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70B" w:rsidRDefault="001C070B" w:rsidP="001C070B">
      <w:pPr>
        <w:jc w:val="both"/>
        <w:rPr>
          <w:b/>
          <w:sz w:val="48"/>
          <w:szCs w:val="48"/>
        </w:rPr>
      </w:pPr>
      <w:r w:rsidRPr="0028776E">
        <w:rPr>
          <w:b/>
          <w:sz w:val="48"/>
          <w:szCs w:val="48"/>
        </w:rPr>
        <w:t>La justice constitutionnelle au Sénégal</w:t>
      </w:r>
    </w:p>
    <w:p w:rsidR="001C070B" w:rsidRPr="008037C8" w:rsidRDefault="001C070B" w:rsidP="001C070B">
      <w:pPr>
        <w:jc w:val="both"/>
        <w:rPr>
          <w:b/>
          <w:sz w:val="48"/>
          <w:szCs w:val="48"/>
        </w:rPr>
      </w:pPr>
    </w:p>
    <w:p w:rsidR="001C070B" w:rsidRPr="008037C8" w:rsidRDefault="001C070B" w:rsidP="001C070B">
      <w:pPr>
        <w:rPr>
          <w:sz w:val="32"/>
          <w:szCs w:val="32"/>
        </w:rPr>
      </w:pPr>
      <w:r w:rsidRPr="008037C8">
        <w:rPr>
          <w:sz w:val="32"/>
          <w:szCs w:val="32"/>
        </w:rPr>
        <w:t xml:space="preserve"> INTRODUCTION</w:t>
      </w:r>
    </w:p>
    <w:p w:rsidR="001C070B" w:rsidRPr="004A7CF8" w:rsidRDefault="001C070B" w:rsidP="001C070B">
      <w:pPr>
        <w:rPr>
          <w:b/>
          <w:sz w:val="36"/>
          <w:szCs w:val="36"/>
        </w:rPr>
      </w:pPr>
      <w:r>
        <w:rPr>
          <w:b/>
          <w:sz w:val="36"/>
          <w:szCs w:val="36"/>
        </w:rPr>
        <w:t xml:space="preserve">Chapitre </w:t>
      </w:r>
      <w:r w:rsidRPr="004A7CF8">
        <w:rPr>
          <w:b/>
          <w:sz w:val="36"/>
          <w:szCs w:val="36"/>
        </w:rPr>
        <w:t>I</w:t>
      </w:r>
      <w:r>
        <w:rPr>
          <w:b/>
          <w:sz w:val="36"/>
          <w:szCs w:val="36"/>
        </w:rPr>
        <w:t xml:space="preserve"> : </w:t>
      </w:r>
      <w:r w:rsidRPr="004A7CF8">
        <w:rPr>
          <w:b/>
          <w:sz w:val="36"/>
          <w:szCs w:val="36"/>
        </w:rPr>
        <w:t>L’organisation de la justice constitutionnelle</w:t>
      </w:r>
    </w:p>
    <w:p w:rsidR="001C070B" w:rsidRPr="004A7CF8" w:rsidRDefault="00722A53" w:rsidP="001C070B">
      <w:pPr>
        <w:rPr>
          <w:b/>
          <w:sz w:val="32"/>
          <w:szCs w:val="32"/>
        </w:rPr>
      </w:pPr>
      <w:r>
        <w:rPr>
          <w:b/>
          <w:sz w:val="32"/>
          <w:szCs w:val="32"/>
        </w:rPr>
        <w:t>Paragraphe 1</w:t>
      </w:r>
      <w:r w:rsidR="001C070B">
        <w:rPr>
          <w:b/>
          <w:sz w:val="32"/>
          <w:szCs w:val="32"/>
        </w:rPr>
        <w:t> :</w:t>
      </w:r>
      <w:r w:rsidR="001C070B" w:rsidRPr="004A7CF8">
        <w:rPr>
          <w:b/>
          <w:sz w:val="32"/>
          <w:szCs w:val="32"/>
        </w:rPr>
        <w:t xml:space="preserve"> La composition du Conseil constitutionnel</w:t>
      </w:r>
    </w:p>
    <w:p w:rsidR="001C070B" w:rsidRPr="008037C8" w:rsidRDefault="001C070B" w:rsidP="001C070B">
      <w:pPr>
        <w:ind w:left="360"/>
        <w:rPr>
          <w:sz w:val="30"/>
          <w:szCs w:val="30"/>
        </w:rPr>
      </w:pPr>
      <w:r w:rsidRPr="008037C8">
        <w:rPr>
          <w:sz w:val="30"/>
          <w:szCs w:val="30"/>
        </w:rPr>
        <w:t>1)-Les membres du Conseil constitutionnel</w:t>
      </w:r>
    </w:p>
    <w:p w:rsidR="001C070B" w:rsidRPr="008037C8" w:rsidRDefault="001C070B" w:rsidP="001C070B">
      <w:pPr>
        <w:pStyle w:val="Paragraphedeliste"/>
        <w:rPr>
          <w:sz w:val="30"/>
          <w:szCs w:val="30"/>
        </w:rPr>
      </w:pPr>
      <w:r w:rsidRPr="008037C8">
        <w:rPr>
          <w:sz w:val="30"/>
          <w:szCs w:val="30"/>
        </w:rPr>
        <w:t xml:space="preserve">  a)- Le mode de nomination</w:t>
      </w:r>
    </w:p>
    <w:p w:rsidR="001C070B" w:rsidRPr="008037C8" w:rsidRDefault="001C070B" w:rsidP="001C070B">
      <w:pPr>
        <w:rPr>
          <w:sz w:val="30"/>
          <w:szCs w:val="30"/>
        </w:rPr>
      </w:pPr>
      <w:r w:rsidRPr="008037C8">
        <w:rPr>
          <w:sz w:val="30"/>
          <w:szCs w:val="30"/>
        </w:rPr>
        <w:t xml:space="preserve">            b)- La durée du mandat des membres </w:t>
      </w:r>
    </w:p>
    <w:p w:rsidR="001C070B" w:rsidRPr="008037C8" w:rsidRDefault="001C070B" w:rsidP="001C070B">
      <w:pPr>
        <w:rPr>
          <w:sz w:val="30"/>
          <w:szCs w:val="30"/>
        </w:rPr>
      </w:pPr>
      <w:r w:rsidRPr="008037C8">
        <w:rPr>
          <w:sz w:val="30"/>
          <w:szCs w:val="30"/>
        </w:rPr>
        <w:t xml:space="preserve">    2)- Les garanties accor</w:t>
      </w:r>
      <w:r w:rsidR="00202696">
        <w:rPr>
          <w:sz w:val="30"/>
          <w:szCs w:val="30"/>
        </w:rPr>
        <w:t>dées aux membres du Conseil</w:t>
      </w:r>
      <w:r w:rsidRPr="008037C8">
        <w:rPr>
          <w:sz w:val="30"/>
          <w:szCs w:val="30"/>
        </w:rPr>
        <w:t xml:space="preserve"> constitutionnel      </w:t>
      </w:r>
    </w:p>
    <w:p w:rsidR="001C070B" w:rsidRPr="008037C8" w:rsidRDefault="001C070B" w:rsidP="001C070B">
      <w:pPr>
        <w:rPr>
          <w:sz w:val="30"/>
          <w:szCs w:val="30"/>
        </w:rPr>
      </w:pPr>
      <w:r w:rsidRPr="008037C8">
        <w:rPr>
          <w:sz w:val="30"/>
          <w:szCs w:val="30"/>
        </w:rPr>
        <w:t xml:space="preserve">           a)- L’indépendance</w:t>
      </w:r>
    </w:p>
    <w:p w:rsidR="001C070B" w:rsidRPr="008037C8" w:rsidRDefault="001C070B" w:rsidP="001C070B">
      <w:pPr>
        <w:rPr>
          <w:sz w:val="30"/>
          <w:szCs w:val="30"/>
        </w:rPr>
      </w:pPr>
      <w:r w:rsidRPr="008037C8">
        <w:rPr>
          <w:sz w:val="30"/>
          <w:szCs w:val="30"/>
        </w:rPr>
        <w:t xml:space="preserve">           b)- L’inamovibilité</w:t>
      </w:r>
    </w:p>
    <w:p w:rsidR="001C070B" w:rsidRPr="00D443A0" w:rsidRDefault="003537B3" w:rsidP="001C070B">
      <w:pPr>
        <w:rPr>
          <w:sz w:val="32"/>
          <w:szCs w:val="32"/>
        </w:rPr>
      </w:pPr>
      <w:r>
        <w:rPr>
          <w:sz w:val="32"/>
          <w:szCs w:val="32"/>
        </w:rPr>
        <w:t xml:space="preserve">           </w:t>
      </w:r>
      <w:r w:rsidR="001C070B" w:rsidRPr="00D443A0">
        <w:rPr>
          <w:sz w:val="32"/>
          <w:szCs w:val="32"/>
        </w:rPr>
        <w:t>c)- L’impartialité</w:t>
      </w:r>
    </w:p>
    <w:p w:rsidR="001C070B" w:rsidRPr="00696525" w:rsidRDefault="001C070B" w:rsidP="001C070B">
      <w:pPr>
        <w:rPr>
          <w:b/>
          <w:sz w:val="32"/>
          <w:szCs w:val="32"/>
        </w:rPr>
      </w:pPr>
      <w:r>
        <w:rPr>
          <w:b/>
          <w:sz w:val="32"/>
          <w:szCs w:val="32"/>
        </w:rPr>
        <w:t>Paragraphe</w:t>
      </w:r>
      <w:r w:rsidRPr="00696525">
        <w:rPr>
          <w:b/>
          <w:sz w:val="32"/>
          <w:szCs w:val="32"/>
        </w:rPr>
        <w:t xml:space="preserve"> </w:t>
      </w:r>
      <w:r w:rsidR="00E86BB3">
        <w:rPr>
          <w:b/>
          <w:sz w:val="32"/>
          <w:szCs w:val="32"/>
        </w:rPr>
        <w:t>2</w:t>
      </w:r>
      <w:r>
        <w:rPr>
          <w:b/>
          <w:sz w:val="32"/>
          <w:szCs w:val="32"/>
        </w:rPr>
        <w:t> :</w:t>
      </w:r>
      <w:r w:rsidRPr="00696525">
        <w:rPr>
          <w:b/>
          <w:sz w:val="32"/>
          <w:szCs w:val="32"/>
        </w:rPr>
        <w:t xml:space="preserve"> L’</w:t>
      </w:r>
      <w:r>
        <w:rPr>
          <w:b/>
          <w:sz w:val="32"/>
          <w:szCs w:val="32"/>
        </w:rPr>
        <w:t>administration</w:t>
      </w:r>
      <w:r w:rsidRPr="00696525">
        <w:rPr>
          <w:b/>
          <w:sz w:val="32"/>
          <w:szCs w:val="32"/>
        </w:rPr>
        <w:t xml:space="preserve"> du Conseil constitutionnel</w:t>
      </w:r>
    </w:p>
    <w:p w:rsidR="001C070B" w:rsidRPr="008037C8" w:rsidRDefault="001C070B" w:rsidP="001C070B">
      <w:pPr>
        <w:rPr>
          <w:sz w:val="30"/>
          <w:szCs w:val="30"/>
        </w:rPr>
      </w:pPr>
      <w:r w:rsidRPr="008037C8">
        <w:rPr>
          <w:sz w:val="30"/>
          <w:szCs w:val="30"/>
        </w:rPr>
        <w:t xml:space="preserve">         1)- le règlement intérieur</w:t>
      </w:r>
    </w:p>
    <w:p w:rsidR="001C070B" w:rsidRPr="008037C8" w:rsidRDefault="001C070B" w:rsidP="001C070B">
      <w:pPr>
        <w:rPr>
          <w:sz w:val="30"/>
          <w:szCs w:val="30"/>
        </w:rPr>
      </w:pPr>
      <w:r w:rsidRPr="008037C8">
        <w:rPr>
          <w:sz w:val="30"/>
          <w:szCs w:val="30"/>
        </w:rPr>
        <w:t xml:space="preserve">         2)- Le budget</w:t>
      </w:r>
    </w:p>
    <w:p w:rsidR="001C070B" w:rsidRPr="008037C8" w:rsidRDefault="001C070B" w:rsidP="001C070B">
      <w:pPr>
        <w:rPr>
          <w:sz w:val="30"/>
          <w:szCs w:val="30"/>
        </w:rPr>
      </w:pPr>
      <w:r w:rsidRPr="008037C8">
        <w:rPr>
          <w:sz w:val="30"/>
          <w:szCs w:val="30"/>
        </w:rPr>
        <w:t xml:space="preserve">         3)- Le déroulement de la procédure</w:t>
      </w:r>
    </w:p>
    <w:p w:rsidR="001C070B" w:rsidRPr="00696525" w:rsidRDefault="001C070B" w:rsidP="001C070B">
      <w:pPr>
        <w:rPr>
          <w:b/>
          <w:sz w:val="36"/>
          <w:szCs w:val="36"/>
        </w:rPr>
      </w:pPr>
      <w:r>
        <w:rPr>
          <w:b/>
          <w:sz w:val="36"/>
          <w:szCs w:val="36"/>
        </w:rPr>
        <w:t xml:space="preserve">Chapitre </w:t>
      </w:r>
      <w:r w:rsidRPr="00696525">
        <w:rPr>
          <w:b/>
          <w:sz w:val="36"/>
          <w:szCs w:val="36"/>
        </w:rPr>
        <w:t>II</w:t>
      </w:r>
      <w:r>
        <w:rPr>
          <w:b/>
          <w:sz w:val="36"/>
          <w:szCs w:val="36"/>
        </w:rPr>
        <w:t> :</w:t>
      </w:r>
      <w:r w:rsidRPr="00696525">
        <w:rPr>
          <w:b/>
          <w:sz w:val="36"/>
          <w:szCs w:val="36"/>
        </w:rPr>
        <w:t xml:space="preserve"> le</w:t>
      </w:r>
      <w:r>
        <w:rPr>
          <w:b/>
          <w:sz w:val="36"/>
          <w:szCs w:val="36"/>
        </w:rPr>
        <w:t>s attributions</w:t>
      </w:r>
      <w:r w:rsidRPr="00696525">
        <w:rPr>
          <w:b/>
          <w:sz w:val="36"/>
          <w:szCs w:val="36"/>
        </w:rPr>
        <w:t xml:space="preserve"> de la justice constitutionnelle</w:t>
      </w:r>
    </w:p>
    <w:p w:rsidR="001C070B" w:rsidRDefault="001C070B" w:rsidP="001C070B">
      <w:pPr>
        <w:rPr>
          <w:b/>
          <w:sz w:val="32"/>
          <w:szCs w:val="32"/>
        </w:rPr>
      </w:pPr>
      <w:r>
        <w:rPr>
          <w:b/>
          <w:sz w:val="32"/>
          <w:szCs w:val="32"/>
        </w:rPr>
        <w:t xml:space="preserve">     Paragraphe </w:t>
      </w:r>
      <w:r w:rsidR="00E86BB3">
        <w:rPr>
          <w:b/>
          <w:sz w:val="32"/>
          <w:szCs w:val="32"/>
        </w:rPr>
        <w:t>1</w:t>
      </w:r>
      <w:r>
        <w:rPr>
          <w:b/>
          <w:sz w:val="32"/>
          <w:szCs w:val="32"/>
        </w:rPr>
        <w:t> :</w:t>
      </w:r>
      <w:r w:rsidRPr="00591E17">
        <w:rPr>
          <w:b/>
          <w:sz w:val="32"/>
          <w:szCs w:val="32"/>
        </w:rPr>
        <w:t xml:space="preserve"> Les compétences générales</w:t>
      </w:r>
    </w:p>
    <w:p w:rsidR="001C070B" w:rsidRPr="008037C8" w:rsidRDefault="001C070B" w:rsidP="001C070B">
      <w:pPr>
        <w:rPr>
          <w:sz w:val="30"/>
          <w:szCs w:val="30"/>
        </w:rPr>
      </w:pPr>
      <w:r w:rsidRPr="008037C8">
        <w:rPr>
          <w:sz w:val="30"/>
          <w:szCs w:val="30"/>
        </w:rPr>
        <w:t xml:space="preserve">         1)- les compétences en matière électorale</w:t>
      </w:r>
    </w:p>
    <w:p w:rsidR="001C070B" w:rsidRPr="008037C8" w:rsidRDefault="001C070B" w:rsidP="001C070B">
      <w:pPr>
        <w:rPr>
          <w:sz w:val="30"/>
          <w:szCs w:val="30"/>
        </w:rPr>
      </w:pPr>
      <w:r w:rsidRPr="008037C8">
        <w:rPr>
          <w:sz w:val="30"/>
          <w:szCs w:val="30"/>
        </w:rPr>
        <w:t xml:space="preserve">         2)- Du contrôle de constitutionnalité des lois</w:t>
      </w:r>
    </w:p>
    <w:p w:rsidR="001C070B" w:rsidRPr="008037C8" w:rsidRDefault="001C070B" w:rsidP="001C070B">
      <w:pPr>
        <w:rPr>
          <w:sz w:val="30"/>
          <w:szCs w:val="30"/>
        </w:rPr>
      </w:pPr>
      <w:r w:rsidRPr="008037C8">
        <w:rPr>
          <w:sz w:val="30"/>
          <w:szCs w:val="30"/>
        </w:rPr>
        <w:t xml:space="preserve">         3)- Le règlement des conflits de compétences entre le pouvoir   </w:t>
      </w:r>
      <w:r w:rsidR="003537B3">
        <w:rPr>
          <w:sz w:val="30"/>
          <w:szCs w:val="30"/>
        </w:rPr>
        <w:t xml:space="preserve"> </w:t>
      </w:r>
      <w:r w:rsidRPr="008037C8">
        <w:rPr>
          <w:sz w:val="30"/>
          <w:szCs w:val="30"/>
        </w:rPr>
        <w:t>exécutif et le pouvoir législatif</w:t>
      </w:r>
    </w:p>
    <w:p w:rsidR="001C070B" w:rsidRPr="008037C8" w:rsidRDefault="001C070B" w:rsidP="001C070B">
      <w:pPr>
        <w:rPr>
          <w:sz w:val="30"/>
          <w:szCs w:val="30"/>
        </w:rPr>
      </w:pPr>
      <w:r w:rsidRPr="008037C8">
        <w:rPr>
          <w:sz w:val="30"/>
          <w:szCs w:val="30"/>
        </w:rPr>
        <w:t xml:space="preserve">          4)- La constitutionnalité des engagements internationaux</w:t>
      </w:r>
    </w:p>
    <w:p w:rsidR="001C070B" w:rsidRDefault="001C070B" w:rsidP="001C070B">
      <w:pPr>
        <w:rPr>
          <w:b/>
          <w:sz w:val="32"/>
          <w:szCs w:val="32"/>
        </w:rPr>
      </w:pPr>
      <w:r>
        <w:rPr>
          <w:b/>
          <w:sz w:val="32"/>
          <w:szCs w:val="32"/>
        </w:rPr>
        <w:t xml:space="preserve">    Paragraphe </w:t>
      </w:r>
      <w:r w:rsidR="00E86BB3">
        <w:rPr>
          <w:b/>
          <w:sz w:val="32"/>
          <w:szCs w:val="32"/>
        </w:rPr>
        <w:t>2</w:t>
      </w:r>
      <w:r>
        <w:rPr>
          <w:b/>
          <w:sz w:val="32"/>
          <w:szCs w:val="32"/>
        </w:rPr>
        <w:t> :</w:t>
      </w:r>
      <w:r w:rsidRPr="00591E17">
        <w:rPr>
          <w:b/>
          <w:sz w:val="32"/>
          <w:szCs w:val="32"/>
        </w:rPr>
        <w:t xml:space="preserve"> L’avènement de l’exception d’inconstitutionnalité</w:t>
      </w:r>
    </w:p>
    <w:p w:rsidR="001C070B" w:rsidRPr="008037C8" w:rsidRDefault="001C070B" w:rsidP="001C070B">
      <w:pPr>
        <w:rPr>
          <w:sz w:val="30"/>
          <w:szCs w:val="30"/>
        </w:rPr>
      </w:pPr>
      <w:r w:rsidRPr="008037C8">
        <w:rPr>
          <w:sz w:val="30"/>
          <w:szCs w:val="30"/>
        </w:rPr>
        <w:t xml:space="preserve">          1)- La physionomie de l’exception d’inconstitutionnalité</w:t>
      </w:r>
    </w:p>
    <w:p w:rsidR="001C070B" w:rsidRPr="008037C8" w:rsidRDefault="001C070B" w:rsidP="001C070B">
      <w:pPr>
        <w:rPr>
          <w:sz w:val="30"/>
          <w:szCs w:val="30"/>
        </w:rPr>
      </w:pPr>
      <w:r w:rsidRPr="008037C8">
        <w:rPr>
          <w:sz w:val="30"/>
          <w:szCs w:val="30"/>
        </w:rPr>
        <w:t xml:space="preserve">          2)- Assurer l’efficacité</w:t>
      </w:r>
    </w:p>
    <w:p w:rsidR="001C070B" w:rsidRPr="008037C8" w:rsidRDefault="001C070B" w:rsidP="001C070B">
      <w:pPr>
        <w:rPr>
          <w:sz w:val="30"/>
          <w:szCs w:val="30"/>
        </w:rPr>
      </w:pPr>
      <w:r w:rsidRPr="008037C8">
        <w:rPr>
          <w:sz w:val="30"/>
          <w:szCs w:val="30"/>
        </w:rPr>
        <w:t xml:space="preserve">             a)- Le déficit jurisprudentiel</w:t>
      </w:r>
    </w:p>
    <w:p w:rsidR="001C070B" w:rsidRPr="008037C8" w:rsidRDefault="001C070B" w:rsidP="001C070B">
      <w:pPr>
        <w:rPr>
          <w:sz w:val="30"/>
          <w:szCs w:val="30"/>
        </w:rPr>
      </w:pPr>
      <w:r w:rsidRPr="008037C8">
        <w:rPr>
          <w:sz w:val="30"/>
          <w:szCs w:val="30"/>
        </w:rPr>
        <w:t xml:space="preserve">             b)- La décision du juge</w:t>
      </w:r>
    </w:p>
    <w:p w:rsidR="001C070B" w:rsidRDefault="001C070B" w:rsidP="001C070B">
      <w:pPr>
        <w:rPr>
          <w:sz w:val="32"/>
          <w:szCs w:val="32"/>
        </w:rPr>
      </w:pPr>
      <w:r>
        <w:rPr>
          <w:sz w:val="32"/>
          <w:szCs w:val="32"/>
        </w:rPr>
        <w:t xml:space="preserve">                      CONCLUSION</w:t>
      </w:r>
    </w:p>
    <w:p w:rsidR="003304AC" w:rsidRDefault="003304AC" w:rsidP="001C070B">
      <w:pPr>
        <w:jc w:val="both"/>
        <w:rPr>
          <w:b/>
          <w:sz w:val="36"/>
          <w:szCs w:val="36"/>
        </w:rPr>
      </w:pPr>
    </w:p>
    <w:p w:rsidR="003304AC" w:rsidRDefault="003304AC" w:rsidP="001C070B">
      <w:pPr>
        <w:jc w:val="both"/>
        <w:rPr>
          <w:b/>
          <w:sz w:val="36"/>
          <w:szCs w:val="36"/>
        </w:rPr>
      </w:pPr>
    </w:p>
    <w:p w:rsidR="001C070B" w:rsidRDefault="001C070B" w:rsidP="003304AC">
      <w:pPr>
        <w:jc w:val="both"/>
        <w:rPr>
          <w:b/>
          <w:sz w:val="36"/>
          <w:szCs w:val="36"/>
        </w:rPr>
      </w:pPr>
      <w:r w:rsidRPr="006667ED">
        <w:rPr>
          <w:b/>
          <w:sz w:val="36"/>
          <w:szCs w:val="36"/>
        </w:rPr>
        <w:lastRenderedPageBreak/>
        <w:t>INTRODUCTION</w:t>
      </w:r>
    </w:p>
    <w:p w:rsidR="003304AC" w:rsidRPr="003304AC" w:rsidRDefault="003304AC" w:rsidP="003304AC">
      <w:pPr>
        <w:jc w:val="both"/>
        <w:rPr>
          <w:b/>
          <w:sz w:val="36"/>
          <w:szCs w:val="36"/>
        </w:rPr>
      </w:pPr>
    </w:p>
    <w:p w:rsidR="001C070B" w:rsidRPr="00E91507" w:rsidRDefault="001C070B" w:rsidP="00F45C67">
      <w:pPr>
        <w:spacing w:line="276" w:lineRule="auto"/>
        <w:jc w:val="both"/>
        <w:rPr>
          <w:sz w:val="28"/>
          <w:szCs w:val="28"/>
        </w:rPr>
      </w:pPr>
      <w:r w:rsidRPr="00E91507">
        <w:rPr>
          <w:sz w:val="28"/>
          <w:szCs w:val="28"/>
        </w:rPr>
        <w:t>Au lendemain de l’accession des Etats africains à la reconnaissance internationale, le Pr Maurice A. Glélé relevait que « parler de la constitution comme loi fondamentale dans les Etats de l’Afrique contemporaine peut paraître une gageure ». Il soulignait dans sa lancée que « les premières constitutions de 1959-1960 ont été parfois balayées par des coups d’Etat militaires et sont souvent tombées en désuétude ».</w:t>
      </w:r>
    </w:p>
    <w:p w:rsidR="001C070B" w:rsidRPr="00E91507" w:rsidRDefault="001C070B" w:rsidP="00F45C67">
      <w:pPr>
        <w:spacing w:line="276" w:lineRule="auto"/>
        <w:jc w:val="both"/>
        <w:rPr>
          <w:sz w:val="28"/>
          <w:szCs w:val="28"/>
        </w:rPr>
      </w:pPr>
      <w:r w:rsidRPr="00E91507">
        <w:rPr>
          <w:sz w:val="28"/>
          <w:szCs w:val="28"/>
        </w:rPr>
        <w:t xml:space="preserve"> L’histoire récente a révélé qu’avec la chute du rideau de fer le vent de la liberté a att</w:t>
      </w:r>
      <w:r w:rsidR="00BB3213" w:rsidRPr="00E91507">
        <w:rPr>
          <w:sz w:val="28"/>
          <w:szCs w:val="28"/>
        </w:rPr>
        <w:t>eint les côtes atlantiques Outre-manche</w:t>
      </w:r>
      <w:r w:rsidRPr="00E91507">
        <w:rPr>
          <w:sz w:val="28"/>
          <w:szCs w:val="28"/>
        </w:rPr>
        <w:t>. Cette brise a renforcé les fondements juridiques et institutionnels des régimes démocratiques et emporté sur son passage des gouvernements autoritaires et sanguinaires dépourvus de toute assise populaire. De nouvelles instances gouvernementales se sont installées aux commandes des Etats. Le continent noir bascule irréversiblement  dans la nouvelle ère du constitutionnalisme renouvelé.</w:t>
      </w:r>
    </w:p>
    <w:p w:rsidR="001C070B" w:rsidRPr="00E91507" w:rsidRDefault="001C070B" w:rsidP="00F45C67">
      <w:pPr>
        <w:spacing w:line="276" w:lineRule="auto"/>
        <w:jc w:val="both"/>
        <w:rPr>
          <w:rFonts w:cstheme="minorHAnsi"/>
          <w:sz w:val="28"/>
          <w:szCs w:val="28"/>
        </w:rPr>
      </w:pPr>
      <w:r w:rsidRPr="00E91507">
        <w:rPr>
          <w:rFonts w:cstheme="minorHAnsi"/>
          <w:sz w:val="28"/>
          <w:szCs w:val="28"/>
        </w:rPr>
        <w:t xml:space="preserve">A la différence des autres Etats Africains, alors engagés dans une lutte contre les dictatures et les régimes de parti unique, le Sénégal était  caractérisé par une longue tradition démocratique et  un régime politique </w:t>
      </w:r>
      <w:proofErr w:type="spellStart"/>
      <w:r w:rsidRPr="00E91507">
        <w:rPr>
          <w:rFonts w:cstheme="minorHAnsi"/>
          <w:sz w:val="28"/>
          <w:szCs w:val="28"/>
        </w:rPr>
        <w:t>multipartisan</w:t>
      </w:r>
      <w:proofErr w:type="spellEnd"/>
      <w:r w:rsidRPr="00E91507">
        <w:rPr>
          <w:rFonts w:cstheme="minorHAnsi"/>
          <w:sz w:val="28"/>
          <w:szCs w:val="28"/>
        </w:rPr>
        <w:t>, bien que non encore marqué par une alternance démocratique.</w:t>
      </w:r>
    </w:p>
    <w:p w:rsidR="001C070B" w:rsidRPr="00E91507" w:rsidRDefault="001C070B" w:rsidP="00F45C67">
      <w:pPr>
        <w:spacing w:line="276" w:lineRule="auto"/>
        <w:jc w:val="both"/>
        <w:rPr>
          <w:sz w:val="28"/>
          <w:szCs w:val="28"/>
        </w:rPr>
      </w:pPr>
      <w:r w:rsidRPr="00E91507">
        <w:rPr>
          <w:sz w:val="28"/>
          <w:szCs w:val="28"/>
        </w:rPr>
        <w:t xml:space="preserve">     C’est dans ce contexte que le Sénégal, fidèle à sa réputation de vitrine de la démocratie, s’est engagé à parfaire son image et le perfectionnement du système politique et administratif s’opère par le biais d’une importante réforme avec la loi N° 84-19 du 2 février 1984 relatives aux institutions judiciaires, avec notamment jadis la Cour Suprême chargée de rendre la justice constitutionnelle.</w:t>
      </w:r>
    </w:p>
    <w:p w:rsidR="001C070B" w:rsidRPr="00E91507" w:rsidRDefault="001C070B" w:rsidP="00F45C67">
      <w:pPr>
        <w:spacing w:line="276" w:lineRule="auto"/>
        <w:jc w:val="both"/>
        <w:rPr>
          <w:sz w:val="28"/>
          <w:szCs w:val="28"/>
        </w:rPr>
      </w:pPr>
    </w:p>
    <w:p w:rsidR="001C070B" w:rsidRPr="00E91507" w:rsidRDefault="001C070B" w:rsidP="00F45C67">
      <w:pPr>
        <w:spacing w:line="276" w:lineRule="auto"/>
        <w:jc w:val="both"/>
        <w:rPr>
          <w:sz w:val="28"/>
          <w:szCs w:val="28"/>
        </w:rPr>
      </w:pPr>
      <w:r w:rsidRPr="00E91507">
        <w:rPr>
          <w:sz w:val="28"/>
          <w:szCs w:val="28"/>
        </w:rPr>
        <w:t xml:space="preserve">     On appelle « justice constitutionnelle » la partie du droit public (institutions et techniques) qui est chargée de garantir le respect de la constitution et de sa suprématie sur toutes les autres normes. Cette notion est inhérente à celle de l’Etat de droit.</w:t>
      </w:r>
    </w:p>
    <w:p w:rsidR="001C070B" w:rsidRPr="00E91507" w:rsidRDefault="001C070B" w:rsidP="00F45C67">
      <w:pPr>
        <w:spacing w:line="276" w:lineRule="auto"/>
        <w:jc w:val="both"/>
        <w:rPr>
          <w:sz w:val="28"/>
          <w:szCs w:val="28"/>
        </w:rPr>
      </w:pPr>
      <w:r w:rsidRPr="00E91507">
        <w:rPr>
          <w:sz w:val="28"/>
          <w:szCs w:val="28"/>
        </w:rPr>
        <w:t xml:space="preserve">     Selon les pays, la justice constitutionnelle est exercée par une juridiction spéciale ou par les tribunaux ordinaires qui peuvent refuser l’application d’une loi contraire à la constitution. Dans ce second cas, il existe néanmoins une hiérarchie de juridiction au sommet de laquelle se situe une Cour dont la jurisprudence fait autorité.  </w:t>
      </w:r>
    </w:p>
    <w:p w:rsidR="001C070B" w:rsidRPr="00E91507" w:rsidRDefault="001C070B" w:rsidP="00F45C67">
      <w:pPr>
        <w:spacing w:line="276" w:lineRule="auto"/>
        <w:jc w:val="both"/>
        <w:rPr>
          <w:sz w:val="28"/>
          <w:szCs w:val="28"/>
        </w:rPr>
      </w:pPr>
    </w:p>
    <w:p w:rsidR="001C070B" w:rsidRPr="00E91507" w:rsidRDefault="001C070B" w:rsidP="00F45C67">
      <w:pPr>
        <w:spacing w:line="276" w:lineRule="auto"/>
        <w:jc w:val="both"/>
        <w:rPr>
          <w:sz w:val="28"/>
          <w:szCs w:val="28"/>
        </w:rPr>
      </w:pPr>
      <w:r w:rsidRPr="00E91507">
        <w:rPr>
          <w:sz w:val="28"/>
          <w:szCs w:val="28"/>
        </w:rPr>
        <w:t xml:space="preserve">     Au Sénégal, la justice constitutionnelle est rendue par le Conseil constitutionnel, juridiction spécialisée, exclusivement compétente pour apprécier la conformité des lois et des engagements internationaux à la norme fondamentale de notre République.</w:t>
      </w:r>
    </w:p>
    <w:p w:rsidR="001C070B" w:rsidRDefault="001C070B" w:rsidP="00F45C67">
      <w:pPr>
        <w:spacing w:line="276" w:lineRule="auto"/>
        <w:jc w:val="both"/>
        <w:rPr>
          <w:sz w:val="28"/>
          <w:szCs w:val="28"/>
        </w:rPr>
      </w:pPr>
      <w:r w:rsidRPr="00E91507">
        <w:rPr>
          <w:sz w:val="28"/>
          <w:szCs w:val="28"/>
        </w:rPr>
        <w:t xml:space="preserve">     Il y’a toujours eu, depuis les indépendances, une juridiction chargée de contrôler le respect de la constitution. Cette juridiction chargée de rendre la justice constitutionnelle a toutefois, connu une certaine évolution.</w:t>
      </w:r>
    </w:p>
    <w:p w:rsidR="003304AC" w:rsidRPr="00E91507" w:rsidRDefault="003304AC" w:rsidP="00F45C67">
      <w:pPr>
        <w:spacing w:line="276" w:lineRule="auto"/>
        <w:jc w:val="both"/>
        <w:rPr>
          <w:sz w:val="28"/>
          <w:szCs w:val="28"/>
        </w:rPr>
      </w:pPr>
    </w:p>
    <w:p w:rsidR="001C070B" w:rsidRPr="00E91507" w:rsidRDefault="001C070B" w:rsidP="00F45C67">
      <w:pPr>
        <w:spacing w:line="276" w:lineRule="auto"/>
        <w:jc w:val="both"/>
        <w:rPr>
          <w:sz w:val="28"/>
          <w:szCs w:val="28"/>
        </w:rPr>
      </w:pPr>
      <w:r w:rsidRPr="00E91507">
        <w:rPr>
          <w:sz w:val="28"/>
          <w:szCs w:val="28"/>
        </w:rPr>
        <w:t xml:space="preserve">     En effet en 1959, avec la loi N° 59-003 du 24-01-1959 portant constitution du Sénégal, le contrôle de constitutionnalité relevait de la Cour fédérale. Celle-ci comportait 3 sections respectivement compétentes pour exercer le contrôle  constitutionnel, administratif et financier.</w:t>
      </w:r>
    </w:p>
    <w:p w:rsidR="001C070B" w:rsidRDefault="001C070B" w:rsidP="00F45C67">
      <w:pPr>
        <w:spacing w:line="276" w:lineRule="auto"/>
        <w:jc w:val="both"/>
        <w:rPr>
          <w:sz w:val="28"/>
          <w:szCs w:val="28"/>
        </w:rPr>
      </w:pPr>
      <w:r w:rsidRPr="00E91507">
        <w:rPr>
          <w:sz w:val="28"/>
          <w:szCs w:val="28"/>
        </w:rPr>
        <w:t xml:space="preserve">     Le pouvoir judiciaire était alors délégué à la fédération du Mali.</w:t>
      </w:r>
    </w:p>
    <w:p w:rsidR="003304AC" w:rsidRPr="00E91507" w:rsidRDefault="003304AC" w:rsidP="00F45C67">
      <w:pPr>
        <w:spacing w:line="276" w:lineRule="auto"/>
        <w:jc w:val="both"/>
        <w:rPr>
          <w:sz w:val="28"/>
          <w:szCs w:val="28"/>
        </w:rPr>
      </w:pPr>
    </w:p>
    <w:p w:rsidR="001C070B" w:rsidRPr="00E91507" w:rsidRDefault="001C070B" w:rsidP="00F45C67">
      <w:pPr>
        <w:spacing w:line="276" w:lineRule="auto"/>
        <w:jc w:val="both"/>
        <w:rPr>
          <w:sz w:val="28"/>
          <w:szCs w:val="28"/>
        </w:rPr>
      </w:pPr>
      <w:r w:rsidRPr="00E91507">
        <w:rPr>
          <w:sz w:val="28"/>
          <w:szCs w:val="28"/>
        </w:rPr>
        <w:t xml:space="preserve">     En 1960, la loi N° 60-045 du 26 août 1960 portant constitution de 1960, adoptée après l’éclatement de la fédération du Mali, institue au Sénégal, une Cour Suprême organisée par l’ordonnance N° 60-17 du 3 septembre 1960.</w:t>
      </w:r>
    </w:p>
    <w:p w:rsidR="001C070B" w:rsidRDefault="001C070B" w:rsidP="00F45C67">
      <w:pPr>
        <w:spacing w:line="276" w:lineRule="auto"/>
        <w:jc w:val="both"/>
        <w:rPr>
          <w:sz w:val="28"/>
          <w:szCs w:val="28"/>
        </w:rPr>
      </w:pPr>
      <w:r w:rsidRPr="00E91507">
        <w:rPr>
          <w:sz w:val="28"/>
          <w:szCs w:val="28"/>
        </w:rPr>
        <w:t xml:space="preserve">     L’article 62 de cette loi dispose que « la Cour Suprême de la République connait notamment de la constitutionnalité des lois ainsi que des engagements internationaux ». Cette compétence a été maintenue par la loi N°63-22 du 7 mars 1963 » portant constitution du Sénégal.</w:t>
      </w:r>
    </w:p>
    <w:p w:rsidR="003304AC" w:rsidRPr="00E91507" w:rsidRDefault="003304AC" w:rsidP="00F45C67">
      <w:pPr>
        <w:spacing w:line="276" w:lineRule="auto"/>
        <w:jc w:val="both"/>
        <w:rPr>
          <w:sz w:val="28"/>
          <w:szCs w:val="28"/>
        </w:rPr>
      </w:pPr>
    </w:p>
    <w:p w:rsidR="001C070B" w:rsidRDefault="001C070B" w:rsidP="00F45C67">
      <w:pPr>
        <w:spacing w:line="276" w:lineRule="auto"/>
        <w:jc w:val="both"/>
        <w:rPr>
          <w:sz w:val="28"/>
          <w:szCs w:val="28"/>
        </w:rPr>
      </w:pPr>
      <w:r w:rsidRPr="00E91507">
        <w:rPr>
          <w:sz w:val="28"/>
          <w:szCs w:val="28"/>
        </w:rPr>
        <w:t xml:space="preserve">     La Cour Suprême reçoit en effet les candidatures à l’élection présidentielle, arrête et publie la liste des candidats, déclare les résultats officiels, installe le Président de la République nouvellement élu, après prestation de serment devant elle ; elle connait aussi de la constitutionnalité des lois et engagements internationaux, ainsi que des conflits entre le législatif et l’exécutif.</w:t>
      </w:r>
    </w:p>
    <w:p w:rsidR="003304AC" w:rsidRPr="00E91507" w:rsidRDefault="003304AC" w:rsidP="00F45C67">
      <w:pPr>
        <w:spacing w:line="276" w:lineRule="auto"/>
        <w:jc w:val="both"/>
        <w:rPr>
          <w:sz w:val="28"/>
          <w:szCs w:val="28"/>
        </w:rPr>
      </w:pPr>
    </w:p>
    <w:p w:rsidR="001C070B" w:rsidRDefault="001C070B" w:rsidP="00F45C67">
      <w:pPr>
        <w:spacing w:line="276" w:lineRule="auto"/>
        <w:jc w:val="both"/>
        <w:rPr>
          <w:sz w:val="28"/>
          <w:szCs w:val="28"/>
        </w:rPr>
      </w:pPr>
      <w:r w:rsidRPr="00E91507">
        <w:rPr>
          <w:sz w:val="28"/>
          <w:szCs w:val="28"/>
        </w:rPr>
        <w:t xml:space="preserve">     C’est sous cette physionomie qu’elle va fonctionner jusqu’en 1992 avant d’être supprimée par la grande réforme judicaire</w:t>
      </w:r>
      <w:r w:rsidR="003537B3" w:rsidRPr="00E91507">
        <w:rPr>
          <w:sz w:val="28"/>
          <w:szCs w:val="28"/>
        </w:rPr>
        <w:t xml:space="preserve"> du 30 mai 1992 instituant </w:t>
      </w:r>
      <w:r w:rsidRPr="00E91507">
        <w:rPr>
          <w:sz w:val="28"/>
          <w:szCs w:val="28"/>
        </w:rPr>
        <w:t>3 juridictions au sommet de la hiérarchie : le Conseil constitutionnel, la Cour de Cassation  et le Conseil d’Etat.</w:t>
      </w:r>
    </w:p>
    <w:p w:rsidR="003304AC" w:rsidRPr="00E91507"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1C070B" w:rsidRPr="00E91507" w:rsidRDefault="001C070B" w:rsidP="00F45C67">
      <w:pPr>
        <w:spacing w:line="276" w:lineRule="auto"/>
        <w:jc w:val="both"/>
        <w:rPr>
          <w:sz w:val="28"/>
          <w:szCs w:val="28"/>
        </w:rPr>
      </w:pPr>
      <w:r w:rsidRPr="00E91507">
        <w:rPr>
          <w:sz w:val="28"/>
          <w:szCs w:val="28"/>
        </w:rPr>
        <w:lastRenderedPageBreak/>
        <w:t>Notre étude qui porte sur « la justice constitutionnelle au Sénégal », sera traité</w:t>
      </w:r>
      <w:r w:rsidR="00817F78" w:rsidRPr="00E91507">
        <w:rPr>
          <w:sz w:val="28"/>
          <w:szCs w:val="28"/>
        </w:rPr>
        <w:t>e</w:t>
      </w:r>
      <w:r w:rsidRPr="00E91507">
        <w:rPr>
          <w:sz w:val="28"/>
          <w:szCs w:val="28"/>
        </w:rPr>
        <w:t xml:space="preserve"> selon sa physionomie actuelle, et mise en relief à travers son organisation (chap</w:t>
      </w:r>
      <w:r w:rsidRPr="00E91507">
        <w:rPr>
          <w:b/>
          <w:sz w:val="28"/>
          <w:szCs w:val="28"/>
        </w:rPr>
        <w:t>1</w:t>
      </w:r>
      <w:r w:rsidR="00817F78" w:rsidRPr="00E91507">
        <w:rPr>
          <w:sz w:val="28"/>
          <w:szCs w:val="28"/>
        </w:rPr>
        <w:t>), avec sa composition  et son administration</w:t>
      </w:r>
      <w:r w:rsidRPr="00E91507">
        <w:rPr>
          <w:sz w:val="28"/>
          <w:szCs w:val="28"/>
        </w:rPr>
        <w:t>, à travers ses attributions (chap</w:t>
      </w:r>
      <w:r w:rsidRPr="00E91507">
        <w:rPr>
          <w:b/>
          <w:sz w:val="28"/>
          <w:szCs w:val="28"/>
        </w:rPr>
        <w:t>2</w:t>
      </w:r>
      <w:r w:rsidRPr="00E91507">
        <w:rPr>
          <w:sz w:val="28"/>
          <w:szCs w:val="28"/>
        </w:rPr>
        <w:t xml:space="preserve">) avec </w:t>
      </w:r>
      <w:r w:rsidR="00817F78" w:rsidRPr="00E91507">
        <w:rPr>
          <w:sz w:val="28"/>
          <w:szCs w:val="28"/>
        </w:rPr>
        <w:t>ses compétences générales</w:t>
      </w:r>
      <w:r w:rsidRPr="00E91507">
        <w:rPr>
          <w:sz w:val="28"/>
          <w:szCs w:val="28"/>
        </w:rPr>
        <w:t xml:space="preserve"> mais aussi et surtout avec l’avènement de l’exceptio</w:t>
      </w:r>
      <w:r w:rsidR="00817F78" w:rsidRPr="00E91507">
        <w:rPr>
          <w:sz w:val="28"/>
          <w:szCs w:val="28"/>
        </w:rPr>
        <w:t>n d’inconstitutionnalité</w:t>
      </w:r>
      <w:r w:rsidRPr="00E91507">
        <w:rPr>
          <w:sz w:val="28"/>
          <w:szCs w:val="28"/>
        </w:rPr>
        <w:t xml:space="preserve">.  </w:t>
      </w:r>
    </w:p>
    <w:p w:rsidR="001C070B" w:rsidRDefault="001C070B"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Default="003304AC" w:rsidP="00F45C67">
      <w:pPr>
        <w:spacing w:line="276" w:lineRule="auto"/>
        <w:jc w:val="both"/>
        <w:rPr>
          <w:sz w:val="28"/>
          <w:szCs w:val="28"/>
        </w:rPr>
      </w:pPr>
    </w:p>
    <w:p w:rsidR="003304AC" w:rsidRPr="00E91507" w:rsidRDefault="003304AC" w:rsidP="00F45C67">
      <w:pPr>
        <w:spacing w:line="276" w:lineRule="auto"/>
        <w:jc w:val="both"/>
        <w:rPr>
          <w:sz w:val="28"/>
          <w:szCs w:val="28"/>
        </w:rPr>
      </w:pPr>
    </w:p>
    <w:p w:rsidR="00E86BB3" w:rsidRDefault="00E86BB3" w:rsidP="001C070B">
      <w:pPr>
        <w:jc w:val="both"/>
        <w:rPr>
          <w:sz w:val="30"/>
          <w:szCs w:val="30"/>
        </w:rPr>
      </w:pPr>
    </w:p>
    <w:p w:rsidR="001C070B" w:rsidRDefault="001C070B" w:rsidP="001C070B">
      <w:pPr>
        <w:jc w:val="both"/>
        <w:rPr>
          <w:rFonts w:ascii="Times New Roman" w:hAnsi="Times New Roman" w:cs="Times New Roman"/>
          <w:sz w:val="26"/>
          <w:szCs w:val="26"/>
        </w:rPr>
      </w:pPr>
      <w:r>
        <w:rPr>
          <w:rFonts w:ascii="Times New Roman" w:hAnsi="Times New Roman" w:cs="Times New Roman"/>
          <w:sz w:val="26"/>
          <w:szCs w:val="26"/>
        </w:rPr>
        <w:t>Loi</w:t>
      </w:r>
      <w:r w:rsidR="00FE55BC">
        <w:rPr>
          <w:rFonts w:ascii="Times New Roman" w:hAnsi="Times New Roman" w:cs="Times New Roman"/>
          <w:sz w:val="26"/>
          <w:szCs w:val="26"/>
        </w:rPr>
        <w:t xml:space="preserve"> organique n°</w:t>
      </w:r>
      <w:r>
        <w:rPr>
          <w:rFonts w:ascii="Times New Roman" w:hAnsi="Times New Roman" w:cs="Times New Roman"/>
          <w:sz w:val="26"/>
          <w:szCs w:val="26"/>
        </w:rPr>
        <w:t xml:space="preserve"> 92-22 du 30 mai 1992 portant révision de la Constitution ;</w:t>
      </w:r>
    </w:p>
    <w:p w:rsidR="001C070B" w:rsidRDefault="001C070B" w:rsidP="001C070B">
      <w:pPr>
        <w:jc w:val="both"/>
        <w:rPr>
          <w:rFonts w:ascii="Times New Roman" w:hAnsi="Times New Roman" w:cs="Times New Roman"/>
          <w:sz w:val="26"/>
          <w:szCs w:val="26"/>
        </w:rPr>
      </w:pPr>
      <w:r>
        <w:rPr>
          <w:rFonts w:ascii="Times New Roman" w:hAnsi="Times New Roman" w:cs="Times New Roman"/>
          <w:sz w:val="26"/>
          <w:szCs w:val="26"/>
        </w:rPr>
        <w:t>Loi organique n° 92-23 du 30 mai 1992 relative au Conseil constitutionnel ; JORS n° 5469 du 1</w:t>
      </w:r>
      <w:r>
        <w:rPr>
          <w:rFonts w:ascii="Times New Roman" w:hAnsi="Times New Roman" w:cs="Times New Roman"/>
          <w:sz w:val="26"/>
          <w:szCs w:val="26"/>
          <w:vertAlign w:val="superscript"/>
        </w:rPr>
        <w:t>er</w:t>
      </w:r>
      <w:r>
        <w:rPr>
          <w:rFonts w:ascii="Times New Roman" w:hAnsi="Times New Roman" w:cs="Times New Roman"/>
          <w:sz w:val="26"/>
          <w:szCs w:val="26"/>
        </w:rPr>
        <w:t xml:space="preserve"> juin 1992 ;</w:t>
      </w:r>
    </w:p>
    <w:p w:rsidR="001C070B" w:rsidRDefault="001C070B" w:rsidP="001C070B">
      <w:pPr>
        <w:jc w:val="both"/>
        <w:rPr>
          <w:rFonts w:ascii="Times New Roman" w:hAnsi="Times New Roman" w:cs="Times New Roman"/>
          <w:sz w:val="26"/>
          <w:szCs w:val="26"/>
        </w:rPr>
      </w:pPr>
      <w:r>
        <w:rPr>
          <w:rFonts w:ascii="Times New Roman" w:hAnsi="Times New Roman" w:cs="Times New Roman"/>
          <w:sz w:val="26"/>
          <w:szCs w:val="26"/>
        </w:rPr>
        <w:t>Loi organique n° 92-24 du 30 mai 1992 relative au Conseil d’Etat ;</w:t>
      </w:r>
    </w:p>
    <w:p w:rsidR="00E91507" w:rsidRDefault="001C070B" w:rsidP="001C070B">
      <w:pPr>
        <w:jc w:val="both"/>
        <w:rPr>
          <w:sz w:val="30"/>
          <w:szCs w:val="30"/>
        </w:rPr>
      </w:pPr>
      <w:r>
        <w:rPr>
          <w:rFonts w:ascii="Times New Roman" w:hAnsi="Times New Roman" w:cs="Times New Roman"/>
          <w:sz w:val="26"/>
          <w:szCs w:val="26"/>
        </w:rPr>
        <w:t>Loi organique n° 92-25 du 30 mai 1992 relative à la cour de cassation </w:t>
      </w:r>
    </w:p>
    <w:p w:rsidR="001C070B" w:rsidRPr="003304AC" w:rsidRDefault="001C070B" w:rsidP="001C070B">
      <w:pPr>
        <w:jc w:val="both"/>
        <w:rPr>
          <w:b/>
          <w:sz w:val="36"/>
          <w:szCs w:val="36"/>
        </w:rPr>
      </w:pPr>
      <w:r w:rsidRPr="008104D9">
        <w:rPr>
          <w:b/>
          <w:sz w:val="36"/>
          <w:szCs w:val="36"/>
        </w:rPr>
        <w:lastRenderedPageBreak/>
        <w:t xml:space="preserve">   </w:t>
      </w:r>
      <w:r w:rsidRPr="0072150D">
        <w:rPr>
          <w:b/>
          <w:sz w:val="40"/>
          <w:szCs w:val="40"/>
        </w:rPr>
        <w:t>Chapitre 1 :</w:t>
      </w:r>
      <w:r w:rsidR="0039210D" w:rsidRPr="0072150D">
        <w:rPr>
          <w:b/>
          <w:sz w:val="40"/>
          <w:szCs w:val="40"/>
        </w:rPr>
        <w:t xml:space="preserve"> </w:t>
      </w:r>
      <w:r w:rsidRPr="0072150D">
        <w:rPr>
          <w:b/>
          <w:sz w:val="40"/>
          <w:szCs w:val="40"/>
        </w:rPr>
        <w:t>L’organisation de la justice constitutionnelle</w:t>
      </w:r>
    </w:p>
    <w:p w:rsidR="001C070B" w:rsidRPr="0072150D" w:rsidRDefault="001C070B" w:rsidP="001C070B">
      <w:pPr>
        <w:spacing w:line="276" w:lineRule="auto"/>
        <w:jc w:val="both"/>
        <w:rPr>
          <w:sz w:val="40"/>
          <w:szCs w:val="40"/>
        </w:rPr>
      </w:pPr>
    </w:p>
    <w:p w:rsidR="001C070B" w:rsidRPr="00E91507" w:rsidRDefault="001C070B" w:rsidP="00F45C67">
      <w:pPr>
        <w:spacing w:line="276" w:lineRule="auto"/>
        <w:jc w:val="both"/>
        <w:rPr>
          <w:sz w:val="28"/>
          <w:szCs w:val="28"/>
        </w:rPr>
      </w:pPr>
      <w:r w:rsidRPr="00E91507">
        <w:rPr>
          <w:sz w:val="28"/>
          <w:szCs w:val="28"/>
        </w:rPr>
        <w:t xml:space="preserve">          Institué pour connaitre spécialement du contentieux constitutionnel, le Conseil constitutionnel se situe en dehors de l’appareil juridictionnel ordinaire et bénéficie d’une indépendance vis-à-vis de celui-ci et des autorités politiques. Au terme d’un va et vient incessant, une progression notable est relevée vers l’avènement d’une justice constitutionnelle marquant un ancrage de l’Etat de droit démocratique.</w:t>
      </w:r>
    </w:p>
    <w:p w:rsidR="001C070B" w:rsidRPr="00E91507" w:rsidRDefault="001C070B" w:rsidP="00F45C67">
      <w:pPr>
        <w:spacing w:line="276" w:lineRule="auto"/>
        <w:jc w:val="both"/>
        <w:rPr>
          <w:sz w:val="28"/>
          <w:szCs w:val="28"/>
        </w:rPr>
      </w:pPr>
    </w:p>
    <w:p w:rsidR="001C070B" w:rsidRPr="00E91507" w:rsidRDefault="001C070B" w:rsidP="00F45C67">
      <w:pPr>
        <w:spacing w:line="276" w:lineRule="auto"/>
        <w:jc w:val="both"/>
        <w:rPr>
          <w:sz w:val="28"/>
          <w:szCs w:val="28"/>
        </w:rPr>
      </w:pPr>
      <w:r w:rsidRPr="00E91507">
        <w:rPr>
          <w:sz w:val="28"/>
          <w:szCs w:val="28"/>
        </w:rPr>
        <w:t xml:space="preserve">Modifiée par la loi organique n°99-71 du 17 février 1999, la loi organique n° 92-22 du 30 mai 1992 portant révision de la constitution, a  instauré au sommet de la hiérarchie judiciaire trois juridictions dites souveraines dont le Conseil constitutionnel. Cet organe politique et juridictionnel assume la lourde charge de la protection des droits et libertés fondamentaux et du contrôle de constitutionnalité. </w:t>
      </w:r>
    </w:p>
    <w:p w:rsidR="001C070B" w:rsidRPr="00FE63C3" w:rsidRDefault="001C070B" w:rsidP="001C070B">
      <w:pPr>
        <w:jc w:val="both"/>
        <w:rPr>
          <w:rFonts w:ascii="Times New Roman" w:hAnsi="Times New Roman" w:cs="Times New Roman"/>
          <w:sz w:val="26"/>
          <w:szCs w:val="26"/>
        </w:rPr>
      </w:pPr>
    </w:p>
    <w:p w:rsidR="001C070B" w:rsidRDefault="001C070B" w:rsidP="001C070B">
      <w:pPr>
        <w:jc w:val="both"/>
        <w:rPr>
          <w:b/>
          <w:sz w:val="32"/>
          <w:szCs w:val="32"/>
        </w:rPr>
      </w:pPr>
      <w:r>
        <w:rPr>
          <w:b/>
          <w:sz w:val="32"/>
          <w:szCs w:val="32"/>
        </w:rPr>
        <w:t xml:space="preserve">Paragraphe </w:t>
      </w:r>
      <w:r w:rsidR="00E86BB3">
        <w:rPr>
          <w:b/>
          <w:sz w:val="32"/>
          <w:szCs w:val="32"/>
        </w:rPr>
        <w:t>1</w:t>
      </w:r>
      <w:r>
        <w:rPr>
          <w:b/>
          <w:sz w:val="32"/>
          <w:szCs w:val="32"/>
        </w:rPr>
        <w:t> : La composition du Conseil constitutionnel</w:t>
      </w:r>
    </w:p>
    <w:p w:rsidR="001C070B" w:rsidRPr="00F66498" w:rsidRDefault="001C070B" w:rsidP="001C070B">
      <w:pPr>
        <w:jc w:val="both"/>
        <w:rPr>
          <w:b/>
          <w:sz w:val="32"/>
          <w:szCs w:val="32"/>
        </w:rPr>
      </w:pPr>
    </w:p>
    <w:p w:rsidR="003537B3" w:rsidRPr="00E91507" w:rsidRDefault="001C070B" w:rsidP="00F45C67">
      <w:pPr>
        <w:spacing w:line="276" w:lineRule="auto"/>
        <w:jc w:val="both"/>
        <w:rPr>
          <w:sz w:val="28"/>
          <w:szCs w:val="28"/>
        </w:rPr>
      </w:pPr>
      <w:r w:rsidRPr="00E91507">
        <w:rPr>
          <w:sz w:val="28"/>
          <w:szCs w:val="28"/>
        </w:rPr>
        <w:t xml:space="preserve">     C’est l’article 3 de la loi N° 92-23 du 30 mai 1992 portant création du Conseil constitutionnel qui en fixe les contours. Celle-ci limite fortement la prérogative présidentielle en imposant d’exercer un choix principalement parmi les professionnels du droit. La loi exige, en effet, des membres qu’ils aient des compétences juridiques et une expérience professionnelle avérée.</w:t>
      </w:r>
    </w:p>
    <w:p w:rsidR="003537B3" w:rsidRPr="000C5DA8" w:rsidRDefault="003537B3" w:rsidP="00F45C67">
      <w:pPr>
        <w:spacing w:line="276" w:lineRule="auto"/>
        <w:jc w:val="both"/>
        <w:rPr>
          <w:sz w:val="30"/>
          <w:szCs w:val="30"/>
        </w:rPr>
      </w:pPr>
    </w:p>
    <w:p w:rsidR="001C070B" w:rsidRPr="00A27958" w:rsidRDefault="001C070B" w:rsidP="001C070B">
      <w:pPr>
        <w:pStyle w:val="Paragraphedeliste"/>
        <w:numPr>
          <w:ilvl w:val="0"/>
          <w:numId w:val="15"/>
        </w:numPr>
        <w:jc w:val="both"/>
        <w:rPr>
          <w:sz w:val="32"/>
          <w:szCs w:val="32"/>
          <w:u w:val="single"/>
        </w:rPr>
      </w:pPr>
      <w:r w:rsidRPr="00A27958">
        <w:rPr>
          <w:b/>
          <w:sz w:val="32"/>
          <w:szCs w:val="32"/>
          <w:u w:val="single"/>
        </w:rPr>
        <w:t>Les membres du Conseil constitutionnel</w:t>
      </w:r>
    </w:p>
    <w:p w:rsidR="001C070B" w:rsidRPr="00EF6C47" w:rsidRDefault="001C070B" w:rsidP="00F45C67">
      <w:pPr>
        <w:pStyle w:val="Paragraphedeliste"/>
        <w:spacing w:line="276" w:lineRule="auto"/>
        <w:jc w:val="both"/>
        <w:rPr>
          <w:sz w:val="32"/>
          <w:szCs w:val="32"/>
        </w:rPr>
      </w:pPr>
    </w:p>
    <w:p w:rsidR="003304AC" w:rsidRPr="00E91507" w:rsidRDefault="001C070B" w:rsidP="00F45C67">
      <w:pPr>
        <w:spacing w:line="276" w:lineRule="auto"/>
        <w:jc w:val="both"/>
        <w:rPr>
          <w:sz w:val="28"/>
          <w:szCs w:val="28"/>
        </w:rPr>
      </w:pPr>
      <w:r w:rsidRPr="00E91507">
        <w:rPr>
          <w:sz w:val="28"/>
          <w:szCs w:val="28"/>
        </w:rPr>
        <w:t>Le Conseil constitutionnel comprend ainsi cinq membres dont un Président, un Vice-président et trois juges et il est partiellement renouvelé tous les 2 ans, à raison de deux membres au maximum.</w:t>
      </w:r>
    </w:p>
    <w:p w:rsidR="001C070B" w:rsidRPr="003304AC" w:rsidRDefault="004A19BF" w:rsidP="003304AC">
      <w:pPr>
        <w:pStyle w:val="Paragraphedeliste"/>
        <w:numPr>
          <w:ilvl w:val="0"/>
          <w:numId w:val="16"/>
        </w:numPr>
        <w:spacing w:after="0" w:line="276" w:lineRule="auto"/>
        <w:jc w:val="both"/>
        <w:rPr>
          <w:sz w:val="28"/>
          <w:szCs w:val="28"/>
          <w:u w:val="single"/>
        </w:rPr>
      </w:pPr>
      <w:r w:rsidRPr="003304AC">
        <w:rPr>
          <w:sz w:val="28"/>
          <w:szCs w:val="28"/>
          <w:u w:val="single"/>
        </w:rPr>
        <w:t xml:space="preserve">Le </w:t>
      </w:r>
      <w:r w:rsidR="001C070B" w:rsidRPr="003304AC">
        <w:rPr>
          <w:sz w:val="28"/>
          <w:szCs w:val="28"/>
          <w:u w:val="single"/>
        </w:rPr>
        <w:t>mode de nomination des membres du Conseil constitutionnel</w:t>
      </w:r>
      <w:r w:rsidR="001C070B" w:rsidRPr="003304AC">
        <w:rPr>
          <w:sz w:val="28"/>
          <w:szCs w:val="28"/>
        </w:rPr>
        <w:t xml:space="preserve">  Sur les cinq membres qui composent le Conseil constitutionnel, trois sont obligatoirement des magistrats, hors hiérarchie, anciens ou en activité, de la Cour Suprême ou de la Cour d’Appel.</w:t>
      </w:r>
    </w:p>
    <w:p w:rsidR="001C070B" w:rsidRPr="00E91507" w:rsidRDefault="001C070B" w:rsidP="00F45C67">
      <w:pPr>
        <w:tabs>
          <w:tab w:val="left" w:pos="4395"/>
        </w:tabs>
        <w:spacing w:line="276" w:lineRule="auto"/>
        <w:jc w:val="both"/>
        <w:rPr>
          <w:sz w:val="28"/>
          <w:szCs w:val="28"/>
        </w:rPr>
      </w:pPr>
      <w:r w:rsidRPr="00E91507">
        <w:rPr>
          <w:sz w:val="28"/>
          <w:szCs w:val="28"/>
        </w:rPr>
        <w:lastRenderedPageBreak/>
        <w:t xml:space="preserve">     Cependant, contrairement aux magistrats des Cours et tribunaux qui sont nommés par le Président de la République après avis du Conseil Supérieur de la Magistrature, la nomination des membres du Conseil constitutionnel ne requiert aucun avis. Ils sont nommés par le Président de la République, sous la seule réserve du respect des conditions requises.</w:t>
      </w:r>
    </w:p>
    <w:p w:rsidR="001C070B" w:rsidRPr="00E91507" w:rsidRDefault="001C070B" w:rsidP="00F45C67">
      <w:pPr>
        <w:tabs>
          <w:tab w:val="left" w:pos="4395"/>
        </w:tabs>
        <w:spacing w:line="276" w:lineRule="auto"/>
        <w:jc w:val="both"/>
        <w:rPr>
          <w:sz w:val="28"/>
          <w:szCs w:val="28"/>
        </w:rPr>
      </w:pPr>
      <w:r w:rsidRPr="00E91507">
        <w:rPr>
          <w:sz w:val="28"/>
          <w:szCs w:val="28"/>
        </w:rPr>
        <w:t xml:space="preserve">     Les membres du Conseil constitutionnel sont en effet, choisis parmi :</w:t>
      </w:r>
    </w:p>
    <w:p w:rsidR="001C070B" w:rsidRPr="00E91507" w:rsidRDefault="001C070B" w:rsidP="00F45C67">
      <w:pPr>
        <w:pStyle w:val="Paragraphedeliste"/>
        <w:numPr>
          <w:ilvl w:val="0"/>
          <w:numId w:val="4"/>
        </w:numPr>
        <w:tabs>
          <w:tab w:val="left" w:pos="4395"/>
        </w:tabs>
        <w:spacing w:line="276" w:lineRule="auto"/>
        <w:jc w:val="both"/>
        <w:rPr>
          <w:sz w:val="28"/>
          <w:szCs w:val="28"/>
        </w:rPr>
      </w:pPr>
      <w:r w:rsidRPr="00E91507">
        <w:rPr>
          <w:sz w:val="28"/>
          <w:szCs w:val="28"/>
        </w:rPr>
        <w:t>Les anciens Premiers Présidents de la Cour Suprême,</w:t>
      </w:r>
    </w:p>
    <w:p w:rsidR="001C070B" w:rsidRPr="00E91507" w:rsidRDefault="001C070B" w:rsidP="00F45C67">
      <w:pPr>
        <w:pStyle w:val="Paragraphedeliste"/>
        <w:numPr>
          <w:ilvl w:val="0"/>
          <w:numId w:val="4"/>
        </w:numPr>
        <w:tabs>
          <w:tab w:val="left" w:pos="4395"/>
        </w:tabs>
        <w:spacing w:line="276" w:lineRule="auto"/>
        <w:jc w:val="both"/>
        <w:rPr>
          <w:sz w:val="28"/>
          <w:szCs w:val="28"/>
        </w:rPr>
      </w:pPr>
      <w:r w:rsidRPr="00E91507">
        <w:rPr>
          <w:sz w:val="28"/>
          <w:szCs w:val="28"/>
        </w:rPr>
        <w:t>Les anciens Procureurs Généraux près la Cour Suprême,</w:t>
      </w:r>
    </w:p>
    <w:p w:rsidR="001C070B" w:rsidRPr="00E91507" w:rsidRDefault="001C070B" w:rsidP="00F45C67">
      <w:pPr>
        <w:pStyle w:val="Paragraphedeliste"/>
        <w:numPr>
          <w:ilvl w:val="0"/>
          <w:numId w:val="4"/>
        </w:numPr>
        <w:tabs>
          <w:tab w:val="left" w:pos="4395"/>
        </w:tabs>
        <w:spacing w:line="276" w:lineRule="auto"/>
        <w:jc w:val="both"/>
        <w:rPr>
          <w:sz w:val="28"/>
          <w:szCs w:val="28"/>
        </w:rPr>
      </w:pPr>
      <w:r w:rsidRPr="00E91507">
        <w:rPr>
          <w:sz w:val="28"/>
          <w:szCs w:val="28"/>
        </w:rPr>
        <w:t>Les anciens Présidents de Section à la Cour Suprême, les anciens Premiers Avocats Généraux près la Cour Suprême</w:t>
      </w:r>
    </w:p>
    <w:p w:rsidR="001C070B" w:rsidRPr="00E91507" w:rsidRDefault="001C070B" w:rsidP="00F45C67">
      <w:pPr>
        <w:pStyle w:val="Paragraphedeliste"/>
        <w:numPr>
          <w:ilvl w:val="0"/>
          <w:numId w:val="4"/>
        </w:numPr>
        <w:tabs>
          <w:tab w:val="left" w:pos="4395"/>
        </w:tabs>
        <w:spacing w:line="276" w:lineRule="auto"/>
        <w:jc w:val="both"/>
        <w:rPr>
          <w:sz w:val="28"/>
          <w:szCs w:val="28"/>
        </w:rPr>
      </w:pPr>
      <w:r w:rsidRPr="00E91507">
        <w:rPr>
          <w:sz w:val="28"/>
          <w:szCs w:val="28"/>
        </w:rPr>
        <w:t xml:space="preserve">Les Premiers Présidents et anciens Premiers Présidents des Cours d’Appel, les Procureurs Généraux et anciens Procureurs Généraux près les Cours d’Appel. </w:t>
      </w: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Les deux autres membres peuvent être choisis parmi :</w:t>
      </w:r>
    </w:p>
    <w:p w:rsidR="001C070B" w:rsidRPr="00E91507" w:rsidRDefault="001C070B" w:rsidP="00F45C67">
      <w:pPr>
        <w:pStyle w:val="Paragraphedeliste"/>
        <w:numPr>
          <w:ilvl w:val="0"/>
          <w:numId w:val="4"/>
        </w:numPr>
        <w:tabs>
          <w:tab w:val="left" w:pos="4395"/>
        </w:tabs>
        <w:spacing w:line="276" w:lineRule="auto"/>
        <w:jc w:val="both"/>
        <w:rPr>
          <w:sz w:val="28"/>
          <w:szCs w:val="28"/>
        </w:rPr>
      </w:pPr>
      <w:r w:rsidRPr="00E91507">
        <w:rPr>
          <w:sz w:val="28"/>
          <w:szCs w:val="28"/>
        </w:rPr>
        <w:t xml:space="preserve">Les Professeurs et anciens Professeurs titulaires des facultés de </w:t>
      </w:r>
    </w:p>
    <w:p w:rsidR="001C070B" w:rsidRPr="00E91507" w:rsidRDefault="001C070B" w:rsidP="00F45C67">
      <w:pPr>
        <w:pStyle w:val="Paragraphedeliste"/>
        <w:numPr>
          <w:ilvl w:val="0"/>
          <w:numId w:val="4"/>
        </w:numPr>
        <w:tabs>
          <w:tab w:val="left" w:pos="4395"/>
        </w:tabs>
        <w:spacing w:line="276" w:lineRule="auto"/>
        <w:jc w:val="both"/>
        <w:rPr>
          <w:sz w:val="28"/>
          <w:szCs w:val="28"/>
        </w:rPr>
      </w:pPr>
      <w:r w:rsidRPr="00E91507">
        <w:rPr>
          <w:sz w:val="28"/>
          <w:szCs w:val="28"/>
        </w:rPr>
        <w:t>Les Inspecteurs Généraux d’Etat et anciens Inspecteurs Généraux d’Etat</w:t>
      </w:r>
      <w:r w:rsidR="00E86BB3" w:rsidRPr="00E91507">
        <w:rPr>
          <w:sz w:val="28"/>
          <w:szCs w:val="28"/>
        </w:rPr>
        <w:t xml:space="preserve"> </w:t>
      </w:r>
      <w:r w:rsidRPr="00E91507">
        <w:rPr>
          <w:sz w:val="28"/>
          <w:szCs w:val="28"/>
        </w:rPr>
        <w:t>et les Avocats, sous réserve d’avoir au moins vingt-cinq ans d’ancienneté dans la fonction publique ou d’exercice de leur profession.</w:t>
      </w:r>
    </w:p>
    <w:p w:rsidR="001C070B" w:rsidRPr="00E91507" w:rsidRDefault="001C070B" w:rsidP="00F45C67">
      <w:pPr>
        <w:pStyle w:val="Paragraphedeliste"/>
        <w:tabs>
          <w:tab w:val="left" w:pos="4395"/>
        </w:tabs>
        <w:spacing w:line="276" w:lineRule="auto"/>
        <w:jc w:val="both"/>
        <w:rPr>
          <w:sz w:val="28"/>
          <w:szCs w:val="28"/>
        </w:rPr>
      </w:pP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 xml:space="preserve">     La pratique aujourd’hui établie est de réserver le poste de Vice-président du Conseil constitutionnel à un ancien Doyen de la Faculté des Sciences Juridiques et Politiques de l’Université de Dakar ou de droit Saint-Louis. </w:t>
      </w: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 xml:space="preserve">     C’est dans cette même perspective que la Présidence du Conseil a toujours été assurée par un magistrat.</w:t>
      </w:r>
    </w:p>
    <w:p w:rsidR="001C070B" w:rsidRPr="00E91507" w:rsidRDefault="001C070B" w:rsidP="00F45C67">
      <w:pPr>
        <w:pStyle w:val="Paragraphedeliste"/>
        <w:tabs>
          <w:tab w:val="left" w:pos="4395"/>
        </w:tabs>
        <w:spacing w:line="276" w:lineRule="auto"/>
        <w:jc w:val="both"/>
        <w:rPr>
          <w:sz w:val="28"/>
          <w:szCs w:val="28"/>
        </w:rPr>
      </w:pP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 xml:space="preserve">     Les quatre équipes qui se sont succédé au Conseil constitutionnel depuis sa création, reflètent de façon incontestable cette orientation.</w:t>
      </w: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 xml:space="preserve">     La juridiction a en effet accueilli deux(02) Premiers Présidents de la Cour Suprême, deux(02) Présidents du Conseil d’Etat, six(06) Présidents de section de la Cour Suprême, deux(02) Premiers Présidents de la Cour d’Appel, deux(02) avocats, trois(03) doyens des Facultés de droit, deux(02) Inspecteurs généraux d’Etat.</w:t>
      </w:r>
    </w:p>
    <w:p w:rsidR="001C070B" w:rsidRPr="00E91507" w:rsidRDefault="001C070B" w:rsidP="00F45C67">
      <w:pPr>
        <w:pStyle w:val="Paragraphedeliste"/>
        <w:tabs>
          <w:tab w:val="left" w:pos="4395"/>
        </w:tabs>
        <w:spacing w:line="276" w:lineRule="auto"/>
        <w:jc w:val="both"/>
        <w:rPr>
          <w:sz w:val="28"/>
          <w:szCs w:val="28"/>
        </w:rPr>
      </w:pP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 xml:space="preserve">     C’est certainement l’histoire qui peut expliquer la présence de magistrats en surnombre : les compétences dévolues aujourd’hui au </w:t>
      </w:r>
      <w:r w:rsidRPr="00E91507">
        <w:rPr>
          <w:sz w:val="28"/>
          <w:szCs w:val="28"/>
        </w:rPr>
        <w:lastRenderedPageBreak/>
        <w:t>Conseil constitutionnel ont été exercées jusqu’en 1992 par la Cour Suprême.</w:t>
      </w:r>
    </w:p>
    <w:p w:rsidR="001C070B" w:rsidRPr="00E91507" w:rsidRDefault="001C070B" w:rsidP="00F45C67">
      <w:pPr>
        <w:pStyle w:val="Paragraphedeliste"/>
        <w:tabs>
          <w:tab w:val="left" w:pos="4395"/>
        </w:tabs>
        <w:spacing w:line="276" w:lineRule="auto"/>
        <w:jc w:val="both"/>
        <w:rPr>
          <w:sz w:val="28"/>
          <w:szCs w:val="28"/>
        </w:rPr>
      </w:pP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Avant d’entrer en fonction, le membre du Conseil constitutionnel prête serment en audience solennelle publique. Il jure de bien et fidèlement remplir ses fonctions, de les exercer en toute impartialité dans le respect de la Constitution, de garder le secret des délibérations et des votes, de ne prendre aucune position publique, de ne donner aucune consultation à titre privé sur les questions relevant de la compétence du conseil constitutionnel, et de se conduire en tout comme un digne et loyal magistrat.</w:t>
      </w:r>
    </w:p>
    <w:p w:rsidR="001C070B" w:rsidRPr="00E91507" w:rsidRDefault="001C070B" w:rsidP="00F45C67">
      <w:pPr>
        <w:pStyle w:val="Paragraphedeliste"/>
        <w:tabs>
          <w:tab w:val="left" w:pos="4395"/>
        </w:tabs>
        <w:spacing w:line="276" w:lineRule="auto"/>
        <w:jc w:val="both"/>
        <w:rPr>
          <w:sz w:val="28"/>
          <w:szCs w:val="28"/>
        </w:rPr>
      </w:pPr>
    </w:p>
    <w:p w:rsidR="001C070B" w:rsidRPr="00E91507" w:rsidRDefault="001C070B" w:rsidP="00F45C67">
      <w:pPr>
        <w:pStyle w:val="Paragraphedeliste"/>
        <w:tabs>
          <w:tab w:val="left" w:pos="4395"/>
        </w:tabs>
        <w:spacing w:line="276" w:lineRule="auto"/>
        <w:jc w:val="both"/>
        <w:rPr>
          <w:sz w:val="28"/>
          <w:szCs w:val="28"/>
        </w:rPr>
      </w:pPr>
      <w:r w:rsidRPr="00E91507">
        <w:rPr>
          <w:sz w:val="28"/>
          <w:szCs w:val="28"/>
        </w:rPr>
        <w:t xml:space="preserve">Le Conseil ne peut délibérer  valablement qu’en présence de tous ses membres, sauf empêchement temporaire d’un d’entre eux au plus, dûment constaté par les autres membres. Si le membre empêché est le </w:t>
      </w:r>
      <w:r w:rsidR="00157AC6" w:rsidRPr="00E91507">
        <w:rPr>
          <w:sz w:val="28"/>
          <w:szCs w:val="28"/>
        </w:rPr>
        <w:t>P</w:t>
      </w:r>
      <w:r w:rsidRPr="00E91507">
        <w:rPr>
          <w:sz w:val="28"/>
          <w:szCs w:val="28"/>
        </w:rPr>
        <w:t>résident, le Vice-président assure son intérim. En cas de partage de voix, celle du Président est prépondérante.</w:t>
      </w:r>
    </w:p>
    <w:p w:rsidR="001C070B" w:rsidRPr="00E91507" w:rsidRDefault="001C070B" w:rsidP="00F45C67">
      <w:pPr>
        <w:pStyle w:val="Paragraphedeliste"/>
        <w:tabs>
          <w:tab w:val="left" w:pos="4395"/>
        </w:tabs>
        <w:spacing w:line="276" w:lineRule="auto"/>
        <w:jc w:val="both"/>
        <w:rPr>
          <w:sz w:val="28"/>
          <w:szCs w:val="28"/>
        </w:rPr>
      </w:pPr>
    </w:p>
    <w:p w:rsidR="00F45C67" w:rsidRPr="00E91507" w:rsidRDefault="00F45C67" w:rsidP="00F45C67">
      <w:pPr>
        <w:pStyle w:val="Paragraphedeliste"/>
        <w:tabs>
          <w:tab w:val="left" w:pos="4395"/>
        </w:tabs>
        <w:spacing w:line="276" w:lineRule="auto"/>
        <w:jc w:val="both"/>
        <w:rPr>
          <w:sz w:val="28"/>
          <w:szCs w:val="28"/>
        </w:rPr>
      </w:pPr>
    </w:p>
    <w:p w:rsidR="001C070B" w:rsidRDefault="001C070B" w:rsidP="00F45C67">
      <w:pPr>
        <w:pStyle w:val="Paragraphedeliste"/>
        <w:numPr>
          <w:ilvl w:val="0"/>
          <w:numId w:val="6"/>
        </w:numPr>
        <w:tabs>
          <w:tab w:val="left" w:pos="4395"/>
        </w:tabs>
        <w:spacing w:line="276" w:lineRule="auto"/>
        <w:jc w:val="both"/>
        <w:rPr>
          <w:sz w:val="32"/>
          <w:szCs w:val="32"/>
          <w:u w:val="single"/>
        </w:rPr>
      </w:pPr>
      <w:r w:rsidRPr="00C3092E">
        <w:rPr>
          <w:sz w:val="32"/>
          <w:szCs w:val="32"/>
          <w:u w:val="single"/>
        </w:rPr>
        <w:t xml:space="preserve">La durée du mandat des membres du Conseil constitutionnel </w:t>
      </w:r>
    </w:p>
    <w:p w:rsidR="001C070B" w:rsidRPr="00C3092E" w:rsidRDefault="001C070B" w:rsidP="00F45C67">
      <w:pPr>
        <w:pStyle w:val="Paragraphedeliste"/>
        <w:tabs>
          <w:tab w:val="left" w:pos="4395"/>
        </w:tabs>
        <w:spacing w:line="276" w:lineRule="auto"/>
        <w:jc w:val="both"/>
        <w:rPr>
          <w:sz w:val="32"/>
          <w:szCs w:val="32"/>
          <w:u w:val="single"/>
        </w:rPr>
      </w:pPr>
    </w:p>
    <w:p w:rsidR="001C070B" w:rsidRPr="00E91507" w:rsidRDefault="001C070B" w:rsidP="00F45C67">
      <w:pPr>
        <w:tabs>
          <w:tab w:val="left" w:pos="4395"/>
        </w:tabs>
        <w:spacing w:line="276" w:lineRule="auto"/>
        <w:jc w:val="both"/>
        <w:rPr>
          <w:sz w:val="28"/>
          <w:szCs w:val="28"/>
        </w:rPr>
      </w:pPr>
      <w:r w:rsidRPr="00E91507">
        <w:rPr>
          <w:sz w:val="28"/>
          <w:szCs w:val="28"/>
        </w:rPr>
        <w:t xml:space="preserve">           Le juge constitutionnel bénéficie d’un mandat de six (6) ans non renouvelable, d’après les dispositions de l’article 3 de la loi organique de 1992 ; et  c’est l’assurance d’une stabilité certaine dans l’exercice de sa mission. </w:t>
      </w:r>
    </w:p>
    <w:p w:rsidR="001C070B" w:rsidRPr="00E91507" w:rsidRDefault="001C070B" w:rsidP="00F45C67">
      <w:pPr>
        <w:tabs>
          <w:tab w:val="left" w:pos="4395"/>
        </w:tabs>
        <w:spacing w:line="276" w:lineRule="auto"/>
        <w:jc w:val="both"/>
        <w:rPr>
          <w:sz w:val="28"/>
          <w:szCs w:val="28"/>
        </w:rPr>
      </w:pPr>
      <w:r w:rsidRPr="00E91507">
        <w:rPr>
          <w:sz w:val="28"/>
          <w:szCs w:val="28"/>
        </w:rPr>
        <w:t>Cependant, l’efficacité d’une garantie se mesure lors de sa mise en œuvre. Or, dans cette perspective, il n’est pas improbable de constater parfois des remises en cause réelles ou latentes.</w:t>
      </w:r>
    </w:p>
    <w:p w:rsidR="001C070B" w:rsidRPr="00E91507" w:rsidRDefault="001C070B" w:rsidP="00F45C67">
      <w:pPr>
        <w:tabs>
          <w:tab w:val="left" w:pos="4395"/>
        </w:tabs>
        <w:spacing w:line="276" w:lineRule="auto"/>
        <w:jc w:val="both"/>
        <w:rPr>
          <w:sz w:val="28"/>
          <w:szCs w:val="28"/>
        </w:rPr>
      </w:pPr>
      <w:r w:rsidRPr="000C5DA8">
        <w:rPr>
          <w:sz w:val="30"/>
          <w:szCs w:val="30"/>
        </w:rPr>
        <w:t xml:space="preserve">Il est déjà arrivé à deux reprises que le juge constitutionnel lui-même décide de mettre fin à son mandat avant terme. A deux reprises il s’est </w:t>
      </w:r>
      <w:r w:rsidRPr="00E91507">
        <w:rPr>
          <w:sz w:val="28"/>
          <w:szCs w:val="28"/>
        </w:rPr>
        <w:t>affranchi des garanties que lui accorde la loi, en écartant totalement le respect des formes requises.</w:t>
      </w:r>
    </w:p>
    <w:p w:rsidR="001C070B" w:rsidRPr="00E91507" w:rsidRDefault="001C070B" w:rsidP="00F45C67">
      <w:pPr>
        <w:tabs>
          <w:tab w:val="left" w:pos="4395"/>
        </w:tabs>
        <w:spacing w:line="276" w:lineRule="auto"/>
        <w:jc w:val="both"/>
        <w:rPr>
          <w:sz w:val="28"/>
          <w:szCs w:val="28"/>
        </w:rPr>
      </w:pPr>
      <w:r w:rsidRPr="00E91507">
        <w:rPr>
          <w:sz w:val="28"/>
          <w:szCs w:val="28"/>
        </w:rPr>
        <w:t>En 1993, en pleine période électorale, le Président du Conseil a démissionné par une simple lettre adressée au Président de la République.</w:t>
      </w:r>
    </w:p>
    <w:p w:rsidR="001C070B" w:rsidRPr="00E91507" w:rsidRDefault="001C070B" w:rsidP="00F45C67">
      <w:pPr>
        <w:tabs>
          <w:tab w:val="left" w:pos="4395"/>
        </w:tabs>
        <w:spacing w:line="276" w:lineRule="auto"/>
        <w:jc w:val="both"/>
        <w:rPr>
          <w:sz w:val="28"/>
          <w:szCs w:val="28"/>
        </w:rPr>
      </w:pPr>
      <w:r w:rsidRPr="00E91507">
        <w:rPr>
          <w:sz w:val="28"/>
          <w:szCs w:val="28"/>
        </w:rPr>
        <w:t xml:space="preserve">Neuf ans plus tard, le Président du Conseil constitutionnel est nommé Ministre dans le Gouvernement. Le Conseil (le Président démissionnaire et deux autres </w:t>
      </w:r>
      <w:r w:rsidRPr="00E91507">
        <w:rPr>
          <w:sz w:val="28"/>
          <w:szCs w:val="28"/>
        </w:rPr>
        <w:lastRenderedPageBreak/>
        <w:t>membres) se réunit pour donner un avis conforme relativement au départ de l’intéressé.</w:t>
      </w:r>
    </w:p>
    <w:p w:rsidR="001C070B" w:rsidRPr="00E91507" w:rsidRDefault="001C070B" w:rsidP="00F45C67">
      <w:pPr>
        <w:tabs>
          <w:tab w:val="left" w:pos="4395"/>
        </w:tabs>
        <w:spacing w:after="0" w:line="276" w:lineRule="auto"/>
        <w:jc w:val="both"/>
        <w:rPr>
          <w:sz w:val="28"/>
          <w:szCs w:val="28"/>
        </w:rPr>
      </w:pPr>
      <w:r w:rsidRPr="00E91507">
        <w:rPr>
          <w:sz w:val="28"/>
          <w:szCs w:val="28"/>
        </w:rPr>
        <w:t>Formellement, le quorum exigé pour les délibérations du conseil (au moins trois membres) est respecté, mais la double qualité de juge et de partie assumée par le Président affecte substantiellement la décision.</w:t>
      </w:r>
    </w:p>
    <w:p w:rsidR="001C070B" w:rsidRPr="00E91507" w:rsidRDefault="001C070B" w:rsidP="00F45C67">
      <w:pPr>
        <w:tabs>
          <w:tab w:val="left" w:pos="4395"/>
        </w:tabs>
        <w:spacing w:after="0" w:line="276" w:lineRule="auto"/>
        <w:jc w:val="both"/>
        <w:rPr>
          <w:sz w:val="28"/>
          <w:szCs w:val="28"/>
        </w:rPr>
      </w:pPr>
      <w:r w:rsidRPr="00E91507">
        <w:rPr>
          <w:b/>
          <w:sz w:val="28"/>
          <w:szCs w:val="28"/>
        </w:rPr>
        <w:t xml:space="preserve"> (Décision n° 89-Affaire 4-2002, </w:t>
      </w:r>
      <w:proofErr w:type="spellStart"/>
      <w:r w:rsidRPr="00E91507">
        <w:rPr>
          <w:b/>
          <w:sz w:val="28"/>
          <w:szCs w:val="28"/>
        </w:rPr>
        <w:t>Youssoupha</w:t>
      </w:r>
      <w:proofErr w:type="spellEnd"/>
      <w:r w:rsidRPr="00E91507">
        <w:rPr>
          <w:b/>
          <w:sz w:val="28"/>
          <w:szCs w:val="28"/>
        </w:rPr>
        <w:t xml:space="preserve"> NDIAYE)</w:t>
      </w:r>
    </w:p>
    <w:p w:rsidR="001C070B" w:rsidRPr="00E91507" w:rsidRDefault="001C070B" w:rsidP="00F45C67">
      <w:pPr>
        <w:tabs>
          <w:tab w:val="left" w:pos="4395"/>
        </w:tabs>
        <w:spacing w:after="0" w:line="276" w:lineRule="auto"/>
        <w:jc w:val="both"/>
        <w:rPr>
          <w:sz w:val="28"/>
          <w:szCs w:val="28"/>
        </w:rPr>
      </w:pPr>
    </w:p>
    <w:p w:rsidR="001C070B" w:rsidRPr="00E91507" w:rsidRDefault="001C070B" w:rsidP="00F45C67">
      <w:pPr>
        <w:tabs>
          <w:tab w:val="left" w:pos="4395"/>
        </w:tabs>
        <w:spacing w:after="0" w:line="276" w:lineRule="auto"/>
        <w:jc w:val="both"/>
        <w:rPr>
          <w:sz w:val="28"/>
          <w:szCs w:val="28"/>
        </w:rPr>
      </w:pPr>
      <w:r w:rsidRPr="00E91507">
        <w:rPr>
          <w:sz w:val="28"/>
          <w:szCs w:val="28"/>
        </w:rPr>
        <w:t>Par contre, sur un autre registre, le Conseil constitutionnel a dû, à juste titre, demander à un membre qui voulait rester, malgré la fin de son mandat, de partir.</w:t>
      </w:r>
    </w:p>
    <w:p w:rsidR="001C070B" w:rsidRPr="00E91507" w:rsidRDefault="001C070B" w:rsidP="00F45C67">
      <w:pPr>
        <w:tabs>
          <w:tab w:val="left" w:pos="4395"/>
        </w:tabs>
        <w:spacing w:after="0" w:line="276" w:lineRule="auto"/>
        <w:jc w:val="both"/>
        <w:rPr>
          <w:sz w:val="28"/>
          <w:szCs w:val="28"/>
        </w:rPr>
      </w:pPr>
      <w:r w:rsidRPr="00E91507">
        <w:rPr>
          <w:sz w:val="28"/>
          <w:szCs w:val="28"/>
        </w:rPr>
        <w:t xml:space="preserve"> Le litige a eu pour siège l’alinéa 4 de l’article 5 qui dispose :</w:t>
      </w:r>
    </w:p>
    <w:p w:rsidR="001C070B" w:rsidRPr="00E91507" w:rsidRDefault="001C070B" w:rsidP="00F45C67">
      <w:pPr>
        <w:tabs>
          <w:tab w:val="left" w:pos="4395"/>
        </w:tabs>
        <w:spacing w:after="0" w:line="276" w:lineRule="auto"/>
        <w:jc w:val="both"/>
        <w:rPr>
          <w:b/>
          <w:sz w:val="28"/>
          <w:szCs w:val="28"/>
        </w:rPr>
      </w:pPr>
      <w:r w:rsidRPr="00E91507">
        <w:rPr>
          <w:sz w:val="28"/>
          <w:szCs w:val="28"/>
        </w:rPr>
        <w:t>«</w:t>
      </w:r>
      <w:r w:rsidRPr="00E91507">
        <w:rPr>
          <w:b/>
          <w:sz w:val="28"/>
          <w:szCs w:val="28"/>
        </w:rPr>
        <w:t>Le membre du Conseil nommé pour remplacer un membre du Conseil dont le poste est devenu vacant, achève le mandat de celui-ci. A l’expiration de ce mandat, il peut être nommé pour accomplir un mandat de six ans </w:t>
      </w:r>
      <w:r w:rsidRPr="00E91507">
        <w:rPr>
          <w:sz w:val="28"/>
          <w:szCs w:val="28"/>
        </w:rPr>
        <w:t>»</w:t>
      </w:r>
    </w:p>
    <w:p w:rsidR="001C070B" w:rsidRPr="00E91507" w:rsidRDefault="001C070B" w:rsidP="00F45C67">
      <w:pPr>
        <w:tabs>
          <w:tab w:val="left" w:pos="4395"/>
        </w:tabs>
        <w:spacing w:line="276" w:lineRule="auto"/>
        <w:jc w:val="both"/>
        <w:rPr>
          <w:sz w:val="28"/>
          <w:szCs w:val="28"/>
        </w:rPr>
      </w:pPr>
      <w:r w:rsidRPr="00E91507">
        <w:rPr>
          <w:sz w:val="28"/>
          <w:szCs w:val="28"/>
        </w:rPr>
        <w:t xml:space="preserve"> A la suite de la démission du Vice-président, un membre du Conseil a été nommé pour le remplacer et un nouveau membre nommé pour régulariser la composition du Conseil. L’ancien membre devenu Vice-président a cru pouvoir bénéficier des dispositions du texte précité. Ce qui aurait eu pour conséquence de le maintenir au Conseil pendant…17ans.</w:t>
      </w:r>
    </w:p>
    <w:p w:rsidR="001C070B" w:rsidRPr="003304AC" w:rsidRDefault="001C070B" w:rsidP="00F45C67">
      <w:pPr>
        <w:tabs>
          <w:tab w:val="left" w:pos="4395"/>
        </w:tabs>
        <w:spacing w:line="276" w:lineRule="auto"/>
        <w:jc w:val="both"/>
        <w:rPr>
          <w:sz w:val="28"/>
          <w:szCs w:val="28"/>
        </w:rPr>
      </w:pPr>
      <w:r w:rsidRPr="00E91507">
        <w:rPr>
          <w:sz w:val="28"/>
          <w:szCs w:val="28"/>
        </w:rPr>
        <w:t>Ce souhait reposait sur une méprise que le Conseil a judicieusement relevée, en précisant que le membre devenu Vice-président avait tout juste bénéficié d’une « promotion interne » qui échappe aux dispositions de l’article 5 alinéa 4 de la loi organique.</w:t>
      </w:r>
    </w:p>
    <w:p w:rsidR="00E91507" w:rsidRPr="000C5DA8" w:rsidRDefault="00E91507" w:rsidP="00F45C67">
      <w:pPr>
        <w:tabs>
          <w:tab w:val="left" w:pos="4395"/>
        </w:tabs>
        <w:spacing w:line="276" w:lineRule="auto"/>
        <w:jc w:val="both"/>
        <w:rPr>
          <w:sz w:val="30"/>
          <w:szCs w:val="30"/>
        </w:rPr>
      </w:pPr>
    </w:p>
    <w:p w:rsidR="001C070B" w:rsidRPr="004A7CF8" w:rsidRDefault="001C070B" w:rsidP="001C070B">
      <w:pPr>
        <w:pStyle w:val="Paragraphedeliste"/>
        <w:numPr>
          <w:ilvl w:val="0"/>
          <w:numId w:val="6"/>
        </w:numPr>
        <w:spacing w:after="0"/>
        <w:jc w:val="both"/>
        <w:rPr>
          <w:sz w:val="30"/>
          <w:szCs w:val="30"/>
          <w:u w:val="single"/>
        </w:rPr>
      </w:pPr>
      <w:r w:rsidRPr="004A7CF8">
        <w:rPr>
          <w:sz w:val="30"/>
          <w:szCs w:val="30"/>
          <w:u w:val="single"/>
        </w:rPr>
        <w:t>Les incompatibilités avec les fonctions de membre du Conseil constitutionnel</w:t>
      </w:r>
    </w:p>
    <w:p w:rsidR="001C070B" w:rsidRPr="000C5DA8" w:rsidRDefault="001C070B" w:rsidP="001C070B">
      <w:pPr>
        <w:spacing w:after="0"/>
        <w:ind w:left="360"/>
        <w:jc w:val="both"/>
        <w:rPr>
          <w:sz w:val="30"/>
          <w:szCs w:val="30"/>
        </w:rPr>
      </w:pPr>
    </w:p>
    <w:p w:rsidR="001C070B" w:rsidRPr="00E91507" w:rsidRDefault="001C070B" w:rsidP="00F45C67">
      <w:pPr>
        <w:spacing w:line="276" w:lineRule="auto"/>
        <w:jc w:val="both"/>
        <w:rPr>
          <w:sz w:val="28"/>
          <w:szCs w:val="28"/>
        </w:rPr>
      </w:pPr>
      <w:r w:rsidRPr="00E91507">
        <w:rPr>
          <w:sz w:val="28"/>
          <w:szCs w:val="28"/>
        </w:rPr>
        <w:t>La fonction de membre du Conseil constitutionnel bénéficie certes d’un certain nombre de garanties mais aussi elle fait face à un régime d’incompatibilités qui est largement couvert par l’article 6 de la loi organique.</w:t>
      </w:r>
    </w:p>
    <w:p w:rsidR="001C070B" w:rsidRPr="00E91507" w:rsidRDefault="001C070B" w:rsidP="00F45C67">
      <w:pPr>
        <w:spacing w:line="276" w:lineRule="auto"/>
        <w:jc w:val="both"/>
        <w:rPr>
          <w:b/>
          <w:sz w:val="28"/>
          <w:szCs w:val="28"/>
        </w:rPr>
      </w:pPr>
      <w:r w:rsidRPr="00E91507">
        <w:rPr>
          <w:sz w:val="28"/>
          <w:szCs w:val="28"/>
        </w:rPr>
        <w:t>En effet, « </w:t>
      </w:r>
      <w:r w:rsidRPr="00E91507">
        <w:rPr>
          <w:b/>
          <w:sz w:val="28"/>
          <w:szCs w:val="28"/>
        </w:rPr>
        <w:t>les fonctions de membre du Conseil constitutionnel sont incompatibles avec :</w:t>
      </w:r>
    </w:p>
    <w:p w:rsidR="001C070B" w:rsidRPr="00E91507" w:rsidRDefault="001C070B" w:rsidP="00F45C67">
      <w:pPr>
        <w:pStyle w:val="Paragraphedeliste"/>
        <w:numPr>
          <w:ilvl w:val="0"/>
          <w:numId w:val="4"/>
        </w:numPr>
        <w:spacing w:line="276" w:lineRule="auto"/>
        <w:jc w:val="both"/>
        <w:rPr>
          <w:b/>
          <w:sz w:val="28"/>
          <w:szCs w:val="28"/>
        </w:rPr>
      </w:pPr>
      <w:r w:rsidRPr="00E91507">
        <w:rPr>
          <w:b/>
          <w:sz w:val="28"/>
          <w:szCs w:val="28"/>
        </w:rPr>
        <w:t>La qualité de membre du gouvernement, ou d’un cabinet ministériel</w:t>
      </w:r>
    </w:p>
    <w:p w:rsidR="001C070B" w:rsidRPr="00E91507" w:rsidRDefault="001C070B" w:rsidP="00F45C67">
      <w:pPr>
        <w:pStyle w:val="Paragraphedeliste"/>
        <w:numPr>
          <w:ilvl w:val="0"/>
          <w:numId w:val="4"/>
        </w:numPr>
        <w:spacing w:line="276" w:lineRule="auto"/>
        <w:jc w:val="both"/>
        <w:rPr>
          <w:b/>
          <w:sz w:val="28"/>
          <w:szCs w:val="28"/>
        </w:rPr>
      </w:pPr>
      <w:r w:rsidRPr="00E91507">
        <w:rPr>
          <w:b/>
          <w:sz w:val="28"/>
          <w:szCs w:val="28"/>
        </w:rPr>
        <w:t>L’exercice d’un mandat électif</w:t>
      </w:r>
    </w:p>
    <w:p w:rsidR="001C070B" w:rsidRPr="00E91507" w:rsidRDefault="001C070B" w:rsidP="00F45C67">
      <w:pPr>
        <w:pStyle w:val="Paragraphedeliste"/>
        <w:numPr>
          <w:ilvl w:val="0"/>
          <w:numId w:val="4"/>
        </w:numPr>
        <w:spacing w:line="276" w:lineRule="auto"/>
        <w:jc w:val="both"/>
        <w:rPr>
          <w:b/>
          <w:sz w:val="28"/>
          <w:szCs w:val="28"/>
        </w:rPr>
      </w:pPr>
      <w:r w:rsidRPr="00E91507">
        <w:rPr>
          <w:b/>
          <w:sz w:val="28"/>
          <w:szCs w:val="28"/>
        </w:rPr>
        <w:t>L’exercice de la profession d’avocat, d’officier ministériel, d’auxiliaire de justice et toute activité professionnelle privée.</w:t>
      </w:r>
    </w:p>
    <w:p w:rsidR="001C070B" w:rsidRPr="00E91507" w:rsidRDefault="001C070B" w:rsidP="00F45C67">
      <w:pPr>
        <w:pStyle w:val="Paragraphedeliste"/>
        <w:spacing w:line="276" w:lineRule="auto"/>
        <w:jc w:val="both"/>
        <w:rPr>
          <w:b/>
          <w:sz w:val="28"/>
          <w:szCs w:val="28"/>
        </w:rPr>
      </w:pPr>
      <w:r w:rsidRPr="00E91507">
        <w:rPr>
          <w:b/>
          <w:sz w:val="28"/>
          <w:szCs w:val="28"/>
        </w:rPr>
        <w:lastRenderedPageBreak/>
        <w:t>L’exercice de toute autre activité doit être autorisée par le Conseil ».</w:t>
      </w:r>
    </w:p>
    <w:p w:rsidR="00C01262" w:rsidRDefault="001C070B" w:rsidP="00F45C67">
      <w:pPr>
        <w:spacing w:line="276" w:lineRule="auto"/>
        <w:jc w:val="both"/>
        <w:rPr>
          <w:sz w:val="28"/>
          <w:szCs w:val="28"/>
        </w:rPr>
      </w:pPr>
      <w:r w:rsidRPr="00E91507">
        <w:rPr>
          <w:sz w:val="28"/>
          <w:szCs w:val="28"/>
        </w:rPr>
        <w:t xml:space="preserve">L’objet des incompatibilités vise ainsi à protéger le statut du juge constitutionnel en le protégeant d’abord de lui en le préservant d’une éventuelle soumission aux tentations et autres formes de pressions. C’est ainsi que Charles </w:t>
      </w:r>
      <w:r w:rsidRPr="00E91507">
        <w:rPr>
          <w:b/>
          <w:sz w:val="28"/>
          <w:szCs w:val="28"/>
        </w:rPr>
        <w:t>EISENMAN</w:t>
      </w:r>
      <w:r w:rsidRPr="00E91507">
        <w:rPr>
          <w:sz w:val="28"/>
          <w:szCs w:val="28"/>
        </w:rPr>
        <w:t>(</w:t>
      </w:r>
      <w:r w:rsidRPr="00E91507">
        <w:rPr>
          <w:b/>
          <w:sz w:val="28"/>
          <w:szCs w:val="28"/>
        </w:rPr>
        <w:t>1</w:t>
      </w:r>
      <w:r w:rsidRPr="00E91507">
        <w:rPr>
          <w:sz w:val="28"/>
          <w:szCs w:val="28"/>
        </w:rPr>
        <w:t>) a souligné la nécessité que les juges constitutionnels « </w:t>
      </w:r>
      <w:r w:rsidRPr="00E91507">
        <w:rPr>
          <w:b/>
          <w:sz w:val="28"/>
          <w:szCs w:val="28"/>
        </w:rPr>
        <w:t>échappent à toute influence de l’autorité qui les a choisis, qu’ils n’aient rien à craindre ni à attendre d’elle </w:t>
      </w:r>
      <w:r w:rsidRPr="00E91507">
        <w:rPr>
          <w:sz w:val="28"/>
          <w:szCs w:val="28"/>
        </w:rPr>
        <w:t>».</w:t>
      </w:r>
    </w:p>
    <w:p w:rsidR="00C12406" w:rsidRPr="00A27958" w:rsidRDefault="003870A3" w:rsidP="00C12406">
      <w:pPr>
        <w:pStyle w:val="Paragraphedeliste"/>
        <w:numPr>
          <w:ilvl w:val="0"/>
          <w:numId w:val="15"/>
        </w:numPr>
        <w:jc w:val="both"/>
        <w:rPr>
          <w:b/>
          <w:sz w:val="32"/>
          <w:szCs w:val="32"/>
          <w:u w:val="single"/>
        </w:rPr>
      </w:pPr>
      <w:r w:rsidRPr="00A27958">
        <w:rPr>
          <w:b/>
          <w:sz w:val="32"/>
          <w:szCs w:val="32"/>
          <w:u w:val="single"/>
        </w:rPr>
        <w:t>Les garanties accordées</w:t>
      </w:r>
    </w:p>
    <w:p w:rsidR="00C12406" w:rsidRPr="00A27958" w:rsidRDefault="00C12406" w:rsidP="00C12406">
      <w:pPr>
        <w:pStyle w:val="Paragraphedeliste"/>
        <w:jc w:val="both"/>
        <w:rPr>
          <w:b/>
          <w:sz w:val="32"/>
          <w:szCs w:val="32"/>
          <w:u w:val="single"/>
        </w:rPr>
      </w:pPr>
    </w:p>
    <w:p w:rsidR="003870A3" w:rsidRDefault="001C070B" w:rsidP="003304AC">
      <w:pPr>
        <w:spacing w:line="276" w:lineRule="auto"/>
        <w:jc w:val="both"/>
        <w:rPr>
          <w:sz w:val="30"/>
          <w:szCs w:val="30"/>
        </w:rPr>
      </w:pPr>
      <w:r w:rsidRPr="00E91507">
        <w:rPr>
          <w:sz w:val="28"/>
          <w:szCs w:val="28"/>
        </w:rPr>
        <w:t>Comme interprète de la Constitution, le juge bénéficie en effet d’un statut particulier, différent de celui des acteurs politiques. Il occupe une place particulière eu égard à sa légitimité à interpréter la Constitution et de ce point de vue est assuré d’un certain confort organique  dans l’exercice de sa mission. A cette fin, le constituant et le législateur ont soumis aux juges diverses obligations mais leur ont accordé un ensemble de privilèges, de garanties englobant entre autres une indépendance</w:t>
      </w:r>
      <w:r w:rsidRPr="000C5DA8">
        <w:rPr>
          <w:sz w:val="30"/>
          <w:szCs w:val="30"/>
        </w:rPr>
        <w:t xml:space="preserve"> avérée (a), une inamovibilité certaine (b) et une impar</w:t>
      </w:r>
      <w:r>
        <w:rPr>
          <w:sz w:val="30"/>
          <w:szCs w:val="30"/>
        </w:rPr>
        <w:t>tialité mise à rude épreuve (c).</w:t>
      </w:r>
    </w:p>
    <w:p w:rsidR="003304AC" w:rsidRDefault="003304AC" w:rsidP="003304AC">
      <w:pPr>
        <w:spacing w:line="276" w:lineRule="auto"/>
        <w:jc w:val="both"/>
        <w:rPr>
          <w:sz w:val="30"/>
          <w:szCs w:val="30"/>
        </w:rPr>
      </w:pPr>
    </w:p>
    <w:p w:rsidR="001C070B" w:rsidRDefault="001C070B" w:rsidP="003304AC">
      <w:pPr>
        <w:pStyle w:val="Paragraphedeliste"/>
        <w:numPr>
          <w:ilvl w:val="0"/>
          <w:numId w:val="7"/>
        </w:numPr>
        <w:jc w:val="both"/>
        <w:rPr>
          <w:sz w:val="30"/>
          <w:szCs w:val="30"/>
          <w:u w:val="single"/>
        </w:rPr>
      </w:pPr>
      <w:r w:rsidRPr="000C5DA8">
        <w:rPr>
          <w:sz w:val="30"/>
          <w:szCs w:val="30"/>
          <w:u w:val="single"/>
        </w:rPr>
        <w:t>Une indépendance avérée</w:t>
      </w:r>
    </w:p>
    <w:p w:rsidR="003304AC" w:rsidRPr="003304AC" w:rsidRDefault="003304AC" w:rsidP="003304AC">
      <w:pPr>
        <w:pStyle w:val="Paragraphedeliste"/>
        <w:ind w:left="735"/>
        <w:jc w:val="both"/>
        <w:rPr>
          <w:sz w:val="30"/>
          <w:szCs w:val="30"/>
          <w:u w:val="single"/>
        </w:rPr>
      </w:pPr>
    </w:p>
    <w:p w:rsidR="001C070B" w:rsidRPr="00C12406" w:rsidRDefault="001C070B" w:rsidP="001C070B">
      <w:pPr>
        <w:spacing w:line="276" w:lineRule="auto"/>
        <w:jc w:val="both"/>
        <w:rPr>
          <w:b/>
          <w:sz w:val="28"/>
          <w:szCs w:val="28"/>
        </w:rPr>
      </w:pPr>
      <w:r w:rsidRPr="00C12406">
        <w:rPr>
          <w:b/>
          <w:sz w:val="28"/>
          <w:szCs w:val="28"/>
        </w:rPr>
        <w:t>Garantir l’indépendance du magistrat, c’est d’abord fixer des incompatibilités. C’est faire en sorte que le juge soit dégagé de liens professionnels ou institutionnels qui pourraient créer une quelconque dépendance. L’article 6 de la loi organique cité plus haut a mis en exergue ces incompatibilités.</w:t>
      </w:r>
    </w:p>
    <w:p w:rsidR="003870A3" w:rsidRDefault="001C070B" w:rsidP="001C070B">
      <w:pPr>
        <w:spacing w:line="276" w:lineRule="auto"/>
        <w:jc w:val="both"/>
        <w:rPr>
          <w:sz w:val="28"/>
          <w:szCs w:val="28"/>
        </w:rPr>
      </w:pPr>
      <w:r w:rsidRPr="00C12406">
        <w:rPr>
          <w:b/>
          <w:sz w:val="28"/>
          <w:szCs w:val="28"/>
        </w:rPr>
        <w:t>Sur ce même registre, il n’est pas inutile de rappeler que l’autorité de nomination ne peut mettre fin au mandat d’un membre du conseil constitutionnel, et c’est précisément cette exclusion du pouvoir de révocation qui devrait donner à l’indépendance du juge toute sa plénitude car « il ne peut être mis fin, avant l’expiration de leur mandat, aux fonctions de membres du Conseil constitutionnel que sur leur demande ou incapacité physique, et sur</w:t>
      </w:r>
      <w:r w:rsidRPr="00E91507">
        <w:rPr>
          <w:b/>
          <w:sz w:val="28"/>
          <w:szCs w:val="28"/>
        </w:rPr>
        <w:t xml:space="preserve"> l’avis conforme du Conseil… »</w:t>
      </w:r>
      <w:r w:rsidR="00E86BB3" w:rsidRPr="00E91507">
        <w:rPr>
          <w:sz w:val="28"/>
          <w:szCs w:val="28"/>
        </w:rPr>
        <w:t xml:space="preserve"> (</w:t>
      </w:r>
      <w:r w:rsidR="00DA6F97" w:rsidRPr="00E91507">
        <w:rPr>
          <w:sz w:val="28"/>
          <w:szCs w:val="28"/>
        </w:rPr>
        <w:t>Article</w:t>
      </w:r>
      <w:r w:rsidR="00E86BB3" w:rsidRPr="00E91507">
        <w:rPr>
          <w:sz w:val="28"/>
          <w:szCs w:val="28"/>
        </w:rPr>
        <w:t xml:space="preserve"> </w:t>
      </w:r>
      <w:r w:rsidRPr="00E91507">
        <w:rPr>
          <w:sz w:val="28"/>
          <w:szCs w:val="28"/>
        </w:rPr>
        <w:t>5 alinéa 1 de la loi organique de 1992 sur le Conseil constitutionnel).</w:t>
      </w:r>
    </w:p>
    <w:p w:rsidR="003304AC" w:rsidRDefault="003304AC" w:rsidP="001C070B">
      <w:pPr>
        <w:spacing w:line="276" w:lineRule="auto"/>
        <w:jc w:val="both"/>
        <w:rPr>
          <w:sz w:val="28"/>
          <w:szCs w:val="28"/>
        </w:rPr>
      </w:pPr>
    </w:p>
    <w:p w:rsidR="003304AC" w:rsidRPr="00E91507" w:rsidRDefault="003304AC" w:rsidP="001C070B">
      <w:pPr>
        <w:spacing w:line="276" w:lineRule="auto"/>
        <w:jc w:val="both"/>
        <w:rPr>
          <w:sz w:val="28"/>
          <w:szCs w:val="28"/>
        </w:rPr>
      </w:pPr>
      <w:r w:rsidRPr="003304AC">
        <w:rPr>
          <w:sz w:val="28"/>
          <w:szCs w:val="28"/>
        </w:rPr>
        <w:t>(1) Charles EISENMAN : la justice constitutionnelle et la haute Cour constitutionnelle d’Autriche, op.cit, p176</w:t>
      </w:r>
    </w:p>
    <w:p w:rsidR="001C070B" w:rsidRPr="00E91507" w:rsidRDefault="001C070B" w:rsidP="001C070B">
      <w:pPr>
        <w:spacing w:line="276" w:lineRule="auto"/>
        <w:jc w:val="both"/>
        <w:rPr>
          <w:sz w:val="28"/>
          <w:szCs w:val="28"/>
        </w:rPr>
      </w:pPr>
      <w:r w:rsidRPr="00E91507">
        <w:rPr>
          <w:sz w:val="28"/>
          <w:szCs w:val="28"/>
        </w:rPr>
        <w:lastRenderedPageBreak/>
        <w:t>L’indépendance des membres de la juridiction constitutionnelle est renforcée par la Constitution de 2001 qui dispose que « </w:t>
      </w:r>
      <w:r w:rsidRPr="00E91507">
        <w:rPr>
          <w:b/>
          <w:sz w:val="28"/>
          <w:szCs w:val="28"/>
        </w:rPr>
        <w:t>sauf cas de flagrant délit, les membres du Conseil constitutionnel ne peuvent être poursuivis, arrêtés, détenus, ou jugés en matière pénale qu’avec l’autorisation du Conseil et dans les mêmes conditions que les membres de la Cour suprême et de la Cour des Comptes</w:t>
      </w:r>
      <w:r w:rsidRPr="00E91507">
        <w:rPr>
          <w:sz w:val="28"/>
          <w:szCs w:val="28"/>
        </w:rPr>
        <w:t> »…</w:t>
      </w:r>
    </w:p>
    <w:p w:rsidR="001C070B" w:rsidRPr="00E91507" w:rsidRDefault="001C070B" w:rsidP="001C070B">
      <w:pPr>
        <w:spacing w:line="276" w:lineRule="auto"/>
        <w:jc w:val="both"/>
        <w:rPr>
          <w:sz w:val="28"/>
          <w:szCs w:val="28"/>
        </w:rPr>
      </w:pPr>
      <w:r w:rsidRPr="00E91507">
        <w:rPr>
          <w:sz w:val="28"/>
          <w:szCs w:val="28"/>
        </w:rPr>
        <w:t xml:space="preserve">Les membres du Conseil constitutionnel bénéficient aussi d’une certaine indépendance financière. Le dispositif statutaire assure, à leur profit comme dans l’intérêt d’une bonne justice un traitement important dans la gestion de leur carrière. Ils reçoivent, en effet, une indemnité égale aux traitements les plus élevés de la fonction publique. On peut imaginer qu’ils puissent se placer au-dessus de toute contingence matérielle pour requérir en toute objectivité des affaires soumises à </w:t>
      </w:r>
      <w:r w:rsidR="008F3CA1" w:rsidRPr="00E91507">
        <w:rPr>
          <w:sz w:val="28"/>
          <w:szCs w:val="28"/>
        </w:rPr>
        <w:t>leur</w:t>
      </w:r>
      <w:r w:rsidRPr="00E91507">
        <w:rPr>
          <w:sz w:val="28"/>
          <w:szCs w:val="28"/>
        </w:rPr>
        <w:t xml:space="preserve"> appréciation.</w:t>
      </w:r>
    </w:p>
    <w:p w:rsidR="00E91507" w:rsidRDefault="001C070B" w:rsidP="001C070B">
      <w:pPr>
        <w:spacing w:line="276" w:lineRule="auto"/>
        <w:jc w:val="both"/>
        <w:rPr>
          <w:sz w:val="28"/>
          <w:szCs w:val="28"/>
        </w:rPr>
      </w:pPr>
      <w:r w:rsidRPr="00E91507">
        <w:rPr>
          <w:sz w:val="28"/>
          <w:szCs w:val="28"/>
        </w:rPr>
        <w:t>L’indépendance du juge se manifeste aussi par l’affirmation et le respect de la règle de l’inamovibilité.</w:t>
      </w:r>
    </w:p>
    <w:p w:rsidR="00E91507" w:rsidRPr="00E91507" w:rsidRDefault="00E91507" w:rsidP="001C070B">
      <w:pPr>
        <w:spacing w:line="276" w:lineRule="auto"/>
        <w:jc w:val="both"/>
        <w:rPr>
          <w:sz w:val="28"/>
          <w:szCs w:val="28"/>
        </w:rPr>
      </w:pPr>
    </w:p>
    <w:p w:rsidR="001C070B" w:rsidRPr="00FD4171" w:rsidRDefault="001C070B" w:rsidP="001C070B">
      <w:pPr>
        <w:pStyle w:val="Paragraphedeliste"/>
        <w:numPr>
          <w:ilvl w:val="0"/>
          <w:numId w:val="7"/>
        </w:numPr>
        <w:jc w:val="both"/>
        <w:rPr>
          <w:sz w:val="28"/>
          <w:szCs w:val="28"/>
          <w:u w:val="single"/>
        </w:rPr>
      </w:pPr>
      <w:r w:rsidRPr="00ED0755">
        <w:rPr>
          <w:sz w:val="32"/>
          <w:szCs w:val="32"/>
          <w:u w:val="single"/>
        </w:rPr>
        <w:t>Une inamovibilité certaine</w:t>
      </w:r>
    </w:p>
    <w:p w:rsidR="001C070B" w:rsidRPr="00ED0755" w:rsidRDefault="001C070B" w:rsidP="001C070B">
      <w:pPr>
        <w:pStyle w:val="Paragraphedeliste"/>
        <w:ind w:left="735"/>
        <w:jc w:val="both"/>
        <w:rPr>
          <w:sz w:val="28"/>
          <w:szCs w:val="28"/>
          <w:u w:val="single"/>
        </w:rPr>
      </w:pPr>
    </w:p>
    <w:p w:rsidR="001C070B" w:rsidRPr="00E91507" w:rsidRDefault="001C070B" w:rsidP="003870A3">
      <w:pPr>
        <w:spacing w:line="276" w:lineRule="auto"/>
        <w:jc w:val="both"/>
        <w:rPr>
          <w:sz w:val="28"/>
          <w:szCs w:val="28"/>
        </w:rPr>
      </w:pPr>
      <w:r w:rsidRPr="00E91507">
        <w:rPr>
          <w:sz w:val="28"/>
          <w:szCs w:val="28"/>
        </w:rPr>
        <w:t xml:space="preserve">L’inamovibilité constitutionnelle investit le juge, selon la formule du Doyen </w:t>
      </w:r>
      <w:r w:rsidRPr="00E91507">
        <w:rPr>
          <w:b/>
          <w:sz w:val="28"/>
          <w:szCs w:val="28"/>
        </w:rPr>
        <w:t>Maurice HAURIOU</w:t>
      </w:r>
      <w:r w:rsidRPr="00E91507">
        <w:rPr>
          <w:sz w:val="28"/>
          <w:szCs w:val="28"/>
        </w:rPr>
        <w:t>, d’une sorte « </w:t>
      </w:r>
      <w:r w:rsidRPr="00E91507">
        <w:rPr>
          <w:b/>
          <w:sz w:val="28"/>
          <w:szCs w:val="28"/>
        </w:rPr>
        <w:t>de propriété du siège qu’il</w:t>
      </w:r>
      <w:r w:rsidR="00E86BB3" w:rsidRPr="00E91507">
        <w:rPr>
          <w:b/>
          <w:sz w:val="28"/>
          <w:szCs w:val="28"/>
        </w:rPr>
        <w:t xml:space="preserve"> </w:t>
      </w:r>
      <w:r w:rsidRPr="00E91507">
        <w:rPr>
          <w:b/>
          <w:sz w:val="28"/>
          <w:szCs w:val="28"/>
        </w:rPr>
        <w:t>occupe</w:t>
      </w:r>
      <w:r w:rsidRPr="00E91507">
        <w:rPr>
          <w:sz w:val="28"/>
          <w:szCs w:val="28"/>
        </w:rPr>
        <w:t> ». Il ne peut être ni révoqué ni suspendu en dehors de cas et sans observation des formes et conditions prévues par la loi.</w:t>
      </w:r>
    </w:p>
    <w:p w:rsidR="001C070B" w:rsidRDefault="001C070B" w:rsidP="003870A3">
      <w:pPr>
        <w:spacing w:line="276" w:lineRule="auto"/>
        <w:jc w:val="both"/>
        <w:rPr>
          <w:sz w:val="30"/>
          <w:szCs w:val="30"/>
        </w:rPr>
      </w:pPr>
      <w:r w:rsidRPr="00E91507">
        <w:rPr>
          <w:sz w:val="28"/>
          <w:szCs w:val="28"/>
        </w:rPr>
        <w:t>Par ailleurs, à l’inamovibilité de fonction, qui garantit le juge constitutionnel contre toute éviction ou destitution dans l’exercice de ses fonctions, s’ajoute une inamovibilité spatiale dite de résidence qui le protège contre tout déplacement non consenti. En outre, une inamovibilité temporelle qui l’assure de mener sa mission au terme des six années pour lesquelles il est nommé sans se préoccuper, outre mesure, d’un avancement</w:t>
      </w:r>
      <w:r w:rsidRPr="000C5DA8">
        <w:rPr>
          <w:sz w:val="30"/>
          <w:szCs w:val="30"/>
        </w:rPr>
        <w:t xml:space="preserve">. </w:t>
      </w:r>
    </w:p>
    <w:p w:rsidR="001C070B" w:rsidRPr="000C5DA8" w:rsidRDefault="001C070B" w:rsidP="003870A3">
      <w:pPr>
        <w:spacing w:line="276" w:lineRule="auto"/>
        <w:jc w:val="both"/>
        <w:rPr>
          <w:sz w:val="30"/>
          <w:szCs w:val="30"/>
        </w:rPr>
      </w:pPr>
    </w:p>
    <w:p w:rsidR="001C070B" w:rsidRPr="00FD4171" w:rsidRDefault="001C070B" w:rsidP="003870A3">
      <w:pPr>
        <w:pStyle w:val="Paragraphedeliste"/>
        <w:numPr>
          <w:ilvl w:val="0"/>
          <w:numId w:val="7"/>
        </w:numPr>
        <w:spacing w:line="276" w:lineRule="auto"/>
        <w:jc w:val="both"/>
        <w:rPr>
          <w:sz w:val="32"/>
          <w:szCs w:val="32"/>
          <w:u w:val="single"/>
        </w:rPr>
      </w:pPr>
      <w:r w:rsidRPr="00F32511">
        <w:rPr>
          <w:sz w:val="32"/>
          <w:szCs w:val="32"/>
          <w:u w:val="single"/>
        </w:rPr>
        <w:t>Une impartialité à rude épreuve</w:t>
      </w:r>
    </w:p>
    <w:p w:rsidR="001C070B" w:rsidRPr="00F32511" w:rsidRDefault="001C070B" w:rsidP="003870A3">
      <w:pPr>
        <w:pStyle w:val="Paragraphedeliste"/>
        <w:spacing w:line="276" w:lineRule="auto"/>
        <w:ind w:left="735"/>
        <w:jc w:val="both"/>
        <w:rPr>
          <w:sz w:val="32"/>
          <w:szCs w:val="32"/>
          <w:u w:val="single"/>
        </w:rPr>
      </w:pPr>
    </w:p>
    <w:p w:rsidR="001C070B" w:rsidRPr="007C6E02" w:rsidRDefault="001C070B" w:rsidP="003870A3">
      <w:pPr>
        <w:spacing w:line="276" w:lineRule="auto"/>
        <w:jc w:val="both"/>
        <w:rPr>
          <w:rFonts w:cstheme="minorHAnsi"/>
          <w:sz w:val="28"/>
          <w:szCs w:val="28"/>
        </w:rPr>
      </w:pPr>
      <w:r w:rsidRPr="007C6E02">
        <w:rPr>
          <w:rFonts w:cstheme="minorHAnsi"/>
          <w:sz w:val="28"/>
          <w:szCs w:val="28"/>
        </w:rPr>
        <w:t>La notion d’impartialité est aujourd’hui reconnue comme « </w:t>
      </w:r>
      <w:r w:rsidRPr="007C6E02">
        <w:rPr>
          <w:rFonts w:cstheme="minorHAnsi"/>
          <w:b/>
          <w:sz w:val="28"/>
          <w:szCs w:val="28"/>
        </w:rPr>
        <w:t>la pierre</w:t>
      </w:r>
      <w:r w:rsidR="00E86BB3" w:rsidRPr="007C6E02">
        <w:rPr>
          <w:rFonts w:cstheme="minorHAnsi"/>
          <w:b/>
          <w:sz w:val="28"/>
          <w:szCs w:val="28"/>
        </w:rPr>
        <w:t xml:space="preserve"> </w:t>
      </w:r>
      <w:r w:rsidRPr="007C6E02">
        <w:rPr>
          <w:rFonts w:cstheme="minorHAnsi"/>
          <w:b/>
          <w:sz w:val="28"/>
          <w:szCs w:val="28"/>
        </w:rPr>
        <w:t>angulaire du droit au procès équitable</w:t>
      </w:r>
      <w:r w:rsidRPr="007C6E02">
        <w:rPr>
          <w:rFonts w:cstheme="minorHAnsi"/>
          <w:sz w:val="28"/>
          <w:szCs w:val="28"/>
        </w:rPr>
        <w:t> ». Elle est ainsi consacrée par la Charte Africaine des Droits de l’Homme et des Peuples et par la Constitution, avant d’être rappelée dans la loi organique portant statut de la magistrature.</w:t>
      </w:r>
    </w:p>
    <w:p w:rsidR="001C070B" w:rsidRPr="007C6E02" w:rsidRDefault="001C070B" w:rsidP="003870A3">
      <w:pPr>
        <w:spacing w:line="276" w:lineRule="auto"/>
        <w:jc w:val="both"/>
        <w:rPr>
          <w:rFonts w:cstheme="minorHAnsi"/>
          <w:sz w:val="28"/>
          <w:szCs w:val="28"/>
        </w:rPr>
      </w:pPr>
      <w:r w:rsidRPr="007C6E02">
        <w:rPr>
          <w:rFonts w:cstheme="minorHAnsi"/>
          <w:sz w:val="28"/>
          <w:szCs w:val="28"/>
        </w:rPr>
        <w:lastRenderedPageBreak/>
        <w:t>Le devoir d’impartialité comme l’indépendance du juge, est souvent une « affaire de conscience et de circonstance ». Le dédoublement de la notion a conduit à distinguer entre l’impartialité subjective et l’impartialité objective.</w:t>
      </w:r>
    </w:p>
    <w:p w:rsidR="001C070B" w:rsidRPr="007C6E02" w:rsidRDefault="001C070B" w:rsidP="003870A3">
      <w:pPr>
        <w:spacing w:line="276" w:lineRule="auto"/>
        <w:jc w:val="both"/>
        <w:rPr>
          <w:rFonts w:cstheme="minorHAnsi"/>
          <w:sz w:val="28"/>
          <w:szCs w:val="28"/>
        </w:rPr>
      </w:pPr>
      <w:r w:rsidRPr="007C6E02">
        <w:rPr>
          <w:rFonts w:cstheme="minorHAnsi"/>
          <w:sz w:val="28"/>
          <w:szCs w:val="28"/>
        </w:rPr>
        <w:t>L’impartialité subjective correspond au for intérieur même du juge, à ses convictions personnelles. Ses préjugés, ses partis pris ne lui permettent pas de statuer de façon neutre quant à une affaire.</w:t>
      </w:r>
    </w:p>
    <w:p w:rsidR="001C070B" w:rsidRPr="007C6E02" w:rsidRDefault="001C070B" w:rsidP="003870A3">
      <w:pPr>
        <w:spacing w:line="276" w:lineRule="auto"/>
        <w:jc w:val="both"/>
        <w:rPr>
          <w:rFonts w:cstheme="minorHAnsi"/>
          <w:sz w:val="28"/>
          <w:szCs w:val="28"/>
        </w:rPr>
      </w:pPr>
      <w:r w:rsidRPr="007C6E02">
        <w:rPr>
          <w:rFonts w:cstheme="minorHAnsi"/>
          <w:sz w:val="28"/>
          <w:szCs w:val="28"/>
        </w:rPr>
        <w:t>L’impartialité objective ou fonctionnelle renvoie à des faits vérifiables qui, dans l’organisation des juridictions, peuvent remettre en cause la neutralité du juge.</w:t>
      </w:r>
    </w:p>
    <w:p w:rsidR="00677459" w:rsidRPr="007C6E02" w:rsidRDefault="001C070B" w:rsidP="00E05910">
      <w:pPr>
        <w:spacing w:line="276" w:lineRule="auto"/>
        <w:jc w:val="both"/>
        <w:rPr>
          <w:rFonts w:cstheme="minorHAnsi"/>
          <w:sz w:val="28"/>
          <w:szCs w:val="28"/>
        </w:rPr>
      </w:pPr>
      <w:r w:rsidRPr="007C6E02">
        <w:rPr>
          <w:rFonts w:cstheme="minorHAnsi"/>
          <w:sz w:val="28"/>
          <w:szCs w:val="28"/>
        </w:rPr>
        <w:t>L’indépendance du juge constitutionnel qui est garantie par son statut lui permet de résister aux pressions émanant des autres</w:t>
      </w:r>
      <w:r w:rsidR="00E86BB3" w:rsidRPr="007C6E02">
        <w:rPr>
          <w:rFonts w:cstheme="minorHAnsi"/>
          <w:sz w:val="28"/>
          <w:szCs w:val="28"/>
        </w:rPr>
        <w:t xml:space="preserve"> </w:t>
      </w:r>
      <w:r w:rsidRPr="007C6E02">
        <w:rPr>
          <w:rFonts w:cstheme="minorHAnsi"/>
          <w:sz w:val="28"/>
          <w:szCs w:val="28"/>
        </w:rPr>
        <w:t>pouvoirs. Le statut des membres du Conseil constitutionnel vise à garantir l’impartialité des décisions qui sont rendues. Cette indépendance constitue un facteur d’impartialité du juge qui est certainement un élément consubstantiel à toute notion de justice et l’un des attributs du procès équitable.</w:t>
      </w:r>
    </w:p>
    <w:p w:rsidR="00CF367A" w:rsidRPr="007C6E02" w:rsidRDefault="00CF367A" w:rsidP="003870A3">
      <w:pPr>
        <w:pStyle w:val="Paragraphedeliste"/>
        <w:spacing w:line="276" w:lineRule="auto"/>
        <w:ind w:left="735"/>
        <w:jc w:val="both"/>
        <w:rPr>
          <w:rFonts w:cstheme="minorHAnsi"/>
          <w:sz w:val="28"/>
          <w:szCs w:val="28"/>
        </w:rPr>
      </w:pPr>
    </w:p>
    <w:p w:rsidR="001C070B" w:rsidRDefault="001C070B" w:rsidP="003870A3">
      <w:pPr>
        <w:pStyle w:val="Paragraphedeliste"/>
        <w:spacing w:line="276" w:lineRule="auto"/>
        <w:ind w:left="735"/>
        <w:jc w:val="both"/>
        <w:rPr>
          <w:rFonts w:cstheme="minorHAnsi"/>
          <w:b/>
          <w:sz w:val="32"/>
          <w:szCs w:val="32"/>
        </w:rPr>
      </w:pPr>
      <w:r>
        <w:rPr>
          <w:rFonts w:cstheme="minorHAnsi"/>
          <w:b/>
          <w:sz w:val="32"/>
          <w:szCs w:val="32"/>
        </w:rPr>
        <w:t>Paragraphe</w:t>
      </w:r>
      <w:r w:rsidR="00670871">
        <w:rPr>
          <w:rFonts w:cstheme="minorHAnsi"/>
          <w:b/>
          <w:sz w:val="32"/>
          <w:szCs w:val="32"/>
        </w:rPr>
        <w:t xml:space="preserve"> </w:t>
      </w:r>
      <w:r w:rsidR="00E86BB3">
        <w:rPr>
          <w:rFonts w:cstheme="minorHAnsi"/>
          <w:b/>
          <w:sz w:val="32"/>
          <w:szCs w:val="32"/>
        </w:rPr>
        <w:t>2</w:t>
      </w:r>
      <w:r>
        <w:rPr>
          <w:rFonts w:cstheme="minorHAnsi"/>
          <w:b/>
          <w:sz w:val="32"/>
          <w:szCs w:val="32"/>
        </w:rPr>
        <w:t> : L’administration du Conseil constitutionnel</w:t>
      </w:r>
    </w:p>
    <w:p w:rsidR="001C070B" w:rsidRPr="00DD0EC8" w:rsidRDefault="001C070B" w:rsidP="003870A3">
      <w:pPr>
        <w:pStyle w:val="Paragraphedeliste"/>
        <w:spacing w:line="276" w:lineRule="auto"/>
        <w:ind w:left="735"/>
        <w:jc w:val="both"/>
        <w:rPr>
          <w:rFonts w:cstheme="minorHAnsi"/>
          <w:b/>
          <w:sz w:val="30"/>
          <w:szCs w:val="30"/>
        </w:rPr>
      </w:pPr>
    </w:p>
    <w:p w:rsidR="001C070B" w:rsidRPr="007C6E02" w:rsidRDefault="001C070B" w:rsidP="003870A3">
      <w:pPr>
        <w:spacing w:line="276" w:lineRule="auto"/>
        <w:jc w:val="both"/>
        <w:rPr>
          <w:rFonts w:cstheme="minorHAnsi"/>
          <w:sz w:val="28"/>
          <w:szCs w:val="28"/>
        </w:rPr>
      </w:pPr>
      <w:r w:rsidRPr="007C6E02">
        <w:rPr>
          <w:rFonts w:cstheme="minorHAnsi"/>
          <w:sz w:val="28"/>
          <w:szCs w:val="28"/>
        </w:rPr>
        <w:t>L’administration du Conseil constitutionnel est dévolue au Président qui exerce son autorité sur tout le personnel mis à la disposition du Conseil, ainsi que sur la gestion des crédits de fonctionnement.</w:t>
      </w:r>
    </w:p>
    <w:p w:rsidR="001C070B" w:rsidRPr="007C6E02" w:rsidRDefault="001C070B" w:rsidP="003870A3">
      <w:pPr>
        <w:spacing w:line="276" w:lineRule="auto"/>
        <w:jc w:val="both"/>
        <w:rPr>
          <w:rFonts w:cstheme="minorHAnsi"/>
          <w:sz w:val="28"/>
          <w:szCs w:val="28"/>
        </w:rPr>
      </w:pPr>
      <w:r w:rsidRPr="007C6E02">
        <w:rPr>
          <w:rFonts w:cstheme="minorHAnsi"/>
          <w:sz w:val="28"/>
          <w:szCs w:val="28"/>
        </w:rPr>
        <w:t>Cela résulte des dispositions de l’article 9 de la loi organique n° 92-23, ainsi que du règlement intérieur.</w:t>
      </w:r>
    </w:p>
    <w:p w:rsidR="001C070B" w:rsidRDefault="001C070B" w:rsidP="003870A3">
      <w:pPr>
        <w:pStyle w:val="Paragraphedeliste"/>
        <w:spacing w:line="276" w:lineRule="auto"/>
        <w:ind w:left="735"/>
        <w:jc w:val="both"/>
        <w:rPr>
          <w:rFonts w:cstheme="minorHAnsi"/>
          <w:sz w:val="30"/>
          <w:szCs w:val="30"/>
        </w:rPr>
      </w:pPr>
    </w:p>
    <w:p w:rsidR="001C070B" w:rsidRDefault="001C070B" w:rsidP="003870A3">
      <w:pPr>
        <w:pStyle w:val="Paragraphedeliste"/>
        <w:spacing w:line="276" w:lineRule="auto"/>
        <w:ind w:left="735"/>
        <w:jc w:val="both"/>
        <w:rPr>
          <w:rFonts w:cstheme="minorHAnsi"/>
          <w:sz w:val="32"/>
          <w:szCs w:val="32"/>
        </w:rPr>
      </w:pPr>
      <w:r w:rsidRPr="00DB5DA3">
        <w:rPr>
          <w:rFonts w:cstheme="minorHAnsi"/>
          <w:sz w:val="32"/>
          <w:szCs w:val="32"/>
        </w:rPr>
        <w:t xml:space="preserve">1)- </w:t>
      </w:r>
      <w:r w:rsidRPr="005B02F8">
        <w:rPr>
          <w:rFonts w:cstheme="minorHAnsi"/>
          <w:sz w:val="32"/>
          <w:szCs w:val="32"/>
          <w:u w:val="single"/>
        </w:rPr>
        <w:t>le règlement intérieur</w:t>
      </w:r>
    </w:p>
    <w:p w:rsidR="001C070B" w:rsidRPr="007C6E02" w:rsidRDefault="001C070B" w:rsidP="003870A3">
      <w:pPr>
        <w:pStyle w:val="Paragraphedeliste"/>
        <w:spacing w:line="276" w:lineRule="auto"/>
        <w:ind w:left="735"/>
        <w:jc w:val="both"/>
        <w:rPr>
          <w:rFonts w:cstheme="minorHAnsi"/>
          <w:sz w:val="28"/>
          <w:szCs w:val="28"/>
        </w:rPr>
      </w:pPr>
    </w:p>
    <w:p w:rsidR="001C070B" w:rsidRPr="007C6E02" w:rsidRDefault="001C070B" w:rsidP="003870A3">
      <w:pPr>
        <w:spacing w:line="276" w:lineRule="auto"/>
        <w:jc w:val="both"/>
        <w:rPr>
          <w:rFonts w:cstheme="minorHAnsi"/>
          <w:sz w:val="28"/>
          <w:szCs w:val="28"/>
        </w:rPr>
      </w:pPr>
      <w:r w:rsidRPr="007C6E02">
        <w:rPr>
          <w:rFonts w:cstheme="minorHAnsi"/>
          <w:sz w:val="28"/>
          <w:szCs w:val="28"/>
        </w:rPr>
        <w:t>Le Conseil établit son règlement intérieur (article 10 loi organique).Délibéré et adopté par le Conseil le 06 janvier 1993, le règlement intérieur organise le service du personnel et du matériel, ainsi que le déroulement de la procédure devant le Conseil.</w:t>
      </w:r>
    </w:p>
    <w:p w:rsidR="001C070B" w:rsidRPr="007C6E02" w:rsidRDefault="001C070B" w:rsidP="003870A3">
      <w:pPr>
        <w:pStyle w:val="Paragraphedeliste"/>
        <w:spacing w:line="276" w:lineRule="auto"/>
        <w:ind w:left="735"/>
        <w:jc w:val="both"/>
        <w:rPr>
          <w:rFonts w:cstheme="minorHAnsi"/>
          <w:sz w:val="28"/>
          <w:szCs w:val="28"/>
        </w:rPr>
      </w:pPr>
    </w:p>
    <w:p w:rsidR="001C070B" w:rsidRPr="002319C0" w:rsidRDefault="001C070B" w:rsidP="003870A3">
      <w:pPr>
        <w:pStyle w:val="Paragraphedeliste"/>
        <w:spacing w:line="276" w:lineRule="auto"/>
        <w:ind w:left="735"/>
        <w:jc w:val="both"/>
        <w:rPr>
          <w:rFonts w:cstheme="minorHAnsi"/>
          <w:sz w:val="32"/>
          <w:szCs w:val="32"/>
          <w:u w:val="single"/>
        </w:rPr>
      </w:pPr>
      <w:r w:rsidRPr="002319C0">
        <w:rPr>
          <w:rFonts w:cstheme="minorHAnsi"/>
          <w:sz w:val="32"/>
          <w:szCs w:val="32"/>
        </w:rPr>
        <w:t xml:space="preserve">        a)- </w:t>
      </w:r>
      <w:r w:rsidRPr="002319C0">
        <w:rPr>
          <w:rFonts w:cstheme="minorHAnsi"/>
          <w:sz w:val="32"/>
          <w:szCs w:val="32"/>
          <w:u w:val="single"/>
        </w:rPr>
        <w:t>Le Secrétariat du Conseil</w:t>
      </w:r>
    </w:p>
    <w:p w:rsidR="001C070B" w:rsidRPr="003831CC" w:rsidRDefault="001C070B" w:rsidP="003870A3">
      <w:pPr>
        <w:pStyle w:val="Paragraphedeliste"/>
        <w:spacing w:line="276" w:lineRule="auto"/>
        <w:ind w:left="735"/>
        <w:jc w:val="both"/>
        <w:rPr>
          <w:rFonts w:cstheme="minorHAnsi"/>
          <w:b/>
          <w:sz w:val="28"/>
          <w:szCs w:val="28"/>
        </w:rPr>
      </w:pPr>
    </w:p>
    <w:p w:rsidR="001C070B" w:rsidRPr="003831CC" w:rsidRDefault="001C070B" w:rsidP="003870A3">
      <w:pPr>
        <w:spacing w:line="276" w:lineRule="auto"/>
        <w:jc w:val="both"/>
        <w:rPr>
          <w:rFonts w:cstheme="minorHAnsi"/>
          <w:sz w:val="28"/>
          <w:szCs w:val="28"/>
        </w:rPr>
      </w:pPr>
      <w:r w:rsidRPr="003831CC">
        <w:rPr>
          <w:rFonts w:cstheme="minorHAnsi"/>
          <w:sz w:val="28"/>
          <w:szCs w:val="28"/>
        </w:rPr>
        <w:t>Le Secrétariat du Conseil constitutionnel, dirigé par un Greffier en Chef nommé par décret comprend :</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_</w:t>
      </w:r>
      <w:r w:rsidR="003F7578" w:rsidRPr="003831CC">
        <w:rPr>
          <w:rFonts w:cstheme="minorHAnsi"/>
          <w:sz w:val="28"/>
          <w:szCs w:val="28"/>
        </w:rPr>
        <w:t xml:space="preserve"> </w:t>
      </w:r>
      <w:r w:rsidRPr="003831CC">
        <w:rPr>
          <w:rFonts w:cstheme="minorHAnsi"/>
          <w:sz w:val="28"/>
          <w:szCs w:val="28"/>
        </w:rPr>
        <w:t xml:space="preserve"> le Greffe ;</w:t>
      </w:r>
    </w:p>
    <w:p w:rsidR="001C070B" w:rsidRPr="003831CC" w:rsidRDefault="001C070B" w:rsidP="003870A3">
      <w:pPr>
        <w:spacing w:line="276" w:lineRule="auto"/>
        <w:jc w:val="both"/>
        <w:rPr>
          <w:rFonts w:cstheme="minorHAnsi"/>
          <w:sz w:val="28"/>
          <w:szCs w:val="28"/>
        </w:rPr>
      </w:pPr>
      <w:r w:rsidRPr="003831CC">
        <w:rPr>
          <w:rFonts w:cstheme="minorHAnsi"/>
          <w:sz w:val="28"/>
          <w:szCs w:val="28"/>
        </w:rPr>
        <w:lastRenderedPageBreak/>
        <w:t>_</w:t>
      </w:r>
      <w:r w:rsidR="003F7578" w:rsidRPr="003831CC">
        <w:rPr>
          <w:rFonts w:cstheme="minorHAnsi"/>
          <w:sz w:val="28"/>
          <w:szCs w:val="28"/>
        </w:rPr>
        <w:t xml:space="preserve">  </w:t>
      </w:r>
      <w:proofErr w:type="gramStart"/>
      <w:r w:rsidR="003F7578" w:rsidRPr="003831CC">
        <w:rPr>
          <w:rFonts w:cstheme="minorHAnsi"/>
          <w:sz w:val="28"/>
          <w:szCs w:val="28"/>
        </w:rPr>
        <w:t>le</w:t>
      </w:r>
      <w:proofErr w:type="gramEnd"/>
      <w:r w:rsidR="003F7578" w:rsidRPr="003831CC">
        <w:rPr>
          <w:rFonts w:cstheme="minorHAnsi"/>
          <w:sz w:val="28"/>
          <w:szCs w:val="28"/>
        </w:rPr>
        <w:t xml:space="preserve"> S</w:t>
      </w:r>
      <w:r w:rsidRPr="003831CC">
        <w:rPr>
          <w:rFonts w:cstheme="minorHAnsi"/>
          <w:sz w:val="28"/>
          <w:szCs w:val="28"/>
        </w:rPr>
        <w:t>ervice de la documentation et de la recherche ;</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 xml:space="preserve">_ </w:t>
      </w:r>
      <w:r w:rsidR="003F7578" w:rsidRPr="003831CC">
        <w:rPr>
          <w:rFonts w:cstheme="minorHAnsi"/>
          <w:sz w:val="28"/>
          <w:szCs w:val="28"/>
        </w:rPr>
        <w:t xml:space="preserve"> </w:t>
      </w:r>
      <w:proofErr w:type="gramStart"/>
      <w:r w:rsidR="003F7578" w:rsidRPr="003831CC">
        <w:rPr>
          <w:rFonts w:cstheme="minorHAnsi"/>
          <w:sz w:val="28"/>
          <w:szCs w:val="28"/>
        </w:rPr>
        <w:t>le</w:t>
      </w:r>
      <w:proofErr w:type="gramEnd"/>
      <w:r w:rsidRPr="003831CC">
        <w:rPr>
          <w:rFonts w:cstheme="minorHAnsi"/>
          <w:sz w:val="28"/>
          <w:szCs w:val="28"/>
        </w:rPr>
        <w:t xml:space="preserve"> </w:t>
      </w:r>
      <w:r w:rsidR="003F7578" w:rsidRPr="003831CC">
        <w:rPr>
          <w:rFonts w:cstheme="minorHAnsi"/>
          <w:sz w:val="28"/>
          <w:szCs w:val="28"/>
        </w:rPr>
        <w:t>B</w:t>
      </w:r>
      <w:r w:rsidRPr="003831CC">
        <w:rPr>
          <w:rFonts w:cstheme="minorHAnsi"/>
          <w:sz w:val="28"/>
          <w:szCs w:val="28"/>
        </w:rPr>
        <w:t>ureau du courrier.</w:t>
      </w:r>
    </w:p>
    <w:p w:rsidR="001C070B" w:rsidRPr="003831CC" w:rsidRDefault="001C070B" w:rsidP="00437BF0">
      <w:pPr>
        <w:spacing w:line="276" w:lineRule="auto"/>
        <w:jc w:val="both"/>
        <w:rPr>
          <w:rFonts w:cstheme="minorHAnsi"/>
          <w:sz w:val="28"/>
          <w:szCs w:val="28"/>
        </w:rPr>
      </w:pPr>
      <w:r w:rsidRPr="003831CC">
        <w:rPr>
          <w:rFonts w:cstheme="minorHAnsi"/>
          <w:sz w:val="28"/>
          <w:szCs w:val="28"/>
        </w:rPr>
        <w:t>Le Greffier en Chef reçoit toutes les pièces relatives à l’exercice des compétences du Conseil constitutionnel.</w:t>
      </w:r>
    </w:p>
    <w:p w:rsidR="003831CC" w:rsidRPr="003831CC" w:rsidRDefault="003831CC" w:rsidP="00437BF0">
      <w:pPr>
        <w:spacing w:line="276" w:lineRule="auto"/>
        <w:jc w:val="both"/>
        <w:rPr>
          <w:rFonts w:cstheme="minorHAnsi"/>
          <w:sz w:val="28"/>
          <w:szCs w:val="28"/>
        </w:rPr>
      </w:pPr>
    </w:p>
    <w:p w:rsidR="001C070B" w:rsidRDefault="001C070B" w:rsidP="00545AAE">
      <w:pPr>
        <w:pStyle w:val="Paragraphedeliste"/>
        <w:spacing w:line="276" w:lineRule="auto"/>
        <w:ind w:left="735"/>
        <w:jc w:val="both"/>
        <w:rPr>
          <w:rFonts w:cstheme="minorHAnsi"/>
          <w:sz w:val="32"/>
          <w:szCs w:val="32"/>
          <w:u w:val="single"/>
        </w:rPr>
      </w:pPr>
      <w:r w:rsidRPr="00B87791">
        <w:rPr>
          <w:rFonts w:cstheme="minorHAnsi"/>
          <w:sz w:val="32"/>
          <w:szCs w:val="32"/>
        </w:rPr>
        <w:t xml:space="preserve">b)- </w:t>
      </w:r>
      <w:r w:rsidRPr="00B87791">
        <w:rPr>
          <w:rFonts w:cstheme="minorHAnsi"/>
          <w:sz w:val="32"/>
          <w:szCs w:val="32"/>
          <w:u w:val="single"/>
        </w:rPr>
        <w:t>Le service de la documentation</w:t>
      </w:r>
    </w:p>
    <w:p w:rsidR="00545AAE" w:rsidRPr="00545AAE" w:rsidRDefault="00545AAE" w:rsidP="00545AAE">
      <w:pPr>
        <w:pStyle w:val="Paragraphedeliste"/>
        <w:spacing w:line="276" w:lineRule="auto"/>
        <w:ind w:left="735"/>
        <w:jc w:val="both"/>
        <w:rPr>
          <w:rFonts w:cstheme="minorHAnsi"/>
          <w:sz w:val="32"/>
          <w:szCs w:val="32"/>
        </w:rPr>
      </w:pPr>
    </w:p>
    <w:p w:rsidR="001C070B" w:rsidRPr="003831CC" w:rsidRDefault="001C070B" w:rsidP="003870A3">
      <w:pPr>
        <w:spacing w:line="276" w:lineRule="auto"/>
        <w:jc w:val="both"/>
        <w:rPr>
          <w:rFonts w:cstheme="minorHAnsi"/>
          <w:sz w:val="28"/>
          <w:szCs w:val="28"/>
        </w:rPr>
      </w:pPr>
      <w:r w:rsidRPr="003831CC">
        <w:rPr>
          <w:rFonts w:cstheme="minorHAnsi"/>
          <w:sz w:val="28"/>
          <w:szCs w:val="28"/>
        </w:rPr>
        <w:t>Quant au service de la documentation et de la recherche, il regroupe le bureau de documentation, la Bibliothèque et les Archives du Conseil. Il établit et conserve le fichier législatif, le fichier des décisions du conseil.</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Il y’a enfin le bureau du courrier commun à tous les services du conseil qui reçoit l’ensemble du courrier y compris celui destiné au greffe.</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Dans sa gestion de l’administration du Conseil, le Président est supplée en cas d’absence ou d’empêchement, par le Vice- président ou le membre le plus ancien.</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En fin, il est reconnu au Conseil constitutionnel une autonomie budgétaire avec un compte spécial administré par le Président.</w:t>
      </w:r>
    </w:p>
    <w:p w:rsidR="001C070B" w:rsidRDefault="001C070B" w:rsidP="003870A3">
      <w:pPr>
        <w:pStyle w:val="Paragraphedeliste"/>
        <w:spacing w:line="276" w:lineRule="auto"/>
        <w:ind w:left="735"/>
        <w:jc w:val="both"/>
        <w:rPr>
          <w:rFonts w:cstheme="minorHAnsi"/>
          <w:sz w:val="30"/>
          <w:szCs w:val="30"/>
        </w:rPr>
      </w:pPr>
    </w:p>
    <w:p w:rsidR="001C070B" w:rsidRDefault="001C070B" w:rsidP="003870A3">
      <w:pPr>
        <w:pStyle w:val="Paragraphedeliste"/>
        <w:spacing w:line="276" w:lineRule="auto"/>
        <w:ind w:left="735"/>
        <w:jc w:val="both"/>
        <w:rPr>
          <w:rFonts w:cstheme="minorHAnsi"/>
          <w:sz w:val="32"/>
          <w:szCs w:val="32"/>
        </w:rPr>
      </w:pPr>
      <w:r>
        <w:rPr>
          <w:rFonts w:cstheme="minorHAnsi"/>
          <w:sz w:val="32"/>
          <w:szCs w:val="32"/>
        </w:rPr>
        <w:t>2</w:t>
      </w:r>
      <w:r w:rsidRPr="001B7B1E">
        <w:rPr>
          <w:rFonts w:cstheme="minorHAnsi"/>
          <w:sz w:val="32"/>
          <w:szCs w:val="32"/>
        </w:rPr>
        <w:t xml:space="preserve">)- </w:t>
      </w:r>
      <w:r w:rsidRPr="0070025C">
        <w:rPr>
          <w:rFonts w:cstheme="minorHAnsi"/>
          <w:sz w:val="32"/>
          <w:szCs w:val="32"/>
          <w:u w:val="single"/>
        </w:rPr>
        <w:t xml:space="preserve">une autonomie budgétaire </w:t>
      </w:r>
      <w:r>
        <w:rPr>
          <w:rFonts w:cstheme="minorHAnsi"/>
          <w:sz w:val="32"/>
          <w:szCs w:val="32"/>
          <w:u w:val="single"/>
        </w:rPr>
        <w:t xml:space="preserve">reconnue </w:t>
      </w:r>
    </w:p>
    <w:p w:rsidR="001C070B" w:rsidRPr="003831CC" w:rsidRDefault="001C070B" w:rsidP="003870A3">
      <w:pPr>
        <w:pStyle w:val="Paragraphedeliste"/>
        <w:spacing w:line="276" w:lineRule="auto"/>
        <w:ind w:left="735"/>
        <w:jc w:val="both"/>
        <w:rPr>
          <w:rFonts w:cstheme="minorHAnsi"/>
          <w:sz w:val="28"/>
          <w:szCs w:val="28"/>
        </w:rPr>
      </w:pPr>
    </w:p>
    <w:p w:rsidR="001C070B" w:rsidRPr="003831CC" w:rsidRDefault="001C070B" w:rsidP="003870A3">
      <w:pPr>
        <w:spacing w:line="276" w:lineRule="auto"/>
        <w:jc w:val="both"/>
        <w:rPr>
          <w:rFonts w:cstheme="minorHAnsi"/>
          <w:sz w:val="28"/>
          <w:szCs w:val="28"/>
        </w:rPr>
      </w:pPr>
      <w:r w:rsidRPr="003831CC">
        <w:rPr>
          <w:rFonts w:cstheme="minorHAnsi"/>
          <w:sz w:val="28"/>
          <w:szCs w:val="28"/>
        </w:rPr>
        <w:t xml:space="preserve">          Le Conseil constitutionnel dispose d’un compte spécial administré par le Président. La gestion des crédits du Conseil est, elle aussi, retracée dans une comptabilité spéciale ; les dépenses effectuées échappent, par dérogation aux règles relatives à la comptabilité de l’Etat : elles sont dispensées de visa ou de tout contrôle préalable d’après les dispositions de la loi organique 92-23 du 30 mai 1992.</w:t>
      </w:r>
    </w:p>
    <w:p w:rsidR="001C070B" w:rsidRPr="003831CC" w:rsidRDefault="001C070B" w:rsidP="003870A3">
      <w:pPr>
        <w:pStyle w:val="Paragraphedeliste"/>
        <w:spacing w:line="276" w:lineRule="auto"/>
        <w:ind w:left="735"/>
        <w:jc w:val="both"/>
        <w:rPr>
          <w:rFonts w:cstheme="minorHAnsi"/>
          <w:sz w:val="28"/>
          <w:szCs w:val="28"/>
        </w:rPr>
      </w:pPr>
    </w:p>
    <w:p w:rsidR="00E05910" w:rsidRPr="003831CC" w:rsidRDefault="001C070B" w:rsidP="00E05910">
      <w:pPr>
        <w:spacing w:line="276" w:lineRule="auto"/>
        <w:jc w:val="both"/>
        <w:rPr>
          <w:rFonts w:cstheme="minorHAnsi"/>
          <w:sz w:val="28"/>
          <w:szCs w:val="28"/>
        </w:rPr>
      </w:pPr>
      <w:r w:rsidRPr="003831CC">
        <w:rPr>
          <w:rFonts w:cstheme="minorHAnsi"/>
          <w:sz w:val="28"/>
          <w:szCs w:val="28"/>
        </w:rPr>
        <w:t>Le président dans cette tâche, est assisté par un Gestionnaire qui prépare les décisions d’engagement et suit leur exécution.</w:t>
      </w:r>
    </w:p>
    <w:p w:rsidR="00E05910" w:rsidRDefault="00E05910" w:rsidP="00E05910">
      <w:pPr>
        <w:spacing w:line="276" w:lineRule="auto"/>
        <w:jc w:val="both"/>
        <w:rPr>
          <w:rFonts w:cstheme="minorHAnsi"/>
          <w:sz w:val="28"/>
          <w:szCs w:val="28"/>
        </w:rPr>
      </w:pPr>
    </w:p>
    <w:p w:rsidR="00E05910" w:rsidRPr="00F821AF" w:rsidRDefault="001C070B" w:rsidP="00F821AF">
      <w:pPr>
        <w:spacing w:line="276" w:lineRule="auto"/>
        <w:jc w:val="both"/>
        <w:rPr>
          <w:rFonts w:cstheme="minorHAnsi"/>
          <w:sz w:val="32"/>
          <w:szCs w:val="32"/>
          <w:u w:val="single"/>
        </w:rPr>
      </w:pPr>
      <w:r w:rsidRPr="00F821AF">
        <w:rPr>
          <w:rFonts w:cstheme="minorHAnsi"/>
          <w:sz w:val="36"/>
          <w:szCs w:val="36"/>
        </w:rPr>
        <w:t xml:space="preserve">3)- </w:t>
      </w:r>
      <w:r w:rsidR="00E05910" w:rsidRPr="00F821AF">
        <w:rPr>
          <w:rFonts w:cstheme="minorHAnsi"/>
          <w:sz w:val="32"/>
          <w:szCs w:val="32"/>
          <w:u w:val="single"/>
        </w:rPr>
        <w:t>Le déroulement de la procédure</w:t>
      </w:r>
    </w:p>
    <w:p w:rsidR="001C070B" w:rsidRPr="003831CC" w:rsidRDefault="001C070B" w:rsidP="00E05910">
      <w:pPr>
        <w:spacing w:line="276" w:lineRule="auto"/>
        <w:jc w:val="both"/>
        <w:rPr>
          <w:rFonts w:cstheme="minorHAnsi"/>
          <w:sz w:val="28"/>
          <w:szCs w:val="28"/>
          <w:u w:val="single"/>
        </w:rPr>
      </w:pPr>
      <w:r w:rsidRPr="003831CC">
        <w:rPr>
          <w:rFonts w:cstheme="minorHAnsi"/>
          <w:sz w:val="28"/>
          <w:szCs w:val="28"/>
        </w:rPr>
        <w:t xml:space="preserve"> S’agissant de la procédure devant le Conseil constitutionnel, il sied d’indiquer qu’elle n’est pas contradictoire. Hormis le serment du chef de l’Etat et celui des membres du Conseil eux-mêmes qui se déroulent en audience publique, les </w:t>
      </w:r>
      <w:r w:rsidRPr="003831CC">
        <w:rPr>
          <w:rFonts w:cstheme="minorHAnsi"/>
          <w:sz w:val="28"/>
          <w:szCs w:val="28"/>
        </w:rPr>
        <w:lastRenderedPageBreak/>
        <w:t xml:space="preserve">audiences du Conseil ne sont pas publiques. Les intéressés ne peuvent demander à y être entendus. </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 xml:space="preserve">Toutefois le Conseil, saisit conformément à l’article 63 de la Constitution en cas d’exception d’inconstitutionnalité, transmet pour information les recours au Président de la République, au Premier ministre, au Président de l’Assemblée nationale et au Président du Sénat (avant sa suppression). Ces derniers peuvent produire par un mémoire écrit, leurs observations devant le Conseil constitutionnel.  </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 xml:space="preserve">Le Conseil constitutionnel prescrit toutes mesures d’instruction qui lui paraissent utiles et fixe les délais dans lesquels ces mesures devront être exécutées. </w:t>
      </w:r>
    </w:p>
    <w:p w:rsidR="001C070B" w:rsidRPr="003831CC" w:rsidRDefault="001C070B" w:rsidP="003870A3">
      <w:pPr>
        <w:spacing w:line="276" w:lineRule="auto"/>
        <w:jc w:val="both"/>
        <w:rPr>
          <w:rFonts w:cstheme="minorHAnsi"/>
          <w:sz w:val="28"/>
          <w:szCs w:val="28"/>
        </w:rPr>
      </w:pPr>
      <w:r w:rsidRPr="003831CC">
        <w:rPr>
          <w:rFonts w:cstheme="minorHAnsi"/>
          <w:sz w:val="28"/>
          <w:szCs w:val="28"/>
        </w:rPr>
        <w:t xml:space="preserve">Les décisions rendues par le Conseil sont signées du Président, du Vice- président, des autres membres et du Greffier en chef du Conseil constitutionnel et sont notifiées au Président de la République, au Président de l’Assemblée nationale et aux auteurs du recours. </w:t>
      </w:r>
    </w:p>
    <w:p w:rsidR="001C070B" w:rsidRPr="003831CC" w:rsidRDefault="001C070B" w:rsidP="003870A3">
      <w:pPr>
        <w:pStyle w:val="Paragraphedeliste"/>
        <w:spacing w:line="276" w:lineRule="auto"/>
        <w:ind w:left="735"/>
        <w:jc w:val="both"/>
        <w:rPr>
          <w:rFonts w:cstheme="minorHAnsi"/>
          <w:sz w:val="28"/>
          <w:szCs w:val="28"/>
        </w:rPr>
      </w:pPr>
    </w:p>
    <w:p w:rsidR="001C070B" w:rsidRPr="003831CC" w:rsidRDefault="001C070B" w:rsidP="003870A3">
      <w:pPr>
        <w:spacing w:line="276" w:lineRule="auto"/>
        <w:jc w:val="both"/>
        <w:rPr>
          <w:rFonts w:cstheme="minorHAnsi"/>
          <w:sz w:val="28"/>
          <w:szCs w:val="28"/>
        </w:rPr>
      </w:pPr>
      <w:r w:rsidRPr="003831CC">
        <w:rPr>
          <w:rFonts w:cstheme="minorHAnsi"/>
          <w:sz w:val="28"/>
          <w:szCs w:val="28"/>
        </w:rPr>
        <w:t>Il convient toutefois de souligner que les décisions du Conseil constitutionnel ne sont susceptibles d’aucune voie de recours. Elles s’imposent aux pouvoirs publics et à toutes les autorités administratives et juridictionnelles.</w:t>
      </w:r>
    </w:p>
    <w:p w:rsidR="001C070B" w:rsidRPr="003831CC" w:rsidRDefault="001C070B" w:rsidP="001C070B">
      <w:pPr>
        <w:pStyle w:val="Paragraphedeliste"/>
        <w:spacing w:line="276" w:lineRule="auto"/>
        <w:ind w:left="735"/>
        <w:jc w:val="both"/>
        <w:rPr>
          <w:rFonts w:cstheme="minorHAnsi"/>
          <w:sz w:val="28"/>
          <w:szCs w:val="28"/>
        </w:rPr>
      </w:pPr>
    </w:p>
    <w:p w:rsidR="003F7578" w:rsidRPr="000E3E69" w:rsidRDefault="003F7578" w:rsidP="001C070B">
      <w:pPr>
        <w:pStyle w:val="Paragraphedeliste"/>
        <w:spacing w:line="276" w:lineRule="auto"/>
        <w:ind w:left="735"/>
        <w:jc w:val="both"/>
        <w:rPr>
          <w:rFonts w:cstheme="minorHAnsi"/>
          <w:sz w:val="30"/>
          <w:szCs w:val="30"/>
        </w:rPr>
      </w:pPr>
    </w:p>
    <w:p w:rsidR="001C070B" w:rsidRPr="002879D7" w:rsidRDefault="004104A5" w:rsidP="001C070B">
      <w:pPr>
        <w:pStyle w:val="Paragraphedeliste"/>
        <w:ind w:left="735"/>
        <w:jc w:val="both"/>
        <w:rPr>
          <w:rFonts w:cstheme="minorHAnsi"/>
          <w:b/>
          <w:sz w:val="40"/>
          <w:szCs w:val="40"/>
        </w:rPr>
      </w:pPr>
      <w:r w:rsidRPr="002879D7">
        <w:rPr>
          <w:rFonts w:cstheme="minorHAnsi"/>
          <w:b/>
          <w:sz w:val="40"/>
          <w:szCs w:val="40"/>
        </w:rPr>
        <w:t xml:space="preserve">Chapitre 2 : </w:t>
      </w:r>
      <w:r w:rsidR="001C070B" w:rsidRPr="002879D7">
        <w:rPr>
          <w:rFonts w:cstheme="minorHAnsi"/>
          <w:b/>
          <w:sz w:val="40"/>
          <w:szCs w:val="40"/>
        </w:rPr>
        <w:t>Les attributions de la justice constitutionnelle</w:t>
      </w:r>
    </w:p>
    <w:p w:rsidR="001C070B" w:rsidRPr="002879D7" w:rsidRDefault="001C070B" w:rsidP="001C070B">
      <w:pPr>
        <w:pStyle w:val="Paragraphedeliste"/>
        <w:ind w:left="735"/>
        <w:jc w:val="both"/>
        <w:rPr>
          <w:rFonts w:cstheme="minorHAnsi"/>
          <w:sz w:val="40"/>
          <w:szCs w:val="40"/>
        </w:rPr>
      </w:pPr>
    </w:p>
    <w:p w:rsidR="001C070B" w:rsidRDefault="001C070B" w:rsidP="003870A3">
      <w:pPr>
        <w:spacing w:line="276" w:lineRule="auto"/>
        <w:jc w:val="both"/>
        <w:rPr>
          <w:rFonts w:cstheme="minorHAnsi"/>
          <w:sz w:val="28"/>
          <w:szCs w:val="28"/>
        </w:rPr>
      </w:pPr>
      <w:r w:rsidRPr="00C12406">
        <w:rPr>
          <w:rFonts w:cstheme="minorHAnsi"/>
          <w:sz w:val="28"/>
          <w:szCs w:val="28"/>
        </w:rPr>
        <w:t>Il sied d’emblée d’affirmer que la justice constitutionnelle est le thermomètre le plus fiable pour mesurer l’état de l’Etat de droit dans un pays. La pérennité du Conseil constitutionnel n’est due qu’au rôle majeur qu’il a réussi à jouer dans la consolidation de la démocratie sénégalaise, à travers sa composition pluridisciplinaire, ses compétences d’attribution et par le caractère absolu et la valeur « </w:t>
      </w:r>
      <w:proofErr w:type="spellStart"/>
      <w:r w:rsidRPr="00C12406">
        <w:rPr>
          <w:rFonts w:cstheme="minorHAnsi"/>
          <w:sz w:val="28"/>
          <w:szCs w:val="28"/>
        </w:rPr>
        <w:t>erga</w:t>
      </w:r>
      <w:proofErr w:type="spellEnd"/>
      <w:r w:rsidRPr="00C12406">
        <w:rPr>
          <w:rFonts w:cstheme="minorHAnsi"/>
          <w:sz w:val="28"/>
          <w:szCs w:val="28"/>
        </w:rPr>
        <w:t xml:space="preserve"> </w:t>
      </w:r>
      <w:proofErr w:type="spellStart"/>
      <w:r w:rsidRPr="00C12406">
        <w:rPr>
          <w:rFonts w:cstheme="minorHAnsi"/>
          <w:sz w:val="28"/>
          <w:szCs w:val="28"/>
        </w:rPr>
        <w:t>omnes</w:t>
      </w:r>
      <w:proofErr w:type="spellEnd"/>
      <w:r w:rsidRPr="00C12406">
        <w:rPr>
          <w:rFonts w:cstheme="minorHAnsi"/>
          <w:sz w:val="28"/>
          <w:szCs w:val="28"/>
        </w:rPr>
        <w:t> » de ses décisions qui s’imposent à tous.</w:t>
      </w:r>
    </w:p>
    <w:p w:rsidR="00545AAE" w:rsidRPr="00C12406" w:rsidRDefault="00545AAE" w:rsidP="003870A3">
      <w:pPr>
        <w:spacing w:line="276" w:lineRule="auto"/>
        <w:jc w:val="both"/>
        <w:rPr>
          <w:rFonts w:cstheme="minorHAnsi"/>
          <w:sz w:val="28"/>
          <w:szCs w:val="28"/>
        </w:rPr>
      </w:pPr>
    </w:p>
    <w:p w:rsidR="001C070B" w:rsidRPr="00C12406" w:rsidRDefault="001C070B" w:rsidP="003870A3">
      <w:pPr>
        <w:spacing w:line="276" w:lineRule="auto"/>
        <w:jc w:val="both"/>
        <w:rPr>
          <w:rFonts w:cstheme="minorHAnsi"/>
          <w:sz w:val="28"/>
          <w:szCs w:val="28"/>
        </w:rPr>
      </w:pPr>
      <w:r w:rsidRPr="00C12406">
        <w:rPr>
          <w:rFonts w:cstheme="minorHAnsi"/>
          <w:sz w:val="28"/>
          <w:szCs w:val="28"/>
        </w:rPr>
        <w:t xml:space="preserve">S’agissant de ses compétences, la justice  constitutionnelle statue sur la constitutionnalité des règlements intérieurs des Assemblées, sur celle des lois, sur le caractère règlementaire des dispositions de forme législative, sur la constitutionnalité des lois organiques, sur la recevabilité des propositions de </w:t>
      </w:r>
      <w:r w:rsidRPr="00C12406">
        <w:rPr>
          <w:rFonts w:cstheme="minorHAnsi"/>
          <w:sz w:val="28"/>
          <w:szCs w:val="28"/>
        </w:rPr>
        <w:lastRenderedPageBreak/>
        <w:t>lois et amendements d’origine parlementaire, sur la constitutionnalité des engagements internationaux, sur les exceptions d’inconstitutionnalité soulevées devant la Cour Suprême.</w:t>
      </w:r>
    </w:p>
    <w:p w:rsidR="001C070B" w:rsidRPr="00C12406" w:rsidRDefault="001C070B" w:rsidP="003870A3">
      <w:pPr>
        <w:spacing w:line="276" w:lineRule="auto"/>
        <w:jc w:val="both"/>
        <w:rPr>
          <w:rFonts w:cstheme="minorHAnsi"/>
          <w:sz w:val="28"/>
          <w:szCs w:val="28"/>
        </w:rPr>
      </w:pPr>
      <w:r w:rsidRPr="00C12406">
        <w:rPr>
          <w:rFonts w:cstheme="minorHAnsi"/>
          <w:sz w:val="28"/>
          <w:szCs w:val="28"/>
        </w:rPr>
        <w:t xml:space="preserve"> De ces compétences dites compétences générales</w:t>
      </w:r>
      <w:r w:rsidR="00E86BB3" w:rsidRPr="00C12406">
        <w:rPr>
          <w:rFonts w:cstheme="minorHAnsi"/>
          <w:sz w:val="28"/>
          <w:szCs w:val="28"/>
        </w:rPr>
        <w:t xml:space="preserve">, </w:t>
      </w:r>
      <w:r w:rsidRPr="00C12406">
        <w:rPr>
          <w:rFonts w:cstheme="minorHAnsi"/>
          <w:sz w:val="28"/>
          <w:szCs w:val="28"/>
        </w:rPr>
        <w:t>il sera particulièrement mis l’accent sur l’exception d’inconstitutionnalité</w:t>
      </w:r>
      <w:r w:rsidR="00E86BB3" w:rsidRPr="00C12406">
        <w:rPr>
          <w:rFonts w:cstheme="minorHAnsi"/>
          <w:sz w:val="28"/>
          <w:szCs w:val="28"/>
        </w:rPr>
        <w:t>.</w:t>
      </w:r>
    </w:p>
    <w:p w:rsidR="001C070B" w:rsidRPr="00C12406" w:rsidRDefault="001C070B" w:rsidP="001C070B">
      <w:pPr>
        <w:pStyle w:val="Paragraphedeliste"/>
        <w:spacing w:line="276" w:lineRule="auto"/>
        <w:ind w:left="735"/>
        <w:jc w:val="both"/>
        <w:rPr>
          <w:rFonts w:cstheme="minorHAnsi"/>
          <w:b/>
          <w:sz w:val="28"/>
          <w:szCs w:val="28"/>
        </w:rPr>
      </w:pPr>
    </w:p>
    <w:p w:rsidR="001C070B" w:rsidRPr="009A4C6A" w:rsidRDefault="001C070B" w:rsidP="001C070B">
      <w:pPr>
        <w:pStyle w:val="Paragraphedeliste"/>
        <w:ind w:left="735"/>
        <w:jc w:val="both"/>
        <w:rPr>
          <w:rFonts w:cstheme="minorHAnsi"/>
          <w:b/>
          <w:sz w:val="32"/>
          <w:szCs w:val="32"/>
        </w:rPr>
      </w:pPr>
      <w:r w:rsidRPr="009A4C6A">
        <w:rPr>
          <w:rFonts w:cstheme="minorHAnsi"/>
          <w:b/>
          <w:sz w:val="32"/>
          <w:szCs w:val="32"/>
        </w:rPr>
        <w:t xml:space="preserve">Paragraphe </w:t>
      </w:r>
      <w:r w:rsidR="00E86BB3">
        <w:rPr>
          <w:rFonts w:cstheme="minorHAnsi"/>
          <w:b/>
          <w:sz w:val="32"/>
          <w:szCs w:val="32"/>
        </w:rPr>
        <w:t>1</w:t>
      </w:r>
      <w:r w:rsidRPr="009A4C6A">
        <w:rPr>
          <w:rFonts w:cstheme="minorHAnsi"/>
          <w:b/>
          <w:sz w:val="32"/>
          <w:szCs w:val="32"/>
        </w:rPr>
        <w:t> : Les compétences générales</w:t>
      </w:r>
    </w:p>
    <w:p w:rsidR="001C070B" w:rsidRDefault="001C070B" w:rsidP="001C070B">
      <w:pPr>
        <w:pStyle w:val="Paragraphedeliste"/>
        <w:ind w:left="735"/>
        <w:jc w:val="both"/>
        <w:rPr>
          <w:rFonts w:cstheme="minorHAnsi"/>
          <w:b/>
          <w:sz w:val="34"/>
          <w:szCs w:val="34"/>
          <w:u w:val="single"/>
        </w:rPr>
      </w:pPr>
    </w:p>
    <w:p w:rsidR="001C070B" w:rsidRPr="00C12406" w:rsidRDefault="001C070B" w:rsidP="003870A3">
      <w:pPr>
        <w:spacing w:line="276" w:lineRule="auto"/>
        <w:jc w:val="both"/>
        <w:rPr>
          <w:rFonts w:cstheme="minorHAnsi"/>
          <w:sz w:val="28"/>
          <w:szCs w:val="28"/>
        </w:rPr>
      </w:pPr>
      <w:r w:rsidRPr="00C12406">
        <w:rPr>
          <w:rFonts w:cstheme="minorHAnsi"/>
          <w:sz w:val="28"/>
          <w:szCs w:val="28"/>
        </w:rPr>
        <w:t xml:space="preserve">La compétence est définie au sens courant comme « un droit de juger une affaire ». Dans son acception consacrée, elle est définie comme une aptitude juridique conférée pour l’exercice d’une mission. Il s’agit d’une habilitation légale d’agir. </w:t>
      </w:r>
    </w:p>
    <w:p w:rsidR="001C070B" w:rsidRPr="00C12406" w:rsidRDefault="001C070B" w:rsidP="003870A3">
      <w:pPr>
        <w:spacing w:line="276" w:lineRule="auto"/>
        <w:jc w:val="both"/>
        <w:rPr>
          <w:rFonts w:cstheme="minorHAnsi"/>
          <w:sz w:val="28"/>
          <w:szCs w:val="28"/>
        </w:rPr>
      </w:pPr>
      <w:r w:rsidRPr="00C12406">
        <w:rPr>
          <w:rFonts w:cstheme="minorHAnsi"/>
          <w:sz w:val="28"/>
          <w:szCs w:val="28"/>
        </w:rPr>
        <w:t xml:space="preserve">   Il est précisé dans l’exposé des motifs de la loi organique  n°92-23  du 30         mai 1992, que :</w:t>
      </w:r>
    </w:p>
    <w:p w:rsidR="001C070B" w:rsidRPr="00C12406" w:rsidRDefault="001C070B" w:rsidP="003870A3">
      <w:pPr>
        <w:spacing w:line="276" w:lineRule="auto"/>
        <w:jc w:val="both"/>
        <w:rPr>
          <w:rFonts w:cstheme="minorHAnsi"/>
          <w:sz w:val="28"/>
          <w:szCs w:val="28"/>
        </w:rPr>
      </w:pPr>
      <w:r w:rsidRPr="00C12406">
        <w:rPr>
          <w:rFonts w:cstheme="minorHAnsi"/>
          <w:sz w:val="28"/>
          <w:szCs w:val="28"/>
        </w:rPr>
        <w:t>« Le Conseil Constitutionnel exercera toutes le</w:t>
      </w:r>
      <w:r w:rsidR="00136D75" w:rsidRPr="00C12406">
        <w:rPr>
          <w:rFonts w:cstheme="minorHAnsi"/>
          <w:sz w:val="28"/>
          <w:szCs w:val="28"/>
        </w:rPr>
        <w:t>s compétences antérieurement</w:t>
      </w:r>
      <w:r w:rsidRPr="00C12406">
        <w:rPr>
          <w:rFonts w:cstheme="minorHAnsi"/>
          <w:sz w:val="28"/>
          <w:szCs w:val="28"/>
        </w:rPr>
        <w:t xml:space="preserve"> dévolues à la Cour suprême en matière constitutionnelle, notamment en matière de contentieux des élections nationales, auxquelles s’ajoutera une compétence essentielle consistant à pouvoir apprécier la conformité à la Constitution de  lois déjà promulguées dont la constitutionnalité est discutée à l’occasion d’un procès devant le Conseil d’Etat ou la Cour de Cassation ».</w:t>
      </w:r>
    </w:p>
    <w:p w:rsidR="001C070B" w:rsidRPr="00C12406" w:rsidRDefault="001C070B" w:rsidP="003870A3">
      <w:pPr>
        <w:spacing w:line="276" w:lineRule="auto"/>
        <w:jc w:val="both"/>
        <w:rPr>
          <w:rFonts w:cstheme="minorHAnsi"/>
          <w:sz w:val="28"/>
          <w:szCs w:val="28"/>
        </w:rPr>
      </w:pPr>
      <w:r w:rsidRPr="00C12406">
        <w:rPr>
          <w:rFonts w:cstheme="minorHAnsi"/>
          <w:sz w:val="28"/>
          <w:szCs w:val="28"/>
        </w:rPr>
        <w:t>C’est ainsi que les attributions  du Conseil Constitutionnel sont fixées par les deux premiers articles de la loi organique de 1992.</w:t>
      </w:r>
    </w:p>
    <w:p w:rsidR="001C070B" w:rsidRPr="00C12406" w:rsidRDefault="001C070B" w:rsidP="003870A3">
      <w:pPr>
        <w:spacing w:line="276" w:lineRule="auto"/>
        <w:jc w:val="both"/>
        <w:rPr>
          <w:rFonts w:cstheme="minorHAnsi"/>
          <w:sz w:val="28"/>
          <w:szCs w:val="28"/>
        </w:rPr>
      </w:pPr>
      <w:r w:rsidRPr="00C12406">
        <w:rPr>
          <w:rFonts w:cstheme="minorHAnsi"/>
          <w:sz w:val="28"/>
          <w:szCs w:val="28"/>
        </w:rPr>
        <w:t>Le Conseil constitutionnel se prononce sur:</w:t>
      </w:r>
    </w:p>
    <w:p w:rsidR="001C070B" w:rsidRPr="00C12406" w:rsidRDefault="001C070B" w:rsidP="003870A3">
      <w:pPr>
        <w:pStyle w:val="Paragraphedeliste"/>
        <w:numPr>
          <w:ilvl w:val="0"/>
          <w:numId w:val="8"/>
        </w:numPr>
        <w:spacing w:after="200" w:line="276" w:lineRule="auto"/>
        <w:jc w:val="both"/>
        <w:rPr>
          <w:rFonts w:cstheme="minorHAnsi"/>
          <w:sz w:val="28"/>
          <w:szCs w:val="28"/>
        </w:rPr>
      </w:pPr>
      <w:r w:rsidRPr="00C12406">
        <w:rPr>
          <w:rFonts w:cstheme="minorHAnsi"/>
          <w:sz w:val="28"/>
          <w:szCs w:val="28"/>
        </w:rPr>
        <w:t>la constitutionnalité des Règlements intérieurs des assemblées ;</w:t>
      </w:r>
    </w:p>
    <w:p w:rsidR="001C070B" w:rsidRPr="00C12406" w:rsidRDefault="001C070B" w:rsidP="003870A3">
      <w:pPr>
        <w:pStyle w:val="Paragraphedeliste"/>
        <w:numPr>
          <w:ilvl w:val="0"/>
          <w:numId w:val="8"/>
        </w:numPr>
        <w:spacing w:after="200" w:line="276" w:lineRule="auto"/>
        <w:jc w:val="both"/>
        <w:rPr>
          <w:rFonts w:cstheme="minorHAnsi"/>
          <w:sz w:val="28"/>
          <w:szCs w:val="28"/>
        </w:rPr>
      </w:pPr>
      <w:r w:rsidRPr="00C12406">
        <w:rPr>
          <w:rFonts w:cstheme="minorHAnsi"/>
          <w:sz w:val="28"/>
          <w:szCs w:val="28"/>
        </w:rPr>
        <w:t>la constitutionnalité des lois ;</w:t>
      </w:r>
    </w:p>
    <w:p w:rsidR="001C070B" w:rsidRPr="00C12406" w:rsidRDefault="001C070B" w:rsidP="003870A3">
      <w:pPr>
        <w:pStyle w:val="Paragraphedeliste"/>
        <w:numPr>
          <w:ilvl w:val="0"/>
          <w:numId w:val="8"/>
        </w:numPr>
        <w:spacing w:after="200" w:line="276" w:lineRule="auto"/>
        <w:jc w:val="both"/>
        <w:rPr>
          <w:rFonts w:cstheme="minorHAnsi"/>
          <w:sz w:val="28"/>
          <w:szCs w:val="28"/>
        </w:rPr>
      </w:pPr>
      <w:r w:rsidRPr="00C12406">
        <w:rPr>
          <w:rFonts w:cstheme="minorHAnsi"/>
          <w:sz w:val="28"/>
          <w:szCs w:val="28"/>
        </w:rPr>
        <w:t>le caractère réglementaire des dispositions de forme législative ;</w:t>
      </w:r>
    </w:p>
    <w:p w:rsidR="001C070B" w:rsidRPr="00C12406" w:rsidRDefault="001C070B" w:rsidP="003870A3">
      <w:pPr>
        <w:pStyle w:val="Paragraphedeliste"/>
        <w:numPr>
          <w:ilvl w:val="0"/>
          <w:numId w:val="8"/>
        </w:numPr>
        <w:spacing w:after="200" w:line="276" w:lineRule="auto"/>
        <w:jc w:val="both"/>
        <w:rPr>
          <w:rFonts w:cstheme="minorHAnsi"/>
          <w:sz w:val="28"/>
          <w:szCs w:val="28"/>
        </w:rPr>
      </w:pPr>
      <w:r w:rsidRPr="00C12406">
        <w:rPr>
          <w:rFonts w:cstheme="minorHAnsi"/>
          <w:sz w:val="28"/>
          <w:szCs w:val="28"/>
        </w:rPr>
        <w:t>la constitutionnalité des lois organiques ;</w:t>
      </w:r>
    </w:p>
    <w:p w:rsidR="001C070B" w:rsidRPr="00C12406" w:rsidRDefault="001C070B" w:rsidP="003870A3">
      <w:pPr>
        <w:pStyle w:val="Paragraphedeliste"/>
        <w:numPr>
          <w:ilvl w:val="0"/>
          <w:numId w:val="8"/>
        </w:numPr>
        <w:spacing w:after="200" w:line="276" w:lineRule="auto"/>
        <w:jc w:val="both"/>
        <w:rPr>
          <w:rFonts w:cstheme="minorHAnsi"/>
          <w:sz w:val="28"/>
          <w:szCs w:val="28"/>
        </w:rPr>
      </w:pPr>
      <w:r w:rsidRPr="00C12406">
        <w:rPr>
          <w:rFonts w:cstheme="minorHAnsi"/>
          <w:sz w:val="28"/>
          <w:szCs w:val="28"/>
        </w:rPr>
        <w:t>la recevabilité des propositions de loi et amendements d’origine parlementaire ;</w:t>
      </w:r>
    </w:p>
    <w:p w:rsidR="001C070B" w:rsidRPr="00C12406" w:rsidRDefault="001C070B" w:rsidP="003870A3">
      <w:pPr>
        <w:pStyle w:val="Paragraphedeliste"/>
        <w:numPr>
          <w:ilvl w:val="0"/>
          <w:numId w:val="8"/>
        </w:numPr>
        <w:spacing w:after="200" w:line="276" w:lineRule="auto"/>
        <w:jc w:val="both"/>
        <w:rPr>
          <w:rFonts w:cstheme="minorHAnsi"/>
          <w:sz w:val="28"/>
          <w:szCs w:val="28"/>
        </w:rPr>
      </w:pPr>
      <w:r w:rsidRPr="00C12406">
        <w:rPr>
          <w:rFonts w:cstheme="minorHAnsi"/>
          <w:sz w:val="28"/>
          <w:szCs w:val="28"/>
        </w:rPr>
        <w:t xml:space="preserve">la constitutionnalité des engagements internationaux, </w:t>
      </w:r>
    </w:p>
    <w:p w:rsidR="001C070B" w:rsidRPr="00C12406" w:rsidRDefault="001C070B" w:rsidP="003870A3">
      <w:pPr>
        <w:pStyle w:val="Paragraphedeliste"/>
        <w:numPr>
          <w:ilvl w:val="0"/>
          <w:numId w:val="8"/>
        </w:numPr>
        <w:spacing w:after="200" w:line="276" w:lineRule="auto"/>
        <w:jc w:val="both"/>
        <w:rPr>
          <w:rFonts w:ascii="Times New Roman" w:hAnsi="Times New Roman" w:cs="Times New Roman"/>
          <w:sz w:val="28"/>
          <w:szCs w:val="28"/>
        </w:rPr>
      </w:pPr>
      <w:r w:rsidRPr="00C12406">
        <w:rPr>
          <w:rFonts w:cstheme="minorHAnsi"/>
          <w:sz w:val="28"/>
          <w:szCs w:val="28"/>
        </w:rPr>
        <w:t>et sur tous les conflits de compétence entre le pouvoir exécutif et le pouvoir législatif</w:t>
      </w:r>
      <w:r w:rsidRPr="00C12406">
        <w:rPr>
          <w:rFonts w:ascii="Times New Roman" w:hAnsi="Times New Roman" w:cs="Times New Roman"/>
          <w:sz w:val="28"/>
          <w:szCs w:val="28"/>
        </w:rPr>
        <w:t>. </w:t>
      </w:r>
    </w:p>
    <w:p w:rsidR="001C070B" w:rsidRPr="00C12406" w:rsidRDefault="001C070B" w:rsidP="00C12406">
      <w:pPr>
        <w:spacing w:before="100" w:beforeAutospacing="1" w:after="100" w:afterAutospacing="1" w:line="276" w:lineRule="auto"/>
        <w:jc w:val="both"/>
        <w:rPr>
          <w:rFonts w:eastAsia="Times New Roman" w:cstheme="minorHAnsi"/>
          <w:color w:val="000000"/>
          <w:sz w:val="28"/>
          <w:szCs w:val="28"/>
          <w:lang w:eastAsia="fr-FR"/>
        </w:rPr>
      </w:pPr>
      <w:r w:rsidRPr="00C12406">
        <w:rPr>
          <w:rFonts w:eastAsia="Times New Roman" w:cstheme="minorHAnsi"/>
          <w:color w:val="000000"/>
          <w:sz w:val="28"/>
          <w:szCs w:val="28"/>
          <w:lang w:eastAsia="fr-FR"/>
        </w:rPr>
        <w:t>De par l'ampleur des attributions confiées à cet organe, l'on doit dire qu'il se distingue du juge français par la compétence qu'il détient sur l'exception de constitutionnalité.</w:t>
      </w:r>
    </w:p>
    <w:p w:rsidR="001C070B" w:rsidRPr="00893D3D" w:rsidRDefault="001C070B" w:rsidP="003870A3">
      <w:pPr>
        <w:spacing w:before="100" w:beforeAutospacing="1" w:after="100" w:afterAutospacing="1" w:line="276" w:lineRule="auto"/>
        <w:jc w:val="both"/>
        <w:rPr>
          <w:rFonts w:eastAsia="Times New Roman" w:cstheme="minorHAnsi"/>
          <w:color w:val="000000"/>
          <w:sz w:val="30"/>
          <w:szCs w:val="30"/>
          <w:lang w:eastAsia="fr-FR"/>
        </w:rPr>
      </w:pPr>
      <w:r w:rsidRPr="00C12406">
        <w:rPr>
          <w:rFonts w:eastAsia="Times New Roman" w:cstheme="minorHAnsi"/>
          <w:color w:val="000000"/>
          <w:sz w:val="28"/>
          <w:szCs w:val="28"/>
          <w:lang w:eastAsia="fr-FR"/>
        </w:rPr>
        <w:lastRenderedPageBreak/>
        <w:t>Contrairement à ce que l’on pourrait croire, le Conseil constitutionnel n’a pas que des compétences électorales. Plusieurs autres compétences, non des moindres, lui sont également conférées</w:t>
      </w:r>
      <w:r w:rsidRPr="006C63CD">
        <w:rPr>
          <w:rFonts w:eastAsia="Times New Roman" w:cstheme="minorHAnsi"/>
          <w:color w:val="000000"/>
          <w:sz w:val="30"/>
          <w:szCs w:val="30"/>
          <w:lang w:eastAsia="fr-FR"/>
        </w:rPr>
        <w:t>.</w:t>
      </w:r>
    </w:p>
    <w:p w:rsidR="001C070B" w:rsidRPr="00975908" w:rsidRDefault="001C070B" w:rsidP="003870A3">
      <w:pPr>
        <w:pStyle w:val="Paragraphedeliste"/>
        <w:numPr>
          <w:ilvl w:val="0"/>
          <w:numId w:val="11"/>
        </w:numPr>
        <w:spacing w:before="100" w:beforeAutospacing="1" w:after="100" w:afterAutospacing="1" w:line="276" w:lineRule="auto"/>
        <w:jc w:val="both"/>
        <w:rPr>
          <w:rFonts w:cstheme="minorHAnsi"/>
          <w:sz w:val="32"/>
          <w:szCs w:val="32"/>
          <w:u w:val="single"/>
        </w:rPr>
      </w:pPr>
      <w:r w:rsidRPr="00975908">
        <w:rPr>
          <w:rFonts w:eastAsia="Times New Roman" w:cstheme="minorHAnsi"/>
          <w:color w:val="000000"/>
          <w:sz w:val="32"/>
          <w:szCs w:val="32"/>
          <w:u w:val="single"/>
          <w:lang w:eastAsia="fr-FR"/>
        </w:rPr>
        <w:t>Des compétences en matière électorale</w:t>
      </w:r>
    </w:p>
    <w:p w:rsidR="001C070B" w:rsidRDefault="001C070B" w:rsidP="003870A3">
      <w:pPr>
        <w:spacing w:line="276" w:lineRule="auto"/>
        <w:jc w:val="both"/>
        <w:rPr>
          <w:rFonts w:cstheme="minorHAnsi"/>
          <w:sz w:val="28"/>
          <w:szCs w:val="28"/>
        </w:rPr>
      </w:pPr>
      <w:r w:rsidRPr="00FF634B">
        <w:rPr>
          <w:rFonts w:cstheme="minorHAnsi"/>
          <w:sz w:val="28"/>
          <w:szCs w:val="28"/>
        </w:rPr>
        <w:t xml:space="preserve">   En vue de garantir l’expression sincère du suffrage, la loi organique n°92-23 attribue une compétence électorale au Conseil constitutionnel. Il s’agit en l’occurrence d’une attribution électorale pour l’élection du Président de la République et des députés. Toutefois, comme il a été judicieusement souligné (</w:t>
      </w:r>
      <w:r w:rsidRPr="00FF634B">
        <w:rPr>
          <w:rFonts w:cstheme="minorHAnsi"/>
          <w:b/>
          <w:sz w:val="28"/>
          <w:szCs w:val="28"/>
        </w:rPr>
        <w:t>F. MBODJ, les compétences du Conseil constitutionnel</w:t>
      </w:r>
      <w:r w:rsidRPr="00FF634B">
        <w:rPr>
          <w:rFonts w:cstheme="minorHAnsi"/>
          <w:sz w:val="28"/>
          <w:szCs w:val="28"/>
        </w:rPr>
        <w:t xml:space="preserve">, </w:t>
      </w:r>
      <w:r w:rsidRPr="00FF634B">
        <w:rPr>
          <w:rFonts w:cstheme="minorHAnsi"/>
          <w:b/>
          <w:sz w:val="28"/>
          <w:szCs w:val="28"/>
        </w:rPr>
        <w:t>communication, séminaire septembre 2011</w:t>
      </w:r>
      <w:r w:rsidRPr="00FF634B">
        <w:rPr>
          <w:rFonts w:cstheme="minorHAnsi"/>
          <w:sz w:val="28"/>
          <w:szCs w:val="28"/>
        </w:rPr>
        <w:t>), la demande d’avis n’entre pas dans cette compétence. Le Conseil constitutionnel l’affirme expressément dans l’une de ses décisions. Il s’agit de la décision n° 11/E/1998, « Considérant que le Conseil constitutionnel est juge d’attribution ne peut se prononcer que sur des cas limitativement prévus par les textes qui fixent sa compétence ; qu’aucun des textes ne lui confère une compétence consultative ; que dès lors le recours dont il est saisi échappe à sa compétence ».</w:t>
      </w:r>
    </w:p>
    <w:p w:rsidR="001D7AF7" w:rsidRPr="00FF634B" w:rsidRDefault="001D7AF7" w:rsidP="003870A3">
      <w:pPr>
        <w:spacing w:line="276" w:lineRule="auto"/>
        <w:jc w:val="both"/>
        <w:rPr>
          <w:rFonts w:cstheme="minorHAnsi"/>
          <w:sz w:val="28"/>
          <w:szCs w:val="28"/>
        </w:rPr>
      </w:pP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Cette compétence très importante lui permet de décider de la recevabilité des candidatures à la présidence de la république, de proclamer les  résultats du premier et du second tour, de trancher les litiges et les contestations.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 En matière électorale,  le Conseil dispose de très larges pouvoirs. Il dispose d’un pouvoir de régularisation des listes électorales ; décision n°1/E/2000. Il dispose également d’un pouvoir d’accepter ou de rejeter une déclaration de candidature ; décision n°1/E/2007 du 26 janvier 2007 invalidant la candidature de Yoro FALL à l’élection présidentielle. Enfin, il dispose d’un pouvoir de correction et de rectification des résultats ; décision n°3/E/1998 du 03 juillet 1998, décisions 4 à 11/E/2000 du 10 mars 2000 pour l’élection présidentielle ; décisions 12 à 29/E/1998 du 08 juin 1998 pour l’élection législative.</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Il est ainsi l’arbitre du jeu démocratique. Il proclame les résultats définitifs des élections et fixe s’il y a lieu, la liste des candidats pour le second tour et la date retenue. Il tranche tous les litiges directement liés aux opérations électorales comme ce fut le cas dans sa décision n° 03/E/2000 du 8 février 2000  où il rejetait le droit de réclamation du candidat Abdou Diouf aux fins de rectification de sa déclaration de candidature pour tardiveté.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lastRenderedPageBreak/>
        <w:t xml:space="preserve">Et depuis la décision n° 06/93 du 13 mars 1993, il est de jurisprudence qu’en cas de carence de la Commission Nationale de Recensement des Votes, soit qu’elle n’ait pas procédé à la proclamation provisoire des résultats y affairant, le Conseil Constitutionnel est en droit de se  substituer à elle.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Le Conseil Constitutionnel reçoit le serment du Président de la République élu et l’installe dans ses nouvelles fonctions.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Il constate la vacance du pouvoir en cas de démission, d’empêchent ou de décès du Président de la République.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Il supervise  la continuité de l’exercice du pouvoir par l’autorité chargée d’assurer la suppléance, en l’occurrence le Président de l’Assemblée Nationale et garantie la tenue de nouvelles élections présidentielles dans un délai maximum de 90 jours. </w:t>
      </w:r>
    </w:p>
    <w:p w:rsidR="001C070B" w:rsidRPr="00FF634B" w:rsidRDefault="001C070B" w:rsidP="003870A3">
      <w:pPr>
        <w:spacing w:line="276" w:lineRule="auto"/>
        <w:jc w:val="both"/>
        <w:rPr>
          <w:rFonts w:cstheme="minorHAnsi"/>
          <w:sz w:val="28"/>
          <w:szCs w:val="28"/>
        </w:rPr>
      </w:pP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Le Conseil constitutionnel est également juge des élections législatives. Il en arrête les listes, en supervise le déroulement, en proclame les résultats définitifs, tout en statuant sur les réclamations et les contentieux.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Il en tranche les litiges directs ou indirects tels celui relatif à  sa décision n° 2, 3,</w:t>
      </w:r>
      <w:r w:rsidR="00037917" w:rsidRPr="00FF634B">
        <w:rPr>
          <w:rFonts w:cstheme="minorHAnsi"/>
          <w:sz w:val="28"/>
          <w:szCs w:val="28"/>
        </w:rPr>
        <w:t xml:space="preserve"> </w:t>
      </w:r>
      <w:r w:rsidRPr="00FF634B">
        <w:rPr>
          <w:rFonts w:cstheme="minorHAnsi"/>
          <w:sz w:val="28"/>
          <w:szCs w:val="28"/>
        </w:rPr>
        <w:t xml:space="preserve">4/E/2001 du 26 mars 2001 où il interdisait que l’appellation « coalition Wade » et la photographie du Président de la République ne figurent sur les bulletins de vote de cette coalition de partis politiques lors de la campagne électorale législative de 2001. </w:t>
      </w:r>
    </w:p>
    <w:p w:rsidR="001C070B" w:rsidRPr="00FF634B" w:rsidRDefault="001C070B" w:rsidP="003870A3">
      <w:pPr>
        <w:spacing w:line="276" w:lineRule="auto"/>
        <w:jc w:val="both"/>
        <w:rPr>
          <w:rFonts w:cstheme="minorHAnsi"/>
          <w:sz w:val="28"/>
          <w:szCs w:val="28"/>
        </w:rPr>
      </w:pPr>
    </w:p>
    <w:p w:rsidR="001C070B" w:rsidRPr="00FF634B" w:rsidRDefault="001C070B" w:rsidP="003870A3">
      <w:pPr>
        <w:spacing w:line="276" w:lineRule="auto"/>
        <w:jc w:val="both"/>
        <w:rPr>
          <w:rFonts w:cstheme="minorHAnsi"/>
          <w:sz w:val="28"/>
          <w:szCs w:val="28"/>
        </w:rPr>
      </w:pPr>
      <w:r w:rsidRPr="00FF634B">
        <w:rPr>
          <w:rFonts w:cstheme="minorHAnsi"/>
          <w:sz w:val="28"/>
          <w:szCs w:val="28"/>
        </w:rPr>
        <w:t>Il  convient  aussi de signaler les avis donnés  par le  Conseil, lorsque le Président de la République entend soumettre un projet de loi constitutionnelle au référendum.</w:t>
      </w:r>
    </w:p>
    <w:p w:rsidR="003304AC" w:rsidRPr="00FF634B" w:rsidRDefault="001C070B" w:rsidP="003870A3">
      <w:pPr>
        <w:spacing w:before="100" w:beforeAutospacing="1" w:after="100" w:afterAutospacing="1" w:line="276" w:lineRule="auto"/>
        <w:jc w:val="both"/>
        <w:rPr>
          <w:rFonts w:eastAsia="Times New Roman" w:cstheme="minorHAnsi"/>
          <w:color w:val="000000"/>
          <w:sz w:val="28"/>
          <w:szCs w:val="28"/>
          <w:lang w:eastAsia="fr-FR"/>
        </w:rPr>
      </w:pPr>
      <w:r w:rsidRPr="00FF634B">
        <w:rPr>
          <w:rFonts w:eastAsia="Times New Roman" w:cstheme="minorHAnsi"/>
          <w:color w:val="000000"/>
          <w:sz w:val="28"/>
          <w:szCs w:val="28"/>
          <w:lang w:eastAsia="fr-FR"/>
        </w:rPr>
        <w:t>Il va sans dire qu'en agissant ainsi, il exerce à la fois le rôle d'une juridiction constitutionnelle et d'un organe constitutionnel de mise en place des institutions.</w:t>
      </w:r>
    </w:p>
    <w:p w:rsidR="001C070B" w:rsidRPr="00975908" w:rsidRDefault="001C070B" w:rsidP="003870A3">
      <w:pPr>
        <w:pStyle w:val="Paragraphedeliste"/>
        <w:numPr>
          <w:ilvl w:val="0"/>
          <w:numId w:val="11"/>
        </w:numPr>
        <w:spacing w:before="100" w:beforeAutospacing="1" w:after="100" w:afterAutospacing="1" w:line="276" w:lineRule="auto"/>
        <w:jc w:val="both"/>
        <w:rPr>
          <w:rFonts w:cstheme="minorHAnsi"/>
          <w:sz w:val="32"/>
          <w:szCs w:val="32"/>
          <w:u w:val="single"/>
        </w:rPr>
      </w:pPr>
      <w:r w:rsidRPr="00975908">
        <w:rPr>
          <w:rFonts w:cstheme="minorHAnsi"/>
          <w:sz w:val="32"/>
          <w:szCs w:val="32"/>
          <w:u w:val="single"/>
        </w:rPr>
        <w:t xml:space="preserve">Du contrôle de constitutionnalité des lois  </w:t>
      </w:r>
    </w:p>
    <w:p w:rsidR="001C070B" w:rsidRPr="00FF634B" w:rsidRDefault="001C070B" w:rsidP="003870A3">
      <w:pPr>
        <w:spacing w:before="100" w:beforeAutospacing="1" w:after="100" w:afterAutospacing="1" w:line="276" w:lineRule="auto"/>
        <w:jc w:val="both"/>
        <w:rPr>
          <w:rFonts w:cstheme="minorHAnsi"/>
          <w:sz w:val="28"/>
          <w:szCs w:val="28"/>
        </w:rPr>
      </w:pPr>
      <w:r w:rsidRPr="00FF634B">
        <w:rPr>
          <w:rFonts w:cstheme="minorHAnsi"/>
          <w:sz w:val="28"/>
          <w:szCs w:val="28"/>
        </w:rPr>
        <w:t>La loi étant l’expression de la volonté générale doit être une émanation de la volonté suprême reflétée par la Constitution.</w:t>
      </w:r>
    </w:p>
    <w:p w:rsidR="001C070B" w:rsidRPr="00FF634B" w:rsidRDefault="001C070B" w:rsidP="003870A3">
      <w:pPr>
        <w:spacing w:before="100" w:beforeAutospacing="1" w:after="100" w:afterAutospacing="1" w:line="276" w:lineRule="auto"/>
        <w:jc w:val="both"/>
        <w:rPr>
          <w:rFonts w:cstheme="minorHAnsi"/>
          <w:sz w:val="28"/>
          <w:szCs w:val="28"/>
        </w:rPr>
      </w:pPr>
      <w:r w:rsidRPr="00FF634B">
        <w:rPr>
          <w:rFonts w:cstheme="minorHAnsi"/>
          <w:sz w:val="28"/>
          <w:szCs w:val="28"/>
        </w:rPr>
        <w:t xml:space="preserve">Il s’agit de l’une des compétences d’attribution les plus importantes du Conseil constitutionnel.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lastRenderedPageBreak/>
        <w:t>Le contrôle de constitutionnalité s’exerce soit</w:t>
      </w:r>
      <w:r w:rsidR="00E86BB3" w:rsidRPr="00FF634B">
        <w:rPr>
          <w:rFonts w:cstheme="minorHAnsi"/>
          <w:sz w:val="28"/>
          <w:szCs w:val="28"/>
        </w:rPr>
        <w:t xml:space="preserve"> </w:t>
      </w:r>
      <w:r w:rsidRPr="00FF634B">
        <w:rPr>
          <w:rFonts w:cstheme="minorHAnsi"/>
          <w:sz w:val="28"/>
          <w:szCs w:val="28"/>
        </w:rPr>
        <w:t>par voie d’action, soit par voie d’exception (</w:t>
      </w:r>
      <w:r w:rsidRPr="00FF634B">
        <w:rPr>
          <w:rFonts w:cstheme="minorHAnsi"/>
          <w:b/>
          <w:sz w:val="28"/>
          <w:szCs w:val="28"/>
        </w:rPr>
        <w:t xml:space="preserve">voir </w:t>
      </w:r>
      <w:proofErr w:type="spellStart"/>
      <w:r w:rsidRPr="00FF634B">
        <w:rPr>
          <w:rFonts w:cstheme="minorHAnsi"/>
          <w:b/>
          <w:sz w:val="28"/>
          <w:szCs w:val="28"/>
        </w:rPr>
        <w:t>parag</w:t>
      </w:r>
      <w:proofErr w:type="spellEnd"/>
      <w:r w:rsidRPr="00FF634B">
        <w:rPr>
          <w:rFonts w:cstheme="minorHAnsi"/>
          <w:b/>
          <w:sz w:val="28"/>
          <w:szCs w:val="28"/>
        </w:rPr>
        <w:t xml:space="preserve"> </w:t>
      </w:r>
      <w:r w:rsidR="00E86BB3" w:rsidRPr="00FF634B">
        <w:rPr>
          <w:rFonts w:cstheme="minorHAnsi"/>
          <w:b/>
          <w:sz w:val="28"/>
          <w:szCs w:val="28"/>
        </w:rPr>
        <w:t>2</w:t>
      </w:r>
      <w:r w:rsidRPr="00FF634B">
        <w:rPr>
          <w:rFonts w:cstheme="minorHAnsi"/>
          <w:sz w:val="28"/>
          <w:szCs w:val="28"/>
        </w:rPr>
        <w:t>).</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Par</w:t>
      </w:r>
      <w:r w:rsidR="00E86BB3" w:rsidRPr="00FF634B">
        <w:rPr>
          <w:rFonts w:cstheme="minorHAnsi"/>
          <w:sz w:val="28"/>
          <w:szCs w:val="28"/>
        </w:rPr>
        <w:t xml:space="preserve"> </w:t>
      </w:r>
      <w:r w:rsidRPr="00FF634B">
        <w:rPr>
          <w:rFonts w:cstheme="minorHAnsi"/>
          <w:sz w:val="28"/>
          <w:szCs w:val="28"/>
        </w:rPr>
        <w:t>voie d’action, le Conseil Constitutionnel peut être saisi d’un recours visant à déclarer une loi inconstitutionnelle, soit par le Président de la République dans les 6 jours francs qui suivent la transmission à lui faite de la loi définitive adoptée , soit par un nombre de députés au moins égal au dixième des membres de l’Assemblée nationale, dans le même délai.</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La constitutionnalité des lois a pour but de maintenir l’homogénéité de l’ordonnancement juridique et d’assurer sa conformité à la Charte fondamentale. Elle garantit l’égalité des citoyens devant la loi et permet l’effectivité des libertés publiques et des droits fondamentaux de chaque citoyen.</w:t>
      </w:r>
    </w:p>
    <w:p w:rsidR="001C070B" w:rsidRPr="00FF634B" w:rsidRDefault="001C070B" w:rsidP="003870A3">
      <w:pPr>
        <w:spacing w:line="276" w:lineRule="auto"/>
        <w:jc w:val="both"/>
        <w:rPr>
          <w:rFonts w:cstheme="minorHAnsi"/>
          <w:sz w:val="28"/>
          <w:szCs w:val="28"/>
        </w:rPr>
      </w:pPr>
    </w:p>
    <w:p w:rsidR="001C070B" w:rsidRPr="007014E1" w:rsidRDefault="001C070B" w:rsidP="003870A3">
      <w:pPr>
        <w:pStyle w:val="Paragraphedeliste"/>
        <w:numPr>
          <w:ilvl w:val="0"/>
          <w:numId w:val="11"/>
        </w:numPr>
        <w:spacing w:after="200" w:line="276" w:lineRule="auto"/>
        <w:jc w:val="both"/>
        <w:rPr>
          <w:rFonts w:cstheme="minorHAnsi"/>
          <w:sz w:val="32"/>
          <w:szCs w:val="32"/>
          <w:u w:val="single"/>
        </w:rPr>
      </w:pPr>
      <w:r w:rsidRPr="007014E1">
        <w:rPr>
          <w:rFonts w:cstheme="minorHAnsi"/>
          <w:sz w:val="32"/>
          <w:szCs w:val="32"/>
          <w:u w:val="single"/>
        </w:rPr>
        <w:t>Les conflits de compétence entre le pouvoir exécutif et le pouvoir législatif</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La délimitation des compétences entre le pouvoir exécutif et le pouvoir législatif, aussi nette qu’elle soit, peut parfois poser des problèmes d’application ou d’interprétation.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Il en est ainsi du respect du domaine de la loi et de celui du règlement, du vote de la loi des finances dans le délai prévu et de sa promulgation, du pouvoir du parlement lors de l’exercice des pouvoirs exceptionnels, des ordonnances, des  messages présidentiels, des pouvoirs des commissions parlementaires, de l’exercice réciproque du droit d’initiative des lois et d’amendement, de la fixation de l’ordre du jour du parlement , des questions écrites et orales des députés aux membres du gouvernement, de la responsabilité du gouvernement devant le parlement, et du droit de dissolution de l’assemblée nationale par le pouvoir exécutif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Sur le règlement des conflits de compétence entre le Conseil d’Etat et la Cour de cassation (juridictions supprimées et remplacées par la Cour Suprême avec la réforme judiciaire de 2008) le Conseil se prononce après la saisine par le Garde des Sceaux, ministre de la Justice, à la demande de toute partie intéressée.</w:t>
      </w:r>
    </w:p>
    <w:p w:rsidR="001C070B" w:rsidRPr="00FF634B" w:rsidRDefault="001C070B" w:rsidP="003870A3">
      <w:pPr>
        <w:spacing w:line="276" w:lineRule="auto"/>
        <w:jc w:val="both"/>
        <w:rPr>
          <w:rFonts w:cstheme="minorHAnsi"/>
          <w:sz w:val="28"/>
          <w:szCs w:val="28"/>
        </w:rPr>
      </w:pPr>
    </w:p>
    <w:p w:rsidR="00E86BB3" w:rsidRPr="00FF634B" w:rsidRDefault="001C070B" w:rsidP="003870A3">
      <w:pPr>
        <w:spacing w:line="276" w:lineRule="auto"/>
        <w:jc w:val="both"/>
        <w:rPr>
          <w:rFonts w:cstheme="minorHAnsi"/>
          <w:sz w:val="28"/>
          <w:szCs w:val="28"/>
        </w:rPr>
      </w:pPr>
      <w:r w:rsidRPr="00FF634B">
        <w:rPr>
          <w:rFonts w:cstheme="minorHAnsi"/>
          <w:sz w:val="28"/>
          <w:szCs w:val="28"/>
        </w:rPr>
        <w:t xml:space="preserve">Tous ces domaines, qui sont relatifs aux relations entre le pouvoir exécutif et le pouvoir législatif sont du ressort de la justice constitutionnelle. </w:t>
      </w:r>
    </w:p>
    <w:p w:rsidR="00D67328" w:rsidRPr="00FF634B" w:rsidRDefault="00D67328" w:rsidP="003870A3">
      <w:pPr>
        <w:spacing w:line="276" w:lineRule="auto"/>
        <w:jc w:val="both"/>
        <w:rPr>
          <w:rFonts w:cstheme="minorHAnsi"/>
          <w:sz w:val="28"/>
          <w:szCs w:val="28"/>
        </w:rPr>
      </w:pPr>
    </w:p>
    <w:p w:rsidR="001F1981" w:rsidRDefault="001C070B" w:rsidP="001F1981">
      <w:pPr>
        <w:spacing w:after="200" w:line="276" w:lineRule="auto"/>
        <w:ind w:left="360"/>
        <w:jc w:val="both"/>
        <w:rPr>
          <w:rFonts w:cstheme="minorHAnsi"/>
          <w:sz w:val="30"/>
          <w:szCs w:val="30"/>
        </w:rPr>
      </w:pPr>
      <w:r>
        <w:rPr>
          <w:rFonts w:cstheme="minorHAnsi"/>
          <w:sz w:val="30"/>
          <w:szCs w:val="30"/>
        </w:rPr>
        <w:t xml:space="preserve">4)- </w:t>
      </w:r>
      <w:r w:rsidRPr="004615CF">
        <w:rPr>
          <w:rFonts w:cstheme="minorHAnsi"/>
          <w:sz w:val="30"/>
          <w:szCs w:val="30"/>
          <w:u w:val="single"/>
        </w:rPr>
        <w:t>La constitutionalité des engagements internationaux</w:t>
      </w:r>
    </w:p>
    <w:p w:rsidR="001C070B" w:rsidRPr="00FF634B" w:rsidRDefault="001C070B" w:rsidP="001F1981">
      <w:pPr>
        <w:spacing w:after="200" w:line="276" w:lineRule="auto"/>
        <w:ind w:left="360"/>
        <w:jc w:val="both"/>
        <w:rPr>
          <w:rFonts w:cstheme="minorHAnsi"/>
          <w:sz w:val="28"/>
          <w:szCs w:val="28"/>
        </w:rPr>
      </w:pPr>
      <w:r w:rsidRPr="00FF634B">
        <w:rPr>
          <w:rFonts w:cstheme="minorHAnsi"/>
          <w:sz w:val="28"/>
          <w:szCs w:val="28"/>
        </w:rPr>
        <w:t>En raison du caractère moniste de son droit, le Sénégal a créé une hiérarchie des normes.</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 xml:space="preserve">Celle-ci place les engagements internationaux ratifiés et publiés au- dessus de cette pyramide, et oblige les normes inférieures, notamment la constitution, à s’y conformer. </w:t>
      </w:r>
    </w:p>
    <w:p w:rsidR="001C070B" w:rsidRPr="00FF634B" w:rsidRDefault="001C070B" w:rsidP="003870A3">
      <w:pPr>
        <w:spacing w:line="276" w:lineRule="auto"/>
        <w:jc w:val="both"/>
        <w:rPr>
          <w:rFonts w:cstheme="minorHAnsi"/>
          <w:sz w:val="28"/>
          <w:szCs w:val="28"/>
        </w:rPr>
      </w:pPr>
      <w:r w:rsidRPr="00FF634B">
        <w:rPr>
          <w:rFonts w:cstheme="minorHAnsi"/>
          <w:sz w:val="28"/>
          <w:szCs w:val="28"/>
        </w:rPr>
        <w:t>Le Conseil Constitutionnel assure ce contrôle de conformité qui s’effectue  souvent à priori,  et assure ainsi le respect de la hiérarchie des normes.</w:t>
      </w:r>
    </w:p>
    <w:p w:rsidR="003F7578" w:rsidRPr="00FF634B" w:rsidRDefault="003F7578" w:rsidP="003870A3">
      <w:pPr>
        <w:spacing w:line="276" w:lineRule="auto"/>
        <w:jc w:val="both"/>
        <w:rPr>
          <w:rFonts w:cstheme="minorHAnsi"/>
          <w:sz w:val="28"/>
          <w:szCs w:val="28"/>
        </w:rPr>
      </w:pPr>
    </w:p>
    <w:p w:rsidR="001C070B" w:rsidRPr="00FF634B" w:rsidRDefault="001C070B" w:rsidP="003870A3">
      <w:pPr>
        <w:spacing w:line="276" w:lineRule="auto"/>
        <w:jc w:val="both"/>
        <w:rPr>
          <w:rFonts w:cstheme="minorHAnsi"/>
          <w:sz w:val="28"/>
          <w:szCs w:val="28"/>
        </w:rPr>
      </w:pPr>
      <w:r w:rsidRPr="00FF634B">
        <w:rPr>
          <w:rFonts w:cstheme="minorHAnsi"/>
          <w:sz w:val="28"/>
          <w:szCs w:val="28"/>
        </w:rPr>
        <w:t>Rappelons donc qu’à l’occasion de la grande réforme qui a bouleversé l’architecture du système judiciaire avec l’avènement des trois juridictions suprêmes, le constituant reconnaît au citoyen la possibilité de contester une loi déjà promulguée dès l’instant qu’il lui semble, dans le cadre d’une instance, que les droits constitutionnels risquent d’être méconnus.</w:t>
      </w:r>
    </w:p>
    <w:p w:rsidR="003304AC" w:rsidRPr="003304AC" w:rsidRDefault="001C070B" w:rsidP="003304AC">
      <w:pPr>
        <w:spacing w:line="276" w:lineRule="auto"/>
        <w:jc w:val="both"/>
        <w:rPr>
          <w:rFonts w:cstheme="minorHAnsi"/>
          <w:sz w:val="28"/>
          <w:szCs w:val="28"/>
        </w:rPr>
      </w:pPr>
      <w:r w:rsidRPr="00FF634B">
        <w:rPr>
          <w:rFonts w:cstheme="minorHAnsi"/>
          <w:sz w:val="28"/>
          <w:szCs w:val="28"/>
        </w:rPr>
        <w:t>Dans ce contexte, le contrôle de constitutionnalité par voie d’exception, nous amène à nous appesantir sur l’avènement de l’exception d’inconstitutionnalité.</w:t>
      </w:r>
    </w:p>
    <w:p w:rsidR="001C070B" w:rsidRPr="009A4C6A" w:rsidRDefault="001C070B" w:rsidP="003870A3">
      <w:pPr>
        <w:spacing w:before="100" w:beforeAutospacing="1" w:after="100" w:afterAutospacing="1" w:line="276" w:lineRule="auto"/>
        <w:jc w:val="both"/>
        <w:rPr>
          <w:rFonts w:cstheme="minorHAnsi"/>
          <w:b/>
          <w:sz w:val="32"/>
          <w:szCs w:val="32"/>
        </w:rPr>
      </w:pPr>
      <w:r w:rsidRPr="009A4C6A">
        <w:rPr>
          <w:rFonts w:cstheme="minorHAnsi"/>
          <w:b/>
          <w:sz w:val="32"/>
          <w:szCs w:val="32"/>
        </w:rPr>
        <w:t xml:space="preserve">Paragraphe </w:t>
      </w:r>
      <w:r w:rsidR="00E86BB3">
        <w:rPr>
          <w:rFonts w:cstheme="minorHAnsi"/>
          <w:b/>
          <w:sz w:val="32"/>
          <w:szCs w:val="32"/>
        </w:rPr>
        <w:t>2</w:t>
      </w:r>
      <w:r w:rsidRPr="009A4C6A">
        <w:rPr>
          <w:rFonts w:cstheme="minorHAnsi"/>
          <w:b/>
          <w:sz w:val="32"/>
          <w:szCs w:val="32"/>
        </w:rPr>
        <w:t>: l’avènement de l’exception d’inconstitutionnalité</w:t>
      </w:r>
    </w:p>
    <w:p w:rsidR="001C070B" w:rsidRPr="00545AAE" w:rsidRDefault="001C070B" w:rsidP="003870A3">
      <w:pPr>
        <w:spacing w:before="100" w:beforeAutospacing="1" w:after="100" w:afterAutospacing="1" w:line="276" w:lineRule="auto"/>
        <w:jc w:val="both"/>
        <w:rPr>
          <w:rFonts w:cstheme="minorHAnsi"/>
          <w:sz w:val="28"/>
          <w:szCs w:val="28"/>
        </w:rPr>
      </w:pPr>
      <w:r w:rsidRPr="00545AAE">
        <w:rPr>
          <w:rFonts w:cstheme="minorHAnsi"/>
          <w:sz w:val="28"/>
          <w:szCs w:val="28"/>
        </w:rPr>
        <w:t>Il s’agit du contrôle de la constitutionnalité des lois par voie d’exception ou à « postériori », conformément à l’article 20 de la loi organique n°92-23 du 30 mai 1992.</w:t>
      </w:r>
    </w:p>
    <w:p w:rsidR="001C070B" w:rsidRPr="00545AAE" w:rsidRDefault="001C070B" w:rsidP="003870A3">
      <w:pPr>
        <w:spacing w:before="100" w:beforeAutospacing="1" w:after="100" w:afterAutospacing="1" w:line="276" w:lineRule="auto"/>
        <w:jc w:val="both"/>
        <w:rPr>
          <w:rFonts w:cstheme="minorHAnsi"/>
          <w:sz w:val="28"/>
          <w:szCs w:val="28"/>
        </w:rPr>
      </w:pPr>
      <w:r w:rsidRPr="00545AAE">
        <w:rPr>
          <w:rFonts w:cstheme="minorHAnsi"/>
          <w:sz w:val="28"/>
          <w:szCs w:val="28"/>
        </w:rPr>
        <w:t>Par ce moyen, tout citoyen peut contester la constitutionnalité d’une loi déjà promulguée ou d’un engagement international déjà ratifié ou approuvé, à propos de l’application qu’on veut en faire dans un procès devant la Cour Suprême.</w:t>
      </w:r>
    </w:p>
    <w:p w:rsidR="001C070B" w:rsidRPr="00545AAE" w:rsidRDefault="001C070B" w:rsidP="003870A3">
      <w:pPr>
        <w:spacing w:before="100" w:beforeAutospacing="1" w:after="100" w:afterAutospacing="1" w:line="276" w:lineRule="auto"/>
        <w:jc w:val="both"/>
        <w:rPr>
          <w:rFonts w:cstheme="minorHAnsi"/>
          <w:sz w:val="28"/>
          <w:szCs w:val="28"/>
        </w:rPr>
      </w:pPr>
      <w:r w:rsidRPr="00545AAE">
        <w:rPr>
          <w:rFonts w:cstheme="minorHAnsi"/>
          <w:sz w:val="28"/>
          <w:szCs w:val="28"/>
        </w:rPr>
        <w:t>Dans ce cas, la haute juridiction saisit obligatoirement le Conseil constitutionnel de l’exception d’inconstitutionnalité ainsi soulevée et sursoit à statuer jusqu’à ce que le Conseil se soit prononcé.</w:t>
      </w:r>
    </w:p>
    <w:p w:rsidR="001C070B" w:rsidRPr="00545AAE" w:rsidRDefault="001C070B" w:rsidP="003870A3">
      <w:pPr>
        <w:spacing w:before="100" w:beforeAutospacing="1" w:after="100" w:afterAutospacing="1" w:line="276" w:lineRule="auto"/>
        <w:jc w:val="both"/>
        <w:rPr>
          <w:rFonts w:cstheme="minorHAnsi"/>
          <w:sz w:val="28"/>
          <w:szCs w:val="28"/>
        </w:rPr>
      </w:pPr>
      <w:r w:rsidRPr="00545AAE">
        <w:rPr>
          <w:rFonts w:cstheme="minorHAnsi"/>
          <w:sz w:val="28"/>
          <w:szCs w:val="28"/>
        </w:rPr>
        <w:t>Ainsi, par ce procédé, le justiciable sénégalais détient le pouvoir de faire constater qu’une loi déjà  en vigueur n’est pas conforme à la Constitution.</w:t>
      </w:r>
    </w:p>
    <w:p w:rsidR="001C070B" w:rsidRPr="003304AC" w:rsidRDefault="001C070B" w:rsidP="003870A3">
      <w:pPr>
        <w:spacing w:before="100" w:beforeAutospacing="1" w:after="100" w:afterAutospacing="1" w:line="276" w:lineRule="auto"/>
        <w:jc w:val="both"/>
        <w:rPr>
          <w:rFonts w:ascii="Constantia" w:hAnsi="Constantia" w:cstheme="minorHAnsi"/>
          <w:b/>
          <w:sz w:val="28"/>
          <w:szCs w:val="28"/>
        </w:rPr>
      </w:pPr>
      <w:r w:rsidRPr="00545AAE">
        <w:rPr>
          <w:rFonts w:cstheme="minorHAnsi"/>
          <w:sz w:val="28"/>
          <w:szCs w:val="28"/>
        </w:rPr>
        <w:lastRenderedPageBreak/>
        <w:t xml:space="preserve">L’accès à la justice participe des Droits de l’Homme. C’est cette philosophie qui a certainement pu faire écrire à </w:t>
      </w:r>
      <w:r w:rsidRPr="00545AAE">
        <w:rPr>
          <w:rFonts w:cstheme="minorHAnsi"/>
          <w:b/>
          <w:sz w:val="28"/>
          <w:szCs w:val="28"/>
        </w:rPr>
        <w:t>DELPERE </w:t>
      </w:r>
      <w:r w:rsidRPr="00545AAE">
        <w:rPr>
          <w:rFonts w:cstheme="minorHAnsi"/>
          <w:sz w:val="28"/>
          <w:szCs w:val="28"/>
        </w:rPr>
        <w:t xml:space="preserve">: </w:t>
      </w:r>
      <w:r w:rsidRPr="00545AAE">
        <w:rPr>
          <w:rFonts w:ascii="Constantia" w:hAnsi="Constantia" w:cstheme="minorHAnsi"/>
          <w:b/>
          <w:sz w:val="28"/>
          <w:szCs w:val="28"/>
        </w:rPr>
        <w:t>«  Le constitutionnalisme ne peut que se réjouir lorsque le prétoire de la justice constitutionnelle n’est plus réservé aux seuls gouvernants, lorsqu’il ouvre ses portes aux citoyens »(</w:t>
      </w:r>
      <w:r w:rsidR="00AA5524" w:rsidRPr="00545AAE">
        <w:rPr>
          <w:rFonts w:ascii="Constantia" w:hAnsi="Constantia" w:cstheme="minorHAnsi"/>
          <w:b/>
          <w:sz w:val="28"/>
          <w:szCs w:val="28"/>
        </w:rPr>
        <w:t>2</w:t>
      </w:r>
      <w:r w:rsidRPr="00545AAE">
        <w:rPr>
          <w:rFonts w:ascii="Constantia" w:hAnsi="Constantia" w:cstheme="minorHAnsi"/>
          <w:b/>
          <w:sz w:val="28"/>
          <w:szCs w:val="28"/>
        </w:rPr>
        <w:t>)</w:t>
      </w:r>
    </w:p>
    <w:p w:rsidR="001C070B" w:rsidRPr="00545AAE" w:rsidRDefault="001C070B" w:rsidP="003870A3">
      <w:pPr>
        <w:spacing w:line="276" w:lineRule="auto"/>
        <w:jc w:val="both"/>
        <w:rPr>
          <w:rFonts w:cstheme="minorHAnsi"/>
          <w:sz w:val="28"/>
          <w:szCs w:val="28"/>
        </w:rPr>
      </w:pPr>
      <w:r w:rsidRPr="00545AAE">
        <w:rPr>
          <w:rFonts w:cstheme="minorHAnsi"/>
          <w:sz w:val="28"/>
          <w:szCs w:val="28"/>
        </w:rPr>
        <w:t>L’exception d’inconstitutionnalité ouvre ainsi le prétoire de la juridiction constitutionnelle au citoyen.</w:t>
      </w:r>
    </w:p>
    <w:p w:rsidR="001C070B" w:rsidRPr="00545AAE" w:rsidRDefault="001C070B" w:rsidP="003870A3">
      <w:pPr>
        <w:spacing w:line="276" w:lineRule="auto"/>
        <w:jc w:val="both"/>
        <w:rPr>
          <w:rFonts w:cstheme="minorHAnsi"/>
          <w:sz w:val="28"/>
          <w:szCs w:val="28"/>
        </w:rPr>
      </w:pPr>
      <w:r w:rsidRPr="00545AAE">
        <w:rPr>
          <w:rFonts w:cstheme="minorHAnsi"/>
          <w:sz w:val="28"/>
          <w:szCs w:val="28"/>
        </w:rPr>
        <w:t>Elle a l’avantage de minorer la distance qui sépare le droit de sa réalisation. Le citoyen devient acteur de sa propre protection par le déclenchement du mécanisme mis en place à cet effet.</w:t>
      </w:r>
    </w:p>
    <w:p w:rsidR="001C070B" w:rsidRPr="00545AAE" w:rsidRDefault="001C070B" w:rsidP="003870A3">
      <w:pPr>
        <w:spacing w:line="276" w:lineRule="auto"/>
        <w:jc w:val="both"/>
        <w:rPr>
          <w:rFonts w:cstheme="minorHAnsi"/>
          <w:sz w:val="28"/>
          <w:szCs w:val="28"/>
        </w:rPr>
      </w:pPr>
      <w:r w:rsidRPr="00545AAE">
        <w:rPr>
          <w:rFonts w:cstheme="minorHAnsi"/>
          <w:sz w:val="28"/>
          <w:szCs w:val="28"/>
        </w:rPr>
        <w:t>L’exception de constitutionnalité est née, au Sénégal, avec la grande réforme judiciaire de 1992.</w:t>
      </w:r>
    </w:p>
    <w:p w:rsidR="001C070B" w:rsidRPr="00545AAE" w:rsidRDefault="001C070B" w:rsidP="003870A3">
      <w:pPr>
        <w:spacing w:line="276" w:lineRule="auto"/>
        <w:jc w:val="both"/>
        <w:rPr>
          <w:rFonts w:cstheme="minorHAnsi"/>
          <w:sz w:val="28"/>
          <w:szCs w:val="28"/>
        </w:rPr>
      </w:pPr>
      <w:r w:rsidRPr="00545AAE">
        <w:rPr>
          <w:rFonts w:cstheme="minorHAnsi"/>
          <w:sz w:val="28"/>
          <w:szCs w:val="28"/>
        </w:rPr>
        <w:t>L’autosatisfaction dans l’exposé des motifs est significative : « Désormais, grâce à l’intervention du Conseil constitutionnel par la voie de l’exception</w:t>
      </w:r>
    </w:p>
    <w:p w:rsidR="001C070B" w:rsidRPr="00545AAE" w:rsidRDefault="001C070B" w:rsidP="003870A3">
      <w:pPr>
        <w:spacing w:line="276" w:lineRule="auto"/>
        <w:jc w:val="both"/>
        <w:rPr>
          <w:rFonts w:cstheme="minorHAnsi"/>
          <w:sz w:val="28"/>
          <w:szCs w:val="28"/>
        </w:rPr>
      </w:pPr>
      <w:r w:rsidRPr="00545AAE">
        <w:rPr>
          <w:rFonts w:cstheme="minorHAnsi"/>
          <w:sz w:val="28"/>
          <w:szCs w:val="28"/>
        </w:rPr>
        <w:t>d’inconstitutionnalité, tous les citoyens pourront obtenir l’application des garanties fondamentales</w:t>
      </w:r>
      <w:r w:rsidR="00E86BB3" w:rsidRPr="00545AAE">
        <w:rPr>
          <w:rFonts w:cstheme="minorHAnsi"/>
          <w:sz w:val="28"/>
          <w:szCs w:val="28"/>
        </w:rPr>
        <w:t xml:space="preserve"> </w:t>
      </w:r>
      <w:r w:rsidRPr="00545AAE">
        <w:rPr>
          <w:rFonts w:cstheme="minorHAnsi"/>
          <w:sz w:val="28"/>
          <w:szCs w:val="28"/>
        </w:rPr>
        <w:t>reconnues par la Constitution même lorsqu’une loi paraîtra s’opposer à l’application de ces garanties.</w:t>
      </w:r>
    </w:p>
    <w:p w:rsidR="001C070B" w:rsidRPr="00545AAE" w:rsidRDefault="001C070B" w:rsidP="003870A3">
      <w:pPr>
        <w:spacing w:line="276" w:lineRule="auto"/>
        <w:jc w:val="both"/>
        <w:rPr>
          <w:rFonts w:cstheme="minorHAnsi"/>
          <w:sz w:val="28"/>
          <w:szCs w:val="28"/>
        </w:rPr>
      </w:pPr>
      <w:r w:rsidRPr="00545AAE">
        <w:rPr>
          <w:rFonts w:cstheme="minorHAnsi"/>
          <w:sz w:val="28"/>
          <w:szCs w:val="28"/>
        </w:rPr>
        <w:t xml:space="preserve">Toutefois, au Sénégal, elle se décline sous une physionomie peu avantageuse.  </w:t>
      </w:r>
    </w:p>
    <w:p w:rsidR="00F821AF" w:rsidRPr="00F821AF" w:rsidRDefault="00F821AF" w:rsidP="003870A3">
      <w:pPr>
        <w:spacing w:line="276" w:lineRule="auto"/>
        <w:ind w:firstLine="1134"/>
        <w:jc w:val="both"/>
        <w:rPr>
          <w:rFonts w:ascii="Times New Roman" w:hAnsi="Times New Roman"/>
          <w:sz w:val="16"/>
          <w:szCs w:val="16"/>
        </w:rPr>
      </w:pPr>
    </w:p>
    <w:p w:rsidR="001C070B" w:rsidRDefault="001C070B" w:rsidP="003870A3">
      <w:pPr>
        <w:spacing w:line="276" w:lineRule="auto"/>
        <w:ind w:firstLine="1134"/>
        <w:jc w:val="both"/>
        <w:rPr>
          <w:rFonts w:cstheme="minorHAnsi"/>
          <w:sz w:val="32"/>
          <w:szCs w:val="32"/>
          <w:u w:val="single"/>
        </w:rPr>
      </w:pPr>
      <w:r w:rsidRPr="00591E17">
        <w:rPr>
          <w:rFonts w:ascii="Times New Roman" w:hAnsi="Times New Roman"/>
          <w:sz w:val="30"/>
          <w:szCs w:val="30"/>
        </w:rPr>
        <w:t>1</w:t>
      </w:r>
      <w:r>
        <w:rPr>
          <w:rFonts w:ascii="Times New Roman" w:hAnsi="Times New Roman"/>
          <w:b/>
          <w:sz w:val="30"/>
          <w:szCs w:val="30"/>
        </w:rPr>
        <w:t xml:space="preserve"> - </w:t>
      </w:r>
      <w:r w:rsidRPr="004D5656">
        <w:rPr>
          <w:rFonts w:cstheme="minorHAnsi"/>
          <w:sz w:val="32"/>
          <w:szCs w:val="32"/>
          <w:u w:val="single"/>
        </w:rPr>
        <w:t>La physionomie de l’exception d’inconstitutionnalité</w:t>
      </w:r>
    </w:p>
    <w:p w:rsidR="003F7578" w:rsidRPr="00F821AF" w:rsidRDefault="003F7578" w:rsidP="003870A3">
      <w:pPr>
        <w:spacing w:line="276" w:lineRule="auto"/>
        <w:ind w:firstLine="1134"/>
        <w:jc w:val="both"/>
        <w:rPr>
          <w:rFonts w:cstheme="minorHAnsi"/>
          <w:sz w:val="16"/>
          <w:szCs w:val="16"/>
        </w:rPr>
      </w:pPr>
    </w:p>
    <w:p w:rsidR="001C070B" w:rsidRPr="00886252" w:rsidRDefault="001C070B" w:rsidP="003870A3">
      <w:pPr>
        <w:spacing w:line="276" w:lineRule="auto"/>
        <w:jc w:val="both"/>
        <w:rPr>
          <w:rFonts w:cstheme="minorHAnsi"/>
          <w:sz w:val="28"/>
          <w:szCs w:val="28"/>
        </w:rPr>
      </w:pPr>
      <w:r w:rsidRPr="00886252">
        <w:rPr>
          <w:rFonts w:cstheme="minorHAnsi"/>
          <w:sz w:val="28"/>
          <w:szCs w:val="28"/>
        </w:rPr>
        <w:t>Il semble, presque 22 ans après son accession constitutionnelle, que le mécanisme reste peu connu et méconnu et, surtout, ne s’est pas</w:t>
      </w:r>
      <w:r w:rsidR="003870A3" w:rsidRPr="00886252">
        <w:rPr>
          <w:rFonts w:cstheme="minorHAnsi"/>
          <w:sz w:val="28"/>
          <w:szCs w:val="28"/>
        </w:rPr>
        <w:t xml:space="preserve"> fait remarquer par sa vitalité.</w:t>
      </w:r>
    </w:p>
    <w:p w:rsidR="002B1774" w:rsidRPr="00886252" w:rsidRDefault="001C070B" w:rsidP="00AA5524">
      <w:pPr>
        <w:spacing w:line="360" w:lineRule="auto"/>
        <w:jc w:val="both"/>
        <w:rPr>
          <w:rFonts w:cstheme="minorHAnsi"/>
          <w:sz w:val="28"/>
          <w:szCs w:val="28"/>
        </w:rPr>
      </w:pPr>
      <w:r w:rsidRPr="00886252">
        <w:rPr>
          <w:rFonts w:cstheme="minorHAnsi"/>
          <w:sz w:val="28"/>
          <w:szCs w:val="28"/>
        </w:rPr>
        <w:t>L’exception d’inconstitutionnalité se situe à un niveau inférieur : elle ne peut être soulevée que dans le cadre d’un procès ; elle ne peut être soul</w:t>
      </w:r>
      <w:r w:rsidR="003F7578" w:rsidRPr="00886252">
        <w:rPr>
          <w:rFonts w:cstheme="minorHAnsi"/>
          <w:sz w:val="28"/>
          <w:szCs w:val="28"/>
        </w:rPr>
        <w:t>evée que devant la Cour Suprême.</w:t>
      </w:r>
    </w:p>
    <w:p w:rsidR="00AA5524" w:rsidRDefault="001C070B" w:rsidP="001C070B">
      <w:pPr>
        <w:spacing w:line="360" w:lineRule="auto"/>
        <w:jc w:val="both"/>
        <w:rPr>
          <w:rFonts w:cstheme="minorHAnsi"/>
          <w:sz w:val="28"/>
          <w:szCs w:val="28"/>
        </w:rPr>
      </w:pPr>
      <w:r w:rsidRPr="00886252">
        <w:rPr>
          <w:rFonts w:cstheme="minorHAnsi"/>
          <w:sz w:val="28"/>
          <w:szCs w:val="28"/>
        </w:rPr>
        <w:t>Cette double restriction dénote une certaine frilosité même si elle peut sembler légitime par souci d’éviter l’encombrement du prétoire et les recours fantaisistes.</w:t>
      </w:r>
    </w:p>
    <w:p w:rsidR="00F821AF" w:rsidRDefault="00F821AF" w:rsidP="001C070B">
      <w:pPr>
        <w:spacing w:line="360" w:lineRule="auto"/>
        <w:jc w:val="both"/>
        <w:rPr>
          <w:rFonts w:cstheme="minorHAnsi"/>
          <w:sz w:val="28"/>
          <w:szCs w:val="28"/>
        </w:rPr>
      </w:pPr>
    </w:p>
    <w:p w:rsidR="00F821AF" w:rsidRPr="00886252" w:rsidRDefault="00F821AF" w:rsidP="00F821AF">
      <w:pPr>
        <w:jc w:val="both"/>
        <w:rPr>
          <w:rFonts w:cstheme="minorHAnsi"/>
          <w:sz w:val="28"/>
          <w:szCs w:val="28"/>
        </w:rPr>
      </w:pPr>
      <w:r w:rsidRPr="00F821AF">
        <w:rPr>
          <w:rFonts w:cstheme="minorHAnsi"/>
          <w:sz w:val="28"/>
          <w:szCs w:val="28"/>
        </w:rPr>
        <w:t xml:space="preserve">(2)) F.DELPERE, Le recours des particuliers devant le juge constitutionnel, Paris, </w:t>
      </w:r>
      <w:proofErr w:type="spellStart"/>
      <w:r w:rsidRPr="00F821AF">
        <w:rPr>
          <w:rFonts w:cstheme="minorHAnsi"/>
          <w:sz w:val="28"/>
          <w:szCs w:val="28"/>
        </w:rPr>
        <w:t>Economica</w:t>
      </w:r>
      <w:proofErr w:type="spellEnd"/>
      <w:r w:rsidRPr="00F821AF">
        <w:rPr>
          <w:rFonts w:cstheme="minorHAnsi"/>
          <w:sz w:val="28"/>
          <w:szCs w:val="28"/>
        </w:rPr>
        <w:t>, 1991.p.18</w:t>
      </w:r>
    </w:p>
    <w:p w:rsidR="001C070B" w:rsidRPr="00886252" w:rsidRDefault="001C070B" w:rsidP="001C070B">
      <w:pPr>
        <w:spacing w:line="360" w:lineRule="auto"/>
        <w:jc w:val="both"/>
        <w:rPr>
          <w:rFonts w:cstheme="minorHAnsi"/>
          <w:sz w:val="28"/>
          <w:szCs w:val="28"/>
        </w:rPr>
      </w:pPr>
      <w:r w:rsidRPr="00886252">
        <w:rPr>
          <w:rFonts w:cstheme="minorHAnsi"/>
          <w:sz w:val="28"/>
          <w:szCs w:val="28"/>
        </w:rPr>
        <w:lastRenderedPageBreak/>
        <w:t>Le choix opéré est altéré partiellement par une procédure diserte que traduit l’article 20 de la loi organique : « lorsque la solution d’un litige porté devant le Conseil d’Etat ou la Cour de Cassation est subordonnée à l’appréciation de la conformité des dispositions d’une loi ou des stipulations d’un accord international à la Constitution, la Haute Juridiction saisit obligatoirement le Conseil constitutionnel de l’exception d’inconstitutionnalité ainsi soulevée et sursoit à statuer jusqu’à ce que le Conseil se soit prononcé. Le Conseil se prononce dans un délai de trois mois à compter de la date de sa saisine… ».</w:t>
      </w:r>
    </w:p>
    <w:p w:rsidR="001C070B" w:rsidRPr="00886252" w:rsidRDefault="001C070B" w:rsidP="001C070B">
      <w:pPr>
        <w:spacing w:line="360" w:lineRule="auto"/>
        <w:jc w:val="both"/>
        <w:rPr>
          <w:rFonts w:cstheme="minorHAnsi"/>
          <w:sz w:val="28"/>
          <w:szCs w:val="28"/>
        </w:rPr>
      </w:pPr>
      <w:r w:rsidRPr="00886252">
        <w:rPr>
          <w:rFonts w:cstheme="minorHAnsi"/>
          <w:sz w:val="28"/>
          <w:szCs w:val="28"/>
        </w:rPr>
        <w:t>Ainsi, faute de système de filtrage, la Cour Suprême est tenue de s’en référer au Conseil constitutionnel.</w:t>
      </w:r>
    </w:p>
    <w:p w:rsidR="00F821AF" w:rsidRPr="00F821AF" w:rsidRDefault="001C070B" w:rsidP="001C070B">
      <w:pPr>
        <w:spacing w:line="360" w:lineRule="auto"/>
        <w:jc w:val="both"/>
        <w:rPr>
          <w:rFonts w:cstheme="minorHAnsi"/>
          <w:sz w:val="28"/>
          <w:szCs w:val="28"/>
        </w:rPr>
      </w:pPr>
      <w:r w:rsidRPr="00886252">
        <w:rPr>
          <w:rFonts w:cstheme="minorHAnsi"/>
          <w:sz w:val="28"/>
          <w:szCs w:val="28"/>
        </w:rPr>
        <w:t>Certes, le dispositif mis en place a pour objectif de faciliter l’accessibilité à la justice constitutionnelle. Mais la physionomie qui transparaît à travers ces diverses appréhensions n’est pas de nature à rassurer sur son efficacité.</w:t>
      </w:r>
    </w:p>
    <w:p w:rsidR="001C070B" w:rsidRPr="00BF1D53" w:rsidRDefault="00F93CDD" w:rsidP="001C070B">
      <w:pPr>
        <w:spacing w:line="360" w:lineRule="auto"/>
        <w:jc w:val="both"/>
        <w:rPr>
          <w:rFonts w:cstheme="minorHAnsi"/>
          <w:sz w:val="32"/>
          <w:szCs w:val="32"/>
          <w:u w:val="single"/>
        </w:rPr>
      </w:pPr>
      <w:r>
        <w:rPr>
          <w:rFonts w:cstheme="minorHAnsi"/>
          <w:sz w:val="32"/>
          <w:szCs w:val="32"/>
        </w:rPr>
        <w:t xml:space="preserve">   </w:t>
      </w:r>
      <w:r w:rsidR="001C070B" w:rsidRPr="004D5656">
        <w:rPr>
          <w:rFonts w:cstheme="minorHAnsi"/>
          <w:sz w:val="32"/>
          <w:szCs w:val="32"/>
        </w:rPr>
        <w:t xml:space="preserve">2 – </w:t>
      </w:r>
      <w:r w:rsidR="001C070B" w:rsidRPr="004D5656">
        <w:rPr>
          <w:rFonts w:cstheme="minorHAnsi"/>
          <w:sz w:val="32"/>
          <w:szCs w:val="32"/>
          <w:u w:val="single"/>
        </w:rPr>
        <w:t>Assurer l’efficacité</w:t>
      </w:r>
    </w:p>
    <w:p w:rsidR="001C070B" w:rsidRPr="00886252" w:rsidRDefault="001C070B" w:rsidP="001C070B">
      <w:pPr>
        <w:spacing w:line="360" w:lineRule="auto"/>
        <w:jc w:val="both"/>
        <w:rPr>
          <w:rFonts w:cstheme="minorHAnsi"/>
          <w:sz w:val="28"/>
          <w:szCs w:val="28"/>
        </w:rPr>
      </w:pPr>
      <w:r w:rsidRPr="00886252">
        <w:rPr>
          <w:rFonts w:cstheme="minorHAnsi"/>
          <w:sz w:val="28"/>
          <w:szCs w:val="28"/>
        </w:rPr>
        <w:t>Au Sénégal, l’exception d’inconstitutionnalité mérite d’être revigorée ;  elle est encore bien fragile parce que son processus est inachevé ; l’efficacité est toujours attendue. L’illustration peut en  être faite à travers le déficit</w:t>
      </w:r>
      <w:r w:rsidR="00E86BB3" w:rsidRPr="00886252">
        <w:rPr>
          <w:rFonts w:cstheme="minorHAnsi"/>
          <w:sz w:val="28"/>
          <w:szCs w:val="28"/>
        </w:rPr>
        <w:t xml:space="preserve"> </w:t>
      </w:r>
      <w:r w:rsidRPr="00886252">
        <w:rPr>
          <w:rFonts w:cstheme="minorHAnsi"/>
          <w:sz w:val="28"/>
          <w:szCs w:val="28"/>
        </w:rPr>
        <w:t>jurisprudentiel constaté (a)  et les attachés à la décision du juge constitutionnel (b).</w:t>
      </w:r>
    </w:p>
    <w:p w:rsidR="001C070B" w:rsidRPr="004D5656" w:rsidRDefault="001C070B" w:rsidP="001C070B">
      <w:pPr>
        <w:spacing w:line="360" w:lineRule="auto"/>
        <w:ind w:firstLine="1134"/>
        <w:jc w:val="both"/>
        <w:rPr>
          <w:rFonts w:cstheme="minorHAnsi"/>
          <w:sz w:val="32"/>
          <w:szCs w:val="32"/>
        </w:rPr>
      </w:pPr>
      <w:r w:rsidRPr="004D5656">
        <w:rPr>
          <w:rFonts w:cstheme="minorHAnsi"/>
          <w:sz w:val="32"/>
          <w:szCs w:val="32"/>
        </w:rPr>
        <w:t xml:space="preserve">a) – </w:t>
      </w:r>
      <w:r w:rsidRPr="004D5656">
        <w:rPr>
          <w:rFonts w:cstheme="minorHAnsi"/>
          <w:sz w:val="32"/>
          <w:szCs w:val="32"/>
          <w:u w:val="single"/>
        </w:rPr>
        <w:t>Le déficit jurisprudentiel</w:t>
      </w:r>
    </w:p>
    <w:p w:rsidR="001C070B" w:rsidRPr="00886252" w:rsidRDefault="001C070B" w:rsidP="001C070B">
      <w:pPr>
        <w:spacing w:line="276" w:lineRule="auto"/>
        <w:jc w:val="both"/>
        <w:rPr>
          <w:rFonts w:cstheme="minorHAnsi"/>
          <w:sz w:val="28"/>
          <w:szCs w:val="28"/>
        </w:rPr>
      </w:pPr>
      <w:r w:rsidRPr="00886252">
        <w:rPr>
          <w:rFonts w:cstheme="minorHAnsi"/>
          <w:sz w:val="28"/>
          <w:szCs w:val="28"/>
        </w:rPr>
        <w:t xml:space="preserve">Ce déficit est tellement ostensible qu’il peut faire douter de l’utilité de l’exception d’inconstitutionnalité. En effet, comme le notait le Professeur </w:t>
      </w:r>
      <w:r w:rsidR="00886252">
        <w:rPr>
          <w:rFonts w:cstheme="minorHAnsi"/>
          <w:sz w:val="28"/>
          <w:szCs w:val="28"/>
        </w:rPr>
        <w:t xml:space="preserve"> </w:t>
      </w:r>
      <w:r w:rsidRPr="00886252">
        <w:rPr>
          <w:rFonts w:cstheme="minorHAnsi"/>
          <w:b/>
          <w:sz w:val="28"/>
          <w:szCs w:val="28"/>
        </w:rPr>
        <w:t xml:space="preserve">Isaac </w:t>
      </w:r>
      <w:proofErr w:type="spellStart"/>
      <w:r w:rsidRPr="00886252">
        <w:rPr>
          <w:rFonts w:cstheme="minorHAnsi"/>
          <w:b/>
          <w:sz w:val="28"/>
          <w:szCs w:val="28"/>
        </w:rPr>
        <w:t>Yankhoba</w:t>
      </w:r>
      <w:proofErr w:type="spellEnd"/>
      <w:r w:rsidRPr="00886252">
        <w:rPr>
          <w:rFonts w:cstheme="minorHAnsi"/>
          <w:b/>
          <w:sz w:val="28"/>
          <w:szCs w:val="28"/>
        </w:rPr>
        <w:t xml:space="preserve"> NDIAYE</w:t>
      </w:r>
      <w:r w:rsidR="00E86BB3" w:rsidRPr="00886252">
        <w:rPr>
          <w:rFonts w:cstheme="minorHAnsi"/>
          <w:sz w:val="28"/>
          <w:szCs w:val="28"/>
        </w:rPr>
        <w:t xml:space="preserve"> </w:t>
      </w:r>
      <w:r w:rsidRPr="00886252">
        <w:rPr>
          <w:rFonts w:cstheme="minorHAnsi"/>
          <w:sz w:val="28"/>
          <w:szCs w:val="28"/>
        </w:rPr>
        <w:t xml:space="preserve">dans sa communication </w:t>
      </w:r>
      <w:r w:rsidRPr="00886252">
        <w:rPr>
          <w:rFonts w:cstheme="minorHAnsi"/>
          <w:b/>
          <w:sz w:val="28"/>
          <w:szCs w:val="28"/>
        </w:rPr>
        <w:t>«</w:t>
      </w:r>
      <w:r w:rsidRPr="00886252">
        <w:rPr>
          <w:rFonts w:cstheme="minorHAnsi"/>
          <w:sz w:val="28"/>
          <w:szCs w:val="28"/>
        </w:rPr>
        <w:t> </w:t>
      </w:r>
      <w:r w:rsidRPr="00886252">
        <w:rPr>
          <w:rFonts w:cstheme="minorHAnsi"/>
          <w:b/>
          <w:sz w:val="28"/>
          <w:szCs w:val="28"/>
        </w:rPr>
        <w:t>L’exception</w:t>
      </w:r>
      <w:r w:rsidR="00E86BB3" w:rsidRPr="00886252">
        <w:rPr>
          <w:rFonts w:cstheme="minorHAnsi"/>
          <w:b/>
          <w:sz w:val="28"/>
          <w:szCs w:val="28"/>
        </w:rPr>
        <w:t xml:space="preserve"> </w:t>
      </w:r>
      <w:r w:rsidRPr="00886252">
        <w:rPr>
          <w:rFonts w:cstheme="minorHAnsi"/>
          <w:b/>
          <w:sz w:val="28"/>
          <w:szCs w:val="28"/>
        </w:rPr>
        <w:t>d’inconstitutionnalité et la question prioritaire de constitutionnalité »</w:t>
      </w:r>
      <w:r w:rsidRPr="00886252">
        <w:rPr>
          <w:rFonts w:cstheme="minorHAnsi"/>
          <w:sz w:val="28"/>
          <w:szCs w:val="28"/>
        </w:rPr>
        <w:t xml:space="preserve"> séminaire septembre 2011,  en comparant les institutions sénégalaises et françaises, la  possibilité donnée à tout citoyen justiciable de contester une loi déjà en vigueur résulte d’une loi de 2008 en France, alors qu’elle existe au Sénégal depuis la réforme de 1992. Le Professeur soulignait toutefois que cette antériorité d’existence a été timidement encouragée au Sénégal, </w:t>
      </w:r>
      <w:r w:rsidRPr="00886252">
        <w:rPr>
          <w:rFonts w:cstheme="minorHAnsi"/>
          <w:sz w:val="28"/>
          <w:szCs w:val="28"/>
        </w:rPr>
        <w:lastRenderedPageBreak/>
        <w:t>contrairement à la France. C’est ainsi qu</w:t>
      </w:r>
      <w:r w:rsidR="00025828" w:rsidRPr="00886252">
        <w:rPr>
          <w:rFonts w:cstheme="minorHAnsi"/>
          <w:sz w:val="28"/>
          <w:szCs w:val="28"/>
        </w:rPr>
        <w:t xml:space="preserve">’il </w:t>
      </w:r>
      <w:r w:rsidRPr="00886252">
        <w:rPr>
          <w:rFonts w:cstheme="minorHAnsi"/>
          <w:sz w:val="28"/>
          <w:szCs w:val="28"/>
        </w:rPr>
        <w:t>relevait qu’au Sénégal, les statistiques montrent qu’il y’a un déficit jurisprudentiel quantitatif.</w:t>
      </w:r>
    </w:p>
    <w:p w:rsidR="001C070B" w:rsidRPr="00886252" w:rsidRDefault="001C070B" w:rsidP="001C070B">
      <w:pPr>
        <w:spacing w:line="276" w:lineRule="auto"/>
        <w:jc w:val="both"/>
        <w:rPr>
          <w:rFonts w:cstheme="minorHAnsi"/>
          <w:sz w:val="28"/>
          <w:szCs w:val="28"/>
        </w:rPr>
      </w:pPr>
      <w:r w:rsidRPr="00886252">
        <w:rPr>
          <w:rFonts w:cstheme="minorHAnsi"/>
          <w:sz w:val="28"/>
          <w:szCs w:val="28"/>
        </w:rPr>
        <w:t xml:space="preserve"> Ainsi, pour ce qui est de l’exception d’inconstitutionnalité, entre 1992 et 2011, le Conseil constitutionnel n’a été saisi que six fois</w:t>
      </w:r>
      <w:r w:rsidRPr="00886252">
        <w:rPr>
          <w:rStyle w:val="Appelnotedebasdep"/>
          <w:rFonts w:asciiTheme="minorHAnsi" w:hAnsiTheme="minorHAnsi" w:cstheme="minorHAnsi"/>
          <w:sz w:val="28"/>
          <w:szCs w:val="28"/>
        </w:rPr>
        <w:footnoteReference w:id="1"/>
      </w:r>
      <w:r w:rsidRPr="00886252">
        <w:rPr>
          <w:rFonts w:cstheme="minorHAnsi"/>
          <w:sz w:val="28"/>
          <w:szCs w:val="28"/>
        </w:rPr>
        <w:t>. Il s’est prononcé favorablement par une seule décision de non-conformité, trois décisions en sens contraire et deux décisions de renvoi.</w:t>
      </w:r>
    </w:p>
    <w:p w:rsidR="001C070B" w:rsidRPr="00886252" w:rsidRDefault="001C070B" w:rsidP="001C070B">
      <w:pPr>
        <w:spacing w:line="276" w:lineRule="auto"/>
        <w:jc w:val="both"/>
        <w:rPr>
          <w:rFonts w:cstheme="minorHAnsi"/>
          <w:sz w:val="28"/>
          <w:szCs w:val="28"/>
        </w:rPr>
      </w:pPr>
      <w:r w:rsidRPr="00886252">
        <w:rPr>
          <w:rFonts w:cstheme="minorHAnsi"/>
          <w:sz w:val="28"/>
          <w:szCs w:val="28"/>
        </w:rPr>
        <w:t>La brutalité des statistiques ne donne pas, en effet, l’exacte mesure de l’enrichissement issu de cette jurisprudence.</w:t>
      </w:r>
    </w:p>
    <w:p w:rsidR="001C070B" w:rsidRDefault="001C070B" w:rsidP="001C070B">
      <w:pPr>
        <w:spacing w:line="276" w:lineRule="auto"/>
        <w:jc w:val="both"/>
        <w:rPr>
          <w:rFonts w:ascii="Times New Roman" w:hAnsi="Times New Roman"/>
          <w:sz w:val="30"/>
          <w:szCs w:val="30"/>
        </w:rPr>
      </w:pPr>
      <w:r w:rsidRPr="00886252">
        <w:rPr>
          <w:rFonts w:cstheme="minorHAnsi"/>
          <w:sz w:val="28"/>
          <w:szCs w:val="28"/>
        </w:rPr>
        <w:t>Dans les deux décisions de renvoi, le Conseil constitutionnel a dû faire œuvre d’instructeur</w:t>
      </w:r>
      <w:r w:rsidRPr="00886252">
        <w:rPr>
          <w:rStyle w:val="Appelnotedebasdep"/>
          <w:rFonts w:asciiTheme="minorHAnsi" w:hAnsiTheme="minorHAnsi" w:cstheme="minorHAnsi"/>
          <w:sz w:val="28"/>
          <w:szCs w:val="28"/>
        </w:rPr>
        <w:footnoteReference w:id="2"/>
      </w:r>
      <w:r w:rsidRPr="00886252">
        <w:rPr>
          <w:rFonts w:cstheme="minorHAnsi"/>
          <w:sz w:val="28"/>
          <w:szCs w:val="28"/>
        </w:rPr>
        <w:t xml:space="preserve"> en précisant à la Cour de Cassation et au Conseil d’Etat le préalable qu’il faut observer avant de le saisir sur une exception d’inconstitutionnalité</w:t>
      </w:r>
      <w:r>
        <w:rPr>
          <w:rFonts w:ascii="Times New Roman" w:hAnsi="Times New Roman"/>
          <w:sz w:val="30"/>
          <w:szCs w:val="30"/>
        </w:rPr>
        <w:t> :</w:t>
      </w:r>
    </w:p>
    <w:p w:rsidR="001C070B" w:rsidRDefault="001C070B" w:rsidP="001C070B">
      <w:pPr>
        <w:spacing w:line="276" w:lineRule="auto"/>
        <w:ind w:left="1134"/>
        <w:jc w:val="both"/>
        <w:rPr>
          <w:rFonts w:ascii="Times New Roman" w:hAnsi="Times New Roman"/>
          <w:i/>
          <w:sz w:val="30"/>
          <w:szCs w:val="30"/>
        </w:rPr>
      </w:pPr>
      <w:r>
        <w:rPr>
          <w:rFonts w:ascii="Times New Roman" w:hAnsi="Times New Roman"/>
          <w:i/>
          <w:sz w:val="30"/>
          <w:szCs w:val="30"/>
        </w:rPr>
        <w:t xml:space="preserve"> « Considérant que la Cour de Cassation (le Conseil d’Etat) doit se prononcer, avant toute saisine du Conseil constitutionnel, sur sa compétence et sur la recevabilité du recours ou la déchéance, tout examen de la « solution du litige », leur étant subordonné… ; qu’un pourvoi non purgé de toutes fins de non-recevoir ou simplement fantaisiste ne saurait servir de prétexte pour saisir le Conseil constitutionnel d’une exception d’inconstitutionnalité, qui, si elle devait être reçue et examinée par le Conseil, constituerait un véritable détournement de procédure ».</w:t>
      </w:r>
    </w:p>
    <w:p w:rsidR="001C070B" w:rsidRPr="003B188D" w:rsidRDefault="001C070B" w:rsidP="001C070B">
      <w:pPr>
        <w:spacing w:line="276" w:lineRule="auto"/>
        <w:jc w:val="both"/>
        <w:rPr>
          <w:rFonts w:cstheme="minorHAnsi"/>
          <w:sz w:val="28"/>
          <w:szCs w:val="28"/>
        </w:rPr>
      </w:pPr>
      <w:r w:rsidRPr="003B188D">
        <w:rPr>
          <w:rFonts w:cstheme="minorHAnsi"/>
          <w:sz w:val="28"/>
          <w:szCs w:val="28"/>
        </w:rPr>
        <w:t xml:space="preserve"> Les deux dernières décisions rendues par le Conseil constitutionnel en 2013 et 2014 vont un peu étoffer la quantité jurisprudentielle de cet organe. Il s’agit notamment des requêtes sur l’exception d’inconstitutionnalité transmises par la Cour Suprême et ayant fait l’objet de la décision n°2/C/2013 déclarant non contraire à la Constitution l’article 8 de la loi n° 69-34 du 30 octobre 1969 relative au statut du personnel des Douanes ; et la décision n° 1/C/2014 déclarant conforme à la Constitution, les lois 81-53 sur la répression de l’enrichissement illicite et 81-54 portant création de la cour de répression de l’enrichissement illicite du 10 juillet 1981. </w:t>
      </w:r>
    </w:p>
    <w:p w:rsidR="001C070B" w:rsidRPr="003B188D" w:rsidRDefault="001C070B" w:rsidP="001C070B">
      <w:pPr>
        <w:spacing w:line="276" w:lineRule="auto"/>
        <w:jc w:val="both"/>
        <w:rPr>
          <w:rFonts w:cstheme="minorHAnsi"/>
          <w:sz w:val="28"/>
          <w:szCs w:val="28"/>
        </w:rPr>
      </w:pPr>
    </w:p>
    <w:p w:rsidR="001C070B" w:rsidRDefault="001C070B" w:rsidP="003D0C39">
      <w:pPr>
        <w:spacing w:line="360" w:lineRule="auto"/>
        <w:ind w:firstLine="1134"/>
        <w:jc w:val="both"/>
        <w:rPr>
          <w:rFonts w:cstheme="minorHAnsi"/>
          <w:sz w:val="30"/>
          <w:szCs w:val="30"/>
        </w:rPr>
      </w:pPr>
      <w:r w:rsidRPr="00D66210">
        <w:rPr>
          <w:rFonts w:cstheme="minorHAnsi"/>
          <w:sz w:val="30"/>
          <w:szCs w:val="30"/>
        </w:rPr>
        <w:lastRenderedPageBreak/>
        <w:t xml:space="preserve">b) - </w:t>
      </w:r>
      <w:r w:rsidRPr="00D66210">
        <w:rPr>
          <w:rFonts w:cstheme="minorHAnsi"/>
          <w:sz w:val="30"/>
          <w:szCs w:val="30"/>
          <w:u w:val="single"/>
        </w:rPr>
        <w:t>La décision du juge</w:t>
      </w:r>
      <w:r w:rsidRPr="00D66210">
        <w:rPr>
          <w:rStyle w:val="Appelnotedebasdep"/>
          <w:rFonts w:asciiTheme="minorHAnsi" w:hAnsiTheme="minorHAnsi" w:cstheme="minorHAnsi"/>
          <w:sz w:val="30"/>
          <w:szCs w:val="30"/>
        </w:rPr>
        <w:footnoteReference w:id="3"/>
      </w:r>
    </w:p>
    <w:p w:rsidR="001C070B" w:rsidRPr="003B188D" w:rsidRDefault="001C070B" w:rsidP="001C070B">
      <w:pPr>
        <w:spacing w:line="360" w:lineRule="auto"/>
        <w:jc w:val="both"/>
        <w:rPr>
          <w:rFonts w:cstheme="minorHAnsi"/>
          <w:sz w:val="28"/>
          <w:szCs w:val="28"/>
        </w:rPr>
      </w:pPr>
      <w:r w:rsidRPr="003B188D">
        <w:rPr>
          <w:rFonts w:cstheme="minorHAnsi"/>
          <w:sz w:val="28"/>
          <w:szCs w:val="28"/>
        </w:rPr>
        <w:t>Le Conseil constitutionnel est appelé à se prononcer dans un délai de trois</w:t>
      </w:r>
      <w:r w:rsidR="00025828" w:rsidRPr="003B188D">
        <w:rPr>
          <w:rFonts w:cstheme="minorHAnsi"/>
          <w:sz w:val="28"/>
          <w:szCs w:val="28"/>
        </w:rPr>
        <w:t xml:space="preserve"> </w:t>
      </w:r>
      <w:r w:rsidRPr="003B188D">
        <w:rPr>
          <w:rFonts w:cstheme="minorHAnsi"/>
          <w:sz w:val="28"/>
          <w:szCs w:val="28"/>
        </w:rPr>
        <w:t>mois lorsqu’il est saisi d’une exception d’inconstitutionnalité. La Cour suprême sursoit à statuer jusqu’à ce que le Conseil constitutionnel se prononce.</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D’abord, il faut relever que toutes les lois peuvent faire l’objet d’un contrôle par voie d’exception, contrairement au droit français où seule  une disposition législative portant «  atteinte aux droits et libertés que la Constitution garantit » est visée.</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Dans l’hypothèse d’une décision de rejet, l’instance au fond qui avait été suspendue pour la circonstance  se poursuit. L’autorité attachée à la décision du Conseil constitutionnel rend certainement irrecevable la possibilité de soulever à nouveau la même exception.</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L’article 20 de la loi organique sur le Conseil constitutionnel précise que si la disposition soulevée n’est pas conforme à la Constitution, « il ne peut plus en être fait application ».</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La technique a besoin d’être mieux conçue afin de renforcer la défense et la promotion des droits fondamentaux de la personne.</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Il est permis de se situer dans une perspective favorable car le renouveau de la justice constitutionnelle est irréversible.</w:t>
      </w:r>
    </w:p>
    <w:p w:rsidR="001C070B" w:rsidRPr="003B188D" w:rsidRDefault="001C070B" w:rsidP="001C070B">
      <w:pPr>
        <w:spacing w:line="360" w:lineRule="auto"/>
        <w:jc w:val="both"/>
        <w:rPr>
          <w:rFonts w:cstheme="minorHAnsi"/>
          <w:sz w:val="28"/>
          <w:szCs w:val="28"/>
        </w:rPr>
      </w:pPr>
    </w:p>
    <w:p w:rsidR="001C070B" w:rsidRPr="003B188D" w:rsidRDefault="001C070B" w:rsidP="001C070B">
      <w:pPr>
        <w:spacing w:line="360" w:lineRule="auto"/>
        <w:jc w:val="both"/>
        <w:rPr>
          <w:rFonts w:cstheme="minorHAnsi"/>
          <w:sz w:val="28"/>
          <w:szCs w:val="28"/>
        </w:rPr>
      </w:pPr>
    </w:p>
    <w:p w:rsidR="001C070B" w:rsidRPr="003B188D" w:rsidRDefault="001C070B" w:rsidP="001C070B">
      <w:pPr>
        <w:spacing w:line="360" w:lineRule="auto"/>
        <w:jc w:val="both"/>
        <w:rPr>
          <w:rFonts w:cstheme="minorHAnsi"/>
          <w:sz w:val="28"/>
          <w:szCs w:val="28"/>
        </w:rPr>
      </w:pPr>
    </w:p>
    <w:p w:rsidR="003D0C39" w:rsidRPr="003B188D" w:rsidRDefault="003D0C39" w:rsidP="001C070B">
      <w:pPr>
        <w:spacing w:line="360" w:lineRule="auto"/>
        <w:jc w:val="both"/>
        <w:rPr>
          <w:rFonts w:cstheme="minorHAnsi"/>
          <w:sz w:val="28"/>
          <w:szCs w:val="28"/>
        </w:rPr>
      </w:pPr>
    </w:p>
    <w:p w:rsidR="00E22077" w:rsidRPr="003B188D" w:rsidRDefault="00E22077" w:rsidP="001C070B">
      <w:pPr>
        <w:spacing w:line="360" w:lineRule="auto"/>
        <w:jc w:val="both"/>
        <w:rPr>
          <w:rFonts w:cstheme="minorHAnsi"/>
          <w:sz w:val="28"/>
          <w:szCs w:val="28"/>
        </w:rPr>
      </w:pPr>
    </w:p>
    <w:p w:rsidR="00F821AF" w:rsidRDefault="00F821AF" w:rsidP="001C070B">
      <w:pPr>
        <w:spacing w:line="360" w:lineRule="auto"/>
        <w:jc w:val="both"/>
        <w:rPr>
          <w:rFonts w:cstheme="minorHAnsi"/>
          <w:sz w:val="30"/>
          <w:szCs w:val="30"/>
        </w:rPr>
      </w:pPr>
    </w:p>
    <w:p w:rsidR="001C070B" w:rsidRPr="00862FC2" w:rsidRDefault="001C070B" w:rsidP="001C070B">
      <w:pPr>
        <w:spacing w:line="360" w:lineRule="auto"/>
        <w:jc w:val="both"/>
        <w:rPr>
          <w:rFonts w:cstheme="minorHAnsi"/>
          <w:b/>
          <w:sz w:val="40"/>
          <w:szCs w:val="40"/>
          <w:u w:val="single"/>
        </w:rPr>
      </w:pPr>
      <w:bookmarkStart w:id="0" w:name="_GoBack"/>
      <w:bookmarkEnd w:id="0"/>
      <w:r w:rsidRPr="00862FC2">
        <w:rPr>
          <w:rFonts w:cstheme="minorHAnsi"/>
          <w:b/>
          <w:sz w:val="40"/>
          <w:szCs w:val="40"/>
          <w:u w:val="single"/>
        </w:rPr>
        <w:lastRenderedPageBreak/>
        <w:t>Conclusion</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 xml:space="preserve">En créant le Conseil </w:t>
      </w:r>
      <w:r w:rsidR="00AA5524" w:rsidRPr="003B188D">
        <w:rPr>
          <w:rFonts w:cstheme="minorHAnsi"/>
          <w:sz w:val="28"/>
          <w:szCs w:val="28"/>
        </w:rPr>
        <w:t>c</w:t>
      </w:r>
      <w:r w:rsidRPr="003B188D">
        <w:rPr>
          <w:rFonts w:cstheme="minorHAnsi"/>
          <w:sz w:val="28"/>
          <w:szCs w:val="28"/>
        </w:rPr>
        <w:t>onstitutionnel par la loi n° 92-23 du 30 mai 1992, le Sénégal a suivi la mouvance initiée par d’autres pays africains et tendant vers la mise en place de juridictions constitutionnelles autonomes, chargées de suivre et de superviser la mise en place de régimes démocratiques issues des conférences nationales.</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Cependant, il faut reconnaitre que bien souvent, c’est le contentieux politique qui compose la majorité des contestations portées devant cette institution. D’ailleurs, l’idée généralement répandue est de ne voir le Conseil constitutionnel que sous sa physionomie de justice politique : élections, conflits entre l’opposition et la majorité…Mais, une telle perception est réductrice à plusieurs égards en ce sens que, entre autres, certaines de ses attributions ne sont pas assez mises en relief.</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 xml:space="preserve"> Il convient à ce niveau de souligner qu’il y’a lieu d’apporter certaines modifications, de jeter un regard rétrospectif sur la justice  constitutionnelle au Sénégal, dans son fonctionnement, dans sa composition et dans ses perspectives, 22 ans après sa mise en place.</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Pour cela, il est impératif de procéder à :</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 renforcer les modes de contrôle de constitutionnalité en permettant une plus grande ouverture aussi bien du contrôle à priori que du contrôle à postériori ;</w:t>
      </w:r>
    </w:p>
    <w:p w:rsidR="001C070B" w:rsidRPr="003B188D" w:rsidRDefault="001C070B" w:rsidP="001C070B">
      <w:pPr>
        <w:spacing w:line="360" w:lineRule="auto"/>
        <w:jc w:val="both"/>
        <w:rPr>
          <w:rFonts w:cstheme="minorHAnsi"/>
          <w:sz w:val="28"/>
          <w:szCs w:val="28"/>
        </w:rPr>
      </w:pPr>
      <w:r w:rsidRPr="003B188D">
        <w:rPr>
          <w:rFonts w:cstheme="minorHAnsi"/>
          <w:sz w:val="28"/>
          <w:szCs w:val="28"/>
        </w:rPr>
        <w:t>- faciliter l’accessibilité de la justice constitutionnelle par une plus grande ouverture aux citoyens, notamment à certaines organisations bien identifiées telles les organisations de défense des droits humains ;</w:t>
      </w:r>
    </w:p>
    <w:p w:rsidR="001C070B" w:rsidRPr="003B188D" w:rsidRDefault="001C070B" w:rsidP="00F821AF">
      <w:pPr>
        <w:spacing w:after="0" w:line="360" w:lineRule="auto"/>
        <w:jc w:val="both"/>
        <w:rPr>
          <w:rFonts w:cstheme="minorHAnsi"/>
          <w:sz w:val="28"/>
          <w:szCs w:val="28"/>
        </w:rPr>
      </w:pPr>
      <w:r w:rsidRPr="003B188D">
        <w:rPr>
          <w:rFonts w:cstheme="minorHAnsi"/>
          <w:sz w:val="28"/>
          <w:szCs w:val="28"/>
        </w:rPr>
        <w:t>- procéder à la réforme de la loi organique de 1992 sur le Conseil constitutionnel devenue obsolète dans ses dispositions affectées par la réforme judiciaire de 2008.</w:t>
      </w:r>
    </w:p>
    <w:p w:rsidR="001C070B" w:rsidRPr="003B188D" w:rsidRDefault="001C070B" w:rsidP="00F821AF">
      <w:pPr>
        <w:spacing w:after="0" w:line="360" w:lineRule="auto"/>
        <w:jc w:val="both"/>
        <w:rPr>
          <w:rFonts w:cstheme="minorHAnsi"/>
          <w:sz w:val="28"/>
          <w:szCs w:val="28"/>
        </w:rPr>
      </w:pPr>
      <w:r w:rsidRPr="003B188D">
        <w:rPr>
          <w:rFonts w:cstheme="minorHAnsi"/>
          <w:sz w:val="28"/>
          <w:szCs w:val="28"/>
        </w:rPr>
        <w:lastRenderedPageBreak/>
        <w:t>L’avenir de la justice constitutionnelle est fonction de son aptitude à consolider l’Etat de droit.</w:t>
      </w:r>
    </w:p>
    <w:p w:rsidR="001C070B" w:rsidRPr="003B188D" w:rsidRDefault="001C070B" w:rsidP="00F821AF">
      <w:pPr>
        <w:spacing w:after="0" w:line="360" w:lineRule="auto"/>
        <w:jc w:val="both"/>
        <w:rPr>
          <w:rFonts w:cstheme="minorHAnsi"/>
          <w:sz w:val="28"/>
          <w:szCs w:val="28"/>
        </w:rPr>
      </w:pPr>
      <w:r w:rsidRPr="003B188D">
        <w:rPr>
          <w:rFonts w:cstheme="minorHAnsi"/>
          <w:sz w:val="28"/>
          <w:szCs w:val="28"/>
        </w:rPr>
        <w:t xml:space="preserve"> Les exigences d’une démocratie moderne sont à ce prix.</w:t>
      </w:r>
    </w:p>
    <w:p w:rsidR="001C070B" w:rsidRPr="003B188D" w:rsidRDefault="001C070B" w:rsidP="001C070B">
      <w:pPr>
        <w:spacing w:line="360" w:lineRule="auto"/>
        <w:jc w:val="both"/>
        <w:rPr>
          <w:rFonts w:cstheme="minorHAnsi"/>
          <w:sz w:val="28"/>
          <w:szCs w:val="28"/>
        </w:rPr>
      </w:pPr>
    </w:p>
    <w:p w:rsidR="001C070B" w:rsidRPr="003B188D" w:rsidRDefault="001C070B" w:rsidP="001C070B">
      <w:pPr>
        <w:spacing w:after="0"/>
        <w:jc w:val="both"/>
        <w:rPr>
          <w:rFonts w:cstheme="minorHAnsi"/>
          <w:b/>
          <w:sz w:val="28"/>
          <w:szCs w:val="28"/>
        </w:rPr>
      </w:pPr>
      <w:r w:rsidRPr="003B188D">
        <w:rPr>
          <w:rFonts w:cstheme="minorHAnsi"/>
          <w:b/>
          <w:sz w:val="28"/>
          <w:szCs w:val="28"/>
        </w:rPr>
        <w:br w:type="page"/>
      </w:r>
    </w:p>
    <w:p w:rsidR="00515426" w:rsidRPr="00671FC6" w:rsidRDefault="00671FC6" w:rsidP="001C070B">
      <w:pPr>
        <w:jc w:val="both"/>
        <w:rPr>
          <w:rFonts w:cstheme="minorHAnsi"/>
          <w:sz w:val="40"/>
          <w:szCs w:val="40"/>
        </w:rPr>
      </w:pPr>
      <w:r w:rsidRPr="00671FC6">
        <w:rPr>
          <w:rFonts w:cstheme="minorHAnsi"/>
          <w:sz w:val="40"/>
          <w:szCs w:val="40"/>
        </w:rPr>
        <w:lastRenderedPageBreak/>
        <w:t>BIBLIOGRAPHIE</w:t>
      </w:r>
    </w:p>
    <w:p w:rsidR="003F4A33" w:rsidRDefault="003F4A33" w:rsidP="008037C8">
      <w:pPr>
        <w:jc w:val="both"/>
        <w:rPr>
          <w:b/>
          <w:sz w:val="28"/>
          <w:szCs w:val="28"/>
        </w:rPr>
      </w:pPr>
    </w:p>
    <w:p w:rsidR="00671FC6" w:rsidRDefault="00671FC6" w:rsidP="008037C8">
      <w:pPr>
        <w:jc w:val="both"/>
        <w:rPr>
          <w:b/>
          <w:sz w:val="32"/>
          <w:szCs w:val="32"/>
        </w:rPr>
      </w:pPr>
      <w:r w:rsidRPr="00C22CE9">
        <w:rPr>
          <w:b/>
          <w:sz w:val="32"/>
          <w:szCs w:val="32"/>
        </w:rPr>
        <w:t>LOIS</w:t>
      </w:r>
    </w:p>
    <w:p w:rsidR="00C22CE9" w:rsidRPr="00C22CE9" w:rsidRDefault="00C22CE9" w:rsidP="008037C8">
      <w:pPr>
        <w:jc w:val="both"/>
        <w:rPr>
          <w:b/>
          <w:sz w:val="32"/>
          <w:szCs w:val="32"/>
        </w:rPr>
      </w:pPr>
    </w:p>
    <w:p w:rsidR="00671FC6" w:rsidRDefault="00671FC6" w:rsidP="00671FC6">
      <w:pPr>
        <w:pStyle w:val="Paragraphedeliste"/>
        <w:numPr>
          <w:ilvl w:val="0"/>
          <w:numId w:val="8"/>
        </w:numPr>
        <w:jc w:val="both"/>
        <w:rPr>
          <w:sz w:val="28"/>
          <w:szCs w:val="28"/>
        </w:rPr>
      </w:pPr>
      <w:r>
        <w:rPr>
          <w:sz w:val="28"/>
          <w:szCs w:val="28"/>
        </w:rPr>
        <w:t>Loi organique n° 92-22 du 30 mai 1992 portant révision de la Constitution ;</w:t>
      </w:r>
    </w:p>
    <w:p w:rsidR="00671FC6" w:rsidRDefault="00671FC6" w:rsidP="00671FC6">
      <w:pPr>
        <w:pStyle w:val="Paragraphedeliste"/>
        <w:numPr>
          <w:ilvl w:val="0"/>
          <w:numId w:val="8"/>
        </w:numPr>
        <w:jc w:val="both"/>
        <w:rPr>
          <w:sz w:val="28"/>
          <w:szCs w:val="28"/>
        </w:rPr>
      </w:pPr>
      <w:r>
        <w:rPr>
          <w:sz w:val="28"/>
          <w:szCs w:val="28"/>
        </w:rPr>
        <w:t>Loi organique n° 92-23 du 30 mai 1992 relative au Conseil constitutionnel ; JORS n° 5469 du 1</w:t>
      </w:r>
      <w:r w:rsidRPr="00671FC6">
        <w:rPr>
          <w:sz w:val="28"/>
          <w:szCs w:val="28"/>
          <w:vertAlign w:val="superscript"/>
        </w:rPr>
        <w:t>er</w:t>
      </w:r>
      <w:r>
        <w:rPr>
          <w:sz w:val="28"/>
          <w:szCs w:val="28"/>
        </w:rPr>
        <w:t xml:space="preserve"> juin 1992 ;</w:t>
      </w:r>
    </w:p>
    <w:p w:rsidR="00671FC6" w:rsidRDefault="00671FC6" w:rsidP="00671FC6">
      <w:pPr>
        <w:pStyle w:val="Paragraphedeliste"/>
        <w:numPr>
          <w:ilvl w:val="0"/>
          <w:numId w:val="8"/>
        </w:numPr>
        <w:jc w:val="both"/>
        <w:rPr>
          <w:sz w:val="28"/>
          <w:szCs w:val="28"/>
        </w:rPr>
      </w:pPr>
      <w:r>
        <w:rPr>
          <w:sz w:val="28"/>
          <w:szCs w:val="28"/>
        </w:rPr>
        <w:t>Loi organique n° 92-24 du 30 mai 1992 relative au Conseil d’Etat ;</w:t>
      </w:r>
    </w:p>
    <w:p w:rsidR="00671FC6" w:rsidRDefault="00671FC6" w:rsidP="00671FC6">
      <w:pPr>
        <w:pStyle w:val="Paragraphedeliste"/>
        <w:numPr>
          <w:ilvl w:val="0"/>
          <w:numId w:val="8"/>
        </w:numPr>
        <w:jc w:val="both"/>
        <w:rPr>
          <w:sz w:val="28"/>
          <w:szCs w:val="28"/>
        </w:rPr>
      </w:pPr>
      <w:r>
        <w:rPr>
          <w:sz w:val="28"/>
          <w:szCs w:val="28"/>
        </w:rPr>
        <w:t xml:space="preserve">Loi organique n° 92-25 du 30 mai 1992 relative à la Cour de cassation ; </w:t>
      </w:r>
    </w:p>
    <w:p w:rsidR="00C22CE9" w:rsidRDefault="00C22CE9" w:rsidP="00C22CE9">
      <w:pPr>
        <w:jc w:val="both"/>
        <w:rPr>
          <w:sz w:val="28"/>
          <w:szCs w:val="28"/>
        </w:rPr>
      </w:pPr>
    </w:p>
    <w:p w:rsidR="00C22CE9" w:rsidRDefault="003D0C39" w:rsidP="00C22CE9">
      <w:pPr>
        <w:jc w:val="both"/>
        <w:rPr>
          <w:b/>
          <w:sz w:val="32"/>
          <w:szCs w:val="32"/>
        </w:rPr>
      </w:pPr>
      <w:r>
        <w:rPr>
          <w:b/>
          <w:sz w:val="32"/>
          <w:szCs w:val="32"/>
        </w:rPr>
        <w:t>O</w:t>
      </w:r>
      <w:r w:rsidR="00C22CE9">
        <w:rPr>
          <w:b/>
          <w:sz w:val="32"/>
          <w:szCs w:val="32"/>
        </w:rPr>
        <w:t>uvrages</w:t>
      </w:r>
      <w:r>
        <w:rPr>
          <w:b/>
          <w:sz w:val="32"/>
          <w:szCs w:val="32"/>
        </w:rPr>
        <w:t xml:space="preserve"> et documents</w:t>
      </w:r>
    </w:p>
    <w:p w:rsidR="00C22CE9" w:rsidRDefault="00C22CE9" w:rsidP="00C22CE9">
      <w:pPr>
        <w:pStyle w:val="Paragraphedeliste"/>
        <w:numPr>
          <w:ilvl w:val="0"/>
          <w:numId w:val="8"/>
        </w:numPr>
        <w:jc w:val="both"/>
        <w:rPr>
          <w:sz w:val="32"/>
          <w:szCs w:val="32"/>
        </w:rPr>
      </w:pPr>
      <w:r w:rsidRPr="00C22CE9">
        <w:rPr>
          <w:sz w:val="32"/>
          <w:szCs w:val="32"/>
        </w:rPr>
        <w:t>« Conseil constitutionnel du Sénégal »  - présentation de l’ACCPUF  (Association des Cours constitutionnelles ayant en partage l’usage du Français)</w:t>
      </w:r>
    </w:p>
    <w:p w:rsidR="00C22CE9" w:rsidRDefault="00C22CE9" w:rsidP="00C22CE9">
      <w:pPr>
        <w:pStyle w:val="Paragraphedeliste"/>
        <w:jc w:val="both"/>
        <w:rPr>
          <w:sz w:val="32"/>
          <w:szCs w:val="32"/>
        </w:rPr>
      </w:pPr>
    </w:p>
    <w:p w:rsidR="00C22CE9" w:rsidRDefault="00C22CE9" w:rsidP="00C22CE9">
      <w:pPr>
        <w:pStyle w:val="Paragraphedeliste"/>
        <w:numPr>
          <w:ilvl w:val="0"/>
          <w:numId w:val="8"/>
        </w:numPr>
        <w:jc w:val="both"/>
        <w:rPr>
          <w:sz w:val="32"/>
          <w:szCs w:val="32"/>
        </w:rPr>
      </w:pPr>
      <w:r>
        <w:rPr>
          <w:sz w:val="32"/>
          <w:szCs w:val="32"/>
        </w:rPr>
        <w:t>Décisions du Conseil constitutionnel</w:t>
      </w:r>
    </w:p>
    <w:p w:rsidR="00C22CE9" w:rsidRPr="00C22CE9" w:rsidRDefault="00C22CE9" w:rsidP="00C22CE9">
      <w:pPr>
        <w:pStyle w:val="Paragraphedeliste"/>
        <w:rPr>
          <w:sz w:val="32"/>
          <w:szCs w:val="32"/>
        </w:rPr>
      </w:pPr>
    </w:p>
    <w:p w:rsidR="00C22CE9" w:rsidRDefault="00C22CE9" w:rsidP="00C22CE9">
      <w:pPr>
        <w:pStyle w:val="Paragraphedeliste"/>
        <w:numPr>
          <w:ilvl w:val="0"/>
          <w:numId w:val="8"/>
        </w:numPr>
        <w:jc w:val="both"/>
        <w:rPr>
          <w:sz w:val="32"/>
          <w:szCs w:val="32"/>
        </w:rPr>
      </w:pPr>
      <w:r>
        <w:rPr>
          <w:sz w:val="32"/>
          <w:szCs w:val="32"/>
        </w:rPr>
        <w:t>« La justice constitutionnelle et la haute Cour d’Autriche » présenté par Charles EISENMAN</w:t>
      </w:r>
    </w:p>
    <w:p w:rsidR="00C22CE9" w:rsidRPr="00C22CE9" w:rsidRDefault="00C22CE9" w:rsidP="00C22CE9">
      <w:pPr>
        <w:pStyle w:val="Paragraphedeliste"/>
        <w:rPr>
          <w:sz w:val="32"/>
          <w:szCs w:val="32"/>
        </w:rPr>
      </w:pPr>
    </w:p>
    <w:p w:rsidR="00C22CE9" w:rsidRDefault="00C22CE9" w:rsidP="00C22CE9">
      <w:pPr>
        <w:pStyle w:val="Paragraphedeliste"/>
        <w:numPr>
          <w:ilvl w:val="0"/>
          <w:numId w:val="8"/>
        </w:numPr>
        <w:jc w:val="both"/>
        <w:rPr>
          <w:sz w:val="32"/>
          <w:szCs w:val="32"/>
        </w:rPr>
      </w:pPr>
      <w:r>
        <w:rPr>
          <w:sz w:val="32"/>
          <w:szCs w:val="32"/>
        </w:rPr>
        <w:t>Droit constitutionnel, Précis Dalloz, 2008 :</w:t>
      </w:r>
    </w:p>
    <w:p w:rsidR="00C22CE9" w:rsidRPr="00C22CE9" w:rsidRDefault="00C22CE9" w:rsidP="00C22CE9">
      <w:pPr>
        <w:pStyle w:val="Paragraphedeliste"/>
        <w:rPr>
          <w:sz w:val="32"/>
          <w:szCs w:val="32"/>
        </w:rPr>
      </w:pPr>
    </w:p>
    <w:p w:rsidR="00C22CE9" w:rsidRDefault="00C22CE9" w:rsidP="00C22CE9">
      <w:pPr>
        <w:pStyle w:val="Paragraphedeliste"/>
        <w:numPr>
          <w:ilvl w:val="0"/>
          <w:numId w:val="8"/>
        </w:numPr>
        <w:jc w:val="both"/>
        <w:rPr>
          <w:sz w:val="32"/>
          <w:szCs w:val="32"/>
        </w:rPr>
      </w:pPr>
      <w:r>
        <w:rPr>
          <w:sz w:val="32"/>
          <w:szCs w:val="32"/>
        </w:rPr>
        <w:t xml:space="preserve">« Le recours des particuliers devant le juge constitutionnel », Paris, </w:t>
      </w:r>
      <w:proofErr w:type="spellStart"/>
      <w:r>
        <w:rPr>
          <w:sz w:val="32"/>
          <w:szCs w:val="32"/>
        </w:rPr>
        <w:t>Economica</w:t>
      </w:r>
      <w:proofErr w:type="spellEnd"/>
      <w:r>
        <w:rPr>
          <w:sz w:val="32"/>
          <w:szCs w:val="32"/>
        </w:rPr>
        <w:t>, 1991</w:t>
      </w:r>
    </w:p>
    <w:p w:rsidR="003D0C39" w:rsidRPr="003D0C39" w:rsidRDefault="003D0C39" w:rsidP="003D0C39">
      <w:pPr>
        <w:pStyle w:val="Paragraphedeliste"/>
        <w:rPr>
          <w:sz w:val="32"/>
          <w:szCs w:val="32"/>
        </w:rPr>
      </w:pPr>
    </w:p>
    <w:p w:rsidR="003D0C39" w:rsidRDefault="003D0C39" w:rsidP="00C22CE9">
      <w:pPr>
        <w:pStyle w:val="Paragraphedeliste"/>
        <w:numPr>
          <w:ilvl w:val="0"/>
          <w:numId w:val="8"/>
        </w:numPr>
        <w:jc w:val="both"/>
        <w:rPr>
          <w:sz w:val="32"/>
          <w:szCs w:val="32"/>
        </w:rPr>
      </w:pPr>
      <w:r>
        <w:rPr>
          <w:sz w:val="32"/>
          <w:szCs w:val="32"/>
        </w:rPr>
        <w:t xml:space="preserve">Document Professeur </w:t>
      </w:r>
      <w:proofErr w:type="spellStart"/>
      <w:r>
        <w:rPr>
          <w:sz w:val="32"/>
          <w:szCs w:val="32"/>
        </w:rPr>
        <w:t>Issac</w:t>
      </w:r>
      <w:proofErr w:type="spellEnd"/>
      <w:r>
        <w:rPr>
          <w:sz w:val="32"/>
          <w:szCs w:val="32"/>
        </w:rPr>
        <w:t xml:space="preserve"> </w:t>
      </w:r>
      <w:proofErr w:type="spellStart"/>
      <w:r>
        <w:rPr>
          <w:sz w:val="32"/>
          <w:szCs w:val="32"/>
        </w:rPr>
        <w:t>Yankhoba</w:t>
      </w:r>
      <w:proofErr w:type="spellEnd"/>
      <w:r>
        <w:rPr>
          <w:sz w:val="32"/>
          <w:szCs w:val="32"/>
        </w:rPr>
        <w:t xml:space="preserve"> NDIAYE</w:t>
      </w:r>
    </w:p>
    <w:p w:rsidR="003D0C39" w:rsidRPr="003D0C39" w:rsidRDefault="003D0C39" w:rsidP="003D0C39">
      <w:pPr>
        <w:pStyle w:val="Paragraphedeliste"/>
        <w:rPr>
          <w:sz w:val="32"/>
          <w:szCs w:val="32"/>
        </w:rPr>
      </w:pPr>
    </w:p>
    <w:p w:rsidR="003D0C39" w:rsidRDefault="003D0C39" w:rsidP="00C22CE9">
      <w:pPr>
        <w:pStyle w:val="Paragraphedeliste"/>
        <w:numPr>
          <w:ilvl w:val="0"/>
          <w:numId w:val="8"/>
        </w:numPr>
        <w:jc w:val="both"/>
        <w:rPr>
          <w:sz w:val="32"/>
          <w:szCs w:val="32"/>
        </w:rPr>
      </w:pPr>
      <w:r>
        <w:rPr>
          <w:sz w:val="32"/>
          <w:szCs w:val="32"/>
        </w:rPr>
        <w:t xml:space="preserve">Document Professeur </w:t>
      </w:r>
      <w:proofErr w:type="spellStart"/>
      <w:r>
        <w:rPr>
          <w:sz w:val="32"/>
          <w:szCs w:val="32"/>
        </w:rPr>
        <w:t>Ismaila</w:t>
      </w:r>
      <w:proofErr w:type="spellEnd"/>
      <w:r>
        <w:rPr>
          <w:sz w:val="32"/>
          <w:szCs w:val="32"/>
        </w:rPr>
        <w:t xml:space="preserve"> </w:t>
      </w:r>
      <w:proofErr w:type="spellStart"/>
      <w:r>
        <w:rPr>
          <w:sz w:val="32"/>
          <w:szCs w:val="32"/>
        </w:rPr>
        <w:t>Madior</w:t>
      </w:r>
      <w:proofErr w:type="spellEnd"/>
      <w:r>
        <w:rPr>
          <w:sz w:val="32"/>
          <w:szCs w:val="32"/>
        </w:rPr>
        <w:t xml:space="preserve"> FALL</w:t>
      </w:r>
    </w:p>
    <w:p w:rsidR="003D0C39" w:rsidRPr="003D0C39" w:rsidRDefault="003D0C39" w:rsidP="003D0C39">
      <w:pPr>
        <w:pStyle w:val="Paragraphedeliste"/>
        <w:rPr>
          <w:sz w:val="32"/>
          <w:szCs w:val="32"/>
        </w:rPr>
      </w:pPr>
    </w:p>
    <w:p w:rsidR="003D0C39" w:rsidRDefault="003D0C39" w:rsidP="00C22CE9">
      <w:pPr>
        <w:pStyle w:val="Paragraphedeliste"/>
        <w:numPr>
          <w:ilvl w:val="0"/>
          <w:numId w:val="8"/>
        </w:numPr>
        <w:jc w:val="both"/>
        <w:rPr>
          <w:sz w:val="32"/>
          <w:szCs w:val="32"/>
        </w:rPr>
      </w:pPr>
      <w:r>
        <w:rPr>
          <w:sz w:val="32"/>
          <w:szCs w:val="32"/>
        </w:rPr>
        <w:t xml:space="preserve">Document Professeur </w:t>
      </w:r>
      <w:proofErr w:type="spellStart"/>
      <w:r>
        <w:rPr>
          <w:sz w:val="32"/>
          <w:szCs w:val="32"/>
        </w:rPr>
        <w:t>Ndiaw</w:t>
      </w:r>
      <w:proofErr w:type="spellEnd"/>
      <w:r>
        <w:rPr>
          <w:sz w:val="32"/>
          <w:szCs w:val="32"/>
        </w:rPr>
        <w:t xml:space="preserve"> DIOUF</w:t>
      </w:r>
    </w:p>
    <w:p w:rsidR="003D0C39" w:rsidRPr="003D0C39" w:rsidRDefault="003D0C39" w:rsidP="003D0C39">
      <w:pPr>
        <w:pStyle w:val="Paragraphedeliste"/>
        <w:rPr>
          <w:sz w:val="32"/>
          <w:szCs w:val="32"/>
        </w:rPr>
      </w:pPr>
    </w:p>
    <w:p w:rsidR="003D0C39" w:rsidRDefault="003D0C39" w:rsidP="00C22CE9">
      <w:pPr>
        <w:pStyle w:val="Paragraphedeliste"/>
        <w:numPr>
          <w:ilvl w:val="0"/>
          <w:numId w:val="8"/>
        </w:numPr>
        <w:jc w:val="both"/>
        <w:rPr>
          <w:sz w:val="32"/>
          <w:szCs w:val="32"/>
        </w:rPr>
      </w:pPr>
      <w:r>
        <w:rPr>
          <w:sz w:val="32"/>
          <w:szCs w:val="32"/>
        </w:rPr>
        <w:t xml:space="preserve">Document Professeur </w:t>
      </w:r>
      <w:proofErr w:type="spellStart"/>
      <w:r>
        <w:rPr>
          <w:sz w:val="32"/>
          <w:szCs w:val="32"/>
        </w:rPr>
        <w:t>Elhadji</w:t>
      </w:r>
      <w:proofErr w:type="spellEnd"/>
      <w:r>
        <w:rPr>
          <w:sz w:val="32"/>
          <w:szCs w:val="32"/>
        </w:rPr>
        <w:t xml:space="preserve"> MBODJ</w:t>
      </w:r>
    </w:p>
    <w:p w:rsidR="003D0C39" w:rsidRDefault="003D0C39" w:rsidP="003D0C39">
      <w:pPr>
        <w:ind w:left="360"/>
        <w:jc w:val="both"/>
        <w:rPr>
          <w:sz w:val="32"/>
          <w:szCs w:val="32"/>
        </w:rPr>
      </w:pPr>
    </w:p>
    <w:p w:rsidR="003D0C39" w:rsidRPr="003D0C39" w:rsidRDefault="003D0C39" w:rsidP="00C22CE9">
      <w:pPr>
        <w:pStyle w:val="Paragraphedeliste"/>
        <w:jc w:val="both"/>
        <w:rPr>
          <w:b/>
          <w:sz w:val="32"/>
          <w:szCs w:val="32"/>
        </w:rPr>
      </w:pPr>
    </w:p>
    <w:sectPr w:rsidR="003D0C39" w:rsidRPr="003D0C39" w:rsidSect="003304AC">
      <w:footerReference w:type="default" r:id="rId8"/>
      <w:pgSz w:w="11906" w:h="16838"/>
      <w:pgMar w:top="993" w:right="1440" w:bottom="993"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02E7" w:rsidRDefault="00A502E7" w:rsidP="004D2C1B">
      <w:pPr>
        <w:spacing w:after="0"/>
      </w:pPr>
      <w:r>
        <w:separator/>
      </w:r>
    </w:p>
  </w:endnote>
  <w:endnote w:type="continuationSeparator" w:id="0">
    <w:p w:rsidR="00A502E7" w:rsidRDefault="00A502E7" w:rsidP="004D2C1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931077"/>
      <w:docPartObj>
        <w:docPartGallery w:val="Page Numbers (Bottom of Page)"/>
        <w:docPartUnique/>
      </w:docPartObj>
    </w:sdtPr>
    <w:sdtContent>
      <w:p w:rsidR="002879D7" w:rsidRDefault="00591B91">
        <w:pPr>
          <w:pStyle w:val="Pieddepage"/>
        </w:pPr>
        <w:r>
          <w:rPr>
            <w:noProof/>
            <w:lang w:eastAsia="fr-FR"/>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2049" type="#_x0000_t65" style="position:absolute;margin-left:0;margin-top:0;width:29pt;height:21.6pt;z-index:251659264;visibility:visible;mso-top-percent:70;mso-position-horizontal:left;mso-position-horizontal-relative:right-margin-area;mso-position-vertical-relative:bottom-margin-area;mso-top-percent: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lA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iZ&#10;ExVJtBKIP56ZBHT0M2w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0P3ZQD0CAABxBAAADgAAAAAAAAAA&#10;AAAAAAAuAgAAZHJzL2Uyb0RvYy54bWxQSwECLQAUAAYACAAAACEAdbyVRtkAAAADAQAADwAAAAAA&#10;AAAAAAAAAACXBAAAZHJzL2Rvd25yZXYueG1sUEsFBgAAAAAEAAQA8wAAAJ0FAAAAAA==&#10;" o:allowincell="f" adj="14135" strokecolor="gray" strokeweight=".25pt">
              <v:textbox>
                <w:txbxContent>
                  <w:p w:rsidR="002879D7" w:rsidRDefault="00591B91">
                    <w:pPr>
                      <w:jc w:val="center"/>
                    </w:pPr>
                    <w:r w:rsidRPr="00591B91">
                      <w:fldChar w:fldCharType="begin"/>
                    </w:r>
                    <w:r w:rsidR="002879D7">
                      <w:instrText>PAGE    \* MERGEFORMAT</w:instrText>
                    </w:r>
                    <w:r w:rsidRPr="00591B91">
                      <w:fldChar w:fldCharType="separate"/>
                    </w:r>
                    <w:r w:rsidR="00706DD6" w:rsidRPr="00706DD6">
                      <w:rPr>
                        <w:noProof/>
                        <w:sz w:val="16"/>
                        <w:szCs w:val="16"/>
                      </w:rPr>
                      <w:t>16</w:t>
                    </w:r>
                    <w:r>
                      <w:rPr>
                        <w:sz w:val="16"/>
                        <w:szCs w:val="16"/>
                      </w:rPr>
                      <w:fldChar w:fldCharType="end"/>
                    </w:r>
                  </w:p>
                </w:txbxContent>
              </v:textbox>
              <w10:wrap anchorx="margin" anchory="margin"/>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02E7" w:rsidRDefault="00A502E7" w:rsidP="004D2C1B">
      <w:pPr>
        <w:spacing w:after="0"/>
      </w:pPr>
      <w:r>
        <w:separator/>
      </w:r>
    </w:p>
  </w:footnote>
  <w:footnote w:type="continuationSeparator" w:id="0">
    <w:p w:rsidR="00A502E7" w:rsidRDefault="00A502E7" w:rsidP="004D2C1B">
      <w:pPr>
        <w:spacing w:after="0"/>
      </w:pPr>
      <w:r>
        <w:continuationSeparator/>
      </w:r>
    </w:p>
  </w:footnote>
  <w:footnote w:id="1">
    <w:p w:rsidR="002879D7" w:rsidRPr="003A337E" w:rsidRDefault="002879D7" w:rsidP="001C070B">
      <w:pPr>
        <w:pStyle w:val="Notedebasdepage"/>
        <w:jc w:val="both"/>
        <w:rPr>
          <w:sz w:val="26"/>
          <w:szCs w:val="26"/>
          <w:lang w:val="en-US"/>
        </w:rPr>
      </w:pPr>
      <w:r>
        <w:rPr>
          <w:rStyle w:val="Appelnotedebasdep"/>
          <w:sz w:val="26"/>
          <w:szCs w:val="26"/>
        </w:rPr>
        <w:footnoteRef/>
      </w:r>
      <w:r w:rsidRPr="003A337E">
        <w:rPr>
          <w:rFonts w:ascii="Times New Roman" w:hAnsi="Times New Roman"/>
          <w:sz w:val="26"/>
          <w:szCs w:val="26"/>
          <w:lang w:val="en-US"/>
        </w:rPr>
        <w:t xml:space="preserve"> I.M. FALL, op. cit., p. 89 ; 121 ; 125 ; 129 ; 145 ; 407.</w:t>
      </w:r>
    </w:p>
  </w:footnote>
  <w:footnote w:id="2">
    <w:p w:rsidR="002879D7" w:rsidRDefault="002879D7" w:rsidP="001C070B">
      <w:pPr>
        <w:pStyle w:val="Notedebasdepage"/>
        <w:jc w:val="both"/>
        <w:rPr>
          <w:sz w:val="26"/>
          <w:szCs w:val="26"/>
        </w:rPr>
      </w:pPr>
      <w:r>
        <w:rPr>
          <w:rStyle w:val="Appelnotedebasdep"/>
          <w:sz w:val="26"/>
          <w:szCs w:val="26"/>
        </w:rPr>
        <w:footnoteRef/>
      </w:r>
      <w:r>
        <w:rPr>
          <w:rFonts w:ascii="Times New Roman" w:hAnsi="Times New Roman"/>
          <w:sz w:val="26"/>
          <w:szCs w:val="26"/>
        </w:rPr>
        <w:t xml:space="preserve"> I.M. FALL, op. </w:t>
      </w:r>
      <w:proofErr w:type="spellStart"/>
      <w:proofErr w:type="gramStart"/>
      <w:r>
        <w:rPr>
          <w:rFonts w:ascii="Times New Roman" w:hAnsi="Times New Roman"/>
          <w:sz w:val="26"/>
          <w:szCs w:val="26"/>
        </w:rPr>
        <w:t>cit</w:t>
      </w:r>
      <w:proofErr w:type="spellEnd"/>
      <w:r>
        <w:rPr>
          <w:rFonts w:ascii="Times New Roman" w:hAnsi="Times New Roman"/>
          <w:sz w:val="26"/>
          <w:szCs w:val="26"/>
        </w:rPr>
        <w:t>.,</w:t>
      </w:r>
      <w:proofErr w:type="gramEnd"/>
      <w:r>
        <w:rPr>
          <w:rFonts w:ascii="Times New Roman" w:hAnsi="Times New Roman"/>
          <w:sz w:val="26"/>
          <w:szCs w:val="26"/>
        </w:rPr>
        <w:t xml:space="preserve"> Observations </w:t>
      </w:r>
      <w:proofErr w:type="spellStart"/>
      <w:r>
        <w:rPr>
          <w:rFonts w:ascii="Times New Roman" w:hAnsi="Times New Roman"/>
          <w:sz w:val="26"/>
          <w:szCs w:val="26"/>
        </w:rPr>
        <w:t>Ameth</w:t>
      </w:r>
      <w:proofErr w:type="spellEnd"/>
      <w:r>
        <w:rPr>
          <w:rFonts w:ascii="Times New Roman" w:hAnsi="Times New Roman"/>
          <w:sz w:val="26"/>
          <w:szCs w:val="26"/>
        </w:rPr>
        <w:t xml:space="preserve"> NDIAYE, p. 92 et </w:t>
      </w:r>
      <w:proofErr w:type="spellStart"/>
      <w:r>
        <w:rPr>
          <w:rFonts w:ascii="Times New Roman" w:hAnsi="Times New Roman"/>
          <w:sz w:val="26"/>
          <w:szCs w:val="26"/>
        </w:rPr>
        <w:t>suiv</w:t>
      </w:r>
      <w:proofErr w:type="spellEnd"/>
      <w:r>
        <w:rPr>
          <w:rFonts w:ascii="Times New Roman" w:hAnsi="Times New Roman"/>
          <w:sz w:val="26"/>
          <w:szCs w:val="26"/>
        </w:rPr>
        <w:t>.</w:t>
      </w:r>
    </w:p>
  </w:footnote>
  <w:footnote w:id="3">
    <w:p w:rsidR="002879D7" w:rsidRDefault="002879D7" w:rsidP="001C070B">
      <w:pPr>
        <w:pStyle w:val="Notedebasdepage"/>
        <w:jc w:val="both"/>
        <w:rPr>
          <w:sz w:val="26"/>
          <w:szCs w:val="26"/>
        </w:rPr>
      </w:pPr>
      <w:r>
        <w:rPr>
          <w:rStyle w:val="Appelnotedebasdep"/>
          <w:sz w:val="26"/>
          <w:szCs w:val="26"/>
        </w:rPr>
        <w:footnoteRef/>
      </w:r>
      <w:r>
        <w:rPr>
          <w:rFonts w:ascii="Times New Roman" w:hAnsi="Times New Roman"/>
          <w:sz w:val="26"/>
          <w:szCs w:val="26"/>
        </w:rPr>
        <w:t xml:space="preserve"> El Hadj MBODJ, article précité ; </w:t>
      </w:r>
      <w:proofErr w:type="spellStart"/>
      <w:r>
        <w:rPr>
          <w:rFonts w:ascii="Times New Roman" w:hAnsi="Times New Roman"/>
          <w:sz w:val="26"/>
          <w:szCs w:val="26"/>
        </w:rPr>
        <w:t>Ndiaw</w:t>
      </w:r>
      <w:proofErr w:type="spellEnd"/>
      <w:r>
        <w:rPr>
          <w:rFonts w:ascii="Times New Roman" w:hAnsi="Times New Roman"/>
          <w:sz w:val="26"/>
          <w:szCs w:val="26"/>
        </w:rPr>
        <w:t xml:space="preserve"> DIOUF, article précité.</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41676"/>
    <w:multiLevelType w:val="hybridMultilevel"/>
    <w:tmpl w:val="9694325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E0471B3"/>
    <w:multiLevelType w:val="hybridMultilevel"/>
    <w:tmpl w:val="1BD65DA4"/>
    <w:lvl w:ilvl="0" w:tplc="10AE4F06">
      <w:start w:val="1"/>
      <w:numFmt w:val="bullet"/>
      <w:lvlText w:val="-"/>
      <w:lvlJc w:val="left"/>
      <w:pPr>
        <w:ind w:left="1515" w:hanging="360"/>
      </w:pPr>
      <w:rPr>
        <w:rFonts w:ascii="Calibri" w:eastAsiaTheme="minorHAnsi" w:hAnsi="Calibri" w:cs="Calibri" w:hint="default"/>
      </w:rPr>
    </w:lvl>
    <w:lvl w:ilvl="1" w:tplc="040C0003" w:tentative="1">
      <w:start w:val="1"/>
      <w:numFmt w:val="bullet"/>
      <w:lvlText w:val="o"/>
      <w:lvlJc w:val="left"/>
      <w:pPr>
        <w:ind w:left="2235" w:hanging="360"/>
      </w:pPr>
      <w:rPr>
        <w:rFonts w:ascii="Courier New" w:hAnsi="Courier New" w:cs="Courier New" w:hint="default"/>
      </w:rPr>
    </w:lvl>
    <w:lvl w:ilvl="2" w:tplc="040C0005" w:tentative="1">
      <w:start w:val="1"/>
      <w:numFmt w:val="bullet"/>
      <w:lvlText w:val=""/>
      <w:lvlJc w:val="left"/>
      <w:pPr>
        <w:ind w:left="2955" w:hanging="360"/>
      </w:pPr>
      <w:rPr>
        <w:rFonts w:ascii="Wingdings" w:hAnsi="Wingdings" w:hint="default"/>
      </w:rPr>
    </w:lvl>
    <w:lvl w:ilvl="3" w:tplc="040C0001" w:tentative="1">
      <w:start w:val="1"/>
      <w:numFmt w:val="bullet"/>
      <w:lvlText w:val=""/>
      <w:lvlJc w:val="left"/>
      <w:pPr>
        <w:ind w:left="3675" w:hanging="360"/>
      </w:pPr>
      <w:rPr>
        <w:rFonts w:ascii="Symbol" w:hAnsi="Symbol" w:hint="default"/>
      </w:rPr>
    </w:lvl>
    <w:lvl w:ilvl="4" w:tplc="040C0003" w:tentative="1">
      <w:start w:val="1"/>
      <w:numFmt w:val="bullet"/>
      <w:lvlText w:val="o"/>
      <w:lvlJc w:val="left"/>
      <w:pPr>
        <w:ind w:left="4395" w:hanging="360"/>
      </w:pPr>
      <w:rPr>
        <w:rFonts w:ascii="Courier New" w:hAnsi="Courier New" w:cs="Courier New" w:hint="default"/>
      </w:rPr>
    </w:lvl>
    <w:lvl w:ilvl="5" w:tplc="040C0005" w:tentative="1">
      <w:start w:val="1"/>
      <w:numFmt w:val="bullet"/>
      <w:lvlText w:val=""/>
      <w:lvlJc w:val="left"/>
      <w:pPr>
        <w:ind w:left="5115" w:hanging="360"/>
      </w:pPr>
      <w:rPr>
        <w:rFonts w:ascii="Wingdings" w:hAnsi="Wingdings" w:hint="default"/>
      </w:rPr>
    </w:lvl>
    <w:lvl w:ilvl="6" w:tplc="040C0001" w:tentative="1">
      <w:start w:val="1"/>
      <w:numFmt w:val="bullet"/>
      <w:lvlText w:val=""/>
      <w:lvlJc w:val="left"/>
      <w:pPr>
        <w:ind w:left="5835" w:hanging="360"/>
      </w:pPr>
      <w:rPr>
        <w:rFonts w:ascii="Symbol" w:hAnsi="Symbol" w:hint="default"/>
      </w:rPr>
    </w:lvl>
    <w:lvl w:ilvl="7" w:tplc="040C0003" w:tentative="1">
      <w:start w:val="1"/>
      <w:numFmt w:val="bullet"/>
      <w:lvlText w:val="o"/>
      <w:lvlJc w:val="left"/>
      <w:pPr>
        <w:ind w:left="6555" w:hanging="360"/>
      </w:pPr>
      <w:rPr>
        <w:rFonts w:ascii="Courier New" w:hAnsi="Courier New" w:cs="Courier New" w:hint="default"/>
      </w:rPr>
    </w:lvl>
    <w:lvl w:ilvl="8" w:tplc="040C0005" w:tentative="1">
      <w:start w:val="1"/>
      <w:numFmt w:val="bullet"/>
      <w:lvlText w:val=""/>
      <w:lvlJc w:val="left"/>
      <w:pPr>
        <w:ind w:left="7275" w:hanging="360"/>
      </w:pPr>
      <w:rPr>
        <w:rFonts w:ascii="Wingdings" w:hAnsi="Wingdings" w:hint="default"/>
      </w:rPr>
    </w:lvl>
  </w:abstractNum>
  <w:abstractNum w:abstractNumId="2">
    <w:nsid w:val="137812A9"/>
    <w:multiLevelType w:val="hybridMultilevel"/>
    <w:tmpl w:val="E4960588"/>
    <w:lvl w:ilvl="0" w:tplc="AAEA7F7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CDF5FC8"/>
    <w:multiLevelType w:val="hybridMultilevel"/>
    <w:tmpl w:val="DBE8F30C"/>
    <w:lvl w:ilvl="0" w:tplc="D82A7236">
      <w:start w:val="1"/>
      <w:numFmt w:val="upperLetter"/>
      <w:lvlText w:val="%1."/>
      <w:lvlJc w:val="left"/>
      <w:pPr>
        <w:ind w:left="795" w:hanging="435"/>
      </w:pPr>
      <w:rPr>
        <w:rFonts w:hint="default"/>
        <w:sz w:val="32"/>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75540C"/>
    <w:multiLevelType w:val="hybridMultilevel"/>
    <w:tmpl w:val="CBDC62E2"/>
    <w:lvl w:ilvl="0" w:tplc="A4024D60">
      <w:start w:val="1"/>
      <w:numFmt w:val="decimal"/>
      <w:lvlText w:val="%1)"/>
      <w:lvlJc w:val="left"/>
      <w:pPr>
        <w:ind w:left="1005" w:hanging="360"/>
      </w:pPr>
      <w:rPr>
        <w:rFonts w:eastAsia="Times New Roman" w:hint="default"/>
        <w:color w:val="000000"/>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5">
    <w:nsid w:val="2839445A"/>
    <w:multiLevelType w:val="hybridMultilevel"/>
    <w:tmpl w:val="F41436A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D532E2"/>
    <w:multiLevelType w:val="hybridMultilevel"/>
    <w:tmpl w:val="76ECB446"/>
    <w:lvl w:ilvl="0" w:tplc="E812BA58">
      <w:start w:val="1"/>
      <w:numFmt w:val="decimal"/>
      <w:lvlText w:val="%1)"/>
      <w:lvlJc w:val="left"/>
      <w:pPr>
        <w:ind w:left="1155" w:hanging="360"/>
      </w:pPr>
      <w:rPr>
        <w:rFonts w:hint="default"/>
      </w:rPr>
    </w:lvl>
    <w:lvl w:ilvl="1" w:tplc="040C0019" w:tentative="1">
      <w:start w:val="1"/>
      <w:numFmt w:val="lowerLetter"/>
      <w:lvlText w:val="%2."/>
      <w:lvlJc w:val="left"/>
      <w:pPr>
        <w:ind w:left="1875" w:hanging="360"/>
      </w:pPr>
    </w:lvl>
    <w:lvl w:ilvl="2" w:tplc="040C001B" w:tentative="1">
      <w:start w:val="1"/>
      <w:numFmt w:val="lowerRoman"/>
      <w:lvlText w:val="%3."/>
      <w:lvlJc w:val="right"/>
      <w:pPr>
        <w:ind w:left="2595" w:hanging="180"/>
      </w:pPr>
    </w:lvl>
    <w:lvl w:ilvl="3" w:tplc="040C000F" w:tentative="1">
      <w:start w:val="1"/>
      <w:numFmt w:val="decimal"/>
      <w:lvlText w:val="%4."/>
      <w:lvlJc w:val="left"/>
      <w:pPr>
        <w:ind w:left="3315" w:hanging="360"/>
      </w:pPr>
    </w:lvl>
    <w:lvl w:ilvl="4" w:tplc="040C0019" w:tentative="1">
      <w:start w:val="1"/>
      <w:numFmt w:val="lowerLetter"/>
      <w:lvlText w:val="%5."/>
      <w:lvlJc w:val="left"/>
      <w:pPr>
        <w:ind w:left="4035" w:hanging="360"/>
      </w:pPr>
    </w:lvl>
    <w:lvl w:ilvl="5" w:tplc="040C001B" w:tentative="1">
      <w:start w:val="1"/>
      <w:numFmt w:val="lowerRoman"/>
      <w:lvlText w:val="%6."/>
      <w:lvlJc w:val="right"/>
      <w:pPr>
        <w:ind w:left="4755" w:hanging="180"/>
      </w:pPr>
    </w:lvl>
    <w:lvl w:ilvl="6" w:tplc="040C000F" w:tentative="1">
      <w:start w:val="1"/>
      <w:numFmt w:val="decimal"/>
      <w:lvlText w:val="%7."/>
      <w:lvlJc w:val="left"/>
      <w:pPr>
        <w:ind w:left="5475" w:hanging="360"/>
      </w:pPr>
    </w:lvl>
    <w:lvl w:ilvl="7" w:tplc="040C0019" w:tentative="1">
      <w:start w:val="1"/>
      <w:numFmt w:val="lowerLetter"/>
      <w:lvlText w:val="%8."/>
      <w:lvlJc w:val="left"/>
      <w:pPr>
        <w:ind w:left="6195" w:hanging="360"/>
      </w:pPr>
    </w:lvl>
    <w:lvl w:ilvl="8" w:tplc="040C001B" w:tentative="1">
      <w:start w:val="1"/>
      <w:numFmt w:val="lowerRoman"/>
      <w:lvlText w:val="%9."/>
      <w:lvlJc w:val="right"/>
      <w:pPr>
        <w:ind w:left="6915" w:hanging="180"/>
      </w:pPr>
    </w:lvl>
  </w:abstractNum>
  <w:abstractNum w:abstractNumId="7">
    <w:nsid w:val="3FBB1BA3"/>
    <w:multiLevelType w:val="hybridMultilevel"/>
    <w:tmpl w:val="20C6B044"/>
    <w:lvl w:ilvl="0" w:tplc="C290AD40">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
    <w:nsid w:val="51C7781B"/>
    <w:multiLevelType w:val="hybridMultilevel"/>
    <w:tmpl w:val="ED929E10"/>
    <w:lvl w:ilvl="0" w:tplc="B80AF4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1D92B2B"/>
    <w:multiLevelType w:val="hybridMultilevel"/>
    <w:tmpl w:val="47C22B76"/>
    <w:lvl w:ilvl="0" w:tplc="61DA718A">
      <w:start w:val="1"/>
      <w:numFmt w:val="lowerLetter"/>
      <w:lvlText w:val="%1)"/>
      <w:lvlJc w:val="left"/>
      <w:pPr>
        <w:ind w:left="1068" w:hanging="360"/>
      </w:pPr>
      <w:rPr>
        <w:rFonts w:eastAsia="Times New Roman" w:hint="default"/>
        <w:color w:val="000000"/>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nsid w:val="5CFC76F6"/>
    <w:multiLevelType w:val="hybridMultilevel"/>
    <w:tmpl w:val="C7C207CE"/>
    <w:lvl w:ilvl="0" w:tplc="0A7EE294">
      <w:start w:val="1"/>
      <w:numFmt w:val="lowerLetter"/>
      <w:lvlText w:val="%1)"/>
      <w:lvlJc w:val="left"/>
      <w:pPr>
        <w:ind w:left="735" w:hanging="360"/>
      </w:pPr>
      <w:rPr>
        <w:rFonts w:hint="default"/>
      </w:rPr>
    </w:lvl>
    <w:lvl w:ilvl="1" w:tplc="040C0019" w:tentative="1">
      <w:start w:val="1"/>
      <w:numFmt w:val="lowerLetter"/>
      <w:lvlText w:val="%2."/>
      <w:lvlJc w:val="left"/>
      <w:pPr>
        <w:ind w:left="1455" w:hanging="360"/>
      </w:pPr>
    </w:lvl>
    <w:lvl w:ilvl="2" w:tplc="040C001B" w:tentative="1">
      <w:start w:val="1"/>
      <w:numFmt w:val="lowerRoman"/>
      <w:lvlText w:val="%3."/>
      <w:lvlJc w:val="right"/>
      <w:pPr>
        <w:ind w:left="2175" w:hanging="180"/>
      </w:pPr>
    </w:lvl>
    <w:lvl w:ilvl="3" w:tplc="040C000F" w:tentative="1">
      <w:start w:val="1"/>
      <w:numFmt w:val="decimal"/>
      <w:lvlText w:val="%4."/>
      <w:lvlJc w:val="left"/>
      <w:pPr>
        <w:ind w:left="2895" w:hanging="360"/>
      </w:pPr>
    </w:lvl>
    <w:lvl w:ilvl="4" w:tplc="040C0019" w:tentative="1">
      <w:start w:val="1"/>
      <w:numFmt w:val="lowerLetter"/>
      <w:lvlText w:val="%5."/>
      <w:lvlJc w:val="left"/>
      <w:pPr>
        <w:ind w:left="3615" w:hanging="360"/>
      </w:pPr>
    </w:lvl>
    <w:lvl w:ilvl="5" w:tplc="040C001B" w:tentative="1">
      <w:start w:val="1"/>
      <w:numFmt w:val="lowerRoman"/>
      <w:lvlText w:val="%6."/>
      <w:lvlJc w:val="right"/>
      <w:pPr>
        <w:ind w:left="4335" w:hanging="180"/>
      </w:pPr>
    </w:lvl>
    <w:lvl w:ilvl="6" w:tplc="040C000F" w:tentative="1">
      <w:start w:val="1"/>
      <w:numFmt w:val="decimal"/>
      <w:lvlText w:val="%7."/>
      <w:lvlJc w:val="left"/>
      <w:pPr>
        <w:ind w:left="5055" w:hanging="360"/>
      </w:pPr>
    </w:lvl>
    <w:lvl w:ilvl="7" w:tplc="040C0019" w:tentative="1">
      <w:start w:val="1"/>
      <w:numFmt w:val="lowerLetter"/>
      <w:lvlText w:val="%8."/>
      <w:lvlJc w:val="left"/>
      <w:pPr>
        <w:ind w:left="5775" w:hanging="360"/>
      </w:pPr>
    </w:lvl>
    <w:lvl w:ilvl="8" w:tplc="040C001B" w:tentative="1">
      <w:start w:val="1"/>
      <w:numFmt w:val="lowerRoman"/>
      <w:lvlText w:val="%9."/>
      <w:lvlJc w:val="right"/>
      <w:pPr>
        <w:ind w:left="6495" w:hanging="180"/>
      </w:pPr>
    </w:lvl>
  </w:abstractNum>
  <w:abstractNum w:abstractNumId="11">
    <w:nsid w:val="5ED90476"/>
    <w:multiLevelType w:val="hybridMultilevel"/>
    <w:tmpl w:val="7CB81A2C"/>
    <w:lvl w:ilvl="0" w:tplc="2924936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687C33A3"/>
    <w:multiLevelType w:val="hybridMultilevel"/>
    <w:tmpl w:val="183C03FC"/>
    <w:lvl w:ilvl="0" w:tplc="9F807E0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69146162"/>
    <w:multiLevelType w:val="hybridMultilevel"/>
    <w:tmpl w:val="0D8AA7EE"/>
    <w:lvl w:ilvl="0" w:tplc="914C8BE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A2F3000"/>
    <w:multiLevelType w:val="hybridMultilevel"/>
    <w:tmpl w:val="D45420E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C2A2B5F"/>
    <w:multiLevelType w:val="hybridMultilevel"/>
    <w:tmpl w:val="A1605556"/>
    <w:lvl w:ilvl="0" w:tplc="3A147CB4">
      <w:start w:val="2"/>
      <w:numFmt w:val="bullet"/>
      <w:lvlText w:val="-"/>
      <w:lvlJc w:val="left"/>
      <w:pPr>
        <w:ind w:left="720" w:hanging="360"/>
      </w:pPr>
      <w:rPr>
        <w:rFonts w:ascii="Times New Roman" w:eastAsiaTheme="minorEastAsia"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5"/>
  </w:num>
  <w:num w:numId="4">
    <w:abstractNumId w:val="2"/>
  </w:num>
  <w:num w:numId="5">
    <w:abstractNumId w:val="12"/>
  </w:num>
  <w:num w:numId="6">
    <w:abstractNumId w:val="0"/>
  </w:num>
  <w:num w:numId="7">
    <w:abstractNumId w:val="10"/>
  </w:num>
  <w:num w:numId="8">
    <w:abstractNumId w:val="15"/>
  </w:num>
  <w:num w:numId="9">
    <w:abstractNumId w:val="9"/>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num>
  <w:num w:numId="13">
    <w:abstractNumId w:val="1"/>
  </w:num>
  <w:num w:numId="14">
    <w:abstractNumId w:val="3"/>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attachedTemplate r:id="rId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1E4878"/>
    <w:rsid w:val="00001E2F"/>
    <w:rsid w:val="00004617"/>
    <w:rsid w:val="00022087"/>
    <w:rsid w:val="00025828"/>
    <w:rsid w:val="000329FD"/>
    <w:rsid w:val="00037917"/>
    <w:rsid w:val="000542D2"/>
    <w:rsid w:val="00057D30"/>
    <w:rsid w:val="00064255"/>
    <w:rsid w:val="00065DBE"/>
    <w:rsid w:val="00066266"/>
    <w:rsid w:val="00084C60"/>
    <w:rsid w:val="0009006F"/>
    <w:rsid w:val="00096F46"/>
    <w:rsid w:val="000A24D6"/>
    <w:rsid w:val="000B16A9"/>
    <w:rsid w:val="000B682B"/>
    <w:rsid w:val="000C5DA8"/>
    <w:rsid w:val="000D27BE"/>
    <w:rsid w:val="000D4AE5"/>
    <w:rsid w:val="000D5155"/>
    <w:rsid w:val="000E3E69"/>
    <w:rsid w:val="000E6325"/>
    <w:rsid w:val="00114087"/>
    <w:rsid w:val="00116FA1"/>
    <w:rsid w:val="00130B4F"/>
    <w:rsid w:val="00135E7F"/>
    <w:rsid w:val="00136D75"/>
    <w:rsid w:val="00143C2A"/>
    <w:rsid w:val="0015108A"/>
    <w:rsid w:val="001528AF"/>
    <w:rsid w:val="00154531"/>
    <w:rsid w:val="00157AC6"/>
    <w:rsid w:val="0018308C"/>
    <w:rsid w:val="001940AC"/>
    <w:rsid w:val="001951BD"/>
    <w:rsid w:val="001A0AE6"/>
    <w:rsid w:val="001A291C"/>
    <w:rsid w:val="001A6777"/>
    <w:rsid w:val="001B0FB0"/>
    <w:rsid w:val="001B7951"/>
    <w:rsid w:val="001B7B1E"/>
    <w:rsid w:val="001C070B"/>
    <w:rsid w:val="001C7D51"/>
    <w:rsid w:val="001C7EDC"/>
    <w:rsid w:val="001D7AF7"/>
    <w:rsid w:val="001E4878"/>
    <w:rsid w:val="001F1981"/>
    <w:rsid w:val="001F1EA5"/>
    <w:rsid w:val="001F2A0E"/>
    <w:rsid w:val="001F2FF3"/>
    <w:rsid w:val="001F3AD0"/>
    <w:rsid w:val="001F5326"/>
    <w:rsid w:val="00202352"/>
    <w:rsid w:val="00202696"/>
    <w:rsid w:val="00204382"/>
    <w:rsid w:val="00207B4A"/>
    <w:rsid w:val="00223C5F"/>
    <w:rsid w:val="002243ED"/>
    <w:rsid w:val="00224700"/>
    <w:rsid w:val="00230A94"/>
    <w:rsid w:val="002319C0"/>
    <w:rsid w:val="0023436C"/>
    <w:rsid w:val="00240901"/>
    <w:rsid w:val="0024637E"/>
    <w:rsid w:val="002543EE"/>
    <w:rsid w:val="00267BE2"/>
    <w:rsid w:val="002704F7"/>
    <w:rsid w:val="00272A53"/>
    <w:rsid w:val="0027318D"/>
    <w:rsid w:val="00273997"/>
    <w:rsid w:val="0027431D"/>
    <w:rsid w:val="00275BFD"/>
    <w:rsid w:val="0028776E"/>
    <w:rsid w:val="002879D7"/>
    <w:rsid w:val="002B1774"/>
    <w:rsid w:val="002B2B27"/>
    <w:rsid w:val="002B3FD7"/>
    <w:rsid w:val="002B5285"/>
    <w:rsid w:val="002C7B08"/>
    <w:rsid w:val="002D4699"/>
    <w:rsid w:val="002D4C74"/>
    <w:rsid w:val="002E4676"/>
    <w:rsid w:val="002F2E76"/>
    <w:rsid w:val="002F7DFF"/>
    <w:rsid w:val="00307BC3"/>
    <w:rsid w:val="00315B84"/>
    <w:rsid w:val="00316F44"/>
    <w:rsid w:val="00320AB0"/>
    <w:rsid w:val="003304AC"/>
    <w:rsid w:val="00336764"/>
    <w:rsid w:val="0034257A"/>
    <w:rsid w:val="0035196A"/>
    <w:rsid w:val="003537B3"/>
    <w:rsid w:val="003605A0"/>
    <w:rsid w:val="00361393"/>
    <w:rsid w:val="00373F5F"/>
    <w:rsid w:val="00381F3A"/>
    <w:rsid w:val="003831CC"/>
    <w:rsid w:val="003870A3"/>
    <w:rsid w:val="003914A6"/>
    <w:rsid w:val="0039210D"/>
    <w:rsid w:val="003978E4"/>
    <w:rsid w:val="003A104A"/>
    <w:rsid w:val="003A337E"/>
    <w:rsid w:val="003B11D9"/>
    <w:rsid w:val="003B188D"/>
    <w:rsid w:val="003B2C09"/>
    <w:rsid w:val="003B415E"/>
    <w:rsid w:val="003D0C39"/>
    <w:rsid w:val="003D36AB"/>
    <w:rsid w:val="003D3F40"/>
    <w:rsid w:val="003E0E12"/>
    <w:rsid w:val="003E48B1"/>
    <w:rsid w:val="003E48C3"/>
    <w:rsid w:val="003F4A33"/>
    <w:rsid w:val="003F7578"/>
    <w:rsid w:val="0040234D"/>
    <w:rsid w:val="00405A2C"/>
    <w:rsid w:val="00407929"/>
    <w:rsid w:val="004101B2"/>
    <w:rsid w:val="004104A5"/>
    <w:rsid w:val="004128C0"/>
    <w:rsid w:val="00421C29"/>
    <w:rsid w:val="004265DC"/>
    <w:rsid w:val="0043022F"/>
    <w:rsid w:val="00437BF0"/>
    <w:rsid w:val="004411FF"/>
    <w:rsid w:val="00442A3E"/>
    <w:rsid w:val="00443AE9"/>
    <w:rsid w:val="00446120"/>
    <w:rsid w:val="00447FD4"/>
    <w:rsid w:val="00451A39"/>
    <w:rsid w:val="00456429"/>
    <w:rsid w:val="00457F5D"/>
    <w:rsid w:val="004615CF"/>
    <w:rsid w:val="0046247E"/>
    <w:rsid w:val="0048276A"/>
    <w:rsid w:val="00486EC5"/>
    <w:rsid w:val="00490199"/>
    <w:rsid w:val="00496065"/>
    <w:rsid w:val="004A1530"/>
    <w:rsid w:val="004A19BF"/>
    <w:rsid w:val="004A7CF8"/>
    <w:rsid w:val="004C7A2F"/>
    <w:rsid w:val="004D2480"/>
    <w:rsid w:val="004D2C1B"/>
    <w:rsid w:val="004D5656"/>
    <w:rsid w:val="004D6F34"/>
    <w:rsid w:val="004E5712"/>
    <w:rsid w:val="004F3D4C"/>
    <w:rsid w:val="004F74B8"/>
    <w:rsid w:val="00501CD9"/>
    <w:rsid w:val="00505EAD"/>
    <w:rsid w:val="005068C5"/>
    <w:rsid w:val="005121E3"/>
    <w:rsid w:val="00515426"/>
    <w:rsid w:val="005258E2"/>
    <w:rsid w:val="00530AE1"/>
    <w:rsid w:val="0053500F"/>
    <w:rsid w:val="00535756"/>
    <w:rsid w:val="00542DF5"/>
    <w:rsid w:val="00545AAE"/>
    <w:rsid w:val="0054637B"/>
    <w:rsid w:val="00570BA9"/>
    <w:rsid w:val="00571379"/>
    <w:rsid w:val="00576670"/>
    <w:rsid w:val="005778E3"/>
    <w:rsid w:val="00582582"/>
    <w:rsid w:val="0058303D"/>
    <w:rsid w:val="00585726"/>
    <w:rsid w:val="00591AAA"/>
    <w:rsid w:val="00591B91"/>
    <w:rsid w:val="00591E17"/>
    <w:rsid w:val="005B02F8"/>
    <w:rsid w:val="005C05E6"/>
    <w:rsid w:val="005E653D"/>
    <w:rsid w:val="005F6125"/>
    <w:rsid w:val="006064D8"/>
    <w:rsid w:val="00631ABB"/>
    <w:rsid w:val="0063205D"/>
    <w:rsid w:val="006325C9"/>
    <w:rsid w:val="0064472C"/>
    <w:rsid w:val="00657956"/>
    <w:rsid w:val="00660894"/>
    <w:rsid w:val="00662E6C"/>
    <w:rsid w:val="00666705"/>
    <w:rsid w:val="006667ED"/>
    <w:rsid w:val="00670871"/>
    <w:rsid w:val="00671FC6"/>
    <w:rsid w:val="00677459"/>
    <w:rsid w:val="00682164"/>
    <w:rsid w:val="006928C6"/>
    <w:rsid w:val="00696525"/>
    <w:rsid w:val="00696977"/>
    <w:rsid w:val="006A10FF"/>
    <w:rsid w:val="006C0DFD"/>
    <w:rsid w:val="006C4BDA"/>
    <w:rsid w:val="006C63CD"/>
    <w:rsid w:val="006D03C1"/>
    <w:rsid w:val="006D2E08"/>
    <w:rsid w:val="006D4B7C"/>
    <w:rsid w:val="006E4EA1"/>
    <w:rsid w:val="006E7602"/>
    <w:rsid w:val="006F2F66"/>
    <w:rsid w:val="006F49AB"/>
    <w:rsid w:val="0070025C"/>
    <w:rsid w:val="0070061C"/>
    <w:rsid w:val="007014E1"/>
    <w:rsid w:val="00701BF6"/>
    <w:rsid w:val="00704949"/>
    <w:rsid w:val="007055DE"/>
    <w:rsid w:val="00706DD6"/>
    <w:rsid w:val="00714C62"/>
    <w:rsid w:val="00717BCA"/>
    <w:rsid w:val="0072150D"/>
    <w:rsid w:val="00722007"/>
    <w:rsid w:val="00722A53"/>
    <w:rsid w:val="00732BF6"/>
    <w:rsid w:val="0073355A"/>
    <w:rsid w:val="007342A4"/>
    <w:rsid w:val="00734723"/>
    <w:rsid w:val="00735EFD"/>
    <w:rsid w:val="00740665"/>
    <w:rsid w:val="0075311B"/>
    <w:rsid w:val="00756C6A"/>
    <w:rsid w:val="00763444"/>
    <w:rsid w:val="00766B81"/>
    <w:rsid w:val="00771809"/>
    <w:rsid w:val="00790398"/>
    <w:rsid w:val="007A73FD"/>
    <w:rsid w:val="007C2B23"/>
    <w:rsid w:val="007C57D4"/>
    <w:rsid w:val="007C6E02"/>
    <w:rsid w:val="007C7674"/>
    <w:rsid w:val="007C7747"/>
    <w:rsid w:val="007D1287"/>
    <w:rsid w:val="007E308C"/>
    <w:rsid w:val="007E6AEB"/>
    <w:rsid w:val="007F14A6"/>
    <w:rsid w:val="007F5492"/>
    <w:rsid w:val="00802854"/>
    <w:rsid w:val="008037C8"/>
    <w:rsid w:val="008104D9"/>
    <w:rsid w:val="00813FC5"/>
    <w:rsid w:val="00815792"/>
    <w:rsid w:val="00815802"/>
    <w:rsid w:val="00817F78"/>
    <w:rsid w:val="00823764"/>
    <w:rsid w:val="008306ED"/>
    <w:rsid w:val="00837990"/>
    <w:rsid w:val="008471E1"/>
    <w:rsid w:val="008523C9"/>
    <w:rsid w:val="00862FC2"/>
    <w:rsid w:val="0087094E"/>
    <w:rsid w:val="00875FFB"/>
    <w:rsid w:val="00883329"/>
    <w:rsid w:val="00884B01"/>
    <w:rsid w:val="00886252"/>
    <w:rsid w:val="008863C5"/>
    <w:rsid w:val="008874C6"/>
    <w:rsid w:val="00892A19"/>
    <w:rsid w:val="00893D3D"/>
    <w:rsid w:val="00896FF8"/>
    <w:rsid w:val="008A1289"/>
    <w:rsid w:val="008A2AA1"/>
    <w:rsid w:val="008B2049"/>
    <w:rsid w:val="008C406A"/>
    <w:rsid w:val="008C578B"/>
    <w:rsid w:val="008E6A5B"/>
    <w:rsid w:val="008E71C7"/>
    <w:rsid w:val="008F3CA1"/>
    <w:rsid w:val="008F6A81"/>
    <w:rsid w:val="00901699"/>
    <w:rsid w:val="00901965"/>
    <w:rsid w:val="00904151"/>
    <w:rsid w:val="009070DE"/>
    <w:rsid w:val="00911E10"/>
    <w:rsid w:val="00923CC5"/>
    <w:rsid w:val="009257FE"/>
    <w:rsid w:val="009361A1"/>
    <w:rsid w:val="009664D8"/>
    <w:rsid w:val="00971068"/>
    <w:rsid w:val="00975908"/>
    <w:rsid w:val="009776F9"/>
    <w:rsid w:val="0099354C"/>
    <w:rsid w:val="0099652C"/>
    <w:rsid w:val="009A4C6A"/>
    <w:rsid w:val="009D13A2"/>
    <w:rsid w:val="009D2536"/>
    <w:rsid w:val="009D29F4"/>
    <w:rsid w:val="009D7D0D"/>
    <w:rsid w:val="009E0017"/>
    <w:rsid w:val="009E3D36"/>
    <w:rsid w:val="009F2F67"/>
    <w:rsid w:val="009F3B1A"/>
    <w:rsid w:val="00A023C9"/>
    <w:rsid w:val="00A0509C"/>
    <w:rsid w:val="00A16B85"/>
    <w:rsid w:val="00A22B7B"/>
    <w:rsid w:val="00A27958"/>
    <w:rsid w:val="00A300D3"/>
    <w:rsid w:val="00A3224B"/>
    <w:rsid w:val="00A32E6D"/>
    <w:rsid w:val="00A3526E"/>
    <w:rsid w:val="00A44BE0"/>
    <w:rsid w:val="00A464EC"/>
    <w:rsid w:val="00A502E7"/>
    <w:rsid w:val="00A515A9"/>
    <w:rsid w:val="00A56F9B"/>
    <w:rsid w:val="00A640CA"/>
    <w:rsid w:val="00A645EF"/>
    <w:rsid w:val="00A66A17"/>
    <w:rsid w:val="00A6772E"/>
    <w:rsid w:val="00A86B24"/>
    <w:rsid w:val="00AA1C00"/>
    <w:rsid w:val="00AA5524"/>
    <w:rsid w:val="00AA55A0"/>
    <w:rsid w:val="00AB3569"/>
    <w:rsid w:val="00AB3D61"/>
    <w:rsid w:val="00AB6226"/>
    <w:rsid w:val="00AC5049"/>
    <w:rsid w:val="00AC6D8D"/>
    <w:rsid w:val="00AD16C8"/>
    <w:rsid w:val="00AE3507"/>
    <w:rsid w:val="00B103F2"/>
    <w:rsid w:val="00B1600F"/>
    <w:rsid w:val="00B17441"/>
    <w:rsid w:val="00B32FA2"/>
    <w:rsid w:val="00B34EAD"/>
    <w:rsid w:val="00B50DE1"/>
    <w:rsid w:val="00B519F8"/>
    <w:rsid w:val="00B6078D"/>
    <w:rsid w:val="00B65617"/>
    <w:rsid w:val="00B706C8"/>
    <w:rsid w:val="00B74804"/>
    <w:rsid w:val="00B75C48"/>
    <w:rsid w:val="00B815E1"/>
    <w:rsid w:val="00B87791"/>
    <w:rsid w:val="00B9036D"/>
    <w:rsid w:val="00B9113D"/>
    <w:rsid w:val="00B9510E"/>
    <w:rsid w:val="00BA1442"/>
    <w:rsid w:val="00BA2C92"/>
    <w:rsid w:val="00BA520F"/>
    <w:rsid w:val="00BA7474"/>
    <w:rsid w:val="00BB316A"/>
    <w:rsid w:val="00BB3213"/>
    <w:rsid w:val="00BC0312"/>
    <w:rsid w:val="00BC2B2B"/>
    <w:rsid w:val="00BC4825"/>
    <w:rsid w:val="00BC6130"/>
    <w:rsid w:val="00BD5021"/>
    <w:rsid w:val="00BD56F3"/>
    <w:rsid w:val="00BF1B33"/>
    <w:rsid w:val="00BF1D53"/>
    <w:rsid w:val="00C01262"/>
    <w:rsid w:val="00C0741B"/>
    <w:rsid w:val="00C10C47"/>
    <w:rsid w:val="00C12406"/>
    <w:rsid w:val="00C133AD"/>
    <w:rsid w:val="00C13B2E"/>
    <w:rsid w:val="00C22CE9"/>
    <w:rsid w:val="00C249FF"/>
    <w:rsid w:val="00C3092E"/>
    <w:rsid w:val="00C32382"/>
    <w:rsid w:val="00C3646E"/>
    <w:rsid w:val="00C548A9"/>
    <w:rsid w:val="00C55FAF"/>
    <w:rsid w:val="00C57081"/>
    <w:rsid w:val="00C60310"/>
    <w:rsid w:val="00C70AC7"/>
    <w:rsid w:val="00C71066"/>
    <w:rsid w:val="00C801D8"/>
    <w:rsid w:val="00C84018"/>
    <w:rsid w:val="00CA72B4"/>
    <w:rsid w:val="00CB570C"/>
    <w:rsid w:val="00CC2A55"/>
    <w:rsid w:val="00CC317C"/>
    <w:rsid w:val="00CC3827"/>
    <w:rsid w:val="00CC541C"/>
    <w:rsid w:val="00CD535C"/>
    <w:rsid w:val="00CD6D37"/>
    <w:rsid w:val="00CE5CD2"/>
    <w:rsid w:val="00CF367A"/>
    <w:rsid w:val="00CF3796"/>
    <w:rsid w:val="00D06574"/>
    <w:rsid w:val="00D1372C"/>
    <w:rsid w:val="00D1659B"/>
    <w:rsid w:val="00D16D07"/>
    <w:rsid w:val="00D2139A"/>
    <w:rsid w:val="00D324C1"/>
    <w:rsid w:val="00D32842"/>
    <w:rsid w:val="00D34C99"/>
    <w:rsid w:val="00D41771"/>
    <w:rsid w:val="00D41FFB"/>
    <w:rsid w:val="00D443A0"/>
    <w:rsid w:val="00D445BE"/>
    <w:rsid w:val="00D46BE4"/>
    <w:rsid w:val="00D5160F"/>
    <w:rsid w:val="00D51787"/>
    <w:rsid w:val="00D52188"/>
    <w:rsid w:val="00D54C74"/>
    <w:rsid w:val="00D6207B"/>
    <w:rsid w:val="00D66210"/>
    <w:rsid w:val="00D667E7"/>
    <w:rsid w:val="00D67328"/>
    <w:rsid w:val="00D75DBC"/>
    <w:rsid w:val="00D82213"/>
    <w:rsid w:val="00D92927"/>
    <w:rsid w:val="00DA1217"/>
    <w:rsid w:val="00DA2028"/>
    <w:rsid w:val="00DA2BA5"/>
    <w:rsid w:val="00DA2CBD"/>
    <w:rsid w:val="00DA6F97"/>
    <w:rsid w:val="00DB5DA3"/>
    <w:rsid w:val="00DC1D79"/>
    <w:rsid w:val="00DC642E"/>
    <w:rsid w:val="00DC6810"/>
    <w:rsid w:val="00DD0EC8"/>
    <w:rsid w:val="00DD3B95"/>
    <w:rsid w:val="00DF272B"/>
    <w:rsid w:val="00DF35F6"/>
    <w:rsid w:val="00DF49F9"/>
    <w:rsid w:val="00E05910"/>
    <w:rsid w:val="00E139B2"/>
    <w:rsid w:val="00E22077"/>
    <w:rsid w:val="00E25707"/>
    <w:rsid w:val="00E51264"/>
    <w:rsid w:val="00E53648"/>
    <w:rsid w:val="00E563CB"/>
    <w:rsid w:val="00E57411"/>
    <w:rsid w:val="00E60E1A"/>
    <w:rsid w:val="00E66684"/>
    <w:rsid w:val="00E810C1"/>
    <w:rsid w:val="00E86BB3"/>
    <w:rsid w:val="00E91507"/>
    <w:rsid w:val="00E96413"/>
    <w:rsid w:val="00EA2115"/>
    <w:rsid w:val="00EB441A"/>
    <w:rsid w:val="00EB76A5"/>
    <w:rsid w:val="00EC0566"/>
    <w:rsid w:val="00ED0755"/>
    <w:rsid w:val="00ED2C83"/>
    <w:rsid w:val="00ED4D3E"/>
    <w:rsid w:val="00ED68C1"/>
    <w:rsid w:val="00EE3368"/>
    <w:rsid w:val="00EF1D63"/>
    <w:rsid w:val="00EF5F23"/>
    <w:rsid w:val="00EF6C47"/>
    <w:rsid w:val="00F14DA7"/>
    <w:rsid w:val="00F2099A"/>
    <w:rsid w:val="00F212A1"/>
    <w:rsid w:val="00F32511"/>
    <w:rsid w:val="00F41BBF"/>
    <w:rsid w:val="00F44AAE"/>
    <w:rsid w:val="00F4587D"/>
    <w:rsid w:val="00F45C67"/>
    <w:rsid w:val="00F633C1"/>
    <w:rsid w:val="00F66498"/>
    <w:rsid w:val="00F74712"/>
    <w:rsid w:val="00F821AF"/>
    <w:rsid w:val="00F93CDD"/>
    <w:rsid w:val="00FD4171"/>
    <w:rsid w:val="00FE0638"/>
    <w:rsid w:val="00FE55BC"/>
    <w:rsid w:val="00FE63C3"/>
    <w:rsid w:val="00FE7B21"/>
    <w:rsid w:val="00FF0E31"/>
    <w:rsid w:val="00FF263A"/>
    <w:rsid w:val="00FF482F"/>
    <w:rsid w:val="00FF63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6F"/>
  </w:style>
  <w:style w:type="paragraph" w:styleId="Titre1">
    <w:name w:val="heading 1"/>
    <w:basedOn w:val="Normal"/>
    <w:next w:val="Normal"/>
    <w:link w:val="Titre1Car"/>
    <w:uiPriority w:val="9"/>
    <w:qFormat/>
    <w:rsid w:val="000900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900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09006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09006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09006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09006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09006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09006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09006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9006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9006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9006F"/>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09006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09006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09006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09006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09006F"/>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09006F"/>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09006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9006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09006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9006F"/>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09006F"/>
    <w:rPr>
      <w:i/>
      <w:iCs/>
      <w:color w:val="808080" w:themeColor="text1" w:themeTint="7F"/>
    </w:rPr>
  </w:style>
  <w:style w:type="character" w:styleId="Accentuation">
    <w:name w:val="Emphasis"/>
    <w:basedOn w:val="Policepardfaut"/>
    <w:uiPriority w:val="20"/>
    <w:qFormat/>
    <w:rsid w:val="0009006F"/>
    <w:rPr>
      <w:i/>
      <w:iCs/>
    </w:rPr>
  </w:style>
  <w:style w:type="character" w:styleId="Emphaseintense">
    <w:name w:val="Intense Emphasis"/>
    <w:basedOn w:val="Policepardfaut"/>
    <w:uiPriority w:val="21"/>
    <w:qFormat/>
    <w:rsid w:val="0009006F"/>
    <w:rPr>
      <w:b/>
      <w:bCs/>
      <w:i/>
      <w:iCs/>
      <w:color w:val="4F81BD" w:themeColor="accent1"/>
    </w:rPr>
  </w:style>
  <w:style w:type="character" w:styleId="lev">
    <w:name w:val="Strong"/>
    <w:basedOn w:val="Policepardfaut"/>
    <w:uiPriority w:val="22"/>
    <w:qFormat/>
    <w:rsid w:val="0009006F"/>
    <w:rPr>
      <w:b/>
      <w:bCs/>
    </w:rPr>
  </w:style>
  <w:style w:type="paragraph" w:styleId="Citation">
    <w:name w:val="Quote"/>
    <w:basedOn w:val="Normal"/>
    <w:next w:val="Normal"/>
    <w:link w:val="CitationCar"/>
    <w:uiPriority w:val="29"/>
    <w:qFormat/>
    <w:rsid w:val="0009006F"/>
    <w:rPr>
      <w:i/>
      <w:iCs/>
      <w:color w:val="000000" w:themeColor="text1"/>
    </w:rPr>
  </w:style>
  <w:style w:type="character" w:customStyle="1" w:styleId="CitationCar">
    <w:name w:val="Citation Car"/>
    <w:basedOn w:val="Policepardfaut"/>
    <w:link w:val="Citation"/>
    <w:uiPriority w:val="29"/>
    <w:rsid w:val="0009006F"/>
    <w:rPr>
      <w:i/>
      <w:iCs/>
      <w:color w:val="000000" w:themeColor="text1"/>
    </w:rPr>
  </w:style>
  <w:style w:type="paragraph" w:styleId="Citationintense">
    <w:name w:val="Intense Quote"/>
    <w:basedOn w:val="Normal"/>
    <w:next w:val="Normal"/>
    <w:link w:val="CitationintenseCar"/>
    <w:uiPriority w:val="30"/>
    <w:qFormat/>
    <w:rsid w:val="000900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09006F"/>
    <w:rPr>
      <w:b/>
      <w:bCs/>
      <w:i/>
      <w:iCs/>
      <w:color w:val="4F81BD" w:themeColor="accent1"/>
    </w:rPr>
  </w:style>
  <w:style w:type="character" w:styleId="Rfrenceple">
    <w:name w:val="Subtle Reference"/>
    <w:basedOn w:val="Policepardfaut"/>
    <w:uiPriority w:val="31"/>
    <w:qFormat/>
    <w:rsid w:val="0009006F"/>
    <w:rPr>
      <w:smallCaps/>
      <w:color w:val="C0504D" w:themeColor="accent2"/>
      <w:u w:val="single"/>
    </w:rPr>
  </w:style>
  <w:style w:type="character" w:styleId="Rfrenceintense">
    <w:name w:val="Intense Reference"/>
    <w:basedOn w:val="Policepardfaut"/>
    <w:uiPriority w:val="32"/>
    <w:qFormat/>
    <w:rsid w:val="0009006F"/>
    <w:rPr>
      <w:b/>
      <w:bCs/>
      <w:smallCaps/>
      <w:color w:val="C0504D" w:themeColor="accent2"/>
      <w:spacing w:val="5"/>
      <w:u w:val="single"/>
    </w:rPr>
  </w:style>
  <w:style w:type="character" w:styleId="Titredulivre">
    <w:name w:val="Book Title"/>
    <w:basedOn w:val="Policepardfaut"/>
    <w:uiPriority w:val="33"/>
    <w:qFormat/>
    <w:rsid w:val="0009006F"/>
    <w:rPr>
      <w:b/>
      <w:bCs/>
      <w:smallCaps/>
      <w:spacing w:val="5"/>
    </w:rPr>
  </w:style>
  <w:style w:type="paragraph" w:styleId="Paragraphedeliste">
    <w:name w:val="List Paragraph"/>
    <w:basedOn w:val="Normal"/>
    <w:uiPriority w:val="34"/>
    <w:qFormat/>
    <w:rsid w:val="0009006F"/>
    <w:pPr>
      <w:ind w:left="720"/>
      <w:contextualSpacing/>
    </w:pPr>
  </w:style>
  <w:style w:type="character" w:styleId="Lienhypertexte">
    <w:name w:val="Hyperlink"/>
    <w:basedOn w:val="Policepardfaut"/>
    <w:uiPriority w:val="99"/>
    <w:unhideWhenUsed/>
    <w:rsid w:val="0009006F"/>
    <w:rPr>
      <w:color w:val="0000FF" w:themeColor="hyperlink"/>
      <w:u w:val="single"/>
    </w:rPr>
  </w:style>
  <w:style w:type="character" w:styleId="Lienhypertextesuivivisit">
    <w:name w:val="FollowedHyperlink"/>
    <w:basedOn w:val="Policepardfaut"/>
    <w:uiPriority w:val="99"/>
    <w:unhideWhenUsed/>
    <w:rsid w:val="0009006F"/>
    <w:rPr>
      <w:color w:val="800080" w:themeColor="followedHyperlink"/>
      <w:u w:val="single"/>
    </w:rPr>
  </w:style>
  <w:style w:type="paragraph" w:styleId="En-tte">
    <w:name w:val="header"/>
    <w:basedOn w:val="Normal"/>
    <w:link w:val="En-tteCar"/>
    <w:uiPriority w:val="99"/>
    <w:unhideWhenUsed/>
    <w:rsid w:val="004D2C1B"/>
    <w:pPr>
      <w:tabs>
        <w:tab w:val="center" w:pos="4536"/>
        <w:tab w:val="right" w:pos="9072"/>
      </w:tabs>
      <w:spacing w:after="0"/>
    </w:pPr>
  </w:style>
  <w:style w:type="character" w:customStyle="1" w:styleId="En-tteCar">
    <w:name w:val="En-tête Car"/>
    <w:basedOn w:val="Policepardfaut"/>
    <w:link w:val="En-tte"/>
    <w:uiPriority w:val="99"/>
    <w:rsid w:val="004D2C1B"/>
  </w:style>
  <w:style w:type="paragraph" w:styleId="Pieddepage">
    <w:name w:val="footer"/>
    <w:basedOn w:val="Normal"/>
    <w:link w:val="PieddepageCar"/>
    <w:uiPriority w:val="99"/>
    <w:unhideWhenUsed/>
    <w:rsid w:val="004D2C1B"/>
    <w:pPr>
      <w:tabs>
        <w:tab w:val="center" w:pos="4536"/>
        <w:tab w:val="right" w:pos="9072"/>
      </w:tabs>
      <w:spacing w:after="0"/>
    </w:pPr>
  </w:style>
  <w:style w:type="character" w:customStyle="1" w:styleId="PieddepageCar">
    <w:name w:val="Pied de page Car"/>
    <w:basedOn w:val="Policepardfaut"/>
    <w:link w:val="Pieddepage"/>
    <w:uiPriority w:val="99"/>
    <w:rsid w:val="004D2C1B"/>
  </w:style>
  <w:style w:type="paragraph" w:styleId="Notedebasdepage">
    <w:name w:val="footnote text"/>
    <w:basedOn w:val="Normal"/>
    <w:link w:val="NotedebasdepageCar"/>
    <w:uiPriority w:val="99"/>
    <w:semiHidden/>
    <w:unhideWhenUsed/>
    <w:rsid w:val="00515426"/>
    <w:pPr>
      <w:spacing w:after="0"/>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515426"/>
    <w:rPr>
      <w:rFonts w:ascii="Calibri" w:eastAsia="Calibri" w:hAnsi="Calibri" w:cs="Times New Roman"/>
      <w:sz w:val="20"/>
      <w:szCs w:val="20"/>
    </w:rPr>
  </w:style>
  <w:style w:type="character" w:styleId="Appelnotedebasdep">
    <w:name w:val="footnote reference"/>
    <w:basedOn w:val="Policepardfaut"/>
    <w:uiPriority w:val="99"/>
    <w:semiHidden/>
    <w:unhideWhenUsed/>
    <w:rsid w:val="00515426"/>
    <w:rPr>
      <w:rFonts w:ascii="Times New Roman" w:hAnsi="Times New Roman" w:cs="Times New Roman" w:hint="default"/>
      <w:vertAlign w:val="superscript"/>
    </w:rPr>
  </w:style>
  <w:style w:type="paragraph" w:styleId="Textedebulles">
    <w:name w:val="Balloon Text"/>
    <w:basedOn w:val="Normal"/>
    <w:link w:val="TextedebullesCar"/>
    <w:uiPriority w:val="99"/>
    <w:semiHidden/>
    <w:unhideWhenUsed/>
    <w:rsid w:val="00722A53"/>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22A5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666938">
      <w:bodyDiv w:val="1"/>
      <w:marLeft w:val="0"/>
      <w:marRight w:val="0"/>
      <w:marTop w:val="0"/>
      <w:marBottom w:val="0"/>
      <w:divBdr>
        <w:top w:val="none" w:sz="0" w:space="0" w:color="auto"/>
        <w:left w:val="none" w:sz="0" w:space="0" w:color="auto"/>
        <w:bottom w:val="none" w:sz="0" w:space="0" w:color="auto"/>
        <w:right w:val="none" w:sz="0" w:space="0" w:color="auto"/>
      </w:divBdr>
    </w:div>
    <w:div w:id="221523847">
      <w:bodyDiv w:val="1"/>
      <w:marLeft w:val="0"/>
      <w:marRight w:val="0"/>
      <w:marTop w:val="0"/>
      <w:marBottom w:val="0"/>
      <w:divBdr>
        <w:top w:val="none" w:sz="0" w:space="0" w:color="auto"/>
        <w:left w:val="none" w:sz="0" w:space="0" w:color="auto"/>
        <w:bottom w:val="none" w:sz="0" w:space="0" w:color="auto"/>
        <w:right w:val="none" w:sz="0" w:space="0" w:color="auto"/>
      </w:divBdr>
    </w:div>
    <w:div w:id="330762490">
      <w:bodyDiv w:val="1"/>
      <w:marLeft w:val="0"/>
      <w:marRight w:val="0"/>
      <w:marTop w:val="0"/>
      <w:marBottom w:val="0"/>
      <w:divBdr>
        <w:top w:val="none" w:sz="0" w:space="0" w:color="auto"/>
        <w:left w:val="none" w:sz="0" w:space="0" w:color="auto"/>
        <w:bottom w:val="none" w:sz="0" w:space="0" w:color="auto"/>
        <w:right w:val="none" w:sz="0" w:space="0" w:color="auto"/>
      </w:divBdr>
    </w:div>
    <w:div w:id="396123775">
      <w:bodyDiv w:val="1"/>
      <w:marLeft w:val="0"/>
      <w:marRight w:val="0"/>
      <w:marTop w:val="0"/>
      <w:marBottom w:val="0"/>
      <w:divBdr>
        <w:top w:val="none" w:sz="0" w:space="0" w:color="auto"/>
        <w:left w:val="none" w:sz="0" w:space="0" w:color="auto"/>
        <w:bottom w:val="none" w:sz="0" w:space="0" w:color="auto"/>
        <w:right w:val="none" w:sz="0" w:space="0" w:color="auto"/>
      </w:divBdr>
    </w:div>
    <w:div w:id="580263665">
      <w:bodyDiv w:val="1"/>
      <w:marLeft w:val="0"/>
      <w:marRight w:val="0"/>
      <w:marTop w:val="0"/>
      <w:marBottom w:val="0"/>
      <w:divBdr>
        <w:top w:val="none" w:sz="0" w:space="0" w:color="auto"/>
        <w:left w:val="none" w:sz="0" w:space="0" w:color="auto"/>
        <w:bottom w:val="none" w:sz="0" w:space="0" w:color="auto"/>
        <w:right w:val="none" w:sz="0" w:space="0" w:color="auto"/>
      </w:divBdr>
    </w:div>
    <w:div w:id="835655934">
      <w:bodyDiv w:val="1"/>
      <w:marLeft w:val="0"/>
      <w:marRight w:val="0"/>
      <w:marTop w:val="0"/>
      <w:marBottom w:val="0"/>
      <w:divBdr>
        <w:top w:val="none" w:sz="0" w:space="0" w:color="auto"/>
        <w:left w:val="none" w:sz="0" w:space="0" w:color="auto"/>
        <w:bottom w:val="none" w:sz="0" w:space="0" w:color="auto"/>
        <w:right w:val="none" w:sz="0" w:space="0" w:color="auto"/>
      </w:divBdr>
    </w:div>
    <w:div w:id="961957789">
      <w:bodyDiv w:val="1"/>
      <w:marLeft w:val="0"/>
      <w:marRight w:val="0"/>
      <w:marTop w:val="0"/>
      <w:marBottom w:val="0"/>
      <w:divBdr>
        <w:top w:val="none" w:sz="0" w:space="0" w:color="auto"/>
        <w:left w:val="none" w:sz="0" w:space="0" w:color="auto"/>
        <w:bottom w:val="none" w:sz="0" w:space="0" w:color="auto"/>
        <w:right w:val="none" w:sz="0" w:space="0" w:color="auto"/>
      </w:divBdr>
    </w:div>
    <w:div w:id="990982169">
      <w:bodyDiv w:val="1"/>
      <w:marLeft w:val="0"/>
      <w:marRight w:val="0"/>
      <w:marTop w:val="0"/>
      <w:marBottom w:val="0"/>
      <w:divBdr>
        <w:top w:val="none" w:sz="0" w:space="0" w:color="auto"/>
        <w:left w:val="none" w:sz="0" w:space="0" w:color="auto"/>
        <w:bottom w:val="none" w:sz="0" w:space="0" w:color="auto"/>
        <w:right w:val="none" w:sz="0" w:space="0" w:color="auto"/>
      </w:divBdr>
    </w:div>
    <w:div w:id="1139303177">
      <w:bodyDiv w:val="1"/>
      <w:marLeft w:val="0"/>
      <w:marRight w:val="0"/>
      <w:marTop w:val="0"/>
      <w:marBottom w:val="0"/>
      <w:divBdr>
        <w:top w:val="none" w:sz="0" w:space="0" w:color="auto"/>
        <w:left w:val="none" w:sz="0" w:space="0" w:color="auto"/>
        <w:bottom w:val="none" w:sz="0" w:space="0" w:color="auto"/>
        <w:right w:val="none" w:sz="0" w:space="0" w:color="auto"/>
      </w:divBdr>
    </w:div>
    <w:div w:id="1348288301">
      <w:bodyDiv w:val="1"/>
      <w:marLeft w:val="0"/>
      <w:marRight w:val="0"/>
      <w:marTop w:val="0"/>
      <w:marBottom w:val="0"/>
      <w:divBdr>
        <w:top w:val="none" w:sz="0" w:space="0" w:color="auto"/>
        <w:left w:val="none" w:sz="0" w:space="0" w:color="auto"/>
        <w:bottom w:val="none" w:sz="0" w:space="0" w:color="auto"/>
        <w:right w:val="none" w:sz="0" w:space="0" w:color="auto"/>
      </w:divBdr>
    </w:div>
    <w:div w:id="1412896322">
      <w:bodyDiv w:val="1"/>
      <w:marLeft w:val="0"/>
      <w:marRight w:val="0"/>
      <w:marTop w:val="0"/>
      <w:marBottom w:val="0"/>
      <w:divBdr>
        <w:top w:val="none" w:sz="0" w:space="0" w:color="auto"/>
        <w:left w:val="none" w:sz="0" w:space="0" w:color="auto"/>
        <w:bottom w:val="none" w:sz="0" w:space="0" w:color="auto"/>
        <w:right w:val="none" w:sz="0" w:space="0" w:color="auto"/>
      </w:divBdr>
    </w:div>
    <w:div w:id="1514800664">
      <w:bodyDiv w:val="1"/>
      <w:marLeft w:val="0"/>
      <w:marRight w:val="0"/>
      <w:marTop w:val="0"/>
      <w:marBottom w:val="0"/>
      <w:divBdr>
        <w:top w:val="none" w:sz="0" w:space="0" w:color="auto"/>
        <w:left w:val="none" w:sz="0" w:space="0" w:color="auto"/>
        <w:bottom w:val="none" w:sz="0" w:space="0" w:color="auto"/>
        <w:right w:val="none" w:sz="0" w:space="0" w:color="auto"/>
      </w:divBdr>
    </w:div>
    <w:div w:id="1581596831">
      <w:bodyDiv w:val="1"/>
      <w:marLeft w:val="0"/>
      <w:marRight w:val="0"/>
      <w:marTop w:val="0"/>
      <w:marBottom w:val="0"/>
      <w:divBdr>
        <w:top w:val="none" w:sz="0" w:space="0" w:color="auto"/>
        <w:left w:val="none" w:sz="0" w:space="0" w:color="auto"/>
        <w:bottom w:val="none" w:sz="0" w:space="0" w:color="auto"/>
        <w:right w:val="none" w:sz="0" w:space="0" w:color="auto"/>
      </w:divBdr>
    </w:div>
    <w:div w:id="1826049311">
      <w:bodyDiv w:val="1"/>
      <w:marLeft w:val="0"/>
      <w:marRight w:val="0"/>
      <w:marTop w:val="0"/>
      <w:marBottom w:val="0"/>
      <w:divBdr>
        <w:top w:val="none" w:sz="0" w:space="0" w:color="auto"/>
        <w:left w:val="none" w:sz="0" w:space="0" w:color="auto"/>
        <w:bottom w:val="none" w:sz="0" w:space="0" w:color="auto"/>
        <w:right w:val="none" w:sz="0" w:space="0" w:color="auto"/>
      </w:divBdr>
    </w:div>
    <w:div w:id="1932156738">
      <w:bodyDiv w:val="1"/>
      <w:marLeft w:val="0"/>
      <w:marRight w:val="0"/>
      <w:marTop w:val="0"/>
      <w:marBottom w:val="0"/>
      <w:divBdr>
        <w:top w:val="none" w:sz="0" w:space="0" w:color="auto"/>
        <w:left w:val="none" w:sz="0" w:space="0" w:color="auto"/>
        <w:bottom w:val="none" w:sz="0" w:space="0" w:color="auto"/>
        <w:right w:val="none" w:sz="0" w:space="0" w:color="auto"/>
      </w:divBdr>
    </w:div>
    <w:div w:id="1950888990">
      <w:bodyDiv w:val="1"/>
      <w:marLeft w:val="0"/>
      <w:marRight w:val="0"/>
      <w:marTop w:val="0"/>
      <w:marBottom w:val="0"/>
      <w:divBdr>
        <w:top w:val="none" w:sz="0" w:space="0" w:color="auto"/>
        <w:left w:val="none" w:sz="0" w:space="0" w:color="auto"/>
        <w:bottom w:val="none" w:sz="0" w:space="0" w:color="auto"/>
        <w:right w:val="none" w:sz="0" w:space="0" w:color="auto"/>
      </w:divBdr>
    </w:div>
    <w:div w:id="2004817707">
      <w:bodyDiv w:val="1"/>
      <w:marLeft w:val="0"/>
      <w:marRight w:val="0"/>
      <w:marTop w:val="0"/>
      <w:marBottom w:val="0"/>
      <w:divBdr>
        <w:top w:val="none" w:sz="0" w:space="0" w:color="auto"/>
        <w:left w:val="none" w:sz="0" w:space="0" w:color="auto"/>
        <w:bottom w:val="none" w:sz="0" w:space="0" w:color="auto"/>
        <w:right w:val="none" w:sz="0" w:space="0" w:color="auto"/>
      </w:divBdr>
    </w:div>
    <w:div w:id="2010786577">
      <w:bodyDiv w:val="1"/>
      <w:marLeft w:val="0"/>
      <w:marRight w:val="0"/>
      <w:marTop w:val="0"/>
      <w:marBottom w:val="0"/>
      <w:divBdr>
        <w:top w:val="none" w:sz="0" w:space="0" w:color="auto"/>
        <w:left w:val="none" w:sz="0" w:space="0" w:color="auto"/>
        <w:bottom w:val="none" w:sz="0" w:space="0" w:color="auto"/>
        <w:right w:val="none" w:sz="0" w:space="0" w:color="auto"/>
      </w:divBdr>
    </w:div>
    <w:div w:id="2013025441">
      <w:bodyDiv w:val="1"/>
      <w:marLeft w:val="0"/>
      <w:marRight w:val="0"/>
      <w:marTop w:val="0"/>
      <w:marBottom w:val="0"/>
      <w:divBdr>
        <w:top w:val="none" w:sz="0" w:space="0" w:color="auto"/>
        <w:left w:val="none" w:sz="0" w:space="0" w:color="auto"/>
        <w:bottom w:val="none" w:sz="0" w:space="0" w:color="auto"/>
        <w:right w:val="none" w:sz="0" w:space="0" w:color="auto"/>
      </w:divBdr>
    </w:div>
    <w:div w:id="2017686166">
      <w:bodyDiv w:val="1"/>
      <w:marLeft w:val="0"/>
      <w:marRight w:val="0"/>
      <w:marTop w:val="0"/>
      <w:marBottom w:val="0"/>
      <w:divBdr>
        <w:top w:val="none" w:sz="0" w:space="0" w:color="auto"/>
        <w:left w:val="none" w:sz="0" w:space="0" w:color="auto"/>
        <w:bottom w:val="none" w:sz="0" w:space="0" w:color="auto"/>
        <w:right w:val="none" w:sz="0" w:space="0" w:color="auto"/>
      </w:divBdr>
    </w:div>
    <w:div w:id="214068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F2158-D557-4CD2-B8BD-212C82605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11</TotalTime>
  <Pages>25</Pages>
  <Words>6773</Words>
  <Characters>37254</Characters>
  <Application>Microsoft Office Word</Application>
  <DocSecurity>0</DocSecurity>
  <Lines>310</Lines>
  <Paragraphs>87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43940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User</cp:lastModifiedBy>
  <cp:revision>3</cp:revision>
  <cp:lastPrinted>2015-01-12T12:29:00Z</cp:lastPrinted>
  <dcterms:created xsi:type="dcterms:W3CDTF">2015-07-15T17:42:00Z</dcterms:created>
  <dcterms:modified xsi:type="dcterms:W3CDTF">2015-07-15T17:42:00Z</dcterms:modified>
</cp:coreProperties>
</file>