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83143" w14:textId="77777777" w:rsidR="006E69E0" w:rsidRDefault="006E69E0" w:rsidP="006E69E0">
      <w:pPr>
        <w:pBdr>
          <w:top w:val="single" w:sz="4" w:space="1" w:color="auto"/>
          <w:left w:val="single" w:sz="4" w:space="4" w:color="auto"/>
          <w:bottom w:val="single" w:sz="4" w:space="1" w:color="auto"/>
          <w:right w:val="single" w:sz="4" w:space="4" w:color="auto"/>
        </w:pBdr>
        <w:spacing w:line="240" w:lineRule="auto"/>
        <w:jc w:val="center"/>
        <w:rPr>
          <w:b/>
          <w:bCs/>
        </w:rPr>
      </w:pPr>
      <w:r>
        <w:rPr>
          <w:b/>
          <w:bCs/>
        </w:rPr>
        <w:t>REPUBLIQUE DU SENEGAL</w:t>
      </w:r>
    </w:p>
    <w:p w14:paraId="39D69694" w14:textId="77777777" w:rsidR="006E69E0" w:rsidRPr="00C84ACC" w:rsidRDefault="006E69E0" w:rsidP="006E69E0">
      <w:pPr>
        <w:pBdr>
          <w:top w:val="single" w:sz="4" w:space="1" w:color="auto"/>
          <w:left w:val="single" w:sz="4" w:space="4" w:color="auto"/>
          <w:bottom w:val="single" w:sz="4" w:space="1" w:color="auto"/>
          <w:right w:val="single" w:sz="4" w:space="4" w:color="auto"/>
        </w:pBdr>
        <w:spacing w:line="240" w:lineRule="auto"/>
        <w:jc w:val="center"/>
        <w:rPr>
          <w:b/>
          <w:bCs/>
          <w:i/>
          <w:iCs/>
          <w:sz w:val="18"/>
          <w:szCs w:val="18"/>
        </w:rPr>
      </w:pPr>
      <w:r w:rsidRPr="00C84ACC">
        <w:rPr>
          <w:b/>
          <w:bCs/>
          <w:i/>
          <w:iCs/>
          <w:sz w:val="18"/>
          <w:szCs w:val="18"/>
        </w:rPr>
        <w:t>Un peuple un but une foi</w:t>
      </w:r>
    </w:p>
    <w:p w14:paraId="785B914A" w14:textId="77777777" w:rsidR="006E69E0" w:rsidRDefault="006E69E0" w:rsidP="006E69E0">
      <w:pPr>
        <w:pBdr>
          <w:top w:val="single" w:sz="4" w:space="1" w:color="auto"/>
          <w:left w:val="single" w:sz="4" w:space="4" w:color="auto"/>
          <w:bottom w:val="single" w:sz="4" w:space="1" w:color="auto"/>
          <w:right w:val="single" w:sz="4" w:space="4" w:color="auto"/>
        </w:pBdr>
        <w:spacing w:line="240" w:lineRule="auto"/>
        <w:jc w:val="center"/>
        <w:rPr>
          <w:b/>
          <w:bCs/>
          <w:sz w:val="18"/>
          <w:szCs w:val="18"/>
        </w:rPr>
      </w:pPr>
      <w:r>
        <w:rPr>
          <w:b/>
          <w:bCs/>
          <w:noProof/>
          <w:sz w:val="18"/>
          <w:szCs w:val="18"/>
          <w:lang w:eastAsia="fr-FR"/>
        </w:rPr>
        <w:drawing>
          <wp:inline distT="0" distB="0" distL="0" distR="0" wp14:anchorId="4D6F8A23" wp14:editId="4B1346FE">
            <wp:extent cx="927100" cy="44513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7100" cy="445135"/>
                    </a:xfrm>
                    <a:prstGeom prst="rect">
                      <a:avLst/>
                    </a:prstGeom>
                    <a:noFill/>
                  </pic:spPr>
                </pic:pic>
              </a:graphicData>
            </a:graphic>
          </wp:inline>
        </w:drawing>
      </w:r>
    </w:p>
    <w:p w14:paraId="6BE1C8CE" w14:textId="77777777" w:rsidR="006E69E0" w:rsidRPr="00C84ACC" w:rsidRDefault="006E69E0" w:rsidP="006E69E0">
      <w:pPr>
        <w:pBdr>
          <w:top w:val="single" w:sz="4" w:space="1" w:color="auto"/>
          <w:left w:val="single" w:sz="4" w:space="4" w:color="auto"/>
          <w:bottom w:val="single" w:sz="4" w:space="1" w:color="auto"/>
          <w:right w:val="single" w:sz="4" w:space="4" w:color="auto"/>
        </w:pBdr>
        <w:spacing w:line="240" w:lineRule="auto"/>
        <w:jc w:val="center"/>
        <w:rPr>
          <w:b/>
          <w:bCs/>
          <w:sz w:val="18"/>
          <w:szCs w:val="18"/>
        </w:rPr>
      </w:pPr>
    </w:p>
    <w:p w14:paraId="4FE169AA" w14:textId="77777777" w:rsidR="006E69E0" w:rsidRDefault="006E69E0" w:rsidP="006E69E0">
      <w:pPr>
        <w:pBdr>
          <w:top w:val="single" w:sz="4" w:space="1" w:color="auto"/>
          <w:left w:val="single" w:sz="4" w:space="4" w:color="auto"/>
          <w:bottom w:val="single" w:sz="4" w:space="1" w:color="auto"/>
          <w:right w:val="single" w:sz="4" w:space="4" w:color="auto"/>
        </w:pBdr>
        <w:spacing w:line="240" w:lineRule="auto"/>
        <w:jc w:val="center"/>
        <w:rPr>
          <w:b/>
          <w:bCs/>
          <w:sz w:val="32"/>
          <w:szCs w:val="32"/>
        </w:rPr>
      </w:pPr>
      <w:r w:rsidRPr="00BD721D">
        <w:rPr>
          <w:b/>
          <w:bCs/>
          <w:sz w:val="32"/>
          <w:szCs w:val="32"/>
        </w:rPr>
        <w:t>MINISTERE DE LA JUSTICE</w:t>
      </w:r>
    </w:p>
    <w:p w14:paraId="159F8F14" w14:textId="77777777" w:rsidR="006E69E0" w:rsidRPr="0078539A" w:rsidRDefault="006E69E0" w:rsidP="006E69E0">
      <w:pPr>
        <w:pBdr>
          <w:top w:val="single" w:sz="4" w:space="1" w:color="auto"/>
          <w:left w:val="single" w:sz="4" w:space="4" w:color="auto"/>
          <w:bottom w:val="single" w:sz="4" w:space="1" w:color="auto"/>
          <w:right w:val="single" w:sz="4" w:space="4" w:color="auto"/>
        </w:pBdr>
        <w:spacing w:line="240" w:lineRule="auto"/>
        <w:jc w:val="center"/>
        <w:rPr>
          <w:b/>
          <w:bCs/>
          <w:szCs w:val="24"/>
        </w:rPr>
      </w:pPr>
      <w:r w:rsidRPr="0078539A">
        <w:rPr>
          <w:b/>
          <w:bCs/>
          <w:szCs w:val="24"/>
        </w:rPr>
        <w:t>……………………….</w:t>
      </w:r>
    </w:p>
    <w:p w14:paraId="2540B075" w14:textId="77777777" w:rsidR="006E69E0" w:rsidRDefault="006E69E0" w:rsidP="006E69E0">
      <w:pPr>
        <w:pBdr>
          <w:top w:val="single" w:sz="4" w:space="1" w:color="auto"/>
          <w:left w:val="single" w:sz="4" w:space="4" w:color="auto"/>
          <w:bottom w:val="single" w:sz="4" w:space="1" w:color="auto"/>
          <w:right w:val="single" w:sz="4" w:space="4" w:color="auto"/>
        </w:pBdr>
        <w:spacing w:line="240" w:lineRule="auto"/>
        <w:jc w:val="center"/>
        <w:rPr>
          <w:b/>
          <w:bCs/>
          <w:sz w:val="32"/>
          <w:szCs w:val="32"/>
        </w:rPr>
      </w:pPr>
      <w:r w:rsidRPr="00BD721D">
        <w:rPr>
          <w:b/>
          <w:bCs/>
          <w:sz w:val="32"/>
          <w:szCs w:val="32"/>
        </w:rPr>
        <w:t>CENTRE DE FORMATION JUDICIAIRE</w:t>
      </w:r>
    </w:p>
    <w:p w14:paraId="3DBE4934" w14:textId="77777777" w:rsidR="006E69E0" w:rsidRPr="0078539A" w:rsidRDefault="006E69E0" w:rsidP="006E69E0">
      <w:pPr>
        <w:pBdr>
          <w:top w:val="single" w:sz="4" w:space="1" w:color="auto"/>
          <w:left w:val="single" w:sz="4" w:space="4" w:color="auto"/>
          <w:bottom w:val="single" w:sz="4" w:space="1" w:color="auto"/>
          <w:right w:val="single" w:sz="4" w:space="4" w:color="auto"/>
        </w:pBdr>
        <w:spacing w:line="240" w:lineRule="auto"/>
        <w:jc w:val="center"/>
        <w:rPr>
          <w:b/>
          <w:bCs/>
          <w:szCs w:val="24"/>
        </w:rPr>
      </w:pPr>
      <w:r w:rsidRPr="0078539A">
        <w:rPr>
          <w:b/>
          <w:bCs/>
          <w:szCs w:val="24"/>
        </w:rPr>
        <w:t>……………………….</w:t>
      </w:r>
    </w:p>
    <w:p w14:paraId="480B1B6B" w14:textId="77777777" w:rsidR="006E69E0" w:rsidRDefault="006E69E0" w:rsidP="006E69E0">
      <w:pPr>
        <w:pBdr>
          <w:top w:val="single" w:sz="4" w:space="1" w:color="auto"/>
          <w:left w:val="single" w:sz="4" w:space="4" w:color="auto"/>
          <w:bottom w:val="single" w:sz="4" w:space="1" w:color="auto"/>
          <w:right w:val="single" w:sz="4" w:space="4" w:color="auto"/>
        </w:pBdr>
        <w:spacing w:line="240" w:lineRule="auto"/>
        <w:jc w:val="center"/>
        <w:rPr>
          <w:b/>
          <w:bCs/>
          <w:sz w:val="32"/>
          <w:szCs w:val="32"/>
        </w:rPr>
      </w:pPr>
      <w:r w:rsidRPr="00BD721D">
        <w:rPr>
          <w:b/>
          <w:bCs/>
          <w:sz w:val="32"/>
          <w:szCs w:val="32"/>
        </w:rPr>
        <w:t>SECTION MAGISTRATURE</w:t>
      </w:r>
      <w:bookmarkStart w:id="0" w:name="_GoBack"/>
      <w:bookmarkEnd w:id="0"/>
    </w:p>
    <w:p w14:paraId="6D27B54E" w14:textId="77777777" w:rsidR="006E69E0" w:rsidRPr="0078539A" w:rsidRDefault="006E69E0" w:rsidP="006E69E0">
      <w:pPr>
        <w:pBdr>
          <w:top w:val="single" w:sz="4" w:space="1" w:color="auto"/>
          <w:left w:val="single" w:sz="4" w:space="4" w:color="auto"/>
          <w:bottom w:val="single" w:sz="4" w:space="1" w:color="auto"/>
          <w:right w:val="single" w:sz="4" w:space="4" w:color="auto"/>
        </w:pBdr>
        <w:spacing w:line="240" w:lineRule="auto"/>
        <w:jc w:val="center"/>
        <w:rPr>
          <w:b/>
          <w:bCs/>
          <w:szCs w:val="24"/>
        </w:rPr>
      </w:pPr>
      <w:r w:rsidRPr="0078539A">
        <w:rPr>
          <w:b/>
          <w:bCs/>
          <w:szCs w:val="24"/>
        </w:rPr>
        <w:t>……………………….</w:t>
      </w:r>
    </w:p>
    <w:p w14:paraId="27635E95" w14:textId="77777777" w:rsidR="006E69E0" w:rsidRDefault="006E69E0" w:rsidP="006E69E0">
      <w:pPr>
        <w:pBdr>
          <w:top w:val="single" w:sz="4" w:space="1" w:color="auto"/>
          <w:left w:val="single" w:sz="4" w:space="4" w:color="auto"/>
          <w:bottom w:val="single" w:sz="4" w:space="1" w:color="auto"/>
          <w:right w:val="single" w:sz="4" w:space="4" w:color="auto"/>
        </w:pBdr>
        <w:spacing w:line="240" w:lineRule="auto"/>
        <w:jc w:val="center"/>
        <w:rPr>
          <w:b/>
          <w:bCs/>
          <w:sz w:val="32"/>
          <w:szCs w:val="32"/>
        </w:rPr>
      </w:pPr>
      <w:r>
        <w:rPr>
          <w:b/>
          <w:bCs/>
          <w:sz w:val="32"/>
          <w:szCs w:val="32"/>
        </w:rPr>
        <w:t>TRAVAUX DE FIN DE FORMATION</w:t>
      </w:r>
    </w:p>
    <w:p w14:paraId="2A304DAD" w14:textId="77777777" w:rsidR="006E69E0" w:rsidRPr="0078539A" w:rsidRDefault="006E69E0" w:rsidP="006E69E0">
      <w:pPr>
        <w:pBdr>
          <w:top w:val="single" w:sz="4" w:space="1" w:color="auto"/>
          <w:left w:val="single" w:sz="4" w:space="4" w:color="auto"/>
          <w:bottom w:val="single" w:sz="4" w:space="1" w:color="auto"/>
          <w:right w:val="single" w:sz="4" w:space="4" w:color="auto"/>
        </w:pBdr>
        <w:spacing w:line="240" w:lineRule="auto"/>
        <w:jc w:val="center"/>
        <w:rPr>
          <w:b/>
          <w:bCs/>
          <w:szCs w:val="24"/>
        </w:rPr>
      </w:pPr>
      <w:r w:rsidRPr="0078539A">
        <w:rPr>
          <w:b/>
          <w:bCs/>
          <w:szCs w:val="24"/>
        </w:rPr>
        <w:t>……………………….</w:t>
      </w:r>
    </w:p>
    <w:p w14:paraId="1A20ADA2" w14:textId="77777777" w:rsidR="006E69E0" w:rsidRPr="00B62EB4" w:rsidRDefault="006E69E0" w:rsidP="006E69E0">
      <w:pPr>
        <w:pBdr>
          <w:top w:val="single" w:sz="4" w:space="1" w:color="auto"/>
          <w:left w:val="single" w:sz="4" w:space="4" w:color="auto"/>
          <w:bottom w:val="single" w:sz="4" w:space="1" w:color="auto"/>
          <w:right w:val="single" w:sz="4" w:space="4" w:color="auto"/>
        </w:pBdr>
        <w:spacing w:line="240" w:lineRule="auto"/>
        <w:jc w:val="center"/>
        <w:rPr>
          <w:b/>
          <w:bCs/>
          <w:sz w:val="32"/>
          <w:szCs w:val="32"/>
        </w:rPr>
      </w:pPr>
      <w:r>
        <w:rPr>
          <w:b/>
          <w:bCs/>
          <w:sz w:val="32"/>
          <w:szCs w:val="32"/>
        </w:rPr>
        <w:t>PROMOTION 2021-2023</w:t>
      </w:r>
    </w:p>
    <w:p w14:paraId="72B1D3C6" w14:textId="77777777" w:rsidR="006E69E0" w:rsidRPr="00C84ACC" w:rsidRDefault="006E69E0" w:rsidP="006E69E0">
      <w:pPr>
        <w:pBdr>
          <w:top w:val="single" w:sz="4" w:space="1" w:color="auto"/>
          <w:left w:val="single" w:sz="4" w:space="4" w:color="auto"/>
          <w:bottom w:val="single" w:sz="4" w:space="1" w:color="auto"/>
          <w:right w:val="single" w:sz="4" w:space="4" w:color="auto"/>
        </w:pBdr>
        <w:spacing w:line="360" w:lineRule="auto"/>
        <w:jc w:val="center"/>
        <w:rPr>
          <w:b/>
          <w:bCs/>
          <w:sz w:val="28"/>
          <w:szCs w:val="28"/>
        </w:rPr>
      </w:pPr>
      <w:r>
        <w:rPr>
          <w:b/>
          <w:bCs/>
          <w:noProof/>
          <w:sz w:val="28"/>
          <w:szCs w:val="28"/>
          <w:lang w:eastAsia="fr-FR"/>
        </w:rPr>
        <mc:AlternateContent>
          <mc:Choice Requires="wps">
            <w:drawing>
              <wp:anchor distT="0" distB="0" distL="114300" distR="114300" simplePos="0" relativeHeight="251659264" behindDoc="1" locked="0" layoutInCell="1" allowOverlap="1" wp14:anchorId="3D9755CA" wp14:editId="71C30637">
                <wp:simplePos x="0" y="0"/>
                <wp:positionH relativeFrom="column">
                  <wp:posOffset>471805</wp:posOffset>
                </wp:positionH>
                <wp:positionV relativeFrom="paragraph">
                  <wp:posOffset>149860</wp:posOffset>
                </wp:positionV>
                <wp:extent cx="4864100" cy="1949450"/>
                <wp:effectExtent l="0" t="0" r="12700" b="12700"/>
                <wp:wrapNone/>
                <wp:docPr id="2" name="Parchemin : horizontal 2"/>
                <wp:cNvGraphicFramePr/>
                <a:graphic xmlns:a="http://schemas.openxmlformats.org/drawingml/2006/main">
                  <a:graphicData uri="http://schemas.microsoft.com/office/word/2010/wordprocessingShape">
                    <wps:wsp>
                      <wps:cNvSpPr/>
                      <wps:spPr>
                        <a:xfrm>
                          <a:off x="0" y="0"/>
                          <a:ext cx="4864100" cy="1949450"/>
                        </a:xfrm>
                        <a:prstGeom prst="horizontalScroll">
                          <a:avLst/>
                        </a:prstGeom>
                        <a:solidFill>
                          <a:srgbClr val="4472C4">
                            <a:lumMod val="40000"/>
                            <a:lumOff val="60000"/>
                          </a:srgbClr>
                        </a:solidFill>
                        <a:ln w="12700" cap="flat" cmpd="sng" algn="ctr">
                          <a:solidFill>
                            <a:srgbClr val="5B9BD5">
                              <a:lumMod val="40000"/>
                              <a:lumOff val="60000"/>
                            </a:srgbClr>
                          </a:solidFill>
                          <a:prstDash val="solid"/>
                          <a:miter lim="800000"/>
                        </a:ln>
                        <a:effectLst/>
                      </wps:spPr>
                      <wps:txbx>
                        <w:txbxContent>
                          <w:p w14:paraId="5A7DA8A4" w14:textId="77777777" w:rsidR="006E69E0" w:rsidRPr="00D81F80" w:rsidRDefault="006E69E0" w:rsidP="006E69E0">
                            <w:pPr>
                              <w:jc w:val="center"/>
                              <w:rPr>
                                <w:color w:val="000000" w:themeColor="text1"/>
                                <w:sz w:val="40"/>
                                <w:szCs w:val="40"/>
                              </w:rPr>
                            </w:pPr>
                            <w:r w:rsidRPr="00D81F80">
                              <w:rPr>
                                <w:color w:val="000000" w:themeColor="text1"/>
                                <w:sz w:val="40"/>
                                <w:szCs w:val="40"/>
                              </w:rPr>
                              <w:t xml:space="preserve">ANNOTATIONS DES ARTICLES </w:t>
                            </w:r>
                            <w:r>
                              <w:rPr>
                                <w:color w:val="000000" w:themeColor="text1"/>
                                <w:sz w:val="40"/>
                                <w:szCs w:val="40"/>
                              </w:rPr>
                              <w:t xml:space="preserve">27 </w:t>
                            </w:r>
                            <w:r w:rsidRPr="00D81F80">
                              <w:rPr>
                                <w:color w:val="000000" w:themeColor="text1"/>
                                <w:sz w:val="40"/>
                                <w:szCs w:val="40"/>
                              </w:rPr>
                              <w:t xml:space="preserve">À </w:t>
                            </w:r>
                            <w:r>
                              <w:rPr>
                                <w:color w:val="000000" w:themeColor="text1"/>
                                <w:sz w:val="40"/>
                                <w:szCs w:val="40"/>
                              </w:rPr>
                              <w:t>36</w:t>
                            </w:r>
                            <w:r w:rsidRPr="00D81F80">
                              <w:rPr>
                                <w:color w:val="000000" w:themeColor="text1"/>
                                <w:sz w:val="40"/>
                                <w:szCs w:val="40"/>
                              </w:rPr>
                              <w:t xml:space="preserve"> DU CODE DES DOUANES</w:t>
                            </w:r>
                          </w:p>
                          <w:p w14:paraId="21BB726C" w14:textId="77777777" w:rsidR="006E69E0" w:rsidRPr="00D81F80" w:rsidRDefault="006E69E0" w:rsidP="006E69E0">
                            <w:pPr>
                              <w:jc w:val="center"/>
                              <w:rPr>
                                <w:color w:val="000000" w:themeColor="text1"/>
                              </w:rPr>
                            </w:pPr>
                            <w:r w:rsidRPr="00D81F80">
                              <w:rPr>
                                <w:color w:val="000000" w:themeColor="text1"/>
                              </w:rPr>
                              <w:t>(Loi n° 2014-10 du 28 février 2014)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9755C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 horizontal 2" o:spid="_x0000_s1026" type="#_x0000_t98" style="position:absolute;left:0;text-align:left;margin-left:37.15pt;margin-top:11.8pt;width:383pt;height:1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" fillcolor="#b4c7e7" strokecolor="#bdd7ee" strokeweight="1pt">
                <v:stroke joinstyle="miter"/>
                <v:textbox>
                  <w:txbxContent>
                    <w:p w14:paraId="5A7DA8A4" w14:textId="77777777" w:rsidR="006E69E0" w:rsidRPr="00D81F80" w:rsidRDefault="006E69E0" w:rsidP="006E69E0">
                      <w:pPr>
                        <w:jc w:val="center"/>
                        <w:rPr>
                          <w:color w:val="000000" w:themeColor="text1"/>
                          <w:sz w:val="40"/>
                          <w:szCs w:val="40"/>
                        </w:rPr>
                      </w:pPr>
                      <w:r w:rsidRPr="00D81F80">
                        <w:rPr>
                          <w:color w:val="000000" w:themeColor="text1"/>
                          <w:sz w:val="40"/>
                          <w:szCs w:val="40"/>
                        </w:rPr>
                        <w:t xml:space="preserve">ANNOTATIONS DES ARTICLES </w:t>
                      </w:r>
                      <w:r>
                        <w:rPr>
                          <w:color w:val="000000" w:themeColor="text1"/>
                          <w:sz w:val="40"/>
                          <w:szCs w:val="40"/>
                        </w:rPr>
                        <w:t xml:space="preserve">27 </w:t>
                      </w:r>
                      <w:r w:rsidRPr="00D81F80">
                        <w:rPr>
                          <w:color w:val="000000" w:themeColor="text1"/>
                          <w:sz w:val="40"/>
                          <w:szCs w:val="40"/>
                        </w:rPr>
                        <w:t xml:space="preserve">À </w:t>
                      </w:r>
                      <w:r>
                        <w:rPr>
                          <w:color w:val="000000" w:themeColor="text1"/>
                          <w:sz w:val="40"/>
                          <w:szCs w:val="40"/>
                        </w:rPr>
                        <w:t>36</w:t>
                      </w:r>
                      <w:r w:rsidRPr="00D81F80">
                        <w:rPr>
                          <w:color w:val="000000" w:themeColor="text1"/>
                          <w:sz w:val="40"/>
                          <w:szCs w:val="40"/>
                        </w:rPr>
                        <w:t xml:space="preserve"> DU CODE DES DOUANES</w:t>
                      </w:r>
                    </w:p>
                    <w:p w14:paraId="21BB726C" w14:textId="77777777" w:rsidR="006E69E0" w:rsidRPr="00D81F80" w:rsidRDefault="006E69E0" w:rsidP="006E69E0">
                      <w:pPr>
                        <w:jc w:val="center"/>
                        <w:rPr>
                          <w:color w:val="000000" w:themeColor="text1"/>
                        </w:rPr>
                      </w:pPr>
                      <w:r w:rsidRPr="00D81F80">
                        <w:rPr>
                          <w:color w:val="000000" w:themeColor="text1"/>
                        </w:rPr>
                        <w:t>(Loi n° 2014-10 du 28 février 2014)</w:t>
                      </w:r>
                    </w:p>
                  </w:txbxContent>
                </v:textbox>
              </v:shape>
            </w:pict>
          </mc:Fallback>
        </mc:AlternateContent>
      </w:r>
    </w:p>
    <w:p w14:paraId="2B164E6A" w14:textId="77777777" w:rsidR="006E69E0" w:rsidRDefault="006E69E0" w:rsidP="006E69E0">
      <w:pPr>
        <w:pBdr>
          <w:top w:val="single" w:sz="4" w:space="1" w:color="auto"/>
          <w:left w:val="single" w:sz="4" w:space="4" w:color="auto"/>
          <w:bottom w:val="single" w:sz="4" w:space="1" w:color="auto"/>
          <w:right w:val="single" w:sz="4" w:space="4" w:color="auto"/>
        </w:pBdr>
        <w:tabs>
          <w:tab w:val="left" w:pos="3119"/>
        </w:tabs>
        <w:spacing w:line="360" w:lineRule="auto"/>
        <w:rPr>
          <w:b/>
          <w:bCs/>
        </w:rPr>
      </w:pPr>
    </w:p>
    <w:p w14:paraId="11CAF92D" w14:textId="77777777" w:rsidR="006E69E0" w:rsidRDefault="006E69E0" w:rsidP="006E69E0">
      <w:pPr>
        <w:pBdr>
          <w:top w:val="single" w:sz="4" w:space="1" w:color="auto"/>
          <w:left w:val="single" w:sz="4" w:space="4" w:color="auto"/>
          <w:bottom w:val="single" w:sz="4" w:space="1" w:color="auto"/>
          <w:right w:val="single" w:sz="4" w:space="4" w:color="auto"/>
        </w:pBdr>
        <w:rPr>
          <w:b/>
          <w:bCs/>
        </w:rPr>
      </w:pPr>
    </w:p>
    <w:p w14:paraId="32C5DD75" w14:textId="77777777" w:rsidR="006E69E0" w:rsidRDefault="006E69E0" w:rsidP="006E69E0">
      <w:pPr>
        <w:pBdr>
          <w:top w:val="single" w:sz="4" w:space="1" w:color="auto"/>
          <w:left w:val="single" w:sz="4" w:space="4" w:color="auto"/>
          <w:bottom w:val="single" w:sz="4" w:space="1" w:color="auto"/>
          <w:right w:val="single" w:sz="4" w:space="4" w:color="auto"/>
        </w:pBdr>
        <w:rPr>
          <w:b/>
          <w:bCs/>
        </w:rPr>
      </w:pPr>
    </w:p>
    <w:p w14:paraId="6BCDAE7D" w14:textId="77777777" w:rsidR="006E69E0" w:rsidRDefault="006E69E0" w:rsidP="006E69E0">
      <w:pPr>
        <w:pBdr>
          <w:top w:val="single" w:sz="4" w:space="1" w:color="auto"/>
          <w:left w:val="single" w:sz="4" w:space="4" w:color="auto"/>
          <w:bottom w:val="single" w:sz="4" w:space="1" w:color="auto"/>
          <w:right w:val="single" w:sz="4" w:space="4" w:color="auto"/>
        </w:pBdr>
        <w:rPr>
          <w:b/>
          <w:bCs/>
        </w:rPr>
      </w:pPr>
    </w:p>
    <w:p w14:paraId="4CABDB35" w14:textId="77777777" w:rsidR="006E69E0" w:rsidRDefault="006E69E0" w:rsidP="006E69E0">
      <w:pPr>
        <w:pBdr>
          <w:top w:val="single" w:sz="4" w:space="1" w:color="auto"/>
          <w:left w:val="single" w:sz="4" w:space="4" w:color="auto"/>
          <w:bottom w:val="single" w:sz="4" w:space="1" w:color="auto"/>
          <w:right w:val="single" w:sz="4" w:space="4" w:color="auto"/>
        </w:pBdr>
        <w:rPr>
          <w:b/>
          <w:bCs/>
        </w:rPr>
      </w:pPr>
    </w:p>
    <w:p w14:paraId="78056C5F" w14:textId="77777777" w:rsidR="006E69E0" w:rsidRDefault="006E69E0" w:rsidP="006E69E0">
      <w:pPr>
        <w:pBdr>
          <w:top w:val="single" w:sz="4" w:space="1" w:color="auto"/>
          <w:left w:val="single" w:sz="4" w:space="4" w:color="auto"/>
          <w:bottom w:val="single" w:sz="4" w:space="1" w:color="auto"/>
          <w:right w:val="single" w:sz="4" w:space="4" w:color="auto"/>
        </w:pBdr>
        <w:rPr>
          <w:b/>
          <w:bCs/>
        </w:rPr>
      </w:pPr>
    </w:p>
    <w:p w14:paraId="031B7CD7" w14:textId="77777777" w:rsidR="006E69E0" w:rsidRDefault="006E69E0" w:rsidP="006E69E0">
      <w:pPr>
        <w:pBdr>
          <w:top w:val="single" w:sz="4" w:space="1" w:color="auto"/>
          <w:left w:val="single" w:sz="4" w:space="4" w:color="auto"/>
          <w:bottom w:val="single" w:sz="4" w:space="1" w:color="auto"/>
          <w:right w:val="single" w:sz="4" w:space="4" w:color="auto"/>
        </w:pBdr>
        <w:rPr>
          <w:b/>
          <w:bCs/>
        </w:rPr>
      </w:pPr>
    </w:p>
    <w:p w14:paraId="5090EF30" w14:textId="77777777" w:rsidR="006E69E0" w:rsidRDefault="006E69E0" w:rsidP="006E69E0">
      <w:pPr>
        <w:pBdr>
          <w:top w:val="single" w:sz="4" w:space="1" w:color="auto"/>
          <w:left w:val="single" w:sz="4" w:space="4" w:color="auto"/>
          <w:bottom w:val="single" w:sz="4" w:space="1" w:color="auto"/>
          <w:right w:val="single" w:sz="4" w:space="4" w:color="auto"/>
        </w:pBdr>
        <w:rPr>
          <w:b/>
          <w:bCs/>
        </w:rPr>
      </w:pPr>
    </w:p>
    <w:p w14:paraId="6334EF49" w14:textId="77777777" w:rsidR="006E69E0" w:rsidRDefault="006E69E0" w:rsidP="006E69E0">
      <w:pPr>
        <w:pBdr>
          <w:top w:val="single" w:sz="4" w:space="1" w:color="auto"/>
          <w:left w:val="single" w:sz="4" w:space="4" w:color="auto"/>
          <w:bottom w:val="single" w:sz="4" w:space="1" w:color="auto"/>
          <w:right w:val="single" w:sz="4" w:space="4" w:color="auto"/>
        </w:pBdr>
        <w:rPr>
          <w:b/>
          <w:bCs/>
        </w:rPr>
      </w:pPr>
      <w:r>
        <w:rPr>
          <w:b/>
          <w:bCs/>
        </w:rPr>
        <w:t>Présentés par :</w:t>
      </w:r>
    </w:p>
    <w:p w14:paraId="00CCB51D" w14:textId="77777777" w:rsidR="006E69E0" w:rsidRDefault="006E69E0" w:rsidP="006E69E0">
      <w:pPr>
        <w:pBdr>
          <w:top w:val="single" w:sz="4" w:space="1" w:color="auto"/>
          <w:left w:val="single" w:sz="4" w:space="4" w:color="auto"/>
          <w:bottom w:val="single" w:sz="4" w:space="1" w:color="auto"/>
          <w:right w:val="single" w:sz="4" w:space="4" w:color="auto"/>
        </w:pBdr>
        <w:rPr>
          <w:b/>
          <w:bCs/>
        </w:rPr>
      </w:pPr>
      <w:r>
        <w:rPr>
          <w:b/>
          <w:bCs/>
        </w:rPr>
        <w:t xml:space="preserve">Monsieur Bernard </w:t>
      </w:r>
      <w:proofErr w:type="spellStart"/>
      <w:r>
        <w:rPr>
          <w:b/>
          <w:bCs/>
        </w:rPr>
        <w:t>Assane</w:t>
      </w:r>
      <w:proofErr w:type="spellEnd"/>
      <w:r>
        <w:rPr>
          <w:b/>
          <w:bCs/>
        </w:rPr>
        <w:t xml:space="preserve"> SENE</w:t>
      </w:r>
    </w:p>
    <w:p w14:paraId="484CDB19" w14:textId="77777777" w:rsidR="006E69E0" w:rsidRDefault="006E69E0" w:rsidP="006E69E0">
      <w:pPr>
        <w:pBdr>
          <w:top w:val="single" w:sz="4" w:space="1" w:color="auto"/>
          <w:left w:val="single" w:sz="4" w:space="4" w:color="auto"/>
          <w:bottom w:val="single" w:sz="4" w:space="1" w:color="auto"/>
          <w:right w:val="single" w:sz="4" w:space="4" w:color="auto"/>
        </w:pBdr>
        <w:rPr>
          <w:b/>
          <w:bCs/>
        </w:rPr>
      </w:pPr>
      <w:r>
        <w:rPr>
          <w:b/>
          <w:bCs/>
        </w:rPr>
        <w:t>Auditeur de Justice au CFJ</w:t>
      </w:r>
    </w:p>
    <w:p w14:paraId="477E2573" w14:textId="77777777" w:rsidR="006E69E0" w:rsidRDefault="006E69E0" w:rsidP="006E69E0">
      <w:pPr>
        <w:pBdr>
          <w:top w:val="single" w:sz="4" w:space="1" w:color="auto"/>
          <w:left w:val="single" w:sz="4" w:space="4" w:color="auto"/>
          <w:bottom w:val="single" w:sz="4" w:space="1" w:color="auto"/>
          <w:right w:val="single" w:sz="4" w:space="4" w:color="auto"/>
        </w:pBdr>
      </w:pPr>
    </w:p>
    <w:p w14:paraId="69CD0EC2" w14:textId="3E062BEB" w:rsidR="006E69E0" w:rsidRDefault="006E69E0" w:rsidP="006E69E0">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b/>
          <w:i/>
          <w:color w:val="000000"/>
          <w:sz w:val="24"/>
          <w:szCs w:val="24"/>
          <w:lang w:eastAsia="fr-FR"/>
        </w:rPr>
      </w:pPr>
    </w:p>
    <w:p w14:paraId="0DCFB05D" w14:textId="77777777" w:rsidR="006E69E0" w:rsidRDefault="006E69E0" w:rsidP="006E69E0">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b/>
          <w:i/>
          <w:color w:val="000000"/>
          <w:sz w:val="24"/>
          <w:szCs w:val="24"/>
          <w:lang w:eastAsia="fr-FR"/>
        </w:rPr>
      </w:pPr>
    </w:p>
    <w:p w14:paraId="60178F99" w14:textId="77777777" w:rsidR="006E69E0" w:rsidRDefault="006E69E0" w:rsidP="006E69E0">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b/>
          <w:i/>
          <w:color w:val="000000"/>
          <w:sz w:val="24"/>
          <w:szCs w:val="24"/>
          <w:lang w:eastAsia="fr-FR"/>
        </w:rPr>
      </w:pPr>
    </w:p>
    <w:p w14:paraId="096A6C01" w14:textId="109C87EF" w:rsidR="004B5ACC" w:rsidRPr="006266C9" w:rsidRDefault="004B5ACC" w:rsidP="00612BA3">
      <w:pPr>
        <w:jc w:val="both"/>
        <w:rPr>
          <w:rFonts w:ascii="Times New Roman" w:eastAsia="Times New Roman" w:hAnsi="Times New Roman" w:cs="Times New Roman"/>
          <w:b/>
          <w:i/>
          <w:color w:val="000000"/>
          <w:sz w:val="24"/>
          <w:szCs w:val="24"/>
          <w:lang w:eastAsia="fr-FR"/>
        </w:rPr>
      </w:pPr>
      <w:r w:rsidRPr="006266C9">
        <w:rPr>
          <w:rFonts w:ascii="Times New Roman" w:eastAsia="Times New Roman" w:hAnsi="Times New Roman" w:cs="Times New Roman"/>
          <w:b/>
          <w:i/>
          <w:color w:val="000000"/>
          <w:sz w:val="24"/>
          <w:szCs w:val="24"/>
          <w:lang w:eastAsia="fr-FR"/>
        </w:rPr>
        <w:lastRenderedPageBreak/>
        <w:t xml:space="preserve">Remerciements </w:t>
      </w:r>
    </w:p>
    <w:p w14:paraId="52BE1217" w14:textId="77777777" w:rsidR="004B5ACC" w:rsidRPr="006266C9" w:rsidRDefault="004B5ACC" w:rsidP="00612BA3">
      <w:pPr>
        <w:jc w:val="both"/>
        <w:rPr>
          <w:rFonts w:ascii="Times New Roman" w:eastAsia="Times New Roman" w:hAnsi="Times New Roman" w:cs="Times New Roman"/>
          <w:i/>
          <w:color w:val="000000"/>
          <w:sz w:val="24"/>
          <w:szCs w:val="24"/>
          <w:lang w:eastAsia="fr-FR"/>
        </w:rPr>
      </w:pPr>
      <w:r w:rsidRPr="006266C9">
        <w:rPr>
          <w:rFonts w:ascii="Times New Roman" w:eastAsia="Times New Roman" w:hAnsi="Times New Roman" w:cs="Times New Roman"/>
          <w:i/>
          <w:color w:val="000000"/>
          <w:sz w:val="24"/>
          <w:szCs w:val="24"/>
          <w:lang w:eastAsia="fr-FR"/>
        </w:rPr>
        <w:t xml:space="preserve">Je remercie tous les douaniers qui m’ont donné de leur temps pour l’aboutissement de ce travail. Je remercie particulièrement </w:t>
      </w:r>
      <w:r w:rsidR="000A36FE">
        <w:rPr>
          <w:rFonts w:ascii="Times New Roman" w:eastAsia="Times New Roman" w:hAnsi="Times New Roman" w:cs="Times New Roman"/>
          <w:i/>
          <w:color w:val="000000"/>
          <w:sz w:val="24"/>
          <w:szCs w:val="24"/>
          <w:lang w:eastAsia="fr-FR"/>
        </w:rPr>
        <w:t xml:space="preserve">Mamadou </w:t>
      </w:r>
      <w:proofErr w:type="spellStart"/>
      <w:r w:rsidR="006266C9" w:rsidRPr="006266C9">
        <w:rPr>
          <w:rFonts w:ascii="Times New Roman" w:eastAsia="Times New Roman" w:hAnsi="Times New Roman" w:cs="Times New Roman"/>
          <w:i/>
          <w:color w:val="000000"/>
          <w:sz w:val="24"/>
          <w:szCs w:val="24"/>
          <w:lang w:eastAsia="fr-FR"/>
        </w:rPr>
        <w:t>Mounirou</w:t>
      </w:r>
      <w:proofErr w:type="spellEnd"/>
      <w:r w:rsidR="006266C9" w:rsidRPr="006266C9">
        <w:rPr>
          <w:rFonts w:ascii="Times New Roman" w:eastAsia="Times New Roman" w:hAnsi="Times New Roman" w:cs="Times New Roman"/>
          <w:i/>
          <w:color w:val="000000"/>
          <w:sz w:val="24"/>
          <w:szCs w:val="24"/>
          <w:lang w:eastAsia="fr-FR"/>
        </w:rPr>
        <w:t xml:space="preserve"> TALL</w:t>
      </w:r>
      <w:r w:rsidR="000A36FE">
        <w:rPr>
          <w:rFonts w:ascii="Times New Roman" w:eastAsia="Times New Roman" w:hAnsi="Times New Roman" w:cs="Times New Roman"/>
          <w:i/>
          <w:color w:val="000000"/>
          <w:sz w:val="24"/>
          <w:szCs w:val="24"/>
          <w:lang w:eastAsia="fr-FR"/>
        </w:rPr>
        <w:t xml:space="preserve">, Agent de constatation des douanes </w:t>
      </w:r>
      <w:r w:rsidR="006266C9" w:rsidRPr="006266C9">
        <w:rPr>
          <w:rFonts w:ascii="Times New Roman" w:eastAsia="Times New Roman" w:hAnsi="Times New Roman" w:cs="Times New Roman"/>
          <w:i/>
          <w:color w:val="000000"/>
          <w:sz w:val="24"/>
          <w:szCs w:val="24"/>
          <w:lang w:eastAsia="fr-FR"/>
        </w:rPr>
        <w:t xml:space="preserve">pour sa disponibilité et son intérêt à ce travail et au-delà à nos relations d’amitié lointaine.  </w:t>
      </w:r>
    </w:p>
    <w:p w14:paraId="60C8F13E" w14:textId="77777777" w:rsidR="004B5ACC" w:rsidRPr="006266C9" w:rsidRDefault="004B5ACC" w:rsidP="00612BA3">
      <w:pPr>
        <w:jc w:val="both"/>
        <w:rPr>
          <w:rFonts w:ascii="Times New Roman" w:eastAsia="Times New Roman" w:hAnsi="Times New Roman" w:cs="Times New Roman"/>
          <w:i/>
          <w:color w:val="000000"/>
          <w:sz w:val="24"/>
          <w:szCs w:val="24"/>
          <w:lang w:eastAsia="fr-FR"/>
        </w:rPr>
      </w:pPr>
    </w:p>
    <w:p w14:paraId="17DBBF27" w14:textId="77777777" w:rsidR="004B5ACC" w:rsidRPr="006266C9" w:rsidRDefault="004B5ACC" w:rsidP="00612BA3">
      <w:pPr>
        <w:jc w:val="both"/>
        <w:rPr>
          <w:rFonts w:ascii="Times New Roman" w:eastAsia="Times New Roman" w:hAnsi="Times New Roman" w:cs="Times New Roman"/>
          <w:i/>
          <w:color w:val="000000"/>
          <w:sz w:val="24"/>
          <w:szCs w:val="24"/>
          <w:lang w:eastAsia="fr-FR"/>
        </w:rPr>
      </w:pPr>
    </w:p>
    <w:p w14:paraId="6440F6A9" w14:textId="77777777" w:rsidR="004B5ACC" w:rsidRPr="006266C9" w:rsidRDefault="004B5ACC" w:rsidP="00612BA3">
      <w:pPr>
        <w:jc w:val="both"/>
        <w:rPr>
          <w:rFonts w:ascii="Times New Roman" w:eastAsia="Times New Roman" w:hAnsi="Times New Roman" w:cs="Times New Roman"/>
          <w:i/>
          <w:color w:val="000000"/>
          <w:sz w:val="24"/>
          <w:szCs w:val="24"/>
          <w:lang w:eastAsia="fr-FR"/>
        </w:rPr>
      </w:pPr>
    </w:p>
    <w:p w14:paraId="2B4393C7" w14:textId="77777777" w:rsidR="004B5ACC" w:rsidRPr="006266C9" w:rsidRDefault="004B5ACC" w:rsidP="00612BA3">
      <w:pPr>
        <w:jc w:val="both"/>
        <w:rPr>
          <w:rFonts w:ascii="Times New Roman" w:eastAsia="Times New Roman" w:hAnsi="Times New Roman" w:cs="Times New Roman"/>
          <w:i/>
          <w:color w:val="000000"/>
          <w:sz w:val="24"/>
          <w:szCs w:val="24"/>
          <w:lang w:eastAsia="fr-FR"/>
        </w:rPr>
      </w:pPr>
    </w:p>
    <w:p w14:paraId="5A88FFB9" w14:textId="77777777" w:rsidR="004B5ACC" w:rsidRPr="006266C9" w:rsidRDefault="004B5ACC" w:rsidP="00612BA3">
      <w:pPr>
        <w:jc w:val="both"/>
        <w:rPr>
          <w:rFonts w:ascii="Times New Roman" w:eastAsia="Times New Roman" w:hAnsi="Times New Roman" w:cs="Times New Roman"/>
          <w:i/>
          <w:color w:val="000000"/>
          <w:sz w:val="24"/>
          <w:szCs w:val="24"/>
          <w:lang w:eastAsia="fr-FR"/>
        </w:rPr>
      </w:pPr>
    </w:p>
    <w:p w14:paraId="54C75285" w14:textId="77777777" w:rsidR="004B5ACC" w:rsidRPr="006266C9" w:rsidRDefault="004B5ACC" w:rsidP="00612BA3">
      <w:pPr>
        <w:jc w:val="both"/>
        <w:rPr>
          <w:rFonts w:ascii="Times New Roman" w:eastAsia="Times New Roman" w:hAnsi="Times New Roman" w:cs="Times New Roman"/>
          <w:i/>
          <w:color w:val="000000"/>
          <w:sz w:val="24"/>
          <w:szCs w:val="24"/>
          <w:lang w:eastAsia="fr-FR"/>
        </w:rPr>
      </w:pPr>
    </w:p>
    <w:p w14:paraId="7DB58AE2" w14:textId="77777777" w:rsidR="004B5ACC" w:rsidRPr="006266C9" w:rsidRDefault="004B5ACC" w:rsidP="00612BA3">
      <w:pPr>
        <w:jc w:val="both"/>
        <w:rPr>
          <w:rFonts w:ascii="Times New Roman" w:eastAsia="Times New Roman" w:hAnsi="Times New Roman" w:cs="Times New Roman"/>
          <w:i/>
          <w:color w:val="000000"/>
          <w:sz w:val="24"/>
          <w:szCs w:val="24"/>
          <w:lang w:eastAsia="fr-FR"/>
        </w:rPr>
      </w:pPr>
    </w:p>
    <w:p w14:paraId="389E06C0" w14:textId="77777777" w:rsidR="004B5ACC" w:rsidRPr="006266C9" w:rsidRDefault="004B5ACC" w:rsidP="00612BA3">
      <w:pPr>
        <w:jc w:val="both"/>
        <w:rPr>
          <w:rFonts w:ascii="Times New Roman" w:eastAsia="Times New Roman" w:hAnsi="Times New Roman" w:cs="Times New Roman"/>
          <w:i/>
          <w:color w:val="000000"/>
          <w:sz w:val="24"/>
          <w:szCs w:val="24"/>
          <w:lang w:eastAsia="fr-FR"/>
        </w:rPr>
      </w:pPr>
    </w:p>
    <w:p w14:paraId="2175B6F6" w14:textId="77777777" w:rsidR="004B5ACC" w:rsidRPr="006266C9" w:rsidRDefault="004B5ACC" w:rsidP="00612BA3">
      <w:pPr>
        <w:jc w:val="both"/>
        <w:rPr>
          <w:rFonts w:ascii="Times New Roman" w:eastAsia="Times New Roman" w:hAnsi="Times New Roman" w:cs="Times New Roman"/>
          <w:i/>
          <w:color w:val="000000"/>
          <w:sz w:val="24"/>
          <w:szCs w:val="24"/>
          <w:lang w:eastAsia="fr-FR"/>
        </w:rPr>
      </w:pPr>
    </w:p>
    <w:p w14:paraId="3BF8D296" w14:textId="77777777" w:rsidR="004B5ACC" w:rsidRPr="006266C9" w:rsidRDefault="004B5ACC" w:rsidP="00612BA3">
      <w:pPr>
        <w:jc w:val="both"/>
        <w:rPr>
          <w:rFonts w:ascii="Times New Roman" w:eastAsia="Times New Roman" w:hAnsi="Times New Roman" w:cs="Times New Roman"/>
          <w:i/>
          <w:color w:val="000000"/>
          <w:sz w:val="24"/>
          <w:szCs w:val="24"/>
          <w:lang w:eastAsia="fr-FR"/>
        </w:rPr>
      </w:pPr>
    </w:p>
    <w:p w14:paraId="53B38874" w14:textId="77777777" w:rsidR="004B5ACC" w:rsidRPr="006266C9" w:rsidRDefault="004B5ACC" w:rsidP="00612BA3">
      <w:pPr>
        <w:jc w:val="both"/>
        <w:rPr>
          <w:rFonts w:ascii="Times New Roman" w:eastAsia="Times New Roman" w:hAnsi="Times New Roman" w:cs="Times New Roman"/>
          <w:i/>
          <w:color w:val="000000"/>
          <w:sz w:val="24"/>
          <w:szCs w:val="24"/>
          <w:lang w:eastAsia="fr-FR"/>
        </w:rPr>
      </w:pPr>
    </w:p>
    <w:p w14:paraId="29869A51" w14:textId="77777777" w:rsidR="004B5ACC" w:rsidRPr="006266C9" w:rsidRDefault="004B5ACC" w:rsidP="00612BA3">
      <w:pPr>
        <w:jc w:val="both"/>
        <w:rPr>
          <w:rFonts w:ascii="Times New Roman" w:eastAsia="Times New Roman" w:hAnsi="Times New Roman" w:cs="Times New Roman"/>
          <w:i/>
          <w:color w:val="000000"/>
          <w:sz w:val="24"/>
          <w:szCs w:val="24"/>
          <w:lang w:eastAsia="fr-FR"/>
        </w:rPr>
      </w:pPr>
    </w:p>
    <w:p w14:paraId="2BDAD68A" w14:textId="77777777" w:rsidR="004B5ACC" w:rsidRPr="006266C9" w:rsidRDefault="004B5ACC" w:rsidP="00612BA3">
      <w:pPr>
        <w:jc w:val="both"/>
        <w:rPr>
          <w:rFonts w:ascii="Times New Roman" w:eastAsia="Times New Roman" w:hAnsi="Times New Roman" w:cs="Times New Roman"/>
          <w:i/>
          <w:color w:val="000000"/>
          <w:sz w:val="24"/>
          <w:szCs w:val="24"/>
          <w:lang w:eastAsia="fr-FR"/>
        </w:rPr>
      </w:pPr>
    </w:p>
    <w:p w14:paraId="0565400E" w14:textId="77777777" w:rsidR="004B5ACC" w:rsidRPr="006266C9" w:rsidRDefault="004B5ACC" w:rsidP="00612BA3">
      <w:pPr>
        <w:jc w:val="both"/>
        <w:rPr>
          <w:rFonts w:ascii="Times New Roman" w:eastAsia="Times New Roman" w:hAnsi="Times New Roman" w:cs="Times New Roman"/>
          <w:i/>
          <w:color w:val="000000"/>
          <w:sz w:val="24"/>
          <w:szCs w:val="24"/>
          <w:lang w:eastAsia="fr-FR"/>
        </w:rPr>
      </w:pPr>
    </w:p>
    <w:p w14:paraId="18571D59" w14:textId="77777777" w:rsidR="004B5ACC" w:rsidRPr="006266C9" w:rsidRDefault="004B5ACC" w:rsidP="00612BA3">
      <w:pPr>
        <w:jc w:val="both"/>
        <w:rPr>
          <w:rFonts w:ascii="Times New Roman" w:eastAsia="Times New Roman" w:hAnsi="Times New Roman" w:cs="Times New Roman"/>
          <w:i/>
          <w:color w:val="000000"/>
          <w:sz w:val="24"/>
          <w:szCs w:val="24"/>
          <w:lang w:eastAsia="fr-FR"/>
        </w:rPr>
      </w:pPr>
    </w:p>
    <w:p w14:paraId="610DA503" w14:textId="77777777" w:rsidR="004B5ACC" w:rsidRPr="006266C9" w:rsidRDefault="004B5ACC" w:rsidP="00612BA3">
      <w:pPr>
        <w:jc w:val="both"/>
        <w:rPr>
          <w:rFonts w:ascii="Times New Roman" w:eastAsia="Times New Roman" w:hAnsi="Times New Roman" w:cs="Times New Roman"/>
          <w:i/>
          <w:color w:val="000000"/>
          <w:sz w:val="24"/>
          <w:szCs w:val="24"/>
          <w:lang w:eastAsia="fr-FR"/>
        </w:rPr>
      </w:pPr>
    </w:p>
    <w:p w14:paraId="63806171" w14:textId="77777777" w:rsidR="004B5ACC" w:rsidRPr="006266C9" w:rsidRDefault="004B5ACC" w:rsidP="00612BA3">
      <w:pPr>
        <w:jc w:val="both"/>
        <w:rPr>
          <w:rFonts w:ascii="Times New Roman" w:eastAsia="Times New Roman" w:hAnsi="Times New Roman" w:cs="Times New Roman"/>
          <w:i/>
          <w:color w:val="000000"/>
          <w:sz w:val="24"/>
          <w:szCs w:val="24"/>
          <w:lang w:eastAsia="fr-FR"/>
        </w:rPr>
      </w:pPr>
    </w:p>
    <w:p w14:paraId="4F2727D5" w14:textId="77777777" w:rsidR="004B5ACC" w:rsidRPr="006266C9" w:rsidRDefault="004B5ACC" w:rsidP="00612BA3">
      <w:pPr>
        <w:jc w:val="both"/>
        <w:rPr>
          <w:rFonts w:ascii="Times New Roman" w:eastAsia="Times New Roman" w:hAnsi="Times New Roman" w:cs="Times New Roman"/>
          <w:i/>
          <w:color w:val="000000"/>
          <w:sz w:val="24"/>
          <w:szCs w:val="24"/>
          <w:lang w:eastAsia="fr-FR"/>
        </w:rPr>
      </w:pPr>
    </w:p>
    <w:p w14:paraId="2C2FF2EB" w14:textId="77777777" w:rsidR="004B5ACC" w:rsidRPr="006266C9" w:rsidRDefault="004B5ACC" w:rsidP="00612BA3">
      <w:pPr>
        <w:jc w:val="both"/>
        <w:rPr>
          <w:rFonts w:ascii="Times New Roman" w:eastAsia="Times New Roman" w:hAnsi="Times New Roman" w:cs="Times New Roman"/>
          <w:i/>
          <w:color w:val="000000"/>
          <w:sz w:val="24"/>
          <w:szCs w:val="24"/>
          <w:lang w:eastAsia="fr-FR"/>
        </w:rPr>
      </w:pPr>
    </w:p>
    <w:p w14:paraId="4686E15C" w14:textId="77777777" w:rsidR="004B5ACC" w:rsidRPr="006266C9" w:rsidRDefault="004B5ACC" w:rsidP="00612BA3">
      <w:pPr>
        <w:jc w:val="both"/>
        <w:rPr>
          <w:rFonts w:ascii="Times New Roman" w:eastAsia="Times New Roman" w:hAnsi="Times New Roman" w:cs="Times New Roman"/>
          <w:i/>
          <w:color w:val="000000"/>
          <w:sz w:val="24"/>
          <w:szCs w:val="24"/>
          <w:lang w:eastAsia="fr-FR"/>
        </w:rPr>
      </w:pPr>
    </w:p>
    <w:p w14:paraId="3F8064E8" w14:textId="77777777" w:rsidR="004B5ACC" w:rsidRPr="006266C9" w:rsidRDefault="004B5ACC" w:rsidP="00612BA3">
      <w:pPr>
        <w:jc w:val="both"/>
        <w:rPr>
          <w:rFonts w:ascii="Times New Roman" w:eastAsia="Times New Roman" w:hAnsi="Times New Roman" w:cs="Times New Roman"/>
          <w:i/>
          <w:color w:val="000000"/>
          <w:sz w:val="24"/>
          <w:szCs w:val="24"/>
          <w:lang w:eastAsia="fr-FR"/>
        </w:rPr>
      </w:pPr>
    </w:p>
    <w:p w14:paraId="3BABF3FE" w14:textId="77777777" w:rsidR="004B5ACC" w:rsidRPr="006266C9" w:rsidRDefault="004B5ACC" w:rsidP="00612BA3">
      <w:pPr>
        <w:jc w:val="both"/>
        <w:rPr>
          <w:rFonts w:ascii="Times New Roman" w:eastAsia="Times New Roman" w:hAnsi="Times New Roman" w:cs="Times New Roman"/>
          <w:i/>
          <w:color w:val="000000"/>
          <w:sz w:val="24"/>
          <w:szCs w:val="24"/>
          <w:lang w:eastAsia="fr-FR"/>
        </w:rPr>
      </w:pPr>
    </w:p>
    <w:p w14:paraId="4EBC3DB3" w14:textId="77777777" w:rsidR="004B5ACC" w:rsidRPr="006266C9" w:rsidRDefault="004B5ACC" w:rsidP="00612BA3">
      <w:pPr>
        <w:jc w:val="both"/>
        <w:rPr>
          <w:rFonts w:ascii="Times New Roman" w:eastAsia="Times New Roman" w:hAnsi="Times New Roman" w:cs="Times New Roman"/>
          <w:i/>
          <w:color w:val="000000"/>
          <w:sz w:val="24"/>
          <w:szCs w:val="24"/>
          <w:lang w:eastAsia="fr-FR"/>
        </w:rPr>
      </w:pPr>
    </w:p>
    <w:p w14:paraId="2697E17B" w14:textId="77777777" w:rsidR="004B5ACC" w:rsidRPr="006266C9" w:rsidRDefault="004B5ACC" w:rsidP="00612BA3">
      <w:pPr>
        <w:jc w:val="both"/>
        <w:rPr>
          <w:rFonts w:ascii="Times New Roman" w:eastAsia="Times New Roman" w:hAnsi="Times New Roman" w:cs="Times New Roman"/>
          <w:i/>
          <w:color w:val="000000"/>
          <w:sz w:val="24"/>
          <w:szCs w:val="24"/>
          <w:lang w:eastAsia="fr-FR"/>
        </w:rPr>
      </w:pPr>
    </w:p>
    <w:p w14:paraId="2BB20347" w14:textId="77777777" w:rsidR="004B5ACC" w:rsidRPr="006266C9" w:rsidRDefault="004B5ACC" w:rsidP="00612BA3">
      <w:pPr>
        <w:jc w:val="both"/>
        <w:rPr>
          <w:rFonts w:ascii="Times New Roman" w:eastAsia="Times New Roman" w:hAnsi="Times New Roman" w:cs="Times New Roman"/>
          <w:i/>
          <w:color w:val="000000"/>
          <w:sz w:val="24"/>
          <w:szCs w:val="24"/>
          <w:lang w:eastAsia="fr-FR"/>
        </w:rPr>
      </w:pPr>
    </w:p>
    <w:p w14:paraId="67347B3B" w14:textId="77777777" w:rsidR="004B5ACC" w:rsidRPr="006266C9" w:rsidRDefault="004B5ACC" w:rsidP="00612BA3">
      <w:pPr>
        <w:jc w:val="both"/>
        <w:rPr>
          <w:rFonts w:ascii="Times New Roman" w:eastAsia="Times New Roman" w:hAnsi="Times New Roman" w:cs="Times New Roman"/>
          <w:i/>
          <w:color w:val="000000"/>
          <w:sz w:val="24"/>
          <w:szCs w:val="24"/>
          <w:lang w:eastAsia="fr-FR"/>
        </w:rPr>
      </w:pPr>
    </w:p>
    <w:p w14:paraId="6368685D" w14:textId="77777777" w:rsidR="004B5ACC" w:rsidRPr="006266C9" w:rsidRDefault="004B5ACC" w:rsidP="00612BA3">
      <w:pPr>
        <w:jc w:val="both"/>
        <w:rPr>
          <w:rFonts w:ascii="Times New Roman" w:eastAsia="Times New Roman" w:hAnsi="Times New Roman" w:cs="Times New Roman"/>
          <w:i/>
          <w:color w:val="000000"/>
          <w:sz w:val="24"/>
          <w:szCs w:val="24"/>
          <w:lang w:eastAsia="fr-FR"/>
        </w:rPr>
      </w:pPr>
    </w:p>
    <w:p w14:paraId="3778A123" w14:textId="77777777" w:rsidR="004B5ACC" w:rsidRPr="006266C9" w:rsidRDefault="004B5ACC" w:rsidP="00612BA3">
      <w:pPr>
        <w:jc w:val="both"/>
        <w:rPr>
          <w:rFonts w:ascii="Times New Roman" w:eastAsia="Times New Roman" w:hAnsi="Times New Roman" w:cs="Times New Roman"/>
          <w:b/>
          <w:i/>
          <w:color w:val="000000"/>
          <w:sz w:val="24"/>
          <w:szCs w:val="24"/>
          <w:lang w:eastAsia="fr-FR"/>
        </w:rPr>
      </w:pPr>
      <w:r w:rsidRPr="006266C9">
        <w:rPr>
          <w:rFonts w:ascii="Times New Roman" w:eastAsia="Times New Roman" w:hAnsi="Times New Roman" w:cs="Times New Roman"/>
          <w:b/>
          <w:i/>
          <w:color w:val="000000"/>
          <w:sz w:val="24"/>
          <w:szCs w:val="24"/>
          <w:lang w:eastAsia="fr-FR"/>
        </w:rPr>
        <w:lastRenderedPageBreak/>
        <w:t xml:space="preserve">Dédicaces </w:t>
      </w:r>
    </w:p>
    <w:p w14:paraId="29CA7E07" w14:textId="77777777" w:rsidR="004B5ACC" w:rsidRPr="006266C9" w:rsidRDefault="004B5ACC" w:rsidP="00612BA3">
      <w:pPr>
        <w:jc w:val="both"/>
        <w:rPr>
          <w:rFonts w:ascii="Times New Roman" w:eastAsia="Times New Roman" w:hAnsi="Times New Roman" w:cs="Times New Roman"/>
          <w:i/>
          <w:color w:val="000000"/>
          <w:sz w:val="24"/>
          <w:szCs w:val="24"/>
          <w:lang w:eastAsia="fr-FR"/>
        </w:rPr>
      </w:pPr>
      <w:r w:rsidRPr="006266C9">
        <w:rPr>
          <w:rFonts w:ascii="Times New Roman" w:eastAsia="Times New Roman" w:hAnsi="Times New Roman" w:cs="Times New Roman"/>
          <w:i/>
          <w:color w:val="000000"/>
          <w:sz w:val="24"/>
          <w:szCs w:val="24"/>
          <w:lang w:eastAsia="fr-FR"/>
        </w:rPr>
        <w:t>Je dédie ce travail :</w:t>
      </w:r>
    </w:p>
    <w:p w14:paraId="5851A2DD" w14:textId="77777777" w:rsidR="004B5ACC" w:rsidRPr="006266C9" w:rsidRDefault="004B5ACC" w:rsidP="00612BA3">
      <w:pPr>
        <w:jc w:val="both"/>
        <w:rPr>
          <w:rFonts w:ascii="Times New Roman" w:eastAsia="Times New Roman" w:hAnsi="Times New Roman" w:cs="Times New Roman"/>
          <w:i/>
          <w:color w:val="000000"/>
          <w:sz w:val="24"/>
          <w:szCs w:val="24"/>
          <w:lang w:eastAsia="fr-FR"/>
        </w:rPr>
      </w:pPr>
      <w:r w:rsidRPr="006266C9">
        <w:rPr>
          <w:rFonts w:ascii="Times New Roman" w:eastAsia="Times New Roman" w:hAnsi="Times New Roman" w:cs="Times New Roman"/>
          <w:i/>
          <w:color w:val="000000"/>
          <w:sz w:val="24"/>
          <w:szCs w:val="24"/>
          <w:lang w:eastAsia="fr-FR"/>
        </w:rPr>
        <w:t xml:space="preserve">A mon épouse Elisabeth </w:t>
      </w:r>
      <w:proofErr w:type="spellStart"/>
      <w:r w:rsidRPr="006266C9">
        <w:rPr>
          <w:rFonts w:ascii="Times New Roman" w:eastAsia="Times New Roman" w:hAnsi="Times New Roman" w:cs="Times New Roman"/>
          <w:i/>
          <w:color w:val="000000"/>
          <w:sz w:val="24"/>
          <w:szCs w:val="24"/>
          <w:lang w:eastAsia="fr-FR"/>
        </w:rPr>
        <w:t>Guignane</w:t>
      </w:r>
      <w:proofErr w:type="spellEnd"/>
      <w:r w:rsidRPr="006266C9">
        <w:rPr>
          <w:rFonts w:ascii="Times New Roman" w:eastAsia="Times New Roman" w:hAnsi="Times New Roman" w:cs="Times New Roman"/>
          <w:i/>
          <w:color w:val="000000"/>
          <w:sz w:val="24"/>
          <w:szCs w:val="24"/>
          <w:lang w:eastAsia="fr-FR"/>
        </w:rPr>
        <w:t xml:space="preserve"> SENE </w:t>
      </w:r>
    </w:p>
    <w:p w14:paraId="4EE1EDB2" w14:textId="77777777" w:rsidR="004B5ACC" w:rsidRPr="006266C9" w:rsidRDefault="004B5ACC" w:rsidP="00612BA3">
      <w:pPr>
        <w:jc w:val="both"/>
        <w:rPr>
          <w:rFonts w:ascii="Times New Roman" w:eastAsia="Times New Roman" w:hAnsi="Times New Roman" w:cs="Times New Roman"/>
          <w:i/>
          <w:color w:val="000000"/>
          <w:sz w:val="24"/>
          <w:szCs w:val="24"/>
          <w:lang w:eastAsia="fr-FR"/>
        </w:rPr>
      </w:pPr>
      <w:r w:rsidRPr="006266C9">
        <w:rPr>
          <w:rFonts w:ascii="Times New Roman" w:eastAsia="Times New Roman" w:hAnsi="Times New Roman" w:cs="Times New Roman"/>
          <w:i/>
          <w:color w:val="000000"/>
          <w:sz w:val="24"/>
          <w:szCs w:val="24"/>
          <w:lang w:eastAsia="fr-FR"/>
        </w:rPr>
        <w:t xml:space="preserve">A mes parents </w:t>
      </w:r>
    </w:p>
    <w:p w14:paraId="4C68B7B4" w14:textId="77777777" w:rsidR="004B5ACC" w:rsidRPr="006266C9" w:rsidRDefault="004B5ACC" w:rsidP="00612BA3">
      <w:pPr>
        <w:jc w:val="both"/>
        <w:rPr>
          <w:rFonts w:ascii="Times New Roman" w:eastAsia="Times New Roman" w:hAnsi="Times New Roman" w:cs="Times New Roman"/>
          <w:i/>
          <w:color w:val="000000"/>
          <w:sz w:val="24"/>
          <w:szCs w:val="24"/>
          <w:lang w:eastAsia="fr-FR"/>
        </w:rPr>
      </w:pPr>
      <w:r w:rsidRPr="006266C9">
        <w:rPr>
          <w:rFonts w:ascii="Times New Roman" w:eastAsia="Times New Roman" w:hAnsi="Times New Roman" w:cs="Times New Roman"/>
          <w:i/>
          <w:color w:val="000000"/>
          <w:sz w:val="24"/>
          <w:szCs w:val="24"/>
          <w:lang w:eastAsia="fr-FR"/>
        </w:rPr>
        <w:t>A tous mes promotionnaires du Centre de Formation Judiciaire</w:t>
      </w:r>
    </w:p>
    <w:p w14:paraId="685C5FC3" w14:textId="77777777" w:rsidR="004B5ACC" w:rsidRDefault="004B5ACC" w:rsidP="00612BA3">
      <w:pPr>
        <w:jc w:val="both"/>
        <w:rPr>
          <w:rFonts w:ascii="Times New Roman" w:eastAsia="Times New Roman" w:hAnsi="Times New Roman" w:cs="Times New Roman"/>
          <w:i/>
          <w:color w:val="000000"/>
          <w:sz w:val="24"/>
          <w:szCs w:val="24"/>
          <w:lang w:eastAsia="fr-FR"/>
        </w:rPr>
      </w:pPr>
      <w:r w:rsidRPr="006266C9">
        <w:rPr>
          <w:rFonts w:ascii="Times New Roman" w:eastAsia="Times New Roman" w:hAnsi="Times New Roman" w:cs="Times New Roman"/>
          <w:i/>
          <w:color w:val="000000"/>
          <w:sz w:val="24"/>
          <w:szCs w:val="24"/>
          <w:lang w:eastAsia="fr-FR"/>
        </w:rPr>
        <w:t xml:space="preserve">A mes formateurs et maitres de stage </w:t>
      </w:r>
    </w:p>
    <w:p w14:paraId="3AD2A0D8" w14:textId="77777777" w:rsidR="000A36FE" w:rsidRDefault="000A36FE" w:rsidP="00612BA3">
      <w:pPr>
        <w:jc w:val="both"/>
        <w:rPr>
          <w:rFonts w:ascii="Times New Roman" w:eastAsia="Times New Roman" w:hAnsi="Times New Roman" w:cs="Times New Roman"/>
          <w:i/>
          <w:color w:val="000000"/>
          <w:sz w:val="24"/>
          <w:szCs w:val="24"/>
          <w:lang w:eastAsia="fr-FR"/>
        </w:rPr>
      </w:pPr>
    </w:p>
    <w:p w14:paraId="3D71529D" w14:textId="77777777" w:rsidR="000A36FE" w:rsidRDefault="000A36FE" w:rsidP="00612BA3">
      <w:pPr>
        <w:jc w:val="both"/>
        <w:rPr>
          <w:rFonts w:ascii="Times New Roman" w:eastAsia="Times New Roman" w:hAnsi="Times New Roman" w:cs="Times New Roman"/>
          <w:i/>
          <w:color w:val="000000"/>
          <w:sz w:val="24"/>
          <w:szCs w:val="24"/>
          <w:lang w:eastAsia="fr-FR"/>
        </w:rPr>
      </w:pPr>
    </w:p>
    <w:p w14:paraId="3F7B2A33" w14:textId="77777777" w:rsidR="000A36FE" w:rsidRDefault="000A36FE" w:rsidP="00612BA3">
      <w:pPr>
        <w:jc w:val="both"/>
        <w:rPr>
          <w:rFonts w:ascii="Times New Roman" w:eastAsia="Times New Roman" w:hAnsi="Times New Roman" w:cs="Times New Roman"/>
          <w:i/>
          <w:color w:val="000000"/>
          <w:sz w:val="24"/>
          <w:szCs w:val="24"/>
          <w:lang w:eastAsia="fr-FR"/>
        </w:rPr>
      </w:pPr>
    </w:p>
    <w:p w14:paraId="730EC635" w14:textId="77777777" w:rsidR="000A36FE" w:rsidRDefault="000A36FE" w:rsidP="00612BA3">
      <w:pPr>
        <w:jc w:val="both"/>
        <w:rPr>
          <w:rFonts w:ascii="Times New Roman" w:eastAsia="Times New Roman" w:hAnsi="Times New Roman" w:cs="Times New Roman"/>
          <w:i/>
          <w:color w:val="000000"/>
          <w:sz w:val="24"/>
          <w:szCs w:val="24"/>
          <w:lang w:eastAsia="fr-FR"/>
        </w:rPr>
      </w:pPr>
    </w:p>
    <w:p w14:paraId="18D6DDBC" w14:textId="77777777" w:rsidR="000A36FE" w:rsidRDefault="000A36FE" w:rsidP="00612BA3">
      <w:pPr>
        <w:jc w:val="both"/>
        <w:rPr>
          <w:rFonts w:ascii="Times New Roman" w:eastAsia="Times New Roman" w:hAnsi="Times New Roman" w:cs="Times New Roman"/>
          <w:i/>
          <w:color w:val="000000"/>
          <w:sz w:val="24"/>
          <w:szCs w:val="24"/>
          <w:lang w:eastAsia="fr-FR"/>
        </w:rPr>
      </w:pPr>
    </w:p>
    <w:p w14:paraId="06054027" w14:textId="77777777" w:rsidR="000A36FE" w:rsidRDefault="000A36FE" w:rsidP="00612BA3">
      <w:pPr>
        <w:jc w:val="both"/>
        <w:rPr>
          <w:rFonts w:ascii="Times New Roman" w:eastAsia="Times New Roman" w:hAnsi="Times New Roman" w:cs="Times New Roman"/>
          <w:i/>
          <w:color w:val="000000"/>
          <w:sz w:val="24"/>
          <w:szCs w:val="24"/>
          <w:lang w:eastAsia="fr-FR"/>
        </w:rPr>
      </w:pPr>
    </w:p>
    <w:p w14:paraId="127ADD41" w14:textId="77777777" w:rsidR="000A36FE" w:rsidRDefault="000A36FE" w:rsidP="00612BA3">
      <w:pPr>
        <w:jc w:val="both"/>
        <w:rPr>
          <w:rFonts w:ascii="Times New Roman" w:eastAsia="Times New Roman" w:hAnsi="Times New Roman" w:cs="Times New Roman"/>
          <w:i/>
          <w:color w:val="000000"/>
          <w:sz w:val="24"/>
          <w:szCs w:val="24"/>
          <w:lang w:eastAsia="fr-FR"/>
        </w:rPr>
      </w:pPr>
    </w:p>
    <w:p w14:paraId="0E86CC3A" w14:textId="77777777" w:rsidR="000A36FE" w:rsidRDefault="000A36FE" w:rsidP="00612BA3">
      <w:pPr>
        <w:jc w:val="both"/>
        <w:rPr>
          <w:rFonts w:ascii="Times New Roman" w:eastAsia="Times New Roman" w:hAnsi="Times New Roman" w:cs="Times New Roman"/>
          <w:i/>
          <w:color w:val="000000"/>
          <w:sz w:val="24"/>
          <w:szCs w:val="24"/>
          <w:lang w:eastAsia="fr-FR"/>
        </w:rPr>
      </w:pPr>
    </w:p>
    <w:p w14:paraId="645576BB" w14:textId="77777777" w:rsidR="000A36FE" w:rsidRDefault="000A36FE" w:rsidP="00612BA3">
      <w:pPr>
        <w:jc w:val="both"/>
        <w:rPr>
          <w:rFonts w:ascii="Times New Roman" w:eastAsia="Times New Roman" w:hAnsi="Times New Roman" w:cs="Times New Roman"/>
          <w:i/>
          <w:color w:val="000000"/>
          <w:sz w:val="24"/>
          <w:szCs w:val="24"/>
          <w:lang w:eastAsia="fr-FR"/>
        </w:rPr>
      </w:pPr>
    </w:p>
    <w:p w14:paraId="3DB8BD79" w14:textId="77777777" w:rsidR="000A36FE" w:rsidRDefault="000A36FE" w:rsidP="00612BA3">
      <w:pPr>
        <w:jc w:val="both"/>
        <w:rPr>
          <w:rFonts w:ascii="Times New Roman" w:eastAsia="Times New Roman" w:hAnsi="Times New Roman" w:cs="Times New Roman"/>
          <w:i/>
          <w:color w:val="000000"/>
          <w:sz w:val="24"/>
          <w:szCs w:val="24"/>
          <w:lang w:eastAsia="fr-FR"/>
        </w:rPr>
      </w:pPr>
    </w:p>
    <w:p w14:paraId="7349A71E" w14:textId="77777777" w:rsidR="000A36FE" w:rsidRDefault="000A36FE" w:rsidP="00612BA3">
      <w:pPr>
        <w:jc w:val="both"/>
        <w:rPr>
          <w:rFonts w:ascii="Times New Roman" w:eastAsia="Times New Roman" w:hAnsi="Times New Roman" w:cs="Times New Roman"/>
          <w:i/>
          <w:color w:val="000000"/>
          <w:sz w:val="24"/>
          <w:szCs w:val="24"/>
          <w:lang w:eastAsia="fr-FR"/>
        </w:rPr>
      </w:pPr>
    </w:p>
    <w:p w14:paraId="6B9D13C5" w14:textId="77777777" w:rsidR="000A36FE" w:rsidRDefault="000A36FE" w:rsidP="00612BA3">
      <w:pPr>
        <w:jc w:val="both"/>
        <w:rPr>
          <w:rFonts w:ascii="Times New Roman" w:eastAsia="Times New Roman" w:hAnsi="Times New Roman" w:cs="Times New Roman"/>
          <w:i/>
          <w:color w:val="000000"/>
          <w:sz w:val="24"/>
          <w:szCs w:val="24"/>
          <w:lang w:eastAsia="fr-FR"/>
        </w:rPr>
      </w:pPr>
    </w:p>
    <w:p w14:paraId="040C5FBC" w14:textId="77777777" w:rsidR="000A36FE" w:rsidRDefault="000A36FE" w:rsidP="00612BA3">
      <w:pPr>
        <w:jc w:val="both"/>
        <w:rPr>
          <w:rFonts w:ascii="Times New Roman" w:eastAsia="Times New Roman" w:hAnsi="Times New Roman" w:cs="Times New Roman"/>
          <w:i/>
          <w:color w:val="000000"/>
          <w:sz w:val="24"/>
          <w:szCs w:val="24"/>
          <w:lang w:eastAsia="fr-FR"/>
        </w:rPr>
      </w:pPr>
    </w:p>
    <w:p w14:paraId="69C169D0" w14:textId="77777777" w:rsidR="000A36FE" w:rsidRDefault="000A36FE" w:rsidP="00612BA3">
      <w:pPr>
        <w:jc w:val="both"/>
        <w:rPr>
          <w:rFonts w:ascii="Times New Roman" w:eastAsia="Times New Roman" w:hAnsi="Times New Roman" w:cs="Times New Roman"/>
          <w:i/>
          <w:color w:val="000000"/>
          <w:sz w:val="24"/>
          <w:szCs w:val="24"/>
          <w:lang w:eastAsia="fr-FR"/>
        </w:rPr>
      </w:pPr>
    </w:p>
    <w:p w14:paraId="3C054B72" w14:textId="77777777" w:rsidR="000A36FE" w:rsidRDefault="000A36FE" w:rsidP="00612BA3">
      <w:pPr>
        <w:jc w:val="both"/>
        <w:rPr>
          <w:rFonts w:ascii="Times New Roman" w:eastAsia="Times New Roman" w:hAnsi="Times New Roman" w:cs="Times New Roman"/>
          <w:i/>
          <w:color w:val="000000"/>
          <w:sz w:val="24"/>
          <w:szCs w:val="24"/>
          <w:lang w:eastAsia="fr-FR"/>
        </w:rPr>
      </w:pPr>
    </w:p>
    <w:p w14:paraId="322C2A0F" w14:textId="77777777" w:rsidR="000A36FE" w:rsidRDefault="000A36FE" w:rsidP="00612BA3">
      <w:pPr>
        <w:jc w:val="both"/>
        <w:rPr>
          <w:rFonts w:ascii="Times New Roman" w:eastAsia="Times New Roman" w:hAnsi="Times New Roman" w:cs="Times New Roman"/>
          <w:i/>
          <w:color w:val="000000"/>
          <w:sz w:val="24"/>
          <w:szCs w:val="24"/>
          <w:lang w:eastAsia="fr-FR"/>
        </w:rPr>
      </w:pPr>
    </w:p>
    <w:p w14:paraId="63564C87" w14:textId="77777777" w:rsidR="000A36FE" w:rsidRDefault="000A36FE" w:rsidP="00612BA3">
      <w:pPr>
        <w:jc w:val="both"/>
        <w:rPr>
          <w:rFonts w:ascii="Times New Roman" w:eastAsia="Times New Roman" w:hAnsi="Times New Roman" w:cs="Times New Roman"/>
          <w:i/>
          <w:color w:val="000000"/>
          <w:sz w:val="24"/>
          <w:szCs w:val="24"/>
          <w:lang w:eastAsia="fr-FR"/>
        </w:rPr>
      </w:pPr>
    </w:p>
    <w:p w14:paraId="00C2B109" w14:textId="77777777" w:rsidR="000A36FE" w:rsidRDefault="000A36FE" w:rsidP="00612BA3">
      <w:pPr>
        <w:jc w:val="both"/>
        <w:rPr>
          <w:rFonts w:ascii="Times New Roman" w:eastAsia="Times New Roman" w:hAnsi="Times New Roman" w:cs="Times New Roman"/>
          <w:i/>
          <w:color w:val="000000"/>
          <w:sz w:val="24"/>
          <w:szCs w:val="24"/>
          <w:lang w:eastAsia="fr-FR"/>
        </w:rPr>
      </w:pPr>
    </w:p>
    <w:p w14:paraId="480E5F84" w14:textId="77777777" w:rsidR="000A36FE" w:rsidRDefault="000A36FE" w:rsidP="00612BA3">
      <w:pPr>
        <w:jc w:val="both"/>
        <w:rPr>
          <w:rFonts w:ascii="Times New Roman" w:eastAsia="Times New Roman" w:hAnsi="Times New Roman" w:cs="Times New Roman"/>
          <w:i/>
          <w:color w:val="000000"/>
          <w:sz w:val="24"/>
          <w:szCs w:val="24"/>
          <w:lang w:eastAsia="fr-FR"/>
        </w:rPr>
      </w:pPr>
    </w:p>
    <w:p w14:paraId="6A731C19" w14:textId="77777777" w:rsidR="000A36FE" w:rsidRDefault="000A36FE" w:rsidP="00612BA3">
      <w:pPr>
        <w:jc w:val="both"/>
        <w:rPr>
          <w:rFonts w:ascii="Times New Roman" w:eastAsia="Times New Roman" w:hAnsi="Times New Roman" w:cs="Times New Roman"/>
          <w:i/>
          <w:color w:val="000000"/>
          <w:sz w:val="24"/>
          <w:szCs w:val="24"/>
          <w:lang w:eastAsia="fr-FR"/>
        </w:rPr>
      </w:pPr>
    </w:p>
    <w:p w14:paraId="5D09EBE2" w14:textId="77777777" w:rsidR="000A36FE" w:rsidRDefault="000A36FE" w:rsidP="00612BA3">
      <w:pPr>
        <w:jc w:val="both"/>
        <w:rPr>
          <w:rFonts w:ascii="Times New Roman" w:eastAsia="Times New Roman" w:hAnsi="Times New Roman" w:cs="Times New Roman"/>
          <w:i/>
          <w:color w:val="000000"/>
          <w:sz w:val="24"/>
          <w:szCs w:val="24"/>
          <w:lang w:eastAsia="fr-FR"/>
        </w:rPr>
      </w:pPr>
    </w:p>
    <w:p w14:paraId="60AB2028" w14:textId="77777777" w:rsidR="000A36FE" w:rsidRPr="006266C9" w:rsidRDefault="000A36FE" w:rsidP="00612BA3">
      <w:pPr>
        <w:jc w:val="both"/>
        <w:rPr>
          <w:rFonts w:ascii="Times New Roman" w:eastAsia="Times New Roman" w:hAnsi="Times New Roman" w:cs="Times New Roman"/>
          <w:i/>
          <w:color w:val="000000"/>
          <w:sz w:val="24"/>
          <w:szCs w:val="24"/>
          <w:lang w:eastAsia="fr-FR"/>
        </w:rPr>
      </w:pPr>
    </w:p>
    <w:p w14:paraId="1FFD7D51" w14:textId="77777777" w:rsidR="004B5ACC" w:rsidRPr="006266C9" w:rsidRDefault="004B5ACC" w:rsidP="00612BA3">
      <w:pPr>
        <w:jc w:val="both"/>
        <w:rPr>
          <w:rFonts w:ascii="Times New Roman" w:eastAsia="Times New Roman" w:hAnsi="Times New Roman" w:cs="Times New Roman"/>
          <w:i/>
          <w:color w:val="000000"/>
          <w:sz w:val="24"/>
          <w:szCs w:val="24"/>
          <w:lang w:eastAsia="fr-FR"/>
        </w:rPr>
      </w:pPr>
    </w:p>
    <w:p w14:paraId="5ABD5DA6" w14:textId="77777777" w:rsidR="004B5ACC" w:rsidRPr="006266C9" w:rsidRDefault="004B5ACC" w:rsidP="00612BA3">
      <w:pPr>
        <w:jc w:val="both"/>
        <w:rPr>
          <w:rFonts w:ascii="Times New Roman" w:eastAsia="Times New Roman" w:hAnsi="Times New Roman" w:cs="Times New Roman"/>
          <w:i/>
          <w:color w:val="000000"/>
          <w:sz w:val="24"/>
          <w:szCs w:val="24"/>
          <w:lang w:eastAsia="fr-FR"/>
        </w:rPr>
      </w:pPr>
    </w:p>
    <w:p w14:paraId="2DBE7F40" w14:textId="77777777" w:rsidR="007F0EA4" w:rsidRPr="00364A87" w:rsidRDefault="007F0EA4" w:rsidP="00612BA3">
      <w:pPr>
        <w:jc w:val="both"/>
        <w:rPr>
          <w:rFonts w:ascii="Times New Roman" w:eastAsia="Times New Roman" w:hAnsi="Times New Roman" w:cs="Times New Roman"/>
          <w:b/>
          <w:i/>
          <w:color w:val="000000"/>
          <w:sz w:val="24"/>
          <w:szCs w:val="24"/>
          <w:lang w:eastAsia="fr-FR"/>
        </w:rPr>
      </w:pPr>
      <w:r w:rsidRPr="00364A87">
        <w:rPr>
          <w:rFonts w:ascii="Times New Roman" w:eastAsia="Times New Roman" w:hAnsi="Times New Roman" w:cs="Times New Roman"/>
          <w:b/>
          <w:i/>
          <w:color w:val="000000"/>
          <w:sz w:val="24"/>
          <w:szCs w:val="24"/>
          <w:lang w:eastAsia="fr-FR"/>
        </w:rPr>
        <w:lastRenderedPageBreak/>
        <w:t>XXIII</w:t>
      </w:r>
    </w:p>
    <w:p w14:paraId="00247AD8" w14:textId="77777777" w:rsidR="00364A87" w:rsidRPr="00364A87" w:rsidRDefault="007F0EA4" w:rsidP="00612BA3">
      <w:pPr>
        <w:jc w:val="both"/>
        <w:rPr>
          <w:rFonts w:ascii="Times New Roman" w:eastAsia="Times New Roman" w:hAnsi="Times New Roman" w:cs="Times New Roman"/>
          <w:b/>
          <w:i/>
          <w:color w:val="000000"/>
          <w:sz w:val="24"/>
          <w:szCs w:val="24"/>
          <w:lang w:eastAsia="fr-FR"/>
        </w:rPr>
      </w:pPr>
      <w:r w:rsidRPr="00364A87">
        <w:rPr>
          <w:rFonts w:ascii="Times New Roman" w:eastAsia="Times New Roman" w:hAnsi="Times New Roman" w:cs="Times New Roman"/>
          <w:b/>
          <w:i/>
          <w:color w:val="000000"/>
          <w:sz w:val="24"/>
          <w:szCs w:val="24"/>
          <w:lang w:eastAsia="fr-FR"/>
        </w:rPr>
        <w:t>L’</w:t>
      </w:r>
      <w:r w:rsidR="00364A87" w:rsidRPr="00364A87">
        <w:rPr>
          <w:rFonts w:ascii="Times New Roman" w:eastAsia="Times New Roman" w:hAnsi="Times New Roman" w:cs="Times New Roman"/>
          <w:b/>
          <w:i/>
          <w:color w:val="000000"/>
          <w:sz w:val="24"/>
          <w:szCs w:val="24"/>
          <w:lang w:eastAsia="fr-FR"/>
        </w:rPr>
        <w:t>application et le génie</w:t>
      </w:r>
    </w:p>
    <w:p w14:paraId="1289539D" w14:textId="77777777" w:rsidR="00364A87" w:rsidRDefault="00364A87" w:rsidP="00612BA3">
      <w:pPr>
        <w:jc w:val="both"/>
        <w:rPr>
          <w:rFonts w:ascii="Times New Roman" w:eastAsia="Times New Roman" w:hAnsi="Times New Roman" w:cs="Times New Roman"/>
          <w:i/>
          <w:color w:val="000000"/>
          <w:sz w:val="24"/>
          <w:szCs w:val="24"/>
          <w:lang w:eastAsia="fr-FR"/>
        </w:rPr>
      </w:pPr>
      <w:r>
        <w:rPr>
          <w:rFonts w:ascii="Times New Roman" w:eastAsia="Times New Roman" w:hAnsi="Times New Roman" w:cs="Times New Roman"/>
          <w:i/>
          <w:color w:val="000000"/>
          <w:sz w:val="24"/>
          <w:szCs w:val="24"/>
          <w:lang w:eastAsia="fr-FR"/>
        </w:rPr>
        <w:t xml:space="preserve">« Personne saurait être éminent, s’il n’a pas l’un ou l’autre. Lorsque ces deux paries concourent ensemble, elles font un grand homme. Un esprit médiocre qui s’applique va plus loin qu’un esprit sublime qui ne s’applique pas. La réputation s’acquiert à force de travail. Ce qui coûte peut ne vaut guère. (…) Aimer mieux être médiocre dans un emploi sublime qu’excellent dans n médiocre, c’est un désir que la générosité rend excusable ». </w:t>
      </w:r>
    </w:p>
    <w:p w14:paraId="36159216" w14:textId="3BE1DB16" w:rsidR="00364A87" w:rsidRDefault="00364A87" w:rsidP="00612BA3">
      <w:pPr>
        <w:jc w:val="both"/>
        <w:rPr>
          <w:rFonts w:ascii="Times New Roman" w:eastAsia="Times New Roman" w:hAnsi="Times New Roman" w:cs="Times New Roman"/>
          <w:i/>
          <w:color w:val="000000"/>
          <w:sz w:val="24"/>
          <w:szCs w:val="24"/>
          <w:lang w:eastAsia="fr-FR"/>
        </w:rPr>
      </w:pPr>
      <w:r>
        <w:rPr>
          <w:rFonts w:ascii="Times New Roman" w:eastAsia="Times New Roman" w:hAnsi="Times New Roman" w:cs="Times New Roman"/>
          <w:i/>
          <w:color w:val="000000"/>
          <w:sz w:val="24"/>
          <w:szCs w:val="24"/>
          <w:lang w:eastAsia="fr-FR"/>
        </w:rPr>
        <w:t>Baltasar CRACIAN, L’art de la prudence, traduit par Amelot de la houssaie en 1684 et publié sous le titre « L’</w:t>
      </w:r>
      <w:r w:rsidR="004375F1">
        <w:rPr>
          <w:rFonts w:ascii="Times New Roman" w:eastAsia="Times New Roman" w:hAnsi="Times New Roman" w:cs="Times New Roman"/>
          <w:i/>
          <w:color w:val="000000"/>
          <w:sz w:val="24"/>
          <w:szCs w:val="24"/>
          <w:lang w:eastAsia="fr-FR"/>
        </w:rPr>
        <w:t xml:space="preserve">homme de </w:t>
      </w:r>
      <w:proofErr w:type="spellStart"/>
      <w:r w:rsidR="004375F1">
        <w:rPr>
          <w:rFonts w:ascii="Times New Roman" w:eastAsia="Times New Roman" w:hAnsi="Times New Roman" w:cs="Times New Roman"/>
          <w:i/>
          <w:color w:val="000000"/>
          <w:sz w:val="24"/>
          <w:szCs w:val="24"/>
          <w:lang w:eastAsia="fr-FR"/>
        </w:rPr>
        <w:t>cour</w:t>
      </w:r>
      <w:proofErr w:type="spellEnd"/>
      <w:r w:rsidR="004375F1">
        <w:rPr>
          <w:rFonts w:ascii="Times New Roman" w:eastAsia="Times New Roman" w:hAnsi="Times New Roman" w:cs="Times New Roman"/>
          <w:i/>
          <w:color w:val="000000"/>
          <w:sz w:val="24"/>
          <w:szCs w:val="24"/>
          <w:lang w:eastAsia="fr-FR"/>
        </w:rPr>
        <w:t xml:space="preserve"> », </w:t>
      </w:r>
      <w:proofErr w:type="spellStart"/>
      <w:r w:rsidR="004375F1">
        <w:rPr>
          <w:rFonts w:ascii="Times New Roman" w:eastAsia="Times New Roman" w:hAnsi="Times New Roman" w:cs="Times New Roman"/>
          <w:i/>
          <w:color w:val="000000"/>
          <w:sz w:val="24"/>
          <w:szCs w:val="24"/>
          <w:lang w:eastAsia="fr-FR"/>
        </w:rPr>
        <w:t>Copyrigh</w:t>
      </w:r>
      <w:proofErr w:type="spellEnd"/>
      <w:r w:rsidR="004375F1">
        <w:rPr>
          <w:rFonts w:ascii="Times New Roman" w:eastAsia="Times New Roman" w:hAnsi="Times New Roman" w:cs="Times New Roman"/>
          <w:i/>
          <w:color w:val="000000"/>
          <w:sz w:val="24"/>
          <w:szCs w:val="24"/>
          <w:lang w:eastAsia="fr-FR"/>
        </w:rPr>
        <w:t xml:space="preserve"> 2015</w:t>
      </w:r>
    </w:p>
    <w:p w14:paraId="47D11A11" w14:textId="77777777" w:rsidR="004375F1" w:rsidRDefault="004375F1" w:rsidP="00612BA3">
      <w:pPr>
        <w:jc w:val="both"/>
        <w:rPr>
          <w:rFonts w:ascii="Times New Roman" w:eastAsia="Times New Roman" w:hAnsi="Times New Roman" w:cs="Times New Roman"/>
          <w:i/>
          <w:color w:val="000000"/>
          <w:sz w:val="24"/>
          <w:szCs w:val="24"/>
          <w:lang w:eastAsia="fr-FR"/>
        </w:rPr>
      </w:pPr>
    </w:p>
    <w:p w14:paraId="629EBDD2" w14:textId="77777777" w:rsidR="004375F1" w:rsidRDefault="004375F1" w:rsidP="00612BA3">
      <w:pPr>
        <w:jc w:val="both"/>
        <w:rPr>
          <w:rFonts w:ascii="Times New Roman" w:eastAsia="Times New Roman" w:hAnsi="Times New Roman" w:cs="Times New Roman"/>
          <w:i/>
          <w:color w:val="000000"/>
          <w:sz w:val="24"/>
          <w:szCs w:val="24"/>
          <w:lang w:eastAsia="fr-FR"/>
        </w:rPr>
      </w:pPr>
    </w:p>
    <w:p w14:paraId="7EE51187" w14:textId="77777777" w:rsidR="004375F1" w:rsidRDefault="004375F1" w:rsidP="00612BA3">
      <w:pPr>
        <w:jc w:val="both"/>
        <w:rPr>
          <w:rFonts w:ascii="Times New Roman" w:eastAsia="Times New Roman" w:hAnsi="Times New Roman" w:cs="Times New Roman"/>
          <w:i/>
          <w:color w:val="000000"/>
          <w:sz w:val="24"/>
          <w:szCs w:val="24"/>
          <w:lang w:eastAsia="fr-FR"/>
        </w:rPr>
      </w:pPr>
    </w:p>
    <w:p w14:paraId="34DE6BFE" w14:textId="77777777" w:rsidR="004375F1" w:rsidRDefault="004375F1" w:rsidP="00612BA3">
      <w:pPr>
        <w:jc w:val="both"/>
        <w:rPr>
          <w:rFonts w:ascii="Times New Roman" w:eastAsia="Times New Roman" w:hAnsi="Times New Roman" w:cs="Times New Roman"/>
          <w:i/>
          <w:color w:val="000000"/>
          <w:sz w:val="24"/>
          <w:szCs w:val="24"/>
          <w:lang w:eastAsia="fr-FR"/>
        </w:rPr>
      </w:pPr>
    </w:p>
    <w:p w14:paraId="53E1C42B" w14:textId="77777777" w:rsidR="004375F1" w:rsidRDefault="004375F1" w:rsidP="00612BA3">
      <w:pPr>
        <w:jc w:val="both"/>
        <w:rPr>
          <w:rFonts w:ascii="Times New Roman" w:eastAsia="Times New Roman" w:hAnsi="Times New Roman" w:cs="Times New Roman"/>
          <w:i/>
          <w:color w:val="000000"/>
          <w:sz w:val="24"/>
          <w:szCs w:val="24"/>
          <w:lang w:eastAsia="fr-FR"/>
        </w:rPr>
      </w:pPr>
    </w:p>
    <w:p w14:paraId="172F77BF" w14:textId="77777777" w:rsidR="004375F1" w:rsidRDefault="004375F1" w:rsidP="00612BA3">
      <w:pPr>
        <w:jc w:val="both"/>
        <w:rPr>
          <w:rFonts w:ascii="Times New Roman" w:eastAsia="Times New Roman" w:hAnsi="Times New Roman" w:cs="Times New Roman"/>
          <w:i/>
          <w:color w:val="000000"/>
          <w:sz w:val="24"/>
          <w:szCs w:val="24"/>
          <w:lang w:eastAsia="fr-FR"/>
        </w:rPr>
      </w:pPr>
    </w:p>
    <w:p w14:paraId="131190DD" w14:textId="77777777" w:rsidR="004375F1" w:rsidRDefault="004375F1" w:rsidP="00612BA3">
      <w:pPr>
        <w:jc w:val="both"/>
        <w:rPr>
          <w:rFonts w:ascii="Times New Roman" w:eastAsia="Times New Roman" w:hAnsi="Times New Roman" w:cs="Times New Roman"/>
          <w:i/>
          <w:color w:val="000000"/>
          <w:sz w:val="24"/>
          <w:szCs w:val="24"/>
          <w:lang w:eastAsia="fr-FR"/>
        </w:rPr>
      </w:pPr>
    </w:p>
    <w:p w14:paraId="23EF23C9" w14:textId="77777777" w:rsidR="004375F1" w:rsidRDefault="004375F1" w:rsidP="00612BA3">
      <w:pPr>
        <w:jc w:val="both"/>
        <w:rPr>
          <w:rFonts w:ascii="Times New Roman" w:eastAsia="Times New Roman" w:hAnsi="Times New Roman" w:cs="Times New Roman"/>
          <w:i/>
          <w:color w:val="000000"/>
          <w:sz w:val="24"/>
          <w:szCs w:val="24"/>
          <w:lang w:eastAsia="fr-FR"/>
        </w:rPr>
      </w:pPr>
    </w:p>
    <w:p w14:paraId="283CA406" w14:textId="77777777" w:rsidR="004375F1" w:rsidRDefault="004375F1" w:rsidP="00612BA3">
      <w:pPr>
        <w:jc w:val="both"/>
        <w:rPr>
          <w:rFonts w:ascii="Times New Roman" w:eastAsia="Times New Roman" w:hAnsi="Times New Roman" w:cs="Times New Roman"/>
          <w:i/>
          <w:color w:val="000000"/>
          <w:sz w:val="24"/>
          <w:szCs w:val="24"/>
          <w:lang w:eastAsia="fr-FR"/>
        </w:rPr>
      </w:pPr>
    </w:p>
    <w:p w14:paraId="396D3107" w14:textId="77777777" w:rsidR="004375F1" w:rsidRDefault="004375F1" w:rsidP="00612BA3">
      <w:pPr>
        <w:jc w:val="both"/>
        <w:rPr>
          <w:rFonts w:ascii="Times New Roman" w:eastAsia="Times New Roman" w:hAnsi="Times New Roman" w:cs="Times New Roman"/>
          <w:i/>
          <w:color w:val="000000"/>
          <w:sz w:val="24"/>
          <w:szCs w:val="24"/>
          <w:lang w:eastAsia="fr-FR"/>
        </w:rPr>
      </w:pPr>
    </w:p>
    <w:p w14:paraId="2CFEB1E3" w14:textId="77777777" w:rsidR="004375F1" w:rsidRDefault="004375F1" w:rsidP="00612BA3">
      <w:pPr>
        <w:jc w:val="both"/>
        <w:rPr>
          <w:rFonts w:ascii="Times New Roman" w:eastAsia="Times New Roman" w:hAnsi="Times New Roman" w:cs="Times New Roman"/>
          <w:i/>
          <w:color w:val="000000"/>
          <w:sz w:val="24"/>
          <w:szCs w:val="24"/>
          <w:lang w:eastAsia="fr-FR"/>
        </w:rPr>
      </w:pPr>
    </w:p>
    <w:p w14:paraId="41FB0ADC" w14:textId="77777777" w:rsidR="004375F1" w:rsidRDefault="004375F1" w:rsidP="00612BA3">
      <w:pPr>
        <w:jc w:val="both"/>
        <w:rPr>
          <w:rFonts w:ascii="Times New Roman" w:eastAsia="Times New Roman" w:hAnsi="Times New Roman" w:cs="Times New Roman"/>
          <w:i/>
          <w:color w:val="000000"/>
          <w:sz w:val="24"/>
          <w:szCs w:val="24"/>
          <w:lang w:eastAsia="fr-FR"/>
        </w:rPr>
      </w:pPr>
    </w:p>
    <w:p w14:paraId="56DC7901" w14:textId="77777777" w:rsidR="004375F1" w:rsidRDefault="004375F1" w:rsidP="00612BA3">
      <w:pPr>
        <w:jc w:val="both"/>
        <w:rPr>
          <w:rFonts w:ascii="Times New Roman" w:eastAsia="Times New Roman" w:hAnsi="Times New Roman" w:cs="Times New Roman"/>
          <w:i/>
          <w:color w:val="000000"/>
          <w:sz w:val="24"/>
          <w:szCs w:val="24"/>
          <w:lang w:eastAsia="fr-FR"/>
        </w:rPr>
      </w:pPr>
    </w:p>
    <w:p w14:paraId="631B0875" w14:textId="77777777" w:rsidR="004375F1" w:rsidRDefault="004375F1" w:rsidP="00612BA3">
      <w:pPr>
        <w:jc w:val="both"/>
        <w:rPr>
          <w:rFonts w:ascii="Times New Roman" w:eastAsia="Times New Roman" w:hAnsi="Times New Roman" w:cs="Times New Roman"/>
          <w:i/>
          <w:color w:val="000000"/>
          <w:sz w:val="24"/>
          <w:szCs w:val="24"/>
          <w:lang w:eastAsia="fr-FR"/>
        </w:rPr>
      </w:pPr>
    </w:p>
    <w:p w14:paraId="1F205C54" w14:textId="77777777" w:rsidR="004375F1" w:rsidRDefault="004375F1" w:rsidP="00612BA3">
      <w:pPr>
        <w:jc w:val="both"/>
        <w:rPr>
          <w:rFonts w:ascii="Times New Roman" w:eastAsia="Times New Roman" w:hAnsi="Times New Roman" w:cs="Times New Roman"/>
          <w:i/>
          <w:color w:val="000000"/>
          <w:sz w:val="24"/>
          <w:szCs w:val="24"/>
          <w:lang w:eastAsia="fr-FR"/>
        </w:rPr>
      </w:pPr>
    </w:p>
    <w:p w14:paraId="3782C49A" w14:textId="77777777" w:rsidR="004375F1" w:rsidRDefault="004375F1" w:rsidP="00612BA3">
      <w:pPr>
        <w:jc w:val="both"/>
        <w:rPr>
          <w:rFonts w:ascii="Times New Roman" w:eastAsia="Times New Roman" w:hAnsi="Times New Roman" w:cs="Times New Roman"/>
          <w:i/>
          <w:color w:val="000000"/>
          <w:sz w:val="24"/>
          <w:szCs w:val="24"/>
          <w:lang w:eastAsia="fr-FR"/>
        </w:rPr>
      </w:pPr>
    </w:p>
    <w:p w14:paraId="2EBD29BA" w14:textId="77777777" w:rsidR="004375F1" w:rsidRDefault="004375F1" w:rsidP="00612BA3">
      <w:pPr>
        <w:jc w:val="both"/>
        <w:rPr>
          <w:rFonts w:ascii="Times New Roman" w:eastAsia="Times New Roman" w:hAnsi="Times New Roman" w:cs="Times New Roman"/>
          <w:i/>
          <w:color w:val="000000"/>
          <w:sz w:val="24"/>
          <w:szCs w:val="24"/>
          <w:lang w:eastAsia="fr-FR"/>
        </w:rPr>
      </w:pPr>
    </w:p>
    <w:p w14:paraId="29F69FFC" w14:textId="77777777" w:rsidR="004375F1" w:rsidRDefault="004375F1" w:rsidP="00612BA3">
      <w:pPr>
        <w:jc w:val="both"/>
        <w:rPr>
          <w:rFonts w:ascii="Times New Roman" w:eastAsia="Times New Roman" w:hAnsi="Times New Roman" w:cs="Times New Roman"/>
          <w:i/>
          <w:color w:val="000000"/>
          <w:sz w:val="24"/>
          <w:szCs w:val="24"/>
          <w:lang w:eastAsia="fr-FR"/>
        </w:rPr>
      </w:pPr>
    </w:p>
    <w:p w14:paraId="75645119" w14:textId="77777777" w:rsidR="004375F1" w:rsidRDefault="004375F1" w:rsidP="00612BA3">
      <w:pPr>
        <w:jc w:val="both"/>
        <w:rPr>
          <w:rFonts w:ascii="Times New Roman" w:eastAsia="Times New Roman" w:hAnsi="Times New Roman" w:cs="Times New Roman"/>
          <w:i/>
          <w:color w:val="000000"/>
          <w:sz w:val="24"/>
          <w:szCs w:val="24"/>
          <w:lang w:eastAsia="fr-FR"/>
        </w:rPr>
      </w:pPr>
    </w:p>
    <w:p w14:paraId="24882205" w14:textId="77777777" w:rsidR="004375F1" w:rsidRDefault="004375F1" w:rsidP="00612BA3">
      <w:pPr>
        <w:jc w:val="both"/>
        <w:rPr>
          <w:rFonts w:ascii="Times New Roman" w:eastAsia="Times New Roman" w:hAnsi="Times New Roman" w:cs="Times New Roman"/>
          <w:i/>
          <w:color w:val="000000"/>
          <w:sz w:val="24"/>
          <w:szCs w:val="24"/>
          <w:lang w:eastAsia="fr-FR"/>
        </w:rPr>
      </w:pPr>
    </w:p>
    <w:p w14:paraId="158DF010" w14:textId="77777777" w:rsidR="004375F1" w:rsidRDefault="004375F1" w:rsidP="00612BA3">
      <w:pPr>
        <w:jc w:val="both"/>
        <w:rPr>
          <w:rFonts w:ascii="Times New Roman" w:eastAsia="Times New Roman" w:hAnsi="Times New Roman" w:cs="Times New Roman"/>
          <w:i/>
          <w:color w:val="000000"/>
          <w:sz w:val="24"/>
          <w:szCs w:val="24"/>
          <w:lang w:eastAsia="fr-FR"/>
        </w:rPr>
      </w:pPr>
    </w:p>
    <w:p w14:paraId="013F4BEA" w14:textId="77777777" w:rsidR="004375F1" w:rsidRDefault="004375F1" w:rsidP="00612BA3">
      <w:pPr>
        <w:jc w:val="both"/>
        <w:rPr>
          <w:rFonts w:ascii="Times New Roman" w:eastAsia="Times New Roman" w:hAnsi="Times New Roman" w:cs="Times New Roman"/>
          <w:i/>
          <w:color w:val="000000"/>
          <w:sz w:val="24"/>
          <w:szCs w:val="24"/>
          <w:lang w:eastAsia="fr-FR"/>
        </w:rPr>
      </w:pPr>
    </w:p>
    <w:p w14:paraId="3D773426" w14:textId="77777777" w:rsidR="004375F1" w:rsidRDefault="004375F1" w:rsidP="00612BA3">
      <w:pPr>
        <w:jc w:val="both"/>
        <w:rPr>
          <w:rFonts w:ascii="Times New Roman" w:eastAsia="Times New Roman" w:hAnsi="Times New Roman" w:cs="Times New Roman"/>
          <w:i/>
          <w:color w:val="000000"/>
          <w:sz w:val="24"/>
          <w:szCs w:val="24"/>
          <w:lang w:eastAsia="fr-FR"/>
        </w:rPr>
      </w:pPr>
    </w:p>
    <w:p w14:paraId="74922257" w14:textId="77777777" w:rsidR="00364A87" w:rsidRDefault="00364A87" w:rsidP="00612BA3">
      <w:pPr>
        <w:jc w:val="both"/>
        <w:rPr>
          <w:rFonts w:ascii="Times New Roman" w:eastAsia="Times New Roman" w:hAnsi="Times New Roman" w:cs="Times New Roman"/>
          <w:i/>
          <w:color w:val="000000"/>
          <w:sz w:val="24"/>
          <w:szCs w:val="24"/>
          <w:lang w:eastAsia="fr-FR"/>
        </w:rPr>
      </w:pPr>
    </w:p>
    <w:p w14:paraId="253C6755" w14:textId="77777777" w:rsidR="001648DF" w:rsidRPr="006266C9" w:rsidRDefault="001648DF" w:rsidP="00612BA3">
      <w:pPr>
        <w:jc w:val="both"/>
        <w:rPr>
          <w:rFonts w:ascii="Times New Roman" w:hAnsi="Times New Roman" w:cs="Times New Roman"/>
          <w:b/>
          <w:sz w:val="24"/>
          <w:szCs w:val="24"/>
        </w:rPr>
      </w:pPr>
      <w:r w:rsidRPr="006266C9">
        <w:rPr>
          <w:rFonts w:ascii="Times New Roman" w:hAnsi="Times New Roman" w:cs="Times New Roman"/>
          <w:b/>
          <w:sz w:val="24"/>
          <w:szCs w:val="24"/>
        </w:rPr>
        <w:t>Introduction</w:t>
      </w:r>
    </w:p>
    <w:p w14:paraId="1954E7F2" w14:textId="77777777" w:rsidR="001F5045" w:rsidRPr="006266C9" w:rsidRDefault="001648DF" w:rsidP="00612BA3">
      <w:pPr>
        <w:jc w:val="both"/>
        <w:rPr>
          <w:rFonts w:ascii="Times New Roman" w:hAnsi="Times New Roman" w:cs="Times New Roman"/>
          <w:sz w:val="24"/>
          <w:szCs w:val="24"/>
        </w:rPr>
      </w:pPr>
      <w:r w:rsidRPr="006266C9">
        <w:rPr>
          <w:rFonts w:ascii="Times New Roman" w:hAnsi="Times New Roman" w:cs="Times New Roman"/>
          <w:sz w:val="24"/>
          <w:szCs w:val="24"/>
        </w:rPr>
        <w:t xml:space="preserve">Dans le cadre </w:t>
      </w:r>
      <w:r w:rsidR="0036461B" w:rsidRPr="006266C9">
        <w:rPr>
          <w:rFonts w:ascii="Times New Roman" w:hAnsi="Times New Roman" w:cs="Times New Roman"/>
          <w:sz w:val="24"/>
          <w:szCs w:val="24"/>
        </w:rPr>
        <w:t xml:space="preserve">d’améliorer la formation des auditeurs de justice, le Centre de formation judiciaire (Cfj) a initié depuis quelques années </w:t>
      </w:r>
      <w:r w:rsidRPr="006266C9">
        <w:rPr>
          <w:rFonts w:ascii="Times New Roman" w:hAnsi="Times New Roman" w:cs="Times New Roman"/>
          <w:sz w:val="24"/>
          <w:szCs w:val="24"/>
        </w:rPr>
        <w:t>de</w:t>
      </w:r>
      <w:r w:rsidR="0036461B" w:rsidRPr="006266C9">
        <w:rPr>
          <w:rFonts w:ascii="Times New Roman" w:hAnsi="Times New Roman" w:cs="Times New Roman"/>
          <w:sz w:val="24"/>
          <w:szCs w:val="24"/>
        </w:rPr>
        <w:t>s mémoires de fin de formation qui portent pour la promotion 2021-2023 sur un projet d’annotation du code des Douanes</w:t>
      </w:r>
      <w:r w:rsidR="003D5253" w:rsidRPr="006266C9">
        <w:rPr>
          <w:rFonts w:ascii="Times New Roman" w:hAnsi="Times New Roman" w:cs="Times New Roman"/>
          <w:sz w:val="24"/>
          <w:szCs w:val="24"/>
        </w:rPr>
        <w:t>. C’est dans cette perspective que les articles 27 à 36 du code des Douanes contenus dans le titre II intitulé organisation et fonction</w:t>
      </w:r>
      <w:r w:rsidR="00C41F85" w:rsidRPr="006266C9">
        <w:rPr>
          <w:rFonts w:ascii="Times New Roman" w:hAnsi="Times New Roman" w:cs="Times New Roman"/>
          <w:sz w:val="24"/>
          <w:szCs w:val="24"/>
        </w:rPr>
        <w:t>nement du service des douanes,</w:t>
      </w:r>
      <w:r w:rsidR="003D5253" w:rsidRPr="006266C9">
        <w:rPr>
          <w:rFonts w:ascii="Times New Roman" w:hAnsi="Times New Roman" w:cs="Times New Roman"/>
          <w:sz w:val="24"/>
          <w:szCs w:val="24"/>
        </w:rPr>
        <w:t xml:space="preserve"> réparti </w:t>
      </w:r>
      <w:r w:rsidR="00FA6CFB" w:rsidRPr="006266C9">
        <w:rPr>
          <w:rFonts w:ascii="Times New Roman" w:hAnsi="Times New Roman" w:cs="Times New Roman"/>
          <w:sz w:val="24"/>
          <w:szCs w:val="24"/>
        </w:rPr>
        <w:t xml:space="preserve">en deux chapitres nous ont été confiés. Il s’agit d’un </w:t>
      </w:r>
      <w:r w:rsidR="003D5253" w:rsidRPr="006266C9">
        <w:rPr>
          <w:rFonts w:ascii="Times New Roman" w:hAnsi="Times New Roman" w:cs="Times New Roman"/>
          <w:sz w:val="24"/>
          <w:szCs w:val="24"/>
        </w:rPr>
        <w:t xml:space="preserve">premier chapitre intitulé champ d’action et d’un deuxième </w:t>
      </w:r>
      <w:r w:rsidR="00C41F85" w:rsidRPr="006266C9">
        <w:rPr>
          <w:rFonts w:ascii="Times New Roman" w:hAnsi="Times New Roman" w:cs="Times New Roman"/>
          <w:sz w:val="24"/>
          <w:szCs w:val="24"/>
        </w:rPr>
        <w:t xml:space="preserve">chapitre </w:t>
      </w:r>
      <w:r w:rsidR="00563987" w:rsidRPr="006266C9">
        <w:rPr>
          <w:rFonts w:ascii="Times New Roman" w:hAnsi="Times New Roman" w:cs="Times New Roman"/>
          <w:sz w:val="24"/>
          <w:szCs w:val="24"/>
        </w:rPr>
        <w:t>intitulé organisation des bureaux, postes et brigade de douanes</w:t>
      </w:r>
      <w:r w:rsidR="00FA6CFB" w:rsidRPr="006266C9">
        <w:rPr>
          <w:rFonts w:ascii="Times New Roman" w:hAnsi="Times New Roman" w:cs="Times New Roman"/>
          <w:sz w:val="24"/>
          <w:szCs w:val="24"/>
        </w:rPr>
        <w:t>.</w:t>
      </w:r>
    </w:p>
    <w:p w14:paraId="6952EE00" w14:textId="77777777" w:rsidR="00FA6CFB" w:rsidRPr="006266C9" w:rsidRDefault="00FA6CFB" w:rsidP="00612BA3">
      <w:pPr>
        <w:jc w:val="both"/>
        <w:rPr>
          <w:rFonts w:ascii="Times New Roman" w:hAnsi="Times New Roman" w:cs="Times New Roman"/>
          <w:sz w:val="24"/>
          <w:szCs w:val="24"/>
        </w:rPr>
      </w:pPr>
      <w:r w:rsidRPr="006266C9">
        <w:rPr>
          <w:rFonts w:ascii="Times New Roman" w:hAnsi="Times New Roman" w:cs="Times New Roman"/>
          <w:sz w:val="24"/>
          <w:szCs w:val="24"/>
        </w:rPr>
        <w:t xml:space="preserve">Il nous reviendra dans cet exercice d’interroger chacune des dispositions visées et de </w:t>
      </w:r>
      <w:r w:rsidR="00C41F85" w:rsidRPr="006266C9">
        <w:rPr>
          <w:rFonts w:ascii="Times New Roman" w:hAnsi="Times New Roman" w:cs="Times New Roman"/>
          <w:sz w:val="24"/>
          <w:szCs w:val="24"/>
        </w:rPr>
        <w:t xml:space="preserve">tenter de </w:t>
      </w:r>
      <w:r w:rsidRPr="006266C9">
        <w:rPr>
          <w:rFonts w:ascii="Times New Roman" w:hAnsi="Times New Roman" w:cs="Times New Roman"/>
          <w:sz w:val="24"/>
          <w:szCs w:val="24"/>
        </w:rPr>
        <w:t xml:space="preserve">les </w:t>
      </w:r>
      <w:r w:rsidR="00C41F85" w:rsidRPr="006266C9">
        <w:rPr>
          <w:rFonts w:ascii="Times New Roman" w:hAnsi="Times New Roman" w:cs="Times New Roman"/>
          <w:sz w:val="24"/>
          <w:szCs w:val="24"/>
        </w:rPr>
        <w:t xml:space="preserve">illustrer par </w:t>
      </w:r>
      <w:r w:rsidRPr="006266C9">
        <w:rPr>
          <w:rFonts w:ascii="Times New Roman" w:hAnsi="Times New Roman" w:cs="Times New Roman"/>
          <w:sz w:val="24"/>
          <w:szCs w:val="24"/>
        </w:rPr>
        <w:t xml:space="preserve">la jurisprudence sénégalaise rendue </w:t>
      </w:r>
      <w:r w:rsidR="00C41F85" w:rsidRPr="006266C9">
        <w:rPr>
          <w:rFonts w:ascii="Times New Roman" w:hAnsi="Times New Roman" w:cs="Times New Roman"/>
          <w:sz w:val="24"/>
          <w:szCs w:val="24"/>
        </w:rPr>
        <w:t>en matière douanière et particulièrement d</w:t>
      </w:r>
      <w:r w:rsidRPr="006266C9">
        <w:rPr>
          <w:rFonts w:ascii="Times New Roman" w:hAnsi="Times New Roman" w:cs="Times New Roman"/>
          <w:sz w:val="24"/>
          <w:szCs w:val="24"/>
        </w:rPr>
        <w:t xml:space="preserve">ans des affaires relatives à l’organisation et au fonctionnement du service des douanes opposant l’administration des douanes à des contribuables. La recherche </w:t>
      </w:r>
      <w:r w:rsidR="00C41F85" w:rsidRPr="006266C9">
        <w:rPr>
          <w:rFonts w:ascii="Times New Roman" w:hAnsi="Times New Roman" w:cs="Times New Roman"/>
          <w:sz w:val="24"/>
          <w:szCs w:val="24"/>
        </w:rPr>
        <w:t xml:space="preserve">documentaire </w:t>
      </w:r>
      <w:r w:rsidRPr="006266C9">
        <w:rPr>
          <w:rFonts w:ascii="Times New Roman" w:hAnsi="Times New Roman" w:cs="Times New Roman"/>
          <w:sz w:val="24"/>
          <w:szCs w:val="24"/>
        </w:rPr>
        <w:t>n’ayant pas permis de trouver une jurisprudence illustrative, nous avons fait recours</w:t>
      </w:r>
      <w:r w:rsidR="00D459C1" w:rsidRPr="006266C9">
        <w:rPr>
          <w:rFonts w:ascii="Times New Roman" w:hAnsi="Times New Roman" w:cs="Times New Roman"/>
          <w:sz w:val="24"/>
          <w:szCs w:val="24"/>
        </w:rPr>
        <w:t>, à la doctrine et aux entretiens avec les praticiens,</w:t>
      </w:r>
      <w:r w:rsidRPr="006266C9">
        <w:rPr>
          <w:rFonts w:ascii="Times New Roman" w:hAnsi="Times New Roman" w:cs="Times New Roman"/>
          <w:sz w:val="24"/>
          <w:szCs w:val="24"/>
        </w:rPr>
        <w:t xml:space="preserve"> à la jurisprudence étrangère notamment celle française et à une analyse comparative par rapport à la règlementation communautaire</w:t>
      </w:r>
      <w:r w:rsidR="00234A3A" w:rsidRPr="006266C9">
        <w:rPr>
          <w:rFonts w:ascii="Times New Roman" w:hAnsi="Times New Roman" w:cs="Times New Roman"/>
          <w:sz w:val="24"/>
          <w:szCs w:val="24"/>
        </w:rPr>
        <w:t xml:space="preserve"> mais surtout à l’égard de</w:t>
      </w:r>
      <w:r w:rsidR="00234A3A" w:rsidRPr="006266C9">
        <w:rPr>
          <w:rFonts w:ascii="Times New Roman" w:hAnsi="Times New Roman" w:cs="Times New Roman"/>
          <w:b/>
          <w:sz w:val="24"/>
          <w:szCs w:val="24"/>
        </w:rPr>
        <w:t xml:space="preserve"> </w:t>
      </w:r>
      <w:r w:rsidR="00234A3A" w:rsidRPr="006266C9">
        <w:rPr>
          <w:rFonts w:ascii="Times New Roman" w:hAnsi="Times New Roman" w:cs="Times New Roman"/>
          <w:sz w:val="24"/>
          <w:szCs w:val="24"/>
        </w:rPr>
        <w:t>certaines administrations telle l’administration des Impôts et Domaines qui aux côtés de la douane constituent la seconde mamelle de l’économie du pays</w:t>
      </w:r>
      <w:r w:rsidRPr="006266C9">
        <w:rPr>
          <w:rFonts w:ascii="Times New Roman" w:hAnsi="Times New Roman" w:cs="Times New Roman"/>
          <w:sz w:val="24"/>
          <w:szCs w:val="24"/>
        </w:rPr>
        <w:t xml:space="preserve">. </w:t>
      </w:r>
    </w:p>
    <w:p w14:paraId="2D8173F5" w14:textId="77777777" w:rsidR="00234A3A" w:rsidRPr="006266C9" w:rsidRDefault="00234A3A" w:rsidP="00612BA3">
      <w:pPr>
        <w:jc w:val="both"/>
        <w:rPr>
          <w:rFonts w:ascii="Times New Roman" w:hAnsi="Times New Roman" w:cs="Times New Roman"/>
          <w:sz w:val="24"/>
          <w:szCs w:val="24"/>
        </w:rPr>
      </w:pPr>
      <w:r w:rsidRPr="006266C9">
        <w:rPr>
          <w:rFonts w:ascii="Times New Roman" w:hAnsi="Times New Roman" w:cs="Times New Roman"/>
          <w:sz w:val="24"/>
          <w:szCs w:val="24"/>
        </w:rPr>
        <w:t xml:space="preserve">La démarche ainsi proposée se justifie </w:t>
      </w:r>
      <w:r w:rsidR="00375854" w:rsidRPr="006266C9">
        <w:rPr>
          <w:rFonts w:ascii="Times New Roman" w:hAnsi="Times New Roman" w:cs="Times New Roman"/>
          <w:sz w:val="24"/>
          <w:szCs w:val="24"/>
        </w:rPr>
        <w:t>l’objectif de rendre des dispositions textuelles marquées par leur caractère ésotérique</w:t>
      </w:r>
      <w:r w:rsidR="00D459C1" w:rsidRPr="006266C9">
        <w:rPr>
          <w:rFonts w:ascii="Times New Roman" w:hAnsi="Times New Roman" w:cs="Times New Roman"/>
          <w:sz w:val="24"/>
          <w:szCs w:val="24"/>
        </w:rPr>
        <w:t xml:space="preserve"> plus</w:t>
      </w:r>
      <w:r w:rsidR="00375854" w:rsidRPr="006266C9">
        <w:rPr>
          <w:rFonts w:ascii="Times New Roman" w:hAnsi="Times New Roman" w:cs="Times New Roman"/>
          <w:sz w:val="24"/>
          <w:szCs w:val="24"/>
        </w:rPr>
        <w:t xml:space="preserve"> </w:t>
      </w:r>
      <w:r w:rsidR="00CC2E69" w:rsidRPr="006266C9">
        <w:rPr>
          <w:rFonts w:ascii="Times New Roman" w:hAnsi="Times New Roman" w:cs="Times New Roman"/>
          <w:sz w:val="24"/>
          <w:szCs w:val="24"/>
        </w:rPr>
        <w:t xml:space="preserve">accessibles, compréhensibles et utilisables </w:t>
      </w:r>
      <w:r w:rsidR="00375854" w:rsidRPr="006266C9">
        <w:rPr>
          <w:rFonts w:ascii="Times New Roman" w:hAnsi="Times New Roman" w:cs="Times New Roman"/>
          <w:sz w:val="24"/>
          <w:szCs w:val="24"/>
        </w:rPr>
        <w:t>aux non-</w:t>
      </w:r>
      <w:r w:rsidR="00CC2E69" w:rsidRPr="006266C9">
        <w:rPr>
          <w:rFonts w:ascii="Times New Roman" w:hAnsi="Times New Roman" w:cs="Times New Roman"/>
          <w:sz w:val="24"/>
          <w:szCs w:val="24"/>
        </w:rPr>
        <w:t>initiés, de dénoncer les excès et imperfections mais surtout d’interpréter l’esprit du législateur</w:t>
      </w:r>
      <w:r w:rsidR="007F413B" w:rsidRPr="006266C9">
        <w:rPr>
          <w:rFonts w:ascii="Times New Roman" w:hAnsi="Times New Roman" w:cs="Times New Roman"/>
          <w:sz w:val="24"/>
          <w:szCs w:val="24"/>
        </w:rPr>
        <w:t xml:space="preserve">. </w:t>
      </w:r>
    </w:p>
    <w:p w14:paraId="5A4A3E71" w14:textId="77777777" w:rsidR="00A25B75" w:rsidRPr="006266C9" w:rsidRDefault="00A25B75" w:rsidP="00612BA3">
      <w:pPr>
        <w:jc w:val="both"/>
        <w:rPr>
          <w:rFonts w:ascii="Times New Roman" w:hAnsi="Times New Roman" w:cs="Times New Roman"/>
          <w:sz w:val="24"/>
          <w:szCs w:val="24"/>
        </w:rPr>
      </w:pPr>
      <w:r w:rsidRPr="006266C9">
        <w:rPr>
          <w:rFonts w:ascii="Times New Roman" w:hAnsi="Times New Roman" w:cs="Times New Roman"/>
          <w:sz w:val="24"/>
          <w:szCs w:val="24"/>
        </w:rPr>
        <w:t xml:space="preserve">L’analyse des dispositions consacrées au champ d’action du service de la douane ainsi qu’à l’organisation et au fonctionnement des brigades, postes et bureaux de douane s’apprécie au regard de la sensibilité des missions </w:t>
      </w:r>
      <w:r w:rsidR="00AB24B8" w:rsidRPr="006266C9">
        <w:rPr>
          <w:rFonts w:ascii="Times New Roman" w:hAnsi="Times New Roman" w:cs="Times New Roman"/>
          <w:sz w:val="24"/>
          <w:szCs w:val="24"/>
        </w:rPr>
        <w:t>confiées à ce corps de l’administrati</w:t>
      </w:r>
      <w:r w:rsidR="00717D11" w:rsidRPr="006266C9">
        <w:rPr>
          <w:rFonts w:ascii="Times New Roman" w:hAnsi="Times New Roman" w:cs="Times New Roman"/>
          <w:sz w:val="24"/>
          <w:szCs w:val="24"/>
        </w:rPr>
        <w:t>on et de la finalité économique</w:t>
      </w:r>
      <w:r w:rsidR="00AB24B8" w:rsidRPr="006266C9">
        <w:rPr>
          <w:rFonts w:ascii="Times New Roman" w:hAnsi="Times New Roman" w:cs="Times New Roman"/>
          <w:sz w:val="24"/>
          <w:szCs w:val="24"/>
        </w:rPr>
        <w:t xml:space="preserve"> des résultats </w:t>
      </w:r>
      <w:r w:rsidR="00717D11" w:rsidRPr="006266C9">
        <w:rPr>
          <w:rFonts w:ascii="Times New Roman" w:hAnsi="Times New Roman" w:cs="Times New Roman"/>
          <w:sz w:val="24"/>
          <w:szCs w:val="24"/>
        </w:rPr>
        <w:t>escomptés</w:t>
      </w:r>
      <w:r w:rsidR="00AB24B8" w:rsidRPr="006266C9">
        <w:rPr>
          <w:rFonts w:ascii="Times New Roman" w:hAnsi="Times New Roman" w:cs="Times New Roman"/>
          <w:sz w:val="24"/>
          <w:szCs w:val="24"/>
        </w:rPr>
        <w:t xml:space="preserve"> vis-à-vis des objectifs fixés. Le dynamisme noté dans l’activité douanière s’inspire </w:t>
      </w:r>
      <w:r w:rsidR="00717D11" w:rsidRPr="006266C9">
        <w:rPr>
          <w:rFonts w:ascii="Times New Roman" w:hAnsi="Times New Roman" w:cs="Times New Roman"/>
          <w:sz w:val="24"/>
          <w:szCs w:val="24"/>
        </w:rPr>
        <w:t>en effet, des objectifs de</w:t>
      </w:r>
      <w:r w:rsidR="00AB24B8" w:rsidRPr="006266C9">
        <w:rPr>
          <w:rFonts w:ascii="Times New Roman" w:hAnsi="Times New Roman" w:cs="Times New Roman"/>
          <w:sz w:val="24"/>
          <w:szCs w:val="24"/>
        </w:rPr>
        <w:t xml:space="preserve"> politiques publique</w:t>
      </w:r>
      <w:r w:rsidR="00717D11" w:rsidRPr="006266C9">
        <w:rPr>
          <w:rFonts w:ascii="Times New Roman" w:hAnsi="Times New Roman" w:cs="Times New Roman"/>
          <w:sz w:val="24"/>
          <w:szCs w:val="24"/>
        </w:rPr>
        <w:t>, financière</w:t>
      </w:r>
      <w:r w:rsidR="00AB24B8" w:rsidRPr="006266C9">
        <w:rPr>
          <w:rFonts w:ascii="Times New Roman" w:hAnsi="Times New Roman" w:cs="Times New Roman"/>
          <w:sz w:val="24"/>
          <w:szCs w:val="24"/>
        </w:rPr>
        <w:t xml:space="preserve"> et économique</w:t>
      </w:r>
      <w:r w:rsidR="00717D11" w:rsidRPr="006266C9">
        <w:rPr>
          <w:rFonts w:ascii="Times New Roman" w:hAnsi="Times New Roman" w:cs="Times New Roman"/>
          <w:sz w:val="24"/>
          <w:szCs w:val="24"/>
        </w:rPr>
        <w:t>. Tous l</w:t>
      </w:r>
      <w:r w:rsidR="00AB24B8" w:rsidRPr="006266C9">
        <w:rPr>
          <w:rFonts w:ascii="Times New Roman" w:hAnsi="Times New Roman" w:cs="Times New Roman"/>
          <w:sz w:val="24"/>
          <w:szCs w:val="24"/>
        </w:rPr>
        <w:t xml:space="preserve">es assouplissements aménagés de part et d’autre en faveur de l’administration des Douanes ont </w:t>
      </w:r>
      <w:r w:rsidR="002A26C1" w:rsidRPr="006266C9">
        <w:rPr>
          <w:rFonts w:ascii="Times New Roman" w:hAnsi="Times New Roman" w:cs="Times New Roman"/>
          <w:sz w:val="24"/>
          <w:szCs w:val="24"/>
        </w:rPr>
        <w:t>pour unique fondement de rendre performant l’intervention des différents agents</w:t>
      </w:r>
      <w:r w:rsidR="00717D11" w:rsidRPr="006266C9">
        <w:rPr>
          <w:rFonts w:ascii="Times New Roman" w:hAnsi="Times New Roman" w:cs="Times New Roman"/>
          <w:sz w:val="24"/>
          <w:szCs w:val="24"/>
        </w:rPr>
        <w:t xml:space="preserve"> et services</w:t>
      </w:r>
      <w:r w:rsidR="002A26C1" w:rsidRPr="006266C9">
        <w:rPr>
          <w:rFonts w:ascii="Times New Roman" w:hAnsi="Times New Roman" w:cs="Times New Roman"/>
          <w:sz w:val="24"/>
          <w:szCs w:val="24"/>
        </w:rPr>
        <w:t xml:space="preserve"> qui concourent à l’</w:t>
      </w:r>
      <w:r w:rsidR="00AB24B8" w:rsidRPr="006266C9">
        <w:rPr>
          <w:rFonts w:ascii="Times New Roman" w:hAnsi="Times New Roman" w:cs="Times New Roman"/>
          <w:sz w:val="24"/>
          <w:szCs w:val="24"/>
        </w:rPr>
        <w:t>efficac</w:t>
      </w:r>
      <w:r w:rsidR="002A26C1" w:rsidRPr="006266C9">
        <w:rPr>
          <w:rFonts w:ascii="Times New Roman" w:hAnsi="Times New Roman" w:cs="Times New Roman"/>
          <w:sz w:val="24"/>
          <w:szCs w:val="24"/>
        </w:rPr>
        <w:t xml:space="preserve">ité de </w:t>
      </w:r>
      <w:r w:rsidR="00AB24B8" w:rsidRPr="006266C9">
        <w:rPr>
          <w:rFonts w:ascii="Times New Roman" w:hAnsi="Times New Roman" w:cs="Times New Roman"/>
          <w:sz w:val="24"/>
          <w:szCs w:val="24"/>
        </w:rPr>
        <w:t xml:space="preserve">l’activité </w:t>
      </w:r>
      <w:r w:rsidR="00717D11" w:rsidRPr="006266C9">
        <w:rPr>
          <w:rFonts w:ascii="Times New Roman" w:hAnsi="Times New Roman" w:cs="Times New Roman"/>
          <w:sz w:val="24"/>
          <w:szCs w:val="24"/>
        </w:rPr>
        <w:t>douanièr</w:t>
      </w:r>
      <w:r w:rsidR="002A26C1" w:rsidRPr="006266C9">
        <w:rPr>
          <w:rFonts w:ascii="Times New Roman" w:hAnsi="Times New Roman" w:cs="Times New Roman"/>
          <w:sz w:val="24"/>
          <w:szCs w:val="24"/>
        </w:rPr>
        <w:t xml:space="preserve">e. La marge de manœuvre laissée à l’administration des douanes par le législateur se justifie donc plus par les objectifs fixés à ce corps que par les particularités de la matière en cause. </w:t>
      </w:r>
    </w:p>
    <w:p w14:paraId="6D4A56FB" w14:textId="77777777" w:rsidR="00147462" w:rsidRPr="006266C9" w:rsidRDefault="00147462" w:rsidP="00612BA3">
      <w:pPr>
        <w:jc w:val="both"/>
        <w:rPr>
          <w:rFonts w:ascii="Times New Roman" w:hAnsi="Times New Roman" w:cs="Times New Roman"/>
          <w:sz w:val="24"/>
          <w:szCs w:val="24"/>
        </w:rPr>
      </w:pPr>
      <w:r w:rsidRPr="006266C9">
        <w:rPr>
          <w:rFonts w:ascii="Times New Roman" w:hAnsi="Times New Roman" w:cs="Times New Roman"/>
          <w:sz w:val="24"/>
          <w:szCs w:val="24"/>
        </w:rPr>
        <w:t>Il est toutefois à préciser que</w:t>
      </w:r>
      <w:r w:rsidR="002A26C1" w:rsidRPr="006266C9">
        <w:rPr>
          <w:rFonts w:ascii="Times New Roman" w:hAnsi="Times New Roman" w:cs="Times New Roman"/>
          <w:sz w:val="24"/>
          <w:szCs w:val="24"/>
        </w:rPr>
        <w:t xml:space="preserve"> ces </w:t>
      </w:r>
      <w:r w:rsidR="00C74DBA" w:rsidRPr="006266C9">
        <w:rPr>
          <w:rFonts w:ascii="Times New Roman" w:hAnsi="Times New Roman" w:cs="Times New Roman"/>
          <w:sz w:val="24"/>
          <w:szCs w:val="24"/>
        </w:rPr>
        <w:t>aménagements</w:t>
      </w:r>
      <w:r w:rsidR="002A26C1" w:rsidRPr="006266C9">
        <w:rPr>
          <w:rFonts w:ascii="Times New Roman" w:hAnsi="Times New Roman" w:cs="Times New Roman"/>
          <w:sz w:val="24"/>
          <w:szCs w:val="24"/>
        </w:rPr>
        <w:t xml:space="preserve"> ne nous empêchent de </w:t>
      </w:r>
      <w:r w:rsidRPr="006266C9">
        <w:rPr>
          <w:rFonts w:ascii="Times New Roman" w:hAnsi="Times New Roman" w:cs="Times New Roman"/>
          <w:sz w:val="24"/>
          <w:szCs w:val="24"/>
        </w:rPr>
        <w:t>reprocher au législateur l</w:t>
      </w:r>
      <w:r w:rsidR="0047576E" w:rsidRPr="006266C9">
        <w:rPr>
          <w:rFonts w:ascii="Times New Roman" w:hAnsi="Times New Roman" w:cs="Times New Roman"/>
          <w:sz w:val="24"/>
          <w:szCs w:val="24"/>
        </w:rPr>
        <w:t xml:space="preserve">es imperfections voire des contradictions qui </w:t>
      </w:r>
      <w:r w:rsidR="001F497C" w:rsidRPr="006266C9">
        <w:rPr>
          <w:rFonts w:ascii="Times New Roman" w:hAnsi="Times New Roman" w:cs="Times New Roman"/>
          <w:sz w:val="24"/>
          <w:szCs w:val="24"/>
        </w:rPr>
        <w:t>sont</w:t>
      </w:r>
      <w:r w:rsidR="0047576E" w:rsidRPr="006266C9">
        <w:rPr>
          <w:rFonts w:ascii="Times New Roman" w:hAnsi="Times New Roman" w:cs="Times New Roman"/>
          <w:sz w:val="24"/>
          <w:szCs w:val="24"/>
        </w:rPr>
        <w:t xml:space="preserve"> en contre-à-faux avec les soucis d’efficacité sus évoqués. </w:t>
      </w:r>
      <w:r w:rsidRPr="006266C9">
        <w:rPr>
          <w:rFonts w:ascii="Times New Roman" w:hAnsi="Times New Roman" w:cs="Times New Roman"/>
          <w:sz w:val="24"/>
          <w:szCs w:val="24"/>
        </w:rPr>
        <w:t xml:space="preserve">Cette partie du code des Douanes </w:t>
      </w:r>
      <w:r w:rsidR="00717D11" w:rsidRPr="006266C9">
        <w:rPr>
          <w:rFonts w:ascii="Times New Roman" w:hAnsi="Times New Roman" w:cs="Times New Roman"/>
          <w:sz w:val="24"/>
          <w:szCs w:val="24"/>
        </w:rPr>
        <w:t xml:space="preserve">(Titre II) </w:t>
      </w:r>
      <w:r w:rsidRPr="006266C9">
        <w:rPr>
          <w:rFonts w:ascii="Times New Roman" w:hAnsi="Times New Roman" w:cs="Times New Roman"/>
          <w:sz w:val="24"/>
          <w:szCs w:val="24"/>
        </w:rPr>
        <w:t xml:space="preserve">n’a pas réussi à imprimer un cachet </w:t>
      </w:r>
      <w:r w:rsidR="00717D11" w:rsidRPr="006266C9">
        <w:rPr>
          <w:rFonts w:ascii="Times New Roman" w:hAnsi="Times New Roman" w:cs="Times New Roman"/>
          <w:sz w:val="24"/>
          <w:szCs w:val="24"/>
        </w:rPr>
        <w:t>certitude</w:t>
      </w:r>
      <w:r w:rsidRPr="006266C9">
        <w:rPr>
          <w:rFonts w:ascii="Times New Roman" w:hAnsi="Times New Roman" w:cs="Times New Roman"/>
          <w:sz w:val="24"/>
          <w:szCs w:val="24"/>
        </w:rPr>
        <w:t xml:space="preserve"> quant aux prérogatives et privilèges prévus pour mieux garantir une réussite de la mission économique confiée à la douane sénégalaise. </w:t>
      </w:r>
    </w:p>
    <w:p w14:paraId="57F7C488" w14:textId="40B7D0E2" w:rsidR="00147462" w:rsidRPr="006266C9" w:rsidRDefault="00147462" w:rsidP="00612BA3">
      <w:pPr>
        <w:jc w:val="both"/>
        <w:rPr>
          <w:rFonts w:ascii="Times New Roman" w:hAnsi="Times New Roman" w:cs="Times New Roman"/>
          <w:sz w:val="24"/>
          <w:szCs w:val="24"/>
        </w:rPr>
      </w:pPr>
      <w:r w:rsidRPr="006266C9">
        <w:rPr>
          <w:rFonts w:ascii="Times New Roman" w:hAnsi="Times New Roman" w:cs="Times New Roman"/>
          <w:sz w:val="24"/>
          <w:szCs w:val="24"/>
        </w:rPr>
        <w:t>L</w:t>
      </w:r>
      <w:r w:rsidR="00BF37E1" w:rsidRPr="006266C9">
        <w:rPr>
          <w:rFonts w:ascii="Times New Roman" w:hAnsi="Times New Roman" w:cs="Times New Roman"/>
          <w:sz w:val="24"/>
          <w:szCs w:val="24"/>
        </w:rPr>
        <w:t xml:space="preserve">’ensemble des </w:t>
      </w:r>
      <w:r w:rsidR="00003316" w:rsidRPr="006266C9">
        <w:rPr>
          <w:rFonts w:ascii="Times New Roman" w:hAnsi="Times New Roman" w:cs="Times New Roman"/>
          <w:sz w:val="24"/>
          <w:szCs w:val="24"/>
        </w:rPr>
        <w:t>prérogatives réservées à l’administration des douanes et principalement à son Directeur général ne garantiss</w:t>
      </w:r>
      <w:r w:rsidR="00BF37E1" w:rsidRPr="006266C9">
        <w:rPr>
          <w:rFonts w:ascii="Times New Roman" w:hAnsi="Times New Roman" w:cs="Times New Roman"/>
          <w:sz w:val="24"/>
          <w:szCs w:val="24"/>
        </w:rPr>
        <w:t xml:space="preserve">ent </w:t>
      </w:r>
      <w:r w:rsidR="00003316" w:rsidRPr="006266C9">
        <w:rPr>
          <w:rFonts w:ascii="Times New Roman" w:hAnsi="Times New Roman" w:cs="Times New Roman"/>
          <w:sz w:val="24"/>
          <w:szCs w:val="24"/>
        </w:rPr>
        <w:t xml:space="preserve">donc </w:t>
      </w:r>
      <w:r w:rsidR="00BF37E1" w:rsidRPr="006266C9">
        <w:rPr>
          <w:rFonts w:ascii="Times New Roman" w:hAnsi="Times New Roman" w:cs="Times New Roman"/>
          <w:sz w:val="24"/>
          <w:szCs w:val="24"/>
        </w:rPr>
        <w:t xml:space="preserve">pas </w:t>
      </w:r>
      <w:r w:rsidR="00003316" w:rsidRPr="006266C9">
        <w:rPr>
          <w:rFonts w:ascii="Times New Roman" w:hAnsi="Times New Roman" w:cs="Times New Roman"/>
          <w:sz w:val="24"/>
          <w:szCs w:val="24"/>
        </w:rPr>
        <w:t xml:space="preserve">une </w:t>
      </w:r>
      <w:r w:rsidR="00BF37E1" w:rsidRPr="006266C9">
        <w:rPr>
          <w:rFonts w:ascii="Times New Roman" w:hAnsi="Times New Roman" w:cs="Times New Roman"/>
          <w:sz w:val="24"/>
          <w:szCs w:val="24"/>
        </w:rPr>
        <w:t>désign</w:t>
      </w:r>
      <w:r w:rsidR="00003316" w:rsidRPr="006266C9">
        <w:rPr>
          <w:rFonts w:ascii="Times New Roman" w:hAnsi="Times New Roman" w:cs="Times New Roman"/>
          <w:sz w:val="24"/>
          <w:szCs w:val="24"/>
        </w:rPr>
        <w:t xml:space="preserve">ation exacte, sans équivoque ou </w:t>
      </w:r>
      <w:r w:rsidR="00BF37E1" w:rsidRPr="006266C9">
        <w:rPr>
          <w:rFonts w:ascii="Times New Roman" w:hAnsi="Times New Roman" w:cs="Times New Roman"/>
          <w:sz w:val="24"/>
          <w:szCs w:val="24"/>
        </w:rPr>
        <w:t xml:space="preserve">hésitation le champ d’action réservé à la douane </w:t>
      </w:r>
      <w:r w:rsidR="00717D11" w:rsidRPr="006266C9">
        <w:rPr>
          <w:rFonts w:ascii="Times New Roman" w:hAnsi="Times New Roman" w:cs="Times New Roman"/>
          <w:sz w:val="24"/>
          <w:szCs w:val="24"/>
        </w:rPr>
        <w:t>et</w:t>
      </w:r>
      <w:r w:rsidR="00BF37E1" w:rsidRPr="006266C9">
        <w:rPr>
          <w:rFonts w:ascii="Times New Roman" w:hAnsi="Times New Roman" w:cs="Times New Roman"/>
          <w:sz w:val="24"/>
          <w:szCs w:val="24"/>
        </w:rPr>
        <w:t xml:space="preserve"> qu</w:t>
      </w:r>
      <w:r w:rsidR="00717D11" w:rsidRPr="006266C9">
        <w:rPr>
          <w:rFonts w:ascii="Times New Roman" w:hAnsi="Times New Roman" w:cs="Times New Roman"/>
          <w:sz w:val="24"/>
          <w:szCs w:val="24"/>
        </w:rPr>
        <w:t>e l’allègement d</w:t>
      </w:r>
      <w:r w:rsidR="00BF37E1" w:rsidRPr="006266C9">
        <w:rPr>
          <w:rFonts w:ascii="Times New Roman" w:hAnsi="Times New Roman" w:cs="Times New Roman"/>
          <w:sz w:val="24"/>
          <w:szCs w:val="24"/>
        </w:rPr>
        <w:t>e</w:t>
      </w:r>
      <w:r w:rsidR="00717D11" w:rsidRPr="006266C9">
        <w:rPr>
          <w:rFonts w:ascii="Times New Roman" w:hAnsi="Times New Roman" w:cs="Times New Roman"/>
          <w:sz w:val="24"/>
          <w:szCs w:val="24"/>
        </w:rPr>
        <w:t>s</w:t>
      </w:r>
      <w:r w:rsidR="00BF37E1" w:rsidRPr="006266C9">
        <w:rPr>
          <w:rFonts w:ascii="Times New Roman" w:hAnsi="Times New Roman" w:cs="Times New Roman"/>
          <w:sz w:val="24"/>
          <w:szCs w:val="24"/>
        </w:rPr>
        <w:t xml:space="preserve"> procédures</w:t>
      </w:r>
      <w:r w:rsidR="00717D11" w:rsidRPr="006266C9">
        <w:rPr>
          <w:rFonts w:ascii="Times New Roman" w:hAnsi="Times New Roman" w:cs="Times New Roman"/>
          <w:sz w:val="24"/>
          <w:szCs w:val="24"/>
        </w:rPr>
        <w:t>, la marge de manœuvre reconnus</w:t>
      </w:r>
      <w:r w:rsidR="00BF37E1" w:rsidRPr="006266C9">
        <w:rPr>
          <w:rFonts w:ascii="Times New Roman" w:hAnsi="Times New Roman" w:cs="Times New Roman"/>
          <w:sz w:val="24"/>
          <w:szCs w:val="24"/>
        </w:rPr>
        <w:t xml:space="preserve"> à l’administration de la douane par rapport aux autres corps de l’administration </w:t>
      </w:r>
      <w:r w:rsidR="00717D11" w:rsidRPr="006266C9">
        <w:rPr>
          <w:rFonts w:ascii="Times New Roman" w:hAnsi="Times New Roman" w:cs="Times New Roman"/>
          <w:sz w:val="24"/>
          <w:szCs w:val="24"/>
        </w:rPr>
        <w:t xml:space="preserve">générale </w:t>
      </w:r>
      <w:r w:rsidR="00BF37E1" w:rsidRPr="006266C9">
        <w:rPr>
          <w:rFonts w:ascii="Times New Roman" w:hAnsi="Times New Roman" w:cs="Times New Roman"/>
          <w:sz w:val="24"/>
          <w:szCs w:val="24"/>
        </w:rPr>
        <w:t xml:space="preserve">ne </w:t>
      </w:r>
      <w:r w:rsidR="00717D11" w:rsidRPr="006266C9">
        <w:rPr>
          <w:rFonts w:ascii="Times New Roman" w:hAnsi="Times New Roman" w:cs="Times New Roman"/>
          <w:sz w:val="24"/>
          <w:szCs w:val="24"/>
        </w:rPr>
        <w:t xml:space="preserve">permettent pas à l’évidence de concilier </w:t>
      </w:r>
      <w:r w:rsidR="00BF37E1" w:rsidRPr="006266C9">
        <w:rPr>
          <w:rFonts w:ascii="Times New Roman" w:hAnsi="Times New Roman" w:cs="Times New Roman"/>
          <w:sz w:val="24"/>
          <w:szCs w:val="24"/>
        </w:rPr>
        <w:t xml:space="preserve">les principes fondamentaux </w:t>
      </w:r>
      <w:r w:rsidR="00C65BFB">
        <w:rPr>
          <w:rFonts w:ascii="Times New Roman" w:hAnsi="Times New Roman" w:cs="Times New Roman"/>
          <w:sz w:val="24"/>
          <w:szCs w:val="24"/>
        </w:rPr>
        <w:t xml:space="preserve">qui gouvernent le fonctionnement </w:t>
      </w:r>
      <w:r w:rsidR="00717D11" w:rsidRPr="006266C9">
        <w:rPr>
          <w:rFonts w:ascii="Times New Roman" w:hAnsi="Times New Roman" w:cs="Times New Roman"/>
          <w:sz w:val="24"/>
          <w:szCs w:val="24"/>
        </w:rPr>
        <w:t>de</w:t>
      </w:r>
      <w:r w:rsidR="00BF37E1" w:rsidRPr="006266C9">
        <w:rPr>
          <w:rFonts w:ascii="Times New Roman" w:hAnsi="Times New Roman" w:cs="Times New Roman"/>
          <w:sz w:val="24"/>
          <w:szCs w:val="24"/>
        </w:rPr>
        <w:t xml:space="preserve"> </w:t>
      </w:r>
      <w:r w:rsidR="00717D11" w:rsidRPr="006266C9">
        <w:rPr>
          <w:rFonts w:ascii="Times New Roman" w:hAnsi="Times New Roman" w:cs="Times New Roman"/>
          <w:sz w:val="24"/>
          <w:szCs w:val="24"/>
        </w:rPr>
        <w:t>l’</w:t>
      </w:r>
      <w:r w:rsidR="00BF37E1" w:rsidRPr="006266C9">
        <w:rPr>
          <w:rFonts w:ascii="Times New Roman" w:hAnsi="Times New Roman" w:cs="Times New Roman"/>
          <w:sz w:val="24"/>
          <w:szCs w:val="24"/>
        </w:rPr>
        <w:t>administrati</w:t>
      </w:r>
      <w:r w:rsidR="00717D11" w:rsidRPr="006266C9">
        <w:rPr>
          <w:rFonts w:ascii="Times New Roman" w:hAnsi="Times New Roman" w:cs="Times New Roman"/>
          <w:sz w:val="24"/>
          <w:szCs w:val="24"/>
        </w:rPr>
        <w:t>on ou de</w:t>
      </w:r>
      <w:r w:rsidR="00BF37E1" w:rsidRPr="006266C9">
        <w:rPr>
          <w:rFonts w:ascii="Times New Roman" w:hAnsi="Times New Roman" w:cs="Times New Roman"/>
          <w:sz w:val="24"/>
          <w:szCs w:val="24"/>
        </w:rPr>
        <w:t xml:space="preserve"> garantir la légalité de certaines décisions émanant des</w:t>
      </w:r>
      <w:r w:rsidR="00C65BFB">
        <w:rPr>
          <w:rFonts w:ascii="Times New Roman" w:hAnsi="Times New Roman" w:cs="Times New Roman"/>
          <w:sz w:val="24"/>
          <w:szCs w:val="24"/>
        </w:rPr>
        <w:t>dits</w:t>
      </w:r>
      <w:r w:rsidR="00BF37E1" w:rsidRPr="006266C9">
        <w:rPr>
          <w:rFonts w:ascii="Times New Roman" w:hAnsi="Times New Roman" w:cs="Times New Roman"/>
          <w:sz w:val="24"/>
          <w:szCs w:val="24"/>
        </w:rPr>
        <w:t xml:space="preserve"> privilèges attribués au Directeur général de la douane. </w:t>
      </w:r>
    </w:p>
    <w:p w14:paraId="573B7E3B" w14:textId="238F961C" w:rsidR="00003316" w:rsidRPr="006266C9" w:rsidRDefault="00C65BFB" w:rsidP="00612BA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C’est dans cette perspective que nous sommes appelés à nous atteler cet exerce d’annotation du code des douanes. </w:t>
      </w:r>
      <w:r w:rsidR="00003316" w:rsidRPr="006266C9">
        <w:rPr>
          <w:rFonts w:ascii="Times New Roman" w:hAnsi="Times New Roman" w:cs="Times New Roman"/>
          <w:sz w:val="24"/>
          <w:szCs w:val="24"/>
        </w:rPr>
        <w:t xml:space="preserve">L’annotation est une note critique ou explicative qui accompagne un texte. Voir, Ch. A. ROBERT, L’annotation pour la recherche d’information dans le contexte d’intelligence économique, Thèse de doctorat, Université Nancy 2, 16 février 2007. </w:t>
      </w:r>
    </w:p>
    <w:p w14:paraId="20667BB2" w14:textId="77777777" w:rsidR="00003316" w:rsidRPr="006266C9" w:rsidRDefault="00003316" w:rsidP="00612BA3">
      <w:pPr>
        <w:jc w:val="both"/>
        <w:rPr>
          <w:rFonts w:ascii="Times New Roman" w:hAnsi="Times New Roman" w:cs="Times New Roman"/>
          <w:sz w:val="24"/>
          <w:szCs w:val="24"/>
        </w:rPr>
      </w:pPr>
      <w:r w:rsidRPr="006266C9">
        <w:rPr>
          <w:rFonts w:ascii="Times New Roman" w:hAnsi="Times New Roman" w:cs="Times New Roman"/>
          <w:sz w:val="24"/>
          <w:szCs w:val="24"/>
        </w:rPr>
        <w:t>La loi étant une œuvre humaine incomplète, regorgeant des imperfections, l’exercice d’annotation permet aux praticiens et particulièrement aux magistrats, d’avoir les outils nécessaires afin de saisir la réelle volonté du législateur et d’appliquer correctement la loi ou du moins le sens souhaité par le législateur. Dans cette perspective, les annotations prennent la forme de commentaires accompagnées de références bibliographiques, textuelles et de sommaires</w:t>
      </w:r>
      <w:r w:rsidRPr="006266C9">
        <w:rPr>
          <w:rFonts w:ascii="Times New Roman" w:hAnsi="Times New Roman" w:cs="Times New Roman"/>
          <w:b/>
          <w:sz w:val="24"/>
          <w:szCs w:val="24"/>
        </w:rPr>
        <w:t xml:space="preserve"> </w:t>
      </w:r>
      <w:r w:rsidRPr="006266C9">
        <w:rPr>
          <w:rFonts w:ascii="Times New Roman" w:hAnsi="Times New Roman" w:cs="Times New Roman"/>
          <w:sz w:val="24"/>
          <w:szCs w:val="24"/>
        </w:rPr>
        <w:t>de jurisprudence.</w:t>
      </w:r>
    </w:p>
    <w:p w14:paraId="16A42279" w14:textId="77777777" w:rsidR="009C43EB" w:rsidRPr="006266C9" w:rsidRDefault="00003316" w:rsidP="00612BA3">
      <w:pPr>
        <w:jc w:val="both"/>
        <w:rPr>
          <w:rFonts w:ascii="Times New Roman" w:hAnsi="Times New Roman" w:cs="Times New Roman"/>
          <w:sz w:val="24"/>
          <w:szCs w:val="24"/>
        </w:rPr>
      </w:pPr>
      <w:r w:rsidRPr="006266C9">
        <w:rPr>
          <w:rFonts w:ascii="Times New Roman" w:hAnsi="Times New Roman" w:cs="Times New Roman"/>
          <w:sz w:val="24"/>
          <w:szCs w:val="24"/>
        </w:rPr>
        <w:t>Toutefois, cet exercice complexe doit nous éviter</w:t>
      </w:r>
      <w:r w:rsidR="005D236E" w:rsidRPr="006266C9">
        <w:rPr>
          <w:rFonts w:ascii="Times New Roman" w:hAnsi="Times New Roman" w:cs="Times New Roman"/>
          <w:sz w:val="24"/>
          <w:szCs w:val="24"/>
        </w:rPr>
        <w:t xml:space="preserve"> de tomber </w:t>
      </w:r>
      <w:r w:rsidR="009C43EB" w:rsidRPr="006266C9">
        <w:rPr>
          <w:rFonts w:ascii="Times New Roman" w:hAnsi="Times New Roman" w:cs="Times New Roman"/>
          <w:sz w:val="24"/>
          <w:szCs w:val="24"/>
        </w:rPr>
        <w:t>dans</w:t>
      </w:r>
      <w:r w:rsidR="005D236E" w:rsidRPr="006266C9">
        <w:rPr>
          <w:rFonts w:ascii="Times New Roman" w:hAnsi="Times New Roman" w:cs="Times New Roman"/>
          <w:sz w:val="24"/>
          <w:szCs w:val="24"/>
        </w:rPr>
        <w:t xml:space="preserve"> </w:t>
      </w:r>
      <w:r w:rsidR="009C43EB" w:rsidRPr="006266C9">
        <w:rPr>
          <w:rFonts w:ascii="Times New Roman" w:hAnsi="Times New Roman" w:cs="Times New Roman"/>
          <w:sz w:val="24"/>
          <w:szCs w:val="24"/>
        </w:rPr>
        <w:t xml:space="preserve">« l’excès de pouvoir du juge » </w:t>
      </w:r>
      <w:r w:rsidR="005D236E" w:rsidRPr="006266C9">
        <w:rPr>
          <w:rFonts w:ascii="Times New Roman" w:hAnsi="Times New Roman" w:cs="Times New Roman"/>
          <w:sz w:val="24"/>
          <w:szCs w:val="24"/>
        </w:rPr>
        <w:t xml:space="preserve">que </w:t>
      </w:r>
      <w:r w:rsidR="00AE768D" w:rsidRPr="006266C9">
        <w:rPr>
          <w:rFonts w:ascii="Times New Roman" w:hAnsi="Times New Roman" w:cs="Times New Roman"/>
          <w:sz w:val="24"/>
          <w:szCs w:val="24"/>
        </w:rPr>
        <w:t xml:space="preserve">Francis KERNALEGUEN </w:t>
      </w:r>
      <w:r w:rsidR="005D236E" w:rsidRPr="006266C9">
        <w:rPr>
          <w:rFonts w:ascii="Times New Roman" w:hAnsi="Times New Roman" w:cs="Times New Roman"/>
          <w:sz w:val="24"/>
          <w:szCs w:val="24"/>
        </w:rPr>
        <w:t>désigne par</w:t>
      </w:r>
      <w:r w:rsidR="00AE768D" w:rsidRPr="006266C9">
        <w:rPr>
          <w:rFonts w:ascii="Times New Roman" w:hAnsi="Times New Roman" w:cs="Times New Roman"/>
          <w:sz w:val="24"/>
          <w:szCs w:val="24"/>
        </w:rPr>
        <w:t xml:space="preserve"> </w:t>
      </w:r>
      <w:r w:rsidR="009F6432" w:rsidRPr="006266C9">
        <w:rPr>
          <w:rFonts w:ascii="Times New Roman" w:hAnsi="Times New Roman" w:cs="Times New Roman"/>
          <w:sz w:val="24"/>
          <w:szCs w:val="24"/>
        </w:rPr>
        <w:t>le fait que « le juge excède ses pouvoirs non seulement</w:t>
      </w:r>
      <w:r w:rsidR="009C43EB" w:rsidRPr="006266C9">
        <w:rPr>
          <w:rFonts w:ascii="Times New Roman" w:hAnsi="Times New Roman" w:cs="Times New Roman"/>
          <w:sz w:val="24"/>
          <w:szCs w:val="24"/>
        </w:rPr>
        <w:t xml:space="preserve"> lorsqu’il se comporte</w:t>
      </w:r>
      <w:r w:rsidR="009F6432" w:rsidRPr="006266C9">
        <w:rPr>
          <w:rFonts w:ascii="Times New Roman" w:hAnsi="Times New Roman" w:cs="Times New Roman"/>
          <w:sz w:val="24"/>
          <w:szCs w:val="24"/>
        </w:rPr>
        <w:t xml:space="preserve"> en législateur ou en administrateur, mais aussi et surtout lorsqu’il manque au devoir de justice qui est sa raison d’être ». </w:t>
      </w:r>
    </w:p>
    <w:p w14:paraId="31CB4863" w14:textId="77777777" w:rsidR="00242DD4" w:rsidRDefault="009C43EB" w:rsidP="00612BA3">
      <w:pPr>
        <w:jc w:val="both"/>
        <w:rPr>
          <w:rFonts w:ascii="Times New Roman" w:hAnsi="Times New Roman" w:cs="Times New Roman"/>
          <w:sz w:val="24"/>
          <w:szCs w:val="24"/>
        </w:rPr>
      </w:pPr>
      <w:r w:rsidRPr="006266C9">
        <w:rPr>
          <w:rFonts w:ascii="Times New Roman" w:hAnsi="Times New Roman" w:cs="Times New Roman"/>
          <w:sz w:val="24"/>
          <w:szCs w:val="24"/>
        </w:rPr>
        <w:t>Le sens de c</w:t>
      </w:r>
      <w:r w:rsidR="009F6432" w:rsidRPr="006266C9">
        <w:rPr>
          <w:rFonts w:ascii="Times New Roman" w:hAnsi="Times New Roman" w:cs="Times New Roman"/>
          <w:sz w:val="24"/>
          <w:szCs w:val="24"/>
        </w:rPr>
        <w:t>ette assertion</w:t>
      </w:r>
      <w:r w:rsidRPr="006266C9">
        <w:rPr>
          <w:rFonts w:ascii="Times New Roman" w:hAnsi="Times New Roman" w:cs="Times New Roman"/>
          <w:sz w:val="24"/>
          <w:szCs w:val="24"/>
        </w:rPr>
        <w:t xml:space="preserve"> implique </w:t>
      </w:r>
      <w:r w:rsidR="009F6432" w:rsidRPr="006266C9">
        <w:rPr>
          <w:rFonts w:ascii="Times New Roman" w:hAnsi="Times New Roman" w:cs="Times New Roman"/>
          <w:sz w:val="24"/>
          <w:szCs w:val="24"/>
        </w:rPr>
        <w:t xml:space="preserve">que </w:t>
      </w:r>
      <w:r w:rsidRPr="006266C9">
        <w:rPr>
          <w:rFonts w:ascii="Times New Roman" w:hAnsi="Times New Roman" w:cs="Times New Roman"/>
          <w:sz w:val="24"/>
          <w:szCs w:val="24"/>
        </w:rPr>
        <w:t>l’occasion qui nous a été offerte dans le cadre de cet exercice d’annotation n’aurait de sens que lorsque la pertinence de nos suggestions serait à la hauteur de susciter des réformes de certaines</w:t>
      </w:r>
      <w:r w:rsidRPr="006266C9">
        <w:rPr>
          <w:rFonts w:ascii="Times New Roman" w:hAnsi="Times New Roman" w:cs="Times New Roman"/>
          <w:b/>
          <w:sz w:val="24"/>
          <w:szCs w:val="24"/>
        </w:rPr>
        <w:t xml:space="preserve"> </w:t>
      </w:r>
      <w:r w:rsidRPr="006266C9">
        <w:rPr>
          <w:rFonts w:ascii="Times New Roman" w:hAnsi="Times New Roman" w:cs="Times New Roman"/>
          <w:sz w:val="24"/>
          <w:szCs w:val="24"/>
        </w:rPr>
        <w:t>dispositions et d’inspirer des revirements de jurisprudence dans la pratique judiciaire.</w:t>
      </w:r>
    </w:p>
    <w:p w14:paraId="21187CAF" w14:textId="77777777" w:rsidR="004375F1" w:rsidRDefault="004375F1" w:rsidP="00612BA3">
      <w:pPr>
        <w:jc w:val="both"/>
        <w:rPr>
          <w:rFonts w:ascii="Times New Roman" w:hAnsi="Times New Roman" w:cs="Times New Roman"/>
          <w:sz w:val="24"/>
          <w:szCs w:val="24"/>
        </w:rPr>
      </w:pPr>
    </w:p>
    <w:p w14:paraId="4374081C" w14:textId="77777777" w:rsidR="004375F1" w:rsidRDefault="004375F1" w:rsidP="00612BA3">
      <w:pPr>
        <w:jc w:val="both"/>
        <w:rPr>
          <w:rFonts w:ascii="Times New Roman" w:hAnsi="Times New Roman" w:cs="Times New Roman"/>
          <w:sz w:val="24"/>
          <w:szCs w:val="24"/>
        </w:rPr>
      </w:pPr>
    </w:p>
    <w:p w14:paraId="5567FF66" w14:textId="77777777" w:rsidR="004375F1" w:rsidRDefault="004375F1" w:rsidP="00612BA3">
      <w:pPr>
        <w:jc w:val="both"/>
        <w:rPr>
          <w:rFonts w:ascii="Times New Roman" w:hAnsi="Times New Roman" w:cs="Times New Roman"/>
          <w:sz w:val="24"/>
          <w:szCs w:val="24"/>
        </w:rPr>
      </w:pPr>
    </w:p>
    <w:p w14:paraId="11BDD51B" w14:textId="77777777" w:rsidR="004375F1" w:rsidRDefault="004375F1" w:rsidP="00612BA3">
      <w:pPr>
        <w:jc w:val="both"/>
        <w:rPr>
          <w:rFonts w:ascii="Times New Roman" w:hAnsi="Times New Roman" w:cs="Times New Roman"/>
          <w:sz w:val="24"/>
          <w:szCs w:val="24"/>
        </w:rPr>
      </w:pPr>
    </w:p>
    <w:p w14:paraId="3AA5399C" w14:textId="77777777" w:rsidR="004375F1" w:rsidRDefault="004375F1" w:rsidP="00612BA3">
      <w:pPr>
        <w:jc w:val="both"/>
        <w:rPr>
          <w:rFonts w:ascii="Times New Roman" w:hAnsi="Times New Roman" w:cs="Times New Roman"/>
          <w:sz w:val="24"/>
          <w:szCs w:val="24"/>
        </w:rPr>
      </w:pPr>
    </w:p>
    <w:p w14:paraId="6F9FF67A" w14:textId="77777777" w:rsidR="004375F1" w:rsidRDefault="004375F1" w:rsidP="00612BA3">
      <w:pPr>
        <w:jc w:val="both"/>
        <w:rPr>
          <w:rFonts w:ascii="Times New Roman" w:hAnsi="Times New Roman" w:cs="Times New Roman"/>
          <w:sz w:val="24"/>
          <w:szCs w:val="24"/>
        </w:rPr>
      </w:pPr>
    </w:p>
    <w:p w14:paraId="66BF9A3B" w14:textId="77777777" w:rsidR="004375F1" w:rsidRDefault="004375F1" w:rsidP="00612BA3">
      <w:pPr>
        <w:jc w:val="both"/>
        <w:rPr>
          <w:rFonts w:ascii="Times New Roman" w:hAnsi="Times New Roman" w:cs="Times New Roman"/>
          <w:sz w:val="24"/>
          <w:szCs w:val="24"/>
        </w:rPr>
      </w:pPr>
    </w:p>
    <w:p w14:paraId="5F8CC9A2" w14:textId="77777777" w:rsidR="004375F1" w:rsidRDefault="004375F1" w:rsidP="00612BA3">
      <w:pPr>
        <w:jc w:val="both"/>
        <w:rPr>
          <w:rFonts w:ascii="Times New Roman" w:hAnsi="Times New Roman" w:cs="Times New Roman"/>
          <w:sz w:val="24"/>
          <w:szCs w:val="24"/>
        </w:rPr>
      </w:pPr>
    </w:p>
    <w:p w14:paraId="372043E3" w14:textId="77777777" w:rsidR="004375F1" w:rsidRDefault="004375F1" w:rsidP="00612BA3">
      <w:pPr>
        <w:jc w:val="both"/>
        <w:rPr>
          <w:rFonts w:ascii="Times New Roman" w:hAnsi="Times New Roman" w:cs="Times New Roman"/>
          <w:sz w:val="24"/>
          <w:szCs w:val="24"/>
        </w:rPr>
      </w:pPr>
    </w:p>
    <w:p w14:paraId="6BD934DA" w14:textId="77777777" w:rsidR="004375F1" w:rsidRDefault="004375F1" w:rsidP="00612BA3">
      <w:pPr>
        <w:jc w:val="both"/>
        <w:rPr>
          <w:rFonts w:ascii="Times New Roman" w:hAnsi="Times New Roman" w:cs="Times New Roman"/>
          <w:sz w:val="24"/>
          <w:szCs w:val="24"/>
        </w:rPr>
      </w:pPr>
    </w:p>
    <w:p w14:paraId="06CD83CA" w14:textId="77777777" w:rsidR="004375F1" w:rsidRDefault="004375F1" w:rsidP="00612BA3">
      <w:pPr>
        <w:jc w:val="both"/>
        <w:rPr>
          <w:rFonts w:ascii="Times New Roman" w:hAnsi="Times New Roman" w:cs="Times New Roman"/>
          <w:sz w:val="24"/>
          <w:szCs w:val="24"/>
        </w:rPr>
      </w:pPr>
    </w:p>
    <w:p w14:paraId="154581C6" w14:textId="77777777" w:rsidR="004375F1" w:rsidRDefault="004375F1" w:rsidP="00612BA3">
      <w:pPr>
        <w:jc w:val="both"/>
        <w:rPr>
          <w:rFonts w:ascii="Times New Roman" w:hAnsi="Times New Roman" w:cs="Times New Roman"/>
          <w:sz w:val="24"/>
          <w:szCs w:val="24"/>
        </w:rPr>
      </w:pPr>
    </w:p>
    <w:p w14:paraId="269054E9" w14:textId="77777777" w:rsidR="004375F1" w:rsidRDefault="004375F1" w:rsidP="00612BA3">
      <w:pPr>
        <w:jc w:val="both"/>
        <w:rPr>
          <w:rFonts w:ascii="Times New Roman" w:hAnsi="Times New Roman" w:cs="Times New Roman"/>
          <w:sz w:val="24"/>
          <w:szCs w:val="24"/>
        </w:rPr>
      </w:pPr>
    </w:p>
    <w:p w14:paraId="0A16292B" w14:textId="77777777" w:rsidR="004375F1" w:rsidRDefault="004375F1" w:rsidP="00612BA3">
      <w:pPr>
        <w:jc w:val="both"/>
        <w:rPr>
          <w:rFonts w:ascii="Times New Roman" w:hAnsi="Times New Roman" w:cs="Times New Roman"/>
          <w:sz w:val="24"/>
          <w:szCs w:val="24"/>
        </w:rPr>
      </w:pPr>
    </w:p>
    <w:p w14:paraId="0F3604C8" w14:textId="77777777" w:rsidR="004375F1" w:rsidRDefault="004375F1" w:rsidP="00612BA3">
      <w:pPr>
        <w:jc w:val="both"/>
        <w:rPr>
          <w:rFonts w:ascii="Times New Roman" w:hAnsi="Times New Roman" w:cs="Times New Roman"/>
          <w:sz w:val="24"/>
          <w:szCs w:val="24"/>
        </w:rPr>
      </w:pPr>
    </w:p>
    <w:p w14:paraId="5EA4BBEE" w14:textId="77777777" w:rsidR="006266C9" w:rsidRDefault="006266C9" w:rsidP="00612BA3">
      <w:pPr>
        <w:jc w:val="both"/>
        <w:rPr>
          <w:rFonts w:ascii="Times New Roman" w:hAnsi="Times New Roman" w:cs="Times New Roman"/>
          <w:sz w:val="24"/>
          <w:szCs w:val="24"/>
        </w:rPr>
      </w:pPr>
    </w:p>
    <w:p w14:paraId="70CA7B9D" w14:textId="77777777" w:rsidR="006266C9" w:rsidRPr="006266C9" w:rsidRDefault="006266C9" w:rsidP="00612BA3">
      <w:pPr>
        <w:jc w:val="both"/>
        <w:rPr>
          <w:rFonts w:ascii="Times New Roman" w:hAnsi="Times New Roman" w:cs="Times New Roman"/>
          <w:sz w:val="24"/>
          <w:szCs w:val="24"/>
        </w:rPr>
      </w:pPr>
    </w:p>
    <w:p w14:paraId="22F5344B" w14:textId="77777777" w:rsidR="000633AB" w:rsidRPr="00C65BFB" w:rsidRDefault="000633AB" w:rsidP="00612BA3">
      <w:pPr>
        <w:jc w:val="both"/>
        <w:rPr>
          <w:rFonts w:ascii="Times New Roman" w:hAnsi="Times New Roman" w:cs="Times New Roman"/>
          <w:b/>
          <w:sz w:val="24"/>
          <w:szCs w:val="24"/>
          <w:u w:val="single"/>
        </w:rPr>
      </w:pPr>
      <w:r w:rsidRPr="00C65BFB">
        <w:rPr>
          <w:rFonts w:ascii="Times New Roman" w:hAnsi="Times New Roman" w:cs="Times New Roman"/>
          <w:b/>
          <w:sz w:val="24"/>
          <w:szCs w:val="24"/>
          <w:u w:val="single"/>
        </w:rPr>
        <w:lastRenderedPageBreak/>
        <w:t xml:space="preserve">TITRE </w:t>
      </w:r>
      <w:r w:rsidR="00BB6A06" w:rsidRPr="00C65BFB">
        <w:rPr>
          <w:rFonts w:ascii="Times New Roman" w:hAnsi="Times New Roman" w:cs="Times New Roman"/>
          <w:b/>
          <w:sz w:val="24"/>
          <w:szCs w:val="24"/>
          <w:u w:val="single"/>
        </w:rPr>
        <w:t>II : ORGANISATION ET FONCTIONNEMENT DU SE</w:t>
      </w:r>
      <w:r w:rsidR="00A83B47" w:rsidRPr="00C65BFB">
        <w:rPr>
          <w:rFonts w:ascii="Times New Roman" w:hAnsi="Times New Roman" w:cs="Times New Roman"/>
          <w:b/>
          <w:sz w:val="24"/>
          <w:szCs w:val="24"/>
          <w:u w:val="single"/>
        </w:rPr>
        <w:t>R</w:t>
      </w:r>
      <w:r w:rsidR="00BB6A06" w:rsidRPr="00C65BFB">
        <w:rPr>
          <w:rFonts w:ascii="Times New Roman" w:hAnsi="Times New Roman" w:cs="Times New Roman"/>
          <w:b/>
          <w:sz w:val="24"/>
          <w:szCs w:val="24"/>
          <w:u w:val="single"/>
        </w:rPr>
        <w:t xml:space="preserve">VICE DES DOUANES </w:t>
      </w:r>
    </w:p>
    <w:p w14:paraId="33E3D745" w14:textId="77777777" w:rsidR="00BB6A06" w:rsidRPr="006266C9" w:rsidRDefault="00BB6A06" w:rsidP="00612BA3">
      <w:pPr>
        <w:jc w:val="both"/>
        <w:rPr>
          <w:rFonts w:ascii="Times New Roman" w:hAnsi="Times New Roman" w:cs="Times New Roman"/>
          <w:b/>
          <w:sz w:val="24"/>
          <w:szCs w:val="24"/>
        </w:rPr>
      </w:pPr>
      <w:r w:rsidRPr="00C65BFB">
        <w:rPr>
          <w:rFonts w:ascii="Times New Roman" w:hAnsi="Times New Roman" w:cs="Times New Roman"/>
          <w:b/>
          <w:sz w:val="24"/>
          <w:szCs w:val="24"/>
          <w:u w:val="single"/>
        </w:rPr>
        <w:t>CHAPITRE PREMIER</w:t>
      </w:r>
      <w:r w:rsidRPr="006266C9">
        <w:rPr>
          <w:rFonts w:ascii="Times New Roman" w:hAnsi="Times New Roman" w:cs="Times New Roman"/>
          <w:b/>
          <w:sz w:val="24"/>
          <w:szCs w:val="24"/>
        </w:rPr>
        <w:t> : champ d’action</w:t>
      </w:r>
    </w:p>
    <w:p w14:paraId="46C64A7B" w14:textId="77777777" w:rsidR="00BB6A06" w:rsidRPr="006266C9" w:rsidRDefault="00BB6A06" w:rsidP="00612BA3">
      <w:pPr>
        <w:jc w:val="both"/>
        <w:rPr>
          <w:rFonts w:ascii="Times New Roman" w:hAnsi="Times New Roman" w:cs="Times New Roman"/>
          <w:sz w:val="24"/>
          <w:szCs w:val="24"/>
        </w:rPr>
      </w:pPr>
      <w:r w:rsidRPr="006266C9">
        <w:rPr>
          <w:rFonts w:ascii="Times New Roman" w:hAnsi="Times New Roman" w:cs="Times New Roman"/>
          <w:b/>
          <w:sz w:val="24"/>
          <w:szCs w:val="24"/>
        </w:rPr>
        <w:t>Article 27</w:t>
      </w:r>
      <w:r w:rsidRPr="006266C9">
        <w:rPr>
          <w:rFonts w:ascii="Times New Roman" w:hAnsi="Times New Roman" w:cs="Times New Roman"/>
          <w:sz w:val="24"/>
          <w:szCs w:val="24"/>
        </w:rPr>
        <w:t xml:space="preserve"> </w:t>
      </w:r>
    </w:p>
    <w:p w14:paraId="40243769" w14:textId="77777777" w:rsidR="00BB6A06" w:rsidRPr="006266C9" w:rsidRDefault="00BB6A06" w:rsidP="00612BA3">
      <w:pPr>
        <w:pStyle w:val="Paragraphedeliste"/>
        <w:numPr>
          <w:ilvl w:val="0"/>
          <w:numId w:val="1"/>
        </w:numPr>
        <w:jc w:val="both"/>
        <w:rPr>
          <w:rFonts w:ascii="Times New Roman" w:hAnsi="Times New Roman" w:cs="Times New Roman"/>
          <w:b/>
          <w:sz w:val="24"/>
          <w:szCs w:val="24"/>
        </w:rPr>
      </w:pPr>
      <w:r w:rsidRPr="006266C9">
        <w:rPr>
          <w:rFonts w:ascii="Times New Roman" w:hAnsi="Times New Roman" w:cs="Times New Roman"/>
          <w:b/>
          <w:sz w:val="24"/>
          <w:szCs w:val="24"/>
        </w:rPr>
        <w:t>L’action du service des douanes s’exerce sur l’ensemble du territoire douanier dans les conditions fixées par les dispositions légales et règlementaires.</w:t>
      </w:r>
    </w:p>
    <w:p w14:paraId="486E921B" w14:textId="77777777" w:rsidR="00BB6A06" w:rsidRPr="006266C9" w:rsidRDefault="00BB6A06" w:rsidP="00612BA3">
      <w:pPr>
        <w:pStyle w:val="Paragraphedeliste"/>
        <w:numPr>
          <w:ilvl w:val="0"/>
          <w:numId w:val="1"/>
        </w:numPr>
        <w:jc w:val="both"/>
        <w:rPr>
          <w:rFonts w:ascii="Times New Roman" w:hAnsi="Times New Roman" w:cs="Times New Roman"/>
          <w:b/>
          <w:sz w:val="24"/>
          <w:szCs w:val="24"/>
        </w:rPr>
      </w:pPr>
      <w:r w:rsidRPr="006266C9">
        <w:rPr>
          <w:rFonts w:ascii="Times New Roman" w:hAnsi="Times New Roman" w:cs="Times New Roman"/>
          <w:b/>
          <w:sz w:val="24"/>
          <w:szCs w:val="24"/>
        </w:rPr>
        <w:t xml:space="preserve">Une zone de surveillance spéciale est organisée le long des frontières terrestres et maritimes. Elle </w:t>
      </w:r>
      <w:r w:rsidR="00480C2C" w:rsidRPr="006266C9">
        <w:rPr>
          <w:rFonts w:ascii="Times New Roman" w:hAnsi="Times New Roman" w:cs="Times New Roman"/>
          <w:b/>
          <w:sz w:val="24"/>
          <w:szCs w:val="24"/>
        </w:rPr>
        <w:t xml:space="preserve">constitue </w:t>
      </w:r>
      <w:r w:rsidRPr="006266C9">
        <w:rPr>
          <w:rFonts w:ascii="Times New Roman" w:hAnsi="Times New Roman" w:cs="Times New Roman"/>
          <w:b/>
          <w:sz w:val="24"/>
          <w:szCs w:val="24"/>
        </w:rPr>
        <w:t>le rayon des douanes.</w:t>
      </w:r>
    </w:p>
    <w:p w14:paraId="54E80347" w14:textId="77777777" w:rsidR="00D12791" w:rsidRPr="006266C9" w:rsidRDefault="006266C9" w:rsidP="006266C9">
      <w:pPr>
        <w:ind w:firstLine="360"/>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E64EE3" w:rsidRPr="006266C9">
        <w:rPr>
          <w:rFonts w:ascii="Times New Roman" w:hAnsi="Times New Roman" w:cs="Times New Roman"/>
          <w:sz w:val="24"/>
          <w:szCs w:val="24"/>
        </w:rPr>
        <w:t>A l’exception du renvoi de la fixation des conditions aux dispositions légales et règlementaires, l’article 27 reprend textuellement l’articl</w:t>
      </w:r>
      <w:r w:rsidR="00DA780F" w:rsidRPr="006266C9">
        <w:rPr>
          <w:rFonts w:ascii="Times New Roman" w:hAnsi="Times New Roman" w:cs="Times New Roman"/>
          <w:sz w:val="24"/>
          <w:szCs w:val="24"/>
        </w:rPr>
        <w:t xml:space="preserve">e </w:t>
      </w:r>
      <w:r w:rsidR="00D16B94" w:rsidRPr="006266C9">
        <w:rPr>
          <w:rFonts w:ascii="Times New Roman" w:hAnsi="Times New Roman" w:cs="Times New Roman"/>
          <w:sz w:val="24"/>
          <w:szCs w:val="24"/>
        </w:rPr>
        <w:t xml:space="preserve">22 de la loi </w:t>
      </w:r>
      <w:r w:rsidR="00910793" w:rsidRPr="006266C9">
        <w:rPr>
          <w:rFonts w:ascii="Times New Roman" w:hAnsi="Times New Roman" w:cs="Times New Roman"/>
          <w:sz w:val="24"/>
          <w:szCs w:val="24"/>
        </w:rPr>
        <w:t xml:space="preserve">de </w:t>
      </w:r>
      <w:r w:rsidR="00D16B94" w:rsidRPr="006266C9">
        <w:rPr>
          <w:rFonts w:ascii="Times New Roman" w:hAnsi="Times New Roman" w:cs="Times New Roman"/>
          <w:sz w:val="24"/>
          <w:szCs w:val="24"/>
        </w:rPr>
        <w:t xml:space="preserve">1987 </w:t>
      </w:r>
      <w:r w:rsidR="00910793" w:rsidRPr="006266C9">
        <w:rPr>
          <w:rFonts w:ascii="Times New Roman" w:hAnsi="Times New Roman" w:cs="Times New Roman"/>
          <w:sz w:val="24"/>
          <w:szCs w:val="24"/>
        </w:rPr>
        <w:t xml:space="preserve">portant code des douanes </w:t>
      </w:r>
      <w:r w:rsidR="00D16B94" w:rsidRPr="006266C9">
        <w:rPr>
          <w:rFonts w:ascii="Times New Roman" w:hAnsi="Times New Roman" w:cs="Times New Roman"/>
          <w:sz w:val="24"/>
          <w:szCs w:val="24"/>
        </w:rPr>
        <w:t xml:space="preserve">qui reprend l’article </w:t>
      </w:r>
      <w:r w:rsidR="00DA780F" w:rsidRPr="006266C9">
        <w:rPr>
          <w:rFonts w:ascii="Times New Roman" w:hAnsi="Times New Roman" w:cs="Times New Roman"/>
          <w:sz w:val="24"/>
          <w:szCs w:val="24"/>
        </w:rPr>
        <w:t>43 du code des douanes de la France</w:t>
      </w:r>
      <w:r w:rsidR="00DA780F" w:rsidRPr="006266C9">
        <w:rPr>
          <w:rStyle w:val="Appelnotedebasdep"/>
          <w:rFonts w:ascii="Times New Roman" w:hAnsi="Times New Roman" w:cs="Times New Roman"/>
          <w:sz w:val="24"/>
          <w:szCs w:val="24"/>
        </w:rPr>
        <w:footnoteReference w:id="1"/>
      </w:r>
      <w:r w:rsidR="00DA780F" w:rsidRPr="006266C9">
        <w:rPr>
          <w:rFonts w:ascii="Times New Roman" w:hAnsi="Times New Roman" w:cs="Times New Roman"/>
          <w:sz w:val="24"/>
          <w:szCs w:val="24"/>
        </w:rPr>
        <w:t>. A l</w:t>
      </w:r>
      <w:r w:rsidR="00B72161" w:rsidRPr="006266C9">
        <w:rPr>
          <w:rFonts w:ascii="Times New Roman" w:hAnsi="Times New Roman" w:cs="Times New Roman"/>
          <w:sz w:val="24"/>
          <w:szCs w:val="24"/>
        </w:rPr>
        <w:t>’alinéa 1</w:t>
      </w:r>
      <w:r w:rsidR="00B72161" w:rsidRPr="006266C9">
        <w:rPr>
          <w:rFonts w:ascii="Times New Roman" w:hAnsi="Times New Roman" w:cs="Times New Roman"/>
          <w:sz w:val="24"/>
          <w:szCs w:val="24"/>
          <w:vertAlign w:val="superscript"/>
        </w:rPr>
        <w:t>er</w:t>
      </w:r>
      <w:r w:rsidR="00DA780F" w:rsidRPr="006266C9">
        <w:rPr>
          <w:rFonts w:ascii="Times New Roman" w:hAnsi="Times New Roman" w:cs="Times New Roman"/>
          <w:sz w:val="24"/>
          <w:szCs w:val="24"/>
        </w:rPr>
        <w:t>, l</w:t>
      </w:r>
      <w:r w:rsidR="00B72161" w:rsidRPr="006266C9">
        <w:rPr>
          <w:rFonts w:ascii="Times New Roman" w:hAnsi="Times New Roman" w:cs="Times New Roman"/>
          <w:sz w:val="24"/>
          <w:szCs w:val="24"/>
        </w:rPr>
        <w:t xml:space="preserve">e législateur </w:t>
      </w:r>
      <w:r w:rsidR="00DA780F" w:rsidRPr="006266C9">
        <w:rPr>
          <w:rFonts w:ascii="Times New Roman" w:hAnsi="Times New Roman" w:cs="Times New Roman"/>
          <w:sz w:val="24"/>
          <w:szCs w:val="24"/>
        </w:rPr>
        <w:t xml:space="preserve">s’intéresse uniquement </w:t>
      </w:r>
      <w:r w:rsidR="00D16B94" w:rsidRPr="006266C9">
        <w:rPr>
          <w:rFonts w:ascii="Times New Roman" w:hAnsi="Times New Roman" w:cs="Times New Roman"/>
          <w:sz w:val="24"/>
          <w:szCs w:val="24"/>
        </w:rPr>
        <w:t>a</w:t>
      </w:r>
      <w:r w:rsidR="00DA780F" w:rsidRPr="006266C9">
        <w:rPr>
          <w:rFonts w:ascii="Times New Roman" w:hAnsi="Times New Roman" w:cs="Times New Roman"/>
          <w:sz w:val="24"/>
          <w:szCs w:val="24"/>
        </w:rPr>
        <w:t>u champ d’action</w:t>
      </w:r>
      <w:r w:rsidR="00B72161" w:rsidRPr="006266C9">
        <w:rPr>
          <w:rFonts w:ascii="Times New Roman" w:hAnsi="Times New Roman" w:cs="Times New Roman"/>
          <w:sz w:val="24"/>
          <w:szCs w:val="24"/>
        </w:rPr>
        <w:t xml:space="preserve"> </w:t>
      </w:r>
      <w:r w:rsidR="00DA780F" w:rsidRPr="006266C9">
        <w:rPr>
          <w:rFonts w:ascii="Times New Roman" w:hAnsi="Times New Roman" w:cs="Times New Roman"/>
          <w:sz w:val="24"/>
          <w:szCs w:val="24"/>
        </w:rPr>
        <w:t xml:space="preserve">du service </w:t>
      </w:r>
      <w:r w:rsidR="00B72161" w:rsidRPr="006266C9">
        <w:rPr>
          <w:rFonts w:ascii="Times New Roman" w:hAnsi="Times New Roman" w:cs="Times New Roman"/>
          <w:sz w:val="24"/>
          <w:szCs w:val="24"/>
        </w:rPr>
        <w:t xml:space="preserve">de la douane </w:t>
      </w:r>
      <w:r w:rsidR="00D12791" w:rsidRPr="006266C9">
        <w:rPr>
          <w:rFonts w:ascii="Times New Roman" w:hAnsi="Times New Roman" w:cs="Times New Roman"/>
          <w:sz w:val="24"/>
          <w:szCs w:val="24"/>
        </w:rPr>
        <w:t xml:space="preserve">spécifié par le territoire douanier </w:t>
      </w:r>
      <w:r w:rsidR="00D16B94" w:rsidRPr="006266C9">
        <w:rPr>
          <w:rFonts w:ascii="Times New Roman" w:hAnsi="Times New Roman" w:cs="Times New Roman"/>
          <w:sz w:val="24"/>
          <w:szCs w:val="24"/>
        </w:rPr>
        <w:t>dont</w:t>
      </w:r>
      <w:r w:rsidR="00D12791" w:rsidRPr="006266C9">
        <w:rPr>
          <w:rFonts w:ascii="Times New Roman" w:hAnsi="Times New Roman" w:cs="Times New Roman"/>
          <w:sz w:val="24"/>
          <w:szCs w:val="24"/>
        </w:rPr>
        <w:t xml:space="preserve"> </w:t>
      </w:r>
      <w:r w:rsidR="00D16B94" w:rsidRPr="006266C9">
        <w:rPr>
          <w:rFonts w:ascii="Times New Roman" w:hAnsi="Times New Roman" w:cs="Times New Roman"/>
          <w:sz w:val="24"/>
          <w:szCs w:val="24"/>
        </w:rPr>
        <w:t>l’</w:t>
      </w:r>
      <w:r w:rsidR="00D12791" w:rsidRPr="006266C9">
        <w:rPr>
          <w:rFonts w:ascii="Times New Roman" w:hAnsi="Times New Roman" w:cs="Times New Roman"/>
          <w:sz w:val="24"/>
          <w:szCs w:val="24"/>
        </w:rPr>
        <w:t xml:space="preserve">étendue </w:t>
      </w:r>
      <w:r w:rsidR="00D16B94" w:rsidRPr="006266C9">
        <w:rPr>
          <w:rFonts w:ascii="Times New Roman" w:hAnsi="Times New Roman" w:cs="Times New Roman"/>
          <w:sz w:val="24"/>
          <w:szCs w:val="24"/>
        </w:rPr>
        <w:t>va au-delà.</w:t>
      </w:r>
    </w:p>
    <w:p w14:paraId="63D2A317" w14:textId="77777777" w:rsidR="00AE4E39" w:rsidRPr="006266C9" w:rsidRDefault="006266C9" w:rsidP="006266C9">
      <w:pPr>
        <w:ind w:firstLine="360"/>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D12791" w:rsidRPr="006266C9">
        <w:rPr>
          <w:rFonts w:ascii="Times New Roman" w:hAnsi="Times New Roman" w:cs="Times New Roman"/>
          <w:sz w:val="24"/>
          <w:szCs w:val="24"/>
        </w:rPr>
        <w:t xml:space="preserve">Cette délimitation </w:t>
      </w:r>
      <w:r w:rsidR="00AE4E39" w:rsidRPr="006266C9">
        <w:rPr>
          <w:rFonts w:ascii="Times New Roman" w:hAnsi="Times New Roman" w:cs="Times New Roman"/>
          <w:sz w:val="24"/>
          <w:szCs w:val="24"/>
        </w:rPr>
        <w:t xml:space="preserve">sélective </w:t>
      </w:r>
      <w:r w:rsidR="00D16B94" w:rsidRPr="006266C9">
        <w:rPr>
          <w:rFonts w:ascii="Times New Roman" w:hAnsi="Times New Roman" w:cs="Times New Roman"/>
          <w:sz w:val="24"/>
          <w:szCs w:val="24"/>
        </w:rPr>
        <w:t>a été pourtant</w:t>
      </w:r>
      <w:r w:rsidR="00AE4E39" w:rsidRPr="006266C9">
        <w:rPr>
          <w:rFonts w:ascii="Times New Roman" w:hAnsi="Times New Roman" w:cs="Times New Roman"/>
          <w:sz w:val="24"/>
          <w:szCs w:val="24"/>
        </w:rPr>
        <w:t xml:space="preserve"> précédemment faite à l’article 2 qui prévoit un champ élargi non seulement à tout le territoire mais aussi aux zones franches :  </w:t>
      </w:r>
    </w:p>
    <w:p w14:paraId="22C7A391" w14:textId="77777777" w:rsidR="00B534A0" w:rsidRPr="00C65BFB" w:rsidRDefault="00B5193C" w:rsidP="004B5ACC">
      <w:pPr>
        <w:jc w:val="both"/>
        <w:rPr>
          <w:rFonts w:ascii="Times New Roman" w:hAnsi="Times New Roman" w:cs="Times New Roman"/>
          <w:b/>
          <w:bCs/>
          <w:sz w:val="24"/>
          <w:szCs w:val="24"/>
        </w:rPr>
      </w:pPr>
      <w:r w:rsidRPr="00C65BFB">
        <w:rPr>
          <w:rFonts w:ascii="Times New Roman" w:hAnsi="Times New Roman" w:cs="Times New Roman"/>
          <w:b/>
          <w:bCs/>
          <w:sz w:val="24"/>
          <w:szCs w:val="24"/>
        </w:rPr>
        <w:t>Voir : a</w:t>
      </w:r>
      <w:r w:rsidR="00B534A0" w:rsidRPr="00C65BFB">
        <w:rPr>
          <w:rFonts w:ascii="Times New Roman" w:hAnsi="Times New Roman" w:cs="Times New Roman"/>
          <w:b/>
          <w:bCs/>
          <w:sz w:val="24"/>
          <w:szCs w:val="24"/>
        </w:rPr>
        <w:t>rticle 2 CD :</w:t>
      </w:r>
    </w:p>
    <w:p w14:paraId="5FDAAEF7" w14:textId="77777777" w:rsidR="006266C9" w:rsidRPr="00C65BFB" w:rsidRDefault="00AE4E39" w:rsidP="004D3565">
      <w:pPr>
        <w:pStyle w:val="Paragraphedeliste"/>
        <w:numPr>
          <w:ilvl w:val="0"/>
          <w:numId w:val="12"/>
        </w:numPr>
        <w:jc w:val="both"/>
        <w:rPr>
          <w:rFonts w:ascii="Times New Roman" w:hAnsi="Times New Roman" w:cs="Times New Roman"/>
          <w:b/>
          <w:bCs/>
          <w:sz w:val="24"/>
          <w:szCs w:val="24"/>
        </w:rPr>
      </w:pPr>
      <w:r w:rsidRPr="00C65BFB">
        <w:rPr>
          <w:rFonts w:ascii="Times New Roman" w:hAnsi="Times New Roman" w:cs="Times New Roman"/>
          <w:b/>
          <w:bCs/>
          <w:sz w:val="24"/>
          <w:szCs w:val="24"/>
        </w:rPr>
        <w:t>Le territoire douanier comprend l’ensemble du territoire de la République du Sénégal y compris ses eaux ter</w:t>
      </w:r>
      <w:r w:rsidR="006266C9" w:rsidRPr="00C65BFB">
        <w:rPr>
          <w:rFonts w:ascii="Times New Roman" w:hAnsi="Times New Roman" w:cs="Times New Roman"/>
          <w:b/>
          <w:bCs/>
          <w:sz w:val="24"/>
          <w:szCs w:val="24"/>
        </w:rPr>
        <w:t>ritoriales et son espace aérien.</w:t>
      </w:r>
    </w:p>
    <w:p w14:paraId="637729E5" w14:textId="77777777" w:rsidR="0055189E" w:rsidRPr="00C65BFB" w:rsidRDefault="00AE4E39" w:rsidP="004D3565">
      <w:pPr>
        <w:pStyle w:val="Paragraphedeliste"/>
        <w:numPr>
          <w:ilvl w:val="0"/>
          <w:numId w:val="12"/>
        </w:numPr>
        <w:jc w:val="both"/>
        <w:rPr>
          <w:rFonts w:ascii="Times New Roman" w:hAnsi="Times New Roman" w:cs="Times New Roman"/>
          <w:b/>
          <w:bCs/>
          <w:sz w:val="24"/>
          <w:szCs w:val="24"/>
        </w:rPr>
      </w:pPr>
      <w:r w:rsidRPr="00C65BFB">
        <w:rPr>
          <w:rFonts w:ascii="Times New Roman" w:hAnsi="Times New Roman" w:cs="Times New Roman"/>
          <w:b/>
          <w:bCs/>
          <w:sz w:val="24"/>
          <w:szCs w:val="24"/>
        </w:rPr>
        <w:t>Des zones franches, soustraites à tout ou partie de la règlementation douanière peuvent être constituées par la loi dans le territoire douanier.</w:t>
      </w:r>
    </w:p>
    <w:p w14:paraId="6D8F332B" w14:textId="77777777" w:rsidR="0055189E" w:rsidRPr="00C65BFB" w:rsidRDefault="00D555C9" w:rsidP="0074319D">
      <w:pPr>
        <w:jc w:val="both"/>
        <w:rPr>
          <w:rFonts w:ascii="Times New Roman" w:hAnsi="Times New Roman" w:cs="Times New Roman"/>
          <w:b/>
          <w:bCs/>
          <w:sz w:val="24"/>
          <w:szCs w:val="24"/>
        </w:rPr>
      </w:pPr>
      <w:r w:rsidRPr="00C65BFB">
        <w:rPr>
          <w:rFonts w:ascii="Times New Roman" w:hAnsi="Times New Roman" w:cs="Times New Roman"/>
          <w:b/>
          <w:bCs/>
          <w:sz w:val="24"/>
          <w:szCs w:val="24"/>
        </w:rPr>
        <w:t>Voir </w:t>
      </w:r>
      <w:r w:rsidR="006266C9" w:rsidRPr="00C65BFB">
        <w:rPr>
          <w:rFonts w:ascii="Times New Roman" w:hAnsi="Times New Roman" w:cs="Times New Roman"/>
          <w:b/>
          <w:bCs/>
          <w:sz w:val="24"/>
          <w:szCs w:val="24"/>
        </w:rPr>
        <w:t>également les a</w:t>
      </w:r>
      <w:r w:rsidR="0055189E" w:rsidRPr="00C65BFB">
        <w:rPr>
          <w:rFonts w:ascii="Times New Roman" w:hAnsi="Times New Roman" w:cs="Times New Roman"/>
          <w:b/>
          <w:bCs/>
          <w:sz w:val="24"/>
          <w:szCs w:val="24"/>
        </w:rPr>
        <w:t>rticle</w:t>
      </w:r>
      <w:r w:rsidR="006266C9" w:rsidRPr="00C65BFB">
        <w:rPr>
          <w:rFonts w:ascii="Times New Roman" w:hAnsi="Times New Roman" w:cs="Times New Roman"/>
          <w:b/>
          <w:bCs/>
          <w:sz w:val="24"/>
          <w:szCs w:val="24"/>
        </w:rPr>
        <w:t>s</w:t>
      </w:r>
      <w:r w:rsidR="0055189E" w:rsidRPr="00C65BFB">
        <w:rPr>
          <w:rFonts w:ascii="Times New Roman" w:hAnsi="Times New Roman" w:cs="Times New Roman"/>
          <w:b/>
          <w:bCs/>
          <w:sz w:val="24"/>
          <w:szCs w:val="24"/>
        </w:rPr>
        <w:t xml:space="preserve"> 26, 27 Annexe au Règlement n°09/CM/UEMOA portant adoption du code des douanes de l’Union Economique et Monétaire Ouest Africaine (UEMOA), Code des Douanes de l’UEMOA</w:t>
      </w:r>
      <w:r w:rsidR="00202C00" w:rsidRPr="00C65BFB">
        <w:rPr>
          <w:rFonts w:ascii="Times New Roman" w:hAnsi="Times New Roman" w:cs="Times New Roman"/>
          <w:b/>
          <w:bCs/>
          <w:sz w:val="24"/>
          <w:szCs w:val="24"/>
        </w:rPr>
        <w:t> ;</w:t>
      </w:r>
    </w:p>
    <w:p w14:paraId="29AAF7ED" w14:textId="77777777" w:rsidR="00202C00" w:rsidRPr="00C65BFB" w:rsidRDefault="00D555C9" w:rsidP="0074319D">
      <w:pPr>
        <w:jc w:val="both"/>
        <w:rPr>
          <w:rFonts w:ascii="Times New Roman" w:hAnsi="Times New Roman" w:cs="Times New Roman"/>
          <w:b/>
          <w:bCs/>
          <w:sz w:val="24"/>
          <w:szCs w:val="24"/>
        </w:rPr>
      </w:pPr>
      <w:r w:rsidRPr="00C65BFB">
        <w:rPr>
          <w:rFonts w:ascii="Times New Roman" w:hAnsi="Times New Roman" w:cs="Times New Roman"/>
          <w:b/>
          <w:bCs/>
          <w:sz w:val="24"/>
          <w:szCs w:val="24"/>
        </w:rPr>
        <w:t>Voir : A</w:t>
      </w:r>
      <w:r w:rsidR="00202C00" w:rsidRPr="00C65BFB">
        <w:rPr>
          <w:rFonts w:ascii="Times New Roman" w:hAnsi="Times New Roman" w:cs="Times New Roman"/>
          <w:b/>
          <w:bCs/>
          <w:sz w:val="24"/>
          <w:szCs w:val="24"/>
        </w:rPr>
        <w:t>rticle 76 et suivant code des Douanes de la CEDEAO</w:t>
      </w:r>
    </w:p>
    <w:p w14:paraId="1EF609F4" w14:textId="77777777" w:rsidR="00202C00" w:rsidRPr="006266C9" w:rsidRDefault="006C0E6D" w:rsidP="006C0E6D">
      <w:pPr>
        <w:ind w:firstLine="708"/>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D678EA" w:rsidRPr="006266C9">
        <w:rPr>
          <w:rFonts w:ascii="Times New Roman" w:hAnsi="Times New Roman" w:cs="Times New Roman"/>
          <w:sz w:val="24"/>
          <w:szCs w:val="24"/>
        </w:rPr>
        <w:t>Tandis que législateur prévoit à l’alinéa 2</w:t>
      </w:r>
      <w:r w:rsidR="00D678EA" w:rsidRPr="006266C9">
        <w:rPr>
          <w:rFonts w:ascii="Times New Roman" w:hAnsi="Times New Roman" w:cs="Times New Roman"/>
          <w:sz w:val="24"/>
          <w:szCs w:val="24"/>
          <w:vertAlign w:val="superscript"/>
        </w:rPr>
        <w:t>ème</w:t>
      </w:r>
      <w:r w:rsidR="00D16B94" w:rsidRPr="006266C9">
        <w:rPr>
          <w:rFonts w:ascii="Times New Roman" w:hAnsi="Times New Roman" w:cs="Times New Roman"/>
          <w:sz w:val="24"/>
          <w:szCs w:val="24"/>
        </w:rPr>
        <w:t xml:space="preserve"> </w:t>
      </w:r>
      <w:r w:rsidR="00913B41" w:rsidRPr="006266C9">
        <w:rPr>
          <w:rFonts w:ascii="Times New Roman" w:hAnsi="Times New Roman" w:cs="Times New Roman"/>
          <w:sz w:val="24"/>
          <w:szCs w:val="24"/>
        </w:rPr>
        <w:t xml:space="preserve">une </w:t>
      </w:r>
      <w:r w:rsidR="00D16B94" w:rsidRPr="006266C9">
        <w:rPr>
          <w:rFonts w:ascii="Times New Roman" w:hAnsi="Times New Roman" w:cs="Times New Roman"/>
          <w:sz w:val="24"/>
          <w:szCs w:val="24"/>
        </w:rPr>
        <w:t xml:space="preserve">zone de </w:t>
      </w:r>
      <w:r w:rsidR="00913B41" w:rsidRPr="006266C9">
        <w:rPr>
          <w:rFonts w:ascii="Times New Roman" w:hAnsi="Times New Roman" w:cs="Times New Roman"/>
          <w:sz w:val="24"/>
          <w:szCs w:val="24"/>
        </w:rPr>
        <w:t>surveillance spéciale tout au long des fronti</w:t>
      </w:r>
      <w:r w:rsidR="00D16B94" w:rsidRPr="006266C9">
        <w:rPr>
          <w:rFonts w:ascii="Times New Roman" w:hAnsi="Times New Roman" w:cs="Times New Roman"/>
          <w:sz w:val="24"/>
          <w:szCs w:val="24"/>
        </w:rPr>
        <w:t xml:space="preserve">ères terrestres et maritimes sans aucune précision concernant les </w:t>
      </w:r>
      <w:r w:rsidR="00913B41" w:rsidRPr="006266C9">
        <w:rPr>
          <w:rFonts w:ascii="Times New Roman" w:hAnsi="Times New Roman" w:cs="Times New Roman"/>
          <w:sz w:val="24"/>
          <w:szCs w:val="24"/>
        </w:rPr>
        <w:t xml:space="preserve">frontières aériennes qui pourtant constituent une </w:t>
      </w:r>
      <w:r w:rsidR="00202C00" w:rsidRPr="006266C9">
        <w:rPr>
          <w:rFonts w:ascii="Times New Roman" w:hAnsi="Times New Roman" w:cs="Times New Roman"/>
          <w:sz w:val="24"/>
          <w:szCs w:val="24"/>
        </w:rPr>
        <w:t xml:space="preserve">composante du territoire </w:t>
      </w:r>
      <w:r w:rsidR="00F26624" w:rsidRPr="006266C9">
        <w:rPr>
          <w:rFonts w:ascii="Times New Roman" w:hAnsi="Times New Roman" w:cs="Times New Roman"/>
          <w:sz w:val="24"/>
          <w:szCs w:val="24"/>
        </w:rPr>
        <w:t xml:space="preserve">étatique </w:t>
      </w:r>
      <w:r w:rsidR="00202C00" w:rsidRPr="006266C9">
        <w:rPr>
          <w:rFonts w:ascii="Times New Roman" w:hAnsi="Times New Roman" w:cs="Times New Roman"/>
          <w:sz w:val="24"/>
          <w:szCs w:val="24"/>
        </w:rPr>
        <w:t xml:space="preserve">sur </w:t>
      </w:r>
      <w:r w:rsidR="00F26624" w:rsidRPr="006266C9">
        <w:rPr>
          <w:rFonts w:ascii="Times New Roman" w:hAnsi="Times New Roman" w:cs="Times New Roman"/>
          <w:sz w:val="24"/>
          <w:szCs w:val="24"/>
        </w:rPr>
        <w:t>le</w:t>
      </w:r>
      <w:r w:rsidR="00913B41" w:rsidRPr="006266C9">
        <w:rPr>
          <w:rFonts w:ascii="Times New Roman" w:hAnsi="Times New Roman" w:cs="Times New Roman"/>
          <w:sz w:val="24"/>
          <w:szCs w:val="24"/>
        </w:rPr>
        <w:t>quel l’Etat exerce une souveraineté</w:t>
      </w:r>
      <w:r w:rsidR="00CC7642" w:rsidRPr="006266C9">
        <w:rPr>
          <w:rFonts w:ascii="Times New Roman" w:hAnsi="Times New Roman" w:cs="Times New Roman"/>
          <w:sz w:val="24"/>
          <w:szCs w:val="24"/>
        </w:rPr>
        <w:t xml:space="preserve"> exclusive</w:t>
      </w:r>
      <w:r w:rsidR="00913B41" w:rsidRPr="006266C9">
        <w:rPr>
          <w:rFonts w:ascii="Times New Roman" w:hAnsi="Times New Roman" w:cs="Times New Roman"/>
          <w:sz w:val="24"/>
          <w:szCs w:val="24"/>
        </w:rPr>
        <w:t xml:space="preserve">. </w:t>
      </w:r>
      <w:r w:rsidR="00AA4CA9" w:rsidRPr="006266C9">
        <w:rPr>
          <w:rFonts w:ascii="Times New Roman" w:hAnsi="Times New Roman" w:cs="Times New Roman"/>
          <w:sz w:val="24"/>
          <w:szCs w:val="24"/>
        </w:rPr>
        <w:t xml:space="preserve">Il </w:t>
      </w:r>
      <w:r w:rsidR="00B534A0" w:rsidRPr="006266C9">
        <w:rPr>
          <w:rFonts w:ascii="Times New Roman" w:hAnsi="Times New Roman" w:cs="Times New Roman"/>
          <w:sz w:val="24"/>
          <w:szCs w:val="24"/>
        </w:rPr>
        <w:t>a fallu p</w:t>
      </w:r>
      <w:r w:rsidR="00F26624" w:rsidRPr="006266C9">
        <w:rPr>
          <w:rFonts w:ascii="Times New Roman" w:hAnsi="Times New Roman" w:cs="Times New Roman"/>
          <w:sz w:val="24"/>
          <w:szCs w:val="24"/>
        </w:rPr>
        <w:t>our mieux cerner les contours</w:t>
      </w:r>
      <w:r w:rsidR="00B534A0" w:rsidRPr="006266C9">
        <w:rPr>
          <w:rFonts w:ascii="Times New Roman" w:hAnsi="Times New Roman" w:cs="Times New Roman"/>
          <w:sz w:val="24"/>
          <w:szCs w:val="24"/>
        </w:rPr>
        <w:t xml:space="preserve"> </w:t>
      </w:r>
      <w:r w:rsidR="00CC7642" w:rsidRPr="006266C9">
        <w:rPr>
          <w:rFonts w:ascii="Times New Roman" w:hAnsi="Times New Roman" w:cs="Times New Roman"/>
          <w:sz w:val="24"/>
          <w:szCs w:val="24"/>
        </w:rPr>
        <w:t xml:space="preserve">de cette zone de surveillance évoquée ci-dessus </w:t>
      </w:r>
      <w:r w:rsidR="00AA4CA9" w:rsidRPr="006266C9">
        <w:rPr>
          <w:rFonts w:ascii="Times New Roman" w:hAnsi="Times New Roman" w:cs="Times New Roman"/>
          <w:sz w:val="24"/>
          <w:szCs w:val="24"/>
        </w:rPr>
        <w:t>se référer à l</w:t>
      </w:r>
      <w:r w:rsidR="00202C00" w:rsidRPr="006266C9">
        <w:rPr>
          <w:rFonts w:ascii="Times New Roman" w:hAnsi="Times New Roman" w:cs="Times New Roman"/>
          <w:sz w:val="24"/>
          <w:szCs w:val="24"/>
        </w:rPr>
        <w:t>’article 76 du</w:t>
      </w:r>
      <w:r w:rsidR="00AA4CA9" w:rsidRPr="006266C9">
        <w:rPr>
          <w:rFonts w:ascii="Times New Roman" w:hAnsi="Times New Roman" w:cs="Times New Roman"/>
          <w:sz w:val="24"/>
          <w:szCs w:val="24"/>
        </w:rPr>
        <w:t xml:space="preserve"> Code des Douanes de la CEDEAO qui </w:t>
      </w:r>
      <w:r w:rsidR="00B534A0" w:rsidRPr="006266C9">
        <w:rPr>
          <w:rFonts w:ascii="Times New Roman" w:hAnsi="Times New Roman" w:cs="Times New Roman"/>
          <w:sz w:val="24"/>
          <w:szCs w:val="24"/>
        </w:rPr>
        <w:t xml:space="preserve">la </w:t>
      </w:r>
      <w:r w:rsidR="00AA4CA9" w:rsidRPr="006266C9">
        <w:rPr>
          <w:rFonts w:ascii="Times New Roman" w:hAnsi="Times New Roman" w:cs="Times New Roman"/>
          <w:sz w:val="24"/>
          <w:szCs w:val="24"/>
        </w:rPr>
        <w:t xml:space="preserve">présente </w:t>
      </w:r>
      <w:r w:rsidR="00B534A0" w:rsidRPr="006266C9">
        <w:rPr>
          <w:rFonts w:ascii="Times New Roman" w:hAnsi="Times New Roman" w:cs="Times New Roman"/>
          <w:sz w:val="24"/>
          <w:szCs w:val="24"/>
        </w:rPr>
        <w:t xml:space="preserve">avec </w:t>
      </w:r>
      <w:r w:rsidR="00AA4CA9" w:rsidRPr="006266C9">
        <w:rPr>
          <w:rFonts w:ascii="Times New Roman" w:hAnsi="Times New Roman" w:cs="Times New Roman"/>
          <w:sz w:val="24"/>
          <w:szCs w:val="24"/>
        </w:rPr>
        <w:t>pl</w:t>
      </w:r>
      <w:r w:rsidR="00B534A0" w:rsidRPr="006266C9">
        <w:rPr>
          <w:rFonts w:ascii="Times New Roman" w:hAnsi="Times New Roman" w:cs="Times New Roman"/>
          <w:sz w:val="24"/>
          <w:szCs w:val="24"/>
        </w:rPr>
        <w:t>us de détails</w:t>
      </w:r>
      <w:r w:rsidR="00202C00" w:rsidRPr="006266C9">
        <w:rPr>
          <w:rFonts w:ascii="Times New Roman" w:hAnsi="Times New Roman" w:cs="Times New Roman"/>
          <w:sz w:val="24"/>
          <w:szCs w:val="24"/>
        </w:rPr>
        <w:t>.</w:t>
      </w:r>
    </w:p>
    <w:p w14:paraId="5FE89AB9" w14:textId="77777777" w:rsidR="00B534A0" w:rsidRPr="006266C9" w:rsidRDefault="00B534A0" w:rsidP="00612BA3">
      <w:pPr>
        <w:jc w:val="both"/>
        <w:rPr>
          <w:rFonts w:ascii="Times New Roman" w:hAnsi="Times New Roman" w:cs="Times New Roman"/>
          <w:sz w:val="24"/>
          <w:szCs w:val="24"/>
        </w:rPr>
      </w:pPr>
      <w:r w:rsidRPr="006266C9">
        <w:rPr>
          <w:rFonts w:ascii="Times New Roman" w:hAnsi="Times New Roman" w:cs="Times New Roman"/>
          <w:sz w:val="24"/>
          <w:szCs w:val="24"/>
        </w:rPr>
        <w:t>Alinéa 1</w:t>
      </w:r>
      <w:r w:rsidRPr="006266C9">
        <w:rPr>
          <w:rFonts w:ascii="Times New Roman" w:hAnsi="Times New Roman" w:cs="Times New Roman"/>
          <w:sz w:val="24"/>
          <w:szCs w:val="24"/>
          <w:vertAlign w:val="superscript"/>
        </w:rPr>
        <w:t>er</w:t>
      </w:r>
      <w:r w:rsidRPr="006266C9">
        <w:rPr>
          <w:rFonts w:ascii="Times New Roman" w:hAnsi="Times New Roman" w:cs="Times New Roman"/>
          <w:sz w:val="24"/>
          <w:szCs w:val="24"/>
        </w:rPr>
        <w:t xml:space="preserve"> de l’article 76 :</w:t>
      </w:r>
    </w:p>
    <w:p w14:paraId="7984972D" w14:textId="77777777" w:rsidR="00202C00" w:rsidRPr="006266C9" w:rsidRDefault="006C0E6D" w:rsidP="006C0E6D">
      <w:pPr>
        <w:ind w:firstLine="360"/>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202C00" w:rsidRPr="006266C9">
        <w:rPr>
          <w:rFonts w:ascii="Times New Roman" w:hAnsi="Times New Roman" w:cs="Times New Roman"/>
          <w:sz w:val="24"/>
          <w:szCs w:val="24"/>
        </w:rPr>
        <w:t xml:space="preserve">Une zone de surveillance spéciale est organisée le long des frontières terrestres, </w:t>
      </w:r>
      <w:r w:rsidR="00404AB6" w:rsidRPr="006266C9">
        <w:rPr>
          <w:rFonts w:ascii="Times New Roman" w:hAnsi="Times New Roman" w:cs="Times New Roman"/>
          <w:sz w:val="24"/>
          <w:szCs w:val="24"/>
        </w:rPr>
        <w:t xml:space="preserve">maritimes et fluviales ainsi que dans le périmètre des ports, aéroports, gares et autres points d’embarquement ou de débarquement des marchandises et des personnes en trafic international. </w:t>
      </w:r>
    </w:p>
    <w:p w14:paraId="6EA88FBB" w14:textId="77777777" w:rsidR="00B72161" w:rsidRPr="006266C9" w:rsidRDefault="00B72161" w:rsidP="00612BA3">
      <w:pPr>
        <w:ind w:left="360"/>
        <w:jc w:val="both"/>
        <w:rPr>
          <w:rFonts w:ascii="Times New Roman" w:hAnsi="Times New Roman" w:cs="Times New Roman"/>
          <w:sz w:val="24"/>
          <w:szCs w:val="24"/>
        </w:rPr>
      </w:pPr>
      <w:r w:rsidRPr="006266C9">
        <w:rPr>
          <w:rFonts w:ascii="Times New Roman" w:hAnsi="Times New Roman" w:cs="Times New Roman"/>
          <w:sz w:val="24"/>
          <w:szCs w:val="24"/>
        </w:rPr>
        <w:t xml:space="preserve">● Selon </w:t>
      </w:r>
      <w:proofErr w:type="spellStart"/>
      <w:r w:rsidRPr="006266C9">
        <w:rPr>
          <w:rFonts w:ascii="Times New Roman" w:hAnsi="Times New Roman" w:cs="Times New Roman"/>
          <w:sz w:val="24"/>
          <w:szCs w:val="24"/>
        </w:rPr>
        <w:t>Kalidou</w:t>
      </w:r>
      <w:proofErr w:type="spellEnd"/>
      <w:r w:rsidRPr="006266C9">
        <w:rPr>
          <w:rFonts w:ascii="Times New Roman" w:hAnsi="Times New Roman" w:cs="Times New Roman"/>
          <w:sz w:val="24"/>
          <w:szCs w:val="24"/>
        </w:rPr>
        <w:t xml:space="preserve"> SY </w:t>
      </w:r>
      <w:r w:rsidRPr="006266C9">
        <w:rPr>
          <w:rFonts w:ascii="Times New Roman" w:hAnsi="Times New Roman" w:cs="Times New Roman"/>
          <w:i/>
          <w:sz w:val="24"/>
          <w:szCs w:val="24"/>
        </w:rPr>
        <w:t>« le territoire douanier sénégalais est l’espace géographique où s’exerce l’action du service des Douanes et dans lequel s’applique le droit douanier</w:t>
      </w:r>
      <w:r w:rsidRPr="006266C9">
        <w:rPr>
          <w:rFonts w:ascii="Times New Roman" w:hAnsi="Times New Roman" w:cs="Times New Roman"/>
          <w:sz w:val="24"/>
          <w:szCs w:val="24"/>
        </w:rPr>
        <w:t> »</w:t>
      </w:r>
      <w:r w:rsidR="00E831F7" w:rsidRPr="006266C9">
        <w:rPr>
          <w:rStyle w:val="Appelnotedebasdep"/>
          <w:rFonts w:ascii="Times New Roman" w:hAnsi="Times New Roman" w:cs="Times New Roman"/>
          <w:sz w:val="24"/>
          <w:szCs w:val="24"/>
        </w:rPr>
        <w:footnoteReference w:id="2"/>
      </w:r>
      <w:r w:rsidR="00E831F7" w:rsidRPr="006266C9">
        <w:rPr>
          <w:rFonts w:ascii="Times New Roman" w:hAnsi="Times New Roman" w:cs="Times New Roman"/>
          <w:sz w:val="24"/>
          <w:szCs w:val="24"/>
        </w:rPr>
        <w:t xml:space="preserve">. </w:t>
      </w:r>
      <w:r w:rsidRPr="006266C9">
        <w:rPr>
          <w:rFonts w:ascii="Times New Roman" w:hAnsi="Times New Roman" w:cs="Times New Roman"/>
          <w:sz w:val="24"/>
          <w:szCs w:val="24"/>
        </w:rPr>
        <w:t xml:space="preserve"> </w:t>
      </w:r>
    </w:p>
    <w:p w14:paraId="539EF8D6" w14:textId="77777777" w:rsidR="006A47DA" w:rsidRPr="006266C9" w:rsidRDefault="006C0E6D" w:rsidP="006C0E6D">
      <w:pPr>
        <w:ind w:firstLine="360"/>
        <w:jc w:val="both"/>
        <w:rPr>
          <w:rFonts w:ascii="Times New Roman" w:hAnsi="Times New Roman" w:cs="Times New Roman"/>
          <w:sz w:val="24"/>
          <w:szCs w:val="24"/>
        </w:rPr>
      </w:pPr>
      <w:r w:rsidRPr="006266C9">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00447ACD" w:rsidRPr="006266C9">
        <w:rPr>
          <w:rFonts w:ascii="Times New Roman" w:hAnsi="Times New Roman" w:cs="Times New Roman"/>
          <w:sz w:val="24"/>
          <w:szCs w:val="24"/>
        </w:rPr>
        <w:t>Au sortir de l’affaire opposant le Sénégal à</w:t>
      </w:r>
      <w:r w:rsidR="004B3460" w:rsidRPr="006266C9">
        <w:rPr>
          <w:rFonts w:ascii="Times New Roman" w:hAnsi="Times New Roman" w:cs="Times New Roman"/>
          <w:sz w:val="24"/>
          <w:szCs w:val="24"/>
        </w:rPr>
        <w:t xml:space="preserve"> la Guinée Bissau sur la zone</w:t>
      </w:r>
      <w:r w:rsidR="00447ACD" w:rsidRPr="006266C9">
        <w:rPr>
          <w:rFonts w:ascii="Times New Roman" w:hAnsi="Times New Roman" w:cs="Times New Roman"/>
          <w:sz w:val="24"/>
          <w:szCs w:val="24"/>
        </w:rPr>
        <w:t xml:space="preserve"> mari</w:t>
      </w:r>
      <w:r w:rsidR="00E90365" w:rsidRPr="006266C9">
        <w:rPr>
          <w:rFonts w:ascii="Times New Roman" w:hAnsi="Times New Roman" w:cs="Times New Roman"/>
          <w:sz w:val="24"/>
          <w:szCs w:val="24"/>
        </w:rPr>
        <w:t xml:space="preserve">time commune délimitée par les </w:t>
      </w:r>
      <w:proofErr w:type="spellStart"/>
      <w:r w:rsidR="00E90365" w:rsidRPr="006266C9">
        <w:rPr>
          <w:rFonts w:ascii="Times New Roman" w:hAnsi="Times New Roman" w:cs="Times New Roman"/>
          <w:sz w:val="24"/>
          <w:szCs w:val="24"/>
        </w:rPr>
        <w:t>A</w:t>
      </w:r>
      <w:r w:rsidR="00447ACD" w:rsidRPr="006266C9">
        <w:rPr>
          <w:rFonts w:ascii="Times New Roman" w:hAnsi="Times New Roman" w:cs="Times New Roman"/>
          <w:sz w:val="24"/>
          <w:szCs w:val="24"/>
        </w:rPr>
        <w:t>zumits</w:t>
      </w:r>
      <w:proofErr w:type="spellEnd"/>
      <w:r w:rsidR="00447ACD" w:rsidRPr="006266C9">
        <w:rPr>
          <w:rFonts w:ascii="Times New Roman" w:hAnsi="Times New Roman" w:cs="Times New Roman"/>
          <w:sz w:val="24"/>
          <w:szCs w:val="24"/>
        </w:rPr>
        <w:t xml:space="preserve"> 220° et 268° à partir du Cap </w:t>
      </w:r>
      <w:proofErr w:type="spellStart"/>
      <w:r w:rsidR="00447ACD" w:rsidRPr="006266C9">
        <w:rPr>
          <w:rFonts w:ascii="Times New Roman" w:hAnsi="Times New Roman" w:cs="Times New Roman"/>
          <w:sz w:val="24"/>
          <w:szCs w:val="24"/>
        </w:rPr>
        <w:t>Roxo</w:t>
      </w:r>
      <w:proofErr w:type="spellEnd"/>
      <w:r w:rsidR="00447ACD" w:rsidRPr="006266C9">
        <w:rPr>
          <w:rFonts w:ascii="Times New Roman" w:hAnsi="Times New Roman" w:cs="Times New Roman"/>
          <w:sz w:val="24"/>
          <w:szCs w:val="24"/>
        </w:rPr>
        <w:t>, un accord a été signé à Dakar le 14 Octobre 1993 par les chefs d’Etas des deux pays</w:t>
      </w:r>
      <w:r w:rsidR="004B3460" w:rsidRPr="006266C9">
        <w:rPr>
          <w:rFonts w:ascii="Times New Roman" w:hAnsi="Times New Roman" w:cs="Times New Roman"/>
          <w:sz w:val="24"/>
          <w:szCs w:val="24"/>
        </w:rPr>
        <w:t>. C’est cet accord</w:t>
      </w:r>
      <w:r w:rsidR="006A47DA" w:rsidRPr="006266C9">
        <w:rPr>
          <w:rFonts w:ascii="Times New Roman" w:hAnsi="Times New Roman" w:cs="Times New Roman"/>
          <w:sz w:val="24"/>
          <w:szCs w:val="24"/>
        </w:rPr>
        <w:t xml:space="preserve"> qui a abouti à la création de l’Agence de gestion et de Coopération de la zone commune dont les règles d’organisation et de fonctionnement </w:t>
      </w:r>
      <w:r w:rsidR="00447ACD" w:rsidRPr="006266C9">
        <w:rPr>
          <w:rFonts w:ascii="Times New Roman" w:hAnsi="Times New Roman" w:cs="Times New Roman"/>
          <w:sz w:val="24"/>
          <w:szCs w:val="24"/>
        </w:rPr>
        <w:t xml:space="preserve"> </w:t>
      </w:r>
      <w:r w:rsidR="006A47DA" w:rsidRPr="006266C9">
        <w:rPr>
          <w:rFonts w:ascii="Times New Roman" w:hAnsi="Times New Roman" w:cs="Times New Roman"/>
          <w:sz w:val="24"/>
          <w:szCs w:val="24"/>
        </w:rPr>
        <w:t>ont été fixées par le protocole d’accord signé à Bissau, le 12 juin 1995. La mise sur pied de ladite</w:t>
      </w:r>
      <w:r w:rsidR="001A697E" w:rsidRPr="006266C9">
        <w:rPr>
          <w:rFonts w:ascii="Times New Roman" w:hAnsi="Times New Roman" w:cs="Times New Roman"/>
          <w:sz w:val="24"/>
          <w:szCs w:val="24"/>
        </w:rPr>
        <w:t xml:space="preserve"> Agence </w:t>
      </w:r>
      <w:r w:rsidR="006A47DA" w:rsidRPr="006266C9">
        <w:rPr>
          <w:rFonts w:ascii="Times New Roman" w:hAnsi="Times New Roman" w:cs="Times New Roman"/>
          <w:sz w:val="24"/>
          <w:szCs w:val="24"/>
        </w:rPr>
        <w:t xml:space="preserve">est en réalité une solution médiane voire diplomatique à un sérieux cas d’espèce de la récurrente problématique </w:t>
      </w:r>
      <w:r w:rsidR="00491661" w:rsidRPr="006266C9">
        <w:rPr>
          <w:rFonts w:ascii="Times New Roman" w:hAnsi="Times New Roman" w:cs="Times New Roman"/>
          <w:sz w:val="24"/>
          <w:szCs w:val="24"/>
        </w:rPr>
        <w:t>de</w:t>
      </w:r>
      <w:r w:rsidR="006A47DA" w:rsidRPr="006266C9">
        <w:rPr>
          <w:rFonts w:ascii="Times New Roman" w:hAnsi="Times New Roman" w:cs="Times New Roman"/>
          <w:sz w:val="24"/>
          <w:szCs w:val="24"/>
        </w:rPr>
        <w:t xml:space="preserve"> la</w:t>
      </w:r>
      <w:r w:rsidR="00491661" w:rsidRPr="006266C9">
        <w:rPr>
          <w:rFonts w:ascii="Times New Roman" w:hAnsi="Times New Roman" w:cs="Times New Roman"/>
          <w:sz w:val="24"/>
          <w:szCs w:val="24"/>
        </w:rPr>
        <w:t xml:space="preserve"> tracée des frontières en général et des frontières maritimes </w:t>
      </w:r>
      <w:r w:rsidR="006A47DA" w:rsidRPr="006266C9">
        <w:rPr>
          <w:rFonts w:ascii="Times New Roman" w:hAnsi="Times New Roman" w:cs="Times New Roman"/>
          <w:sz w:val="24"/>
          <w:szCs w:val="24"/>
        </w:rPr>
        <w:t xml:space="preserve">en particulier. </w:t>
      </w:r>
    </w:p>
    <w:p w14:paraId="14BD05FB" w14:textId="77777777" w:rsidR="005512D7" w:rsidRPr="006266C9" w:rsidRDefault="006A47DA" w:rsidP="00671FBB">
      <w:pPr>
        <w:ind w:firstLine="360"/>
        <w:jc w:val="both"/>
        <w:rPr>
          <w:rFonts w:ascii="Times New Roman" w:hAnsi="Times New Roman" w:cs="Times New Roman"/>
          <w:sz w:val="24"/>
          <w:szCs w:val="24"/>
        </w:rPr>
      </w:pPr>
      <w:r w:rsidRPr="006266C9">
        <w:rPr>
          <w:rFonts w:ascii="Times New Roman" w:hAnsi="Times New Roman" w:cs="Times New Roman"/>
          <w:sz w:val="24"/>
          <w:szCs w:val="24"/>
        </w:rPr>
        <w:t xml:space="preserve">● </w:t>
      </w:r>
      <w:r w:rsidR="004B3460" w:rsidRPr="006266C9">
        <w:rPr>
          <w:rFonts w:ascii="Times New Roman" w:hAnsi="Times New Roman" w:cs="Times New Roman"/>
          <w:sz w:val="24"/>
          <w:szCs w:val="24"/>
        </w:rPr>
        <w:t xml:space="preserve">Voir : </w:t>
      </w:r>
      <w:r w:rsidR="005512D7" w:rsidRPr="006266C9">
        <w:rPr>
          <w:rFonts w:ascii="Times New Roman" w:hAnsi="Times New Roman" w:cs="Times New Roman"/>
          <w:sz w:val="24"/>
          <w:szCs w:val="24"/>
        </w:rPr>
        <w:t>Sentence arbitrale du 31 juillet 1989 (Guinée-Bissau c/ Sénégal) à travers laquelle, par un compromis, les deux pays avaient décidé de soumettre à un collège arbitral composé de de trois personnes leur litige relatif à la détermination de leur frontière maritime. En effet, il était demandé au collège arbitral, quel est le tracé de la ligne délimitant les territoires maritimes qui relèvent respectivement des République de Guinée-Bissau</w:t>
      </w:r>
      <w:r w:rsidR="00983388" w:rsidRPr="006266C9">
        <w:rPr>
          <w:rFonts w:ascii="Times New Roman" w:hAnsi="Times New Roman" w:cs="Times New Roman"/>
          <w:sz w:val="24"/>
          <w:szCs w:val="24"/>
        </w:rPr>
        <w:t xml:space="preserve"> et de la République du Sénégal ?</w:t>
      </w:r>
    </w:p>
    <w:p w14:paraId="329B38AA" w14:textId="77777777" w:rsidR="00A52F58" w:rsidRPr="006266C9" w:rsidRDefault="00983388" w:rsidP="00612BA3">
      <w:pPr>
        <w:jc w:val="both"/>
        <w:rPr>
          <w:rFonts w:ascii="Times New Roman" w:hAnsi="Times New Roman" w:cs="Times New Roman"/>
          <w:sz w:val="24"/>
          <w:szCs w:val="24"/>
        </w:rPr>
      </w:pPr>
      <w:r w:rsidRPr="006266C9">
        <w:rPr>
          <w:rFonts w:ascii="Times New Roman" w:hAnsi="Times New Roman" w:cs="Times New Roman"/>
          <w:sz w:val="24"/>
          <w:szCs w:val="24"/>
        </w:rPr>
        <w:t xml:space="preserve">Le tribunal réuni à Genève rendit sa sentence, adoptée par deux voix contre une le 31 juillet 1989 celle-ci ayant tranché en faveur du Sénégal a été attaquée par la Guinée-Bissau </w:t>
      </w:r>
      <w:r w:rsidR="00A52F58" w:rsidRPr="006266C9">
        <w:rPr>
          <w:rFonts w:ascii="Times New Roman" w:hAnsi="Times New Roman" w:cs="Times New Roman"/>
          <w:sz w:val="24"/>
          <w:szCs w:val="24"/>
        </w:rPr>
        <w:t xml:space="preserve">jugée à raison de l’apparence de majorité. Elle estimait que «cette prétendue décision est frappée d’inexistante » et subsidiairement qu’elle « est frappée d’inexistence ». </w:t>
      </w:r>
    </w:p>
    <w:p w14:paraId="07D99A5E" w14:textId="77777777" w:rsidR="002D06AC" w:rsidRPr="006266C9" w:rsidRDefault="008C3A0B" w:rsidP="00671FBB">
      <w:pPr>
        <w:ind w:firstLine="708"/>
        <w:jc w:val="both"/>
        <w:rPr>
          <w:rFonts w:ascii="Times New Roman" w:hAnsi="Times New Roman" w:cs="Times New Roman"/>
          <w:sz w:val="24"/>
          <w:szCs w:val="24"/>
        </w:rPr>
      </w:pPr>
      <w:r w:rsidRPr="006266C9">
        <w:rPr>
          <w:rFonts w:ascii="Times New Roman" w:hAnsi="Times New Roman" w:cs="Times New Roman"/>
          <w:sz w:val="24"/>
          <w:szCs w:val="24"/>
        </w:rPr>
        <w:t>● Dans ce</w:t>
      </w:r>
      <w:r w:rsidR="00A52F58" w:rsidRPr="006266C9">
        <w:rPr>
          <w:rFonts w:ascii="Times New Roman" w:hAnsi="Times New Roman" w:cs="Times New Roman"/>
          <w:sz w:val="24"/>
          <w:szCs w:val="24"/>
        </w:rPr>
        <w:t xml:space="preserve"> contexte juridico-politique, </w:t>
      </w:r>
      <w:r w:rsidR="005708A5" w:rsidRPr="006266C9">
        <w:rPr>
          <w:rFonts w:ascii="Times New Roman" w:hAnsi="Times New Roman" w:cs="Times New Roman"/>
          <w:sz w:val="24"/>
          <w:szCs w:val="24"/>
        </w:rPr>
        <w:t>de regrettables évènements se déroulèrent sur cette zone qui pour la Guinée-Bissau reste en litige, alors que le Sénégal la considère comme sienne depuis le prononcé de la sentence</w:t>
      </w:r>
      <w:r w:rsidRPr="006266C9">
        <w:rPr>
          <w:rFonts w:ascii="Times New Roman" w:hAnsi="Times New Roman" w:cs="Times New Roman"/>
          <w:sz w:val="24"/>
          <w:szCs w:val="24"/>
        </w:rPr>
        <w:t xml:space="preserve"> en sa faveur</w:t>
      </w:r>
      <w:r w:rsidR="005708A5" w:rsidRPr="006266C9">
        <w:rPr>
          <w:rFonts w:ascii="Times New Roman" w:hAnsi="Times New Roman" w:cs="Times New Roman"/>
          <w:sz w:val="24"/>
          <w:szCs w:val="24"/>
        </w:rPr>
        <w:t>.</w:t>
      </w:r>
      <w:r w:rsidRPr="006266C9">
        <w:rPr>
          <w:rFonts w:ascii="Times New Roman" w:hAnsi="Times New Roman" w:cs="Times New Roman"/>
          <w:sz w:val="24"/>
          <w:szCs w:val="24"/>
        </w:rPr>
        <w:t xml:space="preserve"> Ainsi, d</w:t>
      </w:r>
      <w:r w:rsidR="002D06AC" w:rsidRPr="006266C9">
        <w:rPr>
          <w:rFonts w:ascii="Times New Roman" w:hAnsi="Times New Roman" w:cs="Times New Roman"/>
          <w:sz w:val="24"/>
          <w:szCs w:val="24"/>
        </w:rPr>
        <w:t>es navires de pêche asiatiques, japonais pour l’incident du 09 octobre 1989, et chinois pour celui du 09 novembre 1989</w:t>
      </w:r>
      <w:r w:rsidRPr="006266C9">
        <w:rPr>
          <w:rFonts w:ascii="Times New Roman" w:hAnsi="Times New Roman" w:cs="Times New Roman"/>
          <w:sz w:val="24"/>
          <w:szCs w:val="24"/>
        </w:rPr>
        <w:t>,</w:t>
      </w:r>
      <w:r w:rsidR="002D06AC" w:rsidRPr="006266C9">
        <w:rPr>
          <w:rFonts w:ascii="Times New Roman" w:hAnsi="Times New Roman" w:cs="Times New Roman"/>
          <w:sz w:val="24"/>
          <w:szCs w:val="24"/>
        </w:rPr>
        <w:t xml:space="preserve"> </w:t>
      </w:r>
      <w:r w:rsidRPr="006266C9">
        <w:rPr>
          <w:rFonts w:ascii="Times New Roman" w:hAnsi="Times New Roman" w:cs="Times New Roman"/>
          <w:sz w:val="24"/>
          <w:szCs w:val="24"/>
        </w:rPr>
        <w:t xml:space="preserve">détenteurs d’autorisations de pêche délivrées par la Guinée-Bissau, </w:t>
      </w:r>
      <w:r w:rsidR="002D06AC" w:rsidRPr="006266C9">
        <w:rPr>
          <w:rFonts w:ascii="Times New Roman" w:hAnsi="Times New Roman" w:cs="Times New Roman"/>
          <w:sz w:val="24"/>
          <w:szCs w:val="24"/>
        </w:rPr>
        <w:t xml:space="preserve">ont été arraisonnés </w:t>
      </w:r>
      <w:r w:rsidRPr="006266C9">
        <w:rPr>
          <w:rFonts w:ascii="Times New Roman" w:hAnsi="Times New Roman" w:cs="Times New Roman"/>
          <w:sz w:val="24"/>
          <w:szCs w:val="24"/>
        </w:rPr>
        <w:t xml:space="preserve">par les autorités sénégalaises, </w:t>
      </w:r>
      <w:r w:rsidR="002D06AC" w:rsidRPr="006266C9">
        <w:rPr>
          <w:rFonts w:ascii="Times New Roman" w:hAnsi="Times New Roman" w:cs="Times New Roman"/>
          <w:sz w:val="24"/>
          <w:szCs w:val="24"/>
        </w:rPr>
        <w:t>co</w:t>
      </w:r>
      <w:r w:rsidR="00E60887" w:rsidRPr="006266C9">
        <w:rPr>
          <w:rFonts w:ascii="Times New Roman" w:hAnsi="Times New Roman" w:cs="Times New Roman"/>
          <w:sz w:val="24"/>
          <w:szCs w:val="24"/>
        </w:rPr>
        <w:t>n</w:t>
      </w:r>
      <w:r w:rsidRPr="006266C9">
        <w:rPr>
          <w:rFonts w:ascii="Times New Roman" w:hAnsi="Times New Roman" w:cs="Times New Roman"/>
          <w:sz w:val="24"/>
          <w:szCs w:val="24"/>
        </w:rPr>
        <w:t xml:space="preserve">duit dans les ports sénégalais et </w:t>
      </w:r>
      <w:r w:rsidR="002D06AC" w:rsidRPr="006266C9">
        <w:rPr>
          <w:rFonts w:ascii="Times New Roman" w:hAnsi="Times New Roman" w:cs="Times New Roman"/>
          <w:sz w:val="24"/>
          <w:szCs w:val="24"/>
        </w:rPr>
        <w:t>des poursuites entreprises</w:t>
      </w:r>
      <w:r w:rsidRPr="006266C9">
        <w:rPr>
          <w:rFonts w:ascii="Times New Roman" w:hAnsi="Times New Roman" w:cs="Times New Roman"/>
          <w:sz w:val="24"/>
          <w:szCs w:val="24"/>
        </w:rPr>
        <w:t xml:space="preserve">. Ces </w:t>
      </w:r>
      <w:r w:rsidR="002D06AC" w:rsidRPr="006266C9">
        <w:rPr>
          <w:rFonts w:ascii="Times New Roman" w:hAnsi="Times New Roman" w:cs="Times New Roman"/>
          <w:sz w:val="24"/>
          <w:szCs w:val="24"/>
        </w:rPr>
        <w:t xml:space="preserve">navires </w:t>
      </w:r>
      <w:r w:rsidRPr="006266C9">
        <w:rPr>
          <w:rFonts w:ascii="Times New Roman" w:hAnsi="Times New Roman" w:cs="Times New Roman"/>
          <w:sz w:val="24"/>
          <w:szCs w:val="24"/>
        </w:rPr>
        <w:t xml:space="preserve">ont été </w:t>
      </w:r>
      <w:r w:rsidR="002D06AC" w:rsidRPr="006266C9">
        <w:rPr>
          <w:rFonts w:ascii="Times New Roman" w:hAnsi="Times New Roman" w:cs="Times New Roman"/>
          <w:sz w:val="24"/>
          <w:szCs w:val="24"/>
        </w:rPr>
        <w:t xml:space="preserve">relâchés contre versements respectifs de 90 millions et 5O millions francs CFA. </w:t>
      </w:r>
    </w:p>
    <w:p w14:paraId="4203BC00" w14:textId="77777777" w:rsidR="00F43F8B" w:rsidRPr="006266C9" w:rsidRDefault="00F43F8B" w:rsidP="00612BA3">
      <w:pPr>
        <w:jc w:val="both"/>
        <w:rPr>
          <w:rFonts w:ascii="Times New Roman" w:hAnsi="Times New Roman" w:cs="Times New Roman"/>
          <w:sz w:val="24"/>
          <w:szCs w:val="24"/>
        </w:rPr>
      </w:pPr>
      <w:r w:rsidRPr="006266C9">
        <w:rPr>
          <w:rFonts w:ascii="Times New Roman" w:hAnsi="Times New Roman" w:cs="Times New Roman"/>
          <w:sz w:val="24"/>
          <w:szCs w:val="24"/>
        </w:rPr>
        <w:t xml:space="preserve">On pourrait être amené à penser qu’il existe de portions du territoire national qui soit exclu de la sphère de compétence de la douane, alors qu’en réalité ce territoire est divisé en vue de faciliter l’intervention des agents de la douane regroupés et responsabilisés selon les grades à travers des bureaux, postes et brigades dont les compétences coïncident avec leur cadre d’action. </w:t>
      </w:r>
      <w:r w:rsidR="00840DBB" w:rsidRPr="006266C9">
        <w:rPr>
          <w:rFonts w:ascii="Times New Roman" w:hAnsi="Times New Roman" w:cs="Times New Roman"/>
          <w:sz w:val="24"/>
          <w:szCs w:val="24"/>
        </w:rPr>
        <w:t>Il ne faut o</w:t>
      </w:r>
      <w:r w:rsidR="009B44FA" w:rsidRPr="006266C9">
        <w:rPr>
          <w:rFonts w:ascii="Times New Roman" w:hAnsi="Times New Roman" w:cs="Times New Roman"/>
          <w:sz w:val="24"/>
          <w:szCs w:val="24"/>
        </w:rPr>
        <w:t>cculter que la réalité physique</w:t>
      </w:r>
      <w:r w:rsidR="00840DBB" w:rsidRPr="006266C9">
        <w:rPr>
          <w:rFonts w:ascii="Times New Roman" w:hAnsi="Times New Roman" w:cs="Times New Roman"/>
          <w:sz w:val="24"/>
          <w:szCs w:val="24"/>
        </w:rPr>
        <w:t xml:space="preserve"> de ces frontières se prolonge dans d’autres réalités sociologiques telles l</w:t>
      </w:r>
      <w:r w:rsidR="009B44FA" w:rsidRPr="006266C9">
        <w:rPr>
          <w:rFonts w:ascii="Times New Roman" w:hAnsi="Times New Roman" w:cs="Times New Roman"/>
          <w:sz w:val="24"/>
          <w:szCs w:val="24"/>
        </w:rPr>
        <w:t>a posture d</w:t>
      </w:r>
      <w:r w:rsidR="00840DBB" w:rsidRPr="006266C9">
        <w:rPr>
          <w:rFonts w:ascii="Times New Roman" w:hAnsi="Times New Roman" w:cs="Times New Roman"/>
          <w:sz w:val="24"/>
          <w:szCs w:val="24"/>
        </w:rPr>
        <w:t xml:space="preserve">es autorités religieuses </w:t>
      </w:r>
      <w:r w:rsidR="009B44FA" w:rsidRPr="006266C9">
        <w:rPr>
          <w:rFonts w:ascii="Times New Roman" w:hAnsi="Times New Roman" w:cs="Times New Roman"/>
          <w:sz w:val="24"/>
          <w:szCs w:val="24"/>
        </w:rPr>
        <w:t xml:space="preserve">devenues </w:t>
      </w:r>
      <w:r w:rsidR="00840DBB" w:rsidRPr="006266C9">
        <w:rPr>
          <w:rFonts w:ascii="Times New Roman" w:hAnsi="Times New Roman" w:cs="Times New Roman"/>
          <w:sz w:val="24"/>
          <w:szCs w:val="24"/>
        </w:rPr>
        <w:t>très influentes</w:t>
      </w:r>
      <w:r w:rsidR="009B44FA" w:rsidRPr="006266C9">
        <w:rPr>
          <w:rFonts w:ascii="Times New Roman" w:hAnsi="Times New Roman" w:cs="Times New Roman"/>
          <w:sz w:val="24"/>
          <w:szCs w:val="24"/>
        </w:rPr>
        <w:t xml:space="preserve"> </w:t>
      </w:r>
      <w:r w:rsidR="00DF264B" w:rsidRPr="006266C9">
        <w:rPr>
          <w:rFonts w:ascii="Times New Roman" w:hAnsi="Times New Roman" w:cs="Times New Roman"/>
          <w:sz w:val="24"/>
          <w:szCs w:val="24"/>
        </w:rPr>
        <w:t xml:space="preserve">corollaire de l’érection </w:t>
      </w:r>
      <w:r w:rsidR="00840DBB" w:rsidRPr="006266C9">
        <w:rPr>
          <w:rFonts w:ascii="Times New Roman" w:hAnsi="Times New Roman" w:cs="Times New Roman"/>
          <w:sz w:val="24"/>
          <w:szCs w:val="24"/>
        </w:rPr>
        <w:t>de</w:t>
      </w:r>
      <w:r w:rsidR="009B44FA" w:rsidRPr="006266C9">
        <w:rPr>
          <w:rFonts w:ascii="Times New Roman" w:hAnsi="Times New Roman" w:cs="Times New Roman"/>
          <w:sz w:val="24"/>
          <w:szCs w:val="24"/>
        </w:rPr>
        <w:t xml:space="preserve"> zones</w:t>
      </w:r>
      <w:r w:rsidR="00840DBB" w:rsidRPr="006266C9">
        <w:rPr>
          <w:rFonts w:ascii="Times New Roman" w:hAnsi="Times New Roman" w:cs="Times New Roman"/>
          <w:sz w:val="24"/>
          <w:szCs w:val="24"/>
        </w:rPr>
        <w:t xml:space="preserve"> de non-droit </w:t>
      </w:r>
      <w:r w:rsidR="00DF264B" w:rsidRPr="006266C9">
        <w:rPr>
          <w:rFonts w:ascii="Times New Roman" w:hAnsi="Times New Roman" w:cs="Times New Roman"/>
          <w:sz w:val="24"/>
          <w:szCs w:val="24"/>
        </w:rPr>
        <w:t>aux côtés</w:t>
      </w:r>
      <w:r w:rsidR="00840DBB" w:rsidRPr="006266C9">
        <w:rPr>
          <w:rFonts w:ascii="Times New Roman" w:hAnsi="Times New Roman" w:cs="Times New Roman"/>
          <w:sz w:val="24"/>
          <w:szCs w:val="24"/>
        </w:rPr>
        <w:t xml:space="preserve"> de zones réputées mystiques</w:t>
      </w:r>
      <w:r w:rsidR="00840DBB" w:rsidRPr="006266C9">
        <w:rPr>
          <w:rStyle w:val="Appelnotedebasdep"/>
          <w:rFonts w:ascii="Times New Roman" w:hAnsi="Times New Roman" w:cs="Times New Roman"/>
          <w:sz w:val="24"/>
          <w:szCs w:val="24"/>
        </w:rPr>
        <w:footnoteReference w:id="3"/>
      </w:r>
      <w:r w:rsidR="00840DBB" w:rsidRPr="006266C9">
        <w:rPr>
          <w:rFonts w:ascii="Times New Roman" w:hAnsi="Times New Roman" w:cs="Times New Roman"/>
          <w:sz w:val="24"/>
          <w:szCs w:val="24"/>
        </w:rPr>
        <w:t xml:space="preserve">. </w:t>
      </w:r>
    </w:p>
    <w:p w14:paraId="24501A27" w14:textId="77777777" w:rsidR="000F59F3" w:rsidRPr="006266C9" w:rsidRDefault="000F59F3" w:rsidP="00671FBB">
      <w:pPr>
        <w:ind w:firstLine="708"/>
        <w:jc w:val="both"/>
        <w:rPr>
          <w:rFonts w:ascii="Times New Roman" w:hAnsi="Times New Roman" w:cs="Times New Roman"/>
          <w:sz w:val="24"/>
          <w:szCs w:val="24"/>
        </w:rPr>
      </w:pPr>
      <w:r w:rsidRPr="006266C9">
        <w:rPr>
          <w:rFonts w:ascii="Times New Roman" w:hAnsi="Times New Roman" w:cs="Times New Roman"/>
          <w:sz w:val="24"/>
          <w:szCs w:val="24"/>
        </w:rPr>
        <w:t>●</w:t>
      </w:r>
      <w:r w:rsidR="00211D8E" w:rsidRPr="006266C9">
        <w:rPr>
          <w:rFonts w:ascii="Times New Roman" w:hAnsi="Times New Roman" w:cs="Times New Roman"/>
          <w:sz w:val="24"/>
          <w:szCs w:val="24"/>
        </w:rPr>
        <w:t xml:space="preserve"> En</w:t>
      </w:r>
      <w:r w:rsidR="00707533" w:rsidRPr="006266C9">
        <w:rPr>
          <w:rFonts w:ascii="Times New Roman" w:hAnsi="Times New Roman" w:cs="Times New Roman"/>
          <w:sz w:val="24"/>
          <w:szCs w:val="24"/>
        </w:rPr>
        <w:t xml:space="preserve"> fonction de leur rôle </w:t>
      </w:r>
      <w:r w:rsidR="000A36FE">
        <w:rPr>
          <w:rFonts w:ascii="Times New Roman" w:hAnsi="Times New Roman" w:cs="Times New Roman"/>
          <w:sz w:val="24"/>
          <w:szCs w:val="24"/>
        </w:rPr>
        <w:t xml:space="preserve">respectif </w:t>
      </w:r>
      <w:r w:rsidR="00707533" w:rsidRPr="006266C9">
        <w:rPr>
          <w:rFonts w:ascii="Times New Roman" w:hAnsi="Times New Roman" w:cs="Times New Roman"/>
          <w:sz w:val="24"/>
          <w:szCs w:val="24"/>
        </w:rPr>
        <w:t>et de la nature du territoire où s’exercent leurs missions, les unités de douane sont constituées aux frontières</w:t>
      </w:r>
      <w:r w:rsidR="00211D8E" w:rsidRPr="006266C9">
        <w:rPr>
          <w:rFonts w:ascii="Times New Roman" w:hAnsi="Times New Roman" w:cs="Times New Roman"/>
          <w:sz w:val="24"/>
          <w:szCs w:val="24"/>
        </w:rPr>
        <w:t xml:space="preserve"> terrestres, maritimes, dans les aérodromes douaniers et dans les gares.</w:t>
      </w:r>
    </w:p>
    <w:p w14:paraId="30080EF4" w14:textId="77777777" w:rsidR="00BE361F" w:rsidRPr="006266C9" w:rsidRDefault="00671FBB" w:rsidP="00671FBB">
      <w:pPr>
        <w:ind w:firstLine="708"/>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FB5ADF" w:rsidRPr="006266C9">
        <w:rPr>
          <w:rFonts w:ascii="Times New Roman" w:hAnsi="Times New Roman" w:cs="Times New Roman"/>
          <w:sz w:val="24"/>
          <w:szCs w:val="24"/>
        </w:rPr>
        <w:t xml:space="preserve">Au </w:t>
      </w:r>
      <w:r w:rsidR="009B44FA" w:rsidRPr="006266C9">
        <w:rPr>
          <w:rFonts w:ascii="Times New Roman" w:hAnsi="Times New Roman" w:cs="Times New Roman"/>
          <w:sz w:val="24"/>
          <w:szCs w:val="24"/>
        </w:rPr>
        <w:t xml:space="preserve">premier échelon </w:t>
      </w:r>
      <w:r w:rsidR="00FB5ADF" w:rsidRPr="006266C9">
        <w:rPr>
          <w:rFonts w:ascii="Times New Roman" w:hAnsi="Times New Roman" w:cs="Times New Roman"/>
          <w:sz w:val="24"/>
          <w:szCs w:val="24"/>
        </w:rPr>
        <w:t>niveau terrestre</w:t>
      </w:r>
      <w:r w:rsidR="001E788F" w:rsidRPr="006266C9">
        <w:rPr>
          <w:rFonts w:ascii="Times New Roman" w:hAnsi="Times New Roman" w:cs="Times New Roman"/>
          <w:sz w:val="24"/>
          <w:szCs w:val="24"/>
        </w:rPr>
        <w:t>, sont</w:t>
      </w:r>
      <w:r w:rsidR="00FB5ADF" w:rsidRPr="006266C9">
        <w:rPr>
          <w:rFonts w:ascii="Times New Roman" w:hAnsi="Times New Roman" w:cs="Times New Roman"/>
          <w:sz w:val="24"/>
          <w:szCs w:val="24"/>
        </w:rPr>
        <w:t xml:space="preserve"> situés à l’extrême limite de la frontière </w:t>
      </w:r>
      <w:r w:rsidR="001E788F" w:rsidRPr="006266C9">
        <w:rPr>
          <w:rFonts w:ascii="Times New Roman" w:hAnsi="Times New Roman" w:cs="Times New Roman"/>
          <w:sz w:val="24"/>
          <w:szCs w:val="24"/>
        </w:rPr>
        <w:t xml:space="preserve">les postes de douane qui  </w:t>
      </w:r>
      <w:r w:rsidR="00FB5ADF" w:rsidRPr="006266C9">
        <w:rPr>
          <w:rFonts w:ascii="Times New Roman" w:hAnsi="Times New Roman" w:cs="Times New Roman"/>
          <w:sz w:val="24"/>
          <w:szCs w:val="24"/>
        </w:rPr>
        <w:t xml:space="preserve">perçoivent des droits et taxes et assurent </w:t>
      </w:r>
      <w:r w:rsidR="001E788F" w:rsidRPr="006266C9">
        <w:rPr>
          <w:rFonts w:ascii="Times New Roman" w:hAnsi="Times New Roman" w:cs="Times New Roman"/>
          <w:sz w:val="24"/>
          <w:szCs w:val="24"/>
        </w:rPr>
        <w:t>en tant que</w:t>
      </w:r>
      <w:r w:rsidR="00FB5ADF" w:rsidRPr="006266C9">
        <w:rPr>
          <w:rFonts w:ascii="Times New Roman" w:hAnsi="Times New Roman" w:cs="Times New Roman"/>
          <w:sz w:val="24"/>
          <w:szCs w:val="24"/>
        </w:rPr>
        <w:t xml:space="preserve"> brigades mobiles </w:t>
      </w:r>
      <w:r w:rsidR="001E788F" w:rsidRPr="006266C9">
        <w:rPr>
          <w:rFonts w:ascii="Times New Roman" w:hAnsi="Times New Roman" w:cs="Times New Roman"/>
          <w:sz w:val="24"/>
          <w:szCs w:val="24"/>
        </w:rPr>
        <w:t>le rôle de</w:t>
      </w:r>
      <w:r w:rsidR="00FB5ADF" w:rsidRPr="006266C9">
        <w:rPr>
          <w:rFonts w:ascii="Times New Roman" w:hAnsi="Times New Roman" w:cs="Times New Roman"/>
          <w:sz w:val="24"/>
          <w:szCs w:val="24"/>
        </w:rPr>
        <w:t xml:space="preserve"> surveillance</w:t>
      </w:r>
      <w:r w:rsidR="001E788F" w:rsidRPr="006266C9">
        <w:rPr>
          <w:rFonts w:ascii="Times New Roman" w:hAnsi="Times New Roman" w:cs="Times New Roman"/>
          <w:sz w:val="24"/>
          <w:szCs w:val="24"/>
        </w:rPr>
        <w:t xml:space="preserve"> en amont</w:t>
      </w:r>
      <w:r w:rsidR="00FB5ADF" w:rsidRPr="006266C9">
        <w:rPr>
          <w:rFonts w:ascii="Times New Roman" w:hAnsi="Times New Roman" w:cs="Times New Roman"/>
          <w:sz w:val="24"/>
          <w:szCs w:val="24"/>
        </w:rPr>
        <w:t xml:space="preserve">. Ils </w:t>
      </w:r>
      <w:r w:rsidR="009B44FA" w:rsidRPr="006266C9">
        <w:rPr>
          <w:rFonts w:ascii="Times New Roman" w:hAnsi="Times New Roman" w:cs="Times New Roman"/>
          <w:sz w:val="24"/>
          <w:szCs w:val="24"/>
        </w:rPr>
        <w:t>s</w:t>
      </w:r>
      <w:r w:rsidR="00FB5ADF" w:rsidRPr="006266C9">
        <w:rPr>
          <w:rFonts w:ascii="Times New Roman" w:hAnsi="Times New Roman" w:cs="Times New Roman"/>
          <w:sz w:val="24"/>
          <w:szCs w:val="24"/>
        </w:rPr>
        <w:t>ont suivis</w:t>
      </w:r>
      <w:r w:rsidR="001E788F" w:rsidRPr="006266C9">
        <w:rPr>
          <w:rFonts w:ascii="Times New Roman" w:hAnsi="Times New Roman" w:cs="Times New Roman"/>
          <w:sz w:val="24"/>
          <w:szCs w:val="24"/>
        </w:rPr>
        <w:t>, au second échelon,</w:t>
      </w:r>
      <w:r w:rsidR="00FB5ADF" w:rsidRPr="006266C9">
        <w:rPr>
          <w:rFonts w:ascii="Times New Roman" w:hAnsi="Times New Roman" w:cs="Times New Roman"/>
          <w:sz w:val="24"/>
          <w:szCs w:val="24"/>
        </w:rPr>
        <w:t xml:space="preserve"> par les brigades ou unités de pr</w:t>
      </w:r>
      <w:r w:rsidR="001E788F" w:rsidRPr="006266C9">
        <w:rPr>
          <w:rFonts w:ascii="Times New Roman" w:hAnsi="Times New Roman" w:cs="Times New Roman"/>
          <w:sz w:val="24"/>
          <w:szCs w:val="24"/>
        </w:rPr>
        <w:t>emière ligne placées le plus près</w:t>
      </w:r>
      <w:r w:rsidR="00FB5ADF" w:rsidRPr="006266C9">
        <w:rPr>
          <w:rFonts w:ascii="Times New Roman" w:hAnsi="Times New Roman" w:cs="Times New Roman"/>
          <w:sz w:val="24"/>
          <w:szCs w:val="24"/>
        </w:rPr>
        <w:t xml:space="preserve"> possible de la frontière pour la surveillance</w:t>
      </w:r>
      <w:r w:rsidR="001E788F" w:rsidRPr="006266C9">
        <w:rPr>
          <w:rFonts w:ascii="Times New Roman" w:hAnsi="Times New Roman" w:cs="Times New Roman"/>
          <w:sz w:val="24"/>
          <w:szCs w:val="24"/>
        </w:rPr>
        <w:t>,</w:t>
      </w:r>
      <w:r w:rsidR="00FB5ADF" w:rsidRPr="006266C9">
        <w:rPr>
          <w:rFonts w:ascii="Times New Roman" w:hAnsi="Times New Roman" w:cs="Times New Roman"/>
          <w:sz w:val="24"/>
          <w:szCs w:val="24"/>
        </w:rPr>
        <w:t xml:space="preserve"> aux fins d’éviter tout franchissement frauduleux et d’assurer la police des rayons. Elles sont supplées et secondées par les brigades mobiles implantées à l’intérieur du territoire douanier pour plus d’efficacité dans la surveillance. </w:t>
      </w:r>
      <w:r w:rsidR="00BE361F" w:rsidRPr="006266C9">
        <w:rPr>
          <w:rFonts w:ascii="Times New Roman" w:hAnsi="Times New Roman" w:cs="Times New Roman"/>
          <w:sz w:val="24"/>
          <w:szCs w:val="24"/>
        </w:rPr>
        <w:t xml:space="preserve">Les plus adaptées à l’alinéa 2 concernent les brigades spéciales </w:t>
      </w:r>
      <w:r w:rsidR="00BE361F" w:rsidRPr="006266C9">
        <w:rPr>
          <w:rFonts w:ascii="Times New Roman" w:hAnsi="Times New Roman" w:cs="Times New Roman"/>
          <w:sz w:val="24"/>
          <w:szCs w:val="24"/>
        </w:rPr>
        <w:lastRenderedPageBreak/>
        <w:t>de recherche</w:t>
      </w:r>
      <w:r w:rsidR="00BE361F" w:rsidRPr="006266C9">
        <w:rPr>
          <w:rStyle w:val="Appelnotedebasdep"/>
          <w:rFonts w:ascii="Times New Roman" w:hAnsi="Times New Roman" w:cs="Times New Roman"/>
          <w:sz w:val="24"/>
          <w:szCs w:val="24"/>
        </w:rPr>
        <w:footnoteReference w:id="4"/>
      </w:r>
      <w:r w:rsidR="00BE361F" w:rsidRPr="006266C9">
        <w:rPr>
          <w:rFonts w:ascii="Times New Roman" w:hAnsi="Times New Roman" w:cs="Times New Roman"/>
          <w:sz w:val="24"/>
          <w:szCs w:val="24"/>
        </w:rPr>
        <w:t xml:space="preserve">, en principe composées d’agents évaluant dans l’anonymat et dont la mission est de fournir des renseignements sur les courants de fraude et leurs commanditaires. </w:t>
      </w:r>
    </w:p>
    <w:p w14:paraId="403276BD" w14:textId="77777777" w:rsidR="009103C9" w:rsidRPr="006266C9" w:rsidRDefault="00671FBB" w:rsidP="00671FBB">
      <w:pPr>
        <w:ind w:firstLine="708"/>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3A49F5" w:rsidRPr="006266C9">
        <w:rPr>
          <w:rFonts w:ascii="Times New Roman" w:hAnsi="Times New Roman" w:cs="Times New Roman"/>
          <w:sz w:val="24"/>
          <w:szCs w:val="24"/>
        </w:rPr>
        <w:t>Au niveau mari</w:t>
      </w:r>
      <w:r w:rsidR="009103C9" w:rsidRPr="006266C9">
        <w:rPr>
          <w:rFonts w:ascii="Times New Roman" w:hAnsi="Times New Roman" w:cs="Times New Roman"/>
          <w:sz w:val="24"/>
          <w:szCs w:val="24"/>
        </w:rPr>
        <w:t>time la spécificité résulte de</w:t>
      </w:r>
      <w:r w:rsidR="003A49F5" w:rsidRPr="006266C9">
        <w:rPr>
          <w:rFonts w:ascii="Times New Roman" w:hAnsi="Times New Roman" w:cs="Times New Roman"/>
          <w:sz w:val="24"/>
          <w:szCs w:val="24"/>
        </w:rPr>
        <w:t xml:space="preserve"> l’implantation de brigades maritimes dans les eaux territoriales et sur le littoral. Ainsi, les brigades commerciales prennent en charge, l’</w:t>
      </w:r>
      <w:proofErr w:type="spellStart"/>
      <w:r w:rsidR="003A49F5" w:rsidRPr="006266C9">
        <w:rPr>
          <w:rFonts w:ascii="Times New Roman" w:hAnsi="Times New Roman" w:cs="Times New Roman"/>
          <w:sz w:val="24"/>
          <w:szCs w:val="24"/>
        </w:rPr>
        <w:t>écor</w:t>
      </w:r>
      <w:proofErr w:type="spellEnd"/>
      <w:r w:rsidR="003A49F5" w:rsidRPr="006266C9">
        <w:rPr>
          <w:rFonts w:ascii="Times New Roman" w:hAnsi="Times New Roman" w:cs="Times New Roman"/>
          <w:sz w:val="24"/>
          <w:szCs w:val="24"/>
        </w:rPr>
        <w:t>, la surveillance générale, le contrôle des opérations de commerciales et la garde des marchandises et des locaux dans les ports et les terminaux à conteneurs, la douane a mis en place l’UMCC, composée de de différents corps de répression</w:t>
      </w:r>
      <w:r w:rsidR="00241434" w:rsidRPr="006266C9">
        <w:rPr>
          <w:rFonts w:ascii="Times New Roman" w:hAnsi="Times New Roman" w:cs="Times New Roman"/>
          <w:sz w:val="24"/>
          <w:szCs w:val="24"/>
        </w:rPr>
        <w:t>, chargée de la lutte contre les stupéfiants et le crime.</w:t>
      </w:r>
    </w:p>
    <w:p w14:paraId="6B02112A" w14:textId="77777777" w:rsidR="00BE361F" w:rsidRPr="006266C9" w:rsidRDefault="009103C9" w:rsidP="00612BA3">
      <w:pPr>
        <w:jc w:val="both"/>
        <w:rPr>
          <w:rFonts w:ascii="Times New Roman" w:hAnsi="Times New Roman" w:cs="Times New Roman"/>
          <w:sz w:val="24"/>
          <w:szCs w:val="24"/>
        </w:rPr>
      </w:pPr>
      <w:r w:rsidRPr="00C65BFB">
        <w:rPr>
          <w:rFonts w:ascii="Times New Roman" w:hAnsi="Times New Roman" w:cs="Times New Roman"/>
          <w:b/>
          <w:bCs/>
          <w:sz w:val="24"/>
          <w:szCs w:val="24"/>
        </w:rPr>
        <w:t>Voir : Décision n°02151/MEF/DGD/DOD/RDP/SDP/UMCC du 16 novembre 2007 </w:t>
      </w:r>
      <w:r w:rsidR="00937382" w:rsidRPr="00C65BFB">
        <w:rPr>
          <w:rFonts w:ascii="Times New Roman" w:hAnsi="Times New Roman" w:cs="Times New Roman"/>
          <w:b/>
          <w:bCs/>
          <w:sz w:val="24"/>
          <w:szCs w:val="24"/>
        </w:rPr>
        <w:t>portant création de l’Unité Mixte de Contrôle des Conteneurs</w:t>
      </w:r>
      <w:r w:rsidR="00937382" w:rsidRPr="006266C9">
        <w:rPr>
          <w:rFonts w:ascii="Times New Roman" w:hAnsi="Times New Roman" w:cs="Times New Roman"/>
          <w:sz w:val="24"/>
          <w:szCs w:val="24"/>
        </w:rPr>
        <w:t> ;</w:t>
      </w:r>
      <w:r w:rsidR="00241434" w:rsidRPr="006266C9">
        <w:rPr>
          <w:rFonts w:ascii="Times New Roman" w:hAnsi="Times New Roman" w:cs="Times New Roman"/>
          <w:sz w:val="24"/>
          <w:szCs w:val="24"/>
        </w:rPr>
        <w:t xml:space="preserve"> </w:t>
      </w:r>
    </w:p>
    <w:p w14:paraId="495976A9" w14:textId="77777777" w:rsidR="001646CB" w:rsidRPr="006266C9" w:rsidRDefault="00DD10C9" w:rsidP="00B87E02">
      <w:pPr>
        <w:jc w:val="both"/>
        <w:rPr>
          <w:rFonts w:ascii="Times New Roman" w:hAnsi="Times New Roman" w:cs="Times New Roman"/>
          <w:sz w:val="24"/>
          <w:szCs w:val="24"/>
        </w:rPr>
      </w:pPr>
      <w:r w:rsidRPr="006266C9">
        <w:rPr>
          <w:rFonts w:ascii="Times New Roman" w:hAnsi="Times New Roman" w:cs="Times New Roman"/>
          <w:sz w:val="24"/>
          <w:szCs w:val="24"/>
        </w:rPr>
        <w:t>● les frontières visées à l’alinéa 2 de cet article 27 englobe les fro</w:t>
      </w:r>
      <w:r w:rsidR="00042E45" w:rsidRPr="006266C9">
        <w:rPr>
          <w:rFonts w:ascii="Times New Roman" w:hAnsi="Times New Roman" w:cs="Times New Roman"/>
          <w:sz w:val="24"/>
          <w:szCs w:val="24"/>
        </w:rPr>
        <w:t>ntières maritimes et terrestres classées chacune suivant des critères techniques, gé</w:t>
      </w:r>
      <w:r w:rsidR="0077375F" w:rsidRPr="006266C9">
        <w:rPr>
          <w:rFonts w:ascii="Times New Roman" w:hAnsi="Times New Roman" w:cs="Times New Roman"/>
          <w:sz w:val="24"/>
          <w:szCs w:val="24"/>
        </w:rPr>
        <w:t xml:space="preserve">ographiques voire stratégiques et dont un arrêté assure la </w:t>
      </w:r>
      <w:r w:rsidR="00D05071" w:rsidRPr="006266C9">
        <w:rPr>
          <w:rFonts w:ascii="Times New Roman" w:hAnsi="Times New Roman" w:cs="Times New Roman"/>
          <w:sz w:val="24"/>
          <w:szCs w:val="24"/>
        </w:rPr>
        <w:t xml:space="preserve">répartition </w:t>
      </w:r>
      <w:r w:rsidR="00403C27" w:rsidRPr="006266C9">
        <w:rPr>
          <w:rFonts w:ascii="Times New Roman" w:hAnsi="Times New Roman" w:cs="Times New Roman"/>
          <w:sz w:val="24"/>
          <w:szCs w:val="24"/>
        </w:rPr>
        <w:t>du rayon douanier en</w:t>
      </w:r>
      <w:r w:rsidR="0077375F" w:rsidRPr="006266C9">
        <w:rPr>
          <w:rFonts w:ascii="Times New Roman" w:hAnsi="Times New Roman" w:cs="Times New Roman"/>
          <w:sz w:val="24"/>
          <w:szCs w:val="24"/>
        </w:rPr>
        <w:t xml:space="preserve"> en fixant</w:t>
      </w:r>
      <w:r w:rsidR="00D05071" w:rsidRPr="006266C9">
        <w:rPr>
          <w:rFonts w:ascii="Times New Roman" w:hAnsi="Times New Roman" w:cs="Times New Roman"/>
          <w:sz w:val="24"/>
          <w:szCs w:val="24"/>
        </w:rPr>
        <w:t xml:space="preserve"> soigneusement </w:t>
      </w:r>
      <w:r w:rsidR="0077375F" w:rsidRPr="006266C9">
        <w:rPr>
          <w:rFonts w:ascii="Times New Roman" w:hAnsi="Times New Roman" w:cs="Times New Roman"/>
          <w:sz w:val="24"/>
          <w:szCs w:val="24"/>
        </w:rPr>
        <w:t>les limites.</w:t>
      </w:r>
    </w:p>
    <w:p w14:paraId="082A1BB9" w14:textId="77777777" w:rsidR="00403C27" w:rsidRPr="006266C9" w:rsidRDefault="00403C27" w:rsidP="00B87E02">
      <w:pPr>
        <w:jc w:val="both"/>
        <w:rPr>
          <w:rFonts w:ascii="Times New Roman" w:hAnsi="Times New Roman" w:cs="Times New Roman"/>
          <w:sz w:val="24"/>
          <w:szCs w:val="24"/>
        </w:rPr>
      </w:pPr>
      <w:r w:rsidRPr="006266C9">
        <w:rPr>
          <w:rFonts w:ascii="Times New Roman" w:hAnsi="Times New Roman" w:cs="Times New Roman"/>
          <w:sz w:val="24"/>
          <w:szCs w:val="24"/>
        </w:rPr>
        <w:t xml:space="preserve">L’idéal serait selon le Lieutenant Paul FAYE que les agents douaniers puissent faire le tour de la superficie du territoire en se tenant la main les uns aux autres sur toute la distance de nos frontières. Mais cela n’étant pas réaliste, l’option a été de </w:t>
      </w:r>
      <w:r w:rsidR="00921B72" w:rsidRPr="006266C9">
        <w:rPr>
          <w:rFonts w:ascii="Times New Roman" w:hAnsi="Times New Roman" w:cs="Times New Roman"/>
          <w:sz w:val="24"/>
          <w:szCs w:val="24"/>
        </w:rPr>
        <w:t xml:space="preserve">créer à des points stratégiques des unités permettant de garantir le minimum de </w:t>
      </w:r>
      <w:r w:rsidR="000929B8" w:rsidRPr="006266C9">
        <w:rPr>
          <w:rFonts w:ascii="Times New Roman" w:hAnsi="Times New Roman" w:cs="Times New Roman"/>
          <w:sz w:val="24"/>
          <w:szCs w:val="24"/>
        </w:rPr>
        <w:t xml:space="preserve">surveillance nécessaire. </w:t>
      </w:r>
    </w:p>
    <w:p w14:paraId="52763204" w14:textId="77777777" w:rsidR="00BB6A06" w:rsidRPr="006266C9" w:rsidRDefault="00BB6A06" w:rsidP="00612BA3">
      <w:pPr>
        <w:jc w:val="both"/>
        <w:rPr>
          <w:rFonts w:ascii="Times New Roman" w:hAnsi="Times New Roman" w:cs="Times New Roman"/>
          <w:b/>
          <w:sz w:val="24"/>
          <w:szCs w:val="24"/>
        </w:rPr>
      </w:pPr>
      <w:r w:rsidRPr="006266C9">
        <w:rPr>
          <w:rFonts w:ascii="Times New Roman" w:hAnsi="Times New Roman" w:cs="Times New Roman"/>
          <w:b/>
          <w:sz w:val="24"/>
          <w:szCs w:val="24"/>
        </w:rPr>
        <w:t>Article 28</w:t>
      </w:r>
    </w:p>
    <w:p w14:paraId="1B69AAEF" w14:textId="77777777" w:rsidR="00BB6A06" w:rsidRPr="00671FBB" w:rsidRDefault="00BB6A06" w:rsidP="00612BA3">
      <w:pPr>
        <w:pStyle w:val="Paragraphedeliste"/>
        <w:numPr>
          <w:ilvl w:val="0"/>
          <w:numId w:val="2"/>
        </w:numPr>
        <w:jc w:val="both"/>
        <w:rPr>
          <w:rFonts w:ascii="Times New Roman" w:hAnsi="Times New Roman" w:cs="Times New Roman"/>
          <w:b/>
          <w:sz w:val="24"/>
          <w:szCs w:val="24"/>
        </w:rPr>
      </w:pPr>
      <w:r w:rsidRPr="00671FBB">
        <w:rPr>
          <w:rFonts w:ascii="Times New Roman" w:hAnsi="Times New Roman" w:cs="Times New Roman"/>
          <w:b/>
          <w:sz w:val="24"/>
          <w:szCs w:val="24"/>
        </w:rPr>
        <w:t>Le rayon douanier comprend une zone maritime et une zone terrestre.</w:t>
      </w:r>
    </w:p>
    <w:p w14:paraId="3FCF4062" w14:textId="77777777" w:rsidR="00BB6A06" w:rsidRPr="00671FBB" w:rsidRDefault="00BB6A06" w:rsidP="00612BA3">
      <w:pPr>
        <w:pStyle w:val="Paragraphedeliste"/>
        <w:numPr>
          <w:ilvl w:val="0"/>
          <w:numId w:val="2"/>
        </w:numPr>
        <w:jc w:val="both"/>
        <w:rPr>
          <w:rFonts w:ascii="Times New Roman" w:hAnsi="Times New Roman" w:cs="Times New Roman"/>
          <w:b/>
          <w:sz w:val="24"/>
          <w:szCs w:val="24"/>
        </w:rPr>
      </w:pPr>
      <w:r w:rsidRPr="00671FBB">
        <w:rPr>
          <w:rFonts w:ascii="Times New Roman" w:hAnsi="Times New Roman" w:cs="Times New Roman"/>
          <w:b/>
          <w:sz w:val="24"/>
          <w:szCs w:val="24"/>
        </w:rPr>
        <w:t xml:space="preserve">La zone </w:t>
      </w:r>
      <w:r w:rsidR="0090385C" w:rsidRPr="00671FBB">
        <w:rPr>
          <w:rFonts w:ascii="Times New Roman" w:hAnsi="Times New Roman" w:cs="Times New Roman"/>
          <w:b/>
          <w:sz w:val="24"/>
          <w:szCs w:val="24"/>
        </w:rPr>
        <w:t xml:space="preserve">maritime </w:t>
      </w:r>
      <w:r w:rsidRPr="00671FBB">
        <w:rPr>
          <w:rFonts w:ascii="Times New Roman" w:hAnsi="Times New Roman" w:cs="Times New Roman"/>
          <w:b/>
          <w:sz w:val="24"/>
          <w:szCs w:val="24"/>
        </w:rPr>
        <w:t>est comprise entre le littoral et la limite des eaux territoriales.</w:t>
      </w:r>
    </w:p>
    <w:p w14:paraId="0CE5B3DD" w14:textId="77777777" w:rsidR="00BB6A06" w:rsidRPr="00671FBB" w:rsidRDefault="0090385C" w:rsidP="00612BA3">
      <w:pPr>
        <w:pStyle w:val="Paragraphedeliste"/>
        <w:numPr>
          <w:ilvl w:val="0"/>
          <w:numId w:val="2"/>
        </w:numPr>
        <w:jc w:val="both"/>
        <w:rPr>
          <w:rFonts w:ascii="Times New Roman" w:hAnsi="Times New Roman" w:cs="Times New Roman"/>
          <w:b/>
          <w:sz w:val="24"/>
          <w:szCs w:val="24"/>
        </w:rPr>
      </w:pPr>
      <w:r w:rsidRPr="00671FBB">
        <w:rPr>
          <w:rFonts w:ascii="Times New Roman" w:hAnsi="Times New Roman" w:cs="Times New Roman"/>
          <w:b/>
          <w:sz w:val="24"/>
          <w:szCs w:val="24"/>
        </w:rPr>
        <w:t>La zone terrestre s’é</w:t>
      </w:r>
      <w:r w:rsidR="00BB6A06" w:rsidRPr="00671FBB">
        <w:rPr>
          <w:rFonts w:ascii="Times New Roman" w:hAnsi="Times New Roman" w:cs="Times New Roman"/>
          <w:b/>
          <w:sz w:val="24"/>
          <w:szCs w:val="24"/>
        </w:rPr>
        <w:t>tend :</w:t>
      </w:r>
    </w:p>
    <w:p w14:paraId="6331EAF7" w14:textId="77777777" w:rsidR="00BB6A06" w:rsidRPr="00671FBB" w:rsidRDefault="00BB6A06" w:rsidP="00612BA3">
      <w:pPr>
        <w:pStyle w:val="Paragraphedeliste"/>
        <w:numPr>
          <w:ilvl w:val="0"/>
          <w:numId w:val="3"/>
        </w:numPr>
        <w:jc w:val="both"/>
        <w:rPr>
          <w:rFonts w:ascii="Times New Roman" w:hAnsi="Times New Roman" w:cs="Times New Roman"/>
          <w:b/>
          <w:sz w:val="24"/>
          <w:szCs w:val="24"/>
        </w:rPr>
      </w:pPr>
      <w:r w:rsidRPr="00671FBB">
        <w:rPr>
          <w:rFonts w:ascii="Times New Roman" w:hAnsi="Times New Roman" w:cs="Times New Roman"/>
          <w:b/>
          <w:sz w:val="24"/>
          <w:szCs w:val="24"/>
        </w:rPr>
        <w:t xml:space="preserve">Sur les frontières maritimes, entre le littoral </w:t>
      </w:r>
      <w:r w:rsidR="00BB409D" w:rsidRPr="00671FBB">
        <w:rPr>
          <w:rFonts w:ascii="Times New Roman" w:hAnsi="Times New Roman" w:cs="Times New Roman"/>
          <w:b/>
          <w:sz w:val="24"/>
          <w:szCs w:val="24"/>
        </w:rPr>
        <w:t>et une ligne tracée à 20 kilomètres en deçà du rivage de la mer et des rives des fleuves, rivières et canaux affluant à la mer jusqu’au dernier bureau de douane situé en amont, ainsi que dans un rayon de 20 kilomètres autour dudit bureau ;</w:t>
      </w:r>
    </w:p>
    <w:p w14:paraId="0D100317" w14:textId="77777777" w:rsidR="00BB409D" w:rsidRPr="00671FBB" w:rsidRDefault="00660A06" w:rsidP="00612BA3">
      <w:pPr>
        <w:pStyle w:val="Paragraphedeliste"/>
        <w:numPr>
          <w:ilvl w:val="0"/>
          <w:numId w:val="3"/>
        </w:numPr>
        <w:jc w:val="both"/>
        <w:rPr>
          <w:rFonts w:ascii="Times New Roman" w:hAnsi="Times New Roman" w:cs="Times New Roman"/>
          <w:b/>
          <w:sz w:val="24"/>
          <w:szCs w:val="24"/>
        </w:rPr>
      </w:pPr>
      <w:r w:rsidRPr="00671FBB">
        <w:rPr>
          <w:rFonts w:ascii="Times New Roman" w:hAnsi="Times New Roman" w:cs="Times New Roman"/>
          <w:b/>
          <w:sz w:val="24"/>
          <w:szCs w:val="24"/>
        </w:rPr>
        <w:t xml:space="preserve">Sur les frontières de terre, entre la limite du territoire douanier </w:t>
      </w:r>
      <w:r w:rsidR="00254473" w:rsidRPr="00671FBB">
        <w:rPr>
          <w:rFonts w:ascii="Times New Roman" w:hAnsi="Times New Roman" w:cs="Times New Roman"/>
          <w:b/>
          <w:sz w:val="24"/>
          <w:szCs w:val="24"/>
        </w:rPr>
        <w:t>et une ligne tracée à 60 kilomètres en deçà.</w:t>
      </w:r>
    </w:p>
    <w:p w14:paraId="3A533869" w14:textId="77777777" w:rsidR="00254473" w:rsidRPr="00671FBB" w:rsidRDefault="00254473" w:rsidP="00612BA3">
      <w:pPr>
        <w:pStyle w:val="Paragraphedeliste"/>
        <w:numPr>
          <w:ilvl w:val="0"/>
          <w:numId w:val="2"/>
        </w:numPr>
        <w:jc w:val="both"/>
        <w:rPr>
          <w:rFonts w:ascii="Times New Roman" w:hAnsi="Times New Roman" w:cs="Times New Roman"/>
          <w:b/>
          <w:sz w:val="24"/>
          <w:szCs w:val="24"/>
        </w:rPr>
      </w:pPr>
      <w:r w:rsidRPr="00671FBB">
        <w:rPr>
          <w:rFonts w:ascii="Times New Roman" w:hAnsi="Times New Roman" w:cs="Times New Roman"/>
          <w:b/>
          <w:sz w:val="24"/>
          <w:szCs w:val="24"/>
        </w:rPr>
        <w:t xml:space="preserve">Pour faciliter la répression de la fraude, la profondeur de la zone terrestre peut être augmentée par les arrêtés </w:t>
      </w:r>
      <w:r w:rsidR="000C7302" w:rsidRPr="00671FBB">
        <w:rPr>
          <w:rFonts w:ascii="Times New Roman" w:hAnsi="Times New Roman" w:cs="Times New Roman"/>
          <w:b/>
          <w:sz w:val="24"/>
          <w:szCs w:val="24"/>
        </w:rPr>
        <w:t>du Ministre chargé des finances</w:t>
      </w:r>
      <w:r w:rsidR="00602A5E" w:rsidRPr="00671FBB">
        <w:rPr>
          <w:rStyle w:val="Appelnotedebasdep"/>
          <w:rFonts w:ascii="Times New Roman" w:hAnsi="Times New Roman" w:cs="Times New Roman"/>
          <w:b/>
          <w:sz w:val="24"/>
          <w:szCs w:val="24"/>
        </w:rPr>
        <w:footnoteReference w:id="5"/>
      </w:r>
      <w:r w:rsidR="000C7302" w:rsidRPr="00671FBB">
        <w:rPr>
          <w:rFonts w:ascii="Times New Roman" w:hAnsi="Times New Roman" w:cs="Times New Roman"/>
          <w:b/>
          <w:sz w:val="24"/>
          <w:szCs w:val="24"/>
        </w:rPr>
        <w:t>.</w:t>
      </w:r>
    </w:p>
    <w:p w14:paraId="25A7F0AF" w14:textId="77777777" w:rsidR="000C7302" w:rsidRPr="00671FBB" w:rsidRDefault="000C7302" w:rsidP="00612BA3">
      <w:pPr>
        <w:pStyle w:val="Paragraphedeliste"/>
        <w:numPr>
          <w:ilvl w:val="0"/>
          <w:numId w:val="2"/>
        </w:numPr>
        <w:jc w:val="both"/>
        <w:rPr>
          <w:rFonts w:ascii="Times New Roman" w:hAnsi="Times New Roman" w:cs="Times New Roman"/>
          <w:b/>
          <w:sz w:val="24"/>
          <w:szCs w:val="24"/>
        </w:rPr>
      </w:pPr>
      <w:r w:rsidRPr="00671FBB">
        <w:rPr>
          <w:rFonts w:ascii="Times New Roman" w:hAnsi="Times New Roman" w:cs="Times New Roman"/>
          <w:b/>
          <w:sz w:val="24"/>
          <w:szCs w:val="24"/>
        </w:rPr>
        <w:t>Les distances sont calculées à vol d’oiseau, sans égard aux sinuosités des routes.</w:t>
      </w:r>
    </w:p>
    <w:p w14:paraId="36C92990" w14:textId="77777777" w:rsidR="003E28FA" w:rsidRPr="006266C9" w:rsidRDefault="00671FBB" w:rsidP="00671FBB">
      <w:pPr>
        <w:ind w:firstLine="360"/>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47498C" w:rsidRPr="00671FBB">
        <w:rPr>
          <w:rFonts w:ascii="Times New Roman" w:hAnsi="Times New Roman" w:cs="Times New Roman"/>
          <w:sz w:val="24"/>
          <w:szCs w:val="24"/>
        </w:rPr>
        <w:t>La première impression qu’on se fait de cette disposition est la complexité</w:t>
      </w:r>
      <w:r w:rsidR="006B21ED">
        <w:rPr>
          <w:rFonts w:ascii="Times New Roman" w:hAnsi="Times New Roman" w:cs="Times New Roman"/>
          <w:sz w:val="24"/>
          <w:szCs w:val="24"/>
        </w:rPr>
        <w:t xml:space="preserve"> de ses</w:t>
      </w:r>
      <w:r w:rsidR="0047498C" w:rsidRPr="006266C9">
        <w:rPr>
          <w:rFonts w:ascii="Times New Roman" w:hAnsi="Times New Roman" w:cs="Times New Roman"/>
          <w:sz w:val="24"/>
          <w:szCs w:val="24"/>
        </w:rPr>
        <w:t xml:space="preserve"> compos</w:t>
      </w:r>
      <w:r w:rsidR="006B21ED">
        <w:rPr>
          <w:rFonts w:ascii="Times New Roman" w:hAnsi="Times New Roman" w:cs="Times New Roman"/>
          <w:sz w:val="24"/>
          <w:szCs w:val="24"/>
        </w:rPr>
        <w:t>antes</w:t>
      </w:r>
      <w:r w:rsidR="0047498C" w:rsidRPr="006266C9">
        <w:rPr>
          <w:rFonts w:ascii="Times New Roman" w:hAnsi="Times New Roman" w:cs="Times New Roman"/>
          <w:sz w:val="24"/>
          <w:szCs w:val="24"/>
        </w:rPr>
        <w:t xml:space="preserve">. </w:t>
      </w:r>
      <w:r w:rsidR="00C1425D" w:rsidRPr="006266C9">
        <w:rPr>
          <w:rFonts w:ascii="Times New Roman" w:hAnsi="Times New Roman" w:cs="Times New Roman"/>
          <w:sz w:val="24"/>
          <w:szCs w:val="24"/>
        </w:rPr>
        <w:t xml:space="preserve">Le libellé </w:t>
      </w:r>
      <w:r w:rsidR="000636EA" w:rsidRPr="006266C9">
        <w:rPr>
          <w:rFonts w:ascii="Times New Roman" w:hAnsi="Times New Roman" w:cs="Times New Roman"/>
          <w:sz w:val="24"/>
          <w:szCs w:val="24"/>
        </w:rPr>
        <w:t>de cette</w:t>
      </w:r>
      <w:r w:rsidR="001A697E" w:rsidRPr="006266C9">
        <w:rPr>
          <w:rFonts w:ascii="Times New Roman" w:hAnsi="Times New Roman" w:cs="Times New Roman"/>
          <w:sz w:val="24"/>
          <w:szCs w:val="24"/>
        </w:rPr>
        <w:t xml:space="preserve"> </w:t>
      </w:r>
      <w:r w:rsidR="005E1309" w:rsidRPr="006266C9">
        <w:rPr>
          <w:rFonts w:ascii="Times New Roman" w:hAnsi="Times New Roman" w:cs="Times New Roman"/>
          <w:sz w:val="24"/>
          <w:szCs w:val="24"/>
        </w:rPr>
        <w:t>disposition</w:t>
      </w:r>
      <w:r w:rsidR="00C1425D" w:rsidRPr="006266C9">
        <w:rPr>
          <w:rFonts w:ascii="Times New Roman" w:hAnsi="Times New Roman" w:cs="Times New Roman"/>
          <w:sz w:val="24"/>
          <w:szCs w:val="24"/>
        </w:rPr>
        <w:t xml:space="preserve"> </w:t>
      </w:r>
      <w:r w:rsidR="000636EA" w:rsidRPr="006266C9">
        <w:rPr>
          <w:rFonts w:ascii="Times New Roman" w:hAnsi="Times New Roman" w:cs="Times New Roman"/>
          <w:sz w:val="24"/>
          <w:szCs w:val="24"/>
        </w:rPr>
        <w:t>assez long et complexe est la reprise de l’article 23 de la loi 1987 portant code des douanes. L</w:t>
      </w:r>
      <w:r w:rsidR="00C1425D" w:rsidRPr="006266C9">
        <w:rPr>
          <w:rFonts w:ascii="Times New Roman" w:hAnsi="Times New Roman" w:cs="Times New Roman"/>
          <w:sz w:val="24"/>
          <w:szCs w:val="24"/>
        </w:rPr>
        <w:t xml:space="preserve">e législateur </w:t>
      </w:r>
      <w:r w:rsidR="000636EA" w:rsidRPr="006266C9">
        <w:rPr>
          <w:rFonts w:ascii="Times New Roman" w:hAnsi="Times New Roman" w:cs="Times New Roman"/>
          <w:sz w:val="24"/>
          <w:szCs w:val="24"/>
        </w:rPr>
        <w:t xml:space="preserve">a presque copié ce texte dans son intégralité en maintenant les </w:t>
      </w:r>
      <w:r w:rsidR="00C1425D" w:rsidRPr="006266C9">
        <w:rPr>
          <w:rFonts w:ascii="Times New Roman" w:hAnsi="Times New Roman" w:cs="Times New Roman"/>
          <w:sz w:val="24"/>
          <w:szCs w:val="24"/>
        </w:rPr>
        <w:t>termes</w:t>
      </w:r>
      <w:r w:rsidR="00591911" w:rsidRPr="006266C9">
        <w:rPr>
          <w:rFonts w:ascii="Times New Roman" w:hAnsi="Times New Roman" w:cs="Times New Roman"/>
          <w:sz w:val="24"/>
          <w:szCs w:val="24"/>
        </w:rPr>
        <w:t xml:space="preserve"> </w:t>
      </w:r>
      <w:r w:rsidR="000636EA" w:rsidRPr="006266C9">
        <w:rPr>
          <w:rFonts w:ascii="Times New Roman" w:hAnsi="Times New Roman" w:cs="Times New Roman"/>
          <w:sz w:val="24"/>
          <w:szCs w:val="24"/>
        </w:rPr>
        <w:t xml:space="preserve">et aspects </w:t>
      </w:r>
      <w:r w:rsidR="00591911" w:rsidRPr="006266C9">
        <w:rPr>
          <w:rFonts w:ascii="Times New Roman" w:hAnsi="Times New Roman" w:cs="Times New Roman"/>
          <w:sz w:val="24"/>
          <w:szCs w:val="24"/>
        </w:rPr>
        <w:t>techniques</w:t>
      </w:r>
      <w:r w:rsidR="00C1425D" w:rsidRPr="006266C9">
        <w:rPr>
          <w:rFonts w:ascii="Times New Roman" w:hAnsi="Times New Roman" w:cs="Times New Roman"/>
          <w:sz w:val="24"/>
          <w:szCs w:val="24"/>
        </w:rPr>
        <w:t xml:space="preserve"> et géographiques </w:t>
      </w:r>
      <w:r w:rsidR="000636EA" w:rsidRPr="006266C9">
        <w:rPr>
          <w:rFonts w:ascii="Times New Roman" w:hAnsi="Times New Roman" w:cs="Times New Roman"/>
          <w:sz w:val="24"/>
          <w:szCs w:val="24"/>
        </w:rPr>
        <w:t>qui n</w:t>
      </w:r>
      <w:r w:rsidR="003F40FB" w:rsidRPr="006266C9">
        <w:rPr>
          <w:rFonts w:ascii="Times New Roman" w:hAnsi="Times New Roman" w:cs="Times New Roman"/>
          <w:sz w:val="24"/>
          <w:szCs w:val="24"/>
        </w:rPr>
        <w:t>’</w:t>
      </w:r>
      <w:r w:rsidR="000636EA" w:rsidRPr="006266C9">
        <w:rPr>
          <w:rFonts w:ascii="Times New Roman" w:hAnsi="Times New Roman" w:cs="Times New Roman"/>
          <w:sz w:val="24"/>
          <w:szCs w:val="24"/>
        </w:rPr>
        <w:t>e</w:t>
      </w:r>
      <w:r w:rsidR="003F40FB" w:rsidRPr="006266C9">
        <w:rPr>
          <w:rFonts w:ascii="Times New Roman" w:hAnsi="Times New Roman" w:cs="Times New Roman"/>
          <w:sz w:val="24"/>
          <w:szCs w:val="24"/>
        </w:rPr>
        <w:t>n</w:t>
      </w:r>
      <w:r w:rsidR="000636EA" w:rsidRPr="006266C9">
        <w:rPr>
          <w:rFonts w:ascii="Times New Roman" w:hAnsi="Times New Roman" w:cs="Times New Roman"/>
          <w:sz w:val="24"/>
          <w:szCs w:val="24"/>
        </w:rPr>
        <w:t xml:space="preserve"> facilitent pas </w:t>
      </w:r>
      <w:r w:rsidR="003F40FB" w:rsidRPr="006266C9">
        <w:rPr>
          <w:rFonts w:ascii="Times New Roman" w:hAnsi="Times New Roman" w:cs="Times New Roman"/>
          <w:sz w:val="24"/>
          <w:szCs w:val="24"/>
        </w:rPr>
        <w:t>la</w:t>
      </w:r>
      <w:r w:rsidR="000636EA" w:rsidRPr="006266C9">
        <w:rPr>
          <w:rFonts w:ascii="Times New Roman" w:hAnsi="Times New Roman" w:cs="Times New Roman"/>
          <w:sz w:val="24"/>
          <w:szCs w:val="24"/>
        </w:rPr>
        <w:t xml:space="preserve"> compréhension</w:t>
      </w:r>
      <w:r w:rsidR="003F40FB" w:rsidRPr="006266C9">
        <w:rPr>
          <w:rFonts w:ascii="Times New Roman" w:hAnsi="Times New Roman" w:cs="Times New Roman"/>
          <w:sz w:val="24"/>
          <w:szCs w:val="24"/>
        </w:rPr>
        <w:t xml:space="preserve">. </w:t>
      </w:r>
      <w:r w:rsidR="000636EA" w:rsidRPr="006266C9">
        <w:rPr>
          <w:rFonts w:ascii="Times New Roman" w:hAnsi="Times New Roman" w:cs="Times New Roman"/>
          <w:sz w:val="24"/>
          <w:szCs w:val="24"/>
        </w:rPr>
        <w:t xml:space="preserve"> </w:t>
      </w:r>
      <w:r w:rsidR="003F40FB" w:rsidRPr="006266C9">
        <w:rPr>
          <w:rFonts w:ascii="Times New Roman" w:hAnsi="Times New Roman" w:cs="Times New Roman"/>
          <w:sz w:val="24"/>
          <w:szCs w:val="24"/>
        </w:rPr>
        <w:t xml:space="preserve">Pour cerner le sens et la portée de cette disposition, plusieurs définitions </w:t>
      </w:r>
      <w:r w:rsidR="0047498C" w:rsidRPr="006266C9">
        <w:rPr>
          <w:rFonts w:ascii="Times New Roman" w:hAnsi="Times New Roman" w:cs="Times New Roman"/>
          <w:sz w:val="24"/>
          <w:szCs w:val="24"/>
        </w:rPr>
        <w:t xml:space="preserve">étaient indispensables </w:t>
      </w:r>
      <w:r w:rsidR="003F40FB" w:rsidRPr="006266C9">
        <w:rPr>
          <w:rFonts w:ascii="Times New Roman" w:hAnsi="Times New Roman" w:cs="Times New Roman"/>
          <w:sz w:val="24"/>
          <w:szCs w:val="24"/>
        </w:rPr>
        <w:t>à défaut des</w:t>
      </w:r>
      <w:r w:rsidR="0047498C" w:rsidRPr="006266C9">
        <w:rPr>
          <w:rFonts w:ascii="Times New Roman" w:hAnsi="Times New Roman" w:cs="Times New Roman"/>
          <w:sz w:val="24"/>
          <w:szCs w:val="24"/>
        </w:rPr>
        <w:t>quelles des</w:t>
      </w:r>
      <w:r w:rsidR="003F40FB" w:rsidRPr="006266C9">
        <w:rPr>
          <w:rFonts w:ascii="Times New Roman" w:hAnsi="Times New Roman" w:cs="Times New Roman"/>
          <w:sz w:val="24"/>
          <w:szCs w:val="24"/>
        </w:rPr>
        <w:t xml:space="preserve"> renvois </w:t>
      </w:r>
      <w:r w:rsidR="0047498C" w:rsidRPr="006266C9">
        <w:rPr>
          <w:rFonts w:ascii="Times New Roman" w:hAnsi="Times New Roman" w:cs="Times New Roman"/>
          <w:sz w:val="24"/>
          <w:szCs w:val="24"/>
        </w:rPr>
        <w:t>vers</w:t>
      </w:r>
      <w:r w:rsidR="003F40FB" w:rsidRPr="006266C9">
        <w:rPr>
          <w:rFonts w:ascii="Times New Roman" w:hAnsi="Times New Roman" w:cs="Times New Roman"/>
          <w:sz w:val="24"/>
          <w:szCs w:val="24"/>
        </w:rPr>
        <w:t xml:space="preserve"> d’autres textes législatif et</w:t>
      </w:r>
      <w:r w:rsidR="005E1309" w:rsidRPr="006266C9">
        <w:rPr>
          <w:rFonts w:ascii="Times New Roman" w:hAnsi="Times New Roman" w:cs="Times New Roman"/>
          <w:sz w:val="24"/>
          <w:szCs w:val="24"/>
        </w:rPr>
        <w:t xml:space="preserve"> règlementaire </w:t>
      </w:r>
      <w:r w:rsidR="0047498C" w:rsidRPr="006266C9">
        <w:rPr>
          <w:rFonts w:ascii="Times New Roman" w:hAnsi="Times New Roman" w:cs="Times New Roman"/>
          <w:sz w:val="24"/>
          <w:szCs w:val="24"/>
        </w:rPr>
        <w:t>pouvaient</w:t>
      </w:r>
      <w:r w:rsidR="00BD5AD6" w:rsidRPr="006266C9">
        <w:rPr>
          <w:rFonts w:ascii="Times New Roman" w:hAnsi="Times New Roman" w:cs="Times New Roman"/>
          <w:sz w:val="24"/>
          <w:szCs w:val="24"/>
        </w:rPr>
        <w:t xml:space="preserve"> ai</w:t>
      </w:r>
      <w:r w:rsidR="00DD10C9" w:rsidRPr="006266C9">
        <w:rPr>
          <w:rFonts w:ascii="Times New Roman" w:hAnsi="Times New Roman" w:cs="Times New Roman"/>
          <w:sz w:val="24"/>
          <w:szCs w:val="24"/>
        </w:rPr>
        <w:t xml:space="preserve">der à </w:t>
      </w:r>
      <w:r w:rsidR="0047498C" w:rsidRPr="006266C9">
        <w:rPr>
          <w:rFonts w:ascii="Times New Roman" w:hAnsi="Times New Roman" w:cs="Times New Roman"/>
          <w:sz w:val="24"/>
          <w:szCs w:val="24"/>
        </w:rPr>
        <w:t>une meilleure perception.</w:t>
      </w:r>
    </w:p>
    <w:p w14:paraId="5E4C57CC" w14:textId="77777777" w:rsidR="003E28FA" w:rsidRPr="006266C9" w:rsidRDefault="00823845" w:rsidP="00823845">
      <w:pPr>
        <w:ind w:firstLine="360"/>
        <w:jc w:val="both"/>
        <w:rPr>
          <w:rFonts w:ascii="Times New Roman" w:hAnsi="Times New Roman" w:cs="Times New Roman"/>
          <w:sz w:val="24"/>
          <w:szCs w:val="24"/>
        </w:rPr>
      </w:pPr>
      <w:r w:rsidRPr="006266C9">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003E28FA" w:rsidRPr="006266C9">
        <w:rPr>
          <w:rFonts w:ascii="Times New Roman" w:hAnsi="Times New Roman" w:cs="Times New Roman"/>
          <w:sz w:val="24"/>
          <w:szCs w:val="24"/>
        </w:rPr>
        <w:t xml:space="preserve">Au-delà même de la difficulté à laquelle les agents des douanes peuvent être confrontés, il faut reconnaitre les </w:t>
      </w:r>
      <w:r w:rsidR="001C0B03" w:rsidRPr="006266C9">
        <w:rPr>
          <w:rFonts w:ascii="Times New Roman" w:hAnsi="Times New Roman" w:cs="Times New Roman"/>
          <w:sz w:val="24"/>
          <w:szCs w:val="24"/>
        </w:rPr>
        <w:t>contradictions</w:t>
      </w:r>
      <w:r w:rsidR="003E28FA" w:rsidRPr="006266C9">
        <w:rPr>
          <w:rFonts w:ascii="Times New Roman" w:hAnsi="Times New Roman" w:cs="Times New Roman"/>
          <w:sz w:val="24"/>
          <w:szCs w:val="24"/>
        </w:rPr>
        <w:t xml:space="preserve"> existant entre la technique et le droit et par ricochet entre les techniciens et les juristes d’une part et d’autre part l’opposition radicale en</w:t>
      </w:r>
      <w:r w:rsidR="006B21ED">
        <w:rPr>
          <w:rFonts w:ascii="Times New Roman" w:hAnsi="Times New Roman" w:cs="Times New Roman"/>
          <w:sz w:val="24"/>
          <w:szCs w:val="24"/>
        </w:rPr>
        <w:t xml:space="preserve">tre délimitation et démarcation dans la </w:t>
      </w:r>
      <w:r>
        <w:rPr>
          <w:rFonts w:ascii="Times New Roman" w:hAnsi="Times New Roman" w:cs="Times New Roman"/>
          <w:sz w:val="24"/>
          <w:szCs w:val="24"/>
        </w:rPr>
        <w:t>détermination des frontières constituant le rayon douanier.</w:t>
      </w:r>
    </w:p>
    <w:p w14:paraId="31D108D3" w14:textId="77777777" w:rsidR="003E28FA" w:rsidRPr="006266C9" w:rsidRDefault="00823845" w:rsidP="00823845">
      <w:pPr>
        <w:ind w:firstLine="360"/>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3E28FA" w:rsidRPr="006266C9">
        <w:rPr>
          <w:rFonts w:ascii="Times New Roman" w:hAnsi="Times New Roman" w:cs="Times New Roman"/>
          <w:sz w:val="24"/>
          <w:szCs w:val="24"/>
        </w:rPr>
        <w:t>Voir Maurice KAMPTO « Droit et démarcation des frontières à la lumière de l’expérience de la démarcation de la frontière entre le Cameroun et le Nigéria » ;</w:t>
      </w:r>
    </w:p>
    <w:p w14:paraId="3B4C46B7" w14:textId="77777777" w:rsidR="003E28FA" w:rsidRPr="006266C9" w:rsidRDefault="00696086" w:rsidP="00612BA3">
      <w:pPr>
        <w:jc w:val="both"/>
        <w:rPr>
          <w:rFonts w:ascii="Times New Roman" w:hAnsi="Times New Roman" w:cs="Times New Roman"/>
          <w:sz w:val="24"/>
          <w:szCs w:val="24"/>
        </w:rPr>
      </w:pPr>
      <w:r w:rsidRPr="006266C9">
        <w:rPr>
          <w:rFonts w:ascii="Times New Roman" w:hAnsi="Times New Roman" w:cs="Times New Roman"/>
          <w:sz w:val="24"/>
          <w:szCs w:val="24"/>
        </w:rPr>
        <w:t>Selon ce dernier la délimitation est une opération de nature « politico-juridique » par laquelle deux états parviennent par accord direct ou par accord à une tierce partie, à « tracer la ligne exacte et les lignes exactes de rencontre des espaces ou s’exercent respectivement des pouvoirs et droits souverains ». Tandis que la démarcation s’entend de l’ « opération technique » ou « matérielle », consistant à transposer sur le terrain le tracé d’une frontière préalablement délimitée. Cette démarcation est un exercice à la fois technique et matériel en ce qu’elle combine le travail techniques des cartographes et des topographes voire des arpenteurs</w:t>
      </w:r>
      <w:r w:rsidR="009122EA" w:rsidRPr="006266C9">
        <w:rPr>
          <w:rFonts w:ascii="Times New Roman" w:hAnsi="Times New Roman" w:cs="Times New Roman"/>
          <w:sz w:val="24"/>
          <w:szCs w:val="24"/>
        </w:rPr>
        <w:t xml:space="preserve">, à celui plus matériel ou physique lié à l’abornement, c’est-à-dire la matérialisation de la frontière sur le terrain par l’implantation des repères physiques </w:t>
      </w:r>
      <w:r w:rsidRPr="006266C9">
        <w:rPr>
          <w:rFonts w:ascii="Times New Roman" w:hAnsi="Times New Roman" w:cs="Times New Roman"/>
          <w:sz w:val="24"/>
          <w:szCs w:val="24"/>
        </w:rPr>
        <w:t xml:space="preserve"> </w:t>
      </w:r>
      <w:r w:rsidR="009122EA" w:rsidRPr="006266C9">
        <w:rPr>
          <w:rFonts w:ascii="Times New Roman" w:hAnsi="Times New Roman" w:cs="Times New Roman"/>
          <w:sz w:val="24"/>
          <w:szCs w:val="24"/>
        </w:rPr>
        <w:t xml:space="preserve">que sont les bornes et autres structures équivalentes. </w:t>
      </w:r>
    </w:p>
    <w:p w14:paraId="7841BFEE" w14:textId="77777777" w:rsidR="00985D38" w:rsidRPr="006266C9" w:rsidRDefault="00AC732E" w:rsidP="00612BA3">
      <w:pPr>
        <w:jc w:val="both"/>
        <w:rPr>
          <w:rFonts w:ascii="Times New Roman" w:hAnsi="Times New Roman" w:cs="Times New Roman"/>
          <w:sz w:val="24"/>
          <w:szCs w:val="24"/>
        </w:rPr>
      </w:pPr>
      <w:r w:rsidRPr="006266C9">
        <w:rPr>
          <w:rFonts w:ascii="Times New Roman" w:hAnsi="Times New Roman" w:cs="Times New Roman"/>
          <w:sz w:val="24"/>
          <w:szCs w:val="24"/>
        </w:rPr>
        <w:t>Le défaut d’un minimum de données techniques et de matériau cartographique</w:t>
      </w:r>
      <w:r w:rsidR="00537807" w:rsidRPr="006266C9">
        <w:rPr>
          <w:rFonts w:ascii="Times New Roman" w:hAnsi="Times New Roman" w:cs="Times New Roman"/>
          <w:sz w:val="24"/>
          <w:szCs w:val="24"/>
        </w:rPr>
        <w:t xml:space="preserve"> et une formation des agents de la douane serait donc préjudiciable à l’activité de ces derniers. En effet,</w:t>
      </w:r>
      <w:r w:rsidRPr="006266C9">
        <w:rPr>
          <w:rFonts w:ascii="Times New Roman" w:hAnsi="Times New Roman" w:cs="Times New Roman"/>
          <w:sz w:val="24"/>
          <w:szCs w:val="24"/>
        </w:rPr>
        <w:t xml:space="preserve"> les techniciens, cartographes et topographes spécialistes de la démarcation n’hésitent</w:t>
      </w:r>
      <w:r w:rsidR="009F6C13" w:rsidRPr="006266C9">
        <w:rPr>
          <w:rFonts w:ascii="Times New Roman" w:hAnsi="Times New Roman" w:cs="Times New Roman"/>
          <w:sz w:val="24"/>
          <w:szCs w:val="24"/>
        </w:rPr>
        <w:t>,</w:t>
      </w:r>
      <w:r w:rsidRPr="006266C9">
        <w:rPr>
          <w:rFonts w:ascii="Times New Roman" w:hAnsi="Times New Roman" w:cs="Times New Roman"/>
          <w:sz w:val="24"/>
          <w:szCs w:val="24"/>
        </w:rPr>
        <w:t xml:space="preserve"> lorsque le texte juridique présente des lacunes ou que les éléments physiques auxquels ils renvoient sont imprécis, en décalage avec l’emplacement indiq</w:t>
      </w:r>
      <w:r w:rsidR="009F6C13" w:rsidRPr="006266C9">
        <w:rPr>
          <w:rFonts w:ascii="Times New Roman" w:hAnsi="Times New Roman" w:cs="Times New Roman"/>
          <w:sz w:val="24"/>
          <w:szCs w:val="24"/>
        </w:rPr>
        <w:t xml:space="preserve">ué ou simplement introuvable, à trouver des arrangements techniques ayant </w:t>
      </w:r>
      <w:r w:rsidR="00537807" w:rsidRPr="006266C9">
        <w:rPr>
          <w:rFonts w:ascii="Times New Roman" w:hAnsi="Times New Roman" w:cs="Times New Roman"/>
          <w:sz w:val="24"/>
          <w:szCs w:val="24"/>
        </w:rPr>
        <w:t xml:space="preserve">effet </w:t>
      </w:r>
      <w:r w:rsidR="009F6C13" w:rsidRPr="006266C9">
        <w:rPr>
          <w:rFonts w:ascii="Times New Roman" w:hAnsi="Times New Roman" w:cs="Times New Roman"/>
          <w:sz w:val="24"/>
          <w:szCs w:val="24"/>
        </w:rPr>
        <w:t>d’engager le</w:t>
      </w:r>
      <w:r w:rsidR="00537807" w:rsidRPr="006266C9">
        <w:rPr>
          <w:rFonts w:ascii="Times New Roman" w:hAnsi="Times New Roman" w:cs="Times New Roman"/>
          <w:sz w:val="24"/>
          <w:szCs w:val="24"/>
        </w:rPr>
        <w:t>ur</w:t>
      </w:r>
      <w:r w:rsidR="009F6C13" w:rsidRPr="006266C9">
        <w:rPr>
          <w:rFonts w:ascii="Times New Roman" w:hAnsi="Times New Roman" w:cs="Times New Roman"/>
          <w:sz w:val="24"/>
          <w:szCs w:val="24"/>
        </w:rPr>
        <w:t>s états au niveau international</w:t>
      </w:r>
      <w:r w:rsidR="009F6C13" w:rsidRPr="006266C9">
        <w:rPr>
          <w:rStyle w:val="Appelnotedebasdep"/>
          <w:rFonts w:ascii="Times New Roman" w:hAnsi="Times New Roman" w:cs="Times New Roman"/>
          <w:sz w:val="24"/>
          <w:szCs w:val="24"/>
        </w:rPr>
        <w:footnoteReference w:id="6"/>
      </w:r>
      <w:r w:rsidR="009F6C13" w:rsidRPr="006266C9">
        <w:rPr>
          <w:rFonts w:ascii="Times New Roman" w:hAnsi="Times New Roman" w:cs="Times New Roman"/>
          <w:sz w:val="24"/>
          <w:szCs w:val="24"/>
        </w:rPr>
        <w:t xml:space="preserve">. </w:t>
      </w:r>
    </w:p>
    <w:p w14:paraId="0D6D0B6B" w14:textId="77777777" w:rsidR="00537807" w:rsidRPr="006266C9" w:rsidRDefault="000C428D" w:rsidP="000C428D">
      <w:pPr>
        <w:ind w:firstLine="708"/>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537807" w:rsidRPr="006266C9">
        <w:rPr>
          <w:rFonts w:ascii="Times New Roman" w:hAnsi="Times New Roman" w:cs="Times New Roman"/>
          <w:sz w:val="24"/>
          <w:szCs w:val="24"/>
        </w:rPr>
        <w:t>La détermination des limites constitutives du rayon douanier est certes le premier instrument indispensable à l</w:t>
      </w:r>
      <w:r w:rsidR="00B05157" w:rsidRPr="006266C9">
        <w:rPr>
          <w:rFonts w:ascii="Times New Roman" w:hAnsi="Times New Roman" w:cs="Times New Roman"/>
          <w:sz w:val="24"/>
          <w:szCs w:val="24"/>
        </w:rPr>
        <w:t>a réussite</w:t>
      </w:r>
      <w:r w:rsidR="00537807" w:rsidRPr="006266C9">
        <w:rPr>
          <w:rFonts w:ascii="Times New Roman" w:hAnsi="Times New Roman" w:cs="Times New Roman"/>
          <w:sz w:val="24"/>
          <w:szCs w:val="24"/>
        </w:rPr>
        <w:t xml:space="preserve"> des missions assignées à la douane mais une formation complémentaire de ce corps aurait permis une meilleure perception de ses aspects techniques garant d’</w:t>
      </w:r>
      <w:r w:rsidR="00F13079" w:rsidRPr="006266C9">
        <w:rPr>
          <w:rFonts w:ascii="Times New Roman" w:hAnsi="Times New Roman" w:cs="Times New Roman"/>
          <w:sz w:val="24"/>
          <w:szCs w:val="24"/>
        </w:rPr>
        <w:t>une effi</w:t>
      </w:r>
      <w:r w:rsidR="00537807" w:rsidRPr="006266C9">
        <w:rPr>
          <w:rFonts w:ascii="Times New Roman" w:hAnsi="Times New Roman" w:cs="Times New Roman"/>
          <w:sz w:val="24"/>
          <w:szCs w:val="24"/>
        </w:rPr>
        <w:t>cacité opérationnelle et d’une stabilité dans les relations entre pays limitro</w:t>
      </w:r>
      <w:r w:rsidR="00F13079" w:rsidRPr="006266C9">
        <w:rPr>
          <w:rFonts w:ascii="Times New Roman" w:hAnsi="Times New Roman" w:cs="Times New Roman"/>
          <w:sz w:val="24"/>
          <w:szCs w:val="24"/>
        </w:rPr>
        <w:t>phes</w:t>
      </w:r>
      <w:r w:rsidR="00364A87">
        <w:rPr>
          <w:rStyle w:val="Appelnotedebasdep"/>
          <w:rFonts w:ascii="Times New Roman" w:hAnsi="Times New Roman" w:cs="Times New Roman"/>
          <w:sz w:val="24"/>
          <w:szCs w:val="24"/>
        </w:rPr>
        <w:footnoteReference w:id="7"/>
      </w:r>
      <w:r w:rsidR="00F13079" w:rsidRPr="006266C9">
        <w:rPr>
          <w:rFonts w:ascii="Times New Roman" w:hAnsi="Times New Roman" w:cs="Times New Roman"/>
          <w:sz w:val="24"/>
          <w:szCs w:val="24"/>
        </w:rPr>
        <w:t xml:space="preserve">. </w:t>
      </w:r>
    </w:p>
    <w:p w14:paraId="2B5BC863" w14:textId="77777777" w:rsidR="002D6AB3" w:rsidRPr="006266C9" w:rsidRDefault="000C428D" w:rsidP="000C428D">
      <w:pPr>
        <w:ind w:firstLine="708"/>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C1425D" w:rsidRPr="006266C9">
        <w:rPr>
          <w:rFonts w:ascii="Times New Roman" w:hAnsi="Times New Roman" w:cs="Times New Roman"/>
          <w:sz w:val="24"/>
          <w:szCs w:val="24"/>
        </w:rPr>
        <w:t xml:space="preserve">La question légitime qu’il convient de se poser est celle de savoir est-ce que la fixation théorique de ces frontières a connu une matérialisation concrète </w:t>
      </w:r>
      <w:r w:rsidR="001A654B" w:rsidRPr="006266C9">
        <w:rPr>
          <w:rFonts w:ascii="Times New Roman" w:hAnsi="Times New Roman" w:cs="Times New Roman"/>
          <w:sz w:val="24"/>
          <w:szCs w:val="24"/>
        </w:rPr>
        <w:t xml:space="preserve">dans la réalité </w:t>
      </w:r>
      <w:r w:rsidR="00C1425D" w:rsidRPr="006266C9">
        <w:rPr>
          <w:rFonts w:ascii="Times New Roman" w:hAnsi="Times New Roman" w:cs="Times New Roman"/>
          <w:sz w:val="24"/>
          <w:szCs w:val="24"/>
        </w:rPr>
        <w:t xml:space="preserve">notamment l’implantation d’objets matériels et physiques servant de bornes auxdites frontières. </w:t>
      </w:r>
      <w:r w:rsidR="001A654B" w:rsidRPr="006266C9">
        <w:rPr>
          <w:rFonts w:ascii="Times New Roman" w:hAnsi="Times New Roman" w:cs="Times New Roman"/>
          <w:sz w:val="24"/>
          <w:szCs w:val="24"/>
        </w:rPr>
        <w:t>L</w:t>
      </w:r>
      <w:r w:rsidR="00C1425D" w:rsidRPr="006266C9">
        <w:rPr>
          <w:rFonts w:ascii="Times New Roman" w:hAnsi="Times New Roman" w:cs="Times New Roman"/>
          <w:sz w:val="24"/>
          <w:szCs w:val="24"/>
        </w:rPr>
        <w:t xml:space="preserve">es </w:t>
      </w:r>
      <w:r w:rsidR="001A654B" w:rsidRPr="006266C9">
        <w:rPr>
          <w:rFonts w:ascii="Times New Roman" w:hAnsi="Times New Roman" w:cs="Times New Roman"/>
          <w:sz w:val="24"/>
          <w:szCs w:val="24"/>
        </w:rPr>
        <w:t>termes</w:t>
      </w:r>
      <w:r w:rsidR="00C1425D" w:rsidRPr="006266C9">
        <w:rPr>
          <w:rFonts w:ascii="Times New Roman" w:hAnsi="Times New Roman" w:cs="Times New Roman"/>
          <w:sz w:val="24"/>
          <w:szCs w:val="24"/>
        </w:rPr>
        <w:t xml:space="preserve"> techniques utilisés </w:t>
      </w:r>
      <w:r w:rsidR="001A654B" w:rsidRPr="006266C9">
        <w:rPr>
          <w:rFonts w:ascii="Times New Roman" w:hAnsi="Times New Roman" w:cs="Times New Roman"/>
          <w:sz w:val="24"/>
          <w:szCs w:val="24"/>
        </w:rPr>
        <w:t>dans</w:t>
      </w:r>
      <w:r w:rsidR="00C1425D" w:rsidRPr="006266C9">
        <w:rPr>
          <w:rFonts w:ascii="Times New Roman" w:hAnsi="Times New Roman" w:cs="Times New Roman"/>
          <w:sz w:val="24"/>
          <w:szCs w:val="24"/>
        </w:rPr>
        <w:t xml:space="preserve"> ce texte offrent-ils une garantie </w:t>
      </w:r>
      <w:r w:rsidR="001A654B" w:rsidRPr="006266C9">
        <w:rPr>
          <w:rFonts w:ascii="Times New Roman" w:hAnsi="Times New Roman" w:cs="Times New Roman"/>
          <w:sz w:val="24"/>
          <w:szCs w:val="24"/>
        </w:rPr>
        <w:t xml:space="preserve">certaine </w:t>
      </w:r>
      <w:r w:rsidR="00C1425D" w:rsidRPr="006266C9">
        <w:rPr>
          <w:rFonts w:ascii="Times New Roman" w:hAnsi="Times New Roman" w:cs="Times New Roman"/>
          <w:sz w:val="24"/>
          <w:szCs w:val="24"/>
        </w:rPr>
        <w:t>de fix</w:t>
      </w:r>
      <w:r w:rsidR="00242DD4" w:rsidRPr="006266C9">
        <w:rPr>
          <w:rFonts w:ascii="Times New Roman" w:hAnsi="Times New Roman" w:cs="Times New Roman"/>
          <w:sz w:val="24"/>
          <w:szCs w:val="24"/>
        </w:rPr>
        <w:t>ation</w:t>
      </w:r>
      <w:r w:rsidR="00C1425D" w:rsidRPr="006266C9">
        <w:rPr>
          <w:rFonts w:ascii="Times New Roman" w:hAnsi="Times New Roman" w:cs="Times New Roman"/>
          <w:sz w:val="24"/>
          <w:szCs w:val="24"/>
        </w:rPr>
        <w:t xml:space="preserve"> </w:t>
      </w:r>
      <w:r w:rsidR="009B6423" w:rsidRPr="006266C9">
        <w:rPr>
          <w:rFonts w:ascii="Times New Roman" w:hAnsi="Times New Roman" w:cs="Times New Roman"/>
          <w:sz w:val="24"/>
          <w:szCs w:val="24"/>
        </w:rPr>
        <w:t xml:space="preserve">les limites </w:t>
      </w:r>
      <w:r w:rsidR="00242DD4" w:rsidRPr="006266C9">
        <w:rPr>
          <w:rFonts w:ascii="Times New Roman" w:hAnsi="Times New Roman" w:cs="Times New Roman"/>
          <w:sz w:val="24"/>
          <w:szCs w:val="24"/>
        </w:rPr>
        <w:t xml:space="preserve">de </w:t>
      </w:r>
      <w:r w:rsidR="009B6423" w:rsidRPr="006266C9">
        <w:rPr>
          <w:rFonts w:ascii="Times New Roman" w:hAnsi="Times New Roman" w:cs="Times New Roman"/>
          <w:sz w:val="24"/>
          <w:szCs w:val="24"/>
        </w:rPr>
        <w:t xml:space="preserve">notre rayon douanier </w:t>
      </w:r>
      <w:r w:rsidR="00C1425D" w:rsidRPr="006266C9">
        <w:rPr>
          <w:rFonts w:ascii="Times New Roman" w:hAnsi="Times New Roman" w:cs="Times New Roman"/>
          <w:sz w:val="24"/>
          <w:szCs w:val="24"/>
        </w:rPr>
        <w:t xml:space="preserve">avec exactitude? </w:t>
      </w:r>
    </w:p>
    <w:p w14:paraId="7B23407F" w14:textId="77777777" w:rsidR="00C1425D" w:rsidRPr="006266C9" w:rsidRDefault="000C428D" w:rsidP="000C428D">
      <w:pPr>
        <w:ind w:firstLine="708"/>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2D6AB3" w:rsidRPr="006266C9">
        <w:rPr>
          <w:rFonts w:ascii="Times New Roman" w:hAnsi="Times New Roman" w:cs="Times New Roman"/>
          <w:sz w:val="24"/>
          <w:szCs w:val="24"/>
        </w:rPr>
        <w:t xml:space="preserve">Existe-il un cadre fournissant des conseils techniques relatifs aux domaines topographique et cartographique garant d’une représentation fidèle du tracé de la frontière localisée à travers des caractéristiques physiques non-équivoques ? </w:t>
      </w:r>
      <w:r w:rsidR="00C1425D" w:rsidRPr="006266C9">
        <w:rPr>
          <w:rFonts w:ascii="Times New Roman" w:hAnsi="Times New Roman" w:cs="Times New Roman"/>
          <w:sz w:val="24"/>
          <w:szCs w:val="24"/>
        </w:rPr>
        <w:t>L</w:t>
      </w:r>
      <w:r w:rsidR="00FF3577" w:rsidRPr="006266C9">
        <w:rPr>
          <w:rFonts w:ascii="Times New Roman" w:hAnsi="Times New Roman" w:cs="Times New Roman"/>
          <w:sz w:val="24"/>
          <w:szCs w:val="24"/>
        </w:rPr>
        <w:t>a</w:t>
      </w:r>
      <w:r w:rsidR="00C1425D" w:rsidRPr="006266C9">
        <w:rPr>
          <w:rFonts w:ascii="Times New Roman" w:hAnsi="Times New Roman" w:cs="Times New Roman"/>
          <w:sz w:val="24"/>
          <w:szCs w:val="24"/>
        </w:rPr>
        <w:t>quelle</w:t>
      </w:r>
      <w:r w:rsidR="00FF3577" w:rsidRPr="006266C9">
        <w:rPr>
          <w:rFonts w:ascii="Times New Roman" w:hAnsi="Times New Roman" w:cs="Times New Roman"/>
          <w:sz w:val="24"/>
          <w:szCs w:val="24"/>
        </w:rPr>
        <w:t xml:space="preserve"> fixation </w:t>
      </w:r>
      <w:r w:rsidR="00C1425D" w:rsidRPr="006266C9">
        <w:rPr>
          <w:rFonts w:ascii="Times New Roman" w:hAnsi="Times New Roman" w:cs="Times New Roman"/>
          <w:sz w:val="24"/>
          <w:szCs w:val="24"/>
        </w:rPr>
        <w:lastRenderedPageBreak/>
        <w:t xml:space="preserve">préserverait nos agents d’agir avec tâtonnement dans le cadre de leur mission </w:t>
      </w:r>
      <w:r w:rsidR="00FF3577" w:rsidRPr="006266C9">
        <w:rPr>
          <w:rFonts w:ascii="Times New Roman" w:hAnsi="Times New Roman" w:cs="Times New Roman"/>
          <w:sz w:val="24"/>
          <w:szCs w:val="24"/>
        </w:rPr>
        <w:t>en</w:t>
      </w:r>
      <w:r w:rsidR="00C1425D" w:rsidRPr="006266C9">
        <w:rPr>
          <w:rFonts w:ascii="Times New Roman" w:hAnsi="Times New Roman" w:cs="Times New Roman"/>
          <w:sz w:val="24"/>
          <w:szCs w:val="24"/>
        </w:rPr>
        <w:t xml:space="preserve"> offici</w:t>
      </w:r>
      <w:r w:rsidR="00FF3577" w:rsidRPr="006266C9">
        <w:rPr>
          <w:rFonts w:ascii="Times New Roman" w:hAnsi="Times New Roman" w:cs="Times New Roman"/>
          <w:sz w:val="24"/>
          <w:szCs w:val="24"/>
        </w:rPr>
        <w:t>a</w:t>
      </w:r>
      <w:r w:rsidR="00C1425D" w:rsidRPr="006266C9">
        <w:rPr>
          <w:rFonts w:ascii="Times New Roman" w:hAnsi="Times New Roman" w:cs="Times New Roman"/>
          <w:sz w:val="24"/>
          <w:szCs w:val="24"/>
        </w:rPr>
        <w:t xml:space="preserve">nt hors de nos frontières. Une délimitation erronée serait inévitablement sources de violations susceptibles d’exposer nos agents douaniers à des dérives pouvant susciter des incidents divers ordres impactant soit les relations diplomatiques assez fragiles soit porter préjudice à la géopolitique communautaire entre Etats limitrophes. </w:t>
      </w:r>
    </w:p>
    <w:p w14:paraId="126E53BB" w14:textId="77777777" w:rsidR="00C1425D" w:rsidRPr="006266C9" w:rsidRDefault="00D2685F" w:rsidP="00D2685F">
      <w:pPr>
        <w:ind w:firstLine="708"/>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C1425D" w:rsidRPr="006266C9">
        <w:rPr>
          <w:rFonts w:ascii="Times New Roman" w:hAnsi="Times New Roman" w:cs="Times New Roman"/>
          <w:sz w:val="24"/>
          <w:szCs w:val="24"/>
        </w:rPr>
        <w:t>K. SY, « </w:t>
      </w:r>
      <w:r w:rsidR="00C1425D" w:rsidRPr="006266C9">
        <w:rPr>
          <w:rFonts w:ascii="Times New Roman" w:hAnsi="Times New Roman" w:cs="Times New Roman"/>
          <w:i/>
          <w:sz w:val="24"/>
          <w:szCs w:val="24"/>
        </w:rPr>
        <w:t xml:space="preserve">Il arrive aussi que par méconnaissance de la limite du tracé de la frontière, des agents fassent des excursions au pays voisin. Des agents ont été incarcérés en Gambie parce qu’ils ont opéré au-delà de leur frontière tant terrestre que maritime sans le savoir. Les incursions de certaines escouades dans des </w:t>
      </w:r>
      <w:proofErr w:type="spellStart"/>
      <w:r w:rsidR="00C1425D" w:rsidRPr="006266C9">
        <w:rPr>
          <w:rFonts w:ascii="Times New Roman" w:hAnsi="Times New Roman" w:cs="Times New Roman"/>
          <w:i/>
          <w:sz w:val="24"/>
          <w:szCs w:val="24"/>
        </w:rPr>
        <w:t>penthières</w:t>
      </w:r>
      <w:proofErr w:type="spellEnd"/>
      <w:r w:rsidR="00C1425D" w:rsidRPr="006266C9">
        <w:rPr>
          <w:rFonts w:ascii="Times New Roman" w:hAnsi="Times New Roman" w:cs="Times New Roman"/>
          <w:i/>
          <w:sz w:val="24"/>
          <w:szCs w:val="24"/>
        </w:rPr>
        <w:t xml:space="preserve"> autres que les leurs, (…) créent un désordre certain dans l’organisation de la surveillance si elles ne sont pas faites de manière concertée avec les unités locales</w:t>
      </w:r>
      <w:r w:rsidR="00C1425D" w:rsidRPr="006266C9">
        <w:rPr>
          <w:rFonts w:ascii="Times New Roman" w:hAnsi="Times New Roman" w:cs="Times New Roman"/>
          <w:sz w:val="24"/>
          <w:szCs w:val="24"/>
        </w:rPr>
        <w:t> ».</w:t>
      </w:r>
    </w:p>
    <w:p w14:paraId="2D8EEFB2" w14:textId="77777777" w:rsidR="00C1425D" w:rsidRPr="006266C9" w:rsidRDefault="00D2685F" w:rsidP="00D2685F">
      <w:pPr>
        <w:ind w:firstLine="708"/>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7D77F9" w:rsidRPr="006266C9">
        <w:rPr>
          <w:rFonts w:ascii="Times New Roman" w:hAnsi="Times New Roman" w:cs="Times New Roman"/>
          <w:sz w:val="24"/>
          <w:szCs w:val="24"/>
        </w:rPr>
        <w:t>L’</w:t>
      </w:r>
      <w:r w:rsidR="0047498C" w:rsidRPr="006266C9">
        <w:rPr>
          <w:rFonts w:ascii="Times New Roman" w:hAnsi="Times New Roman" w:cs="Times New Roman"/>
          <w:sz w:val="24"/>
          <w:szCs w:val="24"/>
        </w:rPr>
        <w:t>arrêté d’expulsion</w:t>
      </w:r>
      <w:r w:rsidR="007D77F9" w:rsidRPr="006266C9">
        <w:rPr>
          <w:rFonts w:ascii="Times New Roman" w:hAnsi="Times New Roman" w:cs="Times New Roman"/>
          <w:sz w:val="24"/>
          <w:szCs w:val="24"/>
        </w:rPr>
        <w:t xml:space="preserve"> du 27 août 2009</w:t>
      </w:r>
      <w:r w:rsidR="0047498C" w:rsidRPr="006266C9">
        <w:rPr>
          <w:rFonts w:ascii="Times New Roman" w:hAnsi="Times New Roman" w:cs="Times New Roman"/>
          <w:sz w:val="24"/>
          <w:szCs w:val="24"/>
        </w:rPr>
        <w:t xml:space="preserve"> </w:t>
      </w:r>
      <w:r w:rsidR="007D77F9" w:rsidRPr="006266C9">
        <w:rPr>
          <w:rFonts w:ascii="Times New Roman" w:hAnsi="Times New Roman" w:cs="Times New Roman"/>
          <w:sz w:val="24"/>
          <w:szCs w:val="24"/>
        </w:rPr>
        <w:t xml:space="preserve">pris </w:t>
      </w:r>
      <w:r w:rsidR="0047498C" w:rsidRPr="006266C9">
        <w:rPr>
          <w:rFonts w:ascii="Times New Roman" w:hAnsi="Times New Roman" w:cs="Times New Roman"/>
          <w:sz w:val="24"/>
          <w:szCs w:val="24"/>
        </w:rPr>
        <w:t xml:space="preserve">le ministre de l’intérieur </w:t>
      </w:r>
      <w:r w:rsidR="007D77F9" w:rsidRPr="006266C9">
        <w:rPr>
          <w:rFonts w:ascii="Times New Roman" w:hAnsi="Times New Roman" w:cs="Times New Roman"/>
          <w:sz w:val="24"/>
          <w:szCs w:val="24"/>
        </w:rPr>
        <w:t xml:space="preserve">à l’endroit </w:t>
      </w:r>
      <w:r w:rsidR="0047498C" w:rsidRPr="006266C9">
        <w:rPr>
          <w:rFonts w:ascii="Times New Roman" w:hAnsi="Times New Roman" w:cs="Times New Roman"/>
          <w:sz w:val="24"/>
          <w:szCs w:val="24"/>
        </w:rPr>
        <w:t xml:space="preserve">de Gil Léon Louis MALVIELLE </w:t>
      </w:r>
      <w:r w:rsidR="007D77F9" w:rsidRPr="006266C9">
        <w:rPr>
          <w:rFonts w:ascii="Times New Roman" w:hAnsi="Times New Roman" w:cs="Times New Roman"/>
          <w:sz w:val="24"/>
          <w:szCs w:val="24"/>
        </w:rPr>
        <w:t>av</w:t>
      </w:r>
      <w:r w:rsidR="00325F43" w:rsidRPr="006266C9">
        <w:rPr>
          <w:rFonts w:ascii="Times New Roman" w:hAnsi="Times New Roman" w:cs="Times New Roman"/>
          <w:sz w:val="24"/>
          <w:szCs w:val="24"/>
        </w:rPr>
        <w:t>ait pour soubassement le fait</w:t>
      </w:r>
      <w:r w:rsidR="007D77F9" w:rsidRPr="006266C9">
        <w:rPr>
          <w:rFonts w:ascii="Times New Roman" w:hAnsi="Times New Roman" w:cs="Times New Roman"/>
          <w:sz w:val="24"/>
          <w:szCs w:val="24"/>
        </w:rPr>
        <w:t xml:space="preserve"> reproch</w:t>
      </w:r>
      <w:r w:rsidR="00325F43" w:rsidRPr="006266C9">
        <w:rPr>
          <w:rFonts w:ascii="Times New Roman" w:hAnsi="Times New Roman" w:cs="Times New Roman"/>
          <w:sz w:val="24"/>
          <w:szCs w:val="24"/>
        </w:rPr>
        <w:t>é</w:t>
      </w:r>
      <w:r w:rsidR="007D77F9" w:rsidRPr="006266C9">
        <w:rPr>
          <w:rFonts w:ascii="Times New Roman" w:hAnsi="Times New Roman" w:cs="Times New Roman"/>
          <w:sz w:val="24"/>
          <w:szCs w:val="24"/>
        </w:rPr>
        <w:t xml:space="preserve"> à ce dernier d’</w:t>
      </w:r>
      <w:r w:rsidR="00325F43" w:rsidRPr="006266C9">
        <w:rPr>
          <w:rFonts w:ascii="Times New Roman" w:hAnsi="Times New Roman" w:cs="Times New Roman"/>
          <w:sz w:val="24"/>
          <w:szCs w:val="24"/>
        </w:rPr>
        <w:t xml:space="preserve">avoir </w:t>
      </w:r>
      <w:r w:rsidR="007D77F9" w:rsidRPr="006266C9">
        <w:rPr>
          <w:rFonts w:ascii="Times New Roman" w:hAnsi="Times New Roman" w:cs="Times New Roman"/>
          <w:sz w:val="24"/>
          <w:szCs w:val="24"/>
        </w:rPr>
        <w:t>off</w:t>
      </w:r>
      <w:r w:rsidR="00325F43" w:rsidRPr="006266C9">
        <w:rPr>
          <w:rFonts w:ascii="Times New Roman" w:hAnsi="Times New Roman" w:cs="Times New Roman"/>
          <w:sz w:val="24"/>
          <w:szCs w:val="24"/>
        </w:rPr>
        <w:t>ert</w:t>
      </w:r>
      <w:r w:rsidR="007D77F9" w:rsidRPr="006266C9">
        <w:rPr>
          <w:rFonts w:ascii="Times New Roman" w:hAnsi="Times New Roman" w:cs="Times New Roman"/>
          <w:sz w:val="24"/>
          <w:szCs w:val="24"/>
        </w:rPr>
        <w:t xml:space="preserve"> aide et assistance à des bissau-guinéens venus retracer la frontière entre le Sénégal et leur pays en implantant de manière unilatérale de nouvelles bornes.</w:t>
      </w:r>
    </w:p>
    <w:p w14:paraId="5F8E536F" w14:textId="77777777" w:rsidR="007D77F9" w:rsidRPr="006266C9" w:rsidRDefault="007D77F9" w:rsidP="00612BA3">
      <w:pPr>
        <w:jc w:val="both"/>
        <w:rPr>
          <w:rFonts w:ascii="Times New Roman" w:hAnsi="Times New Roman" w:cs="Times New Roman"/>
          <w:sz w:val="24"/>
          <w:szCs w:val="24"/>
        </w:rPr>
      </w:pPr>
      <w:r w:rsidRPr="006266C9">
        <w:rPr>
          <w:rFonts w:ascii="Times New Roman" w:hAnsi="Times New Roman" w:cs="Times New Roman"/>
          <w:sz w:val="24"/>
          <w:szCs w:val="24"/>
        </w:rPr>
        <w:t>Voir Cour suprême Arrêt n°40 du 13 décembre 2010, Gil Léon Louis MALVIELLE c/ Etat du Sénégal ;</w:t>
      </w:r>
    </w:p>
    <w:p w14:paraId="7223A602" w14:textId="77777777" w:rsidR="001A697E" w:rsidRPr="006266C9" w:rsidRDefault="00D2685F" w:rsidP="00D2685F">
      <w:pPr>
        <w:ind w:firstLine="708"/>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325F43" w:rsidRPr="006266C9">
        <w:rPr>
          <w:rFonts w:ascii="Times New Roman" w:hAnsi="Times New Roman" w:cs="Times New Roman"/>
          <w:sz w:val="24"/>
          <w:szCs w:val="24"/>
        </w:rPr>
        <w:t xml:space="preserve">L’évocation de parties de la mer ou de la terre ne suffit pas pour localiser les limites exhaustives du rayon douanier. L’établissement de </w:t>
      </w:r>
      <w:r w:rsidR="00985D38" w:rsidRPr="006266C9">
        <w:rPr>
          <w:rFonts w:ascii="Times New Roman" w:hAnsi="Times New Roman" w:cs="Times New Roman"/>
          <w:sz w:val="24"/>
          <w:szCs w:val="24"/>
        </w:rPr>
        <w:t>marques distinctives permett</w:t>
      </w:r>
      <w:r w:rsidR="00325F43" w:rsidRPr="006266C9">
        <w:rPr>
          <w:rFonts w:ascii="Times New Roman" w:hAnsi="Times New Roman" w:cs="Times New Roman"/>
          <w:sz w:val="24"/>
          <w:szCs w:val="24"/>
        </w:rPr>
        <w:t xml:space="preserve">rait </w:t>
      </w:r>
      <w:r w:rsidR="00DD10C9" w:rsidRPr="006266C9">
        <w:rPr>
          <w:rFonts w:ascii="Times New Roman" w:hAnsi="Times New Roman" w:cs="Times New Roman"/>
          <w:sz w:val="24"/>
          <w:szCs w:val="24"/>
        </w:rPr>
        <w:t>à première vue l’</w:t>
      </w:r>
      <w:r w:rsidR="00985D38" w:rsidRPr="006266C9">
        <w:rPr>
          <w:rFonts w:ascii="Times New Roman" w:hAnsi="Times New Roman" w:cs="Times New Roman"/>
          <w:sz w:val="24"/>
          <w:szCs w:val="24"/>
        </w:rPr>
        <w:t>identifi</w:t>
      </w:r>
      <w:r w:rsidR="00DD10C9" w:rsidRPr="006266C9">
        <w:rPr>
          <w:rFonts w:ascii="Times New Roman" w:hAnsi="Times New Roman" w:cs="Times New Roman"/>
          <w:sz w:val="24"/>
          <w:szCs w:val="24"/>
        </w:rPr>
        <w:t>cation</w:t>
      </w:r>
      <w:r w:rsidR="00985D38" w:rsidRPr="006266C9">
        <w:rPr>
          <w:rFonts w:ascii="Times New Roman" w:hAnsi="Times New Roman" w:cs="Times New Roman"/>
          <w:sz w:val="24"/>
          <w:szCs w:val="24"/>
        </w:rPr>
        <w:t xml:space="preserve"> </w:t>
      </w:r>
      <w:r w:rsidR="00DD10C9" w:rsidRPr="006266C9">
        <w:rPr>
          <w:rFonts w:ascii="Times New Roman" w:hAnsi="Times New Roman" w:cs="Times New Roman"/>
          <w:sz w:val="24"/>
          <w:szCs w:val="24"/>
        </w:rPr>
        <w:t>d</w:t>
      </w:r>
      <w:r w:rsidR="00985D38" w:rsidRPr="006266C9">
        <w:rPr>
          <w:rFonts w:ascii="Times New Roman" w:hAnsi="Times New Roman" w:cs="Times New Roman"/>
          <w:sz w:val="24"/>
          <w:szCs w:val="24"/>
        </w:rPr>
        <w:t>es limites des frontières maritimes sans laquelle</w:t>
      </w:r>
      <w:r w:rsidR="00325F43" w:rsidRPr="006266C9">
        <w:rPr>
          <w:rFonts w:ascii="Times New Roman" w:hAnsi="Times New Roman" w:cs="Times New Roman"/>
          <w:sz w:val="24"/>
          <w:szCs w:val="24"/>
        </w:rPr>
        <w:t>,</w:t>
      </w:r>
      <w:r w:rsidR="00985D38" w:rsidRPr="006266C9">
        <w:rPr>
          <w:rFonts w:ascii="Times New Roman" w:hAnsi="Times New Roman" w:cs="Times New Roman"/>
          <w:sz w:val="24"/>
          <w:szCs w:val="24"/>
        </w:rPr>
        <w:t xml:space="preserve"> il est très probable que les agents de la douane agissent hors de </w:t>
      </w:r>
      <w:r w:rsidR="00325F43" w:rsidRPr="006266C9">
        <w:rPr>
          <w:rFonts w:ascii="Times New Roman" w:hAnsi="Times New Roman" w:cs="Times New Roman"/>
          <w:sz w:val="24"/>
          <w:szCs w:val="24"/>
        </w:rPr>
        <w:t>leur penthière voire hors de nos frontières</w:t>
      </w:r>
      <w:r w:rsidR="00985D38" w:rsidRPr="006266C9">
        <w:rPr>
          <w:rFonts w:ascii="Times New Roman" w:hAnsi="Times New Roman" w:cs="Times New Roman"/>
          <w:sz w:val="24"/>
          <w:szCs w:val="24"/>
        </w:rPr>
        <w:t xml:space="preserve"> et s’exposer </w:t>
      </w:r>
      <w:r w:rsidR="00325F43" w:rsidRPr="006266C9">
        <w:rPr>
          <w:rFonts w:ascii="Times New Roman" w:hAnsi="Times New Roman" w:cs="Times New Roman"/>
          <w:sz w:val="24"/>
          <w:szCs w:val="24"/>
        </w:rPr>
        <w:t>ainsi</w:t>
      </w:r>
      <w:r w:rsidR="00985D38" w:rsidRPr="006266C9">
        <w:rPr>
          <w:rFonts w:ascii="Times New Roman" w:hAnsi="Times New Roman" w:cs="Times New Roman"/>
          <w:sz w:val="24"/>
          <w:szCs w:val="24"/>
        </w:rPr>
        <w:t xml:space="preserve"> à d’éventuels incidents </w:t>
      </w:r>
      <w:r w:rsidR="001320D8" w:rsidRPr="006266C9">
        <w:rPr>
          <w:rFonts w:ascii="Times New Roman" w:hAnsi="Times New Roman" w:cs="Times New Roman"/>
          <w:sz w:val="24"/>
          <w:szCs w:val="24"/>
        </w:rPr>
        <w:t>frontaliers</w:t>
      </w:r>
      <w:r w:rsidR="00985D38" w:rsidRPr="006266C9">
        <w:rPr>
          <w:rFonts w:ascii="Times New Roman" w:hAnsi="Times New Roman" w:cs="Times New Roman"/>
          <w:sz w:val="24"/>
          <w:szCs w:val="24"/>
        </w:rPr>
        <w:t xml:space="preserve">. </w:t>
      </w:r>
    </w:p>
    <w:p w14:paraId="5CA48F04" w14:textId="77777777" w:rsidR="003E7DB5" w:rsidRPr="006266C9" w:rsidRDefault="00325F43" w:rsidP="00C1425D">
      <w:pPr>
        <w:jc w:val="both"/>
        <w:rPr>
          <w:rFonts w:ascii="Times New Roman" w:hAnsi="Times New Roman" w:cs="Times New Roman"/>
          <w:sz w:val="24"/>
          <w:szCs w:val="24"/>
        </w:rPr>
      </w:pPr>
      <w:r w:rsidRPr="006266C9">
        <w:rPr>
          <w:rFonts w:ascii="Times New Roman" w:hAnsi="Times New Roman" w:cs="Times New Roman"/>
          <w:sz w:val="24"/>
          <w:szCs w:val="24"/>
        </w:rPr>
        <w:t>La penthière s’entend du s</w:t>
      </w:r>
      <w:r w:rsidR="00A629E9" w:rsidRPr="006266C9">
        <w:rPr>
          <w:rFonts w:ascii="Times New Roman" w:hAnsi="Times New Roman" w:cs="Times New Roman"/>
          <w:sz w:val="24"/>
          <w:szCs w:val="24"/>
        </w:rPr>
        <w:t>ecteur géographique attribué à un service douanier dans lequel celui-ci exerce son activité de contrôle. Les cartes de penthière sont spécifiques à la douane et intrinsèquement liées à sa mission de surveillance des frontières et à son organisation</w:t>
      </w:r>
      <w:r w:rsidR="00B05157" w:rsidRPr="006266C9">
        <w:rPr>
          <w:rStyle w:val="Appelnotedebasdep"/>
          <w:rFonts w:ascii="Times New Roman" w:hAnsi="Times New Roman" w:cs="Times New Roman"/>
          <w:sz w:val="24"/>
          <w:szCs w:val="24"/>
        </w:rPr>
        <w:footnoteReference w:id="8"/>
      </w:r>
      <w:r w:rsidR="00B05157" w:rsidRPr="006266C9">
        <w:rPr>
          <w:rFonts w:ascii="Times New Roman" w:hAnsi="Times New Roman" w:cs="Times New Roman"/>
          <w:sz w:val="24"/>
          <w:szCs w:val="24"/>
        </w:rPr>
        <w:t>.</w:t>
      </w:r>
      <w:r w:rsidR="00B4071C" w:rsidRPr="006266C9">
        <w:rPr>
          <w:rFonts w:ascii="Times New Roman" w:hAnsi="Times New Roman" w:cs="Times New Roman"/>
          <w:sz w:val="24"/>
          <w:szCs w:val="24"/>
        </w:rPr>
        <w:t xml:space="preserve"> </w:t>
      </w:r>
    </w:p>
    <w:p w14:paraId="300F62B2" w14:textId="77777777" w:rsidR="00A629E9" w:rsidRPr="006266C9" w:rsidRDefault="00985D38" w:rsidP="00D2685F">
      <w:pPr>
        <w:ind w:firstLine="708"/>
        <w:jc w:val="both"/>
        <w:rPr>
          <w:rFonts w:ascii="Times New Roman" w:hAnsi="Times New Roman" w:cs="Times New Roman"/>
          <w:sz w:val="24"/>
          <w:szCs w:val="24"/>
        </w:rPr>
      </w:pPr>
      <w:r w:rsidRPr="006266C9">
        <w:rPr>
          <w:rFonts w:ascii="Times New Roman" w:hAnsi="Times New Roman" w:cs="Times New Roman"/>
          <w:sz w:val="24"/>
          <w:szCs w:val="24"/>
        </w:rPr>
        <w:t>● L</w:t>
      </w:r>
      <w:r w:rsidR="00F661A6" w:rsidRPr="006266C9">
        <w:rPr>
          <w:rFonts w:ascii="Times New Roman" w:hAnsi="Times New Roman" w:cs="Times New Roman"/>
          <w:sz w:val="24"/>
          <w:szCs w:val="24"/>
        </w:rPr>
        <w:t xml:space="preserve">e dispositif douanier de </w:t>
      </w:r>
      <w:r w:rsidR="00A36654">
        <w:rPr>
          <w:rFonts w:ascii="Times New Roman" w:hAnsi="Times New Roman" w:cs="Times New Roman"/>
          <w:sz w:val="24"/>
          <w:szCs w:val="24"/>
        </w:rPr>
        <w:t xml:space="preserve">la surveillance fluviomaritime est </w:t>
      </w:r>
      <w:r w:rsidR="00F661A6" w:rsidRPr="006266C9">
        <w:rPr>
          <w:rFonts w:ascii="Times New Roman" w:hAnsi="Times New Roman" w:cs="Times New Roman"/>
          <w:sz w:val="24"/>
          <w:szCs w:val="24"/>
        </w:rPr>
        <w:t>en étroite liaison avec celui exercé su</w:t>
      </w:r>
      <w:r w:rsidR="00A36654">
        <w:rPr>
          <w:rFonts w:ascii="Times New Roman" w:hAnsi="Times New Roman" w:cs="Times New Roman"/>
          <w:sz w:val="24"/>
          <w:szCs w:val="24"/>
        </w:rPr>
        <w:t>r territoire douanier terrestre qui</w:t>
      </w:r>
      <w:r w:rsidR="00F661A6" w:rsidRPr="006266C9">
        <w:rPr>
          <w:rFonts w:ascii="Times New Roman" w:hAnsi="Times New Roman" w:cs="Times New Roman"/>
          <w:sz w:val="24"/>
          <w:szCs w:val="24"/>
        </w:rPr>
        <w:t xml:space="preserve"> repose essentiellement sur des unités dépendant des différentes subdivisions. </w:t>
      </w:r>
    </w:p>
    <w:p w14:paraId="594A2320" w14:textId="77777777" w:rsidR="008A4EF6" w:rsidRDefault="00A36654" w:rsidP="00A36654">
      <w:pPr>
        <w:ind w:firstLine="708"/>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B05157" w:rsidRPr="006266C9">
        <w:rPr>
          <w:rFonts w:ascii="Times New Roman" w:hAnsi="Times New Roman" w:cs="Times New Roman"/>
          <w:sz w:val="24"/>
          <w:szCs w:val="24"/>
        </w:rPr>
        <w:t>Au niveau des tirets 4 et 5 le législateur précise que le découpage du rayon en zone a pour finalité pratique de faciliter la répression de la fraude qui lorsque la profondeur de la zone terrestre l’exige, il peut être pris des arrêtés du Ministre chargé des finances pour l’augmenter. Les distances sont calculées à vol d’oiseau, sans égard aux sinuosités des routes</w:t>
      </w:r>
      <w:r w:rsidR="006131C4" w:rsidRPr="006266C9">
        <w:rPr>
          <w:rFonts w:ascii="Times New Roman" w:hAnsi="Times New Roman" w:cs="Times New Roman"/>
          <w:sz w:val="24"/>
          <w:szCs w:val="24"/>
        </w:rPr>
        <w:t>. Il faut comprendre ici que la détermination des limites du rayon douanier n’est pas établie suivant l’itinéraire des routes mais en ligne droite sans déviation d’un point de repère donné à un autre. L’étendue du rayon douanier en serait d’ailleurs serait utilement élargie.</w:t>
      </w:r>
    </w:p>
    <w:p w14:paraId="0C326203" w14:textId="77777777" w:rsidR="00A36654" w:rsidRPr="006266C9" w:rsidRDefault="00A36654" w:rsidP="00E420EA">
      <w:pPr>
        <w:jc w:val="both"/>
        <w:rPr>
          <w:rFonts w:ascii="Times New Roman" w:hAnsi="Times New Roman" w:cs="Times New Roman"/>
          <w:sz w:val="24"/>
          <w:szCs w:val="24"/>
        </w:rPr>
      </w:pPr>
      <w:r w:rsidRPr="006266C9">
        <w:rPr>
          <w:rFonts w:ascii="Times New Roman" w:hAnsi="Times New Roman" w:cs="Times New Roman"/>
          <w:sz w:val="24"/>
          <w:szCs w:val="24"/>
        </w:rPr>
        <w:t xml:space="preserve">Nous n’avons pas eu connaissance d’un arrêté du ministre des Finances et budget </w:t>
      </w:r>
      <w:r>
        <w:rPr>
          <w:rFonts w:ascii="Times New Roman" w:hAnsi="Times New Roman" w:cs="Times New Roman"/>
          <w:sz w:val="24"/>
          <w:szCs w:val="24"/>
        </w:rPr>
        <w:t>portant augmentation de cette</w:t>
      </w:r>
      <w:r w:rsidRPr="006266C9">
        <w:rPr>
          <w:rFonts w:ascii="Times New Roman" w:hAnsi="Times New Roman" w:cs="Times New Roman"/>
          <w:sz w:val="24"/>
          <w:szCs w:val="24"/>
        </w:rPr>
        <w:t xml:space="preserve"> zone terrestre</w:t>
      </w:r>
      <w:r>
        <w:rPr>
          <w:rFonts w:ascii="Times New Roman" w:hAnsi="Times New Roman" w:cs="Times New Roman"/>
          <w:sz w:val="24"/>
          <w:szCs w:val="24"/>
        </w:rPr>
        <w:t xml:space="preserve"> comme prévu par le quatrièmement de cet</w:t>
      </w:r>
      <w:r w:rsidRPr="00A36654">
        <w:rPr>
          <w:rFonts w:ascii="Times New Roman" w:hAnsi="Times New Roman" w:cs="Times New Roman"/>
          <w:sz w:val="24"/>
          <w:szCs w:val="24"/>
        </w:rPr>
        <w:t xml:space="preserve"> </w:t>
      </w:r>
      <w:r>
        <w:rPr>
          <w:rFonts w:ascii="Times New Roman" w:hAnsi="Times New Roman" w:cs="Times New Roman"/>
          <w:sz w:val="24"/>
          <w:szCs w:val="24"/>
        </w:rPr>
        <w:t>article</w:t>
      </w:r>
      <w:r w:rsidRPr="006266C9">
        <w:rPr>
          <w:rFonts w:ascii="Times New Roman" w:hAnsi="Times New Roman" w:cs="Times New Roman"/>
          <w:sz w:val="24"/>
          <w:szCs w:val="24"/>
        </w:rPr>
        <w:t xml:space="preserve">. </w:t>
      </w:r>
    </w:p>
    <w:p w14:paraId="03E6C956" w14:textId="77777777" w:rsidR="000C7302" w:rsidRPr="00E420EA" w:rsidRDefault="000C7302" w:rsidP="00B5193C">
      <w:pPr>
        <w:jc w:val="both"/>
        <w:rPr>
          <w:rFonts w:ascii="Times New Roman" w:hAnsi="Times New Roman" w:cs="Times New Roman"/>
          <w:b/>
          <w:sz w:val="24"/>
          <w:szCs w:val="24"/>
        </w:rPr>
      </w:pPr>
      <w:r w:rsidRPr="006266C9">
        <w:rPr>
          <w:rFonts w:ascii="Times New Roman" w:hAnsi="Times New Roman" w:cs="Times New Roman"/>
          <w:b/>
          <w:sz w:val="24"/>
          <w:szCs w:val="24"/>
        </w:rPr>
        <w:lastRenderedPageBreak/>
        <w:t>Article 29</w:t>
      </w:r>
      <w:r w:rsidR="00407B45" w:rsidRPr="006266C9">
        <w:rPr>
          <w:rFonts w:ascii="Times New Roman" w:hAnsi="Times New Roman" w:cs="Times New Roman"/>
          <w:sz w:val="24"/>
          <w:szCs w:val="24"/>
        </w:rPr>
        <w:t xml:space="preserve"> : </w:t>
      </w:r>
      <w:r w:rsidR="00407B45" w:rsidRPr="00E420EA">
        <w:rPr>
          <w:rFonts w:ascii="Times New Roman" w:hAnsi="Times New Roman" w:cs="Times New Roman"/>
          <w:b/>
          <w:sz w:val="24"/>
          <w:szCs w:val="24"/>
        </w:rPr>
        <w:t>L</w:t>
      </w:r>
      <w:r w:rsidRPr="00E420EA">
        <w:rPr>
          <w:rFonts w:ascii="Times New Roman" w:hAnsi="Times New Roman" w:cs="Times New Roman"/>
          <w:b/>
          <w:sz w:val="24"/>
          <w:szCs w:val="24"/>
        </w:rPr>
        <w:t>e tracé de la limite intérieure de la zone terrestre du rayon des douanes est fixé par arrêté du Ministre chargé des finances.</w:t>
      </w:r>
    </w:p>
    <w:p w14:paraId="47C69D37" w14:textId="77777777" w:rsidR="00934425" w:rsidRPr="006266C9" w:rsidRDefault="00D0005C" w:rsidP="00E420EA">
      <w:pPr>
        <w:ind w:firstLine="708"/>
        <w:jc w:val="both"/>
        <w:rPr>
          <w:rFonts w:ascii="Times New Roman" w:hAnsi="Times New Roman" w:cs="Times New Roman"/>
          <w:sz w:val="24"/>
          <w:szCs w:val="24"/>
        </w:rPr>
      </w:pPr>
      <w:r w:rsidRPr="006266C9">
        <w:rPr>
          <w:rFonts w:ascii="Times New Roman" w:hAnsi="Times New Roman" w:cs="Times New Roman"/>
          <w:sz w:val="24"/>
          <w:szCs w:val="24"/>
        </w:rPr>
        <w:t xml:space="preserve">● </w:t>
      </w:r>
      <w:r w:rsidR="00C9796A" w:rsidRPr="006266C9">
        <w:rPr>
          <w:rFonts w:ascii="Times New Roman" w:hAnsi="Times New Roman" w:cs="Times New Roman"/>
          <w:sz w:val="24"/>
          <w:szCs w:val="24"/>
        </w:rPr>
        <w:t>L</w:t>
      </w:r>
      <w:r w:rsidR="00407B45" w:rsidRPr="006266C9">
        <w:rPr>
          <w:rFonts w:ascii="Times New Roman" w:hAnsi="Times New Roman" w:cs="Times New Roman"/>
          <w:sz w:val="24"/>
          <w:szCs w:val="24"/>
        </w:rPr>
        <w:t xml:space="preserve">e tracé </w:t>
      </w:r>
      <w:r w:rsidR="007B62E6" w:rsidRPr="006266C9">
        <w:rPr>
          <w:rFonts w:ascii="Times New Roman" w:hAnsi="Times New Roman" w:cs="Times New Roman"/>
          <w:sz w:val="24"/>
          <w:szCs w:val="24"/>
        </w:rPr>
        <w:t xml:space="preserve">de la limite intérieure de la zone terrestre du rayon douanier </w:t>
      </w:r>
      <w:r w:rsidR="00934425" w:rsidRPr="006266C9">
        <w:rPr>
          <w:rFonts w:ascii="Times New Roman" w:hAnsi="Times New Roman" w:cs="Times New Roman"/>
          <w:sz w:val="24"/>
          <w:szCs w:val="24"/>
        </w:rPr>
        <w:t xml:space="preserve">ne regorge en principe aucune difficulté majeure. Il résulte du pouvoir exclusif des autorités étatiques qui fixent ces limites intérieures de façon unilatérale sans avoir besoin du consensus requis dans la fixation des frontières étatiques. Les difficultés relatives à la fixation des frontières ne s’apparentent en rien à la détermination des limites séparant le rayon douanier en zone d’intervention. </w:t>
      </w:r>
    </w:p>
    <w:p w14:paraId="298A30EE" w14:textId="77777777" w:rsidR="00B5193C" w:rsidRPr="001A6EDD" w:rsidRDefault="00B5193C" w:rsidP="00B5193C">
      <w:pPr>
        <w:jc w:val="both"/>
        <w:rPr>
          <w:rFonts w:ascii="Times New Roman" w:hAnsi="Times New Roman" w:cs="Times New Roman"/>
          <w:b/>
          <w:sz w:val="24"/>
          <w:szCs w:val="24"/>
        </w:rPr>
      </w:pPr>
      <w:r w:rsidRPr="001A6EDD">
        <w:rPr>
          <w:rFonts w:ascii="Times New Roman" w:hAnsi="Times New Roman" w:cs="Times New Roman"/>
          <w:b/>
          <w:sz w:val="24"/>
          <w:szCs w:val="24"/>
        </w:rPr>
        <w:t>Voir : Arrêté n° 01009814 DEP 90 MEF/DGD/BE1 fixant les limites intérieures du rayon des douanes du ministre de l’économie et des finances ;</w:t>
      </w:r>
    </w:p>
    <w:p w14:paraId="3583EE28" w14:textId="77777777" w:rsidR="00B5193C" w:rsidRPr="006266C9" w:rsidRDefault="00B5193C" w:rsidP="00B5193C">
      <w:pPr>
        <w:jc w:val="both"/>
        <w:rPr>
          <w:rFonts w:ascii="Times New Roman" w:hAnsi="Times New Roman" w:cs="Times New Roman"/>
          <w:sz w:val="24"/>
          <w:szCs w:val="24"/>
        </w:rPr>
      </w:pPr>
      <w:r w:rsidRPr="006266C9">
        <w:rPr>
          <w:rFonts w:ascii="Times New Roman" w:hAnsi="Times New Roman" w:cs="Times New Roman"/>
          <w:sz w:val="24"/>
          <w:szCs w:val="24"/>
        </w:rPr>
        <w:t>Cet arrêté a opéré un découpage détaillé des frontières constituées en zone d’intervention gage d’intervention rapide et efficace des agents regroupés en unités diverses. Il procède conséquemment à la répartition de compétence entre les différentes unités.</w:t>
      </w:r>
    </w:p>
    <w:p w14:paraId="21544A40" w14:textId="77777777" w:rsidR="00B5193C" w:rsidRPr="006266C9" w:rsidRDefault="00B5193C" w:rsidP="00B5193C">
      <w:pPr>
        <w:jc w:val="both"/>
        <w:rPr>
          <w:rFonts w:ascii="Times New Roman" w:hAnsi="Times New Roman" w:cs="Times New Roman"/>
          <w:sz w:val="24"/>
          <w:szCs w:val="24"/>
        </w:rPr>
      </w:pPr>
      <w:r w:rsidRPr="006266C9">
        <w:rPr>
          <w:rFonts w:ascii="Times New Roman" w:hAnsi="Times New Roman" w:cs="Times New Roman"/>
          <w:sz w:val="24"/>
          <w:szCs w:val="24"/>
        </w:rPr>
        <w:t xml:space="preserve">Ce texte règlementaire répartit ainsi les frontières maritimes en allant du littoral Atlantique Nord (Ouest), au littoral Atlantique Sud et du fleuve Saloum en passant par la Falémé tandis que les frontières terrestres s’étalent des frontières avec les Républiques du Mali et de la Gambie voisine (Côtes Est, Nord) pour finir à la frontière avec la République de Guinée-Bissau. </w:t>
      </w:r>
    </w:p>
    <w:p w14:paraId="39B14B4C" w14:textId="77777777" w:rsidR="00C9796A" w:rsidRPr="006266C9" w:rsidRDefault="00EF09EC" w:rsidP="00EF09EC">
      <w:pPr>
        <w:ind w:firstLine="708"/>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7B62E6" w:rsidRPr="006266C9">
        <w:rPr>
          <w:rFonts w:ascii="Times New Roman" w:hAnsi="Times New Roman" w:cs="Times New Roman"/>
          <w:sz w:val="24"/>
          <w:szCs w:val="24"/>
        </w:rPr>
        <w:t>L</w:t>
      </w:r>
      <w:r w:rsidR="00C9796A" w:rsidRPr="006266C9">
        <w:rPr>
          <w:rFonts w:ascii="Times New Roman" w:hAnsi="Times New Roman" w:cs="Times New Roman"/>
          <w:sz w:val="24"/>
          <w:szCs w:val="24"/>
        </w:rPr>
        <w:t>a réalité est qu’il convient de se poser la question de savoir est-ce que les agents jetés en pâture sur le terrain disposent des connaissances t</w:t>
      </w:r>
      <w:r w:rsidR="00B5193C" w:rsidRPr="006266C9">
        <w:rPr>
          <w:rFonts w:ascii="Times New Roman" w:hAnsi="Times New Roman" w:cs="Times New Roman"/>
          <w:sz w:val="24"/>
          <w:szCs w:val="24"/>
        </w:rPr>
        <w:t>echniques requises leur permetta</w:t>
      </w:r>
      <w:r w:rsidR="00C9796A" w:rsidRPr="006266C9">
        <w:rPr>
          <w:rFonts w:ascii="Times New Roman" w:hAnsi="Times New Roman" w:cs="Times New Roman"/>
          <w:sz w:val="24"/>
          <w:szCs w:val="24"/>
        </w:rPr>
        <w:t xml:space="preserve">nt de définir avec exactitude les limites </w:t>
      </w:r>
      <w:r w:rsidR="00B421C5" w:rsidRPr="006266C9">
        <w:rPr>
          <w:rFonts w:ascii="Times New Roman" w:hAnsi="Times New Roman" w:cs="Times New Roman"/>
          <w:sz w:val="24"/>
          <w:szCs w:val="24"/>
        </w:rPr>
        <w:t>précises de leur compétence</w:t>
      </w:r>
      <w:r w:rsidR="00B421C5" w:rsidRPr="006266C9">
        <w:rPr>
          <w:rStyle w:val="Appelnotedebasdep"/>
          <w:rFonts w:ascii="Times New Roman" w:hAnsi="Times New Roman" w:cs="Times New Roman"/>
          <w:sz w:val="24"/>
          <w:szCs w:val="24"/>
        </w:rPr>
        <w:footnoteReference w:id="9"/>
      </w:r>
      <w:r w:rsidR="00C9796A" w:rsidRPr="006266C9">
        <w:rPr>
          <w:rFonts w:ascii="Times New Roman" w:hAnsi="Times New Roman" w:cs="Times New Roman"/>
          <w:sz w:val="24"/>
          <w:szCs w:val="24"/>
        </w:rPr>
        <w:t xml:space="preserve"> </w:t>
      </w:r>
      <w:r w:rsidR="00542F8E" w:rsidRPr="006266C9">
        <w:rPr>
          <w:rFonts w:ascii="Times New Roman" w:hAnsi="Times New Roman" w:cs="Times New Roman"/>
          <w:sz w:val="24"/>
          <w:szCs w:val="24"/>
        </w:rPr>
        <w:t>. Nous nous joignons en cet effet, K. SY qui révèle</w:t>
      </w:r>
      <w:r w:rsidR="00542F8E" w:rsidRPr="006266C9">
        <w:rPr>
          <w:rFonts w:ascii="Times New Roman" w:hAnsi="Times New Roman" w:cs="Times New Roman"/>
          <w:b/>
          <w:sz w:val="24"/>
          <w:szCs w:val="24"/>
        </w:rPr>
        <w:t xml:space="preserve"> « </w:t>
      </w:r>
      <w:r w:rsidR="00542F8E" w:rsidRPr="006266C9">
        <w:rPr>
          <w:rFonts w:ascii="Times New Roman" w:hAnsi="Times New Roman" w:cs="Times New Roman"/>
          <w:sz w:val="24"/>
          <w:szCs w:val="24"/>
        </w:rPr>
        <w:t>quant aux agents des brigades, vu l’environnement dans lequel ils évoluent, la démarche requise pour eux nécessites d’introduire dans le contenu de leur formation des matières comme la topographie, pour leur permettre de s’orienter sur le terrain, le secourisme pour prodiguer les premiers soins aux blessés</w:t>
      </w:r>
      <w:r w:rsidR="00524CA6" w:rsidRPr="006266C9">
        <w:rPr>
          <w:rFonts w:ascii="Times New Roman" w:hAnsi="Times New Roman" w:cs="Times New Roman"/>
          <w:sz w:val="24"/>
          <w:szCs w:val="24"/>
        </w:rPr>
        <w:t>(</w:t>
      </w:r>
      <w:r w:rsidR="00542F8E" w:rsidRPr="006266C9">
        <w:rPr>
          <w:rFonts w:ascii="Times New Roman" w:hAnsi="Times New Roman" w:cs="Times New Roman"/>
          <w:sz w:val="24"/>
          <w:szCs w:val="24"/>
        </w:rPr>
        <w:t>…</w:t>
      </w:r>
      <w:r w:rsidR="00524CA6" w:rsidRPr="006266C9">
        <w:rPr>
          <w:rFonts w:ascii="Times New Roman" w:hAnsi="Times New Roman" w:cs="Times New Roman"/>
          <w:sz w:val="24"/>
          <w:szCs w:val="24"/>
        </w:rPr>
        <w:t>) une qualification avérée dans le maniement des armes et les techniques de combat pour éventuellement éviter les incidents de tirs très fréquents au cours de l’exercice du service ».</w:t>
      </w:r>
    </w:p>
    <w:p w14:paraId="61A2787A" w14:textId="77777777" w:rsidR="000E57E5" w:rsidRPr="006266C9" w:rsidRDefault="00B5193C" w:rsidP="00B5193C">
      <w:pPr>
        <w:jc w:val="both"/>
        <w:rPr>
          <w:rFonts w:ascii="Times New Roman" w:hAnsi="Times New Roman" w:cs="Times New Roman"/>
          <w:sz w:val="24"/>
          <w:szCs w:val="24"/>
        </w:rPr>
      </w:pPr>
      <w:r w:rsidRPr="00EF09EC">
        <w:rPr>
          <w:rFonts w:ascii="Times New Roman" w:hAnsi="Times New Roman" w:cs="Times New Roman"/>
          <w:b/>
          <w:sz w:val="24"/>
          <w:szCs w:val="24"/>
        </w:rPr>
        <w:t xml:space="preserve">Voir </w:t>
      </w:r>
      <w:r w:rsidR="000E57E5" w:rsidRPr="00EF09EC">
        <w:rPr>
          <w:rFonts w:ascii="Times New Roman" w:hAnsi="Times New Roman" w:cs="Times New Roman"/>
          <w:b/>
          <w:sz w:val="24"/>
          <w:szCs w:val="24"/>
        </w:rPr>
        <w:t>c</w:t>
      </w:r>
      <w:r w:rsidRPr="00EF09EC">
        <w:rPr>
          <w:rFonts w:ascii="Times New Roman" w:hAnsi="Times New Roman" w:cs="Times New Roman"/>
          <w:b/>
          <w:sz w:val="24"/>
          <w:szCs w:val="24"/>
        </w:rPr>
        <w:t>ommentaire article 45 Code des Douanes Français, annoté et commenté</w:t>
      </w:r>
      <w:r w:rsidR="000E57E5" w:rsidRPr="006266C9">
        <w:rPr>
          <w:rFonts w:ascii="Times New Roman" w:hAnsi="Times New Roman" w:cs="Times New Roman"/>
          <w:sz w:val="24"/>
          <w:szCs w:val="24"/>
        </w:rPr>
        <w:t> ;</w:t>
      </w:r>
    </w:p>
    <w:p w14:paraId="30F4C04E" w14:textId="77777777" w:rsidR="00123C18" w:rsidRPr="006266C9" w:rsidRDefault="000E57E5" w:rsidP="00B5193C">
      <w:pPr>
        <w:jc w:val="both"/>
        <w:rPr>
          <w:rFonts w:ascii="Times New Roman" w:hAnsi="Times New Roman" w:cs="Times New Roman"/>
          <w:sz w:val="24"/>
          <w:szCs w:val="24"/>
        </w:rPr>
      </w:pPr>
      <w:r w:rsidRPr="006266C9">
        <w:rPr>
          <w:rFonts w:ascii="Times New Roman" w:hAnsi="Times New Roman" w:cs="Times New Roman"/>
          <w:sz w:val="24"/>
          <w:szCs w:val="24"/>
        </w:rPr>
        <w:t xml:space="preserve">M. </w:t>
      </w:r>
      <w:proofErr w:type="spellStart"/>
      <w:r w:rsidRPr="006266C9">
        <w:rPr>
          <w:rFonts w:ascii="Times New Roman" w:hAnsi="Times New Roman" w:cs="Times New Roman"/>
          <w:sz w:val="24"/>
          <w:szCs w:val="24"/>
        </w:rPr>
        <w:t>Mesnel</w:t>
      </w:r>
      <w:proofErr w:type="spellEnd"/>
      <w:r w:rsidRPr="006266C9">
        <w:rPr>
          <w:rFonts w:ascii="Times New Roman" w:hAnsi="Times New Roman" w:cs="Times New Roman"/>
          <w:sz w:val="24"/>
          <w:szCs w:val="24"/>
        </w:rPr>
        <w:t xml:space="preserve">, </w:t>
      </w:r>
      <w:r w:rsidR="00B5193C" w:rsidRPr="006266C9">
        <w:rPr>
          <w:rFonts w:ascii="Times New Roman" w:hAnsi="Times New Roman" w:cs="Times New Roman"/>
          <w:sz w:val="24"/>
          <w:szCs w:val="24"/>
        </w:rPr>
        <w:t>« </w:t>
      </w:r>
      <w:r w:rsidR="00123C18" w:rsidRPr="006266C9">
        <w:rPr>
          <w:rFonts w:ascii="Times New Roman" w:hAnsi="Times New Roman" w:cs="Times New Roman"/>
          <w:sz w:val="24"/>
          <w:szCs w:val="24"/>
        </w:rPr>
        <w:t xml:space="preserve">En réalité, le rayon douanier, concept fortement teinté de protectionnisme, doit permettre aux agents de la douane, dans les zones jugées économiquement sensibles, de disposer de prérogatives renforcés et d’imposer des sujétions supplémentaires aux </w:t>
      </w:r>
      <w:r w:rsidR="00BE61B9" w:rsidRPr="006266C9">
        <w:rPr>
          <w:rFonts w:ascii="Times New Roman" w:hAnsi="Times New Roman" w:cs="Times New Roman"/>
          <w:sz w:val="24"/>
          <w:szCs w:val="24"/>
        </w:rPr>
        <w:t>opérations économiques. En d’autres termes, il devrait conduire à ce que « les douanes ainsi constituées, puissent assurer le recouvrement des droits élevés qui pèsent sur une multitude d’objets divers, pour qu’elles puissent maintenir des prohibitions de notre marché intérieur les produits des industries rivales. (…) Il faut bien qu’elles puissent (…) opposer de véritables obstacles à</w:t>
      </w:r>
      <w:r w:rsidRPr="006266C9">
        <w:rPr>
          <w:rFonts w:ascii="Times New Roman" w:hAnsi="Times New Roman" w:cs="Times New Roman"/>
          <w:sz w:val="24"/>
          <w:szCs w:val="24"/>
        </w:rPr>
        <w:t xml:space="preserve"> la fraude et à la contrebande</w:t>
      </w:r>
      <w:r w:rsidRPr="006266C9">
        <w:rPr>
          <w:rStyle w:val="Appelnotedebasdep"/>
          <w:rFonts w:ascii="Times New Roman" w:hAnsi="Times New Roman" w:cs="Times New Roman"/>
          <w:sz w:val="24"/>
          <w:szCs w:val="24"/>
        </w:rPr>
        <w:footnoteReference w:id="10"/>
      </w:r>
      <w:r w:rsidRPr="006266C9">
        <w:rPr>
          <w:rFonts w:ascii="Times New Roman" w:hAnsi="Times New Roman" w:cs="Times New Roman"/>
          <w:sz w:val="24"/>
          <w:szCs w:val="24"/>
        </w:rPr>
        <w:t xml:space="preserve">. </w:t>
      </w:r>
    </w:p>
    <w:p w14:paraId="38823DF6" w14:textId="77777777" w:rsidR="00750317" w:rsidRDefault="000C7302" w:rsidP="0016050B">
      <w:pPr>
        <w:jc w:val="both"/>
        <w:rPr>
          <w:rFonts w:ascii="Times New Roman" w:hAnsi="Times New Roman" w:cs="Times New Roman"/>
          <w:b/>
          <w:sz w:val="24"/>
          <w:szCs w:val="24"/>
        </w:rPr>
      </w:pPr>
      <w:r w:rsidRPr="006266C9">
        <w:rPr>
          <w:rFonts w:ascii="Times New Roman" w:hAnsi="Times New Roman" w:cs="Times New Roman"/>
          <w:b/>
          <w:sz w:val="24"/>
          <w:szCs w:val="24"/>
        </w:rPr>
        <w:t xml:space="preserve">Article 30 : </w:t>
      </w:r>
    </w:p>
    <w:p w14:paraId="778FE719" w14:textId="77777777" w:rsidR="000C7302" w:rsidRPr="00750317" w:rsidRDefault="000C7302" w:rsidP="0016050B">
      <w:pPr>
        <w:jc w:val="both"/>
        <w:rPr>
          <w:rFonts w:ascii="Times New Roman" w:hAnsi="Times New Roman" w:cs="Times New Roman"/>
          <w:b/>
          <w:sz w:val="24"/>
          <w:szCs w:val="24"/>
        </w:rPr>
      </w:pPr>
      <w:r w:rsidRPr="00750317">
        <w:rPr>
          <w:rFonts w:ascii="Times New Roman" w:hAnsi="Times New Roman" w:cs="Times New Roman"/>
          <w:b/>
          <w:sz w:val="24"/>
          <w:szCs w:val="24"/>
        </w:rPr>
        <w:t xml:space="preserve">Dans la zone contiguë comprise entre 12 et 24 mille marins mesurés à partir des lignes de base à partir desquelles est mesurée la largeur de la mer territoriale et sous réserve </w:t>
      </w:r>
      <w:r w:rsidRPr="00750317">
        <w:rPr>
          <w:rFonts w:ascii="Times New Roman" w:hAnsi="Times New Roman" w:cs="Times New Roman"/>
          <w:b/>
          <w:sz w:val="24"/>
          <w:szCs w:val="24"/>
        </w:rPr>
        <w:lastRenderedPageBreak/>
        <w:t>d’accord de déli</w:t>
      </w:r>
      <w:r w:rsidR="00D022CE" w:rsidRPr="00750317">
        <w:rPr>
          <w:rFonts w:ascii="Times New Roman" w:hAnsi="Times New Roman" w:cs="Times New Roman"/>
          <w:b/>
          <w:sz w:val="24"/>
          <w:szCs w:val="24"/>
        </w:rPr>
        <w:t>mitation avec les Etats voisins</w:t>
      </w:r>
      <w:r w:rsidRPr="00750317">
        <w:rPr>
          <w:rFonts w:ascii="Times New Roman" w:hAnsi="Times New Roman" w:cs="Times New Roman"/>
          <w:b/>
          <w:sz w:val="24"/>
          <w:szCs w:val="24"/>
        </w:rPr>
        <w:t>, le service des douanes peut exercer les contrôles nécessaires en vue de :</w:t>
      </w:r>
    </w:p>
    <w:p w14:paraId="66A19707" w14:textId="77777777" w:rsidR="00BB3977" w:rsidRPr="00750317" w:rsidRDefault="00BB3977" w:rsidP="00612BA3">
      <w:pPr>
        <w:pStyle w:val="Paragraphedeliste"/>
        <w:numPr>
          <w:ilvl w:val="0"/>
          <w:numId w:val="4"/>
        </w:numPr>
        <w:jc w:val="both"/>
        <w:rPr>
          <w:rFonts w:ascii="Times New Roman" w:hAnsi="Times New Roman" w:cs="Times New Roman"/>
          <w:b/>
          <w:sz w:val="24"/>
          <w:szCs w:val="24"/>
        </w:rPr>
      </w:pPr>
      <w:r w:rsidRPr="00750317">
        <w:rPr>
          <w:rFonts w:ascii="Times New Roman" w:hAnsi="Times New Roman" w:cs="Times New Roman"/>
          <w:b/>
          <w:sz w:val="24"/>
          <w:szCs w:val="24"/>
        </w:rPr>
        <w:t>Prévenir les infractions aux lois et règlements que l’administration des douanes est chargée d’appliquer sur le territoire douanier ;</w:t>
      </w:r>
    </w:p>
    <w:p w14:paraId="602BC594" w14:textId="77777777" w:rsidR="00BB3977" w:rsidRPr="006266C9" w:rsidRDefault="00BB3977" w:rsidP="00612BA3">
      <w:pPr>
        <w:pStyle w:val="Paragraphedeliste"/>
        <w:numPr>
          <w:ilvl w:val="0"/>
          <w:numId w:val="4"/>
        </w:numPr>
        <w:jc w:val="both"/>
        <w:rPr>
          <w:rFonts w:ascii="Times New Roman" w:hAnsi="Times New Roman" w:cs="Times New Roman"/>
          <w:sz w:val="24"/>
          <w:szCs w:val="24"/>
        </w:rPr>
      </w:pPr>
      <w:r w:rsidRPr="00750317">
        <w:rPr>
          <w:rFonts w:ascii="Times New Roman" w:hAnsi="Times New Roman" w:cs="Times New Roman"/>
          <w:b/>
          <w:sz w:val="24"/>
          <w:szCs w:val="24"/>
        </w:rPr>
        <w:t>Poursuivre les infractions à ces mêmes lois et règlements sur le territoire douanier.</w:t>
      </w:r>
    </w:p>
    <w:p w14:paraId="0A479709" w14:textId="77777777" w:rsidR="00965419" w:rsidRPr="006266C9" w:rsidRDefault="00750317" w:rsidP="00750317">
      <w:pPr>
        <w:ind w:firstLine="360"/>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982B83" w:rsidRPr="006266C9">
        <w:rPr>
          <w:rFonts w:ascii="Times New Roman" w:hAnsi="Times New Roman" w:cs="Times New Roman"/>
          <w:sz w:val="24"/>
          <w:szCs w:val="24"/>
        </w:rPr>
        <w:t>A la lecture de ce texte</w:t>
      </w:r>
      <w:r w:rsidR="00965419" w:rsidRPr="006266C9">
        <w:rPr>
          <w:rFonts w:ascii="Times New Roman" w:hAnsi="Times New Roman" w:cs="Times New Roman"/>
          <w:sz w:val="24"/>
          <w:szCs w:val="24"/>
        </w:rPr>
        <w:t>,</w:t>
      </w:r>
      <w:r w:rsidR="00982B83" w:rsidRPr="006266C9">
        <w:rPr>
          <w:rFonts w:ascii="Times New Roman" w:hAnsi="Times New Roman" w:cs="Times New Roman"/>
          <w:sz w:val="24"/>
          <w:szCs w:val="24"/>
        </w:rPr>
        <w:t xml:space="preserve"> la délimitation géographique de cette zone reste problématique dès lors </w:t>
      </w:r>
      <w:r w:rsidR="0016050B" w:rsidRPr="006266C9">
        <w:rPr>
          <w:rFonts w:ascii="Times New Roman" w:hAnsi="Times New Roman" w:cs="Times New Roman"/>
          <w:sz w:val="24"/>
          <w:szCs w:val="24"/>
        </w:rPr>
        <w:t xml:space="preserve">que </w:t>
      </w:r>
      <w:r w:rsidR="00982B83" w:rsidRPr="006266C9">
        <w:rPr>
          <w:rFonts w:ascii="Times New Roman" w:hAnsi="Times New Roman" w:cs="Times New Roman"/>
          <w:sz w:val="24"/>
          <w:szCs w:val="24"/>
        </w:rPr>
        <w:t xml:space="preserve">les éléments de référence sont marqués par un dynamisme qui complexifie leur identification. </w:t>
      </w:r>
    </w:p>
    <w:p w14:paraId="7779E6B1" w14:textId="77777777" w:rsidR="00F249B2" w:rsidRPr="006266C9" w:rsidRDefault="00982B83" w:rsidP="0016050B">
      <w:pPr>
        <w:jc w:val="both"/>
        <w:rPr>
          <w:rFonts w:ascii="Times New Roman" w:hAnsi="Times New Roman" w:cs="Times New Roman"/>
          <w:sz w:val="24"/>
          <w:szCs w:val="24"/>
        </w:rPr>
      </w:pPr>
      <w:r w:rsidRPr="006266C9">
        <w:rPr>
          <w:rFonts w:ascii="Times New Roman" w:hAnsi="Times New Roman" w:cs="Times New Roman"/>
          <w:sz w:val="24"/>
          <w:szCs w:val="24"/>
        </w:rPr>
        <w:t xml:space="preserve">La zone contiguë </w:t>
      </w:r>
      <w:r w:rsidR="00965419" w:rsidRPr="006266C9">
        <w:rPr>
          <w:rFonts w:ascii="Times New Roman" w:hAnsi="Times New Roman" w:cs="Times New Roman"/>
          <w:sz w:val="24"/>
          <w:szCs w:val="24"/>
        </w:rPr>
        <w:t>étant</w:t>
      </w:r>
      <w:r w:rsidRPr="006266C9">
        <w:rPr>
          <w:rFonts w:ascii="Times New Roman" w:hAnsi="Times New Roman" w:cs="Times New Roman"/>
          <w:sz w:val="24"/>
          <w:szCs w:val="24"/>
        </w:rPr>
        <w:t xml:space="preserve"> </w:t>
      </w:r>
      <w:r w:rsidR="00965419" w:rsidRPr="006266C9">
        <w:rPr>
          <w:rFonts w:ascii="Times New Roman" w:hAnsi="Times New Roman" w:cs="Times New Roman"/>
          <w:sz w:val="24"/>
          <w:szCs w:val="24"/>
        </w:rPr>
        <w:t>l’</w:t>
      </w:r>
      <w:r w:rsidRPr="006266C9">
        <w:rPr>
          <w:rFonts w:ascii="Times New Roman" w:hAnsi="Times New Roman" w:cs="Times New Roman"/>
          <w:sz w:val="24"/>
          <w:szCs w:val="24"/>
        </w:rPr>
        <w:t>espace maritime s’étendant, au-delà de la mer territoriale, jusqu’à 24 mille marins des côtes</w:t>
      </w:r>
      <w:r w:rsidR="00965419" w:rsidRPr="006266C9">
        <w:rPr>
          <w:rFonts w:ascii="Times New Roman" w:hAnsi="Times New Roman" w:cs="Times New Roman"/>
          <w:sz w:val="24"/>
          <w:szCs w:val="24"/>
        </w:rPr>
        <w:t xml:space="preserve"> depuis la ligne de base droite, il convient a priori de s’intéresser à la fixation d’un point départ pour définir ses contours. Devrait-on partir </w:t>
      </w:r>
      <w:r w:rsidR="00DF1CFA" w:rsidRPr="006266C9">
        <w:rPr>
          <w:rFonts w:ascii="Times New Roman" w:hAnsi="Times New Roman" w:cs="Times New Roman"/>
          <w:sz w:val="24"/>
          <w:szCs w:val="24"/>
        </w:rPr>
        <w:t>des lignes de base à partir desquelles est mesurée la largeur de la mer territoriale ou à partir de la limite intérieure de la mer territoriale qui compose l</w:t>
      </w:r>
      <w:r w:rsidR="00965419" w:rsidRPr="006266C9">
        <w:rPr>
          <w:rFonts w:ascii="Times New Roman" w:hAnsi="Times New Roman" w:cs="Times New Roman"/>
          <w:sz w:val="24"/>
          <w:szCs w:val="24"/>
        </w:rPr>
        <w:t xml:space="preserve">es eaux territoriales </w:t>
      </w:r>
      <w:r w:rsidR="00DF1CFA" w:rsidRPr="006266C9">
        <w:rPr>
          <w:rFonts w:ascii="Times New Roman" w:hAnsi="Times New Roman" w:cs="Times New Roman"/>
          <w:sz w:val="24"/>
          <w:szCs w:val="24"/>
        </w:rPr>
        <w:t>ayant une largeur de 12 milles marins à partir des lignes de base.</w:t>
      </w:r>
      <w:r w:rsidR="00965419" w:rsidRPr="006266C9">
        <w:rPr>
          <w:rFonts w:ascii="Times New Roman" w:hAnsi="Times New Roman" w:cs="Times New Roman"/>
          <w:sz w:val="24"/>
          <w:szCs w:val="24"/>
        </w:rPr>
        <w:t xml:space="preserve"> </w:t>
      </w:r>
    </w:p>
    <w:p w14:paraId="1A941DDF" w14:textId="77777777" w:rsidR="00D57669" w:rsidRPr="006266C9" w:rsidRDefault="00D57669" w:rsidP="0016050B">
      <w:pPr>
        <w:jc w:val="both"/>
        <w:rPr>
          <w:rFonts w:ascii="Times New Roman" w:hAnsi="Times New Roman" w:cs="Times New Roman"/>
          <w:sz w:val="24"/>
          <w:szCs w:val="24"/>
        </w:rPr>
      </w:pPr>
      <w:r w:rsidRPr="006266C9">
        <w:rPr>
          <w:rFonts w:ascii="Times New Roman" w:hAnsi="Times New Roman" w:cs="Times New Roman"/>
          <w:sz w:val="24"/>
          <w:szCs w:val="24"/>
        </w:rPr>
        <w:t>Voir note sous l’article 2 du code des douanes sénégalais annoté et commenté,</w:t>
      </w:r>
    </w:p>
    <w:p w14:paraId="3F4ABA5F" w14:textId="77777777" w:rsidR="00D57669" w:rsidRPr="006266C9" w:rsidRDefault="00D57669" w:rsidP="0016050B">
      <w:pPr>
        <w:jc w:val="both"/>
        <w:rPr>
          <w:rFonts w:ascii="Times New Roman" w:hAnsi="Times New Roman" w:cs="Times New Roman"/>
          <w:sz w:val="24"/>
          <w:szCs w:val="24"/>
        </w:rPr>
      </w:pPr>
      <w:r w:rsidRPr="006266C9">
        <w:rPr>
          <w:rFonts w:ascii="Times New Roman" w:hAnsi="Times New Roman" w:cs="Times New Roman"/>
          <w:sz w:val="24"/>
          <w:szCs w:val="24"/>
        </w:rPr>
        <w:t>La mer territoriale est une innovation ayant sa source dans le code de la marine marchande qui range les eaux territoriales dans le domaine public maritime.</w:t>
      </w:r>
    </w:p>
    <w:p w14:paraId="30DC977E" w14:textId="77777777" w:rsidR="00D57669" w:rsidRPr="006266C9" w:rsidRDefault="00521C7E" w:rsidP="00521C7E">
      <w:pPr>
        <w:ind w:firstLine="708"/>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D57669" w:rsidRPr="006266C9">
        <w:rPr>
          <w:rFonts w:ascii="Times New Roman" w:hAnsi="Times New Roman" w:cs="Times New Roman"/>
          <w:sz w:val="24"/>
          <w:szCs w:val="24"/>
        </w:rPr>
        <w:t xml:space="preserve">En effet, les eaux territoriales, c’est-à-dire celles </w:t>
      </w:r>
      <w:r w:rsidR="006B196C" w:rsidRPr="006266C9">
        <w:rPr>
          <w:rFonts w:ascii="Times New Roman" w:hAnsi="Times New Roman" w:cs="Times New Roman"/>
          <w:sz w:val="24"/>
          <w:szCs w:val="24"/>
        </w:rPr>
        <w:t xml:space="preserve">dans lesquelles </w:t>
      </w:r>
      <w:r w:rsidR="00281577" w:rsidRPr="006266C9">
        <w:rPr>
          <w:rFonts w:ascii="Times New Roman" w:hAnsi="Times New Roman" w:cs="Times New Roman"/>
          <w:sz w:val="24"/>
          <w:szCs w:val="24"/>
        </w:rPr>
        <w:t>l’Etat exerce les droits</w:t>
      </w:r>
      <w:r>
        <w:rPr>
          <w:rFonts w:ascii="Times New Roman" w:hAnsi="Times New Roman" w:cs="Times New Roman"/>
          <w:sz w:val="24"/>
          <w:szCs w:val="24"/>
        </w:rPr>
        <w:t xml:space="preserve"> exclusifs</w:t>
      </w:r>
      <w:r w:rsidR="00281577" w:rsidRPr="006266C9">
        <w:rPr>
          <w:rFonts w:ascii="Times New Roman" w:hAnsi="Times New Roman" w:cs="Times New Roman"/>
          <w:sz w:val="24"/>
          <w:szCs w:val="24"/>
        </w:rPr>
        <w:t xml:space="preserve"> de souveraineté et de juridiction, ont une largeur de 12 milles marins à partir des lignes de base dont les points de référence sont fixés par décret. </w:t>
      </w:r>
    </w:p>
    <w:p w14:paraId="19AC9378" w14:textId="77777777" w:rsidR="00281577" w:rsidRPr="006266C9" w:rsidRDefault="00281577" w:rsidP="0016050B">
      <w:pPr>
        <w:jc w:val="both"/>
        <w:rPr>
          <w:rFonts w:ascii="Times New Roman" w:hAnsi="Times New Roman" w:cs="Times New Roman"/>
          <w:sz w:val="24"/>
          <w:szCs w:val="24"/>
        </w:rPr>
      </w:pPr>
      <w:r w:rsidRPr="006266C9">
        <w:rPr>
          <w:rFonts w:ascii="Times New Roman" w:hAnsi="Times New Roman" w:cs="Times New Roman"/>
          <w:sz w:val="24"/>
          <w:szCs w:val="24"/>
        </w:rPr>
        <w:t>Cette nouvelle composante du domaine public remet-elle en cause la définition de la zone conti</w:t>
      </w:r>
      <w:r w:rsidR="00457F16" w:rsidRPr="006266C9">
        <w:rPr>
          <w:rFonts w:ascii="Times New Roman" w:hAnsi="Times New Roman" w:cs="Times New Roman"/>
          <w:sz w:val="24"/>
          <w:szCs w:val="24"/>
        </w:rPr>
        <w:t>güe retenue dans la loi 1985-25 ?</w:t>
      </w:r>
      <w:r w:rsidRPr="006266C9">
        <w:rPr>
          <w:rFonts w:ascii="Times New Roman" w:hAnsi="Times New Roman" w:cs="Times New Roman"/>
          <w:sz w:val="24"/>
          <w:szCs w:val="24"/>
        </w:rPr>
        <w:t xml:space="preserve"> </w:t>
      </w:r>
      <w:r w:rsidR="00457F16" w:rsidRPr="006266C9">
        <w:rPr>
          <w:rFonts w:ascii="Times New Roman" w:hAnsi="Times New Roman" w:cs="Times New Roman"/>
          <w:sz w:val="24"/>
          <w:szCs w:val="24"/>
        </w:rPr>
        <w:t>A travers cette conception des eaux territoriale, le législateur veut-il substituer la zone contigüe aux eaux territoriales ou décaler cette zone à une profondeur plus avancée ?</w:t>
      </w:r>
    </w:p>
    <w:p w14:paraId="0CA21C24" w14:textId="77777777" w:rsidR="00652FFC" w:rsidRPr="006266C9" w:rsidRDefault="006B196C" w:rsidP="00457F16">
      <w:pPr>
        <w:jc w:val="both"/>
        <w:rPr>
          <w:rFonts w:ascii="Times New Roman" w:hAnsi="Times New Roman" w:cs="Times New Roman"/>
          <w:sz w:val="24"/>
          <w:szCs w:val="24"/>
        </w:rPr>
      </w:pPr>
      <w:r w:rsidRPr="00521C7E">
        <w:rPr>
          <w:rFonts w:ascii="Times New Roman" w:hAnsi="Times New Roman" w:cs="Times New Roman"/>
          <w:b/>
          <w:sz w:val="24"/>
          <w:szCs w:val="24"/>
        </w:rPr>
        <w:t>Voir l</w:t>
      </w:r>
      <w:r w:rsidR="00652FFC" w:rsidRPr="00521C7E">
        <w:rPr>
          <w:rFonts w:ascii="Times New Roman" w:hAnsi="Times New Roman" w:cs="Times New Roman"/>
          <w:b/>
          <w:sz w:val="24"/>
          <w:szCs w:val="24"/>
        </w:rPr>
        <w:t>oi 1985-25 du 25 février 1985</w:t>
      </w:r>
      <w:r w:rsidR="002E6629" w:rsidRPr="00521C7E">
        <w:rPr>
          <w:rFonts w:ascii="Times New Roman" w:hAnsi="Times New Roman" w:cs="Times New Roman"/>
          <w:b/>
          <w:sz w:val="24"/>
          <w:szCs w:val="24"/>
        </w:rPr>
        <w:t xml:space="preserve"> portant délimitation de la mer territoriale, de la zone contigüe et du plateau continental</w:t>
      </w:r>
      <w:r w:rsidR="002E6629" w:rsidRPr="006266C9">
        <w:rPr>
          <w:rFonts w:ascii="Times New Roman" w:hAnsi="Times New Roman" w:cs="Times New Roman"/>
          <w:sz w:val="24"/>
          <w:szCs w:val="24"/>
        </w:rPr>
        <w:t> ;</w:t>
      </w:r>
    </w:p>
    <w:p w14:paraId="421E57BC" w14:textId="77777777" w:rsidR="00652FFC" w:rsidRPr="006266C9" w:rsidRDefault="00F249B2" w:rsidP="00457F16">
      <w:pPr>
        <w:jc w:val="both"/>
        <w:rPr>
          <w:rFonts w:ascii="Times New Roman" w:hAnsi="Times New Roman" w:cs="Times New Roman"/>
          <w:sz w:val="24"/>
          <w:szCs w:val="24"/>
        </w:rPr>
      </w:pPr>
      <w:r w:rsidRPr="006266C9">
        <w:rPr>
          <w:rFonts w:ascii="Times New Roman" w:hAnsi="Times New Roman" w:cs="Times New Roman"/>
          <w:sz w:val="24"/>
          <w:szCs w:val="24"/>
        </w:rPr>
        <w:t>Article 2</w:t>
      </w:r>
      <w:r w:rsidR="0016050B" w:rsidRPr="006266C9">
        <w:rPr>
          <w:rFonts w:ascii="Times New Roman" w:hAnsi="Times New Roman" w:cs="Times New Roman"/>
          <w:sz w:val="24"/>
          <w:szCs w:val="24"/>
        </w:rPr>
        <w:t> : I</w:t>
      </w:r>
      <w:r w:rsidRPr="006266C9">
        <w:rPr>
          <w:rFonts w:ascii="Times New Roman" w:hAnsi="Times New Roman" w:cs="Times New Roman"/>
          <w:sz w:val="24"/>
          <w:szCs w:val="24"/>
        </w:rPr>
        <w:t>l est créé une zone contiguë de douze (12) milles marins mesurés à partir de la limite intérieure de la mer territoriale.</w:t>
      </w:r>
    </w:p>
    <w:p w14:paraId="2118AC27" w14:textId="77777777" w:rsidR="00F249B2" w:rsidRPr="006266C9" w:rsidRDefault="0016050B" w:rsidP="00457F16">
      <w:pPr>
        <w:jc w:val="both"/>
        <w:rPr>
          <w:rFonts w:ascii="Times New Roman" w:hAnsi="Times New Roman" w:cs="Times New Roman"/>
          <w:sz w:val="24"/>
          <w:szCs w:val="24"/>
        </w:rPr>
      </w:pPr>
      <w:r w:rsidRPr="006266C9">
        <w:rPr>
          <w:rFonts w:ascii="Times New Roman" w:hAnsi="Times New Roman" w:cs="Times New Roman"/>
          <w:sz w:val="24"/>
          <w:szCs w:val="24"/>
        </w:rPr>
        <w:t>Article 4 :</w:t>
      </w:r>
      <w:r w:rsidR="00F249B2" w:rsidRPr="006266C9">
        <w:rPr>
          <w:rFonts w:ascii="Times New Roman" w:hAnsi="Times New Roman" w:cs="Times New Roman"/>
          <w:sz w:val="24"/>
          <w:szCs w:val="24"/>
        </w:rPr>
        <w:t xml:space="preserve"> Dans la zone contiguë, le Sénégal exerce le contrôle nécessaire ne vue de prévenir les infractions à ses lois et règlements douaniers, fiscaux, sanitaires et d’im</w:t>
      </w:r>
      <w:r w:rsidR="00CC2145" w:rsidRPr="006266C9">
        <w:rPr>
          <w:rFonts w:ascii="Times New Roman" w:hAnsi="Times New Roman" w:cs="Times New Roman"/>
          <w:sz w:val="24"/>
          <w:szCs w:val="24"/>
        </w:rPr>
        <w:t>m</w:t>
      </w:r>
      <w:r w:rsidR="00F249B2" w:rsidRPr="006266C9">
        <w:rPr>
          <w:rFonts w:ascii="Times New Roman" w:hAnsi="Times New Roman" w:cs="Times New Roman"/>
          <w:sz w:val="24"/>
          <w:szCs w:val="24"/>
        </w:rPr>
        <w:t>igration sur son territoire et dans sa mer territoriale</w:t>
      </w:r>
      <w:r w:rsidR="00CC2145" w:rsidRPr="006266C9">
        <w:rPr>
          <w:rFonts w:ascii="Times New Roman" w:hAnsi="Times New Roman" w:cs="Times New Roman"/>
          <w:sz w:val="24"/>
          <w:szCs w:val="24"/>
        </w:rPr>
        <w:t xml:space="preserve">, et de réprimer les infractions à ces mêmes lois et règlements commises sur son territoire et dans sa mer territoriale. </w:t>
      </w:r>
    </w:p>
    <w:p w14:paraId="4A911A60" w14:textId="77777777" w:rsidR="00982B83" w:rsidRPr="006266C9" w:rsidRDefault="00521C7E" w:rsidP="00521C7E">
      <w:pPr>
        <w:ind w:firstLine="708"/>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652FFC" w:rsidRPr="006266C9">
        <w:rPr>
          <w:rFonts w:ascii="Times New Roman" w:hAnsi="Times New Roman" w:cs="Times New Roman"/>
          <w:sz w:val="24"/>
          <w:szCs w:val="24"/>
        </w:rPr>
        <w:t xml:space="preserve">Il résulte de la lecture de cette loi que les </w:t>
      </w:r>
      <w:r w:rsidR="0016050B" w:rsidRPr="006266C9">
        <w:rPr>
          <w:rFonts w:ascii="Times New Roman" w:hAnsi="Times New Roman" w:cs="Times New Roman"/>
          <w:sz w:val="24"/>
          <w:szCs w:val="24"/>
        </w:rPr>
        <w:t>missions</w:t>
      </w:r>
      <w:r w:rsidR="00652FFC" w:rsidRPr="006266C9">
        <w:rPr>
          <w:rFonts w:ascii="Times New Roman" w:hAnsi="Times New Roman" w:cs="Times New Roman"/>
          <w:sz w:val="24"/>
          <w:szCs w:val="24"/>
        </w:rPr>
        <w:t xml:space="preserve"> confiées à la douane tirent leur fondement de l’article ci-dessus, qui indique un espace bien déterminé en l’occurrence la zone de 12 milles marins après la mer territoriale où l’Etat peut prévenir et réprimer toutes les infractions à ses lois et règlements. </w:t>
      </w:r>
      <w:r w:rsidR="001C01D1" w:rsidRPr="006266C9">
        <w:rPr>
          <w:rFonts w:ascii="Times New Roman" w:hAnsi="Times New Roman" w:cs="Times New Roman"/>
          <w:sz w:val="24"/>
          <w:szCs w:val="24"/>
        </w:rPr>
        <w:t xml:space="preserve">La difficulté de mettre ces </w:t>
      </w:r>
      <w:r w:rsidR="00652FFC" w:rsidRPr="006266C9">
        <w:rPr>
          <w:rFonts w:ascii="Times New Roman" w:hAnsi="Times New Roman" w:cs="Times New Roman"/>
          <w:sz w:val="24"/>
          <w:szCs w:val="24"/>
        </w:rPr>
        <w:t xml:space="preserve">prérogatives </w:t>
      </w:r>
      <w:r w:rsidR="001C01D1" w:rsidRPr="006266C9">
        <w:rPr>
          <w:rFonts w:ascii="Times New Roman" w:hAnsi="Times New Roman" w:cs="Times New Roman"/>
          <w:sz w:val="24"/>
          <w:szCs w:val="24"/>
        </w:rPr>
        <w:t xml:space="preserve">en pratique relève dans une certaine mesure de la superposition de </w:t>
      </w:r>
      <w:r w:rsidR="002543F3" w:rsidRPr="006266C9">
        <w:rPr>
          <w:rFonts w:ascii="Times New Roman" w:hAnsi="Times New Roman" w:cs="Times New Roman"/>
          <w:sz w:val="24"/>
          <w:szCs w:val="24"/>
        </w:rPr>
        <w:t xml:space="preserve">ces </w:t>
      </w:r>
      <w:r w:rsidR="001C01D1" w:rsidRPr="006266C9">
        <w:rPr>
          <w:rFonts w:ascii="Times New Roman" w:hAnsi="Times New Roman" w:cs="Times New Roman"/>
          <w:sz w:val="24"/>
          <w:szCs w:val="24"/>
        </w:rPr>
        <w:t>différentes</w:t>
      </w:r>
      <w:r w:rsidR="009247A9" w:rsidRPr="006266C9">
        <w:rPr>
          <w:rStyle w:val="Appelnotedebasdep"/>
          <w:rFonts w:ascii="Times New Roman" w:hAnsi="Times New Roman" w:cs="Times New Roman"/>
          <w:sz w:val="24"/>
          <w:szCs w:val="24"/>
        </w:rPr>
        <w:footnoteReference w:id="11"/>
      </w:r>
      <w:r w:rsidR="001C01D1" w:rsidRPr="006266C9">
        <w:rPr>
          <w:rFonts w:ascii="Times New Roman" w:hAnsi="Times New Roman" w:cs="Times New Roman"/>
          <w:sz w:val="24"/>
          <w:szCs w:val="24"/>
        </w:rPr>
        <w:t xml:space="preserve"> zones dont chacune est définie </w:t>
      </w:r>
      <w:r w:rsidR="001C01D1" w:rsidRPr="006266C9">
        <w:rPr>
          <w:rFonts w:ascii="Times New Roman" w:hAnsi="Times New Roman" w:cs="Times New Roman"/>
          <w:sz w:val="24"/>
          <w:szCs w:val="24"/>
        </w:rPr>
        <w:lastRenderedPageBreak/>
        <w:t>par des termes techniques (topographiques)</w:t>
      </w:r>
      <w:r w:rsidR="00AE00E4" w:rsidRPr="006266C9">
        <w:rPr>
          <w:rFonts w:ascii="Times New Roman" w:hAnsi="Times New Roman" w:cs="Times New Roman"/>
          <w:sz w:val="24"/>
          <w:szCs w:val="24"/>
        </w:rPr>
        <w:t xml:space="preserve"> et des critères scientifiques</w:t>
      </w:r>
      <w:r w:rsidR="00AE00E4" w:rsidRPr="006266C9">
        <w:rPr>
          <w:rStyle w:val="Appelnotedebasdep"/>
          <w:rFonts w:ascii="Times New Roman" w:hAnsi="Times New Roman" w:cs="Times New Roman"/>
          <w:sz w:val="24"/>
          <w:szCs w:val="24"/>
        </w:rPr>
        <w:footnoteReference w:id="12"/>
      </w:r>
      <w:r w:rsidR="001C01D1" w:rsidRPr="006266C9">
        <w:rPr>
          <w:rFonts w:ascii="Times New Roman" w:hAnsi="Times New Roman" w:cs="Times New Roman"/>
          <w:sz w:val="24"/>
          <w:szCs w:val="24"/>
        </w:rPr>
        <w:t xml:space="preserve"> qu’un profane </w:t>
      </w:r>
      <w:r w:rsidR="002543F3" w:rsidRPr="006266C9">
        <w:rPr>
          <w:rFonts w:ascii="Times New Roman" w:hAnsi="Times New Roman" w:cs="Times New Roman"/>
          <w:sz w:val="24"/>
          <w:szCs w:val="24"/>
        </w:rPr>
        <w:t xml:space="preserve">à ces </w:t>
      </w:r>
      <w:r w:rsidR="006B5420" w:rsidRPr="006266C9">
        <w:rPr>
          <w:rFonts w:ascii="Times New Roman" w:hAnsi="Times New Roman" w:cs="Times New Roman"/>
          <w:sz w:val="24"/>
          <w:szCs w:val="24"/>
        </w:rPr>
        <w:t>matière</w:t>
      </w:r>
      <w:r w:rsidR="002543F3" w:rsidRPr="006266C9">
        <w:rPr>
          <w:rFonts w:ascii="Times New Roman" w:hAnsi="Times New Roman" w:cs="Times New Roman"/>
          <w:sz w:val="24"/>
          <w:szCs w:val="24"/>
        </w:rPr>
        <w:t>s ne s</w:t>
      </w:r>
      <w:r w:rsidR="001C01D1" w:rsidRPr="006266C9">
        <w:rPr>
          <w:rFonts w:ascii="Times New Roman" w:hAnsi="Times New Roman" w:cs="Times New Roman"/>
          <w:sz w:val="24"/>
          <w:szCs w:val="24"/>
        </w:rPr>
        <w:t xml:space="preserve">aurait </w:t>
      </w:r>
      <w:r w:rsidR="002543F3" w:rsidRPr="006266C9">
        <w:rPr>
          <w:rFonts w:ascii="Times New Roman" w:hAnsi="Times New Roman" w:cs="Times New Roman"/>
          <w:sz w:val="24"/>
          <w:szCs w:val="24"/>
        </w:rPr>
        <w:t>établir de façon aisée</w:t>
      </w:r>
      <w:r w:rsidR="006B5420" w:rsidRPr="006266C9">
        <w:rPr>
          <w:rFonts w:ascii="Times New Roman" w:hAnsi="Times New Roman" w:cs="Times New Roman"/>
          <w:sz w:val="24"/>
          <w:szCs w:val="24"/>
        </w:rPr>
        <w:t xml:space="preserve">. </w:t>
      </w:r>
    </w:p>
    <w:p w14:paraId="3BADB648" w14:textId="77777777" w:rsidR="002543F3" w:rsidRPr="006266C9" w:rsidRDefault="00521C7E" w:rsidP="00521C7E">
      <w:pPr>
        <w:ind w:firstLine="708"/>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FE25E6" w:rsidRPr="006266C9">
        <w:rPr>
          <w:rFonts w:ascii="Times New Roman" w:hAnsi="Times New Roman" w:cs="Times New Roman"/>
          <w:sz w:val="24"/>
          <w:szCs w:val="24"/>
        </w:rPr>
        <w:t xml:space="preserve">Pour mettre les agents de la douane à l’abri donc il faut non seulement une </w:t>
      </w:r>
      <w:r w:rsidR="008408FF" w:rsidRPr="006266C9">
        <w:rPr>
          <w:rFonts w:ascii="Times New Roman" w:hAnsi="Times New Roman" w:cs="Times New Roman"/>
          <w:sz w:val="24"/>
          <w:szCs w:val="24"/>
        </w:rPr>
        <w:t xml:space="preserve">fixation </w:t>
      </w:r>
      <w:r w:rsidR="00FE25E6" w:rsidRPr="006266C9">
        <w:rPr>
          <w:rFonts w:ascii="Times New Roman" w:hAnsi="Times New Roman" w:cs="Times New Roman"/>
          <w:sz w:val="24"/>
          <w:szCs w:val="24"/>
        </w:rPr>
        <w:t xml:space="preserve">claire </w:t>
      </w:r>
      <w:r w:rsidR="008408FF" w:rsidRPr="006266C9">
        <w:rPr>
          <w:rFonts w:ascii="Times New Roman" w:hAnsi="Times New Roman" w:cs="Times New Roman"/>
          <w:sz w:val="24"/>
          <w:szCs w:val="24"/>
        </w:rPr>
        <w:t>de</w:t>
      </w:r>
      <w:r w:rsidR="00FE25E6" w:rsidRPr="006266C9">
        <w:rPr>
          <w:rFonts w:ascii="Times New Roman" w:hAnsi="Times New Roman" w:cs="Times New Roman"/>
          <w:sz w:val="24"/>
          <w:szCs w:val="24"/>
        </w:rPr>
        <w:t>s frontières maritimes ainsi que des</w:t>
      </w:r>
      <w:r w:rsidR="008408FF" w:rsidRPr="006266C9">
        <w:rPr>
          <w:rFonts w:ascii="Times New Roman" w:hAnsi="Times New Roman" w:cs="Times New Roman"/>
          <w:sz w:val="24"/>
          <w:szCs w:val="24"/>
        </w:rPr>
        <w:t xml:space="preserve"> limites séparant les différentes composantes de la mer </w:t>
      </w:r>
      <w:r>
        <w:rPr>
          <w:rFonts w:ascii="Times New Roman" w:hAnsi="Times New Roman" w:cs="Times New Roman"/>
          <w:sz w:val="24"/>
          <w:szCs w:val="24"/>
        </w:rPr>
        <w:t xml:space="preserve">à savoir eaux intérieures, zone contigüe et plateau continental </w:t>
      </w:r>
      <w:r w:rsidR="00FE25E6" w:rsidRPr="006266C9">
        <w:rPr>
          <w:rFonts w:ascii="Times New Roman" w:hAnsi="Times New Roman" w:cs="Times New Roman"/>
          <w:sz w:val="24"/>
          <w:szCs w:val="24"/>
        </w:rPr>
        <w:t xml:space="preserve">mais surtout </w:t>
      </w:r>
      <w:r w:rsidR="003A37DD" w:rsidRPr="006266C9">
        <w:rPr>
          <w:rFonts w:ascii="Times New Roman" w:hAnsi="Times New Roman" w:cs="Times New Roman"/>
          <w:sz w:val="24"/>
          <w:szCs w:val="24"/>
        </w:rPr>
        <w:t xml:space="preserve">la mise à leur disposition de matériels </w:t>
      </w:r>
      <w:r>
        <w:rPr>
          <w:rFonts w:ascii="Times New Roman" w:hAnsi="Times New Roman" w:cs="Times New Roman"/>
          <w:sz w:val="24"/>
          <w:szCs w:val="24"/>
        </w:rPr>
        <w:t xml:space="preserve">et instruments de travail de dernière génération </w:t>
      </w:r>
      <w:r w:rsidR="003A37DD" w:rsidRPr="006266C9">
        <w:rPr>
          <w:rFonts w:ascii="Times New Roman" w:hAnsi="Times New Roman" w:cs="Times New Roman"/>
          <w:sz w:val="24"/>
          <w:szCs w:val="24"/>
        </w:rPr>
        <w:t>dotés de</w:t>
      </w:r>
      <w:r w:rsidR="006B5420" w:rsidRPr="006266C9">
        <w:rPr>
          <w:rFonts w:ascii="Times New Roman" w:hAnsi="Times New Roman" w:cs="Times New Roman"/>
          <w:sz w:val="24"/>
          <w:szCs w:val="24"/>
        </w:rPr>
        <w:t xml:space="preserve"> méthodes sophistiquées </w:t>
      </w:r>
      <w:r w:rsidR="003A37DD" w:rsidRPr="006266C9">
        <w:rPr>
          <w:rFonts w:ascii="Times New Roman" w:hAnsi="Times New Roman" w:cs="Times New Roman"/>
          <w:sz w:val="24"/>
          <w:szCs w:val="24"/>
        </w:rPr>
        <w:t xml:space="preserve">tels les radars </w:t>
      </w:r>
      <w:r>
        <w:rPr>
          <w:rFonts w:ascii="Times New Roman" w:hAnsi="Times New Roman" w:cs="Times New Roman"/>
          <w:sz w:val="24"/>
          <w:szCs w:val="24"/>
        </w:rPr>
        <w:t xml:space="preserve">et </w:t>
      </w:r>
      <w:r w:rsidR="003A37DD" w:rsidRPr="006266C9">
        <w:rPr>
          <w:rFonts w:ascii="Times New Roman" w:hAnsi="Times New Roman" w:cs="Times New Roman"/>
          <w:sz w:val="24"/>
          <w:szCs w:val="24"/>
        </w:rPr>
        <w:t xml:space="preserve">les GPS en vue d’une sécurisation de leur action et de la préservation des relations avec d’autres Etats. Néanmoins, tout cet arsenal ne pourrait être usité avec efficacité que lorsqu’un minimum de connaissance technique permet aux agents de </w:t>
      </w:r>
      <w:r>
        <w:rPr>
          <w:rFonts w:ascii="Times New Roman" w:hAnsi="Times New Roman" w:cs="Times New Roman"/>
          <w:sz w:val="24"/>
          <w:szCs w:val="24"/>
        </w:rPr>
        <w:t xml:space="preserve">répartir et de </w:t>
      </w:r>
      <w:r w:rsidR="003A37DD" w:rsidRPr="006266C9">
        <w:rPr>
          <w:rFonts w:ascii="Times New Roman" w:hAnsi="Times New Roman" w:cs="Times New Roman"/>
          <w:sz w:val="24"/>
          <w:szCs w:val="24"/>
        </w:rPr>
        <w:t>circonscrire l</w:t>
      </w:r>
      <w:r>
        <w:rPr>
          <w:rFonts w:ascii="Times New Roman" w:hAnsi="Times New Roman" w:cs="Times New Roman"/>
          <w:sz w:val="24"/>
          <w:szCs w:val="24"/>
        </w:rPr>
        <w:t>es différentes</w:t>
      </w:r>
      <w:r w:rsidR="003A37DD" w:rsidRPr="006266C9">
        <w:rPr>
          <w:rFonts w:ascii="Times New Roman" w:hAnsi="Times New Roman" w:cs="Times New Roman"/>
          <w:sz w:val="24"/>
          <w:szCs w:val="24"/>
        </w:rPr>
        <w:t xml:space="preserve"> zone</w:t>
      </w:r>
      <w:r>
        <w:rPr>
          <w:rFonts w:ascii="Times New Roman" w:hAnsi="Times New Roman" w:cs="Times New Roman"/>
          <w:sz w:val="24"/>
          <w:szCs w:val="24"/>
        </w:rPr>
        <w:t>s</w:t>
      </w:r>
      <w:r w:rsidR="003A37DD" w:rsidRPr="006266C9">
        <w:rPr>
          <w:rFonts w:ascii="Times New Roman" w:hAnsi="Times New Roman" w:cs="Times New Roman"/>
          <w:sz w:val="24"/>
          <w:szCs w:val="24"/>
        </w:rPr>
        <w:t xml:space="preserve"> </w:t>
      </w:r>
      <w:r>
        <w:rPr>
          <w:rFonts w:ascii="Times New Roman" w:hAnsi="Times New Roman" w:cs="Times New Roman"/>
          <w:sz w:val="24"/>
          <w:szCs w:val="24"/>
        </w:rPr>
        <w:t>constitutives</w:t>
      </w:r>
      <w:r w:rsidR="003A37DD" w:rsidRPr="006266C9">
        <w:rPr>
          <w:rFonts w:ascii="Times New Roman" w:hAnsi="Times New Roman" w:cs="Times New Roman"/>
          <w:sz w:val="24"/>
          <w:szCs w:val="24"/>
        </w:rPr>
        <w:t xml:space="preserve"> de l</w:t>
      </w:r>
      <w:r>
        <w:rPr>
          <w:rFonts w:ascii="Times New Roman" w:hAnsi="Times New Roman" w:cs="Times New Roman"/>
          <w:sz w:val="24"/>
          <w:szCs w:val="24"/>
        </w:rPr>
        <w:t>eur</w:t>
      </w:r>
      <w:r w:rsidR="003A37DD" w:rsidRPr="006266C9">
        <w:rPr>
          <w:rFonts w:ascii="Times New Roman" w:hAnsi="Times New Roman" w:cs="Times New Roman"/>
          <w:sz w:val="24"/>
          <w:szCs w:val="24"/>
        </w:rPr>
        <w:t xml:space="preserve"> cadre d’action.</w:t>
      </w:r>
    </w:p>
    <w:p w14:paraId="1236C718" w14:textId="77777777" w:rsidR="005A050E" w:rsidRPr="006266C9" w:rsidRDefault="00521C7E" w:rsidP="00DE4EC9">
      <w:pPr>
        <w:jc w:val="both"/>
        <w:rPr>
          <w:rFonts w:ascii="Times New Roman" w:hAnsi="Times New Roman" w:cs="Times New Roman"/>
          <w:sz w:val="24"/>
          <w:szCs w:val="24"/>
        </w:rPr>
      </w:pPr>
      <w:r w:rsidRPr="00521C7E">
        <w:rPr>
          <w:rFonts w:ascii="Times New Roman" w:hAnsi="Times New Roman" w:cs="Times New Roman"/>
          <w:b/>
          <w:sz w:val="24"/>
          <w:szCs w:val="24"/>
        </w:rPr>
        <w:t>Lire Mamadou Aliou DIALLO dans s</w:t>
      </w:r>
      <w:r w:rsidR="005A050E" w:rsidRPr="00521C7E">
        <w:rPr>
          <w:rFonts w:ascii="Times New Roman" w:hAnsi="Times New Roman" w:cs="Times New Roman"/>
          <w:b/>
          <w:sz w:val="24"/>
          <w:szCs w:val="24"/>
        </w:rPr>
        <w:t>a conception du littoral</w:t>
      </w:r>
      <w:r w:rsidR="005A050E" w:rsidRPr="006266C9">
        <w:rPr>
          <w:rStyle w:val="Appelnotedebasdep"/>
          <w:rFonts w:ascii="Times New Roman" w:hAnsi="Times New Roman" w:cs="Times New Roman"/>
          <w:sz w:val="24"/>
          <w:szCs w:val="24"/>
        </w:rPr>
        <w:footnoteReference w:id="13"/>
      </w:r>
      <w:r w:rsidR="005A050E" w:rsidRPr="006266C9">
        <w:rPr>
          <w:rFonts w:ascii="Times New Roman" w:hAnsi="Times New Roman" w:cs="Times New Roman"/>
          <w:sz w:val="24"/>
          <w:szCs w:val="24"/>
        </w:rPr>
        <w:t> :</w:t>
      </w:r>
    </w:p>
    <w:p w14:paraId="5A809C83" w14:textId="77777777" w:rsidR="00111C46" w:rsidRPr="006266C9" w:rsidRDefault="005A050E" w:rsidP="00DE4EC9">
      <w:pPr>
        <w:jc w:val="both"/>
        <w:rPr>
          <w:rFonts w:ascii="Times New Roman" w:hAnsi="Times New Roman" w:cs="Times New Roman"/>
          <w:sz w:val="24"/>
          <w:szCs w:val="24"/>
        </w:rPr>
      </w:pPr>
      <w:r w:rsidRPr="006266C9">
        <w:rPr>
          <w:rFonts w:ascii="Times New Roman" w:hAnsi="Times New Roman" w:cs="Times New Roman"/>
          <w:sz w:val="24"/>
          <w:szCs w:val="24"/>
        </w:rPr>
        <w:t xml:space="preserve">Ce dernier </w:t>
      </w:r>
      <w:r w:rsidR="00111C46" w:rsidRPr="006266C9">
        <w:rPr>
          <w:rFonts w:ascii="Times New Roman" w:hAnsi="Times New Roman" w:cs="Times New Roman"/>
          <w:sz w:val="24"/>
          <w:szCs w:val="24"/>
        </w:rPr>
        <w:t>soutient que « la première digue, pour ne pas dire la première difficulté que rencontre la doctrine au sujet du littoral, est la caractéristique de ce dernier de ne répondre à aucune définition issue du droit ».</w:t>
      </w:r>
      <w:r w:rsidR="000C6B49" w:rsidRPr="006266C9">
        <w:rPr>
          <w:rFonts w:ascii="Times New Roman" w:hAnsi="Times New Roman" w:cs="Times New Roman"/>
          <w:sz w:val="24"/>
          <w:szCs w:val="24"/>
        </w:rPr>
        <w:t xml:space="preserve"> Marqué par pl</w:t>
      </w:r>
      <w:r w:rsidR="00DE4EC9" w:rsidRPr="006266C9">
        <w:rPr>
          <w:rFonts w:ascii="Times New Roman" w:hAnsi="Times New Roman" w:cs="Times New Roman"/>
          <w:sz w:val="24"/>
          <w:szCs w:val="24"/>
        </w:rPr>
        <w:t>usieurs définitions les unes vag</w:t>
      </w:r>
      <w:r w:rsidR="000C6B49" w:rsidRPr="006266C9">
        <w:rPr>
          <w:rFonts w:ascii="Times New Roman" w:hAnsi="Times New Roman" w:cs="Times New Roman"/>
          <w:sz w:val="24"/>
          <w:szCs w:val="24"/>
        </w:rPr>
        <w:t xml:space="preserve">ues les autres imprécises, le littoral assimilé au rivage correspond à </w:t>
      </w:r>
      <w:r w:rsidR="00DE4EC9" w:rsidRPr="006266C9">
        <w:rPr>
          <w:rFonts w:ascii="Times New Roman" w:hAnsi="Times New Roman" w:cs="Times New Roman"/>
          <w:sz w:val="24"/>
          <w:szCs w:val="24"/>
        </w:rPr>
        <w:t xml:space="preserve">une </w:t>
      </w:r>
      <w:r w:rsidR="000C6B49" w:rsidRPr="006266C9">
        <w:rPr>
          <w:rFonts w:ascii="Times New Roman" w:hAnsi="Times New Roman" w:cs="Times New Roman"/>
          <w:sz w:val="24"/>
          <w:szCs w:val="24"/>
        </w:rPr>
        <w:t xml:space="preserve">idéologie de souveraineté et renvoie à des préoccupations de défense comme l’entend l’ordonnance de la </w:t>
      </w:r>
      <w:r w:rsidR="0058534D" w:rsidRPr="006266C9">
        <w:rPr>
          <w:rFonts w:ascii="Times New Roman" w:hAnsi="Times New Roman" w:cs="Times New Roman"/>
          <w:sz w:val="24"/>
          <w:szCs w:val="24"/>
        </w:rPr>
        <w:t>Alors que d’un point de vue sociologique, le littoral peut être conçu comme un lieu de contact entre terre mer et air. Il poursuit avec la conception des géomorphologues, pour qui, le littoral est constitué par l’estran ou zone intertidale, zone comprise entre le niveau des plus hautes et plus basses mers.</w:t>
      </w:r>
    </w:p>
    <w:p w14:paraId="130141A8" w14:textId="77777777" w:rsidR="00040791" w:rsidRPr="006266C9" w:rsidRDefault="00040791" w:rsidP="00DE4EC9">
      <w:pPr>
        <w:jc w:val="both"/>
        <w:rPr>
          <w:rFonts w:ascii="Times New Roman" w:hAnsi="Times New Roman" w:cs="Times New Roman"/>
          <w:sz w:val="24"/>
          <w:szCs w:val="24"/>
        </w:rPr>
      </w:pPr>
      <w:r w:rsidRPr="006266C9">
        <w:rPr>
          <w:rFonts w:ascii="Times New Roman" w:hAnsi="Times New Roman" w:cs="Times New Roman"/>
          <w:sz w:val="24"/>
          <w:szCs w:val="24"/>
        </w:rPr>
        <w:t>Le littoral est caractérisé par une instabilité et une incertitude née des fluctuations climatiques reflets des aléas météorologiques à travers les oscillations du niveau marin et des variations climatiques qui en modulent l’étendue</w:t>
      </w:r>
      <w:r w:rsidRPr="006266C9">
        <w:rPr>
          <w:rStyle w:val="Appelnotedebasdep"/>
          <w:rFonts w:ascii="Times New Roman" w:hAnsi="Times New Roman" w:cs="Times New Roman"/>
          <w:sz w:val="24"/>
          <w:szCs w:val="24"/>
        </w:rPr>
        <w:footnoteReference w:id="14"/>
      </w:r>
      <w:r w:rsidR="00365510" w:rsidRPr="006266C9">
        <w:rPr>
          <w:rFonts w:ascii="Times New Roman" w:hAnsi="Times New Roman" w:cs="Times New Roman"/>
          <w:sz w:val="24"/>
          <w:szCs w:val="24"/>
        </w:rPr>
        <w:t xml:space="preserve">. </w:t>
      </w:r>
    </w:p>
    <w:p w14:paraId="32408B5F" w14:textId="77777777" w:rsidR="00365510" w:rsidRPr="006266C9" w:rsidRDefault="00521C7E" w:rsidP="00521C7E">
      <w:pPr>
        <w:ind w:firstLine="708"/>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6B196C" w:rsidRPr="006266C9">
        <w:rPr>
          <w:rFonts w:ascii="Times New Roman" w:hAnsi="Times New Roman" w:cs="Times New Roman"/>
          <w:sz w:val="24"/>
          <w:szCs w:val="24"/>
        </w:rPr>
        <w:t>Il est</w:t>
      </w:r>
      <w:r w:rsidR="00A17CBD" w:rsidRPr="006266C9">
        <w:rPr>
          <w:rFonts w:ascii="Times New Roman" w:hAnsi="Times New Roman" w:cs="Times New Roman"/>
          <w:sz w:val="24"/>
          <w:szCs w:val="24"/>
        </w:rPr>
        <w:t xml:space="preserve"> donc judicieux que renforcer l</w:t>
      </w:r>
      <w:r w:rsidR="005A050E" w:rsidRPr="006266C9">
        <w:rPr>
          <w:rFonts w:ascii="Times New Roman" w:hAnsi="Times New Roman" w:cs="Times New Roman"/>
          <w:sz w:val="24"/>
          <w:szCs w:val="24"/>
        </w:rPr>
        <w:t xml:space="preserve">a formation et les connaissances techniques </w:t>
      </w:r>
      <w:r w:rsidR="00A17CBD" w:rsidRPr="006266C9">
        <w:rPr>
          <w:rFonts w:ascii="Times New Roman" w:hAnsi="Times New Roman" w:cs="Times New Roman"/>
          <w:sz w:val="24"/>
          <w:szCs w:val="24"/>
        </w:rPr>
        <w:t>des agents de la douane pour leur faciliter</w:t>
      </w:r>
      <w:r w:rsidR="005A050E" w:rsidRPr="006266C9">
        <w:rPr>
          <w:rFonts w:ascii="Times New Roman" w:hAnsi="Times New Roman" w:cs="Times New Roman"/>
          <w:sz w:val="24"/>
          <w:szCs w:val="24"/>
        </w:rPr>
        <w:t xml:space="preserve"> de re</w:t>
      </w:r>
      <w:r w:rsidR="007215EE" w:rsidRPr="006266C9">
        <w:rPr>
          <w:rFonts w:ascii="Times New Roman" w:hAnsi="Times New Roman" w:cs="Times New Roman"/>
          <w:sz w:val="24"/>
          <w:szCs w:val="24"/>
        </w:rPr>
        <w:t>pérer</w:t>
      </w:r>
      <w:r w:rsidR="005A050E" w:rsidRPr="006266C9">
        <w:rPr>
          <w:rFonts w:ascii="Times New Roman" w:hAnsi="Times New Roman" w:cs="Times New Roman"/>
          <w:sz w:val="24"/>
          <w:szCs w:val="24"/>
        </w:rPr>
        <w:t xml:space="preserve"> </w:t>
      </w:r>
      <w:r w:rsidR="00A17CBD" w:rsidRPr="006266C9">
        <w:rPr>
          <w:rFonts w:ascii="Times New Roman" w:hAnsi="Times New Roman" w:cs="Times New Roman"/>
          <w:sz w:val="24"/>
          <w:szCs w:val="24"/>
        </w:rPr>
        <w:t>avec plus de</w:t>
      </w:r>
      <w:r w:rsidR="005A050E" w:rsidRPr="006266C9">
        <w:rPr>
          <w:rFonts w:ascii="Times New Roman" w:hAnsi="Times New Roman" w:cs="Times New Roman"/>
          <w:sz w:val="24"/>
          <w:szCs w:val="24"/>
        </w:rPr>
        <w:t xml:space="preserve"> cert</w:t>
      </w:r>
      <w:r w:rsidR="00A17CBD" w:rsidRPr="006266C9">
        <w:rPr>
          <w:rFonts w:ascii="Times New Roman" w:hAnsi="Times New Roman" w:cs="Times New Roman"/>
          <w:sz w:val="24"/>
          <w:szCs w:val="24"/>
        </w:rPr>
        <w:t>itude</w:t>
      </w:r>
      <w:r w:rsidR="005A050E" w:rsidRPr="006266C9">
        <w:rPr>
          <w:rFonts w:ascii="Times New Roman" w:hAnsi="Times New Roman" w:cs="Times New Roman"/>
          <w:sz w:val="24"/>
          <w:szCs w:val="24"/>
        </w:rPr>
        <w:t xml:space="preserve"> </w:t>
      </w:r>
      <w:r w:rsidR="00365510" w:rsidRPr="006266C9">
        <w:rPr>
          <w:rFonts w:ascii="Times New Roman" w:hAnsi="Times New Roman" w:cs="Times New Roman"/>
          <w:sz w:val="24"/>
          <w:szCs w:val="24"/>
        </w:rPr>
        <w:t xml:space="preserve">les limites </w:t>
      </w:r>
      <w:r w:rsidR="005A050E" w:rsidRPr="006266C9">
        <w:rPr>
          <w:rFonts w:ascii="Times New Roman" w:hAnsi="Times New Roman" w:cs="Times New Roman"/>
          <w:sz w:val="24"/>
          <w:szCs w:val="24"/>
        </w:rPr>
        <w:t xml:space="preserve">séparant les eaux territoriales à la mer contigüe </w:t>
      </w:r>
      <w:r w:rsidR="007215EE" w:rsidRPr="006266C9">
        <w:rPr>
          <w:rFonts w:ascii="Times New Roman" w:hAnsi="Times New Roman" w:cs="Times New Roman"/>
          <w:sz w:val="24"/>
          <w:szCs w:val="24"/>
        </w:rPr>
        <w:t xml:space="preserve">de façon. Le concours en amont de spécialistes tels les topographes, géomètres ou géographes serait indispensable à une meilleure conduite des agents de la douane. </w:t>
      </w:r>
    </w:p>
    <w:p w14:paraId="712F7DF8" w14:textId="77777777" w:rsidR="00242DD4" w:rsidRPr="006266C9" w:rsidRDefault="00521C7E" w:rsidP="00521C7E">
      <w:pPr>
        <w:ind w:firstLine="708"/>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7215EE" w:rsidRPr="006266C9">
        <w:rPr>
          <w:rFonts w:ascii="Times New Roman" w:hAnsi="Times New Roman" w:cs="Times New Roman"/>
          <w:sz w:val="24"/>
          <w:szCs w:val="24"/>
        </w:rPr>
        <w:t xml:space="preserve">Les recherches effectuées en droit maritime confortent la complexité </w:t>
      </w:r>
      <w:r w:rsidR="00A4412D" w:rsidRPr="006266C9">
        <w:rPr>
          <w:rFonts w:ascii="Times New Roman" w:hAnsi="Times New Roman" w:cs="Times New Roman"/>
          <w:sz w:val="24"/>
          <w:szCs w:val="24"/>
        </w:rPr>
        <w:t xml:space="preserve">que nous avons rencontrée pour </w:t>
      </w:r>
      <w:r w:rsidR="007215EE" w:rsidRPr="006266C9">
        <w:rPr>
          <w:rFonts w:ascii="Times New Roman" w:hAnsi="Times New Roman" w:cs="Times New Roman"/>
          <w:sz w:val="24"/>
          <w:szCs w:val="24"/>
        </w:rPr>
        <w:t>défini</w:t>
      </w:r>
      <w:r w:rsidR="00A4412D" w:rsidRPr="006266C9">
        <w:rPr>
          <w:rFonts w:ascii="Times New Roman" w:hAnsi="Times New Roman" w:cs="Times New Roman"/>
          <w:sz w:val="24"/>
          <w:szCs w:val="24"/>
        </w:rPr>
        <w:t xml:space="preserve">r et </w:t>
      </w:r>
      <w:r w:rsidR="007215EE" w:rsidRPr="006266C9">
        <w:rPr>
          <w:rFonts w:ascii="Times New Roman" w:hAnsi="Times New Roman" w:cs="Times New Roman"/>
          <w:sz w:val="24"/>
          <w:szCs w:val="24"/>
        </w:rPr>
        <w:t>détermin</w:t>
      </w:r>
      <w:r w:rsidR="00A4412D" w:rsidRPr="006266C9">
        <w:rPr>
          <w:rFonts w:ascii="Times New Roman" w:hAnsi="Times New Roman" w:cs="Times New Roman"/>
          <w:sz w:val="24"/>
          <w:szCs w:val="24"/>
        </w:rPr>
        <w:t>er l</w:t>
      </w:r>
      <w:r w:rsidR="007215EE" w:rsidRPr="006266C9">
        <w:rPr>
          <w:rFonts w:ascii="Times New Roman" w:hAnsi="Times New Roman" w:cs="Times New Roman"/>
          <w:sz w:val="24"/>
          <w:szCs w:val="24"/>
        </w:rPr>
        <w:t xml:space="preserve">es espaces </w:t>
      </w:r>
      <w:r w:rsidR="00A4412D" w:rsidRPr="006266C9">
        <w:rPr>
          <w:rFonts w:ascii="Times New Roman" w:hAnsi="Times New Roman" w:cs="Times New Roman"/>
          <w:sz w:val="24"/>
          <w:szCs w:val="24"/>
        </w:rPr>
        <w:t>compris dans notre</w:t>
      </w:r>
      <w:r w:rsidR="00092A0F" w:rsidRPr="006266C9">
        <w:rPr>
          <w:rFonts w:ascii="Times New Roman" w:hAnsi="Times New Roman" w:cs="Times New Roman"/>
          <w:sz w:val="24"/>
          <w:szCs w:val="24"/>
        </w:rPr>
        <w:t xml:space="preserve"> champ d’</w:t>
      </w:r>
      <w:r w:rsidR="00A4412D" w:rsidRPr="006266C9">
        <w:rPr>
          <w:rFonts w:ascii="Times New Roman" w:hAnsi="Times New Roman" w:cs="Times New Roman"/>
          <w:sz w:val="24"/>
          <w:szCs w:val="24"/>
        </w:rPr>
        <w:t xml:space="preserve">étude. Aussi bien la doctrine que les différents textes internationaux et nationaux ne nous ont permis de retenir une définition ou une détermination satisfaisante </w:t>
      </w:r>
      <w:r w:rsidR="00092A0F" w:rsidRPr="006266C9">
        <w:rPr>
          <w:rFonts w:ascii="Times New Roman" w:hAnsi="Times New Roman" w:cs="Times New Roman"/>
          <w:sz w:val="24"/>
          <w:szCs w:val="24"/>
        </w:rPr>
        <w:t xml:space="preserve">de la zone dite contigüe. Cette ambivalente rentre dans le champ de plusieurs disciplines </w:t>
      </w:r>
      <w:r w:rsidR="002E6629" w:rsidRPr="006266C9">
        <w:rPr>
          <w:rFonts w:ascii="Times New Roman" w:hAnsi="Times New Roman" w:cs="Times New Roman"/>
          <w:sz w:val="24"/>
          <w:szCs w:val="24"/>
        </w:rPr>
        <w:t xml:space="preserve">dont les unes et les autres </w:t>
      </w:r>
      <w:r w:rsidR="00A4412D" w:rsidRPr="006266C9">
        <w:rPr>
          <w:rFonts w:ascii="Times New Roman" w:hAnsi="Times New Roman" w:cs="Times New Roman"/>
          <w:sz w:val="24"/>
          <w:szCs w:val="24"/>
        </w:rPr>
        <w:t xml:space="preserve"> un caractère </w:t>
      </w:r>
      <w:r w:rsidR="007215EE" w:rsidRPr="006266C9">
        <w:rPr>
          <w:rFonts w:ascii="Times New Roman" w:hAnsi="Times New Roman" w:cs="Times New Roman"/>
          <w:sz w:val="24"/>
          <w:szCs w:val="24"/>
        </w:rPr>
        <w:t xml:space="preserve">qui rentrent dans l’étude ce ces dispositions qui se trouvent à cheval entre plusieurs disciplines. </w:t>
      </w:r>
    </w:p>
    <w:p w14:paraId="460097B7" w14:textId="77777777" w:rsidR="00BB3977" w:rsidRPr="006266C9" w:rsidRDefault="00BB3977" w:rsidP="00FA3509">
      <w:pPr>
        <w:jc w:val="both"/>
        <w:rPr>
          <w:rFonts w:ascii="Times New Roman" w:hAnsi="Times New Roman" w:cs="Times New Roman"/>
          <w:b/>
          <w:sz w:val="24"/>
          <w:szCs w:val="24"/>
        </w:rPr>
      </w:pPr>
      <w:r w:rsidRPr="006266C9">
        <w:rPr>
          <w:rFonts w:ascii="Times New Roman" w:hAnsi="Times New Roman" w:cs="Times New Roman"/>
          <w:b/>
          <w:sz w:val="24"/>
          <w:szCs w:val="24"/>
        </w:rPr>
        <w:t>CHAPITRE II : ORGANISATION DES BUREAUX, DES POSTES ET DES BRIGADES DE DOUANE</w:t>
      </w:r>
    </w:p>
    <w:p w14:paraId="1FC934CE" w14:textId="77777777" w:rsidR="00865E48" w:rsidRPr="006266C9" w:rsidRDefault="00BB3977" w:rsidP="00FA3509">
      <w:pPr>
        <w:jc w:val="both"/>
        <w:rPr>
          <w:rFonts w:ascii="Times New Roman" w:hAnsi="Times New Roman" w:cs="Times New Roman"/>
          <w:b/>
          <w:sz w:val="24"/>
          <w:szCs w:val="24"/>
        </w:rPr>
      </w:pPr>
      <w:r w:rsidRPr="006266C9">
        <w:rPr>
          <w:rFonts w:ascii="Times New Roman" w:hAnsi="Times New Roman" w:cs="Times New Roman"/>
          <w:b/>
          <w:sz w:val="24"/>
          <w:szCs w:val="24"/>
        </w:rPr>
        <w:t>SECTION I :</w:t>
      </w:r>
      <w:r w:rsidR="00865E48" w:rsidRPr="006266C9">
        <w:rPr>
          <w:rFonts w:ascii="Times New Roman" w:hAnsi="Times New Roman" w:cs="Times New Roman"/>
          <w:b/>
          <w:sz w:val="24"/>
          <w:szCs w:val="24"/>
        </w:rPr>
        <w:t xml:space="preserve"> </w:t>
      </w:r>
      <w:r w:rsidRPr="006266C9">
        <w:rPr>
          <w:rFonts w:ascii="Times New Roman" w:hAnsi="Times New Roman" w:cs="Times New Roman"/>
          <w:b/>
          <w:sz w:val="24"/>
          <w:szCs w:val="24"/>
        </w:rPr>
        <w:t xml:space="preserve">ETABLISSEMENT DES BUREAUX, POSTES ET BRIGADES DE DOUANE </w:t>
      </w:r>
    </w:p>
    <w:p w14:paraId="04FB76D7" w14:textId="77777777" w:rsidR="00865E48" w:rsidRPr="006266C9" w:rsidRDefault="00BB3977" w:rsidP="00FA3509">
      <w:pPr>
        <w:jc w:val="both"/>
        <w:rPr>
          <w:rFonts w:ascii="Times New Roman" w:hAnsi="Times New Roman" w:cs="Times New Roman"/>
          <w:b/>
          <w:sz w:val="24"/>
          <w:szCs w:val="24"/>
        </w:rPr>
      </w:pPr>
      <w:r w:rsidRPr="006266C9">
        <w:rPr>
          <w:rFonts w:ascii="Times New Roman" w:hAnsi="Times New Roman" w:cs="Times New Roman"/>
          <w:b/>
          <w:sz w:val="24"/>
          <w:szCs w:val="24"/>
        </w:rPr>
        <w:lastRenderedPageBreak/>
        <w:t>Article 31 :</w:t>
      </w:r>
      <w:r w:rsidR="00865E48" w:rsidRPr="006266C9">
        <w:rPr>
          <w:rFonts w:ascii="Times New Roman" w:hAnsi="Times New Roman" w:cs="Times New Roman"/>
          <w:b/>
          <w:sz w:val="24"/>
          <w:szCs w:val="24"/>
        </w:rPr>
        <w:t xml:space="preserve"> </w:t>
      </w:r>
    </w:p>
    <w:p w14:paraId="3E0ACBD4" w14:textId="77777777" w:rsidR="00865E48" w:rsidRPr="00521C7E" w:rsidRDefault="00865E48" w:rsidP="00612BA3">
      <w:pPr>
        <w:pStyle w:val="Paragraphedeliste"/>
        <w:numPr>
          <w:ilvl w:val="0"/>
          <w:numId w:val="6"/>
        </w:numPr>
        <w:jc w:val="both"/>
        <w:rPr>
          <w:rFonts w:ascii="Times New Roman" w:hAnsi="Times New Roman" w:cs="Times New Roman"/>
          <w:b/>
          <w:sz w:val="24"/>
          <w:szCs w:val="24"/>
        </w:rPr>
      </w:pPr>
      <w:r w:rsidRPr="00521C7E">
        <w:rPr>
          <w:rFonts w:ascii="Times New Roman" w:hAnsi="Times New Roman" w:cs="Times New Roman"/>
          <w:b/>
          <w:i/>
          <w:sz w:val="24"/>
          <w:szCs w:val="24"/>
        </w:rPr>
        <w:t xml:space="preserve">Les formalités douanières ne peuvent </w:t>
      </w:r>
      <w:r w:rsidR="009701FF" w:rsidRPr="00521C7E">
        <w:rPr>
          <w:rFonts w:ascii="Times New Roman" w:hAnsi="Times New Roman" w:cs="Times New Roman"/>
          <w:b/>
          <w:i/>
          <w:sz w:val="24"/>
          <w:szCs w:val="24"/>
        </w:rPr>
        <w:t xml:space="preserve">être </w:t>
      </w:r>
      <w:r w:rsidRPr="00521C7E">
        <w:rPr>
          <w:rFonts w:ascii="Times New Roman" w:hAnsi="Times New Roman" w:cs="Times New Roman"/>
          <w:b/>
          <w:i/>
          <w:sz w:val="24"/>
          <w:szCs w:val="24"/>
        </w:rPr>
        <w:t>accomplies que dans les postes et bureaux de douane</w:t>
      </w:r>
      <w:r w:rsidRPr="00521C7E">
        <w:rPr>
          <w:rFonts w:ascii="Times New Roman" w:hAnsi="Times New Roman" w:cs="Times New Roman"/>
          <w:b/>
          <w:sz w:val="24"/>
          <w:szCs w:val="24"/>
        </w:rPr>
        <w:t> ;</w:t>
      </w:r>
    </w:p>
    <w:p w14:paraId="3F3A66EC" w14:textId="77777777" w:rsidR="00865E48" w:rsidRPr="00521C7E" w:rsidRDefault="00865E48" w:rsidP="00612BA3">
      <w:pPr>
        <w:pStyle w:val="Paragraphedeliste"/>
        <w:numPr>
          <w:ilvl w:val="0"/>
          <w:numId w:val="6"/>
        </w:numPr>
        <w:jc w:val="both"/>
        <w:rPr>
          <w:rFonts w:ascii="Times New Roman" w:hAnsi="Times New Roman" w:cs="Times New Roman"/>
          <w:b/>
          <w:i/>
          <w:sz w:val="24"/>
          <w:szCs w:val="24"/>
        </w:rPr>
      </w:pPr>
      <w:r w:rsidRPr="00521C7E">
        <w:rPr>
          <w:rFonts w:ascii="Times New Roman" w:hAnsi="Times New Roman" w:cs="Times New Roman"/>
          <w:b/>
          <w:i/>
          <w:sz w:val="24"/>
          <w:szCs w:val="24"/>
        </w:rPr>
        <w:t xml:space="preserve">Toutefois, les opérations de dédouanement peuvent être effectuées dans des brigades ou dans tout autre lieu désigné par décision du directeur des douanes. </w:t>
      </w:r>
    </w:p>
    <w:p w14:paraId="3E8B3C95" w14:textId="77777777" w:rsidR="00FA3509" w:rsidRDefault="00521C7E" w:rsidP="00521C7E">
      <w:pPr>
        <w:ind w:firstLine="360"/>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8F6FF1">
        <w:rPr>
          <w:rFonts w:ascii="Times New Roman" w:hAnsi="Times New Roman" w:cs="Times New Roman"/>
          <w:sz w:val="24"/>
          <w:szCs w:val="24"/>
        </w:rPr>
        <w:t xml:space="preserve">L’obligation faite aux contribuables par le législateur d’effectuer leurs opérations douanières dans des endroits bien définis emporte </w:t>
      </w:r>
      <w:r w:rsidR="00FA3509" w:rsidRPr="006266C9">
        <w:rPr>
          <w:rFonts w:ascii="Times New Roman" w:hAnsi="Times New Roman" w:cs="Times New Roman"/>
          <w:sz w:val="24"/>
          <w:szCs w:val="24"/>
        </w:rPr>
        <w:t xml:space="preserve">une organisation </w:t>
      </w:r>
      <w:r w:rsidR="00D35D2B" w:rsidRPr="006266C9">
        <w:rPr>
          <w:rFonts w:ascii="Times New Roman" w:hAnsi="Times New Roman" w:cs="Times New Roman"/>
          <w:sz w:val="24"/>
          <w:szCs w:val="24"/>
        </w:rPr>
        <w:t xml:space="preserve">et </w:t>
      </w:r>
      <w:r w:rsidR="00FA3509" w:rsidRPr="006266C9">
        <w:rPr>
          <w:rFonts w:ascii="Times New Roman" w:hAnsi="Times New Roman" w:cs="Times New Roman"/>
          <w:sz w:val="24"/>
          <w:szCs w:val="24"/>
        </w:rPr>
        <w:t>une répartition des agents en unités bien structurées</w:t>
      </w:r>
      <w:r w:rsidR="00417AC8" w:rsidRPr="006266C9">
        <w:rPr>
          <w:rFonts w:ascii="Times New Roman" w:hAnsi="Times New Roman" w:cs="Times New Roman"/>
          <w:sz w:val="24"/>
          <w:szCs w:val="24"/>
        </w:rPr>
        <w:t xml:space="preserve"> en vue de </w:t>
      </w:r>
      <w:r w:rsidR="00D35D2B" w:rsidRPr="006266C9">
        <w:rPr>
          <w:rFonts w:ascii="Times New Roman" w:hAnsi="Times New Roman" w:cs="Times New Roman"/>
          <w:sz w:val="24"/>
          <w:szCs w:val="24"/>
        </w:rPr>
        <w:t>l’</w:t>
      </w:r>
      <w:r w:rsidR="00417AC8" w:rsidRPr="006266C9">
        <w:rPr>
          <w:rFonts w:ascii="Times New Roman" w:hAnsi="Times New Roman" w:cs="Times New Roman"/>
          <w:sz w:val="24"/>
          <w:szCs w:val="24"/>
        </w:rPr>
        <w:t>exercice de l’activité de la douane</w:t>
      </w:r>
      <w:r w:rsidR="00FA3509" w:rsidRPr="006266C9">
        <w:rPr>
          <w:rFonts w:ascii="Times New Roman" w:hAnsi="Times New Roman" w:cs="Times New Roman"/>
          <w:sz w:val="24"/>
          <w:szCs w:val="24"/>
        </w:rPr>
        <w:t xml:space="preserve">. </w:t>
      </w:r>
      <w:r w:rsidR="00D35D2B" w:rsidRPr="006266C9">
        <w:rPr>
          <w:rFonts w:ascii="Times New Roman" w:hAnsi="Times New Roman" w:cs="Times New Roman"/>
          <w:sz w:val="24"/>
          <w:szCs w:val="24"/>
        </w:rPr>
        <w:t>Il attribue à chaque unité une compétence dans la chaine douanière.</w:t>
      </w:r>
      <w:r w:rsidR="008F6FF1">
        <w:rPr>
          <w:rFonts w:ascii="Times New Roman" w:hAnsi="Times New Roman" w:cs="Times New Roman"/>
          <w:sz w:val="24"/>
          <w:szCs w:val="24"/>
        </w:rPr>
        <w:t xml:space="preserve"> </w:t>
      </w:r>
    </w:p>
    <w:p w14:paraId="7E9FF997" w14:textId="77777777" w:rsidR="008F6FF1" w:rsidRPr="006266C9" w:rsidRDefault="008F6FF1" w:rsidP="00521C7E">
      <w:pPr>
        <w:ind w:firstLine="360"/>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Il prévoit néanmoins une alternative consistant à permettre que des opérations puissent être effectuées non seulement dans les brigades destinées en principe au contrôle mais surtout à tout endroit désigné comme tel par décision du Directeur général de la douane. </w:t>
      </w:r>
    </w:p>
    <w:p w14:paraId="5A371169" w14:textId="77777777" w:rsidR="00D35D2B" w:rsidRPr="006266C9" w:rsidRDefault="00D35D2B" w:rsidP="00FA3509">
      <w:pPr>
        <w:jc w:val="both"/>
        <w:rPr>
          <w:rFonts w:ascii="Times New Roman" w:hAnsi="Times New Roman" w:cs="Times New Roman"/>
          <w:sz w:val="24"/>
          <w:szCs w:val="24"/>
        </w:rPr>
      </w:pPr>
      <w:r w:rsidRPr="006266C9">
        <w:rPr>
          <w:rFonts w:ascii="Times New Roman" w:hAnsi="Times New Roman" w:cs="Times New Roman"/>
          <w:i/>
          <w:sz w:val="24"/>
          <w:szCs w:val="24"/>
        </w:rPr>
        <w:t>K. SY conçoit que « les unités de surveillance sont constituées principalement, par des postes de douane et des brigades pouvant être mobiles, de première ligne, spéciales, commerciales ou motorisées avec des compétences nationales ou limitées »</w:t>
      </w:r>
      <w:r w:rsidRPr="006266C9">
        <w:rPr>
          <w:rStyle w:val="Appelnotedebasdep"/>
          <w:rFonts w:ascii="Times New Roman" w:hAnsi="Times New Roman" w:cs="Times New Roman"/>
          <w:i/>
          <w:sz w:val="24"/>
          <w:szCs w:val="24"/>
        </w:rPr>
        <w:footnoteReference w:id="15"/>
      </w:r>
      <w:r w:rsidR="00F55763" w:rsidRPr="006266C9">
        <w:rPr>
          <w:rFonts w:ascii="Times New Roman" w:hAnsi="Times New Roman" w:cs="Times New Roman"/>
          <w:i/>
          <w:sz w:val="24"/>
          <w:szCs w:val="24"/>
        </w:rPr>
        <w:t>.</w:t>
      </w:r>
    </w:p>
    <w:p w14:paraId="0DA3D738" w14:textId="77777777" w:rsidR="00FA3509" w:rsidRPr="006637C2" w:rsidRDefault="00FA3509" w:rsidP="00FA3509">
      <w:pPr>
        <w:jc w:val="both"/>
        <w:rPr>
          <w:rFonts w:ascii="Times New Roman" w:hAnsi="Times New Roman" w:cs="Times New Roman"/>
          <w:b/>
          <w:sz w:val="24"/>
          <w:szCs w:val="24"/>
        </w:rPr>
      </w:pPr>
      <w:r w:rsidRPr="006637C2">
        <w:rPr>
          <w:rFonts w:ascii="Times New Roman" w:hAnsi="Times New Roman" w:cs="Times New Roman"/>
          <w:b/>
          <w:sz w:val="24"/>
          <w:szCs w:val="24"/>
        </w:rPr>
        <w:t>Voir l’article 1 code des douanes issu de la loi 2014-10 du 28 février 2014 ;</w:t>
      </w:r>
    </w:p>
    <w:p w14:paraId="61842C4D" w14:textId="77777777" w:rsidR="00FA3509" w:rsidRPr="006266C9" w:rsidRDefault="00FA3509" w:rsidP="00FA3509">
      <w:pPr>
        <w:jc w:val="both"/>
        <w:rPr>
          <w:rFonts w:ascii="Times New Roman" w:hAnsi="Times New Roman" w:cs="Times New Roman"/>
          <w:sz w:val="24"/>
          <w:szCs w:val="24"/>
        </w:rPr>
      </w:pPr>
      <w:r w:rsidRPr="006266C9">
        <w:rPr>
          <w:rFonts w:ascii="Times New Roman" w:hAnsi="Times New Roman" w:cs="Times New Roman"/>
          <w:sz w:val="24"/>
          <w:szCs w:val="24"/>
        </w:rPr>
        <w:t>L’unité de douane s’entend de bureaux, brigades et postes et de tout autre structure reconnue comme tel par l’autorité compétente.</w:t>
      </w:r>
    </w:p>
    <w:p w14:paraId="26A45F37" w14:textId="77777777" w:rsidR="001E6E07" w:rsidRPr="006266C9" w:rsidRDefault="00814BF4" w:rsidP="006637C2">
      <w:pPr>
        <w:ind w:firstLine="708"/>
        <w:jc w:val="both"/>
        <w:rPr>
          <w:rFonts w:ascii="Times New Roman" w:hAnsi="Times New Roman" w:cs="Times New Roman"/>
          <w:sz w:val="24"/>
          <w:szCs w:val="24"/>
        </w:rPr>
      </w:pPr>
      <w:r w:rsidRPr="006266C9">
        <w:rPr>
          <w:rFonts w:ascii="Times New Roman" w:hAnsi="Times New Roman" w:cs="Times New Roman"/>
          <w:sz w:val="24"/>
          <w:szCs w:val="24"/>
        </w:rPr>
        <w:t>●</w:t>
      </w:r>
      <w:r w:rsidR="006637C2">
        <w:rPr>
          <w:rFonts w:ascii="Times New Roman" w:hAnsi="Times New Roman" w:cs="Times New Roman"/>
          <w:sz w:val="24"/>
          <w:szCs w:val="24"/>
        </w:rPr>
        <w:t xml:space="preserve"> </w:t>
      </w:r>
      <w:r w:rsidR="00FA3509" w:rsidRPr="006266C9">
        <w:rPr>
          <w:rFonts w:ascii="Times New Roman" w:hAnsi="Times New Roman" w:cs="Times New Roman"/>
          <w:sz w:val="24"/>
          <w:szCs w:val="24"/>
        </w:rPr>
        <w:t>Le bureau de douane est une unité administrative compétente pour le dédouanement ainsi que les locaux et autres emplacements approuvés à cet effet par les autorités compétentes.</w:t>
      </w:r>
      <w:r w:rsidRPr="006266C9">
        <w:rPr>
          <w:rFonts w:ascii="Times New Roman" w:hAnsi="Times New Roman" w:cs="Times New Roman"/>
          <w:sz w:val="24"/>
          <w:szCs w:val="24"/>
        </w:rPr>
        <w:t xml:space="preserve"> Il</w:t>
      </w:r>
      <w:r w:rsidR="008A1E30" w:rsidRPr="006266C9">
        <w:rPr>
          <w:rFonts w:ascii="Times New Roman" w:hAnsi="Times New Roman" w:cs="Times New Roman"/>
          <w:sz w:val="24"/>
          <w:szCs w:val="24"/>
        </w:rPr>
        <w:t xml:space="preserve"> </w:t>
      </w:r>
      <w:r w:rsidR="00582EDF" w:rsidRPr="006266C9">
        <w:rPr>
          <w:rFonts w:ascii="Times New Roman" w:hAnsi="Times New Roman" w:cs="Times New Roman"/>
          <w:sz w:val="24"/>
          <w:szCs w:val="24"/>
        </w:rPr>
        <w:t xml:space="preserve">est généralement le premier rideau sur lequel on tombe à la traversée de la frontière. </w:t>
      </w:r>
      <w:r w:rsidR="00A22538" w:rsidRPr="006266C9">
        <w:rPr>
          <w:rFonts w:ascii="Times New Roman" w:hAnsi="Times New Roman" w:cs="Times New Roman"/>
          <w:sz w:val="24"/>
          <w:szCs w:val="24"/>
        </w:rPr>
        <w:t>Le</w:t>
      </w:r>
      <w:r w:rsidR="00582EDF" w:rsidRPr="006266C9">
        <w:rPr>
          <w:rFonts w:ascii="Times New Roman" w:hAnsi="Times New Roman" w:cs="Times New Roman"/>
          <w:sz w:val="24"/>
          <w:szCs w:val="24"/>
        </w:rPr>
        <w:t xml:space="preserve"> bureau </w:t>
      </w:r>
      <w:r w:rsidR="008A1E30" w:rsidRPr="006266C9">
        <w:rPr>
          <w:rFonts w:ascii="Times New Roman" w:hAnsi="Times New Roman" w:cs="Times New Roman"/>
          <w:sz w:val="24"/>
          <w:szCs w:val="24"/>
        </w:rPr>
        <w:t xml:space="preserve">a une fonction commerciale </w:t>
      </w:r>
      <w:r w:rsidR="00582EDF" w:rsidRPr="006266C9">
        <w:rPr>
          <w:rFonts w:ascii="Times New Roman" w:hAnsi="Times New Roman" w:cs="Times New Roman"/>
          <w:sz w:val="24"/>
          <w:szCs w:val="24"/>
        </w:rPr>
        <w:t>c’est-à-dire le lieu où les contribuables qui sont tenus d’</w:t>
      </w:r>
      <w:r w:rsidR="008A1E30" w:rsidRPr="006266C9">
        <w:rPr>
          <w:rFonts w:ascii="Times New Roman" w:hAnsi="Times New Roman" w:cs="Times New Roman"/>
          <w:sz w:val="24"/>
          <w:szCs w:val="24"/>
        </w:rPr>
        <w:t>effectuer les opérations douanières</w:t>
      </w:r>
      <w:r w:rsidR="00582EDF" w:rsidRPr="006266C9">
        <w:rPr>
          <w:rFonts w:ascii="Times New Roman" w:hAnsi="Times New Roman" w:cs="Times New Roman"/>
          <w:sz w:val="24"/>
          <w:szCs w:val="24"/>
        </w:rPr>
        <w:t>. Cette obligation légale le</w:t>
      </w:r>
      <w:r w:rsidR="00A66595" w:rsidRPr="006266C9">
        <w:rPr>
          <w:rFonts w:ascii="Times New Roman" w:hAnsi="Times New Roman" w:cs="Times New Roman"/>
          <w:sz w:val="24"/>
          <w:szCs w:val="24"/>
        </w:rPr>
        <w:t>s</w:t>
      </w:r>
      <w:r w:rsidR="00582EDF" w:rsidRPr="006266C9">
        <w:rPr>
          <w:rFonts w:ascii="Times New Roman" w:hAnsi="Times New Roman" w:cs="Times New Roman"/>
          <w:sz w:val="24"/>
          <w:szCs w:val="24"/>
        </w:rPr>
        <w:t xml:space="preserve"> contraint non seulement de </w:t>
      </w:r>
      <w:r w:rsidR="008A1E30" w:rsidRPr="006266C9">
        <w:rPr>
          <w:rFonts w:ascii="Times New Roman" w:hAnsi="Times New Roman" w:cs="Times New Roman"/>
          <w:sz w:val="24"/>
          <w:szCs w:val="24"/>
        </w:rPr>
        <w:t xml:space="preserve">déclarer </w:t>
      </w:r>
      <w:r w:rsidR="00582EDF" w:rsidRPr="006266C9">
        <w:rPr>
          <w:rFonts w:ascii="Times New Roman" w:hAnsi="Times New Roman" w:cs="Times New Roman"/>
          <w:sz w:val="24"/>
          <w:szCs w:val="24"/>
        </w:rPr>
        <w:t xml:space="preserve">de </w:t>
      </w:r>
      <w:r w:rsidR="008A1E30" w:rsidRPr="006266C9">
        <w:rPr>
          <w:rFonts w:ascii="Times New Roman" w:hAnsi="Times New Roman" w:cs="Times New Roman"/>
          <w:sz w:val="24"/>
          <w:szCs w:val="24"/>
        </w:rPr>
        <w:t xml:space="preserve">leurs </w:t>
      </w:r>
      <w:r w:rsidR="00582EDF" w:rsidRPr="006266C9">
        <w:rPr>
          <w:rFonts w:ascii="Times New Roman" w:hAnsi="Times New Roman" w:cs="Times New Roman"/>
          <w:sz w:val="24"/>
          <w:szCs w:val="24"/>
        </w:rPr>
        <w:t xml:space="preserve">chefs mais surtout de déclarer toutes </w:t>
      </w:r>
      <w:r w:rsidR="008A1E30" w:rsidRPr="006266C9">
        <w:rPr>
          <w:rFonts w:ascii="Times New Roman" w:hAnsi="Times New Roman" w:cs="Times New Roman"/>
          <w:sz w:val="24"/>
          <w:szCs w:val="24"/>
        </w:rPr>
        <w:t xml:space="preserve">marchandises </w:t>
      </w:r>
      <w:r w:rsidR="00582EDF" w:rsidRPr="006266C9">
        <w:rPr>
          <w:rFonts w:ascii="Times New Roman" w:hAnsi="Times New Roman" w:cs="Times New Roman"/>
          <w:sz w:val="24"/>
          <w:szCs w:val="24"/>
        </w:rPr>
        <w:t xml:space="preserve">et leur valeur exacte. En effet, les droits de douane ne sont quérables mais portables. Cette assertion signifie qu’il n’appartient pas aux agents des douanes d’aller vers les usagers qui sont par contre tenus de se </w:t>
      </w:r>
      <w:r w:rsidR="001E6E07" w:rsidRPr="006266C9">
        <w:rPr>
          <w:rFonts w:ascii="Times New Roman" w:hAnsi="Times New Roman" w:cs="Times New Roman"/>
          <w:sz w:val="24"/>
          <w:szCs w:val="24"/>
        </w:rPr>
        <w:t>conformer aux exigences prescri</w:t>
      </w:r>
      <w:r w:rsidR="00582EDF" w:rsidRPr="006266C9">
        <w:rPr>
          <w:rFonts w:ascii="Times New Roman" w:hAnsi="Times New Roman" w:cs="Times New Roman"/>
          <w:sz w:val="24"/>
          <w:szCs w:val="24"/>
        </w:rPr>
        <w:t>tes à ces fins.</w:t>
      </w:r>
    </w:p>
    <w:p w14:paraId="0AE58146" w14:textId="77777777" w:rsidR="00A22538" w:rsidRPr="006266C9" w:rsidRDefault="00A22538" w:rsidP="00EC7E7C">
      <w:pPr>
        <w:jc w:val="both"/>
        <w:rPr>
          <w:rFonts w:ascii="Times New Roman" w:hAnsi="Times New Roman" w:cs="Times New Roman"/>
          <w:sz w:val="24"/>
          <w:szCs w:val="24"/>
        </w:rPr>
      </w:pPr>
      <w:r w:rsidRPr="006266C9">
        <w:rPr>
          <w:rFonts w:ascii="Times New Roman" w:hAnsi="Times New Roman" w:cs="Times New Roman"/>
          <w:sz w:val="24"/>
          <w:szCs w:val="24"/>
        </w:rPr>
        <w:t>Les bureaux de douane sont dirigés par un inspecteur de la hiérarchie A</w:t>
      </w:r>
      <w:r w:rsidR="000821BA" w:rsidRPr="006266C9">
        <w:rPr>
          <w:rFonts w:ascii="Times New Roman" w:hAnsi="Times New Roman" w:cs="Times New Roman"/>
          <w:sz w:val="24"/>
          <w:szCs w:val="24"/>
        </w:rPr>
        <w:t>. I</w:t>
      </w:r>
      <w:r w:rsidRPr="006266C9">
        <w:rPr>
          <w:rFonts w:ascii="Times New Roman" w:hAnsi="Times New Roman" w:cs="Times New Roman"/>
          <w:sz w:val="24"/>
          <w:szCs w:val="24"/>
        </w:rPr>
        <w:t>l y a les bureaux intérieurs qui font des opérations de moindre envergure et les bureaux extérieurs.</w:t>
      </w:r>
    </w:p>
    <w:p w14:paraId="219D0810" w14:textId="77777777" w:rsidR="008A1E30" w:rsidRPr="006266C9" w:rsidRDefault="0090768B" w:rsidP="006637C2">
      <w:pPr>
        <w:ind w:firstLine="708"/>
        <w:jc w:val="both"/>
        <w:rPr>
          <w:rFonts w:ascii="Times New Roman" w:hAnsi="Times New Roman" w:cs="Times New Roman"/>
          <w:sz w:val="24"/>
          <w:szCs w:val="24"/>
        </w:rPr>
      </w:pPr>
      <w:r w:rsidRPr="006266C9">
        <w:rPr>
          <w:rFonts w:ascii="Times New Roman" w:hAnsi="Times New Roman" w:cs="Times New Roman"/>
          <w:sz w:val="24"/>
          <w:szCs w:val="24"/>
        </w:rPr>
        <w:t xml:space="preserve">● Après </w:t>
      </w:r>
      <w:r w:rsidR="005B4883" w:rsidRPr="006266C9">
        <w:rPr>
          <w:rFonts w:ascii="Times New Roman" w:hAnsi="Times New Roman" w:cs="Times New Roman"/>
          <w:sz w:val="24"/>
          <w:szCs w:val="24"/>
        </w:rPr>
        <w:t>le</w:t>
      </w:r>
      <w:r w:rsidR="001E6E07" w:rsidRPr="006266C9">
        <w:rPr>
          <w:rFonts w:ascii="Times New Roman" w:hAnsi="Times New Roman" w:cs="Times New Roman"/>
          <w:sz w:val="24"/>
          <w:szCs w:val="24"/>
        </w:rPr>
        <w:t xml:space="preserve"> bureau</w:t>
      </w:r>
      <w:r w:rsidR="008A1E30" w:rsidRPr="006266C9">
        <w:rPr>
          <w:rFonts w:ascii="Times New Roman" w:hAnsi="Times New Roman" w:cs="Times New Roman"/>
          <w:sz w:val="24"/>
          <w:szCs w:val="24"/>
        </w:rPr>
        <w:t xml:space="preserve"> </w:t>
      </w:r>
      <w:r w:rsidRPr="006266C9">
        <w:rPr>
          <w:rFonts w:ascii="Times New Roman" w:hAnsi="Times New Roman" w:cs="Times New Roman"/>
          <w:sz w:val="24"/>
          <w:szCs w:val="24"/>
        </w:rPr>
        <w:t xml:space="preserve">de douane </w:t>
      </w:r>
      <w:r w:rsidR="005B4883" w:rsidRPr="006266C9">
        <w:rPr>
          <w:rFonts w:ascii="Times New Roman" w:hAnsi="Times New Roman" w:cs="Times New Roman"/>
          <w:sz w:val="24"/>
          <w:szCs w:val="24"/>
        </w:rPr>
        <w:t xml:space="preserve">c’est au niveau de la brigade </w:t>
      </w:r>
      <w:r w:rsidR="00450B99" w:rsidRPr="006266C9">
        <w:rPr>
          <w:rFonts w:ascii="Times New Roman" w:hAnsi="Times New Roman" w:cs="Times New Roman"/>
          <w:sz w:val="24"/>
          <w:szCs w:val="24"/>
        </w:rPr>
        <w:t xml:space="preserve">que </w:t>
      </w:r>
      <w:r w:rsidRPr="006266C9">
        <w:rPr>
          <w:rFonts w:ascii="Times New Roman" w:hAnsi="Times New Roman" w:cs="Times New Roman"/>
          <w:sz w:val="24"/>
          <w:szCs w:val="24"/>
        </w:rPr>
        <w:t>se poursuit le processus douanier</w:t>
      </w:r>
      <w:r w:rsidR="00450B99" w:rsidRPr="006266C9">
        <w:rPr>
          <w:rFonts w:ascii="Times New Roman" w:hAnsi="Times New Roman" w:cs="Times New Roman"/>
          <w:sz w:val="24"/>
          <w:szCs w:val="24"/>
        </w:rPr>
        <w:t xml:space="preserve">. </w:t>
      </w:r>
      <w:r w:rsidR="00A22538" w:rsidRPr="006266C9">
        <w:rPr>
          <w:rFonts w:ascii="Times New Roman" w:hAnsi="Times New Roman" w:cs="Times New Roman"/>
          <w:sz w:val="24"/>
          <w:szCs w:val="24"/>
        </w:rPr>
        <w:t xml:space="preserve">Elle a </w:t>
      </w:r>
      <w:r w:rsidRPr="006266C9">
        <w:rPr>
          <w:rFonts w:ascii="Times New Roman" w:hAnsi="Times New Roman" w:cs="Times New Roman"/>
          <w:sz w:val="24"/>
          <w:szCs w:val="24"/>
        </w:rPr>
        <w:t xml:space="preserve">un </w:t>
      </w:r>
      <w:r w:rsidR="00A22538" w:rsidRPr="006266C9">
        <w:rPr>
          <w:rFonts w:ascii="Times New Roman" w:hAnsi="Times New Roman" w:cs="Times New Roman"/>
          <w:sz w:val="24"/>
          <w:szCs w:val="24"/>
        </w:rPr>
        <w:t xml:space="preserve">rôle de surveillance. </w:t>
      </w:r>
      <w:r w:rsidR="00450B99" w:rsidRPr="006266C9">
        <w:rPr>
          <w:rFonts w:ascii="Times New Roman" w:hAnsi="Times New Roman" w:cs="Times New Roman"/>
          <w:sz w:val="24"/>
          <w:szCs w:val="24"/>
        </w:rPr>
        <w:t>Précisons d’abord qu’il arrive que la brigade soit subdivisée en unités de première ligne et de seconde ligne.</w:t>
      </w:r>
      <w:r w:rsidR="00A22538" w:rsidRPr="006266C9">
        <w:rPr>
          <w:rFonts w:ascii="Times New Roman" w:hAnsi="Times New Roman" w:cs="Times New Roman"/>
          <w:sz w:val="24"/>
          <w:szCs w:val="24"/>
        </w:rPr>
        <w:t xml:space="preserve"> Les premières sont désormais appelés </w:t>
      </w:r>
      <w:r w:rsidR="009813AD" w:rsidRPr="006266C9">
        <w:rPr>
          <w:rFonts w:ascii="Times New Roman" w:hAnsi="Times New Roman" w:cs="Times New Roman"/>
          <w:sz w:val="24"/>
          <w:szCs w:val="24"/>
        </w:rPr>
        <w:t>brigades commerciales</w:t>
      </w:r>
      <w:r w:rsidR="00450B99" w:rsidRPr="006266C9">
        <w:rPr>
          <w:rFonts w:ascii="Times New Roman" w:hAnsi="Times New Roman" w:cs="Times New Roman"/>
          <w:sz w:val="24"/>
          <w:szCs w:val="24"/>
        </w:rPr>
        <w:t xml:space="preserve">. </w:t>
      </w:r>
      <w:r w:rsidR="009813AD" w:rsidRPr="006266C9">
        <w:rPr>
          <w:rFonts w:ascii="Times New Roman" w:hAnsi="Times New Roman" w:cs="Times New Roman"/>
          <w:sz w:val="24"/>
          <w:szCs w:val="24"/>
        </w:rPr>
        <w:t>L’ensemble des brigades d’une même circonscription sont réunies autour d’une subdivision sous la direction d’un inspecteur alors que la brigade est dirigée par un agent contrôleur ou de constatation. L</w:t>
      </w:r>
      <w:r w:rsidR="00450B99" w:rsidRPr="006266C9">
        <w:rPr>
          <w:rFonts w:ascii="Times New Roman" w:hAnsi="Times New Roman" w:cs="Times New Roman"/>
          <w:sz w:val="24"/>
          <w:szCs w:val="24"/>
        </w:rPr>
        <w:t>a conformité des chargements et des déclarations faites au niveau des bureaux</w:t>
      </w:r>
      <w:r w:rsidR="009813AD" w:rsidRPr="006266C9">
        <w:rPr>
          <w:rFonts w:ascii="Times New Roman" w:hAnsi="Times New Roman" w:cs="Times New Roman"/>
          <w:sz w:val="24"/>
          <w:szCs w:val="24"/>
        </w:rPr>
        <w:t xml:space="preserve"> est vérifiée au niveau de chaque brigade</w:t>
      </w:r>
      <w:r w:rsidR="00450B99" w:rsidRPr="006266C9">
        <w:rPr>
          <w:rFonts w:ascii="Times New Roman" w:hAnsi="Times New Roman" w:cs="Times New Roman"/>
          <w:sz w:val="24"/>
          <w:szCs w:val="24"/>
        </w:rPr>
        <w:t xml:space="preserve">. </w:t>
      </w:r>
    </w:p>
    <w:p w14:paraId="204B190B" w14:textId="77777777" w:rsidR="00450B99" w:rsidRDefault="00450B99" w:rsidP="006637C2">
      <w:pPr>
        <w:ind w:firstLine="708"/>
        <w:jc w:val="both"/>
        <w:rPr>
          <w:rFonts w:ascii="Times New Roman" w:hAnsi="Times New Roman" w:cs="Times New Roman"/>
          <w:sz w:val="24"/>
          <w:szCs w:val="24"/>
        </w:rPr>
      </w:pPr>
      <w:r w:rsidRPr="006266C9">
        <w:rPr>
          <w:rFonts w:ascii="Times New Roman" w:hAnsi="Times New Roman" w:cs="Times New Roman"/>
          <w:sz w:val="24"/>
          <w:szCs w:val="24"/>
        </w:rPr>
        <w:t>●</w:t>
      </w:r>
      <w:r w:rsidR="00D02718" w:rsidRPr="006266C9">
        <w:rPr>
          <w:rFonts w:ascii="Times New Roman" w:hAnsi="Times New Roman" w:cs="Times New Roman"/>
          <w:sz w:val="24"/>
          <w:szCs w:val="24"/>
        </w:rPr>
        <w:t xml:space="preserve"> L</w:t>
      </w:r>
      <w:r w:rsidRPr="006266C9">
        <w:rPr>
          <w:rFonts w:ascii="Times New Roman" w:hAnsi="Times New Roman" w:cs="Times New Roman"/>
          <w:sz w:val="24"/>
          <w:szCs w:val="24"/>
        </w:rPr>
        <w:t xml:space="preserve">e poste de douane est une unité mixte qui a de façon singulière un rôle hybride </w:t>
      </w:r>
      <w:r w:rsidR="000E79FA" w:rsidRPr="006266C9">
        <w:rPr>
          <w:rFonts w:ascii="Times New Roman" w:hAnsi="Times New Roman" w:cs="Times New Roman"/>
          <w:sz w:val="24"/>
          <w:szCs w:val="24"/>
        </w:rPr>
        <w:t>consistant à</w:t>
      </w:r>
      <w:r w:rsidRPr="006266C9">
        <w:rPr>
          <w:rFonts w:ascii="Times New Roman" w:hAnsi="Times New Roman" w:cs="Times New Roman"/>
          <w:sz w:val="24"/>
          <w:szCs w:val="24"/>
        </w:rPr>
        <w:t xml:space="preserve"> abriter aussi bien des opérations commerciales que de</w:t>
      </w:r>
      <w:r w:rsidR="000E79FA" w:rsidRPr="006266C9">
        <w:rPr>
          <w:rFonts w:ascii="Times New Roman" w:hAnsi="Times New Roman" w:cs="Times New Roman"/>
          <w:sz w:val="24"/>
          <w:szCs w:val="24"/>
        </w:rPr>
        <w:t>s opérations de</w:t>
      </w:r>
      <w:r w:rsidRPr="006266C9">
        <w:rPr>
          <w:rFonts w:ascii="Times New Roman" w:hAnsi="Times New Roman" w:cs="Times New Roman"/>
          <w:sz w:val="24"/>
          <w:szCs w:val="24"/>
        </w:rPr>
        <w:t xml:space="preserve"> surveillance ou de contrôle</w:t>
      </w:r>
      <w:r w:rsidR="0044560D" w:rsidRPr="006266C9">
        <w:rPr>
          <w:rFonts w:ascii="Times New Roman" w:hAnsi="Times New Roman" w:cs="Times New Roman"/>
          <w:sz w:val="24"/>
          <w:szCs w:val="24"/>
        </w:rPr>
        <w:t xml:space="preserve">. Ce </w:t>
      </w:r>
      <w:r w:rsidR="00D02718" w:rsidRPr="006266C9">
        <w:rPr>
          <w:rFonts w:ascii="Times New Roman" w:hAnsi="Times New Roman" w:cs="Times New Roman"/>
          <w:sz w:val="24"/>
          <w:szCs w:val="24"/>
        </w:rPr>
        <w:t>caractère mixte</w:t>
      </w:r>
      <w:r w:rsidR="0044560D" w:rsidRPr="006266C9">
        <w:rPr>
          <w:rFonts w:ascii="Times New Roman" w:hAnsi="Times New Roman" w:cs="Times New Roman"/>
          <w:sz w:val="24"/>
          <w:szCs w:val="24"/>
        </w:rPr>
        <w:t xml:space="preserve"> s’explique par la position géographique que le poste de </w:t>
      </w:r>
      <w:r w:rsidR="0044560D" w:rsidRPr="006266C9">
        <w:rPr>
          <w:rFonts w:ascii="Times New Roman" w:hAnsi="Times New Roman" w:cs="Times New Roman"/>
          <w:sz w:val="24"/>
          <w:szCs w:val="24"/>
        </w:rPr>
        <w:lastRenderedPageBreak/>
        <w:t>douane occupe dans la plus part des cas</w:t>
      </w:r>
      <w:r w:rsidR="00D02718" w:rsidRPr="006266C9">
        <w:rPr>
          <w:rFonts w:ascii="Times New Roman" w:hAnsi="Times New Roman" w:cs="Times New Roman"/>
          <w:sz w:val="24"/>
          <w:szCs w:val="24"/>
        </w:rPr>
        <w:t xml:space="preserve"> et par </w:t>
      </w:r>
      <w:r w:rsidR="00443163" w:rsidRPr="006266C9">
        <w:rPr>
          <w:rFonts w:ascii="Times New Roman" w:hAnsi="Times New Roman" w:cs="Times New Roman"/>
          <w:sz w:val="24"/>
          <w:szCs w:val="24"/>
        </w:rPr>
        <w:t xml:space="preserve">la </w:t>
      </w:r>
      <w:r w:rsidR="00D02718" w:rsidRPr="006266C9">
        <w:rPr>
          <w:rFonts w:ascii="Times New Roman" w:hAnsi="Times New Roman" w:cs="Times New Roman"/>
          <w:sz w:val="24"/>
          <w:szCs w:val="24"/>
        </w:rPr>
        <w:t>faiblesse du flux de marchandises dans la zone</w:t>
      </w:r>
      <w:r w:rsidR="0044560D" w:rsidRPr="006266C9">
        <w:rPr>
          <w:rFonts w:ascii="Times New Roman" w:hAnsi="Times New Roman" w:cs="Times New Roman"/>
          <w:sz w:val="24"/>
          <w:szCs w:val="24"/>
        </w:rPr>
        <w:t>.</w:t>
      </w:r>
      <w:r w:rsidR="00D02718" w:rsidRPr="006266C9">
        <w:rPr>
          <w:rFonts w:ascii="Times New Roman" w:hAnsi="Times New Roman" w:cs="Times New Roman"/>
          <w:sz w:val="24"/>
          <w:szCs w:val="24"/>
        </w:rPr>
        <w:t xml:space="preserve"> Les plafonds désignent les marchandises dont la valeur inférieure ou égale à deux cent mille (200 000) francs CFA.</w:t>
      </w:r>
    </w:p>
    <w:p w14:paraId="7C0C7C8E" w14:textId="77777777" w:rsidR="00401C0A" w:rsidRPr="006266C9" w:rsidRDefault="00401C0A" w:rsidP="00EC7E7C">
      <w:pPr>
        <w:jc w:val="both"/>
        <w:rPr>
          <w:rFonts w:ascii="Times New Roman" w:hAnsi="Times New Roman" w:cs="Times New Roman"/>
          <w:b/>
          <w:sz w:val="24"/>
          <w:szCs w:val="24"/>
        </w:rPr>
      </w:pPr>
      <w:r w:rsidRPr="006266C9">
        <w:rPr>
          <w:rFonts w:ascii="Times New Roman" w:hAnsi="Times New Roman" w:cs="Times New Roman"/>
          <w:b/>
          <w:sz w:val="24"/>
          <w:szCs w:val="24"/>
        </w:rPr>
        <w:t xml:space="preserve">Voir : Décision n°2967 DGD/DRCI/BRD du 19 octobre 2018 portant création du Poste de Douanes de </w:t>
      </w:r>
      <w:proofErr w:type="spellStart"/>
      <w:r w:rsidRPr="006266C9">
        <w:rPr>
          <w:rFonts w:ascii="Times New Roman" w:hAnsi="Times New Roman" w:cs="Times New Roman"/>
          <w:b/>
          <w:sz w:val="24"/>
          <w:szCs w:val="24"/>
        </w:rPr>
        <w:t>Guénéto</w:t>
      </w:r>
      <w:proofErr w:type="spellEnd"/>
      <w:r w:rsidRPr="006266C9">
        <w:rPr>
          <w:rFonts w:ascii="Times New Roman" w:hAnsi="Times New Roman" w:cs="Times New Roman"/>
          <w:b/>
          <w:sz w:val="24"/>
          <w:szCs w:val="24"/>
        </w:rPr>
        <w:t> ;</w:t>
      </w:r>
    </w:p>
    <w:p w14:paraId="06135152" w14:textId="77777777" w:rsidR="0044560D" w:rsidRPr="006266C9" w:rsidRDefault="00401C0A" w:rsidP="00EC7E7C">
      <w:pPr>
        <w:jc w:val="both"/>
        <w:rPr>
          <w:rFonts w:ascii="Times New Roman" w:hAnsi="Times New Roman" w:cs="Times New Roman"/>
          <w:sz w:val="24"/>
          <w:szCs w:val="24"/>
        </w:rPr>
      </w:pPr>
      <w:r w:rsidRPr="006266C9">
        <w:rPr>
          <w:rFonts w:ascii="Times New Roman" w:hAnsi="Times New Roman" w:cs="Times New Roman"/>
          <w:sz w:val="24"/>
          <w:szCs w:val="24"/>
        </w:rPr>
        <w:t>Ce</w:t>
      </w:r>
      <w:r w:rsidR="0014778C" w:rsidRPr="006266C9">
        <w:rPr>
          <w:rFonts w:ascii="Times New Roman" w:hAnsi="Times New Roman" w:cs="Times New Roman"/>
          <w:sz w:val="24"/>
          <w:szCs w:val="24"/>
        </w:rPr>
        <w:t xml:space="preserve"> </w:t>
      </w:r>
      <w:r w:rsidRPr="006266C9">
        <w:rPr>
          <w:rFonts w:ascii="Times New Roman" w:hAnsi="Times New Roman" w:cs="Times New Roman"/>
          <w:sz w:val="24"/>
          <w:szCs w:val="24"/>
        </w:rPr>
        <w:t>p</w:t>
      </w:r>
      <w:r w:rsidR="0014778C" w:rsidRPr="006266C9">
        <w:rPr>
          <w:rFonts w:ascii="Times New Roman" w:hAnsi="Times New Roman" w:cs="Times New Roman"/>
          <w:sz w:val="24"/>
          <w:szCs w:val="24"/>
        </w:rPr>
        <w:t xml:space="preserve">oste de Douanes de </w:t>
      </w:r>
      <w:proofErr w:type="spellStart"/>
      <w:r w:rsidR="0014778C" w:rsidRPr="006266C9">
        <w:rPr>
          <w:rFonts w:ascii="Times New Roman" w:hAnsi="Times New Roman" w:cs="Times New Roman"/>
          <w:sz w:val="24"/>
          <w:szCs w:val="24"/>
        </w:rPr>
        <w:t>Guénéto</w:t>
      </w:r>
      <w:proofErr w:type="spellEnd"/>
      <w:r w:rsidRPr="006266C9">
        <w:rPr>
          <w:rFonts w:ascii="Times New Roman" w:hAnsi="Times New Roman" w:cs="Times New Roman"/>
          <w:sz w:val="24"/>
          <w:szCs w:val="24"/>
        </w:rPr>
        <w:t>,</w:t>
      </w:r>
      <w:r w:rsidR="000D2DFA" w:rsidRPr="006266C9">
        <w:rPr>
          <w:rFonts w:ascii="Times New Roman" w:hAnsi="Times New Roman" w:cs="Times New Roman"/>
          <w:sz w:val="24"/>
          <w:szCs w:val="24"/>
        </w:rPr>
        <w:t xml:space="preserve"> rattaché à la subdivisio</w:t>
      </w:r>
      <w:r w:rsidRPr="006266C9">
        <w:rPr>
          <w:rFonts w:ascii="Times New Roman" w:hAnsi="Times New Roman" w:cs="Times New Roman"/>
          <w:sz w:val="24"/>
          <w:szCs w:val="24"/>
        </w:rPr>
        <w:t xml:space="preserve">n des Douanes de Tambacounda, </w:t>
      </w:r>
      <w:r w:rsidR="000D2DFA" w:rsidRPr="006266C9">
        <w:rPr>
          <w:rFonts w:ascii="Times New Roman" w:hAnsi="Times New Roman" w:cs="Times New Roman"/>
          <w:sz w:val="24"/>
          <w:szCs w:val="24"/>
        </w:rPr>
        <w:t xml:space="preserve">a son siège dans </w:t>
      </w:r>
      <w:r w:rsidR="0030035E" w:rsidRPr="006266C9">
        <w:rPr>
          <w:rFonts w:ascii="Times New Roman" w:hAnsi="Times New Roman" w:cs="Times New Roman"/>
          <w:sz w:val="24"/>
          <w:szCs w:val="24"/>
        </w:rPr>
        <w:t>la commune</w:t>
      </w:r>
      <w:r w:rsidR="000D2DFA" w:rsidRPr="006266C9">
        <w:rPr>
          <w:rFonts w:ascii="Times New Roman" w:hAnsi="Times New Roman" w:cs="Times New Roman"/>
          <w:sz w:val="24"/>
          <w:szCs w:val="24"/>
        </w:rPr>
        <w:t xml:space="preserve"> de </w:t>
      </w:r>
      <w:proofErr w:type="spellStart"/>
      <w:r w:rsidR="000D2DFA" w:rsidRPr="006266C9">
        <w:rPr>
          <w:rFonts w:ascii="Times New Roman" w:hAnsi="Times New Roman" w:cs="Times New Roman"/>
          <w:sz w:val="24"/>
          <w:szCs w:val="24"/>
        </w:rPr>
        <w:t>Missirah</w:t>
      </w:r>
      <w:proofErr w:type="spellEnd"/>
      <w:r w:rsidR="0030035E" w:rsidRPr="006266C9">
        <w:rPr>
          <w:rFonts w:ascii="Times New Roman" w:hAnsi="Times New Roman" w:cs="Times New Roman"/>
          <w:sz w:val="24"/>
          <w:szCs w:val="24"/>
        </w:rPr>
        <w:t>. Les articles 3 et 4 de cette décision disposent que peuvent être accomplies dans ce poste, à l’import et à l’export toutes les formalités douanières et toutes les autres formalités légales et règlementaires applicables aux marchandises. Sauf application des dispositions restrictives de compétence prises par les autorités compétences, peuvent y être dédouanées les marchandises dont la valeur en douane n’excède pas deux cent mille (200 000) francs CFA.</w:t>
      </w:r>
      <w:r w:rsidR="003A20B9" w:rsidRPr="006266C9">
        <w:rPr>
          <w:rFonts w:ascii="Times New Roman" w:hAnsi="Times New Roman" w:cs="Times New Roman"/>
          <w:sz w:val="24"/>
          <w:szCs w:val="24"/>
        </w:rPr>
        <w:t xml:space="preserve"> Il fonctionne de façon permanente. </w:t>
      </w:r>
    </w:p>
    <w:p w14:paraId="2E236279" w14:textId="77777777" w:rsidR="003A20B9" w:rsidRPr="006266C9" w:rsidRDefault="003A20B9" w:rsidP="00EC7E7C">
      <w:pPr>
        <w:jc w:val="both"/>
        <w:rPr>
          <w:rFonts w:ascii="Times New Roman" w:hAnsi="Times New Roman" w:cs="Times New Roman"/>
          <w:sz w:val="24"/>
          <w:szCs w:val="24"/>
        </w:rPr>
      </w:pPr>
      <w:r w:rsidRPr="006266C9">
        <w:rPr>
          <w:rFonts w:ascii="Times New Roman" w:hAnsi="Times New Roman" w:cs="Times New Roman"/>
          <w:sz w:val="24"/>
          <w:szCs w:val="24"/>
        </w:rPr>
        <w:t>Ces unités</w:t>
      </w:r>
      <w:r w:rsidR="00695EA5">
        <w:rPr>
          <w:rFonts w:ascii="Times New Roman" w:hAnsi="Times New Roman" w:cs="Times New Roman"/>
          <w:sz w:val="24"/>
          <w:szCs w:val="24"/>
        </w:rPr>
        <w:t>,</w:t>
      </w:r>
      <w:r w:rsidRPr="006266C9">
        <w:rPr>
          <w:rFonts w:ascii="Times New Roman" w:hAnsi="Times New Roman" w:cs="Times New Roman"/>
          <w:sz w:val="24"/>
          <w:szCs w:val="24"/>
        </w:rPr>
        <w:t xml:space="preserve"> confiées à des agents ayant grade de contrôleur qui en coordonne</w:t>
      </w:r>
      <w:r w:rsidR="00695EA5">
        <w:rPr>
          <w:rFonts w:ascii="Times New Roman" w:hAnsi="Times New Roman" w:cs="Times New Roman"/>
          <w:sz w:val="24"/>
          <w:szCs w:val="24"/>
        </w:rPr>
        <w:t>nt</w:t>
      </w:r>
      <w:r w:rsidRPr="006266C9">
        <w:rPr>
          <w:rFonts w:ascii="Times New Roman" w:hAnsi="Times New Roman" w:cs="Times New Roman"/>
          <w:sz w:val="24"/>
          <w:szCs w:val="24"/>
        </w:rPr>
        <w:t xml:space="preserve"> le fonctionnement</w:t>
      </w:r>
      <w:r w:rsidR="00695EA5">
        <w:rPr>
          <w:rFonts w:ascii="Times New Roman" w:hAnsi="Times New Roman" w:cs="Times New Roman"/>
          <w:sz w:val="24"/>
          <w:szCs w:val="24"/>
        </w:rPr>
        <w:t>,</w:t>
      </w:r>
      <w:r w:rsidRPr="006266C9">
        <w:rPr>
          <w:rFonts w:ascii="Times New Roman" w:hAnsi="Times New Roman" w:cs="Times New Roman"/>
          <w:sz w:val="24"/>
          <w:szCs w:val="24"/>
        </w:rPr>
        <w:t xml:space="preserve"> sont destinées à </w:t>
      </w:r>
      <w:r w:rsidR="008E2921" w:rsidRPr="006266C9">
        <w:rPr>
          <w:rFonts w:ascii="Times New Roman" w:hAnsi="Times New Roman" w:cs="Times New Roman"/>
          <w:sz w:val="24"/>
          <w:szCs w:val="24"/>
        </w:rPr>
        <w:t xml:space="preserve">couvrir des zones où l’intensité des mouvements n’est pas si </w:t>
      </w:r>
      <w:r w:rsidR="00695EA5">
        <w:rPr>
          <w:rFonts w:ascii="Times New Roman" w:hAnsi="Times New Roman" w:cs="Times New Roman"/>
          <w:sz w:val="24"/>
          <w:szCs w:val="24"/>
        </w:rPr>
        <w:t>importante</w:t>
      </w:r>
      <w:r w:rsidR="008E2921" w:rsidRPr="006266C9">
        <w:rPr>
          <w:rFonts w:ascii="Times New Roman" w:hAnsi="Times New Roman" w:cs="Times New Roman"/>
          <w:sz w:val="24"/>
          <w:szCs w:val="24"/>
        </w:rPr>
        <w:t xml:space="preserve"> d’où le plafonnement de leur forfait, tout au moins le cantonnement de leur compétence suivant </w:t>
      </w:r>
      <w:r w:rsidR="00695EA5">
        <w:rPr>
          <w:rFonts w:ascii="Times New Roman" w:hAnsi="Times New Roman" w:cs="Times New Roman"/>
          <w:sz w:val="24"/>
          <w:szCs w:val="24"/>
        </w:rPr>
        <w:t>l</w:t>
      </w:r>
      <w:r w:rsidR="008E2921" w:rsidRPr="006266C9">
        <w:rPr>
          <w:rFonts w:ascii="Times New Roman" w:hAnsi="Times New Roman" w:cs="Times New Roman"/>
          <w:sz w:val="24"/>
          <w:szCs w:val="24"/>
        </w:rPr>
        <w:t xml:space="preserve">es plafonds </w:t>
      </w:r>
      <w:r w:rsidR="00695EA5">
        <w:rPr>
          <w:rFonts w:ascii="Times New Roman" w:hAnsi="Times New Roman" w:cs="Times New Roman"/>
          <w:sz w:val="24"/>
          <w:szCs w:val="24"/>
        </w:rPr>
        <w:t>sus indiqués</w:t>
      </w:r>
      <w:r w:rsidR="008E2921" w:rsidRPr="006266C9">
        <w:rPr>
          <w:rFonts w:ascii="Times New Roman" w:hAnsi="Times New Roman" w:cs="Times New Roman"/>
          <w:sz w:val="24"/>
          <w:szCs w:val="24"/>
        </w:rPr>
        <w:t xml:space="preserve">.  </w:t>
      </w:r>
      <w:r w:rsidRPr="006266C9">
        <w:rPr>
          <w:rFonts w:ascii="Times New Roman" w:hAnsi="Times New Roman" w:cs="Times New Roman"/>
          <w:sz w:val="24"/>
          <w:szCs w:val="24"/>
        </w:rPr>
        <w:t xml:space="preserve"> </w:t>
      </w:r>
    </w:p>
    <w:p w14:paraId="1E8591D4" w14:textId="77777777" w:rsidR="0084182E" w:rsidRPr="006266C9" w:rsidRDefault="00695EA5" w:rsidP="00695EA5">
      <w:pPr>
        <w:ind w:firstLine="708"/>
        <w:jc w:val="both"/>
        <w:rPr>
          <w:rFonts w:ascii="Times New Roman" w:hAnsi="Times New Roman" w:cs="Times New Roman"/>
          <w:b/>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Dans la pratique les </w:t>
      </w:r>
      <w:r w:rsidR="0084182E" w:rsidRPr="006266C9">
        <w:rPr>
          <w:rFonts w:ascii="Times New Roman" w:hAnsi="Times New Roman" w:cs="Times New Roman"/>
          <w:sz w:val="24"/>
          <w:szCs w:val="24"/>
        </w:rPr>
        <w:t xml:space="preserve">agents n’attendent pas l’avis du DGD ils se rapprochent </w:t>
      </w:r>
      <w:r w:rsidR="00DC6E95" w:rsidRPr="006266C9">
        <w:rPr>
          <w:rFonts w:ascii="Times New Roman" w:hAnsi="Times New Roman" w:cs="Times New Roman"/>
          <w:sz w:val="24"/>
          <w:szCs w:val="24"/>
        </w:rPr>
        <w:t xml:space="preserve">directement </w:t>
      </w:r>
      <w:r w:rsidR="0084182E" w:rsidRPr="006266C9">
        <w:rPr>
          <w:rFonts w:ascii="Times New Roman" w:hAnsi="Times New Roman" w:cs="Times New Roman"/>
          <w:sz w:val="24"/>
          <w:szCs w:val="24"/>
        </w:rPr>
        <w:t>d</w:t>
      </w:r>
      <w:r w:rsidR="00DC6E95" w:rsidRPr="006266C9">
        <w:rPr>
          <w:rFonts w:ascii="Times New Roman" w:hAnsi="Times New Roman" w:cs="Times New Roman"/>
          <w:sz w:val="24"/>
          <w:szCs w:val="24"/>
        </w:rPr>
        <w:t>u</w:t>
      </w:r>
      <w:r w:rsidR="0084182E" w:rsidRPr="006266C9">
        <w:rPr>
          <w:rFonts w:ascii="Times New Roman" w:hAnsi="Times New Roman" w:cs="Times New Roman"/>
          <w:sz w:val="24"/>
          <w:szCs w:val="24"/>
        </w:rPr>
        <w:t xml:space="preserve"> service a</w:t>
      </w:r>
      <w:r w:rsidR="00DC6E95" w:rsidRPr="006266C9">
        <w:rPr>
          <w:rFonts w:ascii="Times New Roman" w:hAnsi="Times New Roman" w:cs="Times New Roman"/>
          <w:sz w:val="24"/>
          <w:szCs w:val="24"/>
        </w:rPr>
        <w:t>dministratif le plus accessible</w:t>
      </w:r>
      <w:r w:rsidR="00C7091D" w:rsidRPr="006266C9">
        <w:rPr>
          <w:rFonts w:ascii="Times New Roman" w:hAnsi="Times New Roman" w:cs="Times New Roman"/>
          <w:sz w:val="24"/>
          <w:szCs w:val="24"/>
        </w:rPr>
        <w:t>,</w:t>
      </w:r>
      <w:r w:rsidR="00DC6E95" w:rsidRPr="006266C9">
        <w:rPr>
          <w:rFonts w:ascii="Times New Roman" w:hAnsi="Times New Roman" w:cs="Times New Roman"/>
          <w:sz w:val="24"/>
          <w:szCs w:val="24"/>
        </w:rPr>
        <w:t xml:space="preserve"> </w:t>
      </w:r>
      <w:r w:rsidR="0084182E" w:rsidRPr="006266C9">
        <w:rPr>
          <w:rFonts w:ascii="Times New Roman" w:hAnsi="Times New Roman" w:cs="Times New Roman"/>
          <w:sz w:val="24"/>
          <w:szCs w:val="24"/>
        </w:rPr>
        <w:t>tels eaux et forêts</w:t>
      </w:r>
      <w:r w:rsidR="00C7091D" w:rsidRPr="006266C9">
        <w:rPr>
          <w:rFonts w:ascii="Times New Roman" w:hAnsi="Times New Roman" w:cs="Times New Roman"/>
          <w:sz w:val="24"/>
          <w:szCs w:val="24"/>
        </w:rPr>
        <w:t xml:space="preserve"> ou</w:t>
      </w:r>
      <w:r w:rsidR="0084182E" w:rsidRPr="006266C9">
        <w:rPr>
          <w:rFonts w:ascii="Times New Roman" w:hAnsi="Times New Roman" w:cs="Times New Roman"/>
          <w:sz w:val="24"/>
          <w:szCs w:val="24"/>
        </w:rPr>
        <w:t xml:space="preserve"> les chefs de village pour </w:t>
      </w:r>
      <w:r w:rsidR="00C7091D" w:rsidRPr="006266C9">
        <w:rPr>
          <w:rFonts w:ascii="Times New Roman" w:hAnsi="Times New Roman" w:cs="Times New Roman"/>
          <w:sz w:val="24"/>
          <w:szCs w:val="24"/>
        </w:rPr>
        <w:t>leur confier d</w:t>
      </w:r>
      <w:r w:rsidR="0084182E" w:rsidRPr="006266C9">
        <w:rPr>
          <w:rFonts w:ascii="Times New Roman" w:hAnsi="Times New Roman" w:cs="Times New Roman"/>
          <w:sz w:val="24"/>
          <w:szCs w:val="24"/>
        </w:rPr>
        <w:t xml:space="preserve">es marchandises </w:t>
      </w:r>
      <w:r w:rsidR="00F636E9" w:rsidRPr="006266C9">
        <w:rPr>
          <w:rFonts w:ascii="Times New Roman" w:hAnsi="Times New Roman" w:cs="Times New Roman"/>
          <w:sz w:val="24"/>
          <w:szCs w:val="24"/>
        </w:rPr>
        <w:t>de contrebande</w:t>
      </w:r>
      <w:r w:rsidR="00C7091D" w:rsidRPr="006266C9">
        <w:rPr>
          <w:rFonts w:ascii="Times New Roman" w:hAnsi="Times New Roman" w:cs="Times New Roman"/>
          <w:sz w:val="24"/>
          <w:szCs w:val="24"/>
        </w:rPr>
        <w:t xml:space="preserve"> dont le volume ne peut être contenu dans leurs véhicules de service</w:t>
      </w:r>
      <w:r w:rsidR="0084182E" w:rsidRPr="006266C9">
        <w:rPr>
          <w:rFonts w:ascii="Times New Roman" w:hAnsi="Times New Roman" w:cs="Times New Roman"/>
          <w:sz w:val="24"/>
          <w:szCs w:val="24"/>
        </w:rPr>
        <w:t xml:space="preserve">. </w:t>
      </w:r>
      <w:r w:rsidR="00F636E9" w:rsidRPr="006266C9">
        <w:rPr>
          <w:rFonts w:ascii="Times New Roman" w:hAnsi="Times New Roman" w:cs="Times New Roman"/>
          <w:sz w:val="24"/>
          <w:szCs w:val="24"/>
        </w:rPr>
        <w:t xml:space="preserve">C’est </w:t>
      </w:r>
      <w:r w:rsidR="00C7091D" w:rsidRPr="006266C9">
        <w:rPr>
          <w:rFonts w:ascii="Times New Roman" w:hAnsi="Times New Roman" w:cs="Times New Roman"/>
          <w:sz w:val="24"/>
          <w:szCs w:val="24"/>
        </w:rPr>
        <w:t xml:space="preserve">donc généralement </w:t>
      </w:r>
      <w:r w:rsidR="00F636E9" w:rsidRPr="006266C9">
        <w:rPr>
          <w:rFonts w:ascii="Times New Roman" w:hAnsi="Times New Roman" w:cs="Times New Roman"/>
          <w:sz w:val="24"/>
          <w:szCs w:val="24"/>
        </w:rPr>
        <w:t xml:space="preserve">au cours des patrouilles que les agents font usage de cet texte non pas en vue d’opérer des opérations de dédouanement mais pour stocker des marchandises en contrebande saisies.  </w:t>
      </w:r>
      <w:r w:rsidR="0084182E" w:rsidRPr="006266C9">
        <w:rPr>
          <w:rFonts w:ascii="Times New Roman" w:hAnsi="Times New Roman" w:cs="Times New Roman"/>
          <w:sz w:val="24"/>
          <w:szCs w:val="24"/>
        </w:rPr>
        <w:t xml:space="preserve"> </w:t>
      </w:r>
    </w:p>
    <w:p w14:paraId="05382BA4" w14:textId="77777777" w:rsidR="00865E48" w:rsidRPr="006266C9" w:rsidRDefault="00865E48" w:rsidP="00EC7E7C">
      <w:pPr>
        <w:jc w:val="both"/>
        <w:rPr>
          <w:rFonts w:ascii="Times New Roman" w:hAnsi="Times New Roman" w:cs="Times New Roman"/>
          <w:sz w:val="24"/>
          <w:szCs w:val="24"/>
        </w:rPr>
      </w:pPr>
      <w:r w:rsidRPr="006266C9">
        <w:rPr>
          <w:rFonts w:ascii="Times New Roman" w:hAnsi="Times New Roman" w:cs="Times New Roman"/>
          <w:b/>
          <w:sz w:val="24"/>
          <w:szCs w:val="24"/>
        </w:rPr>
        <w:t>Article 32 :</w:t>
      </w:r>
      <w:r w:rsidR="00BB3977" w:rsidRPr="006266C9">
        <w:rPr>
          <w:rFonts w:ascii="Times New Roman" w:hAnsi="Times New Roman" w:cs="Times New Roman"/>
          <w:sz w:val="24"/>
          <w:szCs w:val="24"/>
        </w:rPr>
        <w:t xml:space="preserve"> </w:t>
      </w:r>
    </w:p>
    <w:p w14:paraId="56EED9D7" w14:textId="77777777" w:rsidR="00865E48" w:rsidRPr="00695EA5" w:rsidRDefault="00865E48" w:rsidP="00612BA3">
      <w:pPr>
        <w:pStyle w:val="Paragraphedeliste"/>
        <w:numPr>
          <w:ilvl w:val="0"/>
          <w:numId w:val="7"/>
        </w:numPr>
        <w:jc w:val="both"/>
        <w:rPr>
          <w:rFonts w:ascii="Times New Roman" w:hAnsi="Times New Roman" w:cs="Times New Roman"/>
          <w:b/>
          <w:sz w:val="24"/>
          <w:szCs w:val="24"/>
        </w:rPr>
      </w:pPr>
      <w:r w:rsidRPr="00695EA5">
        <w:rPr>
          <w:rFonts w:ascii="Times New Roman" w:hAnsi="Times New Roman" w:cs="Times New Roman"/>
          <w:b/>
          <w:sz w:val="24"/>
          <w:szCs w:val="24"/>
        </w:rPr>
        <w:t>La création</w:t>
      </w:r>
      <w:r w:rsidR="00E63307" w:rsidRPr="00695EA5">
        <w:rPr>
          <w:rFonts w:ascii="Times New Roman" w:hAnsi="Times New Roman" w:cs="Times New Roman"/>
          <w:b/>
          <w:sz w:val="24"/>
          <w:szCs w:val="24"/>
        </w:rPr>
        <w:t xml:space="preserve"> </w:t>
      </w:r>
      <w:r w:rsidRPr="00695EA5">
        <w:rPr>
          <w:rFonts w:ascii="Times New Roman" w:hAnsi="Times New Roman" w:cs="Times New Roman"/>
          <w:b/>
          <w:sz w:val="24"/>
          <w:szCs w:val="24"/>
        </w:rPr>
        <w:t>ou la suppression des bureaux de douane font l’objet d’un arrêté du Ministre chargé des finances sur proposition du Directeur général des douane</w:t>
      </w:r>
      <w:r w:rsidR="000C7302" w:rsidRPr="00695EA5">
        <w:rPr>
          <w:rFonts w:ascii="Times New Roman" w:hAnsi="Times New Roman" w:cs="Times New Roman"/>
          <w:b/>
          <w:sz w:val="24"/>
          <w:szCs w:val="24"/>
        </w:rPr>
        <w:t>s</w:t>
      </w:r>
      <w:r w:rsidRPr="00695EA5">
        <w:rPr>
          <w:rFonts w:ascii="Times New Roman" w:hAnsi="Times New Roman" w:cs="Times New Roman"/>
          <w:b/>
          <w:sz w:val="24"/>
          <w:szCs w:val="24"/>
        </w:rPr>
        <w:t>.</w:t>
      </w:r>
    </w:p>
    <w:p w14:paraId="2427EDD7" w14:textId="77777777" w:rsidR="00D64C87" w:rsidRPr="00695EA5" w:rsidRDefault="000C7302" w:rsidP="00612BA3">
      <w:pPr>
        <w:pStyle w:val="Paragraphedeliste"/>
        <w:numPr>
          <w:ilvl w:val="0"/>
          <w:numId w:val="7"/>
        </w:numPr>
        <w:jc w:val="both"/>
        <w:rPr>
          <w:rFonts w:ascii="Times New Roman" w:hAnsi="Times New Roman" w:cs="Times New Roman"/>
          <w:b/>
          <w:sz w:val="24"/>
          <w:szCs w:val="24"/>
        </w:rPr>
      </w:pPr>
      <w:r w:rsidRPr="00695EA5">
        <w:rPr>
          <w:rFonts w:ascii="Times New Roman" w:hAnsi="Times New Roman" w:cs="Times New Roman"/>
          <w:b/>
          <w:sz w:val="24"/>
          <w:szCs w:val="24"/>
        </w:rPr>
        <w:t xml:space="preserve"> </w:t>
      </w:r>
      <w:r w:rsidR="00D64C87" w:rsidRPr="00695EA5">
        <w:rPr>
          <w:rFonts w:ascii="Times New Roman" w:hAnsi="Times New Roman" w:cs="Times New Roman"/>
          <w:b/>
          <w:sz w:val="24"/>
          <w:szCs w:val="24"/>
        </w:rPr>
        <w:t>Le fonctionnement desdits bureaux fait l’objet de décision du Directeur général des douanes.</w:t>
      </w:r>
    </w:p>
    <w:p w14:paraId="2ADC17B1" w14:textId="77777777" w:rsidR="00695EA5" w:rsidRDefault="00161E98" w:rsidP="00695EA5">
      <w:pPr>
        <w:ind w:firstLine="708"/>
        <w:jc w:val="both"/>
        <w:rPr>
          <w:rFonts w:ascii="Times New Roman" w:hAnsi="Times New Roman" w:cs="Times New Roman"/>
          <w:sz w:val="24"/>
          <w:szCs w:val="24"/>
        </w:rPr>
      </w:pPr>
      <w:r w:rsidRPr="006266C9">
        <w:rPr>
          <w:rFonts w:ascii="Times New Roman" w:hAnsi="Times New Roman" w:cs="Times New Roman"/>
          <w:sz w:val="24"/>
          <w:szCs w:val="24"/>
        </w:rPr>
        <w:t xml:space="preserve">● </w:t>
      </w:r>
      <w:r w:rsidR="0015626F" w:rsidRPr="006266C9">
        <w:rPr>
          <w:rFonts w:ascii="Times New Roman" w:hAnsi="Times New Roman" w:cs="Times New Roman"/>
          <w:sz w:val="24"/>
          <w:szCs w:val="24"/>
        </w:rPr>
        <w:t xml:space="preserve">A travers cette disposition le législateur poursuit sa logique d’organisation entamée dans la précédente. Il répartit les prérogatives de création et suppression et de fonctionnement entre autorités </w:t>
      </w:r>
      <w:r w:rsidR="00211DD6" w:rsidRPr="006266C9">
        <w:rPr>
          <w:rFonts w:ascii="Times New Roman" w:hAnsi="Times New Roman" w:cs="Times New Roman"/>
          <w:sz w:val="24"/>
          <w:szCs w:val="24"/>
        </w:rPr>
        <w:t>du sect</w:t>
      </w:r>
      <w:r w:rsidR="00695EA5">
        <w:rPr>
          <w:rFonts w:ascii="Times New Roman" w:hAnsi="Times New Roman" w:cs="Times New Roman"/>
          <w:sz w:val="24"/>
          <w:szCs w:val="24"/>
        </w:rPr>
        <w:t>eur économique</w:t>
      </w:r>
      <w:r w:rsidR="00211DD6" w:rsidRPr="006266C9">
        <w:rPr>
          <w:rFonts w:ascii="Times New Roman" w:hAnsi="Times New Roman" w:cs="Times New Roman"/>
          <w:sz w:val="24"/>
          <w:szCs w:val="24"/>
        </w:rPr>
        <w:t xml:space="preserve"> </w:t>
      </w:r>
      <w:r w:rsidR="00695EA5">
        <w:rPr>
          <w:rFonts w:ascii="Times New Roman" w:hAnsi="Times New Roman" w:cs="Times New Roman"/>
          <w:sz w:val="24"/>
          <w:szCs w:val="24"/>
        </w:rPr>
        <w:t>notamment</w:t>
      </w:r>
      <w:r w:rsidR="00211DD6" w:rsidRPr="006266C9">
        <w:rPr>
          <w:rFonts w:ascii="Times New Roman" w:hAnsi="Times New Roman" w:cs="Times New Roman"/>
          <w:sz w:val="24"/>
          <w:szCs w:val="24"/>
        </w:rPr>
        <w:t xml:space="preserve"> le Ministre des finances et du Budget et le Directeur général de la douane. </w:t>
      </w:r>
    </w:p>
    <w:p w14:paraId="588598D2" w14:textId="77777777" w:rsidR="00163F20" w:rsidRDefault="008608ED" w:rsidP="00695EA5">
      <w:pPr>
        <w:ind w:firstLine="708"/>
        <w:jc w:val="both"/>
        <w:rPr>
          <w:rFonts w:ascii="Times New Roman" w:hAnsi="Times New Roman" w:cs="Times New Roman"/>
          <w:sz w:val="24"/>
          <w:szCs w:val="24"/>
        </w:rPr>
      </w:pPr>
      <w:r w:rsidRPr="006266C9">
        <w:rPr>
          <w:rFonts w:ascii="Times New Roman" w:hAnsi="Times New Roman" w:cs="Times New Roman"/>
          <w:sz w:val="24"/>
          <w:szCs w:val="24"/>
        </w:rPr>
        <w:t>L</w:t>
      </w:r>
      <w:r w:rsidR="00211DD6" w:rsidRPr="006266C9">
        <w:rPr>
          <w:rFonts w:ascii="Times New Roman" w:hAnsi="Times New Roman" w:cs="Times New Roman"/>
          <w:sz w:val="24"/>
          <w:szCs w:val="24"/>
        </w:rPr>
        <w:t>’alinéa 1</w:t>
      </w:r>
      <w:r w:rsidR="00211DD6" w:rsidRPr="006266C9">
        <w:rPr>
          <w:rFonts w:ascii="Times New Roman" w:hAnsi="Times New Roman" w:cs="Times New Roman"/>
          <w:sz w:val="24"/>
          <w:szCs w:val="24"/>
          <w:vertAlign w:val="superscript"/>
        </w:rPr>
        <w:t>er</w:t>
      </w:r>
      <w:r w:rsidR="00211DD6" w:rsidRPr="006266C9">
        <w:rPr>
          <w:rFonts w:ascii="Times New Roman" w:hAnsi="Times New Roman" w:cs="Times New Roman"/>
          <w:sz w:val="24"/>
          <w:szCs w:val="24"/>
        </w:rPr>
        <w:t xml:space="preserve"> prévoit une préalable proposition du Directeur général de la douane à l’</w:t>
      </w:r>
      <w:r w:rsidRPr="006266C9">
        <w:rPr>
          <w:rFonts w:ascii="Times New Roman" w:hAnsi="Times New Roman" w:cs="Times New Roman"/>
          <w:sz w:val="24"/>
          <w:szCs w:val="24"/>
        </w:rPr>
        <w:t>arrêté du Ministre des finances et du Budget</w:t>
      </w:r>
      <w:r w:rsidR="00695EA5">
        <w:rPr>
          <w:rFonts w:ascii="Times New Roman" w:hAnsi="Times New Roman" w:cs="Times New Roman"/>
          <w:sz w:val="24"/>
          <w:szCs w:val="24"/>
        </w:rPr>
        <w:t xml:space="preserve"> portant des bureaux de douane</w:t>
      </w:r>
      <w:r w:rsidRPr="006266C9">
        <w:rPr>
          <w:rFonts w:ascii="Times New Roman" w:hAnsi="Times New Roman" w:cs="Times New Roman"/>
          <w:sz w:val="24"/>
          <w:szCs w:val="24"/>
        </w:rPr>
        <w:t>, c</w:t>
      </w:r>
      <w:r w:rsidR="00211DD6" w:rsidRPr="006266C9">
        <w:rPr>
          <w:rFonts w:ascii="Times New Roman" w:hAnsi="Times New Roman" w:cs="Times New Roman"/>
          <w:sz w:val="24"/>
          <w:szCs w:val="24"/>
        </w:rPr>
        <w:t>ependant, l</w:t>
      </w:r>
      <w:r w:rsidR="00695EA5">
        <w:rPr>
          <w:rFonts w:ascii="Times New Roman" w:hAnsi="Times New Roman" w:cs="Times New Roman"/>
          <w:sz w:val="24"/>
          <w:szCs w:val="24"/>
        </w:rPr>
        <w:t>e législateur ne prévoit pas l’</w:t>
      </w:r>
      <w:r w:rsidR="00211DD6" w:rsidRPr="006266C9">
        <w:rPr>
          <w:rFonts w:ascii="Times New Roman" w:hAnsi="Times New Roman" w:cs="Times New Roman"/>
          <w:sz w:val="24"/>
          <w:szCs w:val="24"/>
        </w:rPr>
        <w:t xml:space="preserve">encadrement de ses </w:t>
      </w:r>
      <w:r w:rsidRPr="006266C9">
        <w:rPr>
          <w:rFonts w:ascii="Times New Roman" w:hAnsi="Times New Roman" w:cs="Times New Roman"/>
          <w:sz w:val="24"/>
          <w:szCs w:val="24"/>
        </w:rPr>
        <w:t>importantes prérogatives</w:t>
      </w:r>
      <w:r w:rsidR="00211DD6" w:rsidRPr="006266C9">
        <w:rPr>
          <w:rFonts w:ascii="Times New Roman" w:hAnsi="Times New Roman" w:cs="Times New Roman"/>
          <w:sz w:val="24"/>
          <w:szCs w:val="24"/>
        </w:rPr>
        <w:t xml:space="preserve"> au regard des conséquences économiques qui peuvent en découler. Ce texte ne fait aucun renvoi vers un autre pour fixer les condition</w:t>
      </w:r>
      <w:r w:rsidR="00695EA5">
        <w:rPr>
          <w:rFonts w:ascii="Times New Roman" w:hAnsi="Times New Roman" w:cs="Times New Roman"/>
          <w:sz w:val="24"/>
          <w:szCs w:val="24"/>
        </w:rPr>
        <w:t>s de création ou de suppression, le pire étant le silence adopté par</w:t>
      </w:r>
      <w:r w:rsidRPr="006266C9">
        <w:rPr>
          <w:rFonts w:ascii="Times New Roman" w:hAnsi="Times New Roman" w:cs="Times New Roman"/>
          <w:sz w:val="24"/>
          <w:szCs w:val="24"/>
        </w:rPr>
        <w:t xml:space="preserve"> le législateur quant à leur procédure </w:t>
      </w:r>
      <w:r w:rsidR="00695EA5">
        <w:rPr>
          <w:rFonts w:ascii="Times New Roman" w:hAnsi="Times New Roman" w:cs="Times New Roman"/>
          <w:sz w:val="24"/>
          <w:szCs w:val="24"/>
        </w:rPr>
        <w:t>à suivre</w:t>
      </w:r>
      <w:r w:rsidR="00695EA5" w:rsidRPr="006266C9">
        <w:rPr>
          <w:rFonts w:ascii="Times New Roman" w:hAnsi="Times New Roman" w:cs="Times New Roman"/>
          <w:sz w:val="24"/>
          <w:szCs w:val="24"/>
        </w:rPr>
        <w:t xml:space="preserve"> </w:t>
      </w:r>
      <w:r w:rsidR="00695EA5">
        <w:rPr>
          <w:rFonts w:ascii="Times New Roman" w:hAnsi="Times New Roman" w:cs="Times New Roman"/>
          <w:sz w:val="24"/>
          <w:szCs w:val="24"/>
        </w:rPr>
        <w:t xml:space="preserve">en cas </w:t>
      </w:r>
      <w:r w:rsidRPr="006266C9">
        <w:rPr>
          <w:rFonts w:ascii="Times New Roman" w:hAnsi="Times New Roman" w:cs="Times New Roman"/>
          <w:sz w:val="24"/>
          <w:szCs w:val="24"/>
        </w:rPr>
        <w:t>d’annulation</w:t>
      </w:r>
      <w:r w:rsidR="00695EA5">
        <w:rPr>
          <w:rFonts w:ascii="Times New Roman" w:hAnsi="Times New Roman" w:cs="Times New Roman"/>
          <w:sz w:val="24"/>
          <w:szCs w:val="24"/>
        </w:rPr>
        <w:t>. Laquelle procédure</w:t>
      </w:r>
      <w:r w:rsidRPr="006266C9">
        <w:rPr>
          <w:rFonts w:ascii="Times New Roman" w:hAnsi="Times New Roman" w:cs="Times New Roman"/>
          <w:sz w:val="24"/>
          <w:szCs w:val="24"/>
        </w:rPr>
        <w:t xml:space="preserve"> semble</w:t>
      </w:r>
      <w:r w:rsidR="00695EA5">
        <w:rPr>
          <w:rFonts w:ascii="Times New Roman" w:hAnsi="Times New Roman" w:cs="Times New Roman"/>
          <w:sz w:val="24"/>
          <w:szCs w:val="24"/>
        </w:rPr>
        <w:t>rait</w:t>
      </w:r>
      <w:r w:rsidRPr="006266C9">
        <w:rPr>
          <w:rFonts w:ascii="Times New Roman" w:hAnsi="Times New Roman" w:cs="Times New Roman"/>
          <w:sz w:val="24"/>
          <w:szCs w:val="24"/>
        </w:rPr>
        <w:t xml:space="preserve"> être </w:t>
      </w:r>
      <w:r w:rsidR="00695EA5">
        <w:rPr>
          <w:rFonts w:ascii="Times New Roman" w:hAnsi="Times New Roman" w:cs="Times New Roman"/>
          <w:sz w:val="24"/>
          <w:szCs w:val="24"/>
        </w:rPr>
        <w:t>soumise</w:t>
      </w:r>
      <w:r w:rsidRPr="006266C9">
        <w:rPr>
          <w:rFonts w:ascii="Times New Roman" w:hAnsi="Times New Roman" w:cs="Times New Roman"/>
          <w:sz w:val="24"/>
          <w:szCs w:val="24"/>
        </w:rPr>
        <w:t xml:space="preserve"> à la </w:t>
      </w:r>
      <w:r w:rsidR="00695EA5">
        <w:rPr>
          <w:rFonts w:ascii="Times New Roman" w:hAnsi="Times New Roman" w:cs="Times New Roman"/>
          <w:sz w:val="24"/>
          <w:szCs w:val="24"/>
        </w:rPr>
        <w:t xml:space="preserve">celle </w:t>
      </w:r>
      <w:r w:rsidRPr="006266C9">
        <w:rPr>
          <w:rFonts w:ascii="Times New Roman" w:hAnsi="Times New Roman" w:cs="Times New Roman"/>
          <w:sz w:val="24"/>
          <w:szCs w:val="24"/>
        </w:rPr>
        <w:t>de droit commun</w:t>
      </w:r>
      <w:r w:rsidR="00695EA5">
        <w:rPr>
          <w:rFonts w:ascii="Times New Roman" w:hAnsi="Times New Roman" w:cs="Times New Roman"/>
          <w:sz w:val="24"/>
          <w:szCs w:val="24"/>
        </w:rPr>
        <w:t>,</w:t>
      </w:r>
      <w:r w:rsidRPr="006266C9">
        <w:rPr>
          <w:rFonts w:ascii="Times New Roman" w:hAnsi="Times New Roman" w:cs="Times New Roman"/>
          <w:sz w:val="24"/>
          <w:szCs w:val="24"/>
        </w:rPr>
        <w:t xml:space="preserve"> </w:t>
      </w:r>
      <w:r w:rsidR="00936E30">
        <w:rPr>
          <w:rFonts w:ascii="Times New Roman" w:hAnsi="Times New Roman" w:cs="Times New Roman"/>
          <w:sz w:val="24"/>
          <w:szCs w:val="24"/>
        </w:rPr>
        <w:t>aboutissant à</w:t>
      </w:r>
      <w:r w:rsidR="00695EA5">
        <w:rPr>
          <w:rFonts w:ascii="Times New Roman" w:hAnsi="Times New Roman" w:cs="Times New Roman"/>
          <w:sz w:val="24"/>
          <w:szCs w:val="24"/>
        </w:rPr>
        <w:t xml:space="preserve"> l’ann</w:t>
      </w:r>
      <w:r w:rsidR="00936E30">
        <w:rPr>
          <w:rFonts w:ascii="Times New Roman" w:hAnsi="Times New Roman" w:cs="Times New Roman"/>
          <w:sz w:val="24"/>
          <w:szCs w:val="24"/>
        </w:rPr>
        <w:t>ulation</w:t>
      </w:r>
      <w:r w:rsidR="00695EA5" w:rsidRPr="006266C9">
        <w:rPr>
          <w:rFonts w:ascii="Times New Roman" w:hAnsi="Times New Roman" w:cs="Times New Roman"/>
          <w:sz w:val="24"/>
          <w:szCs w:val="24"/>
        </w:rPr>
        <w:t xml:space="preserve"> </w:t>
      </w:r>
      <w:r w:rsidRPr="006266C9">
        <w:rPr>
          <w:rFonts w:ascii="Times New Roman" w:hAnsi="Times New Roman" w:cs="Times New Roman"/>
          <w:sz w:val="24"/>
          <w:szCs w:val="24"/>
        </w:rPr>
        <w:t xml:space="preserve">des actes administratifs. </w:t>
      </w:r>
      <w:r w:rsidR="00936E30">
        <w:rPr>
          <w:rFonts w:ascii="Times New Roman" w:hAnsi="Times New Roman" w:cs="Times New Roman"/>
          <w:sz w:val="24"/>
          <w:szCs w:val="24"/>
        </w:rPr>
        <w:t>Cette prérogative n’imprime</w:t>
      </w:r>
      <w:r w:rsidR="001D7A17" w:rsidRPr="006266C9">
        <w:rPr>
          <w:rFonts w:ascii="Times New Roman" w:hAnsi="Times New Roman" w:cs="Times New Roman"/>
          <w:sz w:val="24"/>
          <w:szCs w:val="24"/>
        </w:rPr>
        <w:t xml:space="preserve">rait-elle </w:t>
      </w:r>
      <w:r w:rsidR="00936E30">
        <w:rPr>
          <w:rFonts w:ascii="Times New Roman" w:hAnsi="Times New Roman" w:cs="Times New Roman"/>
          <w:sz w:val="24"/>
          <w:szCs w:val="24"/>
        </w:rPr>
        <w:t xml:space="preserve">pas </w:t>
      </w:r>
      <w:r w:rsidR="001D7A17" w:rsidRPr="006266C9">
        <w:rPr>
          <w:rFonts w:ascii="Times New Roman" w:hAnsi="Times New Roman" w:cs="Times New Roman"/>
          <w:sz w:val="24"/>
          <w:szCs w:val="24"/>
        </w:rPr>
        <w:t xml:space="preserve">le caractère </w:t>
      </w:r>
      <w:r w:rsidR="00936E30">
        <w:rPr>
          <w:rFonts w:ascii="Times New Roman" w:hAnsi="Times New Roman" w:cs="Times New Roman"/>
          <w:sz w:val="24"/>
          <w:szCs w:val="24"/>
        </w:rPr>
        <w:t xml:space="preserve">d’un </w:t>
      </w:r>
      <w:r w:rsidR="001D7A17" w:rsidRPr="006266C9">
        <w:rPr>
          <w:rFonts w:ascii="Times New Roman" w:hAnsi="Times New Roman" w:cs="Times New Roman"/>
          <w:sz w:val="24"/>
          <w:szCs w:val="24"/>
        </w:rPr>
        <w:t xml:space="preserve">pouvoir discrétionnaire </w:t>
      </w:r>
      <w:r w:rsidR="00936E30">
        <w:rPr>
          <w:rFonts w:ascii="Times New Roman" w:hAnsi="Times New Roman" w:cs="Times New Roman"/>
          <w:sz w:val="24"/>
          <w:szCs w:val="24"/>
        </w:rPr>
        <w:t>si</w:t>
      </w:r>
      <w:r w:rsidR="001D7A17" w:rsidRPr="006266C9">
        <w:rPr>
          <w:rFonts w:ascii="Times New Roman" w:hAnsi="Times New Roman" w:cs="Times New Roman"/>
          <w:sz w:val="24"/>
          <w:szCs w:val="24"/>
        </w:rPr>
        <w:t xml:space="preserve"> la seule condition préalable d’une proposition confiée au Directeur de la douane</w:t>
      </w:r>
      <w:r w:rsidR="00936E30">
        <w:rPr>
          <w:rFonts w:ascii="Times New Roman" w:hAnsi="Times New Roman" w:cs="Times New Roman"/>
          <w:sz w:val="24"/>
          <w:szCs w:val="24"/>
        </w:rPr>
        <w:t xml:space="preserve"> ne lie pas le Ministre des finances et du budget</w:t>
      </w:r>
      <w:r w:rsidR="001D7A17" w:rsidRPr="006266C9">
        <w:rPr>
          <w:rFonts w:ascii="Times New Roman" w:hAnsi="Times New Roman" w:cs="Times New Roman"/>
          <w:sz w:val="24"/>
          <w:szCs w:val="24"/>
        </w:rPr>
        <w:t> ?</w:t>
      </w:r>
    </w:p>
    <w:p w14:paraId="1844A0FC" w14:textId="77777777" w:rsidR="000D79FA" w:rsidRDefault="000D79FA" w:rsidP="00695EA5">
      <w:pPr>
        <w:ind w:firstLine="708"/>
        <w:jc w:val="both"/>
        <w:rPr>
          <w:rFonts w:ascii="Times New Roman" w:hAnsi="Times New Roman" w:cs="Times New Roman"/>
          <w:sz w:val="24"/>
          <w:szCs w:val="24"/>
        </w:rPr>
      </w:pPr>
      <w:r w:rsidRPr="006266C9">
        <w:rPr>
          <w:rFonts w:ascii="Times New Roman" w:hAnsi="Times New Roman" w:cs="Times New Roman"/>
          <w:sz w:val="24"/>
          <w:szCs w:val="24"/>
        </w:rPr>
        <w:lastRenderedPageBreak/>
        <w:t>●</w:t>
      </w:r>
      <w:r>
        <w:rPr>
          <w:rFonts w:ascii="Times New Roman" w:hAnsi="Times New Roman" w:cs="Times New Roman"/>
          <w:sz w:val="24"/>
          <w:szCs w:val="24"/>
        </w:rPr>
        <w:t xml:space="preserve"> Il est utile à notre </w:t>
      </w:r>
      <w:r w:rsidR="00FD5DE5">
        <w:rPr>
          <w:rFonts w:ascii="Times New Roman" w:hAnsi="Times New Roman" w:cs="Times New Roman"/>
          <w:sz w:val="24"/>
          <w:szCs w:val="24"/>
        </w:rPr>
        <w:t xml:space="preserve">humble </w:t>
      </w:r>
      <w:r>
        <w:rPr>
          <w:rFonts w:ascii="Times New Roman" w:hAnsi="Times New Roman" w:cs="Times New Roman"/>
          <w:sz w:val="24"/>
          <w:szCs w:val="24"/>
        </w:rPr>
        <w:t>avis de signaler à ce nouveau que nous n’avons rencontré ni obtenu une confirmation de la part des praticiens rencontrés dans lors de nos entretiens</w:t>
      </w:r>
      <w:r w:rsidR="00FD5DE5">
        <w:rPr>
          <w:rFonts w:ascii="Times New Roman" w:hAnsi="Times New Roman" w:cs="Times New Roman"/>
          <w:sz w:val="24"/>
          <w:szCs w:val="24"/>
        </w:rPr>
        <w:t xml:space="preserve"> de l’existence d’</w:t>
      </w:r>
      <w:r>
        <w:rPr>
          <w:rFonts w:ascii="Times New Roman" w:hAnsi="Times New Roman" w:cs="Times New Roman"/>
          <w:sz w:val="24"/>
          <w:szCs w:val="24"/>
        </w:rPr>
        <w:t>un arrêté portant suppression</w:t>
      </w:r>
      <w:r w:rsidR="00FD5DE5">
        <w:rPr>
          <w:rFonts w:ascii="Times New Roman" w:hAnsi="Times New Roman" w:cs="Times New Roman"/>
          <w:sz w:val="24"/>
          <w:szCs w:val="24"/>
        </w:rPr>
        <w:t xml:space="preserve"> d’un bureau</w:t>
      </w:r>
      <w:r>
        <w:rPr>
          <w:rFonts w:ascii="Times New Roman" w:hAnsi="Times New Roman" w:cs="Times New Roman"/>
          <w:sz w:val="24"/>
          <w:szCs w:val="24"/>
        </w:rPr>
        <w:t>. De</w:t>
      </w:r>
      <w:r w:rsidR="00FD5DE5">
        <w:rPr>
          <w:rFonts w:ascii="Times New Roman" w:hAnsi="Times New Roman" w:cs="Times New Roman"/>
          <w:sz w:val="24"/>
          <w:szCs w:val="24"/>
        </w:rPr>
        <w:t xml:space="preserve">s dires des agents rencontrés, la suppression existe bel et bien mais elle ne s’opère que de fait. La plus part du temps disent-ils, l’autorité procède soit à une suppression qui n’est matérialisée par aucun écrit soit il procède tout bonnement à un changement d’appellation. </w:t>
      </w:r>
    </w:p>
    <w:p w14:paraId="1BE09E38" w14:textId="77777777" w:rsidR="00DF2B12" w:rsidRDefault="00DF2B12" w:rsidP="00DF2B12">
      <w:pPr>
        <w:ind w:firstLine="708"/>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Il existe une autre création qui ne résulte pas du code mais rentre dans l’organigramme de la douane. Il s’agit de la </w:t>
      </w:r>
      <w:r w:rsidRPr="006226FD">
        <w:rPr>
          <w:rFonts w:ascii="Times New Roman" w:hAnsi="Times New Roman" w:cs="Times New Roman"/>
          <w:sz w:val="24"/>
          <w:szCs w:val="24"/>
        </w:rPr>
        <w:t xml:space="preserve">subdivision qui </w:t>
      </w:r>
      <w:r>
        <w:rPr>
          <w:rFonts w:ascii="Times New Roman" w:hAnsi="Times New Roman" w:cs="Times New Roman"/>
          <w:sz w:val="24"/>
          <w:szCs w:val="24"/>
        </w:rPr>
        <w:t xml:space="preserve">coiffe les brigades et postes, </w:t>
      </w:r>
      <w:r w:rsidRPr="006226FD">
        <w:rPr>
          <w:rFonts w:ascii="Times New Roman" w:hAnsi="Times New Roman" w:cs="Times New Roman"/>
          <w:sz w:val="24"/>
          <w:szCs w:val="24"/>
        </w:rPr>
        <w:t xml:space="preserve">rattachée </w:t>
      </w:r>
      <w:r>
        <w:rPr>
          <w:rFonts w:ascii="Times New Roman" w:hAnsi="Times New Roman" w:cs="Times New Roman"/>
          <w:sz w:val="24"/>
          <w:szCs w:val="24"/>
        </w:rPr>
        <w:t>aux</w:t>
      </w:r>
      <w:r w:rsidRPr="006226FD">
        <w:rPr>
          <w:rFonts w:ascii="Times New Roman" w:hAnsi="Times New Roman" w:cs="Times New Roman"/>
          <w:sz w:val="24"/>
          <w:szCs w:val="24"/>
        </w:rPr>
        <w:t xml:space="preserve"> direction</w:t>
      </w:r>
      <w:r>
        <w:rPr>
          <w:rFonts w:ascii="Times New Roman" w:hAnsi="Times New Roman" w:cs="Times New Roman"/>
          <w:sz w:val="24"/>
          <w:szCs w:val="24"/>
        </w:rPr>
        <w:t xml:space="preserve">s </w:t>
      </w:r>
      <w:r w:rsidRPr="006226FD">
        <w:rPr>
          <w:rFonts w:ascii="Times New Roman" w:hAnsi="Times New Roman" w:cs="Times New Roman"/>
          <w:sz w:val="24"/>
          <w:szCs w:val="24"/>
        </w:rPr>
        <w:t>régionale</w:t>
      </w:r>
      <w:r>
        <w:rPr>
          <w:rFonts w:ascii="Times New Roman" w:hAnsi="Times New Roman" w:cs="Times New Roman"/>
          <w:sz w:val="24"/>
          <w:szCs w:val="24"/>
        </w:rPr>
        <w:t>s.</w:t>
      </w:r>
      <w:r w:rsidRPr="006226FD">
        <w:rPr>
          <w:rFonts w:ascii="Times New Roman" w:hAnsi="Times New Roman" w:cs="Times New Roman"/>
          <w:sz w:val="24"/>
          <w:szCs w:val="24"/>
        </w:rPr>
        <w:t> </w:t>
      </w:r>
      <w:r>
        <w:rPr>
          <w:rFonts w:ascii="Times New Roman" w:hAnsi="Times New Roman" w:cs="Times New Roman"/>
          <w:sz w:val="24"/>
          <w:szCs w:val="24"/>
        </w:rPr>
        <w:t>E</w:t>
      </w:r>
      <w:r w:rsidRPr="006226FD">
        <w:rPr>
          <w:rFonts w:ascii="Times New Roman" w:hAnsi="Times New Roman" w:cs="Times New Roman"/>
          <w:sz w:val="24"/>
          <w:szCs w:val="24"/>
        </w:rPr>
        <w:t>lles ont à leur tête un chef de subdivision.</w:t>
      </w:r>
      <w:r>
        <w:rPr>
          <w:rFonts w:ascii="Times New Roman" w:hAnsi="Times New Roman" w:cs="Times New Roman"/>
          <w:sz w:val="24"/>
          <w:szCs w:val="24"/>
        </w:rPr>
        <w:t xml:space="preserve"> </w:t>
      </w:r>
    </w:p>
    <w:p w14:paraId="13228670" w14:textId="77777777" w:rsidR="00DF2B12" w:rsidRPr="007A6F87" w:rsidRDefault="00DF2B12" w:rsidP="00DF2B12">
      <w:pPr>
        <w:ind w:firstLine="708"/>
        <w:jc w:val="both"/>
        <w:rPr>
          <w:rFonts w:ascii="Times New Roman" w:hAnsi="Times New Roman" w:cs="Times New Roman"/>
          <w:b/>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Pr="00B451E2">
        <w:rPr>
          <w:rFonts w:ascii="Times New Roman" w:hAnsi="Times New Roman" w:cs="Times New Roman"/>
          <w:sz w:val="24"/>
          <w:szCs w:val="24"/>
        </w:rPr>
        <w:t>La base légale de cette création ne saurait être tirée de</w:t>
      </w:r>
      <w:r>
        <w:rPr>
          <w:rFonts w:ascii="Times New Roman" w:hAnsi="Times New Roman" w:cs="Times New Roman"/>
          <w:sz w:val="24"/>
          <w:szCs w:val="24"/>
        </w:rPr>
        <w:t>s</w:t>
      </w:r>
      <w:r w:rsidRPr="00B451E2">
        <w:rPr>
          <w:rFonts w:ascii="Times New Roman" w:hAnsi="Times New Roman" w:cs="Times New Roman"/>
          <w:sz w:val="24"/>
          <w:szCs w:val="24"/>
        </w:rPr>
        <w:t xml:space="preserve"> article</w:t>
      </w:r>
      <w:r>
        <w:rPr>
          <w:rFonts w:ascii="Times New Roman" w:hAnsi="Times New Roman" w:cs="Times New Roman"/>
          <w:sz w:val="24"/>
          <w:szCs w:val="24"/>
        </w:rPr>
        <w:t>s 32 et</w:t>
      </w:r>
      <w:r w:rsidRPr="00B451E2">
        <w:rPr>
          <w:rFonts w:ascii="Times New Roman" w:hAnsi="Times New Roman" w:cs="Times New Roman"/>
          <w:sz w:val="24"/>
          <w:szCs w:val="24"/>
        </w:rPr>
        <w:t xml:space="preserve"> 33 du présent code qui donne compétence au </w:t>
      </w:r>
      <w:r>
        <w:rPr>
          <w:rFonts w:ascii="Times New Roman" w:hAnsi="Times New Roman" w:cs="Times New Roman"/>
          <w:sz w:val="24"/>
          <w:szCs w:val="24"/>
        </w:rPr>
        <w:t xml:space="preserve">Ministre des Finances et du Budget et au </w:t>
      </w:r>
      <w:r w:rsidRPr="00B451E2">
        <w:rPr>
          <w:rFonts w:ascii="Times New Roman" w:hAnsi="Times New Roman" w:cs="Times New Roman"/>
          <w:sz w:val="24"/>
          <w:szCs w:val="24"/>
        </w:rPr>
        <w:t xml:space="preserve">Directeur général des douanes de </w:t>
      </w:r>
      <w:r>
        <w:rPr>
          <w:rFonts w:ascii="Times New Roman" w:hAnsi="Times New Roman" w:cs="Times New Roman"/>
          <w:sz w:val="24"/>
          <w:szCs w:val="24"/>
        </w:rPr>
        <w:t xml:space="preserve">respectivement </w:t>
      </w:r>
      <w:r w:rsidRPr="00B451E2">
        <w:rPr>
          <w:rFonts w:ascii="Times New Roman" w:hAnsi="Times New Roman" w:cs="Times New Roman"/>
          <w:sz w:val="24"/>
          <w:szCs w:val="24"/>
        </w:rPr>
        <w:t>créer, supprimer ou organiser le fonctionnement des bureaux</w:t>
      </w:r>
      <w:r>
        <w:rPr>
          <w:rFonts w:ascii="Times New Roman" w:hAnsi="Times New Roman" w:cs="Times New Roman"/>
          <w:sz w:val="24"/>
          <w:szCs w:val="24"/>
        </w:rPr>
        <w:t>, brigades</w:t>
      </w:r>
      <w:r w:rsidRPr="00B451E2">
        <w:rPr>
          <w:rFonts w:ascii="Times New Roman" w:hAnsi="Times New Roman" w:cs="Times New Roman"/>
          <w:sz w:val="24"/>
          <w:szCs w:val="24"/>
        </w:rPr>
        <w:t xml:space="preserve"> et postes</w:t>
      </w:r>
      <w:r>
        <w:rPr>
          <w:rFonts w:ascii="Times New Roman" w:hAnsi="Times New Roman" w:cs="Times New Roman"/>
          <w:sz w:val="24"/>
          <w:szCs w:val="24"/>
        </w:rPr>
        <w:t xml:space="preserve"> de douane. </w:t>
      </w:r>
    </w:p>
    <w:p w14:paraId="2E8C4417" w14:textId="77777777" w:rsidR="00DF2B12" w:rsidRDefault="00DF2B12" w:rsidP="00DF2B12">
      <w:pPr>
        <w:jc w:val="both"/>
        <w:rPr>
          <w:rFonts w:ascii="Times New Roman" w:hAnsi="Times New Roman" w:cs="Times New Roman"/>
          <w:sz w:val="24"/>
          <w:szCs w:val="24"/>
        </w:rPr>
      </w:pPr>
      <w:r>
        <w:rPr>
          <w:rFonts w:ascii="Times New Roman" w:hAnsi="Times New Roman" w:cs="Times New Roman"/>
          <w:sz w:val="24"/>
          <w:szCs w:val="24"/>
        </w:rPr>
        <w:t>C’est une</w:t>
      </w:r>
      <w:r w:rsidRPr="006266C9">
        <w:rPr>
          <w:rFonts w:ascii="Times New Roman" w:hAnsi="Times New Roman" w:cs="Times New Roman"/>
          <w:sz w:val="24"/>
          <w:szCs w:val="24"/>
        </w:rPr>
        <w:t xml:space="preserve"> prérogative du ministre</w:t>
      </w:r>
      <w:r w:rsidRPr="006266C9">
        <w:rPr>
          <w:rFonts w:ascii="Times New Roman" w:hAnsi="Times New Roman" w:cs="Times New Roman"/>
          <w:b/>
          <w:sz w:val="24"/>
          <w:szCs w:val="24"/>
        </w:rPr>
        <w:t xml:space="preserve"> </w:t>
      </w:r>
      <w:r w:rsidRPr="006266C9">
        <w:rPr>
          <w:rFonts w:ascii="Times New Roman" w:hAnsi="Times New Roman" w:cs="Times New Roman"/>
          <w:sz w:val="24"/>
          <w:szCs w:val="24"/>
        </w:rPr>
        <w:t>chargé des finances</w:t>
      </w:r>
      <w:r w:rsidRPr="006266C9">
        <w:rPr>
          <w:rFonts w:ascii="Times New Roman" w:hAnsi="Times New Roman" w:cs="Times New Roman"/>
          <w:b/>
          <w:sz w:val="24"/>
          <w:szCs w:val="24"/>
        </w:rPr>
        <w:t xml:space="preserve"> </w:t>
      </w:r>
      <w:r w:rsidRPr="006266C9">
        <w:rPr>
          <w:rFonts w:ascii="Times New Roman" w:hAnsi="Times New Roman" w:cs="Times New Roman"/>
          <w:sz w:val="24"/>
          <w:szCs w:val="24"/>
        </w:rPr>
        <w:t>et du budget</w:t>
      </w:r>
      <w:r w:rsidRPr="006266C9">
        <w:rPr>
          <w:rFonts w:ascii="Times New Roman" w:hAnsi="Times New Roman" w:cs="Times New Roman"/>
          <w:b/>
          <w:sz w:val="24"/>
          <w:szCs w:val="24"/>
        </w:rPr>
        <w:t xml:space="preserve"> </w:t>
      </w:r>
      <w:r w:rsidRPr="00782774">
        <w:rPr>
          <w:rFonts w:ascii="Times New Roman" w:hAnsi="Times New Roman" w:cs="Times New Roman"/>
          <w:sz w:val="24"/>
          <w:szCs w:val="24"/>
        </w:rPr>
        <w:t xml:space="preserve">dont la création suit le même procédé de création des bureaux sur proposition du Directeur. Il est fréquent dans la pratique que par le biais de la délégation que la création desdites subdivision soit confiée au </w:t>
      </w:r>
      <w:r>
        <w:rPr>
          <w:rFonts w:ascii="Times New Roman" w:hAnsi="Times New Roman" w:cs="Times New Roman"/>
          <w:sz w:val="24"/>
          <w:szCs w:val="24"/>
        </w:rPr>
        <w:t xml:space="preserve">Directeur général de la douane. </w:t>
      </w:r>
    </w:p>
    <w:p w14:paraId="561CF22F" w14:textId="77777777" w:rsidR="00DF2B12" w:rsidRDefault="00DF2B12" w:rsidP="00DF2B12">
      <w:pPr>
        <w:jc w:val="both"/>
        <w:rPr>
          <w:rFonts w:ascii="Times New Roman" w:hAnsi="Times New Roman" w:cs="Times New Roman"/>
          <w:b/>
          <w:sz w:val="24"/>
          <w:szCs w:val="24"/>
        </w:rPr>
      </w:pPr>
      <w:r w:rsidRPr="00B20396">
        <w:rPr>
          <w:rFonts w:ascii="Times New Roman" w:hAnsi="Times New Roman" w:cs="Times New Roman"/>
          <w:b/>
          <w:sz w:val="24"/>
          <w:szCs w:val="24"/>
        </w:rPr>
        <w:t xml:space="preserve">Voir liste des bureaux et subdivisions annexée à la décision n°01420 du 24 mars 2021 fixant la liste des bureaux et subdivisions des douanes. </w:t>
      </w:r>
    </w:p>
    <w:p w14:paraId="2F83C805" w14:textId="77777777" w:rsidR="00DF2B12" w:rsidRPr="00DF2B12" w:rsidRDefault="00DF2B12" w:rsidP="00DF2B12">
      <w:pPr>
        <w:ind w:firstLine="708"/>
        <w:jc w:val="both"/>
        <w:rPr>
          <w:rFonts w:ascii="Times New Roman" w:hAnsi="Times New Roman" w:cs="Times New Roman"/>
          <w:b/>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A l’analyse de la décision susvisée, la création des subdivisions douanières listées pourrait ressortir d’une éventuelle délégation faite au Directeur</w:t>
      </w:r>
      <w:r w:rsidRPr="00DF2B12">
        <w:rPr>
          <w:rFonts w:ascii="Times New Roman" w:hAnsi="Times New Roman" w:cs="Times New Roman"/>
          <w:sz w:val="24"/>
          <w:szCs w:val="24"/>
        </w:rPr>
        <w:t xml:space="preserve"> </w:t>
      </w:r>
      <w:r>
        <w:rPr>
          <w:rFonts w:ascii="Times New Roman" w:hAnsi="Times New Roman" w:cs="Times New Roman"/>
          <w:sz w:val="24"/>
          <w:szCs w:val="24"/>
        </w:rPr>
        <w:t>de la douane</w:t>
      </w:r>
      <w:r>
        <w:rPr>
          <w:rFonts w:ascii="Times New Roman" w:hAnsi="Times New Roman" w:cs="Times New Roman"/>
          <w:b/>
          <w:sz w:val="24"/>
          <w:szCs w:val="24"/>
        </w:rPr>
        <w:t>.</w:t>
      </w:r>
    </w:p>
    <w:p w14:paraId="6D9D4493" w14:textId="77777777" w:rsidR="00E63307" w:rsidRPr="00936E30" w:rsidRDefault="00E63307" w:rsidP="0015626F">
      <w:pPr>
        <w:jc w:val="both"/>
        <w:rPr>
          <w:rFonts w:ascii="Times New Roman" w:hAnsi="Times New Roman" w:cs="Times New Roman"/>
          <w:b/>
          <w:sz w:val="24"/>
          <w:szCs w:val="24"/>
        </w:rPr>
      </w:pPr>
      <w:r w:rsidRPr="00936E30">
        <w:rPr>
          <w:rFonts w:ascii="Times New Roman" w:hAnsi="Times New Roman" w:cs="Times New Roman"/>
          <w:b/>
          <w:sz w:val="24"/>
          <w:szCs w:val="24"/>
        </w:rPr>
        <w:t>Arrêté n°034965 MFB/DGD du 23 novembre 2022 portant création du bureau Transit, Transbordement et Réexportation</w:t>
      </w:r>
    </w:p>
    <w:p w14:paraId="455CB6A9" w14:textId="77777777" w:rsidR="00211DD6" w:rsidRPr="006266C9" w:rsidRDefault="00FD5DE5" w:rsidP="00FD5DE5">
      <w:pPr>
        <w:ind w:firstLine="708"/>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163F20" w:rsidRPr="006266C9">
        <w:rPr>
          <w:rFonts w:ascii="Times New Roman" w:hAnsi="Times New Roman" w:cs="Times New Roman"/>
          <w:sz w:val="24"/>
          <w:szCs w:val="24"/>
        </w:rPr>
        <w:t>La décision de suppression d’une brigade doit être fondée sur des faits et motifs justificatifs valablement exprimés et articulés dans la décision adoptée en ce sens.</w:t>
      </w:r>
    </w:p>
    <w:p w14:paraId="10D84398" w14:textId="77777777" w:rsidR="00DE6E58" w:rsidRPr="006266C9" w:rsidRDefault="001D7A17" w:rsidP="008B1612">
      <w:pPr>
        <w:jc w:val="both"/>
        <w:rPr>
          <w:rFonts w:ascii="Times New Roman" w:hAnsi="Times New Roman" w:cs="Times New Roman"/>
          <w:b/>
          <w:sz w:val="24"/>
          <w:szCs w:val="24"/>
        </w:rPr>
      </w:pPr>
      <w:r w:rsidRPr="006266C9">
        <w:rPr>
          <w:rFonts w:ascii="Times New Roman" w:hAnsi="Times New Roman" w:cs="Times New Roman"/>
          <w:b/>
          <w:sz w:val="24"/>
          <w:szCs w:val="24"/>
        </w:rPr>
        <w:t xml:space="preserve">Voir </w:t>
      </w:r>
      <w:r w:rsidR="00DE6E58" w:rsidRPr="006266C9">
        <w:rPr>
          <w:rFonts w:ascii="Times New Roman" w:hAnsi="Times New Roman" w:cs="Times New Roman"/>
          <w:b/>
          <w:sz w:val="24"/>
          <w:szCs w:val="24"/>
        </w:rPr>
        <w:t xml:space="preserve">Cour Administrative d’Appel </w:t>
      </w:r>
      <w:r w:rsidRPr="006266C9">
        <w:rPr>
          <w:rFonts w:ascii="Times New Roman" w:hAnsi="Times New Roman" w:cs="Times New Roman"/>
          <w:b/>
          <w:sz w:val="24"/>
          <w:szCs w:val="24"/>
        </w:rPr>
        <w:t xml:space="preserve">de Paris, </w:t>
      </w:r>
      <w:r w:rsidR="00DE6E58" w:rsidRPr="006266C9">
        <w:rPr>
          <w:rFonts w:ascii="Times New Roman" w:hAnsi="Times New Roman" w:cs="Times New Roman"/>
          <w:b/>
          <w:sz w:val="24"/>
          <w:szCs w:val="24"/>
        </w:rPr>
        <w:t xml:space="preserve">28 avril 2020 n°17VE01235 </w:t>
      </w:r>
    </w:p>
    <w:p w14:paraId="53A5DBA9" w14:textId="77777777" w:rsidR="00DE6E58" w:rsidRPr="00782774" w:rsidRDefault="00DE6E58" w:rsidP="008B1612">
      <w:pPr>
        <w:jc w:val="both"/>
        <w:rPr>
          <w:rFonts w:ascii="Times New Roman" w:hAnsi="Times New Roman" w:cs="Times New Roman"/>
          <w:sz w:val="24"/>
          <w:szCs w:val="24"/>
        </w:rPr>
      </w:pPr>
      <w:r w:rsidRPr="00782774">
        <w:rPr>
          <w:rFonts w:ascii="Times New Roman" w:hAnsi="Times New Roman" w:cs="Times New Roman"/>
          <w:sz w:val="24"/>
          <w:szCs w:val="24"/>
        </w:rPr>
        <w:t>I</w:t>
      </w:r>
      <w:r w:rsidR="00984E21" w:rsidRPr="00782774">
        <w:rPr>
          <w:rFonts w:ascii="Times New Roman" w:hAnsi="Times New Roman" w:cs="Times New Roman"/>
          <w:sz w:val="24"/>
          <w:szCs w:val="24"/>
        </w:rPr>
        <w:t>l</w:t>
      </w:r>
      <w:r w:rsidRPr="00782774">
        <w:rPr>
          <w:rFonts w:ascii="Times New Roman" w:hAnsi="Times New Roman" w:cs="Times New Roman"/>
          <w:sz w:val="24"/>
          <w:szCs w:val="24"/>
        </w:rPr>
        <w:t xml:space="preserve"> ressort des pièces du dossier que, préalablement à l’édiction de la décision attaquée, la brigade intérieure Hirson avait été placée sous observation</w:t>
      </w:r>
      <w:r w:rsidR="001D7A17" w:rsidRPr="00782774">
        <w:rPr>
          <w:rFonts w:ascii="Times New Roman" w:hAnsi="Times New Roman" w:cs="Times New Roman"/>
          <w:sz w:val="24"/>
          <w:szCs w:val="24"/>
        </w:rPr>
        <w:t>, compte tenu de la baisse conti</w:t>
      </w:r>
      <w:r w:rsidRPr="00782774">
        <w:rPr>
          <w:rFonts w:ascii="Times New Roman" w:hAnsi="Times New Roman" w:cs="Times New Roman"/>
          <w:sz w:val="24"/>
          <w:szCs w:val="24"/>
        </w:rPr>
        <w:t>nue de ses performances depuis trois ans, imputable notamment à la suppression des observatoires front</w:t>
      </w:r>
      <w:r w:rsidR="001D7A17" w:rsidRPr="00782774">
        <w:rPr>
          <w:rFonts w:ascii="Times New Roman" w:hAnsi="Times New Roman" w:cs="Times New Roman"/>
          <w:sz w:val="24"/>
          <w:szCs w:val="24"/>
        </w:rPr>
        <w:t>al</w:t>
      </w:r>
      <w:r w:rsidRPr="00782774">
        <w:rPr>
          <w:rFonts w:ascii="Times New Roman" w:hAnsi="Times New Roman" w:cs="Times New Roman"/>
          <w:sz w:val="24"/>
          <w:szCs w:val="24"/>
        </w:rPr>
        <w:t xml:space="preserve">ières. En outre à la date de la décision litigieuse, cette brigade, sur un axe routier, ne </w:t>
      </w:r>
      <w:r w:rsidR="001D7A17" w:rsidRPr="00782774">
        <w:rPr>
          <w:rFonts w:ascii="Times New Roman" w:hAnsi="Times New Roman" w:cs="Times New Roman"/>
          <w:sz w:val="24"/>
          <w:szCs w:val="24"/>
        </w:rPr>
        <w:t xml:space="preserve">compte </w:t>
      </w:r>
      <w:r w:rsidRPr="00782774">
        <w:rPr>
          <w:rFonts w:ascii="Times New Roman" w:hAnsi="Times New Roman" w:cs="Times New Roman"/>
          <w:sz w:val="24"/>
          <w:szCs w:val="24"/>
        </w:rPr>
        <w:t>plus que quatre agents, effectif ne permettant ni d’assurer des contrôles routier dans des conditions satisfaisantes, ni de prendre part à des contrôles ordonnés. Enfin ; les agents concernés doivent renforcés les agents de la brigade de surveillance</w:t>
      </w:r>
      <w:r w:rsidR="00447FDF" w:rsidRPr="00782774">
        <w:rPr>
          <w:rFonts w:ascii="Times New Roman" w:hAnsi="Times New Roman" w:cs="Times New Roman"/>
          <w:sz w:val="24"/>
          <w:szCs w:val="24"/>
        </w:rPr>
        <w:t xml:space="preserve"> intérieure de Maubeuge, dans le but de faire augmenter les capacités opérationnelles. Dans ces conditions, la directrice générale des douanes et droits indirects n’a pas entaché sa décision de fermeture de la brigade de surveillance intérieure d’Hirson d’erreur manifeste d’appréciation.</w:t>
      </w:r>
    </w:p>
    <w:p w14:paraId="1CE8BA23" w14:textId="77777777" w:rsidR="008E4CA0" w:rsidRDefault="008E4CA0" w:rsidP="008E4CA0">
      <w:pPr>
        <w:ind w:firstLine="708"/>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FD5DE5" w:rsidRPr="008E4CA0">
        <w:rPr>
          <w:rFonts w:ascii="Times New Roman" w:hAnsi="Times New Roman" w:cs="Times New Roman"/>
          <w:sz w:val="24"/>
          <w:szCs w:val="24"/>
        </w:rPr>
        <w:t>Tout comme en ce qui concerne les bureaux, n</w:t>
      </w:r>
      <w:r w:rsidR="0044607F" w:rsidRPr="008E4CA0">
        <w:rPr>
          <w:rFonts w:ascii="Times New Roman" w:hAnsi="Times New Roman" w:cs="Times New Roman"/>
          <w:sz w:val="24"/>
          <w:szCs w:val="24"/>
        </w:rPr>
        <w:t xml:space="preserve">os recherches ne nous ont pas permis de rencontrer un arrêté ou une décision portant suppression </w:t>
      </w:r>
      <w:r w:rsidR="00605C2E" w:rsidRPr="008E4CA0">
        <w:rPr>
          <w:rFonts w:ascii="Times New Roman" w:hAnsi="Times New Roman" w:cs="Times New Roman"/>
          <w:sz w:val="24"/>
          <w:szCs w:val="24"/>
        </w:rPr>
        <w:t>de bureaux, poste</w:t>
      </w:r>
      <w:r w:rsidR="00782774">
        <w:rPr>
          <w:rFonts w:ascii="Times New Roman" w:hAnsi="Times New Roman" w:cs="Times New Roman"/>
          <w:sz w:val="24"/>
          <w:szCs w:val="24"/>
        </w:rPr>
        <w:t>s</w:t>
      </w:r>
      <w:r w:rsidR="00605C2E" w:rsidRPr="008E4CA0">
        <w:rPr>
          <w:rFonts w:ascii="Times New Roman" w:hAnsi="Times New Roman" w:cs="Times New Roman"/>
          <w:sz w:val="24"/>
          <w:szCs w:val="24"/>
        </w:rPr>
        <w:t xml:space="preserve"> ou brigade</w:t>
      </w:r>
      <w:r w:rsidR="00782774">
        <w:rPr>
          <w:rFonts w:ascii="Times New Roman" w:hAnsi="Times New Roman" w:cs="Times New Roman"/>
          <w:sz w:val="24"/>
          <w:szCs w:val="24"/>
        </w:rPr>
        <w:t>s</w:t>
      </w:r>
      <w:r w:rsidR="00605C2E" w:rsidRPr="008E4CA0">
        <w:rPr>
          <w:rFonts w:ascii="Times New Roman" w:hAnsi="Times New Roman" w:cs="Times New Roman"/>
          <w:sz w:val="24"/>
          <w:szCs w:val="24"/>
        </w:rPr>
        <w:t xml:space="preserve"> de douane, </w:t>
      </w:r>
      <w:r w:rsidR="0044607F" w:rsidRPr="008E4CA0">
        <w:rPr>
          <w:rFonts w:ascii="Times New Roman" w:hAnsi="Times New Roman" w:cs="Times New Roman"/>
          <w:sz w:val="24"/>
          <w:szCs w:val="24"/>
        </w:rPr>
        <w:t>ce qui sous-entend des suppressions de fait ou tout simplement des changements d’appel</w:t>
      </w:r>
      <w:r w:rsidR="00605C2E" w:rsidRPr="008E4CA0">
        <w:rPr>
          <w:rFonts w:ascii="Times New Roman" w:hAnsi="Times New Roman" w:cs="Times New Roman"/>
          <w:sz w:val="24"/>
          <w:szCs w:val="24"/>
        </w:rPr>
        <w:t>l</w:t>
      </w:r>
      <w:r w:rsidR="0044607F" w:rsidRPr="008E4CA0">
        <w:rPr>
          <w:rFonts w:ascii="Times New Roman" w:hAnsi="Times New Roman" w:cs="Times New Roman"/>
          <w:sz w:val="24"/>
          <w:szCs w:val="24"/>
        </w:rPr>
        <w:t xml:space="preserve">ation. </w:t>
      </w:r>
      <w:r w:rsidR="00FD5DE5" w:rsidRPr="008E4CA0">
        <w:rPr>
          <w:rFonts w:ascii="Times New Roman" w:hAnsi="Times New Roman" w:cs="Times New Roman"/>
          <w:sz w:val="24"/>
          <w:szCs w:val="24"/>
        </w:rPr>
        <w:t>L</w:t>
      </w:r>
      <w:r w:rsidRPr="008E4CA0">
        <w:rPr>
          <w:rFonts w:ascii="Times New Roman" w:hAnsi="Times New Roman" w:cs="Times New Roman"/>
          <w:sz w:val="24"/>
          <w:szCs w:val="24"/>
        </w:rPr>
        <w:t>e</w:t>
      </w:r>
      <w:r w:rsidR="001445AF">
        <w:rPr>
          <w:rFonts w:ascii="Times New Roman" w:hAnsi="Times New Roman" w:cs="Times New Roman"/>
          <w:sz w:val="24"/>
          <w:szCs w:val="24"/>
        </w:rPr>
        <w:t xml:space="preserve"> Lieutenant Ngor BASSE explique que le</w:t>
      </w:r>
      <w:r w:rsidRPr="008E4CA0">
        <w:rPr>
          <w:rFonts w:ascii="Times New Roman" w:hAnsi="Times New Roman" w:cs="Times New Roman"/>
          <w:sz w:val="24"/>
          <w:szCs w:val="24"/>
        </w:rPr>
        <w:t xml:space="preserve"> poste </w:t>
      </w:r>
      <w:r w:rsidR="00FD5DE5" w:rsidRPr="008E4CA0">
        <w:rPr>
          <w:rFonts w:ascii="Times New Roman" w:hAnsi="Times New Roman" w:cs="Times New Roman"/>
          <w:sz w:val="24"/>
          <w:szCs w:val="24"/>
        </w:rPr>
        <w:t xml:space="preserve">de </w:t>
      </w:r>
      <w:r w:rsidR="0044607F" w:rsidRPr="008E4CA0">
        <w:rPr>
          <w:rFonts w:ascii="Times New Roman" w:hAnsi="Times New Roman" w:cs="Times New Roman"/>
          <w:sz w:val="24"/>
          <w:szCs w:val="24"/>
        </w:rPr>
        <w:t xml:space="preserve">Kandiagou </w:t>
      </w:r>
      <w:r w:rsidR="00FD5DE5" w:rsidRPr="008E4CA0">
        <w:rPr>
          <w:rFonts w:ascii="Times New Roman" w:hAnsi="Times New Roman" w:cs="Times New Roman"/>
          <w:sz w:val="24"/>
          <w:szCs w:val="24"/>
        </w:rPr>
        <w:t xml:space="preserve">a été </w:t>
      </w:r>
      <w:r w:rsidR="0044607F" w:rsidRPr="008E4CA0">
        <w:rPr>
          <w:rFonts w:ascii="Times New Roman" w:hAnsi="Times New Roman" w:cs="Times New Roman"/>
          <w:sz w:val="24"/>
          <w:szCs w:val="24"/>
        </w:rPr>
        <w:t>suppr</w:t>
      </w:r>
      <w:r w:rsidR="00FD5DE5" w:rsidRPr="008E4CA0">
        <w:rPr>
          <w:rFonts w:ascii="Times New Roman" w:hAnsi="Times New Roman" w:cs="Times New Roman"/>
          <w:sz w:val="24"/>
          <w:szCs w:val="24"/>
        </w:rPr>
        <w:t>imée</w:t>
      </w:r>
      <w:r w:rsidR="0044607F" w:rsidRPr="008E4CA0">
        <w:rPr>
          <w:rFonts w:ascii="Times New Roman" w:hAnsi="Times New Roman" w:cs="Times New Roman"/>
          <w:sz w:val="24"/>
          <w:szCs w:val="24"/>
        </w:rPr>
        <w:t xml:space="preserve"> pour des raison</w:t>
      </w:r>
      <w:r w:rsidR="00605C2E" w:rsidRPr="008E4CA0">
        <w:rPr>
          <w:rFonts w:ascii="Times New Roman" w:hAnsi="Times New Roman" w:cs="Times New Roman"/>
          <w:sz w:val="24"/>
          <w:szCs w:val="24"/>
        </w:rPr>
        <w:t xml:space="preserve">s </w:t>
      </w:r>
      <w:r w:rsidR="00FD5DE5" w:rsidRPr="008E4CA0">
        <w:rPr>
          <w:rFonts w:ascii="Times New Roman" w:hAnsi="Times New Roman" w:cs="Times New Roman"/>
          <w:sz w:val="24"/>
          <w:szCs w:val="24"/>
        </w:rPr>
        <w:t xml:space="preserve">relatives à son positionnement </w:t>
      </w:r>
      <w:r w:rsidR="0044607F" w:rsidRPr="008E4CA0">
        <w:rPr>
          <w:rFonts w:ascii="Times New Roman" w:hAnsi="Times New Roman" w:cs="Times New Roman"/>
          <w:sz w:val="24"/>
          <w:szCs w:val="24"/>
        </w:rPr>
        <w:t>en zone d</w:t>
      </w:r>
      <w:r w:rsidR="00FD5DE5" w:rsidRPr="008E4CA0">
        <w:rPr>
          <w:rFonts w:ascii="Times New Roman" w:hAnsi="Times New Roman" w:cs="Times New Roman"/>
          <w:sz w:val="24"/>
          <w:szCs w:val="24"/>
        </w:rPr>
        <w:t>e</w:t>
      </w:r>
      <w:r w:rsidR="0044607F" w:rsidRPr="008E4CA0">
        <w:rPr>
          <w:rFonts w:ascii="Times New Roman" w:hAnsi="Times New Roman" w:cs="Times New Roman"/>
          <w:sz w:val="24"/>
          <w:szCs w:val="24"/>
        </w:rPr>
        <w:t xml:space="preserve"> conflit </w:t>
      </w:r>
      <w:r w:rsidRPr="008E4CA0">
        <w:rPr>
          <w:rFonts w:ascii="Times New Roman" w:hAnsi="Times New Roman" w:cs="Times New Roman"/>
          <w:sz w:val="24"/>
          <w:szCs w:val="24"/>
        </w:rPr>
        <w:t xml:space="preserve">et l’impossibilité de ses </w:t>
      </w:r>
      <w:r w:rsidRPr="008E4CA0">
        <w:rPr>
          <w:rFonts w:ascii="Times New Roman" w:hAnsi="Times New Roman" w:cs="Times New Roman"/>
          <w:sz w:val="24"/>
          <w:szCs w:val="24"/>
        </w:rPr>
        <w:lastRenderedPageBreak/>
        <w:t>agents à en assurer la sécurisation du fait d’un effectif réduit. L</w:t>
      </w:r>
      <w:r w:rsidR="0044607F" w:rsidRPr="008E4CA0">
        <w:rPr>
          <w:rFonts w:ascii="Times New Roman" w:hAnsi="Times New Roman" w:cs="Times New Roman"/>
          <w:sz w:val="24"/>
          <w:szCs w:val="24"/>
        </w:rPr>
        <w:t>es a</w:t>
      </w:r>
      <w:r w:rsidR="00AB6E69" w:rsidRPr="008E4CA0">
        <w:rPr>
          <w:rFonts w:ascii="Times New Roman" w:hAnsi="Times New Roman" w:cs="Times New Roman"/>
          <w:sz w:val="24"/>
          <w:szCs w:val="24"/>
        </w:rPr>
        <w:t xml:space="preserve">gents </w:t>
      </w:r>
      <w:r w:rsidRPr="008E4CA0">
        <w:rPr>
          <w:rFonts w:ascii="Times New Roman" w:hAnsi="Times New Roman" w:cs="Times New Roman"/>
          <w:sz w:val="24"/>
          <w:szCs w:val="24"/>
        </w:rPr>
        <w:t xml:space="preserve">ont été </w:t>
      </w:r>
      <w:r w:rsidR="00AB6E69" w:rsidRPr="008E4CA0">
        <w:rPr>
          <w:rFonts w:ascii="Times New Roman" w:hAnsi="Times New Roman" w:cs="Times New Roman"/>
          <w:sz w:val="24"/>
          <w:szCs w:val="24"/>
        </w:rPr>
        <w:t>mutés à la brigade de Bign</w:t>
      </w:r>
      <w:r w:rsidR="0044607F" w:rsidRPr="008E4CA0">
        <w:rPr>
          <w:rFonts w:ascii="Times New Roman" w:hAnsi="Times New Roman" w:cs="Times New Roman"/>
          <w:sz w:val="24"/>
          <w:szCs w:val="24"/>
        </w:rPr>
        <w:t>ona.</w:t>
      </w:r>
      <w:r w:rsidR="000A61CA" w:rsidRPr="008E4CA0">
        <w:rPr>
          <w:rFonts w:ascii="Times New Roman" w:hAnsi="Times New Roman" w:cs="Times New Roman"/>
          <w:sz w:val="24"/>
          <w:szCs w:val="24"/>
        </w:rPr>
        <w:t xml:space="preserve"> </w:t>
      </w:r>
    </w:p>
    <w:p w14:paraId="27399F17" w14:textId="77777777" w:rsidR="0044607F" w:rsidRPr="006266C9" w:rsidRDefault="008E4CA0" w:rsidP="008E4CA0">
      <w:pPr>
        <w:ind w:firstLine="708"/>
        <w:jc w:val="both"/>
        <w:rPr>
          <w:rFonts w:ascii="Times New Roman" w:hAnsi="Times New Roman" w:cs="Times New Roman"/>
          <w:b/>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0A61CA" w:rsidRPr="008E4CA0">
        <w:rPr>
          <w:rFonts w:ascii="Times New Roman" w:hAnsi="Times New Roman" w:cs="Times New Roman"/>
          <w:sz w:val="24"/>
          <w:szCs w:val="24"/>
        </w:rPr>
        <w:t xml:space="preserve">La subdivision </w:t>
      </w:r>
      <w:r w:rsidRPr="008E4CA0">
        <w:rPr>
          <w:rFonts w:ascii="Times New Roman" w:hAnsi="Times New Roman" w:cs="Times New Roman"/>
          <w:sz w:val="24"/>
          <w:szCs w:val="24"/>
        </w:rPr>
        <w:t xml:space="preserve">de Fatick </w:t>
      </w:r>
      <w:r>
        <w:rPr>
          <w:rFonts w:ascii="Times New Roman" w:hAnsi="Times New Roman" w:cs="Times New Roman"/>
          <w:sz w:val="24"/>
          <w:szCs w:val="24"/>
        </w:rPr>
        <w:t xml:space="preserve">créée en </w:t>
      </w:r>
      <w:r w:rsidR="00C27240" w:rsidRPr="008E4CA0">
        <w:rPr>
          <w:rFonts w:ascii="Times New Roman" w:hAnsi="Times New Roman" w:cs="Times New Roman"/>
          <w:sz w:val="24"/>
          <w:szCs w:val="24"/>
        </w:rPr>
        <w:t>2008</w:t>
      </w:r>
      <w:r>
        <w:rPr>
          <w:rFonts w:ascii="Times New Roman" w:hAnsi="Times New Roman" w:cs="Times New Roman"/>
          <w:sz w:val="24"/>
          <w:szCs w:val="24"/>
        </w:rPr>
        <w:t xml:space="preserve"> a été </w:t>
      </w:r>
      <w:r w:rsidR="000A61CA" w:rsidRPr="008E4CA0">
        <w:rPr>
          <w:rFonts w:ascii="Times New Roman" w:hAnsi="Times New Roman" w:cs="Times New Roman"/>
          <w:sz w:val="24"/>
          <w:szCs w:val="24"/>
        </w:rPr>
        <w:t xml:space="preserve">officieusement supprimée </w:t>
      </w:r>
      <w:r>
        <w:rPr>
          <w:rFonts w:ascii="Times New Roman" w:hAnsi="Times New Roman" w:cs="Times New Roman"/>
          <w:sz w:val="24"/>
          <w:szCs w:val="24"/>
        </w:rPr>
        <w:t xml:space="preserve">en </w:t>
      </w:r>
      <w:r w:rsidR="00C27240" w:rsidRPr="008E4CA0">
        <w:rPr>
          <w:rFonts w:ascii="Times New Roman" w:hAnsi="Times New Roman" w:cs="Times New Roman"/>
          <w:sz w:val="24"/>
          <w:szCs w:val="24"/>
        </w:rPr>
        <w:t xml:space="preserve">2012 </w:t>
      </w:r>
      <w:r>
        <w:rPr>
          <w:rFonts w:ascii="Times New Roman" w:hAnsi="Times New Roman" w:cs="Times New Roman"/>
          <w:sz w:val="24"/>
          <w:szCs w:val="24"/>
        </w:rPr>
        <w:t>avant d’être</w:t>
      </w:r>
      <w:r w:rsidR="000A61CA" w:rsidRPr="008E4CA0">
        <w:rPr>
          <w:rFonts w:ascii="Times New Roman" w:hAnsi="Times New Roman" w:cs="Times New Roman"/>
          <w:sz w:val="24"/>
          <w:szCs w:val="24"/>
        </w:rPr>
        <w:t xml:space="preserve"> restaurée </w:t>
      </w:r>
      <w:r w:rsidR="00C27240" w:rsidRPr="008E4CA0">
        <w:rPr>
          <w:rFonts w:ascii="Times New Roman" w:hAnsi="Times New Roman" w:cs="Times New Roman"/>
          <w:sz w:val="24"/>
          <w:szCs w:val="24"/>
        </w:rPr>
        <w:t xml:space="preserve">en 2019 </w:t>
      </w:r>
      <w:r>
        <w:rPr>
          <w:rFonts w:ascii="Times New Roman" w:hAnsi="Times New Roman" w:cs="Times New Roman"/>
          <w:sz w:val="24"/>
          <w:szCs w:val="24"/>
        </w:rPr>
        <w:t>alors que cette suppression-restauration n’avait</w:t>
      </w:r>
      <w:r w:rsidR="000A61CA" w:rsidRPr="008E4CA0">
        <w:rPr>
          <w:rFonts w:ascii="Times New Roman" w:hAnsi="Times New Roman" w:cs="Times New Roman"/>
          <w:sz w:val="24"/>
          <w:szCs w:val="24"/>
        </w:rPr>
        <w:t xml:space="preserve"> toujours pas fait l’objet d’une décision </w:t>
      </w:r>
      <w:r w:rsidR="00C27240" w:rsidRPr="008E4CA0">
        <w:rPr>
          <w:rFonts w:ascii="Times New Roman" w:hAnsi="Times New Roman" w:cs="Times New Roman"/>
          <w:sz w:val="24"/>
          <w:szCs w:val="24"/>
        </w:rPr>
        <w:t>expresse qui en matérialise la suppression</w:t>
      </w:r>
      <w:r w:rsidR="00B902E4" w:rsidRPr="008E4CA0">
        <w:rPr>
          <w:rFonts w:ascii="Times New Roman" w:hAnsi="Times New Roman" w:cs="Times New Roman"/>
          <w:sz w:val="24"/>
          <w:szCs w:val="24"/>
        </w:rPr>
        <w:t xml:space="preserve"> </w:t>
      </w:r>
      <w:r>
        <w:rPr>
          <w:rFonts w:ascii="Times New Roman" w:hAnsi="Times New Roman" w:cs="Times New Roman"/>
          <w:sz w:val="24"/>
          <w:szCs w:val="24"/>
        </w:rPr>
        <w:t xml:space="preserve">selon </w:t>
      </w:r>
      <w:r w:rsidR="00B902E4" w:rsidRPr="008E4CA0">
        <w:rPr>
          <w:rFonts w:ascii="Times New Roman" w:hAnsi="Times New Roman" w:cs="Times New Roman"/>
          <w:sz w:val="24"/>
          <w:szCs w:val="24"/>
        </w:rPr>
        <w:t>Lieutenant Paul FAYE</w:t>
      </w:r>
      <w:r w:rsidR="00C27240" w:rsidRPr="006266C9">
        <w:rPr>
          <w:rFonts w:ascii="Times New Roman" w:hAnsi="Times New Roman" w:cs="Times New Roman"/>
          <w:b/>
          <w:sz w:val="24"/>
          <w:szCs w:val="24"/>
        </w:rPr>
        <w:t xml:space="preserve">. </w:t>
      </w:r>
    </w:p>
    <w:p w14:paraId="68990F0B" w14:textId="77777777" w:rsidR="00101799" w:rsidRPr="006266C9" w:rsidRDefault="00101799" w:rsidP="008B1612">
      <w:pPr>
        <w:jc w:val="both"/>
        <w:rPr>
          <w:rFonts w:ascii="Times New Roman" w:hAnsi="Times New Roman" w:cs="Times New Roman"/>
          <w:sz w:val="24"/>
          <w:szCs w:val="24"/>
        </w:rPr>
      </w:pPr>
      <w:r w:rsidRPr="008E4CA0">
        <w:rPr>
          <w:rFonts w:ascii="Times New Roman" w:hAnsi="Times New Roman" w:cs="Times New Roman"/>
          <w:b/>
          <w:sz w:val="24"/>
          <w:szCs w:val="24"/>
        </w:rPr>
        <w:t>Voir : Arrêté n°030560 MFB/DGD du 15 septembre 2021 portant création de la subdivision des hydrocarbures</w:t>
      </w:r>
      <w:r w:rsidRPr="006266C9">
        <w:rPr>
          <w:rFonts w:ascii="Times New Roman" w:hAnsi="Times New Roman" w:cs="Times New Roman"/>
          <w:sz w:val="24"/>
          <w:szCs w:val="24"/>
        </w:rPr>
        <w:t> </w:t>
      </w:r>
      <w:r w:rsidRPr="008E4CA0">
        <w:rPr>
          <w:rFonts w:ascii="Times New Roman" w:hAnsi="Times New Roman" w:cs="Times New Roman"/>
          <w:b/>
          <w:sz w:val="24"/>
          <w:szCs w:val="24"/>
        </w:rPr>
        <w:t>;</w:t>
      </w:r>
      <w:r w:rsidR="00E94477" w:rsidRPr="006266C9">
        <w:rPr>
          <w:rFonts w:ascii="Times New Roman" w:hAnsi="Times New Roman" w:cs="Times New Roman"/>
          <w:sz w:val="24"/>
          <w:szCs w:val="24"/>
        </w:rPr>
        <w:t xml:space="preserve"> </w:t>
      </w:r>
    </w:p>
    <w:p w14:paraId="52E30318" w14:textId="77777777" w:rsidR="009D5C59" w:rsidRDefault="00E94477" w:rsidP="008B1612">
      <w:pPr>
        <w:jc w:val="both"/>
        <w:rPr>
          <w:rFonts w:ascii="Times New Roman" w:hAnsi="Times New Roman" w:cs="Times New Roman"/>
          <w:sz w:val="24"/>
          <w:szCs w:val="24"/>
        </w:rPr>
      </w:pPr>
      <w:r w:rsidRPr="006266C9">
        <w:rPr>
          <w:rFonts w:ascii="Times New Roman" w:hAnsi="Times New Roman" w:cs="Times New Roman"/>
          <w:sz w:val="24"/>
          <w:szCs w:val="24"/>
        </w:rPr>
        <w:t>Plusieurs subdi</w:t>
      </w:r>
      <w:r w:rsidR="00CD5A6B" w:rsidRPr="006266C9">
        <w:rPr>
          <w:rFonts w:ascii="Times New Roman" w:hAnsi="Times New Roman" w:cs="Times New Roman"/>
          <w:sz w:val="24"/>
          <w:szCs w:val="24"/>
        </w:rPr>
        <w:t xml:space="preserve">visions </w:t>
      </w:r>
      <w:r w:rsidR="001445AF">
        <w:rPr>
          <w:rFonts w:ascii="Times New Roman" w:hAnsi="Times New Roman" w:cs="Times New Roman"/>
          <w:sz w:val="24"/>
          <w:szCs w:val="24"/>
        </w:rPr>
        <w:t xml:space="preserve">et unités </w:t>
      </w:r>
      <w:r w:rsidR="00763B4D" w:rsidRPr="006266C9">
        <w:rPr>
          <w:rFonts w:ascii="Times New Roman" w:hAnsi="Times New Roman" w:cs="Times New Roman"/>
          <w:sz w:val="24"/>
          <w:szCs w:val="24"/>
        </w:rPr>
        <w:t xml:space="preserve">spéciales </w:t>
      </w:r>
      <w:r w:rsidR="00CD5A6B" w:rsidRPr="006266C9">
        <w:rPr>
          <w:rFonts w:ascii="Times New Roman" w:hAnsi="Times New Roman" w:cs="Times New Roman"/>
          <w:sz w:val="24"/>
          <w:szCs w:val="24"/>
        </w:rPr>
        <w:t xml:space="preserve">ont été </w:t>
      </w:r>
      <w:r w:rsidR="00101799" w:rsidRPr="006266C9">
        <w:rPr>
          <w:rFonts w:ascii="Times New Roman" w:hAnsi="Times New Roman" w:cs="Times New Roman"/>
          <w:sz w:val="24"/>
          <w:szCs w:val="24"/>
        </w:rPr>
        <w:t xml:space="preserve">également </w:t>
      </w:r>
      <w:r w:rsidR="00CD5A6B" w:rsidRPr="006266C9">
        <w:rPr>
          <w:rFonts w:ascii="Times New Roman" w:hAnsi="Times New Roman" w:cs="Times New Roman"/>
          <w:sz w:val="24"/>
          <w:szCs w:val="24"/>
        </w:rPr>
        <w:t xml:space="preserve">créées soit dans des secteurs géographiques stratégiques soit suivant des secteurs d’activité </w:t>
      </w:r>
      <w:r w:rsidR="005E76BE" w:rsidRPr="006266C9">
        <w:rPr>
          <w:rFonts w:ascii="Times New Roman" w:hAnsi="Times New Roman" w:cs="Times New Roman"/>
          <w:sz w:val="24"/>
          <w:szCs w:val="24"/>
        </w:rPr>
        <w:t xml:space="preserve">spécifiques </w:t>
      </w:r>
      <w:r w:rsidR="00CD5A6B" w:rsidRPr="006266C9">
        <w:rPr>
          <w:rFonts w:ascii="Times New Roman" w:hAnsi="Times New Roman" w:cs="Times New Roman"/>
          <w:sz w:val="24"/>
          <w:szCs w:val="24"/>
        </w:rPr>
        <w:t xml:space="preserve">bien déterminées </w:t>
      </w:r>
      <w:r w:rsidR="005E76BE" w:rsidRPr="006266C9">
        <w:rPr>
          <w:rFonts w:ascii="Times New Roman" w:hAnsi="Times New Roman" w:cs="Times New Roman"/>
          <w:sz w:val="24"/>
          <w:szCs w:val="24"/>
        </w:rPr>
        <w:t>pour</w:t>
      </w:r>
      <w:r w:rsidR="00CD5A6B" w:rsidRPr="006266C9">
        <w:rPr>
          <w:rFonts w:ascii="Times New Roman" w:hAnsi="Times New Roman" w:cs="Times New Roman"/>
          <w:sz w:val="24"/>
          <w:szCs w:val="24"/>
        </w:rPr>
        <w:t xml:space="preserve"> </w:t>
      </w:r>
      <w:r w:rsidR="005E76BE" w:rsidRPr="006266C9">
        <w:rPr>
          <w:rFonts w:ascii="Times New Roman" w:hAnsi="Times New Roman" w:cs="Times New Roman"/>
          <w:sz w:val="24"/>
          <w:szCs w:val="24"/>
        </w:rPr>
        <w:t xml:space="preserve">offrir un cadre </w:t>
      </w:r>
      <w:r w:rsidR="00CD5A6B" w:rsidRPr="006266C9">
        <w:rPr>
          <w:rFonts w:ascii="Times New Roman" w:hAnsi="Times New Roman" w:cs="Times New Roman"/>
          <w:sz w:val="24"/>
          <w:szCs w:val="24"/>
        </w:rPr>
        <w:t>mieux garanti</w:t>
      </w:r>
      <w:r w:rsidR="005E76BE" w:rsidRPr="006266C9">
        <w:rPr>
          <w:rFonts w:ascii="Times New Roman" w:hAnsi="Times New Roman" w:cs="Times New Roman"/>
          <w:sz w:val="24"/>
          <w:szCs w:val="24"/>
        </w:rPr>
        <w:t xml:space="preserve"> à la réussite </w:t>
      </w:r>
      <w:r w:rsidR="00CD5A6B" w:rsidRPr="006266C9">
        <w:rPr>
          <w:rFonts w:ascii="Times New Roman" w:hAnsi="Times New Roman" w:cs="Times New Roman"/>
          <w:sz w:val="24"/>
          <w:szCs w:val="24"/>
        </w:rPr>
        <w:t xml:space="preserve">des missions confiées à la douane. </w:t>
      </w:r>
      <w:r w:rsidR="00763B4D" w:rsidRPr="006266C9">
        <w:rPr>
          <w:rFonts w:ascii="Times New Roman" w:hAnsi="Times New Roman" w:cs="Times New Roman"/>
          <w:sz w:val="24"/>
          <w:szCs w:val="24"/>
        </w:rPr>
        <w:t>Ce</w:t>
      </w:r>
      <w:r w:rsidR="000B7EEE" w:rsidRPr="006266C9">
        <w:rPr>
          <w:rFonts w:ascii="Times New Roman" w:hAnsi="Times New Roman" w:cs="Times New Roman"/>
          <w:sz w:val="24"/>
          <w:szCs w:val="24"/>
        </w:rPr>
        <w:t>s subdivisions généralement d</w:t>
      </w:r>
      <w:r w:rsidR="00B556DA" w:rsidRPr="006266C9">
        <w:rPr>
          <w:rFonts w:ascii="Times New Roman" w:hAnsi="Times New Roman" w:cs="Times New Roman"/>
          <w:sz w:val="24"/>
          <w:szCs w:val="24"/>
        </w:rPr>
        <w:t xml:space="preserve">irigées par des agents ayant grades d’inspecteur </w:t>
      </w:r>
      <w:r w:rsidR="000B7EEE" w:rsidRPr="006266C9">
        <w:rPr>
          <w:rFonts w:ascii="Times New Roman" w:hAnsi="Times New Roman" w:cs="Times New Roman"/>
          <w:sz w:val="24"/>
          <w:szCs w:val="24"/>
        </w:rPr>
        <w:t>ont une organisation interne et</w:t>
      </w:r>
      <w:r w:rsidR="00B556DA" w:rsidRPr="006266C9">
        <w:rPr>
          <w:rFonts w:ascii="Times New Roman" w:hAnsi="Times New Roman" w:cs="Times New Roman"/>
          <w:sz w:val="24"/>
          <w:szCs w:val="24"/>
        </w:rPr>
        <w:t xml:space="preserve"> </w:t>
      </w:r>
      <w:r w:rsidR="000B7EEE" w:rsidRPr="006266C9">
        <w:rPr>
          <w:rFonts w:ascii="Times New Roman" w:hAnsi="Times New Roman" w:cs="Times New Roman"/>
          <w:sz w:val="24"/>
          <w:szCs w:val="24"/>
        </w:rPr>
        <w:t>des</w:t>
      </w:r>
      <w:r w:rsidR="00B556DA" w:rsidRPr="006266C9">
        <w:rPr>
          <w:rFonts w:ascii="Times New Roman" w:hAnsi="Times New Roman" w:cs="Times New Roman"/>
          <w:sz w:val="24"/>
          <w:szCs w:val="24"/>
        </w:rPr>
        <w:t xml:space="preserve"> heures d’ouverture fixées par décision du Directeur général de la douane. </w:t>
      </w:r>
    </w:p>
    <w:p w14:paraId="69FA9159" w14:textId="77777777" w:rsidR="001445AF" w:rsidRPr="00F95C6C" w:rsidRDefault="001445AF" w:rsidP="001445AF">
      <w:pPr>
        <w:pStyle w:val="Paragraphedeliste"/>
        <w:numPr>
          <w:ilvl w:val="0"/>
          <w:numId w:val="13"/>
        </w:numPr>
        <w:jc w:val="both"/>
        <w:rPr>
          <w:rFonts w:ascii="Times New Roman" w:hAnsi="Times New Roman" w:cs="Times New Roman"/>
          <w:b/>
          <w:sz w:val="24"/>
          <w:szCs w:val="24"/>
        </w:rPr>
      </w:pPr>
      <w:r w:rsidRPr="001445AF">
        <w:rPr>
          <w:b/>
        </w:rPr>
        <w:t>Décision n°2587/DGD/DRCI/BRD du 03 septembre 2019 portant création de « l’U</w:t>
      </w:r>
      <w:r w:rsidR="00F95C6C">
        <w:rPr>
          <w:b/>
        </w:rPr>
        <w:t>nité de Contrôle par Scanner »,</w:t>
      </w:r>
    </w:p>
    <w:p w14:paraId="4CA6F72C" w14:textId="77777777" w:rsidR="00F95C6C" w:rsidRPr="002011D0" w:rsidRDefault="00F95C6C" w:rsidP="001445AF">
      <w:pPr>
        <w:pStyle w:val="Paragraphedeliste"/>
        <w:numPr>
          <w:ilvl w:val="0"/>
          <w:numId w:val="13"/>
        </w:numPr>
        <w:jc w:val="both"/>
        <w:rPr>
          <w:rFonts w:ascii="Times New Roman" w:hAnsi="Times New Roman" w:cs="Times New Roman"/>
          <w:b/>
          <w:sz w:val="24"/>
          <w:szCs w:val="24"/>
        </w:rPr>
      </w:pPr>
      <w:r w:rsidRPr="002011D0">
        <w:rPr>
          <w:b/>
        </w:rPr>
        <w:t>Arrêté n°030562 MFB/DGD du 15 septembre 2021 portant création de la subdivision des Douanes du Littoral Nord ;</w:t>
      </w:r>
    </w:p>
    <w:p w14:paraId="3C6525C8" w14:textId="77777777" w:rsidR="00F95C6C" w:rsidRPr="002011D0" w:rsidRDefault="00F95C6C" w:rsidP="001445AF">
      <w:pPr>
        <w:pStyle w:val="Paragraphedeliste"/>
        <w:numPr>
          <w:ilvl w:val="0"/>
          <w:numId w:val="13"/>
        </w:numPr>
        <w:jc w:val="both"/>
        <w:rPr>
          <w:rFonts w:ascii="Times New Roman" w:hAnsi="Times New Roman" w:cs="Times New Roman"/>
          <w:b/>
          <w:sz w:val="24"/>
          <w:szCs w:val="24"/>
        </w:rPr>
      </w:pPr>
      <w:r w:rsidRPr="002011D0">
        <w:rPr>
          <w:b/>
        </w:rPr>
        <w:t>Arrêté n°030563 MFB/DGD du 15 septembre 2021 portant création de la subdivision des Douanes du Littoral Sud ;</w:t>
      </w:r>
    </w:p>
    <w:p w14:paraId="0F67387C" w14:textId="77777777" w:rsidR="00F95C6C" w:rsidRPr="00396277" w:rsidRDefault="00F95C6C" w:rsidP="001445AF">
      <w:pPr>
        <w:pStyle w:val="Paragraphedeliste"/>
        <w:numPr>
          <w:ilvl w:val="0"/>
          <w:numId w:val="13"/>
        </w:numPr>
        <w:jc w:val="both"/>
        <w:rPr>
          <w:rFonts w:ascii="Times New Roman" w:hAnsi="Times New Roman" w:cs="Times New Roman"/>
          <w:b/>
          <w:sz w:val="24"/>
          <w:szCs w:val="24"/>
        </w:rPr>
      </w:pPr>
      <w:r w:rsidRPr="002011D0">
        <w:rPr>
          <w:b/>
        </w:rPr>
        <w:t>Arrêté n°030560 MFB/DGD du 15 septembre 2021 portant création de la subdivision des Hydrocarbures ;</w:t>
      </w:r>
    </w:p>
    <w:p w14:paraId="05EEA3D3" w14:textId="77777777" w:rsidR="00396277" w:rsidRPr="002011D0" w:rsidRDefault="00396277" w:rsidP="001445AF">
      <w:pPr>
        <w:pStyle w:val="Paragraphedeliste"/>
        <w:numPr>
          <w:ilvl w:val="0"/>
          <w:numId w:val="13"/>
        </w:numPr>
        <w:jc w:val="both"/>
        <w:rPr>
          <w:rFonts w:ascii="Times New Roman" w:hAnsi="Times New Roman" w:cs="Times New Roman"/>
          <w:b/>
          <w:sz w:val="24"/>
          <w:szCs w:val="24"/>
        </w:rPr>
      </w:pPr>
      <w:r w:rsidRPr="002011D0">
        <w:rPr>
          <w:b/>
        </w:rPr>
        <w:t>Arrêté n°03056</w:t>
      </w:r>
      <w:r>
        <w:rPr>
          <w:b/>
        </w:rPr>
        <w:t>1</w:t>
      </w:r>
      <w:r w:rsidRPr="002011D0">
        <w:rPr>
          <w:b/>
        </w:rPr>
        <w:t xml:space="preserve"> MFB/DGD du 15 septembre 2021 portant création d</w:t>
      </w:r>
      <w:r>
        <w:rPr>
          <w:b/>
        </w:rPr>
        <w:t>u bureau des guichets unique des véhicules ;</w:t>
      </w:r>
      <w:r w:rsidRPr="002011D0">
        <w:rPr>
          <w:b/>
        </w:rPr>
        <w:t> </w:t>
      </w:r>
    </w:p>
    <w:p w14:paraId="2F0F80AA" w14:textId="77777777" w:rsidR="000B7EEE" w:rsidRPr="006266C9" w:rsidRDefault="00944B6F" w:rsidP="00612BA3">
      <w:pPr>
        <w:jc w:val="both"/>
        <w:rPr>
          <w:rFonts w:ascii="Times New Roman" w:hAnsi="Times New Roman" w:cs="Times New Roman"/>
          <w:sz w:val="24"/>
          <w:szCs w:val="24"/>
        </w:rPr>
      </w:pPr>
      <w:r w:rsidRPr="006266C9">
        <w:rPr>
          <w:rFonts w:ascii="Times New Roman" w:hAnsi="Times New Roman" w:cs="Times New Roman"/>
          <w:sz w:val="24"/>
          <w:szCs w:val="24"/>
        </w:rPr>
        <w:t>L</w:t>
      </w:r>
      <w:r w:rsidR="00B00967" w:rsidRPr="006266C9">
        <w:rPr>
          <w:rFonts w:ascii="Times New Roman" w:hAnsi="Times New Roman" w:cs="Times New Roman"/>
          <w:sz w:val="24"/>
          <w:szCs w:val="24"/>
        </w:rPr>
        <w:t>’alinéa 2 de ce texte attribue le privilège d</w:t>
      </w:r>
      <w:r w:rsidR="004D2458" w:rsidRPr="006266C9">
        <w:rPr>
          <w:rFonts w:ascii="Times New Roman" w:hAnsi="Times New Roman" w:cs="Times New Roman"/>
          <w:sz w:val="24"/>
          <w:szCs w:val="24"/>
        </w:rPr>
        <w:t>e la règlementation d</w:t>
      </w:r>
      <w:r w:rsidR="00B00967" w:rsidRPr="006266C9">
        <w:rPr>
          <w:rFonts w:ascii="Times New Roman" w:hAnsi="Times New Roman" w:cs="Times New Roman"/>
          <w:sz w:val="24"/>
          <w:szCs w:val="24"/>
        </w:rPr>
        <w:t xml:space="preserve">u fonctionnement des bureaux tout </w:t>
      </w:r>
      <w:r w:rsidR="000B7EEE" w:rsidRPr="006266C9">
        <w:rPr>
          <w:rFonts w:ascii="Times New Roman" w:hAnsi="Times New Roman" w:cs="Times New Roman"/>
          <w:sz w:val="24"/>
          <w:szCs w:val="24"/>
        </w:rPr>
        <w:t xml:space="preserve">comme </w:t>
      </w:r>
      <w:r w:rsidR="004D2458" w:rsidRPr="006266C9">
        <w:rPr>
          <w:rFonts w:ascii="Times New Roman" w:hAnsi="Times New Roman" w:cs="Times New Roman"/>
          <w:sz w:val="24"/>
          <w:szCs w:val="24"/>
        </w:rPr>
        <w:t>des</w:t>
      </w:r>
      <w:r w:rsidRPr="006266C9">
        <w:rPr>
          <w:rFonts w:ascii="Times New Roman" w:hAnsi="Times New Roman" w:cs="Times New Roman"/>
          <w:sz w:val="24"/>
          <w:szCs w:val="24"/>
        </w:rPr>
        <w:t xml:space="preserve"> postes de douane relève </w:t>
      </w:r>
      <w:r w:rsidR="004D2458" w:rsidRPr="006266C9">
        <w:rPr>
          <w:rFonts w:ascii="Times New Roman" w:hAnsi="Times New Roman" w:cs="Times New Roman"/>
          <w:sz w:val="24"/>
          <w:szCs w:val="24"/>
        </w:rPr>
        <w:t>au</w:t>
      </w:r>
      <w:r w:rsidRPr="006266C9">
        <w:rPr>
          <w:rFonts w:ascii="Times New Roman" w:hAnsi="Times New Roman" w:cs="Times New Roman"/>
          <w:sz w:val="24"/>
          <w:szCs w:val="24"/>
        </w:rPr>
        <w:t xml:space="preserve"> </w:t>
      </w:r>
      <w:r w:rsidR="004D2458" w:rsidRPr="006266C9">
        <w:rPr>
          <w:rFonts w:ascii="Times New Roman" w:hAnsi="Times New Roman" w:cs="Times New Roman"/>
          <w:sz w:val="24"/>
          <w:szCs w:val="24"/>
        </w:rPr>
        <w:t>D</w:t>
      </w:r>
      <w:r w:rsidRPr="006266C9">
        <w:rPr>
          <w:rFonts w:ascii="Times New Roman" w:hAnsi="Times New Roman" w:cs="Times New Roman"/>
          <w:sz w:val="24"/>
          <w:szCs w:val="24"/>
        </w:rPr>
        <w:t xml:space="preserve">irecteur général des douanes qui par le biais de décisions règlemente leurs heures d’ouverture </w:t>
      </w:r>
      <w:r w:rsidR="000B7EEE" w:rsidRPr="006266C9">
        <w:rPr>
          <w:rFonts w:ascii="Times New Roman" w:hAnsi="Times New Roman" w:cs="Times New Roman"/>
          <w:sz w:val="24"/>
          <w:szCs w:val="24"/>
        </w:rPr>
        <w:t>et de fermeture sans pouvoir dépasser un plafond journalier d’</w:t>
      </w:r>
      <w:r w:rsidRPr="006266C9">
        <w:rPr>
          <w:rFonts w:ascii="Times New Roman" w:hAnsi="Times New Roman" w:cs="Times New Roman"/>
          <w:sz w:val="24"/>
          <w:szCs w:val="24"/>
        </w:rPr>
        <w:t>heures de travail.</w:t>
      </w:r>
    </w:p>
    <w:p w14:paraId="00C7B747" w14:textId="77777777" w:rsidR="00944B6F" w:rsidRPr="002011D0" w:rsidRDefault="000B7EEE" w:rsidP="00612BA3">
      <w:pPr>
        <w:jc w:val="both"/>
        <w:rPr>
          <w:rFonts w:ascii="Times New Roman" w:hAnsi="Times New Roman" w:cs="Times New Roman"/>
          <w:b/>
          <w:sz w:val="24"/>
          <w:szCs w:val="24"/>
        </w:rPr>
      </w:pPr>
      <w:r w:rsidRPr="002011D0">
        <w:rPr>
          <w:rFonts w:ascii="Times New Roman" w:hAnsi="Times New Roman" w:cs="Times New Roman"/>
          <w:b/>
          <w:sz w:val="24"/>
          <w:szCs w:val="24"/>
        </w:rPr>
        <w:t>Voir : Décision n°00006/DGD/DRCI/BRD du 03 janvier 2023 portant organisation et fonctionnement du Bureau Transit, Transbordement et Réexportation ;</w:t>
      </w:r>
      <w:r w:rsidR="00944B6F" w:rsidRPr="002011D0">
        <w:rPr>
          <w:rFonts w:ascii="Times New Roman" w:hAnsi="Times New Roman" w:cs="Times New Roman"/>
          <w:b/>
          <w:sz w:val="24"/>
          <w:szCs w:val="24"/>
        </w:rPr>
        <w:t xml:space="preserve"> </w:t>
      </w:r>
    </w:p>
    <w:p w14:paraId="08CED725" w14:textId="77777777" w:rsidR="00944B6F" w:rsidRPr="006266C9" w:rsidRDefault="008C08FD" w:rsidP="00CB47B1">
      <w:pPr>
        <w:jc w:val="both"/>
        <w:rPr>
          <w:rFonts w:ascii="Times New Roman" w:hAnsi="Times New Roman" w:cs="Times New Roman"/>
          <w:sz w:val="24"/>
          <w:szCs w:val="24"/>
        </w:rPr>
      </w:pPr>
      <w:r w:rsidRPr="006266C9">
        <w:rPr>
          <w:rFonts w:ascii="Times New Roman" w:hAnsi="Times New Roman" w:cs="Times New Roman"/>
          <w:sz w:val="24"/>
          <w:szCs w:val="24"/>
        </w:rPr>
        <w:t xml:space="preserve">Le Directeur général de la douane </w:t>
      </w:r>
      <w:r w:rsidR="000B7EEE" w:rsidRPr="006266C9">
        <w:rPr>
          <w:rFonts w:ascii="Times New Roman" w:hAnsi="Times New Roman" w:cs="Times New Roman"/>
          <w:sz w:val="24"/>
          <w:szCs w:val="24"/>
        </w:rPr>
        <w:t xml:space="preserve">concourt alors </w:t>
      </w:r>
      <w:r w:rsidRPr="006266C9">
        <w:rPr>
          <w:rFonts w:ascii="Times New Roman" w:hAnsi="Times New Roman" w:cs="Times New Roman"/>
          <w:sz w:val="24"/>
          <w:szCs w:val="24"/>
        </w:rPr>
        <w:t>de façon détaill</w:t>
      </w:r>
      <w:r w:rsidR="008B1612" w:rsidRPr="006266C9">
        <w:rPr>
          <w:rFonts w:ascii="Times New Roman" w:hAnsi="Times New Roman" w:cs="Times New Roman"/>
          <w:sz w:val="24"/>
          <w:szCs w:val="24"/>
        </w:rPr>
        <w:t>ée</w:t>
      </w:r>
      <w:r w:rsidR="000B7EEE" w:rsidRPr="006266C9">
        <w:rPr>
          <w:rFonts w:ascii="Times New Roman" w:hAnsi="Times New Roman" w:cs="Times New Roman"/>
          <w:sz w:val="24"/>
          <w:szCs w:val="24"/>
        </w:rPr>
        <w:t xml:space="preserve"> à</w:t>
      </w:r>
      <w:r w:rsidR="008B1612" w:rsidRPr="006266C9">
        <w:rPr>
          <w:rFonts w:ascii="Times New Roman" w:hAnsi="Times New Roman" w:cs="Times New Roman"/>
          <w:sz w:val="24"/>
          <w:szCs w:val="24"/>
        </w:rPr>
        <w:t xml:space="preserve"> la règlementation qui permet </w:t>
      </w:r>
      <w:r w:rsidR="000B7EEE" w:rsidRPr="006266C9">
        <w:rPr>
          <w:rFonts w:ascii="Times New Roman" w:hAnsi="Times New Roman" w:cs="Times New Roman"/>
          <w:sz w:val="24"/>
          <w:szCs w:val="24"/>
        </w:rPr>
        <w:t>aux</w:t>
      </w:r>
      <w:r w:rsidRPr="006266C9">
        <w:rPr>
          <w:rFonts w:ascii="Times New Roman" w:hAnsi="Times New Roman" w:cs="Times New Roman"/>
          <w:sz w:val="24"/>
          <w:szCs w:val="24"/>
        </w:rPr>
        <w:t xml:space="preserve"> bureaux </w:t>
      </w:r>
      <w:r w:rsidR="000B7EEE" w:rsidRPr="006266C9">
        <w:rPr>
          <w:rFonts w:ascii="Times New Roman" w:hAnsi="Times New Roman" w:cs="Times New Roman"/>
          <w:sz w:val="24"/>
          <w:szCs w:val="24"/>
        </w:rPr>
        <w:t xml:space="preserve">et postes </w:t>
      </w:r>
      <w:r w:rsidRPr="006266C9">
        <w:rPr>
          <w:rFonts w:ascii="Times New Roman" w:hAnsi="Times New Roman" w:cs="Times New Roman"/>
          <w:sz w:val="24"/>
          <w:szCs w:val="24"/>
        </w:rPr>
        <w:t>d’avoir</w:t>
      </w:r>
      <w:r w:rsidR="002011D0">
        <w:rPr>
          <w:rFonts w:ascii="Times New Roman" w:hAnsi="Times New Roman" w:cs="Times New Roman"/>
          <w:sz w:val="24"/>
          <w:szCs w:val="24"/>
        </w:rPr>
        <w:t>,</w:t>
      </w:r>
      <w:r w:rsidRPr="006266C9">
        <w:rPr>
          <w:rFonts w:ascii="Times New Roman" w:hAnsi="Times New Roman" w:cs="Times New Roman"/>
          <w:sz w:val="24"/>
          <w:szCs w:val="24"/>
        </w:rPr>
        <w:t xml:space="preserve"> </w:t>
      </w:r>
      <w:r w:rsidR="000B7EEE" w:rsidRPr="006266C9">
        <w:rPr>
          <w:rFonts w:ascii="Times New Roman" w:hAnsi="Times New Roman" w:cs="Times New Roman"/>
          <w:sz w:val="24"/>
          <w:szCs w:val="24"/>
        </w:rPr>
        <w:t xml:space="preserve">grâce à leur bonne </w:t>
      </w:r>
      <w:r w:rsidRPr="006266C9">
        <w:rPr>
          <w:rFonts w:ascii="Times New Roman" w:hAnsi="Times New Roman" w:cs="Times New Roman"/>
          <w:sz w:val="24"/>
          <w:szCs w:val="24"/>
        </w:rPr>
        <w:t xml:space="preserve">organisation et </w:t>
      </w:r>
      <w:r w:rsidR="000B7EEE" w:rsidRPr="006266C9">
        <w:rPr>
          <w:rFonts w:ascii="Times New Roman" w:hAnsi="Times New Roman" w:cs="Times New Roman"/>
          <w:sz w:val="24"/>
          <w:szCs w:val="24"/>
        </w:rPr>
        <w:t xml:space="preserve">à </w:t>
      </w:r>
      <w:r w:rsidRPr="006266C9">
        <w:rPr>
          <w:rFonts w:ascii="Times New Roman" w:hAnsi="Times New Roman" w:cs="Times New Roman"/>
          <w:sz w:val="24"/>
          <w:szCs w:val="24"/>
        </w:rPr>
        <w:t>un fonctionnement</w:t>
      </w:r>
      <w:r w:rsidR="000B7EEE" w:rsidRPr="006266C9">
        <w:rPr>
          <w:rFonts w:ascii="Times New Roman" w:hAnsi="Times New Roman" w:cs="Times New Roman"/>
          <w:sz w:val="24"/>
          <w:szCs w:val="24"/>
        </w:rPr>
        <w:t xml:space="preserve"> structurant</w:t>
      </w:r>
      <w:r w:rsidR="002011D0">
        <w:rPr>
          <w:rFonts w:ascii="Times New Roman" w:hAnsi="Times New Roman" w:cs="Times New Roman"/>
          <w:sz w:val="24"/>
          <w:szCs w:val="24"/>
        </w:rPr>
        <w:t>,</w:t>
      </w:r>
      <w:r w:rsidR="000B7EEE" w:rsidRPr="006266C9">
        <w:rPr>
          <w:rFonts w:ascii="Times New Roman" w:hAnsi="Times New Roman" w:cs="Times New Roman"/>
          <w:sz w:val="24"/>
          <w:szCs w:val="24"/>
        </w:rPr>
        <w:t xml:space="preserve"> une</w:t>
      </w:r>
      <w:r w:rsidRPr="006266C9">
        <w:rPr>
          <w:rFonts w:ascii="Times New Roman" w:hAnsi="Times New Roman" w:cs="Times New Roman"/>
          <w:sz w:val="24"/>
          <w:szCs w:val="24"/>
        </w:rPr>
        <w:t xml:space="preserve"> rentab</w:t>
      </w:r>
      <w:r w:rsidR="000B7EEE" w:rsidRPr="006266C9">
        <w:rPr>
          <w:rFonts w:ascii="Times New Roman" w:hAnsi="Times New Roman" w:cs="Times New Roman"/>
          <w:sz w:val="24"/>
          <w:szCs w:val="24"/>
        </w:rPr>
        <w:t xml:space="preserve">ilité et une efficacité garant d’une performance à la hauteur </w:t>
      </w:r>
      <w:r w:rsidR="00CB47B1" w:rsidRPr="006266C9">
        <w:rPr>
          <w:rFonts w:ascii="Times New Roman" w:hAnsi="Times New Roman" w:cs="Times New Roman"/>
          <w:sz w:val="24"/>
          <w:szCs w:val="24"/>
        </w:rPr>
        <w:t xml:space="preserve">des atteintes et objectifs qui gouvernent </w:t>
      </w:r>
      <w:r w:rsidRPr="006266C9">
        <w:rPr>
          <w:rFonts w:ascii="Times New Roman" w:hAnsi="Times New Roman" w:cs="Times New Roman"/>
          <w:sz w:val="24"/>
          <w:szCs w:val="24"/>
        </w:rPr>
        <w:t xml:space="preserve">les missions assignées à </w:t>
      </w:r>
      <w:r w:rsidR="00FC5753" w:rsidRPr="006266C9">
        <w:rPr>
          <w:rFonts w:ascii="Times New Roman" w:hAnsi="Times New Roman" w:cs="Times New Roman"/>
          <w:sz w:val="24"/>
          <w:szCs w:val="24"/>
        </w:rPr>
        <w:t>la douane</w:t>
      </w:r>
      <w:r w:rsidR="00CB47B1" w:rsidRPr="006266C9">
        <w:rPr>
          <w:rFonts w:ascii="Times New Roman" w:hAnsi="Times New Roman" w:cs="Times New Roman"/>
          <w:sz w:val="24"/>
          <w:szCs w:val="24"/>
        </w:rPr>
        <w:t>.</w:t>
      </w:r>
    </w:p>
    <w:p w14:paraId="02204A56" w14:textId="77777777" w:rsidR="00763B4D" w:rsidRPr="006266C9" w:rsidRDefault="00B556DA" w:rsidP="002011D0">
      <w:pPr>
        <w:ind w:firstLine="708"/>
        <w:jc w:val="both"/>
        <w:rPr>
          <w:rFonts w:ascii="Times New Roman" w:hAnsi="Times New Roman" w:cs="Times New Roman"/>
          <w:sz w:val="24"/>
          <w:szCs w:val="24"/>
        </w:rPr>
      </w:pPr>
      <w:r w:rsidRPr="006266C9">
        <w:rPr>
          <w:rFonts w:ascii="Times New Roman" w:hAnsi="Times New Roman" w:cs="Times New Roman"/>
          <w:sz w:val="24"/>
          <w:szCs w:val="24"/>
        </w:rPr>
        <w:t xml:space="preserve">● </w:t>
      </w:r>
      <w:r w:rsidR="001A0B63" w:rsidRPr="006266C9">
        <w:rPr>
          <w:rFonts w:ascii="Times New Roman" w:hAnsi="Times New Roman" w:cs="Times New Roman"/>
          <w:sz w:val="24"/>
          <w:szCs w:val="24"/>
        </w:rPr>
        <w:t>La</w:t>
      </w:r>
      <w:r w:rsidR="00763B4D" w:rsidRPr="006266C9">
        <w:rPr>
          <w:rFonts w:ascii="Times New Roman" w:hAnsi="Times New Roman" w:cs="Times New Roman"/>
          <w:sz w:val="24"/>
          <w:szCs w:val="24"/>
        </w:rPr>
        <w:t xml:space="preserve"> subdivision des hydrocarbures </w:t>
      </w:r>
      <w:r w:rsidR="001A0B63" w:rsidRPr="006266C9">
        <w:rPr>
          <w:rFonts w:ascii="Times New Roman" w:hAnsi="Times New Roman" w:cs="Times New Roman"/>
          <w:sz w:val="24"/>
          <w:szCs w:val="24"/>
        </w:rPr>
        <w:t>composée de la brigade de Dakar-hydrocarbure, Saint-L</w:t>
      </w:r>
      <w:r w:rsidR="00497848" w:rsidRPr="006266C9">
        <w:rPr>
          <w:rFonts w:ascii="Times New Roman" w:hAnsi="Times New Roman" w:cs="Times New Roman"/>
          <w:sz w:val="24"/>
          <w:szCs w:val="24"/>
        </w:rPr>
        <w:t>ouis-hyd</w:t>
      </w:r>
      <w:r w:rsidR="001A0B63" w:rsidRPr="006266C9">
        <w:rPr>
          <w:rFonts w:ascii="Times New Roman" w:hAnsi="Times New Roman" w:cs="Times New Roman"/>
          <w:sz w:val="24"/>
          <w:szCs w:val="24"/>
        </w:rPr>
        <w:t xml:space="preserve">rocarbure et </w:t>
      </w:r>
      <w:proofErr w:type="spellStart"/>
      <w:r w:rsidR="001A0B63" w:rsidRPr="006266C9">
        <w:rPr>
          <w:rFonts w:ascii="Times New Roman" w:hAnsi="Times New Roman" w:cs="Times New Roman"/>
          <w:sz w:val="24"/>
          <w:szCs w:val="24"/>
        </w:rPr>
        <w:t>Sanghomar</w:t>
      </w:r>
      <w:proofErr w:type="spellEnd"/>
      <w:r w:rsidR="001A0B63" w:rsidRPr="006266C9">
        <w:rPr>
          <w:rFonts w:ascii="Times New Roman" w:hAnsi="Times New Roman" w:cs="Times New Roman"/>
          <w:sz w:val="24"/>
          <w:szCs w:val="24"/>
        </w:rPr>
        <w:t xml:space="preserve">-hydrocarbure, siège dans la circonstance administrative de Dakar </w:t>
      </w:r>
      <w:r w:rsidR="00445E67" w:rsidRPr="006266C9">
        <w:rPr>
          <w:rFonts w:ascii="Times New Roman" w:hAnsi="Times New Roman" w:cs="Times New Roman"/>
          <w:sz w:val="24"/>
          <w:szCs w:val="24"/>
        </w:rPr>
        <w:t xml:space="preserve">et dépend de la division régionale des hydrocarbures. Elle assure la surveillance et la prise en charge des plateformes pétrolières et gazières, des dépôts pétroliers ainsi que celles des opérations d’avitaillement des navires et aéronefs. Elle assure en outre le contrôle physique des opérations d’embarquement et de débarquement des </w:t>
      </w:r>
      <w:r w:rsidR="00D4377F" w:rsidRPr="006266C9">
        <w:rPr>
          <w:rFonts w:ascii="Times New Roman" w:hAnsi="Times New Roman" w:cs="Times New Roman"/>
          <w:sz w:val="24"/>
          <w:szCs w:val="24"/>
        </w:rPr>
        <w:t>produits pétroliers et gaziers, la prise en charge des marchandises en douane, la régularité des opérations d’enlèvement, l’escorte des marchandises déclarées en régime suspensifs</w:t>
      </w:r>
      <w:r w:rsidR="00606448" w:rsidRPr="006266C9">
        <w:rPr>
          <w:rFonts w:ascii="Times New Roman" w:hAnsi="Times New Roman" w:cs="Times New Roman"/>
          <w:sz w:val="24"/>
          <w:szCs w:val="24"/>
        </w:rPr>
        <w:t xml:space="preserve">, la surveillance des </w:t>
      </w:r>
      <w:r w:rsidRPr="006266C9">
        <w:rPr>
          <w:rFonts w:ascii="Times New Roman" w:hAnsi="Times New Roman" w:cs="Times New Roman"/>
          <w:sz w:val="24"/>
          <w:szCs w:val="24"/>
        </w:rPr>
        <w:t xml:space="preserve">plateformes pétrolières et gazières off-shore » et « on-shore » et la supervision des opérations d’avitaillement des navires et des aéronefs. </w:t>
      </w:r>
    </w:p>
    <w:p w14:paraId="2BD08472" w14:textId="77777777" w:rsidR="007D1415" w:rsidRPr="006266C9" w:rsidRDefault="000F647A" w:rsidP="002011D0">
      <w:pPr>
        <w:ind w:firstLine="708"/>
        <w:jc w:val="both"/>
        <w:rPr>
          <w:rFonts w:ascii="Times New Roman" w:hAnsi="Times New Roman" w:cs="Times New Roman"/>
          <w:sz w:val="24"/>
          <w:szCs w:val="24"/>
        </w:rPr>
      </w:pPr>
      <w:r w:rsidRPr="006266C9">
        <w:rPr>
          <w:rFonts w:ascii="Times New Roman" w:hAnsi="Times New Roman" w:cs="Times New Roman"/>
          <w:sz w:val="24"/>
          <w:szCs w:val="24"/>
        </w:rPr>
        <w:lastRenderedPageBreak/>
        <w:t>● S</w:t>
      </w:r>
      <w:r w:rsidR="009813AD" w:rsidRPr="006266C9">
        <w:rPr>
          <w:rFonts w:ascii="Times New Roman" w:hAnsi="Times New Roman" w:cs="Times New Roman"/>
          <w:sz w:val="24"/>
          <w:szCs w:val="24"/>
        </w:rPr>
        <w:t>elon la cartographie</w:t>
      </w:r>
      <w:r w:rsidR="002011D0">
        <w:rPr>
          <w:rFonts w:ascii="Times New Roman" w:hAnsi="Times New Roman" w:cs="Times New Roman"/>
          <w:sz w:val="24"/>
          <w:szCs w:val="24"/>
        </w:rPr>
        <w:t xml:space="preserve"> ou l’organigramme de la DGD</w:t>
      </w:r>
      <w:r w:rsidR="009813AD" w:rsidRPr="006266C9">
        <w:rPr>
          <w:rFonts w:ascii="Times New Roman" w:hAnsi="Times New Roman" w:cs="Times New Roman"/>
          <w:sz w:val="24"/>
          <w:szCs w:val="24"/>
        </w:rPr>
        <w:t>, il y a des services extérieurs tels que la Direction régionale Ouest des douanes, chargée de l’ensemble des brigades logées à Dakar port</w:t>
      </w:r>
      <w:r w:rsidR="00270CAA" w:rsidRPr="006266C9">
        <w:rPr>
          <w:rFonts w:ascii="Times New Roman" w:hAnsi="Times New Roman" w:cs="Times New Roman"/>
          <w:sz w:val="24"/>
          <w:szCs w:val="24"/>
        </w:rPr>
        <w:t xml:space="preserve">. Elle a entre autres mission de délivrer les passe-avants de circulation. </w:t>
      </w:r>
    </w:p>
    <w:p w14:paraId="7975D846" w14:textId="77777777" w:rsidR="00E75DC4" w:rsidRPr="006266C9" w:rsidRDefault="002011D0" w:rsidP="002011D0">
      <w:pPr>
        <w:ind w:firstLine="708"/>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C</w:t>
      </w:r>
      <w:r w:rsidR="007D1415" w:rsidRPr="006266C9">
        <w:rPr>
          <w:rFonts w:ascii="Times New Roman" w:hAnsi="Times New Roman" w:cs="Times New Roman"/>
          <w:sz w:val="24"/>
          <w:szCs w:val="24"/>
        </w:rPr>
        <w:t>es unités de surveillance sont constituées principalement, par des postes de douane et des brigades pouvant être mobile, de première ligne, spéciales commerciales ou motorisées avec des compétences nationales ou limitées</w:t>
      </w:r>
      <w:r w:rsidR="00211C8C" w:rsidRPr="006266C9">
        <w:rPr>
          <w:rFonts w:ascii="Times New Roman" w:hAnsi="Times New Roman" w:cs="Times New Roman"/>
          <w:sz w:val="24"/>
          <w:szCs w:val="24"/>
        </w:rPr>
        <w:t>. Certaines sont également particularisées par leur spécificité qui fait qu’elles sont orientées vers des activités bien déterminées</w:t>
      </w:r>
      <w:r>
        <w:rPr>
          <w:rFonts w:ascii="Times New Roman" w:hAnsi="Times New Roman" w:cs="Times New Roman"/>
          <w:sz w:val="24"/>
          <w:szCs w:val="24"/>
        </w:rPr>
        <w:t xml:space="preserve"> comme nous venons de les exposer supra</w:t>
      </w:r>
      <w:r w:rsidR="00211C8C" w:rsidRPr="006266C9">
        <w:rPr>
          <w:rFonts w:ascii="Times New Roman" w:hAnsi="Times New Roman" w:cs="Times New Roman"/>
          <w:sz w:val="24"/>
          <w:szCs w:val="24"/>
        </w:rPr>
        <w:t>. Il en est ainsi de l</w:t>
      </w:r>
      <w:r w:rsidR="001A2A4E" w:rsidRPr="006266C9">
        <w:rPr>
          <w:rFonts w:ascii="Times New Roman" w:hAnsi="Times New Roman" w:cs="Times New Roman"/>
          <w:sz w:val="24"/>
          <w:szCs w:val="24"/>
        </w:rPr>
        <w:t>’unité de contrôle par scanner créée en 2019</w:t>
      </w:r>
      <w:r w:rsidR="001A2A4E" w:rsidRPr="006266C9">
        <w:rPr>
          <w:rStyle w:val="Appelnotedebasdep"/>
          <w:rFonts w:ascii="Times New Roman" w:hAnsi="Times New Roman" w:cs="Times New Roman"/>
          <w:sz w:val="24"/>
          <w:szCs w:val="24"/>
        </w:rPr>
        <w:footnoteReference w:id="16"/>
      </w:r>
      <w:r w:rsidR="007D1415" w:rsidRPr="006266C9">
        <w:rPr>
          <w:rFonts w:ascii="Times New Roman" w:hAnsi="Times New Roman" w:cs="Times New Roman"/>
          <w:sz w:val="24"/>
          <w:szCs w:val="24"/>
        </w:rPr>
        <w:t xml:space="preserve">. </w:t>
      </w:r>
      <w:r w:rsidR="007720AD" w:rsidRPr="006266C9">
        <w:rPr>
          <w:rFonts w:ascii="Times New Roman" w:hAnsi="Times New Roman" w:cs="Times New Roman"/>
          <w:sz w:val="24"/>
          <w:szCs w:val="24"/>
        </w:rPr>
        <w:t xml:space="preserve">Rattachée à la subdivision de Dakar Port, elle est </w:t>
      </w:r>
      <w:r w:rsidR="00E75DC4" w:rsidRPr="006266C9">
        <w:rPr>
          <w:rFonts w:ascii="Times New Roman" w:hAnsi="Times New Roman" w:cs="Times New Roman"/>
          <w:sz w:val="24"/>
          <w:szCs w:val="24"/>
        </w:rPr>
        <w:t xml:space="preserve">exclusivement </w:t>
      </w:r>
      <w:r w:rsidR="007720AD" w:rsidRPr="006266C9">
        <w:rPr>
          <w:rFonts w:ascii="Times New Roman" w:hAnsi="Times New Roman" w:cs="Times New Roman"/>
          <w:sz w:val="24"/>
          <w:szCs w:val="24"/>
        </w:rPr>
        <w:t>c</w:t>
      </w:r>
      <w:r w:rsidR="00E75DC4" w:rsidRPr="006266C9">
        <w:rPr>
          <w:rFonts w:ascii="Times New Roman" w:hAnsi="Times New Roman" w:cs="Times New Roman"/>
          <w:sz w:val="24"/>
          <w:szCs w:val="24"/>
        </w:rPr>
        <w:t xml:space="preserve">ompétente pour le </w:t>
      </w:r>
      <w:r w:rsidR="007720AD" w:rsidRPr="006266C9">
        <w:rPr>
          <w:rFonts w:ascii="Times New Roman" w:hAnsi="Times New Roman" w:cs="Times New Roman"/>
          <w:sz w:val="24"/>
          <w:szCs w:val="24"/>
        </w:rPr>
        <w:t xml:space="preserve">« scanning » des </w:t>
      </w:r>
      <w:r w:rsidR="00E75DC4" w:rsidRPr="006266C9">
        <w:rPr>
          <w:rFonts w:ascii="Times New Roman" w:hAnsi="Times New Roman" w:cs="Times New Roman"/>
          <w:sz w:val="24"/>
          <w:szCs w:val="24"/>
        </w:rPr>
        <w:t xml:space="preserve">conteneurs à l’export et à l’import au Port de Dakar et est chargée du scanning des </w:t>
      </w:r>
      <w:r w:rsidR="00384413" w:rsidRPr="006266C9">
        <w:rPr>
          <w:rFonts w:ascii="Times New Roman" w:hAnsi="Times New Roman" w:cs="Times New Roman"/>
          <w:sz w:val="24"/>
          <w:szCs w:val="24"/>
        </w:rPr>
        <w:t xml:space="preserve">conteneurs qui font l’objet de </w:t>
      </w:r>
      <w:r w:rsidR="00E75DC4" w:rsidRPr="006266C9">
        <w:rPr>
          <w:rFonts w:ascii="Times New Roman" w:hAnsi="Times New Roman" w:cs="Times New Roman"/>
          <w:sz w:val="24"/>
          <w:szCs w:val="24"/>
        </w:rPr>
        <w:t xml:space="preserve">déclarations en douane </w:t>
      </w:r>
      <w:r w:rsidR="00993D88" w:rsidRPr="006266C9">
        <w:rPr>
          <w:rFonts w:ascii="Times New Roman" w:hAnsi="Times New Roman" w:cs="Times New Roman"/>
          <w:sz w:val="24"/>
          <w:szCs w:val="24"/>
        </w:rPr>
        <w:t xml:space="preserve">orientées </w:t>
      </w:r>
      <w:r w:rsidR="00384413" w:rsidRPr="006266C9">
        <w:rPr>
          <w:rFonts w:ascii="Times New Roman" w:hAnsi="Times New Roman" w:cs="Times New Roman"/>
          <w:sz w:val="24"/>
          <w:szCs w:val="24"/>
        </w:rPr>
        <w:t xml:space="preserve">en circuit orange, l’autorisation d’une visite domiciliaire, d’un ciblage du chef de bureau et du chef de visite de l’un des bureaux de dédouanement de Dakar-Port, d’un transfert vers les magasins et aires de dédouanement placés sous l’autorité du chef de bureau de Dakar-Port Secs et d’un transfert dans les régions autres que Dakar </w:t>
      </w:r>
      <w:r w:rsidR="003825A3" w:rsidRPr="006266C9">
        <w:rPr>
          <w:rFonts w:ascii="Times New Roman" w:hAnsi="Times New Roman" w:cs="Times New Roman"/>
          <w:sz w:val="24"/>
          <w:szCs w:val="24"/>
        </w:rPr>
        <w:t>sous la supervision des chefs de subdivisions régionaux compétents entre autres missions. Placée sous l’autorité d’un contrôleur ou d’un sous-officier des Douanes, cette unité qui fonctionne de façon permanente est divisée en section « opérateurs d’images » chargée de scanner les conteneurs et d’interpréter les résultats, la section inspection physique chargée des visites p</w:t>
      </w:r>
      <w:r w:rsidR="009F6537" w:rsidRPr="006266C9">
        <w:rPr>
          <w:rFonts w:ascii="Times New Roman" w:hAnsi="Times New Roman" w:cs="Times New Roman"/>
          <w:sz w:val="24"/>
          <w:szCs w:val="24"/>
        </w:rPr>
        <w:t>hysiques sur le site et un secré</w:t>
      </w:r>
      <w:r w:rsidR="003825A3" w:rsidRPr="006266C9">
        <w:rPr>
          <w:rFonts w:ascii="Times New Roman" w:hAnsi="Times New Roman" w:cs="Times New Roman"/>
          <w:sz w:val="24"/>
          <w:szCs w:val="24"/>
        </w:rPr>
        <w:t xml:space="preserve">tariat. Il convient de préciser que les procédures et modalités de fonctionnement de cette unité sont fixées par </w:t>
      </w:r>
      <w:r w:rsidR="00950E40" w:rsidRPr="006266C9">
        <w:rPr>
          <w:rFonts w:ascii="Times New Roman" w:hAnsi="Times New Roman" w:cs="Times New Roman"/>
          <w:sz w:val="24"/>
          <w:szCs w:val="24"/>
        </w:rPr>
        <w:t xml:space="preserve">une note de service </w:t>
      </w:r>
      <w:r w:rsidR="003825A3" w:rsidRPr="006266C9">
        <w:rPr>
          <w:rFonts w:ascii="Times New Roman" w:hAnsi="Times New Roman" w:cs="Times New Roman"/>
          <w:sz w:val="24"/>
          <w:szCs w:val="24"/>
        </w:rPr>
        <w:t>le Directeur général des Douanes</w:t>
      </w:r>
    </w:p>
    <w:p w14:paraId="38F7003C" w14:textId="77777777" w:rsidR="007D1415" w:rsidRDefault="002011D0" w:rsidP="002011D0">
      <w:pPr>
        <w:ind w:firstLine="708"/>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270CAA" w:rsidRPr="006266C9">
        <w:rPr>
          <w:rFonts w:ascii="Times New Roman" w:hAnsi="Times New Roman" w:cs="Times New Roman"/>
          <w:sz w:val="24"/>
          <w:szCs w:val="24"/>
        </w:rPr>
        <w:t>La Direction régi</w:t>
      </w:r>
      <w:r>
        <w:rPr>
          <w:rFonts w:ascii="Times New Roman" w:hAnsi="Times New Roman" w:cs="Times New Roman"/>
          <w:sz w:val="24"/>
          <w:szCs w:val="24"/>
        </w:rPr>
        <w:t>onale des douanes de Dakar Port implantée au</w:t>
      </w:r>
      <w:r w:rsidR="00270CAA" w:rsidRPr="006266C9">
        <w:rPr>
          <w:rFonts w:ascii="Times New Roman" w:hAnsi="Times New Roman" w:cs="Times New Roman"/>
          <w:sz w:val="24"/>
          <w:szCs w:val="24"/>
        </w:rPr>
        <w:t xml:space="preserve"> sein du port </w:t>
      </w:r>
      <w:r>
        <w:rPr>
          <w:rFonts w:ascii="Times New Roman" w:hAnsi="Times New Roman" w:cs="Times New Roman"/>
          <w:sz w:val="24"/>
          <w:szCs w:val="24"/>
        </w:rPr>
        <w:t>renferme plusieurs bureaux et brigades parmi lesquels la</w:t>
      </w:r>
      <w:r w:rsidR="00270CAA" w:rsidRPr="006266C9">
        <w:rPr>
          <w:rFonts w:ascii="Times New Roman" w:hAnsi="Times New Roman" w:cs="Times New Roman"/>
          <w:sz w:val="24"/>
          <w:szCs w:val="24"/>
        </w:rPr>
        <w:t xml:space="preserve"> Direction régionale des produits pétroliers, le bureau des hydrocarbures et le bureau des produits halieutiques</w:t>
      </w:r>
      <w:r w:rsidR="000F647A" w:rsidRPr="006266C9">
        <w:rPr>
          <w:rFonts w:ascii="Times New Roman" w:hAnsi="Times New Roman" w:cs="Times New Roman"/>
          <w:sz w:val="24"/>
          <w:szCs w:val="24"/>
        </w:rPr>
        <w:t xml:space="preserve">. </w:t>
      </w:r>
    </w:p>
    <w:p w14:paraId="76D0D755" w14:textId="77777777" w:rsidR="00396277" w:rsidRPr="002718D2" w:rsidRDefault="00396277" w:rsidP="002718D2">
      <w:pPr>
        <w:ind w:firstLine="708"/>
        <w:jc w:val="both"/>
        <w:rPr>
          <w:b/>
        </w:rPr>
      </w:pPr>
      <w:r w:rsidRPr="002718D2">
        <w:rPr>
          <w:rFonts w:ascii="Times New Roman" w:hAnsi="Times New Roman" w:cs="Times New Roman"/>
          <w:b/>
          <w:sz w:val="24"/>
          <w:szCs w:val="24"/>
        </w:rPr>
        <w:t>Voir</w:t>
      </w:r>
      <w:r>
        <w:rPr>
          <w:rFonts w:ascii="Times New Roman" w:hAnsi="Times New Roman" w:cs="Times New Roman"/>
          <w:sz w:val="24"/>
          <w:szCs w:val="24"/>
        </w:rPr>
        <w:t xml:space="preserve"> </w:t>
      </w:r>
      <w:r w:rsidRPr="002011D0">
        <w:rPr>
          <w:b/>
        </w:rPr>
        <w:t>Arrêté n°03056</w:t>
      </w:r>
      <w:r>
        <w:rPr>
          <w:b/>
        </w:rPr>
        <w:t>6</w:t>
      </w:r>
      <w:r w:rsidRPr="002011D0">
        <w:rPr>
          <w:b/>
        </w:rPr>
        <w:t xml:space="preserve"> MFB/DGD du 15 septembre 2021 portant création d</w:t>
      </w:r>
      <w:r>
        <w:rPr>
          <w:b/>
        </w:rPr>
        <w:t>u bureau des produits Halieutiques ;</w:t>
      </w:r>
    </w:p>
    <w:p w14:paraId="44E1DA67" w14:textId="77777777" w:rsidR="005C4F47" w:rsidRPr="006266C9" w:rsidRDefault="00885D74" w:rsidP="002718D2">
      <w:pPr>
        <w:ind w:firstLine="708"/>
        <w:jc w:val="both"/>
        <w:rPr>
          <w:rFonts w:ascii="Times New Roman" w:hAnsi="Times New Roman" w:cs="Times New Roman"/>
          <w:sz w:val="24"/>
          <w:szCs w:val="24"/>
        </w:rPr>
      </w:pPr>
      <w:r w:rsidRPr="006266C9">
        <w:rPr>
          <w:rFonts w:ascii="Times New Roman" w:hAnsi="Times New Roman" w:cs="Times New Roman"/>
          <w:sz w:val="24"/>
          <w:szCs w:val="24"/>
        </w:rPr>
        <w:t xml:space="preserve">● Le bureau Transit, Transbordement et Réexportation relève de cette Direction régionale Dakar-Port. Il est exclusivement compétent </w:t>
      </w:r>
      <w:r w:rsidR="005C4F47" w:rsidRPr="006266C9">
        <w:rPr>
          <w:rFonts w:ascii="Times New Roman" w:hAnsi="Times New Roman" w:cs="Times New Roman"/>
          <w:sz w:val="24"/>
          <w:szCs w:val="24"/>
        </w:rPr>
        <w:t>pour le dédouanement, la surveillance ainsi que le suivi des marchandises déclarées sous les régimes des transit, transbordement et réexportation. Dans la limite de ses attributions, les formalités de dédouanement ainsi que le contrôle du respect de toutes les autres formalités légales et règlementaires peut y être accompli.</w:t>
      </w:r>
      <w:r w:rsidR="00D33D5F" w:rsidRPr="006266C9">
        <w:rPr>
          <w:rFonts w:ascii="Times New Roman" w:hAnsi="Times New Roman" w:cs="Times New Roman"/>
          <w:sz w:val="24"/>
          <w:szCs w:val="24"/>
        </w:rPr>
        <w:t xml:space="preserve"> En effet, il est chargé recevoir les déclarations en douane des redevables, procéder à leur vérification et constater le cas échéant les irrégularités commises.  </w:t>
      </w:r>
    </w:p>
    <w:p w14:paraId="27848B71" w14:textId="77777777" w:rsidR="005F7D48" w:rsidRPr="006266C9" w:rsidRDefault="002718D2" w:rsidP="002718D2">
      <w:pPr>
        <w:ind w:firstLine="708"/>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5C4F47" w:rsidRPr="006266C9">
        <w:rPr>
          <w:rFonts w:ascii="Times New Roman" w:hAnsi="Times New Roman" w:cs="Times New Roman"/>
          <w:sz w:val="24"/>
          <w:szCs w:val="24"/>
        </w:rPr>
        <w:t xml:space="preserve">Ceci </w:t>
      </w:r>
      <w:r w:rsidR="00986980" w:rsidRPr="006266C9">
        <w:rPr>
          <w:rFonts w:ascii="Times New Roman" w:hAnsi="Times New Roman" w:cs="Times New Roman"/>
          <w:sz w:val="24"/>
          <w:szCs w:val="24"/>
        </w:rPr>
        <w:t xml:space="preserve">imprime audit bureau un caractère mixte </w:t>
      </w:r>
      <w:r w:rsidR="00D33D5F" w:rsidRPr="006266C9">
        <w:rPr>
          <w:rFonts w:ascii="Times New Roman" w:hAnsi="Times New Roman" w:cs="Times New Roman"/>
          <w:sz w:val="24"/>
          <w:szCs w:val="24"/>
        </w:rPr>
        <w:t xml:space="preserve">qui lui donne compétence </w:t>
      </w:r>
      <w:r w:rsidR="00796736" w:rsidRPr="006266C9">
        <w:rPr>
          <w:rFonts w:ascii="Times New Roman" w:hAnsi="Times New Roman" w:cs="Times New Roman"/>
          <w:sz w:val="24"/>
          <w:szCs w:val="24"/>
        </w:rPr>
        <w:t>à la fois la</w:t>
      </w:r>
      <w:r w:rsidR="00D33D5F" w:rsidRPr="006266C9">
        <w:rPr>
          <w:rFonts w:ascii="Times New Roman" w:hAnsi="Times New Roman" w:cs="Times New Roman"/>
          <w:sz w:val="24"/>
          <w:szCs w:val="24"/>
        </w:rPr>
        <w:t xml:space="preserve"> possibilité de réaliser sa fonction</w:t>
      </w:r>
      <w:r w:rsidR="00986980" w:rsidRPr="006266C9">
        <w:rPr>
          <w:rFonts w:ascii="Times New Roman" w:hAnsi="Times New Roman" w:cs="Times New Roman"/>
          <w:sz w:val="24"/>
          <w:szCs w:val="24"/>
        </w:rPr>
        <w:t xml:space="preserve"> </w:t>
      </w:r>
      <w:r w:rsidR="00D33D5F" w:rsidRPr="006266C9">
        <w:rPr>
          <w:rFonts w:ascii="Times New Roman" w:hAnsi="Times New Roman" w:cs="Times New Roman"/>
          <w:sz w:val="24"/>
          <w:szCs w:val="24"/>
        </w:rPr>
        <w:t xml:space="preserve">commerciale </w:t>
      </w:r>
      <w:r w:rsidR="00796736" w:rsidRPr="006266C9">
        <w:rPr>
          <w:rFonts w:ascii="Times New Roman" w:hAnsi="Times New Roman" w:cs="Times New Roman"/>
          <w:sz w:val="24"/>
          <w:szCs w:val="24"/>
        </w:rPr>
        <w:t>habituelle et</w:t>
      </w:r>
      <w:r w:rsidR="00D33D5F" w:rsidRPr="006266C9">
        <w:rPr>
          <w:rFonts w:ascii="Times New Roman" w:hAnsi="Times New Roman" w:cs="Times New Roman"/>
          <w:sz w:val="24"/>
          <w:szCs w:val="24"/>
        </w:rPr>
        <w:t xml:space="preserve"> une fonction de contrôle </w:t>
      </w:r>
      <w:r w:rsidR="00796736" w:rsidRPr="006266C9">
        <w:rPr>
          <w:rFonts w:ascii="Times New Roman" w:hAnsi="Times New Roman" w:cs="Times New Roman"/>
          <w:sz w:val="24"/>
          <w:szCs w:val="24"/>
        </w:rPr>
        <w:t xml:space="preserve">et de vérification. </w:t>
      </w:r>
      <w:r w:rsidR="005F7D48" w:rsidRPr="006266C9">
        <w:rPr>
          <w:rFonts w:ascii="Times New Roman" w:hAnsi="Times New Roman" w:cs="Times New Roman"/>
          <w:sz w:val="24"/>
          <w:szCs w:val="24"/>
        </w:rPr>
        <w:t>Il est en outre chargé de la prise en charge et l’escorte des marchandises séjournant dans l’enceinte portuaire ou</w:t>
      </w:r>
      <w:r w:rsidR="00192EA6" w:rsidRPr="006266C9">
        <w:rPr>
          <w:rFonts w:ascii="Times New Roman" w:hAnsi="Times New Roman" w:cs="Times New Roman"/>
          <w:sz w:val="24"/>
          <w:szCs w:val="24"/>
        </w:rPr>
        <w:t xml:space="preserve"> placées dans des magasins ou a</w:t>
      </w:r>
      <w:r w:rsidR="005F7D48" w:rsidRPr="006266C9">
        <w:rPr>
          <w:rFonts w:ascii="Times New Roman" w:hAnsi="Times New Roman" w:cs="Times New Roman"/>
          <w:sz w:val="24"/>
          <w:szCs w:val="24"/>
        </w:rPr>
        <w:t>ires de dédouanement situés à l’extérieur de ladite enceinte, la prise en charge et l’escorte des marchandises réexportées suivant un régime sus</w:t>
      </w:r>
      <w:r w:rsidR="00FD1FDE" w:rsidRPr="006266C9">
        <w:rPr>
          <w:rFonts w:ascii="Times New Roman" w:hAnsi="Times New Roman" w:cs="Times New Roman"/>
          <w:sz w:val="24"/>
          <w:szCs w:val="24"/>
        </w:rPr>
        <w:t>pensif, par les entreprises install</w:t>
      </w:r>
      <w:r w:rsidR="005F7D48" w:rsidRPr="006266C9">
        <w:rPr>
          <w:rFonts w:ascii="Times New Roman" w:hAnsi="Times New Roman" w:cs="Times New Roman"/>
          <w:sz w:val="24"/>
          <w:szCs w:val="24"/>
        </w:rPr>
        <w:t>ées dans la région de Dakar</w:t>
      </w:r>
      <w:r w:rsidR="00FD1FDE" w:rsidRPr="006266C9">
        <w:rPr>
          <w:rFonts w:ascii="Times New Roman" w:hAnsi="Times New Roman" w:cs="Times New Roman"/>
          <w:sz w:val="24"/>
          <w:szCs w:val="24"/>
        </w:rPr>
        <w:t xml:space="preserve">, la centralisation et </w:t>
      </w:r>
      <w:r w:rsidR="00192EA6" w:rsidRPr="006266C9">
        <w:rPr>
          <w:rFonts w:ascii="Times New Roman" w:hAnsi="Times New Roman" w:cs="Times New Roman"/>
          <w:sz w:val="24"/>
          <w:szCs w:val="24"/>
        </w:rPr>
        <w:t>le suive des acquits-à-caut</w:t>
      </w:r>
      <w:r w:rsidR="00FD1FDE" w:rsidRPr="006266C9">
        <w:rPr>
          <w:rFonts w:ascii="Times New Roman" w:hAnsi="Times New Roman" w:cs="Times New Roman"/>
          <w:sz w:val="24"/>
          <w:szCs w:val="24"/>
        </w:rPr>
        <w:t>ion</w:t>
      </w:r>
      <w:r w:rsidR="00192EA6" w:rsidRPr="006266C9">
        <w:rPr>
          <w:rFonts w:ascii="Times New Roman" w:hAnsi="Times New Roman" w:cs="Times New Roman"/>
          <w:sz w:val="24"/>
          <w:szCs w:val="24"/>
        </w:rPr>
        <w:t>, la prise en charge et la surveillance des marchandises placées sous le régime du transbordement</w:t>
      </w:r>
      <w:r w:rsidR="00FD1FDE" w:rsidRPr="006266C9">
        <w:rPr>
          <w:rFonts w:ascii="Times New Roman" w:hAnsi="Times New Roman" w:cs="Times New Roman"/>
          <w:sz w:val="24"/>
          <w:szCs w:val="24"/>
        </w:rPr>
        <w:t>.</w:t>
      </w:r>
      <w:r w:rsidR="00C05182" w:rsidRPr="006266C9">
        <w:rPr>
          <w:rFonts w:ascii="Times New Roman" w:hAnsi="Times New Roman" w:cs="Times New Roman"/>
          <w:sz w:val="24"/>
          <w:szCs w:val="24"/>
        </w:rPr>
        <w:t xml:space="preserve"> Comme tous les bureaux il est dirigé par un agent ayant grade d’inspecteur.</w:t>
      </w:r>
    </w:p>
    <w:p w14:paraId="22E648B7" w14:textId="77777777" w:rsidR="001737ED" w:rsidRPr="006266C9" w:rsidRDefault="000F647A" w:rsidP="008B1612">
      <w:pPr>
        <w:jc w:val="both"/>
        <w:rPr>
          <w:rFonts w:ascii="Times New Roman" w:hAnsi="Times New Roman" w:cs="Times New Roman"/>
          <w:sz w:val="24"/>
          <w:szCs w:val="24"/>
        </w:rPr>
      </w:pPr>
      <w:r w:rsidRPr="006266C9">
        <w:rPr>
          <w:rFonts w:ascii="Times New Roman" w:hAnsi="Times New Roman" w:cs="Times New Roman"/>
          <w:sz w:val="24"/>
          <w:szCs w:val="24"/>
        </w:rPr>
        <w:lastRenderedPageBreak/>
        <w:t>La subdivisi</w:t>
      </w:r>
      <w:r w:rsidR="002718D2">
        <w:rPr>
          <w:rFonts w:ascii="Times New Roman" w:hAnsi="Times New Roman" w:cs="Times New Roman"/>
          <w:sz w:val="24"/>
          <w:szCs w:val="24"/>
        </w:rPr>
        <w:t>on maritime repose sur les brigades spécialisées</w:t>
      </w:r>
      <w:r w:rsidRPr="006266C9">
        <w:rPr>
          <w:rFonts w:ascii="Times New Roman" w:hAnsi="Times New Roman" w:cs="Times New Roman"/>
          <w:sz w:val="24"/>
          <w:szCs w:val="24"/>
        </w:rPr>
        <w:t xml:space="preserve"> dans la surveillance fluviomaritime sous ordres d’un chef de subdivision</w:t>
      </w:r>
      <w:r w:rsidR="00C05182" w:rsidRPr="006266C9">
        <w:rPr>
          <w:rFonts w:ascii="Times New Roman" w:hAnsi="Times New Roman" w:cs="Times New Roman"/>
          <w:sz w:val="24"/>
          <w:szCs w:val="24"/>
        </w:rPr>
        <w:t> :</w:t>
      </w:r>
    </w:p>
    <w:p w14:paraId="77806613" w14:textId="77777777" w:rsidR="000F647A" w:rsidRPr="006266C9" w:rsidRDefault="001737ED" w:rsidP="002011D0">
      <w:pPr>
        <w:ind w:firstLine="708"/>
        <w:jc w:val="both"/>
        <w:rPr>
          <w:rFonts w:ascii="Times New Roman" w:hAnsi="Times New Roman" w:cs="Times New Roman"/>
          <w:sz w:val="24"/>
          <w:szCs w:val="24"/>
        </w:rPr>
      </w:pPr>
      <w:r w:rsidRPr="006266C9">
        <w:rPr>
          <w:rFonts w:ascii="Times New Roman" w:hAnsi="Times New Roman" w:cs="Times New Roman"/>
          <w:sz w:val="24"/>
          <w:szCs w:val="24"/>
        </w:rPr>
        <w:t xml:space="preserve">● Rien que le port de Dakar se trouve surveillé par la subdivision de </w:t>
      </w:r>
      <w:r w:rsidR="000F647A" w:rsidRPr="006266C9">
        <w:rPr>
          <w:rFonts w:ascii="Times New Roman" w:hAnsi="Times New Roman" w:cs="Times New Roman"/>
          <w:sz w:val="24"/>
          <w:szCs w:val="24"/>
        </w:rPr>
        <w:t xml:space="preserve"> </w:t>
      </w:r>
      <w:r w:rsidRPr="006266C9">
        <w:rPr>
          <w:rFonts w:ascii="Times New Roman" w:hAnsi="Times New Roman" w:cs="Times New Roman"/>
          <w:sz w:val="24"/>
          <w:szCs w:val="24"/>
        </w:rPr>
        <w:t xml:space="preserve">Dakar-port, des brigades externes comme de Dakar-extérieur et des services de contrôle sur documents comme le bureau </w:t>
      </w:r>
      <w:r w:rsidR="00A50B80" w:rsidRPr="006266C9">
        <w:rPr>
          <w:rFonts w:ascii="Times New Roman" w:hAnsi="Times New Roman" w:cs="Times New Roman"/>
          <w:sz w:val="24"/>
          <w:szCs w:val="24"/>
        </w:rPr>
        <w:t xml:space="preserve">du </w:t>
      </w:r>
      <w:r w:rsidRPr="006266C9">
        <w:rPr>
          <w:rFonts w:ascii="Times New Roman" w:hAnsi="Times New Roman" w:cs="Times New Roman"/>
          <w:sz w:val="24"/>
          <w:szCs w:val="24"/>
        </w:rPr>
        <w:t>contrôle après dédouanement, logé à la direction du rense</w:t>
      </w:r>
      <w:r w:rsidR="00A50B80" w:rsidRPr="006266C9">
        <w:rPr>
          <w:rFonts w:ascii="Times New Roman" w:hAnsi="Times New Roman" w:cs="Times New Roman"/>
          <w:sz w:val="24"/>
          <w:szCs w:val="24"/>
        </w:rPr>
        <w:t>ig</w:t>
      </w:r>
      <w:r w:rsidRPr="006266C9">
        <w:rPr>
          <w:rFonts w:ascii="Times New Roman" w:hAnsi="Times New Roman" w:cs="Times New Roman"/>
          <w:sz w:val="24"/>
          <w:szCs w:val="24"/>
        </w:rPr>
        <w:t>nement et des enquêtes douanières</w:t>
      </w:r>
      <w:r w:rsidR="00A50B80" w:rsidRPr="006266C9">
        <w:rPr>
          <w:rFonts w:ascii="Times New Roman" w:hAnsi="Times New Roman" w:cs="Times New Roman"/>
          <w:sz w:val="24"/>
          <w:szCs w:val="24"/>
        </w:rPr>
        <w:t>. Cette subdivision de Dakar-port extérieur dispose d’une organisation fonctionnelle composée de brigades commerciales, de cellules et des unités douanières, chargées entre autres missions de</w:t>
      </w:r>
      <w:r w:rsidR="001B750C" w:rsidRPr="006266C9">
        <w:rPr>
          <w:rFonts w:ascii="Times New Roman" w:hAnsi="Times New Roman" w:cs="Times New Roman"/>
          <w:sz w:val="24"/>
          <w:szCs w:val="24"/>
        </w:rPr>
        <w:t> ;</w:t>
      </w:r>
    </w:p>
    <w:p w14:paraId="13D8DFB1" w14:textId="77777777" w:rsidR="001B750C" w:rsidRPr="006266C9" w:rsidRDefault="001B750C" w:rsidP="00612BA3">
      <w:pPr>
        <w:ind w:left="720"/>
        <w:jc w:val="both"/>
        <w:rPr>
          <w:rFonts w:ascii="Times New Roman" w:hAnsi="Times New Roman" w:cs="Times New Roman"/>
          <w:sz w:val="24"/>
          <w:szCs w:val="24"/>
        </w:rPr>
      </w:pPr>
      <w:r w:rsidRPr="006266C9">
        <w:rPr>
          <w:rFonts w:ascii="Times New Roman" w:hAnsi="Times New Roman" w:cs="Times New Roman"/>
          <w:sz w:val="24"/>
          <w:szCs w:val="24"/>
        </w:rPr>
        <w:tab/>
        <w:t>- la conduite et la mise en douane des marchandises et leur prise en charge ;</w:t>
      </w:r>
    </w:p>
    <w:p w14:paraId="020A354A" w14:textId="77777777" w:rsidR="001B750C" w:rsidRPr="006266C9" w:rsidRDefault="001B750C" w:rsidP="00612BA3">
      <w:pPr>
        <w:ind w:left="720"/>
        <w:jc w:val="both"/>
        <w:rPr>
          <w:rFonts w:ascii="Times New Roman" w:hAnsi="Times New Roman" w:cs="Times New Roman"/>
          <w:sz w:val="24"/>
          <w:szCs w:val="24"/>
        </w:rPr>
      </w:pPr>
      <w:r w:rsidRPr="006266C9">
        <w:rPr>
          <w:rFonts w:ascii="Times New Roman" w:hAnsi="Times New Roman" w:cs="Times New Roman"/>
          <w:sz w:val="24"/>
          <w:szCs w:val="24"/>
        </w:rPr>
        <w:tab/>
        <w:t>- la surveillance permanente de ces dernières dans les ports et dans ses annexes (terminaux à conteneurs) ;</w:t>
      </w:r>
    </w:p>
    <w:p w14:paraId="5CAAFCE5" w14:textId="77777777" w:rsidR="001B750C" w:rsidRPr="006266C9" w:rsidRDefault="001B750C" w:rsidP="00612BA3">
      <w:pPr>
        <w:ind w:left="720"/>
        <w:jc w:val="both"/>
        <w:rPr>
          <w:rFonts w:ascii="Times New Roman" w:hAnsi="Times New Roman" w:cs="Times New Roman"/>
          <w:sz w:val="24"/>
          <w:szCs w:val="24"/>
        </w:rPr>
      </w:pPr>
      <w:r w:rsidRPr="006266C9">
        <w:rPr>
          <w:rFonts w:ascii="Times New Roman" w:hAnsi="Times New Roman" w:cs="Times New Roman"/>
          <w:sz w:val="24"/>
          <w:szCs w:val="24"/>
        </w:rPr>
        <w:tab/>
        <w:t>- le contrôle des enlèvements de marchandises déclarées quel que soit le régime et la destination, le transfert et le transbordement de ces produits ;</w:t>
      </w:r>
    </w:p>
    <w:p w14:paraId="26B4D30F" w14:textId="77777777" w:rsidR="001B750C" w:rsidRPr="006266C9" w:rsidRDefault="001B750C" w:rsidP="00612BA3">
      <w:pPr>
        <w:ind w:left="720"/>
        <w:jc w:val="both"/>
        <w:rPr>
          <w:rFonts w:ascii="Times New Roman" w:hAnsi="Times New Roman" w:cs="Times New Roman"/>
          <w:sz w:val="24"/>
          <w:szCs w:val="24"/>
        </w:rPr>
      </w:pPr>
      <w:r w:rsidRPr="006266C9">
        <w:rPr>
          <w:rFonts w:ascii="Times New Roman" w:hAnsi="Times New Roman" w:cs="Times New Roman"/>
          <w:sz w:val="24"/>
          <w:szCs w:val="24"/>
        </w:rPr>
        <w:tab/>
        <w:t>- le dépotage et l’escorte de marchandises dans le port et ses annexes ;</w:t>
      </w:r>
      <w:r w:rsidRPr="006266C9">
        <w:rPr>
          <w:rFonts w:ascii="Times New Roman" w:hAnsi="Times New Roman" w:cs="Times New Roman"/>
          <w:sz w:val="24"/>
          <w:szCs w:val="24"/>
        </w:rPr>
        <w:tab/>
      </w:r>
    </w:p>
    <w:p w14:paraId="0211A638" w14:textId="77777777" w:rsidR="001B750C" w:rsidRPr="006266C9" w:rsidRDefault="001B750C" w:rsidP="00612BA3">
      <w:pPr>
        <w:ind w:left="720"/>
        <w:jc w:val="both"/>
        <w:rPr>
          <w:rFonts w:ascii="Times New Roman" w:hAnsi="Times New Roman" w:cs="Times New Roman"/>
          <w:sz w:val="24"/>
          <w:szCs w:val="24"/>
        </w:rPr>
      </w:pPr>
      <w:r w:rsidRPr="006266C9">
        <w:rPr>
          <w:rFonts w:ascii="Times New Roman" w:hAnsi="Times New Roman" w:cs="Times New Roman"/>
          <w:sz w:val="24"/>
          <w:szCs w:val="24"/>
        </w:rPr>
        <w:tab/>
        <w:t>- la recherche, la constatation et la répression des infractions douanières et autres dans l’enceinte du port et ses annexes ;</w:t>
      </w:r>
    </w:p>
    <w:p w14:paraId="7A22558F" w14:textId="77777777" w:rsidR="009813AD" w:rsidRPr="006266C9" w:rsidRDefault="00C05182" w:rsidP="002718D2">
      <w:pPr>
        <w:ind w:firstLine="708"/>
        <w:jc w:val="both"/>
        <w:rPr>
          <w:rFonts w:ascii="Times New Roman" w:hAnsi="Times New Roman" w:cs="Times New Roman"/>
          <w:b/>
          <w:sz w:val="24"/>
          <w:szCs w:val="24"/>
        </w:rPr>
      </w:pPr>
      <w:r w:rsidRPr="006266C9">
        <w:rPr>
          <w:rFonts w:ascii="Times New Roman" w:hAnsi="Times New Roman" w:cs="Times New Roman"/>
          <w:sz w:val="24"/>
          <w:szCs w:val="24"/>
        </w:rPr>
        <w:t xml:space="preserve">● </w:t>
      </w:r>
      <w:r w:rsidR="00270CAA" w:rsidRPr="006266C9">
        <w:rPr>
          <w:rFonts w:ascii="Times New Roman" w:hAnsi="Times New Roman" w:cs="Times New Roman"/>
          <w:sz w:val="24"/>
          <w:szCs w:val="24"/>
        </w:rPr>
        <w:t xml:space="preserve"> </w:t>
      </w:r>
      <w:r w:rsidR="00265052" w:rsidRPr="006266C9">
        <w:rPr>
          <w:rFonts w:ascii="Times New Roman" w:hAnsi="Times New Roman" w:cs="Times New Roman"/>
          <w:sz w:val="24"/>
          <w:szCs w:val="24"/>
        </w:rPr>
        <w:t xml:space="preserve">la subdivision des douanes du Littoral Nord relève de la Direction régionale des Unités maritimes </w:t>
      </w:r>
      <w:r w:rsidR="00BC3190" w:rsidRPr="006266C9">
        <w:rPr>
          <w:rFonts w:ascii="Times New Roman" w:hAnsi="Times New Roman" w:cs="Times New Roman"/>
          <w:sz w:val="24"/>
          <w:szCs w:val="24"/>
        </w:rPr>
        <w:t xml:space="preserve">et a son siège dans la circonscription de Saint-Louis. Elle </w:t>
      </w:r>
      <w:r w:rsidR="00D706AA" w:rsidRPr="006266C9">
        <w:rPr>
          <w:rFonts w:ascii="Times New Roman" w:hAnsi="Times New Roman" w:cs="Times New Roman"/>
          <w:sz w:val="24"/>
          <w:szCs w:val="24"/>
        </w:rPr>
        <w:t xml:space="preserve">est composée de brigades maritimes et fluviomaritimes et </w:t>
      </w:r>
      <w:r w:rsidR="00BC3190" w:rsidRPr="006266C9">
        <w:rPr>
          <w:rFonts w:ascii="Times New Roman" w:hAnsi="Times New Roman" w:cs="Times New Roman"/>
          <w:sz w:val="24"/>
          <w:szCs w:val="24"/>
        </w:rPr>
        <w:t>assure la surveillance permanente du territoire douanier, en vue de la recherche, de la constatation et de la répression de la fraude</w:t>
      </w:r>
      <w:r w:rsidR="002B3828" w:rsidRPr="006266C9">
        <w:rPr>
          <w:rFonts w:ascii="Times New Roman" w:hAnsi="Times New Roman" w:cs="Times New Roman"/>
          <w:sz w:val="24"/>
          <w:szCs w:val="24"/>
        </w:rPr>
        <w:t>, y compris celles relatives au trafic de stupéfiants, au blanchiment de capitaux et à l</w:t>
      </w:r>
      <w:r w:rsidR="00D706AA" w:rsidRPr="006266C9">
        <w:rPr>
          <w:rFonts w:ascii="Times New Roman" w:hAnsi="Times New Roman" w:cs="Times New Roman"/>
          <w:sz w:val="24"/>
          <w:szCs w:val="24"/>
        </w:rPr>
        <w:t>a criminalité transnationale or</w:t>
      </w:r>
      <w:r w:rsidR="002B3828" w:rsidRPr="006266C9">
        <w:rPr>
          <w:rFonts w:ascii="Times New Roman" w:hAnsi="Times New Roman" w:cs="Times New Roman"/>
          <w:sz w:val="24"/>
          <w:szCs w:val="24"/>
        </w:rPr>
        <w:t>ganisée.</w:t>
      </w:r>
      <w:r w:rsidR="00D706AA" w:rsidRPr="006266C9">
        <w:rPr>
          <w:rFonts w:ascii="Times New Roman" w:hAnsi="Times New Roman" w:cs="Times New Roman"/>
          <w:sz w:val="24"/>
          <w:szCs w:val="24"/>
        </w:rPr>
        <w:t xml:space="preserve"> Elle est spécifiquement chargé</w:t>
      </w:r>
      <w:r w:rsidR="0070508D" w:rsidRPr="006266C9">
        <w:rPr>
          <w:rFonts w:ascii="Times New Roman" w:hAnsi="Times New Roman" w:cs="Times New Roman"/>
          <w:sz w:val="24"/>
          <w:szCs w:val="24"/>
        </w:rPr>
        <w:t>e</w:t>
      </w:r>
      <w:r w:rsidR="00D706AA" w:rsidRPr="006266C9">
        <w:rPr>
          <w:rFonts w:ascii="Times New Roman" w:hAnsi="Times New Roman" w:cs="Times New Roman"/>
          <w:sz w:val="24"/>
          <w:szCs w:val="24"/>
        </w:rPr>
        <w:t xml:space="preserve"> dans sa sphère de compétence </w:t>
      </w:r>
      <w:r w:rsidR="00B31876" w:rsidRPr="006266C9">
        <w:rPr>
          <w:rFonts w:ascii="Times New Roman" w:hAnsi="Times New Roman" w:cs="Times New Roman"/>
          <w:sz w:val="24"/>
          <w:szCs w:val="24"/>
        </w:rPr>
        <w:t>d’assurer la surveillance des eaux intérieures, les plages et débarcadères, les eaux territoriales, la zone contigüe, la zone économique exclusive et les eaux internationales.</w:t>
      </w:r>
      <w:r w:rsidR="0070508D" w:rsidRPr="006266C9">
        <w:rPr>
          <w:rFonts w:ascii="Times New Roman" w:hAnsi="Times New Roman" w:cs="Times New Roman"/>
          <w:sz w:val="24"/>
          <w:szCs w:val="24"/>
        </w:rPr>
        <w:t xml:space="preserve"> Cette subdivision est placée sous l’autorité d’un agent ayant grade d’inspecteur</w:t>
      </w:r>
      <w:r w:rsidR="007F18E6" w:rsidRPr="006266C9">
        <w:rPr>
          <w:rFonts w:ascii="Times New Roman" w:hAnsi="Times New Roman" w:cs="Times New Roman"/>
          <w:sz w:val="24"/>
          <w:szCs w:val="24"/>
        </w:rPr>
        <w:t>, chargé de superviser le fonctionnement et du suivi de la bonne application de la règlementation douanière.</w:t>
      </w:r>
    </w:p>
    <w:p w14:paraId="12393708" w14:textId="77777777" w:rsidR="006E0058" w:rsidRPr="002718D2" w:rsidRDefault="00D64C87" w:rsidP="008B1612">
      <w:pPr>
        <w:jc w:val="both"/>
        <w:rPr>
          <w:rFonts w:ascii="Times New Roman" w:hAnsi="Times New Roman" w:cs="Times New Roman"/>
          <w:b/>
          <w:sz w:val="24"/>
          <w:szCs w:val="24"/>
        </w:rPr>
      </w:pPr>
      <w:r w:rsidRPr="002718D2">
        <w:rPr>
          <w:rFonts w:ascii="Times New Roman" w:hAnsi="Times New Roman" w:cs="Times New Roman"/>
          <w:b/>
          <w:sz w:val="24"/>
          <w:szCs w:val="24"/>
        </w:rPr>
        <w:t xml:space="preserve">Article 33 : </w:t>
      </w:r>
    </w:p>
    <w:p w14:paraId="3800DD7D" w14:textId="77777777" w:rsidR="002718D2" w:rsidRDefault="006E0058" w:rsidP="008B1612">
      <w:pPr>
        <w:jc w:val="both"/>
        <w:rPr>
          <w:rFonts w:ascii="Times New Roman" w:hAnsi="Times New Roman" w:cs="Times New Roman"/>
          <w:b/>
          <w:sz w:val="24"/>
          <w:szCs w:val="24"/>
        </w:rPr>
      </w:pPr>
      <w:r w:rsidRPr="002718D2">
        <w:rPr>
          <w:rFonts w:ascii="Times New Roman" w:hAnsi="Times New Roman" w:cs="Times New Roman"/>
          <w:b/>
          <w:sz w:val="24"/>
          <w:szCs w:val="24"/>
        </w:rPr>
        <w:t>L</w:t>
      </w:r>
      <w:r w:rsidR="00D64C87" w:rsidRPr="002718D2">
        <w:rPr>
          <w:rFonts w:ascii="Times New Roman" w:hAnsi="Times New Roman" w:cs="Times New Roman"/>
          <w:b/>
          <w:sz w:val="24"/>
          <w:szCs w:val="24"/>
        </w:rPr>
        <w:t>a création, la suppression ainsi que le fonctionnement</w:t>
      </w:r>
      <w:r w:rsidR="00561807" w:rsidRPr="002718D2">
        <w:rPr>
          <w:rFonts w:ascii="Times New Roman" w:hAnsi="Times New Roman" w:cs="Times New Roman"/>
          <w:b/>
          <w:sz w:val="24"/>
          <w:szCs w:val="24"/>
        </w:rPr>
        <w:t xml:space="preserve"> des postes et brigades de douane fait l’objet de décisions du </w:t>
      </w:r>
      <w:r w:rsidR="008A23FD" w:rsidRPr="002718D2">
        <w:rPr>
          <w:rFonts w:ascii="Times New Roman" w:hAnsi="Times New Roman" w:cs="Times New Roman"/>
          <w:b/>
          <w:sz w:val="24"/>
          <w:szCs w:val="24"/>
        </w:rPr>
        <w:t>Directeur général des D</w:t>
      </w:r>
      <w:r w:rsidR="00561807" w:rsidRPr="002718D2">
        <w:rPr>
          <w:rFonts w:ascii="Times New Roman" w:hAnsi="Times New Roman" w:cs="Times New Roman"/>
          <w:b/>
          <w:sz w:val="24"/>
          <w:szCs w:val="24"/>
        </w:rPr>
        <w:t>ouanes.</w:t>
      </w:r>
    </w:p>
    <w:p w14:paraId="143DC500" w14:textId="77777777" w:rsidR="006F5F30" w:rsidRPr="002718D2" w:rsidRDefault="006F5F30" w:rsidP="006F5F30">
      <w:pPr>
        <w:ind w:firstLine="708"/>
        <w:jc w:val="both"/>
        <w:rPr>
          <w:rFonts w:ascii="Times New Roman" w:hAnsi="Times New Roman" w:cs="Times New Roman"/>
          <w:b/>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2718D2" w:rsidRPr="006F5F30">
        <w:rPr>
          <w:rFonts w:ascii="Times New Roman" w:hAnsi="Times New Roman" w:cs="Times New Roman"/>
          <w:sz w:val="24"/>
          <w:szCs w:val="24"/>
        </w:rPr>
        <w:t>Nos inquiétudes face à ces supers pouvoirs reconnus au Directeur général de la dou</w:t>
      </w:r>
      <w:r w:rsidRPr="006F5F30">
        <w:rPr>
          <w:rFonts w:ascii="Times New Roman" w:hAnsi="Times New Roman" w:cs="Times New Roman"/>
          <w:sz w:val="24"/>
          <w:szCs w:val="24"/>
        </w:rPr>
        <w:t>ane ne seront qu’une reprise de nos commentaires faits à propos des privilèges du Ministre des Finances et du Budget dans la création, la suppression et l’organisation du fonctionnement des unités de douane. Ne serait-ce que pour son statut de fonctionnaire d’état, les pouvoirs du directeur général de la douane devaient être mieux encadrés pour au moins éviter des risques d’excès préjudiciable au service, à l’intérêt général mais surtout aux agents.</w:t>
      </w:r>
      <w:r>
        <w:rPr>
          <w:rFonts w:ascii="Times New Roman" w:hAnsi="Times New Roman" w:cs="Times New Roman"/>
          <w:b/>
          <w:sz w:val="24"/>
          <w:szCs w:val="24"/>
        </w:rPr>
        <w:t xml:space="preserve"> </w:t>
      </w:r>
    </w:p>
    <w:p w14:paraId="20BB5A82" w14:textId="77777777" w:rsidR="009A2501" w:rsidRPr="006266C9" w:rsidRDefault="009A2501" w:rsidP="008B1612">
      <w:pPr>
        <w:jc w:val="both"/>
        <w:rPr>
          <w:rFonts w:ascii="Times New Roman" w:hAnsi="Times New Roman" w:cs="Times New Roman"/>
          <w:b/>
          <w:sz w:val="24"/>
          <w:szCs w:val="24"/>
        </w:rPr>
      </w:pPr>
      <w:r w:rsidRPr="006266C9">
        <w:rPr>
          <w:rFonts w:ascii="Times New Roman" w:hAnsi="Times New Roman" w:cs="Times New Roman"/>
          <w:b/>
          <w:sz w:val="24"/>
          <w:szCs w:val="24"/>
        </w:rPr>
        <w:t>CE 28 juillet 2017, n°3915573</w:t>
      </w:r>
    </w:p>
    <w:p w14:paraId="4E8BE7F8" w14:textId="77777777" w:rsidR="009A2501" w:rsidRPr="006266C9" w:rsidRDefault="009A2501" w:rsidP="008B1612">
      <w:pPr>
        <w:jc w:val="both"/>
        <w:rPr>
          <w:rFonts w:ascii="Times New Roman" w:hAnsi="Times New Roman" w:cs="Times New Roman"/>
          <w:b/>
          <w:sz w:val="24"/>
          <w:szCs w:val="24"/>
        </w:rPr>
      </w:pPr>
      <w:r w:rsidRPr="006266C9">
        <w:rPr>
          <w:rFonts w:ascii="Times New Roman" w:hAnsi="Times New Roman" w:cs="Times New Roman"/>
          <w:b/>
          <w:sz w:val="24"/>
          <w:szCs w:val="24"/>
        </w:rPr>
        <w:t>Service national douanier de la fiscalité routière</w:t>
      </w:r>
    </w:p>
    <w:p w14:paraId="684EFE84" w14:textId="77777777" w:rsidR="009A2501" w:rsidRPr="006266C9" w:rsidRDefault="009A2501" w:rsidP="008B1612">
      <w:pPr>
        <w:jc w:val="both"/>
        <w:rPr>
          <w:rFonts w:ascii="Times New Roman" w:hAnsi="Times New Roman" w:cs="Times New Roman"/>
          <w:sz w:val="24"/>
          <w:szCs w:val="24"/>
        </w:rPr>
      </w:pPr>
      <w:r w:rsidRPr="006266C9">
        <w:rPr>
          <w:rFonts w:ascii="Times New Roman" w:hAnsi="Times New Roman" w:cs="Times New Roman"/>
          <w:sz w:val="24"/>
          <w:szCs w:val="24"/>
        </w:rPr>
        <w:t>Le syndicat requérant soutient que le service national douanier de la fiscalité routière gère des formalités douanières et que, 46 et 47 C. douanes, il aurait dû être créé selon la procédure app</w:t>
      </w:r>
      <w:r w:rsidR="00EA5A35" w:rsidRPr="006266C9">
        <w:rPr>
          <w:rFonts w:ascii="Times New Roman" w:hAnsi="Times New Roman" w:cs="Times New Roman"/>
          <w:sz w:val="24"/>
          <w:szCs w:val="24"/>
        </w:rPr>
        <w:t>licable aux bureaux de douane. I</w:t>
      </w:r>
      <w:r w:rsidRPr="006266C9">
        <w:rPr>
          <w:rFonts w:ascii="Times New Roman" w:hAnsi="Times New Roman" w:cs="Times New Roman"/>
          <w:sz w:val="24"/>
          <w:szCs w:val="24"/>
        </w:rPr>
        <w:t xml:space="preserve">l ne ressort pas des pièces du dossier qu’un arrêté, pris selon </w:t>
      </w:r>
      <w:r w:rsidRPr="006266C9">
        <w:rPr>
          <w:rFonts w:ascii="Times New Roman" w:hAnsi="Times New Roman" w:cs="Times New Roman"/>
          <w:sz w:val="24"/>
          <w:szCs w:val="24"/>
        </w:rPr>
        <w:lastRenderedPageBreak/>
        <w:t>la procédure de l’article 47 C. douanes, ait établi le service national douanier de la fiscalité routière</w:t>
      </w:r>
      <w:r w:rsidR="00733222" w:rsidRPr="006266C9">
        <w:rPr>
          <w:rFonts w:ascii="Times New Roman" w:hAnsi="Times New Roman" w:cs="Times New Roman"/>
          <w:sz w:val="24"/>
          <w:szCs w:val="24"/>
        </w:rPr>
        <w:t xml:space="preserve"> en tant que bureau de douane. L</w:t>
      </w:r>
      <w:r w:rsidRPr="006266C9">
        <w:rPr>
          <w:rFonts w:ascii="Times New Roman" w:hAnsi="Times New Roman" w:cs="Times New Roman"/>
          <w:sz w:val="24"/>
          <w:szCs w:val="24"/>
        </w:rPr>
        <w:t xml:space="preserve">e ministre fait valoir qu’il n’était pas nécessaire </w:t>
      </w:r>
      <w:r w:rsidR="00092E92" w:rsidRPr="006266C9">
        <w:rPr>
          <w:rFonts w:ascii="Times New Roman" w:hAnsi="Times New Roman" w:cs="Times New Roman"/>
          <w:sz w:val="24"/>
          <w:szCs w:val="24"/>
        </w:rPr>
        <w:t>d’établir un bureau dès lors que les formalité</w:t>
      </w:r>
      <w:r w:rsidR="007E64E2" w:rsidRPr="006266C9">
        <w:rPr>
          <w:rFonts w:ascii="Times New Roman" w:hAnsi="Times New Roman" w:cs="Times New Roman"/>
          <w:sz w:val="24"/>
          <w:szCs w:val="24"/>
        </w:rPr>
        <w:t>s</w:t>
      </w:r>
      <w:r w:rsidR="00092E92" w:rsidRPr="006266C9">
        <w:rPr>
          <w:rFonts w:ascii="Times New Roman" w:hAnsi="Times New Roman" w:cs="Times New Roman"/>
          <w:sz w:val="24"/>
          <w:szCs w:val="24"/>
        </w:rPr>
        <w:t xml:space="preserve"> douanières peuvent également gérées par les services spécialisés mentionnés </w:t>
      </w:r>
      <w:r w:rsidR="004C5C92" w:rsidRPr="006266C9">
        <w:rPr>
          <w:rFonts w:ascii="Times New Roman" w:hAnsi="Times New Roman" w:cs="Times New Roman"/>
          <w:sz w:val="24"/>
          <w:szCs w:val="24"/>
        </w:rPr>
        <w:t xml:space="preserve">à l’art. 4-1 du déc. N°2007-1665 du 26 nov.2007 (V. App., v° Administration des douanes). Toutefois, s’il ressort des pièces du dossier que le service national douanier a été </w:t>
      </w:r>
      <w:r w:rsidR="00A20253" w:rsidRPr="006266C9">
        <w:rPr>
          <w:rFonts w:ascii="Times New Roman" w:hAnsi="Times New Roman" w:cs="Times New Roman"/>
          <w:sz w:val="24"/>
          <w:szCs w:val="24"/>
        </w:rPr>
        <w:t>créé en tant que service spécialisé, ce n’est qu’à compter de l’entrée en vigueur du déc. n°2016-958 du 12 juillet 2016. Dès lors, la décision non formalisée de création du service national douanier de la fiscalité routière à compter du 1</w:t>
      </w:r>
      <w:r w:rsidR="00A20253" w:rsidRPr="006266C9">
        <w:rPr>
          <w:rFonts w:ascii="Times New Roman" w:hAnsi="Times New Roman" w:cs="Times New Roman"/>
          <w:sz w:val="24"/>
          <w:szCs w:val="24"/>
          <w:vertAlign w:val="superscript"/>
        </w:rPr>
        <w:t>er</w:t>
      </w:r>
      <w:r w:rsidR="00A20253" w:rsidRPr="006266C9">
        <w:rPr>
          <w:rFonts w:ascii="Times New Roman" w:hAnsi="Times New Roman" w:cs="Times New Roman"/>
          <w:sz w:val="24"/>
          <w:szCs w:val="24"/>
        </w:rPr>
        <w:t xml:space="preserve"> juillet 2015 est illégale. Par suite, </w:t>
      </w:r>
      <w:r w:rsidR="00862EE1" w:rsidRPr="006266C9">
        <w:rPr>
          <w:rFonts w:ascii="Times New Roman" w:hAnsi="Times New Roman" w:cs="Times New Roman"/>
          <w:sz w:val="24"/>
          <w:szCs w:val="24"/>
        </w:rPr>
        <w:t>le syndicat national des agents des douanes des douanes-CGT est fondé à en demander l’annulation.</w:t>
      </w:r>
    </w:p>
    <w:p w14:paraId="3986FD99" w14:textId="77777777" w:rsidR="00A83B47" w:rsidRPr="006266C9" w:rsidRDefault="006F5F30" w:rsidP="008B1612">
      <w:pPr>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443163" w:rsidRPr="006266C9">
        <w:rPr>
          <w:rFonts w:ascii="Times New Roman" w:hAnsi="Times New Roman" w:cs="Times New Roman"/>
          <w:sz w:val="24"/>
          <w:szCs w:val="24"/>
        </w:rPr>
        <w:t>Cette prérogative</w:t>
      </w:r>
      <w:r w:rsidR="00C6271A" w:rsidRPr="006266C9">
        <w:rPr>
          <w:rFonts w:ascii="Times New Roman" w:hAnsi="Times New Roman" w:cs="Times New Roman"/>
          <w:sz w:val="24"/>
          <w:szCs w:val="24"/>
        </w:rPr>
        <w:t xml:space="preserve"> réservée au Directe</w:t>
      </w:r>
      <w:r w:rsidR="009F6537" w:rsidRPr="006266C9">
        <w:rPr>
          <w:rFonts w:ascii="Times New Roman" w:hAnsi="Times New Roman" w:cs="Times New Roman"/>
          <w:sz w:val="24"/>
          <w:szCs w:val="24"/>
        </w:rPr>
        <w:t>ur général des Douanes lui offre</w:t>
      </w:r>
      <w:r w:rsidR="00C6271A" w:rsidRPr="006266C9">
        <w:rPr>
          <w:rFonts w:ascii="Times New Roman" w:hAnsi="Times New Roman" w:cs="Times New Roman"/>
          <w:sz w:val="24"/>
          <w:szCs w:val="24"/>
        </w:rPr>
        <w:t xml:space="preserve"> également des pouvoirs assez importants. En effet, la règlementation proprement dite lui est essentielle confiée du fait qu’il a un pouvoir non négligeable dans l’établissement des textes qui régissent l’activité. A côté du Ministre des Finances et Budget, le Directeur général des Douanes représente l’autorité règlementaire la plus </w:t>
      </w:r>
      <w:r w:rsidR="00A83B47" w:rsidRPr="006266C9">
        <w:rPr>
          <w:rFonts w:ascii="Times New Roman" w:hAnsi="Times New Roman" w:cs="Times New Roman"/>
          <w:sz w:val="24"/>
          <w:szCs w:val="24"/>
        </w:rPr>
        <w:t>dynamique</w:t>
      </w:r>
      <w:r w:rsidR="00C6271A" w:rsidRPr="006266C9">
        <w:rPr>
          <w:rFonts w:ascii="Times New Roman" w:hAnsi="Times New Roman" w:cs="Times New Roman"/>
          <w:sz w:val="24"/>
          <w:szCs w:val="24"/>
        </w:rPr>
        <w:t xml:space="preserve"> dans l’</w:t>
      </w:r>
      <w:r w:rsidR="00A83B47" w:rsidRPr="006266C9">
        <w:rPr>
          <w:rFonts w:ascii="Times New Roman" w:hAnsi="Times New Roman" w:cs="Times New Roman"/>
          <w:sz w:val="24"/>
          <w:szCs w:val="24"/>
        </w:rPr>
        <w:t xml:space="preserve">élaboration des règles qui </w:t>
      </w:r>
      <w:r w:rsidR="00C6271A" w:rsidRPr="006266C9">
        <w:rPr>
          <w:rFonts w:ascii="Times New Roman" w:hAnsi="Times New Roman" w:cs="Times New Roman"/>
          <w:sz w:val="24"/>
          <w:szCs w:val="24"/>
        </w:rPr>
        <w:t>organis</w:t>
      </w:r>
      <w:r w:rsidR="00A83B47" w:rsidRPr="006266C9">
        <w:rPr>
          <w:rFonts w:ascii="Times New Roman" w:hAnsi="Times New Roman" w:cs="Times New Roman"/>
          <w:sz w:val="24"/>
          <w:szCs w:val="24"/>
        </w:rPr>
        <w:t xml:space="preserve">ent toute l’activité de la douane sénégalaise cheville ouvrière de l’économie nationale. Cette toute-puissance reconnue à ce fonctionnaire ne devrait-elle pas être beaucoup encadrée </w:t>
      </w:r>
      <w:r w:rsidR="008A23FD" w:rsidRPr="006266C9">
        <w:rPr>
          <w:rFonts w:ascii="Times New Roman" w:hAnsi="Times New Roman" w:cs="Times New Roman"/>
          <w:sz w:val="24"/>
          <w:szCs w:val="24"/>
        </w:rPr>
        <w:t>voire contrôlée par la tutelle.</w:t>
      </w:r>
      <w:r w:rsidR="00A83B47" w:rsidRPr="006266C9">
        <w:rPr>
          <w:rFonts w:ascii="Times New Roman" w:hAnsi="Times New Roman" w:cs="Times New Roman"/>
          <w:sz w:val="24"/>
          <w:szCs w:val="24"/>
        </w:rPr>
        <w:t xml:space="preserve"> </w:t>
      </w:r>
    </w:p>
    <w:p w14:paraId="0ABBA2CA" w14:textId="77777777" w:rsidR="0030513E" w:rsidRPr="006266C9" w:rsidRDefault="006F5F30" w:rsidP="006F5F30">
      <w:pPr>
        <w:ind w:firstLine="708"/>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A83B47" w:rsidRPr="006266C9">
        <w:rPr>
          <w:rFonts w:ascii="Times New Roman" w:hAnsi="Times New Roman" w:cs="Times New Roman"/>
          <w:sz w:val="24"/>
          <w:szCs w:val="24"/>
        </w:rPr>
        <w:t xml:space="preserve">La raison d’une telle confiance pourrait se justifier par un souci d’efficacité quant à la sensibilité des missions et la fonction économique des résultats attendus mais il est loisible d’exposer qu’à notre humble avis, les pouvoirs reconnus au Directeur général de la douane   notamment </w:t>
      </w:r>
      <w:r w:rsidR="0030513E" w:rsidRPr="006266C9">
        <w:rPr>
          <w:rFonts w:ascii="Times New Roman" w:hAnsi="Times New Roman" w:cs="Times New Roman"/>
          <w:sz w:val="24"/>
          <w:szCs w:val="24"/>
        </w:rPr>
        <w:t xml:space="preserve">dans cette première section intitulée établissement des bureaux, postes et brigades de douane sont révélatrices. </w:t>
      </w:r>
    </w:p>
    <w:p w14:paraId="5B60C871" w14:textId="77777777" w:rsidR="0011616F" w:rsidRDefault="006C0E6E" w:rsidP="006C0E6E">
      <w:pPr>
        <w:ind w:firstLine="708"/>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B113AB" w:rsidRPr="006266C9">
        <w:rPr>
          <w:rFonts w:ascii="Times New Roman" w:hAnsi="Times New Roman" w:cs="Times New Roman"/>
          <w:sz w:val="24"/>
          <w:szCs w:val="24"/>
        </w:rPr>
        <w:t>C’est à travers une</w:t>
      </w:r>
      <w:r w:rsidR="006F5F30">
        <w:rPr>
          <w:rFonts w:ascii="Times New Roman" w:hAnsi="Times New Roman" w:cs="Times New Roman"/>
          <w:sz w:val="24"/>
          <w:szCs w:val="24"/>
        </w:rPr>
        <w:t xml:space="preserve"> multitude d’</w:t>
      </w:r>
      <w:r w:rsidR="0011616F" w:rsidRPr="006266C9">
        <w:rPr>
          <w:rFonts w:ascii="Times New Roman" w:hAnsi="Times New Roman" w:cs="Times New Roman"/>
          <w:sz w:val="24"/>
          <w:szCs w:val="24"/>
        </w:rPr>
        <w:t xml:space="preserve">actes </w:t>
      </w:r>
      <w:r w:rsidR="00B113AB" w:rsidRPr="006266C9">
        <w:rPr>
          <w:rFonts w:ascii="Times New Roman" w:hAnsi="Times New Roman" w:cs="Times New Roman"/>
          <w:sz w:val="24"/>
          <w:szCs w:val="24"/>
        </w:rPr>
        <w:t>que</w:t>
      </w:r>
      <w:r w:rsidR="0011616F" w:rsidRPr="006266C9">
        <w:rPr>
          <w:rFonts w:ascii="Times New Roman" w:hAnsi="Times New Roman" w:cs="Times New Roman"/>
          <w:sz w:val="24"/>
          <w:szCs w:val="24"/>
        </w:rPr>
        <w:t xml:space="preserve"> le Directeur général des Douanes </w:t>
      </w:r>
      <w:r w:rsidR="00B113AB" w:rsidRPr="006266C9">
        <w:rPr>
          <w:rFonts w:ascii="Times New Roman" w:hAnsi="Times New Roman" w:cs="Times New Roman"/>
          <w:sz w:val="24"/>
          <w:szCs w:val="24"/>
        </w:rPr>
        <w:t>décide</w:t>
      </w:r>
      <w:r w:rsidR="0011616F" w:rsidRPr="006266C9">
        <w:rPr>
          <w:rFonts w:ascii="Times New Roman" w:hAnsi="Times New Roman" w:cs="Times New Roman"/>
          <w:sz w:val="24"/>
          <w:szCs w:val="24"/>
        </w:rPr>
        <w:t xml:space="preserve"> </w:t>
      </w:r>
      <w:r w:rsidR="00B113AB" w:rsidRPr="006266C9">
        <w:rPr>
          <w:rFonts w:ascii="Times New Roman" w:hAnsi="Times New Roman" w:cs="Times New Roman"/>
          <w:sz w:val="24"/>
          <w:szCs w:val="24"/>
        </w:rPr>
        <w:t>d’</w:t>
      </w:r>
      <w:r w:rsidR="0011616F" w:rsidRPr="006266C9">
        <w:rPr>
          <w:rFonts w:ascii="Times New Roman" w:hAnsi="Times New Roman" w:cs="Times New Roman"/>
          <w:sz w:val="24"/>
          <w:szCs w:val="24"/>
        </w:rPr>
        <w:t xml:space="preserve">une importante partie du pouvoir règlementaire </w:t>
      </w:r>
      <w:r w:rsidR="00B113AB" w:rsidRPr="006266C9">
        <w:rPr>
          <w:rFonts w:ascii="Times New Roman" w:hAnsi="Times New Roman" w:cs="Times New Roman"/>
          <w:sz w:val="24"/>
          <w:szCs w:val="24"/>
        </w:rPr>
        <w:t>portant sur</w:t>
      </w:r>
      <w:r w:rsidR="0011616F" w:rsidRPr="006266C9">
        <w:rPr>
          <w:rFonts w:ascii="Times New Roman" w:hAnsi="Times New Roman" w:cs="Times New Roman"/>
          <w:sz w:val="24"/>
          <w:szCs w:val="24"/>
        </w:rPr>
        <w:t xml:space="preserve"> l’</w:t>
      </w:r>
      <w:r w:rsidR="00B113AB" w:rsidRPr="006266C9">
        <w:rPr>
          <w:rFonts w:ascii="Times New Roman" w:hAnsi="Times New Roman" w:cs="Times New Roman"/>
          <w:sz w:val="24"/>
          <w:szCs w:val="24"/>
        </w:rPr>
        <w:t>essentiel de l’</w:t>
      </w:r>
      <w:r w:rsidR="0011616F" w:rsidRPr="006266C9">
        <w:rPr>
          <w:rFonts w:ascii="Times New Roman" w:hAnsi="Times New Roman" w:cs="Times New Roman"/>
          <w:sz w:val="24"/>
          <w:szCs w:val="24"/>
        </w:rPr>
        <w:t>activité de la douane</w:t>
      </w:r>
      <w:r w:rsidR="00B113AB" w:rsidRPr="006266C9">
        <w:rPr>
          <w:rFonts w:ascii="Times New Roman" w:hAnsi="Times New Roman" w:cs="Times New Roman"/>
          <w:sz w:val="24"/>
          <w:szCs w:val="24"/>
        </w:rPr>
        <w:t xml:space="preserve"> qui s’incarne</w:t>
      </w:r>
      <w:r w:rsidR="0011616F" w:rsidRPr="006266C9">
        <w:rPr>
          <w:rFonts w:ascii="Times New Roman" w:hAnsi="Times New Roman" w:cs="Times New Roman"/>
          <w:sz w:val="24"/>
          <w:szCs w:val="24"/>
        </w:rPr>
        <w:t xml:space="preserve"> au-delà de</w:t>
      </w:r>
      <w:r w:rsidR="00B113AB" w:rsidRPr="006266C9">
        <w:rPr>
          <w:rFonts w:ascii="Times New Roman" w:hAnsi="Times New Roman" w:cs="Times New Roman"/>
          <w:sz w:val="24"/>
          <w:szCs w:val="24"/>
        </w:rPr>
        <w:t xml:space="preserve"> se</w:t>
      </w:r>
      <w:r w:rsidR="0011616F" w:rsidRPr="006266C9">
        <w:rPr>
          <w:rFonts w:ascii="Times New Roman" w:hAnsi="Times New Roman" w:cs="Times New Roman"/>
          <w:sz w:val="24"/>
          <w:szCs w:val="24"/>
        </w:rPr>
        <w:t xml:space="preserve">s décisions </w:t>
      </w:r>
      <w:r w:rsidR="00B113AB" w:rsidRPr="006266C9">
        <w:rPr>
          <w:rFonts w:ascii="Times New Roman" w:hAnsi="Times New Roman" w:cs="Times New Roman"/>
          <w:sz w:val="24"/>
          <w:szCs w:val="24"/>
        </w:rPr>
        <w:t xml:space="preserve">par </w:t>
      </w:r>
      <w:r w:rsidR="0011616F" w:rsidRPr="006266C9">
        <w:rPr>
          <w:rFonts w:ascii="Times New Roman" w:hAnsi="Times New Roman" w:cs="Times New Roman"/>
          <w:sz w:val="24"/>
          <w:szCs w:val="24"/>
        </w:rPr>
        <w:t xml:space="preserve">des notes de services dont la teneur dépasse largement l’organisation dudit service. Il résulte </w:t>
      </w:r>
      <w:r w:rsidR="00B113AB" w:rsidRPr="006266C9">
        <w:rPr>
          <w:rFonts w:ascii="Times New Roman" w:hAnsi="Times New Roman" w:cs="Times New Roman"/>
          <w:sz w:val="24"/>
          <w:szCs w:val="24"/>
        </w:rPr>
        <w:t>de l’interprétation de la teneur de c</w:t>
      </w:r>
      <w:r w:rsidR="0011616F" w:rsidRPr="006266C9">
        <w:rPr>
          <w:rFonts w:ascii="Times New Roman" w:hAnsi="Times New Roman" w:cs="Times New Roman"/>
          <w:sz w:val="24"/>
          <w:szCs w:val="24"/>
        </w:rPr>
        <w:t>es notes de service que le Directeu</w:t>
      </w:r>
      <w:r w:rsidR="0062006C" w:rsidRPr="006266C9">
        <w:rPr>
          <w:rFonts w:ascii="Times New Roman" w:hAnsi="Times New Roman" w:cs="Times New Roman"/>
          <w:sz w:val="24"/>
          <w:szCs w:val="24"/>
        </w:rPr>
        <w:t xml:space="preserve">r </w:t>
      </w:r>
      <w:r w:rsidR="00B113AB" w:rsidRPr="006266C9">
        <w:rPr>
          <w:rFonts w:ascii="Times New Roman" w:hAnsi="Times New Roman" w:cs="Times New Roman"/>
          <w:sz w:val="24"/>
          <w:szCs w:val="24"/>
        </w:rPr>
        <w:t xml:space="preserve">général de la douane </w:t>
      </w:r>
      <w:r w:rsidR="00E9375E" w:rsidRPr="006266C9">
        <w:rPr>
          <w:rFonts w:ascii="Times New Roman" w:hAnsi="Times New Roman" w:cs="Times New Roman"/>
          <w:sz w:val="24"/>
          <w:szCs w:val="24"/>
        </w:rPr>
        <w:t xml:space="preserve">leur </w:t>
      </w:r>
      <w:r w:rsidR="0062006C" w:rsidRPr="006266C9">
        <w:rPr>
          <w:rFonts w:ascii="Times New Roman" w:hAnsi="Times New Roman" w:cs="Times New Roman"/>
          <w:sz w:val="24"/>
          <w:szCs w:val="24"/>
        </w:rPr>
        <w:t>imprime un caractère</w:t>
      </w:r>
      <w:r w:rsidR="0011616F" w:rsidRPr="006266C9">
        <w:rPr>
          <w:rFonts w:ascii="Times New Roman" w:hAnsi="Times New Roman" w:cs="Times New Roman"/>
          <w:sz w:val="24"/>
          <w:szCs w:val="24"/>
        </w:rPr>
        <w:t xml:space="preserve"> </w:t>
      </w:r>
      <w:r w:rsidR="0062006C" w:rsidRPr="006266C9">
        <w:rPr>
          <w:rFonts w:ascii="Times New Roman" w:hAnsi="Times New Roman" w:cs="Times New Roman"/>
          <w:sz w:val="24"/>
          <w:szCs w:val="24"/>
        </w:rPr>
        <w:t xml:space="preserve">éminemment </w:t>
      </w:r>
      <w:r w:rsidR="00E9375E" w:rsidRPr="006266C9">
        <w:rPr>
          <w:rFonts w:ascii="Times New Roman" w:hAnsi="Times New Roman" w:cs="Times New Roman"/>
          <w:sz w:val="24"/>
          <w:szCs w:val="24"/>
        </w:rPr>
        <w:t xml:space="preserve">décisoire </w:t>
      </w:r>
      <w:r w:rsidR="00B113AB" w:rsidRPr="006266C9">
        <w:rPr>
          <w:rFonts w:ascii="Times New Roman" w:hAnsi="Times New Roman" w:cs="Times New Roman"/>
          <w:sz w:val="24"/>
          <w:szCs w:val="24"/>
        </w:rPr>
        <w:t xml:space="preserve">aux dispositions </w:t>
      </w:r>
      <w:r w:rsidR="00E9375E" w:rsidRPr="006266C9">
        <w:rPr>
          <w:rFonts w:ascii="Times New Roman" w:hAnsi="Times New Roman" w:cs="Times New Roman"/>
          <w:sz w:val="24"/>
          <w:szCs w:val="24"/>
        </w:rPr>
        <w:t xml:space="preserve">qui y sont contenues. En effet, on y trouve des dispositions qui semblent remettre la fonction des notes de service qui doivent donner des informations, l’organisation et le fonctionnement </w:t>
      </w:r>
      <w:r w:rsidR="0062006C" w:rsidRPr="006266C9">
        <w:rPr>
          <w:rFonts w:ascii="Times New Roman" w:hAnsi="Times New Roman" w:cs="Times New Roman"/>
          <w:sz w:val="24"/>
          <w:szCs w:val="24"/>
        </w:rPr>
        <w:t>du service. Une note de service</w:t>
      </w:r>
      <w:r>
        <w:rPr>
          <w:rFonts w:ascii="Times New Roman" w:hAnsi="Times New Roman" w:cs="Times New Roman"/>
          <w:sz w:val="24"/>
          <w:szCs w:val="24"/>
        </w:rPr>
        <w:t xml:space="preserve"> </w:t>
      </w:r>
      <w:r w:rsidR="0011616F" w:rsidRPr="006266C9">
        <w:rPr>
          <w:rFonts w:ascii="Times New Roman" w:hAnsi="Times New Roman" w:cs="Times New Roman"/>
          <w:sz w:val="24"/>
          <w:szCs w:val="24"/>
        </w:rPr>
        <w:t xml:space="preserve">qui </w:t>
      </w:r>
      <w:r w:rsidR="0062006C" w:rsidRPr="006266C9">
        <w:rPr>
          <w:rFonts w:ascii="Times New Roman" w:hAnsi="Times New Roman" w:cs="Times New Roman"/>
          <w:sz w:val="24"/>
          <w:szCs w:val="24"/>
        </w:rPr>
        <w:t xml:space="preserve">en soit porte une </w:t>
      </w:r>
      <w:r w:rsidR="0011616F" w:rsidRPr="006266C9">
        <w:rPr>
          <w:rFonts w:ascii="Times New Roman" w:hAnsi="Times New Roman" w:cs="Times New Roman"/>
          <w:sz w:val="24"/>
          <w:szCs w:val="24"/>
        </w:rPr>
        <w:t>modif</w:t>
      </w:r>
      <w:r w:rsidR="0062006C" w:rsidRPr="006266C9">
        <w:rPr>
          <w:rFonts w:ascii="Times New Roman" w:hAnsi="Times New Roman" w:cs="Times New Roman"/>
          <w:sz w:val="24"/>
          <w:szCs w:val="24"/>
        </w:rPr>
        <w:t>ication s’imposant</w:t>
      </w:r>
      <w:r w:rsidR="0011616F" w:rsidRPr="006266C9">
        <w:rPr>
          <w:rFonts w:ascii="Times New Roman" w:hAnsi="Times New Roman" w:cs="Times New Roman"/>
          <w:sz w:val="24"/>
          <w:szCs w:val="24"/>
        </w:rPr>
        <w:t xml:space="preserve"> substantiellement </w:t>
      </w:r>
      <w:r w:rsidR="0062006C" w:rsidRPr="006266C9">
        <w:rPr>
          <w:rFonts w:ascii="Times New Roman" w:hAnsi="Times New Roman" w:cs="Times New Roman"/>
          <w:sz w:val="24"/>
          <w:szCs w:val="24"/>
        </w:rPr>
        <w:t>à tous</w:t>
      </w:r>
      <w:r w:rsidR="0091017C" w:rsidRPr="006266C9">
        <w:rPr>
          <w:rFonts w:ascii="Times New Roman" w:hAnsi="Times New Roman" w:cs="Times New Roman"/>
          <w:sz w:val="24"/>
          <w:szCs w:val="24"/>
        </w:rPr>
        <w:t xml:space="preserve"> les usagers de ce service réunit tous les </w:t>
      </w:r>
      <w:r w:rsidR="0062006C" w:rsidRPr="006266C9">
        <w:rPr>
          <w:rFonts w:ascii="Times New Roman" w:hAnsi="Times New Roman" w:cs="Times New Roman"/>
          <w:sz w:val="24"/>
          <w:szCs w:val="24"/>
        </w:rPr>
        <w:t>caractère</w:t>
      </w:r>
      <w:r w:rsidR="0091017C" w:rsidRPr="006266C9">
        <w:rPr>
          <w:rFonts w:ascii="Times New Roman" w:hAnsi="Times New Roman" w:cs="Times New Roman"/>
          <w:sz w:val="24"/>
          <w:szCs w:val="24"/>
        </w:rPr>
        <w:t>s</w:t>
      </w:r>
      <w:r w:rsidR="0062006C" w:rsidRPr="006266C9">
        <w:rPr>
          <w:rFonts w:ascii="Times New Roman" w:hAnsi="Times New Roman" w:cs="Times New Roman"/>
          <w:sz w:val="24"/>
          <w:szCs w:val="24"/>
        </w:rPr>
        <w:t xml:space="preserve"> d’un acte </w:t>
      </w:r>
      <w:r w:rsidR="0091017C" w:rsidRPr="006266C9">
        <w:rPr>
          <w:rFonts w:ascii="Times New Roman" w:hAnsi="Times New Roman" w:cs="Times New Roman"/>
          <w:sz w:val="24"/>
          <w:szCs w:val="24"/>
        </w:rPr>
        <w:t xml:space="preserve">règlementaire notamment </w:t>
      </w:r>
      <w:r w:rsidR="0062006C" w:rsidRPr="006266C9">
        <w:rPr>
          <w:rFonts w:ascii="Times New Roman" w:hAnsi="Times New Roman" w:cs="Times New Roman"/>
          <w:sz w:val="24"/>
          <w:szCs w:val="24"/>
        </w:rPr>
        <w:t xml:space="preserve">impersonnel </w:t>
      </w:r>
      <w:r w:rsidR="0091017C" w:rsidRPr="006266C9">
        <w:rPr>
          <w:rFonts w:ascii="Times New Roman" w:hAnsi="Times New Roman" w:cs="Times New Roman"/>
          <w:sz w:val="24"/>
          <w:szCs w:val="24"/>
        </w:rPr>
        <w:t xml:space="preserve">et de portée générale. </w:t>
      </w:r>
    </w:p>
    <w:p w14:paraId="2AF68592" w14:textId="77777777" w:rsidR="006C0E6E" w:rsidRPr="006C0E6E" w:rsidRDefault="006C0E6E" w:rsidP="006C0E6E">
      <w:pPr>
        <w:ind w:firstLine="708"/>
        <w:jc w:val="both"/>
        <w:rPr>
          <w:rFonts w:ascii="Times New Roman" w:hAnsi="Times New Roman" w:cs="Times New Roman"/>
          <w:b/>
          <w:sz w:val="24"/>
          <w:szCs w:val="24"/>
        </w:rPr>
      </w:pPr>
      <w:r w:rsidRPr="006C0E6E">
        <w:rPr>
          <w:b/>
        </w:rPr>
        <w:t>Voir Note de service n°2690 du 07 septembre 2018/DGD/DCID/SP portant création code bureau 54M ;</w:t>
      </w:r>
    </w:p>
    <w:p w14:paraId="4E6F08CE" w14:textId="77777777" w:rsidR="008E0584" w:rsidRDefault="006C0E6E" w:rsidP="006C0E6E">
      <w:pPr>
        <w:ind w:firstLine="708"/>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8E0584" w:rsidRPr="006266C9">
        <w:rPr>
          <w:rFonts w:ascii="Times New Roman" w:hAnsi="Times New Roman" w:cs="Times New Roman"/>
          <w:sz w:val="24"/>
          <w:szCs w:val="24"/>
        </w:rPr>
        <w:t>C</w:t>
      </w:r>
      <w:r w:rsidR="00CB6ECB" w:rsidRPr="006266C9">
        <w:rPr>
          <w:rFonts w:ascii="Times New Roman" w:hAnsi="Times New Roman" w:cs="Times New Roman"/>
          <w:sz w:val="24"/>
          <w:szCs w:val="24"/>
        </w:rPr>
        <w:t xml:space="preserve">es prérogatives sont assimilables à celles reconnues au </w:t>
      </w:r>
      <w:r w:rsidR="008E0584" w:rsidRPr="006266C9">
        <w:rPr>
          <w:rFonts w:ascii="Times New Roman" w:hAnsi="Times New Roman" w:cs="Times New Roman"/>
          <w:sz w:val="24"/>
          <w:szCs w:val="24"/>
        </w:rPr>
        <w:t>Directeur général des Impôts et des Domaines</w:t>
      </w:r>
      <w:r w:rsidR="00CB6ECB" w:rsidRPr="006266C9">
        <w:rPr>
          <w:rFonts w:ascii="Times New Roman" w:hAnsi="Times New Roman" w:cs="Times New Roman"/>
          <w:sz w:val="24"/>
          <w:szCs w:val="24"/>
        </w:rPr>
        <w:t xml:space="preserve"> qui </w:t>
      </w:r>
      <w:r w:rsidR="00AC27A5" w:rsidRPr="006266C9">
        <w:rPr>
          <w:rFonts w:ascii="Times New Roman" w:hAnsi="Times New Roman" w:cs="Times New Roman"/>
          <w:sz w:val="24"/>
          <w:szCs w:val="24"/>
        </w:rPr>
        <w:t>par des notes de service fixe le chiffre d’affaires hors taxes</w:t>
      </w:r>
      <w:r w:rsidR="00AC27A5" w:rsidRPr="006266C9">
        <w:rPr>
          <w:rStyle w:val="Appelnotedebasdep"/>
          <w:rFonts w:ascii="Times New Roman" w:hAnsi="Times New Roman" w:cs="Times New Roman"/>
          <w:sz w:val="24"/>
          <w:szCs w:val="24"/>
        </w:rPr>
        <w:footnoteReference w:id="17"/>
      </w:r>
      <w:r w:rsidR="00AC27A5" w:rsidRPr="006266C9">
        <w:rPr>
          <w:rFonts w:ascii="Times New Roman" w:hAnsi="Times New Roman" w:cs="Times New Roman"/>
          <w:sz w:val="24"/>
          <w:szCs w:val="24"/>
        </w:rPr>
        <w:t xml:space="preserve"> des entreprises, </w:t>
      </w:r>
      <w:r w:rsidR="00A824AC" w:rsidRPr="006266C9">
        <w:rPr>
          <w:rFonts w:ascii="Times New Roman" w:hAnsi="Times New Roman" w:cs="Times New Roman"/>
          <w:sz w:val="24"/>
          <w:szCs w:val="24"/>
        </w:rPr>
        <w:t>charge</w:t>
      </w:r>
      <w:r w:rsidR="0030573E" w:rsidRPr="006266C9">
        <w:rPr>
          <w:rFonts w:ascii="Times New Roman" w:hAnsi="Times New Roman" w:cs="Times New Roman"/>
          <w:sz w:val="24"/>
          <w:szCs w:val="24"/>
        </w:rPr>
        <w:t xml:space="preserve"> à la division de la gestion et du contentieux de connaitre du contrôle de tout dossier</w:t>
      </w:r>
      <w:r w:rsidR="00E31FB8" w:rsidRPr="006266C9">
        <w:rPr>
          <w:rStyle w:val="Appelnotedebasdep"/>
          <w:rFonts w:ascii="Times New Roman" w:hAnsi="Times New Roman" w:cs="Times New Roman"/>
          <w:sz w:val="24"/>
          <w:szCs w:val="24"/>
        </w:rPr>
        <w:footnoteReference w:id="18"/>
      </w:r>
      <w:r w:rsidR="00A824AC" w:rsidRPr="006266C9">
        <w:rPr>
          <w:rFonts w:ascii="Times New Roman" w:hAnsi="Times New Roman" w:cs="Times New Roman"/>
          <w:sz w:val="24"/>
          <w:szCs w:val="24"/>
        </w:rPr>
        <w:t>, précise</w:t>
      </w:r>
      <w:r w:rsidR="0030573E" w:rsidRPr="006266C9">
        <w:rPr>
          <w:rFonts w:ascii="Times New Roman" w:hAnsi="Times New Roman" w:cs="Times New Roman"/>
          <w:sz w:val="24"/>
          <w:szCs w:val="24"/>
        </w:rPr>
        <w:t xml:space="preserve"> les critères de domiciliation </w:t>
      </w:r>
      <w:r w:rsidR="008F6E3C" w:rsidRPr="006266C9">
        <w:rPr>
          <w:rFonts w:ascii="Times New Roman" w:hAnsi="Times New Roman" w:cs="Times New Roman"/>
          <w:sz w:val="24"/>
          <w:szCs w:val="24"/>
        </w:rPr>
        <w:t xml:space="preserve">des créances </w:t>
      </w:r>
      <w:r w:rsidR="00E31FB8" w:rsidRPr="006266C9">
        <w:rPr>
          <w:rFonts w:ascii="Times New Roman" w:hAnsi="Times New Roman" w:cs="Times New Roman"/>
          <w:sz w:val="24"/>
          <w:szCs w:val="24"/>
        </w:rPr>
        <w:t>du Bureau du recouvrement spécialisé</w:t>
      </w:r>
      <w:r w:rsidR="00A824AC" w:rsidRPr="006266C9">
        <w:rPr>
          <w:rFonts w:ascii="Times New Roman" w:hAnsi="Times New Roman" w:cs="Times New Roman"/>
          <w:sz w:val="24"/>
          <w:szCs w:val="24"/>
        </w:rPr>
        <w:t xml:space="preserve"> et enfin peut domicilier à la Direction des grandes Entreprises ou de la Direction des </w:t>
      </w:r>
      <w:r w:rsidR="00A824AC" w:rsidRPr="006266C9">
        <w:rPr>
          <w:rFonts w:ascii="Times New Roman" w:hAnsi="Times New Roman" w:cs="Times New Roman"/>
          <w:sz w:val="24"/>
          <w:szCs w:val="24"/>
        </w:rPr>
        <w:lastRenderedPageBreak/>
        <w:t xml:space="preserve">moyennes Entreprises, le dossier fiscal de toute entreprise ne remplissant pas aucun critères énumérés aux articles 86 et suivants ci-dessus. </w:t>
      </w:r>
    </w:p>
    <w:p w14:paraId="14B1ADB7" w14:textId="77777777" w:rsidR="006C0E6E" w:rsidRPr="006C0E6E" w:rsidRDefault="006C0E6E" w:rsidP="006C0E6E">
      <w:pPr>
        <w:ind w:firstLine="708"/>
        <w:jc w:val="both"/>
        <w:rPr>
          <w:rFonts w:ascii="Times New Roman" w:hAnsi="Times New Roman" w:cs="Times New Roman"/>
          <w:b/>
          <w:sz w:val="24"/>
          <w:szCs w:val="24"/>
        </w:rPr>
      </w:pPr>
      <w:r w:rsidRPr="006C0E6E">
        <w:rPr>
          <w:b/>
        </w:rPr>
        <w:t>Lire les articles 86, 93 de l’arrêté n°810012 du 14 juin 2017 portant organisation de la Direction générale des Impôts et des Domaines ;</w:t>
      </w:r>
    </w:p>
    <w:p w14:paraId="7F620803" w14:textId="16E19B17" w:rsidR="00443163" w:rsidRPr="006266C9" w:rsidRDefault="009A74AA" w:rsidP="006C0E6E">
      <w:pPr>
        <w:ind w:firstLine="708"/>
        <w:jc w:val="both"/>
        <w:rPr>
          <w:rFonts w:ascii="Times New Roman" w:hAnsi="Times New Roman" w:cs="Times New Roman"/>
          <w:sz w:val="24"/>
          <w:szCs w:val="24"/>
        </w:rPr>
      </w:pPr>
      <w:r w:rsidRPr="006266C9">
        <w:rPr>
          <w:rFonts w:ascii="Times New Roman" w:hAnsi="Times New Roman" w:cs="Times New Roman"/>
          <w:sz w:val="24"/>
          <w:szCs w:val="24"/>
        </w:rPr>
        <w:t>●</w:t>
      </w:r>
      <w:r w:rsidR="00EF785D" w:rsidRPr="006266C9">
        <w:rPr>
          <w:rFonts w:ascii="Times New Roman" w:hAnsi="Times New Roman" w:cs="Times New Roman"/>
          <w:sz w:val="24"/>
          <w:szCs w:val="24"/>
        </w:rPr>
        <w:t xml:space="preserve"> L</w:t>
      </w:r>
      <w:r w:rsidRPr="006266C9">
        <w:rPr>
          <w:rFonts w:ascii="Times New Roman" w:hAnsi="Times New Roman" w:cs="Times New Roman"/>
          <w:sz w:val="24"/>
          <w:szCs w:val="24"/>
        </w:rPr>
        <w:t xml:space="preserve">’article </w:t>
      </w:r>
      <w:r w:rsidR="00984E21" w:rsidRPr="006266C9">
        <w:rPr>
          <w:rFonts w:ascii="Times New Roman" w:hAnsi="Times New Roman" w:cs="Times New Roman"/>
          <w:sz w:val="24"/>
          <w:szCs w:val="24"/>
        </w:rPr>
        <w:t xml:space="preserve">33 consacre au Directeur général de la douane le pouvoir de création des brigades tel </w:t>
      </w:r>
      <w:r w:rsidRPr="006266C9">
        <w:rPr>
          <w:rFonts w:ascii="Times New Roman" w:hAnsi="Times New Roman" w:cs="Times New Roman"/>
          <w:sz w:val="24"/>
          <w:szCs w:val="24"/>
        </w:rPr>
        <w:t>que la</w:t>
      </w:r>
      <w:r w:rsidR="00563858" w:rsidRPr="006266C9">
        <w:rPr>
          <w:rFonts w:ascii="Times New Roman" w:hAnsi="Times New Roman" w:cs="Times New Roman"/>
          <w:sz w:val="24"/>
          <w:szCs w:val="24"/>
        </w:rPr>
        <w:t xml:space="preserve"> bri</w:t>
      </w:r>
      <w:r w:rsidR="00C65BFB">
        <w:rPr>
          <w:rFonts w:ascii="Times New Roman" w:hAnsi="Times New Roman" w:cs="Times New Roman"/>
          <w:sz w:val="24"/>
          <w:szCs w:val="24"/>
        </w:rPr>
        <w:t>gade</w:t>
      </w:r>
      <w:r w:rsidR="00563858" w:rsidRPr="006266C9">
        <w:rPr>
          <w:rFonts w:ascii="Times New Roman" w:hAnsi="Times New Roman" w:cs="Times New Roman"/>
          <w:sz w:val="24"/>
          <w:szCs w:val="24"/>
        </w:rPr>
        <w:t xml:space="preserve"> de </w:t>
      </w:r>
      <w:proofErr w:type="spellStart"/>
      <w:r w:rsidR="00563858" w:rsidRPr="006266C9">
        <w:rPr>
          <w:rFonts w:ascii="Times New Roman" w:hAnsi="Times New Roman" w:cs="Times New Roman"/>
          <w:sz w:val="24"/>
          <w:szCs w:val="24"/>
        </w:rPr>
        <w:t>Keur-</w:t>
      </w:r>
      <w:r w:rsidR="008951B2" w:rsidRPr="006266C9">
        <w:rPr>
          <w:rFonts w:ascii="Times New Roman" w:hAnsi="Times New Roman" w:cs="Times New Roman"/>
          <w:sz w:val="24"/>
          <w:szCs w:val="24"/>
        </w:rPr>
        <w:t>Ayib</w:t>
      </w:r>
      <w:proofErr w:type="spellEnd"/>
      <w:r w:rsidR="00563858" w:rsidRPr="006266C9">
        <w:rPr>
          <w:rStyle w:val="Appelnotedebasdep"/>
          <w:rFonts w:ascii="Times New Roman" w:hAnsi="Times New Roman" w:cs="Times New Roman"/>
          <w:sz w:val="24"/>
          <w:szCs w:val="24"/>
        </w:rPr>
        <w:footnoteReference w:id="19"/>
      </w:r>
      <w:r w:rsidR="008951B2" w:rsidRPr="006266C9">
        <w:rPr>
          <w:rFonts w:ascii="Times New Roman" w:hAnsi="Times New Roman" w:cs="Times New Roman"/>
          <w:sz w:val="24"/>
          <w:szCs w:val="24"/>
        </w:rPr>
        <w:t xml:space="preserve"> </w:t>
      </w:r>
      <w:r w:rsidR="00984E21" w:rsidRPr="006266C9">
        <w:rPr>
          <w:rFonts w:ascii="Times New Roman" w:hAnsi="Times New Roman" w:cs="Times New Roman"/>
          <w:sz w:val="24"/>
          <w:szCs w:val="24"/>
        </w:rPr>
        <w:t xml:space="preserve">qui </w:t>
      </w:r>
      <w:r w:rsidR="008951B2" w:rsidRPr="006266C9">
        <w:rPr>
          <w:rFonts w:ascii="Times New Roman" w:hAnsi="Times New Roman" w:cs="Times New Roman"/>
          <w:sz w:val="24"/>
          <w:szCs w:val="24"/>
        </w:rPr>
        <w:t xml:space="preserve">a été créée dans la zone de Nioro pour servir de relais à la subdivision de Kaolack </w:t>
      </w:r>
      <w:r w:rsidR="00563858" w:rsidRPr="006266C9">
        <w:rPr>
          <w:rFonts w:ascii="Times New Roman" w:hAnsi="Times New Roman" w:cs="Times New Roman"/>
          <w:sz w:val="24"/>
          <w:szCs w:val="24"/>
        </w:rPr>
        <w:t xml:space="preserve">qui du fait de sa position de carrefour et de sa proximité avec la Gambie </w:t>
      </w:r>
      <w:r w:rsidR="00AB0D56" w:rsidRPr="006266C9">
        <w:rPr>
          <w:rFonts w:ascii="Times New Roman" w:hAnsi="Times New Roman" w:cs="Times New Roman"/>
          <w:sz w:val="24"/>
          <w:szCs w:val="24"/>
        </w:rPr>
        <w:t>constitue une zone submergée par un</w:t>
      </w:r>
      <w:r w:rsidR="00563858" w:rsidRPr="006266C9">
        <w:rPr>
          <w:rFonts w:ascii="Times New Roman" w:hAnsi="Times New Roman" w:cs="Times New Roman"/>
          <w:sz w:val="24"/>
          <w:szCs w:val="24"/>
        </w:rPr>
        <w:t xml:space="preserve"> flux diversifié de stupéfiants. </w:t>
      </w:r>
      <w:r w:rsidR="00AB0D56" w:rsidRPr="006266C9">
        <w:rPr>
          <w:rFonts w:ascii="Times New Roman" w:hAnsi="Times New Roman" w:cs="Times New Roman"/>
          <w:sz w:val="24"/>
          <w:szCs w:val="24"/>
        </w:rPr>
        <w:t xml:space="preserve">Cette brigade </w:t>
      </w:r>
      <w:r w:rsidR="00B2574B" w:rsidRPr="006266C9">
        <w:rPr>
          <w:rFonts w:ascii="Times New Roman" w:hAnsi="Times New Roman" w:cs="Times New Roman"/>
          <w:sz w:val="24"/>
          <w:szCs w:val="24"/>
        </w:rPr>
        <w:t xml:space="preserve">assure la surveillance </w:t>
      </w:r>
      <w:r w:rsidR="00AB0D56" w:rsidRPr="006266C9">
        <w:rPr>
          <w:rFonts w:ascii="Times New Roman" w:hAnsi="Times New Roman" w:cs="Times New Roman"/>
          <w:sz w:val="24"/>
          <w:szCs w:val="24"/>
        </w:rPr>
        <w:t>douanière,</w:t>
      </w:r>
      <w:r w:rsidR="0042437A" w:rsidRPr="006266C9">
        <w:rPr>
          <w:rFonts w:ascii="Times New Roman" w:hAnsi="Times New Roman" w:cs="Times New Roman"/>
          <w:sz w:val="24"/>
          <w:szCs w:val="24"/>
        </w:rPr>
        <w:t xml:space="preserve"> la prise en charge des marchandises sous douane, le contrôle physique des marchandises</w:t>
      </w:r>
      <w:r w:rsidR="00BB54E5" w:rsidRPr="006266C9">
        <w:rPr>
          <w:rFonts w:ascii="Times New Roman" w:hAnsi="Times New Roman" w:cs="Times New Roman"/>
          <w:sz w:val="24"/>
          <w:szCs w:val="24"/>
        </w:rPr>
        <w:t>, la</w:t>
      </w:r>
      <w:r w:rsidR="00AB0D56" w:rsidRPr="006266C9">
        <w:rPr>
          <w:rFonts w:ascii="Times New Roman" w:hAnsi="Times New Roman" w:cs="Times New Roman"/>
          <w:sz w:val="24"/>
          <w:szCs w:val="24"/>
        </w:rPr>
        <w:t xml:space="preserve"> surveillance des empotages et les dépotages, </w:t>
      </w:r>
      <w:r w:rsidR="00BB54E5" w:rsidRPr="006266C9">
        <w:rPr>
          <w:rFonts w:ascii="Times New Roman" w:hAnsi="Times New Roman" w:cs="Times New Roman"/>
          <w:sz w:val="24"/>
          <w:szCs w:val="24"/>
        </w:rPr>
        <w:t xml:space="preserve">l’enlèvement et l’escorte des marchandises. </w:t>
      </w:r>
      <w:r w:rsidR="0042437A" w:rsidRPr="006266C9">
        <w:rPr>
          <w:rFonts w:ascii="Times New Roman" w:hAnsi="Times New Roman" w:cs="Times New Roman"/>
          <w:sz w:val="24"/>
          <w:szCs w:val="24"/>
        </w:rPr>
        <w:t xml:space="preserve"> </w:t>
      </w:r>
      <w:r w:rsidR="00563858" w:rsidRPr="006266C9">
        <w:rPr>
          <w:rFonts w:ascii="Times New Roman" w:hAnsi="Times New Roman" w:cs="Times New Roman"/>
          <w:sz w:val="24"/>
          <w:szCs w:val="24"/>
        </w:rPr>
        <w:t xml:space="preserve"> </w:t>
      </w:r>
    </w:p>
    <w:p w14:paraId="6EDA66AE" w14:textId="77777777" w:rsidR="000F1979" w:rsidRPr="006266C9" w:rsidRDefault="00AB0D56" w:rsidP="00612BA3">
      <w:pPr>
        <w:jc w:val="both"/>
        <w:rPr>
          <w:rFonts w:ascii="Times New Roman" w:hAnsi="Times New Roman" w:cs="Times New Roman"/>
          <w:sz w:val="24"/>
          <w:szCs w:val="24"/>
        </w:rPr>
      </w:pPr>
      <w:r w:rsidRPr="006266C9">
        <w:rPr>
          <w:rFonts w:ascii="Times New Roman" w:hAnsi="Times New Roman" w:cs="Times New Roman"/>
          <w:sz w:val="24"/>
          <w:szCs w:val="24"/>
        </w:rPr>
        <w:t xml:space="preserve">Il en est de même de </w:t>
      </w:r>
      <w:r w:rsidR="00B81D6E" w:rsidRPr="006266C9">
        <w:rPr>
          <w:rFonts w:ascii="Times New Roman" w:hAnsi="Times New Roman" w:cs="Times New Roman"/>
          <w:sz w:val="24"/>
          <w:szCs w:val="24"/>
        </w:rPr>
        <w:t xml:space="preserve">la brigade commerciale de </w:t>
      </w:r>
      <w:proofErr w:type="spellStart"/>
      <w:r w:rsidR="00B81D6E" w:rsidRPr="006266C9">
        <w:rPr>
          <w:rFonts w:ascii="Times New Roman" w:hAnsi="Times New Roman" w:cs="Times New Roman"/>
          <w:sz w:val="24"/>
          <w:szCs w:val="24"/>
        </w:rPr>
        <w:t>Karang</w:t>
      </w:r>
      <w:proofErr w:type="spellEnd"/>
      <w:r w:rsidR="00B81D6E" w:rsidRPr="006266C9">
        <w:rPr>
          <w:rStyle w:val="Appelnotedebasdep"/>
          <w:rFonts w:ascii="Times New Roman" w:hAnsi="Times New Roman" w:cs="Times New Roman"/>
          <w:sz w:val="24"/>
          <w:szCs w:val="24"/>
        </w:rPr>
        <w:footnoteReference w:id="20"/>
      </w:r>
      <w:r w:rsidR="00B81D6E" w:rsidRPr="006266C9">
        <w:rPr>
          <w:rFonts w:ascii="Times New Roman" w:hAnsi="Times New Roman" w:cs="Times New Roman"/>
          <w:sz w:val="24"/>
          <w:szCs w:val="24"/>
        </w:rPr>
        <w:t xml:space="preserve"> localité située à la frontière sénégalo-gambienne. Cette brigade assure des fonctions similaires à celles de la précédente. </w:t>
      </w:r>
      <w:r w:rsidR="0020181C" w:rsidRPr="006266C9">
        <w:rPr>
          <w:rFonts w:ascii="Times New Roman" w:hAnsi="Times New Roman" w:cs="Times New Roman"/>
          <w:sz w:val="24"/>
          <w:szCs w:val="24"/>
        </w:rPr>
        <w:t>Il importe d</w:t>
      </w:r>
      <w:r w:rsidRPr="006266C9">
        <w:rPr>
          <w:rFonts w:ascii="Times New Roman" w:hAnsi="Times New Roman" w:cs="Times New Roman"/>
          <w:sz w:val="24"/>
          <w:szCs w:val="24"/>
        </w:rPr>
        <w:t>e signaler que cette brigade implant</w:t>
      </w:r>
      <w:r w:rsidR="0020181C" w:rsidRPr="006266C9">
        <w:rPr>
          <w:rFonts w:ascii="Times New Roman" w:hAnsi="Times New Roman" w:cs="Times New Roman"/>
          <w:sz w:val="24"/>
          <w:szCs w:val="24"/>
        </w:rPr>
        <w:t xml:space="preserve">ée dans le département de Foundiougne </w:t>
      </w:r>
      <w:r w:rsidRPr="006266C9">
        <w:rPr>
          <w:rFonts w:ascii="Times New Roman" w:hAnsi="Times New Roman" w:cs="Times New Roman"/>
          <w:sz w:val="24"/>
          <w:szCs w:val="24"/>
        </w:rPr>
        <w:t xml:space="preserve">appartenant à la </w:t>
      </w:r>
      <w:r w:rsidR="0020181C" w:rsidRPr="006266C9">
        <w:rPr>
          <w:rFonts w:ascii="Times New Roman" w:hAnsi="Times New Roman" w:cs="Times New Roman"/>
          <w:sz w:val="24"/>
          <w:szCs w:val="24"/>
        </w:rPr>
        <w:t xml:space="preserve">région de Fatick est </w:t>
      </w:r>
      <w:r w:rsidRPr="006266C9">
        <w:rPr>
          <w:rFonts w:ascii="Times New Roman" w:hAnsi="Times New Roman" w:cs="Times New Roman"/>
          <w:sz w:val="24"/>
          <w:szCs w:val="24"/>
        </w:rPr>
        <w:t>néanmoins</w:t>
      </w:r>
      <w:r w:rsidR="0020181C" w:rsidRPr="006266C9">
        <w:rPr>
          <w:rFonts w:ascii="Times New Roman" w:hAnsi="Times New Roman" w:cs="Times New Roman"/>
          <w:sz w:val="24"/>
          <w:szCs w:val="24"/>
        </w:rPr>
        <w:t xml:space="preserve"> rattachée à la subdivision des douanes de Kaolack</w:t>
      </w:r>
      <w:r w:rsidRPr="006266C9">
        <w:rPr>
          <w:rFonts w:ascii="Times New Roman" w:hAnsi="Times New Roman" w:cs="Times New Roman"/>
          <w:sz w:val="24"/>
          <w:szCs w:val="24"/>
        </w:rPr>
        <w:t xml:space="preserve"> comme ce fut d’ailleurs le cas </w:t>
      </w:r>
      <w:r w:rsidR="000F1979" w:rsidRPr="006266C9">
        <w:rPr>
          <w:rFonts w:ascii="Times New Roman" w:hAnsi="Times New Roman" w:cs="Times New Roman"/>
          <w:sz w:val="24"/>
          <w:szCs w:val="24"/>
        </w:rPr>
        <w:t>de la brigade de Kidira</w:t>
      </w:r>
      <w:r w:rsidR="000F1979" w:rsidRPr="006266C9">
        <w:rPr>
          <w:rStyle w:val="Appelnotedebasdep"/>
          <w:rFonts w:ascii="Times New Roman" w:hAnsi="Times New Roman" w:cs="Times New Roman"/>
          <w:sz w:val="24"/>
          <w:szCs w:val="24"/>
        </w:rPr>
        <w:footnoteReference w:id="21"/>
      </w:r>
      <w:r w:rsidR="000F1979" w:rsidRPr="006266C9">
        <w:rPr>
          <w:rFonts w:ascii="Times New Roman" w:hAnsi="Times New Roman" w:cs="Times New Roman"/>
          <w:sz w:val="24"/>
          <w:szCs w:val="24"/>
        </w:rPr>
        <w:t xml:space="preserve"> rattachée à la subdivision de Tambacounda</w:t>
      </w:r>
      <w:r w:rsidR="003804B9" w:rsidRPr="006266C9">
        <w:rPr>
          <w:rFonts w:ascii="Times New Roman" w:hAnsi="Times New Roman" w:cs="Times New Roman"/>
          <w:sz w:val="24"/>
          <w:szCs w:val="24"/>
        </w:rPr>
        <w:t xml:space="preserve">. </w:t>
      </w:r>
      <w:r w:rsidR="00EC45A1" w:rsidRPr="006266C9">
        <w:rPr>
          <w:rFonts w:ascii="Times New Roman" w:hAnsi="Times New Roman" w:cs="Times New Roman"/>
          <w:sz w:val="24"/>
          <w:szCs w:val="24"/>
        </w:rPr>
        <w:t xml:space="preserve"> </w:t>
      </w:r>
    </w:p>
    <w:p w14:paraId="4BA20A56" w14:textId="77777777" w:rsidR="003804B9" w:rsidRPr="006266C9" w:rsidRDefault="006C0E6E" w:rsidP="006C0E6E">
      <w:pPr>
        <w:ind w:firstLine="708"/>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20181C" w:rsidRPr="006266C9">
        <w:rPr>
          <w:rFonts w:ascii="Times New Roman" w:hAnsi="Times New Roman" w:cs="Times New Roman"/>
          <w:sz w:val="24"/>
          <w:szCs w:val="24"/>
        </w:rPr>
        <w:t>Ces brigades dirigées par des contrôleurs sont chargées de prévenir, de rechercher et constater les infractions à la règlementation douanière mais ne sont pas ouvertes aux opérations d</w:t>
      </w:r>
      <w:r w:rsidR="000F1979" w:rsidRPr="006266C9">
        <w:rPr>
          <w:rFonts w:ascii="Times New Roman" w:hAnsi="Times New Roman" w:cs="Times New Roman"/>
          <w:sz w:val="24"/>
          <w:szCs w:val="24"/>
        </w:rPr>
        <w:t>e déd</w:t>
      </w:r>
      <w:r w:rsidR="0020181C" w:rsidRPr="006266C9">
        <w:rPr>
          <w:rFonts w:ascii="Times New Roman" w:hAnsi="Times New Roman" w:cs="Times New Roman"/>
          <w:sz w:val="24"/>
          <w:szCs w:val="24"/>
        </w:rPr>
        <w:t>ouan</w:t>
      </w:r>
      <w:r w:rsidR="000F1979" w:rsidRPr="006266C9">
        <w:rPr>
          <w:rFonts w:ascii="Times New Roman" w:hAnsi="Times New Roman" w:cs="Times New Roman"/>
          <w:sz w:val="24"/>
          <w:szCs w:val="24"/>
        </w:rPr>
        <w:t>ement</w:t>
      </w:r>
      <w:r w:rsidR="0020181C" w:rsidRPr="006266C9">
        <w:rPr>
          <w:rFonts w:ascii="Times New Roman" w:hAnsi="Times New Roman" w:cs="Times New Roman"/>
          <w:sz w:val="24"/>
          <w:szCs w:val="24"/>
        </w:rPr>
        <w:t xml:space="preserve">. </w:t>
      </w:r>
    </w:p>
    <w:p w14:paraId="22735917" w14:textId="77777777" w:rsidR="00ED5204" w:rsidRPr="006266C9" w:rsidRDefault="00604E50" w:rsidP="00612BA3">
      <w:pPr>
        <w:jc w:val="both"/>
        <w:rPr>
          <w:rFonts w:ascii="Times New Roman" w:hAnsi="Times New Roman" w:cs="Times New Roman"/>
          <w:sz w:val="24"/>
          <w:szCs w:val="24"/>
        </w:rPr>
      </w:pPr>
      <w:r w:rsidRPr="006266C9">
        <w:rPr>
          <w:rFonts w:ascii="Times New Roman" w:hAnsi="Times New Roman" w:cs="Times New Roman"/>
          <w:sz w:val="24"/>
          <w:szCs w:val="24"/>
        </w:rPr>
        <w:t xml:space="preserve">Ces décisions sont également utilisées par </w:t>
      </w:r>
      <w:r w:rsidR="003804B9" w:rsidRPr="006266C9">
        <w:rPr>
          <w:rFonts w:ascii="Times New Roman" w:hAnsi="Times New Roman" w:cs="Times New Roman"/>
          <w:sz w:val="24"/>
          <w:szCs w:val="24"/>
        </w:rPr>
        <w:t xml:space="preserve">Directeur des Douanes </w:t>
      </w:r>
      <w:r w:rsidRPr="006266C9">
        <w:rPr>
          <w:rFonts w:ascii="Times New Roman" w:hAnsi="Times New Roman" w:cs="Times New Roman"/>
          <w:sz w:val="24"/>
          <w:szCs w:val="24"/>
        </w:rPr>
        <w:t>pour la</w:t>
      </w:r>
      <w:r w:rsidR="00ED5204" w:rsidRPr="006266C9">
        <w:rPr>
          <w:rFonts w:ascii="Times New Roman" w:hAnsi="Times New Roman" w:cs="Times New Roman"/>
          <w:sz w:val="24"/>
          <w:szCs w:val="24"/>
        </w:rPr>
        <w:t xml:space="preserve"> création, </w:t>
      </w:r>
      <w:r w:rsidRPr="006266C9">
        <w:rPr>
          <w:rFonts w:ascii="Times New Roman" w:hAnsi="Times New Roman" w:cs="Times New Roman"/>
          <w:sz w:val="24"/>
          <w:szCs w:val="24"/>
        </w:rPr>
        <w:t xml:space="preserve">la </w:t>
      </w:r>
      <w:r w:rsidR="00ED5204" w:rsidRPr="006266C9">
        <w:rPr>
          <w:rFonts w:ascii="Times New Roman" w:hAnsi="Times New Roman" w:cs="Times New Roman"/>
          <w:sz w:val="24"/>
          <w:szCs w:val="24"/>
        </w:rPr>
        <w:t xml:space="preserve">suppression et </w:t>
      </w:r>
      <w:r w:rsidRPr="006266C9">
        <w:rPr>
          <w:rFonts w:ascii="Times New Roman" w:hAnsi="Times New Roman" w:cs="Times New Roman"/>
          <w:sz w:val="24"/>
          <w:szCs w:val="24"/>
        </w:rPr>
        <w:t xml:space="preserve">le </w:t>
      </w:r>
      <w:r w:rsidR="00ED5204" w:rsidRPr="006266C9">
        <w:rPr>
          <w:rFonts w:ascii="Times New Roman" w:hAnsi="Times New Roman" w:cs="Times New Roman"/>
          <w:sz w:val="24"/>
          <w:szCs w:val="24"/>
        </w:rPr>
        <w:t>fonctionnement</w:t>
      </w:r>
      <w:r w:rsidR="00BC79FE" w:rsidRPr="006266C9">
        <w:rPr>
          <w:rFonts w:ascii="Times New Roman" w:hAnsi="Times New Roman" w:cs="Times New Roman"/>
          <w:sz w:val="24"/>
          <w:szCs w:val="24"/>
        </w:rPr>
        <w:t xml:space="preserve"> </w:t>
      </w:r>
      <w:r w:rsidRPr="006266C9">
        <w:rPr>
          <w:rFonts w:ascii="Times New Roman" w:hAnsi="Times New Roman" w:cs="Times New Roman"/>
          <w:sz w:val="24"/>
          <w:szCs w:val="24"/>
        </w:rPr>
        <w:t xml:space="preserve">des postes de douane </w:t>
      </w:r>
      <w:r w:rsidR="00BC79FE" w:rsidRPr="006266C9">
        <w:rPr>
          <w:rFonts w:ascii="Times New Roman" w:hAnsi="Times New Roman" w:cs="Times New Roman"/>
          <w:sz w:val="24"/>
          <w:szCs w:val="24"/>
        </w:rPr>
        <w:t>tel que prévu par la décision portant création</w:t>
      </w:r>
      <w:r w:rsidR="00ED5204" w:rsidRPr="006266C9">
        <w:rPr>
          <w:rFonts w:ascii="Times New Roman" w:hAnsi="Times New Roman" w:cs="Times New Roman"/>
          <w:sz w:val="24"/>
          <w:szCs w:val="24"/>
        </w:rPr>
        <w:t xml:space="preserve"> du poste de </w:t>
      </w:r>
      <w:proofErr w:type="spellStart"/>
      <w:r w:rsidR="00ED5204" w:rsidRPr="006266C9">
        <w:rPr>
          <w:rFonts w:ascii="Times New Roman" w:hAnsi="Times New Roman" w:cs="Times New Roman"/>
          <w:sz w:val="24"/>
          <w:szCs w:val="24"/>
        </w:rPr>
        <w:t>Gourel</w:t>
      </w:r>
      <w:proofErr w:type="spellEnd"/>
      <w:r w:rsidR="00ED5204" w:rsidRPr="006266C9">
        <w:rPr>
          <w:rFonts w:ascii="Times New Roman" w:hAnsi="Times New Roman" w:cs="Times New Roman"/>
          <w:sz w:val="24"/>
          <w:szCs w:val="24"/>
        </w:rPr>
        <w:t xml:space="preserve"> Omar Ly</w:t>
      </w:r>
      <w:r w:rsidR="00ED5204" w:rsidRPr="006266C9">
        <w:rPr>
          <w:rStyle w:val="Appelnotedebasdep"/>
          <w:rFonts w:ascii="Times New Roman" w:hAnsi="Times New Roman" w:cs="Times New Roman"/>
          <w:sz w:val="24"/>
          <w:szCs w:val="24"/>
        </w:rPr>
        <w:footnoteReference w:id="22"/>
      </w:r>
      <w:r w:rsidR="00ED5204" w:rsidRPr="006266C9">
        <w:rPr>
          <w:rFonts w:ascii="Times New Roman" w:hAnsi="Times New Roman" w:cs="Times New Roman"/>
          <w:sz w:val="24"/>
          <w:szCs w:val="24"/>
        </w:rPr>
        <w:t xml:space="preserve"> rattachée à la subdivision de Matam qui n’échappe pas au principe de limitations </w:t>
      </w:r>
      <w:r w:rsidR="00BC79FE" w:rsidRPr="006266C9">
        <w:rPr>
          <w:rFonts w:ascii="Times New Roman" w:hAnsi="Times New Roman" w:cs="Times New Roman"/>
          <w:sz w:val="24"/>
          <w:szCs w:val="24"/>
        </w:rPr>
        <w:t xml:space="preserve">et plafonds </w:t>
      </w:r>
      <w:r w:rsidR="00ED5204" w:rsidRPr="006266C9">
        <w:rPr>
          <w:rFonts w:ascii="Times New Roman" w:hAnsi="Times New Roman" w:cs="Times New Roman"/>
          <w:sz w:val="24"/>
          <w:szCs w:val="24"/>
        </w:rPr>
        <w:t xml:space="preserve">attachées aux postes de douane comme précédemment exposer avec le paragraphe réservé au poste de </w:t>
      </w:r>
      <w:proofErr w:type="spellStart"/>
      <w:r w:rsidR="00ED5204" w:rsidRPr="006266C9">
        <w:rPr>
          <w:rFonts w:ascii="Times New Roman" w:hAnsi="Times New Roman" w:cs="Times New Roman"/>
          <w:sz w:val="24"/>
          <w:szCs w:val="24"/>
        </w:rPr>
        <w:t>Guénéto</w:t>
      </w:r>
      <w:proofErr w:type="spellEnd"/>
      <w:r w:rsidR="00ED5204" w:rsidRPr="006266C9">
        <w:rPr>
          <w:rFonts w:ascii="Times New Roman" w:hAnsi="Times New Roman" w:cs="Times New Roman"/>
          <w:sz w:val="24"/>
          <w:szCs w:val="24"/>
        </w:rPr>
        <w:t>.</w:t>
      </w:r>
      <w:r w:rsidRPr="006266C9">
        <w:rPr>
          <w:rFonts w:ascii="Times New Roman" w:hAnsi="Times New Roman" w:cs="Times New Roman"/>
          <w:sz w:val="24"/>
          <w:szCs w:val="24"/>
        </w:rPr>
        <w:t xml:space="preserve"> L</w:t>
      </w:r>
      <w:r w:rsidR="00BC79FE" w:rsidRPr="006266C9">
        <w:rPr>
          <w:rFonts w:ascii="Times New Roman" w:hAnsi="Times New Roman" w:cs="Times New Roman"/>
          <w:sz w:val="24"/>
          <w:szCs w:val="24"/>
        </w:rPr>
        <w:t>es</w:t>
      </w:r>
      <w:r w:rsidRPr="006266C9">
        <w:rPr>
          <w:rFonts w:ascii="Times New Roman" w:hAnsi="Times New Roman" w:cs="Times New Roman"/>
          <w:sz w:val="24"/>
          <w:szCs w:val="24"/>
        </w:rPr>
        <w:t xml:space="preserve"> </w:t>
      </w:r>
      <w:r w:rsidR="00F03B7F" w:rsidRPr="006266C9">
        <w:rPr>
          <w:rFonts w:ascii="Times New Roman" w:hAnsi="Times New Roman" w:cs="Times New Roman"/>
          <w:sz w:val="24"/>
          <w:szCs w:val="24"/>
        </w:rPr>
        <w:t xml:space="preserve">limitations </w:t>
      </w:r>
      <w:r w:rsidRPr="006266C9">
        <w:rPr>
          <w:rFonts w:ascii="Times New Roman" w:hAnsi="Times New Roman" w:cs="Times New Roman"/>
          <w:sz w:val="24"/>
          <w:szCs w:val="24"/>
        </w:rPr>
        <w:t xml:space="preserve">dont on fait allusion </w:t>
      </w:r>
      <w:r w:rsidR="00F03B7F" w:rsidRPr="006266C9">
        <w:rPr>
          <w:rFonts w:ascii="Times New Roman" w:hAnsi="Times New Roman" w:cs="Times New Roman"/>
          <w:sz w:val="24"/>
          <w:szCs w:val="24"/>
        </w:rPr>
        <w:t>ne sont corrélatives ni aux</w:t>
      </w:r>
      <w:r w:rsidR="00BC79FE" w:rsidRPr="006266C9">
        <w:rPr>
          <w:rFonts w:ascii="Times New Roman" w:hAnsi="Times New Roman" w:cs="Times New Roman"/>
          <w:sz w:val="24"/>
          <w:szCs w:val="24"/>
        </w:rPr>
        <w:t xml:space="preserve"> positions </w:t>
      </w:r>
      <w:r w:rsidR="00F03B7F" w:rsidRPr="006266C9">
        <w:rPr>
          <w:rFonts w:ascii="Times New Roman" w:hAnsi="Times New Roman" w:cs="Times New Roman"/>
          <w:sz w:val="24"/>
          <w:szCs w:val="24"/>
        </w:rPr>
        <w:t xml:space="preserve">stratégiques des localités ciblées ni </w:t>
      </w:r>
      <w:r w:rsidR="000C1888">
        <w:rPr>
          <w:rFonts w:ascii="Times New Roman" w:hAnsi="Times New Roman" w:cs="Times New Roman"/>
          <w:sz w:val="24"/>
          <w:szCs w:val="24"/>
        </w:rPr>
        <w:t>aux</w:t>
      </w:r>
      <w:r w:rsidR="00F03B7F" w:rsidRPr="006266C9">
        <w:rPr>
          <w:rFonts w:ascii="Times New Roman" w:hAnsi="Times New Roman" w:cs="Times New Roman"/>
          <w:sz w:val="24"/>
          <w:szCs w:val="24"/>
        </w:rPr>
        <w:t xml:space="preserve"> aptitudes de la catégorie des agents responsabilisés dans ces postes de douane mais plutôt des besoins exprimés dans ces zones d’implantation et aux missions attachées à la reconnaissance de ce privilège confié à l’administration de la douane par le biais de son Directeur général. On constate ainsi une similitude de missions, de compétences, d’attributions, d’organisation et de mode de fonctionnement pour tous les postes de douane</w:t>
      </w:r>
      <w:r w:rsidR="00661F65" w:rsidRPr="006266C9">
        <w:rPr>
          <w:rFonts w:ascii="Times New Roman" w:hAnsi="Times New Roman" w:cs="Times New Roman"/>
          <w:sz w:val="24"/>
          <w:szCs w:val="24"/>
        </w:rPr>
        <w:t xml:space="preserve"> hormis la subdivision de rattachement déterminée suivant la localité d’implantation comme c’est le cas du poste de </w:t>
      </w:r>
      <w:proofErr w:type="spellStart"/>
      <w:r w:rsidR="00661F65" w:rsidRPr="006266C9">
        <w:rPr>
          <w:rFonts w:ascii="Times New Roman" w:hAnsi="Times New Roman" w:cs="Times New Roman"/>
          <w:sz w:val="24"/>
          <w:szCs w:val="24"/>
        </w:rPr>
        <w:t>Dialadiang</w:t>
      </w:r>
      <w:proofErr w:type="spellEnd"/>
      <w:r w:rsidR="00661F65" w:rsidRPr="006266C9">
        <w:rPr>
          <w:rFonts w:ascii="Times New Roman" w:hAnsi="Times New Roman" w:cs="Times New Roman"/>
          <w:sz w:val="24"/>
          <w:szCs w:val="24"/>
        </w:rPr>
        <w:t xml:space="preserve"> situé dans la commune de </w:t>
      </w:r>
      <w:proofErr w:type="spellStart"/>
      <w:r w:rsidR="00661F65" w:rsidRPr="006266C9">
        <w:rPr>
          <w:rFonts w:ascii="Times New Roman" w:hAnsi="Times New Roman" w:cs="Times New Roman"/>
          <w:sz w:val="24"/>
          <w:szCs w:val="24"/>
        </w:rPr>
        <w:t>Pakour</w:t>
      </w:r>
      <w:proofErr w:type="spellEnd"/>
      <w:r w:rsidR="00661F65" w:rsidRPr="006266C9">
        <w:rPr>
          <w:rFonts w:ascii="Times New Roman" w:hAnsi="Times New Roman" w:cs="Times New Roman"/>
          <w:sz w:val="24"/>
          <w:szCs w:val="24"/>
        </w:rPr>
        <w:t xml:space="preserve">, rattaché à la subdivision de Kolda </w:t>
      </w:r>
      <w:r w:rsidR="00FD2443" w:rsidRPr="006266C9">
        <w:rPr>
          <w:rStyle w:val="Appelnotedebasdep"/>
          <w:rFonts w:ascii="Times New Roman" w:hAnsi="Times New Roman" w:cs="Times New Roman"/>
          <w:sz w:val="24"/>
          <w:szCs w:val="24"/>
        </w:rPr>
        <w:footnoteReference w:id="23"/>
      </w:r>
      <w:r w:rsidR="00F03B7F" w:rsidRPr="006266C9">
        <w:rPr>
          <w:rFonts w:ascii="Times New Roman" w:hAnsi="Times New Roman" w:cs="Times New Roman"/>
          <w:sz w:val="24"/>
          <w:szCs w:val="24"/>
        </w:rPr>
        <w:t xml:space="preserve">. En effet, une étude comparative de ces derniers permet de relever tant de similitudes attestant d’une homogénéité organisationnelle assez </w:t>
      </w:r>
      <w:r w:rsidR="00FD2443" w:rsidRPr="006266C9">
        <w:rPr>
          <w:rFonts w:ascii="Times New Roman" w:hAnsi="Times New Roman" w:cs="Times New Roman"/>
          <w:sz w:val="24"/>
          <w:szCs w:val="24"/>
        </w:rPr>
        <w:t>révélatrice.</w:t>
      </w:r>
    </w:p>
    <w:p w14:paraId="3E2D84A6" w14:textId="77777777" w:rsidR="00604E50" w:rsidRPr="006266C9" w:rsidRDefault="000C1888" w:rsidP="000C1888">
      <w:pPr>
        <w:ind w:firstLine="708"/>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ED5204" w:rsidRPr="006266C9">
        <w:rPr>
          <w:rFonts w:ascii="Times New Roman" w:hAnsi="Times New Roman" w:cs="Times New Roman"/>
          <w:sz w:val="24"/>
          <w:szCs w:val="24"/>
        </w:rPr>
        <w:t>L’</w:t>
      </w:r>
      <w:r w:rsidR="00446AAB" w:rsidRPr="006266C9">
        <w:rPr>
          <w:rFonts w:ascii="Times New Roman" w:hAnsi="Times New Roman" w:cs="Times New Roman"/>
          <w:sz w:val="24"/>
          <w:szCs w:val="24"/>
        </w:rPr>
        <w:t xml:space="preserve">intérêt de l’étude des postes de douane ne saurait de façon singulière se limiter à l’appréciation de leur impact financier car en réalité ces derniers constituent non seulement des </w:t>
      </w:r>
      <w:r w:rsidR="00446AAB" w:rsidRPr="006266C9">
        <w:rPr>
          <w:rFonts w:ascii="Times New Roman" w:hAnsi="Times New Roman" w:cs="Times New Roman"/>
          <w:sz w:val="24"/>
          <w:szCs w:val="24"/>
        </w:rPr>
        <w:lastRenderedPageBreak/>
        <w:t xml:space="preserve">paliers situés en amont dans la scène douanière mais surtout que leur position stratégique leur accorde un caractère leur permettant d’exercer des fonctions commerciales et de surveillance.  </w:t>
      </w:r>
    </w:p>
    <w:p w14:paraId="73469E1B" w14:textId="77777777" w:rsidR="00561807" w:rsidRPr="006266C9" w:rsidRDefault="00561807" w:rsidP="00612BA3">
      <w:pPr>
        <w:jc w:val="both"/>
        <w:rPr>
          <w:rFonts w:ascii="Times New Roman" w:hAnsi="Times New Roman" w:cs="Times New Roman"/>
          <w:b/>
          <w:sz w:val="24"/>
          <w:szCs w:val="24"/>
        </w:rPr>
      </w:pPr>
      <w:r w:rsidRPr="006266C9">
        <w:rPr>
          <w:rFonts w:ascii="Times New Roman" w:hAnsi="Times New Roman" w:cs="Times New Roman"/>
          <w:b/>
          <w:sz w:val="24"/>
          <w:szCs w:val="24"/>
        </w:rPr>
        <w:t xml:space="preserve">Article 34 : </w:t>
      </w:r>
    </w:p>
    <w:p w14:paraId="772C6EC9" w14:textId="77777777" w:rsidR="00561807" w:rsidRPr="000C1888" w:rsidRDefault="00561807" w:rsidP="00612BA3">
      <w:pPr>
        <w:pStyle w:val="Paragraphedeliste"/>
        <w:numPr>
          <w:ilvl w:val="0"/>
          <w:numId w:val="8"/>
        </w:numPr>
        <w:jc w:val="both"/>
        <w:rPr>
          <w:rFonts w:ascii="Times New Roman" w:hAnsi="Times New Roman" w:cs="Times New Roman"/>
          <w:b/>
          <w:sz w:val="24"/>
          <w:szCs w:val="24"/>
        </w:rPr>
      </w:pPr>
      <w:r w:rsidRPr="000C1888">
        <w:rPr>
          <w:rFonts w:ascii="Times New Roman" w:hAnsi="Times New Roman" w:cs="Times New Roman"/>
          <w:b/>
          <w:sz w:val="24"/>
          <w:szCs w:val="24"/>
        </w:rPr>
        <w:t>Des décisions du Directeur général des douanes fixent les heures d’ouverture et de fermeture des bureaux et postes de douane.</w:t>
      </w:r>
    </w:p>
    <w:p w14:paraId="7EA31452" w14:textId="77777777" w:rsidR="008F0904" w:rsidRPr="000C1888" w:rsidRDefault="00561807" w:rsidP="00612BA3">
      <w:pPr>
        <w:pStyle w:val="Paragraphedeliste"/>
        <w:numPr>
          <w:ilvl w:val="0"/>
          <w:numId w:val="8"/>
        </w:numPr>
        <w:jc w:val="both"/>
        <w:rPr>
          <w:rFonts w:ascii="Times New Roman" w:hAnsi="Times New Roman" w:cs="Times New Roman"/>
          <w:b/>
          <w:sz w:val="24"/>
          <w:szCs w:val="24"/>
        </w:rPr>
      </w:pPr>
      <w:r w:rsidRPr="000C1888">
        <w:rPr>
          <w:rFonts w:ascii="Times New Roman" w:hAnsi="Times New Roman" w:cs="Times New Roman"/>
          <w:b/>
          <w:sz w:val="24"/>
          <w:szCs w:val="24"/>
        </w:rPr>
        <w:t xml:space="preserve">La durée d’ouverture des bureaux et postes de douane ne peut toutefois être </w:t>
      </w:r>
      <w:r w:rsidR="00C82CC7" w:rsidRPr="000C1888">
        <w:rPr>
          <w:rFonts w:ascii="Times New Roman" w:hAnsi="Times New Roman" w:cs="Times New Roman"/>
          <w:b/>
          <w:sz w:val="24"/>
          <w:szCs w:val="24"/>
        </w:rPr>
        <w:t xml:space="preserve">inférieure </w:t>
      </w:r>
      <w:r w:rsidRPr="000C1888">
        <w:rPr>
          <w:rFonts w:ascii="Times New Roman" w:hAnsi="Times New Roman" w:cs="Times New Roman"/>
          <w:b/>
          <w:sz w:val="24"/>
          <w:szCs w:val="24"/>
        </w:rPr>
        <w:t>à huit (08) heures par jour ou</w:t>
      </w:r>
      <w:r w:rsidR="008E7BF3" w:rsidRPr="000C1888">
        <w:rPr>
          <w:rFonts w:ascii="Times New Roman" w:hAnsi="Times New Roman" w:cs="Times New Roman"/>
          <w:b/>
          <w:sz w:val="24"/>
          <w:szCs w:val="24"/>
        </w:rPr>
        <w:t>vrable</w:t>
      </w:r>
      <w:r w:rsidR="00944B6F" w:rsidRPr="000C1888">
        <w:rPr>
          <w:rFonts w:ascii="Times New Roman" w:hAnsi="Times New Roman" w:cs="Times New Roman"/>
          <w:b/>
          <w:sz w:val="24"/>
          <w:szCs w:val="24"/>
        </w:rPr>
        <w:t>.</w:t>
      </w:r>
    </w:p>
    <w:p w14:paraId="514F7F01" w14:textId="77777777" w:rsidR="00BA259B" w:rsidRPr="006266C9" w:rsidRDefault="000C1888" w:rsidP="000C1888">
      <w:pPr>
        <w:ind w:firstLine="708"/>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BA259B" w:rsidRPr="006266C9">
        <w:rPr>
          <w:rFonts w:ascii="Times New Roman" w:hAnsi="Times New Roman" w:cs="Times New Roman"/>
          <w:sz w:val="24"/>
          <w:szCs w:val="24"/>
        </w:rPr>
        <w:t>Cet article réserve exclusivement au Directeur général de la douane la fixation des heures d‘ouverture et de fermeture</w:t>
      </w:r>
      <w:r w:rsidR="002E5740" w:rsidRPr="006266C9">
        <w:rPr>
          <w:rFonts w:ascii="Times New Roman" w:hAnsi="Times New Roman" w:cs="Times New Roman"/>
          <w:sz w:val="24"/>
          <w:szCs w:val="24"/>
        </w:rPr>
        <w:t xml:space="preserve"> de tous les bureaux et postes même si </w:t>
      </w:r>
      <w:r w:rsidR="00BA259B" w:rsidRPr="006266C9">
        <w:rPr>
          <w:rFonts w:ascii="Times New Roman" w:hAnsi="Times New Roman" w:cs="Times New Roman"/>
          <w:sz w:val="24"/>
          <w:szCs w:val="24"/>
        </w:rPr>
        <w:t>le deuxième</w:t>
      </w:r>
      <w:r w:rsidR="002E5740" w:rsidRPr="006266C9">
        <w:rPr>
          <w:rFonts w:ascii="Times New Roman" w:hAnsi="Times New Roman" w:cs="Times New Roman"/>
          <w:sz w:val="24"/>
          <w:szCs w:val="24"/>
        </w:rPr>
        <w:t xml:space="preserve"> alinéa</w:t>
      </w:r>
      <w:r w:rsidR="00BA259B" w:rsidRPr="006266C9">
        <w:rPr>
          <w:rFonts w:ascii="Times New Roman" w:hAnsi="Times New Roman" w:cs="Times New Roman"/>
          <w:sz w:val="24"/>
          <w:szCs w:val="24"/>
        </w:rPr>
        <w:t xml:space="preserve"> précise de façon claire que la durée d’ouve</w:t>
      </w:r>
      <w:r w:rsidR="001B3B6C" w:rsidRPr="006266C9">
        <w:rPr>
          <w:rFonts w:ascii="Times New Roman" w:hAnsi="Times New Roman" w:cs="Times New Roman"/>
          <w:sz w:val="24"/>
          <w:szCs w:val="24"/>
        </w:rPr>
        <w:t>rture ne peut être inférieure à</w:t>
      </w:r>
      <w:r w:rsidR="00BA259B" w:rsidRPr="006266C9">
        <w:rPr>
          <w:rFonts w:ascii="Times New Roman" w:hAnsi="Times New Roman" w:cs="Times New Roman"/>
          <w:sz w:val="24"/>
          <w:szCs w:val="24"/>
        </w:rPr>
        <w:t xml:space="preserve"> </w:t>
      </w:r>
      <w:r w:rsidR="001B3B6C" w:rsidRPr="006266C9">
        <w:rPr>
          <w:rFonts w:ascii="Times New Roman" w:hAnsi="Times New Roman" w:cs="Times New Roman"/>
          <w:sz w:val="24"/>
          <w:szCs w:val="24"/>
        </w:rPr>
        <w:t xml:space="preserve">huit (08) heures par jour ouvrable. </w:t>
      </w:r>
    </w:p>
    <w:p w14:paraId="71C834E2" w14:textId="77777777" w:rsidR="002E5740" w:rsidRPr="006266C9" w:rsidRDefault="000C1888" w:rsidP="000C1888">
      <w:pPr>
        <w:ind w:firstLine="708"/>
        <w:jc w:val="both"/>
        <w:rPr>
          <w:rFonts w:ascii="Times New Roman" w:hAnsi="Times New Roman" w:cs="Times New Roman"/>
          <w:color w:val="00B050"/>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2E5740" w:rsidRPr="006266C9">
        <w:rPr>
          <w:rFonts w:ascii="Times New Roman" w:hAnsi="Times New Roman" w:cs="Times New Roman"/>
          <w:sz w:val="24"/>
          <w:szCs w:val="24"/>
        </w:rPr>
        <w:t>Le législateur a manqué cependant de relever à ce niveau qu’il existe des unités qui fonctionnent de 08 à 17 heures mais d’autres sans fonctionnent sans interruption du fait de leur position stratégique et de la sp</w:t>
      </w:r>
      <w:r w:rsidR="000816C6" w:rsidRPr="006266C9">
        <w:rPr>
          <w:rFonts w:ascii="Times New Roman" w:hAnsi="Times New Roman" w:cs="Times New Roman"/>
          <w:sz w:val="24"/>
          <w:szCs w:val="24"/>
        </w:rPr>
        <w:t>écificité de leurs activités.</w:t>
      </w:r>
    </w:p>
    <w:p w14:paraId="28A1B50B" w14:textId="77777777" w:rsidR="002E5740" w:rsidRPr="000C1888" w:rsidRDefault="002E5740" w:rsidP="00612BA3">
      <w:pPr>
        <w:jc w:val="both"/>
        <w:rPr>
          <w:rFonts w:ascii="Times New Roman" w:hAnsi="Times New Roman" w:cs="Times New Roman"/>
          <w:b/>
          <w:color w:val="00B050"/>
          <w:sz w:val="24"/>
          <w:szCs w:val="24"/>
        </w:rPr>
      </w:pPr>
      <w:r w:rsidRPr="000C1888">
        <w:rPr>
          <w:rFonts w:ascii="Times New Roman" w:hAnsi="Times New Roman" w:cs="Times New Roman"/>
          <w:b/>
          <w:sz w:val="24"/>
          <w:szCs w:val="24"/>
        </w:rPr>
        <w:t>Voir : Décision n° 01420 DGD/DRCI du 24 mars 2021 fixant la liste des bureaux et subdivision des douanes avec en annexe les heures d’</w:t>
      </w:r>
      <w:r w:rsidR="000C1888">
        <w:rPr>
          <w:rFonts w:ascii="Times New Roman" w:hAnsi="Times New Roman" w:cs="Times New Roman"/>
          <w:b/>
          <w:sz w:val="24"/>
          <w:szCs w:val="24"/>
        </w:rPr>
        <w:t>ouverture et leurs attributions ;</w:t>
      </w:r>
      <w:r w:rsidRPr="000C1888">
        <w:rPr>
          <w:rFonts w:ascii="Times New Roman" w:hAnsi="Times New Roman" w:cs="Times New Roman"/>
          <w:b/>
          <w:color w:val="00B050"/>
          <w:sz w:val="24"/>
          <w:szCs w:val="24"/>
        </w:rPr>
        <w:t xml:space="preserve"> </w:t>
      </w:r>
    </w:p>
    <w:p w14:paraId="5EAB330C" w14:textId="77777777" w:rsidR="007C5D99" w:rsidRPr="006266C9" w:rsidRDefault="00394D8E" w:rsidP="008B1612">
      <w:pPr>
        <w:jc w:val="both"/>
        <w:rPr>
          <w:rFonts w:ascii="Times New Roman" w:hAnsi="Times New Roman" w:cs="Times New Roman"/>
          <w:sz w:val="24"/>
          <w:szCs w:val="24"/>
        </w:rPr>
      </w:pPr>
      <w:r w:rsidRPr="006266C9">
        <w:rPr>
          <w:rFonts w:ascii="Times New Roman" w:hAnsi="Times New Roman" w:cs="Times New Roman"/>
          <w:sz w:val="24"/>
          <w:szCs w:val="24"/>
        </w:rPr>
        <w:t xml:space="preserve">Il faut souligner que </w:t>
      </w:r>
      <w:r w:rsidR="00DC6E95" w:rsidRPr="006266C9">
        <w:rPr>
          <w:rFonts w:ascii="Times New Roman" w:hAnsi="Times New Roman" w:cs="Times New Roman"/>
          <w:sz w:val="24"/>
          <w:szCs w:val="24"/>
        </w:rPr>
        <w:t xml:space="preserve">la conception exorbitant du droit douanier trouve tout son sens dans </w:t>
      </w:r>
      <w:r w:rsidRPr="006266C9">
        <w:rPr>
          <w:rFonts w:ascii="Times New Roman" w:hAnsi="Times New Roman" w:cs="Times New Roman"/>
          <w:sz w:val="24"/>
          <w:szCs w:val="24"/>
        </w:rPr>
        <w:t xml:space="preserve">l’expression l’unilatéralisme des prérogatives d’autorité règlementaire </w:t>
      </w:r>
      <w:r w:rsidR="00DC6E95" w:rsidRPr="006266C9">
        <w:rPr>
          <w:rFonts w:ascii="Times New Roman" w:hAnsi="Times New Roman" w:cs="Times New Roman"/>
          <w:sz w:val="24"/>
          <w:szCs w:val="24"/>
        </w:rPr>
        <w:t xml:space="preserve">reconnues </w:t>
      </w:r>
      <w:r w:rsidRPr="006266C9">
        <w:rPr>
          <w:rFonts w:ascii="Times New Roman" w:hAnsi="Times New Roman" w:cs="Times New Roman"/>
          <w:sz w:val="24"/>
          <w:szCs w:val="24"/>
        </w:rPr>
        <w:t>Directeur des douanes</w:t>
      </w:r>
      <w:r w:rsidR="00DC6E95" w:rsidRPr="006266C9">
        <w:rPr>
          <w:rFonts w:ascii="Times New Roman" w:hAnsi="Times New Roman" w:cs="Times New Roman"/>
          <w:sz w:val="24"/>
          <w:szCs w:val="24"/>
        </w:rPr>
        <w:t>, qui</w:t>
      </w:r>
      <w:r w:rsidRPr="006266C9">
        <w:rPr>
          <w:rFonts w:ascii="Times New Roman" w:hAnsi="Times New Roman" w:cs="Times New Roman"/>
          <w:sz w:val="24"/>
          <w:szCs w:val="24"/>
        </w:rPr>
        <w:t xml:space="preserve"> s’apprécie</w:t>
      </w:r>
      <w:r w:rsidR="00DC6E95" w:rsidRPr="006266C9">
        <w:rPr>
          <w:rFonts w:ascii="Times New Roman" w:hAnsi="Times New Roman" w:cs="Times New Roman"/>
          <w:sz w:val="24"/>
          <w:szCs w:val="24"/>
        </w:rPr>
        <w:t>nt</w:t>
      </w:r>
      <w:r w:rsidRPr="006266C9">
        <w:rPr>
          <w:rFonts w:ascii="Times New Roman" w:hAnsi="Times New Roman" w:cs="Times New Roman"/>
          <w:sz w:val="24"/>
          <w:szCs w:val="24"/>
        </w:rPr>
        <w:t xml:space="preserve"> plus au regard des articles 33 et 34 ci-après. En effet, les possibilités qui lui reconnues supposent des dérogations voire la création d’une marge de manœuvre dont la mise en œuvre peut être source d’excès préjudiciables aux principes directeurs qui gouvernent le fonctionnement du service public qui n’exclut jamais </w:t>
      </w:r>
      <w:r w:rsidR="0049119D" w:rsidRPr="006266C9">
        <w:rPr>
          <w:rFonts w:ascii="Times New Roman" w:hAnsi="Times New Roman" w:cs="Times New Roman"/>
          <w:sz w:val="24"/>
          <w:szCs w:val="24"/>
        </w:rPr>
        <w:t>une gestion axée et orientée vers l’intérêt général qui ne saurait sans risque être abandonné une parcelle aussi étendue, large et sensible entre les mains d’un seul fonctionnaire</w:t>
      </w:r>
      <w:r w:rsidR="007C5D99" w:rsidRPr="006266C9">
        <w:rPr>
          <w:rFonts w:ascii="Times New Roman" w:hAnsi="Times New Roman" w:cs="Times New Roman"/>
          <w:sz w:val="24"/>
          <w:szCs w:val="24"/>
        </w:rPr>
        <w:t xml:space="preserve"> pouvant naturellement versé dans des excès. A l’exception de la borne prévue par l’alinéa 2</w:t>
      </w:r>
      <w:r w:rsidR="007C5D99" w:rsidRPr="006266C9">
        <w:rPr>
          <w:rFonts w:ascii="Times New Roman" w:hAnsi="Times New Roman" w:cs="Times New Roman"/>
          <w:sz w:val="24"/>
          <w:szCs w:val="24"/>
          <w:vertAlign w:val="superscript"/>
        </w:rPr>
        <w:t>ème</w:t>
      </w:r>
      <w:r w:rsidR="007C5D99" w:rsidRPr="006266C9">
        <w:rPr>
          <w:rFonts w:ascii="Times New Roman" w:hAnsi="Times New Roman" w:cs="Times New Roman"/>
          <w:sz w:val="24"/>
          <w:szCs w:val="24"/>
        </w:rPr>
        <w:t xml:space="preserve"> de l’article 34 qui prévoit une limite, il semble </w:t>
      </w:r>
      <w:r w:rsidR="00F322DB" w:rsidRPr="006266C9">
        <w:rPr>
          <w:rFonts w:ascii="Times New Roman" w:hAnsi="Times New Roman" w:cs="Times New Roman"/>
          <w:sz w:val="24"/>
          <w:szCs w:val="24"/>
        </w:rPr>
        <w:t xml:space="preserve">que </w:t>
      </w:r>
      <w:r w:rsidR="007C5D99" w:rsidRPr="006266C9">
        <w:rPr>
          <w:rFonts w:ascii="Times New Roman" w:hAnsi="Times New Roman" w:cs="Times New Roman"/>
          <w:sz w:val="24"/>
          <w:szCs w:val="24"/>
        </w:rPr>
        <w:t xml:space="preserve">la parcelle d’action </w:t>
      </w:r>
      <w:r w:rsidR="00F322DB" w:rsidRPr="006266C9">
        <w:rPr>
          <w:rFonts w:ascii="Times New Roman" w:hAnsi="Times New Roman" w:cs="Times New Roman"/>
          <w:sz w:val="24"/>
          <w:szCs w:val="24"/>
        </w:rPr>
        <w:t>accordée à</w:t>
      </w:r>
      <w:r w:rsidR="007C5D99" w:rsidRPr="006266C9">
        <w:rPr>
          <w:rFonts w:ascii="Times New Roman" w:hAnsi="Times New Roman" w:cs="Times New Roman"/>
          <w:sz w:val="24"/>
          <w:szCs w:val="24"/>
        </w:rPr>
        <w:t xml:space="preserve"> cette autorité lui</w:t>
      </w:r>
      <w:r w:rsidR="00F322DB" w:rsidRPr="006266C9">
        <w:rPr>
          <w:rFonts w:ascii="Times New Roman" w:hAnsi="Times New Roman" w:cs="Times New Roman"/>
          <w:sz w:val="24"/>
          <w:szCs w:val="24"/>
        </w:rPr>
        <w:t xml:space="preserve"> offre</w:t>
      </w:r>
      <w:r w:rsidR="007C5D99" w:rsidRPr="006266C9">
        <w:rPr>
          <w:rFonts w:ascii="Times New Roman" w:hAnsi="Times New Roman" w:cs="Times New Roman"/>
          <w:sz w:val="24"/>
          <w:szCs w:val="24"/>
        </w:rPr>
        <w:t xml:space="preserve"> trop d’initiatives dans lesquelles malgré la célérité requise pour</w:t>
      </w:r>
      <w:r w:rsidR="00F322DB" w:rsidRPr="006266C9">
        <w:rPr>
          <w:rFonts w:ascii="Times New Roman" w:hAnsi="Times New Roman" w:cs="Times New Roman"/>
          <w:sz w:val="24"/>
          <w:szCs w:val="24"/>
        </w:rPr>
        <w:t xml:space="preserve"> l’efficacité de l’action douanière, il convenait à notre humble avis </w:t>
      </w:r>
      <w:r w:rsidR="00372629" w:rsidRPr="006266C9">
        <w:rPr>
          <w:rFonts w:ascii="Times New Roman" w:hAnsi="Times New Roman" w:cs="Times New Roman"/>
          <w:sz w:val="24"/>
          <w:szCs w:val="24"/>
        </w:rPr>
        <w:t>le concours,</w:t>
      </w:r>
      <w:r w:rsidR="00F322DB" w:rsidRPr="006266C9">
        <w:rPr>
          <w:rFonts w:ascii="Times New Roman" w:hAnsi="Times New Roman" w:cs="Times New Roman"/>
          <w:sz w:val="24"/>
          <w:szCs w:val="24"/>
        </w:rPr>
        <w:t xml:space="preserve"> aussi minime soit-</w:t>
      </w:r>
      <w:r w:rsidR="00372629" w:rsidRPr="006266C9">
        <w:rPr>
          <w:rFonts w:ascii="Times New Roman" w:hAnsi="Times New Roman" w:cs="Times New Roman"/>
          <w:sz w:val="24"/>
          <w:szCs w:val="24"/>
        </w:rPr>
        <w:t xml:space="preserve">il, d’autres autorités, d’organes ou corps dans cette palette de pouvoir très vaste et diversifié du Directeur général de la Douane. </w:t>
      </w:r>
      <w:r w:rsidR="00F322DB" w:rsidRPr="006266C9">
        <w:rPr>
          <w:rFonts w:ascii="Times New Roman" w:hAnsi="Times New Roman" w:cs="Times New Roman"/>
          <w:sz w:val="24"/>
          <w:szCs w:val="24"/>
        </w:rPr>
        <w:t xml:space="preserve"> </w:t>
      </w:r>
    </w:p>
    <w:p w14:paraId="68D23B35" w14:textId="77777777" w:rsidR="00777E15" w:rsidRPr="006266C9" w:rsidRDefault="000C1888" w:rsidP="000C1888">
      <w:pPr>
        <w:ind w:firstLine="708"/>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777E15" w:rsidRPr="006266C9">
        <w:rPr>
          <w:rFonts w:ascii="Times New Roman" w:hAnsi="Times New Roman" w:cs="Times New Roman"/>
          <w:sz w:val="24"/>
          <w:szCs w:val="24"/>
        </w:rPr>
        <w:t>Une part belle de pouvoir est donc soit reconnue soit attribuée par délégation au Directeur général de la douane. Il dispose outre les prérogatives ci-dessus dressées d’un pouvoir de nominations</w:t>
      </w:r>
      <w:r w:rsidR="005F0C19" w:rsidRPr="006266C9">
        <w:rPr>
          <w:rStyle w:val="Appelnotedebasdep"/>
          <w:rFonts w:ascii="Times New Roman" w:hAnsi="Times New Roman" w:cs="Times New Roman"/>
          <w:sz w:val="24"/>
          <w:szCs w:val="24"/>
        </w:rPr>
        <w:footnoteReference w:id="24"/>
      </w:r>
      <w:r w:rsidR="00777E15" w:rsidRPr="006266C9">
        <w:rPr>
          <w:rFonts w:ascii="Times New Roman" w:hAnsi="Times New Roman" w:cs="Times New Roman"/>
          <w:sz w:val="24"/>
          <w:szCs w:val="24"/>
        </w:rPr>
        <w:t xml:space="preserve"> </w:t>
      </w:r>
      <w:r w:rsidR="000849A2" w:rsidRPr="006266C9">
        <w:rPr>
          <w:rFonts w:ascii="Times New Roman" w:hAnsi="Times New Roman" w:cs="Times New Roman"/>
          <w:sz w:val="24"/>
          <w:szCs w:val="24"/>
        </w:rPr>
        <w:t xml:space="preserve">et </w:t>
      </w:r>
      <w:r w:rsidR="00A17F29" w:rsidRPr="006266C9">
        <w:rPr>
          <w:rFonts w:ascii="Times New Roman" w:hAnsi="Times New Roman" w:cs="Times New Roman"/>
          <w:sz w:val="24"/>
          <w:szCs w:val="24"/>
        </w:rPr>
        <w:t xml:space="preserve">de </w:t>
      </w:r>
      <w:r w:rsidR="000849A2" w:rsidRPr="006266C9">
        <w:rPr>
          <w:rFonts w:ascii="Times New Roman" w:hAnsi="Times New Roman" w:cs="Times New Roman"/>
          <w:sz w:val="24"/>
          <w:szCs w:val="24"/>
        </w:rPr>
        <w:t xml:space="preserve">mutation </w:t>
      </w:r>
      <w:r w:rsidR="00777E15" w:rsidRPr="006266C9">
        <w:rPr>
          <w:rFonts w:ascii="Times New Roman" w:hAnsi="Times New Roman" w:cs="Times New Roman"/>
          <w:sz w:val="24"/>
          <w:szCs w:val="24"/>
        </w:rPr>
        <w:t xml:space="preserve">sur </w:t>
      </w:r>
      <w:r w:rsidR="000849A2" w:rsidRPr="006266C9">
        <w:rPr>
          <w:rFonts w:ascii="Times New Roman" w:hAnsi="Times New Roman" w:cs="Times New Roman"/>
          <w:sz w:val="24"/>
          <w:szCs w:val="24"/>
        </w:rPr>
        <w:t>les</w:t>
      </w:r>
      <w:r w:rsidR="00777E15" w:rsidRPr="006266C9">
        <w:rPr>
          <w:rFonts w:ascii="Times New Roman" w:hAnsi="Times New Roman" w:cs="Times New Roman"/>
          <w:sz w:val="24"/>
          <w:szCs w:val="24"/>
        </w:rPr>
        <w:t xml:space="preserve"> catégories d’agents </w:t>
      </w:r>
      <w:r w:rsidR="000849A2" w:rsidRPr="006266C9">
        <w:rPr>
          <w:rFonts w:ascii="Times New Roman" w:hAnsi="Times New Roman" w:cs="Times New Roman"/>
          <w:sz w:val="24"/>
          <w:szCs w:val="24"/>
        </w:rPr>
        <w:t xml:space="preserve">autres que ceux de la Hiérarchie A </w:t>
      </w:r>
      <w:r w:rsidR="00777E15" w:rsidRPr="006266C9">
        <w:rPr>
          <w:rFonts w:ascii="Times New Roman" w:hAnsi="Times New Roman" w:cs="Times New Roman"/>
          <w:sz w:val="24"/>
          <w:szCs w:val="24"/>
        </w:rPr>
        <w:t>et sur délégation de signature du ministre des finances et du budget</w:t>
      </w:r>
      <w:r w:rsidR="000849A2" w:rsidRPr="006266C9">
        <w:rPr>
          <w:rStyle w:val="Appelnotedebasdep"/>
          <w:rFonts w:ascii="Times New Roman" w:hAnsi="Times New Roman" w:cs="Times New Roman"/>
          <w:sz w:val="24"/>
          <w:szCs w:val="24"/>
        </w:rPr>
        <w:footnoteReference w:id="25"/>
      </w:r>
      <w:r w:rsidR="00777E15" w:rsidRPr="006266C9">
        <w:rPr>
          <w:rFonts w:ascii="Times New Roman" w:hAnsi="Times New Roman" w:cs="Times New Roman"/>
          <w:sz w:val="24"/>
          <w:szCs w:val="24"/>
        </w:rPr>
        <w:t xml:space="preserve"> </w:t>
      </w:r>
      <w:r w:rsidR="000E2D0F" w:rsidRPr="006266C9">
        <w:rPr>
          <w:rFonts w:ascii="Times New Roman" w:hAnsi="Times New Roman" w:cs="Times New Roman"/>
          <w:sz w:val="24"/>
          <w:szCs w:val="24"/>
        </w:rPr>
        <w:t>et des directeurs techniques ou régionaux et le détachement dont l’intervention d’un déc</w:t>
      </w:r>
      <w:r w:rsidR="00A17F29" w:rsidRPr="006266C9">
        <w:rPr>
          <w:rFonts w:ascii="Times New Roman" w:hAnsi="Times New Roman" w:cs="Times New Roman"/>
          <w:sz w:val="24"/>
          <w:szCs w:val="24"/>
        </w:rPr>
        <w:t>ret présidentiel est nécessaire.</w:t>
      </w:r>
      <w:r w:rsidR="000E2D0F" w:rsidRPr="006266C9">
        <w:rPr>
          <w:rFonts w:ascii="Times New Roman" w:hAnsi="Times New Roman" w:cs="Times New Roman"/>
          <w:sz w:val="24"/>
          <w:szCs w:val="24"/>
        </w:rPr>
        <w:t xml:space="preserve"> </w:t>
      </w:r>
      <w:r w:rsidR="00A17F29" w:rsidRPr="006266C9">
        <w:rPr>
          <w:rFonts w:ascii="Times New Roman" w:hAnsi="Times New Roman" w:cs="Times New Roman"/>
          <w:sz w:val="24"/>
          <w:szCs w:val="24"/>
        </w:rPr>
        <w:t>I</w:t>
      </w:r>
      <w:r w:rsidR="00777E15" w:rsidRPr="006266C9">
        <w:rPr>
          <w:rFonts w:ascii="Times New Roman" w:hAnsi="Times New Roman" w:cs="Times New Roman"/>
          <w:sz w:val="24"/>
          <w:szCs w:val="24"/>
        </w:rPr>
        <w:t xml:space="preserve">l est </w:t>
      </w:r>
      <w:r w:rsidR="00A17F29" w:rsidRPr="006266C9">
        <w:rPr>
          <w:rFonts w:ascii="Times New Roman" w:hAnsi="Times New Roman" w:cs="Times New Roman"/>
          <w:sz w:val="24"/>
          <w:szCs w:val="24"/>
        </w:rPr>
        <w:t xml:space="preserve">également </w:t>
      </w:r>
      <w:r w:rsidR="00777E15" w:rsidRPr="006266C9">
        <w:rPr>
          <w:rFonts w:ascii="Times New Roman" w:hAnsi="Times New Roman" w:cs="Times New Roman"/>
          <w:sz w:val="24"/>
          <w:szCs w:val="24"/>
        </w:rPr>
        <w:t xml:space="preserve">chargé de signer les autorisations d’admissions temporaires, de mise en consommation, d’exonérations de droits et </w:t>
      </w:r>
      <w:r w:rsidR="00A17F29" w:rsidRPr="006266C9">
        <w:rPr>
          <w:rFonts w:ascii="Times New Roman" w:hAnsi="Times New Roman" w:cs="Times New Roman"/>
          <w:sz w:val="24"/>
          <w:szCs w:val="24"/>
        </w:rPr>
        <w:t xml:space="preserve">de </w:t>
      </w:r>
      <w:r w:rsidR="00777E15" w:rsidRPr="006266C9">
        <w:rPr>
          <w:rFonts w:ascii="Times New Roman" w:hAnsi="Times New Roman" w:cs="Times New Roman"/>
          <w:sz w:val="24"/>
          <w:szCs w:val="24"/>
        </w:rPr>
        <w:t xml:space="preserve">taxes </w:t>
      </w:r>
      <w:r w:rsidR="000849A2" w:rsidRPr="006266C9">
        <w:rPr>
          <w:rFonts w:ascii="Times New Roman" w:hAnsi="Times New Roman" w:cs="Times New Roman"/>
          <w:sz w:val="24"/>
          <w:szCs w:val="24"/>
        </w:rPr>
        <w:t xml:space="preserve">relatifs aux admissions en franchise </w:t>
      </w:r>
      <w:r w:rsidR="00777E15" w:rsidRPr="006266C9">
        <w:rPr>
          <w:rFonts w:ascii="Times New Roman" w:hAnsi="Times New Roman" w:cs="Times New Roman"/>
          <w:sz w:val="24"/>
          <w:szCs w:val="24"/>
        </w:rPr>
        <w:t xml:space="preserve">et d’approbation de transactions </w:t>
      </w:r>
      <w:r w:rsidR="000849A2" w:rsidRPr="006266C9">
        <w:rPr>
          <w:rFonts w:ascii="Times New Roman" w:hAnsi="Times New Roman" w:cs="Times New Roman"/>
          <w:sz w:val="24"/>
          <w:szCs w:val="24"/>
        </w:rPr>
        <w:t>sur le montant de droits éludés ou compromis de cinquante millions (50 000 000) et</w:t>
      </w:r>
      <w:r w:rsidR="00777E15" w:rsidRPr="006266C9">
        <w:rPr>
          <w:rFonts w:ascii="Times New Roman" w:hAnsi="Times New Roman" w:cs="Times New Roman"/>
          <w:sz w:val="24"/>
          <w:szCs w:val="24"/>
        </w:rPr>
        <w:t xml:space="preserve"> soixante-dix millions (70 000 000) selon </w:t>
      </w:r>
      <w:r w:rsidR="000849A2" w:rsidRPr="006266C9">
        <w:rPr>
          <w:rFonts w:ascii="Times New Roman" w:hAnsi="Times New Roman" w:cs="Times New Roman"/>
          <w:sz w:val="24"/>
          <w:szCs w:val="24"/>
        </w:rPr>
        <w:t>les cas.</w:t>
      </w:r>
    </w:p>
    <w:p w14:paraId="64365703" w14:textId="77777777" w:rsidR="002C1FEF" w:rsidRPr="006266C9" w:rsidRDefault="002C1FEF" w:rsidP="008B1612">
      <w:pPr>
        <w:jc w:val="both"/>
        <w:rPr>
          <w:rFonts w:ascii="Times New Roman" w:hAnsi="Times New Roman" w:cs="Times New Roman"/>
          <w:sz w:val="24"/>
          <w:szCs w:val="24"/>
        </w:rPr>
      </w:pPr>
      <w:r w:rsidRPr="006266C9">
        <w:rPr>
          <w:rFonts w:ascii="Times New Roman" w:hAnsi="Times New Roman" w:cs="Times New Roman"/>
          <w:sz w:val="24"/>
          <w:szCs w:val="24"/>
        </w:rPr>
        <w:lastRenderedPageBreak/>
        <w:t xml:space="preserve">Il bénéfice parmi d’autres gradés de la douane du privilège d’être nommé administrateur des crédits titulaire </w:t>
      </w:r>
      <w:r w:rsidR="00A17F29" w:rsidRPr="006266C9">
        <w:rPr>
          <w:rFonts w:ascii="Times New Roman" w:hAnsi="Times New Roman" w:cs="Times New Roman"/>
          <w:sz w:val="24"/>
          <w:szCs w:val="24"/>
        </w:rPr>
        <w:t>et gère à ce titre l</w:t>
      </w:r>
      <w:r w:rsidRPr="006266C9">
        <w:rPr>
          <w:rFonts w:ascii="Times New Roman" w:hAnsi="Times New Roman" w:cs="Times New Roman"/>
          <w:sz w:val="24"/>
          <w:szCs w:val="24"/>
        </w:rPr>
        <w:t xml:space="preserve">es crédits </w:t>
      </w:r>
      <w:r w:rsidR="00A17F29" w:rsidRPr="006266C9">
        <w:rPr>
          <w:rFonts w:ascii="Times New Roman" w:hAnsi="Times New Roman" w:cs="Times New Roman"/>
          <w:sz w:val="24"/>
          <w:szCs w:val="24"/>
        </w:rPr>
        <w:t xml:space="preserve">contenus dans les </w:t>
      </w:r>
      <w:r w:rsidRPr="006266C9">
        <w:rPr>
          <w:rFonts w:ascii="Times New Roman" w:hAnsi="Times New Roman" w:cs="Times New Roman"/>
          <w:sz w:val="24"/>
          <w:szCs w:val="24"/>
        </w:rPr>
        <w:t>rubriques budgétaires et</w:t>
      </w:r>
      <w:r w:rsidR="00A17F29" w:rsidRPr="006266C9">
        <w:rPr>
          <w:rFonts w:ascii="Times New Roman" w:hAnsi="Times New Roman" w:cs="Times New Roman"/>
          <w:sz w:val="24"/>
          <w:szCs w:val="24"/>
        </w:rPr>
        <w:t xml:space="preserve"> les</w:t>
      </w:r>
      <w:r w:rsidRPr="006266C9">
        <w:rPr>
          <w:rFonts w:ascii="Times New Roman" w:hAnsi="Times New Roman" w:cs="Times New Roman"/>
          <w:sz w:val="24"/>
          <w:szCs w:val="24"/>
        </w:rPr>
        <w:t xml:space="preserve"> comptes de dépôts</w:t>
      </w:r>
      <w:r w:rsidR="00A17F29" w:rsidRPr="006266C9">
        <w:rPr>
          <w:rFonts w:ascii="Times New Roman" w:hAnsi="Times New Roman" w:cs="Times New Roman"/>
          <w:sz w:val="24"/>
          <w:szCs w:val="24"/>
        </w:rPr>
        <w:t>,</w:t>
      </w:r>
      <w:r w:rsidRPr="006266C9">
        <w:rPr>
          <w:rFonts w:ascii="Times New Roman" w:hAnsi="Times New Roman" w:cs="Times New Roman"/>
          <w:sz w:val="24"/>
          <w:szCs w:val="24"/>
        </w:rPr>
        <w:t xml:space="preserve"> c</w:t>
      </w:r>
      <w:r w:rsidR="00A17F29" w:rsidRPr="006266C9">
        <w:rPr>
          <w:rFonts w:ascii="Times New Roman" w:hAnsi="Times New Roman" w:cs="Times New Roman"/>
          <w:sz w:val="24"/>
          <w:szCs w:val="24"/>
        </w:rPr>
        <w:t xml:space="preserve">lassés en </w:t>
      </w:r>
      <w:r w:rsidRPr="006266C9">
        <w:rPr>
          <w:rFonts w:ascii="Times New Roman" w:hAnsi="Times New Roman" w:cs="Times New Roman"/>
          <w:sz w:val="24"/>
          <w:szCs w:val="24"/>
        </w:rPr>
        <w:t>Fonds Communs des Douanes, Fonds d’Equipement Douanier, Fonds des Œuvres Sociales, Fonds  des chefs Saisissants et Intervenants, Fonds de Lutte contre la Fraude et Fonds des Rédacteurs</w:t>
      </w:r>
      <w:r w:rsidRPr="006266C9">
        <w:rPr>
          <w:rStyle w:val="Appelnotedebasdep"/>
          <w:rFonts w:ascii="Times New Roman" w:hAnsi="Times New Roman" w:cs="Times New Roman"/>
          <w:sz w:val="24"/>
          <w:szCs w:val="24"/>
        </w:rPr>
        <w:footnoteReference w:id="26"/>
      </w:r>
      <w:r w:rsidRPr="006266C9">
        <w:rPr>
          <w:rFonts w:ascii="Times New Roman" w:hAnsi="Times New Roman" w:cs="Times New Roman"/>
          <w:sz w:val="24"/>
          <w:szCs w:val="24"/>
        </w:rPr>
        <w:t>.</w:t>
      </w:r>
      <w:r w:rsidR="00B20E03" w:rsidRPr="006266C9">
        <w:rPr>
          <w:rFonts w:ascii="Times New Roman" w:hAnsi="Times New Roman" w:cs="Times New Roman"/>
          <w:sz w:val="24"/>
          <w:szCs w:val="24"/>
        </w:rPr>
        <w:t xml:space="preserve"> Il dispose également de la latitude d’accorder les admissions temporaires exceptionnelles</w:t>
      </w:r>
      <w:r w:rsidR="00B20E03" w:rsidRPr="006266C9">
        <w:rPr>
          <w:rStyle w:val="Appelnotedebasdep"/>
          <w:rFonts w:ascii="Times New Roman" w:hAnsi="Times New Roman" w:cs="Times New Roman"/>
          <w:sz w:val="24"/>
          <w:szCs w:val="24"/>
        </w:rPr>
        <w:footnoteReference w:id="27"/>
      </w:r>
      <w:r w:rsidR="00B20E03" w:rsidRPr="006266C9">
        <w:rPr>
          <w:rFonts w:ascii="Times New Roman" w:hAnsi="Times New Roman" w:cs="Times New Roman"/>
          <w:sz w:val="24"/>
          <w:szCs w:val="24"/>
        </w:rPr>
        <w:t xml:space="preserve"> qui s’entendent comme le régime douanier permettant de recevoir dans le territoire douanier en suspension totale des droits et taxes, des marchandises importées destinées à être réexportées en l’état, dans un délai déterminé et les a</w:t>
      </w:r>
      <w:r w:rsidR="002C0CA9" w:rsidRPr="006266C9">
        <w:rPr>
          <w:rFonts w:ascii="Times New Roman" w:hAnsi="Times New Roman" w:cs="Times New Roman"/>
          <w:sz w:val="24"/>
          <w:szCs w:val="24"/>
        </w:rPr>
        <w:t>dmissions temporaires spéciales</w:t>
      </w:r>
      <w:r w:rsidR="00AF6F54" w:rsidRPr="006266C9">
        <w:rPr>
          <w:rStyle w:val="Appelnotedebasdep"/>
          <w:rFonts w:ascii="Times New Roman" w:hAnsi="Times New Roman" w:cs="Times New Roman"/>
          <w:sz w:val="24"/>
          <w:szCs w:val="24"/>
        </w:rPr>
        <w:footnoteReference w:id="28"/>
      </w:r>
      <w:r w:rsidR="002C0CA9" w:rsidRPr="006266C9">
        <w:rPr>
          <w:rFonts w:ascii="Times New Roman" w:hAnsi="Times New Roman" w:cs="Times New Roman"/>
          <w:sz w:val="24"/>
          <w:szCs w:val="24"/>
        </w:rPr>
        <w:t>, par lequel les personnes physiques ou morales peuvent importer, pour une période déterminée, en suspension totale des droits et taxes à l’importation, et sur autorisation du Directeur général des Douanes, une certaine catégorie de matériels visés à l’article 2.</w:t>
      </w:r>
      <w:r w:rsidR="0024076A" w:rsidRPr="006266C9">
        <w:rPr>
          <w:rFonts w:ascii="Times New Roman" w:hAnsi="Times New Roman" w:cs="Times New Roman"/>
          <w:sz w:val="24"/>
          <w:szCs w:val="24"/>
        </w:rPr>
        <w:t xml:space="preserve"> Il en est de même de l’admission temporaire pour perfectionnement actif</w:t>
      </w:r>
      <w:r w:rsidR="0024076A" w:rsidRPr="006266C9">
        <w:rPr>
          <w:rStyle w:val="Appelnotedebasdep"/>
          <w:rFonts w:ascii="Times New Roman" w:hAnsi="Times New Roman" w:cs="Times New Roman"/>
          <w:sz w:val="24"/>
          <w:szCs w:val="24"/>
        </w:rPr>
        <w:footnoteReference w:id="29"/>
      </w:r>
      <w:r w:rsidR="0024076A" w:rsidRPr="006266C9">
        <w:rPr>
          <w:rFonts w:ascii="Times New Roman" w:hAnsi="Times New Roman" w:cs="Times New Roman"/>
          <w:sz w:val="24"/>
          <w:szCs w:val="24"/>
        </w:rPr>
        <w:t xml:space="preserve"> applicable aux marchandises destinées à subir dans le territoire une transformation, une ouvraison, une réparation ou complément de main-d’œuvre, en vue de leur réexportation</w:t>
      </w:r>
      <w:r w:rsidR="0095307C" w:rsidRPr="006266C9">
        <w:rPr>
          <w:rFonts w:ascii="Times New Roman" w:hAnsi="Times New Roman" w:cs="Times New Roman"/>
          <w:sz w:val="24"/>
          <w:szCs w:val="24"/>
        </w:rPr>
        <w:t xml:space="preserve"> contrairement à l’admission temporaire pour perfectionnement passif consistant à exporter des marchandises à l’extérieur pour les réimporter après transformation, réparation, ouvraison ou complément de main-d’œuvre</w:t>
      </w:r>
      <w:r w:rsidR="0095307C" w:rsidRPr="006266C9">
        <w:rPr>
          <w:rStyle w:val="Appelnotedebasdep"/>
          <w:rFonts w:ascii="Times New Roman" w:hAnsi="Times New Roman" w:cs="Times New Roman"/>
          <w:sz w:val="24"/>
          <w:szCs w:val="24"/>
        </w:rPr>
        <w:footnoteReference w:id="30"/>
      </w:r>
      <w:r w:rsidR="0024076A" w:rsidRPr="006266C9">
        <w:rPr>
          <w:rFonts w:ascii="Times New Roman" w:hAnsi="Times New Roman" w:cs="Times New Roman"/>
          <w:sz w:val="24"/>
          <w:szCs w:val="24"/>
        </w:rPr>
        <w:t>.</w:t>
      </w:r>
    </w:p>
    <w:p w14:paraId="13B50A79" w14:textId="77777777" w:rsidR="000C1888" w:rsidRDefault="008E7BF3" w:rsidP="008B1612">
      <w:pPr>
        <w:jc w:val="both"/>
        <w:rPr>
          <w:rFonts w:ascii="Times New Roman" w:hAnsi="Times New Roman" w:cs="Times New Roman"/>
          <w:sz w:val="24"/>
          <w:szCs w:val="24"/>
        </w:rPr>
      </w:pPr>
      <w:r w:rsidRPr="006266C9">
        <w:rPr>
          <w:rFonts w:ascii="Times New Roman" w:hAnsi="Times New Roman" w:cs="Times New Roman"/>
          <w:b/>
          <w:sz w:val="24"/>
          <w:szCs w:val="24"/>
        </w:rPr>
        <w:t>Article 35 :</w:t>
      </w:r>
      <w:r w:rsidR="000C1888">
        <w:rPr>
          <w:rFonts w:ascii="Times New Roman" w:hAnsi="Times New Roman" w:cs="Times New Roman"/>
          <w:sz w:val="24"/>
          <w:szCs w:val="24"/>
        </w:rPr>
        <w:t xml:space="preserve"> </w:t>
      </w:r>
    </w:p>
    <w:p w14:paraId="235F8B84" w14:textId="77777777" w:rsidR="00C82CC7" w:rsidRPr="000C1888" w:rsidRDefault="000C1888" w:rsidP="008B1612">
      <w:pPr>
        <w:jc w:val="both"/>
        <w:rPr>
          <w:rFonts w:ascii="Times New Roman" w:hAnsi="Times New Roman" w:cs="Times New Roman"/>
          <w:b/>
          <w:sz w:val="24"/>
          <w:szCs w:val="24"/>
        </w:rPr>
      </w:pPr>
      <w:r w:rsidRPr="000C1888">
        <w:rPr>
          <w:rFonts w:ascii="Times New Roman" w:hAnsi="Times New Roman" w:cs="Times New Roman"/>
          <w:b/>
          <w:sz w:val="24"/>
          <w:szCs w:val="24"/>
        </w:rPr>
        <w:t>L</w:t>
      </w:r>
      <w:r w:rsidR="008E7BF3" w:rsidRPr="000C1888">
        <w:rPr>
          <w:rFonts w:ascii="Times New Roman" w:hAnsi="Times New Roman" w:cs="Times New Roman"/>
          <w:b/>
          <w:sz w:val="24"/>
          <w:szCs w:val="24"/>
        </w:rPr>
        <w:t xml:space="preserve">’administration des douanes est tenue de matérialiser la présence de chaque bureau, poste et brigade de douane par une signalisation appropriée de la mention </w:t>
      </w:r>
      <w:r w:rsidR="00556C75" w:rsidRPr="000C1888">
        <w:rPr>
          <w:rFonts w:ascii="Times New Roman" w:hAnsi="Times New Roman" w:cs="Times New Roman"/>
          <w:b/>
          <w:sz w:val="24"/>
          <w:szCs w:val="24"/>
        </w:rPr>
        <w:t>« Douanes sénégalaises »</w:t>
      </w:r>
      <w:r w:rsidR="009A044D" w:rsidRPr="000C1888">
        <w:rPr>
          <w:rFonts w:ascii="Times New Roman" w:hAnsi="Times New Roman" w:cs="Times New Roman"/>
          <w:b/>
          <w:sz w:val="24"/>
          <w:szCs w:val="24"/>
        </w:rPr>
        <w:t xml:space="preserve"> dont la disposition sur le terrain doit permettre aux usagers l’accomplissement de leurs opérations en douane et d’obtempérer aux i</w:t>
      </w:r>
      <w:r w:rsidR="00C82CC7" w:rsidRPr="000C1888">
        <w:rPr>
          <w:rFonts w:ascii="Times New Roman" w:hAnsi="Times New Roman" w:cs="Times New Roman"/>
          <w:b/>
          <w:sz w:val="24"/>
          <w:szCs w:val="24"/>
        </w:rPr>
        <w:t xml:space="preserve">njonctions qui leur sont faites, notamment en matière </w:t>
      </w:r>
      <w:r w:rsidR="00BD2E7B" w:rsidRPr="000C1888">
        <w:rPr>
          <w:rFonts w:ascii="Times New Roman" w:hAnsi="Times New Roman" w:cs="Times New Roman"/>
          <w:b/>
          <w:sz w:val="24"/>
          <w:szCs w:val="24"/>
        </w:rPr>
        <w:t>de conduite et de m</w:t>
      </w:r>
      <w:r w:rsidR="00C82CC7" w:rsidRPr="000C1888">
        <w:rPr>
          <w:rFonts w:ascii="Times New Roman" w:hAnsi="Times New Roman" w:cs="Times New Roman"/>
          <w:b/>
          <w:sz w:val="24"/>
          <w:szCs w:val="24"/>
        </w:rPr>
        <w:t>ise en douane.</w:t>
      </w:r>
    </w:p>
    <w:p w14:paraId="23780C57" w14:textId="77777777" w:rsidR="0087568F" w:rsidRPr="006266C9" w:rsidRDefault="000C1888" w:rsidP="000C1888">
      <w:pPr>
        <w:ind w:firstLine="708"/>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87568F" w:rsidRPr="006266C9">
        <w:rPr>
          <w:rFonts w:ascii="Times New Roman" w:hAnsi="Times New Roman" w:cs="Times New Roman"/>
          <w:sz w:val="24"/>
          <w:szCs w:val="24"/>
        </w:rPr>
        <w:t xml:space="preserve">Ce texte fait de l’installation d’un tableau de signalisation </w:t>
      </w:r>
      <w:r w:rsidR="00794492" w:rsidRPr="006266C9">
        <w:rPr>
          <w:rFonts w:ascii="Times New Roman" w:hAnsi="Times New Roman" w:cs="Times New Roman"/>
          <w:sz w:val="24"/>
          <w:szCs w:val="24"/>
        </w:rPr>
        <w:t>marqué « Douanes Sénégalaises » une obligation s’</w:t>
      </w:r>
      <w:r w:rsidR="0087568F" w:rsidRPr="006266C9">
        <w:rPr>
          <w:rFonts w:ascii="Times New Roman" w:hAnsi="Times New Roman" w:cs="Times New Roman"/>
          <w:sz w:val="24"/>
          <w:szCs w:val="24"/>
        </w:rPr>
        <w:t>impos</w:t>
      </w:r>
      <w:r w:rsidR="00794492" w:rsidRPr="006266C9">
        <w:rPr>
          <w:rFonts w:ascii="Times New Roman" w:hAnsi="Times New Roman" w:cs="Times New Roman"/>
          <w:sz w:val="24"/>
          <w:szCs w:val="24"/>
        </w:rPr>
        <w:t>ant</w:t>
      </w:r>
      <w:r w:rsidR="0087568F" w:rsidRPr="006266C9">
        <w:rPr>
          <w:rFonts w:ascii="Times New Roman" w:hAnsi="Times New Roman" w:cs="Times New Roman"/>
          <w:sz w:val="24"/>
          <w:szCs w:val="24"/>
        </w:rPr>
        <w:t xml:space="preserve"> aux agents des douanes </w:t>
      </w:r>
      <w:r w:rsidR="00A17F29" w:rsidRPr="006266C9">
        <w:rPr>
          <w:rFonts w:ascii="Times New Roman" w:hAnsi="Times New Roman" w:cs="Times New Roman"/>
          <w:sz w:val="24"/>
          <w:szCs w:val="24"/>
        </w:rPr>
        <w:t>en niveau de chaque</w:t>
      </w:r>
      <w:r w:rsidR="0087568F" w:rsidRPr="006266C9">
        <w:rPr>
          <w:rFonts w:ascii="Times New Roman" w:hAnsi="Times New Roman" w:cs="Times New Roman"/>
          <w:sz w:val="24"/>
          <w:szCs w:val="24"/>
        </w:rPr>
        <w:t xml:space="preserve"> bureau, poste ou brigade </w:t>
      </w:r>
      <w:r w:rsidR="00794492" w:rsidRPr="006266C9">
        <w:rPr>
          <w:rFonts w:ascii="Times New Roman" w:hAnsi="Times New Roman" w:cs="Times New Roman"/>
          <w:sz w:val="24"/>
          <w:szCs w:val="24"/>
        </w:rPr>
        <w:t>où doivent s’opérer diverses opérations douanières. Toutefois, ledit texte reste muet quant aux effets pouvant découlés du</w:t>
      </w:r>
      <w:r w:rsidR="0087568F" w:rsidRPr="006266C9">
        <w:rPr>
          <w:rFonts w:ascii="Times New Roman" w:hAnsi="Times New Roman" w:cs="Times New Roman"/>
          <w:sz w:val="24"/>
          <w:szCs w:val="24"/>
        </w:rPr>
        <w:t xml:space="preserve"> non-respect </w:t>
      </w:r>
      <w:r w:rsidR="00794492" w:rsidRPr="006266C9">
        <w:rPr>
          <w:rFonts w:ascii="Times New Roman" w:hAnsi="Times New Roman" w:cs="Times New Roman"/>
          <w:sz w:val="24"/>
          <w:szCs w:val="24"/>
        </w:rPr>
        <w:t>de cette</w:t>
      </w:r>
      <w:r w:rsidR="0087568F" w:rsidRPr="006266C9">
        <w:rPr>
          <w:rFonts w:ascii="Times New Roman" w:hAnsi="Times New Roman" w:cs="Times New Roman"/>
          <w:sz w:val="24"/>
          <w:szCs w:val="24"/>
        </w:rPr>
        <w:t xml:space="preserve"> exigence légale.</w:t>
      </w:r>
      <w:r w:rsidR="00794492" w:rsidRPr="006266C9">
        <w:rPr>
          <w:rFonts w:ascii="Times New Roman" w:hAnsi="Times New Roman" w:cs="Times New Roman"/>
          <w:sz w:val="24"/>
          <w:szCs w:val="24"/>
        </w:rPr>
        <w:t xml:space="preserve"> Faudrait-il déduire qu</w:t>
      </w:r>
      <w:r w:rsidR="00A17F29" w:rsidRPr="006266C9">
        <w:rPr>
          <w:rFonts w:ascii="Times New Roman" w:hAnsi="Times New Roman" w:cs="Times New Roman"/>
          <w:sz w:val="24"/>
          <w:szCs w:val="24"/>
        </w:rPr>
        <w:t xml:space="preserve">e le non-respect </w:t>
      </w:r>
      <w:r w:rsidR="00794492" w:rsidRPr="006266C9">
        <w:rPr>
          <w:rFonts w:ascii="Times New Roman" w:hAnsi="Times New Roman" w:cs="Times New Roman"/>
          <w:sz w:val="24"/>
          <w:szCs w:val="24"/>
        </w:rPr>
        <w:t>de cette signalisation</w:t>
      </w:r>
      <w:r w:rsidR="00A17F29" w:rsidRPr="006266C9">
        <w:rPr>
          <w:rFonts w:ascii="Times New Roman" w:hAnsi="Times New Roman" w:cs="Times New Roman"/>
          <w:sz w:val="24"/>
          <w:szCs w:val="24"/>
        </w:rPr>
        <w:t xml:space="preserve"> exonère la faute d’</w:t>
      </w:r>
      <w:r w:rsidR="00794492" w:rsidRPr="006266C9">
        <w:rPr>
          <w:rFonts w:ascii="Times New Roman" w:hAnsi="Times New Roman" w:cs="Times New Roman"/>
          <w:sz w:val="24"/>
          <w:szCs w:val="24"/>
        </w:rPr>
        <w:t xml:space="preserve">un contribuable </w:t>
      </w:r>
      <w:r w:rsidR="00A17F29" w:rsidRPr="006266C9">
        <w:rPr>
          <w:rFonts w:ascii="Times New Roman" w:hAnsi="Times New Roman" w:cs="Times New Roman"/>
          <w:sz w:val="24"/>
          <w:szCs w:val="24"/>
        </w:rPr>
        <w:t xml:space="preserve">de l’obligation de se soumettre à un ordre </w:t>
      </w:r>
      <w:r w:rsidR="00794492" w:rsidRPr="006266C9">
        <w:rPr>
          <w:rFonts w:ascii="Times New Roman" w:hAnsi="Times New Roman" w:cs="Times New Roman"/>
          <w:sz w:val="24"/>
          <w:szCs w:val="24"/>
        </w:rPr>
        <w:t>d’obtempérer aux injonctions des agents</w:t>
      </w:r>
      <w:r w:rsidR="00A17F29" w:rsidRPr="006266C9">
        <w:rPr>
          <w:rFonts w:ascii="Times New Roman" w:hAnsi="Times New Roman" w:cs="Times New Roman"/>
          <w:sz w:val="24"/>
          <w:szCs w:val="24"/>
        </w:rPr>
        <w:t xml:space="preserve"> de la douane et que ce dernier </w:t>
      </w:r>
      <w:r w:rsidR="00794492" w:rsidRPr="006266C9">
        <w:rPr>
          <w:rFonts w:ascii="Times New Roman" w:hAnsi="Times New Roman" w:cs="Times New Roman"/>
          <w:sz w:val="24"/>
          <w:szCs w:val="24"/>
        </w:rPr>
        <w:t xml:space="preserve">n’est pas en faute </w:t>
      </w:r>
      <w:r w:rsidR="00ED00D2" w:rsidRPr="006266C9">
        <w:rPr>
          <w:rFonts w:ascii="Times New Roman" w:hAnsi="Times New Roman" w:cs="Times New Roman"/>
          <w:sz w:val="24"/>
          <w:szCs w:val="24"/>
        </w:rPr>
        <w:t xml:space="preserve">ou n’a pas commis une infraction d’importation sans déclaration. </w:t>
      </w:r>
    </w:p>
    <w:p w14:paraId="4F7E20B9" w14:textId="77777777" w:rsidR="0097140C" w:rsidRDefault="0097140C" w:rsidP="008B1612">
      <w:pPr>
        <w:jc w:val="both"/>
        <w:rPr>
          <w:rFonts w:ascii="Times New Roman" w:hAnsi="Times New Roman" w:cs="Times New Roman"/>
          <w:sz w:val="24"/>
          <w:szCs w:val="24"/>
        </w:rPr>
      </w:pPr>
      <w:r w:rsidRPr="006266C9">
        <w:rPr>
          <w:rFonts w:ascii="Times New Roman" w:hAnsi="Times New Roman" w:cs="Times New Roman"/>
          <w:sz w:val="24"/>
          <w:szCs w:val="24"/>
        </w:rPr>
        <w:t>La lecture de cette disposition nous rappelle l’</w:t>
      </w:r>
      <w:r w:rsidRPr="006266C9">
        <w:rPr>
          <w:rFonts w:ascii="Times New Roman" w:hAnsi="Times New Roman" w:cs="Times New Roman"/>
          <w:b/>
          <w:sz w:val="24"/>
          <w:szCs w:val="24"/>
        </w:rPr>
        <w:t xml:space="preserve">article 7 de code de la route </w:t>
      </w:r>
      <w:r w:rsidRPr="006266C9">
        <w:rPr>
          <w:rFonts w:ascii="Times New Roman" w:hAnsi="Times New Roman" w:cs="Times New Roman"/>
          <w:sz w:val="24"/>
          <w:szCs w:val="24"/>
        </w:rPr>
        <w:t xml:space="preserve">qui sanctionne « tout conducteur </w:t>
      </w:r>
      <w:r w:rsidR="008477AC" w:rsidRPr="006266C9">
        <w:rPr>
          <w:rFonts w:ascii="Times New Roman" w:hAnsi="Times New Roman" w:cs="Times New Roman"/>
          <w:sz w:val="24"/>
          <w:szCs w:val="24"/>
        </w:rPr>
        <w:t xml:space="preserve">d’un véhicule qui aura </w:t>
      </w:r>
      <w:r w:rsidR="005768E7" w:rsidRPr="006266C9">
        <w:rPr>
          <w:rFonts w:ascii="Times New Roman" w:hAnsi="Times New Roman" w:cs="Times New Roman"/>
          <w:sz w:val="24"/>
          <w:szCs w:val="24"/>
        </w:rPr>
        <w:t xml:space="preserve">omis </w:t>
      </w:r>
      <w:r w:rsidR="008477AC" w:rsidRPr="006266C9">
        <w:rPr>
          <w:rFonts w:ascii="Times New Roman" w:hAnsi="Times New Roman" w:cs="Times New Roman"/>
          <w:sz w:val="24"/>
          <w:szCs w:val="24"/>
        </w:rPr>
        <w:t xml:space="preserve">sciemment </w:t>
      </w:r>
      <w:r w:rsidR="00A96211" w:rsidRPr="006266C9">
        <w:rPr>
          <w:rFonts w:ascii="Times New Roman" w:hAnsi="Times New Roman" w:cs="Times New Roman"/>
          <w:sz w:val="24"/>
          <w:szCs w:val="24"/>
        </w:rPr>
        <w:t xml:space="preserve">d’obtempérer </w:t>
      </w:r>
      <w:r w:rsidR="005768E7" w:rsidRPr="006266C9">
        <w:rPr>
          <w:rFonts w:ascii="Times New Roman" w:hAnsi="Times New Roman" w:cs="Times New Roman"/>
          <w:sz w:val="24"/>
          <w:szCs w:val="24"/>
        </w:rPr>
        <w:t xml:space="preserve">à une injonction non équivoque de s’arrêter émanant d’un fonctionnaire ou agent chargé de constater les infractions et muni des insignes extérieurs et apparents de sa qualité ou qui aura refusé de se soumettre à </w:t>
      </w:r>
      <w:r w:rsidR="005768E7" w:rsidRPr="006266C9">
        <w:rPr>
          <w:rFonts w:ascii="Times New Roman" w:hAnsi="Times New Roman" w:cs="Times New Roman"/>
          <w:sz w:val="24"/>
          <w:szCs w:val="24"/>
        </w:rPr>
        <w:lastRenderedPageBreak/>
        <w:t xml:space="preserve">toutes vérifications prescrites concernant le véhicule ou sa personne sera puni d’un emprisonnement de six mois à deux ans et d’une amende de 20 000 F à 300 000 F. </w:t>
      </w:r>
    </w:p>
    <w:p w14:paraId="34BA3F1C" w14:textId="77777777" w:rsidR="000C1888" w:rsidRPr="006266C9" w:rsidRDefault="000C1888" w:rsidP="000C1888">
      <w:pPr>
        <w:ind w:firstLine="708"/>
        <w:jc w:val="both"/>
        <w:rPr>
          <w:rFonts w:ascii="Times New Roman" w:hAnsi="Times New Roman" w:cs="Times New Roman"/>
          <w:sz w:val="24"/>
          <w:szCs w:val="24"/>
        </w:rPr>
      </w:pPr>
      <w:r>
        <w:rPr>
          <w:rFonts w:ascii="Times New Roman" w:hAnsi="Times New Roman" w:cs="Times New Roman"/>
          <w:sz w:val="24"/>
          <w:szCs w:val="24"/>
        </w:rPr>
        <w:tab/>
      </w:r>
      <w:r w:rsidRPr="006266C9">
        <w:rPr>
          <w:rFonts w:ascii="Times New Roman" w:hAnsi="Times New Roman" w:cs="Times New Roman"/>
          <w:sz w:val="24"/>
          <w:szCs w:val="24"/>
        </w:rPr>
        <w:t>●</w:t>
      </w:r>
      <w:r>
        <w:rPr>
          <w:rFonts w:ascii="Times New Roman" w:hAnsi="Times New Roman" w:cs="Times New Roman"/>
          <w:sz w:val="24"/>
          <w:szCs w:val="24"/>
        </w:rPr>
        <w:t xml:space="preserve"> L’intensité de nos recherches au niveau jurisprudence ne nous a pas permis de trouver une illustration à cette problématique. Cette carence ne nous conduit à une oisiveté, car notre conviction demeure qu’un cas d’espèce a été traité par une juridiction sénégalaise. Cette conviction est réconfortée par nos lectures de certains doctrinaires et praticiens tel que </w:t>
      </w:r>
      <w:r w:rsidRPr="006266C9">
        <w:rPr>
          <w:rFonts w:ascii="Times New Roman" w:hAnsi="Times New Roman" w:cs="Times New Roman"/>
          <w:sz w:val="24"/>
          <w:szCs w:val="24"/>
        </w:rPr>
        <w:t>Boubacar KAMARA,</w:t>
      </w:r>
      <w:r>
        <w:rPr>
          <w:rFonts w:ascii="Times New Roman" w:hAnsi="Times New Roman" w:cs="Times New Roman"/>
          <w:sz w:val="24"/>
          <w:szCs w:val="24"/>
        </w:rPr>
        <w:t xml:space="preserve"> qui</w:t>
      </w:r>
      <w:r w:rsidRPr="006266C9">
        <w:rPr>
          <w:rFonts w:ascii="Times New Roman" w:hAnsi="Times New Roman" w:cs="Times New Roman"/>
          <w:sz w:val="24"/>
          <w:szCs w:val="24"/>
        </w:rPr>
        <w:t xml:space="preserve"> désigne parmi les causes de nullité des procès-verbaux prévu par le législateur « celle qui résulte d’un dépassement d’un bureau ou d’un poste sur la façade duquel le tableau « Douanes Sénégalaises » ne figurerait pas, laquelle cause de nullité bien une place au « musée ». </w:t>
      </w:r>
    </w:p>
    <w:p w14:paraId="6813F035" w14:textId="77777777" w:rsidR="00712B0C" w:rsidRPr="006266C9" w:rsidRDefault="000C1888" w:rsidP="008B1612">
      <w:pPr>
        <w:jc w:val="both"/>
        <w:rPr>
          <w:rFonts w:ascii="Times New Roman" w:hAnsi="Times New Roman" w:cs="Times New Roman"/>
          <w:b/>
          <w:sz w:val="24"/>
          <w:szCs w:val="24"/>
        </w:rPr>
      </w:pPr>
      <w:r>
        <w:rPr>
          <w:rFonts w:ascii="Times New Roman" w:hAnsi="Times New Roman" w:cs="Times New Roman"/>
          <w:b/>
          <w:sz w:val="24"/>
          <w:szCs w:val="24"/>
        </w:rPr>
        <w:t>Lire en ce sens l’a</w:t>
      </w:r>
      <w:r w:rsidR="00712B0C" w:rsidRPr="006266C9">
        <w:rPr>
          <w:rFonts w:ascii="Times New Roman" w:hAnsi="Times New Roman" w:cs="Times New Roman"/>
          <w:b/>
          <w:sz w:val="24"/>
          <w:szCs w:val="24"/>
        </w:rPr>
        <w:t xml:space="preserve">rticle 314 CD </w:t>
      </w:r>
    </w:p>
    <w:p w14:paraId="5FF315B1" w14:textId="77777777" w:rsidR="00712B0C" w:rsidRPr="006266C9" w:rsidRDefault="00712B0C" w:rsidP="00612BA3">
      <w:pPr>
        <w:pStyle w:val="Paragraphedeliste"/>
        <w:numPr>
          <w:ilvl w:val="0"/>
          <w:numId w:val="10"/>
        </w:numPr>
        <w:jc w:val="both"/>
        <w:rPr>
          <w:rFonts w:ascii="Times New Roman" w:hAnsi="Times New Roman" w:cs="Times New Roman"/>
          <w:sz w:val="24"/>
          <w:szCs w:val="24"/>
        </w:rPr>
      </w:pPr>
      <w:r w:rsidRPr="006266C9">
        <w:rPr>
          <w:rFonts w:ascii="Times New Roman" w:hAnsi="Times New Roman" w:cs="Times New Roman"/>
          <w:sz w:val="24"/>
          <w:szCs w:val="24"/>
        </w:rPr>
        <w:t>Les procès-verbaux de douane rédigés par deux agents des douanes et les procès-verbaux constatant des infractions douanières rédigés par deux agents assermentés parmi ceux visés à l’article 301</w:t>
      </w:r>
      <w:r w:rsidR="00CB03BA" w:rsidRPr="006266C9">
        <w:rPr>
          <w:rFonts w:ascii="Times New Roman" w:hAnsi="Times New Roman" w:cs="Times New Roman"/>
          <w:sz w:val="24"/>
          <w:szCs w:val="24"/>
        </w:rPr>
        <w:t xml:space="preserve"> </w:t>
      </w:r>
      <w:r w:rsidR="00B4071C" w:rsidRPr="006266C9">
        <w:rPr>
          <w:rFonts w:ascii="Times New Roman" w:hAnsi="Times New Roman" w:cs="Times New Roman"/>
          <w:sz w:val="24"/>
          <w:szCs w:val="24"/>
        </w:rPr>
        <w:t>k</w:t>
      </w:r>
      <w:r w:rsidR="00FD5DE5">
        <w:rPr>
          <w:rFonts w:ascii="Times New Roman" w:hAnsi="Times New Roman" w:cs="Times New Roman"/>
          <w:sz w:val="24"/>
          <w:szCs w:val="24"/>
        </w:rPr>
        <w:t xml:space="preserve">m </w:t>
      </w:r>
      <w:r w:rsidRPr="006266C9">
        <w:rPr>
          <w:rFonts w:ascii="Times New Roman" w:hAnsi="Times New Roman" w:cs="Times New Roman"/>
          <w:sz w:val="24"/>
          <w:szCs w:val="24"/>
        </w:rPr>
        <w:t>du présent code, font foi jusqu’à l’inscription de faux de constatations matérielles qu’ils relatent.</w:t>
      </w:r>
    </w:p>
    <w:p w14:paraId="0B940B7C" w14:textId="77777777" w:rsidR="00712B0C" w:rsidRPr="006266C9" w:rsidRDefault="00712B0C" w:rsidP="00612BA3">
      <w:pPr>
        <w:pStyle w:val="Paragraphedeliste"/>
        <w:numPr>
          <w:ilvl w:val="0"/>
          <w:numId w:val="10"/>
        </w:numPr>
        <w:jc w:val="both"/>
        <w:rPr>
          <w:rFonts w:ascii="Times New Roman" w:hAnsi="Times New Roman" w:cs="Times New Roman"/>
          <w:sz w:val="24"/>
          <w:szCs w:val="24"/>
        </w:rPr>
      </w:pPr>
      <w:r w:rsidRPr="006266C9">
        <w:rPr>
          <w:rFonts w:ascii="Times New Roman" w:hAnsi="Times New Roman" w:cs="Times New Roman"/>
          <w:sz w:val="24"/>
          <w:szCs w:val="24"/>
        </w:rPr>
        <w:t xml:space="preserve">Ils ne font foi que jusqu’à preuve contraire de l’exactitude et de la sincérité des aveux et déclarations qu’ils rapportent. </w:t>
      </w:r>
    </w:p>
    <w:p w14:paraId="498941E7" w14:textId="77777777" w:rsidR="0087568F" w:rsidRPr="006A423B" w:rsidRDefault="00C40822" w:rsidP="00C40822">
      <w:pPr>
        <w:ind w:firstLine="708"/>
        <w:jc w:val="both"/>
        <w:rPr>
          <w:rFonts w:ascii="Times New Roman" w:hAnsi="Times New Roman" w:cs="Times New Roman"/>
          <w:b/>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6A423B" w:rsidRPr="00C40822">
        <w:rPr>
          <w:rFonts w:ascii="Times New Roman" w:hAnsi="Times New Roman" w:cs="Times New Roman"/>
          <w:sz w:val="24"/>
          <w:szCs w:val="24"/>
        </w:rPr>
        <w:t xml:space="preserve">Nous </w:t>
      </w:r>
      <w:r w:rsidR="0087568F" w:rsidRPr="00C40822">
        <w:rPr>
          <w:rFonts w:ascii="Times New Roman" w:hAnsi="Times New Roman" w:cs="Times New Roman"/>
          <w:sz w:val="24"/>
          <w:szCs w:val="24"/>
        </w:rPr>
        <w:t>dédui</w:t>
      </w:r>
      <w:r w:rsidR="006A423B" w:rsidRPr="00C40822">
        <w:rPr>
          <w:rFonts w:ascii="Times New Roman" w:hAnsi="Times New Roman" w:cs="Times New Roman"/>
          <w:sz w:val="24"/>
          <w:szCs w:val="24"/>
        </w:rPr>
        <w:t xml:space="preserve">sons de l’appréciation de cette disposition </w:t>
      </w:r>
      <w:r w:rsidR="0087568F" w:rsidRPr="00C40822">
        <w:rPr>
          <w:rFonts w:ascii="Times New Roman" w:hAnsi="Times New Roman" w:cs="Times New Roman"/>
          <w:sz w:val="24"/>
          <w:szCs w:val="24"/>
        </w:rPr>
        <w:t>qu’à défau</w:t>
      </w:r>
      <w:r w:rsidR="006A423B" w:rsidRPr="00C40822">
        <w:rPr>
          <w:rFonts w:ascii="Times New Roman" w:hAnsi="Times New Roman" w:cs="Times New Roman"/>
          <w:sz w:val="24"/>
          <w:szCs w:val="24"/>
        </w:rPr>
        <w:t xml:space="preserve">t d’implanter un tableau de signalisation où figure « Douanes sénégalaises », il ne saurait être reproché à un conducteur </w:t>
      </w:r>
      <w:r w:rsidRPr="00C40822">
        <w:rPr>
          <w:rFonts w:ascii="Times New Roman" w:hAnsi="Times New Roman" w:cs="Times New Roman"/>
          <w:sz w:val="24"/>
          <w:szCs w:val="24"/>
        </w:rPr>
        <w:t>un refus d’obtempérer aux injonctions des agents en faction</w:t>
      </w:r>
      <w:r>
        <w:rPr>
          <w:rFonts w:ascii="Times New Roman" w:hAnsi="Times New Roman" w:cs="Times New Roman"/>
          <w:b/>
          <w:sz w:val="24"/>
          <w:szCs w:val="24"/>
        </w:rPr>
        <w:t xml:space="preserve">. </w:t>
      </w:r>
    </w:p>
    <w:p w14:paraId="31B21B0D" w14:textId="77777777" w:rsidR="00C82CC7" w:rsidRPr="006266C9" w:rsidRDefault="00C82CC7" w:rsidP="00612BA3">
      <w:pPr>
        <w:ind w:left="720"/>
        <w:jc w:val="both"/>
        <w:rPr>
          <w:rFonts w:ascii="Times New Roman" w:hAnsi="Times New Roman" w:cs="Times New Roman"/>
          <w:b/>
          <w:sz w:val="24"/>
          <w:szCs w:val="24"/>
        </w:rPr>
      </w:pPr>
      <w:r w:rsidRPr="006266C9">
        <w:rPr>
          <w:rFonts w:ascii="Times New Roman" w:hAnsi="Times New Roman" w:cs="Times New Roman"/>
          <w:b/>
          <w:sz w:val="24"/>
          <w:szCs w:val="24"/>
        </w:rPr>
        <w:t xml:space="preserve">SECTION II : DISPOSITIONS SPECIALES </w:t>
      </w:r>
    </w:p>
    <w:p w14:paraId="18C49D4A" w14:textId="77777777" w:rsidR="00C82CC7" w:rsidRPr="006266C9" w:rsidRDefault="00C82CC7" w:rsidP="00612BA3">
      <w:pPr>
        <w:ind w:left="720"/>
        <w:jc w:val="both"/>
        <w:rPr>
          <w:rFonts w:ascii="Times New Roman" w:hAnsi="Times New Roman" w:cs="Times New Roman"/>
          <w:sz w:val="24"/>
          <w:szCs w:val="24"/>
        </w:rPr>
      </w:pPr>
      <w:r w:rsidRPr="006266C9">
        <w:rPr>
          <w:rFonts w:ascii="Times New Roman" w:hAnsi="Times New Roman" w:cs="Times New Roman"/>
          <w:b/>
          <w:sz w:val="24"/>
          <w:szCs w:val="24"/>
        </w:rPr>
        <w:t>Article 36</w:t>
      </w:r>
      <w:r w:rsidRPr="006266C9">
        <w:rPr>
          <w:rFonts w:ascii="Times New Roman" w:hAnsi="Times New Roman" w:cs="Times New Roman"/>
          <w:sz w:val="24"/>
          <w:szCs w:val="24"/>
        </w:rPr>
        <w:t> </w:t>
      </w:r>
      <w:r w:rsidRPr="006266C9">
        <w:rPr>
          <w:rFonts w:ascii="Times New Roman" w:hAnsi="Times New Roman" w:cs="Times New Roman"/>
          <w:b/>
          <w:sz w:val="24"/>
          <w:szCs w:val="24"/>
        </w:rPr>
        <w:t>:</w:t>
      </w:r>
      <w:r w:rsidRPr="006266C9">
        <w:rPr>
          <w:rFonts w:ascii="Times New Roman" w:hAnsi="Times New Roman" w:cs="Times New Roman"/>
          <w:sz w:val="24"/>
          <w:szCs w:val="24"/>
        </w:rPr>
        <w:t xml:space="preserve"> </w:t>
      </w:r>
    </w:p>
    <w:p w14:paraId="49D2D202" w14:textId="77777777" w:rsidR="00C82CC7" w:rsidRPr="00C40822" w:rsidRDefault="00C82CC7" w:rsidP="00612BA3">
      <w:pPr>
        <w:pStyle w:val="Paragraphedeliste"/>
        <w:numPr>
          <w:ilvl w:val="0"/>
          <w:numId w:val="9"/>
        </w:numPr>
        <w:jc w:val="both"/>
        <w:rPr>
          <w:rFonts w:ascii="Times New Roman" w:hAnsi="Times New Roman" w:cs="Times New Roman"/>
          <w:b/>
          <w:sz w:val="24"/>
          <w:szCs w:val="24"/>
        </w:rPr>
      </w:pPr>
      <w:r w:rsidRPr="00C40822">
        <w:rPr>
          <w:rFonts w:ascii="Times New Roman" w:hAnsi="Times New Roman" w:cs="Times New Roman"/>
          <w:b/>
          <w:sz w:val="24"/>
          <w:szCs w:val="24"/>
        </w:rPr>
        <w:t>Dans le cadre de</w:t>
      </w:r>
      <w:r w:rsidR="00C8523C" w:rsidRPr="00C40822">
        <w:rPr>
          <w:rFonts w:ascii="Times New Roman" w:hAnsi="Times New Roman" w:cs="Times New Roman"/>
          <w:b/>
          <w:sz w:val="24"/>
          <w:szCs w:val="24"/>
        </w:rPr>
        <w:t xml:space="preserve"> la lutte contre la fraude et</w:t>
      </w:r>
      <w:r w:rsidRPr="00C40822">
        <w:rPr>
          <w:rFonts w:ascii="Times New Roman" w:hAnsi="Times New Roman" w:cs="Times New Roman"/>
          <w:b/>
          <w:sz w:val="24"/>
          <w:szCs w:val="24"/>
        </w:rPr>
        <w:t xml:space="preserve"> lorsque les circonstances l’exigent, l’autorité administrative locale</w:t>
      </w:r>
      <w:r w:rsidR="00961D31" w:rsidRPr="00C40822">
        <w:rPr>
          <w:rFonts w:ascii="Times New Roman" w:hAnsi="Times New Roman" w:cs="Times New Roman"/>
          <w:b/>
          <w:sz w:val="24"/>
          <w:szCs w:val="24"/>
        </w:rPr>
        <w:t xml:space="preserve"> doit</w:t>
      </w:r>
      <w:r w:rsidR="00C40822">
        <w:rPr>
          <w:rFonts w:ascii="Times New Roman" w:hAnsi="Times New Roman" w:cs="Times New Roman"/>
          <w:b/>
          <w:sz w:val="24"/>
          <w:szCs w:val="24"/>
        </w:rPr>
        <w:t>, à la demande du service</w:t>
      </w:r>
      <w:r w:rsidRPr="00C40822">
        <w:rPr>
          <w:rFonts w:ascii="Times New Roman" w:hAnsi="Times New Roman" w:cs="Times New Roman"/>
          <w:b/>
          <w:sz w:val="24"/>
          <w:szCs w:val="24"/>
        </w:rPr>
        <w:t xml:space="preserve"> des douan</w:t>
      </w:r>
      <w:r w:rsidR="00C8523C" w:rsidRPr="00C40822">
        <w:rPr>
          <w:rFonts w:ascii="Times New Roman" w:hAnsi="Times New Roman" w:cs="Times New Roman"/>
          <w:b/>
          <w:sz w:val="24"/>
          <w:szCs w:val="24"/>
        </w:rPr>
        <w:t>es, mettre à sa disposition et à</w:t>
      </w:r>
      <w:r w:rsidRPr="00C40822">
        <w:rPr>
          <w:rFonts w:ascii="Times New Roman" w:hAnsi="Times New Roman" w:cs="Times New Roman"/>
          <w:b/>
          <w:sz w:val="24"/>
          <w:szCs w:val="24"/>
        </w:rPr>
        <w:t xml:space="preserve"> titre temporaire les locaux administratifs disponibles, propres à l’établissement des bureaux et l’hébergement des agents.</w:t>
      </w:r>
    </w:p>
    <w:p w14:paraId="37CF846C" w14:textId="77777777" w:rsidR="008E7BF3" w:rsidRPr="00C40822" w:rsidRDefault="00C82CC7" w:rsidP="00612BA3">
      <w:pPr>
        <w:pStyle w:val="Paragraphedeliste"/>
        <w:numPr>
          <w:ilvl w:val="0"/>
          <w:numId w:val="9"/>
        </w:numPr>
        <w:jc w:val="both"/>
        <w:rPr>
          <w:rFonts w:ascii="Times New Roman" w:hAnsi="Times New Roman" w:cs="Times New Roman"/>
          <w:b/>
          <w:sz w:val="24"/>
          <w:szCs w:val="24"/>
        </w:rPr>
      </w:pPr>
      <w:r w:rsidRPr="00C40822">
        <w:rPr>
          <w:rFonts w:ascii="Times New Roman" w:hAnsi="Times New Roman" w:cs="Times New Roman"/>
          <w:b/>
          <w:sz w:val="24"/>
          <w:szCs w:val="24"/>
        </w:rPr>
        <w:t xml:space="preserve">L’autorité administrative </w:t>
      </w:r>
      <w:r w:rsidR="00C40822">
        <w:rPr>
          <w:rFonts w:ascii="Times New Roman" w:hAnsi="Times New Roman" w:cs="Times New Roman"/>
          <w:b/>
          <w:sz w:val="24"/>
          <w:szCs w:val="24"/>
        </w:rPr>
        <w:t xml:space="preserve">locale </w:t>
      </w:r>
      <w:r w:rsidRPr="00C40822">
        <w:rPr>
          <w:rFonts w:ascii="Times New Roman" w:hAnsi="Times New Roman" w:cs="Times New Roman"/>
          <w:b/>
          <w:sz w:val="24"/>
          <w:szCs w:val="24"/>
        </w:rPr>
        <w:t xml:space="preserve">doit prendre, sans délai, les mesures nécessaires pour que lesdits </w:t>
      </w:r>
      <w:r w:rsidR="00FF4259" w:rsidRPr="00C40822">
        <w:rPr>
          <w:rFonts w:ascii="Times New Roman" w:hAnsi="Times New Roman" w:cs="Times New Roman"/>
          <w:b/>
          <w:sz w:val="24"/>
          <w:szCs w:val="24"/>
        </w:rPr>
        <w:t xml:space="preserve">locaux </w:t>
      </w:r>
      <w:r w:rsidRPr="00C40822">
        <w:rPr>
          <w:rFonts w:ascii="Times New Roman" w:hAnsi="Times New Roman" w:cs="Times New Roman"/>
          <w:b/>
          <w:sz w:val="24"/>
          <w:szCs w:val="24"/>
        </w:rPr>
        <w:t xml:space="preserve">soient mis à la disposition des agents des douanes.  </w:t>
      </w:r>
    </w:p>
    <w:p w14:paraId="2F17FA14" w14:textId="77777777" w:rsidR="00C40822" w:rsidRDefault="00C40822" w:rsidP="00C40822">
      <w:pPr>
        <w:ind w:firstLine="708"/>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w:t>
      </w:r>
      <w:r w:rsidR="00D018F5" w:rsidRPr="006266C9">
        <w:rPr>
          <w:rFonts w:ascii="Times New Roman" w:hAnsi="Times New Roman" w:cs="Times New Roman"/>
          <w:sz w:val="24"/>
          <w:szCs w:val="24"/>
        </w:rPr>
        <w:t>L</w:t>
      </w:r>
      <w:r w:rsidR="00DD64F3" w:rsidRPr="006266C9">
        <w:rPr>
          <w:rFonts w:ascii="Times New Roman" w:hAnsi="Times New Roman" w:cs="Times New Roman"/>
          <w:sz w:val="24"/>
          <w:szCs w:val="24"/>
        </w:rPr>
        <w:t>e</w:t>
      </w:r>
      <w:r w:rsidR="00D018F5" w:rsidRPr="006266C9">
        <w:rPr>
          <w:rFonts w:ascii="Times New Roman" w:hAnsi="Times New Roman" w:cs="Times New Roman"/>
          <w:sz w:val="24"/>
          <w:szCs w:val="24"/>
        </w:rPr>
        <w:t xml:space="preserve"> législateur offre aux services des douanes, dans la cadre de la lutte contre la fraude, la possibilité de réquisitionner des locaux administratifs disponibles </w:t>
      </w:r>
      <w:r w:rsidR="00DF12D5" w:rsidRPr="006266C9">
        <w:rPr>
          <w:rFonts w:ascii="Times New Roman" w:hAnsi="Times New Roman" w:cs="Times New Roman"/>
          <w:sz w:val="24"/>
          <w:szCs w:val="24"/>
        </w:rPr>
        <w:t xml:space="preserve">sur réquisition </w:t>
      </w:r>
      <w:r w:rsidR="00DD64F3" w:rsidRPr="006266C9">
        <w:rPr>
          <w:rFonts w:ascii="Times New Roman" w:hAnsi="Times New Roman" w:cs="Times New Roman"/>
          <w:sz w:val="24"/>
          <w:szCs w:val="24"/>
        </w:rPr>
        <w:t>des autorités locales</w:t>
      </w:r>
      <w:r w:rsidR="00DF12D5" w:rsidRPr="006266C9">
        <w:rPr>
          <w:rFonts w:ascii="Times New Roman" w:hAnsi="Times New Roman" w:cs="Times New Roman"/>
          <w:sz w:val="24"/>
          <w:szCs w:val="24"/>
        </w:rPr>
        <w:t xml:space="preserve"> qui en assurent la gestion</w:t>
      </w:r>
      <w:r w:rsidR="00DD64F3" w:rsidRPr="006266C9">
        <w:rPr>
          <w:rFonts w:ascii="Times New Roman" w:hAnsi="Times New Roman" w:cs="Times New Roman"/>
          <w:sz w:val="24"/>
          <w:szCs w:val="24"/>
        </w:rPr>
        <w:t>.</w:t>
      </w:r>
      <w:r w:rsidR="00DF12D5" w:rsidRPr="006266C9">
        <w:rPr>
          <w:rFonts w:ascii="Times New Roman" w:hAnsi="Times New Roman" w:cs="Times New Roman"/>
          <w:sz w:val="24"/>
          <w:szCs w:val="24"/>
        </w:rPr>
        <w:t xml:space="preserve"> Cet article 36 reste imprécis à propos de celui à qui le législateur reconnait ce pouvoi</w:t>
      </w:r>
      <w:r>
        <w:rPr>
          <w:rFonts w:ascii="Times New Roman" w:hAnsi="Times New Roman" w:cs="Times New Roman"/>
          <w:sz w:val="24"/>
          <w:szCs w:val="24"/>
        </w:rPr>
        <w:t xml:space="preserve">r de réquisitionner des locaux. Ce texte reprend textuellement l’ancienne loi qui prévoit la même prérogative en son article 29. </w:t>
      </w:r>
    </w:p>
    <w:p w14:paraId="45E198BF" w14:textId="77777777" w:rsidR="00C40822" w:rsidRDefault="00C40822" w:rsidP="00C40822">
      <w:pPr>
        <w:ind w:firstLine="708"/>
        <w:jc w:val="both"/>
        <w:rPr>
          <w:rFonts w:ascii="Times New Roman" w:hAnsi="Times New Roman" w:cs="Times New Roman"/>
          <w:sz w:val="24"/>
          <w:szCs w:val="24"/>
        </w:rPr>
      </w:pPr>
      <w:r>
        <w:rPr>
          <w:rFonts w:ascii="Times New Roman" w:hAnsi="Times New Roman" w:cs="Times New Roman"/>
          <w:sz w:val="24"/>
          <w:szCs w:val="24"/>
        </w:rPr>
        <w:t xml:space="preserve">L’obligation faite aux autorités administratives locales n’a été suivie par aucune sanction en cas de résistance ou d’opposition. </w:t>
      </w:r>
      <w:r w:rsidR="007F0EA4">
        <w:rPr>
          <w:rFonts w:ascii="Times New Roman" w:hAnsi="Times New Roman" w:cs="Times New Roman"/>
          <w:sz w:val="24"/>
          <w:szCs w:val="24"/>
        </w:rPr>
        <w:t>Au moins que les violations résultant de tels comportements soient soumises aux sanctions prévues à l’opposition à l’exercice des fonctions selon l’article 52 du présent code.</w:t>
      </w:r>
    </w:p>
    <w:p w14:paraId="7AADBC29" w14:textId="77777777" w:rsidR="007F0EA4" w:rsidRPr="007F0EA4" w:rsidRDefault="007F0EA4" w:rsidP="00C40822">
      <w:pPr>
        <w:ind w:firstLine="708"/>
        <w:jc w:val="both"/>
        <w:rPr>
          <w:rFonts w:ascii="Times New Roman" w:hAnsi="Times New Roman" w:cs="Times New Roman"/>
          <w:b/>
          <w:sz w:val="24"/>
          <w:szCs w:val="24"/>
        </w:rPr>
      </w:pPr>
      <w:r w:rsidRPr="007F0EA4">
        <w:rPr>
          <w:rFonts w:ascii="Times New Roman" w:hAnsi="Times New Roman" w:cs="Times New Roman"/>
          <w:b/>
          <w:sz w:val="24"/>
          <w:szCs w:val="24"/>
        </w:rPr>
        <w:t>Lire l’article 52 de la loi 2014-10 du 28 février 2010 portant code des douanes ;</w:t>
      </w:r>
    </w:p>
    <w:p w14:paraId="76187CDC" w14:textId="77777777" w:rsidR="00C40822" w:rsidRDefault="00C40822" w:rsidP="00C40822">
      <w:pPr>
        <w:ind w:firstLine="708"/>
        <w:jc w:val="both"/>
        <w:rPr>
          <w:rFonts w:ascii="Times New Roman" w:hAnsi="Times New Roman" w:cs="Times New Roman"/>
          <w:sz w:val="24"/>
          <w:szCs w:val="24"/>
        </w:rPr>
      </w:pPr>
      <w:r w:rsidRPr="006266C9">
        <w:rPr>
          <w:rFonts w:ascii="Times New Roman" w:hAnsi="Times New Roman" w:cs="Times New Roman"/>
          <w:sz w:val="24"/>
          <w:szCs w:val="24"/>
        </w:rPr>
        <w:t>●</w:t>
      </w:r>
      <w:r>
        <w:rPr>
          <w:rFonts w:ascii="Times New Roman" w:hAnsi="Times New Roman" w:cs="Times New Roman"/>
          <w:sz w:val="24"/>
          <w:szCs w:val="24"/>
        </w:rPr>
        <w:t xml:space="preserve"> Dans la pratique c’est le commentaire fait sous l’article 31 qui est d’usage.  </w:t>
      </w:r>
    </w:p>
    <w:p w14:paraId="247AE974" w14:textId="77777777" w:rsidR="0090080F" w:rsidRPr="006266C9" w:rsidRDefault="0090080F" w:rsidP="00DD10C9">
      <w:pPr>
        <w:jc w:val="both"/>
        <w:rPr>
          <w:rFonts w:ascii="Times New Roman" w:hAnsi="Times New Roman" w:cs="Times New Roman"/>
          <w:color w:val="00B050"/>
          <w:sz w:val="24"/>
          <w:szCs w:val="24"/>
        </w:rPr>
      </w:pPr>
    </w:p>
    <w:sectPr w:rsidR="0090080F" w:rsidRPr="006266C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CF18A" w14:textId="77777777" w:rsidR="000A326A" w:rsidRDefault="000A326A" w:rsidP="00602A5E">
      <w:pPr>
        <w:spacing w:after="0" w:line="240" w:lineRule="auto"/>
      </w:pPr>
      <w:r>
        <w:separator/>
      </w:r>
    </w:p>
  </w:endnote>
  <w:endnote w:type="continuationSeparator" w:id="0">
    <w:p w14:paraId="0E745FDE" w14:textId="77777777" w:rsidR="000A326A" w:rsidRDefault="000A326A" w:rsidP="00602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458176"/>
      <w:docPartObj>
        <w:docPartGallery w:val="Page Numbers (Bottom of Page)"/>
        <w:docPartUnique/>
      </w:docPartObj>
    </w:sdtPr>
    <w:sdtEndPr/>
    <w:sdtContent>
      <w:p w14:paraId="28B9C4BA" w14:textId="79AA10ED" w:rsidR="002718D2" w:rsidRDefault="002718D2">
        <w:pPr>
          <w:pStyle w:val="Pieddepage"/>
        </w:pPr>
        <w:r>
          <w:fldChar w:fldCharType="begin"/>
        </w:r>
        <w:r>
          <w:instrText>PAGE   \* MERGEFORMAT</w:instrText>
        </w:r>
        <w:r>
          <w:fldChar w:fldCharType="separate"/>
        </w:r>
        <w:r w:rsidR="006E69E0">
          <w:rPr>
            <w:noProof/>
          </w:rPr>
          <w:t>2</w:t>
        </w:r>
        <w:r>
          <w:fldChar w:fldCharType="end"/>
        </w:r>
      </w:p>
    </w:sdtContent>
  </w:sdt>
  <w:p w14:paraId="79BCCC23" w14:textId="77777777" w:rsidR="002718D2" w:rsidRDefault="002718D2">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F9DBF" w14:textId="77777777" w:rsidR="000A326A" w:rsidRDefault="000A326A" w:rsidP="00602A5E">
      <w:pPr>
        <w:spacing w:after="0" w:line="240" w:lineRule="auto"/>
      </w:pPr>
      <w:r>
        <w:separator/>
      </w:r>
    </w:p>
  </w:footnote>
  <w:footnote w:type="continuationSeparator" w:id="0">
    <w:p w14:paraId="0269573E" w14:textId="77777777" w:rsidR="000A326A" w:rsidRDefault="000A326A" w:rsidP="00602A5E">
      <w:pPr>
        <w:spacing w:after="0" w:line="240" w:lineRule="auto"/>
      </w:pPr>
      <w:r>
        <w:continuationSeparator/>
      </w:r>
    </w:p>
  </w:footnote>
  <w:footnote w:id="1">
    <w:p w14:paraId="318D8C5D" w14:textId="77777777" w:rsidR="002718D2" w:rsidRDefault="002718D2">
      <w:pPr>
        <w:pStyle w:val="Notedebasdepage"/>
      </w:pPr>
      <w:r>
        <w:rPr>
          <w:rStyle w:val="Appelnotedebasdep"/>
        </w:rPr>
        <w:footnoteRef/>
      </w:r>
      <w:r>
        <w:t xml:space="preserve"> Code des douanes et code des douanes de l’Union annoté et commenté, 7</w:t>
      </w:r>
      <w:r w:rsidRPr="00DA780F">
        <w:rPr>
          <w:vertAlign w:val="superscript"/>
        </w:rPr>
        <w:t>e</w:t>
      </w:r>
      <w:r>
        <w:t xml:space="preserve"> édition, Dalloz, 2022, p. 54 ; </w:t>
      </w:r>
    </w:p>
  </w:footnote>
  <w:footnote w:id="2">
    <w:p w14:paraId="1E4EAC5F" w14:textId="77777777" w:rsidR="002718D2" w:rsidRPr="00E831F7" w:rsidRDefault="002718D2" w:rsidP="00E831F7">
      <w:pPr>
        <w:rPr>
          <w:rFonts w:cstheme="minorHAnsi"/>
        </w:rPr>
      </w:pPr>
      <w:r>
        <w:rPr>
          <w:rStyle w:val="Appelnotedebasdep"/>
        </w:rPr>
        <w:footnoteRef/>
      </w:r>
      <w:r>
        <w:t xml:space="preserve"> </w:t>
      </w:r>
      <w:r>
        <w:rPr>
          <w:rFonts w:cstheme="minorHAnsi"/>
        </w:rPr>
        <w:t xml:space="preserve">In </w:t>
      </w:r>
      <w:r w:rsidRPr="0093228E">
        <w:rPr>
          <w:rFonts w:cstheme="minorHAnsi"/>
          <w:i/>
        </w:rPr>
        <w:t>Douanes sénégalaises, Vie et vues d’un brigadier de brousse</w:t>
      </w:r>
      <w:r>
        <w:rPr>
          <w:rFonts w:cstheme="minorHAnsi"/>
          <w:i/>
        </w:rPr>
        <w:t>,</w:t>
      </w:r>
      <w:r w:rsidRPr="0093228E">
        <w:rPr>
          <w:rFonts w:cstheme="minorHAnsi"/>
          <w:i/>
        </w:rPr>
        <w:t> </w:t>
      </w:r>
      <w:r>
        <w:rPr>
          <w:rFonts w:cstheme="minorHAnsi"/>
        </w:rPr>
        <w:t>p 38 ;</w:t>
      </w:r>
    </w:p>
  </w:footnote>
  <w:footnote w:id="3">
    <w:p w14:paraId="4B377128" w14:textId="77777777" w:rsidR="002718D2" w:rsidRPr="00B72161" w:rsidRDefault="002718D2">
      <w:pPr>
        <w:pStyle w:val="Notedebasdepage"/>
        <w:rPr>
          <w:lang w:val="en-US"/>
        </w:rPr>
      </w:pPr>
      <w:r>
        <w:rPr>
          <w:rStyle w:val="Appelnotedebasdep"/>
        </w:rPr>
        <w:footnoteRef/>
      </w:r>
      <w:r w:rsidRPr="00B72161">
        <w:rPr>
          <w:lang w:val="en-US"/>
        </w:rPr>
        <w:t xml:space="preserve"> K. SY, </w:t>
      </w:r>
      <w:proofErr w:type="spellStart"/>
      <w:r w:rsidRPr="00B72161">
        <w:rPr>
          <w:lang w:val="en-US"/>
        </w:rPr>
        <w:t>opcit</w:t>
      </w:r>
      <w:proofErr w:type="spellEnd"/>
      <w:r w:rsidRPr="00B72161">
        <w:rPr>
          <w:lang w:val="en-US"/>
        </w:rPr>
        <w:t>, p 141 ;</w:t>
      </w:r>
    </w:p>
  </w:footnote>
  <w:footnote w:id="4">
    <w:p w14:paraId="28FCF1A9" w14:textId="77777777" w:rsidR="002718D2" w:rsidRPr="00B72161" w:rsidRDefault="002718D2">
      <w:pPr>
        <w:pStyle w:val="Notedebasdepage"/>
        <w:rPr>
          <w:lang w:val="en-US"/>
        </w:rPr>
      </w:pPr>
      <w:r>
        <w:rPr>
          <w:rStyle w:val="Appelnotedebasdep"/>
        </w:rPr>
        <w:footnoteRef/>
      </w:r>
      <w:r w:rsidRPr="00B72161">
        <w:rPr>
          <w:lang w:val="en-US"/>
        </w:rPr>
        <w:t xml:space="preserve"> Ibid, p 42, 43 ;</w:t>
      </w:r>
    </w:p>
  </w:footnote>
  <w:footnote w:id="5">
    <w:p w14:paraId="0ACFA9FA" w14:textId="77777777" w:rsidR="002718D2" w:rsidRDefault="002718D2">
      <w:pPr>
        <w:pStyle w:val="Notedebasdepage"/>
      </w:pPr>
      <w:r>
        <w:rPr>
          <w:rStyle w:val="Appelnotedebasdep"/>
        </w:rPr>
        <w:footnoteRef/>
      </w:r>
      <w:r>
        <w:t xml:space="preserve"> L’étendue de la composition territoriale de chaque brigade ou poste est limitée à une penthière extensible en cas de nécessité, et son effectif d’une manière générale est fonction de cette zone, de la configuration du terrain, de la densité de la population, de l’importance des mouvements de la fraude, de la proximité de la frontière et de l’intensité du trafic avec l’étranger.</w:t>
      </w:r>
    </w:p>
  </w:footnote>
  <w:footnote w:id="6">
    <w:p w14:paraId="5BB89D88" w14:textId="77777777" w:rsidR="002718D2" w:rsidRDefault="002718D2">
      <w:pPr>
        <w:pStyle w:val="Notedebasdepage"/>
      </w:pPr>
      <w:r>
        <w:rPr>
          <w:rStyle w:val="Appelnotedebasdep"/>
        </w:rPr>
        <w:footnoteRef/>
      </w:r>
      <w:r>
        <w:t xml:space="preserve"> Mélanges en l’honneur du Doyen Joseph-Marie </w:t>
      </w:r>
      <w:proofErr w:type="spellStart"/>
      <w:r>
        <w:t>Bipoun</w:t>
      </w:r>
      <w:proofErr w:type="spellEnd"/>
      <w:r>
        <w:t xml:space="preserve"> </w:t>
      </w:r>
      <w:proofErr w:type="spellStart"/>
      <w:r>
        <w:t>Woum</w:t>
      </w:r>
      <w:proofErr w:type="spellEnd"/>
      <w:r>
        <w:t xml:space="preserve">, Regards sur le Droit Public en Afrique, Harmattan, 2016, pp. 32et suivants ; </w:t>
      </w:r>
    </w:p>
  </w:footnote>
  <w:footnote w:id="7">
    <w:p w14:paraId="54804FB5" w14:textId="77777777" w:rsidR="00364A87" w:rsidRPr="00B429A7" w:rsidRDefault="00364A87" w:rsidP="00364A87">
      <w:pPr>
        <w:jc w:val="both"/>
        <w:rPr>
          <w:rFonts w:ascii="Arial Narrow" w:hAnsi="Arial Narrow" w:cs="Times New Roman"/>
          <w:sz w:val="20"/>
          <w:szCs w:val="20"/>
        </w:rPr>
      </w:pPr>
      <w:r>
        <w:rPr>
          <w:rStyle w:val="Appelnotedebasdep"/>
        </w:rPr>
        <w:footnoteRef/>
      </w:r>
      <w:r>
        <w:t xml:space="preserve"> </w:t>
      </w:r>
      <w:r w:rsidRPr="006266C9">
        <w:rPr>
          <w:rFonts w:ascii="Times New Roman" w:hAnsi="Times New Roman" w:cs="Times New Roman"/>
          <w:sz w:val="24"/>
          <w:szCs w:val="24"/>
        </w:rPr>
        <w:t>« </w:t>
      </w:r>
      <w:r w:rsidRPr="00B429A7">
        <w:rPr>
          <w:rFonts w:ascii="Arial Narrow" w:hAnsi="Arial Narrow" w:cs="Times New Roman"/>
          <w:i/>
          <w:sz w:val="20"/>
          <w:szCs w:val="20"/>
        </w:rPr>
        <w:t>Ce n’est donc plus à Berlin que l’histoire des frontières des nouveaux Etats africains s’écrira, mais plutôt en Afrique, en présence des africains. Les frontières en cause font alors l’objet de négociations houleuses et tendues, ponctuées des phases d’interruption avec des affrontements sur le terrain, comme ce fut le cas entre Soudan et le Sud-Soudan</w:t>
      </w:r>
      <w:r w:rsidRPr="00B429A7">
        <w:rPr>
          <w:rFonts w:ascii="Arial Narrow" w:hAnsi="Arial Narrow" w:cs="Times New Roman"/>
          <w:sz w:val="20"/>
          <w:szCs w:val="20"/>
        </w:rPr>
        <w:t> ».</w:t>
      </w:r>
      <w:r w:rsidR="00B429A7">
        <w:rPr>
          <w:rFonts w:ascii="Arial Narrow" w:hAnsi="Arial Narrow" w:cs="Times New Roman"/>
          <w:sz w:val="20"/>
          <w:szCs w:val="20"/>
        </w:rPr>
        <w:t xml:space="preserve"> </w:t>
      </w:r>
      <w:r w:rsidRPr="00B429A7">
        <w:rPr>
          <w:rFonts w:ascii="Arial Narrow" w:hAnsi="Arial Narrow" w:cs="Times New Roman"/>
          <w:sz w:val="20"/>
          <w:szCs w:val="20"/>
        </w:rPr>
        <w:t xml:space="preserve">Pr. </w:t>
      </w:r>
      <w:proofErr w:type="spellStart"/>
      <w:r w:rsidRPr="00B429A7">
        <w:rPr>
          <w:rFonts w:ascii="Arial Narrow" w:hAnsi="Arial Narrow" w:cs="Times New Roman"/>
          <w:sz w:val="20"/>
          <w:szCs w:val="20"/>
        </w:rPr>
        <w:t>Brusil</w:t>
      </w:r>
      <w:proofErr w:type="spellEnd"/>
      <w:r w:rsidRPr="00B429A7">
        <w:rPr>
          <w:rFonts w:ascii="Arial Narrow" w:hAnsi="Arial Narrow" w:cs="Times New Roman"/>
          <w:sz w:val="20"/>
          <w:szCs w:val="20"/>
        </w:rPr>
        <w:t xml:space="preserve"> Miranda</w:t>
      </w:r>
      <w:r w:rsidRPr="006266C9">
        <w:rPr>
          <w:rFonts w:ascii="Times New Roman" w:hAnsi="Times New Roman" w:cs="Times New Roman"/>
          <w:sz w:val="24"/>
          <w:szCs w:val="24"/>
        </w:rPr>
        <w:t xml:space="preserve"> METOU</w:t>
      </w:r>
      <w:r w:rsidR="00B429A7">
        <w:rPr>
          <w:rFonts w:ascii="Times New Roman" w:hAnsi="Times New Roman" w:cs="Times New Roman"/>
          <w:sz w:val="24"/>
          <w:szCs w:val="24"/>
        </w:rPr>
        <w:t>,</w:t>
      </w:r>
      <w:r w:rsidRPr="006266C9">
        <w:rPr>
          <w:rFonts w:ascii="Times New Roman" w:hAnsi="Times New Roman" w:cs="Times New Roman"/>
          <w:sz w:val="24"/>
          <w:szCs w:val="24"/>
        </w:rPr>
        <w:br/>
      </w:r>
    </w:p>
    <w:p w14:paraId="597EC2C5" w14:textId="77777777" w:rsidR="00364A87" w:rsidRDefault="00364A87">
      <w:pPr>
        <w:pStyle w:val="Notedebasdepage"/>
      </w:pPr>
    </w:p>
  </w:footnote>
  <w:footnote w:id="8">
    <w:p w14:paraId="6F02EE9C" w14:textId="77777777" w:rsidR="002718D2" w:rsidRDefault="002718D2" w:rsidP="00B05157">
      <w:pPr>
        <w:pStyle w:val="Notedebasdepage"/>
      </w:pPr>
      <w:r>
        <w:rPr>
          <w:rStyle w:val="Appelnotedebasdep"/>
        </w:rPr>
        <w:footnoteRef/>
      </w:r>
      <w:r>
        <w:t xml:space="preserve"> K. SY, op. </w:t>
      </w:r>
      <w:proofErr w:type="spellStart"/>
      <w:proofErr w:type="gramStart"/>
      <w:r>
        <w:t>cit</w:t>
      </w:r>
      <w:proofErr w:type="spellEnd"/>
      <w:proofErr w:type="gramEnd"/>
      <w:r>
        <w:t>, p. 40, « L’étendue de la composition territoriale de chaque brigade ou poste est limitée à une penthière extensible en cas de nécessité, et son effectif d’une manière générale est fonction de cette zone, de la configuration du terrain, de la densité de la population, de l’importance des mouvements de la fraude, de la proximité de la frontière et de l’intensité du trafic avec l’étranger ».</w:t>
      </w:r>
    </w:p>
  </w:footnote>
  <w:footnote w:id="9">
    <w:p w14:paraId="5E88B7DA" w14:textId="77777777" w:rsidR="002718D2" w:rsidRDefault="002718D2">
      <w:pPr>
        <w:pStyle w:val="Notedebasdepage"/>
      </w:pPr>
      <w:r>
        <w:rPr>
          <w:rStyle w:val="Appelnotedebasdep"/>
        </w:rPr>
        <w:footnoteRef/>
      </w:r>
      <w:r>
        <w:t xml:space="preserve"> </w:t>
      </w:r>
      <w:proofErr w:type="spellStart"/>
      <w:r>
        <w:t>Kalidou</w:t>
      </w:r>
      <w:proofErr w:type="spellEnd"/>
      <w:r>
        <w:t xml:space="preserve"> SY, </w:t>
      </w:r>
      <w:proofErr w:type="spellStart"/>
      <w:r>
        <w:t>opcit</w:t>
      </w:r>
      <w:proofErr w:type="spellEnd"/>
      <w:r>
        <w:t>, p 128 ;</w:t>
      </w:r>
    </w:p>
  </w:footnote>
  <w:footnote w:id="10">
    <w:p w14:paraId="3E0216AA" w14:textId="77777777" w:rsidR="002718D2" w:rsidRDefault="002718D2">
      <w:pPr>
        <w:pStyle w:val="Notedebasdepage"/>
      </w:pPr>
      <w:r>
        <w:rPr>
          <w:rStyle w:val="Appelnotedebasdep"/>
        </w:rPr>
        <w:footnoteRef/>
      </w:r>
      <w:r>
        <w:t xml:space="preserve"> Code des Douanes de la France annoté et commenté, 2022, p. 46 ;</w:t>
      </w:r>
    </w:p>
  </w:footnote>
  <w:footnote w:id="11">
    <w:p w14:paraId="712C43E2" w14:textId="77777777" w:rsidR="002718D2" w:rsidRDefault="002718D2">
      <w:pPr>
        <w:pStyle w:val="Notedebasdepage"/>
      </w:pPr>
      <w:r>
        <w:rPr>
          <w:rStyle w:val="Appelnotedebasdep"/>
        </w:rPr>
        <w:footnoteRef/>
      </w:r>
      <w:r>
        <w:t xml:space="preserve"> Marc A. BOURGEOIS et Marie-Claude DESROSIERS, Le droit maritime, Yvon Blais, 2003, p.7, « la mer est envisagée comme succession d’espaces distincts sur lesquels la souveraineté de l’Etat riverain diminue au fur et à mesure que l’on s’éloigne du rivage jusqu’à ce que l’on atteigne la haute mer » ;</w:t>
      </w:r>
    </w:p>
  </w:footnote>
  <w:footnote w:id="12">
    <w:p w14:paraId="4A3523EC" w14:textId="77777777" w:rsidR="002718D2" w:rsidRDefault="002718D2">
      <w:pPr>
        <w:pStyle w:val="Notedebasdepage"/>
      </w:pPr>
      <w:r>
        <w:rPr>
          <w:rStyle w:val="Appelnotedebasdep"/>
        </w:rPr>
        <w:footnoteRef/>
      </w:r>
      <w:r>
        <w:t xml:space="preserve"> Bernard Bousquet, « Définition et identification du littoral contemporain », RJE. 4. 1990, cité par M.A. DIALLO, op, </w:t>
      </w:r>
      <w:proofErr w:type="spellStart"/>
      <w:r>
        <w:t>cit</w:t>
      </w:r>
      <w:proofErr w:type="spellEnd"/>
      <w:r>
        <w:t>, p. 36 ;</w:t>
      </w:r>
    </w:p>
  </w:footnote>
  <w:footnote w:id="13">
    <w:p w14:paraId="73AFE115" w14:textId="77777777" w:rsidR="002718D2" w:rsidRDefault="002718D2" w:rsidP="005A050E">
      <w:pPr>
        <w:pStyle w:val="Notedebasdepage"/>
      </w:pPr>
      <w:r>
        <w:rPr>
          <w:rStyle w:val="Appelnotedebasdep"/>
        </w:rPr>
        <w:footnoteRef/>
      </w:r>
      <w:r>
        <w:t xml:space="preserve"> Mamadou Aliou DIALLO, La difficile gestation d’un droit du littoral au Sénégal, Thèse de doctorat d’Etat, UCAD, 2018, p. 25 et suivants</w:t>
      </w:r>
    </w:p>
  </w:footnote>
  <w:footnote w:id="14">
    <w:p w14:paraId="3D5AE65A" w14:textId="77777777" w:rsidR="002718D2" w:rsidRPr="00040791" w:rsidRDefault="002718D2">
      <w:pPr>
        <w:pStyle w:val="Notedebasdepage"/>
        <w:rPr>
          <w:lang w:val="en-US"/>
        </w:rPr>
      </w:pPr>
      <w:r>
        <w:rPr>
          <w:rStyle w:val="Appelnotedebasdep"/>
        </w:rPr>
        <w:footnoteRef/>
      </w:r>
      <w:r w:rsidRPr="00040791">
        <w:rPr>
          <w:lang w:val="en-US"/>
        </w:rPr>
        <w:t xml:space="preserve"> M.A. DIALLO, op, </w:t>
      </w:r>
      <w:proofErr w:type="spellStart"/>
      <w:r w:rsidRPr="00040791">
        <w:rPr>
          <w:lang w:val="en-US"/>
        </w:rPr>
        <w:t>cit</w:t>
      </w:r>
      <w:proofErr w:type="spellEnd"/>
      <w:r w:rsidRPr="00040791">
        <w:rPr>
          <w:lang w:val="en-US"/>
        </w:rPr>
        <w:t xml:space="preserve">, p. </w:t>
      </w:r>
      <w:r>
        <w:rPr>
          <w:lang w:val="en-US"/>
        </w:rPr>
        <w:t>30;</w:t>
      </w:r>
    </w:p>
  </w:footnote>
  <w:footnote w:id="15">
    <w:p w14:paraId="6343F11F" w14:textId="77777777" w:rsidR="002718D2" w:rsidRDefault="002718D2">
      <w:pPr>
        <w:pStyle w:val="Notedebasdepage"/>
      </w:pPr>
      <w:r>
        <w:rPr>
          <w:rStyle w:val="Appelnotedebasdep"/>
        </w:rPr>
        <w:footnoteRef/>
      </w:r>
      <w:r>
        <w:t xml:space="preserve"> K. SY, op. </w:t>
      </w:r>
      <w:proofErr w:type="spellStart"/>
      <w:proofErr w:type="gramStart"/>
      <w:r>
        <w:t>cit</w:t>
      </w:r>
      <w:proofErr w:type="spellEnd"/>
      <w:proofErr w:type="gramEnd"/>
      <w:r>
        <w:t>, p. 46 ;</w:t>
      </w:r>
    </w:p>
  </w:footnote>
  <w:footnote w:id="16">
    <w:p w14:paraId="408617B7" w14:textId="77777777" w:rsidR="002718D2" w:rsidRDefault="002718D2">
      <w:pPr>
        <w:pStyle w:val="Notedebasdepage"/>
      </w:pPr>
      <w:r>
        <w:rPr>
          <w:rStyle w:val="Appelnotedebasdep"/>
        </w:rPr>
        <w:footnoteRef/>
      </w:r>
      <w:r>
        <w:t xml:space="preserve"> </w:t>
      </w:r>
    </w:p>
  </w:footnote>
  <w:footnote w:id="17">
    <w:p w14:paraId="73489F12" w14:textId="77777777" w:rsidR="002718D2" w:rsidRDefault="002718D2">
      <w:pPr>
        <w:pStyle w:val="Notedebasdepage"/>
      </w:pPr>
    </w:p>
  </w:footnote>
  <w:footnote w:id="18">
    <w:p w14:paraId="440B5C57" w14:textId="77777777" w:rsidR="002718D2" w:rsidRDefault="002718D2">
      <w:pPr>
        <w:pStyle w:val="Notedebasdepage"/>
      </w:pPr>
      <w:r>
        <w:rPr>
          <w:rStyle w:val="Appelnotedebasdep"/>
        </w:rPr>
        <w:footnoteRef/>
      </w:r>
      <w:r>
        <w:t xml:space="preserve"> Article 97 du même arrêté,</w:t>
      </w:r>
    </w:p>
  </w:footnote>
  <w:footnote w:id="19">
    <w:p w14:paraId="02E2578A" w14:textId="77777777" w:rsidR="002718D2" w:rsidRDefault="002718D2">
      <w:pPr>
        <w:pStyle w:val="Notedebasdepage"/>
      </w:pPr>
      <w:r>
        <w:rPr>
          <w:rStyle w:val="Appelnotedebasdep"/>
        </w:rPr>
        <w:footnoteRef/>
      </w:r>
      <w:r>
        <w:t xml:space="preserve"> Décision n°2963/DGD/DRCI/BRD du 19 octobre 2018 portant création de la brigade commerciale de </w:t>
      </w:r>
      <w:proofErr w:type="spellStart"/>
      <w:r>
        <w:t>Keur-Ayib</w:t>
      </w:r>
      <w:proofErr w:type="spellEnd"/>
      <w:r>
        <w:t xml:space="preserve"> ; </w:t>
      </w:r>
    </w:p>
  </w:footnote>
  <w:footnote w:id="20">
    <w:p w14:paraId="40450C1E" w14:textId="77777777" w:rsidR="002718D2" w:rsidRDefault="002718D2">
      <w:pPr>
        <w:pStyle w:val="Notedebasdepage"/>
      </w:pPr>
      <w:r>
        <w:rPr>
          <w:rStyle w:val="Appelnotedebasdep"/>
        </w:rPr>
        <w:footnoteRef/>
      </w:r>
      <w:r>
        <w:t xml:space="preserve"> Décision n°2964/DGD/DRCI/BRD du 19 octobre 2018 portant création de la brigade commerciale de </w:t>
      </w:r>
      <w:proofErr w:type="spellStart"/>
      <w:r>
        <w:t>Karang</w:t>
      </w:r>
      <w:proofErr w:type="spellEnd"/>
      <w:r>
        <w:t> ;</w:t>
      </w:r>
    </w:p>
  </w:footnote>
  <w:footnote w:id="21">
    <w:p w14:paraId="33EEC394" w14:textId="77777777" w:rsidR="002718D2" w:rsidRDefault="002718D2">
      <w:pPr>
        <w:pStyle w:val="Notedebasdepage"/>
      </w:pPr>
      <w:r>
        <w:rPr>
          <w:rStyle w:val="Appelnotedebasdep"/>
        </w:rPr>
        <w:footnoteRef/>
      </w:r>
      <w:r>
        <w:t xml:space="preserve"> Décision n°2965/DGD/DRCI/BRD du 19 octobre 2018 portant création de la brigade commerciale de Kidira ;</w:t>
      </w:r>
    </w:p>
  </w:footnote>
  <w:footnote w:id="22">
    <w:p w14:paraId="69D1C5BA" w14:textId="77777777" w:rsidR="002718D2" w:rsidRDefault="002718D2" w:rsidP="00ED5204">
      <w:pPr>
        <w:pStyle w:val="Notedebasdepage"/>
      </w:pPr>
      <w:r>
        <w:rPr>
          <w:rStyle w:val="Appelnotedebasdep"/>
        </w:rPr>
        <w:footnoteRef/>
      </w:r>
      <w:r>
        <w:t xml:space="preserve"> Décision n°2966/DGD/DRCI/BRD du 19 octobre 2018 portant création du poste de </w:t>
      </w:r>
      <w:proofErr w:type="spellStart"/>
      <w:r>
        <w:t>Gourel</w:t>
      </w:r>
      <w:proofErr w:type="spellEnd"/>
      <w:r>
        <w:t xml:space="preserve"> Omar LY ;</w:t>
      </w:r>
    </w:p>
  </w:footnote>
  <w:footnote w:id="23">
    <w:p w14:paraId="2F9B5CEB" w14:textId="77777777" w:rsidR="002718D2" w:rsidRDefault="002718D2">
      <w:pPr>
        <w:pStyle w:val="Notedebasdepage"/>
      </w:pPr>
      <w:r>
        <w:rPr>
          <w:rStyle w:val="Appelnotedebasdep"/>
        </w:rPr>
        <w:footnoteRef/>
      </w:r>
      <w:r>
        <w:t xml:space="preserve"> Décision n°2968/DGD/DRCI/BRD du 19 octobre 2018 portant création du poste de </w:t>
      </w:r>
      <w:proofErr w:type="spellStart"/>
      <w:r>
        <w:t>Dialadiang</w:t>
      </w:r>
      <w:proofErr w:type="spellEnd"/>
      <w:r>
        <w:t> ;</w:t>
      </w:r>
    </w:p>
  </w:footnote>
  <w:footnote w:id="24">
    <w:p w14:paraId="76486FDF" w14:textId="77777777" w:rsidR="002718D2" w:rsidRDefault="002718D2">
      <w:pPr>
        <w:pStyle w:val="Notedebasdepage"/>
      </w:pPr>
      <w:r>
        <w:rPr>
          <w:rStyle w:val="Appelnotedebasdep"/>
        </w:rPr>
        <w:footnoteRef/>
      </w:r>
      <w:r>
        <w:t xml:space="preserve"> K. SY, « Les affectations des agents des hiérarchies B, C et D sont faites par le Directeur général de la douane qui utilise le personnel de la direction du personnel et de la logistique (DPL) », p 130 ;</w:t>
      </w:r>
    </w:p>
  </w:footnote>
  <w:footnote w:id="25">
    <w:p w14:paraId="53F8A94F" w14:textId="77777777" w:rsidR="002718D2" w:rsidRDefault="002718D2">
      <w:pPr>
        <w:pStyle w:val="Notedebasdepage"/>
      </w:pPr>
      <w:r>
        <w:rPr>
          <w:rStyle w:val="Appelnotedebasdep"/>
        </w:rPr>
        <w:footnoteRef/>
      </w:r>
      <w:r>
        <w:t xml:space="preserve"> Arrêté 20 356 du 24 juillet 2019 portant délégation de signature à Oumar DIALLO Directeur général des Douanes ;</w:t>
      </w:r>
    </w:p>
  </w:footnote>
  <w:footnote w:id="26">
    <w:p w14:paraId="058419BD" w14:textId="77777777" w:rsidR="002718D2" w:rsidRDefault="002718D2">
      <w:pPr>
        <w:pStyle w:val="Notedebasdepage"/>
      </w:pPr>
      <w:r>
        <w:rPr>
          <w:rStyle w:val="Appelnotedebasdep"/>
        </w:rPr>
        <w:footnoteRef/>
      </w:r>
      <w:r>
        <w:t xml:space="preserve"> Arrêté 04019 du 20 mars 2015 portant nomination d’administrateurs de crédits titulaires et d’administrateurs de crédits suppléants à la direction générale des Douanes ;</w:t>
      </w:r>
    </w:p>
  </w:footnote>
  <w:footnote w:id="27">
    <w:p w14:paraId="37DC1990" w14:textId="77777777" w:rsidR="002718D2" w:rsidRDefault="002718D2">
      <w:pPr>
        <w:pStyle w:val="Notedebasdepage"/>
      </w:pPr>
      <w:r>
        <w:rPr>
          <w:rStyle w:val="Appelnotedebasdep"/>
        </w:rPr>
        <w:footnoteRef/>
      </w:r>
      <w:r>
        <w:t xml:space="preserve"> Arrêté n°013713/MEFP/DGD/DRCI du 14 juillet 2015, déterminant les conditions d’application de l’admission temporaire exceptionnelle ;</w:t>
      </w:r>
    </w:p>
  </w:footnote>
  <w:footnote w:id="28">
    <w:p w14:paraId="11CD821B" w14:textId="77777777" w:rsidR="002718D2" w:rsidRDefault="002718D2">
      <w:pPr>
        <w:pStyle w:val="Notedebasdepage"/>
      </w:pPr>
      <w:r>
        <w:rPr>
          <w:rStyle w:val="Appelnotedebasdep"/>
        </w:rPr>
        <w:footnoteRef/>
      </w:r>
      <w:r>
        <w:t xml:space="preserve"> Arrêté n°013717/MEFP/DGD/DRCI du 14 juillet 2015, déterminant les conditions d’application de l’admission temporaire spéciale ;</w:t>
      </w:r>
    </w:p>
  </w:footnote>
  <w:footnote w:id="29">
    <w:p w14:paraId="140502A7" w14:textId="77777777" w:rsidR="002718D2" w:rsidRDefault="002718D2">
      <w:pPr>
        <w:pStyle w:val="Notedebasdepage"/>
      </w:pPr>
      <w:r>
        <w:rPr>
          <w:rStyle w:val="Appelnotedebasdep"/>
        </w:rPr>
        <w:footnoteRef/>
      </w:r>
      <w:r>
        <w:t xml:space="preserve"> Arrêté n°013711/MEFP/DGD/DRCI du 14 juillet 2015, déterminant les conditions d’application de l’admission temporaire pour perfectionnement actif ;</w:t>
      </w:r>
    </w:p>
  </w:footnote>
  <w:footnote w:id="30">
    <w:p w14:paraId="1F438707" w14:textId="77777777" w:rsidR="002718D2" w:rsidRDefault="002718D2">
      <w:pPr>
        <w:pStyle w:val="Notedebasdepage"/>
      </w:pPr>
      <w:r>
        <w:rPr>
          <w:rStyle w:val="Appelnotedebasdep"/>
        </w:rPr>
        <w:footnoteRef/>
      </w:r>
      <w:r>
        <w:t xml:space="preserve"> Arrêté n°013710/MEFP/DGD/DRCI du 14 juillet 2015, déterminant les conditions d’application de l’admission temporaire</w:t>
      </w:r>
      <w:r w:rsidRPr="0095307C">
        <w:t xml:space="preserve"> </w:t>
      </w:r>
      <w:r>
        <w:t>pour perfectionnement passif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747A0"/>
    <w:multiLevelType w:val="hybridMultilevel"/>
    <w:tmpl w:val="E9921510"/>
    <w:lvl w:ilvl="0" w:tplc="990A9BF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16FF7574"/>
    <w:multiLevelType w:val="hybridMultilevel"/>
    <w:tmpl w:val="53763E3C"/>
    <w:lvl w:ilvl="0" w:tplc="89087BDE">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1818168D"/>
    <w:multiLevelType w:val="hybridMultilevel"/>
    <w:tmpl w:val="E1565542"/>
    <w:lvl w:ilvl="0" w:tplc="21F8B3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A7F2178"/>
    <w:multiLevelType w:val="hybridMultilevel"/>
    <w:tmpl w:val="E1565542"/>
    <w:lvl w:ilvl="0" w:tplc="21F8B3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7142CC"/>
    <w:multiLevelType w:val="hybridMultilevel"/>
    <w:tmpl w:val="1CF8BF30"/>
    <w:lvl w:ilvl="0" w:tplc="FD66CB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55C7AFB"/>
    <w:multiLevelType w:val="hybridMultilevel"/>
    <w:tmpl w:val="4E5A44CC"/>
    <w:lvl w:ilvl="0" w:tplc="3C667C62">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93F1530"/>
    <w:multiLevelType w:val="hybridMultilevel"/>
    <w:tmpl w:val="71C4E462"/>
    <w:lvl w:ilvl="0" w:tplc="0316C88C">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2B581803"/>
    <w:multiLevelType w:val="hybridMultilevel"/>
    <w:tmpl w:val="91A05530"/>
    <w:lvl w:ilvl="0" w:tplc="0B283D92">
      <w:start w:val="314"/>
      <w:numFmt w:val="bullet"/>
      <w:lvlText w:val="-"/>
      <w:lvlJc w:val="left"/>
      <w:pPr>
        <w:ind w:left="1068" w:hanging="360"/>
      </w:pPr>
      <w:rPr>
        <w:rFonts w:ascii="Calibri" w:eastAsiaTheme="minorHAnsi" w:hAnsi="Calibri" w:cs="Calibri" w:hint="default"/>
        <w:sz w:val="22"/>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2D7654F6"/>
    <w:multiLevelType w:val="hybridMultilevel"/>
    <w:tmpl w:val="CACA37C0"/>
    <w:lvl w:ilvl="0" w:tplc="2AEE55B0">
      <w:start w:val="1"/>
      <w:numFmt w:val="decimal"/>
      <w:lvlText w:val="%1-"/>
      <w:lvlJc w:val="left"/>
      <w:pPr>
        <w:ind w:left="360" w:hanging="360"/>
      </w:pPr>
      <w:rPr>
        <w:rFonts w:hint="default"/>
        <w:b/>
        <w:i/>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394D6C78"/>
    <w:multiLevelType w:val="hybridMultilevel"/>
    <w:tmpl w:val="435EF0E2"/>
    <w:lvl w:ilvl="0" w:tplc="3EFCDD1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45AE62BE"/>
    <w:multiLevelType w:val="hybridMultilevel"/>
    <w:tmpl w:val="2FF2E67C"/>
    <w:lvl w:ilvl="0" w:tplc="CC0C74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60009D7"/>
    <w:multiLevelType w:val="hybridMultilevel"/>
    <w:tmpl w:val="54C4576E"/>
    <w:lvl w:ilvl="0" w:tplc="8B360456">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60E71B3"/>
    <w:multiLevelType w:val="hybridMultilevel"/>
    <w:tmpl w:val="A4DAB19A"/>
    <w:lvl w:ilvl="0" w:tplc="6278F45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0"/>
  </w:num>
  <w:num w:numId="2">
    <w:abstractNumId w:val="2"/>
  </w:num>
  <w:num w:numId="3">
    <w:abstractNumId w:val="12"/>
  </w:num>
  <w:num w:numId="4">
    <w:abstractNumId w:val="5"/>
  </w:num>
  <w:num w:numId="5">
    <w:abstractNumId w:val="8"/>
  </w:num>
  <w:num w:numId="6">
    <w:abstractNumId w:val="4"/>
  </w:num>
  <w:num w:numId="7">
    <w:abstractNumId w:val="6"/>
  </w:num>
  <w:num w:numId="8">
    <w:abstractNumId w:val="1"/>
  </w:num>
  <w:num w:numId="9">
    <w:abstractNumId w:val="0"/>
  </w:num>
  <w:num w:numId="10">
    <w:abstractNumId w:val="9"/>
  </w:num>
  <w:num w:numId="11">
    <w:abstractNumId w:val="3"/>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3AB"/>
    <w:rsid w:val="000018B8"/>
    <w:rsid w:val="00003316"/>
    <w:rsid w:val="000268FE"/>
    <w:rsid w:val="000331C4"/>
    <w:rsid w:val="00040791"/>
    <w:rsid w:val="00042E45"/>
    <w:rsid w:val="00046C9E"/>
    <w:rsid w:val="000526E2"/>
    <w:rsid w:val="0005402F"/>
    <w:rsid w:val="000633AB"/>
    <w:rsid w:val="000636EA"/>
    <w:rsid w:val="0007667E"/>
    <w:rsid w:val="000816C6"/>
    <w:rsid w:val="000821BA"/>
    <w:rsid w:val="000849A2"/>
    <w:rsid w:val="00090D42"/>
    <w:rsid w:val="000929B8"/>
    <w:rsid w:val="00092A0F"/>
    <w:rsid w:val="00092E92"/>
    <w:rsid w:val="000A1CEC"/>
    <w:rsid w:val="000A326A"/>
    <w:rsid w:val="000A36FE"/>
    <w:rsid w:val="000A61CA"/>
    <w:rsid w:val="000B202D"/>
    <w:rsid w:val="000B34A6"/>
    <w:rsid w:val="000B7EEE"/>
    <w:rsid w:val="000C1888"/>
    <w:rsid w:val="000C428D"/>
    <w:rsid w:val="000C6B49"/>
    <w:rsid w:val="000C7302"/>
    <w:rsid w:val="000C7D32"/>
    <w:rsid w:val="000D2DFA"/>
    <w:rsid w:val="000D6AF3"/>
    <w:rsid w:val="000D79FA"/>
    <w:rsid w:val="000E2458"/>
    <w:rsid w:val="000E2D0F"/>
    <w:rsid w:val="000E57E5"/>
    <w:rsid w:val="000E79FA"/>
    <w:rsid w:val="000F1979"/>
    <w:rsid w:val="000F59F3"/>
    <w:rsid w:val="000F647A"/>
    <w:rsid w:val="00101799"/>
    <w:rsid w:val="001025AC"/>
    <w:rsid w:val="00111C46"/>
    <w:rsid w:val="0011616F"/>
    <w:rsid w:val="00123C18"/>
    <w:rsid w:val="001320D8"/>
    <w:rsid w:val="001359BB"/>
    <w:rsid w:val="001445AF"/>
    <w:rsid w:val="001465D9"/>
    <w:rsid w:val="00147462"/>
    <w:rsid w:val="0014778C"/>
    <w:rsid w:val="0015626F"/>
    <w:rsid w:val="00156E28"/>
    <w:rsid w:val="0016050B"/>
    <w:rsid w:val="00161E98"/>
    <w:rsid w:val="00163F20"/>
    <w:rsid w:val="001646CB"/>
    <w:rsid w:val="001648DF"/>
    <w:rsid w:val="00173252"/>
    <w:rsid w:val="001737ED"/>
    <w:rsid w:val="00184B4D"/>
    <w:rsid w:val="00192EA6"/>
    <w:rsid w:val="001A0B63"/>
    <w:rsid w:val="001A2A4E"/>
    <w:rsid w:val="001A654B"/>
    <w:rsid w:val="001A697E"/>
    <w:rsid w:val="001A6EDD"/>
    <w:rsid w:val="001B3B6C"/>
    <w:rsid w:val="001B750C"/>
    <w:rsid w:val="001C01D1"/>
    <w:rsid w:val="001C0B03"/>
    <w:rsid w:val="001D7A17"/>
    <w:rsid w:val="001E6E07"/>
    <w:rsid w:val="001E788F"/>
    <w:rsid w:val="001F497C"/>
    <w:rsid w:val="001F5045"/>
    <w:rsid w:val="002011D0"/>
    <w:rsid w:val="00201506"/>
    <w:rsid w:val="0020181C"/>
    <w:rsid w:val="00202C00"/>
    <w:rsid w:val="00211C8C"/>
    <w:rsid w:val="00211D8E"/>
    <w:rsid w:val="00211DD6"/>
    <w:rsid w:val="00217B40"/>
    <w:rsid w:val="00234A3A"/>
    <w:rsid w:val="0024076A"/>
    <w:rsid w:val="00241434"/>
    <w:rsid w:val="00242DD4"/>
    <w:rsid w:val="00250683"/>
    <w:rsid w:val="002543F3"/>
    <w:rsid w:val="00254473"/>
    <w:rsid w:val="00256E3F"/>
    <w:rsid w:val="00265052"/>
    <w:rsid w:val="00266293"/>
    <w:rsid w:val="002702CB"/>
    <w:rsid w:val="00270CAA"/>
    <w:rsid w:val="002718D2"/>
    <w:rsid w:val="00281577"/>
    <w:rsid w:val="00287AE7"/>
    <w:rsid w:val="002920F5"/>
    <w:rsid w:val="002A16C0"/>
    <w:rsid w:val="002A26C1"/>
    <w:rsid w:val="002B3828"/>
    <w:rsid w:val="002C0CA9"/>
    <w:rsid w:val="002C1FEF"/>
    <w:rsid w:val="002D06AC"/>
    <w:rsid w:val="002D6AB3"/>
    <w:rsid w:val="002E5740"/>
    <w:rsid w:val="002E6629"/>
    <w:rsid w:val="0030035E"/>
    <w:rsid w:val="0030513E"/>
    <w:rsid w:val="0030573E"/>
    <w:rsid w:val="003247A8"/>
    <w:rsid w:val="00325F43"/>
    <w:rsid w:val="0036461B"/>
    <w:rsid w:val="00364A87"/>
    <w:rsid w:val="00365510"/>
    <w:rsid w:val="00372629"/>
    <w:rsid w:val="00374EB9"/>
    <w:rsid w:val="00375854"/>
    <w:rsid w:val="003804B9"/>
    <w:rsid w:val="003825A3"/>
    <w:rsid w:val="00384413"/>
    <w:rsid w:val="00391741"/>
    <w:rsid w:val="00394D8E"/>
    <w:rsid w:val="00396277"/>
    <w:rsid w:val="003A20B9"/>
    <w:rsid w:val="003A37DD"/>
    <w:rsid w:val="003A49F5"/>
    <w:rsid w:val="003D5253"/>
    <w:rsid w:val="003E28FA"/>
    <w:rsid w:val="003E45A6"/>
    <w:rsid w:val="003E7DB5"/>
    <w:rsid w:val="003F40FB"/>
    <w:rsid w:val="00401C0A"/>
    <w:rsid w:val="004036D4"/>
    <w:rsid w:val="00403C27"/>
    <w:rsid w:val="00404AB6"/>
    <w:rsid w:val="00407B45"/>
    <w:rsid w:val="004165E7"/>
    <w:rsid w:val="00417AC8"/>
    <w:rsid w:val="00422170"/>
    <w:rsid w:val="0042356B"/>
    <w:rsid w:val="00423CE5"/>
    <w:rsid w:val="0042437A"/>
    <w:rsid w:val="004375F1"/>
    <w:rsid w:val="00443163"/>
    <w:rsid w:val="0044560D"/>
    <w:rsid w:val="00445E67"/>
    <w:rsid w:val="0044607F"/>
    <w:rsid w:val="00446AAB"/>
    <w:rsid w:val="00447ACD"/>
    <w:rsid w:val="00447FDF"/>
    <w:rsid w:val="00450B99"/>
    <w:rsid w:val="00453F95"/>
    <w:rsid w:val="00457F16"/>
    <w:rsid w:val="0047498C"/>
    <w:rsid w:val="0047576E"/>
    <w:rsid w:val="00480C2C"/>
    <w:rsid w:val="004901F5"/>
    <w:rsid w:val="0049119D"/>
    <w:rsid w:val="00491661"/>
    <w:rsid w:val="00493BA1"/>
    <w:rsid w:val="00497848"/>
    <w:rsid w:val="004B3460"/>
    <w:rsid w:val="004B5ACC"/>
    <w:rsid w:val="004C5C92"/>
    <w:rsid w:val="004D2458"/>
    <w:rsid w:val="004D3565"/>
    <w:rsid w:val="004E449B"/>
    <w:rsid w:val="00500B3B"/>
    <w:rsid w:val="00504CE3"/>
    <w:rsid w:val="005216CF"/>
    <w:rsid w:val="00521C7E"/>
    <w:rsid w:val="00524CA6"/>
    <w:rsid w:val="00537807"/>
    <w:rsid w:val="00542F8E"/>
    <w:rsid w:val="005503FA"/>
    <w:rsid w:val="005512D7"/>
    <w:rsid w:val="0055189E"/>
    <w:rsid w:val="00556C75"/>
    <w:rsid w:val="00561807"/>
    <w:rsid w:val="00563858"/>
    <w:rsid w:val="00563987"/>
    <w:rsid w:val="005708A5"/>
    <w:rsid w:val="005768E7"/>
    <w:rsid w:val="00580246"/>
    <w:rsid w:val="00582993"/>
    <w:rsid w:val="00582EDF"/>
    <w:rsid w:val="0058534D"/>
    <w:rsid w:val="00591911"/>
    <w:rsid w:val="005A050E"/>
    <w:rsid w:val="005A44D9"/>
    <w:rsid w:val="005B4883"/>
    <w:rsid w:val="005C4F47"/>
    <w:rsid w:val="005D04C9"/>
    <w:rsid w:val="005D236E"/>
    <w:rsid w:val="005E1309"/>
    <w:rsid w:val="005E4AF6"/>
    <w:rsid w:val="005E76BE"/>
    <w:rsid w:val="005F0C19"/>
    <w:rsid w:val="005F7C64"/>
    <w:rsid w:val="005F7D48"/>
    <w:rsid w:val="00602A5E"/>
    <w:rsid w:val="00604E50"/>
    <w:rsid w:val="00605C2E"/>
    <w:rsid w:val="00606448"/>
    <w:rsid w:val="00612BA3"/>
    <w:rsid w:val="006131C4"/>
    <w:rsid w:val="0062006C"/>
    <w:rsid w:val="006226FD"/>
    <w:rsid w:val="006266C9"/>
    <w:rsid w:val="00636E9C"/>
    <w:rsid w:val="00652FFC"/>
    <w:rsid w:val="00654E9F"/>
    <w:rsid w:val="00660A06"/>
    <w:rsid w:val="00661F65"/>
    <w:rsid w:val="0066270C"/>
    <w:rsid w:val="006637C2"/>
    <w:rsid w:val="00671FBB"/>
    <w:rsid w:val="00683763"/>
    <w:rsid w:val="00695EA5"/>
    <w:rsid w:val="00696086"/>
    <w:rsid w:val="006A423B"/>
    <w:rsid w:val="006A47DA"/>
    <w:rsid w:val="006A789A"/>
    <w:rsid w:val="006B196C"/>
    <w:rsid w:val="006B21ED"/>
    <w:rsid w:val="006B5420"/>
    <w:rsid w:val="006C0E6D"/>
    <w:rsid w:val="006C0E6E"/>
    <w:rsid w:val="006D43FA"/>
    <w:rsid w:val="006E0058"/>
    <w:rsid w:val="006E69E0"/>
    <w:rsid w:val="006F5F30"/>
    <w:rsid w:val="006F7FBC"/>
    <w:rsid w:val="0070508D"/>
    <w:rsid w:val="00707533"/>
    <w:rsid w:val="0071197C"/>
    <w:rsid w:val="00712B0C"/>
    <w:rsid w:val="0071608F"/>
    <w:rsid w:val="00717D11"/>
    <w:rsid w:val="007215EE"/>
    <w:rsid w:val="00733222"/>
    <w:rsid w:val="00733385"/>
    <w:rsid w:val="00737809"/>
    <w:rsid w:val="0074319D"/>
    <w:rsid w:val="00750317"/>
    <w:rsid w:val="00763B4D"/>
    <w:rsid w:val="007720AD"/>
    <w:rsid w:val="0077375F"/>
    <w:rsid w:val="00777E15"/>
    <w:rsid w:val="00782774"/>
    <w:rsid w:val="00794492"/>
    <w:rsid w:val="00796736"/>
    <w:rsid w:val="007A6F87"/>
    <w:rsid w:val="007A7298"/>
    <w:rsid w:val="007B3EA2"/>
    <w:rsid w:val="007B62E6"/>
    <w:rsid w:val="007C5D99"/>
    <w:rsid w:val="007D1415"/>
    <w:rsid w:val="007D77F9"/>
    <w:rsid w:val="007E64E2"/>
    <w:rsid w:val="007E731C"/>
    <w:rsid w:val="007F0EA4"/>
    <w:rsid w:val="007F18E6"/>
    <w:rsid w:val="007F413B"/>
    <w:rsid w:val="007F628B"/>
    <w:rsid w:val="00814BF4"/>
    <w:rsid w:val="00820FB4"/>
    <w:rsid w:val="00823845"/>
    <w:rsid w:val="00824A99"/>
    <w:rsid w:val="0083295A"/>
    <w:rsid w:val="008408FF"/>
    <w:rsid w:val="00840DBB"/>
    <w:rsid w:val="0084182E"/>
    <w:rsid w:val="008477AC"/>
    <w:rsid w:val="008608ED"/>
    <w:rsid w:val="00861B85"/>
    <w:rsid w:val="00862EE1"/>
    <w:rsid w:val="00865E48"/>
    <w:rsid w:val="0087568F"/>
    <w:rsid w:val="00885D74"/>
    <w:rsid w:val="008951B2"/>
    <w:rsid w:val="008A1E30"/>
    <w:rsid w:val="008A2173"/>
    <w:rsid w:val="008A23FD"/>
    <w:rsid w:val="008A3224"/>
    <w:rsid w:val="008A45C4"/>
    <w:rsid w:val="008A47D2"/>
    <w:rsid w:val="008A4EF6"/>
    <w:rsid w:val="008B1612"/>
    <w:rsid w:val="008B744E"/>
    <w:rsid w:val="008C08FD"/>
    <w:rsid w:val="008C3A0B"/>
    <w:rsid w:val="008C6CFA"/>
    <w:rsid w:val="008D0873"/>
    <w:rsid w:val="008E0584"/>
    <w:rsid w:val="008E2921"/>
    <w:rsid w:val="008E4CA0"/>
    <w:rsid w:val="008E7BF3"/>
    <w:rsid w:val="008F0904"/>
    <w:rsid w:val="008F6E3C"/>
    <w:rsid w:val="008F6FF1"/>
    <w:rsid w:val="0090080F"/>
    <w:rsid w:val="0090385C"/>
    <w:rsid w:val="00905E15"/>
    <w:rsid w:val="0090768B"/>
    <w:rsid w:val="0091017C"/>
    <w:rsid w:val="009103C9"/>
    <w:rsid w:val="00910793"/>
    <w:rsid w:val="00911D72"/>
    <w:rsid w:val="009122EA"/>
    <w:rsid w:val="00913B41"/>
    <w:rsid w:val="00921B72"/>
    <w:rsid w:val="009247A9"/>
    <w:rsid w:val="0093228E"/>
    <w:rsid w:val="00934425"/>
    <w:rsid w:val="00936D2B"/>
    <w:rsid w:val="00936E30"/>
    <w:rsid w:val="00937382"/>
    <w:rsid w:val="00944B6F"/>
    <w:rsid w:val="00950CDB"/>
    <w:rsid w:val="00950E40"/>
    <w:rsid w:val="0095307C"/>
    <w:rsid w:val="00961D31"/>
    <w:rsid w:val="00965419"/>
    <w:rsid w:val="009701FF"/>
    <w:rsid w:val="0097140C"/>
    <w:rsid w:val="00977E14"/>
    <w:rsid w:val="009813AD"/>
    <w:rsid w:val="00982B83"/>
    <w:rsid w:val="00983388"/>
    <w:rsid w:val="00984E21"/>
    <w:rsid w:val="00985D38"/>
    <w:rsid w:val="00986980"/>
    <w:rsid w:val="00990714"/>
    <w:rsid w:val="00993D88"/>
    <w:rsid w:val="009A044D"/>
    <w:rsid w:val="009A2501"/>
    <w:rsid w:val="009A3DDF"/>
    <w:rsid w:val="009A74AA"/>
    <w:rsid w:val="009A796D"/>
    <w:rsid w:val="009B44FA"/>
    <w:rsid w:val="009B6423"/>
    <w:rsid w:val="009C43EB"/>
    <w:rsid w:val="009D5C59"/>
    <w:rsid w:val="009F6432"/>
    <w:rsid w:val="009F6537"/>
    <w:rsid w:val="009F6C13"/>
    <w:rsid w:val="00A00B63"/>
    <w:rsid w:val="00A17CBD"/>
    <w:rsid w:val="00A17F29"/>
    <w:rsid w:val="00A20253"/>
    <w:rsid w:val="00A22538"/>
    <w:rsid w:val="00A25B75"/>
    <w:rsid w:val="00A36654"/>
    <w:rsid w:val="00A4412D"/>
    <w:rsid w:val="00A45547"/>
    <w:rsid w:val="00A50B80"/>
    <w:rsid w:val="00A52F58"/>
    <w:rsid w:val="00A629E9"/>
    <w:rsid w:val="00A66595"/>
    <w:rsid w:val="00A73CC3"/>
    <w:rsid w:val="00A8179C"/>
    <w:rsid w:val="00A824AC"/>
    <w:rsid w:val="00A83B47"/>
    <w:rsid w:val="00A9516E"/>
    <w:rsid w:val="00A96211"/>
    <w:rsid w:val="00AA4CA9"/>
    <w:rsid w:val="00AB0D56"/>
    <w:rsid w:val="00AB24B8"/>
    <w:rsid w:val="00AB6E69"/>
    <w:rsid w:val="00AC27A5"/>
    <w:rsid w:val="00AC732E"/>
    <w:rsid w:val="00AE00E4"/>
    <w:rsid w:val="00AE4E39"/>
    <w:rsid w:val="00AE768D"/>
    <w:rsid w:val="00AF6F54"/>
    <w:rsid w:val="00B00967"/>
    <w:rsid w:val="00B012B3"/>
    <w:rsid w:val="00B05157"/>
    <w:rsid w:val="00B10FC9"/>
    <w:rsid w:val="00B113AB"/>
    <w:rsid w:val="00B12CF4"/>
    <w:rsid w:val="00B20396"/>
    <w:rsid w:val="00B2064A"/>
    <w:rsid w:val="00B20E03"/>
    <w:rsid w:val="00B2574B"/>
    <w:rsid w:val="00B31876"/>
    <w:rsid w:val="00B4071C"/>
    <w:rsid w:val="00B421C5"/>
    <w:rsid w:val="00B429A7"/>
    <w:rsid w:val="00B451E2"/>
    <w:rsid w:val="00B5193C"/>
    <w:rsid w:val="00B534A0"/>
    <w:rsid w:val="00B53B1A"/>
    <w:rsid w:val="00B556DA"/>
    <w:rsid w:val="00B66B2D"/>
    <w:rsid w:val="00B72042"/>
    <w:rsid w:val="00B72161"/>
    <w:rsid w:val="00B81D6E"/>
    <w:rsid w:val="00B86021"/>
    <w:rsid w:val="00B87E02"/>
    <w:rsid w:val="00B902E4"/>
    <w:rsid w:val="00BA259B"/>
    <w:rsid w:val="00BA412D"/>
    <w:rsid w:val="00BB3977"/>
    <w:rsid w:val="00BB409D"/>
    <w:rsid w:val="00BB54E5"/>
    <w:rsid w:val="00BB6A06"/>
    <w:rsid w:val="00BC3190"/>
    <w:rsid w:val="00BC79FE"/>
    <w:rsid w:val="00BD2A91"/>
    <w:rsid w:val="00BD2E7B"/>
    <w:rsid w:val="00BD43CD"/>
    <w:rsid w:val="00BD5AD6"/>
    <w:rsid w:val="00BE361F"/>
    <w:rsid w:val="00BE61B9"/>
    <w:rsid w:val="00BE7AD7"/>
    <w:rsid w:val="00BF37E1"/>
    <w:rsid w:val="00C05182"/>
    <w:rsid w:val="00C11680"/>
    <w:rsid w:val="00C1425D"/>
    <w:rsid w:val="00C27240"/>
    <w:rsid w:val="00C40822"/>
    <w:rsid w:val="00C41F85"/>
    <w:rsid w:val="00C6271A"/>
    <w:rsid w:val="00C65BFB"/>
    <w:rsid w:val="00C7091D"/>
    <w:rsid w:val="00C726FB"/>
    <w:rsid w:val="00C74DBA"/>
    <w:rsid w:val="00C82CC7"/>
    <w:rsid w:val="00C8523C"/>
    <w:rsid w:val="00C94CAE"/>
    <w:rsid w:val="00C9796A"/>
    <w:rsid w:val="00CB03BA"/>
    <w:rsid w:val="00CB47B1"/>
    <w:rsid w:val="00CB6ECB"/>
    <w:rsid w:val="00CC2145"/>
    <w:rsid w:val="00CC2E69"/>
    <w:rsid w:val="00CC7642"/>
    <w:rsid w:val="00CD285E"/>
    <w:rsid w:val="00CD5A6B"/>
    <w:rsid w:val="00CE7D88"/>
    <w:rsid w:val="00D0005C"/>
    <w:rsid w:val="00D018F5"/>
    <w:rsid w:val="00D022CE"/>
    <w:rsid w:val="00D02718"/>
    <w:rsid w:val="00D05071"/>
    <w:rsid w:val="00D12791"/>
    <w:rsid w:val="00D12F75"/>
    <w:rsid w:val="00D16B94"/>
    <w:rsid w:val="00D2685F"/>
    <w:rsid w:val="00D33D5F"/>
    <w:rsid w:val="00D33FF2"/>
    <w:rsid w:val="00D35D2B"/>
    <w:rsid w:val="00D40B54"/>
    <w:rsid w:val="00D4377F"/>
    <w:rsid w:val="00D459C1"/>
    <w:rsid w:val="00D555C9"/>
    <w:rsid w:val="00D57669"/>
    <w:rsid w:val="00D60B6D"/>
    <w:rsid w:val="00D62785"/>
    <w:rsid w:val="00D64C87"/>
    <w:rsid w:val="00D678EA"/>
    <w:rsid w:val="00D706AA"/>
    <w:rsid w:val="00D8613F"/>
    <w:rsid w:val="00D8627F"/>
    <w:rsid w:val="00D92523"/>
    <w:rsid w:val="00DA5890"/>
    <w:rsid w:val="00DA780F"/>
    <w:rsid w:val="00DC6E95"/>
    <w:rsid w:val="00DD10C9"/>
    <w:rsid w:val="00DD2343"/>
    <w:rsid w:val="00DD64F3"/>
    <w:rsid w:val="00DE4EC9"/>
    <w:rsid w:val="00DE6E58"/>
    <w:rsid w:val="00DF0808"/>
    <w:rsid w:val="00DF12D5"/>
    <w:rsid w:val="00DF1CFA"/>
    <w:rsid w:val="00DF264B"/>
    <w:rsid w:val="00DF2B12"/>
    <w:rsid w:val="00E1068D"/>
    <w:rsid w:val="00E210F9"/>
    <w:rsid w:val="00E26912"/>
    <w:rsid w:val="00E31FB8"/>
    <w:rsid w:val="00E420EA"/>
    <w:rsid w:val="00E4410C"/>
    <w:rsid w:val="00E60887"/>
    <w:rsid w:val="00E63307"/>
    <w:rsid w:val="00E64EE3"/>
    <w:rsid w:val="00E75DC4"/>
    <w:rsid w:val="00E831F7"/>
    <w:rsid w:val="00E90365"/>
    <w:rsid w:val="00E9375E"/>
    <w:rsid w:val="00E94477"/>
    <w:rsid w:val="00EA5A35"/>
    <w:rsid w:val="00EC0B10"/>
    <w:rsid w:val="00EC45A1"/>
    <w:rsid w:val="00EC7E7C"/>
    <w:rsid w:val="00ED00D2"/>
    <w:rsid w:val="00ED5204"/>
    <w:rsid w:val="00EF09EC"/>
    <w:rsid w:val="00EF6A03"/>
    <w:rsid w:val="00EF785D"/>
    <w:rsid w:val="00F0206C"/>
    <w:rsid w:val="00F03B7F"/>
    <w:rsid w:val="00F13079"/>
    <w:rsid w:val="00F17CCA"/>
    <w:rsid w:val="00F249B2"/>
    <w:rsid w:val="00F26624"/>
    <w:rsid w:val="00F322DB"/>
    <w:rsid w:val="00F378BD"/>
    <w:rsid w:val="00F378F9"/>
    <w:rsid w:val="00F43F8B"/>
    <w:rsid w:val="00F51C30"/>
    <w:rsid w:val="00F53D3A"/>
    <w:rsid w:val="00F55763"/>
    <w:rsid w:val="00F636E9"/>
    <w:rsid w:val="00F661A6"/>
    <w:rsid w:val="00F84638"/>
    <w:rsid w:val="00F95C6C"/>
    <w:rsid w:val="00FA3509"/>
    <w:rsid w:val="00FA6CFB"/>
    <w:rsid w:val="00FA7F39"/>
    <w:rsid w:val="00FB5ADF"/>
    <w:rsid w:val="00FC4751"/>
    <w:rsid w:val="00FC5753"/>
    <w:rsid w:val="00FD1FDE"/>
    <w:rsid w:val="00FD2443"/>
    <w:rsid w:val="00FD4DE9"/>
    <w:rsid w:val="00FD5DE5"/>
    <w:rsid w:val="00FE25E6"/>
    <w:rsid w:val="00FF3577"/>
    <w:rsid w:val="00FF42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95B7E"/>
  <w15:chartTrackingRefBased/>
  <w15:docId w15:val="{B50B1DFC-0B1C-4793-9BDB-B7D156DE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6A06"/>
    <w:pPr>
      <w:ind w:left="720"/>
      <w:contextualSpacing/>
    </w:pPr>
  </w:style>
  <w:style w:type="paragraph" w:styleId="Notedebasdepage">
    <w:name w:val="footnote text"/>
    <w:basedOn w:val="Normal"/>
    <w:link w:val="NotedebasdepageCar"/>
    <w:uiPriority w:val="99"/>
    <w:semiHidden/>
    <w:unhideWhenUsed/>
    <w:rsid w:val="00602A5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02A5E"/>
    <w:rPr>
      <w:sz w:val="20"/>
      <w:szCs w:val="20"/>
    </w:rPr>
  </w:style>
  <w:style w:type="character" w:styleId="Appelnotedebasdep">
    <w:name w:val="footnote reference"/>
    <w:basedOn w:val="Policepardfaut"/>
    <w:uiPriority w:val="99"/>
    <w:semiHidden/>
    <w:unhideWhenUsed/>
    <w:rsid w:val="00602A5E"/>
    <w:rPr>
      <w:vertAlign w:val="superscript"/>
    </w:rPr>
  </w:style>
  <w:style w:type="character" w:styleId="Marquedecommentaire">
    <w:name w:val="annotation reference"/>
    <w:basedOn w:val="Policepardfaut"/>
    <w:uiPriority w:val="99"/>
    <w:semiHidden/>
    <w:unhideWhenUsed/>
    <w:rsid w:val="000849A2"/>
    <w:rPr>
      <w:sz w:val="16"/>
      <w:szCs w:val="16"/>
    </w:rPr>
  </w:style>
  <w:style w:type="paragraph" w:styleId="Commentaire">
    <w:name w:val="annotation text"/>
    <w:basedOn w:val="Normal"/>
    <w:link w:val="CommentaireCar"/>
    <w:uiPriority w:val="99"/>
    <w:semiHidden/>
    <w:unhideWhenUsed/>
    <w:rsid w:val="000849A2"/>
    <w:pPr>
      <w:spacing w:line="240" w:lineRule="auto"/>
    </w:pPr>
    <w:rPr>
      <w:sz w:val="20"/>
      <w:szCs w:val="20"/>
    </w:rPr>
  </w:style>
  <w:style w:type="character" w:customStyle="1" w:styleId="CommentaireCar">
    <w:name w:val="Commentaire Car"/>
    <w:basedOn w:val="Policepardfaut"/>
    <w:link w:val="Commentaire"/>
    <w:uiPriority w:val="99"/>
    <w:semiHidden/>
    <w:rsid w:val="000849A2"/>
    <w:rPr>
      <w:sz w:val="20"/>
      <w:szCs w:val="20"/>
    </w:rPr>
  </w:style>
  <w:style w:type="paragraph" w:styleId="Objetducommentaire">
    <w:name w:val="annotation subject"/>
    <w:basedOn w:val="Commentaire"/>
    <w:next w:val="Commentaire"/>
    <w:link w:val="ObjetducommentaireCar"/>
    <w:uiPriority w:val="99"/>
    <w:semiHidden/>
    <w:unhideWhenUsed/>
    <w:rsid w:val="000849A2"/>
    <w:rPr>
      <w:b/>
      <w:bCs/>
    </w:rPr>
  </w:style>
  <w:style w:type="character" w:customStyle="1" w:styleId="ObjetducommentaireCar">
    <w:name w:val="Objet du commentaire Car"/>
    <w:basedOn w:val="CommentaireCar"/>
    <w:link w:val="Objetducommentaire"/>
    <w:uiPriority w:val="99"/>
    <w:semiHidden/>
    <w:rsid w:val="000849A2"/>
    <w:rPr>
      <w:b/>
      <w:bCs/>
      <w:sz w:val="20"/>
      <w:szCs w:val="20"/>
    </w:rPr>
  </w:style>
  <w:style w:type="paragraph" w:styleId="Textedebulles">
    <w:name w:val="Balloon Text"/>
    <w:basedOn w:val="Normal"/>
    <w:link w:val="TextedebullesCar"/>
    <w:uiPriority w:val="99"/>
    <w:semiHidden/>
    <w:unhideWhenUsed/>
    <w:rsid w:val="000849A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849A2"/>
    <w:rPr>
      <w:rFonts w:ascii="Segoe UI" w:hAnsi="Segoe UI" w:cs="Segoe UI"/>
      <w:sz w:val="18"/>
      <w:szCs w:val="18"/>
    </w:rPr>
  </w:style>
  <w:style w:type="paragraph" w:styleId="En-tte">
    <w:name w:val="header"/>
    <w:basedOn w:val="Normal"/>
    <w:link w:val="En-tteCar"/>
    <w:uiPriority w:val="99"/>
    <w:unhideWhenUsed/>
    <w:rsid w:val="00B2064A"/>
    <w:pPr>
      <w:tabs>
        <w:tab w:val="center" w:pos="4536"/>
        <w:tab w:val="right" w:pos="9072"/>
      </w:tabs>
      <w:spacing w:after="0" w:line="240" w:lineRule="auto"/>
    </w:pPr>
  </w:style>
  <w:style w:type="character" w:customStyle="1" w:styleId="En-tteCar">
    <w:name w:val="En-tête Car"/>
    <w:basedOn w:val="Policepardfaut"/>
    <w:link w:val="En-tte"/>
    <w:uiPriority w:val="99"/>
    <w:rsid w:val="00B2064A"/>
  </w:style>
  <w:style w:type="paragraph" w:styleId="Pieddepage">
    <w:name w:val="footer"/>
    <w:basedOn w:val="Normal"/>
    <w:link w:val="PieddepageCar"/>
    <w:uiPriority w:val="99"/>
    <w:unhideWhenUsed/>
    <w:rsid w:val="00B2064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0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D8A72-B432-4FDB-A75C-BA5216038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6520</TotalTime>
  <Pages>26</Pages>
  <Words>10193</Words>
  <Characters>56065</Characters>
  <Application>Microsoft Office Word</Application>
  <DocSecurity>0</DocSecurity>
  <Lines>467</Lines>
  <Paragraphs>132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Jeanot SENE</dc:creator>
  <cp:keywords/>
  <dc:description/>
  <cp:lastModifiedBy>DELL</cp:lastModifiedBy>
  <cp:revision>275</cp:revision>
  <cp:lastPrinted>2023-04-20T15:12:00Z</cp:lastPrinted>
  <dcterms:created xsi:type="dcterms:W3CDTF">2023-03-04T18:55:00Z</dcterms:created>
  <dcterms:modified xsi:type="dcterms:W3CDTF">2025-10-22T12:29:00Z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f260f86a75b3a972237ea23f3d50b8c192537515f468bbe23322485425b96ded</vt:lpwstr>
  </property>
</Properties>
</file>