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7054" w14:textId="07E810EC" w:rsidR="002E4ADC" w:rsidRDefault="002E4ADC" w:rsidP="002E4ADC">
      <w:pPr>
        <w:jc w:val="both"/>
        <w:rPr>
          <w:rFonts w:ascii="Times New Roman" w:hAnsi="Times New Roman" w:cs="Times New Roman"/>
          <w:color w:val="FF0000"/>
          <w:sz w:val="28"/>
          <w:szCs w:val="28"/>
        </w:rPr>
      </w:pPr>
    </w:p>
    <w:p w14:paraId="6CDDEF5F" w14:textId="3E045264" w:rsidR="002E4ADC" w:rsidRPr="00251C87" w:rsidRDefault="008A1786" w:rsidP="002E4ADC">
      <w:pPr>
        <w:jc w:val="both"/>
        <w:rPr>
          <w:rFonts w:ascii="Times New Roman" w:hAnsi="Times New Roman" w:cs="Times New Roman"/>
          <w:b/>
          <w:bCs/>
          <w:sz w:val="28"/>
          <w:szCs w:val="28"/>
        </w:rPr>
      </w:pPr>
      <w:r w:rsidRPr="00251C87">
        <w:rPr>
          <w:rFonts w:ascii="Times New Roman" w:hAnsi="Times New Roman" w:cs="Times New Roman"/>
          <w:b/>
          <w:bCs/>
          <w:sz w:val="28"/>
          <w:szCs w:val="28"/>
        </w:rPr>
        <w:t>REMERCIEMENTS</w:t>
      </w:r>
    </w:p>
    <w:p w14:paraId="23F5B6B0" w14:textId="77777777" w:rsidR="0088683F" w:rsidRDefault="00251C87" w:rsidP="0088683F">
      <w:pPr>
        <w:pStyle w:val="Paragraphedeliste"/>
        <w:numPr>
          <w:ilvl w:val="0"/>
          <w:numId w:val="16"/>
        </w:numPr>
        <w:spacing w:line="360" w:lineRule="auto"/>
        <w:jc w:val="both"/>
        <w:rPr>
          <w:rFonts w:ascii="Times New Roman" w:hAnsi="Times New Roman" w:cs="Times New Roman"/>
          <w:sz w:val="28"/>
          <w:szCs w:val="28"/>
        </w:rPr>
      </w:pPr>
      <w:r w:rsidRPr="00251C87">
        <w:rPr>
          <w:rFonts w:ascii="Times New Roman" w:hAnsi="Times New Roman" w:cs="Times New Roman"/>
          <w:sz w:val="28"/>
          <w:szCs w:val="28"/>
        </w:rPr>
        <w:t xml:space="preserve">La production de ce </w:t>
      </w:r>
      <w:r>
        <w:rPr>
          <w:rFonts w:ascii="Times New Roman" w:hAnsi="Times New Roman" w:cs="Times New Roman"/>
          <w:sz w:val="28"/>
          <w:szCs w:val="28"/>
        </w:rPr>
        <w:t>document a requis le concours de professionnels de l’Administration des Douanes sans lesquels beaucoup d’obstacles dirimants n’auraient pas pu être surmontés. Leur apport en matière de documentation utile et de conseils</w:t>
      </w:r>
      <w:r w:rsidR="006872F0">
        <w:rPr>
          <w:rFonts w:ascii="Times New Roman" w:hAnsi="Times New Roman" w:cs="Times New Roman"/>
          <w:sz w:val="28"/>
          <w:szCs w:val="28"/>
        </w:rPr>
        <w:t>,</w:t>
      </w:r>
      <w:r>
        <w:rPr>
          <w:rFonts w:ascii="Times New Roman" w:hAnsi="Times New Roman" w:cs="Times New Roman"/>
          <w:sz w:val="28"/>
          <w:szCs w:val="28"/>
        </w:rPr>
        <w:t xml:space="preserve"> malgré les charges </w:t>
      </w:r>
      <w:r w:rsidR="006872F0">
        <w:rPr>
          <w:rFonts w:ascii="Times New Roman" w:hAnsi="Times New Roman" w:cs="Times New Roman"/>
          <w:sz w:val="28"/>
          <w:szCs w:val="28"/>
        </w:rPr>
        <w:t>inhérentes à leurs fonctions et positions stratégiques dans une administration aussi sensible que celle des Douanes, mérite d’être mis en surbrillance. Nous nommerons :</w:t>
      </w:r>
      <w:r w:rsidR="0088683F" w:rsidRPr="0088683F">
        <w:rPr>
          <w:rFonts w:ascii="Times New Roman" w:hAnsi="Times New Roman" w:cs="Times New Roman"/>
          <w:sz w:val="28"/>
          <w:szCs w:val="28"/>
        </w:rPr>
        <w:t xml:space="preserve"> </w:t>
      </w:r>
    </w:p>
    <w:p w14:paraId="01B482A3" w14:textId="5C839FB9" w:rsidR="0088683F" w:rsidRPr="0088683F" w:rsidRDefault="0088683F" w:rsidP="00251C87">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Le Top management du Centre de Formation Judiciaire pour les dispositions et diligences en vue de faciliter nos visites au sein des locaux de la S.A.R.</w:t>
      </w:r>
    </w:p>
    <w:p w14:paraId="41F13CC5" w14:textId="3E38B277" w:rsidR="006872F0" w:rsidRPr="006872F0" w:rsidRDefault="006872F0" w:rsidP="006872F0">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Colonel Malick FAYE, </w:t>
      </w:r>
      <w:r w:rsidR="000425F5">
        <w:rPr>
          <w:rFonts w:ascii="Times New Roman" w:hAnsi="Times New Roman" w:cs="Times New Roman"/>
          <w:sz w:val="28"/>
          <w:szCs w:val="28"/>
        </w:rPr>
        <w:t>I</w:t>
      </w:r>
      <w:r w:rsidR="000425F5" w:rsidRPr="000425F5">
        <w:rPr>
          <w:rFonts w:ascii="Times New Roman" w:hAnsi="Times New Roman" w:cs="Times New Roman"/>
          <w:sz w:val="28"/>
          <w:szCs w:val="28"/>
        </w:rPr>
        <w:t>nspecteur</w:t>
      </w:r>
      <w:r w:rsidR="000425F5">
        <w:rPr>
          <w:rFonts w:ascii="Times New Roman" w:hAnsi="Times New Roman" w:cs="Times New Roman"/>
          <w:sz w:val="28"/>
          <w:szCs w:val="28"/>
        </w:rPr>
        <w:t xml:space="preserve"> principal des Douanes de classe exceptionnelle, </w:t>
      </w:r>
      <w:r>
        <w:rPr>
          <w:rFonts w:ascii="Times New Roman" w:hAnsi="Times New Roman" w:cs="Times New Roman"/>
          <w:sz w:val="28"/>
          <w:szCs w:val="28"/>
        </w:rPr>
        <w:t xml:space="preserve">formateur en contentieux douanier au Centre de Formation judiciaire ; </w:t>
      </w:r>
    </w:p>
    <w:p w14:paraId="1CFF2050" w14:textId="227D197C" w:rsidR="006872F0" w:rsidRDefault="006872F0" w:rsidP="006872F0">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Colonel Ibrahima Khalil FAYE, </w:t>
      </w:r>
      <w:r w:rsidR="000425F5">
        <w:rPr>
          <w:rFonts w:ascii="Times New Roman" w:hAnsi="Times New Roman" w:cs="Times New Roman"/>
          <w:sz w:val="28"/>
          <w:szCs w:val="28"/>
        </w:rPr>
        <w:t>I</w:t>
      </w:r>
      <w:r w:rsidR="000425F5" w:rsidRPr="000425F5">
        <w:rPr>
          <w:rFonts w:ascii="Times New Roman" w:hAnsi="Times New Roman" w:cs="Times New Roman"/>
          <w:sz w:val="28"/>
          <w:szCs w:val="28"/>
        </w:rPr>
        <w:t>nspecteur</w:t>
      </w:r>
      <w:r w:rsidR="000425F5">
        <w:rPr>
          <w:rFonts w:ascii="Times New Roman" w:hAnsi="Times New Roman" w:cs="Times New Roman"/>
          <w:sz w:val="28"/>
          <w:szCs w:val="28"/>
        </w:rPr>
        <w:t xml:space="preserve"> principal des Douanes de classe exceptionnelle, </w:t>
      </w:r>
      <w:r>
        <w:rPr>
          <w:rFonts w:ascii="Times New Roman" w:hAnsi="Times New Roman" w:cs="Times New Roman"/>
          <w:sz w:val="28"/>
          <w:szCs w:val="28"/>
        </w:rPr>
        <w:t xml:space="preserve">Directeur </w:t>
      </w:r>
      <w:r w:rsidR="008A691B">
        <w:rPr>
          <w:rFonts w:ascii="Times New Roman" w:hAnsi="Times New Roman" w:cs="Times New Roman"/>
          <w:sz w:val="28"/>
          <w:szCs w:val="28"/>
        </w:rPr>
        <w:t xml:space="preserve">régional </w:t>
      </w:r>
      <w:r>
        <w:rPr>
          <w:rFonts w:ascii="Times New Roman" w:hAnsi="Times New Roman" w:cs="Times New Roman"/>
          <w:sz w:val="28"/>
          <w:szCs w:val="28"/>
        </w:rPr>
        <w:t xml:space="preserve">de Dakar </w:t>
      </w:r>
      <w:r w:rsidR="008A691B">
        <w:rPr>
          <w:rFonts w:ascii="Times New Roman" w:hAnsi="Times New Roman" w:cs="Times New Roman"/>
          <w:sz w:val="28"/>
          <w:szCs w:val="28"/>
        </w:rPr>
        <w:t xml:space="preserve">Port </w:t>
      </w:r>
      <w:r>
        <w:rPr>
          <w:rFonts w:ascii="Times New Roman" w:hAnsi="Times New Roman" w:cs="Times New Roman"/>
          <w:sz w:val="28"/>
          <w:szCs w:val="28"/>
        </w:rPr>
        <w:t>;</w:t>
      </w:r>
    </w:p>
    <w:p w14:paraId="27FC899B" w14:textId="5BF8D981" w:rsidR="006872F0" w:rsidRDefault="006872F0" w:rsidP="006872F0">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Colonel Pape </w:t>
      </w:r>
      <w:proofErr w:type="spellStart"/>
      <w:r>
        <w:rPr>
          <w:rFonts w:ascii="Times New Roman" w:hAnsi="Times New Roman" w:cs="Times New Roman"/>
          <w:sz w:val="28"/>
          <w:szCs w:val="28"/>
        </w:rPr>
        <w:t>Thialaw</w:t>
      </w:r>
      <w:proofErr w:type="spellEnd"/>
      <w:r>
        <w:rPr>
          <w:rFonts w:ascii="Times New Roman" w:hAnsi="Times New Roman" w:cs="Times New Roman"/>
          <w:sz w:val="28"/>
          <w:szCs w:val="28"/>
        </w:rPr>
        <w:t xml:space="preserve"> FALL, </w:t>
      </w:r>
      <w:r w:rsidR="000425F5">
        <w:rPr>
          <w:rFonts w:ascii="Times New Roman" w:hAnsi="Times New Roman" w:cs="Times New Roman"/>
          <w:sz w:val="28"/>
          <w:szCs w:val="28"/>
        </w:rPr>
        <w:t>I</w:t>
      </w:r>
      <w:r w:rsidR="000425F5" w:rsidRPr="000425F5">
        <w:rPr>
          <w:rFonts w:ascii="Times New Roman" w:hAnsi="Times New Roman" w:cs="Times New Roman"/>
          <w:sz w:val="28"/>
          <w:szCs w:val="28"/>
        </w:rPr>
        <w:t>nspecteur</w:t>
      </w:r>
      <w:r w:rsidR="000425F5">
        <w:rPr>
          <w:rFonts w:ascii="Times New Roman" w:hAnsi="Times New Roman" w:cs="Times New Roman"/>
          <w:sz w:val="28"/>
          <w:szCs w:val="28"/>
        </w:rPr>
        <w:t xml:space="preserve"> principal des Douanes de classe exceptionnelle, D</w:t>
      </w:r>
      <w:r>
        <w:rPr>
          <w:rFonts w:ascii="Times New Roman" w:hAnsi="Times New Roman" w:cs="Times New Roman"/>
          <w:sz w:val="28"/>
          <w:szCs w:val="28"/>
        </w:rPr>
        <w:t xml:space="preserve">irecteur du contrôle interne </w:t>
      </w:r>
      <w:r w:rsidR="000425F5">
        <w:rPr>
          <w:rFonts w:ascii="Times New Roman" w:hAnsi="Times New Roman" w:cs="Times New Roman"/>
          <w:sz w:val="28"/>
          <w:szCs w:val="28"/>
        </w:rPr>
        <w:t>à</w:t>
      </w:r>
      <w:r>
        <w:rPr>
          <w:rFonts w:ascii="Times New Roman" w:hAnsi="Times New Roman" w:cs="Times New Roman"/>
          <w:sz w:val="28"/>
          <w:szCs w:val="28"/>
        </w:rPr>
        <w:t xml:space="preserve"> la Direction générale des Douanes ; </w:t>
      </w:r>
    </w:p>
    <w:p w14:paraId="68D29769" w14:textId="2CCCCFE0" w:rsidR="0088683F" w:rsidRPr="0088683F" w:rsidRDefault="006872F0" w:rsidP="0088683F">
      <w:pPr>
        <w:pStyle w:val="Paragraphedeliste"/>
        <w:numPr>
          <w:ilvl w:val="0"/>
          <w:numId w:val="16"/>
        </w:numPr>
        <w:spacing w:line="360" w:lineRule="auto"/>
        <w:jc w:val="both"/>
        <w:rPr>
          <w:rFonts w:ascii="Times New Roman" w:hAnsi="Times New Roman" w:cs="Times New Roman"/>
          <w:sz w:val="28"/>
          <w:szCs w:val="28"/>
        </w:rPr>
      </w:pPr>
      <w:r w:rsidRPr="000425F5">
        <w:rPr>
          <w:rFonts w:ascii="Times New Roman" w:hAnsi="Times New Roman" w:cs="Times New Roman"/>
          <w:sz w:val="28"/>
          <w:szCs w:val="28"/>
        </w:rPr>
        <w:t xml:space="preserve">Colonel Babacar </w:t>
      </w:r>
      <w:proofErr w:type="spellStart"/>
      <w:r w:rsidRPr="000425F5">
        <w:rPr>
          <w:rFonts w:ascii="Times New Roman" w:hAnsi="Times New Roman" w:cs="Times New Roman"/>
          <w:sz w:val="28"/>
          <w:szCs w:val="28"/>
        </w:rPr>
        <w:t>Mbagnick</w:t>
      </w:r>
      <w:proofErr w:type="spellEnd"/>
      <w:r w:rsidRPr="000425F5">
        <w:rPr>
          <w:rFonts w:ascii="Times New Roman" w:hAnsi="Times New Roman" w:cs="Times New Roman"/>
          <w:sz w:val="28"/>
          <w:szCs w:val="28"/>
        </w:rPr>
        <w:t xml:space="preserve"> FALL</w:t>
      </w:r>
      <w:r w:rsidR="000425F5" w:rsidRPr="000425F5">
        <w:rPr>
          <w:rFonts w:ascii="Times New Roman" w:hAnsi="Times New Roman" w:cs="Times New Roman"/>
          <w:sz w:val="28"/>
          <w:szCs w:val="28"/>
        </w:rPr>
        <w:t xml:space="preserve">, </w:t>
      </w:r>
      <w:bookmarkStart w:id="0" w:name="_Hlk132630400"/>
      <w:r w:rsidR="000425F5">
        <w:rPr>
          <w:rFonts w:ascii="Times New Roman" w:hAnsi="Times New Roman" w:cs="Times New Roman"/>
          <w:sz w:val="28"/>
          <w:szCs w:val="28"/>
        </w:rPr>
        <w:t>I</w:t>
      </w:r>
      <w:r w:rsidR="000425F5" w:rsidRPr="000425F5">
        <w:rPr>
          <w:rFonts w:ascii="Times New Roman" w:hAnsi="Times New Roman" w:cs="Times New Roman"/>
          <w:sz w:val="28"/>
          <w:szCs w:val="28"/>
        </w:rPr>
        <w:t>nspecteur</w:t>
      </w:r>
      <w:r w:rsidR="000425F5">
        <w:rPr>
          <w:rFonts w:ascii="Times New Roman" w:hAnsi="Times New Roman" w:cs="Times New Roman"/>
          <w:sz w:val="28"/>
          <w:szCs w:val="28"/>
        </w:rPr>
        <w:t xml:space="preserve"> principal des Douanes de classe exceptionnelle</w:t>
      </w:r>
      <w:bookmarkEnd w:id="0"/>
      <w:r w:rsidR="000425F5" w:rsidRPr="000425F5">
        <w:rPr>
          <w:rFonts w:ascii="Times New Roman" w:hAnsi="Times New Roman" w:cs="Times New Roman"/>
          <w:sz w:val="28"/>
          <w:szCs w:val="28"/>
        </w:rPr>
        <w:t xml:space="preserve">, chef du </w:t>
      </w:r>
      <w:r w:rsidR="000425F5">
        <w:rPr>
          <w:rFonts w:ascii="Times New Roman" w:hAnsi="Times New Roman" w:cs="Times New Roman"/>
          <w:sz w:val="28"/>
          <w:szCs w:val="28"/>
        </w:rPr>
        <w:t>bureau des Douanes de Dakar P</w:t>
      </w:r>
      <w:r w:rsidR="000425F5" w:rsidRPr="000425F5">
        <w:rPr>
          <w:rFonts w:ascii="Times New Roman" w:hAnsi="Times New Roman" w:cs="Times New Roman"/>
          <w:sz w:val="28"/>
          <w:szCs w:val="28"/>
        </w:rPr>
        <w:t xml:space="preserve">ort </w:t>
      </w:r>
      <w:r w:rsidR="000425F5">
        <w:rPr>
          <w:rFonts w:ascii="Times New Roman" w:hAnsi="Times New Roman" w:cs="Times New Roman"/>
          <w:sz w:val="28"/>
          <w:szCs w:val="28"/>
        </w:rPr>
        <w:t>Sud ;</w:t>
      </w:r>
      <w:r w:rsidR="0088683F" w:rsidRPr="0088683F">
        <w:rPr>
          <w:rFonts w:ascii="Times New Roman" w:hAnsi="Times New Roman" w:cs="Times New Roman"/>
          <w:sz w:val="28"/>
          <w:szCs w:val="28"/>
        </w:rPr>
        <w:t xml:space="preserve"> </w:t>
      </w:r>
      <w:r w:rsidR="0088683F">
        <w:rPr>
          <w:rFonts w:ascii="Times New Roman" w:hAnsi="Times New Roman" w:cs="Times New Roman"/>
          <w:sz w:val="28"/>
          <w:szCs w:val="28"/>
        </w:rPr>
        <w:t>Lieutenant-Colonel Mame Assane CISSE,</w:t>
      </w:r>
      <w:r w:rsidR="0088683F" w:rsidRPr="000425F5">
        <w:rPr>
          <w:rFonts w:ascii="Times New Roman" w:hAnsi="Times New Roman" w:cs="Times New Roman"/>
          <w:sz w:val="28"/>
          <w:szCs w:val="28"/>
        </w:rPr>
        <w:t xml:space="preserve"> </w:t>
      </w:r>
      <w:r w:rsidR="0088683F">
        <w:rPr>
          <w:rFonts w:ascii="Times New Roman" w:hAnsi="Times New Roman" w:cs="Times New Roman"/>
          <w:sz w:val="28"/>
          <w:szCs w:val="28"/>
        </w:rPr>
        <w:t>I</w:t>
      </w:r>
      <w:r w:rsidR="0088683F" w:rsidRPr="000425F5">
        <w:rPr>
          <w:rFonts w:ascii="Times New Roman" w:hAnsi="Times New Roman" w:cs="Times New Roman"/>
          <w:sz w:val="28"/>
          <w:szCs w:val="28"/>
        </w:rPr>
        <w:t>nspecteur</w:t>
      </w:r>
      <w:r w:rsidR="0088683F">
        <w:rPr>
          <w:rFonts w:ascii="Times New Roman" w:hAnsi="Times New Roman" w:cs="Times New Roman"/>
          <w:sz w:val="28"/>
          <w:szCs w:val="28"/>
        </w:rPr>
        <w:t xml:space="preserve"> principal des Douanes, formateur à l’</w:t>
      </w:r>
      <w:proofErr w:type="spellStart"/>
      <w:r w:rsidR="0088683F">
        <w:rPr>
          <w:rFonts w:ascii="Times New Roman" w:hAnsi="Times New Roman" w:cs="Times New Roman"/>
          <w:sz w:val="28"/>
          <w:szCs w:val="28"/>
        </w:rPr>
        <w:t>Ecole</w:t>
      </w:r>
      <w:proofErr w:type="spellEnd"/>
      <w:r w:rsidR="0088683F">
        <w:rPr>
          <w:rFonts w:ascii="Times New Roman" w:hAnsi="Times New Roman" w:cs="Times New Roman"/>
          <w:sz w:val="28"/>
          <w:szCs w:val="28"/>
        </w:rPr>
        <w:t xml:space="preserve"> nationale d’Administration (E.N.A.) ; </w:t>
      </w:r>
    </w:p>
    <w:p w14:paraId="4F2AA22A" w14:textId="34475D86" w:rsidR="000425F5" w:rsidRDefault="008A691B" w:rsidP="00C723BE">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Lieutenant-</w:t>
      </w:r>
      <w:r w:rsidR="000425F5">
        <w:rPr>
          <w:rFonts w:ascii="Times New Roman" w:hAnsi="Times New Roman" w:cs="Times New Roman"/>
          <w:sz w:val="28"/>
          <w:szCs w:val="28"/>
        </w:rPr>
        <w:t xml:space="preserve">Colonel </w:t>
      </w:r>
      <w:r>
        <w:rPr>
          <w:rFonts w:ascii="Times New Roman" w:hAnsi="Times New Roman" w:cs="Times New Roman"/>
          <w:sz w:val="28"/>
          <w:szCs w:val="28"/>
        </w:rPr>
        <w:t xml:space="preserve">El Hadj </w:t>
      </w:r>
      <w:r w:rsidR="000425F5">
        <w:rPr>
          <w:rFonts w:ascii="Times New Roman" w:hAnsi="Times New Roman" w:cs="Times New Roman"/>
          <w:sz w:val="28"/>
          <w:szCs w:val="28"/>
        </w:rPr>
        <w:t xml:space="preserve">Ndiaga GUEYE, Inspecteur principal </w:t>
      </w:r>
      <w:r w:rsidR="0020155A">
        <w:rPr>
          <w:rFonts w:ascii="Times New Roman" w:hAnsi="Times New Roman" w:cs="Times New Roman"/>
          <w:sz w:val="28"/>
          <w:szCs w:val="28"/>
        </w:rPr>
        <w:t xml:space="preserve">des Douanes </w:t>
      </w:r>
      <w:r w:rsidR="0088683F">
        <w:rPr>
          <w:rFonts w:ascii="Times New Roman" w:hAnsi="Times New Roman" w:cs="Times New Roman"/>
          <w:sz w:val="28"/>
          <w:szCs w:val="28"/>
        </w:rPr>
        <w:t>de classe exceptionnelle</w:t>
      </w:r>
      <w:r w:rsidR="000425F5">
        <w:rPr>
          <w:rFonts w:ascii="Times New Roman" w:hAnsi="Times New Roman" w:cs="Times New Roman"/>
          <w:sz w:val="28"/>
          <w:szCs w:val="28"/>
        </w:rPr>
        <w:t xml:space="preserve">, </w:t>
      </w:r>
      <w:r>
        <w:rPr>
          <w:rFonts w:ascii="Times New Roman" w:hAnsi="Times New Roman" w:cs="Times New Roman"/>
          <w:sz w:val="28"/>
          <w:szCs w:val="28"/>
        </w:rPr>
        <w:t xml:space="preserve">chef du bureau des Douanes de Dakar port centre ; </w:t>
      </w:r>
    </w:p>
    <w:p w14:paraId="3562740C" w14:textId="66AD155D" w:rsidR="00C723BE" w:rsidRDefault="00C723BE" w:rsidP="00C723BE">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Commandant Baye Dame DIAKHATE, conseiller technique à la Direction générale des Douanes ; </w:t>
      </w:r>
    </w:p>
    <w:p w14:paraId="0807ABC1" w14:textId="1CFC8D2D" w:rsidR="008A691B" w:rsidRDefault="008A691B" w:rsidP="00C723BE">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Tout le personnel de la S.A.R., en particulier Mme la Directrice générale pour les diligences effectuées en vue des dispositions prises par Mme KEBE, pour le travail sur le terrain.</w:t>
      </w:r>
    </w:p>
    <w:p w14:paraId="14B2E84E" w14:textId="0104CA7E" w:rsidR="00C723BE" w:rsidRPr="00C723BE" w:rsidRDefault="00C723BE" w:rsidP="00C723BE">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Tous ceux que je pourrais moins bien connaître et qui ont participé à l’accomplissement de ce travail ; </w:t>
      </w:r>
    </w:p>
    <w:p w14:paraId="267554DB" w14:textId="0642F5D1" w:rsidR="008A1786" w:rsidRPr="00C723BE" w:rsidRDefault="006872F0" w:rsidP="00C723BE">
      <w:pPr>
        <w:spacing w:line="360" w:lineRule="auto"/>
        <w:jc w:val="both"/>
        <w:rPr>
          <w:rFonts w:ascii="Times New Roman" w:hAnsi="Times New Roman" w:cs="Times New Roman"/>
          <w:sz w:val="28"/>
          <w:szCs w:val="28"/>
        </w:rPr>
      </w:pPr>
      <w:r>
        <w:rPr>
          <w:rFonts w:ascii="Times New Roman" w:hAnsi="Times New Roman" w:cs="Times New Roman"/>
          <w:sz w:val="28"/>
          <w:szCs w:val="28"/>
        </w:rPr>
        <w:t>Q</w:t>
      </w:r>
      <w:r w:rsidR="0088683F">
        <w:rPr>
          <w:rFonts w:ascii="Times New Roman" w:hAnsi="Times New Roman" w:cs="Times New Roman"/>
          <w:sz w:val="28"/>
          <w:szCs w:val="28"/>
        </w:rPr>
        <w:t>ue tout ce beau monde</w:t>
      </w:r>
      <w:r>
        <w:rPr>
          <w:rFonts w:ascii="Times New Roman" w:hAnsi="Times New Roman" w:cs="Times New Roman"/>
          <w:sz w:val="28"/>
          <w:szCs w:val="28"/>
        </w:rPr>
        <w:t xml:space="preserve"> tr</w:t>
      </w:r>
      <w:r w:rsidR="00C723BE">
        <w:rPr>
          <w:rFonts w:ascii="Times New Roman" w:hAnsi="Times New Roman" w:cs="Times New Roman"/>
          <w:sz w:val="28"/>
          <w:szCs w:val="28"/>
        </w:rPr>
        <w:t>ouve, ici, nos remerciements les plus sincères.</w:t>
      </w:r>
    </w:p>
    <w:p w14:paraId="694B655D" w14:textId="77777777" w:rsidR="005005A3" w:rsidRDefault="005005A3" w:rsidP="002E4ADC">
      <w:pPr>
        <w:jc w:val="both"/>
        <w:rPr>
          <w:rFonts w:ascii="Times New Roman" w:hAnsi="Times New Roman" w:cs="Times New Roman"/>
          <w:b/>
          <w:bCs/>
          <w:sz w:val="28"/>
          <w:szCs w:val="28"/>
        </w:rPr>
      </w:pPr>
    </w:p>
    <w:p w14:paraId="24417B32" w14:textId="77777777" w:rsidR="005005A3" w:rsidRDefault="005005A3" w:rsidP="002E4ADC">
      <w:pPr>
        <w:jc w:val="both"/>
        <w:rPr>
          <w:rFonts w:ascii="Times New Roman" w:hAnsi="Times New Roman" w:cs="Times New Roman"/>
          <w:b/>
          <w:bCs/>
          <w:sz w:val="28"/>
          <w:szCs w:val="28"/>
        </w:rPr>
      </w:pPr>
    </w:p>
    <w:p w14:paraId="08CDF927" w14:textId="77777777" w:rsidR="005005A3" w:rsidRDefault="005005A3" w:rsidP="002E4ADC">
      <w:pPr>
        <w:jc w:val="both"/>
        <w:rPr>
          <w:rFonts w:ascii="Times New Roman" w:hAnsi="Times New Roman" w:cs="Times New Roman"/>
          <w:b/>
          <w:bCs/>
          <w:sz w:val="28"/>
          <w:szCs w:val="28"/>
        </w:rPr>
      </w:pPr>
    </w:p>
    <w:p w14:paraId="752273D0" w14:textId="77777777" w:rsidR="005005A3" w:rsidRDefault="005005A3" w:rsidP="002E4ADC">
      <w:pPr>
        <w:jc w:val="both"/>
        <w:rPr>
          <w:rFonts w:ascii="Times New Roman" w:hAnsi="Times New Roman" w:cs="Times New Roman"/>
          <w:b/>
          <w:bCs/>
          <w:sz w:val="28"/>
          <w:szCs w:val="28"/>
        </w:rPr>
      </w:pPr>
    </w:p>
    <w:p w14:paraId="3DD2CC35" w14:textId="77777777" w:rsidR="005005A3" w:rsidRDefault="005005A3" w:rsidP="002E4ADC">
      <w:pPr>
        <w:jc w:val="both"/>
        <w:rPr>
          <w:rFonts w:ascii="Times New Roman" w:hAnsi="Times New Roman" w:cs="Times New Roman"/>
          <w:b/>
          <w:bCs/>
          <w:sz w:val="28"/>
          <w:szCs w:val="28"/>
        </w:rPr>
      </w:pPr>
    </w:p>
    <w:p w14:paraId="666E3A6F" w14:textId="77777777" w:rsidR="005005A3" w:rsidRDefault="005005A3" w:rsidP="002E4ADC">
      <w:pPr>
        <w:jc w:val="both"/>
        <w:rPr>
          <w:rFonts w:ascii="Times New Roman" w:hAnsi="Times New Roman" w:cs="Times New Roman"/>
          <w:b/>
          <w:bCs/>
          <w:sz w:val="28"/>
          <w:szCs w:val="28"/>
        </w:rPr>
      </w:pPr>
    </w:p>
    <w:p w14:paraId="69944729" w14:textId="77777777" w:rsidR="005005A3" w:rsidRDefault="005005A3" w:rsidP="002E4ADC">
      <w:pPr>
        <w:jc w:val="both"/>
        <w:rPr>
          <w:rFonts w:ascii="Times New Roman" w:hAnsi="Times New Roman" w:cs="Times New Roman"/>
          <w:b/>
          <w:bCs/>
          <w:sz w:val="28"/>
          <w:szCs w:val="28"/>
        </w:rPr>
      </w:pPr>
    </w:p>
    <w:p w14:paraId="1AD354E0" w14:textId="77777777" w:rsidR="005005A3" w:rsidRDefault="005005A3" w:rsidP="002E4ADC">
      <w:pPr>
        <w:jc w:val="both"/>
        <w:rPr>
          <w:rFonts w:ascii="Times New Roman" w:hAnsi="Times New Roman" w:cs="Times New Roman"/>
          <w:b/>
          <w:bCs/>
          <w:sz w:val="28"/>
          <w:szCs w:val="28"/>
        </w:rPr>
      </w:pPr>
    </w:p>
    <w:p w14:paraId="1BA3123F" w14:textId="77777777" w:rsidR="005005A3" w:rsidRDefault="005005A3" w:rsidP="002E4ADC">
      <w:pPr>
        <w:jc w:val="both"/>
        <w:rPr>
          <w:rFonts w:ascii="Times New Roman" w:hAnsi="Times New Roman" w:cs="Times New Roman"/>
          <w:b/>
          <w:bCs/>
          <w:sz w:val="28"/>
          <w:szCs w:val="28"/>
        </w:rPr>
      </w:pPr>
    </w:p>
    <w:p w14:paraId="43CD950E" w14:textId="77777777" w:rsidR="005005A3" w:rsidRDefault="005005A3" w:rsidP="002E4ADC">
      <w:pPr>
        <w:jc w:val="both"/>
        <w:rPr>
          <w:rFonts w:ascii="Times New Roman" w:hAnsi="Times New Roman" w:cs="Times New Roman"/>
          <w:b/>
          <w:bCs/>
          <w:sz w:val="28"/>
          <w:szCs w:val="28"/>
        </w:rPr>
      </w:pPr>
    </w:p>
    <w:p w14:paraId="5856A15A" w14:textId="77777777" w:rsidR="005005A3" w:rsidRDefault="005005A3" w:rsidP="002E4ADC">
      <w:pPr>
        <w:jc w:val="both"/>
        <w:rPr>
          <w:rFonts w:ascii="Times New Roman" w:hAnsi="Times New Roman" w:cs="Times New Roman"/>
          <w:b/>
          <w:bCs/>
          <w:sz w:val="28"/>
          <w:szCs w:val="28"/>
        </w:rPr>
      </w:pPr>
    </w:p>
    <w:p w14:paraId="4D943237" w14:textId="77777777" w:rsidR="005005A3" w:rsidRDefault="005005A3" w:rsidP="002E4ADC">
      <w:pPr>
        <w:jc w:val="both"/>
        <w:rPr>
          <w:rFonts w:ascii="Times New Roman" w:hAnsi="Times New Roman" w:cs="Times New Roman"/>
          <w:b/>
          <w:bCs/>
          <w:sz w:val="28"/>
          <w:szCs w:val="28"/>
        </w:rPr>
      </w:pPr>
    </w:p>
    <w:p w14:paraId="3481DB95" w14:textId="77777777" w:rsidR="005005A3" w:rsidRDefault="005005A3" w:rsidP="002E4ADC">
      <w:pPr>
        <w:jc w:val="both"/>
        <w:rPr>
          <w:rFonts w:ascii="Times New Roman" w:hAnsi="Times New Roman" w:cs="Times New Roman"/>
          <w:b/>
          <w:bCs/>
          <w:sz w:val="28"/>
          <w:szCs w:val="28"/>
        </w:rPr>
      </w:pPr>
    </w:p>
    <w:p w14:paraId="2A9F268C" w14:textId="77777777" w:rsidR="005005A3" w:rsidRDefault="005005A3" w:rsidP="002E4ADC">
      <w:pPr>
        <w:jc w:val="both"/>
        <w:rPr>
          <w:rFonts w:ascii="Times New Roman" w:hAnsi="Times New Roman" w:cs="Times New Roman"/>
          <w:b/>
          <w:bCs/>
          <w:sz w:val="28"/>
          <w:szCs w:val="28"/>
        </w:rPr>
      </w:pPr>
    </w:p>
    <w:p w14:paraId="495D1C2F" w14:textId="77777777" w:rsidR="005005A3" w:rsidRDefault="005005A3" w:rsidP="002E4ADC">
      <w:pPr>
        <w:jc w:val="both"/>
        <w:rPr>
          <w:rFonts w:ascii="Times New Roman" w:hAnsi="Times New Roman" w:cs="Times New Roman"/>
          <w:b/>
          <w:bCs/>
          <w:sz w:val="28"/>
          <w:szCs w:val="28"/>
        </w:rPr>
      </w:pPr>
    </w:p>
    <w:p w14:paraId="23CBD2DE" w14:textId="77777777" w:rsidR="005005A3" w:rsidRDefault="005005A3" w:rsidP="002E4ADC">
      <w:pPr>
        <w:jc w:val="both"/>
        <w:rPr>
          <w:rFonts w:ascii="Times New Roman" w:hAnsi="Times New Roman" w:cs="Times New Roman"/>
          <w:b/>
          <w:bCs/>
          <w:sz w:val="28"/>
          <w:szCs w:val="28"/>
        </w:rPr>
      </w:pPr>
    </w:p>
    <w:p w14:paraId="13E2720E" w14:textId="77777777" w:rsidR="005005A3" w:rsidRDefault="005005A3" w:rsidP="002E4ADC">
      <w:pPr>
        <w:jc w:val="both"/>
        <w:rPr>
          <w:rFonts w:ascii="Times New Roman" w:hAnsi="Times New Roman" w:cs="Times New Roman"/>
          <w:b/>
          <w:bCs/>
          <w:sz w:val="28"/>
          <w:szCs w:val="28"/>
        </w:rPr>
      </w:pPr>
    </w:p>
    <w:p w14:paraId="7B0AC09E" w14:textId="77777777" w:rsidR="005005A3" w:rsidRDefault="005005A3" w:rsidP="002E4ADC">
      <w:pPr>
        <w:jc w:val="both"/>
        <w:rPr>
          <w:rFonts w:ascii="Times New Roman" w:hAnsi="Times New Roman" w:cs="Times New Roman"/>
          <w:b/>
          <w:bCs/>
          <w:sz w:val="28"/>
          <w:szCs w:val="28"/>
        </w:rPr>
      </w:pPr>
    </w:p>
    <w:p w14:paraId="3574F1C3" w14:textId="77777777" w:rsidR="005005A3" w:rsidRDefault="005005A3" w:rsidP="002E4ADC">
      <w:pPr>
        <w:jc w:val="both"/>
        <w:rPr>
          <w:rFonts w:ascii="Times New Roman" w:hAnsi="Times New Roman" w:cs="Times New Roman"/>
          <w:b/>
          <w:bCs/>
          <w:sz w:val="28"/>
          <w:szCs w:val="28"/>
        </w:rPr>
      </w:pPr>
    </w:p>
    <w:p w14:paraId="528F6DC6" w14:textId="77777777" w:rsidR="005005A3" w:rsidRDefault="005005A3" w:rsidP="002E4ADC">
      <w:pPr>
        <w:jc w:val="both"/>
        <w:rPr>
          <w:rFonts w:ascii="Times New Roman" w:hAnsi="Times New Roman" w:cs="Times New Roman"/>
          <w:b/>
          <w:bCs/>
          <w:sz w:val="28"/>
          <w:szCs w:val="28"/>
        </w:rPr>
      </w:pPr>
    </w:p>
    <w:p w14:paraId="75E67549" w14:textId="77777777" w:rsidR="005005A3" w:rsidRDefault="005005A3" w:rsidP="002E4ADC">
      <w:pPr>
        <w:jc w:val="both"/>
        <w:rPr>
          <w:rFonts w:ascii="Times New Roman" w:hAnsi="Times New Roman" w:cs="Times New Roman"/>
          <w:b/>
          <w:bCs/>
          <w:sz w:val="28"/>
          <w:szCs w:val="28"/>
        </w:rPr>
      </w:pPr>
    </w:p>
    <w:p w14:paraId="3E111643" w14:textId="559FFE2A" w:rsidR="00812773" w:rsidRPr="00C723BE" w:rsidRDefault="008A1786" w:rsidP="002E4ADC">
      <w:pPr>
        <w:jc w:val="both"/>
        <w:rPr>
          <w:rFonts w:ascii="Times New Roman" w:hAnsi="Times New Roman" w:cs="Times New Roman"/>
          <w:b/>
          <w:bCs/>
          <w:sz w:val="28"/>
          <w:szCs w:val="28"/>
        </w:rPr>
      </w:pPr>
      <w:r w:rsidRPr="00C723BE">
        <w:rPr>
          <w:rFonts w:ascii="Times New Roman" w:hAnsi="Times New Roman" w:cs="Times New Roman"/>
          <w:b/>
          <w:bCs/>
          <w:sz w:val="28"/>
          <w:szCs w:val="28"/>
        </w:rPr>
        <w:lastRenderedPageBreak/>
        <w:t>BIBLIOGRAPHIE</w:t>
      </w:r>
    </w:p>
    <w:p w14:paraId="01F24527" w14:textId="59EFB178" w:rsidR="00812773" w:rsidRDefault="0047466D"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Loi 2014-10 du 28 février 2014 portant </w:t>
      </w:r>
      <w:r w:rsidR="00C723BE">
        <w:rPr>
          <w:rFonts w:ascii="Times New Roman" w:hAnsi="Times New Roman" w:cs="Times New Roman"/>
          <w:sz w:val="28"/>
          <w:szCs w:val="28"/>
        </w:rPr>
        <w:t xml:space="preserve">Code des </w:t>
      </w:r>
      <w:r>
        <w:rPr>
          <w:rFonts w:ascii="Times New Roman" w:hAnsi="Times New Roman" w:cs="Times New Roman"/>
          <w:sz w:val="28"/>
          <w:szCs w:val="28"/>
        </w:rPr>
        <w:t>douanes de 2014 ;</w:t>
      </w:r>
    </w:p>
    <w:p w14:paraId="5B7825BA" w14:textId="600B94C6" w:rsidR="0047466D" w:rsidRDefault="0047466D"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DIOUF, Jean Baptiste, </w:t>
      </w:r>
      <w:r w:rsidRPr="00D071BA">
        <w:rPr>
          <w:rFonts w:ascii="Times New Roman" w:hAnsi="Times New Roman" w:cs="Times New Roman"/>
          <w:i/>
          <w:iCs/>
          <w:sz w:val="28"/>
          <w:szCs w:val="28"/>
        </w:rPr>
        <w:t>Guide des procédures de dédouanement</w:t>
      </w:r>
      <w:r>
        <w:rPr>
          <w:rFonts w:ascii="Times New Roman" w:hAnsi="Times New Roman" w:cs="Times New Roman"/>
          <w:sz w:val="28"/>
          <w:szCs w:val="28"/>
        </w:rPr>
        <w:t>, Dakar, Imprimerie Saint Paul</w:t>
      </w:r>
      <w:r w:rsidR="00D071BA">
        <w:rPr>
          <w:rFonts w:ascii="Times New Roman" w:hAnsi="Times New Roman" w:cs="Times New Roman"/>
          <w:sz w:val="28"/>
          <w:szCs w:val="28"/>
        </w:rPr>
        <w:t>, 2009 ;</w:t>
      </w:r>
    </w:p>
    <w:p w14:paraId="37575F46" w14:textId="444E4F7C" w:rsidR="00D071BA" w:rsidRDefault="00D071BA"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DIOUF, Jean Baptiste, </w:t>
      </w:r>
      <w:r w:rsidR="009F1C7B" w:rsidRPr="009F1C7B">
        <w:rPr>
          <w:rFonts w:ascii="Times New Roman" w:hAnsi="Times New Roman" w:cs="Times New Roman"/>
          <w:i/>
          <w:iCs/>
          <w:sz w:val="28"/>
          <w:szCs w:val="28"/>
        </w:rPr>
        <w:t>Réglementation communautaire UEMOA-CEDEAO Réglementation nationale</w:t>
      </w:r>
      <w:r w:rsidR="009F1C7B">
        <w:rPr>
          <w:rFonts w:ascii="Times New Roman" w:hAnsi="Times New Roman" w:cs="Times New Roman"/>
          <w:sz w:val="28"/>
          <w:szCs w:val="28"/>
        </w:rPr>
        <w:t xml:space="preserve">, Dakar, </w:t>
      </w:r>
      <w:proofErr w:type="spellStart"/>
      <w:r w:rsidR="009F1C7B">
        <w:rPr>
          <w:rFonts w:ascii="Times New Roman" w:hAnsi="Times New Roman" w:cs="Times New Roman"/>
          <w:sz w:val="28"/>
          <w:szCs w:val="28"/>
        </w:rPr>
        <w:t>Didactikos</w:t>
      </w:r>
      <w:proofErr w:type="spellEnd"/>
      <w:r w:rsidR="009F1C7B">
        <w:rPr>
          <w:rFonts w:ascii="Times New Roman" w:hAnsi="Times New Roman" w:cs="Times New Roman"/>
          <w:sz w:val="28"/>
          <w:szCs w:val="28"/>
        </w:rPr>
        <w:t>, 2022 ;</w:t>
      </w:r>
    </w:p>
    <w:p w14:paraId="34E60D37" w14:textId="428901DA" w:rsidR="00D071BA" w:rsidRDefault="00D071BA"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FAYE, Malick, </w:t>
      </w:r>
      <w:r w:rsidRPr="009F1C7B">
        <w:rPr>
          <w:rFonts w:ascii="Times New Roman" w:hAnsi="Times New Roman" w:cs="Times New Roman"/>
          <w:i/>
          <w:iCs/>
          <w:sz w:val="28"/>
          <w:szCs w:val="28"/>
        </w:rPr>
        <w:t>le droit douanier sénégalais</w:t>
      </w:r>
      <w:r>
        <w:rPr>
          <w:rFonts w:ascii="Times New Roman" w:hAnsi="Times New Roman" w:cs="Times New Roman"/>
          <w:sz w:val="28"/>
          <w:szCs w:val="28"/>
        </w:rPr>
        <w:t xml:space="preserve">, Paris, </w:t>
      </w:r>
      <w:proofErr w:type="spellStart"/>
      <w:r>
        <w:rPr>
          <w:rFonts w:ascii="Times New Roman" w:hAnsi="Times New Roman" w:cs="Times New Roman"/>
          <w:sz w:val="28"/>
          <w:szCs w:val="28"/>
        </w:rPr>
        <w:t>L’Harmattan</w:t>
      </w:r>
      <w:proofErr w:type="spellEnd"/>
      <w:r>
        <w:rPr>
          <w:rFonts w:ascii="Times New Roman" w:hAnsi="Times New Roman" w:cs="Times New Roman"/>
          <w:sz w:val="28"/>
          <w:szCs w:val="28"/>
        </w:rPr>
        <w:t>, 2015 ;</w:t>
      </w:r>
    </w:p>
    <w:p w14:paraId="1D18EB67" w14:textId="30DBAF5A" w:rsidR="00D071BA" w:rsidRDefault="009F1C7B"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DIAGNE, Ibrahima, </w:t>
      </w:r>
      <w:r w:rsidRPr="009F1C7B">
        <w:rPr>
          <w:rFonts w:ascii="Times New Roman" w:hAnsi="Times New Roman" w:cs="Times New Roman"/>
          <w:i/>
          <w:iCs/>
          <w:sz w:val="28"/>
          <w:szCs w:val="28"/>
        </w:rPr>
        <w:t>Les régimes douaniers au Sénégal</w:t>
      </w:r>
      <w:r>
        <w:rPr>
          <w:rFonts w:ascii="Times New Roman" w:hAnsi="Times New Roman" w:cs="Times New Roman"/>
          <w:sz w:val="28"/>
          <w:szCs w:val="28"/>
        </w:rPr>
        <w:t xml:space="preserve">, Paris, </w:t>
      </w:r>
      <w:proofErr w:type="spellStart"/>
      <w:r>
        <w:rPr>
          <w:rFonts w:ascii="Times New Roman" w:hAnsi="Times New Roman" w:cs="Times New Roman"/>
          <w:sz w:val="28"/>
          <w:szCs w:val="28"/>
        </w:rPr>
        <w:t>L’Harmattan</w:t>
      </w:r>
      <w:proofErr w:type="spellEnd"/>
      <w:r>
        <w:rPr>
          <w:rFonts w:ascii="Times New Roman" w:hAnsi="Times New Roman" w:cs="Times New Roman"/>
          <w:sz w:val="28"/>
          <w:szCs w:val="28"/>
        </w:rPr>
        <w:t xml:space="preserve">, 2016 ; </w:t>
      </w:r>
    </w:p>
    <w:p w14:paraId="76E2E915" w14:textId="566C17C7" w:rsidR="0088683F" w:rsidRDefault="0088683F"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ROBERT, Charles A, </w:t>
      </w:r>
      <w:r w:rsidRPr="0088683F">
        <w:rPr>
          <w:rFonts w:ascii="Times New Roman" w:hAnsi="Times New Roman" w:cs="Times New Roman"/>
          <w:i/>
          <w:iCs/>
          <w:sz w:val="28"/>
          <w:szCs w:val="28"/>
        </w:rPr>
        <w:t>l’annotation pour la recherche d’information dans le contexte d’intelligence économique</w:t>
      </w:r>
      <w:r>
        <w:rPr>
          <w:rFonts w:ascii="Times New Roman" w:hAnsi="Times New Roman" w:cs="Times New Roman"/>
          <w:sz w:val="28"/>
          <w:szCs w:val="28"/>
        </w:rPr>
        <w:t xml:space="preserve">, </w:t>
      </w:r>
      <w:r w:rsidR="00A716F6">
        <w:rPr>
          <w:rFonts w:ascii="Times New Roman" w:hAnsi="Times New Roman" w:cs="Times New Roman"/>
          <w:sz w:val="28"/>
          <w:szCs w:val="28"/>
        </w:rPr>
        <w:t>thèse de doctorat, Université de Nancy II, 2007, 226 pages ;</w:t>
      </w:r>
      <w:r>
        <w:rPr>
          <w:rFonts w:ascii="Times New Roman" w:hAnsi="Times New Roman" w:cs="Times New Roman"/>
          <w:sz w:val="28"/>
          <w:szCs w:val="28"/>
        </w:rPr>
        <w:t xml:space="preserve"> </w:t>
      </w:r>
    </w:p>
    <w:p w14:paraId="50D192E9" w14:textId="482A9B9E" w:rsidR="009F1C7B" w:rsidRDefault="009F1C7B"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Convention de Kyoto révisée</w:t>
      </w:r>
      <w:r w:rsidR="00C46DCF">
        <w:rPr>
          <w:rFonts w:ascii="Times New Roman" w:hAnsi="Times New Roman" w:cs="Times New Roman"/>
          <w:sz w:val="28"/>
          <w:szCs w:val="28"/>
        </w:rPr>
        <w:t> ;</w:t>
      </w:r>
    </w:p>
    <w:p w14:paraId="7C018F27" w14:textId="27B7A348" w:rsidR="009F1C7B" w:rsidRDefault="009F1C7B"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Convention d’Istanbul</w:t>
      </w:r>
      <w:r w:rsidR="00C46DCF">
        <w:rPr>
          <w:rFonts w:ascii="Times New Roman" w:hAnsi="Times New Roman" w:cs="Times New Roman"/>
          <w:sz w:val="28"/>
          <w:szCs w:val="28"/>
        </w:rPr>
        <w:t> ;</w:t>
      </w:r>
    </w:p>
    <w:p w14:paraId="7246D67E" w14:textId="2127576B" w:rsidR="00C46DCF" w:rsidRDefault="00C46DCF" w:rsidP="00D071BA">
      <w:pPr>
        <w:pStyle w:val="Paragraphedeliste"/>
        <w:numPr>
          <w:ilvl w:val="0"/>
          <w:numId w:val="16"/>
        </w:numPr>
        <w:spacing w:line="360" w:lineRule="auto"/>
        <w:jc w:val="both"/>
        <w:rPr>
          <w:rFonts w:ascii="Times New Roman" w:hAnsi="Times New Roman" w:cs="Times New Roman"/>
          <w:sz w:val="28"/>
          <w:szCs w:val="28"/>
        </w:rPr>
      </w:pPr>
      <w:bookmarkStart w:id="1" w:name="_Hlk132727158"/>
      <w:r>
        <w:rPr>
          <w:rFonts w:ascii="Times New Roman" w:hAnsi="Times New Roman" w:cs="Times New Roman"/>
          <w:sz w:val="28"/>
          <w:szCs w:val="28"/>
        </w:rPr>
        <w:t>Règlement N° 09/2001/CM/UEMOA du 20 novembre 2001 portant code des Douanes de l’UEMOA </w:t>
      </w:r>
      <w:bookmarkEnd w:id="1"/>
      <w:r>
        <w:rPr>
          <w:rFonts w:ascii="Times New Roman" w:hAnsi="Times New Roman" w:cs="Times New Roman"/>
          <w:sz w:val="28"/>
          <w:szCs w:val="28"/>
        </w:rPr>
        <w:t>;</w:t>
      </w:r>
    </w:p>
    <w:p w14:paraId="7D516009" w14:textId="16045CEA" w:rsidR="00C3633E" w:rsidRDefault="00C3633E"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Loi N° 2014-10 </w:t>
      </w:r>
      <w:bookmarkStart w:id="2" w:name="_Hlk132723570"/>
      <w:r>
        <w:rPr>
          <w:rFonts w:ascii="Times New Roman" w:hAnsi="Times New Roman" w:cs="Times New Roman"/>
          <w:sz w:val="28"/>
          <w:szCs w:val="28"/>
        </w:rPr>
        <w:t xml:space="preserve">du 28 février 2014 portant Code des Douanes </w:t>
      </w:r>
      <w:bookmarkEnd w:id="2"/>
      <w:r>
        <w:rPr>
          <w:rFonts w:ascii="Times New Roman" w:hAnsi="Times New Roman" w:cs="Times New Roman"/>
          <w:sz w:val="28"/>
          <w:szCs w:val="28"/>
        </w:rPr>
        <w:t>du Sénégal ;</w:t>
      </w:r>
    </w:p>
    <w:p w14:paraId="079D8184" w14:textId="57942A75" w:rsidR="00C46DCF" w:rsidRDefault="00C46DCF"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Arrêté N° 13 708 de 2015 déterminant les conditions d’agrément et d’application du régime de l’entrepôt industriel ;</w:t>
      </w:r>
    </w:p>
    <w:p w14:paraId="2F724813" w14:textId="77777777" w:rsidR="009535A3" w:rsidRDefault="00C46DCF"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Arrêté N° 13 714 de 2015 déterminant les conditions d’agrément et d’exploitation des entrepôts de stockage ; </w:t>
      </w:r>
    </w:p>
    <w:p w14:paraId="67537BEA" w14:textId="77777777" w:rsidR="002D05A0" w:rsidRDefault="00C46DCF"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05A0">
        <w:rPr>
          <w:rFonts w:ascii="Times New Roman" w:hAnsi="Times New Roman" w:cs="Times New Roman"/>
          <w:sz w:val="28"/>
          <w:szCs w:val="28"/>
        </w:rPr>
        <w:t>Arrêté N° 13 711/MEFP/DGD/DRCI du 14 juillet 2015 déterminant les conditions d’application de l’admission temporaire pour perfectionnement actif ;</w:t>
      </w:r>
    </w:p>
    <w:p w14:paraId="4FD739F6" w14:textId="77777777" w:rsidR="00C90F01" w:rsidRDefault="002D05A0"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Arrêté N° 13 710 du 14 juillet 2015 déterminant les conditions d’application du régime d’exportation temporaire pour perfectionnement passif</w:t>
      </w:r>
      <w:r w:rsidR="00C90F01">
        <w:rPr>
          <w:rFonts w:ascii="Times New Roman" w:hAnsi="Times New Roman" w:cs="Times New Roman"/>
          <w:sz w:val="28"/>
          <w:szCs w:val="28"/>
        </w:rPr>
        <w:t> ;</w:t>
      </w:r>
    </w:p>
    <w:p w14:paraId="705B2990" w14:textId="77777777" w:rsidR="00C90F01" w:rsidRDefault="00C90F01"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Arrêté N° 13 718/MEFP/DGD/DRCI du 14 juillet 2015 déterminant les conditions d’application du régime de l’entrepôt industriel ;</w:t>
      </w:r>
    </w:p>
    <w:p w14:paraId="6A2DA551" w14:textId="2A109842" w:rsidR="00C46DCF" w:rsidRDefault="00C90F01"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Arrêté N° </w:t>
      </w:r>
      <w:r w:rsidR="0004095B">
        <w:rPr>
          <w:rFonts w:ascii="Times New Roman" w:hAnsi="Times New Roman" w:cs="Times New Roman"/>
          <w:sz w:val="28"/>
          <w:szCs w:val="28"/>
        </w:rPr>
        <w:t>13 719 du 14 juillet 2015 déterminant les conditions d’application du régime du drawback</w:t>
      </w:r>
      <w:r w:rsidR="00C031C5">
        <w:rPr>
          <w:rFonts w:ascii="Times New Roman" w:hAnsi="Times New Roman" w:cs="Times New Roman"/>
          <w:sz w:val="28"/>
          <w:szCs w:val="28"/>
        </w:rPr>
        <w:t xml:space="preserve"> </w:t>
      </w:r>
      <w:r w:rsidR="002D05A0">
        <w:rPr>
          <w:rFonts w:ascii="Times New Roman" w:hAnsi="Times New Roman" w:cs="Times New Roman"/>
          <w:sz w:val="28"/>
          <w:szCs w:val="28"/>
        </w:rPr>
        <w:t xml:space="preserve"> </w:t>
      </w:r>
    </w:p>
    <w:p w14:paraId="59ADEBEC" w14:textId="347007D1" w:rsidR="00C031C5" w:rsidRDefault="00C031C5"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Arrêté N° </w:t>
      </w:r>
      <w:r w:rsidR="00970D25">
        <w:rPr>
          <w:rFonts w:ascii="Times New Roman" w:hAnsi="Times New Roman" w:cs="Times New Roman"/>
          <w:sz w:val="28"/>
          <w:szCs w:val="28"/>
        </w:rPr>
        <w:t xml:space="preserve">13 713 du 14 juillet 2015 déterminant les conditions d’application du régime de l’admission temporaire exceptionnelle ; </w:t>
      </w:r>
    </w:p>
    <w:p w14:paraId="48E8B0EC" w14:textId="12060D24" w:rsidR="00970D25" w:rsidRDefault="00970D25"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Arrêté N° 13 710 du 14 juillet 2015 déterminant les conditions d’application du régime d’exportation temporaire pour </w:t>
      </w:r>
      <w:r w:rsidR="00BB682C">
        <w:rPr>
          <w:rFonts w:ascii="Times New Roman" w:hAnsi="Times New Roman" w:cs="Times New Roman"/>
          <w:sz w:val="28"/>
          <w:szCs w:val="28"/>
        </w:rPr>
        <w:t>perfectionnement passif</w:t>
      </w:r>
      <w:r w:rsidR="00DF1ED8">
        <w:rPr>
          <w:rFonts w:ascii="Times New Roman" w:hAnsi="Times New Roman" w:cs="Times New Roman"/>
          <w:sz w:val="28"/>
          <w:szCs w:val="28"/>
        </w:rPr>
        <w:t xml:space="preserve"> ; </w:t>
      </w:r>
    </w:p>
    <w:p w14:paraId="0D32D441" w14:textId="2EAE1422" w:rsidR="00DF1ED8" w:rsidRPr="00C723BE" w:rsidRDefault="00DF1ED8" w:rsidP="00D071BA">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Note de service N°01503/DGD/DRCI/ASS/BNF du 25 juillet 2011 portant application des nouvelles modalités de taxation des produits pétroliers</w:t>
      </w:r>
      <w:r w:rsidR="00F97418">
        <w:rPr>
          <w:rFonts w:ascii="Times New Roman" w:hAnsi="Times New Roman" w:cs="Times New Roman"/>
          <w:sz w:val="28"/>
          <w:szCs w:val="28"/>
        </w:rPr>
        <w:t> ;</w:t>
      </w:r>
    </w:p>
    <w:p w14:paraId="10FAD421" w14:textId="01A89D7B" w:rsidR="00812773" w:rsidRDefault="00812773" w:rsidP="00D071BA">
      <w:pPr>
        <w:spacing w:line="360" w:lineRule="auto"/>
        <w:jc w:val="both"/>
        <w:rPr>
          <w:rFonts w:ascii="Times New Roman" w:hAnsi="Times New Roman" w:cs="Times New Roman"/>
          <w:color w:val="FF0000"/>
          <w:sz w:val="28"/>
          <w:szCs w:val="28"/>
        </w:rPr>
      </w:pPr>
    </w:p>
    <w:p w14:paraId="3CAE2098" w14:textId="7E451458" w:rsidR="00812773" w:rsidRDefault="00812773" w:rsidP="002E4ADC">
      <w:pPr>
        <w:jc w:val="both"/>
        <w:rPr>
          <w:rFonts w:ascii="Times New Roman" w:hAnsi="Times New Roman" w:cs="Times New Roman"/>
          <w:color w:val="FF0000"/>
          <w:sz w:val="28"/>
          <w:szCs w:val="28"/>
        </w:rPr>
      </w:pPr>
    </w:p>
    <w:p w14:paraId="3B2A7C6A" w14:textId="67F3BF81" w:rsidR="008A1786" w:rsidRDefault="008A1786" w:rsidP="002E4ADC">
      <w:pPr>
        <w:jc w:val="both"/>
        <w:rPr>
          <w:rFonts w:ascii="Times New Roman" w:hAnsi="Times New Roman" w:cs="Times New Roman"/>
          <w:color w:val="FF0000"/>
          <w:sz w:val="28"/>
          <w:szCs w:val="28"/>
        </w:rPr>
      </w:pPr>
    </w:p>
    <w:p w14:paraId="0D069F45" w14:textId="5218C0A7" w:rsidR="008A1786" w:rsidRDefault="008A1786" w:rsidP="002E4ADC">
      <w:pPr>
        <w:jc w:val="both"/>
        <w:rPr>
          <w:rFonts w:ascii="Times New Roman" w:hAnsi="Times New Roman" w:cs="Times New Roman"/>
          <w:color w:val="FF0000"/>
          <w:sz w:val="28"/>
          <w:szCs w:val="28"/>
        </w:rPr>
      </w:pPr>
    </w:p>
    <w:p w14:paraId="1AA3B56A" w14:textId="157368D2" w:rsidR="008A1786" w:rsidRDefault="008A1786" w:rsidP="002E4ADC">
      <w:pPr>
        <w:jc w:val="both"/>
        <w:rPr>
          <w:rFonts w:ascii="Times New Roman" w:hAnsi="Times New Roman" w:cs="Times New Roman"/>
          <w:color w:val="FF0000"/>
          <w:sz w:val="28"/>
          <w:szCs w:val="28"/>
        </w:rPr>
      </w:pPr>
    </w:p>
    <w:p w14:paraId="0788F471" w14:textId="2C1656B6" w:rsidR="008A1786" w:rsidRDefault="008A1786" w:rsidP="002E4ADC">
      <w:pPr>
        <w:jc w:val="both"/>
        <w:rPr>
          <w:rFonts w:ascii="Times New Roman" w:hAnsi="Times New Roman" w:cs="Times New Roman"/>
          <w:color w:val="FF0000"/>
          <w:sz w:val="28"/>
          <w:szCs w:val="28"/>
        </w:rPr>
      </w:pPr>
    </w:p>
    <w:p w14:paraId="70095EC7" w14:textId="3285F041" w:rsidR="008A1786" w:rsidRDefault="008A1786" w:rsidP="002E4ADC">
      <w:pPr>
        <w:jc w:val="both"/>
        <w:rPr>
          <w:rFonts w:ascii="Times New Roman" w:hAnsi="Times New Roman" w:cs="Times New Roman"/>
          <w:color w:val="FF0000"/>
          <w:sz w:val="28"/>
          <w:szCs w:val="28"/>
        </w:rPr>
      </w:pPr>
    </w:p>
    <w:p w14:paraId="575EC01C" w14:textId="68FCCB7C" w:rsidR="008A1786" w:rsidRDefault="008A1786" w:rsidP="002E4ADC">
      <w:pPr>
        <w:jc w:val="both"/>
        <w:rPr>
          <w:rFonts w:ascii="Times New Roman" w:hAnsi="Times New Roman" w:cs="Times New Roman"/>
          <w:color w:val="FF0000"/>
          <w:sz w:val="28"/>
          <w:szCs w:val="28"/>
        </w:rPr>
      </w:pPr>
    </w:p>
    <w:p w14:paraId="451741AB" w14:textId="283F0CFF" w:rsidR="008A1786" w:rsidRDefault="008A1786" w:rsidP="002E4ADC">
      <w:pPr>
        <w:jc w:val="both"/>
        <w:rPr>
          <w:rFonts w:ascii="Times New Roman" w:hAnsi="Times New Roman" w:cs="Times New Roman"/>
          <w:color w:val="FF0000"/>
          <w:sz w:val="28"/>
          <w:szCs w:val="28"/>
        </w:rPr>
      </w:pPr>
    </w:p>
    <w:p w14:paraId="15E25E3E" w14:textId="28462E91" w:rsidR="008A1786" w:rsidRDefault="008A1786" w:rsidP="002E4ADC">
      <w:pPr>
        <w:jc w:val="both"/>
        <w:rPr>
          <w:rFonts w:ascii="Times New Roman" w:hAnsi="Times New Roman" w:cs="Times New Roman"/>
          <w:color w:val="FF0000"/>
          <w:sz w:val="28"/>
          <w:szCs w:val="28"/>
        </w:rPr>
      </w:pPr>
    </w:p>
    <w:p w14:paraId="27753370" w14:textId="56432375" w:rsidR="008A1786" w:rsidRDefault="008A1786" w:rsidP="002E4ADC">
      <w:pPr>
        <w:jc w:val="both"/>
        <w:rPr>
          <w:rFonts w:ascii="Times New Roman" w:hAnsi="Times New Roman" w:cs="Times New Roman"/>
          <w:color w:val="FF0000"/>
          <w:sz w:val="28"/>
          <w:szCs w:val="28"/>
        </w:rPr>
      </w:pPr>
    </w:p>
    <w:p w14:paraId="68B41C30" w14:textId="60AA51B9" w:rsidR="008A1786" w:rsidRDefault="008A1786" w:rsidP="002E4ADC">
      <w:pPr>
        <w:jc w:val="both"/>
        <w:rPr>
          <w:rFonts w:ascii="Times New Roman" w:hAnsi="Times New Roman" w:cs="Times New Roman"/>
          <w:color w:val="FF0000"/>
          <w:sz w:val="28"/>
          <w:szCs w:val="28"/>
        </w:rPr>
      </w:pPr>
    </w:p>
    <w:p w14:paraId="010E22D1" w14:textId="78A56D1C" w:rsidR="008A1786" w:rsidRDefault="002D05A0" w:rsidP="002E4ADC">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246F5F91" w14:textId="5FB2056B" w:rsidR="008A1786" w:rsidRDefault="008A1786" w:rsidP="002E4ADC">
      <w:pPr>
        <w:jc w:val="both"/>
        <w:rPr>
          <w:rFonts w:ascii="Times New Roman" w:hAnsi="Times New Roman" w:cs="Times New Roman"/>
          <w:color w:val="FF0000"/>
          <w:sz w:val="28"/>
          <w:szCs w:val="28"/>
        </w:rPr>
      </w:pPr>
    </w:p>
    <w:p w14:paraId="4B86C3DB" w14:textId="0C1492F6" w:rsidR="008A1786" w:rsidRDefault="008A1786" w:rsidP="002E4ADC">
      <w:pPr>
        <w:jc w:val="both"/>
        <w:rPr>
          <w:rFonts w:ascii="Times New Roman" w:hAnsi="Times New Roman" w:cs="Times New Roman"/>
          <w:color w:val="FF0000"/>
          <w:sz w:val="28"/>
          <w:szCs w:val="28"/>
        </w:rPr>
      </w:pPr>
    </w:p>
    <w:p w14:paraId="0C569826" w14:textId="7117A6CB" w:rsidR="008A1786" w:rsidRDefault="008A1786" w:rsidP="002E4ADC">
      <w:pPr>
        <w:jc w:val="both"/>
        <w:rPr>
          <w:rFonts w:ascii="Times New Roman" w:hAnsi="Times New Roman" w:cs="Times New Roman"/>
          <w:color w:val="FF0000"/>
          <w:sz w:val="28"/>
          <w:szCs w:val="28"/>
        </w:rPr>
      </w:pPr>
    </w:p>
    <w:p w14:paraId="3366B468" w14:textId="252E5E2B" w:rsidR="008A1786" w:rsidRDefault="008A1786" w:rsidP="002E4ADC">
      <w:pPr>
        <w:jc w:val="both"/>
        <w:rPr>
          <w:rFonts w:ascii="Times New Roman" w:hAnsi="Times New Roman" w:cs="Times New Roman"/>
          <w:color w:val="FF0000"/>
          <w:sz w:val="28"/>
          <w:szCs w:val="28"/>
        </w:rPr>
      </w:pPr>
    </w:p>
    <w:p w14:paraId="51049449" w14:textId="37B98511" w:rsidR="00812773" w:rsidRDefault="00812773" w:rsidP="002E4ADC">
      <w:pPr>
        <w:jc w:val="both"/>
        <w:rPr>
          <w:rFonts w:ascii="Times New Roman" w:hAnsi="Times New Roman" w:cs="Times New Roman"/>
          <w:color w:val="FF0000"/>
          <w:sz w:val="28"/>
          <w:szCs w:val="28"/>
        </w:rPr>
      </w:pPr>
    </w:p>
    <w:p w14:paraId="6332C121" w14:textId="278538CF" w:rsidR="00812773" w:rsidRPr="000D63A8" w:rsidRDefault="00E31D61" w:rsidP="002E4ADC">
      <w:pPr>
        <w:jc w:val="both"/>
        <w:rPr>
          <w:rFonts w:ascii="Times New Roman" w:hAnsi="Times New Roman" w:cs="Times New Roman"/>
          <w:b/>
          <w:bCs/>
          <w:sz w:val="28"/>
          <w:szCs w:val="28"/>
        </w:rPr>
      </w:pPr>
      <w:r w:rsidRPr="000D63A8">
        <w:rPr>
          <w:rFonts w:ascii="Times New Roman" w:hAnsi="Times New Roman" w:cs="Times New Roman"/>
          <w:b/>
          <w:bCs/>
          <w:sz w:val="28"/>
          <w:szCs w:val="28"/>
        </w:rPr>
        <w:lastRenderedPageBreak/>
        <w:t xml:space="preserve">DEMARCHE </w:t>
      </w:r>
      <w:r w:rsidR="00812773" w:rsidRPr="000D63A8">
        <w:rPr>
          <w:rFonts w:ascii="Times New Roman" w:hAnsi="Times New Roman" w:cs="Times New Roman"/>
          <w:b/>
          <w:bCs/>
          <w:sz w:val="28"/>
          <w:szCs w:val="28"/>
        </w:rPr>
        <w:t>METHODOLOGI</w:t>
      </w:r>
      <w:r w:rsidRPr="000D63A8">
        <w:rPr>
          <w:rFonts w:ascii="Times New Roman" w:hAnsi="Times New Roman" w:cs="Times New Roman"/>
          <w:b/>
          <w:bCs/>
          <w:sz w:val="28"/>
          <w:szCs w:val="28"/>
        </w:rPr>
        <w:t>QUE</w:t>
      </w:r>
    </w:p>
    <w:p w14:paraId="3F011579" w14:textId="7CFEFDF2" w:rsidR="00230BF3" w:rsidRDefault="00BB682C"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Procéder à l’annotation des articles du Code des Douanes, à bien des égards, </w:t>
      </w:r>
      <w:r w:rsidR="000D63A8">
        <w:rPr>
          <w:rFonts w:ascii="Times New Roman" w:hAnsi="Times New Roman" w:cs="Times New Roman"/>
          <w:sz w:val="28"/>
          <w:szCs w:val="28"/>
        </w:rPr>
        <w:t xml:space="preserve">donne à réfléchir sur le sens qu’on pourrait </w:t>
      </w:r>
      <w:r w:rsidR="00535357">
        <w:rPr>
          <w:rFonts w:ascii="Times New Roman" w:hAnsi="Times New Roman" w:cs="Times New Roman"/>
          <w:sz w:val="28"/>
          <w:szCs w:val="28"/>
        </w:rPr>
        <w:t>attribu</w:t>
      </w:r>
      <w:r w:rsidR="000D63A8">
        <w:rPr>
          <w:rFonts w:ascii="Times New Roman" w:hAnsi="Times New Roman" w:cs="Times New Roman"/>
          <w:sz w:val="28"/>
          <w:szCs w:val="28"/>
        </w:rPr>
        <w:t xml:space="preserve">er au mot « annotation ». </w:t>
      </w:r>
      <w:r w:rsidR="00230BF3">
        <w:rPr>
          <w:rFonts w:ascii="Times New Roman" w:hAnsi="Times New Roman" w:cs="Times New Roman"/>
          <w:sz w:val="28"/>
          <w:szCs w:val="28"/>
        </w:rPr>
        <w:t>Une élucidation conceptuelle s’impose. Une entreprise d’éclairage sémantique est donc une nécessité pour, sinon définir le sens, du moins en retenir une des significations.</w:t>
      </w:r>
    </w:p>
    <w:p w14:paraId="7882FD1F" w14:textId="44D874AE" w:rsidR="00812773" w:rsidRDefault="000D63A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Dans le dictionnaire </w:t>
      </w:r>
      <w:r w:rsidRPr="000D63A8">
        <w:rPr>
          <w:rFonts w:ascii="Times New Roman" w:hAnsi="Times New Roman" w:cs="Times New Roman"/>
          <w:i/>
          <w:iCs/>
          <w:sz w:val="28"/>
          <w:szCs w:val="28"/>
        </w:rPr>
        <w:t>Larousse</w:t>
      </w:r>
      <w:r>
        <w:rPr>
          <w:rFonts w:ascii="Times New Roman" w:hAnsi="Times New Roman" w:cs="Times New Roman"/>
          <w:sz w:val="28"/>
          <w:szCs w:val="28"/>
        </w:rPr>
        <w:t xml:space="preserve"> de la langue française, annoter revient à faire des remarques explicatives ou critiques. </w:t>
      </w:r>
    </w:p>
    <w:p w14:paraId="6F1E5FE8" w14:textId="77777777" w:rsidR="00BC5BD8" w:rsidRDefault="00F9741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Dans ses travaux de thèse sur l’annotation, Charles A. ROBERT </w:t>
      </w:r>
      <w:r w:rsidR="00544196">
        <w:rPr>
          <w:rFonts w:ascii="Times New Roman" w:hAnsi="Times New Roman" w:cs="Times New Roman"/>
          <w:sz w:val="28"/>
          <w:szCs w:val="28"/>
        </w:rPr>
        <w:t xml:space="preserve">définit l’annotation à la fois comme une action et un objet. </w:t>
      </w:r>
    </w:p>
    <w:p w14:paraId="6136CEA1" w14:textId="77777777" w:rsidR="00BC5BD8" w:rsidRDefault="00544196"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Comme action, il soutient que l’annotation est une interprétation d’un objet exprimé </w:t>
      </w:r>
      <w:r w:rsidR="00BC5BD8">
        <w:rPr>
          <w:rFonts w:ascii="Times New Roman" w:hAnsi="Times New Roman" w:cs="Times New Roman"/>
          <w:sz w:val="28"/>
          <w:szCs w:val="28"/>
        </w:rPr>
        <w:t xml:space="preserve">sur un document. C’est aussi, poursuit-il, l’expression d’une connaissance ou compréhension spécifique d’un document. </w:t>
      </w:r>
    </w:p>
    <w:p w14:paraId="30BD7592" w14:textId="562E10B1" w:rsidR="00F97418" w:rsidRDefault="00BC5BD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Comme objet, il précise que c’est un objet écrit, oral ou graphique, habituellement attaché à un document fait pour influencer la perception de ses publics essentiels sur un sujet particulier.</w:t>
      </w:r>
    </w:p>
    <w:p w14:paraId="2D3D4D9B" w14:textId="09E8F231" w:rsidR="000D63A8" w:rsidRDefault="000D63A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Une telle compréhension, rapportée au travail qui est le nôtre, nous incline à porter un choix </w:t>
      </w:r>
      <w:r w:rsidR="00DF1ED8">
        <w:rPr>
          <w:rFonts w:ascii="Times New Roman" w:hAnsi="Times New Roman" w:cs="Times New Roman"/>
          <w:sz w:val="28"/>
          <w:szCs w:val="28"/>
        </w:rPr>
        <w:t xml:space="preserve">tendant à </w:t>
      </w:r>
      <w:r>
        <w:rPr>
          <w:rFonts w:ascii="Times New Roman" w:hAnsi="Times New Roman" w:cs="Times New Roman"/>
          <w:sz w:val="28"/>
          <w:szCs w:val="28"/>
        </w:rPr>
        <w:t xml:space="preserve">une explication </w:t>
      </w:r>
      <w:r w:rsidR="00BC5BD8">
        <w:rPr>
          <w:rFonts w:ascii="Times New Roman" w:hAnsi="Times New Roman" w:cs="Times New Roman"/>
          <w:sz w:val="28"/>
          <w:szCs w:val="28"/>
        </w:rPr>
        <w:t xml:space="preserve">détaillée - suivie d’analyses critiques au besoin - </w:t>
      </w:r>
      <w:r>
        <w:rPr>
          <w:rFonts w:ascii="Times New Roman" w:hAnsi="Times New Roman" w:cs="Times New Roman"/>
          <w:sz w:val="28"/>
          <w:szCs w:val="28"/>
        </w:rPr>
        <w:t>des articles 228 et suivants du Code des Douanes</w:t>
      </w:r>
      <w:r w:rsidR="00DF1ED8">
        <w:rPr>
          <w:rFonts w:ascii="Times New Roman" w:hAnsi="Times New Roman" w:cs="Times New Roman"/>
          <w:sz w:val="28"/>
          <w:szCs w:val="28"/>
        </w:rPr>
        <w:t>, sur la base de la littérature scientifique disponible</w:t>
      </w:r>
      <w:r w:rsidR="00BC5BD8">
        <w:rPr>
          <w:rFonts w:ascii="Times New Roman" w:hAnsi="Times New Roman" w:cs="Times New Roman"/>
          <w:sz w:val="28"/>
          <w:szCs w:val="28"/>
        </w:rPr>
        <w:t>.</w:t>
      </w:r>
    </w:p>
    <w:p w14:paraId="61BE43F2" w14:textId="67399A70" w:rsidR="00454D84" w:rsidRDefault="00BC5BD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À cet égard, convient-il de préciser que les deux ouvrages des Colonels Ibrahima DIAGNE et Jean Baptiste DIOUF</w:t>
      </w:r>
      <w:r w:rsidR="00BF4D43">
        <w:rPr>
          <w:rFonts w:ascii="Times New Roman" w:hAnsi="Times New Roman" w:cs="Times New Roman"/>
          <w:sz w:val="28"/>
          <w:szCs w:val="28"/>
        </w:rPr>
        <w:t>,</w:t>
      </w:r>
      <w:r w:rsidR="00454D84">
        <w:rPr>
          <w:rFonts w:ascii="Times New Roman" w:hAnsi="Times New Roman" w:cs="Times New Roman"/>
          <w:sz w:val="28"/>
          <w:szCs w:val="28"/>
        </w:rPr>
        <w:t xml:space="preserve"> mentionnés dans la bibliographie</w:t>
      </w:r>
      <w:r w:rsidR="00BF4D43">
        <w:rPr>
          <w:rFonts w:ascii="Times New Roman" w:hAnsi="Times New Roman" w:cs="Times New Roman"/>
          <w:sz w:val="28"/>
          <w:szCs w:val="28"/>
        </w:rPr>
        <w:t>,</w:t>
      </w:r>
      <w:r w:rsidR="00454D84">
        <w:rPr>
          <w:rFonts w:ascii="Times New Roman" w:hAnsi="Times New Roman" w:cs="Times New Roman"/>
          <w:sz w:val="28"/>
          <w:szCs w:val="28"/>
        </w:rPr>
        <w:t xml:space="preserve"> nous ont servi de ressources documentaires pour saisir la portée heuristique des dispositions du Code des Douanes sur l’usine exercée, le drawback, l’exportation préalable </w:t>
      </w:r>
      <w:r w:rsidR="00BF4D43">
        <w:rPr>
          <w:rFonts w:ascii="Times New Roman" w:hAnsi="Times New Roman" w:cs="Times New Roman"/>
          <w:sz w:val="28"/>
          <w:szCs w:val="28"/>
        </w:rPr>
        <w:t>tout comme</w:t>
      </w:r>
      <w:r w:rsidR="00454D84">
        <w:rPr>
          <w:rFonts w:ascii="Times New Roman" w:hAnsi="Times New Roman" w:cs="Times New Roman"/>
          <w:sz w:val="28"/>
          <w:szCs w:val="28"/>
        </w:rPr>
        <w:t xml:space="preserve"> l’exportation et l’importation temporaires. </w:t>
      </w:r>
    </w:p>
    <w:p w14:paraId="35E08DA0" w14:textId="1465673E" w:rsidR="00161CA0" w:rsidRDefault="00454D84"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En revanche, se limiter à la littérature existante pourrait être réducteur en termes d’analyse scientifique. Ainsi, pour justement pallier ce risque, l’on a senti la nécessité de faire des visites de terrain sous forme d’observation participante.  </w:t>
      </w:r>
      <w:r w:rsidR="00A716F6">
        <w:rPr>
          <w:rFonts w:ascii="Times New Roman" w:hAnsi="Times New Roman" w:cs="Times New Roman"/>
          <w:sz w:val="28"/>
          <w:szCs w:val="28"/>
        </w:rPr>
        <w:t>Il en fut ainsi</w:t>
      </w:r>
      <w:r>
        <w:rPr>
          <w:rFonts w:ascii="Times New Roman" w:hAnsi="Times New Roman" w:cs="Times New Roman"/>
          <w:sz w:val="28"/>
          <w:szCs w:val="28"/>
        </w:rPr>
        <w:t xml:space="preserve"> pour </w:t>
      </w:r>
      <w:r w:rsidR="00161CA0">
        <w:rPr>
          <w:rFonts w:ascii="Times New Roman" w:hAnsi="Times New Roman" w:cs="Times New Roman"/>
          <w:sz w:val="28"/>
          <w:szCs w:val="28"/>
        </w:rPr>
        <w:t xml:space="preserve">le régime de </w:t>
      </w:r>
      <w:r>
        <w:rPr>
          <w:rFonts w:ascii="Times New Roman" w:hAnsi="Times New Roman" w:cs="Times New Roman"/>
          <w:sz w:val="28"/>
          <w:szCs w:val="28"/>
        </w:rPr>
        <w:t>l’usine exercée</w:t>
      </w:r>
      <w:r w:rsidR="00161CA0">
        <w:rPr>
          <w:rFonts w:ascii="Times New Roman" w:hAnsi="Times New Roman" w:cs="Times New Roman"/>
          <w:sz w:val="28"/>
          <w:szCs w:val="28"/>
        </w:rPr>
        <w:t xml:space="preserve"> dont la Société africaine de Raffinage (SAR) est le seul réceptacle</w:t>
      </w:r>
      <w:r w:rsidR="00535357">
        <w:rPr>
          <w:rFonts w:ascii="Times New Roman" w:hAnsi="Times New Roman" w:cs="Times New Roman"/>
          <w:sz w:val="28"/>
          <w:szCs w:val="28"/>
        </w:rPr>
        <w:t>,</w:t>
      </w:r>
      <w:r w:rsidR="00161CA0">
        <w:rPr>
          <w:rFonts w:ascii="Times New Roman" w:hAnsi="Times New Roman" w:cs="Times New Roman"/>
          <w:sz w:val="28"/>
          <w:szCs w:val="28"/>
        </w:rPr>
        <w:t xml:space="preserve"> sur toute l’étendue du territoire douanier. La visite des locaux de l’entreprise nous a permis de comprendre l</w:t>
      </w:r>
      <w:r w:rsidR="00BF4D43">
        <w:rPr>
          <w:rFonts w:ascii="Times New Roman" w:hAnsi="Times New Roman" w:cs="Times New Roman"/>
          <w:sz w:val="28"/>
          <w:szCs w:val="28"/>
        </w:rPr>
        <w:t>es modalités d’</w:t>
      </w:r>
      <w:r w:rsidR="00161CA0">
        <w:rPr>
          <w:rFonts w:ascii="Times New Roman" w:hAnsi="Times New Roman" w:cs="Times New Roman"/>
          <w:sz w:val="28"/>
          <w:szCs w:val="28"/>
        </w:rPr>
        <w:t xml:space="preserve">application effective des dispositions du Code des Douanes. </w:t>
      </w:r>
    </w:p>
    <w:p w14:paraId="060186C1" w14:textId="3AAD2E99" w:rsidR="00947205" w:rsidRDefault="00BF4D43"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Sur un autre registre, </w:t>
      </w:r>
      <w:r w:rsidR="00D12B93">
        <w:rPr>
          <w:rFonts w:ascii="Times New Roman" w:hAnsi="Times New Roman" w:cs="Times New Roman"/>
          <w:sz w:val="28"/>
          <w:szCs w:val="28"/>
        </w:rPr>
        <w:t xml:space="preserve">pour mieux affiner le contenu des articles, l’on a jugé nécessaire d’ouvrir une large fenêtre </w:t>
      </w:r>
      <w:r w:rsidR="00947205">
        <w:rPr>
          <w:rFonts w:ascii="Times New Roman" w:hAnsi="Times New Roman" w:cs="Times New Roman"/>
          <w:sz w:val="28"/>
          <w:szCs w:val="28"/>
        </w:rPr>
        <w:t>sur l’expertise des « hommes de l’art », c’est-à-dire les agents de l’Administration des Douanes situés à un niveau stratégique de la hiérarchie administrative</w:t>
      </w:r>
      <w:r w:rsidR="00535357">
        <w:rPr>
          <w:rFonts w:ascii="Times New Roman" w:hAnsi="Times New Roman" w:cs="Times New Roman"/>
          <w:sz w:val="28"/>
          <w:szCs w:val="28"/>
        </w:rPr>
        <w:t xml:space="preserve"> de la Direction générale des Douanes</w:t>
      </w:r>
      <w:r w:rsidR="00947205">
        <w:rPr>
          <w:rFonts w:ascii="Times New Roman" w:hAnsi="Times New Roman" w:cs="Times New Roman"/>
          <w:sz w:val="28"/>
          <w:szCs w:val="28"/>
        </w:rPr>
        <w:t xml:space="preserve">. </w:t>
      </w:r>
    </w:p>
    <w:p w14:paraId="0280030F" w14:textId="6EB90A9B" w:rsidR="00BF4D43" w:rsidRDefault="00947205"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À cette fin, nous avons opté pour </w:t>
      </w:r>
      <w:r w:rsidR="00BF4D43">
        <w:rPr>
          <w:rFonts w:ascii="Times New Roman" w:hAnsi="Times New Roman" w:cs="Times New Roman"/>
          <w:sz w:val="28"/>
          <w:szCs w:val="28"/>
        </w:rPr>
        <w:t>l’élaboration d’un guide d’entretien</w:t>
      </w:r>
      <w:r w:rsidR="001043CF">
        <w:rPr>
          <w:rFonts w:ascii="Times New Roman" w:hAnsi="Times New Roman" w:cs="Times New Roman"/>
          <w:sz w:val="28"/>
          <w:szCs w:val="28"/>
        </w:rPr>
        <w:t xml:space="preserve">. C’est un outil de collecte d’informations qui met en relation deux personnes dont l’une transmet à l’autre des </w:t>
      </w:r>
      <w:r w:rsidR="00C3633E">
        <w:rPr>
          <w:rFonts w:ascii="Times New Roman" w:hAnsi="Times New Roman" w:cs="Times New Roman"/>
          <w:sz w:val="28"/>
          <w:szCs w:val="28"/>
        </w:rPr>
        <w:t>donnée</w:t>
      </w:r>
      <w:r w:rsidR="001043CF">
        <w:rPr>
          <w:rFonts w:ascii="Times New Roman" w:hAnsi="Times New Roman" w:cs="Times New Roman"/>
          <w:sz w:val="28"/>
          <w:szCs w:val="28"/>
        </w:rPr>
        <w:t>s sur un sujet prédéterminé.</w:t>
      </w:r>
      <w:r>
        <w:rPr>
          <w:rFonts w:ascii="Times New Roman" w:hAnsi="Times New Roman" w:cs="Times New Roman"/>
          <w:sz w:val="28"/>
          <w:szCs w:val="28"/>
        </w:rPr>
        <w:t xml:space="preserve"> </w:t>
      </w:r>
      <w:r w:rsidR="001043CF">
        <w:rPr>
          <w:rFonts w:ascii="Times New Roman" w:hAnsi="Times New Roman" w:cs="Times New Roman"/>
          <w:sz w:val="28"/>
          <w:szCs w:val="28"/>
        </w:rPr>
        <w:t>Le guide d’entretien</w:t>
      </w:r>
      <w:r>
        <w:rPr>
          <w:rFonts w:ascii="Times New Roman" w:hAnsi="Times New Roman" w:cs="Times New Roman"/>
          <w:sz w:val="28"/>
          <w:szCs w:val="28"/>
        </w:rPr>
        <w:t xml:space="preserve"> a été administré à l’occasion d’entrevues structurées dûment préparées avec le soin</w:t>
      </w:r>
      <w:r w:rsidR="001043CF">
        <w:rPr>
          <w:rFonts w:ascii="Times New Roman" w:hAnsi="Times New Roman" w:cs="Times New Roman"/>
          <w:sz w:val="28"/>
          <w:szCs w:val="28"/>
        </w:rPr>
        <w:t xml:space="preserve"> de nos hôtes</w:t>
      </w:r>
      <w:r>
        <w:rPr>
          <w:rFonts w:ascii="Times New Roman" w:hAnsi="Times New Roman" w:cs="Times New Roman"/>
          <w:sz w:val="28"/>
          <w:szCs w:val="28"/>
        </w:rPr>
        <w:t xml:space="preserve">. Ce fut un cadre préalablement établi, définissant les principales dimensions des questions </w:t>
      </w:r>
      <w:r w:rsidR="001043CF">
        <w:rPr>
          <w:rFonts w:ascii="Times New Roman" w:hAnsi="Times New Roman" w:cs="Times New Roman"/>
          <w:sz w:val="28"/>
          <w:szCs w:val="28"/>
        </w:rPr>
        <w:t>pertinentes à poser.</w:t>
      </w:r>
    </w:p>
    <w:p w14:paraId="50BF1351" w14:textId="6A7B7704" w:rsidR="001043CF" w:rsidRDefault="001043CF"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 informations </w:t>
      </w:r>
      <w:r w:rsidR="001964B1">
        <w:rPr>
          <w:rFonts w:ascii="Times New Roman" w:hAnsi="Times New Roman" w:cs="Times New Roman"/>
          <w:sz w:val="28"/>
          <w:szCs w:val="28"/>
        </w:rPr>
        <w:t xml:space="preserve">ainsi </w:t>
      </w:r>
      <w:r>
        <w:rPr>
          <w:rFonts w:ascii="Times New Roman" w:hAnsi="Times New Roman" w:cs="Times New Roman"/>
          <w:sz w:val="28"/>
          <w:szCs w:val="28"/>
        </w:rPr>
        <w:t xml:space="preserve">recueillies </w:t>
      </w:r>
      <w:r w:rsidR="001964B1">
        <w:rPr>
          <w:rFonts w:ascii="Times New Roman" w:hAnsi="Times New Roman" w:cs="Times New Roman"/>
          <w:sz w:val="28"/>
          <w:szCs w:val="28"/>
        </w:rPr>
        <w:t xml:space="preserve">ont été </w:t>
      </w:r>
      <w:r>
        <w:rPr>
          <w:rFonts w:ascii="Times New Roman" w:hAnsi="Times New Roman" w:cs="Times New Roman"/>
          <w:sz w:val="28"/>
          <w:szCs w:val="28"/>
        </w:rPr>
        <w:t>confrontées ou combinées aux dispositions des normes internationales (</w:t>
      </w:r>
      <w:r w:rsidR="001964B1">
        <w:rPr>
          <w:rFonts w:ascii="Times New Roman" w:hAnsi="Times New Roman" w:cs="Times New Roman"/>
          <w:sz w:val="28"/>
          <w:szCs w:val="28"/>
        </w:rPr>
        <w:t>C</w:t>
      </w:r>
      <w:r>
        <w:rPr>
          <w:rFonts w:ascii="Times New Roman" w:hAnsi="Times New Roman" w:cs="Times New Roman"/>
          <w:sz w:val="28"/>
          <w:szCs w:val="28"/>
        </w:rPr>
        <w:t>onvention</w:t>
      </w:r>
      <w:r w:rsidR="001964B1">
        <w:rPr>
          <w:rFonts w:ascii="Times New Roman" w:hAnsi="Times New Roman" w:cs="Times New Roman"/>
          <w:sz w:val="28"/>
          <w:szCs w:val="28"/>
        </w:rPr>
        <w:t>s</w:t>
      </w:r>
      <w:r>
        <w:rPr>
          <w:rFonts w:ascii="Times New Roman" w:hAnsi="Times New Roman" w:cs="Times New Roman"/>
          <w:sz w:val="28"/>
          <w:szCs w:val="28"/>
        </w:rPr>
        <w:t xml:space="preserve"> de Kyoto révisée</w:t>
      </w:r>
      <w:r w:rsidR="001964B1">
        <w:rPr>
          <w:rFonts w:ascii="Times New Roman" w:hAnsi="Times New Roman" w:cs="Times New Roman"/>
          <w:sz w:val="28"/>
          <w:szCs w:val="28"/>
        </w:rPr>
        <w:t xml:space="preserve"> et de Istanbul</w:t>
      </w:r>
      <w:r>
        <w:rPr>
          <w:rFonts w:ascii="Times New Roman" w:hAnsi="Times New Roman" w:cs="Times New Roman"/>
          <w:sz w:val="28"/>
          <w:szCs w:val="28"/>
        </w:rPr>
        <w:t>)</w:t>
      </w:r>
      <w:r w:rsidR="00C3633E">
        <w:rPr>
          <w:rFonts w:ascii="Times New Roman" w:hAnsi="Times New Roman" w:cs="Times New Roman"/>
          <w:sz w:val="28"/>
          <w:szCs w:val="28"/>
        </w:rPr>
        <w:t>,</w:t>
      </w:r>
      <w:r>
        <w:rPr>
          <w:rFonts w:ascii="Times New Roman" w:hAnsi="Times New Roman" w:cs="Times New Roman"/>
          <w:sz w:val="28"/>
          <w:szCs w:val="28"/>
        </w:rPr>
        <w:t xml:space="preserve"> </w:t>
      </w:r>
      <w:r w:rsidR="001964B1">
        <w:rPr>
          <w:rFonts w:ascii="Times New Roman" w:hAnsi="Times New Roman" w:cs="Times New Roman"/>
          <w:sz w:val="28"/>
          <w:szCs w:val="28"/>
        </w:rPr>
        <w:t xml:space="preserve">de celles </w:t>
      </w:r>
      <w:r>
        <w:rPr>
          <w:rFonts w:ascii="Times New Roman" w:hAnsi="Times New Roman" w:cs="Times New Roman"/>
          <w:sz w:val="28"/>
          <w:szCs w:val="28"/>
        </w:rPr>
        <w:t>communautaires</w:t>
      </w:r>
      <w:r w:rsidR="001964B1">
        <w:rPr>
          <w:rFonts w:ascii="Times New Roman" w:hAnsi="Times New Roman" w:cs="Times New Roman"/>
          <w:sz w:val="28"/>
          <w:szCs w:val="28"/>
        </w:rPr>
        <w:t xml:space="preserve"> (Code des Douanes de l’UEMOA) </w:t>
      </w:r>
      <w:r w:rsidR="0020155A">
        <w:rPr>
          <w:rFonts w:ascii="Times New Roman" w:hAnsi="Times New Roman" w:cs="Times New Roman"/>
          <w:sz w:val="28"/>
          <w:szCs w:val="28"/>
        </w:rPr>
        <w:t>et</w:t>
      </w:r>
      <w:r w:rsidR="001964B1">
        <w:rPr>
          <w:rFonts w:ascii="Times New Roman" w:hAnsi="Times New Roman" w:cs="Times New Roman"/>
          <w:sz w:val="28"/>
          <w:szCs w:val="28"/>
        </w:rPr>
        <w:t xml:space="preserve"> de celles des textes nationaux d’application (</w:t>
      </w:r>
      <w:r w:rsidR="00C3633E">
        <w:rPr>
          <w:rFonts w:ascii="Times New Roman" w:hAnsi="Times New Roman" w:cs="Times New Roman"/>
          <w:sz w:val="28"/>
          <w:szCs w:val="28"/>
        </w:rPr>
        <w:t xml:space="preserve">loi </w:t>
      </w:r>
      <w:bookmarkStart w:id="3" w:name="_Hlk132727501"/>
      <w:r w:rsidR="00C3633E">
        <w:rPr>
          <w:rFonts w:ascii="Times New Roman" w:hAnsi="Times New Roman" w:cs="Times New Roman"/>
          <w:sz w:val="28"/>
          <w:szCs w:val="28"/>
        </w:rPr>
        <w:t>N° 2014-10 du 28 février 2014 portant Code des Douanes</w:t>
      </w:r>
      <w:r w:rsidR="001964B1">
        <w:rPr>
          <w:rFonts w:ascii="Times New Roman" w:hAnsi="Times New Roman" w:cs="Times New Roman"/>
          <w:sz w:val="28"/>
          <w:szCs w:val="28"/>
        </w:rPr>
        <w:t xml:space="preserve"> </w:t>
      </w:r>
      <w:bookmarkEnd w:id="3"/>
      <w:r w:rsidR="001964B1">
        <w:rPr>
          <w:rFonts w:ascii="Times New Roman" w:hAnsi="Times New Roman" w:cs="Times New Roman"/>
          <w:sz w:val="28"/>
          <w:szCs w:val="28"/>
        </w:rPr>
        <w:t xml:space="preserve">et arrêtés subséquents). Le résultat de ce travail a donné le </w:t>
      </w:r>
      <w:r w:rsidR="00C3633E">
        <w:rPr>
          <w:rFonts w:ascii="Times New Roman" w:hAnsi="Times New Roman" w:cs="Times New Roman"/>
          <w:sz w:val="28"/>
          <w:szCs w:val="28"/>
        </w:rPr>
        <w:t xml:space="preserve">présent </w:t>
      </w:r>
      <w:r w:rsidR="001964B1">
        <w:rPr>
          <w:rFonts w:ascii="Times New Roman" w:hAnsi="Times New Roman" w:cs="Times New Roman"/>
          <w:sz w:val="28"/>
          <w:szCs w:val="28"/>
        </w:rPr>
        <w:t>document.</w:t>
      </w:r>
    </w:p>
    <w:p w14:paraId="1AE86F70" w14:textId="77777777" w:rsidR="005B1FB3" w:rsidRDefault="00161CA0"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 revanche, comme tout entreprise intellectuelle de ce genre, il sied de relever </w:t>
      </w:r>
      <w:r w:rsidR="001964B1">
        <w:rPr>
          <w:rFonts w:ascii="Times New Roman" w:hAnsi="Times New Roman" w:cs="Times New Roman"/>
          <w:sz w:val="28"/>
          <w:szCs w:val="28"/>
        </w:rPr>
        <w:t>s</w:t>
      </w:r>
      <w:r>
        <w:rPr>
          <w:rFonts w:ascii="Times New Roman" w:hAnsi="Times New Roman" w:cs="Times New Roman"/>
          <w:sz w:val="28"/>
          <w:szCs w:val="28"/>
        </w:rPr>
        <w:t>es limites objectives</w:t>
      </w:r>
      <w:r w:rsidR="005B1FB3">
        <w:rPr>
          <w:rFonts w:ascii="Times New Roman" w:hAnsi="Times New Roman" w:cs="Times New Roman"/>
          <w:sz w:val="28"/>
          <w:szCs w:val="28"/>
        </w:rPr>
        <w:t> :</w:t>
      </w:r>
    </w:p>
    <w:p w14:paraId="79B89B51" w14:textId="63693344" w:rsidR="00454D84" w:rsidRDefault="005B1FB3" w:rsidP="005B1FB3">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durée relativement courte des entrevues</w:t>
      </w:r>
      <w:r w:rsidR="00A716F6">
        <w:rPr>
          <w:rFonts w:ascii="Times New Roman" w:hAnsi="Times New Roman" w:cs="Times New Roman"/>
          <w:sz w:val="28"/>
          <w:szCs w:val="28"/>
        </w:rPr>
        <w:t xml:space="preserve"> (interview)</w:t>
      </w:r>
      <w:r>
        <w:rPr>
          <w:rFonts w:ascii="Times New Roman" w:hAnsi="Times New Roman" w:cs="Times New Roman"/>
          <w:sz w:val="28"/>
          <w:szCs w:val="28"/>
        </w:rPr>
        <w:t xml:space="preserve"> au regard des charges professionnelles pesantes de nos cibles</w:t>
      </w:r>
      <w:r w:rsidR="00820AF5">
        <w:rPr>
          <w:rFonts w:ascii="Times New Roman" w:hAnsi="Times New Roman" w:cs="Times New Roman"/>
          <w:sz w:val="28"/>
          <w:szCs w:val="28"/>
        </w:rPr>
        <w:t xml:space="preserve"> que sont les agents de </w:t>
      </w:r>
      <w:r w:rsidR="00820AF5">
        <w:rPr>
          <w:rFonts w:ascii="Times New Roman" w:hAnsi="Times New Roman" w:cs="Times New Roman"/>
          <w:sz w:val="28"/>
          <w:szCs w:val="28"/>
        </w:rPr>
        <w:lastRenderedPageBreak/>
        <w:t>l’Administration des Douanes</w:t>
      </w:r>
      <w:r>
        <w:rPr>
          <w:rFonts w:ascii="Times New Roman" w:hAnsi="Times New Roman" w:cs="Times New Roman"/>
          <w:sz w:val="28"/>
          <w:szCs w:val="28"/>
        </w:rPr>
        <w:t xml:space="preserve">. </w:t>
      </w:r>
      <w:r w:rsidR="00820AF5">
        <w:rPr>
          <w:rFonts w:ascii="Times New Roman" w:hAnsi="Times New Roman" w:cs="Times New Roman"/>
          <w:sz w:val="28"/>
          <w:szCs w:val="28"/>
        </w:rPr>
        <w:t>Celle-ci</w:t>
      </w:r>
      <w:r>
        <w:rPr>
          <w:rFonts w:ascii="Times New Roman" w:hAnsi="Times New Roman" w:cs="Times New Roman"/>
          <w:sz w:val="28"/>
          <w:szCs w:val="28"/>
        </w:rPr>
        <w:t>, en effet,</w:t>
      </w:r>
      <w:r w:rsidR="00161CA0" w:rsidRPr="005B1FB3">
        <w:rPr>
          <w:rFonts w:ascii="Times New Roman" w:hAnsi="Times New Roman" w:cs="Times New Roman"/>
          <w:sz w:val="28"/>
          <w:szCs w:val="28"/>
        </w:rPr>
        <w:t xml:space="preserve"> </w:t>
      </w:r>
      <w:r w:rsidR="00820AF5">
        <w:rPr>
          <w:rFonts w:ascii="Times New Roman" w:hAnsi="Times New Roman" w:cs="Times New Roman"/>
          <w:sz w:val="28"/>
          <w:szCs w:val="28"/>
        </w:rPr>
        <w:t>est connue pour ses activités intenses qui se justifient par l’obligation de résultats fiscaux pour alimenter le budget de l’</w:t>
      </w:r>
      <w:proofErr w:type="spellStart"/>
      <w:r w:rsidR="00820AF5">
        <w:rPr>
          <w:rFonts w:ascii="Times New Roman" w:hAnsi="Times New Roman" w:cs="Times New Roman"/>
          <w:sz w:val="28"/>
          <w:szCs w:val="28"/>
        </w:rPr>
        <w:t>Etat</w:t>
      </w:r>
      <w:proofErr w:type="spellEnd"/>
      <w:r w:rsidR="00820AF5">
        <w:rPr>
          <w:rFonts w:ascii="Times New Roman" w:hAnsi="Times New Roman" w:cs="Times New Roman"/>
          <w:sz w:val="28"/>
          <w:szCs w:val="28"/>
        </w:rPr>
        <w:t>.</w:t>
      </w:r>
    </w:p>
    <w:p w14:paraId="5A277119" w14:textId="7329E6CB" w:rsidR="00820AF5" w:rsidRDefault="005005A3" w:rsidP="005B1FB3">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820AF5">
        <w:rPr>
          <w:rFonts w:ascii="Times New Roman" w:hAnsi="Times New Roman" w:cs="Times New Roman"/>
          <w:sz w:val="28"/>
          <w:szCs w:val="28"/>
        </w:rPr>
        <w:t xml:space="preserve">e défaut d’arrêté </w:t>
      </w:r>
      <w:r w:rsidR="00A716F6">
        <w:rPr>
          <w:rFonts w:ascii="Times New Roman" w:hAnsi="Times New Roman" w:cs="Times New Roman"/>
          <w:sz w:val="28"/>
          <w:szCs w:val="28"/>
        </w:rPr>
        <w:t xml:space="preserve">spécifique </w:t>
      </w:r>
      <w:r w:rsidR="00820AF5">
        <w:rPr>
          <w:rFonts w:ascii="Times New Roman" w:hAnsi="Times New Roman" w:cs="Times New Roman"/>
          <w:sz w:val="28"/>
          <w:szCs w:val="28"/>
        </w:rPr>
        <w:t>d’application concernant l’usine exercée, du moins si l’on se réfère aux résultats de nos recherches</w:t>
      </w:r>
      <w:r w:rsidR="00C3569C">
        <w:rPr>
          <w:rFonts w:ascii="Times New Roman" w:hAnsi="Times New Roman" w:cs="Times New Roman"/>
          <w:sz w:val="28"/>
          <w:szCs w:val="28"/>
        </w:rPr>
        <w:t xml:space="preserve"> sur le droit positif douanier</w:t>
      </w:r>
      <w:r w:rsidR="00820AF5">
        <w:rPr>
          <w:rFonts w:ascii="Times New Roman" w:hAnsi="Times New Roman" w:cs="Times New Roman"/>
          <w:sz w:val="28"/>
          <w:szCs w:val="28"/>
        </w:rPr>
        <w:t>. Ainsi s’est-on limité à analyser la notion d’usine exercée sur la base des arrêtés d’application relatifs à l’entrepôt industriel et à l’entrepôt de stockage.</w:t>
      </w:r>
    </w:p>
    <w:p w14:paraId="2384E047" w14:textId="0EBC4605" w:rsidR="00535357" w:rsidRDefault="00D3792E" w:rsidP="005B1FB3">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5005A3">
        <w:rPr>
          <w:rFonts w:ascii="Times New Roman" w:hAnsi="Times New Roman" w:cs="Times New Roman"/>
          <w:sz w:val="28"/>
          <w:szCs w:val="28"/>
        </w:rPr>
        <w:t>a misère qui caractérise l’état de la jurisprudence et de la doctrine autour des dispositions qui sont étudiées dans le cadre de ce travail d’annotation</w:t>
      </w:r>
      <w:r>
        <w:rPr>
          <w:rFonts w:ascii="Times New Roman" w:hAnsi="Times New Roman" w:cs="Times New Roman"/>
          <w:sz w:val="28"/>
          <w:szCs w:val="28"/>
        </w:rPr>
        <w:t xml:space="preserve">. Au vrai, </w:t>
      </w:r>
      <w:r w:rsidR="00A716F6">
        <w:rPr>
          <w:rFonts w:ascii="Times New Roman" w:hAnsi="Times New Roman" w:cs="Times New Roman"/>
          <w:sz w:val="28"/>
          <w:szCs w:val="28"/>
        </w:rPr>
        <w:t>pour</w:t>
      </w:r>
      <w:r>
        <w:rPr>
          <w:rFonts w:ascii="Times New Roman" w:hAnsi="Times New Roman" w:cs="Times New Roman"/>
          <w:sz w:val="28"/>
          <w:szCs w:val="28"/>
        </w:rPr>
        <w:t xml:space="preserve"> son fonctionnement, </w:t>
      </w:r>
      <w:r w:rsidR="00A716F6">
        <w:rPr>
          <w:rFonts w:ascii="Times New Roman" w:hAnsi="Times New Roman" w:cs="Times New Roman"/>
          <w:sz w:val="28"/>
          <w:szCs w:val="28"/>
        </w:rPr>
        <w:t>les usagers</w:t>
      </w:r>
      <w:r>
        <w:rPr>
          <w:rFonts w:ascii="Times New Roman" w:hAnsi="Times New Roman" w:cs="Times New Roman"/>
          <w:sz w:val="28"/>
          <w:szCs w:val="28"/>
        </w:rPr>
        <w:t>, dans la gestion des contentieux qui l</w:t>
      </w:r>
      <w:r w:rsidR="00A716F6">
        <w:rPr>
          <w:rFonts w:ascii="Times New Roman" w:hAnsi="Times New Roman" w:cs="Times New Roman"/>
          <w:sz w:val="28"/>
          <w:szCs w:val="28"/>
        </w:rPr>
        <w:t xml:space="preserve">es </w:t>
      </w:r>
      <w:r>
        <w:rPr>
          <w:rFonts w:ascii="Times New Roman" w:hAnsi="Times New Roman" w:cs="Times New Roman"/>
          <w:sz w:val="28"/>
          <w:szCs w:val="28"/>
        </w:rPr>
        <w:t>oppose</w:t>
      </w:r>
      <w:r w:rsidR="00C3569C">
        <w:rPr>
          <w:rFonts w:ascii="Times New Roman" w:hAnsi="Times New Roman" w:cs="Times New Roman"/>
          <w:sz w:val="28"/>
          <w:szCs w:val="28"/>
        </w:rPr>
        <w:t>nt</w:t>
      </w:r>
      <w:r>
        <w:rPr>
          <w:rFonts w:ascii="Times New Roman" w:hAnsi="Times New Roman" w:cs="Times New Roman"/>
          <w:sz w:val="28"/>
          <w:szCs w:val="28"/>
        </w:rPr>
        <w:t xml:space="preserve"> </w:t>
      </w:r>
      <w:r w:rsidR="00A716F6">
        <w:rPr>
          <w:rFonts w:ascii="Times New Roman" w:hAnsi="Times New Roman" w:cs="Times New Roman"/>
          <w:sz w:val="28"/>
          <w:szCs w:val="28"/>
        </w:rPr>
        <w:t>à l’Administration des Douanes</w:t>
      </w:r>
      <w:r>
        <w:rPr>
          <w:rFonts w:ascii="Times New Roman" w:hAnsi="Times New Roman" w:cs="Times New Roman"/>
          <w:sz w:val="28"/>
          <w:szCs w:val="28"/>
        </w:rPr>
        <w:t>, privilégie</w:t>
      </w:r>
      <w:r w:rsidR="00A716F6">
        <w:rPr>
          <w:rFonts w:ascii="Times New Roman" w:hAnsi="Times New Roman" w:cs="Times New Roman"/>
          <w:sz w:val="28"/>
          <w:szCs w:val="28"/>
        </w:rPr>
        <w:t>nt</w:t>
      </w:r>
      <w:r>
        <w:rPr>
          <w:rFonts w:ascii="Times New Roman" w:hAnsi="Times New Roman" w:cs="Times New Roman"/>
          <w:sz w:val="28"/>
          <w:szCs w:val="28"/>
        </w:rPr>
        <w:t xml:space="preserve"> la transaction douanière. Cette dernière</w:t>
      </w:r>
      <w:r w:rsidR="00C3569C">
        <w:rPr>
          <w:rFonts w:ascii="Times New Roman" w:hAnsi="Times New Roman" w:cs="Times New Roman"/>
          <w:sz w:val="28"/>
          <w:szCs w:val="28"/>
        </w:rPr>
        <w:t>, en effet,</w:t>
      </w:r>
      <w:r>
        <w:rPr>
          <w:rFonts w:ascii="Times New Roman" w:hAnsi="Times New Roman" w:cs="Times New Roman"/>
          <w:sz w:val="28"/>
          <w:szCs w:val="28"/>
        </w:rPr>
        <w:t xml:space="preserve"> permet à</w:t>
      </w:r>
      <w:r w:rsidR="00A94FB1">
        <w:rPr>
          <w:rFonts w:ascii="Times New Roman" w:hAnsi="Times New Roman" w:cs="Times New Roman"/>
          <w:sz w:val="28"/>
          <w:szCs w:val="28"/>
        </w:rPr>
        <w:t xml:space="preserve"> un contrevenant à la législation douanière de transiger avec les douaniers et donc de régler le contentieux de manière rapide et efficace. </w:t>
      </w:r>
    </w:p>
    <w:p w14:paraId="099185C5" w14:textId="134DDAD2" w:rsidR="00535357" w:rsidRPr="00535357" w:rsidRDefault="00535357" w:rsidP="00535357">
      <w:pPr>
        <w:pStyle w:val="Paragraphedeliste"/>
        <w:tabs>
          <w:tab w:val="left" w:pos="5550"/>
        </w:tabs>
        <w:spacing w:line="360" w:lineRule="auto"/>
        <w:jc w:val="both"/>
        <w:rPr>
          <w:rFonts w:ascii="Times New Roman" w:hAnsi="Times New Roman" w:cs="Times New Roman"/>
          <w:color w:val="000000" w:themeColor="text1"/>
          <w:sz w:val="28"/>
          <w:szCs w:val="28"/>
        </w:rPr>
      </w:pPr>
      <w:r w:rsidRPr="00535357">
        <w:rPr>
          <w:rFonts w:ascii="Times New Roman" w:hAnsi="Times New Roman" w:cs="Times New Roman"/>
          <w:color w:val="000000" w:themeColor="text1"/>
          <w:sz w:val="28"/>
          <w:szCs w:val="28"/>
        </w:rPr>
        <w:t xml:space="preserve">La jurisprudence est </w:t>
      </w:r>
      <w:r w:rsidR="00A716F6">
        <w:rPr>
          <w:rFonts w:ascii="Times New Roman" w:hAnsi="Times New Roman" w:cs="Times New Roman"/>
          <w:color w:val="000000" w:themeColor="text1"/>
          <w:sz w:val="28"/>
          <w:szCs w:val="28"/>
        </w:rPr>
        <w:t xml:space="preserve">ainsi </w:t>
      </w:r>
      <w:r w:rsidRPr="00535357">
        <w:rPr>
          <w:rFonts w:ascii="Times New Roman" w:hAnsi="Times New Roman" w:cs="Times New Roman"/>
          <w:color w:val="000000" w:themeColor="text1"/>
          <w:sz w:val="28"/>
          <w:szCs w:val="28"/>
        </w:rPr>
        <w:t xml:space="preserve">rare du fait qu’il y a une prérogative exorbitante du droit douanier et un </w:t>
      </w:r>
      <w:r w:rsidR="00A716F6">
        <w:rPr>
          <w:rFonts w:ascii="Times New Roman" w:hAnsi="Times New Roman" w:cs="Times New Roman"/>
          <w:color w:val="000000" w:themeColor="text1"/>
          <w:sz w:val="28"/>
          <w:szCs w:val="28"/>
        </w:rPr>
        <w:t>évitement</w:t>
      </w:r>
      <w:r w:rsidRPr="00535357">
        <w:rPr>
          <w:rFonts w:ascii="Times New Roman" w:hAnsi="Times New Roman" w:cs="Times New Roman"/>
          <w:color w:val="000000" w:themeColor="text1"/>
          <w:sz w:val="28"/>
          <w:szCs w:val="28"/>
        </w:rPr>
        <w:t xml:space="preserve"> </w:t>
      </w:r>
      <w:r w:rsidR="00C3569C">
        <w:rPr>
          <w:rFonts w:ascii="Times New Roman" w:hAnsi="Times New Roman" w:cs="Times New Roman"/>
          <w:color w:val="000000" w:themeColor="text1"/>
          <w:sz w:val="28"/>
          <w:szCs w:val="28"/>
        </w:rPr>
        <w:t xml:space="preserve">volontaire </w:t>
      </w:r>
      <w:r w:rsidRPr="00535357">
        <w:rPr>
          <w:rFonts w:ascii="Times New Roman" w:hAnsi="Times New Roman" w:cs="Times New Roman"/>
          <w:color w:val="000000" w:themeColor="text1"/>
          <w:sz w:val="28"/>
          <w:szCs w:val="28"/>
        </w:rPr>
        <w:t xml:space="preserve">du citoyen de trainer l’administration des douanes devant le juge. </w:t>
      </w:r>
    </w:p>
    <w:p w14:paraId="0618A4C7" w14:textId="2A450B6C" w:rsidR="00535357" w:rsidRPr="00535357" w:rsidRDefault="00535357" w:rsidP="00535357">
      <w:pPr>
        <w:pStyle w:val="Paragraphedeliste"/>
        <w:tabs>
          <w:tab w:val="left" w:pos="5550"/>
        </w:tabs>
        <w:spacing w:line="360" w:lineRule="auto"/>
        <w:jc w:val="both"/>
        <w:rPr>
          <w:rFonts w:ascii="Times New Roman" w:hAnsi="Times New Roman" w:cs="Times New Roman"/>
          <w:color w:val="000000" w:themeColor="text1"/>
          <w:sz w:val="28"/>
          <w:szCs w:val="28"/>
        </w:rPr>
      </w:pPr>
      <w:r w:rsidRPr="00535357">
        <w:rPr>
          <w:rFonts w:ascii="Times New Roman" w:hAnsi="Times New Roman" w:cs="Times New Roman"/>
          <w:color w:val="000000" w:themeColor="text1"/>
          <w:sz w:val="28"/>
          <w:szCs w:val="28"/>
        </w:rPr>
        <w:t>Dans les régimes économiques sous étude</w:t>
      </w:r>
      <w:r w:rsidR="00C3569C">
        <w:rPr>
          <w:rFonts w:ascii="Times New Roman" w:hAnsi="Times New Roman" w:cs="Times New Roman"/>
          <w:color w:val="000000" w:themeColor="text1"/>
          <w:sz w:val="28"/>
          <w:szCs w:val="28"/>
        </w:rPr>
        <w:t>,</w:t>
      </w:r>
      <w:r w:rsidRPr="00535357">
        <w:rPr>
          <w:rFonts w:ascii="Times New Roman" w:hAnsi="Times New Roman" w:cs="Times New Roman"/>
          <w:color w:val="000000" w:themeColor="text1"/>
          <w:sz w:val="28"/>
          <w:szCs w:val="28"/>
        </w:rPr>
        <w:t xml:space="preserve"> les infractions relevées renvoient à la flagrance</w:t>
      </w:r>
      <w:r w:rsidR="00147840">
        <w:rPr>
          <w:rFonts w:ascii="Times New Roman" w:hAnsi="Times New Roman" w:cs="Times New Roman"/>
          <w:color w:val="000000" w:themeColor="text1"/>
          <w:sz w:val="28"/>
          <w:szCs w:val="28"/>
        </w:rPr>
        <w:t>, laquelle</w:t>
      </w:r>
      <w:r w:rsidRPr="00535357">
        <w:rPr>
          <w:rFonts w:ascii="Times New Roman" w:hAnsi="Times New Roman" w:cs="Times New Roman"/>
          <w:color w:val="000000" w:themeColor="text1"/>
          <w:sz w:val="28"/>
          <w:szCs w:val="28"/>
        </w:rPr>
        <w:t xml:space="preserve"> se</w:t>
      </w:r>
      <w:r w:rsidR="00147840">
        <w:rPr>
          <w:rFonts w:ascii="Times New Roman" w:hAnsi="Times New Roman" w:cs="Times New Roman"/>
          <w:color w:val="000000" w:themeColor="text1"/>
          <w:sz w:val="28"/>
          <w:szCs w:val="28"/>
        </w:rPr>
        <w:t xml:space="preserve"> caractérise</w:t>
      </w:r>
      <w:r w:rsidRPr="00535357">
        <w:rPr>
          <w:rFonts w:ascii="Times New Roman" w:hAnsi="Times New Roman" w:cs="Times New Roman"/>
          <w:color w:val="000000" w:themeColor="text1"/>
          <w:sz w:val="28"/>
          <w:szCs w:val="28"/>
        </w:rPr>
        <w:t xml:space="preserve"> par le constat établi par l’</w:t>
      </w:r>
      <w:r w:rsidR="00C3569C">
        <w:rPr>
          <w:rFonts w:ascii="Times New Roman" w:hAnsi="Times New Roman" w:cs="Times New Roman"/>
          <w:color w:val="000000" w:themeColor="text1"/>
          <w:sz w:val="28"/>
          <w:szCs w:val="28"/>
        </w:rPr>
        <w:t>A</w:t>
      </w:r>
      <w:r w:rsidRPr="00535357">
        <w:rPr>
          <w:rFonts w:ascii="Times New Roman" w:hAnsi="Times New Roman" w:cs="Times New Roman"/>
          <w:color w:val="000000" w:themeColor="text1"/>
          <w:sz w:val="28"/>
          <w:szCs w:val="28"/>
        </w:rPr>
        <w:t>dministration des douanes</w:t>
      </w:r>
      <w:r w:rsidR="00C3569C">
        <w:rPr>
          <w:rFonts w:ascii="Times New Roman" w:hAnsi="Times New Roman" w:cs="Times New Roman"/>
          <w:color w:val="000000" w:themeColor="text1"/>
          <w:sz w:val="28"/>
          <w:szCs w:val="28"/>
        </w:rPr>
        <w:t>,</w:t>
      </w:r>
      <w:r w:rsidRPr="00535357">
        <w:rPr>
          <w:rFonts w:ascii="Times New Roman" w:hAnsi="Times New Roman" w:cs="Times New Roman"/>
          <w:color w:val="000000" w:themeColor="text1"/>
          <w:sz w:val="28"/>
          <w:szCs w:val="28"/>
        </w:rPr>
        <w:t xml:space="preserve"> aux fins de transaction qui, par ailleurs, éteint l’action publique. </w:t>
      </w:r>
    </w:p>
    <w:p w14:paraId="73049678" w14:textId="3119F7DD" w:rsidR="005005A3" w:rsidRDefault="00A94FB1" w:rsidP="00535357">
      <w:pPr>
        <w:pStyle w:val="Paragraphedeliste"/>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Cette pratique, quoique salutaire pour assurer une mission fiscale de l’Administration des Douanes, a comme conséquence de couper court à </w:t>
      </w:r>
      <w:r w:rsidR="00C3569C">
        <w:rPr>
          <w:rFonts w:ascii="Times New Roman" w:hAnsi="Times New Roman" w:cs="Times New Roman"/>
          <w:sz w:val="28"/>
          <w:szCs w:val="28"/>
        </w:rPr>
        <w:t>tout</w:t>
      </w:r>
      <w:r w:rsidR="0020155A">
        <w:rPr>
          <w:rFonts w:ascii="Times New Roman" w:hAnsi="Times New Roman" w:cs="Times New Roman"/>
          <w:sz w:val="28"/>
          <w:szCs w:val="28"/>
        </w:rPr>
        <w:t xml:space="preserve"> jaillissement d’</w:t>
      </w:r>
      <w:r>
        <w:rPr>
          <w:rFonts w:ascii="Times New Roman" w:hAnsi="Times New Roman" w:cs="Times New Roman"/>
          <w:sz w:val="28"/>
          <w:szCs w:val="28"/>
        </w:rPr>
        <w:t xml:space="preserve">étincelle contentieuse pouvant </w:t>
      </w:r>
      <w:r w:rsidR="00C3569C">
        <w:rPr>
          <w:rFonts w:ascii="Times New Roman" w:hAnsi="Times New Roman" w:cs="Times New Roman"/>
          <w:sz w:val="28"/>
          <w:szCs w:val="28"/>
        </w:rPr>
        <w:t xml:space="preserve">faire naître un litige qui </w:t>
      </w:r>
      <w:r>
        <w:rPr>
          <w:rFonts w:ascii="Times New Roman" w:hAnsi="Times New Roman" w:cs="Times New Roman"/>
          <w:sz w:val="28"/>
          <w:szCs w:val="28"/>
        </w:rPr>
        <w:t>atterri</w:t>
      </w:r>
      <w:r w:rsidR="00C3569C">
        <w:rPr>
          <w:rFonts w:ascii="Times New Roman" w:hAnsi="Times New Roman" w:cs="Times New Roman"/>
          <w:sz w:val="28"/>
          <w:szCs w:val="28"/>
        </w:rPr>
        <w:t>t</w:t>
      </w:r>
      <w:r>
        <w:rPr>
          <w:rFonts w:ascii="Times New Roman" w:hAnsi="Times New Roman" w:cs="Times New Roman"/>
          <w:sz w:val="28"/>
          <w:szCs w:val="28"/>
        </w:rPr>
        <w:t xml:space="preserve"> sur le bureau du juge du Tribunal de Grande Instance. C’est, là, une explication de la rareté de la jurisprudence et, par conséquent, de la doctrine à propos des articles 228 et suivants du Code des Douanes. </w:t>
      </w:r>
    </w:p>
    <w:p w14:paraId="7E2BF62A" w14:textId="35D3E934" w:rsidR="00820AF5" w:rsidRDefault="005005A3" w:rsidP="005B1FB3">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w:t>
      </w:r>
      <w:r w:rsidR="00820AF5">
        <w:rPr>
          <w:rFonts w:ascii="Times New Roman" w:hAnsi="Times New Roman" w:cs="Times New Roman"/>
          <w:sz w:val="28"/>
          <w:szCs w:val="28"/>
        </w:rPr>
        <w:t xml:space="preserve">’absence d’une systématisation de </w:t>
      </w:r>
      <w:r w:rsidR="00717497">
        <w:rPr>
          <w:rFonts w:ascii="Times New Roman" w:hAnsi="Times New Roman" w:cs="Times New Roman"/>
          <w:sz w:val="28"/>
          <w:szCs w:val="28"/>
        </w:rPr>
        <w:t>l’annotation comme catégorie d’exercice scientifique. C’est pourquoi l’option a été prise d’emprunter une méthode mixte qui a consisté à convoquer quelques notions de rédaction de mémoire et de commentaire libre d’article. L’on pourrait comprendre donc le choix d’expliquer et de critiquer au besoin les articles 228 et suivants du Code des Douanes en faisant fi des notes de bas de pages</w:t>
      </w:r>
      <w:r>
        <w:rPr>
          <w:rFonts w:ascii="Times New Roman" w:hAnsi="Times New Roman" w:cs="Times New Roman"/>
          <w:sz w:val="28"/>
          <w:szCs w:val="28"/>
        </w:rPr>
        <w:t xml:space="preserve">. Sans toutefois manquer de rester inféodé aux sens des dispositions desdits articles. </w:t>
      </w:r>
    </w:p>
    <w:p w14:paraId="1DA647DC" w14:textId="6408A516" w:rsidR="00147840" w:rsidRPr="005B1FB3" w:rsidRDefault="00147840" w:rsidP="005B1FB3">
      <w:pPr>
        <w:pStyle w:val="Paragraphedeliste"/>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L’éloignement du bureau des douanes de Dakar Hydrocarbures par rapport à l’emplacement de la S.A.R., en méconnaissance des règles en vigueur. Las marchandises ou produits de la S.A.R. étant sous douane, devaient faire l’objet d’une surveillance stricte. Tout au plus, notera-t-on une confiance comme règle non écrite, entre les deux parties.</w:t>
      </w:r>
    </w:p>
    <w:p w14:paraId="489FEDC9" w14:textId="2A2B7F45" w:rsidR="00BC5BD8" w:rsidRPr="008A1786" w:rsidRDefault="00BC5BD8" w:rsidP="000D6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7172C6D" w14:textId="77777777" w:rsidR="00812773" w:rsidRDefault="00812773" w:rsidP="000D63A8">
      <w:pPr>
        <w:spacing w:line="360" w:lineRule="auto"/>
        <w:jc w:val="both"/>
        <w:rPr>
          <w:rFonts w:ascii="Times New Roman" w:hAnsi="Times New Roman" w:cs="Times New Roman"/>
          <w:color w:val="FF0000"/>
          <w:sz w:val="28"/>
          <w:szCs w:val="28"/>
        </w:rPr>
      </w:pPr>
    </w:p>
    <w:p w14:paraId="501B87B2" w14:textId="74978448" w:rsidR="008A1786" w:rsidRDefault="008A1786" w:rsidP="002E4ADC">
      <w:pPr>
        <w:jc w:val="both"/>
        <w:rPr>
          <w:rFonts w:ascii="Times New Roman" w:hAnsi="Times New Roman" w:cs="Times New Roman"/>
          <w:color w:val="FF0000"/>
          <w:sz w:val="28"/>
          <w:szCs w:val="28"/>
        </w:rPr>
      </w:pPr>
    </w:p>
    <w:p w14:paraId="73BAA88D" w14:textId="5AE126BA" w:rsidR="00C3569C" w:rsidRDefault="00C3569C" w:rsidP="002E4ADC">
      <w:pPr>
        <w:jc w:val="both"/>
        <w:rPr>
          <w:rFonts w:ascii="Times New Roman" w:hAnsi="Times New Roman" w:cs="Times New Roman"/>
          <w:color w:val="FF0000"/>
          <w:sz w:val="28"/>
          <w:szCs w:val="28"/>
        </w:rPr>
      </w:pPr>
    </w:p>
    <w:p w14:paraId="0A979101" w14:textId="73A28843" w:rsidR="00C3569C" w:rsidRDefault="00C3569C" w:rsidP="002E4ADC">
      <w:pPr>
        <w:jc w:val="both"/>
        <w:rPr>
          <w:rFonts w:ascii="Times New Roman" w:hAnsi="Times New Roman" w:cs="Times New Roman"/>
          <w:color w:val="FF0000"/>
          <w:sz w:val="28"/>
          <w:szCs w:val="28"/>
        </w:rPr>
      </w:pPr>
    </w:p>
    <w:p w14:paraId="3D525552" w14:textId="1AA002AF" w:rsidR="00C3569C" w:rsidRDefault="00C3569C" w:rsidP="002E4ADC">
      <w:pPr>
        <w:jc w:val="both"/>
        <w:rPr>
          <w:rFonts w:ascii="Times New Roman" w:hAnsi="Times New Roman" w:cs="Times New Roman"/>
          <w:color w:val="FF0000"/>
          <w:sz w:val="28"/>
          <w:szCs w:val="28"/>
        </w:rPr>
      </w:pPr>
    </w:p>
    <w:p w14:paraId="0793A987" w14:textId="46DB4B20" w:rsidR="00C3569C" w:rsidRDefault="00C3569C" w:rsidP="002E4ADC">
      <w:pPr>
        <w:jc w:val="both"/>
        <w:rPr>
          <w:rFonts w:ascii="Times New Roman" w:hAnsi="Times New Roman" w:cs="Times New Roman"/>
          <w:color w:val="FF0000"/>
          <w:sz w:val="28"/>
          <w:szCs w:val="28"/>
        </w:rPr>
      </w:pPr>
    </w:p>
    <w:p w14:paraId="65DDF579" w14:textId="0F1EFD8C" w:rsidR="00C3569C" w:rsidRDefault="00C3569C" w:rsidP="002E4ADC">
      <w:pPr>
        <w:jc w:val="both"/>
        <w:rPr>
          <w:rFonts w:ascii="Times New Roman" w:hAnsi="Times New Roman" w:cs="Times New Roman"/>
          <w:color w:val="FF0000"/>
          <w:sz w:val="28"/>
          <w:szCs w:val="28"/>
        </w:rPr>
      </w:pPr>
    </w:p>
    <w:p w14:paraId="32F1AE7D" w14:textId="7CBFC7F3" w:rsidR="00C3569C" w:rsidRDefault="00C3569C" w:rsidP="002E4ADC">
      <w:pPr>
        <w:jc w:val="both"/>
        <w:rPr>
          <w:rFonts w:ascii="Times New Roman" w:hAnsi="Times New Roman" w:cs="Times New Roman"/>
          <w:color w:val="FF0000"/>
          <w:sz w:val="28"/>
          <w:szCs w:val="28"/>
        </w:rPr>
      </w:pPr>
    </w:p>
    <w:p w14:paraId="6466AD9C" w14:textId="521F2F15" w:rsidR="00C3569C" w:rsidRDefault="00C3569C" w:rsidP="002E4ADC">
      <w:pPr>
        <w:jc w:val="both"/>
        <w:rPr>
          <w:rFonts w:ascii="Times New Roman" w:hAnsi="Times New Roman" w:cs="Times New Roman"/>
          <w:color w:val="FF0000"/>
          <w:sz w:val="28"/>
          <w:szCs w:val="28"/>
        </w:rPr>
      </w:pPr>
    </w:p>
    <w:p w14:paraId="115E2AAC" w14:textId="6497CD7E" w:rsidR="00C3569C" w:rsidRDefault="00C3569C" w:rsidP="002E4ADC">
      <w:pPr>
        <w:jc w:val="both"/>
        <w:rPr>
          <w:rFonts w:ascii="Times New Roman" w:hAnsi="Times New Roman" w:cs="Times New Roman"/>
          <w:color w:val="FF0000"/>
          <w:sz w:val="28"/>
          <w:szCs w:val="28"/>
        </w:rPr>
      </w:pPr>
    </w:p>
    <w:p w14:paraId="2EB33FC7" w14:textId="2DA28970" w:rsidR="00C3569C" w:rsidRDefault="00C3569C" w:rsidP="002E4ADC">
      <w:pPr>
        <w:jc w:val="both"/>
        <w:rPr>
          <w:rFonts w:ascii="Times New Roman" w:hAnsi="Times New Roman" w:cs="Times New Roman"/>
          <w:color w:val="FF0000"/>
          <w:sz w:val="28"/>
          <w:szCs w:val="28"/>
        </w:rPr>
      </w:pPr>
    </w:p>
    <w:p w14:paraId="4F7F66DA" w14:textId="659998E0" w:rsidR="00C3569C" w:rsidRDefault="00C3569C" w:rsidP="002E4ADC">
      <w:pPr>
        <w:jc w:val="both"/>
        <w:rPr>
          <w:rFonts w:ascii="Times New Roman" w:hAnsi="Times New Roman" w:cs="Times New Roman"/>
          <w:color w:val="FF0000"/>
          <w:sz w:val="28"/>
          <w:szCs w:val="28"/>
        </w:rPr>
      </w:pPr>
    </w:p>
    <w:p w14:paraId="508AC7DA" w14:textId="7721E769" w:rsidR="00C3569C" w:rsidRDefault="00C3569C" w:rsidP="002E4ADC">
      <w:pPr>
        <w:jc w:val="both"/>
        <w:rPr>
          <w:rFonts w:ascii="Times New Roman" w:hAnsi="Times New Roman" w:cs="Times New Roman"/>
          <w:color w:val="FF0000"/>
          <w:sz w:val="28"/>
          <w:szCs w:val="28"/>
        </w:rPr>
      </w:pPr>
    </w:p>
    <w:p w14:paraId="26752766" w14:textId="77777777" w:rsidR="00C3569C" w:rsidRDefault="00C3569C" w:rsidP="002E4ADC">
      <w:pPr>
        <w:jc w:val="both"/>
        <w:rPr>
          <w:rFonts w:ascii="Times New Roman" w:hAnsi="Times New Roman" w:cs="Times New Roman"/>
          <w:color w:val="FF0000"/>
          <w:sz w:val="28"/>
          <w:szCs w:val="28"/>
        </w:rPr>
      </w:pPr>
    </w:p>
    <w:p w14:paraId="6FDA7139" w14:textId="3EFDCA87" w:rsidR="00812773" w:rsidRPr="005005A3" w:rsidRDefault="008A1786" w:rsidP="002E4ADC">
      <w:pPr>
        <w:jc w:val="both"/>
        <w:rPr>
          <w:rFonts w:ascii="Times New Roman" w:hAnsi="Times New Roman" w:cs="Times New Roman"/>
          <w:sz w:val="28"/>
          <w:szCs w:val="28"/>
        </w:rPr>
      </w:pPr>
      <w:r w:rsidRPr="008A1786">
        <w:rPr>
          <w:rFonts w:ascii="Times New Roman" w:hAnsi="Times New Roman" w:cs="Times New Roman"/>
          <w:sz w:val="28"/>
          <w:szCs w:val="28"/>
        </w:rPr>
        <w:lastRenderedPageBreak/>
        <w:t>INTRODUCTION</w:t>
      </w:r>
    </w:p>
    <w:p w14:paraId="148207F9" w14:textId="3A4BE26D" w:rsidR="009F7C38" w:rsidRDefault="00C3569C" w:rsidP="009F7C38">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Une mission historique des services de la Douane </w:t>
      </w:r>
      <w:r w:rsidR="000A6C2C">
        <w:rPr>
          <w:rFonts w:ascii="Times New Roman" w:hAnsi="Times New Roman" w:cs="Times New Roman"/>
          <w:sz w:val="28"/>
          <w:szCs w:val="28"/>
        </w:rPr>
        <w:t>a longtemps consisté à alimenter le budget de l’</w:t>
      </w:r>
      <w:proofErr w:type="spellStart"/>
      <w:r w:rsidR="000A6C2C">
        <w:rPr>
          <w:rFonts w:ascii="Times New Roman" w:hAnsi="Times New Roman" w:cs="Times New Roman"/>
          <w:sz w:val="28"/>
          <w:szCs w:val="28"/>
        </w:rPr>
        <w:t>Etat</w:t>
      </w:r>
      <w:proofErr w:type="spellEnd"/>
      <w:r w:rsidR="000A6C2C">
        <w:rPr>
          <w:rFonts w:ascii="Times New Roman" w:hAnsi="Times New Roman" w:cs="Times New Roman"/>
          <w:sz w:val="28"/>
          <w:szCs w:val="28"/>
        </w:rPr>
        <w:t xml:space="preserve"> et à s’opposer aux activités de contrebande et de fraude. </w:t>
      </w:r>
      <w:r w:rsidR="00B30530">
        <w:rPr>
          <w:rFonts w:ascii="Times New Roman" w:hAnsi="Times New Roman" w:cs="Times New Roman"/>
          <w:sz w:val="28"/>
          <w:szCs w:val="28"/>
        </w:rPr>
        <w:t xml:space="preserve">Cette perception classique </w:t>
      </w:r>
      <w:r w:rsidR="00DD29FB">
        <w:rPr>
          <w:rFonts w:ascii="Times New Roman" w:hAnsi="Times New Roman" w:cs="Times New Roman"/>
          <w:sz w:val="28"/>
          <w:szCs w:val="28"/>
        </w:rPr>
        <w:t xml:space="preserve">du rôle de l’Administration douanière continue d’être une réalité dans l’imaginaire des citoyens et des usagers. </w:t>
      </w:r>
    </w:p>
    <w:p w14:paraId="5CD05AFD" w14:textId="6ADF9DC8" w:rsidR="00B30530" w:rsidRPr="009F7C38" w:rsidRDefault="009F7C38" w:rsidP="009F7C38">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Contrairement </w:t>
      </w:r>
      <w:r w:rsidR="00DD29FB">
        <w:rPr>
          <w:rFonts w:ascii="Times New Roman" w:hAnsi="Times New Roman" w:cs="Times New Roman"/>
          <w:color w:val="000000" w:themeColor="text1"/>
          <w:sz w:val="28"/>
          <w:szCs w:val="28"/>
        </w:rPr>
        <w:t xml:space="preserve">donc </w:t>
      </w:r>
      <w:r>
        <w:rPr>
          <w:rFonts w:ascii="Times New Roman" w:hAnsi="Times New Roman" w:cs="Times New Roman"/>
          <w:color w:val="000000" w:themeColor="text1"/>
          <w:sz w:val="28"/>
          <w:szCs w:val="28"/>
        </w:rPr>
        <w:t xml:space="preserve">à ce que l’on croit communément, les missions de la douane ne sont </w:t>
      </w:r>
      <w:r w:rsidR="00147840">
        <w:rPr>
          <w:rFonts w:ascii="Times New Roman" w:hAnsi="Times New Roman" w:cs="Times New Roman"/>
          <w:color w:val="000000" w:themeColor="text1"/>
          <w:sz w:val="28"/>
          <w:szCs w:val="28"/>
        </w:rPr>
        <w:t xml:space="preserve">pas </w:t>
      </w:r>
      <w:r>
        <w:rPr>
          <w:rFonts w:ascii="Times New Roman" w:hAnsi="Times New Roman" w:cs="Times New Roman"/>
          <w:color w:val="000000" w:themeColor="text1"/>
          <w:sz w:val="28"/>
          <w:szCs w:val="28"/>
        </w:rPr>
        <w:t>seulement confinées au recouvrement des créances de l’</w:t>
      </w:r>
      <w:proofErr w:type="spellStart"/>
      <w:r>
        <w:rPr>
          <w:rFonts w:ascii="Times New Roman" w:hAnsi="Times New Roman" w:cs="Times New Roman"/>
          <w:color w:val="000000" w:themeColor="text1"/>
          <w:sz w:val="28"/>
          <w:szCs w:val="28"/>
        </w:rPr>
        <w:t>Etat</w:t>
      </w:r>
      <w:proofErr w:type="spellEnd"/>
      <w:r>
        <w:rPr>
          <w:rFonts w:ascii="Times New Roman" w:hAnsi="Times New Roman" w:cs="Times New Roman"/>
          <w:color w:val="000000" w:themeColor="text1"/>
          <w:sz w:val="28"/>
          <w:szCs w:val="28"/>
        </w:rPr>
        <w:t xml:space="preserve"> pour alimenter le budget de celui-ci. Elle est censée accompagner les acteurs économiques en fonction des réalités du moment en trouvant un juste équilibre entre la nécessité d’une stabilité économique et une obligation d’alléger les procédures pour beaucoup plus d’efficacité.</w:t>
      </w:r>
      <w:r w:rsidR="00B30530" w:rsidRPr="00B30530">
        <w:rPr>
          <w:rFonts w:ascii="Times New Roman" w:hAnsi="Times New Roman" w:cs="Times New Roman"/>
          <w:sz w:val="28"/>
          <w:szCs w:val="28"/>
        </w:rPr>
        <w:t xml:space="preserve"> </w:t>
      </w:r>
      <w:r w:rsidR="00B30530">
        <w:rPr>
          <w:rFonts w:ascii="Times New Roman" w:hAnsi="Times New Roman" w:cs="Times New Roman"/>
          <w:sz w:val="28"/>
          <w:szCs w:val="28"/>
        </w:rPr>
        <w:t xml:space="preserve">C’est, bien plus tard, à la faveur de l’adoption de conventions et accords internationaux, que l’on a noté une émergence des régimes douaniers dans les législations des </w:t>
      </w:r>
      <w:proofErr w:type="spellStart"/>
      <w:r w:rsidR="00B30530">
        <w:rPr>
          <w:rFonts w:ascii="Times New Roman" w:hAnsi="Times New Roman" w:cs="Times New Roman"/>
          <w:sz w:val="28"/>
          <w:szCs w:val="28"/>
        </w:rPr>
        <w:t>Etats</w:t>
      </w:r>
      <w:proofErr w:type="spellEnd"/>
      <w:r w:rsidR="00B30530">
        <w:rPr>
          <w:rFonts w:ascii="Times New Roman" w:hAnsi="Times New Roman" w:cs="Times New Roman"/>
          <w:sz w:val="28"/>
          <w:szCs w:val="28"/>
        </w:rPr>
        <w:t>, parties auxdites conventions.</w:t>
      </w:r>
    </w:p>
    <w:p w14:paraId="6173C536" w14:textId="4E0BB026" w:rsidR="000A6C2C" w:rsidRDefault="000A6C2C" w:rsidP="00B018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Ainsi, au </w:t>
      </w:r>
      <w:r w:rsidR="00161470">
        <w:rPr>
          <w:rFonts w:ascii="Times New Roman" w:hAnsi="Times New Roman" w:cs="Times New Roman"/>
          <w:sz w:val="28"/>
          <w:szCs w:val="28"/>
        </w:rPr>
        <w:t xml:space="preserve">niveau sous-régional, </w:t>
      </w:r>
      <w:r w:rsidR="00456707">
        <w:rPr>
          <w:rFonts w:ascii="Times New Roman" w:hAnsi="Times New Roman" w:cs="Times New Roman"/>
          <w:sz w:val="28"/>
          <w:szCs w:val="28"/>
        </w:rPr>
        <w:t>il a été adopté</w:t>
      </w:r>
      <w:r w:rsidR="00161470">
        <w:rPr>
          <w:rFonts w:ascii="Times New Roman" w:hAnsi="Times New Roman" w:cs="Times New Roman"/>
          <w:sz w:val="28"/>
          <w:szCs w:val="28"/>
        </w:rPr>
        <w:t xml:space="preserve"> le</w:t>
      </w:r>
      <w:r w:rsidR="00161470" w:rsidRPr="00161470">
        <w:rPr>
          <w:rFonts w:ascii="Times New Roman" w:hAnsi="Times New Roman" w:cs="Times New Roman"/>
          <w:sz w:val="28"/>
          <w:szCs w:val="28"/>
        </w:rPr>
        <w:t xml:space="preserve"> </w:t>
      </w:r>
      <w:r w:rsidR="00161470">
        <w:rPr>
          <w:rFonts w:ascii="Times New Roman" w:hAnsi="Times New Roman" w:cs="Times New Roman"/>
          <w:sz w:val="28"/>
          <w:szCs w:val="28"/>
        </w:rPr>
        <w:t>Règlement N° 09/2001/CM/UEMOA du 20 novembre 2001 portant code des Douanes de l’UEMOA.</w:t>
      </w:r>
    </w:p>
    <w:p w14:paraId="31718409" w14:textId="17CA4FA5" w:rsidR="00161470" w:rsidRDefault="00161470" w:rsidP="00B018AA">
      <w:pPr>
        <w:spacing w:line="360" w:lineRule="auto"/>
        <w:jc w:val="both"/>
        <w:rPr>
          <w:rFonts w:ascii="Times New Roman" w:hAnsi="Times New Roman" w:cs="Times New Roman"/>
          <w:sz w:val="28"/>
          <w:szCs w:val="28"/>
        </w:rPr>
      </w:pPr>
      <w:r>
        <w:rPr>
          <w:rFonts w:ascii="Times New Roman" w:hAnsi="Times New Roman" w:cs="Times New Roman"/>
          <w:sz w:val="28"/>
          <w:szCs w:val="28"/>
        </w:rPr>
        <w:t>Cette norme communautaire, transposée au niveau interne, dans le droit positif sénégalais, a conduit le législateur à adopter la loi N° 2014-10 du 28 février 2014 portant Code des Douanes, qui a, par la suite, été complétée par des arrêtés du Ministre chargé des Finances.</w:t>
      </w:r>
    </w:p>
    <w:p w14:paraId="475E1973" w14:textId="5826D028" w:rsidR="00161470" w:rsidRDefault="00161470" w:rsidP="00B018AA">
      <w:pPr>
        <w:spacing w:line="360" w:lineRule="auto"/>
        <w:jc w:val="both"/>
        <w:rPr>
          <w:rFonts w:ascii="Times New Roman" w:hAnsi="Times New Roman" w:cs="Times New Roman"/>
          <w:sz w:val="28"/>
          <w:szCs w:val="28"/>
        </w:rPr>
      </w:pPr>
      <w:r>
        <w:rPr>
          <w:rFonts w:ascii="Times New Roman" w:hAnsi="Times New Roman" w:cs="Times New Roman"/>
          <w:sz w:val="28"/>
          <w:szCs w:val="28"/>
        </w:rPr>
        <w:t>En remontant l’échelle de l’histoire institutionnelle</w:t>
      </w:r>
      <w:r w:rsidR="008B0E21">
        <w:rPr>
          <w:rFonts w:ascii="Times New Roman" w:hAnsi="Times New Roman" w:cs="Times New Roman"/>
          <w:sz w:val="28"/>
          <w:szCs w:val="28"/>
        </w:rPr>
        <w:t xml:space="preserve"> du Sénégal, l’on peut constater que les régimes douaniers sont une exhalaison des régimes coloniaux qui avaient vocation à protéger les intérêts des grandes compagnies commerciales de l’ancienne métropole. </w:t>
      </w:r>
    </w:p>
    <w:p w14:paraId="5D4C68C6" w14:textId="0D44284B" w:rsidR="00381F12" w:rsidRDefault="00381F12" w:rsidP="00B018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 régimes économiques </w:t>
      </w:r>
      <w:r w:rsidR="00D37E3E">
        <w:rPr>
          <w:rFonts w:ascii="Times New Roman" w:hAnsi="Times New Roman" w:cs="Times New Roman"/>
          <w:sz w:val="28"/>
          <w:szCs w:val="28"/>
        </w:rPr>
        <w:t xml:space="preserve">douaniers peuvent être comprises comme des systèmes de dédouanement de marchandises importées et destinées à favoriser le </w:t>
      </w:r>
      <w:r w:rsidR="00D37E3E">
        <w:rPr>
          <w:rFonts w:ascii="Times New Roman" w:hAnsi="Times New Roman" w:cs="Times New Roman"/>
          <w:sz w:val="28"/>
          <w:szCs w:val="28"/>
        </w:rPr>
        <w:lastRenderedPageBreak/>
        <w:t>développement de certaines activités économiques (entrepôt industriel) ou à renforcer la capacité concurrentielle des entreprises sur les marchés internationaux (exportation préalable), par la mise en œuvre de mécanismes variables selon l’activité considérée (suspension des droits et taxes) et dont les effets ne sont définitivement acquis que si la marchandise a rempli certaines obligations également variables selon les régimes concernés.</w:t>
      </w:r>
    </w:p>
    <w:p w14:paraId="57FD1CAA" w14:textId="1B708278" w:rsidR="00D37E3E" w:rsidRDefault="00D37E3E" w:rsidP="00B018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Au total, </w:t>
      </w:r>
      <w:r w:rsidR="00244DE6">
        <w:rPr>
          <w:rFonts w:ascii="Times New Roman" w:hAnsi="Times New Roman" w:cs="Times New Roman"/>
          <w:sz w:val="28"/>
          <w:szCs w:val="28"/>
        </w:rPr>
        <w:t xml:space="preserve">on peut noter que la nature du régime économique douanier </w:t>
      </w:r>
      <w:r w:rsidR="00D9538F">
        <w:rPr>
          <w:rFonts w:ascii="Times New Roman" w:hAnsi="Times New Roman" w:cs="Times New Roman"/>
          <w:sz w:val="28"/>
          <w:szCs w:val="28"/>
        </w:rPr>
        <w:t>jette une lumière crue</w:t>
      </w:r>
      <w:r w:rsidR="00244DE6">
        <w:rPr>
          <w:rFonts w:ascii="Times New Roman" w:hAnsi="Times New Roman" w:cs="Times New Roman"/>
          <w:sz w:val="28"/>
          <w:szCs w:val="28"/>
        </w:rPr>
        <w:t xml:space="preserve"> sur la finalité économique des mécanismes mis en jeu. En dépit de la complexité et de la multiplicité des régimes, il y a lieu de retenir la classification suivante :</w:t>
      </w:r>
    </w:p>
    <w:p w14:paraId="3C1858BF" w14:textId="08498F44" w:rsidR="00244DE6" w:rsidRDefault="00244DE6" w:rsidP="00B018AA">
      <w:pPr>
        <w:pStyle w:val="Paragraphedeliste"/>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D’abord, les régimes économiques douaniers </w:t>
      </w:r>
      <w:r w:rsidR="007116AB">
        <w:rPr>
          <w:rFonts w:ascii="Times New Roman" w:hAnsi="Times New Roman" w:cs="Times New Roman"/>
          <w:sz w:val="28"/>
          <w:szCs w:val="28"/>
        </w:rPr>
        <w:t xml:space="preserve">ouverts </w:t>
      </w:r>
      <w:r>
        <w:rPr>
          <w:rFonts w:ascii="Times New Roman" w:hAnsi="Times New Roman" w:cs="Times New Roman"/>
          <w:sz w:val="28"/>
          <w:szCs w:val="28"/>
        </w:rPr>
        <w:t>aux activités de transformation ;</w:t>
      </w:r>
    </w:p>
    <w:p w14:paraId="0D30E45E" w14:textId="0AFBADDC" w:rsidR="002E4ADC" w:rsidRPr="005005A3" w:rsidRDefault="00244DE6" w:rsidP="00B018AA">
      <w:pPr>
        <w:pStyle w:val="Paragraphedeliste"/>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Ensuite, les régimes économiques douaniers </w:t>
      </w:r>
      <w:r w:rsidR="007116AB">
        <w:rPr>
          <w:rFonts w:ascii="Times New Roman" w:hAnsi="Times New Roman" w:cs="Times New Roman"/>
          <w:sz w:val="28"/>
          <w:szCs w:val="28"/>
        </w:rPr>
        <w:t xml:space="preserve">ouverts aux activités de commerce et de transport ; </w:t>
      </w:r>
    </w:p>
    <w:p w14:paraId="0DB1F181" w14:textId="1383949C" w:rsidR="009A3B3C" w:rsidRDefault="009A3B3C"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Aux termes des dispositions du code des douanes de l’UEMOA, le régime douanier s’entend </w:t>
      </w:r>
      <w:r w:rsidR="006704A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traitement applicable par les autorités douanières aux marchandises assujetties à leur contrôle. Il s’agit de :</w:t>
      </w:r>
    </w:p>
    <w:p w14:paraId="6A6791F9" w14:textId="04A56914" w:rsidR="009A3B3C" w:rsidRDefault="009A3B3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mise à la consommation ;</w:t>
      </w:r>
    </w:p>
    <w:p w14:paraId="58BCD963" w14:textId="56759A30" w:rsidR="009A3B3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L’exportation ;</w:t>
      </w:r>
    </w:p>
    <w:p w14:paraId="78A91357" w14:textId="3A0E17E1"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 transit ;</w:t>
      </w:r>
    </w:p>
    <w:p w14:paraId="49B6F4F8" w14:textId="7783BCC2"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L’entrepôt de douane ;</w:t>
      </w:r>
    </w:p>
    <w:p w14:paraId="13ED4415" w14:textId="329916BB"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L’admission temporaire ;</w:t>
      </w:r>
    </w:p>
    <w:p w14:paraId="3609D89A" w14:textId="2F1FFCB7"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L’usine exercée ;</w:t>
      </w:r>
    </w:p>
    <w:p w14:paraId="792EB89E" w14:textId="0D826057"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L’exportation préalable ;</w:t>
      </w:r>
    </w:p>
    <w:p w14:paraId="5DB6B4D5" w14:textId="1D9931B6"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 drawback ;</w:t>
      </w:r>
    </w:p>
    <w:p w14:paraId="1914CD90" w14:textId="543205EC"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L’importation et l’exportation temporaires ;</w:t>
      </w:r>
    </w:p>
    <w:p w14:paraId="1E1A0F8B" w14:textId="6E94EB35" w:rsidR="005322E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réexportation ;</w:t>
      </w:r>
    </w:p>
    <w:p w14:paraId="62104E0F" w14:textId="132A75E7" w:rsidR="005322EC" w:rsidRPr="009A3B3C" w:rsidRDefault="005322EC" w:rsidP="00B018AA">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Tout autre régime autorisé ;</w:t>
      </w:r>
    </w:p>
    <w:p w14:paraId="6CAC35CE" w14:textId="5554DF93" w:rsidR="00BF12FF" w:rsidRDefault="002C7204"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L’option peut être pris de limiter les régimes douaniers aux opérations commerciales consacrant une utilisation définitive et « spécifique » sur le marché national</w:t>
      </w:r>
      <w:r w:rsidR="005D4F54">
        <w:rPr>
          <w:rFonts w:ascii="Times New Roman" w:hAnsi="Times New Roman" w:cs="Times New Roman"/>
          <w:color w:val="000000" w:themeColor="text1"/>
          <w:sz w:val="28"/>
          <w:szCs w:val="28"/>
        </w:rPr>
        <w:t>, l’expédition à l’étranger, le stockage, la transformation et le transport des marchandises.</w:t>
      </w:r>
    </w:p>
    <w:p w14:paraId="55B2CEC4" w14:textId="2A2CD135" w:rsidR="003A1601" w:rsidRPr="00DD29FB" w:rsidRDefault="005D4F54"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y a lieu de noter</w:t>
      </w:r>
      <w:r w:rsidR="009F7C38">
        <w:rPr>
          <w:rFonts w:ascii="Times New Roman" w:hAnsi="Times New Roman" w:cs="Times New Roman"/>
          <w:color w:val="000000" w:themeColor="text1"/>
          <w:sz w:val="28"/>
          <w:szCs w:val="28"/>
        </w:rPr>
        <w:t>, par ailleurs,</w:t>
      </w:r>
      <w:r>
        <w:rPr>
          <w:rFonts w:ascii="Times New Roman" w:hAnsi="Times New Roman" w:cs="Times New Roman"/>
          <w:color w:val="000000" w:themeColor="text1"/>
          <w:sz w:val="28"/>
          <w:szCs w:val="28"/>
        </w:rPr>
        <w:t xml:space="preserve"> les </w:t>
      </w:r>
      <w:r w:rsidRPr="00D3770E">
        <w:rPr>
          <w:rFonts w:ascii="Times New Roman" w:hAnsi="Times New Roman" w:cs="Times New Roman"/>
          <w:b/>
          <w:bCs/>
          <w:color w:val="000000" w:themeColor="text1"/>
          <w:sz w:val="28"/>
          <w:szCs w:val="28"/>
        </w:rPr>
        <w:t xml:space="preserve">régimes </w:t>
      </w:r>
      <w:r w:rsidRPr="00757571">
        <w:rPr>
          <w:rFonts w:ascii="Times New Roman" w:hAnsi="Times New Roman" w:cs="Times New Roman"/>
          <w:b/>
          <w:bCs/>
          <w:color w:val="000000" w:themeColor="text1"/>
          <w:sz w:val="28"/>
          <w:szCs w:val="28"/>
        </w:rPr>
        <w:t>douaniers définitifs</w:t>
      </w:r>
      <w:r w:rsidR="006F630E">
        <w:rPr>
          <w:rFonts w:ascii="Times New Roman" w:hAnsi="Times New Roman" w:cs="Times New Roman"/>
          <w:b/>
          <w:bCs/>
          <w:color w:val="000000" w:themeColor="text1"/>
          <w:sz w:val="28"/>
          <w:szCs w:val="28"/>
        </w:rPr>
        <w:t xml:space="preserve"> (</w:t>
      </w:r>
      <w:r w:rsidR="006F630E" w:rsidRPr="006F630E">
        <w:rPr>
          <w:rFonts w:ascii="Times New Roman" w:hAnsi="Times New Roman" w:cs="Times New Roman"/>
          <w:i/>
          <w:iCs/>
          <w:color w:val="000000" w:themeColor="text1"/>
          <w:sz w:val="28"/>
          <w:szCs w:val="28"/>
        </w:rPr>
        <w:t>mise à la consommation, exportation</w:t>
      </w:r>
      <w:r w:rsidR="006F630E" w:rsidRPr="006F63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A087D">
        <w:rPr>
          <w:rFonts w:ascii="Times New Roman" w:hAnsi="Times New Roman" w:cs="Times New Roman"/>
          <w:color w:val="000000" w:themeColor="text1"/>
          <w:sz w:val="28"/>
          <w:szCs w:val="28"/>
        </w:rPr>
        <w:t>qui se remarquent par la mise à disposition de la marchandise à l’importateur ou à l’exportateur</w:t>
      </w:r>
      <w:r w:rsidR="00757571">
        <w:rPr>
          <w:rFonts w:ascii="Times New Roman" w:hAnsi="Times New Roman" w:cs="Times New Roman"/>
          <w:color w:val="000000" w:themeColor="text1"/>
          <w:sz w:val="28"/>
          <w:szCs w:val="28"/>
        </w:rPr>
        <w:t xml:space="preserve">. Existent aussi les </w:t>
      </w:r>
      <w:r w:rsidR="00757571" w:rsidRPr="00D3770E">
        <w:rPr>
          <w:rFonts w:ascii="Times New Roman" w:hAnsi="Times New Roman" w:cs="Times New Roman"/>
          <w:b/>
          <w:bCs/>
          <w:color w:val="000000" w:themeColor="text1"/>
          <w:sz w:val="28"/>
          <w:szCs w:val="28"/>
        </w:rPr>
        <w:t>régimes douaniers provisoires</w:t>
      </w:r>
      <w:r w:rsidR="006F630E">
        <w:rPr>
          <w:rFonts w:ascii="Times New Roman" w:hAnsi="Times New Roman" w:cs="Times New Roman"/>
          <w:b/>
          <w:bCs/>
          <w:color w:val="000000" w:themeColor="text1"/>
          <w:sz w:val="28"/>
          <w:szCs w:val="28"/>
        </w:rPr>
        <w:t xml:space="preserve"> (</w:t>
      </w:r>
      <w:r w:rsidR="006F630E">
        <w:rPr>
          <w:rFonts w:ascii="Times New Roman" w:hAnsi="Times New Roman" w:cs="Times New Roman"/>
          <w:color w:val="000000" w:themeColor="text1"/>
          <w:sz w:val="28"/>
          <w:szCs w:val="28"/>
        </w:rPr>
        <w:t>entrepôt, admission temporaire, transit</w:t>
      </w:r>
      <w:r w:rsidR="00AB3F0A">
        <w:rPr>
          <w:rFonts w:ascii="Times New Roman" w:hAnsi="Times New Roman" w:cs="Times New Roman"/>
          <w:color w:val="000000" w:themeColor="text1"/>
          <w:sz w:val="28"/>
          <w:szCs w:val="28"/>
        </w:rPr>
        <w:t xml:space="preserve"> et perfectionnement actif) </w:t>
      </w:r>
      <w:r w:rsidR="00757571">
        <w:rPr>
          <w:rFonts w:ascii="Times New Roman" w:hAnsi="Times New Roman" w:cs="Times New Roman"/>
          <w:color w:val="000000" w:themeColor="text1"/>
          <w:sz w:val="28"/>
          <w:szCs w:val="28"/>
        </w:rPr>
        <w:t>qui consacrent la surveillan</w:t>
      </w:r>
      <w:r w:rsidR="00D3770E">
        <w:rPr>
          <w:rFonts w:ascii="Times New Roman" w:hAnsi="Times New Roman" w:cs="Times New Roman"/>
          <w:color w:val="000000" w:themeColor="text1"/>
          <w:sz w:val="28"/>
          <w:szCs w:val="28"/>
        </w:rPr>
        <w:t xml:space="preserve">ce, par la douane, de la marchandise. </w:t>
      </w:r>
    </w:p>
    <w:p w14:paraId="79D3FB5A" w14:textId="7981A519" w:rsidR="00193C25" w:rsidRDefault="00B90E4D"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En définitive, l’on pourra retenir</w:t>
      </w:r>
      <w:r w:rsidR="001916A8">
        <w:rPr>
          <w:rFonts w:ascii="Times New Roman" w:hAnsi="Times New Roman" w:cs="Times New Roman"/>
          <w:sz w:val="28"/>
          <w:szCs w:val="28"/>
        </w:rPr>
        <w:t>, plus précisément,</w:t>
      </w:r>
      <w:r>
        <w:rPr>
          <w:rFonts w:ascii="Times New Roman" w:hAnsi="Times New Roman" w:cs="Times New Roman"/>
          <w:sz w:val="28"/>
          <w:szCs w:val="28"/>
        </w:rPr>
        <w:t xml:space="preserve"> qu’il existe deux catégories de régimes douaniers : </w:t>
      </w:r>
    </w:p>
    <w:p w14:paraId="332DC8C1" w14:textId="286441A5" w:rsidR="00B90E4D" w:rsidRPr="00F07016" w:rsidRDefault="00B90E4D" w:rsidP="00B90E4D">
      <w:pPr>
        <w:pStyle w:val="Paragraphedeliste"/>
        <w:numPr>
          <w:ilvl w:val="0"/>
          <w:numId w:val="1"/>
        </w:numPr>
        <w:tabs>
          <w:tab w:val="left" w:pos="5550"/>
        </w:tabs>
        <w:spacing w:line="360" w:lineRule="auto"/>
        <w:jc w:val="both"/>
        <w:rPr>
          <w:rFonts w:ascii="Times New Roman" w:hAnsi="Times New Roman" w:cs="Times New Roman"/>
          <w:b/>
          <w:bCs/>
          <w:sz w:val="28"/>
          <w:szCs w:val="28"/>
        </w:rPr>
      </w:pPr>
      <w:r w:rsidRPr="00115990">
        <w:rPr>
          <w:rFonts w:ascii="Times New Roman" w:hAnsi="Times New Roman" w:cs="Times New Roman"/>
          <w:i/>
          <w:iCs/>
          <w:sz w:val="28"/>
          <w:szCs w:val="28"/>
          <w:u w:val="single"/>
        </w:rPr>
        <w:t>les régimes douaniers définitifs</w:t>
      </w:r>
      <w:r w:rsidR="00F07016">
        <w:rPr>
          <w:rFonts w:ascii="Times New Roman" w:hAnsi="Times New Roman" w:cs="Times New Roman"/>
          <w:sz w:val="28"/>
          <w:szCs w:val="28"/>
        </w:rPr>
        <w:t xml:space="preserve"> : ils regroupent la </w:t>
      </w:r>
      <w:r w:rsidR="00F07016" w:rsidRPr="00F07016">
        <w:rPr>
          <w:rFonts w:ascii="Times New Roman" w:hAnsi="Times New Roman" w:cs="Times New Roman"/>
          <w:b/>
          <w:bCs/>
          <w:sz w:val="28"/>
          <w:szCs w:val="28"/>
        </w:rPr>
        <w:t>mise à la consommation</w:t>
      </w:r>
      <w:r w:rsidR="00F07016">
        <w:rPr>
          <w:rFonts w:ascii="Times New Roman" w:hAnsi="Times New Roman" w:cs="Times New Roman"/>
          <w:sz w:val="28"/>
          <w:szCs w:val="28"/>
        </w:rPr>
        <w:t xml:space="preserve"> qui est le régime de référence correspondant à l’utilisation définitive des marchandises, </w:t>
      </w:r>
      <w:r w:rsidR="00F07016" w:rsidRPr="00115990">
        <w:rPr>
          <w:rFonts w:ascii="Times New Roman" w:hAnsi="Times New Roman" w:cs="Times New Roman"/>
          <w:sz w:val="28"/>
          <w:szCs w:val="28"/>
        </w:rPr>
        <w:t>la</w:t>
      </w:r>
      <w:r w:rsidR="00F07016" w:rsidRPr="00F07016">
        <w:rPr>
          <w:rFonts w:ascii="Times New Roman" w:hAnsi="Times New Roman" w:cs="Times New Roman"/>
          <w:b/>
          <w:bCs/>
          <w:sz w:val="28"/>
          <w:szCs w:val="28"/>
        </w:rPr>
        <w:t xml:space="preserve"> réimportation</w:t>
      </w:r>
      <w:r w:rsidR="00F07016">
        <w:rPr>
          <w:rFonts w:ascii="Times New Roman" w:hAnsi="Times New Roman" w:cs="Times New Roman"/>
          <w:sz w:val="28"/>
          <w:szCs w:val="28"/>
        </w:rPr>
        <w:t xml:space="preserve"> qui est aussi un cas de mise à la consommation, </w:t>
      </w:r>
      <w:r w:rsidR="00F07016" w:rsidRPr="001916A8">
        <w:rPr>
          <w:rFonts w:ascii="Times New Roman" w:hAnsi="Times New Roman" w:cs="Times New Roman"/>
          <w:b/>
          <w:bCs/>
          <w:sz w:val="28"/>
          <w:szCs w:val="28"/>
        </w:rPr>
        <w:t>l’exportation en simple sortie</w:t>
      </w:r>
      <w:r w:rsidR="00F07016">
        <w:rPr>
          <w:rFonts w:ascii="Times New Roman" w:hAnsi="Times New Roman" w:cs="Times New Roman"/>
          <w:sz w:val="28"/>
          <w:szCs w:val="28"/>
        </w:rPr>
        <w:t xml:space="preserve"> qui se trouve être le régime douanier de référence de l’expédition des marchandises à l’étranger, </w:t>
      </w:r>
      <w:r w:rsidR="00F07016" w:rsidRPr="00F07016">
        <w:rPr>
          <w:rFonts w:ascii="Times New Roman" w:hAnsi="Times New Roman" w:cs="Times New Roman"/>
          <w:b/>
          <w:bCs/>
          <w:sz w:val="28"/>
          <w:szCs w:val="28"/>
        </w:rPr>
        <w:t>l’exportation préalable</w:t>
      </w:r>
      <w:r w:rsidR="00F07016">
        <w:rPr>
          <w:rFonts w:ascii="Times New Roman" w:hAnsi="Times New Roman" w:cs="Times New Roman"/>
          <w:sz w:val="28"/>
          <w:szCs w:val="28"/>
        </w:rPr>
        <w:t xml:space="preserve"> qui est un cas de franchise des droits et taxes, </w:t>
      </w:r>
      <w:r w:rsidR="00F07016" w:rsidRPr="00115990">
        <w:rPr>
          <w:rFonts w:ascii="Times New Roman" w:hAnsi="Times New Roman" w:cs="Times New Roman"/>
          <w:sz w:val="28"/>
          <w:szCs w:val="28"/>
        </w:rPr>
        <w:t>le</w:t>
      </w:r>
      <w:r w:rsidR="00F07016" w:rsidRPr="00F07016">
        <w:rPr>
          <w:rFonts w:ascii="Times New Roman" w:hAnsi="Times New Roman" w:cs="Times New Roman"/>
          <w:b/>
          <w:bCs/>
          <w:sz w:val="28"/>
          <w:szCs w:val="28"/>
        </w:rPr>
        <w:t xml:space="preserve"> drawback</w:t>
      </w:r>
      <w:r w:rsidR="00F07016">
        <w:rPr>
          <w:rFonts w:ascii="Times New Roman" w:hAnsi="Times New Roman" w:cs="Times New Roman"/>
          <w:sz w:val="28"/>
          <w:szCs w:val="28"/>
        </w:rPr>
        <w:t>,</w:t>
      </w:r>
      <w:r w:rsidR="00115990">
        <w:rPr>
          <w:rFonts w:ascii="Times New Roman" w:hAnsi="Times New Roman" w:cs="Times New Roman"/>
          <w:sz w:val="28"/>
          <w:szCs w:val="28"/>
        </w:rPr>
        <w:t xml:space="preserve"> </w:t>
      </w:r>
      <w:r w:rsidR="00F07016">
        <w:rPr>
          <w:rFonts w:ascii="Times New Roman" w:hAnsi="Times New Roman" w:cs="Times New Roman"/>
          <w:sz w:val="28"/>
          <w:szCs w:val="28"/>
        </w:rPr>
        <w:t>un cas de remboursement des droits et taxes</w:t>
      </w:r>
      <w:r w:rsidR="00115990">
        <w:rPr>
          <w:rFonts w:ascii="Times New Roman" w:hAnsi="Times New Roman" w:cs="Times New Roman"/>
          <w:sz w:val="28"/>
          <w:szCs w:val="28"/>
        </w:rPr>
        <w:t xml:space="preserve"> et </w:t>
      </w:r>
      <w:r w:rsidR="00115990" w:rsidRPr="00115990">
        <w:rPr>
          <w:rFonts w:ascii="Times New Roman" w:hAnsi="Times New Roman" w:cs="Times New Roman"/>
          <w:sz w:val="28"/>
          <w:szCs w:val="28"/>
        </w:rPr>
        <w:t>la</w:t>
      </w:r>
      <w:r w:rsidR="00115990" w:rsidRPr="00115990">
        <w:rPr>
          <w:rFonts w:ascii="Times New Roman" w:hAnsi="Times New Roman" w:cs="Times New Roman"/>
          <w:b/>
          <w:bCs/>
          <w:sz w:val="28"/>
          <w:szCs w:val="28"/>
        </w:rPr>
        <w:t xml:space="preserve"> réexportation</w:t>
      </w:r>
      <w:r w:rsidR="00115990">
        <w:rPr>
          <w:rFonts w:ascii="Times New Roman" w:hAnsi="Times New Roman" w:cs="Times New Roman"/>
          <w:sz w:val="28"/>
          <w:szCs w:val="28"/>
        </w:rPr>
        <w:t>, un régime douanier dérivé de l’exportation.</w:t>
      </w:r>
    </w:p>
    <w:p w14:paraId="4CDAE30C" w14:textId="49E174F0" w:rsidR="00B90E4D" w:rsidRPr="00E410A6" w:rsidRDefault="00B90E4D" w:rsidP="00B90E4D">
      <w:pPr>
        <w:pStyle w:val="Paragraphedeliste"/>
        <w:numPr>
          <w:ilvl w:val="0"/>
          <w:numId w:val="1"/>
        </w:numPr>
        <w:tabs>
          <w:tab w:val="left" w:pos="5550"/>
        </w:tabs>
        <w:spacing w:line="360" w:lineRule="auto"/>
        <w:jc w:val="both"/>
        <w:rPr>
          <w:rFonts w:ascii="Times New Roman" w:hAnsi="Times New Roman" w:cs="Times New Roman"/>
          <w:i/>
          <w:iCs/>
          <w:sz w:val="28"/>
          <w:szCs w:val="28"/>
          <w:u w:val="single"/>
        </w:rPr>
      </w:pPr>
      <w:r w:rsidRPr="00115990">
        <w:rPr>
          <w:rFonts w:ascii="Times New Roman" w:hAnsi="Times New Roman" w:cs="Times New Roman"/>
          <w:i/>
          <w:iCs/>
          <w:sz w:val="28"/>
          <w:szCs w:val="28"/>
          <w:u w:val="single"/>
        </w:rPr>
        <w:t>les régimes douaniers provisoires</w:t>
      </w:r>
      <w:r w:rsidR="00115990" w:rsidRPr="00115990">
        <w:rPr>
          <w:rFonts w:ascii="Times New Roman" w:hAnsi="Times New Roman" w:cs="Times New Roman"/>
          <w:i/>
          <w:iCs/>
          <w:sz w:val="28"/>
          <w:szCs w:val="28"/>
        </w:rPr>
        <w:t> </w:t>
      </w:r>
      <w:r w:rsidR="00115990">
        <w:rPr>
          <w:rFonts w:ascii="Times New Roman" w:hAnsi="Times New Roman" w:cs="Times New Roman"/>
          <w:sz w:val="28"/>
          <w:szCs w:val="28"/>
        </w:rPr>
        <w:t xml:space="preserve">: il y a ici </w:t>
      </w:r>
      <w:r w:rsidR="00115990" w:rsidRPr="00115990">
        <w:rPr>
          <w:rFonts w:ascii="Times New Roman" w:hAnsi="Times New Roman" w:cs="Times New Roman"/>
          <w:sz w:val="28"/>
          <w:szCs w:val="28"/>
        </w:rPr>
        <w:t>le</w:t>
      </w:r>
      <w:r w:rsidR="00115990" w:rsidRPr="00115990">
        <w:rPr>
          <w:rFonts w:ascii="Times New Roman" w:hAnsi="Times New Roman" w:cs="Times New Roman"/>
          <w:b/>
          <w:bCs/>
          <w:sz w:val="28"/>
          <w:szCs w:val="28"/>
        </w:rPr>
        <w:t xml:space="preserve"> transit</w:t>
      </w:r>
      <w:r w:rsidR="00115990">
        <w:rPr>
          <w:rFonts w:ascii="Times New Roman" w:hAnsi="Times New Roman" w:cs="Times New Roman"/>
          <w:sz w:val="28"/>
          <w:szCs w:val="28"/>
        </w:rPr>
        <w:t xml:space="preserve">, le régime douanier de référence du transport de marchandises, le </w:t>
      </w:r>
      <w:r w:rsidR="00115990" w:rsidRPr="00115990">
        <w:rPr>
          <w:rFonts w:ascii="Times New Roman" w:hAnsi="Times New Roman" w:cs="Times New Roman"/>
          <w:b/>
          <w:bCs/>
          <w:sz w:val="28"/>
          <w:szCs w:val="28"/>
        </w:rPr>
        <w:t>transit international</w:t>
      </w:r>
      <w:r w:rsidR="00115990">
        <w:rPr>
          <w:rFonts w:ascii="Times New Roman" w:hAnsi="Times New Roman" w:cs="Times New Roman"/>
          <w:sz w:val="28"/>
          <w:szCs w:val="28"/>
        </w:rPr>
        <w:t xml:space="preserve">, le </w:t>
      </w:r>
      <w:r w:rsidR="00115990" w:rsidRPr="00115990">
        <w:rPr>
          <w:rFonts w:ascii="Times New Roman" w:hAnsi="Times New Roman" w:cs="Times New Roman"/>
          <w:b/>
          <w:bCs/>
          <w:sz w:val="28"/>
          <w:szCs w:val="28"/>
        </w:rPr>
        <w:t>transbordement</w:t>
      </w:r>
      <w:r w:rsidR="00115990">
        <w:rPr>
          <w:rFonts w:ascii="Times New Roman" w:hAnsi="Times New Roman" w:cs="Times New Roman"/>
          <w:sz w:val="28"/>
          <w:szCs w:val="28"/>
        </w:rPr>
        <w:t xml:space="preserve">, une opération de chargement et de rechargement, le </w:t>
      </w:r>
      <w:r w:rsidR="00115990" w:rsidRPr="00E410A6">
        <w:rPr>
          <w:rFonts w:ascii="Times New Roman" w:hAnsi="Times New Roman" w:cs="Times New Roman"/>
          <w:b/>
          <w:bCs/>
          <w:sz w:val="28"/>
          <w:szCs w:val="28"/>
        </w:rPr>
        <w:t>cabotage</w:t>
      </w:r>
      <w:r w:rsidR="00115990">
        <w:rPr>
          <w:rFonts w:ascii="Times New Roman" w:hAnsi="Times New Roman" w:cs="Times New Roman"/>
          <w:sz w:val="28"/>
          <w:szCs w:val="28"/>
        </w:rPr>
        <w:t xml:space="preserve">, une opération de transport, </w:t>
      </w:r>
      <w:r w:rsidR="00115990" w:rsidRPr="00E410A6">
        <w:rPr>
          <w:rFonts w:ascii="Times New Roman" w:hAnsi="Times New Roman" w:cs="Times New Roman"/>
          <w:b/>
          <w:bCs/>
          <w:sz w:val="28"/>
          <w:szCs w:val="28"/>
        </w:rPr>
        <w:t>l’entrepôt de douanes</w:t>
      </w:r>
      <w:r w:rsidR="0069147F">
        <w:rPr>
          <w:rFonts w:ascii="Times New Roman" w:hAnsi="Times New Roman" w:cs="Times New Roman"/>
          <w:sz w:val="28"/>
          <w:szCs w:val="28"/>
        </w:rPr>
        <w:t xml:space="preserve"> considéré comme le régime de référence pour le stockage de marchandises, la </w:t>
      </w:r>
      <w:r w:rsidR="0069147F" w:rsidRPr="00E410A6">
        <w:rPr>
          <w:rFonts w:ascii="Times New Roman" w:hAnsi="Times New Roman" w:cs="Times New Roman"/>
          <w:b/>
          <w:bCs/>
          <w:sz w:val="28"/>
          <w:szCs w:val="28"/>
        </w:rPr>
        <w:t>zone franche</w:t>
      </w:r>
      <w:r w:rsidR="0069147F">
        <w:rPr>
          <w:rFonts w:ascii="Times New Roman" w:hAnsi="Times New Roman" w:cs="Times New Roman"/>
          <w:sz w:val="28"/>
          <w:szCs w:val="28"/>
        </w:rPr>
        <w:t xml:space="preserve">, un statut pour des entreprises installées sur une partie du territoire, </w:t>
      </w:r>
      <w:r w:rsidR="0069147F" w:rsidRPr="00E410A6">
        <w:rPr>
          <w:rFonts w:ascii="Times New Roman" w:hAnsi="Times New Roman" w:cs="Times New Roman"/>
          <w:b/>
          <w:bCs/>
          <w:sz w:val="28"/>
          <w:szCs w:val="28"/>
        </w:rPr>
        <w:lastRenderedPageBreak/>
        <w:t>la consignation</w:t>
      </w:r>
      <w:r w:rsidR="0069147F">
        <w:rPr>
          <w:rFonts w:ascii="Times New Roman" w:hAnsi="Times New Roman" w:cs="Times New Roman"/>
          <w:sz w:val="28"/>
          <w:szCs w:val="28"/>
        </w:rPr>
        <w:t xml:space="preserve"> qui règle les problèmes de change, le </w:t>
      </w:r>
      <w:r w:rsidR="0069147F" w:rsidRPr="00E410A6">
        <w:rPr>
          <w:rFonts w:ascii="Times New Roman" w:hAnsi="Times New Roman" w:cs="Times New Roman"/>
          <w:b/>
          <w:bCs/>
          <w:sz w:val="28"/>
          <w:szCs w:val="28"/>
        </w:rPr>
        <w:t>perfectionnement actif</w:t>
      </w:r>
      <w:r w:rsidR="0069147F">
        <w:rPr>
          <w:rFonts w:ascii="Times New Roman" w:hAnsi="Times New Roman" w:cs="Times New Roman"/>
          <w:sz w:val="28"/>
          <w:szCs w:val="28"/>
        </w:rPr>
        <w:t xml:space="preserve"> qui se trouve être le régime de référence pour la transformation des marchandises, le </w:t>
      </w:r>
      <w:r w:rsidR="0069147F" w:rsidRPr="00E410A6">
        <w:rPr>
          <w:rFonts w:ascii="Times New Roman" w:hAnsi="Times New Roman" w:cs="Times New Roman"/>
          <w:b/>
          <w:bCs/>
          <w:sz w:val="28"/>
          <w:szCs w:val="28"/>
        </w:rPr>
        <w:t>perfectionnement passif</w:t>
      </w:r>
      <w:r w:rsidR="0069147F">
        <w:rPr>
          <w:rFonts w:ascii="Times New Roman" w:hAnsi="Times New Roman" w:cs="Times New Roman"/>
          <w:sz w:val="28"/>
          <w:szCs w:val="28"/>
        </w:rPr>
        <w:t xml:space="preserve">, </w:t>
      </w:r>
      <w:r w:rsidR="0069147F" w:rsidRPr="00E410A6">
        <w:rPr>
          <w:rFonts w:ascii="Times New Roman" w:hAnsi="Times New Roman" w:cs="Times New Roman"/>
          <w:b/>
          <w:bCs/>
          <w:sz w:val="28"/>
          <w:szCs w:val="28"/>
        </w:rPr>
        <w:t>l’entrepôt industriel</w:t>
      </w:r>
      <w:r w:rsidR="0069147F">
        <w:rPr>
          <w:rFonts w:ascii="Times New Roman" w:hAnsi="Times New Roman" w:cs="Times New Roman"/>
          <w:sz w:val="28"/>
          <w:szCs w:val="28"/>
        </w:rPr>
        <w:t xml:space="preserve"> et les </w:t>
      </w:r>
      <w:r w:rsidR="0069147F" w:rsidRPr="00E410A6">
        <w:rPr>
          <w:rFonts w:ascii="Times New Roman" w:hAnsi="Times New Roman" w:cs="Times New Roman"/>
          <w:b/>
          <w:bCs/>
          <w:sz w:val="28"/>
          <w:szCs w:val="28"/>
        </w:rPr>
        <w:t>usines exercées</w:t>
      </w:r>
      <w:r w:rsidR="0069147F">
        <w:rPr>
          <w:rFonts w:ascii="Times New Roman" w:hAnsi="Times New Roman" w:cs="Times New Roman"/>
          <w:sz w:val="28"/>
          <w:szCs w:val="28"/>
        </w:rPr>
        <w:t xml:space="preserve"> (des cas de perfectionnement actif), l’</w:t>
      </w:r>
      <w:r w:rsidR="0069147F" w:rsidRPr="00E410A6">
        <w:rPr>
          <w:rFonts w:ascii="Times New Roman" w:hAnsi="Times New Roman" w:cs="Times New Roman"/>
          <w:b/>
          <w:bCs/>
          <w:sz w:val="28"/>
          <w:szCs w:val="28"/>
        </w:rPr>
        <w:t>admission temporaire</w:t>
      </w:r>
      <w:r w:rsidR="0069147F">
        <w:rPr>
          <w:rFonts w:ascii="Times New Roman" w:hAnsi="Times New Roman" w:cs="Times New Roman"/>
          <w:sz w:val="28"/>
          <w:szCs w:val="28"/>
        </w:rPr>
        <w:t>, l’</w:t>
      </w:r>
      <w:r w:rsidR="0069147F" w:rsidRPr="00E410A6">
        <w:rPr>
          <w:rFonts w:ascii="Times New Roman" w:hAnsi="Times New Roman" w:cs="Times New Roman"/>
          <w:b/>
          <w:bCs/>
          <w:sz w:val="28"/>
          <w:szCs w:val="28"/>
        </w:rPr>
        <w:t>admission temporaire spéciale</w:t>
      </w:r>
      <w:r w:rsidR="0069147F">
        <w:rPr>
          <w:rFonts w:ascii="Times New Roman" w:hAnsi="Times New Roman" w:cs="Times New Roman"/>
          <w:sz w:val="28"/>
          <w:szCs w:val="28"/>
        </w:rPr>
        <w:t>, l’</w:t>
      </w:r>
      <w:r w:rsidR="0069147F" w:rsidRPr="00E410A6">
        <w:rPr>
          <w:rFonts w:ascii="Times New Roman" w:hAnsi="Times New Roman" w:cs="Times New Roman"/>
          <w:b/>
          <w:bCs/>
          <w:sz w:val="28"/>
          <w:szCs w:val="28"/>
        </w:rPr>
        <w:t>importation et l’exportation temporaires</w:t>
      </w:r>
      <w:r w:rsidR="0069147F">
        <w:rPr>
          <w:rFonts w:ascii="Times New Roman" w:hAnsi="Times New Roman" w:cs="Times New Roman"/>
          <w:sz w:val="28"/>
          <w:szCs w:val="28"/>
        </w:rPr>
        <w:t xml:space="preserve"> qui sont des cas d’admission </w:t>
      </w:r>
      <w:r w:rsidR="00E410A6">
        <w:rPr>
          <w:rFonts w:ascii="Times New Roman" w:hAnsi="Times New Roman" w:cs="Times New Roman"/>
          <w:sz w:val="28"/>
          <w:szCs w:val="28"/>
        </w:rPr>
        <w:t>temporaire ou de mise à la consommation.</w:t>
      </w:r>
    </w:p>
    <w:p w14:paraId="694FF7F2" w14:textId="4B0B6CBF" w:rsidR="00E410A6" w:rsidRDefault="00E410A6" w:rsidP="00E410A6">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présent travail ambitionne de jeter une lumière sur quelques régimes douaniers provisoires allant des articles 228 à 241 du code des douanes. Il sera ainsi fait état d’éléments explicatifs permettant d’élargir l’horizon de compréhension des dispositions sous étude. </w:t>
      </w:r>
    </w:p>
    <w:p w14:paraId="1057C5A3" w14:textId="530D64B2" w:rsidR="00E410A6" w:rsidRPr="00C56BBA" w:rsidRDefault="00E410A6" w:rsidP="00E410A6">
      <w:pPr>
        <w:tabs>
          <w:tab w:val="left" w:pos="5550"/>
        </w:tabs>
        <w:spacing w:line="360" w:lineRule="auto"/>
        <w:jc w:val="both"/>
        <w:rPr>
          <w:rFonts w:ascii="Times New Roman" w:hAnsi="Times New Roman" w:cs="Times New Roman"/>
          <w:b/>
          <w:bCs/>
          <w:sz w:val="28"/>
          <w:szCs w:val="28"/>
        </w:rPr>
      </w:pPr>
      <w:r>
        <w:rPr>
          <w:rFonts w:ascii="Times New Roman" w:hAnsi="Times New Roman" w:cs="Times New Roman"/>
          <w:sz w:val="28"/>
          <w:szCs w:val="28"/>
        </w:rPr>
        <w:t>En clair, tour à tour</w:t>
      </w:r>
      <w:r w:rsidR="00C56BBA">
        <w:rPr>
          <w:rFonts w:ascii="Times New Roman" w:hAnsi="Times New Roman" w:cs="Times New Roman"/>
          <w:sz w:val="28"/>
          <w:szCs w:val="28"/>
        </w:rPr>
        <w:t xml:space="preserve">, il sera question </w:t>
      </w:r>
      <w:r w:rsidR="001916A8">
        <w:rPr>
          <w:rFonts w:ascii="Times New Roman" w:hAnsi="Times New Roman" w:cs="Times New Roman"/>
          <w:sz w:val="28"/>
          <w:szCs w:val="28"/>
        </w:rPr>
        <w:t>de l’analyse des dispositions concernant</w:t>
      </w:r>
      <w:r w:rsidR="00C56BBA">
        <w:rPr>
          <w:rFonts w:ascii="Times New Roman" w:hAnsi="Times New Roman" w:cs="Times New Roman"/>
          <w:sz w:val="28"/>
          <w:szCs w:val="28"/>
        </w:rPr>
        <w:t xml:space="preserve"> l</w:t>
      </w:r>
      <w:r w:rsidR="00C56BBA" w:rsidRPr="00C56BBA">
        <w:rPr>
          <w:rFonts w:ascii="Times New Roman" w:hAnsi="Times New Roman" w:cs="Times New Roman"/>
          <w:b/>
          <w:bCs/>
          <w:sz w:val="28"/>
          <w:szCs w:val="28"/>
        </w:rPr>
        <w:t>’usine exercée</w:t>
      </w:r>
      <w:r w:rsidR="00C56BBA">
        <w:rPr>
          <w:rFonts w:ascii="Times New Roman" w:hAnsi="Times New Roman" w:cs="Times New Roman"/>
          <w:sz w:val="28"/>
          <w:szCs w:val="28"/>
        </w:rPr>
        <w:t xml:space="preserve">, </w:t>
      </w:r>
      <w:r w:rsidR="001916A8">
        <w:rPr>
          <w:rFonts w:ascii="Times New Roman" w:hAnsi="Times New Roman" w:cs="Times New Roman"/>
          <w:sz w:val="28"/>
          <w:szCs w:val="28"/>
        </w:rPr>
        <w:t>le</w:t>
      </w:r>
      <w:r w:rsidR="00C56BBA">
        <w:rPr>
          <w:rFonts w:ascii="Times New Roman" w:hAnsi="Times New Roman" w:cs="Times New Roman"/>
          <w:sz w:val="28"/>
          <w:szCs w:val="28"/>
        </w:rPr>
        <w:t xml:space="preserve"> </w:t>
      </w:r>
      <w:r w:rsidR="00C56BBA" w:rsidRPr="00C56BBA">
        <w:rPr>
          <w:rFonts w:ascii="Times New Roman" w:hAnsi="Times New Roman" w:cs="Times New Roman"/>
          <w:b/>
          <w:bCs/>
          <w:sz w:val="28"/>
          <w:szCs w:val="28"/>
        </w:rPr>
        <w:t>drawback</w:t>
      </w:r>
      <w:r w:rsidR="00C56BBA">
        <w:rPr>
          <w:rFonts w:ascii="Times New Roman" w:hAnsi="Times New Roman" w:cs="Times New Roman"/>
          <w:sz w:val="28"/>
          <w:szCs w:val="28"/>
        </w:rPr>
        <w:t>,</w:t>
      </w:r>
      <w:r w:rsidR="00C56BBA">
        <w:rPr>
          <w:rFonts w:ascii="Times New Roman" w:hAnsi="Times New Roman" w:cs="Times New Roman"/>
          <w:b/>
          <w:bCs/>
          <w:sz w:val="28"/>
          <w:szCs w:val="28"/>
        </w:rPr>
        <w:t xml:space="preserve"> l</w:t>
      </w:r>
      <w:r w:rsidR="00C56BBA" w:rsidRPr="00C56BBA">
        <w:rPr>
          <w:rFonts w:ascii="Times New Roman" w:hAnsi="Times New Roman" w:cs="Times New Roman"/>
          <w:b/>
          <w:bCs/>
          <w:sz w:val="28"/>
          <w:szCs w:val="28"/>
        </w:rPr>
        <w:t>’exportation préalable</w:t>
      </w:r>
      <w:r w:rsidR="00C56BBA">
        <w:rPr>
          <w:rFonts w:ascii="Times New Roman" w:hAnsi="Times New Roman" w:cs="Times New Roman"/>
          <w:sz w:val="28"/>
          <w:szCs w:val="28"/>
        </w:rPr>
        <w:t xml:space="preserve"> et enfin l’</w:t>
      </w:r>
      <w:r w:rsidR="00C56BBA" w:rsidRPr="00C56BBA">
        <w:rPr>
          <w:rFonts w:ascii="Times New Roman" w:hAnsi="Times New Roman" w:cs="Times New Roman"/>
          <w:b/>
          <w:bCs/>
          <w:sz w:val="28"/>
          <w:szCs w:val="28"/>
        </w:rPr>
        <w:t xml:space="preserve">importation </w:t>
      </w:r>
      <w:r w:rsidR="00C56BBA" w:rsidRPr="00C56BBA">
        <w:rPr>
          <w:rFonts w:ascii="Times New Roman" w:hAnsi="Times New Roman" w:cs="Times New Roman"/>
          <w:sz w:val="28"/>
          <w:szCs w:val="28"/>
        </w:rPr>
        <w:t xml:space="preserve">et </w:t>
      </w:r>
      <w:proofErr w:type="spellStart"/>
      <w:r w:rsidR="001916A8">
        <w:rPr>
          <w:rFonts w:ascii="Times New Roman" w:hAnsi="Times New Roman" w:cs="Times New Roman"/>
          <w:sz w:val="28"/>
          <w:szCs w:val="28"/>
        </w:rPr>
        <w:t>et</w:t>
      </w:r>
      <w:proofErr w:type="spellEnd"/>
      <w:r w:rsidR="00C56BBA">
        <w:rPr>
          <w:rFonts w:ascii="Times New Roman" w:hAnsi="Times New Roman" w:cs="Times New Roman"/>
          <w:b/>
          <w:bCs/>
          <w:sz w:val="28"/>
          <w:szCs w:val="28"/>
        </w:rPr>
        <w:t xml:space="preserve"> l</w:t>
      </w:r>
      <w:r w:rsidR="00C56BBA" w:rsidRPr="00C56BBA">
        <w:rPr>
          <w:rFonts w:ascii="Times New Roman" w:hAnsi="Times New Roman" w:cs="Times New Roman"/>
          <w:b/>
          <w:bCs/>
          <w:sz w:val="28"/>
          <w:szCs w:val="28"/>
        </w:rPr>
        <w:t>’exportation temporaire</w:t>
      </w:r>
      <w:r w:rsidR="00C56BBA">
        <w:rPr>
          <w:rFonts w:ascii="Times New Roman" w:hAnsi="Times New Roman" w:cs="Times New Roman"/>
          <w:b/>
          <w:bCs/>
          <w:sz w:val="28"/>
          <w:szCs w:val="28"/>
        </w:rPr>
        <w:t>s.</w:t>
      </w:r>
    </w:p>
    <w:p w14:paraId="23F99C02" w14:textId="77753A8F" w:rsidR="00D20A3D" w:rsidRDefault="00D20A3D" w:rsidP="00B018AA">
      <w:pPr>
        <w:tabs>
          <w:tab w:val="left" w:pos="5550"/>
        </w:tabs>
        <w:spacing w:line="360" w:lineRule="auto"/>
        <w:jc w:val="both"/>
        <w:rPr>
          <w:rFonts w:ascii="Times New Roman" w:hAnsi="Times New Roman" w:cs="Times New Roman"/>
          <w:b/>
          <w:bCs/>
          <w:color w:val="000000" w:themeColor="text1"/>
          <w:sz w:val="28"/>
          <w:szCs w:val="28"/>
        </w:rPr>
      </w:pPr>
    </w:p>
    <w:p w14:paraId="67547D3A" w14:textId="2F550EE3"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6D28D4C2" w14:textId="5276FC74"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39BFD039" w14:textId="0EA3EBA2"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41935FEC" w14:textId="4DD3B1CE"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4D591A34" w14:textId="6E4F2C15"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6E5B10BF" w14:textId="369E579D"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7393EEFC" w14:textId="1F9DBC43" w:rsidR="00C3569C" w:rsidRDefault="00C3569C" w:rsidP="00B018AA">
      <w:pPr>
        <w:tabs>
          <w:tab w:val="left" w:pos="5550"/>
        </w:tabs>
        <w:spacing w:line="360" w:lineRule="auto"/>
        <w:jc w:val="both"/>
        <w:rPr>
          <w:rFonts w:ascii="Times New Roman" w:hAnsi="Times New Roman" w:cs="Times New Roman"/>
          <w:b/>
          <w:bCs/>
          <w:color w:val="000000" w:themeColor="text1"/>
          <w:sz w:val="28"/>
          <w:szCs w:val="28"/>
        </w:rPr>
      </w:pPr>
    </w:p>
    <w:p w14:paraId="014C0CAB" w14:textId="5D8EA3AF" w:rsidR="00DD29FB" w:rsidRDefault="00DD29FB" w:rsidP="00B018AA">
      <w:pPr>
        <w:tabs>
          <w:tab w:val="left" w:pos="5550"/>
        </w:tabs>
        <w:spacing w:line="360" w:lineRule="auto"/>
        <w:jc w:val="both"/>
        <w:rPr>
          <w:rFonts w:ascii="Times New Roman" w:hAnsi="Times New Roman" w:cs="Times New Roman"/>
          <w:b/>
          <w:bCs/>
          <w:color w:val="000000" w:themeColor="text1"/>
          <w:sz w:val="28"/>
          <w:szCs w:val="28"/>
        </w:rPr>
      </w:pPr>
    </w:p>
    <w:p w14:paraId="442A46D1" w14:textId="24EBA7DA" w:rsidR="00DD29FB" w:rsidRDefault="00DD29FB" w:rsidP="00B018AA">
      <w:pPr>
        <w:tabs>
          <w:tab w:val="left" w:pos="5550"/>
        </w:tabs>
        <w:spacing w:line="360" w:lineRule="auto"/>
        <w:jc w:val="both"/>
        <w:rPr>
          <w:rFonts w:ascii="Times New Roman" w:hAnsi="Times New Roman" w:cs="Times New Roman"/>
          <w:b/>
          <w:bCs/>
          <w:color w:val="000000" w:themeColor="text1"/>
          <w:sz w:val="28"/>
          <w:szCs w:val="28"/>
        </w:rPr>
      </w:pPr>
    </w:p>
    <w:p w14:paraId="7F932D8F" w14:textId="77777777" w:rsidR="00DD29FB" w:rsidRDefault="00DD29FB" w:rsidP="00B018AA">
      <w:pPr>
        <w:tabs>
          <w:tab w:val="left" w:pos="5550"/>
        </w:tabs>
        <w:spacing w:line="360" w:lineRule="auto"/>
        <w:jc w:val="both"/>
        <w:rPr>
          <w:rFonts w:ascii="Times New Roman" w:hAnsi="Times New Roman" w:cs="Times New Roman"/>
          <w:b/>
          <w:bCs/>
          <w:color w:val="000000" w:themeColor="text1"/>
          <w:sz w:val="28"/>
          <w:szCs w:val="28"/>
        </w:rPr>
      </w:pPr>
    </w:p>
    <w:p w14:paraId="47E99914" w14:textId="5245C28B" w:rsidR="00D20A3D" w:rsidRDefault="00D20A3D"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D20A3D">
        <w:rPr>
          <w:rFonts w:ascii="Times New Roman" w:hAnsi="Times New Roman" w:cs="Times New Roman"/>
          <w:b/>
          <w:bCs/>
          <w:color w:val="000000" w:themeColor="text1"/>
          <w:sz w:val="28"/>
          <w:szCs w:val="28"/>
          <w:u w:val="single"/>
        </w:rPr>
        <w:lastRenderedPageBreak/>
        <w:t>Article 228</w:t>
      </w:r>
    </w:p>
    <w:p w14:paraId="7B233FB2" w14:textId="70B0D4B7" w:rsidR="00D20A3D" w:rsidRPr="00FA77FC" w:rsidRDefault="00D20A3D" w:rsidP="00B018AA">
      <w:pPr>
        <w:pStyle w:val="Paragraphedeliste"/>
        <w:numPr>
          <w:ilvl w:val="0"/>
          <w:numId w:val="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usines exercées sont des établissements placés sous la surveillance permanente du service des douanes en vue de permettre la mise en œuvre ou la fabrication de certains produits importés</w:t>
      </w:r>
      <w:r w:rsidR="00A86BE8" w:rsidRPr="00FA77FC">
        <w:rPr>
          <w:rFonts w:ascii="Times New Roman" w:hAnsi="Times New Roman" w:cs="Times New Roman"/>
          <w:b/>
          <w:bCs/>
          <w:color w:val="000000" w:themeColor="text1"/>
          <w:sz w:val="28"/>
          <w:szCs w:val="28"/>
        </w:rPr>
        <w:t xml:space="preserve"> en suspension totale ou partielle des droits et taxes dont ils sont passibles.</w:t>
      </w:r>
    </w:p>
    <w:p w14:paraId="4ADD5DBA" w14:textId="44218408" w:rsidR="00B64106" w:rsidRPr="00FA77FC" w:rsidRDefault="00B64106" w:rsidP="00B018AA">
      <w:pPr>
        <w:pStyle w:val="Paragraphedeliste"/>
        <w:numPr>
          <w:ilvl w:val="0"/>
          <w:numId w:val="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La liste des produits obtenus à partir de certains procédés et admis en usine exercée est fixée par arrêté du Ministre chargé des Finances. Cette liste comprend notamment</w:t>
      </w:r>
      <w:r w:rsidR="00282C9A" w:rsidRPr="00FA77FC">
        <w:rPr>
          <w:rFonts w:ascii="Times New Roman" w:hAnsi="Times New Roman" w:cs="Times New Roman"/>
          <w:b/>
          <w:bCs/>
          <w:color w:val="000000" w:themeColor="text1"/>
          <w:sz w:val="28"/>
          <w:szCs w:val="28"/>
        </w:rPr>
        <w:t xml:space="preserve"> la production d’huiles minérales. </w:t>
      </w:r>
    </w:p>
    <w:p w14:paraId="54D307A3" w14:textId="5F18B45E" w:rsidR="00282C9A" w:rsidRPr="00FA77FC" w:rsidRDefault="00282C9A" w:rsidP="00B018AA">
      <w:pPr>
        <w:pStyle w:val="Paragraphedeliste"/>
        <w:numPr>
          <w:ilvl w:val="0"/>
          <w:numId w:val="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La production d’huiles minérales s’entend de l’extraction et de l’obtention</w:t>
      </w:r>
      <w:r w:rsidR="00E7253B" w:rsidRPr="00FA77FC">
        <w:rPr>
          <w:rFonts w:ascii="Times New Roman" w:hAnsi="Times New Roman" w:cs="Times New Roman"/>
          <w:b/>
          <w:bCs/>
          <w:color w:val="000000" w:themeColor="text1"/>
          <w:sz w:val="28"/>
          <w:szCs w:val="28"/>
        </w:rPr>
        <w:t>, par tous procédés et à partir de toutes matières premières des huiles minérales.</w:t>
      </w:r>
    </w:p>
    <w:p w14:paraId="51CC630C" w14:textId="23EB1B3F" w:rsidR="00E7253B" w:rsidRPr="00FA77FC" w:rsidRDefault="00E7253B" w:rsidP="00B018AA">
      <w:pPr>
        <w:pStyle w:val="Paragraphedeliste"/>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Ne sont toutefois pas considérées comme production d’huiles minérales les opérations suivantes</w:t>
      </w:r>
      <w:r w:rsidR="00404405" w:rsidRPr="00FA77FC">
        <w:rPr>
          <w:rFonts w:ascii="Times New Roman" w:hAnsi="Times New Roman" w:cs="Times New Roman"/>
          <w:b/>
          <w:bCs/>
          <w:color w:val="000000" w:themeColor="text1"/>
          <w:sz w:val="28"/>
          <w:szCs w:val="28"/>
        </w:rPr>
        <w:t> :</w:t>
      </w:r>
    </w:p>
    <w:p w14:paraId="0D811502" w14:textId="2A5E184C" w:rsidR="00404405" w:rsidRPr="00FA77FC" w:rsidRDefault="00404405" w:rsidP="00B018AA">
      <w:pPr>
        <w:pStyle w:val="Paragraphedeliste"/>
        <w:numPr>
          <w:ilvl w:val="0"/>
          <w:numId w:val="3"/>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opérations au cours desquelles de petites quantités d’huiles minérales sont obtenues accessoirement ;</w:t>
      </w:r>
    </w:p>
    <w:p w14:paraId="76D6EA5B" w14:textId="0C4977F1" w:rsidR="00404405" w:rsidRPr="00FA77FC" w:rsidRDefault="00404405" w:rsidP="00B018AA">
      <w:pPr>
        <w:pStyle w:val="Paragraphedeliste"/>
        <w:numPr>
          <w:ilvl w:val="0"/>
          <w:numId w:val="3"/>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opérations par lesquelles l’utilisateur d’une huile minérale rend sa réutilisation possible dans sa propre entreprise et pour ses besoins propres</w:t>
      </w:r>
      <w:r w:rsidR="000A171B" w:rsidRPr="00FA77FC">
        <w:rPr>
          <w:rFonts w:ascii="Times New Roman" w:hAnsi="Times New Roman" w:cs="Times New Roman"/>
          <w:b/>
          <w:bCs/>
          <w:color w:val="000000" w:themeColor="text1"/>
          <w:sz w:val="28"/>
          <w:szCs w:val="28"/>
        </w:rPr>
        <w:t>, pour autant que les montants des droits et taxes déjà payés sur cette huile ne soient pas inférieurs à ceux des droits et taxes qui seraient dus si l’huile réutilisée était à nouveau soumise à cette imposition.</w:t>
      </w:r>
    </w:p>
    <w:p w14:paraId="798B1D08" w14:textId="3A42724D" w:rsidR="000A171B" w:rsidRDefault="00376E46" w:rsidP="00B018AA">
      <w:pPr>
        <w:pStyle w:val="Paragraphedeliste"/>
        <w:numPr>
          <w:ilvl w:val="0"/>
          <w:numId w:val="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personnes morales ayant la qualité de concessionnaires peuvent seules exploiter une usine exercée ; à ce titre, elles peuvent seules y recevoir, produire et expédier les huiles minérales.</w:t>
      </w:r>
    </w:p>
    <w:p w14:paraId="10333EF4" w14:textId="77777777" w:rsidR="00E31D61" w:rsidRPr="00E31D61" w:rsidRDefault="00E31D61" w:rsidP="00E31D61">
      <w:pPr>
        <w:pStyle w:val="NormalWeb"/>
        <w:shd w:val="clear" w:color="auto" w:fill="FFFFFF"/>
        <w:spacing w:line="360" w:lineRule="auto"/>
        <w:jc w:val="both"/>
        <w:rPr>
          <w:sz w:val="28"/>
          <w:szCs w:val="28"/>
        </w:rPr>
      </w:pPr>
      <w:r w:rsidRPr="00E31D61">
        <w:rPr>
          <w:sz w:val="28"/>
          <w:szCs w:val="28"/>
        </w:rPr>
        <w:t>Les usines exercées sont des unités économiques à caractère industriel et mises sous contrôle douanier permanent. Leur fonctionnement est donc subordonné à l’existence dans son enceinte d’un bureau de douane spécialisé. Un tel régime permet aux entreprises soumis à ce régime de bénéficier d’avantages fiscaux.</w:t>
      </w:r>
    </w:p>
    <w:p w14:paraId="1902CAF1" w14:textId="77777777" w:rsidR="00E31D61" w:rsidRPr="00E31D61" w:rsidRDefault="00E31D61" w:rsidP="00E31D61">
      <w:pPr>
        <w:pStyle w:val="NormalWeb"/>
        <w:shd w:val="clear" w:color="auto" w:fill="FFFFFF"/>
        <w:spacing w:line="360" w:lineRule="auto"/>
        <w:jc w:val="both"/>
        <w:rPr>
          <w:sz w:val="28"/>
          <w:szCs w:val="28"/>
        </w:rPr>
      </w:pPr>
      <w:r w:rsidRPr="00E31D61">
        <w:rPr>
          <w:sz w:val="28"/>
          <w:szCs w:val="28"/>
        </w:rPr>
        <w:lastRenderedPageBreak/>
        <w:t>Parmi les entreprises concernées, on peut citer :</w:t>
      </w:r>
    </w:p>
    <w:p w14:paraId="1B305126" w14:textId="77777777" w:rsidR="00E31D61" w:rsidRPr="00E31D61"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usine exercée d’extraction ;</w:t>
      </w:r>
    </w:p>
    <w:p w14:paraId="27A5F13A" w14:textId="77777777" w:rsidR="00E31D61" w:rsidRPr="00E31D61"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usine exercée de régénération ;</w:t>
      </w:r>
    </w:p>
    <w:p w14:paraId="2424106B" w14:textId="77777777" w:rsidR="00E31D61" w:rsidRPr="00E31D61"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 xml:space="preserve">usine exercée de valorisation ; </w:t>
      </w:r>
    </w:p>
    <w:p w14:paraId="1696A440" w14:textId="77777777" w:rsidR="00E31D61" w:rsidRPr="00E31D61"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usine exercée de lubrifiants ;</w:t>
      </w:r>
    </w:p>
    <w:p w14:paraId="2C27FAC0" w14:textId="77777777" w:rsidR="00E31D61" w:rsidRPr="00E31D61"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usine exercée d’additifs ;</w:t>
      </w:r>
    </w:p>
    <w:p w14:paraId="5A367205" w14:textId="4293B431" w:rsidR="00E31D61" w:rsidRPr="001916A8" w:rsidRDefault="00E31D61" w:rsidP="00E31D61">
      <w:pPr>
        <w:pStyle w:val="NormalWeb"/>
        <w:numPr>
          <w:ilvl w:val="0"/>
          <w:numId w:val="1"/>
        </w:numPr>
        <w:shd w:val="clear" w:color="auto" w:fill="FFFFFF"/>
        <w:spacing w:line="360" w:lineRule="auto"/>
        <w:jc w:val="both"/>
        <w:rPr>
          <w:sz w:val="28"/>
          <w:szCs w:val="28"/>
        </w:rPr>
      </w:pPr>
      <w:r w:rsidRPr="00E31D61">
        <w:rPr>
          <w:sz w:val="28"/>
          <w:szCs w:val="28"/>
        </w:rPr>
        <w:t>usine exercée de pétrochimie ;</w:t>
      </w:r>
    </w:p>
    <w:p w14:paraId="75C11111" w14:textId="3BFFE39C" w:rsidR="00E31D61" w:rsidRPr="00E31D61" w:rsidRDefault="00E31D61" w:rsidP="00E31D61">
      <w:pPr>
        <w:pStyle w:val="NormalWeb"/>
        <w:shd w:val="clear" w:color="auto" w:fill="FFFFFF"/>
        <w:spacing w:line="360" w:lineRule="auto"/>
        <w:jc w:val="both"/>
        <w:rPr>
          <w:sz w:val="28"/>
          <w:szCs w:val="28"/>
        </w:rPr>
      </w:pPr>
      <w:r w:rsidRPr="00E31D61">
        <w:rPr>
          <w:sz w:val="28"/>
          <w:szCs w:val="28"/>
        </w:rPr>
        <w:t xml:space="preserve">L’usine exercée </w:t>
      </w:r>
      <w:r w:rsidR="001916A8">
        <w:rPr>
          <w:sz w:val="28"/>
          <w:szCs w:val="28"/>
        </w:rPr>
        <w:t>peut aussi être comprise comme</w:t>
      </w:r>
      <w:r w:rsidRPr="00E31D61">
        <w:rPr>
          <w:sz w:val="28"/>
          <w:szCs w:val="28"/>
        </w:rPr>
        <w:t xml:space="preserve"> un établissement ou une installation sous la surveillance du service des douanes en vue de permettre la mise en œuvre ou la fabrication de produits, en suspension des droits et taxes dont ceux-ci sont passibles. </w:t>
      </w:r>
    </w:p>
    <w:p w14:paraId="0AB89E8F" w14:textId="77777777" w:rsidR="00E31D61" w:rsidRPr="00E31D61" w:rsidRDefault="00E31D61" w:rsidP="00E31D61">
      <w:pPr>
        <w:pStyle w:val="NormalWeb"/>
        <w:shd w:val="clear" w:color="auto" w:fill="FFFFFF"/>
        <w:spacing w:line="360" w:lineRule="auto"/>
        <w:jc w:val="both"/>
        <w:rPr>
          <w:sz w:val="28"/>
          <w:szCs w:val="28"/>
        </w:rPr>
      </w:pPr>
      <w:r w:rsidRPr="00E31D61">
        <w:rPr>
          <w:sz w:val="28"/>
          <w:szCs w:val="28"/>
        </w:rPr>
        <w:t xml:space="preserve">L’usine exercée combine les avantages de l’entrepôt et ceux de l’admission temporaire pour perfectionnement actif. En vérité, tout comme l’admission temporaire, elle permet la transformation et les opérations techniques les plus complexes et à l’image de l’entrepôt, les produits ne cessent en aucun moment d’être sous douane. </w:t>
      </w:r>
    </w:p>
    <w:p w14:paraId="539BA0C0" w14:textId="3A15F024" w:rsidR="00E31D61" w:rsidRPr="00E31D61" w:rsidRDefault="00E31D61" w:rsidP="00E31D61">
      <w:pPr>
        <w:pStyle w:val="NormalWeb"/>
        <w:shd w:val="clear" w:color="auto" w:fill="FFFFFF"/>
        <w:spacing w:line="360" w:lineRule="auto"/>
        <w:jc w:val="both"/>
        <w:rPr>
          <w:sz w:val="28"/>
          <w:szCs w:val="28"/>
        </w:rPr>
      </w:pPr>
      <w:r w:rsidRPr="00E31D61">
        <w:rPr>
          <w:sz w:val="28"/>
          <w:szCs w:val="28"/>
        </w:rPr>
        <w:t xml:space="preserve">L’usine exercée est </w:t>
      </w:r>
      <w:r w:rsidR="001916A8">
        <w:rPr>
          <w:sz w:val="28"/>
          <w:szCs w:val="28"/>
        </w:rPr>
        <w:t xml:space="preserve">donc </w:t>
      </w:r>
      <w:r w:rsidRPr="00E31D61">
        <w:rPr>
          <w:sz w:val="28"/>
          <w:szCs w:val="28"/>
        </w:rPr>
        <w:t>un régime douanier spécifiquement conçu pour répondre aux besoins de transformation des huiles brutes de pétrole ou des grands ensembles pétrochimiques.</w:t>
      </w:r>
    </w:p>
    <w:p w14:paraId="2227CA5E" w14:textId="1E26DA91" w:rsidR="00ED3451" w:rsidRDefault="00ED3451" w:rsidP="00ED3451">
      <w:pPr>
        <w:tabs>
          <w:tab w:val="left" w:pos="5550"/>
        </w:tabs>
        <w:spacing w:line="360" w:lineRule="auto"/>
        <w:jc w:val="both"/>
        <w:rPr>
          <w:rFonts w:ascii="Times New Roman" w:hAnsi="Times New Roman" w:cs="Times New Roman"/>
          <w:color w:val="000000" w:themeColor="text1"/>
          <w:sz w:val="28"/>
          <w:szCs w:val="28"/>
        </w:rPr>
      </w:pPr>
      <w:r w:rsidRPr="0019788D">
        <w:rPr>
          <w:rFonts w:ascii="Times New Roman" w:hAnsi="Times New Roman" w:cs="Times New Roman"/>
          <w:color w:val="000000" w:themeColor="text1"/>
          <w:sz w:val="28"/>
          <w:szCs w:val="28"/>
        </w:rPr>
        <w:t xml:space="preserve">Il convient de noter, d’emblée, que </w:t>
      </w:r>
      <w:r w:rsidR="0019788D">
        <w:rPr>
          <w:rFonts w:ascii="Times New Roman" w:hAnsi="Times New Roman" w:cs="Times New Roman"/>
          <w:color w:val="000000" w:themeColor="text1"/>
          <w:sz w:val="28"/>
          <w:szCs w:val="28"/>
        </w:rPr>
        <w:t xml:space="preserve">la notion d’usine exercée est un cas typique de perfectionnement actif. Le perfectionnement actif </w:t>
      </w:r>
      <w:r w:rsidR="00AE0268">
        <w:rPr>
          <w:rFonts w:ascii="Times New Roman" w:hAnsi="Times New Roman" w:cs="Times New Roman"/>
          <w:color w:val="000000" w:themeColor="text1"/>
          <w:sz w:val="28"/>
          <w:szCs w:val="28"/>
        </w:rPr>
        <w:t>est en réalité un régime douanier particulier permettant à une entreprise d’importer</w:t>
      </w:r>
      <w:r w:rsidR="00EF28F7">
        <w:rPr>
          <w:rFonts w:ascii="Times New Roman" w:hAnsi="Times New Roman" w:cs="Times New Roman"/>
          <w:color w:val="000000" w:themeColor="text1"/>
          <w:sz w:val="28"/>
          <w:szCs w:val="28"/>
        </w:rPr>
        <w:t xml:space="preserve"> temporairement des marchandises, en suspension des droits et taxes et des mesures de politique commerciale, et de les transformer avant de réexporter les produits finis obtenus. </w:t>
      </w:r>
    </w:p>
    <w:p w14:paraId="7C93D851" w14:textId="6D1A17B5" w:rsidR="00EF28F7" w:rsidRDefault="00EF28F7" w:rsidP="00ED3451">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L’usine exercée a ceci de particulier qu’</w:t>
      </w:r>
      <w:r w:rsidR="001916A8">
        <w:rPr>
          <w:rFonts w:ascii="Times New Roman" w:hAnsi="Times New Roman" w:cs="Times New Roman"/>
          <w:color w:val="000000" w:themeColor="text1"/>
          <w:sz w:val="28"/>
          <w:szCs w:val="28"/>
        </w:rPr>
        <w:t>elle</w:t>
      </w:r>
      <w:r>
        <w:rPr>
          <w:rFonts w:ascii="Times New Roman" w:hAnsi="Times New Roman" w:cs="Times New Roman"/>
          <w:color w:val="000000" w:themeColor="text1"/>
          <w:sz w:val="28"/>
          <w:szCs w:val="28"/>
        </w:rPr>
        <w:t xml:space="preserve"> se trouve </w:t>
      </w:r>
      <w:r w:rsidR="00C1467B">
        <w:rPr>
          <w:rFonts w:ascii="Times New Roman" w:hAnsi="Times New Roman" w:cs="Times New Roman"/>
          <w:color w:val="000000" w:themeColor="text1"/>
          <w:sz w:val="28"/>
          <w:szCs w:val="28"/>
        </w:rPr>
        <w:t xml:space="preserve">entre deux </w:t>
      </w:r>
      <w:r w:rsidR="001916A8">
        <w:rPr>
          <w:rFonts w:ascii="Times New Roman" w:hAnsi="Times New Roman" w:cs="Times New Roman"/>
          <w:color w:val="000000" w:themeColor="text1"/>
          <w:sz w:val="28"/>
          <w:szCs w:val="28"/>
        </w:rPr>
        <w:t>réalités</w:t>
      </w:r>
      <w:r w:rsidR="00C1467B">
        <w:rPr>
          <w:rFonts w:ascii="Times New Roman" w:hAnsi="Times New Roman" w:cs="Times New Roman"/>
          <w:color w:val="000000" w:themeColor="text1"/>
          <w:sz w:val="28"/>
          <w:szCs w:val="28"/>
        </w:rPr>
        <w:t xml:space="preserve"> : le régime d’entreposage et celui de transformation des produits issus de l’extraction du pétrole. </w:t>
      </w:r>
    </w:p>
    <w:p w14:paraId="102578DC" w14:textId="592B07E6" w:rsidR="00376E46" w:rsidRPr="00657BE5" w:rsidRDefault="00C1467B"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 une norme internationale comme la convention de Kyoto révisée</w:t>
      </w:r>
      <w:r w:rsidR="0016159C">
        <w:rPr>
          <w:rFonts w:ascii="Times New Roman" w:hAnsi="Times New Roman" w:cs="Times New Roman"/>
          <w:color w:val="000000" w:themeColor="text1"/>
          <w:sz w:val="28"/>
          <w:szCs w:val="28"/>
        </w:rPr>
        <w:t xml:space="preserve"> n’a pas prévu la notion d’usine exercée, il reste que le code des douanes l’a réservée pour les raffineries qui utilisent les produits bruts en suspension des droits et taxes, à les transformer en carburants. À l’issue de la transformation, il s’ensuit une déclaration en fonction des diverses destinations douanières subséquentes.</w:t>
      </w:r>
    </w:p>
    <w:p w14:paraId="2494F993" w14:textId="6C1F77ED" w:rsidR="00376E46" w:rsidRDefault="00E31D61" w:rsidP="00B018AA">
      <w:pPr>
        <w:tabs>
          <w:tab w:val="left" w:pos="5550"/>
        </w:tabs>
        <w:spacing w:line="360" w:lineRule="auto"/>
        <w:jc w:val="both"/>
        <w:rPr>
          <w:rFonts w:ascii="Times New Roman" w:hAnsi="Times New Roman" w:cs="Times New Roman"/>
          <w:color w:val="000000" w:themeColor="text1"/>
          <w:sz w:val="28"/>
          <w:szCs w:val="28"/>
        </w:rPr>
      </w:pPr>
      <w:r w:rsidRPr="00E31D61">
        <w:rPr>
          <w:rFonts w:ascii="Times New Roman" w:hAnsi="Times New Roman" w:cs="Times New Roman"/>
          <w:color w:val="000000" w:themeColor="text1"/>
          <w:sz w:val="28"/>
          <w:szCs w:val="28"/>
        </w:rPr>
        <w:t>A</w:t>
      </w:r>
      <w:r w:rsidR="0016159C" w:rsidRPr="00553408">
        <w:rPr>
          <w:rFonts w:ascii="Times New Roman" w:hAnsi="Times New Roman" w:cs="Times New Roman"/>
          <w:color w:val="000000" w:themeColor="text1"/>
          <w:sz w:val="28"/>
          <w:szCs w:val="28"/>
        </w:rPr>
        <w:t>u Sénégal</w:t>
      </w:r>
      <w:r w:rsidR="00553408">
        <w:rPr>
          <w:rFonts w:ascii="Times New Roman" w:hAnsi="Times New Roman" w:cs="Times New Roman"/>
          <w:color w:val="000000" w:themeColor="text1"/>
          <w:sz w:val="28"/>
          <w:szCs w:val="28"/>
        </w:rPr>
        <w:t>, la seule personne morale ayant la qualité de concessionnaire pour exploiter une usine exercée demeure la Société africaine de Raffinage (S.A.R.)</w:t>
      </w:r>
      <w:r w:rsidR="009F149F">
        <w:rPr>
          <w:rFonts w:ascii="Times New Roman" w:hAnsi="Times New Roman" w:cs="Times New Roman"/>
          <w:color w:val="000000" w:themeColor="text1"/>
          <w:sz w:val="28"/>
          <w:szCs w:val="28"/>
        </w:rPr>
        <w:t>. La transformation de produits pétroliers étant au cœur des activités de la S.A.R., cet établissement, dont les statuts en date du 10 décembre 2015 sont en phase de révision, est placé sous la surveillance permanente de l’administration des Douanes. Un tel dispositif</w:t>
      </w:r>
      <w:r w:rsidR="002D1A2E">
        <w:rPr>
          <w:rFonts w:ascii="Times New Roman" w:hAnsi="Times New Roman" w:cs="Times New Roman"/>
          <w:color w:val="000000" w:themeColor="text1"/>
          <w:sz w:val="28"/>
          <w:szCs w:val="28"/>
        </w:rPr>
        <w:t xml:space="preserve"> permet</w:t>
      </w:r>
      <w:r w:rsidR="00AE3468">
        <w:rPr>
          <w:rFonts w:ascii="Times New Roman" w:hAnsi="Times New Roman" w:cs="Times New Roman"/>
          <w:color w:val="000000" w:themeColor="text1"/>
          <w:sz w:val="28"/>
          <w:szCs w:val="28"/>
        </w:rPr>
        <w:t xml:space="preserve">, en principe, </w:t>
      </w:r>
      <w:r w:rsidR="002D1A2E">
        <w:rPr>
          <w:rFonts w:ascii="Times New Roman" w:hAnsi="Times New Roman" w:cs="Times New Roman"/>
          <w:color w:val="000000" w:themeColor="text1"/>
          <w:sz w:val="28"/>
          <w:szCs w:val="28"/>
        </w:rPr>
        <w:t xml:space="preserve">la mise en œuvre ou la fabrication de certains produits importés en suspension </w:t>
      </w:r>
      <w:r w:rsidR="00E20AD6">
        <w:rPr>
          <w:rFonts w:ascii="Times New Roman" w:hAnsi="Times New Roman" w:cs="Times New Roman"/>
          <w:color w:val="000000" w:themeColor="text1"/>
          <w:sz w:val="28"/>
          <w:szCs w:val="28"/>
        </w:rPr>
        <w:t>partielle ou totale des droits et taxes.</w:t>
      </w:r>
    </w:p>
    <w:p w14:paraId="0D82EA6D" w14:textId="7CE89B3B" w:rsidR="00E20AD6" w:rsidRDefault="00E20AD6"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Dans ce cas précis, la S.A.R., aux termes de l’article 2 de ses statuts de 2015, assure le raffinage du pétrole brut dans l</w:t>
      </w:r>
      <w:r w:rsidR="00057B0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Ouest africain</w:t>
      </w:r>
      <w:r w:rsidR="00057B0A">
        <w:rPr>
          <w:rFonts w:ascii="Times New Roman" w:hAnsi="Times New Roman" w:cs="Times New Roman"/>
          <w:color w:val="000000" w:themeColor="text1"/>
          <w:sz w:val="28"/>
          <w:szCs w:val="28"/>
        </w:rPr>
        <w:t>, et particulièrement à Dakar, la distribution des produits du pétrole</w:t>
      </w:r>
      <w:r w:rsidR="00657BE5">
        <w:rPr>
          <w:rFonts w:ascii="Times New Roman" w:hAnsi="Times New Roman" w:cs="Times New Roman"/>
          <w:color w:val="000000" w:themeColor="text1"/>
          <w:sz w:val="28"/>
          <w:szCs w:val="28"/>
        </w:rPr>
        <w:t>,</w:t>
      </w:r>
      <w:r w:rsidR="00057B0A">
        <w:rPr>
          <w:rFonts w:ascii="Times New Roman" w:hAnsi="Times New Roman" w:cs="Times New Roman"/>
          <w:color w:val="000000" w:themeColor="text1"/>
          <w:sz w:val="28"/>
          <w:szCs w:val="28"/>
        </w:rPr>
        <w:t xml:space="preserve"> de leurs dérivés et tous produits analogues en tous pays, ainsi que les transports afférents à ces activités.</w:t>
      </w:r>
    </w:p>
    <w:p w14:paraId="7AB86125" w14:textId="6A2CE484" w:rsidR="007B70D0" w:rsidRDefault="007B70D0"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La S.A.R. se charge aussi de l’achat, la distillation, le raffinage, la fabrication et </w:t>
      </w:r>
      <w:r w:rsidR="00657BE5">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commerce des hydrocarbures de toutes sortes, ainsi que </w:t>
      </w:r>
      <w:r w:rsidR="00657BE5">
        <w:rPr>
          <w:rFonts w:ascii="Times New Roman" w:hAnsi="Times New Roman" w:cs="Times New Roman"/>
          <w:color w:val="000000" w:themeColor="text1"/>
          <w:sz w:val="28"/>
          <w:szCs w:val="28"/>
        </w:rPr>
        <w:t xml:space="preserve">de </w:t>
      </w:r>
      <w:r>
        <w:rPr>
          <w:rFonts w:ascii="Times New Roman" w:hAnsi="Times New Roman" w:cs="Times New Roman"/>
          <w:color w:val="000000" w:themeColor="text1"/>
          <w:sz w:val="28"/>
          <w:szCs w:val="28"/>
        </w:rPr>
        <w:t xml:space="preserve">leurs sous-produits, dérivés et succédanés, la mise en œuvre de toute industrie pétrochimique, soit pour son compte personnel, soit à la commission, soit en participation avec d’autres, soit autrement ; </w:t>
      </w:r>
    </w:p>
    <w:p w14:paraId="07F48CA6" w14:textId="24EFED00" w:rsidR="007B70D0" w:rsidRDefault="007B70D0"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en est ainsi de l’achat, la vente, l’importation, l’exportation et le commerce en général, soit pour son compte personnel, soit pour le compte de tiers, soit à la commission, soit en participation ou autrement, de tout le m</w:t>
      </w:r>
      <w:r w:rsidR="00657BE5">
        <w:rPr>
          <w:rFonts w:ascii="Times New Roman" w:hAnsi="Times New Roman" w:cs="Times New Roman"/>
          <w:color w:val="000000" w:themeColor="text1"/>
          <w:sz w:val="28"/>
          <w:szCs w:val="28"/>
        </w:rPr>
        <w:t>atériel</w:t>
      </w:r>
      <w:r>
        <w:rPr>
          <w:rFonts w:ascii="Times New Roman" w:hAnsi="Times New Roman" w:cs="Times New Roman"/>
          <w:color w:val="000000" w:themeColor="text1"/>
          <w:sz w:val="28"/>
          <w:szCs w:val="28"/>
        </w:rPr>
        <w:t xml:space="preserve"> utilisé par </w:t>
      </w:r>
      <w:r>
        <w:rPr>
          <w:rFonts w:ascii="Times New Roman" w:hAnsi="Times New Roman" w:cs="Times New Roman"/>
          <w:color w:val="000000" w:themeColor="text1"/>
          <w:sz w:val="28"/>
          <w:szCs w:val="28"/>
        </w:rPr>
        <w:lastRenderedPageBreak/>
        <w:t xml:space="preserve">l’industrie des hydrocarbures et de leurs sous-produits ainsi que de tous produits ou marchandises nécessaires à sa main d’œuvre ou à sa clientèle ; </w:t>
      </w:r>
    </w:p>
    <w:p w14:paraId="34E7C0E2" w14:textId="4AE1055E" w:rsidR="00376E46" w:rsidRPr="006340A7" w:rsidRDefault="007B70D0"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est aussi important de souligner qu’il revient à la S.A.R. l’installation, l’exploitation et la gérance de tous les entrepôts d’hydrocarbures, de leurs sous-produits, dérivés et succédanés, mais aussi le transport par voie maritime, fluviale et terrestre de passagers et de marchandises et en particulier de produits du pétrole, d’huiles, de leurs sous-produits et dérivés (…).</w:t>
      </w:r>
    </w:p>
    <w:p w14:paraId="62B39DAF" w14:textId="199615A2" w:rsidR="00376E46" w:rsidRPr="00FA77FC" w:rsidRDefault="00376E46"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229</w:t>
      </w:r>
    </w:p>
    <w:p w14:paraId="2DC894CF" w14:textId="22350176" w:rsidR="003D30ED" w:rsidRPr="00FA77FC" w:rsidRDefault="003D30ED" w:rsidP="00B018AA">
      <w:pPr>
        <w:pStyle w:val="Paragraphedeliste"/>
        <w:numPr>
          <w:ilvl w:val="0"/>
          <w:numId w:val="4"/>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Doivent être placés sous le même</w:t>
      </w:r>
      <w:r w:rsidR="009E68BE" w:rsidRPr="00FA77FC">
        <w:rPr>
          <w:rFonts w:ascii="Times New Roman" w:hAnsi="Times New Roman" w:cs="Times New Roman"/>
          <w:b/>
          <w:bCs/>
          <w:color w:val="000000" w:themeColor="text1"/>
          <w:sz w:val="28"/>
          <w:szCs w:val="28"/>
        </w:rPr>
        <w:t xml:space="preserve"> de l’usine</w:t>
      </w:r>
      <w:r w:rsidR="00DA1334" w:rsidRPr="00FA77FC">
        <w:rPr>
          <w:rFonts w:ascii="Times New Roman" w:hAnsi="Times New Roman" w:cs="Times New Roman"/>
          <w:b/>
          <w:bCs/>
          <w:color w:val="000000" w:themeColor="text1"/>
          <w:sz w:val="28"/>
          <w:szCs w:val="28"/>
        </w:rPr>
        <w:t xml:space="preserve"> exercée</w:t>
      </w:r>
      <w:r w:rsidR="0057183A" w:rsidRPr="00FA77FC">
        <w:rPr>
          <w:rFonts w:ascii="Times New Roman" w:hAnsi="Times New Roman" w:cs="Times New Roman"/>
          <w:b/>
          <w:bCs/>
          <w:color w:val="000000" w:themeColor="text1"/>
          <w:sz w:val="28"/>
          <w:szCs w:val="28"/>
        </w:rPr>
        <w:t xml:space="preserve"> : </w:t>
      </w:r>
    </w:p>
    <w:p w14:paraId="6685C45C" w14:textId="1A06B799" w:rsidR="00863C54" w:rsidRPr="00FA77FC" w:rsidRDefault="00863C54" w:rsidP="00B018AA">
      <w:pPr>
        <w:pStyle w:val="Paragraphedeliste"/>
        <w:numPr>
          <w:ilvl w:val="0"/>
          <w:numId w:val="5"/>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installations d’extraction d’huiles minérales</w:t>
      </w:r>
      <w:r w:rsidR="000854F1" w:rsidRPr="00FA77FC">
        <w:rPr>
          <w:rFonts w:ascii="Times New Roman" w:hAnsi="Times New Roman" w:cs="Times New Roman"/>
          <w:b/>
          <w:bCs/>
          <w:color w:val="000000" w:themeColor="text1"/>
          <w:sz w:val="28"/>
          <w:szCs w:val="28"/>
        </w:rPr>
        <w:t> ;</w:t>
      </w:r>
    </w:p>
    <w:p w14:paraId="0EBE15EB" w14:textId="6F04BE71" w:rsidR="000854F1" w:rsidRPr="00FA77FC" w:rsidRDefault="000854F1" w:rsidP="00B018AA">
      <w:pPr>
        <w:pStyle w:val="Paragraphedeliste"/>
        <w:numPr>
          <w:ilvl w:val="0"/>
          <w:numId w:val="5"/>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Les installations ou les établissements de production qui procèdent au traitement ou au raffinage d’huiles brutes de pétrole ou de minéraux bitumeux, de gaz de pétrole et d’autres hydrocarbures gazeux, pour obtenir des huiles </w:t>
      </w:r>
      <w:r w:rsidR="000A1C63" w:rsidRPr="00FA77FC">
        <w:rPr>
          <w:rFonts w:ascii="Times New Roman" w:hAnsi="Times New Roman" w:cs="Times New Roman"/>
          <w:b/>
          <w:bCs/>
          <w:color w:val="000000" w:themeColor="text1"/>
          <w:sz w:val="28"/>
          <w:szCs w:val="28"/>
        </w:rPr>
        <w:t>minérales ;</w:t>
      </w:r>
    </w:p>
    <w:p w14:paraId="240AF1CF" w14:textId="068E22E1" w:rsidR="000A1C63" w:rsidRPr="00FA77FC" w:rsidRDefault="000A1C63" w:rsidP="00B018AA">
      <w:pPr>
        <w:pStyle w:val="Paragraphedeliste"/>
        <w:numPr>
          <w:ilvl w:val="0"/>
          <w:numId w:val="5"/>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installations ou les établissements de production qui procèdent à la fabrication d’huiles minérales pour lesquelles un taux de taxe est fixé ;</w:t>
      </w:r>
    </w:p>
    <w:p w14:paraId="15DCBD93" w14:textId="651F6ABD" w:rsidR="000A1C63" w:rsidRDefault="000A1C63" w:rsidP="00B018AA">
      <w:pPr>
        <w:pStyle w:val="Paragraphedeliste"/>
        <w:numPr>
          <w:ilvl w:val="0"/>
          <w:numId w:val="4"/>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Peuvent notamment être effectuées, dans les usines exercées des fabrications connexes de produits autres que des huiles minérales, dont la liste est fixée par arrêté du Ministre chargé de l’Energie</w:t>
      </w:r>
      <w:r w:rsidR="00EC1E47" w:rsidRPr="00FA77FC">
        <w:rPr>
          <w:rFonts w:ascii="Times New Roman" w:hAnsi="Times New Roman" w:cs="Times New Roman"/>
          <w:b/>
          <w:bCs/>
          <w:color w:val="000000" w:themeColor="text1"/>
          <w:sz w:val="28"/>
          <w:szCs w:val="28"/>
        </w:rPr>
        <w:t>.</w:t>
      </w:r>
    </w:p>
    <w:p w14:paraId="014ED16B" w14:textId="426B21A4" w:rsidR="008F4E96" w:rsidRPr="008F4E96" w:rsidRDefault="008F4E96" w:rsidP="008F4E96">
      <w:pPr>
        <w:tabs>
          <w:tab w:val="left" w:pos="5550"/>
        </w:tabs>
        <w:spacing w:line="360" w:lineRule="auto"/>
        <w:jc w:val="both"/>
        <w:rPr>
          <w:rFonts w:ascii="Times New Roman" w:hAnsi="Times New Roman" w:cs="Times New Roman"/>
          <w:color w:val="000000" w:themeColor="text1"/>
          <w:sz w:val="28"/>
          <w:szCs w:val="28"/>
        </w:rPr>
      </w:pPr>
      <w:r w:rsidRPr="008F4E96">
        <w:rPr>
          <w:rFonts w:ascii="Times New Roman" w:hAnsi="Times New Roman" w:cs="Times New Roman"/>
          <w:color w:val="000000" w:themeColor="text1"/>
          <w:sz w:val="28"/>
          <w:szCs w:val="28"/>
        </w:rPr>
        <w:t xml:space="preserve">Dans le cadre d’une </w:t>
      </w:r>
      <w:r>
        <w:rPr>
          <w:rFonts w:ascii="Times New Roman" w:hAnsi="Times New Roman" w:cs="Times New Roman"/>
          <w:color w:val="000000" w:themeColor="text1"/>
          <w:sz w:val="28"/>
          <w:szCs w:val="28"/>
        </w:rPr>
        <w:t>usine exercée, les huiles brutes de pétroles</w:t>
      </w:r>
      <w:r w:rsidR="00962F96">
        <w:rPr>
          <w:rFonts w:ascii="Times New Roman" w:hAnsi="Times New Roman" w:cs="Times New Roman"/>
          <w:color w:val="000000" w:themeColor="text1"/>
          <w:sz w:val="28"/>
          <w:szCs w:val="28"/>
        </w:rPr>
        <w:t xml:space="preserve"> ou de minéraux bitumeux sont importées par les entreprises ou établissements industriels en suspension des droits et taxes, sur la base </w:t>
      </w:r>
      <w:r w:rsidR="00BF6DC5">
        <w:rPr>
          <w:rFonts w:ascii="Times New Roman" w:hAnsi="Times New Roman" w:cs="Times New Roman"/>
          <w:color w:val="000000" w:themeColor="text1"/>
          <w:sz w:val="28"/>
          <w:szCs w:val="28"/>
        </w:rPr>
        <w:t xml:space="preserve">d’un acte écrit qui constitue la preuve de son engagement pour une durée de douze mois: c’est ce qu’on appelle </w:t>
      </w:r>
      <w:r w:rsidR="00962F96">
        <w:rPr>
          <w:rFonts w:ascii="Times New Roman" w:hAnsi="Times New Roman" w:cs="Times New Roman"/>
          <w:color w:val="000000" w:themeColor="text1"/>
          <w:sz w:val="28"/>
          <w:szCs w:val="28"/>
        </w:rPr>
        <w:t>une garantie d’engagement cautionné annuel</w:t>
      </w:r>
      <w:r w:rsidR="00BF6DC5">
        <w:rPr>
          <w:rFonts w:ascii="Times New Roman" w:hAnsi="Times New Roman" w:cs="Times New Roman"/>
          <w:color w:val="000000" w:themeColor="text1"/>
          <w:sz w:val="28"/>
          <w:szCs w:val="28"/>
        </w:rPr>
        <w:t>.</w:t>
      </w:r>
    </w:p>
    <w:p w14:paraId="52DA3BE5" w14:textId="1783563A" w:rsidR="007B70D0" w:rsidRDefault="007B70D0" w:rsidP="007B70D0">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L’étude du champ d’application de l’usine exercée permet d’identifier la typologie des entreprises susceptibles de fonctionner sous ce régime douanier. En </w:t>
      </w:r>
      <w:r>
        <w:rPr>
          <w:rFonts w:ascii="Times New Roman" w:hAnsi="Times New Roman" w:cs="Times New Roman"/>
          <w:color w:val="000000" w:themeColor="text1"/>
          <w:sz w:val="28"/>
          <w:szCs w:val="28"/>
        </w:rPr>
        <w:lastRenderedPageBreak/>
        <w:t>effet, les entreprises éligibles pour l’usine exercée sont spécialisées dans la transformation d’huiles minérales</w:t>
      </w:r>
      <w:r w:rsidR="00657BE5">
        <w:rPr>
          <w:rFonts w:ascii="Times New Roman" w:hAnsi="Times New Roman" w:cs="Times New Roman"/>
          <w:color w:val="000000" w:themeColor="text1"/>
          <w:sz w:val="28"/>
          <w:szCs w:val="28"/>
        </w:rPr>
        <w:t>.</w:t>
      </w:r>
    </w:p>
    <w:p w14:paraId="5F34A28B" w14:textId="09DD9C30" w:rsidR="00EC1E47" w:rsidRPr="00C01BE9" w:rsidRDefault="00657BE5"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L’usine exercée peut donc être considérée comme un régime douanier de transformation sous douane. Les produits sont obtenus par l’utilisation de procédés dont la production d’huiles minérales. Il s’agit d</w:t>
      </w:r>
      <w:r w:rsidR="00C01BE9">
        <w:rPr>
          <w:rFonts w:ascii="Times New Roman" w:hAnsi="Times New Roman" w:cs="Times New Roman"/>
          <w:color w:val="000000" w:themeColor="text1"/>
          <w:sz w:val="28"/>
          <w:szCs w:val="28"/>
        </w:rPr>
        <w:t xml:space="preserve">e mettre en œuvre des huiles minérales pour en fabriquer d’autres ainsi que des produits chimiques. La notion d’huile minérale renvoie en partie aux combustibles minéraux, les produits de distillation des huiles minérales, les matières bitumeuses et les cires minérales. </w:t>
      </w:r>
    </w:p>
    <w:p w14:paraId="6FD22B7B" w14:textId="46231433" w:rsidR="00EC1E47" w:rsidRPr="00FA77FC" w:rsidRDefault="00EC1E47"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230</w:t>
      </w:r>
    </w:p>
    <w:p w14:paraId="4ACAC237" w14:textId="284C3037" w:rsidR="00EC1E47" w:rsidRPr="00FA77FC" w:rsidRDefault="00A52C5E" w:rsidP="00B018AA">
      <w:pPr>
        <w:pStyle w:val="Paragraphedeliste"/>
        <w:numPr>
          <w:ilvl w:val="0"/>
          <w:numId w:val="6"/>
        </w:numPr>
        <w:tabs>
          <w:tab w:val="left" w:pos="5550"/>
        </w:tabs>
        <w:spacing w:line="360" w:lineRule="auto"/>
        <w:jc w:val="both"/>
        <w:rPr>
          <w:rFonts w:ascii="Times New Roman" w:hAnsi="Times New Roman" w:cs="Times New Roman"/>
          <w:b/>
          <w:bCs/>
          <w:color w:val="000000" w:themeColor="text1"/>
          <w:sz w:val="28"/>
          <w:szCs w:val="28"/>
        </w:rPr>
      </w:pPr>
      <w:proofErr w:type="spellStart"/>
      <w:r w:rsidRPr="00FA77FC">
        <w:rPr>
          <w:rFonts w:ascii="Times New Roman" w:hAnsi="Times New Roman" w:cs="Times New Roman"/>
          <w:b/>
          <w:bCs/>
          <w:color w:val="000000" w:themeColor="text1"/>
          <w:sz w:val="28"/>
          <w:szCs w:val="28"/>
        </w:rPr>
        <w:t>A</w:t>
      </w:r>
      <w:proofErr w:type="spellEnd"/>
      <w:r w:rsidRPr="00FA77FC">
        <w:rPr>
          <w:rFonts w:ascii="Times New Roman" w:hAnsi="Times New Roman" w:cs="Times New Roman"/>
          <w:b/>
          <w:bCs/>
          <w:color w:val="000000" w:themeColor="text1"/>
          <w:sz w:val="28"/>
          <w:szCs w:val="28"/>
        </w:rPr>
        <w:t xml:space="preserve"> l’entrée dans les usines exercées, la suspension des droits de douane prévue à l’article 228 du présent code est réservée : </w:t>
      </w:r>
    </w:p>
    <w:p w14:paraId="5254B353" w14:textId="77777777" w:rsidR="00255375" w:rsidRPr="00FA77FC" w:rsidRDefault="000E7A2D" w:rsidP="00B018AA">
      <w:pPr>
        <w:pStyle w:val="Paragraphedeliste"/>
        <w:numPr>
          <w:ilvl w:val="0"/>
          <w:numId w:val="7"/>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aux huiles brutes de pétroles ou de minéraux bitumineux et aux gaz</w:t>
      </w:r>
      <w:r w:rsidR="00255375" w:rsidRPr="00FA77FC">
        <w:rPr>
          <w:rFonts w:ascii="Times New Roman" w:hAnsi="Times New Roman" w:cs="Times New Roman"/>
          <w:b/>
          <w:bCs/>
          <w:color w:val="000000" w:themeColor="text1"/>
          <w:sz w:val="28"/>
          <w:szCs w:val="28"/>
        </w:rPr>
        <w:t xml:space="preserve"> de pétrole et autres hydrocarbures gazeux, destinés à être traités ou raffinés ;</w:t>
      </w:r>
    </w:p>
    <w:p w14:paraId="078F5860" w14:textId="77777777" w:rsidR="00232A1E" w:rsidRPr="00FA77FC" w:rsidRDefault="00255375" w:rsidP="00B018AA">
      <w:pPr>
        <w:pStyle w:val="Paragraphedeliste"/>
        <w:numPr>
          <w:ilvl w:val="0"/>
          <w:numId w:val="7"/>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aux produits spécialement désignés par arrêté conjoint du Ministre chargé des </w:t>
      </w:r>
      <w:r w:rsidR="00CF6AC3" w:rsidRPr="00FA77FC">
        <w:rPr>
          <w:rFonts w:ascii="Times New Roman" w:hAnsi="Times New Roman" w:cs="Times New Roman"/>
          <w:b/>
          <w:bCs/>
          <w:color w:val="000000" w:themeColor="text1"/>
          <w:sz w:val="28"/>
          <w:szCs w:val="28"/>
        </w:rPr>
        <w:t>Finances et du Ministre chargé de l’Industrie, lorsqu’ils doivent y subir un traitement ou recevoir une destination auxquels est attachée une tarification douanière privilégiée, lors</w:t>
      </w:r>
      <w:r w:rsidR="00623E4E" w:rsidRPr="00FA77FC">
        <w:rPr>
          <w:rFonts w:ascii="Times New Roman" w:hAnsi="Times New Roman" w:cs="Times New Roman"/>
          <w:b/>
          <w:bCs/>
          <w:color w:val="000000" w:themeColor="text1"/>
          <w:sz w:val="28"/>
          <w:szCs w:val="28"/>
        </w:rPr>
        <w:t xml:space="preserve"> de la mise à consommation</w:t>
      </w:r>
      <w:r w:rsidR="00232A1E" w:rsidRPr="00FA77FC">
        <w:rPr>
          <w:rFonts w:ascii="Times New Roman" w:hAnsi="Times New Roman" w:cs="Times New Roman"/>
          <w:b/>
          <w:bCs/>
          <w:color w:val="000000" w:themeColor="text1"/>
          <w:sz w:val="28"/>
          <w:szCs w:val="28"/>
        </w:rPr>
        <w:t>.</w:t>
      </w:r>
    </w:p>
    <w:p w14:paraId="7E45A64E" w14:textId="77777777" w:rsidR="00FC3959" w:rsidRPr="00FA77FC" w:rsidRDefault="00232A1E" w:rsidP="00B018AA">
      <w:pPr>
        <w:pStyle w:val="Paragraphedeliste"/>
        <w:numPr>
          <w:ilvl w:val="0"/>
          <w:numId w:val="6"/>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En cas de mise en consommation à la sortie de ces usines, les droits et taxes suspendus en application de l’alinéa 1 du précédent article sont perçus compte tenu des règles fixées par la loi tarifaire, d’après la valeur à déclarer et le taux des droits et taxes, applicables </w:t>
      </w:r>
      <w:r w:rsidR="00FC3959" w:rsidRPr="00FA77FC">
        <w:rPr>
          <w:rFonts w:ascii="Times New Roman" w:hAnsi="Times New Roman" w:cs="Times New Roman"/>
          <w:b/>
          <w:bCs/>
          <w:color w:val="000000" w:themeColor="text1"/>
          <w:sz w:val="28"/>
          <w:szCs w:val="28"/>
        </w:rPr>
        <w:t>à la date de la déclaration d’entrée en usine exercée.</w:t>
      </w:r>
    </w:p>
    <w:p w14:paraId="35A98659" w14:textId="5B79D830" w:rsidR="00ED6A25" w:rsidRDefault="00FC3959" w:rsidP="00B018AA">
      <w:pPr>
        <w:pStyle w:val="Paragraphedeliste"/>
        <w:numPr>
          <w:ilvl w:val="0"/>
          <w:numId w:val="6"/>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Lorsque les produits visés à l’alinéa 1 du présent </w:t>
      </w:r>
      <w:r w:rsidR="00FA2A38" w:rsidRPr="00FA77FC">
        <w:rPr>
          <w:rFonts w:ascii="Times New Roman" w:hAnsi="Times New Roman" w:cs="Times New Roman"/>
          <w:b/>
          <w:bCs/>
          <w:color w:val="000000" w:themeColor="text1"/>
          <w:sz w:val="28"/>
          <w:szCs w:val="28"/>
        </w:rPr>
        <w:t xml:space="preserve">article sont utilisés dans ces usines à des fins autres que celles que cette disposition prévoit, les droits de douane dont ces produits sont assujettis, sont </w:t>
      </w:r>
      <w:r w:rsidR="00FA2A38" w:rsidRPr="00FA77FC">
        <w:rPr>
          <w:rFonts w:ascii="Times New Roman" w:hAnsi="Times New Roman" w:cs="Times New Roman"/>
          <w:b/>
          <w:bCs/>
          <w:color w:val="000000" w:themeColor="text1"/>
          <w:sz w:val="28"/>
          <w:szCs w:val="28"/>
        </w:rPr>
        <w:lastRenderedPageBreak/>
        <w:t>immédiatement exigibles selon les règles prévues en cas de mise à la consommation</w:t>
      </w:r>
      <w:r w:rsidR="00ED6A25" w:rsidRPr="00FA77FC">
        <w:rPr>
          <w:rFonts w:ascii="Times New Roman" w:hAnsi="Times New Roman" w:cs="Times New Roman"/>
          <w:b/>
          <w:bCs/>
          <w:color w:val="000000" w:themeColor="text1"/>
          <w:sz w:val="28"/>
          <w:szCs w:val="28"/>
        </w:rPr>
        <w:t>.</w:t>
      </w:r>
    </w:p>
    <w:p w14:paraId="6C67849F" w14:textId="15BD9111" w:rsidR="00F418E9" w:rsidRDefault="00F418E9" w:rsidP="00F418E9">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Une usine exercée a vocation à transformer des matières premières pour donner soit des produits finis ou des produits semi-finis autrement appelés produits intermédiaires, parce qu</w:t>
      </w:r>
      <w:r w:rsidR="006017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appelés, à subir</w:t>
      </w:r>
      <w:r w:rsidR="00C01BE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à leur tour</w:t>
      </w:r>
      <w:r w:rsidR="006017D1">
        <w:rPr>
          <w:rFonts w:ascii="Times New Roman" w:hAnsi="Times New Roman" w:cs="Times New Roman"/>
          <w:color w:val="000000" w:themeColor="text1"/>
          <w:sz w:val="28"/>
          <w:szCs w:val="28"/>
        </w:rPr>
        <w:t>, au besoin, d’autres transformations. Au terme de celles-ci, les matières premières admises en usine exercée donnent des produits compensateurs.</w:t>
      </w:r>
      <w:r w:rsidR="00BC4C4C">
        <w:rPr>
          <w:rFonts w:ascii="Times New Roman" w:hAnsi="Times New Roman" w:cs="Times New Roman"/>
          <w:color w:val="000000" w:themeColor="text1"/>
          <w:sz w:val="28"/>
          <w:szCs w:val="28"/>
        </w:rPr>
        <w:t xml:space="preserve"> Ces derniers, issus de la fonction de transformation, ont une destination générale sans autorisation préalable de l’administration des Douanes et sans mise en œuvre de pourcentage selon les destinations choisies par </w:t>
      </w:r>
      <w:r w:rsidR="00C57FC8">
        <w:rPr>
          <w:rFonts w:ascii="Times New Roman" w:hAnsi="Times New Roman" w:cs="Times New Roman"/>
          <w:color w:val="000000" w:themeColor="text1"/>
          <w:sz w:val="28"/>
          <w:szCs w:val="28"/>
        </w:rPr>
        <w:t>l’établissement industriel qui bénéficie du régime de l’usine exercée.</w:t>
      </w:r>
    </w:p>
    <w:p w14:paraId="59D2212A" w14:textId="42FC290E" w:rsidR="00C57FC8" w:rsidRDefault="00C57FC8" w:rsidP="00F418E9">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Toutefois, il est utile de noter que lorsque les produits compensateurs sont soumis à une mise à la consommation par la déclaration de type C 403, les droits et taxes, jadis suspendus lors de l’acquisition du régime de l’usine exercée, </w:t>
      </w:r>
      <w:r w:rsidR="00A649C1">
        <w:rPr>
          <w:rFonts w:ascii="Times New Roman" w:hAnsi="Times New Roman" w:cs="Times New Roman"/>
          <w:color w:val="000000" w:themeColor="text1"/>
          <w:sz w:val="28"/>
          <w:szCs w:val="28"/>
        </w:rPr>
        <w:t>sont alors perçus sur la base de la valeur de la quantité de matières</w:t>
      </w:r>
      <w:r>
        <w:rPr>
          <w:rFonts w:ascii="Times New Roman" w:hAnsi="Times New Roman" w:cs="Times New Roman"/>
          <w:color w:val="000000" w:themeColor="text1"/>
          <w:sz w:val="28"/>
          <w:szCs w:val="28"/>
        </w:rPr>
        <w:t xml:space="preserve"> </w:t>
      </w:r>
      <w:r w:rsidR="00A649C1">
        <w:rPr>
          <w:rFonts w:ascii="Times New Roman" w:hAnsi="Times New Roman" w:cs="Times New Roman"/>
          <w:color w:val="000000" w:themeColor="text1"/>
          <w:sz w:val="28"/>
          <w:szCs w:val="28"/>
        </w:rPr>
        <w:t>mises en œuvre. En ce cas, la détermination des droits et taxes se fait sur la base des taux applicables à la date de la déclaration d’entrée en usine exercée, à l’exclusion de tout intérêt de crédit.</w:t>
      </w:r>
    </w:p>
    <w:p w14:paraId="37D61870" w14:textId="77777777" w:rsidR="007A3913" w:rsidRDefault="00BD4499" w:rsidP="00F418E9">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Suivant déclaration de type S 403, les produits compensateurs peuvent être mis en entrepôt spécial de stockage de produits pétroliers. Un tel régime douanier peut naturellement évoluer selon que lesdits produits se trouvent en </w:t>
      </w:r>
      <w:proofErr w:type="spellStart"/>
      <w:r>
        <w:rPr>
          <w:rFonts w:ascii="Times New Roman" w:hAnsi="Times New Roman" w:cs="Times New Roman"/>
          <w:color w:val="000000" w:themeColor="text1"/>
          <w:sz w:val="28"/>
          <w:szCs w:val="28"/>
        </w:rPr>
        <w:t>soutes</w:t>
      </w:r>
      <w:proofErr w:type="spellEnd"/>
      <w:r>
        <w:rPr>
          <w:rFonts w:ascii="Times New Roman" w:hAnsi="Times New Roman" w:cs="Times New Roman"/>
          <w:color w:val="000000" w:themeColor="text1"/>
          <w:sz w:val="28"/>
          <w:szCs w:val="28"/>
        </w:rPr>
        <w:t xml:space="preserve"> nationales (S 405) ou en </w:t>
      </w:r>
      <w:proofErr w:type="spellStart"/>
      <w:r>
        <w:rPr>
          <w:rFonts w:ascii="Times New Roman" w:hAnsi="Times New Roman" w:cs="Times New Roman"/>
          <w:color w:val="000000" w:themeColor="text1"/>
          <w:sz w:val="28"/>
          <w:szCs w:val="28"/>
        </w:rPr>
        <w:t>soutes</w:t>
      </w:r>
      <w:proofErr w:type="spellEnd"/>
      <w:r>
        <w:rPr>
          <w:rFonts w:ascii="Times New Roman" w:hAnsi="Times New Roman" w:cs="Times New Roman"/>
          <w:color w:val="000000" w:themeColor="text1"/>
          <w:sz w:val="28"/>
          <w:szCs w:val="28"/>
        </w:rPr>
        <w:t xml:space="preserve"> internationales (S404). La déclaration en détail de type R </w:t>
      </w:r>
      <w:r w:rsidR="007A3913">
        <w:rPr>
          <w:rFonts w:ascii="Times New Roman" w:hAnsi="Times New Roman" w:cs="Times New Roman"/>
          <w:color w:val="000000" w:themeColor="text1"/>
          <w:sz w:val="28"/>
          <w:szCs w:val="28"/>
        </w:rPr>
        <w:t xml:space="preserve">450 est sollicitée dans le cas d’une réexportation. </w:t>
      </w:r>
    </w:p>
    <w:p w14:paraId="7ABE89FC" w14:textId="5A18BD5B" w:rsidR="00ED6A25" w:rsidRPr="00C01BE9" w:rsidRDefault="007A3913"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 tout état de cause, la destination des produits compensateurs devra être couverte par des déclaration</w:t>
      </w:r>
      <w:r w:rsidR="00C01BE9">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 en détail et accompagné</w:t>
      </w:r>
      <w:r w:rsidR="00C01BE9">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 xml:space="preserve">s de tous les éléments de justification des régimes d’apurement du régime de l’usine exercée. </w:t>
      </w:r>
      <w:r w:rsidR="00BD4499">
        <w:rPr>
          <w:rFonts w:ascii="Times New Roman" w:hAnsi="Times New Roman" w:cs="Times New Roman"/>
          <w:color w:val="000000" w:themeColor="text1"/>
          <w:sz w:val="28"/>
          <w:szCs w:val="28"/>
        </w:rPr>
        <w:t xml:space="preserve"> </w:t>
      </w:r>
    </w:p>
    <w:p w14:paraId="471741D3" w14:textId="612863CF" w:rsidR="00ED6A25" w:rsidRDefault="00C00305"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 xml:space="preserve">Les conditions d’application </w:t>
      </w:r>
      <w:r w:rsidR="001D41D9">
        <w:rPr>
          <w:rFonts w:ascii="Times New Roman" w:hAnsi="Times New Roman" w:cs="Times New Roman"/>
          <w:color w:val="000000" w:themeColor="text1"/>
          <w:sz w:val="28"/>
          <w:szCs w:val="28"/>
        </w:rPr>
        <w:t xml:space="preserve">du régime de l’usine </w:t>
      </w:r>
      <w:r w:rsidR="001D41D9" w:rsidRPr="001D41D9">
        <w:rPr>
          <w:rFonts w:ascii="Times New Roman" w:hAnsi="Times New Roman" w:cs="Times New Roman"/>
          <w:sz w:val="28"/>
          <w:szCs w:val="28"/>
        </w:rPr>
        <w:t>exercée</w:t>
      </w:r>
      <w:r w:rsidR="001D41D9">
        <w:rPr>
          <w:rFonts w:ascii="Times New Roman" w:hAnsi="Times New Roman" w:cs="Times New Roman"/>
          <w:color w:val="000000" w:themeColor="text1"/>
          <w:sz w:val="28"/>
          <w:szCs w:val="28"/>
        </w:rPr>
        <w:t xml:space="preserve"> ne sont pas encore déterminées par décret</w:t>
      </w:r>
      <w:r w:rsidR="00C01BE9">
        <w:rPr>
          <w:rFonts w:ascii="Times New Roman" w:hAnsi="Times New Roman" w:cs="Times New Roman"/>
          <w:color w:val="000000" w:themeColor="text1"/>
          <w:sz w:val="28"/>
          <w:szCs w:val="28"/>
        </w:rPr>
        <w:t xml:space="preserve"> </w:t>
      </w:r>
      <w:r w:rsidR="001D41D9">
        <w:rPr>
          <w:rFonts w:ascii="Times New Roman" w:hAnsi="Times New Roman" w:cs="Times New Roman"/>
          <w:sz w:val="28"/>
          <w:szCs w:val="28"/>
        </w:rPr>
        <w:t>comme le prévoit le code des douanes. La Société Africaine de Raffinage (S.A.R.) est le cas typique d’une entreprise qui travaille sous la forme d’usine exercée telle que prévue par le code des douanes du Sénégal. La SAR procède, en effet, au traitement ou au raffinage des huiles brutes de pétrole ou de minéraux bitumeux</w:t>
      </w:r>
      <w:r w:rsidR="000E5B57">
        <w:rPr>
          <w:rFonts w:ascii="Times New Roman" w:hAnsi="Times New Roman" w:cs="Times New Roman"/>
          <w:sz w:val="28"/>
          <w:szCs w:val="28"/>
        </w:rPr>
        <w:t>, pour obtenir des produits pétroliers.</w:t>
      </w:r>
    </w:p>
    <w:p w14:paraId="117CA2FC" w14:textId="0C2A8A8A" w:rsidR="000E5B57" w:rsidRPr="00646B72" w:rsidRDefault="000E5B57"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 huiles brutes de pétrole ou de minéraux bitumeux sont importés en suspension des droits et taxes sous la </w:t>
      </w:r>
      <w:r w:rsidRPr="00646B72">
        <w:rPr>
          <w:rFonts w:ascii="Times New Roman" w:hAnsi="Times New Roman" w:cs="Times New Roman"/>
          <w:sz w:val="28"/>
          <w:szCs w:val="28"/>
        </w:rPr>
        <w:t xml:space="preserve">garantie d’un engagement cautionné. </w:t>
      </w:r>
    </w:p>
    <w:p w14:paraId="7E088765" w14:textId="57B3D441" w:rsidR="00BD66ED" w:rsidRPr="00646B72" w:rsidRDefault="00BD66ED" w:rsidP="00B018AA">
      <w:pPr>
        <w:tabs>
          <w:tab w:val="left" w:pos="5550"/>
        </w:tabs>
        <w:spacing w:line="360" w:lineRule="auto"/>
        <w:jc w:val="both"/>
        <w:rPr>
          <w:rFonts w:ascii="Times New Roman" w:hAnsi="Times New Roman" w:cs="Times New Roman"/>
          <w:sz w:val="28"/>
          <w:szCs w:val="28"/>
        </w:rPr>
      </w:pPr>
      <w:r w:rsidRPr="00BD66ED">
        <w:rPr>
          <w:rFonts w:ascii="Times New Roman" w:hAnsi="Times New Roman" w:cs="Times New Roman"/>
          <w:sz w:val="28"/>
          <w:szCs w:val="28"/>
        </w:rPr>
        <w:t xml:space="preserve">Le délai de séjour </w:t>
      </w:r>
      <w:r>
        <w:rPr>
          <w:rFonts w:ascii="Times New Roman" w:hAnsi="Times New Roman" w:cs="Times New Roman"/>
          <w:sz w:val="28"/>
          <w:szCs w:val="28"/>
        </w:rPr>
        <w:t>en usine exercée est de 12 mois. Ce délai peu</w:t>
      </w:r>
      <w:r w:rsidR="00ED3451">
        <w:rPr>
          <w:rFonts w:ascii="Times New Roman" w:hAnsi="Times New Roman" w:cs="Times New Roman"/>
          <w:sz w:val="28"/>
          <w:szCs w:val="28"/>
        </w:rPr>
        <w:t>t</w:t>
      </w:r>
      <w:r>
        <w:rPr>
          <w:rFonts w:ascii="Times New Roman" w:hAnsi="Times New Roman" w:cs="Times New Roman"/>
          <w:sz w:val="28"/>
          <w:szCs w:val="28"/>
        </w:rPr>
        <w:t xml:space="preserve"> être prorogé dans les mêmes conditions que pour l’entrepôt spécial. Par ailleurs, la S.A.R. bénéficie d’un taux plafond de perte de 4,5 % dans son processus.</w:t>
      </w:r>
    </w:p>
    <w:p w14:paraId="0FF18D77" w14:textId="6D4B46B1" w:rsidR="00ED6A25" w:rsidRDefault="00BD66ED" w:rsidP="00B018AA">
      <w:pPr>
        <w:tabs>
          <w:tab w:val="left" w:pos="5550"/>
        </w:tabs>
        <w:spacing w:line="360" w:lineRule="auto"/>
        <w:jc w:val="both"/>
        <w:rPr>
          <w:rFonts w:ascii="Times New Roman" w:hAnsi="Times New Roman" w:cs="Times New Roman"/>
          <w:sz w:val="28"/>
          <w:szCs w:val="28"/>
        </w:rPr>
      </w:pPr>
      <w:r w:rsidRPr="00BD66ED">
        <w:rPr>
          <w:rFonts w:ascii="Times New Roman" w:hAnsi="Times New Roman" w:cs="Times New Roman"/>
          <w:sz w:val="28"/>
          <w:szCs w:val="28"/>
        </w:rPr>
        <w:t xml:space="preserve">Les </w:t>
      </w:r>
      <w:r>
        <w:rPr>
          <w:rFonts w:ascii="Times New Roman" w:hAnsi="Times New Roman" w:cs="Times New Roman"/>
          <w:sz w:val="28"/>
          <w:szCs w:val="28"/>
        </w:rPr>
        <w:t xml:space="preserve">produits compensateurs peuvent recevoir </w:t>
      </w:r>
      <w:r w:rsidR="00F92C2F">
        <w:rPr>
          <w:rFonts w:ascii="Times New Roman" w:hAnsi="Times New Roman" w:cs="Times New Roman"/>
          <w:sz w:val="28"/>
          <w:szCs w:val="28"/>
        </w:rPr>
        <w:t xml:space="preserve">toutes les destinations sans autorisation préalable et sans limitation de pourcentage. </w:t>
      </w:r>
    </w:p>
    <w:p w14:paraId="7BE3F673" w14:textId="1317F366" w:rsidR="00F92C2F" w:rsidRDefault="00F92C2F"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 cas de mise à la consommation des produits compensateurs, les droits et taxes suspendus sont perçus d’après la valeur en douane des matières premières ayant servi à les fabriquer et suivant les taux des droits et taxes </w:t>
      </w:r>
      <w:r w:rsidR="00D248AC">
        <w:rPr>
          <w:rFonts w:ascii="Times New Roman" w:hAnsi="Times New Roman" w:cs="Times New Roman"/>
          <w:sz w:val="28"/>
          <w:szCs w:val="28"/>
        </w:rPr>
        <w:t xml:space="preserve">applicables à la date de la déclaration d’entrée en usine exercée. Aucun intérêt de crédit n’est liquidé. </w:t>
      </w:r>
    </w:p>
    <w:p w14:paraId="18E142EF" w14:textId="25015113" w:rsidR="00D248AC" w:rsidRDefault="00646B72"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D248AC">
        <w:rPr>
          <w:rFonts w:ascii="Times New Roman" w:hAnsi="Times New Roman" w:cs="Times New Roman"/>
          <w:sz w:val="28"/>
          <w:szCs w:val="28"/>
        </w:rPr>
        <w:t xml:space="preserve">l convient de préciser que si la S.A.R., en tant qu’usine exercée, doit être placée sous le contrôle de l’Administration conformément </w:t>
      </w:r>
      <w:r>
        <w:rPr>
          <w:rFonts w:ascii="Times New Roman" w:hAnsi="Times New Roman" w:cs="Times New Roman"/>
          <w:sz w:val="28"/>
          <w:szCs w:val="28"/>
        </w:rPr>
        <w:t xml:space="preserve">aux dispositions </w:t>
      </w:r>
      <w:r w:rsidR="00D248AC">
        <w:rPr>
          <w:rFonts w:ascii="Times New Roman" w:hAnsi="Times New Roman" w:cs="Times New Roman"/>
          <w:sz w:val="28"/>
          <w:szCs w:val="28"/>
        </w:rPr>
        <w:t xml:space="preserve">du code des douanes. </w:t>
      </w:r>
      <w:r>
        <w:rPr>
          <w:rFonts w:ascii="Times New Roman" w:hAnsi="Times New Roman" w:cs="Times New Roman"/>
          <w:sz w:val="28"/>
          <w:szCs w:val="28"/>
        </w:rPr>
        <w:t>Toutefois, l</w:t>
      </w:r>
      <w:r w:rsidR="00D248AC">
        <w:rPr>
          <w:rFonts w:ascii="Times New Roman" w:hAnsi="Times New Roman" w:cs="Times New Roman"/>
          <w:sz w:val="28"/>
          <w:szCs w:val="28"/>
        </w:rPr>
        <w:t>edit contrôle ne se traduit pas par une présence effective du service des douanes dans la raffinerie comme cela se fait habituellement dans d’autres pays</w:t>
      </w:r>
      <w:r w:rsidR="002F041B">
        <w:rPr>
          <w:rFonts w:ascii="Times New Roman" w:hAnsi="Times New Roman" w:cs="Times New Roman"/>
          <w:sz w:val="28"/>
          <w:szCs w:val="28"/>
        </w:rPr>
        <w:t>.</w:t>
      </w:r>
    </w:p>
    <w:p w14:paraId="1D8D255C" w14:textId="70A446E8" w:rsidR="002F041B" w:rsidRDefault="002F041B"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Dès lors, non seulement l’éloignement du bureau des douanes de la raffinerie ne facilite pas toujours les contrôles que la douane doit exercer sur cette dernière mais aussi la raffinerie ne bénéficie pas pleinement de tous les avantages liés à l’existence d’un service de proximité.</w:t>
      </w:r>
    </w:p>
    <w:p w14:paraId="02CEE6BA" w14:textId="6F12A37C" w:rsidR="00463707" w:rsidRPr="00646B72" w:rsidRDefault="002F041B"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En revanche, nonobstant son absence de l’enceinte de la raffinerie, le service des douanes garde toutes ses prérogatives en matière de contrôle sur la S.A.R. et sur l’ensemble des dépôts pétroliers.</w:t>
      </w:r>
    </w:p>
    <w:p w14:paraId="7327025F" w14:textId="1C594990" w:rsidR="007B70D0" w:rsidRDefault="007B70D0"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Au sein de la S.A.R. la réception de marchandises sous le régime de l’usine exercée est postérieure à une déclaration en détail de type S 450. La modernisation de la procédure de dédouanement, à travers la mise en branle d’ORBUS et SIC, a permis la dématérialisation des procédures. Le dossier constitué aux fins de déclaration d’entrée en usine exercée contient les factures, l’état de déchargement ou le rapport d’expertise, le connaissement, le certificat d’origine, le certificat de qualité, l’attestation d’importation…</w:t>
      </w:r>
    </w:p>
    <w:p w14:paraId="0DE265F5" w14:textId="27C7D0DD" w:rsidR="00A52C5E" w:rsidRPr="00FA77FC" w:rsidRDefault="00ED6A25"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231</w:t>
      </w:r>
      <w:r w:rsidR="000E7A2D" w:rsidRPr="00FA77FC">
        <w:rPr>
          <w:rFonts w:ascii="Times New Roman" w:hAnsi="Times New Roman" w:cs="Times New Roman"/>
          <w:b/>
          <w:bCs/>
          <w:color w:val="000000" w:themeColor="text1"/>
          <w:sz w:val="28"/>
          <w:szCs w:val="28"/>
          <w:u w:val="single"/>
        </w:rPr>
        <w:t xml:space="preserve"> </w:t>
      </w:r>
    </w:p>
    <w:p w14:paraId="25031128" w14:textId="2E471C01" w:rsidR="00216B17" w:rsidRPr="00646B72" w:rsidRDefault="00ED6A25"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La mise en service, l’exploitation ainsi que toute modification </w:t>
      </w:r>
      <w:r w:rsidR="00216B17" w:rsidRPr="00FA77FC">
        <w:rPr>
          <w:rFonts w:ascii="Times New Roman" w:hAnsi="Times New Roman" w:cs="Times New Roman"/>
          <w:b/>
          <w:bCs/>
          <w:color w:val="000000" w:themeColor="text1"/>
          <w:sz w:val="28"/>
          <w:szCs w:val="28"/>
        </w:rPr>
        <w:t xml:space="preserve">substantielle des conditions d’exploitation de l’usine exercée doivent être autorisées par l’administration des douanes dans </w:t>
      </w:r>
      <w:r w:rsidR="004D4855">
        <w:rPr>
          <w:rFonts w:ascii="Times New Roman" w:hAnsi="Times New Roman" w:cs="Times New Roman"/>
          <w:b/>
          <w:bCs/>
          <w:color w:val="000000" w:themeColor="text1"/>
          <w:sz w:val="28"/>
          <w:szCs w:val="28"/>
        </w:rPr>
        <w:t>d</w:t>
      </w:r>
      <w:r w:rsidR="00216B17" w:rsidRPr="00FA77FC">
        <w:rPr>
          <w:rFonts w:ascii="Times New Roman" w:hAnsi="Times New Roman" w:cs="Times New Roman"/>
          <w:b/>
          <w:bCs/>
          <w:color w:val="000000" w:themeColor="text1"/>
          <w:sz w:val="28"/>
          <w:szCs w:val="28"/>
        </w:rPr>
        <w:t>es conditions fixées par arrêté du Ministre chargé des Finances.</w:t>
      </w:r>
    </w:p>
    <w:p w14:paraId="48C5EA3B" w14:textId="6154E249" w:rsidR="004D26C6" w:rsidRDefault="004D26C6"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Pour comprendre la mise en service et l’exploitation de l’usine exercée, il y a lieu de s’intéresser au fonctionnement de l’entrepôt spécial de stockage des produits pétroliers. Au vrai, </w:t>
      </w:r>
      <w:r w:rsidR="00165ED3">
        <w:rPr>
          <w:rFonts w:ascii="Times New Roman" w:hAnsi="Times New Roman" w:cs="Times New Roman"/>
          <w:sz w:val="28"/>
          <w:szCs w:val="28"/>
        </w:rPr>
        <w:t>les marchandises ou produits, au regard de leur nature, requièrent des conditions spécifiques de stockage et de conservation. Entrent évidemment dans cette catégorie le pétrole brut et ses produits compensateurs. C’est-à-dire les produits pétroliers raffinés sur place, comme c’est le cas de l’usine exercée qui consacre la suspension des droits et taxes</w:t>
      </w:r>
      <w:r w:rsidR="008A17C3">
        <w:rPr>
          <w:rFonts w:ascii="Times New Roman" w:hAnsi="Times New Roman" w:cs="Times New Roman"/>
          <w:sz w:val="28"/>
          <w:szCs w:val="28"/>
        </w:rPr>
        <w:t>.</w:t>
      </w:r>
      <w:r w:rsidR="00C02B82">
        <w:rPr>
          <w:rFonts w:ascii="Times New Roman" w:hAnsi="Times New Roman" w:cs="Times New Roman"/>
          <w:sz w:val="28"/>
          <w:szCs w:val="28"/>
        </w:rPr>
        <w:t xml:space="preserve"> </w:t>
      </w:r>
      <w:r w:rsidR="00ED1F34">
        <w:rPr>
          <w:rFonts w:ascii="Times New Roman" w:hAnsi="Times New Roman" w:cs="Times New Roman"/>
          <w:sz w:val="28"/>
          <w:szCs w:val="28"/>
        </w:rPr>
        <w:t>L’instabilité tenant à la sensibilité à la température ambiante</w:t>
      </w:r>
      <w:r w:rsidR="008A17C3">
        <w:rPr>
          <w:rFonts w:ascii="Times New Roman" w:hAnsi="Times New Roman" w:cs="Times New Roman"/>
          <w:sz w:val="28"/>
          <w:szCs w:val="28"/>
        </w:rPr>
        <w:t xml:space="preserve"> de ces produits</w:t>
      </w:r>
      <w:r w:rsidR="00C02B82">
        <w:rPr>
          <w:rFonts w:ascii="Times New Roman" w:hAnsi="Times New Roman" w:cs="Times New Roman"/>
          <w:sz w:val="28"/>
          <w:szCs w:val="28"/>
        </w:rPr>
        <w:t xml:space="preserve"> leur confère un caractère particulier.</w:t>
      </w:r>
      <w:r w:rsidR="008A17C3">
        <w:rPr>
          <w:rFonts w:ascii="Times New Roman" w:hAnsi="Times New Roman" w:cs="Times New Roman"/>
          <w:sz w:val="28"/>
          <w:szCs w:val="28"/>
        </w:rPr>
        <w:t xml:space="preserve"> </w:t>
      </w:r>
      <w:r w:rsidR="00C02B82">
        <w:rPr>
          <w:rFonts w:ascii="Times New Roman" w:hAnsi="Times New Roman" w:cs="Times New Roman"/>
          <w:sz w:val="28"/>
          <w:szCs w:val="28"/>
        </w:rPr>
        <w:t>Leur transformation</w:t>
      </w:r>
      <w:r w:rsidR="008A17C3">
        <w:rPr>
          <w:rFonts w:ascii="Times New Roman" w:hAnsi="Times New Roman" w:cs="Times New Roman"/>
          <w:sz w:val="28"/>
          <w:szCs w:val="28"/>
        </w:rPr>
        <w:t xml:space="preserve"> en usine exercée</w:t>
      </w:r>
      <w:r>
        <w:rPr>
          <w:rFonts w:ascii="Times New Roman" w:hAnsi="Times New Roman" w:cs="Times New Roman"/>
          <w:sz w:val="28"/>
          <w:szCs w:val="28"/>
        </w:rPr>
        <w:t xml:space="preserve"> </w:t>
      </w:r>
      <w:r w:rsidR="00ED1F34">
        <w:rPr>
          <w:rFonts w:ascii="Times New Roman" w:hAnsi="Times New Roman" w:cs="Times New Roman"/>
          <w:sz w:val="28"/>
          <w:szCs w:val="28"/>
        </w:rPr>
        <w:t xml:space="preserve">dicte une pratique spécifique relative à la mesure contrairement à nombre de marchandises qui doivent être écorées aussi bien à l’embarquement qu’à l’enlèvement. </w:t>
      </w:r>
      <w:r w:rsidR="00C02B82">
        <w:rPr>
          <w:rFonts w:ascii="Times New Roman" w:hAnsi="Times New Roman" w:cs="Times New Roman"/>
          <w:sz w:val="28"/>
          <w:szCs w:val="28"/>
        </w:rPr>
        <w:t xml:space="preserve">C’est pourquoi, au plan réglementaire, c’est le Directeur général des Douanes, sur la base de l’arrêté N° </w:t>
      </w:r>
      <w:r w:rsidR="00C02B82">
        <w:rPr>
          <w:rFonts w:ascii="Times New Roman" w:hAnsi="Times New Roman" w:cs="Times New Roman"/>
          <w:sz w:val="28"/>
          <w:szCs w:val="28"/>
        </w:rPr>
        <w:lastRenderedPageBreak/>
        <w:t xml:space="preserve">13 707 du 14 juillet 2015 sur les entrepôts de stockage, </w:t>
      </w:r>
      <w:r w:rsidR="00646B72">
        <w:rPr>
          <w:rFonts w:ascii="Times New Roman" w:hAnsi="Times New Roman" w:cs="Times New Roman"/>
          <w:sz w:val="28"/>
          <w:szCs w:val="28"/>
        </w:rPr>
        <w:t xml:space="preserve">qui </w:t>
      </w:r>
      <w:r w:rsidR="00C02B82">
        <w:rPr>
          <w:rFonts w:ascii="Times New Roman" w:hAnsi="Times New Roman" w:cs="Times New Roman"/>
          <w:sz w:val="28"/>
          <w:szCs w:val="28"/>
        </w:rPr>
        <w:t>peut fixer une limite forfaitaire aux déficits et pertes admissibles en franchise</w:t>
      </w:r>
      <w:r w:rsidR="00B00693">
        <w:rPr>
          <w:rFonts w:ascii="Times New Roman" w:hAnsi="Times New Roman" w:cs="Times New Roman"/>
          <w:sz w:val="28"/>
          <w:szCs w:val="28"/>
        </w:rPr>
        <w:t xml:space="preserve">. </w:t>
      </w:r>
    </w:p>
    <w:p w14:paraId="5AA5BA79" w14:textId="23A7331C" w:rsidR="00B00693" w:rsidRDefault="00B00693"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Les déclarations de stockage en entrepôt doivent comprendre l’état de chargement ou rapport d’expertise tout comme le certificat de qualité. Elles sont établies en conformité aux règles applicables à la recevabilité des déclarations en détail ainsi qu</w:t>
      </w:r>
      <w:r w:rsidR="00646B72">
        <w:rPr>
          <w:rFonts w:ascii="Times New Roman" w:hAnsi="Times New Roman" w:cs="Times New Roman"/>
          <w:sz w:val="28"/>
          <w:szCs w:val="28"/>
        </w:rPr>
        <w:t>’à</w:t>
      </w:r>
      <w:r>
        <w:rPr>
          <w:rFonts w:ascii="Times New Roman" w:hAnsi="Times New Roman" w:cs="Times New Roman"/>
          <w:sz w:val="28"/>
          <w:szCs w:val="28"/>
        </w:rPr>
        <w:t xml:space="preserve"> celles spécifiques au régime de l’entrepôt spécial des produits pétroliers. </w:t>
      </w:r>
    </w:p>
    <w:p w14:paraId="4290892B" w14:textId="2194DD43" w:rsidR="00B00693" w:rsidRDefault="00BC0FA4"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Le dossier constitué aux fins de déclaration est déposé au bureau spécialisé des douanes de Dakar-Hydrocarbures, seul compétent en la matière sur toute l’étendue du territoire national, du moins en l’état actuel de la législation douanière en vigueur dans notre pays. Cette situation de fait est en réalité une survivance du dispositif colonial en Afrique occidentale française qui, à ce moment, était guidé par la nécessité d’installer des entrepôts de stockage</w:t>
      </w:r>
      <w:r w:rsidR="009A4C0D">
        <w:rPr>
          <w:rFonts w:ascii="Times New Roman" w:hAnsi="Times New Roman" w:cs="Times New Roman"/>
          <w:sz w:val="28"/>
          <w:szCs w:val="28"/>
        </w:rPr>
        <w:t xml:space="preserve"> d’huiles minérales dans les centres névralgiques de l’ex A.O.F.</w:t>
      </w:r>
    </w:p>
    <w:p w14:paraId="66F91799" w14:textId="4DFA38A1" w:rsidR="009A4C0D" w:rsidRDefault="009A4C0D"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Une fois le dossier constitué et déposé au bureau des douanes reconnu recevable, tous les éléments de taxation peuvent désormais faire l’objet d’un contrôle avec les soins de l’Administration des Douanes. Cette dernière, pour déterminer les droits et taxes exigibles, </w:t>
      </w:r>
      <w:r w:rsidR="001809CC">
        <w:rPr>
          <w:rFonts w:ascii="Times New Roman" w:hAnsi="Times New Roman" w:cs="Times New Roman"/>
          <w:sz w:val="28"/>
          <w:szCs w:val="28"/>
        </w:rPr>
        <w:t xml:space="preserve">dans le cadre du dédouanement, </w:t>
      </w:r>
      <w:r>
        <w:rPr>
          <w:rFonts w:ascii="Times New Roman" w:hAnsi="Times New Roman" w:cs="Times New Roman"/>
          <w:sz w:val="28"/>
          <w:szCs w:val="28"/>
        </w:rPr>
        <w:t xml:space="preserve">se réfèrent aux éléments </w:t>
      </w:r>
      <w:r w:rsidR="001809CC">
        <w:rPr>
          <w:rFonts w:ascii="Times New Roman" w:hAnsi="Times New Roman" w:cs="Times New Roman"/>
          <w:sz w:val="28"/>
          <w:szCs w:val="28"/>
        </w:rPr>
        <w:t>qui y sont renseignés. Un tel exercice ne relève pas d’une sinécure</w:t>
      </w:r>
      <w:r w:rsidR="00F76DE1">
        <w:rPr>
          <w:rFonts w:ascii="Times New Roman" w:hAnsi="Times New Roman" w:cs="Times New Roman"/>
          <w:sz w:val="28"/>
          <w:szCs w:val="28"/>
        </w:rPr>
        <w:t xml:space="preserve"> compte tenu des difficultés de détermination de la valeur des produits pétroliers, caractérisés qu’ils sont par leur singularité. C’est la raison pour laquelle leur valeur en douane est comprise comme étant la moyenne des cotations basses et hautes</w:t>
      </w:r>
      <w:r w:rsidR="00707904">
        <w:rPr>
          <w:rFonts w:ascii="Times New Roman" w:hAnsi="Times New Roman" w:cs="Times New Roman"/>
          <w:sz w:val="28"/>
          <w:szCs w:val="28"/>
        </w:rPr>
        <w:t>,</w:t>
      </w:r>
      <w:r w:rsidR="00F76DE1">
        <w:rPr>
          <w:rFonts w:ascii="Times New Roman" w:hAnsi="Times New Roman" w:cs="Times New Roman"/>
          <w:sz w:val="28"/>
          <w:szCs w:val="28"/>
        </w:rPr>
        <w:t xml:space="preserve"> pendant quatre semaines</w:t>
      </w:r>
      <w:r w:rsidR="00707904">
        <w:rPr>
          <w:rFonts w:ascii="Times New Roman" w:hAnsi="Times New Roman" w:cs="Times New Roman"/>
          <w:sz w:val="28"/>
          <w:szCs w:val="28"/>
        </w:rPr>
        <w:t>,</w:t>
      </w:r>
      <w:r w:rsidR="00F76DE1">
        <w:rPr>
          <w:rFonts w:ascii="Times New Roman" w:hAnsi="Times New Roman" w:cs="Times New Roman"/>
          <w:sz w:val="28"/>
          <w:szCs w:val="28"/>
        </w:rPr>
        <w:t xml:space="preserve"> à laquelle s’ajoute le différentiel et l’assurance.</w:t>
      </w:r>
    </w:p>
    <w:p w14:paraId="2127D7A7" w14:textId="58B176D0" w:rsidR="00903067" w:rsidRDefault="00903067"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détermination de la quantité de produits pétroliers n’est pas de tout repos. En effet, il existe des techniques spécifiques mises en œuvre à cette fin. Par mesurage dynamique, très usitée pour les grandeurs qui sont variables, on détermine le volume de pétrole contenu dans les </w:t>
      </w:r>
      <w:proofErr w:type="spellStart"/>
      <w:r>
        <w:rPr>
          <w:rFonts w:ascii="Times New Roman" w:hAnsi="Times New Roman" w:cs="Times New Roman"/>
          <w:sz w:val="28"/>
          <w:szCs w:val="28"/>
        </w:rPr>
        <w:t>soutes</w:t>
      </w:r>
      <w:proofErr w:type="spellEnd"/>
      <w:r>
        <w:rPr>
          <w:rFonts w:ascii="Times New Roman" w:hAnsi="Times New Roman" w:cs="Times New Roman"/>
          <w:sz w:val="28"/>
          <w:szCs w:val="28"/>
        </w:rPr>
        <w:t xml:space="preserve"> avant la transformation et l’admission en entrepôt</w:t>
      </w:r>
      <w:r w:rsidR="002E0B81">
        <w:rPr>
          <w:rFonts w:ascii="Times New Roman" w:hAnsi="Times New Roman" w:cs="Times New Roman"/>
          <w:sz w:val="28"/>
          <w:szCs w:val="28"/>
        </w:rPr>
        <w:t>.</w:t>
      </w:r>
      <w:r>
        <w:rPr>
          <w:rFonts w:ascii="Times New Roman" w:hAnsi="Times New Roman" w:cs="Times New Roman"/>
          <w:sz w:val="28"/>
          <w:szCs w:val="28"/>
        </w:rPr>
        <w:t xml:space="preserve"> </w:t>
      </w:r>
      <w:r w:rsidR="002E0B81">
        <w:rPr>
          <w:rFonts w:ascii="Times New Roman" w:hAnsi="Times New Roman" w:cs="Times New Roman"/>
          <w:sz w:val="28"/>
          <w:szCs w:val="28"/>
        </w:rPr>
        <w:t>En ce cas, la déclaration est faite selon</w:t>
      </w:r>
      <w:r>
        <w:rPr>
          <w:rFonts w:ascii="Times New Roman" w:hAnsi="Times New Roman" w:cs="Times New Roman"/>
          <w:sz w:val="28"/>
          <w:szCs w:val="28"/>
        </w:rPr>
        <w:t xml:space="preserve"> le modèle </w:t>
      </w:r>
      <w:r w:rsidR="002E0B81">
        <w:rPr>
          <w:rFonts w:ascii="Times New Roman" w:hAnsi="Times New Roman" w:cs="Times New Roman"/>
          <w:sz w:val="28"/>
          <w:szCs w:val="28"/>
        </w:rPr>
        <w:t xml:space="preserve">S 402 qui </w:t>
      </w:r>
      <w:r w:rsidR="002E0B81">
        <w:rPr>
          <w:rFonts w:ascii="Times New Roman" w:hAnsi="Times New Roman" w:cs="Times New Roman"/>
          <w:sz w:val="28"/>
          <w:szCs w:val="28"/>
        </w:rPr>
        <w:lastRenderedPageBreak/>
        <w:t xml:space="preserve">correspond à l’entrée en entrepôt privé spécial après admission temporaire (ouvraison) de produits pétroliers. </w:t>
      </w:r>
    </w:p>
    <w:p w14:paraId="2B27FAA2" w14:textId="61C6A829" w:rsidR="002E0B81" w:rsidRDefault="002E0B81"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Pour le cas de la Société africaine de Raffinage, seule société soumise </w:t>
      </w:r>
      <w:r w:rsidR="00FA7010">
        <w:rPr>
          <w:rFonts w:ascii="Times New Roman" w:hAnsi="Times New Roman" w:cs="Times New Roman"/>
          <w:sz w:val="28"/>
          <w:szCs w:val="28"/>
        </w:rPr>
        <w:t>a</w:t>
      </w:r>
      <w:r>
        <w:rPr>
          <w:rFonts w:ascii="Times New Roman" w:hAnsi="Times New Roman" w:cs="Times New Roman"/>
          <w:sz w:val="28"/>
          <w:szCs w:val="28"/>
        </w:rPr>
        <w:t>u régime douanier de l’usine exercée</w:t>
      </w:r>
      <w:r w:rsidR="00FA7010">
        <w:rPr>
          <w:rFonts w:ascii="Times New Roman" w:hAnsi="Times New Roman" w:cs="Times New Roman"/>
          <w:sz w:val="28"/>
          <w:szCs w:val="28"/>
        </w:rPr>
        <w:t xml:space="preserve"> sur toute l’étendue du territoire douanier</w:t>
      </w:r>
      <w:r>
        <w:rPr>
          <w:rFonts w:ascii="Times New Roman" w:hAnsi="Times New Roman" w:cs="Times New Roman"/>
          <w:sz w:val="28"/>
          <w:szCs w:val="28"/>
        </w:rPr>
        <w:t>, chaque produit issu du pétrole raffiné fait l’objet d’une déclaration S 402</w:t>
      </w:r>
      <w:r w:rsidR="00FA7010">
        <w:rPr>
          <w:rFonts w:ascii="Times New Roman" w:hAnsi="Times New Roman" w:cs="Times New Roman"/>
          <w:sz w:val="28"/>
          <w:szCs w:val="28"/>
        </w:rPr>
        <w:t xml:space="preserve"> avant la cession à un distributeur qui fait une déclaration identique. </w:t>
      </w:r>
    </w:p>
    <w:p w14:paraId="1D2E0730" w14:textId="05E0C43D" w:rsidR="00FA7010" w:rsidRDefault="00FA7010"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Au terme de la déclaration d’entrée en entrepôt spécial après contrôle des agents de l’Administration des Douanes, celle-ci délivre un bon à entreposer et pourrait, en temps opportun, effectuer tout autre contrôle, sans préjudice de son droit </w:t>
      </w:r>
      <w:r w:rsidR="00124B73">
        <w:rPr>
          <w:rFonts w:ascii="Times New Roman" w:hAnsi="Times New Roman" w:cs="Times New Roman"/>
          <w:sz w:val="28"/>
          <w:szCs w:val="28"/>
        </w:rPr>
        <w:t>de réquisition</w:t>
      </w:r>
      <w:r>
        <w:rPr>
          <w:rFonts w:ascii="Times New Roman" w:hAnsi="Times New Roman" w:cs="Times New Roman"/>
          <w:sz w:val="28"/>
          <w:szCs w:val="28"/>
        </w:rPr>
        <w:t>.</w:t>
      </w:r>
      <w:r w:rsidR="00124B73">
        <w:rPr>
          <w:rFonts w:ascii="Times New Roman" w:hAnsi="Times New Roman" w:cs="Times New Roman"/>
          <w:sz w:val="28"/>
          <w:szCs w:val="28"/>
        </w:rPr>
        <w:t xml:space="preserve"> </w:t>
      </w:r>
    </w:p>
    <w:p w14:paraId="3F7BCCBC" w14:textId="59733A32" w:rsidR="00204542" w:rsidRDefault="00124B73"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est important de souligner que l’une des fonctions de l’entrepôt spécial des produits pétroliers est prévue par les dispositions de l’arrêté </w:t>
      </w:r>
      <w:r w:rsidR="005C5DB5">
        <w:rPr>
          <w:rFonts w:ascii="Times New Roman" w:hAnsi="Times New Roman" w:cs="Times New Roman"/>
          <w:sz w:val="28"/>
          <w:szCs w:val="28"/>
        </w:rPr>
        <w:t xml:space="preserve">N° 4429 du 5 mai 1975 qui encadre l’avitaillement des navires en hydrocarbures et autres produits qui sont conservés dans des locaux spécifiques appelés </w:t>
      </w:r>
      <w:proofErr w:type="spellStart"/>
      <w:r w:rsidR="005C5DB5">
        <w:rPr>
          <w:rFonts w:ascii="Times New Roman" w:hAnsi="Times New Roman" w:cs="Times New Roman"/>
          <w:sz w:val="28"/>
          <w:szCs w:val="28"/>
        </w:rPr>
        <w:t>soutes</w:t>
      </w:r>
      <w:proofErr w:type="spellEnd"/>
      <w:r w:rsidR="005C5DB5">
        <w:rPr>
          <w:rFonts w:ascii="Times New Roman" w:hAnsi="Times New Roman" w:cs="Times New Roman"/>
          <w:sz w:val="28"/>
          <w:szCs w:val="28"/>
        </w:rPr>
        <w:t xml:space="preserve"> internationales.</w:t>
      </w:r>
    </w:p>
    <w:p w14:paraId="348C68A8" w14:textId="4D68AC09" w:rsidR="005C5DB5" w:rsidRDefault="005C5DB5"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Pour procéder à l’apurement </w:t>
      </w:r>
      <w:r w:rsidR="005E4D00">
        <w:rPr>
          <w:rFonts w:ascii="Times New Roman" w:hAnsi="Times New Roman" w:cs="Times New Roman"/>
          <w:sz w:val="28"/>
          <w:szCs w:val="28"/>
        </w:rPr>
        <w:t>des produits admis en entrepôt spécial, il faut la présentation des cas ci-dessous :</w:t>
      </w:r>
    </w:p>
    <w:p w14:paraId="439CB7A7" w14:textId="1D77AB52"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mise à la consommation ; </w:t>
      </w:r>
    </w:p>
    <w:p w14:paraId="12F42B84" w14:textId="66F7A637"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placement dans un autre régime suspensif ; </w:t>
      </w:r>
    </w:p>
    <w:p w14:paraId="45B08763" w14:textId="7974B4BA"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l’entrée en zone franche et régimes assimilés ; </w:t>
      </w:r>
    </w:p>
    <w:p w14:paraId="0D4629A0" w14:textId="461FB7E0"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la réexportation</w:t>
      </w:r>
    </w:p>
    <w:p w14:paraId="49DDEB89" w14:textId="370BDD3A"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mise en dépôt d’office ; </w:t>
      </w:r>
    </w:p>
    <w:p w14:paraId="5D32BC61" w14:textId="5D5BCA75"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l’abandon au profit du Trésor ;</w:t>
      </w:r>
    </w:p>
    <w:p w14:paraId="2572E2C4" w14:textId="04918097" w:rsidR="005E4D00" w:rsidRDefault="005E4D00" w:rsidP="005E4D00">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la destruction.</w:t>
      </w:r>
    </w:p>
    <w:p w14:paraId="0B183627" w14:textId="25C68E1A" w:rsidR="005E4D00" w:rsidRDefault="005E4D00"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L’enlèvement des produits placés en entrepôt spécial ne peut </w:t>
      </w:r>
      <w:r w:rsidR="00707904">
        <w:rPr>
          <w:rFonts w:ascii="Times New Roman" w:hAnsi="Times New Roman" w:cs="Times New Roman"/>
          <w:sz w:val="28"/>
          <w:szCs w:val="28"/>
        </w:rPr>
        <w:t>se</w:t>
      </w:r>
      <w:r>
        <w:rPr>
          <w:rFonts w:ascii="Times New Roman" w:hAnsi="Times New Roman" w:cs="Times New Roman"/>
          <w:sz w:val="28"/>
          <w:szCs w:val="28"/>
        </w:rPr>
        <w:t xml:space="preserve"> faire que si, auparavant, les formalités relatives aux déclarations en détail ont déjà été réalisées. La législation douanière a prévu </w:t>
      </w:r>
      <w:r w:rsidR="00481581">
        <w:rPr>
          <w:rFonts w:ascii="Times New Roman" w:hAnsi="Times New Roman" w:cs="Times New Roman"/>
          <w:sz w:val="28"/>
          <w:szCs w:val="28"/>
        </w:rPr>
        <w:t xml:space="preserve">le traitement ou le sort réservé aux </w:t>
      </w:r>
      <w:r w:rsidR="00481581">
        <w:rPr>
          <w:rFonts w:ascii="Times New Roman" w:hAnsi="Times New Roman" w:cs="Times New Roman"/>
          <w:sz w:val="28"/>
          <w:szCs w:val="28"/>
        </w:rPr>
        <w:lastRenderedPageBreak/>
        <w:t xml:space="preserve">produits avariés ou dénaturés, aux déficits tenant à la nature des produits pétroliers, aux produits mis à la consommation et enfin aux produits réexportés. </w:t>
      </w:r>
    </w:p>
    <w:p w14:paraId="570E5248" w14:textId="481835B2" w:rsidR="00481581" w:rsidRDefault="00481581"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Ainsi, les produits avariés ou dénaturés en entrepôt subissent deux sorts : ils sont détruits avec acquittement des droits et taxes afférents aux résidus de la destruction ou bien ils sont taxés selon l’état où ils se trouvaient lors du constat par la Douane. </w:t>
      </w:r>
    </w:p>
    <w:p w14:paraId="63D0C82D" w14:textId="451FBABE" w:rsidR="00B65BFA" w:rsidRDefault="00B65BFA"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Les déficits du fait d’un cas de force majeure dûment constatée, ceux tenant à des phénomènes naturels sont taxés lorsqu’ils excèdent certaines proportion</w:t>
      </w:r>
      <w:r w:rsidR="00707904">
        <w:rPr>
          <w:rFonts w:ascii="Times New Roman" w:hAnsi="Times New Roman" w:cs="Times New Roman"/>
          <w:sz w:val="28"/>
          <w:szCs w:val="28"/>
        </w:rPr>
        <w:t> ;</w:t>
      </w:r>
      <w:r>
        <w:rPr>
          <w:rFonts w:ascii="Times New Roman" w:hAnsi="Times New Roman" w:cs="Times New Roman"/>
          <w:sz w:val="28"/>
          <w:szCs w:val="28"/>
        </w:rPr>
        <w:t xml:space="preserve"> autrement</w:t>
      </w:r>
      <w:r w:rsidR="00707904">
        <w:rPr>
          <w:rFonts w:ascii="Times New Roman" w:hAnsi="Times New Roman" w:cs="Times New Roman"/>
          <w:sz w:val="28"/>
          <w:szCs w:val="28"/>
        </w:rPr>
        <w:t>,</w:t>
      </w:r>
      <w:r>
        <w:rPr>
          <w:rFonts w:ascii="Times New Roman" w:hAnsi="Times New Roman" w:cs="Times New Roman"/>
          <w:sz w:val="28"/>
          <w:szCs w:val="28"/>
        </w:rPr>
        <w:t xml:space="preserve"> ils sont admis en franchise.</w:t>
      </w:r>
    </w:p>
    <w:p w14:paraId="4F4B25B5" w14:textId="0346AC67" w:rsidR="00B65BFA" w:rsidRDefault="00B65BFA"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Pour ce qui est des produits mis à la consommation, la taxation est faite sur la base des éléments quantitatifs et qualitatifs constatés à la sortie de l’entrepôt spécial de stockage et les droits et taxes sont calculés sur la base de la date d’enregistrement de la déclaration en détail.</w:t>
      </w:r>
    </w:p>
    <w:p w14:paraId="49508EC9" w14:textId="7789F6CA" w:rsidR="00B65BFA" w:rsidRDefault="00B65BFA"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Quant aux produits réexportés, </w:t>
      </w:r>
      <w:r w:rsidR="00534699">
        <w:rPr>
          <w:rFonts w:ascii="Times New Roman" w:hAnsi="Times New Roman" w:cs="Times New Roman"/>
          <w:sz w:val="28"/>
          <w:szCs w:val="28"/>
        </w:rPr>
        <w:t xml:space="preserve">il faut distinguer entre l’avitaillement des navires étrangers et ceux nationaux. Pour le premier cas, il s’agit d’une réexportation tandis que pour le second, les navires nationaux, il s’agit d’une mise à la consommation. </w:t>
      </w:r>
    </w:p>
    <w:p w14:paraId="3CA5E575" w14:textId="7BB287FF" w:rsidR="00216B17" w:rsidRPr="00A97EA7" w:rsidRDefault="0019657B"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Pour ce qui est des modifications des conditions d’exploitation, précisons que les mutations ne peuvent se faire qu’après autorisation préalable de l’Administration des Douanes</w:t>
      </w:r>
      <w:r w:rsidR="0039208D">
        <w:rPr>
          <w:rFonts w:ascii="Times New Roman" w:hAnsi="Times New Roman" w:cs="Times New Roman"/>
          <w:color w:val="000000" w:themeColor="text1"/>
          <w:sz w:val="28"/>
          <w:szCs w:val="28"/>
        </w:rPr>
        <w:t>, et sous le couvert d’une déclaration en détail. Ainsi, l</w:t>
      </w:r>
      <w:r w:rsidR="00A97EA7">
        <w:rPr>
          <w:rFonts w:ascii="Times New Roman" w:hAnsi="Times New Roman" w:cs="Times New Roman"/>
          <w:color w:val="000000" w:themeColor="text1"/>
          <w:sz w:val="28"/>
          <w:szCs w:val="28"/>
        </w:rPr>
        <w:t>es marchandises admises au régime de l’entrepôt de stockage peuvent être transférées dans un autre entrepôt de même catégorie (le délai de séjour ne peut excéder le délai total prévu pour ce même entrepôt) ou de catégorie différente</w:t>
      </w:r>
      <w:r>
        <w:rPr>
          <w:rFonts w:ascii="Times New Roman" w:hAnsi="Times New Roman" w:cs="Times New Roman"/>
          <w:color w:val="000000" w:themeColor="text1"/>
          <w:sz w:val="28"/>
          <w:szCs w:val="28"/>
        </w:rPr>
        <w:t>, à condition, en l’espèce, qu’elles y soient éligibles. Le délai de séjour ne peut excéder le délai autorisé par l’entrepôt qui reçoit les marchandises</w:t>
      </w:r>
      <w:r w:rsidR="00204542">
        <w:rPr>
          <w:rFonts w:ascii="Times New Roman" w:hAnsi="Times New Roman" w:cs="Times New Roman"/>
          <w:color w:val="000000" w:themeColor="text1"/>
          <w:sz w:val="28"/>
          <w:szCs w:val="28"/>
        </w:rPr>
        <w:t>.</w:t>
      </w:r>
    </w:p>
    <w:p w14:paraId="68BE49AA" w14:textId="671CE45C" w:rsidR="00216B17" w:rsidRPr="00FA77FC" w:rsidRDefault="00216B17" w:rsidP="00B018AA">
      <w:pPr>
        <w:tabs>
          <w:tab w:val="left" w:pos="5550"/>
        </w:tabs>
        <w:spacing w:line="360" w:lineRule="auto"/>
        <w:jc w:val="both"/>
        <w:rPr>
          <w:rFonts w:ascii="Times New Roman" w:hAnsi="Times New Roman" w:cs="Times New Roman"/>
          <w:b/>
          <w:bCs/>
          <w:color w:val="000000" w:themeColor="text1"/>
          <w:sz w:val="28"/>
          <w:szCs w:val="28"/>
        </w:rPr>
      </w:pPr>
    </w:p>
    <w:p w14:paraId="7CE9602F" w14:textId="201BEBA7" w:rsidR="00216B17" w:rsidRPr="00FA77FC" w:rsidRDefault="00216B17" w:rsidP="00B018AA">
      <w:pPr>
        <w:tabs>
          <w:tab w:val="left" w:pos="5550"/>
        </w:tabs>
        <w:spacing w:line="360" w:lineRule="auto"/>
        <w:jc w:val="both"/>
        <w:rPr>
          <w:rFonts w:ascii="Times New Roman" w:hAnsi="Times New Roman" w:cs="Times New Roman"/>
          <w:b/>
          <w:bCs/>
          <w:color w:val="000000" w:themeColor="text1"/>
          <w:sz w:val="28"/>
          <w:szCs w:val="28"/>
        </w:rPr>
      </w:pPr>
    </w:p>
    <w:p w14:paraId="6A2C33D1" w14:textId="537094CE" w:rsidR="00216B17" w:rsidRPr="00FA77FC" w:rsidRDefault="004C733D"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lastRenderedPageBreak/>
        <w:t>Article 232</w:t>
      </w:r>
    </w:p>
    <w:p w14:paraId="21098239" w14:textId="7FE3ABA2" w:rsidR="004C733D" w:rsidRPr="00FA77FC" w:rsidRDefault="004C733D"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conditions d’agrément au régime de l’usine exercée sont fixées par arrêté du Ministre chargé des Finances.</w:t>
      </w:r>
    </w:p>
    <w:p w14:paraId="5C3C6B73" w14:textId="4C74ED31" w:rsidR="004C733D" w:rsidRDefault="0043028E"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 faut d’abord rappeler que l’usine exercée est logée dans une zone mixte entre l’entrepôt industriel et celui de stockage. </w:t>
      </w:r>
      <w:r w:rsidR="004D4855">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insi, a</w:t>
      </w:r>
      <w:r w:rsidR="004D4855">
        <w:rPr>
          <w:rFonts w:ascii="Times New Roman" w:hAnsi="Times New Roman" w:cs="Times New Roman"/>
          <w:color w:val="000000" w:themeColor="text1"/>
          <w:sz w:val="28"/>
          <w:szCs w:val="28"/>
        </w:rPr>
        <w:t>ux fins d’élucidation, il y a lieu de se référer</w:t>
      </w:r>
      <w:r w:rsidR="00EC74DF">
        <w:rPr>
          <w:rFonts w:ascii="Times New Roman" w:hAnsi="Times New Roman" w:cs="Times New Roman"/>
          <w:color w:val="000000" w:themeColor="text1"/>
          <w:sz w:val="28"/>
          <w:szCs w:val="28"/>
        </w:rPr>
        <w:t>, à défaut d’un texte réglementaire à cette fin,</w:t>
      </w:r>
      <w:r w:rsidR="004D4855">
        <w:rPr>
          <w:rFonts w:ascii="Times New Roman" w:hAnsi="Times New Roman" w:cs="Times New Roman"/>
          <w:color w:val="000000" w:themeColor="text1"/>
          <w:sz w:val="28"/>
          <w:szCs w:val="28"/>
        </w:rPr>
        <w:t xml:space="preserve"> aux disposition</w:t>
      </w:r>
      <w:r w:rsidR="00EC74DF">
        <w:rPr>
          <w:rFonts w:ascii="Times New Roman" w:hAnsi="Times New Roman" w:cs="Times New Roman"/>
          <w:color w:val="000000" w:themeColor="text1"/>
          <w:sz w:val="28"/>
          <w:szCs w:val="28"/>
        </w:rPr>
        <w:t>s</w:t>
      </w:r>
      <w:r w:rsidR="004D4855">
        <w:rPr>
          <w:rFonts w:ascii="Times New Roman" w:hAnsi="Times New Roman" w:cs="Times New Roman"/>
          <w:color w:val="000000" w:themeColor="text1"/>
          <w:sz w:val="28"/>
          <w:szCs w:val="28"/>
        </w:rPr>
        <w:t xml:space="preserve"> des</w:t>
      </w:r>
      <w:r w:rsidR="00FB6DDE">
        <w:rPr>
          <w:rFonts w:ascii="Times New Roman" w:hAnsi="Times New Roman" w:cs="Times New Roman"/>
          <w:color w:val="000000" w:themeColor="text1"/>
          <w:sz w:val="28"/>
          <w:szCs w:val="28"/>
        </w:rPr>
        <w:t xml:space="preserve"> deux arrêtés ministériels suivants :</w:t>
      </w:r>
      <w:r w:rsidR="004D4855">
        <w:rPr>
          <w:rFonts w:ascii="Times New Roman" w:hAnsi="Times New Roman" w:cs="Times New Roman"/>
          <w:color w:val="000000" w:themeColor="text1"/>
          <w:sz w:val="28"/>
          <w:szCs w:val="28"/>
        </w:rPr>
        <w:t xml:space="preserve"> </w:t>
      </w:r>
      <w:r w:rsidR="00FB6DDE">
        <w:rPr>
          <w:rFonts w:ascii="Times New Roman" w:hAnsi="Times New Roman" w:cs="Times New Roman"/>
          <w:color w:val="000000" w:themeColor="text1"/>
          <w:sz w:val="28"/>
          <w:szCs w:val="28"/>
        </w:rPr>
        <w:t xml:space="preserve">d’abord les </w:t>
      </w:r>
      <w:r w:rsidR="004D4855">
        <w:rPr>
          <w:rFonts w:ascii="Times New Roman" w:hAnsi="Times New Roman" w:cs="Times New Roman"/>
          <w:color w:val="000000" w:themeColor="text1"/>
          <w:sz w:val="28"/>
          <w:szCs w:val="28"/>
        </w:rPr>
        <w:t xml:space="preserve">articles 2 et suivants de l’arrêté ministériel </w:t>
      </w:r>
      <w:r w:rsidR="00EC74DF">
        <w:rPr>
          <w:rFonts w:ascii="Times New Roman" w:hAnsi="Times New Roman" w:cs="Times New Roman"/>
          <w:color w:val="000000" w:themeColor="text1"/>
          <w:sz w:val="28"/>
          <w:szCs w:val="28"/>
        </w:rPr>
        <w:t>N° 13 708 du 14 juillet 2015 portant détermination des conditions d’application du régime de l’entrepôt industriel</w:t>
      </w:r>
      <w:r w:rsidR="00FB6DDE">
        <w:rPr>
          <w:rFonts w:ascii="Times New Roman" w:hAnsi="Times New Roman" w:cs="Times New Roman"/>
          <w:color w:val="000000" w:themeColor="text1"/>
          <w:sz w:val="28"/>
          <w:szCs w:val="28"/>
        </w:rPr>
        <w:t xml:space="preserve"> ; ensuite l’article 12 de l’arrêté N° 13 707 du 14 juillet 2015 déterminant les conditions </w:t>
      </w:r>
      <w:r>
        <w:rPr>
          <w:rFonts w:ascii="Times New Roman" w:hAnsi="Times New Roman" w:cs="Times New Roman"/>
          <w:color w:val="000000" w:themeColor="text1"/>
          <w:sz w:val="28"/>
          <w:szCs w:val="28"/>
        </w:rPr>
        <w:t>d’agrément, d’exploitation des entrepôts de stockage.</w:t>
      </w:r>
    </w:p>
    <w:p w14:paraId="23D83DAD" w14:textId="6D4BD7E6" w:rsidR="00EC74DF" w:rsidRDefault="00EC74DF"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En effet, pour bénéficier du régime de l’usine exercée, l’entreprise demanderesse ne doit pas </w:t>
      </w:r>
      <w:r w:rsidR="008F0750">
        <w:rPr>
          <w:rFonts w:ascii="Times New Roman" w:hAnsi="Times New Roman" w:cs="Times New Roman"/>
          <w:color w:val="000000" w:themeColor="text1"/>
          <w:sz w:val="28"/>
          <w:szCs w:val="28"/>
        </w:rPr>
        <w:t>figurer</w:t>
      </w:r>
      <w:r>
        <w:rPr>
          <w:rFonts w:ascii="Times New Roman" w:hAnsi="Times New Roman" w:cs="Times New Roman"/>
          <w:color w:val="000000" w:themeColor="text1"/>
          <w:sz w:val="28"/>
          <w:szCs w:val="28"/>
        </w:rPr>
        <w:t xml:space="preserve"> parmi celles qui prennent en charge les produits non frappés de droit, taxe ou autres mesures économiques, fiscales, douanières</w:t>
      </w:r>
      <w:r w:rsidR="00CE0FD5">
        <w:rPr>
          <w:rFonts w:ascii="Times New Roman" w:hAnsi="Times New Roman" w:cs="Times New Roman"/>
          <w:color w:val="000000" w:themeColor="text1"/>
          <w:sz w:val="28"/>
          <w:szCs w:val="28"/>
        </w:rPr>
        <w:t xml:space="preserve"> ou de commerce intérieur. Il en est ainsi des catalyseur</w:t>
      </w:r>
      <w:r w:rsidR="00707904">
        <w:rPr>
          <w:rFonts w:ascii="Times New Roman" w:hAnsi="Times New Roman" w:cs="Times New Roman"/>
          <w:color w:val="000000" w:themeColor="text1"/>
          <w:sz w:val="28"/>
          <w:szCs w:val="28"/>
        </w:rPr>
        <w:t>s</w:t>
      </w:r>
      <w:r w:rsidR="00CE0FD5">
        <w:rPr>
          <w:rFonts w:ascii="Times New Roman" w:hAnsi="Times New Roman" w:cs="Times New Roman"/>
          <w:color w:val="000000" w:themeColor="text1"/>
          <w:sz w:val="28"/>
          <w:szCs w:val="28"/>
        </w:rPr>
        <w:t xml:space="preserve">, réducteurs, solvants, agents tampons ou autres produits de nature similaire et qui sont nécessaires à la fabrication de certains produits compensateurs mais n’entrant pas dans leur composition. </w:t>
      </w:r>
    </w:p>
    <w:p w14:paraId="50293239" w14:textId="5E9BEE79" w:rsidR="00CF6047" w:rsidRDefault="00CE0FD5"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Par ailleurs, l’installation d’un entrepôt industriel, et donc d’une </w:t>
      </w:r>
      <w:r w:rsidR="00707904">
        <w:rPr>
          <w:rFonts w:ascii="Times New Roman" w:hAnsi="Times New Roman" w:cs="Times New Roman"/>
          <w:color w:val="000000" w:themeColor="text1"/>
          <w:sz w:val="28"/>
          <w:szCs w:val="28"/>
        </w:rPr>
        <w:t xml:space="preserve">usine </w:t>
      </w:r>
      <w:r>
        <w:rPr>
          <w:rFonts w:ascii="Times New Roman" w:hAnsi="Times New Roman" w:cs="Times New Roman"/>
          <w:color w:val="000000" w:themeColor="text1"/>
          <w:sz w:val="28"/>
          <w:szCs w:val="28"/>
        </w:rPr>
        <w:t xml:space="preserve">exercée, ne peut se faire que dans les localités sièges d’un bureau des douanes compétent. Une telle disposition ne peut recevoir dérogation que lorsque </w:t>
      </w:r>
      <w:r w:rsidR="00CF6047">
        <w:rPr>
          <w:rFonts w:ascii="Times New Roman" w:hAnsi="Times New Roman" w:cs="Times New Roman"/>
          <w:color w:val="000000" w:themeColor="text1"/>
          <w:sz w:val="28"/>
          <w:szCs w:val="28"/>
        </w:rPr>
        <w:t xml:space="preserve">le Directeur général des Douanes l’autorise, sous réserve de l’observation des conditions cumulatives suivantes : </w:t>
      </w:r>
    </w:p>
    <w:p w14:paraId="5A5CC541" w14:textId="39CAE761" w:rsidR="00CF6047" w:rsidRDefault="00CF6047" w:rsidP="00CF6047">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le requérant doit en faire la demande ; </w:t>
      </w:r>
    </w:p>
    <w:p w14:paraId="16BA50E8" w14:textId="59114531" w:rsidR="00CE0FD5" w:rsidRDefault="00CF6047" w:rsidP="00CF6047">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 lieu d’i</w:t>
      </w:r>
      <w:r w:rsidR="004A6880">
        <w:rPr>
          <w:rFonts w:ascii="Times New Roman" w:hAnsi="Times New Roman" w:cs="Times New Roman"/>
          <w:color w:val="000000" w:themeColor="text1"/>
          <w:sz w:val="28"/>
          <w:szCs w:val="28"/>
        </w:rPr>
        <w:t>m</w:t>
      </w:r>
      <w:r>
        <w:rPr>
          <w:rFonts w:ascii="Times New Roman" w:hAnsi="Times New Roman" w:cs="Times New Roman"/>
          <w:color w:val="000000" w:themeColor="text1"/>
          <w:sz w:val="28"/>
          <w:szCs w:val="28"/>
        </w:rPr>
        <w:t xml:space="preserve">plantation de </w:t>
      </w:r>
      <w:r w:rsidR="004A6880">
        <w:rPr>
          <w:rFonts w:ascii="Times New Roman" w:hAnsi="Times New Roman" w:cs="Times New Roman"/>
          <w:color w:val="000000" w:themeColor="text1"/>
          <w:sz w:val="28"/>
          <w:szCs w:val="28"/>
        </w:rPr>
        <w:t xml:space="preserve">l’entrepôt industriel doit être suffisamment proche du bureau des douanes, de sorte que les formalités de dédouanement puissent y être effectuées ; </w:t>
      </w:r>
    </w:p>
    <w:p w14:paraId="06985CDE" w14:textId="77BD563A" w:rsidR="004A6880" w:rsidRDefault="004A6880" w:rsidP="00CF6047">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l’implantation de l’entrepôt industriel, en ce lieu, doit présenter un intérêt économique certain ; </w:t>
      </w:r>
    </w:p>
    <w:p w14:paraId="4CDEA051" w14:textId="1AC446C1" w:rsidR="004A6880" w:rsidRDefault="004A6880" w:rsidP="00CF6047">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 lieu d’implantation doit offrir des possibilités de contrôle par les services des douanes.</w:t>
      </w:r>
    </w:p>
    <w:p w14:paraId="76DB0ABD" w14:textId="156702E1" w:rsidR="0043028E" w:rsidRDefault="0043028E" w:rsidP="0043028E">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 plus, l’article 12 de l’arrêté N° 13 707 du 14 juillet 2015 déterminant les conditions d’agrément, d’exploitation des entrepôts de stockage renseigne sur les conditions d’agrément </w:t>
      </w:r>
      <w:r w:rsidR="00907AA8">
        <w:rPr>
          <w:rFonts w:ascii="Times New Roman" w:hAnsi="Times New Roman" w:cs="Times New Roman"/>
          <w:color w:val="000000" w:themeColor="text1"/>
          <w:sz w:val="28"/>
          <w:szCs w:val="28"/>
        </w:rPr>
        <w:t>en qualité de concessionnaire, lequel agrément est accordé par le Directeur général des douanes</w:t>
      </w:r>
      <w:r w:rsidR="00D744C3">
        <w:rPr>
          <w:rFonts w:ascii="Times New Roman" w:hAnsi="Times New Roman" w:cs="Times New Roman"/>
          <w:color w:val="000000" w:themeColor="text1"/>
          <w:sz w:val="28"/>
          <w:szCs w:val="28"/>
        </w:rPr>
        <w:t xml:space="preserve"> pour les entrepôts privé et spécial, et par arrêté du Ministre chargé des Finances pour l’entrepôt public</w:t>
      </w:r>
      <w:r>
        <w:rPr>
          <w:rFonts w:ascii="Times New Roman" w:hAnsi="Times New Roman" w:cs="Times New Roman"/>
          <w:color w:val="000000" w:themeColor="text1"/>
          <w:sz w:val="28"/>
          <w:szCs w:val="28"/>
        </w:rPr>
        <w:t>.</w:t>
      </w:r>
      <w:r w:rsidR="00D744C3">
        <w:rPr>
          <w:rFonts w:ascii="Times New Roman" w:hAnsi="Times New Roman" w:cs="Times New Roman"/>
          <w:color w:val="000000" w:themeColor="text1"/>
          <w:sz w:val="28"/>
          <w:szCs w:val="28"/>
        </w:rPr>
        <w:t xml:space="preserve"> Pour ces deux cas, le requérant, pour être agréé, doit au préalable :</w:t>
      </w:r>
    </w:p>
    <w:p w14:paraId="2BE63819" w14:textId="154EE0E1" w:rsidR="00D744C3" w:rsidRDefault="00D744C3" w:rsidP="00D744C3">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bénéficier du crédit d’enlèvement</w:t>
      </w:r>
      <w:r w:rsidR="00F940DC">
        <w:rPr>
          <w:rFonts w:ascii="Times New Roman" w:hAnsi="Times New Roman" w:cs="Times New Roman"/>
          <w:color w:val="000000" w:themeColor="text1"/>
          <w:sz w:val="28"/>
          <w:szCs w:val="28"/>
        </w:rPr>
        <w:t>, s’il est habilité à déclarer en douane, sauf dispositions spéciales contraires</w:t>
      </w:r>
      <w:r w:rsidR="0081690B">
        <w:rPr>
          <w:rFonts w:ascii="Times New Roman" w:hAnsi="Times New Roman" w:cs="Times New Roman"/>
          <w:color w:val="000000" w:themeColor="text1"/>
          <w:sz w:val="28"/>
          <w:szCs w:val="28"/>
        </w:rPr>
        <w:t xml:space="preserve"> ; </w:t>
      </w:r>
    </w:p>
    <w:p w14:paraId="0E15DC00" w14:textId="33D5F287" w:rsidR="0081690B" w:rsidRDefault="0081690B" w:rsidP="00D744C3">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souscrire, conjointement et solidairement  avec une caution dûment agréée par le Receveur général du Trésor, une soumission annuelle portant engagement sous les peines de droit, de se conformer aux conditions et règles fixées par le service des Douanes pour l’exploitation et l’utilisation de la catégorie d’entrepôt concernée.</w:t>
      </w:r>
    </w:p>
    <w:p w14:paraId="31C60268" w14:textId="0539EA46" w:rsidR="0081690B" w:rsidRDefault="0081690B" w:rsidP="0081690B">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Cette soumission garantit les droits, taxes et autres sommes dont sont passibles les marchandises entreposées ainsi que les pénalités éventuelles résultant d’infractions dûment constatées.</w:t>
      </w:r>
    </w:p>
    <w:p w14:paraId="19DD3382" w14:textId="4D6775D4" w:rsidR="0081690B" w:rsidRDefault="0081690B" w:rsidP="0081690B">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Disposer en qualité de propriétaire ou locataire, de locaux ou installations appropriées à la nature des marchandises </w:t>
      </w:r>
      <w:r w:rsidR="000B1B70">
        <w:rPr>
          <w:rFonts w:ascii="Times New Roman" w:hAnsi="Times New Roman" w:cs="Times New Roman"/>
          <w:color w:val="000000" w:themeColor="text1"/>
          <w:sz w:val="28"/>
          <w:szCs w:val="28"/>
        </w:rPr>
        <w:t xml:space="preserve">à </w:t>
      </w:r>
      <w:r>
        <w:rPr>
          <w:rFonts w:ascii="Times New Roman" w:hAnsi="Times New Roman" w:cs="Times New Roman"/>
          <w:color w:val="000000" w:themeColor="text1"/>
          <w:sz w:val="28"/>
          <w:szCs w:val="28"/>
        </w:rPr>
        <w:t>entreposer</w:t>
      </w:r>
      <w:r w:rsidR="000B1B70">
        <w:rPr>
          <w:rFonts w:ascii="Times New Roman" w:hAnsi="Times New Roman" w:cs="Times New Roman"/>
          <w:color w:val="000000" w:themeColor="text1"/>
          <w:sz w:val="28"/>
          <w:szCs w:val="28"/>
        </w:rPr>
        <w:t>.</w:t>
      </w:r>
    </w:p>
    <w:p w14:paraId="1520307E" w14:textId="78FBCD37" w:rsidR="000B1B70" w:rsidRPr="000B1B70" w:rsidRDefault="000B1B70" w:rsidP="000B1B70">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Aussi convient-il de préciser que l’agrément en qualité de concessionnaire d’entrepôt de stockage emporte aussi agrément des locaux existants et présentés au service au moment de son octroi.</w:t>
      </w:r>
    </w:p>
    <w:p w14:paraId="4F0E67E1" w14:textId="76B3F4DB" w:rsidR="004C733D" w:rsidRPr="00FA77FC" w:rsidRDefault="004C733D" w:rsidP="00B018AA">
      <w:pPr>
        <w:tabs>
          <w:tab w:val="left" w:pos="5550"/>
        </w:tabs>
        <w:spacing w:line="360" w:lineRule="auto"/>
        <w:jc w:val="both"/>
        <w:rPr>
          <w:rFonts w:ascii="Times New Roman" w:hAnsi="Times New Roman" w:cs="Times New Roman"/>
          <w:b/>
          <w:bCs/>
          <w:color w:val="000000" w:themeColor="text1"/>
          <w:sz w:val="28"/>
          <w:szCs w:val="28"/>
        </w:rPr>
      </w:pPr>
    </w:p>
    <w:p w14:paraId="2892D9F2" w14:textId="77777777" w:rsidR="006C0B5A" w:rsidRPr="00FA77FC" w:rsidRDefault="004C733D"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lastRenderedPageBreak/>
        <w:t xml:space="preserve">Exportation </w:t>
      </w:r>
      <w:r w:rsidR="006C0B5A" w:rsidRPr="00FA77FC">
        <w:rPr>
          <w:rFonts w:ascii="Times New Roman" w:hAnsi="Times New Roman" w:cs="Times New Roman"/>
          <w:b/>
          <w:bCs/>
          <w:color w:val="000000" w:themeColor="text1"/>
          <w:sz w:val="28"/>
          <w:szCs w:val="28"/>
        </w:rPr>
        <w:t xml:space="preserve">préalable - Drawback </w:t>
      </w:r>
    </w:p>
    <w:p w14:paraId="70C578C1" w14:textId="36568639" w:rsidR="004C733D" w:rsidRPr="00FA77FC" w:rsidRDefault="006C0B5A"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Régime de réappropriation en franchis</w:t>
      </w:r>
      <w:r w:rsidR="00B63198" w:rsidRPr="00FA77FC">
        <w:rPr>
          <w:rFonts w:ascii="Times New Roman" w:hAnsi="Times New Roman" w:cs="Times New Roman"/>
          <w:b/>
          <w:bCs/>
          <w:color w:val="000000" w:themeColor="text1"/>
          <w:sz w:val="28"/>
          <w:szCs w:val="28"/>
        </w:rPr>
        <w:t>e ou exportation</w:t>
      </w:r>
    </w:p>
    <w:p w14:paraId="3067FA0C" w14:textId="2CB28841" w:rsidR="00B63198" w:rsidRPr="00FA77FC" w:rsidRDefault="00B63198"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233</w:t>
      </w:r>
    </w:p>
    <w:p w14:paraId="5821F57C" w14:textId="48DE4CCA" w:rsidR="00B63198" w:rsidRPr="00FA77FC" w:rsidRDefault="00B63198" w:rsidP="00B018AA">
      <w:pPr>
        <w:pStyle w:val="Paragraphedeliste"/>
        <w:numPr>
          <w:ilvl w:val="0"/>
          <w:numId w:val="8"/>
        </w:num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 régime de réapprovisionnement en franchise ou exportation préalable est le régime qui accorde l’importation en franchise totale ou partielle de droits et taxes aux produits de même espèce</w:t>
      </w:r>
      <w:r w:rsidR="00401686" w:rsidRPr="00FA77FC">
        <w:rPr>
          <w:rFonts w:ascii="Times New Roman" w:hAnsi="Times New Roman" w:cs="Times New Roman"/>
          <w:b/>
          <w:bCs/>
          <w:sz w:val="28"/>
          <w:szCs w:val="28"/>
        </w:rPr>
        <w:t xml:space="preserve"> que ceux pris sur le marché </w:t>
      </w:r>
      <w:r w:rsidR="00E10E6F" w:rsidRPr="00FA77FC">
        <w:rPr>
          <w:rFonts w:ascii="Times New Roman" w:hAnsi="Times New Roman" w:cs="Times New Roman"/>
          <w:b/>
          <w:bCs/>
          <w:sz w:val="28"/>
          <w:szCs w:val="28"/>
        </w:rPr>
        <w:t xml:space="preserve">intérieur, qui </w:t>
      </w:r>
      <w:r w:rsidR="00967E2D" w:rsidRPr="00FA77FC">
        <w:rPr>
          <w:rFonts w:ascii="Times New Roman" w:hAnsi="Times New Roman" w:cs="Times New Roman"/>
          <w:b/>
          <w:bCs/>
          <w:sz w:val="28"/>
          <w:szCs w:val="28"/>
        </w:rPr>
        <w:t>ont été utilisés à la fabrication des marchandises préalablement exportées à titre défini</w:t>
      </w:r>
      <w:r w:rsidR="0000767B" w:rsidRPr="00FA77FC">
        <w:rPr>
          <w:rFonts w:ascii="Times New Roman" w:hAnsi="Times New Roman" w:cs="Times New Roman"/>
          <w:b/>
          <w:bCs/>
          <w:sz w:val="28"/>
          <w:szCs w:val="28"/>
        </w:rPr>
        <w:t>tif.</w:t>
      </w:r>
    </w:p>
    <w:p w14:paraId="0831F998" w14:textId="793CA3D1" w:rsidR="006C2D85" w:rsidRPr="009D60F3" w:rsidRDefault="0000767B" w:rsidP="00B018AA">
      <w:pPr>
        <w:pStyle w:val="Paragraphedeliste"/>
        <w:numPr>
          <w:ilvl w:val="0"/>
          <w:numId w:val="8"/>
        </w:numPr>
        <w:tabs>
          <w:tab w:val="left" w:pos="5550"/>
        </w:tabs>
        <w:spacing w:line="360" w:lineRule="auto"/>
        <w:jc w:val="both"/>
        <w:rPr>
          <w:rFonts w:ascii="Times New Roman" w:hAnsi="Times New Roman" w:cs="Times New Roman"/>
          <w:b/>
          <w:bCs/>
          <w:sz w:val="28"/>
          <w:szCs w:val="28"/>
        </w:rPr>
      </w:pPr>
      <w:proofErr w:type="spellStart"/>
      <w:r w:rsidRPr="00FA77FC">
        <w:rPr>
          <w:rFonts w:ascii="Times New Roman" w:hAnsi="Times New Roman" w:cs="Times New Roman"/>
          <w:b/>
          <w:bCs/>
          <w:sz w:val="28"/>
          <w:szCs w:val="28"/>
        </w:rPr>
        <w:t>A</w:t>
      </w:r>
      <w:proofErr w:type="spellEnd"/>
      <w:r w:rsidRPr="00FA77FC">
        <w:rPr>
          <w:rFonts w:ascii="Times New Roman" w:hAnsi="Times New Roman" w:cs="Times New Roman"/>
          <w:b/>
          <w:bCs/>
          <w:sz w:val="28"/>
          <w:szCs w:val="28"/>
        </w:rPr>
        <w:t xml:space="preserve"> titre exceptionnel, et si les circonstances l’exigent</w:t>
      </w:r>
      <w:r w:rsidR="00A14343" w:rsidRPr="00FA77FC">
        <w:rPr>
          <w:rFonts w:ascii="Times New Roman" w:hAnsi="Times New Roman" w:cs="Times New Roman"/>
          <w:b/>
          <w:bCs/>
          <w:sz w:val="28"/>
          <w:szCs w:val="28"/>
        </w:rPr>
        <w:t>, le bénéfice de cette franchise totale ou partielle peut être étendu aux produits importés, de même espèce que ceux pris</w:t>
      </w:r>
      <w:r w:rsidR="00DE40C2" w:rsidRPr="00FA77FC">
        <w:rPr>
          <w:rFonts w:ascii="Times New Roman" w:hAnsi="Times New Roman" w:cs="Times New Roman"/>
          <w:b/>
          <w:bCs/>
          <w:sz w:val="28"/>
          <w:szCs w:val="28"/>
        </w:rPr>
        <w:t xml:space="preserve"> à la consommation et réexportés en l’état et à titre définitif. </w:t>
      </w:r>
    </w:p>
    <w:p w14:paraId="07E13E58" w14:textId="04E21908" w:rsidR="00DE40C2" w:rsidRDefault="006C2D85" w:rsidP="00B018AA">
      <w:pPr>
        <w:tabs>
          <w:tab w:val="left" w:pos="5550"/>
        </w:tabs>
        <w:spacing w:line="360" w:lineRule="auto"/>
        <w:jc w:val="both"/>
        <w:rPr>
          <w:rFonts w:ascii="Times New Roman" w:hAnsi="Times New Roman" w:cs="Times New Roman"/>
          <w:sz w:val="28"/>
          <w:szCs w:val="28"/>
        </w:rPr>
      </w:pPr>
      <w:r w:rsidRPr="0099494C">
        <w:rPr>
          <w:rFonts w:ascii="Times New Roman" w:hAnsi="Times New Roman" w:cs="Times New Roman"/>
          <w:b/>
          <w:bCs/>
          <w:sz w:val="28"/>
          <w:szCs w:val="28"/>
        </w:rPr>
        <w:t>L’exportation préalable</w:t>
      </w:r>
      <w:r>
        <w:rPr>
          <w:rFonts w:ascii="Times New Roman" w:hAnsi="Times New Roman" w:cs="Times New Roman"/>
          <w:sz w:val="28"/>
          <w:szCs w:val="28"/>
        </w:rPr>
        <w:t xml:space="preserve"> est un régime douanier qui permet l’importation en franchise totale ou partielle des droits et taxes de produits de même espèce que ceux pris à la consommation, qui ont été utilisés dans la fabrication des marchandises préalablement exportées </w:t>
      </w:r>
      <w:r w:rsidR="0099494C">
        <w:rPr>
          <w:rFonts w:ascii="Times New Roman" w:hAnsi="Times New Roman" w:cs="Times New Roman"/>
          <w:sz w:val="28"/>
          <w:szCs w:val="28"/>
        </w:rPr>
        <w:t xml:space="preserve">à titre définitif. </w:t>
      </w:r>
    </w:p>
    <w:p w14:paraId="70E6F349" w14:textId="3A574C5F" w:rsidR="007479D0" w:rsidRDefault="007479D0"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L’exportation préalable constitue un instrument pertinent de politique commerciale. Le titulaire de ce régime économique bénéficie d’une compensation à l’équivalent de matières premières à importer en franchise, suite à l’exportation de produits compensateurs. </w:t>
      </w:r>
      <w:r w:rsidR="00031277">
        <w:rPr>
          <w:rFonts w:ascii="Times New Roman" w:hAnsi="Times New Roman" w:cs="Times New Roman"/>
          <w:sz w:val="28"/>
          <w:szCs w:val="28"/>
        </w:rPr>
        <w:t xml:space="preserve">Ces derniers étant issus, par exemple, des activités d’un établissement industriel fonctionnant sous forme d’une usine exercée ayant intégré et transformé </w:t>
      </w:r>
      <w:r w:rsidR="00BC0A89">
        <w:rPr>
          <w:rFonts w:ascii="Times New Roman" w:hAnsi="Times New Roman" w:cs="Times New Roman"/>
          <w:sz w:val="28"/>
          <w:szCs w:val="28"/>
        </w:rPr>
        <w:t>des matières premières comme le pétrole.</w:t>
      </w:r>
    </w:p>
    <w:p w14:paraId="4219A0D1" w14:textId="4E7038AB" w:rsidR="00824D2B" w:rsidRDefault="00824D2B"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faut préciser que dans le régime de l’exportation préalable, lequel renvoie à l’export / import comme modalité, les droits et taxes sont réglés à l’importation. En bref, dans ce régime douanier, les marchandises ou matières premières font l’objet d’une transformation </w:t>
      </w:r>
      <w:r w:rsidR="00086D0B">
        <w:rPr>
          <w:rFonts w:ascii="Times New Roman" w:hAnsi="Times New Roman" w:cs="Times New Roman"/>
          <w:sz w:val="28"/>
          <w:szCs w:val="28"/>
        </w:rPr>
        <w:t>dont les produits compensateurs sont exportés.</w:t>
      </w:r>
    </w:p>
    <w:p w14:paraId="0D98A6A8" w14:textId="657CDA0C" w:rsidR="007479D0" w:rsidRDefault="00C85140"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Pour comprendre en profondeur le fonctionnement du régime du réapprovisionnement en franchise ou exportation préalable, il faut nécessairement convoquer d’autres régimes comme l’importation en franchise des droits et taxes et la mise à la consommation. Cette dernière, en effet, est la possibilité offerte à certaines marchandises importées</w:t>
      </w:r>
      <w:r w:rsidR="00C1599D">
        <w:rPr>
          <w:rFonts w:ascii="Times New Roman" w:hAnsi="Times New Roman" w:cs="Times New Roman"/>
          <w:sz w:val="28"/>
          <w:szCs w:val="28"/>
        </w:rPr>
        <w:t xml:space="preserve"> de circuler librement dans le territoire douanier lors de l’acquittement des droits et taxes à l’importation éventuellement exigibles et de l’accomplissement de toutes les formalités douanières requises. Lorsque l’on parle d’admission en franchise de droits et taxes à l’importation, il faut comprendre la mise à la consommation des marchandises en exonération des droits et taxes quand lesdites marchandises entrent dans le territoire douanier.  </w:t>
      </w:r>
    </w:p>
    <w:p w14:paraId="5ABAFE64" w14:textId="7D8A1E96" w:rsidR="006860C4" w:rsidRDefault="007903F6"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L’exportation préalable peut être accordée aux personnes physique</w:t>
      </w:r>
      <w:r w:rsidR="000F507A">
        <w:rPr>
          <w:rFonts w:ascii="Times New Roman" w:hAnsi="Times New Roman" w:cs="Times New Roman"/>
          <w:sz w:val="28"/>
          <w:szCs w:val="28"/>
        </w:rPr>
        <w:t>s et morales qui :</w:t>
      </w:r>
    </w:p>
    <w:p w14:paraId="36C45A2D" w14:textId="1082C9CE" w:rsidR="000F507A" w:rsidRPr="000F507A" w:rsidRDefault="000F507A" w:rsidP="00B018AA">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Pr="000F507A">
        <w:rPr>
          <w:rFonts w:ascii="Times New Roman" w:hAnsi="Times New Roman" w:cs="Times New Roman"/>
          <w:sz w:val="28"/>
          <w:szCs w:val="28"/>
        </w:rPr>
        <w:t xml:space="preserve">’une part, disposent d’installations et d’outillages nécessaires susceptibles de permettre l’ouvraison de produits importés ; </w:t>
      </w:r>
    </w:p>
    <w:p w14:paraId="15AF4AF9" w14:textId="1ED8FDFF" w:rsidR="000F507A" w:rsidRDefault="000F507A" w:rsidP="00B018AA">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Pr="000F507A">
        <w:rPr>
          <w:rFonts w:ascii="Times New Roman" w:hAnsi="Times New Roman" w:cs="Times New Roman"/>
          <w:sz w:val="28"/>
          <w:szCs w:val="28"/>
        </w:rPr>
        <w:t xml:space="preserve">autre part, </w:t>
      </w:r>
      <w:r>
        <w:rPr>
          <w:rFonts w:ascii="Times New Roman" w:hAnsi="Times New Roman" w:cs="Times New Roman"/>
          <w:sz w:val="28"/>
          <w:szCs w:val="28"/>
        </w:rPr>
        <w:t>déposent une demande à cet effet auprès du Ministère chargé des Finances, sous couvert du Directeur général des douanes.</w:t>
      </w:r>
    </w:p>
    <w:p w14:paraId="7FC18381" w14:textId="576C55EC" w:rsidR="00E84137" w:rsidRPr="009D60F3" w:rsidRDefault="000F507A" w:rsidP="009D60F3">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la requête, </w:t>
      </w:r>
      <w:r w:rsidR="00390D5E">
        <w:rPr>
          <w:rFonts w:ascii="Times New Roman" w:hAnsi="Times New Roman" w:cs="Times New Roman"/>
          <w:sz w:val="28"/>
          <w:szCs w:val="28"/>
        </w:rPr>
        <w:t xml:space="preserve">doivent être annexés : l’inventaire des installations et de l’outillage de transformation, les matières premières mises en œuvre, la production réelle et la capacité de production. Ladite requête doit renseigner </w:t>
      </w:r>
      <w:r w:rsidR="0090168F">
        <w:rPr>
          <w:rFonts w:ascii="Times New Roman" w:hAnsi="Times New Roman" w:cs="Times New Roman"/>
          <w:sz w:val="28"/>
          <w:szCs w:val="28"/>
        </w:rPr>
        <w:t>sur les types de fabrication, les certificats de fabrication, la composition détaillée, la description, le conditionnement et la présentation des produits œuvrés. L’agrément est accordé par le Ministre chargé des Finances après avis de celui en charge de l’Indust</w:t>
      </w:r>
      <w:r w:rsidR="00E84137">
        <w:rPr>
          <w:rFonts w:ascii="Times New Roman" w:hAnsi="Times New Roman" w:cs="Times New Roman"/>
          <w:sz w:val="28"/>
          <w:szCs w:val="28"/>
        </w:rPr>
        <w:t>r</w:t>
      </w:r>
      <w:r w:rsidR="0090168F">
        <w:rPr>
          <w:rFonts w:ascii="Times New Roman" w:hAnsi="Times New Roman" w:cs="Times New Roman"/>
          <w:sz w:val="28"/>
          <w:szCs w:val="28"/>
        </w:rPr>
        <w:t>ie.</w:t>
      </w:r>
    </w:p>
    <w:p w14:paraId="62FDFD62" w14:textId="77777777" w:rsidR="00E84137" w:rsidRDefault="00E84137" w:rsidP="00E8413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À l’entrée, le bénéficiaire de l’exportation préalable doit lever des déclarations de modèle C100.</w:t>
      </w:r>
    </w:p>
    <w:p w14:paraId="44EE88FE" w14:textId="77777777" w:rsidR="00E84137" w:rsidRDefault="00E84137" w:rsidP="00E8413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décision d’agrément à l’exportation préalable précise les produits admissibles au bénéfice du régime, et destinés à être transformés – ensuite exportés après ouvraison. </w:t>
      </w:r>
    </w:p>
    <w:p w14:paraId="7E8BD1AD" w14:textId="7787EF9E" w:rsidR="00DE40C2" w:rsidRPr="00FA77FC" w:rsidRDefault="00DE40C2" w:rsidP="00B018AA">
      <w:pPr>
        <w:tabs>
          <w:tab w:val="left" w:pos="5550"/>
        </w:tabs>
        <w:spacing w:line="360" w:lineRule="auto"/>
        <w:jc w:val="both"/>
        <w:rPr>
          <w:rFonts w:ascii="Times New Roman" w:hAnsi="Times New Roman" w:cs="Times New Roman"/>
          <w:b/>
          <w:bCs/>
          <w:sz w:val="28"/>
          <w:szCs w:val="28"/>
          <w:u w:val="single"/>
        </w:rPr>
      </w:pPr>
      <w:r w:rsidRPr="00FA77FC">
        <w:rPr>
          <w:rFonts w:ascii="Times New Roman" w:hAnsi="Times New Roman" w:cs="Times New Roman"/>
          <w:b/>
          <w:bCs/>
          <w:sz w:val="28"/>
          <w:szCs w:val="28"/>
          <w:u w:val="single"/>
        </w:rPr>
        <w:lastRenderedPageBreak/>
        <w:t>Article 234</w:t>
      </w:r>
    </w:p>
    <w:p w14:paraId="350066AD" w14:textId="4F2C247F" w:rsidR="00DE40C2" w:rsidRPr="00FA77FC" w:rsidRDefault="00DE40C2" w:rsidP="00B018AA">
      <w:pPr>
        <w:pStyle w:val="Paragraphedeliste"/>
        <w:numPr>
          <w:ilvl w:val="0"/>
          <w:numId w:val="9"/>
        </w:num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 régime de l’exportation préalable est accordé par le Ministre chargé des Finances.</w:t>
      </w:r>
    </w:p>
    <w:p w14:paraId="6B810BDA" w14:textId="46EBF918" w:rsidR="00DE40C2" w:rsidRPr="00FA77FC" w:rsidRDefault="00DE40C2" w:rsidP="00B018AA">
      <w:pPr>
        <w:pStyle w:val="Paragraphedeliste"/>
        <w:numPr>
          <w:ilvl w:val="0"/>
          <w:numId w:val="9"/>
        </w:num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 xml:space="preserve">Pour bénéficier de la franchise prévue à l’article précédent </w:t>
      </w:r>
      <w:r w:rsidR="004C7997" w:rsidRPr="00FA77FC">
        <w:rPr>
          <w:rFonts w:ascii="Times New Roman" w:hAnsi="Times New Roman" w:cs="Times New Roman"/>
          <w:b/>
          <w:bCs/>
          <w:sz w:val="28"/>
          <w:szCs w:val="28"/>
        </w:rPr>
        <w:t>les importateurs doivent :</w:t>
      </w:r>
    </w:p>
    <w:p w14:paraId="65BFF711" w14:textId="3EFDB4CD" w:rsidR="004C7997" w:rsidRPr="00FA77FC" w:rsidRDefault="004C7997" w:rsidP="00B018AA">
      <w:pPr>
        <w:pStyle w:val="Paragraphedeliste"/>
        <w:numPr>
          <w:ilvl w:val="0"/>
          <w:numId w:val="10"/>
        </w:num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Justifier de la réalisation de l’exportation préalable ;</w:t>
      </w:r>
    </w:p>
    <w:p w14:paraId="260DF5DD" w14:textId="420E5885" w:rsidR="004C7997" w:rsidRPr="00FA77FC" w:rsidRDefault="004C7997" w:rsidP="00B018AA">
      <w:pPr>
        <w:pStyle w:val="Paragraphedeliste"/>
        <w:numPr>
          <w:ilvl w:val="0"/>
          <w:numId w:val="10"/>
        </w:num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Satisfaire aux obligations particulières prescrites par le Directeur général des Douanes.</w:t>
      </w:r>
    </w:p>
    <w:p w14:paraId="272111C2" w14:textId="5B6B5C8D" w:rsidR="002E588D" w:rsidRDefault="002E588D" w:rsidP="00CB4A2B">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Pour bénéficier des avantages liés à ce régime douanier, le requérant doit satisfaire aux exigences prescrites par l’Administration des Douanes. L’intransigeance de celle-ci donne à comprendre toutes les diligences prises par les particuliers pour être aux normes.</w:t>
      </w:r>
    </w:p>
    <w:p w14:paraId="7A71C81B" w14:textId="35F3C589" w:rsidR="00916BB5" w:rsidRDefault="00916BB5" w:rsidP="00CB4A2B">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À l’entrée, le bénéficiaire de l’exportation préalable doit lever des déclarations de modèle C 100. Les marchandises admissibles au régime de l’exportation préalable et destinées </w:t>
      </w:r>
      <w:r w:rsidR="00C83F72">
        <w:rPr>
          <w:rFonts w:ascii="Times New Roman" w:hAnsi="Times New Roman" w:cs="Times New Roman"/>
          <w:sz w:val="28"/>
          <w:szCs w:val="28"/>
        </w:rPr>
        <w:t xml:space="preserve">à être transformées </w:t>
      </w:r>
      <w:r>
        <w:rPr>
          <w:rFonts w:ascii="Times New Roman" w:hAnsi="Times New Roman" w:cs="Times New Roman"/>
          <w:sz w:val="28"/>
          <w:szCs w:val="28"/>
        </w:rPr>
        <w:t>sont mentionnées dans la décision d’agrément</w:t>
      </w:r>
      <w:r w:rsidR="00C83F72">
        <w:rPr>
          <w:rFonts w:ascii="Times New Roman" w:hAnsi="Times New Roman" w:cs="Times New Roman"/>
          <w:sz w:val="28"/>
          <w:szCs w:val="28"/>
        </w:rPr>
        <w:t xml:space="preserve">. </w:t>
      </w:r>
    </w:p>
    <w:p w14:paraId="63EDFBD3" w14:textId="69029EDB" w:rsidR="00C83F72" w:rsidRDefault="00C83F72" w:rsidP="00CB4A2B">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En l’espèce, il y a possibilité d’exonérer les produits en question. En effet, les titres d’exonération sont adressés au Directeur général des Douanes et doivent</w:t>
      </w:r>
      <w:r w:rsidR="00877D59">
        <w:rPr>
          <w:rFonts w:ascii="Times New Roman" w:hAnsi="Times New Roman" w:cs="Times New Roman"/>
          <w:sz w:val="28"/>
          <w:szCs w:val="28"/>
        </w:rPr>
        <w:t xml:space="preserve"> : </w:t>
      </w:r>
    </w:p>
    <w:p w14:paraId="24952016" w14:textId="6EDA6D49" w:rsidR="00877D59" w:rsidRDefault="00877D59" w:rsidP="00877D59">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faire référence à la décision d’agrément ;</w:t>
      </w:r>
    </w:p>
    <w:p w14:paraId="4C9F6DB3" w14:textId="47970921" w:rsidR="00877D59" w:rsidRDefault="00877D59" w:rsidP="00877D59">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comporter tous les renseignements relatifs aux droits et taxes payés à l’importation des matières premières à œuvrer ; </w:t>
      </w:r>
    </w:p>
    <w:p w14:paraId="0846109B" w14:textId="6872CAD9" w:rsidR="00877D59" w:rsidRDefault="00877D59" w:rsidP="00877D59">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être accompagnés de toutes pièces justificatives (certificat de fabrication – déclaration d’exportation – quittances de paiement – attestation de la banque de domiciliation</w:t>
      </w:r>
      <w:r w:rsidR="00DA7696">
        <w:rPr>
          <w:rFonts w:ascii="Times New Roman" w:hAnsi="Times New Roman" w:cs="Times New Roman"/>
          <w:sz w:val="28"/>
          <w:szCs w:val="28"/>
        </w:rPr>
        <w:t xml:space="preserve"> justifiant le rapatriement effectif des produits de l’exportation ;</w:t>
      </w:r>
    </w:p>
    <w:p w14:paraId="16DCC745" w14:textId="7A404DA1" w:rsidR="00DA7696" w:rsidRDefault="00DA7696" w:rsidP="00877D59">
      <w:pPr>
        <w:pStyle w:val="Paragraphedeliste"/>
        <w:numPr>
          <w:ilvl w:val="0"/>
          <w:numId w:val="1"/>
        </w:num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être déposés dans un délai de six (6) mois à compter de la date d’exportation.</w:t>
      </w:r>
    </w:p>
    <w:p w14:paraId="457A1ADB" w14:textId="77777777" w:rsidR="00314B54" w:rsidRDefault="00DA7696" w:rsidP="00DA7696">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Les décisions d’exonération </w:t>
      </w:r>
      <w:r w:rsidR="00314B54">
        <w:rPr>
          <w:rFonts w:ascii="Times New Roman" w:hAnsi="Times New Roman" w:cs="Times New Roman"/>
          <w:sz w:val="28"/>
          <w:szCs w:val="28"/>
        </w:rPr>
        <w:t xml:space="preserve">sont prises après contrôle de la Direction générale des Douanes par le Ministre en charge des Finances. En pratique, les demandes d’exonération déclarées recevables et reconnues fondées après vérification, donnent lieu à l’émission par la Direction générale des Douanes de titres d’exonération transmis pour approbation au Ministre chargé des Finances. </w:t>
      </w:r>
    </w:p>
    <w:p w14:paraId="00EBEB10" w14:textId="7A6C076C" w:rsidR="004C7997" w:rsidRPr="006340A7" w:rsidRDefault="00314B54" w:rsidP="00B018AA">
      <w:pPr>
        <w:tabs>
          <w:tab w:val="left" w:pos="555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Une fois approuvés, les titres d’exonération sont annexés aux déclarations de matières premières importées en compensation de celles </w:t>
      </w:r>
      <w:r w:rsidR="00473965">
        <w:rPr>
          <w:rFonts w:ascii="Times New Roman" w:hAnsi="Times New Roman" w:cs="Times New Roman"/>
          <w:sz w:val="28"/>
          <w:szCs w:val="28"/>
        </w:rPr>
        <w:t xml:space="preserve">mises en œuvre et exportées. </w:t>
      </w:r>
    </w:p>
    <w:p w14:paraId="668BF17F" w14:textId="378FFE24" w:rsidR="004C7997" w:rsidRPr="00FA77FC" w:rsidRDefault="004C7997" w:rsidP="00B018AA">
      <w:pPr>
        <w:tabs>
          <w:tab w:val="left" w:pos="5550"/>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Drawback</w:t>
      </w:r>
    </w:p>
    <w:p w14:paraId="2A15714A" w14:textId="338EF776" w:rsidR="004E5A73" w:rsidRPr="00FA77FC" w:rsidRDefault="004E5A73" w:rsidP="00B018AA">
      <w:pPr>
        <w:tabs>
          <w:tab w:val="left" w:pos="5550"/>
        </w:tabs>
        <w:spacing w:line="360" w:lineRule="auto"/>
        <w:jc w:val="both"/>
        <w:rPr>
          <w:rFonts w:ascii="Times New Roman" w:hAnsi="Times New Roman" w:cs="Times New Roman"/>
          <w:b/>
          <w:bCs/>
          <w:sz w:val="28"/>
          <w:szCs w:val="28"/>
          <w:u w:val="single"/>
        </w:rPr>
      </w:pPr>
      <w:r w:rsidRPr="00FA77FC">
        <w:rPr>
          <w:rFonts w:ascii="Times New Roman" w:hAnsi="Times New Roman" w:cs="Times New Roman"/>
          <w:b/>
          <w:bCs/>
          <w:sz w:val="28"/>
          <w:szCs w:val="28"/>
          <w:u w:val="single"/>
        </w:rPr>
        <w:t>Article 235</w:t>
      </w:r>
    </w:p>
    <w:p w14:paraId="1BCEEA6F" w14:textId="63DE1995" w:rsidR="00D934B3" w:rsidRPr="009D60F3" w:rsidRDefault="004E5A73"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 drawback est le régime douanier qui permet, lors de l’exportation de marchandises, le remboursement total ou partiel des droits et taxes supportés</w:t>
      </w:r>
      <w:r w:rsidR="00D934B3" w:rsidRPr="00FA77FC">
        <w:rPr>
          <w:rFonts w:ascii="Times New Roman" w:hAnsi="Times New Roman" w:cs="Times New Roman"/>
          <w:b/>
          <w:bCs/>
          <w:color w:val="000000" w:themeColor="text1"/>
          <w:sz w:val="28"/>
          <w:szCs w:val="28"/>
        </w:rPr>
        <w:t xml:space="preserve"> par les produits entrant dans la fabrication des marchandises exportées.</w:t>
      </w:r>
    </w:p>
    <w:p w14:paraId="75562B38" w14:textId="3C32339C" w:rsidR="0045761E" w:rsidRPr="0045761E" w:rsidRDefault="0045761E" w:rsidP="00B018AA">
      <w:pPr>
        <w:tabs>
          <w:tab w:val="left" w:pos="5550"/>
        </w:tabs>
        <w:spacing w:line="360" w:lineRule="auto"/>
        <w:jc w:val="both"/>
        <w:rPr>
          <w:rFonts w:ascii="Times New Roman" w:hAnsi="Times New Roman" w:cs="Times New Roman"/>
          <w:sz w:val="28"/>
          <w:szCs w:val="28"/>
        </w:rPr>
      </w:pPr>
      <w:r w:rsidRPr="000F507A">
        <w:rPr>
          <w:rFonts w:ascii="Times New Roman" w:hAnsi="Times New Roman" w:cs="Times New Roman"/>
          <w:b/>
          <w:bCs/>
          <w:sz w:val="28"/>
          <w:szCs w:val="28"/>
        </w:rPr>
        <w:t>Le drawback</w:t>
      </w:r>
      <w:r>
        <w:rPr>
          <w:rFonts w:ascii="Times New Roman" w:hAnsi="Times New Roman" w:cs="Times New Roman"/>
          <w:sz w:val="28"/>
          <w:szCs w:val="28"/>
        </w:rPr>
        <w:t xml:space="preserve"> est un régime douanier qui ouvre la possibilité pour le bénéficiaire, de se faire rembourser totalement, partiellement ou forfaitairement les droits et taxes supportés par les produits importés et entrant dans la fabrication de marchandises réexportées. Dans ce régime douanier, le remboursement se fait après l’exportation des produits compensateurs.</w:t>
      </w:r>
    </w:p>
    <w:p w14:paraId="16A084DE" w14:textId="7998C8A4" w:rsidR="00D934B3" w:rsidRPr="005C0820" w:rsidRDefault="0086080E" w:rsidP="00B018AA">
      <w:pPr>
        <w:tabs>
          <w:tab w:val="left" w:pos="5550"/>
        </w:tabs>
        <w:spacing w:line="360" w:lineRule="auto"/>
        <w:jc w:val="both"/>
        <w:rPr>
          <w:rFonts w:ascii="Times New Roman" w:hAnsi="Times New Roman" w:cs="Times New Roman"/>
          <w:color w:val="000000" w:themeColor="text1"/>
          <w:sz w:val="28"/>
          <w:szCs w:val="28"/>
        </w:rPr>
      </w:pPr>
      <w:r w:rsidRPr="005C0820">
        <w:rPr>
          <w:rFonts w:ascii="Times New Roman" w:hAnsi="Times New Roman" w:cs="Times New Roman"/>
          <w:color w:val="000000" w:themeColor="text1"/>
          <w:sz w:val="28"/>
          <w:szCs w:val="28"/>
        </w:rPr>
        <w:t xml:space="preserve">C’est donc le régime douanier qui permet, lors de l’exportation de marchandises, d’obtenir la restitution totale ou partielle des droits et taxes à l’importation qui ont frappé, soit ces marchandises, soit les produits contenus dans les marchandises </w:t>
      </w:r>
      <w:r w:rsidR="006F5170" w:rsidRPr="005C0820">
        <w:rPr>
          <w:rFonts w:ascii="Times New Roman" w:hAnsi="Times New Roman" w:cs="Times New Roman"/>
          <w:color w:val="000000" w:themeColor="text1"/>
          <w:sz w:val="28"/>
          <w:szCs w:val="28"/>
        </w:rPr>
        <w:t>exportées ou consommées au cours de leur production.</w:t>
      </w:r>
    </w:p>
    <w:p w14:paraId="11C7FA01" w14:textId="6EC1CEF3" w:rsidR="00D934B3" w:rsidRPr="00FA77FC" w:rsidRDefault="00D934B3"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u w:val="single"/>
        </w:rPr>
        <w:t>Article 236</w:t>
      </w:r>
    </w:p>
    <w:p w14:paraId="1C2D45A7" w14:textId="025C0984" w:rsidR="00D934B3" w:rsidRDefault="00D934B3"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Le remboursement total ou partiel des droits et taxes supportés par les produits </w:t>
      </w:r>
      <w:r w:rsidR="006A4F70" w:rsidRPr="00FA77FC">
        <w:rPr>
          <w:rFonts w:ascii="Times New Roman" w:hAnsi="Times New Roman" w:cs="Times New Roman"/>
          <w:b/>
          <w:bCs/>
          <w:color w:val="000000" w:themeColor="text1"/>
          <w:sz w:val="28"/>
          <w:szCs w:val="28"/>
        </w:rPr>
        <w:t>entrant dans la fabrication des marchandises</w:t>
      </w:r>
      <w:r w:rsidRPr="00FA77FC">
        <w:rPr>
          <w:rFonts w:ascii="Times New Roman" w:hAnsi="Times New Roman" w:cs="Times New Roman"/>
          <w:b/>
          <w:bCs/>
          <w:color w:val="000000" w:themeColor="text1"/>
          <w:sz w:val="28"/>
          <w:szCs w:val="28"/>
        </w:rPr>
        <w:t xml:space="preserve"> </w:t>
      </w:r>
      <w:r w:rsidR="006A4F70" w:rsidRPr="00FA77FC">
        <w:rPr>
          <w:rFonts w:ascii="Times New Roman" w:hAnsi="Times New Roman" w:cs="Times New Roman"/>
          <w:b/>
          <w:bCs/>
          <w:color w:val="000000" w:themeColor="text1"/>
          <w:sz w:val="28"/>
          <w:szCs w:val="28"/>
        </w:rPr>
        <w:t>exportées est accordé par le Ministre chargé des Finances.</w:t>
      </w:r>
    </w:p>
    <w:p w14:paraId="1FE5CC92" w14:textId="4E12ACC1" w:rsidR="00C41E81" w:rsidRDefault="00C41E81"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L’arrêté ministériel N°13719/MEFP/DGD du 14 juillet </w:t>
      </w:r>
      <w:r w:rsidR="000044FB">
        <w:rPr>
          <w:rFonts w:ascii="Times New Roman" w:hAnsi="Times New Roman" w:cs="Times New Roman"/>
          <w:color w:val="000000" w:themeColor="text1"/>
          <w:sz w:val="28"/>
          <w:szCs w:val="28"/>
        </w:rPr>
        <w:t xml:space="preserve">2015 </w:t>
      </w:r>
      <w:r w:rsidR="0059616A">
        <w:rPr>
          <w:rFonts w:ascii="Times New Roman" w:hAnsi="Times New Roman" w:cs="Times New Roman"/>
          <w:color w:val="000000" w:themeColor="text1"/>
          <w:sz w:val="28"/>
          <w:szCs w:val="28"/>
        </w:rPr>
        <w:t>fixe les conditions pour être éligible au remboursement en question. L</w:t>
      </w:r>
      <w:r w:rsidR="00542A0E">
        <w:rPr>
          <w:rFonts w:ascii="Times New Roman" w:hAnsi="Times New Roman" w:cs="Times New Roman"/>
          <w:color w:val="000000" w:themeColor="text1"/>
          <w:sz w:val="28"/>
          <w:szCs w:val="28"/>
        </w:rPr>
        <w:t>a</w:t>
      </w:r>
      <w:r w:rsidR="0059616A">
        <w:rPr>
          <w:rFonts w:ascii="Times New Roman" w:hAnsi="Times New Roman" w:cs="Times New Roman"/>
          <w:color w:val="000000" w:themeColor="text1"/>
          <w:sz w:val="28"/>
          <w:szCs w:val="28"/>
        </w:rPr>
        <w:t xml:space="preserve"> demande aux fins de remboursement doit être adressée au Directeur général des Douanes</w:t>
      </w:r>
      <w:r w:rsidR="00542A0E">
        <w:rPr>
          <w:rFonts w:ascii="Times New Roman" w:hAnsi="Times New Roman" w:cs="Times New Roman"/>
          <w:color w:val="000000" w:themeColor="text1"/>
          <w:sz w:val="28"/>
          <w:szCs w:val="28"/>
        </w:rPr>
        <w:t>. Outre la référence de l’agrément à laquelle il faut faire mention, comporte tous les autres éléments permettant d’attester de l’effectivité du régime douanier en question. D’ailleurs le Directeur général des Douanes a la prérogative de contrôler la régularité des informations livrées par le requérant</w:t>
      </w:r>
      <w:r w:rsidR="00BD0BD9">
        <w:rPr>
          <w:rFonts w:ascii="Times New Roman" w:hAnsi="Times New Roman" w:cs="Times New Roman"/>
          <w:color w:val="000000" w:themeColor="text1"/>
          <w:sz w:val="28"/>
          <w:szCs w:val="28"/>
        </w:rPr>
        <w:t>, dont la satisfaction de la demande revient en dernier lieu au Ministre chargé des Finances.</w:t>
      </w:r>
    </w:p>
    <w:p w14:paraId="3D7A49F8" w14:textId="7EE5705A" w:rsidR="0024005D" w:rsidRDefault="0024005D"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déclaration des marchandises doit être accompagnée de tous les documents requis par le régime et notamment l’agrément au régime du drawback. La prise en compte de la dette douanière</w:t>
      </w:r>
      <w:r w:rsidR="005C0820">
        <w:rPr>
          <w:rFonts w:ascii="Times New Roman" w:hAnsi="Times New Roman" w:cs="Times New Roman"/>
          <w:color w:val="000000" w:themeColor="text1"/>
          <w:sz w:val="28"/>
          <w:szCs w:val="28"/>
        </w:rPr>
        <w:t xml:space="preserve"> est nécessaire aux fins de contrôle de tous les éléments de taxation.</w:t>
      </w:r>
    </w:p>
    <w:p w14:paraId="054852DF" w14:textId="7D3C11AF" w:rsidR="00BD0BD9" w:rsidRDefault="00BD0BD9"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Le processus de remboursement fait intervenir </w:t>
      </w:r>
      <w:r w:rsidR="00284B96">
        <w:rPr>
          <w:rFonts w:ascii="Times New Roman" w:hAnsi="Times New Roman" w:cs="Times New Roman"/>
          <w:color w:val="000000" w:themeColor="text1"/>
          <w:sz w:val="28"/>
          <w:szCs w:val="28"/>
        </w:rPr>
        <w:t xml:space="preserve">plusieurs acteurs : le Ministre chargé des Finances, le Directeur général des Douanes et le Payeur général du Trésor. </w:t>
      </w:r>
      <w:r w:rsidR="001D1A33">
        <w:rPr>
          <w:rFonts w:ascii="Times New Roman" w:hAnsi="Times New Roman" w:cs="Times New Roman"/>
          <w:color w:val="000000" w:themeColor="text1"/>
          <w:sz w:val="28"/>
          <w:szCs w:val="28"/>
        </w:rPr>
        <w:t>En effet, une fois la recevabilité du dossier admise après instruction, le DG des Douanes émet des titres de remboursement « drawback »</w:t>
      </w:r>
      <w:r w:rsidR="00DA4036">
        <w:rPr>
          <w:rFonts w:ascii="Times New Roman" w:hAnsi="Times New Roman" w:cs="Times New Roman"/>
          <w:color w:val="000000" w:themeColor="text1"/>
          <w:sz w:val="28"/>
          <w:szCs w:val="28"/>
        </w:rPr>
        <w:t xml:space="preserve"> transmis au M</w:t>
      </w:r>
      <w:r w:rsidR="005C0820">
        <w:rPr>
          <w:rFonts w:ascii="Times New Roman" w:hAnsi="Times New Roman" w:cs="Times New Roman"/>
          <w:color w:val="000000" w:themeColor="text1"/>
          <w:sz w:val="28"/>
          <w:szCs w:val="28"/>
        </w:rPr>
        <w:t xml:space="preserve">inistre chargé des </w:t>
      </w:r>
      <w:r w:rsidR="00DA4036">
        <w:rPr>
          <w:rFonts w:ascii="Times New Roman" w:hAnsi="Times New Roman" w:cs="Times New Roman"/>
          <w:color w:val="000000" w:themeColor="text1"/>
          <w:sz w:val="28"/>
          <w:szCs w:val="28"/>
        </w:rPr>
        <w:t>F</w:t>
      </w:r>
      <w:r w:rsidR="005C0820">
        <w:rPr>
          <w:rFonts w:ascii="Times New Roman" w:hAnsi="Times New Roman" w:cs="Times New Roman"/>
          <w:color w:val="000000" w:themeColor="text1"/>
          <w:sz w:val="28"/>
          <w:szCs w:val="28"/>
        </w:rPr>
        <w:t>inances</w:t>
      </w:r>
      <w:r w:rsidR="00DA4036">
        <w:rPr>
          <w:rFonts w:ascii="Times New Roman" w:hAnsi="Times New Roman" w:cs="Times New Roman"/>
          <w:color w:val="000000" w:themeColor="text1"/>
          <w:sz w:val="28"/>
          <w:szCs w:val="28"/>
        </w:rPr>
        <w:t xml:space="preserve"> pour approbation. </w:t>
      </w:r>
    </w:p>
    <w:p w14:paraId="66703C16" w14:textId="6343A5B5" w:rsidR="006A4F70" w:rsidRPr="006340A7" w:rsidRDefault="00DA4036"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Les titres de remboursement sont successivement transmis aux bénéficiaires qui, à leur tour, </w:t>
      </w:r>
      <w:r w:rsidR="007B4917">
        <w:rPr>
          <w:rFonts w:ascii="Times New Roman" w:hAnsi="Times New Roman" w:cs="Times New Roman"/>
          <w:color w:val="000000" w:themeColor="text1"/>
          <w:sz w:val="28"/>
          <w:szCs w:val="28"/>
        </w:rPr>
        <w:t>s’en ouvrent aux comptables</w:t>
      </w:r>
      <w:r>
        <w:rPr>
          <w:rFonts w:ascii="Times New Roman" w:hAnsi="Times New Roman" w:cs="Times New Roman"/>
          <w:color w:val="000000" w:themeColor="text1"/>
          <w:sz w:val="28"/>
          <w:szCs w:val="28"/>
        </w:rPr>
        <w:t xml:space="preserve"> </w:t>
      </w:r>
      <w:r w:rsidR="007B4917">
        <w:rPr>
          <w:rFonts w:ascii="Times New Roman" w:hAnsi="Times New Roman" w:cs="Times New Roman"/>
          <w:color w:val="000000" w:themeColor="text1"/>
          <w:sz w:val="28"/>
          <w:szCs w:val="28"/>
        </w:rPr>
        <w:t>du trésor pour paiement des droits et taxes de porte.</w:t>
      </w:r>
    </w:p>
    <w:p w14:paraId="65017DE4" w14:textId="020721C7" w:rsidR="006A4F70" w:rsidRPr="00FA77FC" w:rsidRDefault="006A4F70"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237</w:t>
      </w:r>
    </w:p>
    <w:p w14:paraId="109587E5" w14:textId="277C2B87" w:rsidR="006A4F70" w:rsidRPr="00FA77FC" w:rsidRDefault="006A4F70"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Pour bénéficier du remboursement prévu aux articles 235 et 236 du présent code</w:t>
      </w:r>
      <w:r w:rsidR="002F4083" w:rsidRPr="00FA77FC">
        <w:rPr>
          <w:rFonts w:ascii="Times New Roman" w:hAnsi="Times New Roman" w:cs="Times New Roman"/>
          <w:b/>
          <w:bCs/>
          <w:color w:val="000000" w:themeColor="text1"/>
          <w:sz w:val="28"/>
          <w:szCs w:val="28"/>
        </w:rPr>
        <w:t>, les exportateurs doivent :</w:t>
      </w:r>
    </w:p>
    <w:p w14:paraId="619EB2AE" w14:textId="29C95916" w:rsidR="002F4083" w:rsidRPr="00FA77FC" w:rsidRDefault="002F4083" w:rsidP="00B018AA">
      <w:pPr>
        <w:pStyle w:val="Paragraphedeliste"/>
        <w:numPr>
          <w:ilvl w:val="0"/>
          <w:numId w:val="11"/>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 xml:space="preserve">Justifier de l’importation préalable pour la consommation des produits mis en œuvre ; </w:t>
      </w:r>
    </w:p>
    <w:p w14:paraId="2C6B5C90" w14:textId="072EF8DF" w:rsidR="002F4083" w:rsidRDefault="002F4083" w:rsidP="00B018AA">
      <w:pPr>
        <w:pStyle w:val="Paragraphedeliste"/>
        <w:numPr>
          <w:ilvl w:val="0"/>
          <w:numId w:val="11"/>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lastRenderedPageBreak/>
        <w:t>Satisfaire aux obligations particulières prescrites par arrêté du Ministre chargé des Finances après avis du Ministre chargé de l’Industrie ;</w:t>
      </w:r>
    </w:p>
    <w:p w14:paraId="65BB4B7A" w14:textId="4CAF06CC" w:rsidR="001604A5" w:rsidRPr="00F636A1" w:rsidRDefault="00B23247" w:rsidP="001604A5">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 Directeur général des douanes est le destinataire des demandes</w:t>
      </w:r>
      <w:r w:rsidR="009F63F5">
        <w:rPr>
          <w:rFonts w:ascii="Times New Roman" w:hAnsi="Times New Roman" w:cs="Times New Roman"/>
          <w:color w:val="000000" w:themeColor="text1"/>
          <w:sz w:val="28"/>
          <w:szCs w:val="28"/>
        </w:rPr>
        <w:t xml:space="preserve">. Outre la référence à l’agrément, la demande doit comporter </w:t>
      </w:r>
      <w:r w:rsidR="00811890">
        <w:rPr>
          <w:rFonts w:ascii="Times New Roman" w:hAnsi="Times New Roman" w:cs="Times New Roman"/>
          <w:color w:val="000000" w:themeColor="text1"/>
          <w:sz w:val="28"/>
          <w:szCs w:val="28"/>
        </w:rPr>
        <w:t>tous renseignements relatifs aux droits et taxes supportés par les matières premières utilisées dans la fabrication des produits exportés ou destinés à l’exportation.</w:t>
      </w:r>
      <w:r w:rsidR="007C3BDA">
        <w:rPr>
          <w:rFonts w:ascii="Times New Roman" w:hAnsi="Times New Roman" w:cs="Times New Roman"/>
          <w:color w:val="000000" w:themeColor="text1"/>
          <w:sz w:val="28"/>
          <w:szCs w:val="28"/>
        </w:rPr>
        <w:t xml:space="preserve"> En outre, dans la pratique, la demande adressée à l’Administration des Douanes doit contenir toutes les pièces qui justifient du certificat de fabrication, du décompte détaillé par produit des impôts et taxes acquittés</w:t>
      </w:r>
      <w:r w:rsidR="0095664F">
        <w:rPr>
          <w:rFonts w:ascii="Times New Roman" w:hAnsi="Times New Roman" w:cs="Times New Roman"/>
          <w:color w:val="000000" w:themeColor="text1"/>
          <w:sz w:val="28"/>
          <w:szCs w:val="28"/>
        </w:rPr>
        <w:t>, de la déclaration d’importation… Dans cette même dynamique, il est fait état du certificat de visite et d’embarquement, de l’attestation de la banque domiciliaire justifiant le rapatriement effectif du produit, des ampliations des titres d’exonération en cas de mise à la consommation au profit de personnes physiques et morales qui bénéficient d’exonération ou d’exemptions légales et réglementaires.</w:t>
      </w:r>
    </w:p>
    <w:p w14:paraId="5D4B7DDB" w14:textId="77777777" w:rsidR="001604A5" w:rsidRDefault="001604A5" w:rsidP="001604A5">
      <w:pPr>
        <w:tabs>
          <w:tab w:val="left" w:pos="5550"/>
        </w:tabs>
        <w:spacing w:line="360" w:lineRule="auto"/>
        <w:jc w:val="both"/>
        <w:rPr>
          <w:rFonts w:ascii="Times New Roman" w:hAnsi="Times New Roman" w:cs="Times New Roman"/>
          <w:color w:val="000000" w:themeColor="text1"/>
          <w:sz w:val="28"/>
          <w:szCs w:val="28"/>
        </w:rPr>
      </w:pPr>
      <w:r w:rsidRPr="00EE3F24">
        <w:rPr>
          <w:rFonts w:ascii="Times New Roman" w:hAnsi="Times New Roman" w:cs="Times New Roman"/>
          <w:color w:val="000000" w:themeColor="text1"/>
          <w:sz w:val="28"/>
          <w:szCs w:val="28"/>
        </w:rPr>
        <w:t xml:space="preserve">L’agrément </w:t>
      </w:r>
      <w:r>
        <w:rPr>
          <w:rFonts w:ascii="Times New Roman" w:hAnsi="Times New Roman" w:cs="Times New Roman"/>
          <w:color w:val="000000" w:themeColor="text1"/>
          <w:sz w:val="28"/>
          <w:szCs w:val="28"/>
        </w:rPr>
        <w:t xml:space="preserve">au régime du drawback est accordé aux personnes physiques ou morales qui : </w:t>
      </w:r>
    </w:p>
    <w:p w14:paraId="34282209" w14:textId="77777777" w:rsidR="001604A5" w:rsidRDefault="001604A5" w:rsidP="001604A5">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disposent des installations et de l’outillage nécessaires permettant d’assurer la fabrication des produits ouvrés ; </w:t>
      </w:r>
    </w:p>
    <w:p w14:paraId="02AE8731" w14:textId="77777777" w:rsidR="001604A5" w:rsidRDefault="001604A5" w:rsidP="001604A5">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font la demande au Ministre chargé des Finances.</w:t>
      </w:r>
    </w:p>
    <w:p w14:paraId="7C85270F" w14:textId="77777777" w:rsidR="001604A5" w:rsidRDefault="001604A5" w:rsidP="001604A5">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Ladite demande doit comporter l’inventaire succinct du matériel et de l’outillage, les matières premières mises en œuvre, la production réelle et la capacité de production. La demande doit également renseigner sur les types de fabrication, les certificats de fabrication, la composition détaillée, la description, le conditionnement et la présentation des produits œuvrés.</w:t>
      </w:r>
    </w:p>
    <w:p w14:paraId="17F27413" w14:textId="353900FF" w:rsidR="002F4083" w:rsidRPr="006340A7" w:rsidRDefault="001604A5"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L’agrément est accordé par décision du Ministre chargé des Finances après avis de celui en charge de l’Industrie.</w:t>
      </w:r>
    </w:p>
    <w:p w14:paraId="18AF7DB9" w14:textId="77E5B19D" w:rsidR="002F4083" w:rsidRPr="00FA77FC" w:rsidRDefault="002F4083"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lastRenderedPageBreak/>
        <w:t>Article 238</w:t>
      </w:r>
    </w:p>
    <w:p w14:paraId="41DBCD32" w14:textId="664E1219" w:rsidR="002F4083" w:rsidRPr="00FA77FC" w:rsidRDefault="00CF498D" w:rsidP="00B018AA">
      <w:pPr>
        <w:pStyle w:val="Paragraphedeliste"/>
        <w:numPr>
          <w:ilvl w:val="0"/>
          <w:numId w:val="1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L’acte accordant l’exportation préalable ou réapprovisionnement en franchise ou le drawback peut déterminer les pays de destination</w:t>
      </w:r>
      <w:r w:rsidR="00B0057C" w:rsidRPr="00FA77FC">
        <w:rPr>
          <w:rFonts w:ascii="Times New Roman" w:hAnsi="Times New Roman" w:cs="Times New Roman"/>
          <w:b/>
          <w:bCs/>
          <w:color w:val="000000" w:themeColor="text1"/>
          <w:sz w:val="28"/>
          <w:szCs w:val="28"/>
        </w:rPr>
        <w:t xml:space="preserve"> des marchandises exportées, et prescrire, dans le cas de l’exportation préalable, la mention d’une réserve de réapprovisionnement en franchise.</w:t>
      </w:r>
    </w:p>
    <w:p w14:paraId="7662C4BF" w14:textId="13DFF5FA" w:rsidR="00CC4516" w:rsidRPr="005C0820" w:rsidRDefault="00B0057C" w:rsidP="00CC4516">
      <w:pPr>
        <w:pStyle w:val="Paragraphedeliste"/>
        <w:numPr>
          <w:ilvl w:val="0"/>
          <w:numId w:val="12"/>
        </w:num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Les conditions d’application de ce chapitre sont déterminées par arrêté du Ministre, chargé des Finances.</w:t>
      </w:r>
    </w:p>
    <w:p w14:paraId="33607A57" w14:textId="54C9C6B8" w:rsidR="00B0057C" w:rsidRDefault="00CC4516"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On entendra par réapprovisionnement en franchise un régime douanier qui permet d’importer, en franchise des droits et taxes à l’importation, les marchandises équivalentes par leur espèce, leur qualité et leur caractéristique technique à celle qui, prises sur le marché intérieur, ont été utilisées pour obtenir des produits préalablement exportés à titre définitif. </w:t>
      </w:r>
    </w:p>
    <w:p w14:paraId="2980CBDB" w14:textId="71A495C0" w:rsidR="00B0057C" w:rsidRDefault="00D54C6E"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C’est la quintessence de ce qui précède qui peut faire l’objet d’une réserve à travers une mention</w:t>
      </w:r>
      <w:r w:rsidR="00533368">
        <w:rPr>
          <w:rFonts w:ascii="Times New Roman" w:hAnsi="Times New Roman" w:cs="Times New Roman"/>
          <w:color w:val="000000" w:themeColor="text1"/>
          <w:sz w:val="28"/>
          <w:szCs w:val="28"/>
        </w:rPr>
        <w:t xml:space="preserve"> au niveau de l’acte qui accorde le régime de l’exportation préalable.</w:t>
      </w:r>
    </w:p>
    <w:p w14:paraId="5211D831" w14:textId="7D53C604" w:rsidR="00F636A1" w:rsidRPr="00C75F87" w:rsidRDefault="00F636A1" w:rsidP="00C75F87">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L’agrément au régime du drawback</w:t>
      </w:r>
      <w:r w:rsidR="00C75F87">
        <w:rPr>
          <w:rFonts w:ascii="Times New Roman" w:hAnsi="Times New Roman" w:cs="Times New Roman"/>
          <w:color w:val="000000" w:themeColor="text1"/>
          <w:sz w:val="28"/>
          <w:szCs w:val="28"/>
        </w:rPr>
        <w:t xml:space="preserve"> précise les produits éligibles. Il s’agit </w:t>
      </w:r>
      <w:r w:rsidR="00C75F87" w:rsidRPr="00C75F87">
        <w:rPr>
          <w:rFonts w:ascii="Times New Roman" w:hAnsi="Times New Roman" w:cs="Times New Roman"/>
          <w:color w:val="000000" w:themeColor="text1"/>
          <w:sz w:val="28"/>
          <w:szCs w:val="28"/>
        </w:rPr>
        <w:t>des produits à ouvrer, de produits entrant dans la fabrication des marchandises à exporter</w:t>
      </w:r>
      <w:r w:rsidR="00C75F87">
        <w:rPr>
          <w:rFonts w:ascii="Times New Roman" w:hAnsi="Times New Roman" w:cs="Times New Roman"/>
          <w:color w:val="000000" w:themeColor="text1"/>
          <w:sz w:val="28"/>
          <w:szCs w:val="28"/>
        </w:rPr>
        <w:t xml:space="preserve">. </w:t>
      </w:r>
    </w:p>
    <w:p w14:paraId="784438BB" w14:textId="4647C3D1" w:rsidR="00C75F87" w:rsidRDefault="00773883" w:rsidP="00773883">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Dans le cadre du bénéfice du drawback, le régime douanier, fiscal et statistique sous le couvert duquel </w:t>
      </w:r>
      <w:r w:rsidR="004E5C5C">
        <w:rPr>
          <w:rFonts w:ascii="Times New Roman" w:hAnsi="Times New Roman" w:cs="Times New Roman"/>
          <w:color w:val="000000" w:themeColor="text1"/>
          <w:sz w:val="28"/>
          <w:szCs w:val="28"/>
        </w:rPr>
        <w:t>les marchandises sont admises est une déclaration en détail avec les modèles suivants :</w:t>
      </w:r>
    </w:p>
    <w:p w14:paraId="4A300191" w14:textId="19828255" w:rsidR="004E5C5C" w:rsidRDefault="004E5C5C" w:rsidP="004E5C5C">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100 : mise à la consommation en suite d’importation directe de produits non pétroliers ; </w:t>
      </w:r>
    </w:p>
    <w:p w14:paraId="3ECEADA7" w14:textId="38E9AC4E" w:rsidR="004E5C5C" w:rsidRDefault="004E5C5C" w:rsidP="004E5C5C">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301 : mise à la consommation en suite d’entrepôt de stockage de produits non pétroliers</w:t>
      </w:r>
      <w:r w:rsidR="008C2A3C">
        <w:rPr>
          <w:rFonts w:ascii="Times New Roman" w:hAnsi="Times New Roman" w:cs="Times New Roman"/>
          <w:color w:val="000000" w:themeColor="text1"/>
          <w:sz w:val="28"/>
          <w:szCs w:val="28"/>
        </w:rPr>
        <w:t> ;</w:t>
      </w:r>
    </w:p>
    <w:p w14:paraId="7784099E" w14:textId="44B42595" w:rsidR="008C2A3C" w:rsidRPr="004E5C5C" w:rsidRDefault="008C2A3C" w:rsidP="004E5C5C">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Tout autre régime de consommation </w:t>
      </w:r>
      <w:r w:rsidR="0024005D">
        <w:rPr>
          <w:rFonts w:ascii="Times New Roman" w:hAnsi="Times New Roman" w:cs="Times New Roman"/>
          <w:color w:val="000000" w:themeColor="text1"/>
          <w:sz w:val="28"/>
          <w:szCs w:val="28"/>
        </w:rPr>
        <w:t>de marchandises devant subir une transformation</w:t>
      </w:r>
    </w:p>
    <w:p w14:paraId="5F6D66C1" w14:textId="11ECC9E3" w:rsidR="00B0057C" w:rsidRDefault="00B0057C"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Importation et exportation temporaire</w:t>
      </w:r>
      <w:r w:rsidR="00B85F42" w:rsidRPr="00FA77FC">
        <w:rPr>
          <w:rFonts w:ascii="Times New Roman" w:hAnsi="Times New Roman" w:cs="Times New Roman"/>
          <w:b/>
          <w:bCs/>
          <w:color w:val="000000" w:themeColor="text1"/>
          <w:sz w:val="28"/>
          <w:szCs w:val="28"/>
        </w:rPr>
        <w:t>s</w:t>
      </w:r>
    </w:p>
    <w:p w14:paraId="4409C868" w14:textId="74B3FA4C" w:rsidR="00AC1E21" w:rsidRDefault="00AC1E21" w:rsidP="00B018AA">
      <w:pPr>
        <w:tabs>
          <w:tab w:val="left" w:pos="5550"/>
        </w:tabs>
        <w:spacing w:line="360" w:lineRule="auto"/>
        <w:jc w:val="both"/>
        <w:rPr>
          <w:rFonts w:ascii="Times New Roman" w:hAnsi="Times New Roman" w:cs="Times New Roman"/>
          <w:color w:val="000000" w:themeColor="text1"/>
          <w:sz w:val="28"/>
          <w:szCs w:val="28"/>
        </w:rPr>
      </w:pPr>
      <w:r w:rsidRPr="00AC1E21">
        <w:rPr>
          <w:rFonts w:ascii="Times New Roman" w:hAnsi="Times New Roman" w:cs="Times New Roman"/>
          <w:color w:val="000000" w:themeColor="text1"/>
          <w:sz w:val="28"/>
          <w:szCs w:val="28"/>
        </w:rPr>
        <w:t xml:space="preserve">Ces </w:t>
      </w:r>
      <w:r>
        <w:rPr>
          <w:rFonts w:ascii="Times New Roman" w:hAnsi="Times New Roman" w:cs="Times New Roman"/>
          <w:color w:val="000000" w:themeColor="text1"/>
          <w:sz w:val="28"/>
          <w:szCs w:val="28"/>
        </w:rPr>
        <w:t>deux notions renvoient à des cas d’admission temporaire ou de mise à la consommation. Ces deux régimes douaniers ne figuraient pas dans les textes régissant les activités douanières jusqu’à une époque récente. S’il en</w:t>
      </w:r>
      <w:r w:rsidR="0045761E">
        <w:rPr>
          <w:rFonts w:ascii="Times New Roman" w:hAnsi="Times New Roman" w:cs="Times New Roman"/>
          <w:color w:val="000000" w:themeColor="text1"/>
          <w:sz w:val="28"/>
          <w:szCs w:val="28"/>
        </w:rPr>
        <w:t xml:space="preserve"> est</w:t>
      </w:r>
      <w:r>
        <w:rPr>
          <w:rFonts w:ascii="Times New Roman" w:hAnsi="Times New Roman" w:cs="Times New Roman"/>
          <w:color w:val="000000" w:themeColor="text1"/>
          <w:sz w:val="28"/>
          <w:szCs w:val="28"/>
        </w:rPr>
        <w:t xml:space="preserve"> ainsi, c’était </w:t>
      </w:r>
      <w:r w:rsidR="0045761E">
        <w:rPr>
          <w:rFonts w:ascii="Times New Roman" w:hAnsi="Times New Roman" w:cs="Times New Roman"/>
          <w:color w:val="000000" w:themeColor="text1"/>
          <w:sz w:val="28"/>
          <w:szCs w:val="28"/>
        </w:rPr>
        <w:t>grâce à</w:t>
      </w:r>
      <w:r w:rsidR="00EC4BFB">
        <w:rPr>
          <w:rFonts w:ascii="Times New Roman" w:hAnsi="Times New Roman" w:cs="Times New Roman"/>
          <w:color w:val="000000" w:themeColor="text1"/>
          <w:sz w:val="28"/>
          <w:szCs w:val="28"/>
        </w:rPr>
        <w:t xml:space="preserve"> la simplification et </w:t>
      </w:r>
      <w:r w:rsidR="0045761E">
        <w:rPr>
          <w:rFonts w:ascii="Times New Roman" w:hAnsi="Times New Roman" w:cs="Times New Roman"/>
          <w:color w:val="000000" w:themeColor="text1"/>
          <w:sz w:val="28"/>
          <w:szCs w:val="28"/>
        </w:rPr>
        <w:t xml:space="preserve">à </w:t>
      </w:r>
      <w:r w:rsidR="00EC4BFB">
        <w:rPr>
          <w:rFonts w:ascii="Times New Roman" w:hAnsi="Times New Roman" w:cs="Times New Roman"/>
          <w:color w:val="000000" w:themeColor="text1"/>
          <w:sz w:val="28"/>
          <w:szCs w:val="28"/>
        </w:rPr>
        <w:t xml:space="preserve">l’harmonisation des régimes douaniers, notamment la législation internationale dans le cadre de la convention de Kyoto initiale comme révisée. </w:t>
      </w:r>
    </w:p>
    <w:p w14:paraId="584B116A" w14:textId="610735F9" w:rsidR="00CB65C5" w:rsidRDefault="00CB65C5"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L’introduction de ces deux régimes douaniers dans le droit positif sénégalais</w:t>
      </w:r>
      <w:r w:rsidR="004B1402">
        <w:rPr>
          <w:rFonts w:ascii="Times New Roman" w:hAnsi="Times New Roman" w:cs="Times New Roman"/>
          <w:color w:val="000000" w:themeColor="text1"/>
          <w:sz w:val="28"/>
          <w:szCs w:val="28"/>
        </w:rPr>
        <w:t>, en 2014,</w:t>
      </w:r>
      <w:r>
        <w:rPr>
          <w:rFonts w:ascii="Times New Roman" w:hAnsi="Times New Roman" w:cs="Times New Roman"/>
          <w:color w:val="000000" w:themeColor="text1"/>
          <w:sz w:val="28"/>
          <w:szCs w:val="28"/>
        </w:rPr>
        <w:t xml:space="preserve"> ne se justifie que par l’obligation de transposition des textes communautaires, en particulier le code communautaire des Douanes de l’UEMOA.  </w:t>
      </w:r>
    </w:p>
    <w:p w14:paraId="572E6828" w14:textId="169015D9" w:rsidR="00E92D4B" w:rsidRDefault="00CB65C5" w:rsidP="00B018AA">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Dans le cadre de l’exportation et de l’importation temporaires, la cible ultime est le voyageur qui, dans le cadre des activités de l’Administration des Douanes, bénéficie </w:t>
      </w:r>
      <w:r w:rsidR="004B1402">
        <w:rPr>
          <w:rFonts w:ascii="Times New Roman" w:hAnsi="Times New Roman" w:cs="Times New Roman"/>
          <w:color w:val="000000" w:themeColor="text1"/>
          <w:sz w:val="28"/>
          <w:szCs w:val="28"/>
        </w:rPr>
        <w:t>de tolérances qui consacrent la suppression ou la simplification des contrôles et des déclarations. Il existe au demeurant deux conventions</w:t>
      </w:r>
      <w:r w:rsidR="00E92D4B">
        <w:rPr>
          <w:rFonts w:ascii="Times New Roman" w:hAnsi="Times New Roman" w:cs="Times New Roman"/>
          <w:color w:val="000000" w:themeColor="text1"/>
          <w:sz w:val="28"/>
          <w:szCs w:val="28"/>
        </w:rPr>
        <w:t xml:space="preserve"> à cette fin :</w:t>
      </w:r>
    </w:p>
    <w:p w14:paraId="71DF27EC" w14:textId="56BFF217" w:rsidR="00CB65C5" w:rsidRPr="00E92D4B" w:rsidRDefault="00E92D4B" w:rsidP="00E92D4B">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w:t>
      </w:r>
      <w:r w:rsidRPr="00E92D4B">
        <w:rPr>
          <w:rFonts w:ascii="Times New Roman" w:hAnsi="Times New Roman" w:cs="Times New Roman"/>
          <w:color w:val="000000" w:themeColor="text1"/>
          <w:sz w:val="28"/>
          <w:szCs w:val="28"/>
        </w:rPr>
        <w:t xml:space="preserve"> convention internationale ATA de Bruxelles de 1961 instituant le carnet ATA pour l’admission temporaire ;</w:t>
      </w:r>
    </w:p>
    <w:p w14:paraId="4577AF79" w14:textId="77777777" w:rsidR="0049631E" w:rsidRDefault="00E92D4B" w:rsidP="00E92D4B">
      <w:pPr>
        <w:pStyle w:val="Paragraphedeliste"/>
        <w:numPr>
          <w:ilvl w:val="0"/>
          <w:numId w:val="1"/>
        </w:num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convention C</w:t>
      </w:r>
      <w:r w:rsidR="0049631E">
        <w:rPr>
          <w:rFonts w:ascii="Times New Roman" w:hAnsi="Times New Roman" w:cs="Times New Roman"/>
          <w:color w:val="000000" w:themeColor="text1"/>
          <w:sz w:val="28"/>
          <w:szCs w:val="28"/>
        </w:rPr>
        <w:t>PD de Istanbul qui fournit l’assurance que le véhicule qu’il accompagne est couvert d’une garantie au plan international.</w:t>
      </w:r>
    </w:p>
    <w:p w14:paraId="45A8DFF1" w14:textId="392E1E7A" w:rsidR="00E92D4B" w:rsidRPr="0049631E" w:rsidRDefault="0049631E" w:rsidP="0049631E">
      <w:pPr>
        <w:tabs>
          <w:tab w:val="left" w:pos="55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On note ainsi un air de redondance, après l’introduction </w:t>
      </w:r>
      <w:r w:rsidR="0087241F">
        <w:rPr>
          <w:rFonts w:ascii="Times New Roman" w:hAnsi="Times New Roman" w:cs="Times New Roman"/>
          <w:color w:val="000000" w:themeColor="text1"/>
          <w:sz w:val="28"/>
          <w:szCs w:val="28"/>
        </w:rPr>
        <w:t xml:space="preserve">de l’importation et de l’exportation temporaires comme régimes douaniers, alors que des deux textes internationaux ci-dessus indiqués, il résultait déjà la quintessence desdits régimes. </w:t>
      </w:r>
    </w:p>
    <w:p w14:paraId="73E9146D" w14:textId="42DBEC08" w:rsidR="00B85F42" w:rsidRDefault="00B85F42" w:rsidP="00B018AA">
      <w:pPr>
        <w:tabs>
          <w:tab w:val="left" w:pos="5550"/>
        </w:tabs>
        <w:spacing w:line="360" w:lineRule="auto"/>
        <w:jc w:val="both"/>
        <w:rPr>
          <w:rFonts w:ascii="Times New Roman" w:hAnsi="Times New Roman" w:cs="Times New Roman"/>
          <w:b/>
          <w:bCs/>
          <w:color w:val="000000" w:themeColor="text1"/>
          <w:sz w:val="28"/>
          <w:szCs w:val="28"/>
        </w:rPr>
      </w:pPr>
      <w:r w:rsidRPr="00FA77FC">
        <w:rPr>
          <w:rFonts w:ascii="Times New Roman" w:hAnsi="Times New Roman" w:cs="Times New Roman"/>
          <w:b/>
          <w:bCs/>
          <w:color w:val="000000" w:themeColor="text1"/>
          <w:sz w:val="28"/>
          <w:szCs w:val="28"/>
        </w:rPr>
        <w:t>Importation temporaire</w:t>
      </w:r>
    </w:p>
    <w:p w14:paraId="09FAC407" w14:textId="30A2F4F5" w:rsidR="00C1373A" w:rsidRPr="00C1373A" w:rsidRDefault="00C1373A" w:rsidP="00B018AA">
      <w:pPr>
        <w:tabs>
          <w:tab w:val="left" w:pos="5550"/>
        </w:tabs>
        <w:spacing w:line="360" w:lineRule="auto"/>
        <w:jc w:val="both"/>
        <w:rPr>
          <w:rFonts w:ascii="Times New Roman" w:hAnsi="Times New Roman" w:cs="Times New Roman"/>
          <w:color w:val="000000" w:themeColor="text1"/>
          <w:sz w:val="28"/>
          <w:szCs w:val="28"/>
        </w:rPr>
      </w:pPr>
      <w:r w:rsidRPr="00C1373A">
        <w:rPr>
          <w:rFonts w:ascii="Times New Roman" w:hAnsi="Times New Roman" w:cs="Times New Roman"/>
          <w:color w:val="000000" w:themeColor="text1"/>
          <w:sz w:val="28"/>
          <w:szCs w:val="28"/>
        </w:rPr>
        <w:lastRenderedPageBreak/>
        <w:t>L’importation</w:t>
      </w:r>
      <w:r w:rsidR="0087241F">
        <w:rPr>
          <w:rFonts w:ascii="Times New Roman" w:hAnsi="Times New Roman" w:cs="Times New Roman"/>
          <w:color w:val="000000" w:themeColor="text1"/>
          <w:sz w:val="28"/>
          <w:szCs w:val="28"/>
        </w:rPr>
        <w:t>, en soi</w:t>
      </w:r>
      <w:r w:rsidR="00403692">
        <w:rPr>
          <w:rFonts w:ascii="Times New Roman" w:hAnsi="Times New Roman" w:cs="Times New Roman"/>
          <w:color w:val="000000" w:themeColor="text1"/>
          <w:sz w:val="28"/>
          <w:szCs w:val="28"/>
        </w:rPr>
        <w:t>,</w:t>
      </w:r>
      <w:r w:rsidRPr="00C1373A">
        <w:rPr>
          <w:rFonts w:ascii="Times New Roman" w:hAnsi="Times New Roman" w:cs="Times New Roman"/>
          <w:color w:val="000000" w:themeColor="text1"/>
          <w:sz w:val="28"/>
          <w:szCs w:val="28"/>
        </w:rPr>
        <w:t xml:space="preserve"> désigne l’action qui consiste à faire entrer une marchandise dans le territoire douanier</w:t>
      </w:r>
      <w:r w:rsidR="0045761E">
        <w:rPr>
          <w:rFonts w:ascii="Times New Roman" w:hAnsi="Times New Roman" w:cs="Times New Roman"/>
          <w:color w:val="000000" w:themeColor="text1"/>
          <w:sz w:val="28"/>
          <w:szCs w:val="28"/>
        </w:rPr>
        <w:t>.</w:t>
      </w:r>
    </w:p>
    <w:p w14:paraId="53753748" w14:textId="5044907F" w:rsidR="00B85F42" w:rsidRPr="00FA77FC" w:rsidRDefault="00B85F42" w:rsidP="00B018AA">
      <w:pPr>
        <w:tabs>
          <w:tab w:val="left" w:pos="5550"/>
        </w:tabs>
        <w:spacing w:line="360" w:lineRule="auto"/>
        <w:jc w:val="both"/>
        <w:rPr>
          <w:rFonts w:ascii="Times New Roman" w:hAnsi="Times New Roman" w:cs="Times New Roman"/>
          <w:b/>
          <w:bCs/>
          <w:color w:val="000000" w:themeColor="text1"/>
          <w:sz w:val="28"/>
          <w:szCs w:val="28"/>
          <w:u w:val="single"/>
        </w:rPr>
      </w:pPr>
      <w:r w:rsidRPr="00FA77FC">
        <w:rPr>
          <w:rFonts w:ascii="Times New Roman" w:hAnsi="Times New Roman" w:cs="Times New Roman"/>
          <w:b/>
          <w:bCs/>
          <w:color w:val="000000" w:themeColor="text1"/>
          <w:sz w:val="28"/>
          <w:szCs w:val="28"/>
          <w:u w:val="single"/>
        </w:rPr>
        <w:t>Article 239</w:t>
      </w:r>
    </w:p>
    <w:p w14:paraId="4580136C" w14:textId="370B1711" w:rsidR="00B85F42" w:rsidRPr="00FA77FC" w:rsidRDefault="00B85F42" w:rsidP="00B018AA">
      <w:pPr>
        <w:pStyle w:val="Paragraphedeliste"/>
        <w:numPr>
          <w:ilvl w:val="0"/>
          <w:numId w:val="14"/>
        </w:num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Les voyageurs qui viennent séjourner temporairement dans le territoire douanier, peuvent importer, en suspension des droits et taxes d’entrée, les objets des catégories non prohibées à titre absolu à l’importation qui leur appartiennent</w:t>
      </w:r>
      <w:r w:rsidR="00DD5E3A" w:rsidRPr="00FA77FC">
        <w:rPr>
          <w:rFonts w:ascii="Times New Roman" w:hAnsi="Times New Roman" w:cs="Times New Roman"/>
          <w:b/>
          <w:bCs/>
          <w:sz w:val="28"/>
          <w:szCs w:val="28"/>
        </w:rPr>
        <w:t>, à charge de réexpédition à l’identique dans un délai qui ne saurait excéder un (1) an.</w:t>
      </w:r>
    </w:p>
    <w:p w14:paraId="3F80AAE9" w14:textId="7C9A4EE7" w:rsidR="00DD5E3A" w:rsidRPr="00FA77FC" w:rsidRDefault="00DD5E3A" w:rsidP="00B018AA">
      <w:pPr>
        <w:pStyle w:val="Paragraphedeliste"/>
        <w:numPr>
          <w:ilvl w:val="0"/>
          <w:numId w:val="14"/>
        </w:num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Lesdits objets doivent être placés sous le couvert d’acquit-à-caution ou tout autre document en tenant lieu. La garantie de la caution peut être remplacée par la consignation des droits et taxes.</w:t>
      </w:r>
    </w:p>
    <w:p w14:paraId="46D1EFB3" w14:textId="67AEE891" w:rsidR="00DD5E3A" w:rsidRDefault="00DD5E3A" w:rsidP="00B018AA">
      <w:pPr>
        <w:pStyle w:val="Paragraphedeliste"/>
        <w:numPr>
          <w:ilvl w:val="0"/>
          <w:numId w:val="14"/>
        </w:num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 xml:space="preserve">Les titres d’importation temporaire doivent être représentés à toute réquisition des agents des douanes ou de toute autre administration qualifiée. </w:t>
      </w:r>
    </w:p>
    <w:p w14:paraId="2E65388B" w14:textId="15223615" w:rsidR="00FE51B9" w:rsidRDefault="00675905"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L’importation temporaire est un type d’admission temporaire</w:t>
      </w:r>
      <w:r w:rsidR="00612615">
        <w:rPr>
          <w:rFonts w:ascii="Times New Roman" w:hAnsi="Times New Roman" w:cs="Times New Roman"/>
          <w:sz w:val="28"/>
          <w:szCs w:val="28"/>
        </w:rPr>
        <w:t xml:space="preserve"> exceptionnelle</w:t>
      </w:r>
      <w:r w:rsidR="00DF1E4C">
        <w:rPr>
          <w:rFonts w:ascii="Times New Roman" w:hAnsi="Times New Roman" w:cs="Times New Roman"/>
          <w:sz w:val="28"/>
          <w:szCs w:val="28"/>
        </w:rPr>
        <w:t xml:space="preserve">. </w:t>
      </w:r>
      <w:r w:rsidR="00FE51B9">
        <w:rPr>
          <w:rFonts w:ascii="Times New Roman" w:hAnsi="Times New Roman" w:cs="Times New Roman"/>
          <w:sz w:val="28"/>
          <w:szCs w:val="28"/>
        </w:rPr>
        <w:t>Aux termes des dispositions de l’article 208 du code des douanes : « l’admission temporaire est le régime douanier qui permet de recevoir dans le territoire douanier en suspension totale des droits et taxes à l’importation, certaines marchandises</w:t>
      </w:r>
      <w:r w:rsidR="00BC57B9">
        <w:rPr>
          <w:rFonts w:ascii="Times New Roman" w:hAnsi="Times New Roman" w:cs="Times New Roman"/>
          <w:sz w:val="28"/>
          <w:szCs w:val="28"/>
        </w:rPr>
        <w:t xml:space="preserve"> dans un but défini et destinées à être réexportées, dans un délai déterminé.</w:t>
      </w:r>
    </w:p>
    <w:p w14:paraId="6962ACBD" w14:textId="05AD4695" w:rsidR="00BC57B9" w:rsidRDefault="00BC57B9"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Peuvent être importées sous le régime de l’admission temporaire, dans les conditions au présent chapitre, les marchandises désignées par décisions du Directeur général des Douanes et destinées :</w:t>
      </w:r>
    </w:p>
    <w:p w14:paraId="63797587" w14:textId="115CE0DF" w:rsidR="00BC57B9" w:rsidRDefault="00BC57B9" w:rsidP="00BC57B9">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à recevoir une transformation</w:t>
      </w:r>
      <w:r w:rsidR="00612615">
        <w:rPr>
          <w:rFonts w:ascii="Times New Roman" w:hAnsi="Times New Roman" w:cs="Times New Roman"/>
          <w:sz w:val="28"/>
          <w:szCs w:val="28"/>
        </w:rPr>
        <w:t>, une ouvraison ou un complément de main d’œuvre, dans le territoire douanier ;</w:t>
      </w:r>
    </w:p>
    <w:p w14:paraId="332B8CE0" w14:textId="7FA31895" w:rsidR="00612615" w:rsidRDefault="00612615" w:rsidP="00BC57B9">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ou à être employées en l’état (…) ».</w:t>
      </w:r>
    </w:p>
    <w:p w14:paraId="3C1CF445" w14:textId="2509262C" w:rsidR="00675905" w:rsidRDefault="00BC6C00"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L’admission temporaire exceptionnelle</w:t>
      </w:r>
      <w:r w:rsidR="00DF1E4C">
        <w:rPr>
          <w:rFonts w:ascii="Times New Roman" w:hAnsi="Times New Roman" w:cs="Times New Roman"/>
          <w:sz w:val="28"/>
          <w:szCs w:val="28"/>
        </w:rPr>
        <w:t xml:space="preserve"> renvoie au régime économique douanier couvrant des marchandises ou produits dont le séjour temporaire dans le territoire douanier</w:t>
      </w:r>
      <w:r>
        <w:rPr>
          <w:rFonts w:ascii="Times New Roman" w:hAnsi="Times New Roman" w:cs="Times New Roman"/>
          <w:sz w:val="28"/>
          <w:szCs w:val="28"/>
        </w:rPr>
        <w:t xml:space="preserve"> est régi par des textes, en particulier des conventions internationales (convention de Vienne sur les relations diplomatiques et consulaires de 1961 – 1963, annexe G, chapitre 1 de la convention de Kyoto révisée, règlement N°9/CM/UEMOA du 20 novembre 2001 du code des douanes de l’UEMOA).</w:t>
      </w:r>
    </w:p>
    <w:p w14:paraId="6B0A2C91" w14:textId="6224A3B1" w:rsidR="003B2DCF" w:rsidRDefault="003B2DCF"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référence aux textes susvisés permet de savoir que ce régime douanier encadre l’importation de certaines marchandises bien définies. C’est ainsi que l’admission temporaire des moyens de transport permet d’importer </w:t>
      </w:r>
      <w:r w:rsidR="008D7CFB">
        <w:rPr>
          <w:rFonts w:ascii="Times New Roman" w:hAnsi="Times New Roman" w:cs="Times New Roman"/>
          <w:sz w:val="28"/>
          <w:szCs w:val="28"/>
        </w:rPr>
        <w:t>en exonération totale temporaire ou en suspension des droits et taxes, des moyens de transport qui sont destinés à séjourner temporairement dans le territoire douanier</w:t>
      </w:r>
      <w:r w:rsidR="00963CC7">
        <w:rPr>
          <w:rFonts w:ascii="Times New Roman" w:hAnsi="Times New Roman" w:cs="Times New Roman"/>
          <w:sz w:val="28"/>
          <w:szCs w:val="28"/>
        </w:rPr>
        <w:t>,</w:t>
      </w:r>
      <w:r w:rsidR="008D7CFB">
        <w:rPr>
          <w:rFonts w:ascii="Times New Roman" w:hAnsi="Times New Roman" w:cs="Times New Roman"/>
          <w:sz w:val="28"/>
          <w:szCs w:val="28"/>
        </w:rPr>
        <w:t xml:space="preserve"> et qui peuvent faire l’objet de réexportation ou d’une mise à la consommation à la fin du séjour du bénéficiaire. </w:t>
      </w:r>
    </w:p>
    <w:p w14:paraId="42F14723" w14:textId="5E78392D" w:rsidR="008D7CFB" w:rsidRDefault="008D7CFB"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Dans la pratique, lesdits bénéficiaires jouissent d’un statut particulier</w:t>
      </w:r>
      <w:r w:rsidR="000D60BD">
        <w:rPr>
          <w:rFonts w:ascii="Times New Roman" w:hAnsi="Times New Roman" w:cs="Times New Roman"/>
          <w:sz w:val="28"/>
          <w:szCs w:val="28"/>
        </w:rPr>
        <w:t xml:space="preserve">. Il s’agit de moyens de transport privés pour l’utilisation par une personne exclusivement pour son usage personnel à l’exclusion </w:t>
      </w:r>
      <w:r w:rsidR="00812773">
        <w:rPr>
          <w:rFonts w:ascii="Times New Roman" w:hAnsi="Times New Roman" w:cs="Times New Roman"/>
          <w:sz w:val="28"/>
          <w:szCs w:val="28"/>
        </w:rPr>
        <w:t>de tout usage commercial.</w:t>
      </w:r>
    </w:p>
    <w:p w14:paraId="453651E8" w14:textId="57D63DAF" w:rsidR="00812773" w:rsidRDefault="00812773" w:rsidP="00675905">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Le régime de l’admission temporaire exceptionnelle (ou importation temporaire) peut être qualifié de régime d’importation en franchise temporaire. Ledit régime est ouvert :</w:t>
      </w:r>
    </w:p>
    <w:p w14:paraId="5109404F" w14:textId="1FDBBA8C" w:rsidR="00812773" w:rsidRDefault="00812773" w:rsidP="00812773">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aux personnes chargées de l’exécution d’une mission d’une durée déterminée. Rentrent dans cette catégorie les diplomates et personnels régis par les conventions de Vienne sur les privilèges diplomatiques du 18 avril 1961 et les relations consulaires du 14 avril 1963 ; </w:t>
      </w:r>
    </w:p>
    <w:p w14:paraId="4B90522B" w14:textId="6D7E2464" w:rsidR="00812773" w:rsidRDefault="00812773" w:rsidP="00812773">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aux personnels des organismes internationaux officiels siégeant dans un </w:t>
      </w:r>
      <w:proofErr w:type="spellStart"/>
      <w:r>
        <w:rPr>
          <w:rFonts w:ascii="Times New Roman" w:hAnsi="Times New Roman" w:cs="Times New Roman"/>
          <w:sz w:val="28"/>
          <w:szCs w:val="28"/>
        </w:rPr>
        <w:t>Etat</w:t>
      </w:r>
      <w:proofErr w:type="spellEnd"/>
      <w:r>
        <w:rPr>
          <w:rFonts w:ascii="Times New Roman" w:hAnsi="Times New Roman" w:cs="Times New Roman"/>
          <w:sz w:val="28"/>
          <w:szCs w:val="28"/>
        </w:rPr>
        <w:t xml:space="preserve"> membre</w:t>
      </w:r>
      <w:r w:rsidR="00F921DF">
        <w:rPr>
          <w:rFonts w:ascii="Times New Roman" w:hAnsi="Times New Roman" w:cs="Times New Roman"/>
          <w:sz w:val="28"/>
          <w:szCs w:val="28"/>
        </w:rPr>
        <w:t xml:space="preserve"> de l’Union conformément aux dispositions de l’article 165 du code des Douanes de l’UEMOA ;</w:t>
      </w:r>
    </w:p>
    <w:p w14:paraId="648C1D98" w14:textId="4C1FD608" w:rsidR="0043089B" w:rsidRPr="00F921DF" w:rsidRDefault="00F921DF" w:rsidP="000F4557">
      <w:pPr>
        <w:pStyle w:val="Paragraphedeliste"/>
        <w:numPr>
          <w:ilvl w:val="0"/>
          <w:numId w:val="1"/>
        </w:numPr>
        <w:tabs>
          <w:tab w:val="left" w:pos="1275"/>
        </w:tabs>
        <w:spacing w:line="360" w:lineRule="auto"/>
        <w:jc w:val="both"/>
        <w:rPr>
          <w:rFonts w:ascii="Times New Roman" w:hAnsi="Times New Roman" w:cs="Times New Roman"/>
          <w:b/>
          <w:bCs/>
          <w:sz w:val="28"/>
          <w:szCs w:val="28"/>
        </w:rPr>
      </w:pPr>
      <w:r w:rsidRPr="00F921DF">
        <w:rPr>
          <w:rFonts w:ascii="Times New Roman" w:hAnsi="Times New Roman" w:cs="Times New Roman"/>
          <w:sz w:val="28"/>
          <w:szCs w:val="28"/>
        </w:rPr>
        <w:lastRenderedPageBreak/>
        <w:t>aux produits importés dans un but déterminé et destinés à être réexportés en l’état sans avoir subi une modification autre que la dépréciation normale du fait de l’utilisation</w:t>
      </w:r>
      <w:r>
        <w:rPr>
          <w:rFonts w:ascii="Times New Roman" w:hAnsi="Times New Roman" w:cs="Times New Roman"/>
          <w:sz w:val="28"/>
          <w:szCs w:val="28"/>
        </w:rPr>
        <w:t> ;</w:t>
      </w:r>
    </w:p>
    <w:p w14:paraId="7C62CB44" w14:textId="329BE68C" w:rsidR="00F921DF" w:rsidRPr="00D138E7" w:rsidRDefault="00F921DF" w:rsidP="000F4557">
      <w:pPr>
        <w:pStyle w:val="Paragraphedeliste"/>
        <w:numPr>
          <w:ilvl w:val="0"/>
          <w:numId w:val="1"/>
        </w:numPr>
        <w:tabs>
          <w:tab w:val="left" w:pos="1275"/>
        </w:tabs>
        <w:spacing w:line="360" w:lineRule="auto"/>
        <w:jc w:val="both"/>
        <w:rPr>
          <w:rFonts w:ascii="Times New Roman" w:hAnsi="Times New Roman" w:cs="Times New Roman"/>
          <w:b/>
          <w:bCs/>
          <w:sz w:val="28"/>
          <w:szCs w:val="28"/>
        </w:rPr>
      </w:pPr>
      <w:r>
        <w:rPr>
          <w:rFonts w:ascii="Times New Roman" w:hAnsi="Times New Roman" w:cs="Times New Roman"/>
          <w:sz w:val="28"/>
          <w:szCs w:val="28"/>
        </w:rPr>
        <w:t>de façon générale aux véhicules importés sous couvert des conventions internationales prévoyant expressément le bénéfice de l’admission temporaire : c’est le cas d’une Organisation non gouvernementale bénéficiaire d’un programme d’investissement ou personnes éligibles à la convention douanière sur les facilités d’importation de certaines marchandises ou encore</w:t>
      </w:r>
      <w:r w:rsidR="00963CC7">
        <w:rPr>
          <w:rFonts w:ascii="Times New Roman" w:hAnsi="Times New Roman" w:cs="Times New Roman"/>
          <w:sz w:val="28"/>
          <w:szCs w:val="28"/>
        </w:rPr>
        <w:t xml:space="preserve"> de</w:t>
      </w:r>
      <w:r>
        <w:rPr>
          <w:rFonts w:ascii="Times New Roman" w:hAnsi="Times New Roman" w:cs="Times New Roman"/>
          <w:sz w:val="28"/>
          <w:szCs w:val="28"/>
        </w:rPr>
        <w:t xml:space="preserve"> personnes pouvant bénéficier de conventions.</w:t>
      </w:r>
    </w:p>
    <w:p w14:paraId="146817ED" w14:textId="4BDBDE06" w:rsidR="00D138E7" w:rsidRDefault="00D138E7" w:rsidP="00D138E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À peine d’irrecevabilité, la demande d’admission temporaire exceptionnelle, accordée par le Directeur général des Douanes, doit comprendre </w:t>
      </w:r>
      <w:r w:rsidR="008963E2">
        <w:rPr>
          <w:rFonts w:ascii="Times New Roman" w:hAnsi="Times New Roman" w:cs="Times New Roman"/>
          <w:sz w:val="28"/>
          <w:szCs w:val="28"/>
        </w:rPr>
        <w:t xml:space="preserve">des informations permettant d’identifier le requérant et le type de marchandise pour laquelle la demande a été faite (nom et adresse du requérant, titre de transport et autres documents, passeport ou carte nationale d’identité, attestation de mise en dépôt…). </w:t>
      </w:r>
    </w:p>
    <w:p w14:paraId="4FC2B97D" w14:textId="77777777" w:rsidR="00E7730D" w:rsidRDefault="008963E2" w:rsidP="00D138E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L’entrée </w:t>
      </w:r>
      <w:r w:rsidR="00E7730D">
        <w:rPr>
          <w:rFonts w:ascii="Times New Roman" w:hAnsi="Times New Roman" w:cs="Times New Roman"/>
          <w:sz w:val="28"/>
          <w:szCs w:val="28"/>
        </w:rPr>
        <w:t xml:space="preserve">en admission temporaire exceptionnelle est autorisée par le DG des Douanes et cela débouche sur le bénéfice de la suspension des droits et taxes tout comme la détermination du délai de séjour et les conditions d’utilisation du matériel concerné. </w:t>
      </w:r>
    </w:p>
    <w:p w14:paraId="4CE16E1C" w14:textId="6A5F69C4" w:rsidR="008963E2" w:rsidRPr="00963CC7" w:rsidRDefault="00E7730D" w:rsidP="00D138E7">
      <w:pPr>
        <w:tabs>
          <w:tab w:val="left" w:pos="1275"/>
        </w:tabs>
        <w:spacing w:line="360" w:lineRule="auto"/>
        <w:jc w:val="both"/>
        <w:rPr>
          <w:rFonts w:ascii="Times New Roman" w:hAnsi="Times New Roman" w:cs="Times New Roman"/>
          <w:sz w:val="28"/>
          <w:szCs w:val="28"/>
        </w:rPr>
      </w:pPr>
      <w:r w:rsidRPr="00963CC7">
        <w:rPr>
          <w:rFonts w:ascii="Times New Roman" w:hAnsi="Times New Roman" w:cs="Times New Roman"/>
          <w:sz w:val="28"/>
          <w:szCs w:val="28"/>
        </w:rPr>
        <w:t xml:space="preserve">Les déclarations </w:t>
      </w:r>
      <w:r w:rsidR="00325865" w:rsidRPr="00963CC7">
        <w:rPr>
          <w:rFonts w:ascii="Times New Roman" w:hAnsi="Times New Roman" w:cs="Times New Roman"/>
          <w:sz w:val="28"/>
          <w:szCs w:val="28"/>
        </w:rPr>
        <w:t>d’admission temporaire exceptionnelle relèvent de plusieurs régimes douaniers et fiscaux comme la S 600 importation temporaire suite importation directe, la S 601 importation temporaire suite  régime suspensif, la S 602 mutation d’importation temporaire (véhicule).Comme toutes les déclarations en détail, ces régimes doivent être établis conformément aux documents nécessaires à l’accès au régime choisi</w:t>
      </w:r>
      <w:r w:rsidR="00D10C5E" w:rsidRPr="00963CC7">
        <w:rPr>
          <w:rFonts w:ascii="Times New Roman" w:hAnsi="Times New Roman" w:cs="Times New Roman"/>
          <w:sz w:val="28"/>
          <w:szCs w:val="28"/>
        </w:rPr>
        <w:t>, lesquelles déclarations sont cautionnées et contrôlées avant toute délivrance de bon à enlever.</w:t>
      </w:r>
      <w:r w:rsidR="00325865" w:rsidRPr="00963CC7">
        <w:rPr>
          <w:rFonts w:ascii="Times New Roman" w:hAnsi="Times New Roman" w:cs="Times New Roman"/>
          <w:sz w:val="28"/>
          <w:szCs w:val="28"/>
        </w:rPr>
        <w:t xml:space="preserve"> </w:t>
      </w:r>
    </w:p>
    <w:p w14:paraId="4B628F2D" w14:textId="1E7F958F" w:rsidR="0043089B" w:rsidRDefault="00D10C5E" w:rsidP="00B018AA">
      <w:pPr>
        <w:tabs>
          <w:tab w:val="left" w:pos="1275"/>
        </w:tabs>
        <w:spacing w:line="360" w:lineRule="auto"/>
        <w:jc w:val="both"/>
        <w:rPr>
          <w:rFonts w:ascii="Times New Roman" w:hAnsi="Times New Roman" w:cs="Times New Roman"/>
          <w:sz w:val="28"/>
          <w:szCs w:val="28"/>
        </w:rPr>
      </w:pPr>
      <w:r w:rsidRPr="00D10C5E">
        <w:rPr>
          <w:rFonts w:ascii="Times New Roman" w:hAnsi="Times New Roman" w:cs="Times New Roman"/>
          <w:sz w:val="28"/>
          <w:szCs w:val="28"/>
        </w:rPr>
        <w:lastRenderedPageBreak/>
        <w:t xml:space="preserve">Le séjour </w:t>
      </w:r>
      <w:r>
        <w:rPr>
          <w:rFonts w:ascii="Times New Roman" w:hAnsi="Times New Roman" w:cs="Times New Roman"/>
          <w:sz w:val="28"/>
          <w:szCs w:val="28"/>
        </w:rPr>
        <w:t>des marchandises en admission temporaire exceptionnelle peut être de douze (12) mois, de six (6) mois voire un (1) mois dans de nombreux cas</w:t>
      </w:r>
      <w:r w:rsidR="003350AC">
        <w:rPr>
          <w:rFonts w:ascii="Times New Roman" w:hAnsi="Times New Roman" w:cs="Times New Roman"/>
          <w:sz w:val="28"/>
          <w:szCs w:val="28"/>
        </w:rPr>
        <w:t>. Compte tenu de la variété des situations couvertes par le régime de l’importation temporaire et des dispositions juridiques qui servent de base à la gestion desdites situations, il n’est pas rare de voir des marchandises séjourner en admission temporaire exceptionnelle de façon circonstanciée</w:t>
      </w:r>
      <w:r w:rsidR="00EB40DB">
        <w:rPr>
          <w:rFonts w:ascii="Times New Roman" w:hAnsi="Times New Roman" w:cs="Times New Roman"/>
          <w:sz w:val="28"/>
          <w:szCs w:val="28"/>
        </w:rPr>
        <w:t xml:space="preserve">. </w:t>
      </w:r>
    </w:p>
    <w:p w14:paraId="1F996040" w14:textId="11387740" w:rsidR="00EB40DB" w:rsidRDefault="00EB40DB"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Précisons que durant leur séjour en admission temporaire exceptionnelle, les marchandises ne peuvent subir que des opérations nécessaires à assurer leur conservation. </w:t>
      </w:r>
    </w:p>
    <w:p w14:paraId="356CEF50" w14:textId="705CA386" w:rsidR="0043089B" w:rsidRPr="006340A7" w:rsidRDefault="00EB40DB"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bénéficiaire de l’admission temporaire exceptionnelle est tenu, à la première réquisition du service, de procéder à la présentation des marchandises sous régime d’admission temporaire exceptionnelle, en même quantité et qualité, sous réserve de la dépréciation normale liée à leur utilisation.  </w:t>
      </w:r>
    </w:p>
    <w:p w14:paraId="51810546" w14:textId="3DA02599" w:rsidR="0043089B" w:rsidRPr="00FA77FC" w:rsidRDefault="0043089B" w:rsidP="00B018AA">
      <w:p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Exportation temporaire</w:t>
      </w:r>
    </w:p>
    <w:p w14:paraId="43CF41CA" w14:textId="3507D2E5" w:rsidR="0043089B" w:rsidRPr="00FA77FC" w:rsidRDefault="0043089B" w:rsidP="00B018AA">
      <w:pPr>
        <w:tabs>
          <w:tab w:val="left" w:pos="1275"/>
        </w:tabs>
        <w:spacing w:line="360" w:lineRule="auto"/>
        <w:jc w:val="both"/>
        <w:rPr>
          <w:rFonts w:ascii="Times New Roman" w:hAnsi="Times New Roman" w:cs="Times New Roman"/>
          <w:b/>
          <w:bCs/>
          <w:sz w:val="28"/>
          <w:szCs w:val="28"/>
          <w:u w:val="single"/>
        </w:rPr>
      </w:pPr>
      <w:r w:rsidRPr="00FA77FC">
        <w:rPr>
          <w:rFonts w:ascii="Times New Roman" w:hAnsi="Times New Roman" w:cs="Times New Roman"/>
          <w:b/>
          <w:bCs/>
          <w:sz w:val="28"/>
          <w:szCs w:val="28"/>
          <w:u w:val="single"/>
        </w:rPr>
        <w:t>Article 240</w:t>
      </w:r>
    </w:p>
    <w:p w14:paraId="083275EF" w14:textId="179B3EC9" w:rsidR="0043089B" w:rsidRDefault="0043089B" w:rsidP="00B018AA">
      <w:p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Les voyageurs qui ont leur principale résidence ou leur principal établissement dans le territoire douanier et qui vont séjourner temporairement hors du territoire, peuvent exporter le cas échéant, en suspension des droits et taxes de sortie, les objets non prohibés à l’exportation qui leur appartiennent</w:t>
      </w:r>
      <w:r w:rsidR="00FC2881" w:rsidRPr="00FA77FC">
        <w:rPr>
          <w:rFonts w:ascii="Times New Roman" w:hAnsi="Times New Roman" w:cs="Times New Roman"/>
          <w:b/>
          <w:bCs/>
          <w:sz w:val="28"/>
          <w:szCs w:val="28"/>
        </w:rPr>
        <w:t>.</w:t>
      </w:r>
    </w:p>
    <w:p w14:paraId="39C456B3" w14:textId="7556EF54" w:rsidR="00710D09" w:rsidRDefault="00710D09"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 régime économique permet l’exportation temporaire, sans application des mesures de prohibition à caractère économique, de </w:t>
      </w:r>
      <w:r w:rsidRPr="008F3E04">
        <w:rPr>
          <w:rFonts w:ascii="Times New Roman" w:hAnsi="Times New Roman" w:cs="Times New Roman"/>
          <w:sz w:val="28"/>
          <w:szCs w:val="28"/>
        </w:rPr>
        <w:t>marchandises destinées à être réimportées dans un délai déterminé</w:t>
      </w:r>
      <w:r>
        <w:rPr>
          <w:rFonts w:ascii="Times New Roman" w:hAnsi="Times New Roman" w:cs="Times New Roman"/>
          <w:sz w:val="28"/>
          <w:szCs w:val="28"/>
        </w:rPr>
        <w:t xml:space="preserve">, après utilisation dans un but défini, dans les cas suivants : </w:t>
      </w:r>
    </w:p>
    <w:p w14:paraId="23284F92" w14:textId="6C242B3D" w:rsidR="00710D09"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710D09">
        <w:rPr>
          <w:rFonts w:ascii="Times New Roman" w:hAnsi="Times New Roman" w:cs="Times New Roman"/>
          <w:sz w:val="28"/>
          <w:szCs w:val="28"/>
        </w:rPr>
        <w:t xml:space="preserve">près avoir subi </w:t>
      </w:r>
      <w:r>
        <w:rPr>
          <w:rFonts w:ascii="Times New Roman" w:hAnsi="Times New Roman" w:cs="Times New Roman"/>
          <w:sz w:val="28"/>
          <w:szCs w:val="28"/>
        </w:rPr>
        <w:t xml:space="preserve">une transformation, un complément de main d’œuvre, une ouvraison ou une réparation ; </w:t>
      </w:r>
    </w:p>
    <w:p w14:paraId="73C6CF07" w14:textId="49DE24EC" w:rsidR="0048002C"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en l’état sans subir de modification ;</w:t>
      </w:r>
    </w:p>
    <w:p w14:paraId="6A3B3DB6" w14:textId="35E68D28" w:rsidR="0048002C"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suite à une participation à une foire ou à une manifestation similaire ; </w:t>
      </w:r>
    </w:p>
    <w:p w14:paraId="68C1FD83" w14:textId="6BB05F67" w:rsidR="0048002C"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après étude et/ou analyse dans un cadre scientifique de bien culturel ;</w:t>
      </w:r>
    </w:p>
    <w:p w14:paraId="6848D16D" w14:textId="0346BDF3" w:rsidR="0048002C"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après une intervention de récupération de restauration ou de conservation d’un bien culturel ; </w:t>
      </w:r>
    </w:p>
    <w:p w14:paraId="4BF1D06B" w14:textId="7A172A8D" w:rsidR="0048002C" w:rsidRDefault="0048002C" w:rsidP="00B018AA">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après test ou essai ;</w:t>
      </w:r>
    </w:p>
    <w:p w14:paraId="65C856D6" w14:textId="2FD67C2A" w:rsidR="0019680F" w:rsidRDefault="00E84137" w:rsidP="0019680F">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L’on</w:t>
      </w:r>
      <w:r w:rsidR="00675905">
        <w:rPr>
          <w:rFonts w:ascii="Times New Roman" w:hAnsi="Times New Roman" w:cs="Times New Roman"/>
          <w:sz w:val="28"/>
          <w:szCs w:val="28"/>
        </w:rPr>
        <w:t xml:space="preserve"> </w:t>
      </w:r>
      <w:r w:rsidR="00AC56EB">
        <w:rPr>
          <w:rFonts w:ascii="Times New Roman" w:hAnsi="Times New Roman" w:cs="Times New Roman"/>
          <w:sz w:val="28"/>
          <w:szCs w:val="28"/>
        </w:rPr>
        <w:t xml:space="preserve">définit l’exportation temporaire comme étant le régime douanier qui permet d’exporter temporairement des marchandises qui se trouvent </w:t>
      </w:r>
      <w:r w:rsidR="0071131D">
        <w:rPr>
          <w:rFonts w:ascii="Times New Roman" w:hAnsi="Times New Roman" w:cs="Times New Roman"/>
          <w:sz w:val="28"/>
          <w:szCs w:val="28"/>
        </w:rPr>
        <w:t xml:space="preserve">en libre circulation dans le territoire douanier, en suspension, le cas échéant, des droits de </w:t>
      </w:r>
      <w:r w:rsidR="00231346">
        <w:rPr>
          <w:rFonts w:ascii="Times New Roman" w:hAnsi="Times New Roman" w:cs="Times New Roman"/>
          <w:sz w:val="28"/>
          <w:szCs w:val="28"/>
        </w:rPr>
        <w:t>sortie en vue de leur réimportation en l’état, dans un délai déterminé.</w:t>
      </w:r>
    </w:p>
    <w:p w14:paraId="0A17C8A0" w14:textId="64360A28" w:rsidR="006340A7" w:rsidRPr="008F3E04" w:rsidRDefault="00231346"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Le régime de l’exportation temporaire peut être accordé</w:t>
      </w:r>
      <w:r w:rsidR="00EE5161">
        <w:rPr>
          <w:rFonts w:ascii="Times New Roman" w:hAnsi="Times New Roman" w:cs="Times New Roman"/>
          <w:sz w:val="28"/>
          <w:szCs w:val="28"/>
        </w:rPr>
        <w:t xml:space="preserve"> aux voyageurs qui ont leur résidence</w:t>
      </w:r>
      <w:r w:rsidR="000521E2">
        <w:rPr>
          <w:rFonts w:ascii="Times New Roman" w:hAnsi="Times New Roman" w:cs="Times New Roman"/>
          <w:sz w:val="28"/>
          <w:szCs w:val="28"/>
        </w:rPr>
        <w:t xml:space="preserve"> ou leur principal établissement dans le territoire douanier et qui vont séjourner </w:t>
      </w:r>
      <w:r w:rsidR="005A6B05">
        <w:rPr>
          <w:rFonts w:ascii="Times New Roman" w:hAnsi="Times New Roman" w:cs="Times New Roman"/>
          <w:sz w:val="28"/>
          <w:szCs w:val="28"/>
        </w:rPr>
        <w:t xml:space="preserve">à l’étranger avec les objets non prohibés à l’exportation qui leur appartiennent ou aux personnes physiques ou morales établies dans le territoire douanier et qui exportent des marchandises dans un but défini et destinées à être réimportées en l’état </w:t>
      </w:r>
      <w:r w:rsidR="00622352">
        <w:rPr>
          <w:rFonts w:ascii="Times New Roman" w:hAnsi="Times New Roman" w:cs="Times New Roman"/>
          <w:sz w:val="28"/>
          <w:szCs w:val="28"/>
        </w:rPr>
        <w:t>sans avoir subi de modification autre que</w:t>
      </w:r>
      <w:r w:rsidR="00F06755">
        <w:rPr>
          <w:rFonts w:ascii="Times New Roman" w:hAnsi="Times New Roman" w:cs="Times New Roman"/>
          <w:sz w:val="28"/>
          <w:szCs w:val="28"/>
        </w:rPr>
        <w:t xml:space="preserve"> la dépréciation normale du fait de leur utilisation.</w:t>
      </w:r>
      <w:r w:rsidR="008C3057">
        <w:rPr>
          <w:rFonts w:ascii="Times New Roman" w:hAnsi="Times New Roman" w:cs="Times New Roman"/>
          <w:sz w:val="28"/>
          <w:szCs w:val="28"/>
        </w:rPr>
        <w:t xml:space="preserve"> </w:t>
      </w:r>
      <w:r w:rsidR="00622352">
        <w:rPr>
          <w:rFonts w:ascii="Times New Roman" w:hAnsi="Times New Roman" w:cs="Times New Roman"/>
          <w:sz w:val="28"/>
          <w:szCs w:val="28"/>
        </w:rPr>
        <w:t xml:space="preserve"> </w:t>
      </w:r>
    </w:p>
    <w:p w14:paraId="69D141AD" w14:textId="493EF957" w:rsidR="00FC2881" w:rsidRPr="00FA77FC" w:rsidRDefault="00FC2881" w:rsidP="00B018AA">
      <w:pPr>
        <w:tabs>
          <w:tab w:val="left" w:pos="1275"/>
        </w:tabs>
        <w:spacing w:line="360" w:lineRule="auto"/>
        <w:jc w:val="both"/>
        <w:rPr>
          <w:rFonts w:ascii="Times New Roman" w:hAnsi="Times New Roman" w:cs="Times New Roman"/>
          <w:b/>
          <w:bCs/>
          <w:sz w:val="28"/>
          <w:szCs w:val="28"/>
          <w:u w:val="single"/>
        </w:rPr>
      </w:pPr>
      <w:r w:rsidRPr="00FA77FC">
        <w:rPr>
          <w:rFonts w:ascii="Times New Roman" w:hAnsi="Times New Roman" w:cs="Times New Roman"/>
          <w:b/>
          <w:bCs/>
          <w:sz w:val="28"/>
          <w:szCs w:val="28"/>
          <w:u w:val="single"/>
        </w:rPr>
        <w:t>Article 241</w:t>
      </w:r>
    </w:p>
    <w:p w14:paraId="0FF066C2" w14:textId="565B690A" w:rsidR="00FC2881" w:rsidRDefault="00FC2881" w:rsidP="00B018AA">
      <w:pPr>
        <w:tabs>
          <w:tab w:val="left" w:pos="1275"/>
        </w:tabs>
        <w:spacing w:line="360" w:lineRule="auto"/>
        <w:jc w:val="both"/>
        <w:rPr>
          <w:rFonts w:ascii="Times New Roman" w:hAnsi="Times New Roman" w:cs="Times New Roman"/>
          <w:b/>
          <w:bCs/>
          <w:sz w:val="28"/>
          <w:szCs w:val="28"/>
        </w:rPr>
      </w:pPr>
      <w:r w:rsidRPr="00FA77FC">
        <w:rPr>
          <w:rFonts w:ascii="Times New Roman" w:hAnsi="Times New Roman" w:cs="Times New Roman"/>
          <w:b/>
          <w:bCs/>
          <w:sz w:val="28"/>
          <w:szCs w:val="28"/>
        </w:rPr>
        <w:t>Les conditions d’application de ce chapitre sont déterminées par arrêté du Ministre chargé des Finances.</w:t>
      </w:r>
    </w:p>
    <w:p w14:paraId="0BD976C2" w14:textId="0913A01D" w:rsidR="00314B9C" w:rsidRDefault="00314B9C"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C’est, en effet, l’arrêté N°13706 du 14 juillet 2015 qui encadre les conditions d’application de l’exportation temporaire. </w:t>
      </w:r>
      <w:r w:rsidR="00EA24E7">
        <w:rPr>
          <w:rFonts w:ascii="Times New Roman" w:hAnsi="Times New Roman" w:cs="Times New Roman"/>
          <w:sz w:val="28"/>
          <w:szCs w:val="28"/>
        </w:rPr>
        <w:t xml:space="preserve">Aux termes de ses dispositions, les marchandises admises au régime de l’exportation temporaire doivent être originaires du territoire douanier </w:t>
      </w:r>
      <w:r w:rsidR="008C61AB">
        <w:rPr>
          <w:rFonts w:ascii="Times New Roman" w:hAnsi="Times New Roman" w:cs="Times New Roman"/>
          <w:sz w:val="28"/>
          <w:szCs w:val="28"/>
        </w:rPr>
        <w:t>ou avoir été nationalisées par le paiement des droits et taxes à l’importation. Pour bénéficier de l’octroi du régime, le requérant doit faire, auprès du bureau de douanes compétent, une déclaration d’exportation, avec réserve de retour qui doit indiquer, sous peine d’irrecevabilité</w:t>
      </w:r>
      <w:r w:rsidR="00807A17">
        <w:rPr>
          <w:rFonts w:ascii="Times New Roman" w:hAnsi="Times New Roman" w:cs="Times New Roman"/>
          <w:sz w:val="28"/>
          <w:szCs w:val="28"/>
        </w:rPr>
        <w:t> :</w:t>
      </w:r>
    </w:p>
    <w:p w14:paraId="50F22D0F" w14:textId="6662F870" w:rsidR="00807A17" w:rsidRDefault="00807A17" w:rsidP="00807A17">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les marchandises destinées à être utilisées à l’étranger ; </w:t>
      </w:r>
    </w:p>
    <w:p w14:paraId="7DE1CA1C" w14:textId="5263A9E4" w:rsidR="00807A17" w:rsidRDefault="00807A17" w:rsidP="00807A17">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pays de destination ; </w:t>
      </w:r>
    </w:p>
    <w:p w14:paraId="54796E9D" w14:textId="43B32F50" w:rsidR="00807A17" w:rsidRDefault="00807A17" w:rsidP="00807A17">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motif de l’exportation temporaire ; </w:t>
      </w:r>
    </w:p>
    <w:p w14:paraId="4C2AF4B1" w14:textId="1988ACC8" w:rsidR="00807A17" w:rsidRDefault="00807A17" w:rsidP="00807A17">
      <w:pPr>
        <w:pStyle w:val="Paragraphedeliste"/>
        <w:numPr>
          <w:ilvl w:val="0"/>
          <w:numId w:val="1"/>
        </w:num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la durée de séjour à l’étranger des marchandises à exporter.</w:t>
      </w:r>
    </w:p>
    <w:p w14:paraId="0ED79EAA" w14:textId="1BD2DA8F" w:rsidR="00462989" w:rsidRDefault="00BD0D7D" w:rsidP="00807A1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Il faut toutefois préciser que l’autorisation de l’Administration des Douanes ne fait pas obstacle</w:t>
      </w:r>
      <w:r w:rsidR="004B71EA">
        <w:rPr>
          <w:rFonts w:ascii="Times New Roman" w:hAnsi="Times New Roman" w:cs="Times New Roman"/>
          <w:sz w:val="28"/>
          <w:szCs w:val="28"/>
        </w:rPr>
        <w:t>,</w:t>
      </w:r>
      <w:r>
        <w:rPr>
          <w:rFonts w:ascii="Times New Roman" w:hAnsi="Times New Roman" w:cs="Times New Roman"/>
          <w:sz w:val="28"/>
          <w:szCs w:val="28"/>
        </w:rPr>
        <w:t xml:space="preserve"> pour l’exportateur</w:t>
      </w:r>
      <w:r w:rsidR="004B71EA">
        <w:rPr>
          <w:rFonts w:ascii="Times New Roman" w:hAnsi="Times New Roman" w:cs="Times New Roman"/>
          <w:sz w:val="28"/>
          <w:szCs w:val="28"/>
        </w:rPr>
        <w:t>,</w:t>
      </w:r>
      <w:r>
        <w:rPr>
          <w:rFonts w:ascii="Times New Roman" w:hAnsi="Times New Roman" w:cs="Times New Roman"/>
          <w:sz w:val="28"/>
          <w:szCs w:val="28"/>
        </w:rPr>
        <w:t xml:space="preserve"> aux formalités prévues par la réglementation du commerce extérieur et des changes, en cas d’exportation. </w:t>
      </w:r>
      <w:r w:rsidR="00444454">
        <w:rPr>
          <w:rFonts w:ascii="Times New Roman" w:hAnsi="Times New Roman" w:cs="Times New Roman"/>
          <w:sz w:val="28"/>
          <w:szCs w:val="28"/>
        </w:rPr>
        <w:t xml:space="preserve">Cette même règle est de vigueur lors de la réimportation de la marchandise. </w:t>
      </w:r>
    </w:p>
    <w:p w14:paraId="2B592570" w14:textId="1C19BCAF" w:rsidR="00807A17" w:rsidRDefault="00462989" w:rsidP="00807A17">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Une fois exportés dans un territoire douanier autre, les produits ne doivent subir aucune modification par une opération quelconque.</w:t>
      </w:r>
      <w:r w:rsidR="00BD0D7D">
        <w:rPr>
          <w:rFonts w:ascii="Times New Roman" w:hAnsi="Times New Roman" w:cs="Times New Roman"/>
          <w:sz w:val="28"/>
          <w:szCs w:val="28"/>
        </w:rPr>
        <w:t xml:space="preserve">  </w:t>
      </w:r>
      <w:r>
        <w:rPr>
          <w:rFonts w:ascii="Times New Roman" w:hAnsi="Times New Roman" w:cs="Times New Roman"/>
          <w:sz w:val="28"/>
          <w:szCs w:val="28"/>
        </w:rPr>
        <w:t xml:space="preserve">Leur utilisation, à l’étranger, demeure encadrée par </w:t>
      </w:r>
      <w:r w:rsidR="00913BD7">
        <w:rPr>
          <w:rFonts w:ascii="Times New Roman" w:hAnsi="Times New Roman" w:cs="Times New Roman"/>
          <w:sz w:val="28"/>
          <w:szCs w:val="28"/>
        </w:rPr>
        <w:t xml:space="preserve">l’autorisation faite avant l’exportation temporaire par l’Administration des Douanes. Ainsi, il n’est pas permis à l’exportateur de faire du produit une utilisation autre que celle prévue par ladite autorisation. </w:t>
      </w:r>
      <w:r w:rsidR="00C61063">
        <w:rPr>
          <w:rFonts w:ascii="Times New Roman" w:hAnsi="Times New Roman" w:cs="Times New Roman"/>
          <w:sz w:val="28"/>
          <w:szCs w:val="28"/>
        </w:rPr>
        <w:t>D’ailleurs</w:t>
      </w:r>
      <w:r w:rsidR="00444454">
        <w:rPr>
          <w:rFonts w:ascii="Times New Roman" w:hAnsi="Times New Roman" w:cs="Times New Roman"/>
          <w:sz w:val="28"/>
          <w:szCs w:val="28"/>
        </w:rPr>
        <w:t>,</w:t>
      </w:r>
      <w:r w:rsidR="00C61063">
        <w:rPr>
          <w:rFonts w:ascii="Times New Roman" w:hAnsi="Times New Roman" w:cs="Times New Roman"/>
          <w:sz w:val="28"/>
          <w:szCs w:val="28"/>
        </w:rPr>
        <w:t xml:space="preserve"> les marchandises doivent être réimportées avant l’expiration du délai de séjour fixé. </w:t>
      </w:r>
      <w:r w:rsidR="00913BD7">
        <w:rPr>
          <w:rFonts w:ascii="Times New Roman" w:hAnsi="Times New Roman" w:cs="Times New Roman"/>
          <w:sz w:val="28"/>
          <w:szCs w:val="28"/>
        </w:rPr>
        <w:t xml:space="preserve"> </w:t>
      </w:r>
    </w:p>
    <w:p w14:paraId="3D7E6418" w14:textId="635EB0CD" w:rsidR="00BA0A78" w:rsidRPr="00DD29FB" w:rsidRDefault="00303D58" w:rsidP="00DD29FB">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S’il s’agit d’une exportation définitive, le Directeur général des Douanes peut autoriser l’apurement des comptes d’exportation temporaire par la déclaration des marchandises</w:t>
      </w:r>
      <w:r w:rsidR="00E84137">
        <w:rPr>
          <w:rFonts w:ascii="Times New Roman" w:hAnsi="Times New Roman" w:cs="Times New Roman"/>
          <w:sz w:val="28"/>
          <w:szCs w:val="28"/>
        </w:rPr>
        <w:t xml:space="preserve"> à cette fin. </w:t>
      </w:r>
      <w:r>
        <w:rPr>
          <w:rFonts w:ascii="Times New Roman" w:hAnsi="Times New Roman" w:cs="Times New Roman"/>
          <w:sz w:val="28"/>
          <w:szCs w:val="28"/>
        </w:rPr>
        <w:t xml:space="preserve"> </w:t>
      </w:r>
    </w:p>
    <w:p w14:paraId="316824AC" w14:textId="1D87F906" w:rsidR="000F507A" w:rsidRDefault="000F507A" w:rsidP="00B018AA">
      <w:pPr>
        <w:pStyle w:val="NormalWeb"/>
        <w:shd w:val="clear" w:color="auto" w:fill="FFFFFF"/>
        <w:spacing w:line="360" w:lineRule="auto"/>
        <w:jc w:val="both"/>
        <w:rPr>
          <w:sz w:val="28"/>
          <w:szCs w:val="28"/>
        </w:rPr>
      </w:pPr>
    </w:p>
    <w:p w14:paraId="04690AFD" w14:textId="4CD73B0A" w:rsidR="00644BC8" w:rsidRDefault="00644BC8" w:rsidP="00B018AA">
      <w:pPr>
        <w:pStyle w:val="NormalWeb"/>
        <w:shd w:val="clear" w:color="auto" w:fill="FFFFFF"/>
        <w:spacing w:line="360" w:lineRule="auto"/>
        <w:jc w:val="both"/>
        <w:rPr>
          <w:sz w:val="28"/>
          <w:szCs w:val="28"/>
        </w:rPr>
      </w:pPr>
    </w:p>
    <w:p w14:paraId="7800D222" w14:textId="528A6AF2" w:rsidR="00644BC8" w:rsidRDefault="00644BC8" w:rsidP="00B018AA">
      <w:pPr>
        <w:pStyle w:val="NormalWeb"/>
        <w:shd w:val="clear" w:color="auto" w:fill="FFFFFF"/>
        <w:spacing w:line="360" w:lineRule="auto"/>
        <w:jc w:val="both"/>
        <w:rPr>
          <w:sz w:val="28"/>
          <w:szCs w:val="28"/>
        </w:rPr>
      </w:pPr>
    </w:p>
    <w:p w14:paraId="2335A4DA" w14:textId="5C01F7FD" w:rsidR="00644BC8" w:rsidRDefault="00644BC8" w:rsidP="00B018AA">
      <w:pPr>
        <w:pStyle w:val="NormalWeb"/>
        <w:shd w:val="clear" w:color="auto" w:fill="FFFFFF"/>
        <w:spacing w:line="360" w:lineRule="auto"/>
        <w:jc w:val="both"/>
        <w:rPr>
          <w:sz w:val="28"/>
          <w:szCs w:val="28"/>
        </w:rPr>
      </w:pPr>
    </w:p>
    <w:p w14:paraId="529398F9" w14:textId="03607029" w:rsidR="00644BC8" w:rsidRDefault="00644BC8" w:rsidP="00B018AA">
      <w:pPr>
        <w:pStyle w:val="NormalWeb"/>
        <w:shd w:val="clear" w:color="auto" w:fill="FFFFFF"/>
        <w:spacing w:line="360" w:lineRule="auto"/>
        <w:jc w:val="both"/>
        <w:rPr>
          <w:sz w:val="28"/>
          <w:szCs w:val="28"/>
        </w:rPr>
      </w:pPr>
    </w:p>
    <w:p w14:paraId="25BB975C" w14:textId="28AA5C52" w:rsidR="00644BC8" w:rsidRDefault="00644BC8" w:rsidP="00B018AA">
      <w:pPr>
        <w:pStyle w:val="NormalWeb"/>
        <w:shd w:val="clear" w:color="auto" w:fill="FFFFFF"/>
        <w:spacing w:line="360" w:lineRule="auto"/>
        <w:jc w:val="both"/>
        <w:rPr>
          <w:sz w:val="28"/>
          <w:szCs w:val="28"/>
        </w:rPr>
      </w:pPr>
    </w:p>
    <w:p w14:paraId="2AA47C99" w14:textId="77777777" w:rsidR="00644BC8" w:rsidRDefault="00644BC8" w:rsidP="00B018AA">
      <w:pPr>
        <w:pStyle w:val="NormalWeb"/>
        <w:shd w:val="clear" w:color="auto" w:fill="FFFFFF"/>
        <w:spacing w:line="360" w:lineRule="auto"/>
        <w:jc w:val="both"/>
        <w:rPr>
          <w:sz w:val="28"/>
          <w:szCs w:val="28"/>
        </w:rPr>
      </w:pPr>
    </w:p>
    <w:p w14:paraId="39207507" w14:textId="1E3C3195" w:rsidR="000F507A" w:rsidRPr="000F507A" w:rsidRDefault="008F3E04" w:rsidP="00B018AA">
      <w:pPr>
        <w:pStyle w:val="NormalWeb"/>
        <w:shd w:val="clear" w:color="auto" w:fill="FFFFFF"/>
        <w:spacing w:line="360" w:lineRule="auto"/>
        <w:jc w:val="both"/>
        <w:rPr>
          <w:b/>
          <w:bCs/>
          <w:sz w:val="28"/>
          <w:szCs w:val="28"/>
          <w:u w:val="single"/>
        </w:rPr>
      </w:pPr>
      <w:r>
        <w:rPr>
          <w:b/>
          <w:bCs/>
          <w:sz w:val="28"/>
          <w:szCs w:val="28"/>
          <w:u w:val="single"/>
        </w:rPr>
        <w:lastRenderedPageBreak/>
        <w:t xml:space="preserve">QUELQUES </w:t>
      </w:r>
      <w:r w:rsidR="000F507A" w:rsidRPr="000F507A">
        <w:rPr>
          <w:b/>
          <w:bCs/>
          <w:sz w:val="28"/>
          <w:szCs w:val="28"/>
          <w:u w:val="single"/>
        </w:rPr>
        <w:t>PERSPECTIVES</w:t>
      </w:r>
    </w:p>
    <w:p w14:paraId="06AE13A6" w14:textId="77777777" w:rsidR="000B665B" w:rsidRDefault="000B665B"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passage en revue des différents articles 228 à 241 du Code des Douanes a permis de comprendre, en somme, leurs modalités d’application au niveau des acteurs sur le terrain. </w:t>
      </w:r>
    </w:p>
    <w:p w14:paraId="6920D663" w14:textId="6A788633" w:rsidR="00BA0A78" w:rsidRDefault="000B665B"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La lecture simple des dispositions d</w:t>
      </w:r>
      <w:r w:rsidR="007E41DE">
        <w:rPr>
          <w:rFonts w:ascii="Times New Roman" w:hAnsi="Times New Roman" w:cs="Times New Roman"/>
          <w:sz w:val="28"/>
          <w:szCs w:val="28"/>
        </w:rPr>
        <w:t>e la législation douanière ne saurait permettre à son auteur</w:t>
      </w:r>
      <w:r w:rsidR="009A471B">
        <w:rPr>
          <w:rFonts w:ascii="Times New Roman" w:hAnsi="Times New Roman" w:cs="Times New Roman"/>
          <w:sz w:val="28"/>
          <w:szCs w:val="28"/>
        </w:rPr>
        <w:t xml:space="preserve">, </w:t>
      </w:r>
      <w:r w:rsidR="00963CC7">
        <w:rPr>
          <w:rFonts w:ascii="Times New Roman" w:hAnsi="Times New Roman" w:cs="Times New Roman"/>
          <w:sz w:val="28"/>
          <w:szCs w:val="28"/>
        </w:rPr>
        <w:t xml:space="preserve">à </w:t>
      </w:r>
      <w:r w:rsidR="009A471B">
        <w:rPr>
          <w:rFonts w:ascii="Times New Roman" w:hAnsi="Times New Roman" w:cs="Times New Roman"/>
          <w:sz w:val="28"/>
          <w:szCs w:val="28"/>
        </w:rPr>
        <w:t>première vue,</w:t>
      </w:r>
      <w:r w:rsidR="007E41DE">
        <w:rPr>
          <w:rFonts w:ascii="Times New Roman" w:hAnsi="Times New Roman" w:cs="Times New Roman"/>
          <w:sz w:val="28"/>
          <w:szCs w:val="28"/>
        </w:rPr>
        <w:t xml:space="preserve"> de saisir la plénitude du sens </w:t>
      </w:r>
      <w:r w:rsidR="009A471B">
        <w:rPr>
          <w:rFonts w:ascii="Times New Roman" w:hAnsi="Times New Roman" w:cs="Times New Roman"/>
          <w:sz w:val="28"/>
          <w:szCs w:val="28"/>
        </w:rPr>
        <w:t xml:space="preserve">des articles. C’est tout l’intérêt </w:t>
      </w:r>
      <w:r w:rsidR="00644BC8">
        <w:rPr>
          <w:rFonts w:ascii="Times New Roman" w:hAnsi="Times New Roman" w:cs="Times New Roman"/>
          <w:sz w:val="28"/>
          <w:szCs w:val="28"/>
        </w:rPr>
        <w:t>de l’exercice auquel nous nous sommes</w:t>
      </w:r>
      <w:r>
        <w:rPr>
          <w:rFonts w:ascii="Times New Roman" w:hAnsi="Times New Roman" w:cs="Times New Roman"/>
          <w:sz w:val="28"/>
          <w:szCs w:val="28"/>
        </w:rPr>
        <w:t xml:space="preserve"> </w:t>
      </w:r>
      <w:r w:rsidR="00644BC8">
        <w:rPr>
          <w:rFonts w:ascii="Times New Roman" w:hAnsi="Times New Roman" w:cs="Times New Roman"/>
          <w:sz w:val="28"/>
          <w:szCs w:val="28"/>
        </w:rPr>
        <w:t>livrés.</w:t>
      </w:r>
    </w:p>
    <w:p w14:paraId="33551F0F" w14:textId="143C5323" w:rsidR="00644BC8" w:rsidRDefault="00644BC8"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Toutefois, à l’analyse, l’on a pu se rendre compte que les dispositions concernant l’usine exercée, au regard d’une part de l’absence d’arrêté spécifique d’application et, d’autre part, de l’évolution de l’environnement géo</w:t>
      </w:r>
      <w:r w:rsidR="00963CC7">
        <w:rPr>
          <w:rFonts w:ascii="Times New Roman" w:hAnsi="Times New Roman" w:cs="Times New Roman"/>
          <w:sz w:val="28"/>
          <w:szCs w:val="28"/>
        </w:rPr>
        <w:t>stratégique</w:t>
      </w:r>
      <w:r>
        <w:rPr>
          <w:rFonts w:ascii="Times New Roman" w:hAnsi="Times New Roman" w:cs="Times New Roman"/>
          <w:sz w:val="28"/>
          <w:szCs w:val="28"/>
        </w:rPr>
        <w:t xml:space="preserve">, devraient subir une refonte aux fins d’adaptation. </w:t>
      </w:r>
    </w:p>
    <w:p w14:paraId="15DEF172" w14:textId="2715058F" w:rsidR="0046216B" w:rsidRDefault="00644BC8"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perspective d’exploitation du pétrole aux larges des </w:t>
      </w:r>
      <w:r w:rsidR="00963CC7">
        <w:rPr>
          <w:rFonts w:ascii="Times New Roman" w:hAnsi="Times New Roman" w:cs="Times New Roman"/>
          <w:sz w:val="28"/>
          <w:szCs w:val="28"/>
        </w:rPr>
        <w:t>côtes</w:t>
      </w:r>
      <w:r>
        <w:rPr>
          <w:rFonts w:ascii="Times New Roman" w:hAnsi="Times New Roman" w:cs="Times New Roman"/>
          <w:sz w:val="28"/>
          <w:szCs w:val="28"/>
        </w:rPr>
        <w:t xml:space="preserve"> sénégalo-mauritaniennes incline à penser que les pouvoirs publics devraient passer au peigne fin l’environnement juridique des affaires dans ce sens. </w:t>
      </w:r>
      <w:r w:rsidR="0046216B">
        <w:rPr>
          <w:rFonts w:ascii="Times New Roman" w:hAnsi="Times New Roman" w:cs="Times New Roman"/>
          <w:sz w:val="28"/>
          <w:szCs w:val="28"/>
        </w:rPr>
        <w:t>Dans cette même dynamique, la Société Africaine de Raffinage qui est l</w:t>
      </w:r>
      <w:r w:rsidR="00963CC7">
        <w:rPr>
          <w:rFonts w:ascii="Times New Roman" w:hAnsi="Times New Roman" w:cs="Times New Roman"/>
          <w:sz w:val="28"/>
          <w:szCs w:val="28"/>
        </w:rPr>
        <w:t>’</w:t>
      </w:r>
      <w:r w:rsidR="0046216B">
        <w:rPr>
          <w:rFonts w:ascii="Times New Roman" w:hAnsi="Times New Roman" w:cs="Times New Roman"/>
          <w:sz w:val="28"/>
          <w:szCs w:val="28"/>
        </w:rPr>
        <w:t>établissement industriel bénéficiant du régime de l’usine exercée, dans le cadre de la transformation du pétrole brut, devrait subir une mue pour changer le contenu de ses statuts</w:t>
      </w:r>
      <w:r w:rsidR="00F16317">
        <w:rPr>
          <w:rFonts w:ascii="Times New Roman" w:hAnsi="Times New Roman" w:cs="Times New Roman"/>
          <w:sz w:val="28"/>
          <w:szCs w:val="28"/>
        </w:rPr>
        <w:t>, en vue de faire face aux défis futurs de la gestion de la part du pétrole issue de son exploitation</w:t>
      </w:r>
      <w:r w:rsidR="0046216B">
        <w:rPr>
          <w:rFonts w:ascii="Times New Roman" w:hAnsi="Times New Roman" w:cs="Times New Roman"/>
          <w:sz w:val="28"/>
          <w:szCs w:val="28"/>
        </w:rPr>
        <w:t xml:space="preserve">. </w:t>
      </w:r>
    </w:p>
    <w:p w14:paraId="3AD473D5" w14:textId="2EBCA3A6" w:rsidR="00644BC8" w:rsidRDefault="0046216B" w:rsidP="00B018AA">
      <w:pPr>
        <w:tabs>
          <w:tab w:val="left"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9020509" w14:textId="77777777" w:rsidR="00644BC8" w:rsidRPr="000B665B" w:rsidRDefault="00644BC8" w:rsidP="00B018AA">
      <w:pPr>
        <w:tabs>
          <w:tab w:val="left" w:pos="1275"/>
        </w:tabs>
        <w:spacing w:line="360" w:lineRule="auto"/>
        <w:jc w:val="both"/>
        <w:rPr>
          <w:rFonts w:ascii="Times New Roman" w:hAnsi="Times New Roman" w:cs="Times New Roman"/>
          <w:sz w:val="28"/>
          <w:szCs w:val="28"/>
        </w:rPr>
      </w:pPr>
    </w:p>
    <w:p w14:paraId="30903556" w14:textId="275AF94A" w:rsidR="00DD29FB" w:rsidRDefault="00DD29FB" w:rsidP="00DD29FB">
      <w:pPr>
        <w:rPr>
          <w:rFonts w:ascii="Times New Roman" w:hAnsi="Times New Roman" w:cs="Times New Roman"/>
          <w:b/>
          <w:bCs/>
          <w:sz w:val="28"/>
          <w:szCs w:val="28"/>
          <w:u w:val="single"/>
        </w:rPr>
      </w:pPr>
    </w:p>
    <w:p w14:paraId="681A4593" w14:textId="77777777" w:rsidR="00DD29FB" w:rsidRPr="00DD29FB" w:rsidRDefault="00DD29FB" w:rsidP="00DD29FB">
      <w:pPr>
        <w:rPr>
          <w:rFonts w:ascii="Times New Roman" w:hAnsi="Times New Roman" w:cs="Times New Roman"/>
          <w:color w:val="FF0000"/>
          <w:sz w:val="28"/>
          <w:szCs w:val="28"/>
        </w:rPr>
      </w:pPr>
    </w:p>
    <w:sectPr w:rsidR="00DD29FB" w:rsidRPr="00DD2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1C22"/>
    <w:multiLevelType w:val="hybridMultilevel"/>
    <w:tmpl w:val="A9269D8A"/>
    <w:lvl w:ilvl="0" w:tplc="667407C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6612F1F"/>
    <w:multiLevelType w:val="hybridMultilevel"/>
    <w:tmpl w:val="9D680890"/>
    <w:lvl w:ilvl="0" w:tplc="DC9E5D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AF4C9E"/>
    <w:multiLevelType w:val="hybridMultilevel"/>
    <w:tmpl w:val="576EAA6A"/>
    <w:lvl w:ilvl="0" w:tplc="1B086A82">
      <w:start w:val="1"/>
      <w:numFmt w:val="decimal"/>
      <w:lvlText w:val="%1-"/>
      <w:lvlJc w:val="left"/>
      <w:pPr>
        <w:ind w:left="1635" w:hanging="360"/>
      </w:pPr>
      <w:rPr>
        <w:rFonts w:hint="default"/>
      </w:r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3" w15:restartNumberingAfterBreak="0">
    <w:nsid w:val="1FB6515F"/>
    <w:multiLevelType w:val="hybridMultilevel"/>
    <w:tmpl w:val="4F024F44"/>
    <w:lvl w:ilvl="0" w:tplc="FFD2CE14">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682EC1"/>
    <w:multiLevelType w:val="hybridMultilevel"/>
    <w:tmpl w:val="29446B18"/>
    <w:lvl w:ilvl="0" w:tplc="410CE21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4D527C7"/>
    <w:multiLevelType w:val="hybridMultilevel"/>
    <w:tmpl w:val="D4960A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7F687B"/>
    <w:multiLevelType w:val="hybridMultilevel"/>
    <w:tmpl w:val="3EBE8FD8"/>
    <w:lvl w:ilvl="0" w:tplc="89D8B1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CE2593"/>
    <w:multiLevelType w:val="hybridMultilevel"/>
    <w:tmpl w:val="0BB20166"/>
    <w:lvl w:ilvl="0" w:tplc="87901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1570DA"/>
    <w:multiLevelType w:val="hybridMultilevel"/>
    <w:tmpl w:val="A9C45E80"/>
    <w:lvl w:ilvl="0" w:tplc="676277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542A03"/>
    <w:multiLevelType w:val="hybridMultilevel"/>
    <w:tmpl w:val="D7207D8E"/>
    <w:lvl w:ilvl="0" w:tplc="4358FD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AF3A5F"/>
    <w:multiLevelType w:val="hybridMultilevel"/>
    <w:tmpl w:val="053893A2"/>
    <w:lvl w:ilvl="0" w:tplc="ED2C628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BE77C49"/>
    <w:multiLevelType w:val="hybridMultilevel"/>
    <w:tmpl w:val="ADCE6BD4"/>
    <w:lvl w:ilvl="0" w:tplc="535453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251C2F"/>
    <w:multiLevelType w:val="hybridMultilevel"/>
    <w:tmpl w:val="73DC23C0"/>
    <w:lvl w:ilvl="0" w:tplc="545E0684">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990198"/>
    <w:multiLevelType w:val="hybridMultilevel"/>
    <w:tmpl w:val="97C6EC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5E2FB8"/>
    <w:multiLevelType w:val="multilevel"/>
    <w:tmpl w:val="D5A0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937BE"/>
    <w:multiLevelType w:val="hybridMultilevel"/>
    <w:tmpl w:val="B420A04A"/>
    <w:lvl w:ilvl="0" w:tplc="7FEA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3547472">
    <w:abstractNumId w:val="8"/>
  </w:num>
  <w:num w:numId="2" w16cid:durableId="431318556">
    <w:abstractNumId w:val="11"/>
  </w:num>
  <w:num w:numId="3" w16cid:durableId="745106014">
    <w:abstractNumId w:val="0"/>
  </w:num>
  <w:num w:numId="4" w16cid:durableId="1188520301">
    <w:abstractNumId w:val="7"/>
  </w:num>
  <w:num w:numId="5" w16cid:durableId="1008142858">
    <w:abstractNumId w:val="5"/>
  </w:num>
  <w:num w:numId="6" w16cid:durableId="406223699">
    <w:abstractNumId w:val="9"/>
  </w:num>
  <w:num w:numId="7" w16cid:durableId="1138062806">
    <w:abstractNumId w:val="4"/>
  </w:num>
  <w:num w:numId="8" w16cid:durableId="1765345259">
    <w:abstractNumId w:val="12"/>
  </w:num>
  <w:num w:numId="9" w16cid:durableId="2040815842">
    <w:abstractNumId w:val="15"/>
  </w:num>
  <w:num w:numId="10" w16cid:durableId="843318937">
    <w:abstractNumId w:val="10"/>
  </w:num>
  <w:num w:numId="11" w16cid:durableId="1556045353">
    <w:abstractNumId w:val="13"/>
  </w:num>
  <w:num w:numId="12" w16cid:durableId="2134514330">
    <w:abstractNumId w:val="6"/>
  </w:num>
  <w:num w:numId="13" w16cid:durableId="970355897">
    <w:abstractNumId w:val="2"/>
  </w:num>
  <w:num w:numId="14" w16cid:durableId="1119298474">
    <w:abstractNumId w:val="3"/>
  </w:num>
  <w:num w:numId="15" w16cid:durableId="1566719852">
    <w:abstractNumId w:val="14"/>
  </w:num>
  <w:num w:numId="16" w16cid:durableId="14223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92"/>
    <w:rsid w:val="000044FB"/>
    <w:rsid w:val="0000767B"/>
    <w:rsid w:val="00031277"/>
    <w:rsid w:val="00033A4C"/>
    <w:rsid w:val="000401E6"/>
    <w:rsid w:val="0004095B"/>
    <w:rsid w:val="000425F5"/>
    <w:rsid w:val="000521E2"/>
    <w:rsid w:val="00056D2F"/>
    <w:rsid w:val="00057B0A"/>
    <w:rsid w:val="00084D45"/>
    <w:rsid w:val="000854F1"/>
    <w:rsid w:val="00086D0B"/>
    <w:rsid w:val="000A171B"/>
    <w:rsid w:val="000A1C63"/>
    <w:rsid w:val="000A6C2C"/>
    <w:rsid w:val="000B1B70"/>
    <w:rsid w:val="000B665B"/>
    <w:rsid w:val="000C7099"/>
    <w:rsid w:val="000C7230"/>
    <w:rsid w:val="000D60BD"/>
    <w:rsid w:val="000D63A8"/>
    <w:rsid w:val="000E5B57"/>
    <w:rsid w:val="000E7A2D"/>
    <w:rsid w:val="000F1C0F"/>
    <w:rsid w:val="000F507A"/>
    <w:rsid w:val="001033AA"/>
    <w:rsid w:val="001043CF"/>
    <w:rsid w:val="00115990"/>
    <w:rsid w:val="0012279C"/>
    <w:rsid w:val="00124B73"/>
    <w:rsid w:val="00147840"/>
    <w:rsid w:val="001604A5"/>
    <w:rsid w:val="0016067C"/>
    <w:rsid w:val="00161470"/>
    <w:rsid w:val="0016159C"/>
    <w:rsid w:val="00161CA0"/>
    <w:rsid w:val="00165ED3"/>
    <w:rsid w:val="001809CC"/>
    <w:rsid w:val="0018323A"/>
    <w:rsid w:val="001916A8"/>
    <w:rsid w:val="00193C25"/>
    <w:rsid w:val="001964B1"/>
    <w:rsid w:val="0019657B"/>
    <w:rsid w:val="0019680F"/>
    <w:rsid w:val="0019788D"/>
    <w:rsid w:val="001C2D92"/>
    <w:rsid w:val="001C71BD"/>
    <w:rsid w:val="001D1A33"/>
    <w:rsid w:val="001D3CC9"/>
    <w:rsid w:val="001D41D9"/>
    <w:rsid w:val="00200BCE"/>
    <w:rsid w:val="0020155A"/>
    <w:rsid w:val="00204542"/>
    <w:rsid w:val="00216B17"/>
    <w:rsid w:val="00220300"/>
    <w:rsid w:val="00230BF3"/>
    <w:rsid w:val="00231346"/>
    <w:rsid w:val="00232A1E"/>
    <w:rsid w:val="0024005D"/>
    <w:rsid w:val="00244DE6"/>
    <w:rsid w:val="00251C87"/>
    <w:rsid w:val="00255375"/>
    <w:rsid w:val="00276180"/>
    <w:rsid w:val="00282C9A"/>
    <w:rsid w:val="00284B96"/>
    <w:rsid w:val="002975F3"/>
    <w:rsid w:val="002A6B2E"/>
    <w:rsid w:val="002B434C"/>
    <w:rsid w:val="002C7204"/>
    <w:rsid w:val="002D05A0"/>
    <w:rsid w:val="002D1A2E"/>
    <w:rsid w:val="002E0B81"/>
    <w:rsid w:val="002E4197"/>
    <w:rsid w:val="002E4ADC"/>
    <w:rsid w:val="002E588D"/>
    <w:rsid w:val="002E73E8"/>
    <w:rsid w:val="002F041B"/>
    <w:rsid w:val="002F2503"/>
    <w:rsid w:val="002F4083"/>
    <w:rsid w:val="002F6E79"/>
    <w:rsid w:val="00303D58"/>
    <w:rsid w:val="00314B54"/>
    <w:rsid w:val="00314B9C"/>
    <w:rsid w:val="00315220"/>
    <w:rsid w:val="0031599F"/>
    <w:rsid w:val="00325865"/>
    <w:rsid w:val="00330F2C"/>
    <w:rsid w:val="003350AC"/>
    <w:rsid w:val="003365A9"/>
    <w:rsid w:val="003531E5"/>
    <w:rsid w:val="00354EB6"/>
    <w:rsid w:val="0035677A"/>
    <w:rsid w:val="00370D42"/>
    <w:rsid w:val="003712CB"/>
    <w:rsid w:val="00376E46"/>
    <w:rsid w:val="00381F12"/>
    <w:rsid w:val="00383483"/>
    <w:rsid w:val="00390D5E"/>
    <w:rsid w:val="0039208D"/>
    <w:rsid w:val="00397FFB"/>
    <w:rsid w:val="003A1601"/>
    <w:rsid w:val="003B2DCF"/>
    <w:rsid w:val="003C7468"/>
    <w:rsid w:val="003D30ED"/>
    <w:rsid w:val="003D6ACE"/>
    <w:rsid w:val="003D6F67"/>
    <w:rsid w:val="003E58A7"/>
    <w:rsid w:val="003F0CAB"/>
    <w:rsid w:val="003F66BA"/>
    <w:rsid w:val="00401686"/>
    <w:rsid w:val="00403692"/>
    <w:rsid w:val="00404405"/>
    <w:rsid w:val="00407644"/>
    <w:rsid w:val="00414EB2"/>
    <w:rsid w:val="00427605"/>
    <w:rsid w:val="0043028E"/>
    <w:rsid w:val="0043089B"/>
    <w:rsid w:val="00431CBD"/>
    <w:rsid w:val="00434F91"/>
    <w:rsid w:val="00443530"/>
    <w:rsid w:val="00444454"/>
    <w:rsid w:val="00454D84"/>
    <w:rsid w:val="00456707"/>
    <w:rsid w:val="0045761E"/>
    <w:rsid w:val="0046216B"/>
    <w:rsid w:val="00462989"/>
    <w:rsid w:val="00463707"/>
    <w:rsid w:val="00467764"/>
    <w:rsid w:val="00473965"/>
    <w:rsid w:val="0047466D"/>
    <w:rsid w:val="0048002C"/>
    <w:rsid w:val="00481581"/>
    <w:rsid w:val="0049631E"/>
    <w:rsid w:val="004A6880"/>
    <w:rsid w:val="004B1402"/>
    <w:rsid w:val="004B71EA"/>
    <w:rsid w:val="004C733D"/>
    <w:rsid w:val="004C7997"/>
    <w:rsid w:val="004D26C6"/>
    <w:rsid w:val="004D4855"/>
    <w:rsid w:val="004E5A73"/>
    <w:rsid w:val="004E5C5C"/>
    <w:rsid w:val="004F7DA4"/>
    <w:rsid w:val="005005A3"/>
    <w:rsid w:val="005116CE"/>
    <w:rsid w:val="005322EC"/>
    <w:rsid w:val="00533368"/>
    <w:rsid w:val="00534699"/>
    <w:rsid w:val="00535357"/>
    <w:rsid w:val="00542A0E"/>
    <w:rsid w:val="00544196"/>
    <w:rsid w:val="00553408"/>
    <w:rsid w:val="005613C2"/>
    <w:rsid w:val="00567911"/>
    <w:rsid w:val="0057183A"/>
    <w:rsid w:val="0059616A"/>
    <w:rsid w:val="005A6B05"/>
    <w:rsid w:val="005B1FB3"/>
    <w:rsid w:val="005B4474"/>
    <w:rsid w:val="005B7026"/>
    <w:rsid w:val="005B72E6"/>
    <w:rsid w:val="005C0820"/>
    <w:rsid w:val="005C5DB5"/>
    <w:rsid w:val="005C7C55"/>
    <w:rsid w:val="005D4F54"/>
    <w:rsid w:val="005E4D00"/>
    <w:rsid w:val="005E64C7"/>
    <w:rsid w:val="006017D1"/>
    <w:rsid w:val="00612615"/>
    <w:rsid w:val="00622352"/>
    <w:rsid w:val="00623E4E"/>
    <w:rsid w:val="00626AF8"/>
    <w:rsid w:val="006340A7"/>
    <w:rsid w:val="00644BC8"/>
    <w:rsid w:val="00646B72"/>
    <w:rsid w:val="00657BE5"/>
    <w:rsid w:val="006704AA"/>
    <w:rsid w:val="00675905"/>
    <w:rsid w:val="006860C4"/>
    <w:rsid w:val="006872F0"/>
    <w:rsid w:val="0069147F"/>
    <w:rsid w:val="006A0D55"/>
    <w:rsid w:val="006A37F6"/>
    <w:rsid w:val="006A4F70"/>
    <w:rsid w:val="006B0D76"/>
    <w:rsid w:val="006B5D80"/>
    <w:rsid w:val="006C0B5A"/>
    <w:rsid w:val="006C1947"/>
    <w:rsid w:val="006C2D85"/>
    <w:rsid w:val="006D6098"/>
    <w:rsid w:val="006D72DF"/>
    <w:rsid w:val="006F2D70"/>
    <w:rsid w:val="006F5170"/>
    <w:rsid w:val="006F630E"/>
    <w:rsid w:val="00707904"/>
    <w:rsid w:val="00710D09"/>
    <w:rsid w:val="0071131D"/>
    <w:rsid w:val="007116AB"/>
    <w:rsid w:val="00712563"/>
    <w:rsid w:val="00717497"/>
    <w:rsid w:val="007479D0"/>
    <w:rsid w:val="00757571"/>
    <w:rsid w:val="00773883"/>
    <w:rsid w:val="007903F6"/>
    <w:rsid w:val="007A3913"/>
    <w:rsid w:val="007B4917"/>
    <w:rsid w:val="007B70D0"/>
    <w:rsid w:val="007C3BDA"/>
    <w:rsid w:val="007E41DE"/>
    <w:rsid w:val="00807A17"/>
    <w:rsid w:val="00811890"/>
    <w:rsid w:val="00812773"/>
    <w:rsid w:val="0081690B"/>
    <w:rsid w:val="00820AF5"/>
    <w:rsid w:val="00824D2B"/>
    <w:rsid w:val="00856068"/>
    <w:rsid w:val="0086080E"/>
    <w:rsid w:val="00863C54"/>
    <w:rsid w:val="0087241F"/>
    <w:rsid w:val="008741F5"/>
    <w:rsid w:val="00877D59"/>
    <w:rsid w:val="008806D8"/>
    <w:rsid w:val="0088683F"/>
    <w:rsid w:val="008963E2"/>
    <w:rsid w:val="008A1786"/>
    <w:rsid w:val="008A17C3"/>
    <w:rsid w:val="008A691B"/>
    <w:rsid w:val="008B0E21"/>
    <w:rsid w:val="008C2A3C"/>
    <w:rsid w:val="008C3057"/>
    <w:rsid w:val="008C61AB"/>
    <w:rsid w:val="008D7CFB"/>
    <w:rsid w:val="008E5447"/>
    <w:rsid w:val="008F0750"/>
    <w:rsid w:val="008F3E04"/>
    <w:rsid w:val="008F4E96"/>
    <w:rsid w:val="0090168F"/>
    <w:rsid w:val="00903067"/>
    <w:rsid w:val="00907AA8"/>
    <w:rsid w:val="00907F17"/>
    <w:rsid w:val="00913BD7"/>
    <w:rsid w:val="00916BB5"/>
    <w:rsid w:val="00917A7A"/>
    <w:rsid w:val="00923D1A"/>
    <w:rsid w:val="00947205"/>
    <w:rsid w:val="009535A3"/>
    <w:rsid w:val="0095664F"/>
    <w:rsid w:val="00962F96"/>
    <w:rsid w:val="00963CC7"/>
    <w:rsid w:val="00967E2D"/>
    <w:rsid w:val="00970D25"/>
    <w:rsid w:val="00973D60"/>
    <w:rsid w:val="0099494C"/>
    <w:rsid w:val="009A087D"/>
    <w:rsid w:val="009A3B3C"/>
    <w:rsid w:val="009A40A1"/>
    <w:rsid w:val="009A471B"/>
    <w:rsid w:val="009A4C0D"/>
    <w:rsid w:val="009A773F"/>
    <w:rsid w:val="009B65D6"/>
    <w:rsid w:val="009C0F0A"/>
    <w:rsid w:val="009D60F3"/>
    <w:rsid w:val="009E68BE"/>
    <w:rsid w:val="009F149F"/>
    <w:rsid w:val="009F1C7B"/>
    <w:rsid w:val="009F63F5"/>
    <w:rsid w:val="009F7C38"/>
    <w:rsid w:val="00A075EC"/>
    <w:rsid w:val="00A1180F"/>
    <w:rsid w:val="00A120E7"/>
    <w:rsid w:val="00A14343"/>
    <w:rsid w:val="00A25E54"/>
    <w:rsid w:val="00A34863"/>
    <w:rsid w:val="00A52BE1"/>
    <w:rsid w:val="00A52C5E"/>
    <w:rsid w:val="00A54AB6"/>
    <w:rsid w:val="00A62B9D"/>
    <w:rsid w:val="00A649C1"/>
    <w:rsid w:val="00A64DDE"/>
    <w:rsid w:val="00A716F6"/>
    <w:rsid w:val="00A858B1"/>
    <w:rsid w:val="00A86BE8"/>
    <w:rsid w:val="00A94FB1"/>
    <w:rsid w:val="00A97EA7"/>
    <w:rsid w:val="00AB3F0A"/>
    <w:rsid w:val="00AC1E21"/>
    <w:rsid w:val="00AC56EB"/>
    <w:rsid w:val="00AD1D98"/>
    <w:rsid w:val="00AE0268"/>
    <w:rsid w:val="00AE3468"/>
    <w:rsid w:val="00B0057C"/>
    <w:rsid w:val="00B00693"/>
    <w:rsid w:val="00B01058"/>
    <w:rsid w:val="00B018AA"/>
    <w:rsid w:val="00B1465C"/>
    <w:rsid w:val="00B23247"/>
    <w:rsid w:val="00B233BE"/>
    <w:rsid w:val="00B30530"/>
    <w:rsid w:val="00B560C6"/>
    <w:rsid w:val="00B63198"/>
    <w:rsid w:val="00B64106"/>
    <w:rsid w:val="00B65BFA"/>
    <w:rsid w:val="00B85F42"/>
    <w:rsid w:val="00B85F5B"/>
    <w:rsid w:val="00B90E4D"/>
    <w:rsid w:val="00B94120"/>
    <w:rsid w:val="00BA0A78"/>
    <w:rsid w:val="00BB18CD"/>
    <w:rsid w:val="00BB1ACA"/>
    <w:rsid w:val="00BB682C"/>
    <w:rsid w:val="00BB7588"/>
    <w:rsid w:val="00BC0A89"/>
    <w:rsid w:val="00BC0FA4"/>
    <w:rsid w:val="00BC4C4C"/>
    <w:rsid w:val="00BC57B9"/>
    <w:rsid w:val="00BC5BD8"/>
    <w:rsid w:val="00BC6C00"/>
    <w:rsid w:val="00BD0BD9"/>
    <w:rsid w:val="00BD0D7D"/>
    <w:rsid w:val="00BD4499"/>
    <w:rsid w:val="00BD66ED"/>
    <w:rsid w:val="00BD7C91"/>
    <w:rsid w:val="00BF12FF"/>
    <w:rsid w:val="00BF4D43"/>
    <w:rsid w:val="00BF6DC5"/>
    <w:rsid w:val="00C00305"/>
    <w:rsid w:val="00C0048C"/>
    <w:rsid w:val="00C01B8F"/>
    <w:rsid w:val="00C01BE9"/>
    <w:rsid w:val="00C02B82"/>
    <w:rsid w:val="00C031C5"/>
    <w:rsid w:val="00C1373A"/>
    <w:rsid w:val="00C1467B"/>
    <w:rsid w:val="00C1599D"/>
    <w:rsid w:val="00C17D3F"/>
    <w:rsid w:val="00C3569C"/>
    <w:rsid w:val="00C3633E"/>
    <w:rsid w:val="00C373FE"/>
    <w:rsid w:val="00C41E81"/>
    <w:rsid w:val="00C46DCF"/>
    <w:rsid w:val="00C5263B"/>
    <w:rsid w:val="00C54439"/>
    <w:rsid w:val="00C56BBA"/>
    <w:rsid w:val="00C57FC8"/>
    <w:rsid w:val="00C61063"/>
    <w:rsid w:val="00C723BE"/>
    <w:rsid w:val="00C75F87"/>
    <w:rsid w:val="00C83F72"/>
    <w:rsid w:val="00C85140"/>
    <w:rsid w:val="00C90F01"/>
    <w:rsid w:val="00CB4A2B"/>
    <w:rsid w:val="00CB65C5"/>
    <w:rsid w:val="00CC4516"/>
    <w:rsid w:val="00CE0134"/>
    <w:rsid w:val="00CE0FD5"/>
    <w:rsid w:val="00CF498D"/>
    <w:rsid w:val="00CF6047"/>
    <w:rsid w:val="00CF6AC3"/>
    <w:rsid w:val="00D00699"/>
    <w:rsid w:val="00D071BA"/>
    <w:rsid w:val="00D10C5E"/>
    <w:rsid w:val="00D12B93"/>
    <w:rsid w:val="00D138E7"/>
    <w:rsid w:val="00D20A3D"/>
    <w:rsid w:val="00D20E06"/>
    <w:rsid w:val="00D248AC"/>
    <w:rsid w:val="00D3770E"/>
    <w:rsid w:val="00D3792E"/>
    <w:rsid w:val="00D37E3E"/>
    <w:rsid w:val="00D40D95"/>
    <w:rsid w:val="00D54C6E"/>
    <w:rsid w:val="00D55FC3"/>
    <w:rsid w:val="00D744C3"/>
    <w:rsid w:val="00D845A4"/>
    <w:rsid w:val="00D934B3"/>
    <w:rsid w:val="00D9538F"/>
    <w:rsid w:val="00DA1334"/>
    <w:rsid w:val="00DA4036"/>
    <w:rsid w:val="00DA7696"/>
    <w:rsid w:val="00DC7E18"/>
    <w:rsid w:val="00DD29FB"/>
    <w:rsid w:val="00DD5E3A"/>
    <w:rsid w:val="00DE40C2"/>
    <w:rsid w:val="00DF1E4C"/>
    <w:rsid w:val="00DF1ED8"/>
    <w:rsid w:val="00E10E6F"/>
    <w:rsid w:val="00E20AD6"/>
    <w:rsid w:val="00E31D61"/>
    <w:rsid w:val="00E3477D"/>
    <w:rsid w:val="00E4002A"/>
    <w:rsid w:val="00E410A6"/>
    <w:rsid w:val="00E56D4A"/>
    <w:rsid w:val="00E7253B"/>
    <w:rsid w:val="00E7269D"/>
    <w:rsid w:val="00E7730D"/>
    <w:rsid w:val="00E84137"/>
    <w:rsid w:val="00E869CC"/>
    <w:rsid w:val="00E92D4B"/>
    <w:rsid w:val="00EA24E7"/>
    <w:rsid w:val="00EB40DB"/>
    <w:rsid w:val="00EC1E47"/>
    <w:rsid w:val="00EC4BFB"/>
    <w:rsid w:val="00EC74DF"/>
    <w:rsid w:val="00ED1F34"/>
    <w:rsid w:val="00ED3451"/>
    <w:rsid w:val="00ED6A25"/>
    <w:rsid w:val="00ED6BE5"/>
    <w:rsid w:val="00EE3F24"/>
    <w:rsid w:val="00EE5161"/>
    <w:rsid w:val="00EF28F7"/>
    <w:rsid w:val="00F06755"/>
    <w:rsid w:val="00F07016"/>
    <w:rsid w:val="00F16317"/>
    <w:rsid w:val="00F418E9"/>
    <w:rsid w:val="00F50D02"/>
    <w:rsid w:val="00F636A1"/>
    <w:rsid w:val="00F73459"/>
    <w:rsid w:val="00F76DE1"/>
    <w:rsid w:val="00F921DF"/>
    <w:rsid w:val="00F92C2F"/>
    <w:rsid w:val="00F94058"/>
    <w:rsid w:val="00F940DC"/>
    <w:rsid w:val="00F97418"/>
    <w:rsid w:val="00FA2A38"/>
    <w:rsid w:val="00FA7010"/>
    <w:rsid w:val="00FA77FC"/>
    <w:rsid w:val="00FB6AAE"/>
    <w:rsid w:val="00FB6DDE"/>
    <w:rsid w:val="00FC2881"/>
    <w:rsid w:val="00FC3959"/>
    <w:rsid w:val="00FC4FA2"/>
    <w:rsid w:val="00FD1123"/>
    <w:rsid w:val="00FE5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871A"/>
  <w15:chartTrackingRefBased/>
  <w15:docId w15:val="{EB3C9033-0564-470A-82D2-27B29C9C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605"/>
    <w:pPr>
      <w:ind w:left="720"/>
      <w:contextualSpacing/>
    </w:pPr>
  </w:style>
  <w:style w:type="paragraph" w:styleId="NormalWeb">
    <w:name w:val="Normal (Web)"/>
    <w:basedOn w:val="Normal"/>
    <w:uiPriority w:val="99"/>
    <w:unhideWhenUsed/>
    <w:rsid w:val="00BA0A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1C37-ED1B-444A-AD3C-F4BA335C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17114</TotalTime>
  <Pages>1</Pages>
  <Words>9766</Words>
  <Characters>53714</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87</cp:revision>
  <dcterms:created xsi:type="dcterms:W3CDTF">2022-02-28T16:01:00Z</dcterms:created>
  <dcterms:modified xsi:type="dcterms:W3CDTF">2023-04-20T12:41:00Z</dcterms:modified>
</cp:coreProperties>
</file>