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D11" w:rsidRPr="001942C6" w:rsidRDefault="00614D11" w:rsidP="00614D11">
      <w:pPr>
        <w:spacing w:line="360" w:lineRule="auto"/>
        <w:jc w:val="center"/>
        <w:rPr>
          <w:rFonts w:ascii="Tahoma" w:hAnsi="Tahoma" w:cs="Tahoma"/>
        </w:rPr>
      </w:pPr>
      <w:r>
        <w:rPr>
          <w:rFonts w:ascii="Tahoma" w:hAnsi="Tahoma" w:cs="Tahoma"/>
          <w:noProof/>
          <w:lang w:eastAsia="fr-FR"/>
        </w:rPr>
        <mc:AlternateContent>
          <mc:Choice Requires="wps">
            <w:drawing>
              <wp:anchor distT="0" distB="0" distL="114300" distR="114300" simplePos="0" relativeHeight="251659264" behindDoc="0" locked="0" layoutInCell="1" allowOverlap="1" wp14:anchorId="2D1FCF30" wp14:editId="385C301E">
                <wp:simplePos x="0" y="0"/>
                <wp:positionH relativeFrom="column">
                  <wp:posOffset>2286000</wp:posOffset>
                </wp:positionH>
                <wp:positionV relativeFrom="paragraph">
                  <wp:posOffset>228600</wp:posOffset>
                </wp:positionV>
                <wp:extent cx="1143000" cy="0"/>
                <wp:effectExtent l="0" t="0" r="25400" b="2540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8pt" to="27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RJC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" strokeweight="1.5pt"/>
            </w:pict>
          </mc:Fallback>
        </mc:AlternateContent>
      </w:r>
      <w:r w:rsidRPr="001942C6">
        <w:rPr>
          <w:rFonts w:ascii="Tahoma" w:hAnsi="Tahoma" w:cs="Tahoma"/>
        </w:rPr>
        <w:t>REPUBLIQUE DU SENEGAL</w:t>
      </w:r>
    </w:p>
    <w:p w:rsidR="00614D11" w:rsidRDefault="00614D11" w:rsidP="00614D11">
      <w:pPr>
        <w:spacing w:line="360" w:lineRule="auto"/>
        <w:jc w:val="center"/>
        <w:rPr>
          <w:rFonts w:ascii="Tahoma" w:hAnsi="Tahoma" w:cs="Tahoma"/>
          <w:i/>
          <w:sz w:val="19"/>
          <w:szCs w:val="19"/>
        </w:rPr>
      </w:pPr>
      <w:r>
        <w:rPr>
          <w:rFonts w:ascii="Tahoma" w:hAnsi="Tahoma" w:cs="Tahoma"/>
          <w:noProof/>
          <w:lang w:eastAsia="fr-FR"/>
        </w:rPr>
        <mc:AlternateContent>
          <mc:Choice Requires="wps">
            <w:drawing>
              <wp:anchor distT="0" distB="0" distL="114300" distR="114300" simplePos="0" relativeHeight="251662336" behindDoc="0" locked="0" layoutInCell="1" allowOverlap="1" wp14:anchorId="6991F461" wp14:editId="1F590FEC">
                <wp:simplePos x="0" y="0"/>
                <wp:positionH relativeFrom="column">
                  <wp:posOffset>2286000</wp:posOffset>
                </wp:positionH>
                <wp:positionV relativeFrom="paragraph">
                  <wp:posOffset>180975</wp:posOffset>
                </wp:positionV>
                <wp:extent cx="1143000" cy="0"/>
                <wp:effectExtent l="0" t="0" r="25400" b="254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4.25pt" to="270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kTEQ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" strokeweight="1.5pt"/>
            </w:pict>
          </mc:Fallback>
        </mc:AlternateContent>
      </w:r>
      <w:r>
        <w:rPr>
          <w:rFonts w:ascii="Tahoma" w:hAnsi="Tahoma" w:cs="Tahoma"/>
          <w:i/>
          <w:sz w:val="19"/>
          <w:szCs w:val="19"/>
        </w:rPr>
        <w:t>Un Peuple-Un But-</w:t>
      </w:r>
      <w:r w:rsidRPr="00ED34D4">
        <w:rPr>
          <w:rFonts w:ascii="Tahoma" w:hAnsi="Tahoma" w:cs="Tahoma"/>
          <w:i/>
          <w:sz w:val="19"/>
          <w:szCs w:val="19"/>
        </w:rPr>
        <w:t>Une Foi</w:t>
      </w:r>
    </w:p>
    <w:p w:rsidR="00614D11" w:rsidRPr="001942C6" w:rsidRDefault="00614D11" w:rsidP="00614D11">
      <w:pPr>
        <w:spacing w:line="360" w:lineRule="auto"/>
        <w:jc w:val="center"/>
        <w:rPr>
          <w:rFonts w:ascii="Tahoma" w:hAnsi="Tahoma" w:cs="Tahoma"/>
        </w:rPr>
      </w:pPr>
      <w:r w:rsidRPr="001942C6">
        <w:rPr>
          <w:rFonts w:ascii="Tahoma" w:hAnsi="Tahoma" w:cs="Tahoma"/>
        </w:rPr>
        <w:t>Ministère de la justice</w:t>
      </w:r>
    </w:p>
    <w:p w:rsidR="00614D11" w:rsidRPr="00C17AF2" w:rsidRDefault="00614D11" w:rsidP="00614D11">
      <w:pPr>
        <w:spacing w:line="360" w:lineRule="auto"/>
        <w:jc w:val="center"/>
        <w:rPr>
          <w:rFonts w:ascii="Tahoma" w:hAnsi="Tahoma" w:cs="Tahoma"/>
        </w:rPr>
      </w:pPr>
      <w:r w:rsidRPr="00C17AF2">
        <w:rPr>
          <w:rFonts w:ascii="Tahoma" w:hAnsi="Tahoma" w:cs="Tahoma"/>
        </w:rPr>
        <w:t>CENTRE DE FORMATION JUDICIAIRE</w:t>
      </w:r>
    </w:p>
    <w:p w:rsidR="00614D11" w:rsidRPr="00ED34D4" w:rsidRDefault="00614D11" w:rsidP="00614D11">
      <w:pPr>
        <w:spacing w:line="360" w:lineRule="auto"/>
        <w:rPr>
          <w:rFonts w:ascii="Tahoma" w:hAnsi="Tahoma" w:cs="Tahoma"/>
          <w:sz w:val="19"/>
          <w:szCs w:val="19"/>
        </w:rPr>
      </w:pPr>
      <w:r w:rsidRPr="00ED34D4">
        <w:rPr>
          <w:rFonts w:ascii="Tahoma" w:hAnsi="Tahoma" w:cs="Tahoma"/>
          <w:noProof/>
          <w:sz w:val="19"/>
          <w:szCs w:val="19"/>
          <w:lang w:eastAsia="fr-FR"/>
        </w:rPr>
        <w:drawing>
          <wp:anchor distT="0" distB="0" distL="114300" distR="114300" simplePos="0" relativeHeight="251661312" behindDoc="0" locked="0" layoutInCell="1" allowOverlap="1" wp14:anchorId="36C48CAE" wp14:editId="2D55AEAD">
            <wp:simplePos x="0" y="0"/>
            <wp:positionH relativeFrom="margin">
              <wp:align>center</wp:align>
            </wp:positionH>
            <wp:positionV relativeFrom="paragraph">
              <wp:align>top</wp:align>
            </wp:positionV>
            <wp:extent cx="1143000" cy="438150"/>
            <wp:effectExtent l="19050" t="0" r="0" b="0"/>
            <wp:wrapSquare wrapText="bothSides"/>
            <wp:docPr id="3" name="Image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pic:cNvPicPr>
                      <a:picLocks noChangeAspect="1" noChangeArrowheads="1"/>
                    </pic:cNvPicPr>
                  </pic:nvPicPr>
                  <pic:blipFill>
                    <a:blip r:embed="rId9" cstate="print"/>
                    <a:srcRect/>
                    <a:stretch>
                      <a:fillRect/>
                    </a:stretch>
                  </pic:blipFill>
                  <pic:spPr bwMode="auto">
                    <a:xfrm>
                      <a:off x="0" y="0"/>
                      <a:ext cx="1143000" cy="438150"/>
                    </a:xfrm>
                    <a:prstGeom prst="rect">
                      <a:avLst/>
                    </a:prstGeom>
                    <a:noFill/>
                    <a:ln w="9525">
                      <a:noFill/>
                      <a:miter lim="800000"/>
                      <a:headEnd/>
                      <a:tailEnd/>
                    </a:ln>
                  </pic:spPr>
                </pic:pic>
              </a:graphicData>
            </a:graphic>
          </wp:anchor>
        </w:drawing>
      </w:r>
      <w:r>
        <w:rPr>
          <w:rFonts w:ascii="Tahoma" w:hAnsi="Tahoma" w:cs="Tahoma"/>
          <w:sz w:val="19"/>
          <w:szCs w:val="19"/>
        </w:rPr>
        <w:br w:type="textWrapping" w:clear="all"/>
      </w:r>
    </w:p>
    <w:p w:rsidR="00614D11" w:rsidRPr="001424DD" w:rsidRDefault="00614D11" w:rsidP="00614D11">
      <w:pPr>
        <w:spacing w:line="360" w:lineRule="auto"/>
        <w:jc w:val="center"/>
        <w:rPr>
          <w:rFonts w:ascii="Bookman Old Style" w:hAnsi="Bookman Old Style" w:cs="Arial"/>
          <w:sz w:val="19"/>
          <w:szCs w:val="19"/>
        </w:rPr>
      </w:pPr>
      <w:r w:rsidRPr="00D91833">
        <w:rPr>
          <w:rFonts w:ascii="Bookman Old Style" w:hAnsi="Bookman Old Style" w:cs="Arial"/>
          <w:noProof/>
          <w:sz w:val="19"/>
          <w:szCs w:val="19"/>
          <w:lang w:eastAsia="fr-FR"/>
        </w:rPr>
        <w:drawing>
          <wp:inline distT="0" distB="0" distL="0" distR="0" wp14:anchorId="4B1AF6EB" wp14:editId="647F6791">
            <wp:extent cx="5257800" cy="87630"/>
            <wp:effectExtent l="19050" t="0" r="0" b="0"/>
            <wp:docPr id="6" name="Image 4" descr="C:\Program Files\Microsoft Office\MEDIA\OFFICE12\Lines\j01158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Microsoft Office\MEDIA\OFFICE12\Lines\j0115855.gif"/>
                    <pic:cNvPicPr>
                      <a:picLocks noChangeAspect="1" noChangeArrowheads="1"/>
                    </pic:cNvPicPr>
                  </pic:nvPicPr>
                  <pic:blipFill>
                    <a:blip r:embed="rId10" cstate="print"/>
                    <a:srcRect/>
                    <a:stretch>
                      <a:fillRect/>
                    </a:stretch>
                  </pic:blipFill>
                  <pic:spPr bwMode="auto">
                    <a:xfrm flipV="1">
                      <a:off x="0" y="0"/>
                      <a:ext cx="5257800" cy="87630"/>
                    </a:xfrm>
                    <a:prstGeom prst="rect">
                      <a:avLst/>
                    </a:prstGeom>
                    <a:noFill/>
                    <a:ln w="9525">
                      <a:noFill/>
                      <a:miter lim="800000"/>
                      <a:headEnd/>
                      <a:tailEnd/>
                    </a:ln>
                  </pic:spPr>
                </pic:pic>
              </a:graphicData>
            </a:graphic>
          </wp:inline>
        </w:drawing>
      </w:r>
    </w:p>
    <w:p w:rsidR="00614D11" w:rsidRPr="00CF17C8" w:rsidRDefault="00614D11" w:rsidP="00614D11">
      <w:pPr>
        <w:jc w:val="center"/>
        <w:rPr>
          <w:rFonts w:ascii="Tahoma" w:hAnsi="Tahoma" w:cs="Tahoma"/>
          <w:b/>
          <w:sz w:val="32"/>
          <w:szCs w:val="32"/>
        </w:rPr>
      </w:pPr>
      <w:r w:rsidRPr="00CF17C8">
        <w:rPr>
          <w:rFonts w:ascii="Tahoma" w:hAnsi="Tahoma" w:cs="Tahoma"/>
          <w:b/>
          <w:sz w:val="32"/>
          <w:szCs w:val="32"/>
        </w:rPr>
        <w:t>TRAVAUX DE FIN DE FORMATION</w:t>
      </w:r>
    </w:p>
    <w:p w:rsidR="00614D11" w:rsidRDefault="00614D11" w:rsidP="00614D11">
      <w:pPr>
        <w:spacing w:line="360" w:lineRule="auto"/>
        <w:ind w:firstLine="708"/>
        <w:jc w:val="center"/>
        <w:rPr>
          <w:rFonts w:ascii="Tahoma" w:hAnsi="Tahoma" w:cs="Tahoma"/>
          <w:sz w:val="28"/>
        </w:rPr>
      </w:pPr>
    </w:p>
    <w:p w:rsidR="00614D11" w:rsidRDefault="00614D11" w:rsidP="00614D11">
      <w:pPr>
        <w:spacing w:line="360" w:lineRule="auto"/>
        <w:ind w:firstLine="708"/>
        <w:jc w:val="center"/>
        <w:rPr>
          <w:rFonts w:ascii="Tahoma" w:hAnsi="Tahoma" w:cs="Tahoma"/>
          <w:b/>
          <w:sz w:val="28"/>
        </w:rPr>
      </w:pPr>
      <w:r>
        <w:rPr>
          <w:rFonts w:ascii="Tahoma" w:hAnsi="Tahoma" w:cs="Tahoma"/>
          <w:sz w:val="28"/>
        </w:rPr>
        <w:t xml:space="preserve">Présentés par l’Auditeur de Justice </w:t>
      </w:r>
      <w:r>
        <w:rPr>
          <w:rFonts w:ascii="Tahoma" w:hAnsi="Tahoma" w:cs="Tahoma"/>
          <w:b/>
          <w:sz w:val="28"/>
        </w:rPr>
        <w:t>Abdoulaye GUEYE</w:t>
      </w:r>
    </w:p>
    <w:p w:rsidR="00614D11" w:rsidRPr="00ED34D4" w:rsidRDefault="00614D11" w:rsidP="00614D11">
      <w:pPr>
        <w:jc w:val="center"/>
        <w:rPr>
          <w:rFonts w:ascii="Tahoma" w:hAnsi="Tahoma" w:cs="Tahoma"/>
          <w:b/>
          <w:i/>
          <w:sz w:val="32"/>
          <w:szCs w:val="32"/>
        </w:rPr>
      </w:pPr>
      <w:r>
        <w:rPr>
          <w:rFonts w:ascii="Tahoma" w:hAnsi="Tahoma" w:cs="Tahoma"/>
          <w:b/>
          <w:noProof/>
          <w:sz w:val="32"/>
          <w:szCs w:val="32"/>
          <w:lang w:eastAsia="fr-FR"/>
        </w:rPr>
        <mc:AlternateContent>
          <mc:Choice Requires="wps">
            <w:drawing>
              <wp:anchor distT="0" distB="0" distL="114300" distR="114300" simplePos="0" relativeHeight="251660288" behindDoc="0" locked="0" layoutInCell="1" allowOverlap="1" wp14:anchorId="06B5097C" wp14:editId="6A398B6C">
                <wp:simplePos x="0" y="0"/>
                <wp:positionH relativeFrom="margin">
                  <wp:posOffset>809625</wp:posOffset>
                </wp:positionH>
                <wp:positionV relativeFrom="paragraph">
                  <wp:posOffset>106680</wp:posOffset>
                </wp:positionV>
                <wp:extent cx="4562475" cy="2211070"/>
                <wp:effectExtent l="0" t="0" r="34925" b="241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2211070"/>
                        </a:xfrm>
                        <a:prstGeom prst="horizontalScroll">
                          <a:avLst>
                            <a:gd name="adj" fmla="val 12500"/>
                          </a:avLst>
                        </a:prstGeom>
                        <a:solidFill>
                          <a:schemeClr val="bg1">
                            <a:lumMod val="85000"/>
                            <a:lumOff val="0"/>
                          </a:schemeClr>
                        </a:solidFill>
                        <a:ln w="9525">
                          <a:solidFill>
                            <a:srgbClr val="000000"/>
                          </a:solidFill>
                          <a:round/>
                          <a:headEnd/>
                          <a:tailEnd/>
                        </a:ln>
                        <a:effectLst/>
                        <a:extLst>
                          <a:ext uri="{AF507438-7753-43E0-B8FC-AC1667EBCBE1}">
                            <a14:hiddenEffects xmlns:a14="http://schemas.microsoft.com/office/drawing/2010/main">
                              <a:effectLst>
                                <a:outerShdw blurRad="63500" dist="157090" dir="6242175" algn="ctr" rotWithShape="0">
                                  <a:srgbClr val="000000">
                                    <a:alpha val="50000"/>
                                  </a:srgbClr>
                                </a:outerShdw>
                              </a:effectLst>
                            </a14:hiddenEffects>
                          </a:ext>
                        </a:extLst>
                      </wps:spPr>
                      <wps:txbx>
                        <w:txbxContent>
                          <w:p w:rsidR="001636D6" w:rsidRPr="000E2447" w:rsidRDefault="001636D6" w:rsidP="00614D11">
                            <w:pPr>
                              <w:spacing w:before="240"/>
                              <w:jc w:val="center"/>
                              <w:rPr>
                                <w:rFonts w:ascii="Bernard MT Condensed" w:hAnsi="Bernard MT Condensed"/>
                                <w:i/>
                                <w:sz w:val="2"/>
                                <w:szCs w:val="32"/>
                              </w:rPr>
                            </w:pPr>
                          </w:p>
                          <w:p w:rsidR="001636D6" w:rsidRPr="00614D11" w:rsidRDefault="001636D6" w:rsidP="00614D11">
                            <w:pPr>
                              <w:spacing w:before="240"/>
                              <w:jc w:val="center"/>
                              <w:rPr>
                                <w:rFonts w:ascii="Bernard MT Condensed" w:hAnsi="Bernard MT Condensed"/>
                                <w:sz w:val="36"/>
                                <w:szCs w:val="32"/>
                              </w:rPr>
                            </w:pPr>
                            <w:r w:rsidRPr="00614D11">
                              <w:rPr>
                                <w:rFonts w:ascii="Bernard MT Condensed" w:hAnsi="Bernard MT Condensed"/>
                                <w:sz w:val="36"/>
                                <w:szCs w:val="32"/>
                              </w:rPr>
                              <w:t>Annotation</w:t>
                            </w:r>
                          </w:p>
                          <w:p w:rsidR="001636D6" w:rsidRPr="00614D11" w:rsidRDefault="001636D6" w:rsidP="00614D11">
                            <w:pPr>
                              <w:jc w:val="center"/>
                              <w:rPr>
                                <w:rFonts w:ascii="Bernard MT Condensed" w:hAnsi="Bernard MT Condensed"/>
                                <w:sz w:val="36"/>
                                <w:szCs w:val="32"/>
                              </w:rPr>
                            </w:pPr>
                            <w:proofErr w:type="gramStart"/>
                            <w:r w:rsidRPr="00614D11">
                              <w:rPr>
                                <w:rFonts w:ascii="Bernard MT Condensed" w:hAnsi="Bernard MT Condensed"/>
                                <w:sz w:val="36"/>
                                <w:szCs w:val="32"/>
                              </w:rPr>
                              <w:t>des</w:t>
                            </w:r>
                            <w:proofErr w:type="gramEnd"/>
                            <w:r w:rsidRPr="00614D11">
                              <w:rPr>
                                <w:rFonts w:ascii="Bernard MT Condensed" w:hAnsi="Bernard MT Condensed"/>
                                <w:sz w:val="36"/>
                                <w:szCs w:val="32"/>
                              </w:rPr>
                              <w:t xml:space="preserve"> articles 305 à 358</w:t>
                            </w:r>
                          </w:p>
                          <w:p w:rsidR="001636D6" w:rsidRPr="00614D11" w:rsidRDefault="001636D6" w:rsidP="00614D11">
                            <w:pPr>
                              <w:jc w:val="center"/>
                              <w:rPr>
                                <w:rFonts w:ascii="Bernard MT Condensed" w:hAnsi="Bernard MT Condensed"/>
                                <w:sz w:val="36"/>
                                <w:szCs w:val="32"/>
                              </w:rPr>
                            </w:pPr>
                            <w:proofErr w:type="gramStart"/>
                            <w:r w:rsidRPr="00614D11">
                              <w:rPr>
                                <w:rFonts w:ascii="Bernard MT Condensed" w:hAnsi="Bernard MT Condensed"/>
                                <w:sz w:val="36"/>
                                <w:szCs w:val="32"/>
                              </w:rPr>
                              <w:t>du</w:t>
                            </w:r>
                            <w:proofErr w:type="gramEnd"/>
                            <w:r w:rsidRPr="00614D11">
                              <w:rPr>
                                <w:rFonts w:ascii="Bernard MT Condensed" w:hAnsi="Bernard MT Condensed"/>
                                <w:sz w:val="36"/>
                                <w:szCs w:val="32"/>
                              </w:rPr>
                              <w:t xml:space="preserve"> Code de la </w:t>
                            </w:r>
                            <w:r>
                              <w:rPr>
                                <w:rFonts w:ascii="Bernard MT Condensed" w:hAnsi="Bernard MT Condensed"/>
                                <w:sz w:val="36"/>
                                <w:szCs w:val="32"/>
                              </w:rPr>
                              <w:t>Famille</w:t>
                            </w:r>
                            <w:r w:rsidRPr="00614D11">
                              <w:rPr>
                                <w:rFonts w:ascii="Bernard MT Condensed" w:hAnsi="Bernard MT Condensed"/>
                                <w:sz w:val="36"/>
                                <w:szCs w:val="32"/>
                              </w:rPr>
                              <w:t xml:space="preserve"> </w:t>
                            </w:r>
                          </w:p>
                          <w:p w:rsidR="001636D6" w:rsidRPr="005A72EC" w:rsidRDefault="001636D6" w:rsidP="00614D11">
                            <w:pPr>
                              <w:jc w:val="cente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6" type="#_x0000_t98" style="position:absolute;left:0;text-align:left;margin-left:63.75pt;margin-top:8.4pt;width:359.25pt;height:174.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" fillcolor="#d8d8d8 [2732]">
                <v:shadow color="black" opacity=".5" offset="-3pt,12pt"/>
                <v:textbox>
                  <w:txbxContent>
                    <w:p w:rsidR="00A034BC" w:rsidRPr="000E2447" w:rsidRDefault="00A034BC" w:rsidP="00614D11">
                      <w:pPr>
                        <w:spacing w:before="240"/>
                        <w:jc w:val="center"/>
                        <w:rPr>
                          <w:rFonts w:ascii="Bernard MT Condensed" w:hAnsi="Bernard MT Condensed"/>
                          <w:i/>
                          <w:sz w:val="2"/>
                          <w:szCs w:val="32"/>
                        </w:rPr>
                      </w:pPr>
                    </w:p>
                    <w:p w:rsidR="00A034BC" w:rsidRPr="00614D11" w:rsidRDefault="00A034BC" w:rsidP="00614D11">
                      <w:pPr>
                        <w:spacing w:before="240"/>
                        <w:jc w:val="center"/>
                        <w:rPr>
                          <w:rFonts w:ascii="Bernard MT Condensed" w:hAnsi="Bernard MT Condensed"/>
                          <w:sz w:val="36"/>
                          <w:szCs w:val="32"/>
                        </w:rPr>
                      </w:pPr>
                      <w:r w:rsidRPr="00614D11">
                        <w:rPr>
                          <w:rFonts w:ascii="Bernard MT Condensed" w:hAnsi="Bernard MT Condensed"/>
                          <w:sz w:val="36"/>
                          <w:szCs w:val="32"/>
                        </w:rPr>
                        <w:t>Annotation</w:t>
                      </w:r>
                    </w:p>
                    <w:p w:rsidR="00A034BC" w:rsidRPr="00614D11" w:rsidRDefault="00A034BC" w:rsidP="00614D11">
                      <w:pPr>
                        <w:jc w:val="center"/>
                        <w:rPr>
                          <w:rFonts w:ascii="Bernard MT Condensed" w:hAnsi="Bernard MT Condensed"/>
                          <w:sz w:val="36"/>
                          <w:szCs w:val="32"/>
                        </w:rPr>
                      </w:pPr>
                      <w:proofErr w:type="gramStart"/>
                      <w:r w:rsidRPr="00614D11">
                        <w:rPr>
                          <w:rFonts w:ascii="Bernard MT Condensed" w:hAnsi="Bernard MT Condensed"/>
                          <w:sz w:val="36"/>
                          <w:szCs w:val="32"/>
                        </w:rPr>
                        <w:t>des</w:t>
                      </w:r>
                      <w:proofErr w:type="gramEnd"/>
                      <w:r w:rsidRPr="00614D11">
                        <w:rPr>
                          <w:rFonts w:ascii="Bernard MT Condensed" w:hAnsi="Bernard MT Condensed"/>
                          <w:sz w:val="36"/>
                          <w:szCs w:val="32"/>
                        </w:rPr>
                        <w:t xml:space="preserve"> articles 305 à 358</w:t>
                      </w:r>
                    </w:p>
                    <w:p w:rsidR="00A034BC" w:rsidRPr="00614D11" w:rsidRDefault="00A034BC" w:rsidP="00614D11">
                      <w:pPr>
                        <w:jc w:val="center"/>
                        <w:rPr>
                          <w:rFonts w:ascii="Bernard MT Condensed" w:hAnsi="Bernard MT Condensed"/>
                          <w:sz w:val="36"/>
                          <w:szCs w:val="32"/>
                        </w:rPr>
                      </w:pPr>
                      <w:proofErr w:type="gramStart"/>
                      <w:r w:rsidRPr="00614D11">
                        <w:rPr>
                          <w:rFonts w:ascii="Bernard MT Condensed" w:hAnsi="Bernard MT Condensed"/>
                          <w:sz w:val="36"/>
                          <w:szCs w:val="32"/>
                        </w:rPr>
                        <w:t>du</w:t>
                      </w:r>
                      <w:proofErr w:type="gramEnd"/>
                      <w:r w:rsidRPr="00614D11">
                        <w:rPr>
                          <w:rFonts w:ascii="Bernard MT Condensed" w:hAnsi="Bernard MT Condensed"/>
                          <w:sz w:val="36"/>
                          <w:szCs w:val="32"/>
                        </w:rPr>
                        <w:t xml:space="preserve"> Code de la </w:t>
                      </w:r>
                      <w:r>
                        <w:rPr>
                          <w:rFonts w:ascii="Bernard MT Condensed" w:hAnsi="Bernard MT Condensed"/>
                          <w:sz w:val="36"/>
                          <w:szCs w:val="32"/>
                        </w:rPr>
                        <w:t>Famille</w:t>
                      </w:r>
                      <w:r w:rsidRPr="00614D11">
                        <w:rPr>
                          <w:rFonts w:ascii="Bernard MT Condensed" w:hAnsi="Bernard MT Condensed"/>
                          <w:sz w:val="36"/>
                          <w:szCs w:val="32"/>
                        </w:rPr>
                        <w:t xml:space="preserve"> </w:t>
                      </w:r>
                    </w:p>
                    <w:p w:rsidR="00A034BC" w:rsidRPr="005A72EC" w:rsidRDefault="00A034BC" w:rsidP="00614D11">
                      <w:pPr>
                        <w:jc w:val="center"/>
                        <w:rPr>
                          <w:b/>
                          <w:sz w:val="32"/>
                          <w:szCs w:val="32"/>
                        </w:rPr>
                      </w:pPr>
                    </w:p>
                  </w:txbxContent>
                </v:textbox>
                <w10:wrap anchorx="margin"/>
              </v:shape>
            </w:pict>
          </mc:Fallback>
        </mc:AlternateContent>
      </w:r>
    </w:p>
    <w:p w:rsidR="00614D11" w:rsidRPr="005A72EC" w:rsidRDefault="00614D11" w:rsidP="00614D11">
      <w:pPr>
        <w:jc w:val="center"/>
        <w:rPr>
          <w:b/>
          <w:sz w:val="32"/>
          <w:szCs w:val="32"/>
        </w:rPr>
      </w:pPr>
    </w:p>
    <w:p w:rsidR="00614D11" w:rsidRDefault="00614D11" w:rsidP="00614D11">
      <w:pPr>
        <w:jc w:val="center"/>
        <w:rPr>
          <w:b/>
        </w:rPr>
      </w:pPr>
    </w:p>
    <w:p w:rsidR="00614D11" w:rsidRDefault="00614D11" w:rsidP="00614D11">
      <w:pPr>
        <w:jc w:val="center"/>
        <w:rPr>
          <w:b/>
        </w:rPr>
      </w:pPr>
    </w:p>
    <w:p w:rsidR="00614D11" w:rsidRDefault="00614D11" w:rsidP="00614D11">
      <w:pPr>
        <w:jc w:val="center"/>
        <w:rPr>
          <w:b/>
        </w:rPr>
      </w:pPr>
    </w:p>
    <w:p w:rsidR="00614D11" w:rsidRDefault="00614D11" w:rsidP="00614D11">
      <w:pPr>
        <w:jc w:val="center"/>
        <w:rPr>
          <w:b/>
        </w:rPr>
      </w:pPr>
    </w:p>
    <w:p w:rsidR="00614D11" w:rsidRDefault="00614D11" w:rsidP="00614D11">
      <w:pPr>
        <w:tabs>
          <w:tab w:val="right" w:pos="9072"/>
        </w:tabs>
        <w:rPr>
          <w:rFonts w:ascii="Times New Roman" w:hAnsi="Times New Roman" w:cs="Times New Roman"/>
        </w:rPr>
      </w:pPr>
      <w:r w:rsidRPr="00BC2626">
        <w:rPr>
          <w:rFonts w:ascii="Times New Roman" w:hAnsi="Times New Roman" w:cs="Times New Roman"/>
        </w:rPr>
        <w:t>      </w:t>
      </w:r>
    </w:p>
    <w:p w:rsidR="00614D11" w:rsidRPr="002F37FA" w:rsidRDefault="00614D11" w:rsidP="002F37FA">
      <w:pPr>
        <w:tabs>
          <w:tab w:val="right" w:pos="9072"/>
        </w:tabs>
        <w:rPr>
          <w:rFonts w:ascii="Times New Roman" w:hAnsi="Times New Roman" w:cs="Times New Roman"/>
          <w:b/>
          <w:i/>
          <w:sz w:val="28"/>
        </w:rPr>
      </w:pPr>
      <w:r w:rsidRPr="00C57532">
        <w:rPr>
          <w:rFonts w:ascii="Times New Roman" w:hAnsi="Times New Roman" w:cs="Times New Roman"/>
          <w:b/>
          <w:i/>
          <w:sz w:val="28"/>
        </w:rPr>
        <w:t> </w:t>
      </w:r>
      <w:r>
        <w:rPr>
          <w:rFonts w:ascii="Times New Roman" w:hAnsi="Times New Roman" w:cs="Times New Roman"/>
          <w:b/>
          <w:i/>
          <w:sz w:val="28"/>
        </w:rPr>
        <w:t> </w:t>
      </w:r>
    </w:p>
    <w:p w:rsidR="00614D11" w:rsidRDefault="00614D11" w:rsidP="00614D11">
      <w:pPr>
        <w:spacing w:line="360" w:lineRule="auto"/>
        <w:jc w:val="center"/>
        <w:rPr>
          <w:rFonts w:ascii="Tahoma" w:hAnsi="Tahoma" w:cs="Tahoma"/>
          <w:sz w:val="28"/>
        </w:rPr>
      </w:pPr>
      <w:r>
        <w:rPr>
          <w:noProof/>
          <w:lang w:eastAsia="fr-FR"/>
        </w:rPr>
        <w:drawing>
          <wp:inline distT="0" distB="0" distL="0" distR="0" wp14:anchorId="3CA6A2F9" wp14:editId="5FC70425">
            <wp:extent cx="4010025" cy="1173460"/>
            <wp:effectExtent l="19050" t="0" r="9525" b="0"/>
            <wp:docPr id="2" name="Image 1" descr="CFJ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J_QUADRI"/>
                    <pic:cNvPicPr>
                      <a:picLocks noChangeAspect="1" noChangeArrowheads="1"/>
                    </pic:cNvPicPr>
                  </pic:nvPicPr>
                  <pic:blipFill>
                    <a:blip r:embed="rId11" cstate="print"/>
                    <a:srcRect/>
                    <a:stretch>
                      <a:fillRect/>
                    </a:stretch>
                  </pic:blipFill>
                  <pic:spPr bwMode="auto">
                    <a:xfrm>
                      <a:off x="0" y="0"/>
                      <a:ext cx="4010091" cy="1173479"/>
                    </a:xfrm>
                    <a:prstGeom prst="rect">
                      <a:avLst/>
                    </a:prstGeom>
                    <a:noFill/>
                    <a:ln w="9525">
                      <a:noFill/>
                      <a:miter lim="800000"/>
                      <a:headEnd/>
                      <a:tailEnd/>
                    </a:ln>
                  </pic:spPr>
                </pic:pic>
              </a:graphicData>
            </a:graphic>
          </wp:inline>
        </w:drawing>
      </w:r>
    </w:p>
    <w:p w:rsidR="00614D11" w:rsidRDefault="00614D11" w:rsidP="002F37FA">
      <w:pPr>
        <w:spacing w:before="240"/>
        <w:jc w:val="center"/>
        <w:rPr>
          <w:rFonts w:ascii="Tahoma" w:hAnsi="Tahoma" w:cs="Tahoma"/>
          <w:b/>
          <w:sz w:val="28"/>
        </w:rPr>
      </w:pPr>
      <w:r w:rsidRPr="00ED34D4">
        <w:rPr>
          <w:rFonts w:ascii="Tahoma" w:hAnsi="Tahoma" w:cs="Tahoma"/>
          <w:b/>
          <w:sz w:val="28"/>
        </w:rPr>
        <w:t>Section Magistrature</w:t>
      </w:r>
    </w:p>
    <w:p w:rsidR="002F37FA" w:rsidRPr="002F37FA" w:rsidRDefault="002F37FA" w:rsidP="002F37FA">
      <w:pPr>
        <w:spacing w:before="240"/>
        <w:jc w:val="center"/>
        <w:rPr>
          <w:rFonts w:ascii="Tahoma" w:hAnsi="Tahoma" w:cs="Tahoma"/>
          <w:b/>
          <w:sz w:val="28"/>
        </w:rPr>
      </w:pPr>
    </w:p>
    <w:p w:rsidR="00614D11" w:rsidRPr="002D7845" w:rsidRDefault="00B92E71" w:rsidP="00614D11">
      <w:pPr>
        <w:jc w:val="center"/>
        <w:rPr>
          <w:rFonts w:ascii="Tahoma" w:hAnsi="Tahoma" w:cs="Tahoma"/>
          <w:b/>
          <w:i/>
          <w:sz w:val="32"/>
        </w:rPr>
      </w:pPr>
      <w:r>
        <w:rPr>
          <w:rFonts w:ascii="Tahoma" w:hAnsi="Tahoma" w:cs="Tahoma"/>
          <w:b/>
          <w:i/>
          <w:sz w:val="32"/>
        </w:rPr>
        <w:t>Promotion 2016 – 2018</w:t>
      </w:r>
    </w:p>
    <w:p w:rsidR="00614D11" w:rsidRPr="00B92E71" w:rsidRDefault="00614D11" w:rsidP="00B92E71">
      <w:pPr>
        <w:rPr>
          <w:rFonts w:ascii="Times" w:eastAsiaTheme="majorEastAsia" w:hAnsi="Times" w:cstheme="majorBidi"/>
          <w:b/>
          <w:bCs/>
        </w:rPr>
      </w:pPr>
      <w:r>
        <w:br w:type="page"/>
      </w:r>
    </w:p>
    <w:p w:rsidR="003F13E0" w:rsidRPr="00CA4728" w:rsidRDefault="003F13E0" w:rsidP="00D773D1">
      <w:pPr>
        <w:spacing w:line="360" w:lineRule="auto"/>
        <w:rPr>
          <w:rFonts w:ascii="Times New Roman" w:hAnsi="Times New Roman" w:cs="Times New Roman"/>
          <w:b/>
          <w:sz w:val="32"/>
          <w:szCs w:val="32"/>
        </w:rPr>
      </w:pPr>
      <w:r w:rsidRPr="00CA4728">
        <w:rPr>
          <w:rFonts w:ascii="Times New Roman" w:hAnsi="Times New Roman" w:cs="Times New Roman"/>
          <w:b/>
          <w:sz w:val="32"/>
          <w:szCs w:val="32"/>
        </w:rPr>
        <w:lastRenderedPageBreak/>
        <w:t>CHAPITRE III</w:t>
      </w:r>
      <w:r w:rsidR="00B468D9" w:rsidRPr="00CA4728">
        <w:rPr>
          <w:rFonts w:ascii="Times New Roman" w:hAnsi="Times New Roman" w:cs="Times New Roman"/>
          <w:b/>
          <w:sz w:val="32"/>
          <w:szCs w:val="32"/>
        </w:rPr>
        <w:t xml:space="preserve"> : </w:t>
      </w:r>
      <w:r w:rsidRPr="00CA4728">
        <w:rPr>
          <w:rFonts w:ascii="Times New Roman" w:hAnsi="Times New Roman" w:cs="Times New Roman"/>
          <w:b/>
          <w:sz w:val="32"/>
          <w:szCs w:val="32"/>
        </w:rPr>
        <w:t>LA TUTELLE</w:t>
      </w:r>
      <w:commentRangeStart w:id="0"/>
      <w:r w:rsidR="009D585D" w:rsidRPr="00CA4728">
        <w:rPr>
          <w:rStyle w:val="Appelnotedebasdep"/>
          <w:rFonts w:ascii="Times New Roman" w:hAnsi="Times New Roman" w:cs="Times New Roman"/>
          <w:b/>
          <w:sz w:val="32"/>
          <w:szCs w:val="32"/>
        </w:rPr>
        <w:footnoteReference w:id="1"/>
      </w:r>
      <w:commentRangeEnd w:id="0"/>
      <w:r w:rsidR="001636D6">
        <w:rPr>
          <w:rStyle w:val="Marquedecommentaire"/>
        </w:rPr>
        <w:commentReference w:id="0"/>
      </w:r>
    </w:p>
    <w:p w:rsidR="00C861CA" w:rsidRPr="00CA4728" w:rsidRDefault="00C861CA" w:rsidP="00D773D1">
      <w:pPr>
        <w:spacing w:line="360" w:lineRule="auto"/>
        <w:rPr>
          <w:rFonts w:ascii="Times New Roman" w:hAnsi="Times New Roman" w:cs="Times New Roman"/>
        </w:rPr>
      </w:pPr>
      <w:r w:rsidRPr="00CA4728">
        <w:rPr>
          <w:rFonts w:ascii="Times New Roman" w:hAnsi="Times New Roman" w:cs="Times New Roman"/>
        </w:rPr>
        <w:tab/>
        <w:t xml:space="preserve">Du latin </w:t>
      </w:r>
      <w:proofErr w:type="spellStart"/>
      <w:r w:rsidRPr="00CA4728">
        <w:rPr>
          <w:rFonts w:ascii="Times New Roman" w:hAnsi="Times New Roman" w:cs="Times New Roman"/>
          <w:i/>
        </w:rPr>
        <w:t>tutela</w:t>
      </w:r>
      <w:proofErr w:type="spellEnd"/>
      <w:r w:rsidR="00056361">
        <w:rPr>
          <w:rFonts w:ascii="Times New Roman" w:hAnsi="Times New Roman" w:cs="Times New Roman"/>
        </w:rPr>
        <w:t>,</w:t>
      </w:r>
      <w:r w:rsidRPr="00CA4728">
        <w:rPr>
          <w:rFonts w:ascii="Times New Roman" w:hAnsi="Times New Roman" w:cs="Times New Roman"/>
        </w:rPr>
        <w:t xml:space="preserve"> du verbe </w:t>
      </w:r>
      <w:proofErr w:type="spellStart"/>
      <w:r w:rsidRPr="00CA4728">
        <w:rPr>
          <w:rFonts w:ascii="Times New Roman" w:hAnsi="Times New Roman" w:cs="Times New Roman"/>
          <w:i/>
        </w:rPr>
        <w:t>tueri</w:t>
      </w:r>
      <w:proofErr w:type="spellEnd"/>
      <w:r w:rsidRPr="00CA4728">
        <w:rPr>
          <w:rFonts w:ascii="Times New Roman" w:hAnsi="Times New Roman" w:cs="Times New Roman"/>
        </w:rPr>
        <w:t> : protéger, la tutelle est « </w:t>
      </w:r>
      <w:r w:rsidRPr="00CA4728">
        <w:rPr>
          <w:rFonts w:ascii="Times New Roman" w:hAnsi="Times New Roman" w:cs="Times New Roman"/>
          <w:i/>
        </w:rPr>
        <w:t xml:space="preserve">un régime de protection institué par la loi pour sauvegarder dans leur personne et leurs biens certains individus incapables de pourvoir eux-mêmes à leurs intérêts et dont la charges incombe, sous la surveillance du juge des tutelles, à divers organes : tuteur, conseil de </w:t>
      </w:r>
      <w:r w:rsidR="00751307">
        <w:rPr>
          <w:rFonts w:ascii="Times New Roman" w:hAnsi="Times New Roman" w:cs="Times New Roman"/>
          <w:i/>
        </w:rPr>
        <w:t>Famille</w:t>
      </w:r>
      <w:r w:rsidRPr="00CA4728">
        <w:rPr>
          <w:rFonts w:ascii="Times New Roman" w:hAnsi="Times New Roman" w:cs="Times New Roman"/>
          <w:i/>
        </w:rPr>
        <w:t xml:space="preserve"> subrogé tuteur, etc. </w:t>
      </w:r>
      <w:r w:rsidRPr="00CA4728">
        <w:rPr>
          <w:rFonts w:ascii="Times New Roman" w:hAnsi="Times New Roman" w:cs="Times New Roman"/>
        </w:rPr>
        <w:t>»</w:t>
      </w:r>
      <w:r w:rsidRPr="00CA4728">
        <w:rPr>
          <w:rStyle w:val="Appelnotedebasdep"/>
          <w:rFonts w:ascii="Times New Roman" w:hAnsi="Times New Roman" w:cs="Times New Roman"/>
        </w:rPr>
        <w:footnoteReference w:id="2"/>
      </w:r>
      <w:r w:rsidR="000302B4" w:rsidRPr="00CA4728">
        <w:rPr>
          <w:rFonts w:ascii="Times New Roman" w:hAnsi="Times New Roman" w:cs="Times New Roman"/>
        </w:rPr>
        <w:t xml:space="preserve"> L</w:t>
      </w:r>
      <w:r w:rsidRPr="00CA4728">
        <w:rPr>
          <w:rFonts w:ascii="Times New Roman" w:hAnsi="Times New Roman" w:cs="Times New Roman"/>
        </w:rPr>
        <w:t>a tutelle est ainsi un régime de</w:t>
      </w:r>
      <w:r w:rsidR="000302B4" w:rsidRPr="00CA4728">
        <w:rPr>
          <w:rFonts w:ascii="Times New Roman" w:hAnsi="Times New Roman" w:cs="Times New Roman"/>
        </w:rPr>
        <w:t xml:space="preserve"> protection pour les incapables</w:t>
      </w:r>
      <w:r w:rsidR="007D7C5F" w:rsidRPr="00CA4728">
        <w:rPr>
          <w:rFonts w:ascii="Times New Roman" w:hAnsi="Times New Roman" w:cs="Times New Roman"/>
        </w:rPr>
        <w:t>,</w:t>
      </w:r>
      <w:r w:rsidR="000302B4" w:rsidRPr="00CA4728">
        <w:rPr>
          <w:rFonts w:ascii="Times New Roman" w:hAnsi="Times New Roman" w:cs="Times New Roman"/>
        </w:rPr>
        <w:t xml:space="preserve"> qu’</w:t>
      </w:r>
      <w:r w:rsidR="00103769" w:rsidRPr="00CA4728">
        <w:rPr>
          <w:rFonts w:ascii="Times New Roman" w:hAnsi="Times New Roman" w:cs="Times New Roman"/>
        </w:rPr>
        <w:t>ils soient</w:t>
      </w:r>
      <w:r w:rsidR="000302B4" w:rsidRPr="00CA4728">
        <w:rPr>
          <w:rFonts w:ascii="Times New Roman" w:hAnsi="Times New Roman" w:cs="Times New Roman"/>
        </w:rPr>
        <w:t xml:space="preserve"> mineurs non-émancipés</w:t>
      </w:r>
      <w:r w:rsidR="00103769" w:rsidRPr="00CA4728">
        <w:rPr>
          <w:rFonts w:ascii="Times New Roman" w:hAnsi="Times New Roman" w:cs="Times New Roman"/>
        </w:rPr>
        <w:t xml:space="preserve"> ou </w:t>
      </w:r>
      <w:r w:rsidR="000302B4" w:rsidRPr="00CA4728">
        <w:rPr>
          <w:rFonts w:ascii="Times New Roman" w:hAnsi="Times New Roman" w:cs="Times New Roman"/>
        </w:rPr>
        <w:t>majeurs ayant besoin d’être représentés de façon continue dans les actes de la vie civile</w:t>
      </w:r>
      <w:r w:rsidR="007D7C5F" w:rsidRPr="00CA4728">
        <w:rPr>
          <w:rStyle w:val="Appelnotedebasdep"/>
          <w:rFonts w:ascii="Times New Roman" w:hAnsi="Times New Roman" w:cs="Times New Roman"/>
        </w:rPr>
        <w:footnoteReference w:id="3"/>
      </w:r>
      <w:r w:rsidR="000302B4" w:rsidRPr="00CA4728">
        <w:rPr>
          <w:rFonts w:ascii="Times New Roman" w:hAnsi="Times New Roman" w:cs="Times New Roman"/>
        </w:rPr>
        <w:t>.</w:t>
      </w:r>
      <w:r w:rsidR="007D7C5F" w:rsidRPr="00CA4728">
        <w:rPr>
          <w:rFonts w:ascii="Times New Roman" w:hAnsi="Times New Roman" w:cs="Times New Roman"/>
        </w:rPr>
        <w:t xml:space="preserve"> Celle</w:t>
      </w:r>
      <w:r w:rsidR="00103769" w:rsidRPr="00CA4728">
        <w:rPr>
          <w:rFonts w:ascii="Times New Roman" w:hAnsi="Times New Roman" w:cs="Times New Roman"/>
        </w:rPr>
        <w:t xml:space="preserve"> des majeurs incapables, régie par les dispositions des articles 350 à 358</w:t>
      </w:r>
      <w:r w:rsidR="00056361">
        <w:rPr>
          <w:rFonts w:ascii="Times New Roman" w:hAnsi="Times New Roman" w:cs="Times New Roman"/>
        </w:rPr>
        <w:t xml:space="preserve"> du </w:t>
      </w:r>
      <w:r w:rsidR="002F36D1">
        <w:rPr>
          <w:rFonts w:ascii="Times New Roman" w:hAnsi="Times New Roman" w:cs="Times New Roman"/>
        </w:rPr>
        <w:t>Code</w:t>
      </w:r>
      <w:r w:rsidR="00056361">
        <w:rPr>
          <w:rFonts w:ascii="Times New Roman" w:hAnsi="Times New Roman" w:cs="Times New Roman"/>
        </w:rPr>
        <w:t xml:space="preserve"> de la </w:t>
      </w:r>
      <w:r w:rsidR="00751307">
        <w:rPr>
          <w:rFonts w:ascii="Times New Roman" w:hAnsi="Times New Roman" w:cs="Times New Roman"/>
        </w:rPr>
        <w:t>Famille</w:t>
      </w:r>
      <w:r w:rsidR="00103769" w:rsidRPr="00CA4728">
        <w:rPr>
          <w:rFonts w:ascii="Times New Roman" w:hAnsi="Times New Roman" w:cs="Times New Roman"/>
        </w:rPr>
        <w:t>, est calquée</w:t>
      </w:r>
      <w:r w:rsidR="00136C11" w:rsidRPr="00CA4728">
        <w:rPr>
          <w:rFonts w:ascii="Times New Roman" w:hAnsi="Times New Roman" w:cs="Times New Roman"/>
        </w:rPr>
        <w:t>,</w:t>
      </w:r>
      <w:r w:rsidR="00103769" w:rsidRPr="00CA4728">
        <w:rPr>
          <w:rFonts w:ascii="Times New Roman" w:hAnsi="Times New Roman" w:cs="Times New Roman"/>
        </w:rPr>
        <w:t xml:space="preserve"> pour</w:t>
      </w:r>
      <w:r w:rsidR="00136C11" w:rsidRPr="00CA4728">
        <w:rPr>
          <w:rFonts w:ascii="Times New Roman" w:hAnsi="Times New Roman" w:cs="Times New Roman"/>
        </w:rPr>
        <w:t xml:space="preserve"> une bonne</w:t>
      </w:r>
      <w:r w:rsidR="00103769" w:rsidRPr="00CA4728">
        <w:rPr>
          <w:rFonts w:ascii="Times New Roman" w:hAnsi="Times New Roman" w:cs="Times New Roman"/>
        </w:rPr>
        <w:t xml:space="preserve"> partie</w:t>
      </w:r>
      <w:r w:rsidR="00136C11" w:rsidRPr="00CA4728">
        <w:rPr>
          <w:rFonts w:ascii="Times New Roman" w:hAnsi="Times New Roman" w:cs="Times New Roman"/>
        </w:rPr>
        <w:t>,</w:t>
      </w:r>
      <w:r w:rsidR="00103769" w:rsidRPr="00CA4728">
        <w:rPr>
          <w:rFonts w:ascii="Times New Roman" w:hAnsi="Times New Roman" w:cs="Times New Roman"/>
        </w:rPr>
        <w:t xml:space="preserve"> sur celle du présent chapitre</w:t>
      </w:r>
      <w:r w:rsidR="00056361">
        <w:rPr>
          <w:rStyle w:val="Appelnotedebasdep"/>
          <w:rFonts w:ascii="Times New Roman" w:hAnsi="Times New Roman" w:cs="Times New Roman"/>
        </w:rPr>
        <w:footnoteReference w:id="4"/>
      </w:r>
      <w:r w:rsidR="00103769" w:rsidRPr="00CA4728">
        <w:rPr>
          <w:rFonts w:ascii="Times New Roman" w:hAnsi="Times New Roman" w:cs="Times New Roman"/>
        </w:rPr>
        <w:t>.</w:t>
      </w:r>
    </w:p>
    <w:p w:rsidR="00103769" w:rsidRPr="00CA4728" w:rsidRDefault="00103769" w:rsidP="00D773D1">
      <w:pPr>
        <w:spacing w:line="360" w:lineRule="auto"/>
        <w:rPr>
          <w:rFonts w:ascii="Times New Roman" w:hAnsi="Times New Roman" w:cs="Times New Roman"/>
        </w:rPr>
      </w:pPr>
      <w:r w:rsidRPr="00CA4728">
        <w:rPr>
          <w:rFonts w:ascii="Times New Roman" w:hAnsi="Times New Roman" w:cs="Times New Roman"/>
        </w:rPr>
        <w:tab/>
        <w:t>La tu</w:t>
      </w:r>
      <w:r w:rsidR="00AB01E6">
        <w:rPr>
          <w:rFonts w:ascii="Times New Roman" w:hAnsi="Times New Roman" w:cs="Times New Roman"/>
        </w:rPr>
        <w:t>telle ne doit pas être confondue avec les autres régimes de protection institués au profit des mineurs</w:t>
      </w:r>
      <w:r w:rsidR="007B762C">
        <w:rPr>
          <w:rFonts w:ascii="Times New Roman" w:hAnsi="Times New Roman" w:cs="Times New Roman"/>
        </w:rPr>
        <w:t>. E</w:t>
      </w:r>
      <w:r w:rsidR="0057206F">
        <w:rPr>
          <w:rFonts w:ascii="Times New Roman" w:hAnsi="Times New Roman" w:cs="Times New Roman"/>
        </w:rPr>
        <w:t xml:space="preserve">lle a la particularité de </w:t>
      </w:r>
      <w:r w:rsidR="003C4BD5" w:rsidRPr="00CA4728">
        <w:rPr>
          <w:rFonts w:ascii="Times New Roman" w:hAnsi="Times New Roman" w:cs="Times New Roman"/>
        </w:rPr>
        <w:t>supplée</w:t>
      </w:r>
      <w:r w:rsidR="0057206F">
        <w:rPr>
          <w:rFonts w:ascii="Times New Roman" w:hAnsi="Times New Roman" w:cs="Times New Roman"/>
        </w:rPr>
        <w:t>r</w:t>
      </w:r>
      <w:r w:rsidRPr="00CA4728">
        <w:rPr>
          <w:rFonts w:ascii="Times New Roman" w:hAnsi="Times New Roman" w:cs="Times New Roman"/>
        </w:rPr>
        <w:t xml:space="preserve"> l’incapacité d’exercice</w:t>
      </w:r>
      <w:r w:rsidR="007D7C5F" w:rsidRPr="00CA4728">
        <w:rPr>
          <w:rStyle w:val="Appelnotedebasdep"/>
          <w:rFonts w:ascii="Times New Roman" w:hAnsi="Times New Roman" w:cs="Times New Roman"/>
        </w:rPr>
        <w:footnoteReference w:id="5"/>
      </w:r>
      <w:r w:rsidRPr="00CA4728">
        <w:rPr>
          <w:rFonts w:ascii="Times New Roman" w:hAnsi="Times New Roman" w:cs="Times New Roman"/>
        </w:rPr>
        <w:t xml:space="preserve"> </w:t>
      </w:r>
      <w:r w:rsidR="00136C11" w:rsidRPr="00CA4728">
        <w:rPr>
          <w:rFonts w:ascii="Times New Roman" w:hAnsi="Times New Roman" w:cs="Times New Roman"/>
        </w:rPr>
        <w:t>par une</w:t>
      </w:r>
      <w:r w:rsidR="003C4BD5" w:rsidRPr="00CA4728">
        <w:rPr>
          <w:rFonts w:ascii="Times New Roman" w:hAnsi="Times New Roman" w:cs="Times New Roman"/>
        </w:rPr>
        <w:t xml:space="preserve"> </w:t>
      </w:r>
      <w:r w:rsidR="0068161A" w:rsidRPr="00CA4728">
        <w:rPr>
          <w:rFonts w:ascii="Times New Roman" w:hAnsi="Times New Roman" w:cs="Times New Roman"/>
        </w:rPr>
        <w:t>représentation quasi-générale</w:t>
      </w:r>
      <w:r w:rsidRPr="00CA4728">
        <w:rPr>
          <w:rStyle w:val="Appelnotedebasdep"/>
          <w:rFonts w:ascii="Times New Roman" w:hAnsi="Times New Roman" w:cs="Times New Roman"/>
        </w:rPr>
        <w:footnoteReference w:id="6"/>
      </w:r>
      <w:r w:rsidRPr="00CA4728">
        <w:rPr>
          <w:rFonts w:ascii="Times New Roman" w:hAnsi="Times New Roman" w:cs="Times New Roman"/>
        </w:rPr>
        <w:t xml:space="preserve"> </w:t>
      </w:r>
      <w:r w:rsidR="007B762C">
        <w:rPr>
          <w:rFonts w:ascii="Times New Roman" w:hAnsi="Times New Roman" w:cs="Times New Roman"/>
        </w:rPr>
        <w:t>du mineur</w:t>
      </w:r>
      <w:r w:rsidR="003C4BD5" w:rsidRPr="00CA4728">
        <w:rPr>
          <w:rFonts w:ascii="Times New Roman" w:hAnsi="Times New Roman" w:cs="Times New Roman"/>
        </w:rPr>
        <w:t>. Elle se distingue</w:t>
      </w:r>
      <w:r w:rsidR="0057206F">
        <w:rPr>
          <w:rFonts w:ascii="Times New Roman" w:hAnsi="Times New Roman" w:cs="Times New Roman"/>
        </w:rPr>
        <w:t>, en effet,</w:t>
      </w:r>
      <w:r w:rsidR="003C4BD5" w:rsidRPr="00CA4728">
        <w:rPr>
          <w:rFonts w:ascii="Times New Roman" w:hAnsi="Times New Roman" w:cs="Times New Roman"/>
        </w:rPr>
        <w:t xml:space="preserve"> des régimes de la puissance paternelle et de l’administr</w:t>
      </w:r>
      <w:r w:rsidR="002C221E">
        <w:rPr>
          <w:rFonts w:ascii="Times New Roman" w:hAnsi="Times New Roman" w:cs="Times New Roman"/>
        </w:rPr>
        <w:t>ation légale par sa portée. L</w:t>
      </w:r>
      <w:r w:rsidR="007D7C5F" w:rsidRPr="00CA4728">
        <w:rPr>
          <w:rFonts w:ascii="Times New Roman" w:hAnsi="Times New Roman" w:cs="Times New Roman"/>
        </w:rPr>
        <w:t>e premier</w:t>
      </w:r>
      <w:r w:rsidR="003C4BD5" w:rsidRPr="00CA4728">
        <w:rPr>
          <w:rFonts w:ascii="Times New Roman" w:hAnsi="Times New Roman" w:cs="Times New Roman"/>
        </w:rPr>
        <w:t xml:space="preserve"> est </w:t>
      </w:r>
      <w:r w:rsidR="007D7C5F" w:rsidRPr="00CA4728">
        <w:rPr>
          <w:rFonts w:ascii="Times New Roman" w:hAnsi="Times New Roman" w:cs="Times New Roman"/>
        </w:rPr>
        <w:t xml:space="preserve">circonscrit à la </w:t>
      </w:r>
      <w:r w:rsidR="007D7C5F" w:rsidRPr="00CA4728">
        <w:rPr>
          <w:rFonts w:ascii="Times New Roman" w:hAnsi="Times New Roman" w:cs="Times New Roman"/>
        </w:rPr>
        <w:lastRenderedPageBreak/>
        <w:t xml:space="preserve">gouvernance de la personne du mineur alors que </w:t>
      </w:r>
      <w:r w:rsidR="00136C11" w:rsidRPr="00CA4728">
        <w:rPr>
          <w:rFonts w:ascii="Times New Roman" w:hAnsi="Times New Roman" w:cs="Times New Roman"/>
        </w:rPr>
        <w:t>le second concerne la gestion de son patrimoine</w:t>
      </w:r>
      <w:r w:rsidR="007D7C5F" w:rsidRPr="00CA4728">
        <w:rPr>
          <w:rFonts w:ascii="Times New Roman" w:hAnsi="Times New Roman" w:cs="Times New Roman"/>
        </w:rPr>
        <w:t>. La tutelle, elle, englobe à la fois la personne et le patrimoine du mineur ; av</w:t>
      </w:r>
      <w:r w:rsidR="0057206F">
        <w:rPr>
          <w:rFonts w:ascii="Times New Roman" w:hAnsi="Times New Roman" w:cs="Times New Roman"/>
        </w:rPr>
        <w:t>ec, cependant, plus de contrôle ce qui en fait un régime assez contraignant.</w:t>
      </w:r>
    </w:p>
    <w:p w:rsidR="003F13E0" w:rsidRPr="00CA4728" w:rsidRDefault="003F13E0"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305</w:t>
      </w:r>
    </w:p>
    <w:p w:rsidR="003F13E0" w:rsidRPr="00CA4728" w:rsidRDefault="003F13E0" w:rsidP="00D773D1">
      <w:pPr>
        <w:spacing w:line="360" w:lineRule="auto"/>
        <w:rPr>
          <w:rFonts w:ascii="Times New Roman" w:hAnsi="Times New Roman" w:cs="Times New Roman"/>
          <w:b/>
          <w:i/>
        </w:rPr>
      </w:pPr>
      <w:r w:rsidRPr="00CA4728">
        <w:rPr>
          <w:rFonts w:ascii="Times New Roman" w:hAnsi="Times New Roman" w:cs="Times New Roman"/>
          <w:b/>
          <w:i/>
        </w:rPr>
        <w:t>Ouverture de la tutelle</w:t>
      </w:r>
    </w:p>
    <w:p w:rsidR="003F13E0" w:rsidRPr="00CA4728" w:rsidRDefault="003F13E0" w:rsidP="00D773D1">
      <w:pPr>
        <w:spacing w:line="360" w:lineRule="auto"/>
        <w:ind w:firstLine="708"/>
        <w:rPr>
          <w:rFonts w:ascii="Times New Roman" w:hAnsi="Times New Roman" w:cs="Times New Roman"/>
          <w:b/>
        </w:rPr>
      </w:pPr>
      <w:r w:rsidRPr="00CA4728">
        <w:rPr>
          <w:rFonts w:ascii="Times New Roman" w:hAnsi="Times New Roman" w:cs="Times New Roman"/>
          <w:b/>
        </w:rPr>
        <w:t>La tutelle s’ouvre</w:t>
      </w:r>
      <w:r w:rsidR="00436EE4" w:rsidRPr="00CA4728">
        <w:rPr>
          <w:rFonts w:ascii="Times New Roman" w:hAnsi="Times New Roman" w:cs="Times New Roman"/>
          <w:b/>
        </w:rPr>
        <w:t xml:space="preserve"> </w:t>
      </w:r>
      <w:r w:rsidRPr="00CA4728">
        <w:rPr>
          <w:rFonts w:ascii="Times New Roman" w:hAnsi="Times New Roman" w:cs="Times New Roman"/>
          <w:b/>
        </w:rPr>
        <w:t>:</w:t>
      </w:r>
    </w:p>
    <w:p w:rsidR="003F13E0" w:rsidRPr="00CA4728" w:rsidRDefault="003F13E0" w:rsidP="00D773D1">
      <w:pPr>
        <w:spacing w:line="360" w:lineRule="auto"/>
        <w:rPr>
          <w:rFonts w:ascii="Times New Roman" w:hAnsi="Times New Roman" w:cs="Times New Roman"/>
          <w:b/>
        </w:rPr>
      </w:pPr>
      <w:r w:rsidRPr="00CA4728">
        <w:rPr>
          <w:rFonts w:ascii="Times New Roman" w:hAnsi="Times New Roman" w:cs="Times New Roman"/>
          <w:b/>
        </w:rPr>
        <w:t>1° Pour les enfants légitimes, si le père et la mère sont tous deux décédés ou se trouvent dans l’un des cas prévus par l’article 277, alinéa 3</w:t>
      </w:r>
      <w:r w:rsidR="000C520E">
        <w:rPr>
          <w:rFonts w:ascii="Times New Roman" w:hAnsi="Times New Roman" w:cs="Times New Roman"/>
          <w:b/>
        </w:rPr>
        <w:t xml:space="preserve"> </w:t>
      </w:r>
      <w:r w:rsidRPr="00CA4728">
        <w:rPr>
          <w:rFonts w:ascii="Times New Roman" w:hAnsi="Times New Roman" w:cs="Times New Roman"/>
          <w:b/>
        </w:rPr>
        <w:t>;</w:t>
      </w:r>
    </w:p>
    <w:p w:rsidR="003F13E0" w:rsidRPr="00CA4728" w:rsidRDefault="003F13E0" w:rsidP="00D773D1">
      <w:pPr>
        <w:spacing w:line="360" w:lineRule="auto"/>
        <w:rPr>
          <w:rFonts w:ascii="Times New Roman" w:hAnsi="Times New Roman" w:cs="Times New Roman"/>
          <w:b/>
        </w:rPr>
      </w:pPr>
      <w:r w:rsidRPr="00CA4728">
        <w:rPr>
          <w:rFonts w:ascii="Times New Roman" w:hAnsi="Times New Roman" w:cs="Times New Roman"/>
          <w:b/>
        </w:rPr>
        <w:t>2° Pour les enfants naturels, si la filiation n’est établie à l’égard d’aucun de leurs parents;</w:t>
      </w:r>
    </w:p>
    <w:p w:rsidR="00502522" w:rsidRDefault="003F13E0" w:rsidP="00D773D1">
      <w:pPr>
        <w:spacing w:line="360" w:lineRule="auto"/>
        <w:rPr>
          <w:rFonts w:ascii="Times New Roman" w:hAnsi="Times New Roman" w:cs="Times New Roman"/>
          <w:b/>
        </w:rPr>
      </w:pPr>
      <w:r w:rsidRPr="00CA4728">
        <w:rPr>
          <w:rFonts w:ascii="Times New Roman" w:hAnsi="Times New Roman" w:cs="Times New Roman"/>
          <w:b/>
        </w:rPr>
        <w:t>3° Pour tous les enfants, si l’administration légale a été convertie en tutelle ou si la</w:t>
      </w:r>
      <w:r w:rsidR="00EE1366" w:rsidRPr="00CA4728">
        <w:rPr>
          <w:rFonts w:ascii="Times New Roman" w:hAnsi="Times New Roman" w:cs="Times New Roman"/>
          <w:b/>
        </w:rPr>
        <w:t xml:space="preserve"> </w:t>
      </w:r>
      <w:r w:rsidR="00502522" w:rsidRPr="00CA4728">
        <w:rPr>
          <w:rFonts w:ascii="Times New Roman" w:hAnsi="Times New Roman" w:cs="Times New Roman"/>
          <w:b/>
        </w:rPr>
        <w:t>seule personne pouvant exercer</w:t>
      </w:r>
      <w:r w:rsidR="00EE1366" w:rsidRPr="00CA4728">
        <w:rPr>
          <w:rFonts w:ascii="Times New Roman" w:hAnsi="Times New Roman" w:cs="Times New Roman"/>
          <w:b/>
        </w:rPr>
        <w:t xml:space="preserve"> </w:t>
      </w:r>
      <w:r w:rsidR="00502522" w:rsidRPr="00CA4728">
        <w:rPr>
          <w:rFonts w:ascii="Times New Roman" w:hAnsi="Times New Roman" w:cs="Times New Roman"/>
          <w:b/>
        </w:rPr>
        <w:t>la puissance paternelle par désignation de la loi ou délégation</w:t>
      </w:r>
      <w:r w:rsidR="00EE1366" w:rsidRPr="00CA4728">
        <w:rPr>
          <w:rFonts w:ascii="Times New Roman" w:hAnsi="Times New Roman" w:cs="Times New Roman"/>
          <w:b/>
        </w:rPr>
        <w:t xml:space="preserve"> </w:t>
      </w:r>
      <w:r w:rsidR="00502522" w:rsidRPr="00CA4728">
        <w:rPr>
          <w:rFonts w:ascii="Times New Roman" w:hAnsi="Times New Roman" w:cs="Times New Roman"/>
          <w:b/>
        </w:rPr>
        <w:t>vient à décéder, être frappée de</w:t>
      </w:r>
      <w:r w:rsidR="00EE1366" w:rsidRPr="00CA4728">
        <w:rPr>
          <w:rFonts w:ascii="Times New Roman" w:hAnsi="Times New Roman" w:cs="Times New Roman"/>
          <w:b/>
        </w:rPr>
        <w:t xml:space="preserve"> </w:t>
      </w:r>
      <w:r w:rsidR="00502522" w:rsidRPr="00CA4728">
        <w:rPr>
          <w:rFonts w:ascii="Times New Roman" w:hAnsi="Times New Roman" w:cs="Times New Roman"/>
          <w:b/>
        </w:rPr>
        <w:t>déchéance ou se trouve dans</w:t>
      </w:r>
      <w:r w:rsidR="00EE1366" w:rsidRPr="00CA4728">
        <w:rPr>
          <w:rFonts w:ascii="Times New Roman" w:hAnsi="Times New Roman" w:cs="Times New Roman"/>
          <w:b/>
        </w:rPr>
        <w:t xml:space="preserve"> </w:t>
      </w:r>
      <w:r w:rsidR="00502522" w:rsidRPr="00CA4728">
        <w:rPr>
          <w:rFonts w:ascii="Times New Roman" w:hAnsi="Times New Roman" w:cs="Times New Roman"/>
          <w:b/>
        </w:rPr>
        <w:t>l’un des autres cas prévus par</w:t>
      </w:r>
      <w:r w:rsidR="00EE1366" w:rsidRPr="00CA4728">
        <w:rPr>
          <w:rFonts w:ascii="Times New Roman" w:hAnsi="Times New Roman" w:cs="Times New Roman"/>
          <w:b/>
        </w:rPr>
        <w:t xml:space="preserve"> </w:t>
      </w:r>
      <w:r w:rsidR="00502522" w:rsidRPr="00CA4728">
        <w:rPr>
          <w:rFonts w:ascii="Times New Roman" w:hAnsi="Times New Roman" w:cs="Times New Roman"/>
          <w:b/>
        </w:rPr>
        <w:t>l’article 277, alinéa 3.</w:t>
      </w:r>
    </w:p>
    <w:p w:rsidR="00D773D1" w:rsidRPr="00CA4728" w:rsidRDefault="00D773D1" w:rsidP="00D773D1">
      <w:pPr>
        <w:spacing w:line="360" w:lineRule="auto"/>
        <w:rPr>
          <w:rFonts w:ascii="Times New Roman" w:hAnsi="Times New Roman" w:cs="Times New Roman"/>
          <w:b/>
        </w:rPr>
      </w:pPr>
    </w:p>
    <w:p w:rsidR="00A06AC5" w:rsidRPr="00CA4728" w:rsidRDefault="00014262" w:rsidP="00D773D1">
      <w:pPr>
        <w:pStyle w:val="Paragraphedeliste"/>
        <w:numPr>
          <w:ilvl w:val="0"/>
          <w:numId w:val="8"/>
        </w:numPr>
        <w:spacing w:line="360" w:lineRule="auto"/>
        <w:rPr>
          <w:rFonts w:ascii="Times New Roman" w:hAnsi="Times New Roman" w:cs="Times New Roman"/>
          <w:b/>
        </w:rPr>
      </w:pPr>
      <w:r w:rsidRPr="00CA4728">
        <w:rPr>
          <w:rFonts w:ascii="Times New Roman" w:hAnsi="Times New Roman" w:cs="Times New Roman"/>
          <w:b/>
        </w:rPr>
        <w:t>Leg.</w:t>
      </w:r>
      <w:r w:rsidR="00AD7C74" w:rsidRPr="00CA4728">
        <w:rPr>
          <w:rFonts w:ascii="Times New Roman" w:hAnsi="Times New Roman" w:cs="Times New Roman"/>
          <w:b/>
        </w:rPr>
        <w:t xml:space="preserve"> </w:t>
      </w:r>
    </w:p>
    <w:p w:rsidR="00E56E12" w:rsidRPr="00CA4728" w:rsidRDefault="00E56E12" w:rsidP="00D773D1">
      <w:pPr>
        <w:pStyle w:val="Paragraphedeliste"/>
        <w:numPr>
          <w:ilvl w:val="0"/>
          <w:numId w:val="10"/>
        </w:numPr>
        <w:spacing w:line="360" w:lineRule="auto"/>
        <w:rPr>
          <w:rFonts w:ascii="Times New Roman" w:hAnsi="Times New Roman" w:cs="Times New Roman"/>
          <w:b/>
        </w:rPr>
      </w:pPr>
      <w:r w:rsidRPr="00CA4728">
        <w:rPr>
          <w:rFonts w:ascii="Times New Roman" w:hAnsi="Times New Roman" w:cs="Times New Roman"/>
          <w:b/>
        </w:rPr>
        <w:t>Article 280</w:t>
      </w:r>
      <w:r w:rsidR="00184BEB">
        <w:rPr>
          <w:rFonts w:ascii="Times New Roman" w:hAnsi="Times New Roman" w:cs="Times New Roman"/>
          <w:b/>
        </w:rPr>
        <w:t xml:space="preserve"> </w:t>
      </w:r>
      <w:r w:rsidR="002F36D1">
        <w:rPr>
          <w:rFonts w:ascii="Times New Roman" w:hAnsi="Times New Roman" w:cs="Times New Roman"/>
          <w:b/>
        </w:rPr>
        <w:t>Code</w:t>
      </w:r>
      <w:r w:rsidR="00184BEB">
        <w:rPr>
          <w:rFonts w:ascii="Times New Roman" w:hAnsi="Times New Roman" w:cs="Times New Roman"/>
          <w:b/>
        </w:rPr>
        <w:t xml:space="preserve"> de la </w:t>
      </w:r>
      <w:r w:rsidR="00751307">
        <w:rPr>
          <w:rFonts w:ascii="Times New Roman" w:hAnsi="Times New Roman" w:cs="Times New Roman"/>
          <w:b/>
        </w:rPr>
        <w:t>Famille</w:t>
      </w:r>
      <w:r w:rsidR="00184BEB">
        <w:rPr>
          <w:rFonts w:ascii="Times New Roman" w:hAnsi="Times New Roman" w:cs="Times New Roman"/>
          <w:b/>
        </w:rPr>
        <w:t xml:space="preserve"> </w:t>
      </w:r>
    </w:p>
    <w:p w:rsidR="00E56E12" w:rsidRPr="00D773D1" w:rsidRDefault="00E56E12" w:rsidP="00D773D1">
      <w:pPr>
        <w:pStyle w:val="Paragraphedeliste"/>
        <w:spacing w:line="360" w:lineRule="auto"/>
        <w:ind w:left="1788" w:firstLine="336"/>
        <w:rPr>
          <w:rFonts w:ascii="Times New Roman" w:hAnsi="Times New Roman" w:cs="Times New Roman"/>
          <w:i/>
        </w:rPr>
      </w:pPr>
      <w:r w:rsidRPr="00CA4728">
        <w:rPr>
          <w:rFonts w:ascii="Times New Roman" w:hAnsi="Times New Roman" w:cs="Times New Roman"/>
        </w:rPr>
        <w:t>« </w:t>
      </w:r>
      <w:r w:rsidRPr="00D773D1">
        <w:rPr>
          <w:rFonts w:ascii="Times New Roman" w:hAnsi="Times New Roman" w:cs="Times New Roman"/>
          <w:i/>
        </w:rPr>
        <w:t>Après la mort des deux parents, la puissance paternelle est exercée par le tuteur. Sous sa responsabilité, il prend soin de la personne du mineur, de sa garde et de son éducation.</w:t>
      </w:r>
    </w:p>
    <w:p w:rsidR="00E56E12" w:rsidRPr="00D773D1" w:rsidRDefault="00E56E12" w:rsidP="00D773D1">
      <w:pPr>
        <w:pStyle w:val="Paragraphedeliste"/>
        <w:spacing w:line="360" w:lineRule="auto"/>
        <w:ind w:left="1788" w:firstLine="336"/>
        <w:rPr>
          <w:rFonts w:ascii="Times New Roman" w:hAnsi="Times New Roman" w:cs="Times New Roman"/>
          <w:i/>
        </w:rPr>
      </w:pPr>
      <w:r w:rsidRPr="00D773D1">
        <w:rPr>
          <w:rFonts w:ascii="Times New Roman" w:hAnsi="Times New Roman" w:cs="Times New Roman"/>
          <w:i/>
        </w:rPr>
        <w:t>L’entretien du mineur est assuré, suivant les règles de la tutelle, par ses revenus, s’il en a, et par ses parents et alliés tenus envers lui d’une obligation alimentaire</w:t>
      </w:r>
      <w:r w:rsidR="00256EE5" w:rsidRPr="00D773D1">
        <w:rPr>
          <w:rStyle w:val="Appelnotedebasdep"/>
          <w:rFonts w:ascii="Times New Roman" w:hAnsi="Times New Roman" w:cs="Times New Roman"/>
          <w:i/>
        </w:rPr>
        <w:footnoteReference w:id="7"/>
      </w:r>
      <w:r w:rsidRPr="00D773D1">
        <w:rPr>
          <w:rFonts w:ascii="Times New Roman" w:hAnsi="Times New Roman" w:cs="Times New Roman"/>
          <w:i/>
        </w:rPr>
        <w:t>.</w:t>
      </w:r>
    </w:p>
    <w:p w:rsidR="00A06AC5" w:rsidRDefault="00E56E12" w:rsidP="00D773D1">
      <w:pPr>
        <w:pStyle w:val="Paragraphedeliste"/>
        <w:spacing w:line="360" w:lineRule="auto"/>
        <w:ind w:left="1788" w:firstLine="336"/>
        <w:rPr>
          <w:rFonts w:ascii="Times New Roman" w:hAnsi="Times New Roman" w:cs="Times New Roman"/>
        </w:rPr>
      </w:pPr>
      <w:r w:rsidRPr="00D773D1">
        <w:rPr>
          <w:rFonts w:ascii="Times New Roman" w:hAnsi="Times New Roman" w:cs="Times New Roman"/>
          <w:i/>
        </w:rPr>
        <w:t xml:space="preserve">Les décisions engageant l’avenir du mineur sont soumises à la délibération du conseil de </w:t>
      </w:r>
      <w:r w:rsidR="00751307">
        <w:rPr>
          <w:rFonts w:ascii="Times New Roman" w:hAnsi="Times New Roman" w:cs="Times New Roman"/>
          <w:i/>
        </w:rPr>
        <w:t>Famille</w:t>
      </w:r>
      <w:r w:rsidRPr="00D773D1">
        <w:rPr>
          <w:rFonts w:ascii="Times New Roman" w:hAnsi="Times New Roman" w:cs="Times New Roman"/>
          <w:i/>
        </w:rPr>
        <w:t>. Celle-ci peut faire l’objet d’un recours dans les conditions prévues par les articles 315 et 316 sous réserve des règles particulières au mariage et à l’adoption des mineurs</w:t>
      </w:r>
      <w:r w:rsidRPr="00CA4728">
        <w:rPr>
          <w:rFonts w:ascii="Times New Roman" w:hAnsi="Times New Roman" w:cs="Times New Roman"/>
        </w:rPr>
        <w:t> »</w:t>
      </w:r>
    </w:p>
    <w:p w:rsidR="00260F24" w:rsidRPr="00CA4728" w:rsidRDefault="00260F24" w:rsidP="00D773D1">
      <w:pPr>
        <w:pStyle w:val="Paragraphedeliste"/>
        <w:spacing w:line="360" w:lineRule="auto"/>
        <w:ind w:left="1788" w:firstLine="336"/>
        <w:rPr>
          <w:rFonts w:ascii="Times New Roman" w:hAnsi="Times New Roman" w:cs="Times New Roman"/>
        </w:rPr>
      </w:pPr>
    </w:p>
    <w:p w:rsidR="00E56E12" w:rsidRPr="00CA4728" w:rsidRDefault="00E56E12" w:rsidP="00D773D1">
      <w:pPr>
        <w:pStyle w:val="Paragraphedeliste"/>
        <w:numPr>
          <w:ilvl w:val="0"/>
          <w:numId w:val="10"/>
        </w:numPr>
        <w:spacing w:line="360" w:lineRule="auto"/>
        <w:rPr>
          <w:rFonts w:ascii="Times New Roman" w:hAnsi="Times New Roman" w:cs="Times New Roman"/>
        </w:rPr>
      </w:pPr>
      <w:r w:rsidRPr="00CA4728">
        <w:rPr>
          <w:rFonts w:ascii="Times New Roman" w:hAnsi="Times New Roman" w:cs="Times New Roman"/>
          <w:b/>
        </w:rPr>
        <w:lastRenderedPageBreak/>
        <w:t>A</w:t>
      </w:r>
      <w:r w:rsidR="00C63513" w:rsidRPr="00CA4728">
        <w:rPr>
          <w:rFonts w:ascii="Times New Roman" w:hAnsi="Times New Roman" w:cs="Times New Roman"/>
          <w:b/>
        </w:rPr>
        <w:t>rticle 277 al. 3</w:t>
      </w:r>
    </w:p>
    <w:p w:rsidR="005D6086" w:rsidRPr="00D773D1" w:rsidRDefault="00AD7C74" w:rsidP="00D773D1">
      <w:pPr>
        <w:pStyle w:val="Paragraphedeliste"/>
        <w:spacing w:line="360" w:lineRule="auto"/>
        <w:ind w:left="1788" w:firstLine="336"/>
        <w:rPr>
          <w:rFonts w:ascii="Times New Roman" w:hAnsi="Times New Roman" w:cs="Times New Roman"/>
          <w:i/>
        </w:rPr>
      </w:pPr>
      <w:r w:rsidRPr="00CA4728">
        <w:rPr>
          <w:rFonts w:ascii="Times New Roman" w:hAnsi="Times New Roman" w:cs="Times New Roman"/>
        </w:rPr>
        <w:t>« </w:t>
      </w:r>
      <w:commentRangeStart w:id="1"/>
      <w:r w:rsidRPr="00D773D1">
        <w:rPr>
          <w:rFonts w:ascii="Times New Roman" w:hAnsi="Times New Roman" w:cs="Times New Roman"/>
          <w:i/>
        </w:rPr>
        <w:t>La mère exerce la puissance paternelle, sauf décision contraire du juge de paix statuant en chambre du conseil :</w:t>
      </w:r>
    </w:p>
    <w:p w:rsidR="005D6086" w:rsidRPr="00D773D1" w:rsidRDefault="00AD7C74" w:rsidP="00D773D1">
      <w:pPr>
        <w:pStyle w:val="Paragraphedeliste"/>
        <w:spacing w:line="360" w:lineRule="auto"/>
        <w:ind w:left="1788"/>
        <w:rPr>
          <w:rFonts w:ascii="Times New Roman" w:hAnsi="Times New Roman" w:cs="Times New Roman"/>
          <w:i/>
        </w:rPr>
      </w:pPr>
      <w:r w:rsidRPr="00D773D1">
        <w:rPr>
          <w:rFonts w:ascii="Times New Roman" w:hAnsi="Times New Roman" w:cs="Times New Roman"/>
          <w:i/>
        </w:rPr>
        <w:t>1° En cas de déchéance totale ou partielle du père des droits de puissance paternelle, pour ceux des droits qui lui sont retirés;</w:t>
      </w:r>
      <w:commentRangeEnd w:id="1"/>
      <w:r w:rsidR="00B069EC">
        <w:rPr>
          <w:rStyle w:val="Marquedecommentaire"/>
        </w:rPr>
        <w:commentReference w:id="1"/>
      </w:r>
    </w:p>
    <w:p w:rsidR="005D6086" w:rsidRPr="00D773D1" w:rsidRDefault="00AD7C74" w:rsidP="00D773D1">
      <w:pPr>
        <w:pStyle w:val="Paragraphedeliste"/>
        <w:spacing w:line="360" w:lineRule="auto"/>
        <w:ind w:left="1788"/>
        <w:rPr>
          <w:rFonts w:ascii="Times New Roman" w:hAnsi="Times New Roman" w:cs="Times New Roman"/>
          <w:i/>
        </w:rPr>
      </w:pPr>
      <w:r w:rsidRPr="00D773D1">
        <w:rPr>
          <w:rFonts w:ascii="Times New Roman" w:hAnsi="Times New Roman" w:cs="Times New Roman"/>
          <w:i/>
        </w:rPr>
        <w:t xml:space="preserve">2° Dans le cas où le père n’a plus la qualité de chef de </w:t>
      </w:r>
      <w:r w:rsidR="00751307">
        <w:rPr>
          <w:rFonts w:ascii="Times New Roman" w:hAnsi="Times New Roman" w:cs="Times New Roman"/>
          <w:i/>
        </w:rPr>
        <w:t>Famille</w:t>
      </w:r>
      <w:r w:rsidRPr="00D773D1">
        <w:rPr>
          <w:rFonts w:ascii="Times New Roman" w:hAnsi="Times New Roman" w:cs="Times New Roman"/>
          <w:i/>
        </w:rPr>
        <w:t>, faute de pouvoir manifester sa volonté en raison de son incapacité, son absence, son éloignement ou pour toute autre cause;</w:t>
      </w:r>
    </w:p>
    <w:p w:rsidR="005D6086" w:rsidRPr="00D773D1" w:rsidRDefault="00AD7C74" w:rsidP="00D773D1">
      <w:pPr>
        <w:pStyle w:val="Paragraphedeliste"/>
        <w:spacing w:line="360" w:lineRule="auto"/>
        <w:ind w:left="1788"/>
        <w:rPr>
          <w:rFonts w:ascii="Times New Roman" w:hAnsi="Times New Roman" w:cs="Times New Roman"/>
          <w:i/>
        </w:rPr>
      </w:pPr>
      <w:r w:rsidRPr="00D773D1">
        <w:rPr>
          <w:rFonts w:ascii="Times New Roman" w:hAnsi="Times New Roman" w:cs="Times New Roman"/>
          <w:i/>
        </w:rPr>
        <w:t xml:space="preserve">3° En cas de condamnation du père pour abandon de </w:t>
      </w:r>
      <w:r w:rsidR="00751307">
        <w:rPr>
          <w:rFonts w:ascii="Times New Roman" w:hAnsi="Times New Roman" w:cs="Times New Roman"/>
          <w:i/>
        </w:rPr>
        <w:t>Famille</w:t>
      </w:r>
      <w:r w:rsidRPr="00D773D1">
        <w:rPr>
          <w:rFonts w:ascii="Times New Roman" w:hAnsi="Times New Roman" w:cs="Times New Roman"/>
          <w:i/>
        </w:rPr>
        <w:t xml:space="preserve"> ; </w:t>
      </w:r>
    </w:p>
    <w:p w:rsidR="005D6086" w:rsidRPr="00CA4728" w:rsidRDefault="00AD7C74" w:rsidP="00D773D1">
      <w:pPr>
        <w:pStyle w:val="Paragraphedeliste"/>
        <w:spacing w:line="360" w:lineRule="auto"/>
        <w:ind w:left="1788"/>
        <w:rPr>
          <w:rFonts w:ascii="Times New Roman" w:hAnsi="Times New Roman" w:cs="Times New Roman"/>
        </w:rPr>
      </w:pPr>
      <w:r w:rsidRPr="00D773D1">
        <w:rPr>
          <w:rFonts w:ascii="Times New Roman" w:hAnsi="Times New Roman" w:cs="Times New Roman"/>
          <w:i/>
        </w:rPr>
        <w:t>4° En cas de délégation de puissance paternelle à la mère</w:t>
      </w:r>
      <w:r w:rsidRPr="00CA4728">
        <w:rPr>
          <w:rFonts w:ascii="Times New Roman" w:hAnsi="Times New Roman" w:cs="Times New Roman"/>
        </w:rPr>
        <w:t> »</w:t>
      </w:r>
    </w:p>
    <w:p w:rsidR="00AD7C74" w:rsidRDefault="00E56E12" w:rsidP="00D773D1">
      <w:pPr>
        <w:pStyle w:val="Paragraphedeliste"/>
        <w:numPr>
          <w:ilvl w:val="0"/>
          <w:numId w:val="9"/>
        </w:numPr>
        <w:spacing w:line="360" w:lineRule="auto"/>
        <w:rPr>
          <w:rFonts w:ascii="Times New Roman" w:hAnsi="Times New Roman" w:cs="Times New Roman"/>
        </w:rPr>
      </w:pPr>
      <w:r w:rsidRPr="00D773D1">
        <w:rPr>
          <w:rFonts w:ascii="Times New Roman" w:hAnsi="Times New Roman" w:cs="Times New Roman"/>
        </w:rPr>
        <w:t xml:space="preserve"> </w:t>
      </w:r>
      <w:r w:rsidR="00C63513" w:rsidRPr="00D773D1">
        <w:rPr>
          <w:rFonts w:ascii="Times New Roman" w:hAnsi="Times New Roman" w:cs="Times New Roman"/>
          <w:b/>
        </w:rPr>
        <w:t>N</w:t>
      </w:r>
      <w:r w:rsidR="00D773D1">
        <w:rPr>
          <w:rFonts w:ascii="Times New Roman" w:hAnsi="Times New Roman" w:cs="Times New Roman"/>
          <w:b/>
        </w:rPr>
        <w:t>ote</w:t>
      </w:r>
      <w:r w:rsidR="00C63513" w:rsidRPr="00CA4728">
        <w:rPr>
          <w:rFonts w:ascii="Times New Roman" w:hAnsi="Times New Roman" w:cs="Times New Roman"/>
          <w:b/>
          <w:i/>
        </w:rPr>
        <w:t> </w:t>
      </w:r>
      <w:r w:rsidR="00C63513" w:rsidRPr="00CA4728">
        <w:rPr>
          <w:rFonts w:ascii="Times New Roman" w:hAnsi="Times New Roman" w:cs="Times New Roman"/>
          <w:i/>
        </w:rPr>
        <w:t xml:space="preserve">: </w:t>
      </w:r>
      <w:commentRangeStart w:id="2"/>
      <w:r w:rsidR="00123978" w:rsidRPr="00D773D1">
        <w:rPr>
          <w:rFonts w:ascii="Times New Roman" w:hAnsi="Times New Roman" w:cs="Times New Roman"/>
        </w:rPr>
        <w:t>Ce</w:t>
      </w:r>
      <w:r w:rsidRPr="00D773D1">
        <w:rPr>
          <w:rFonts w:ascii="Times New Roman" w:hAnsi="Times New Roman" w:cs="Times New Roman"/>
        </w:rPr>
        <w:t xml:space="preserve"> texte</w:t>
      </w:r>
      <w:r w:rsidR="00AD7C74" w:rsidRPr="00D773D1">
        <w:rPr>
          <w:rFonts w:ascii="Times New Roman" w:hAnsi="Times New Roman" w:cs="Times New Roman"/>
        </w:rPr>
        <w:t xml:space="preserve"> ne vise </w:t>
      </w:r>
      <w:r w:rsidRPr="00D773D1">
        <w:rPr>
          <w:rFonts w:ascii="Times New Roman" w:hAnsi="Times New Roman" w:cs="Times New Roman"/>
        </w:rPr>
        <w:t xml:space="preserve">que </w:t>
      </w:r>
      <w:r w:rsidR="00AD7C74" w:rsidRPr="00D773D1">
        <w:rPr>
          <w:rFonts w:ascii="Times New Roman" w:hAnsi="Times New Roman" w:cs="Times New Roman"/>
        </w:rPr>
        <w:t xml:space="preserve">la mère. Mais </w:t>
      </w:r>
      <w:r w:rsidR="00436EE4" w:rsidRPr="00D773D1">
        <w:rPr>
          <w:rFonts w:ascii="Times New Roman" w:hAnsi="Times New Roman" w:cs="Times New Roman"/>
        </w:rPr>
        <w:t>l’usage qui en est fait par l’article 305</w:t>
      </w:r>
      <w:r w:rsidR="00940D24" w:rsidRPr="00D773D1">
        <w:rPr>
          <w:rFonts w:ascii="Times New Roman" w:hAnsi="Times New Roman" w:cs="Times New Roman"/>
        </w:rPr>
        <w:t xml:space="preserve"> couvre toutes les situations dans lesquelles</w:t>
      </w:r>
      <w:r w:rsidR="00436EE4" w:rsidRPr="00D773D1">
        <w:rPr>
          <w:rFonts w:ascii="Times New Roman" w:hAnsi="Times New Roman" w:cs="Times New Roman"/>
        </w:rPr>
        <w:t xml:space="preserve"> les père et mère se trouve</w:t>
      </w:r>
      <w:r w:rsidR="00123978" w:rsidRPr="00D773D1">
        <w:rPr>
          <w:rFonts w:ascii="Times New Roman" w:hAnsi="Times New Roman" w:cs="Times New Roman"/>
        </w:rPr>
        <w:t>nt</w:t>
      </w:r>
      <w:r w:rsidR="00436EE4" w:rsidRPr="00D773D1">
        <w:rPr>
          <w:rFonts w:ascii="Times New Roman" w:hAnsi="Times New Roman" w:cs="Times New Roman"/>
        </w:rPr>
        <w:t xml:space="preserve"> tous deux dans l’une des quatre hypothèses qu’il prévoit.</w:t>
      </w:r>
      <w:commentRangeEnd w:id="2"/>
      <w:r w:rsidR="00B069EC">
        <w:rPr>
          <w:rStyle w:val="Marquedecommentaire"/>
        </w:rPr>
        <w:commentReference w:id="2"/>
      </w:r>
    </w:p>
    <w:p w:rsidR="00D773D1" w:rsidRPr="00D773D1" w:rsidRDefault="00D773D1" w:rsidP="00D773D1">
      <w:pPr>
        <w:pStyle w:val="Paragraphedeliste"/>
        <w:spacing w:line="360" w:lineRule="auto"/>
        <w:ind w:left="2148"/>
        <w:rPr>
          <w:rFonts w:ascii="Times New Roman" w:hAnsi="Times New Roman" w:cs="Times New Roman"/>
        </w:rPr>
      </w:pPr>
    </w:p>
    <w:p w:rsidR="00D17E41" w:rsidRPr="00CA4728" w:rsidRDefault="00014262" w:rsidP="00D773D1">
      <w:pPr>
        <w:pStyle w:val="Paragraphedeliste"/>
        <w:numPr>
          <w:ilvl w:val="0"/>
          <w:numId w:val="8"/>
        </w:numPr>
        <w:spacing w:line="360" w:lineRule="auto"/>
        <w:rPr>
          <w:rFonts w:ascii="Times New Roman" w:hAnsi="Times New Roman" w:cs="Times New Roman"/>
          <w:b/>
        </w:rPr>
      </w:pPr>
      <w:r w:rsidRPr="00CA4728">
        <w:rPr>
          <w:rFonts w:ascii="Times New Roman" w:hAnsi="Times New Roman" w:cs="Times New Roman"/>
          <w:b/>
        </w:rPr>
        <w:t>Jur.</w:t>
      </w:r>
    </w:p>
    <w:p w:rsidR="00A44C20" w:rsidRPr="00CA4728" w:rsidRDefault="00014262" w:rsidP="00D773D1">
      <w:pPr>
        <w:pStyle w:val="Paragraphedeliste"/>
        <w:numPr>
          <w:ilvl w:val="0"/>
          <w:numId w:val="3"/>
        </w:numPr>
        <w:spacing w:line="360" w:lineRule="auto"/>
        <w:rPr>
          <w:rFonts w:ascii="Times New Roman" w:hAnsi="Times New Roman" w:cs="Times New Roman"/>
        </w:rPr>
      </w:pPr>
      <w:r w:rsidRPr="00CA4728">
        <w:rPr>
          <w:rFonts w:ascii="Times New Roman" w:hAnsi="Times New Roman" w:cs="Times New Roman"/>
        </w:rPr>
        <w:t>Rempli</w:t>
      </w:r>
      <w:r w:rsidR="00B069EC">
        <w:rPr>
          <w:rFonts w:ascii="Times New Roman" w:hAnsi="Times New Roman" w:cs="Times New Roman"/>
        </w:rPr>
        <w:t>t</w:t>
      </w:r>
      <w:r w:rsidRPr="00CA4728">
        <w:rPr>
          <w:rFonts w:ascii="Times New Roman" w:hAnsi="Times New Roman" w:cs="Times New Roman"/>
        </w:rPr>
        <w:t xml:space="preserve"> les conditions d’ouverture de la tutelle pour </w:t>
      </w:r>
      <w:r w:rsidR="003F1361" w:rsidRPr="00CA4728">
        <w:rPr>
          <w:rFonts w:ascii="Times New Roman" w:hAnsi="Times New Roman" w:cs="Times New Roman"/>
        </w:rPr>
        <w:t>mineur, et comme telle, doit être accueillie, la</w:t>
      </w:r>
      <w:r w:rsidR="007E3B91" w:rsidRPr="00CA4728">
        <w:rPr>
          <w:rFonts w:ascii="Times New Roman" w:hAnsi="Times New Roman" w:cs="Times New Roman"/>
        </w:rPr>
        <w:t xml:space="preserve"> procédure introduite</w:t>
      </w:r>
      <w:r w:rsidR="00CB34CC" w:rsidRPr="00CA4728">
        <w:rPr>
          <w:rFonts w:ascii="Times New Roman" w:hAnsi="Times New Roman" w:cs="Times New Roman"/>
        </w:rPr>
        <w:t xml:space="preserve"> par</w:t>
      </w:r>
      <w:r w:rsidR="003F1361" w:rsidRPr="00CA4728">
        <w:rPr>
          <w:rFonts w:ascii="Times New Roman" w:hAnsi="Times New Roman" w:cs="Times New Roman"/>
        </w:rPr>
        <w:t xml:space="preserve"> r</w:t>
      </w:r>
      <w:r w:rsidR="00D9684B" w:rsidRPr="00CA4728">
        <w:rPr>
          <w:rFonts w:ascii="Times New Roman" w:hAnsi="Times New Roman" w:cs="Times New Roman"/>
        </w:rPr>
        <w:t xml:space="preserve">equête suivie du </w:t>
      </w:r>
      <w:r w:rsidR="00846176">
        <w:rPr>
          <w:rFonts w:ascii="Times New Roman" w:hAnsi="Times New Roman" w:cs="Times New Roman"/>
        </w:rPr>
        <w:t>P.V.</w:t>
      </w:r>
      <w:r w:rsidR="00CB34CC" w:rsidRPr="00CA4728">
        <w:rPr>
          <w:rFonts w:ascii="Times New Roman" w:hAnsi="Times New Roman" w:cs="Times New Roman"/>
        </w:rPr>
        <w:t xml:space="preserve"> du conseil de </w:t>
      </w:r>
      <w:r w:rsidR="00751307">
        <w:rPr>
          <w:rFonts w:ascii="Times New Roman" w:hAnsi="Times New Roman" w:cs="Times New Roman"/>
        </w:rPr>
        <w:t>Famille</w:t>
      </w:r>
      <w:r w:rsidR="00B83AE5" w:rsidRPr="00CA4728">
        <w:rPr>
          <w:rFonts w:ascii="Times New Roman" w:hAnsi="Times New Roman" w:cs="Times New Roman"/>
        </w:rPr>
        <w:t xml:space="preserve"> indiquant que les parents</w:t>
      </w:r>
      <w:r w:rsidR="00B069EC">
        <w:rPr>
          <w:rFonts w:ascii="Times New Roman" w:hAnsi="Times New Roman" w:cs="Times New Roman"/>
        </w:rPr>
        <w:t xml:space="preserve"> des mineurs sont tous deux décédé</w:t>
      </w:r>
      <w:r w:rsidR="00B83AE5" w:rsidRPr="00CA4728">
        <w:rPr>
          <w:rFonts w:ascii="Times New Roman" w:hAnsi="Times New Roman" w:cs="Times New Roman"/>
        </w:rPr>
        <w:t>s</w:t>
      </w:r>
      <w:r w:rsidR="00422444" w:rsidRPr="00CA4728">
        <w:rPr>
          <w:rFonts w:ascii="Times New Roman" w:hAnsi="Times New Roman" w:cs="Times New Roman"/>
        </w:rPr>
        <w:t xml:space="preserve">. </w:t>
      </w:r>
    </w:p>
    <w:p w:rsidR="00453888" w:rsidRPr="00184BEB" w:rsidRDefault="00422444" w:rsidP="00D773D1">
      <w:pPr>
        <w:pStyle w:val="Paragraphedeliste"/>
        <w:numPr>
          <w:ilvl w:val="0"/>
          <w:numId w:val="4"/>
        </w:numPr>
        <w:spacing w:line="360" w:lineRule="auto"/>
        <w:rPr>
          <w:rFonts w:ascii="Times New Roman" w:hAnsi="Times New Roman" w:cs="Times New Roman"/>
        </w:rPr>
      </w:pPr>
      <w:r w:rsidRPr="00CA4728">
        <w:rPr>
          <w:rFonts w:ascii="Times New Roman" w:hAnsi="Times New Roman" w:cs="Times New Roman"/>
          <w:b/>
        </w:rPr>
        <w:t>Réf.</w:t>
      </w:r>
      <w:r w:rsidRPr="00CA4728">
        <w:rPr>
          <w:rFonts w:ascii="Times New Roman" w:hAnsi="Times New Roman" w:cs="Times New Roman"/>
        </w:rPr>
        <w:t xml:space="preserve"> </w:t>
      </w:r>
      <w:r w:rsidR="008C0471" w:rsidRPr="00184BEB">
        <w:rPr>
          <w:rFonts w:ascii="Times New Roman" w:hAnsi="Times New Roman" w:cs="Times New Roman"/>
          <w:i/>
        </w:rPr>
        <w:t>T</w:t>
      </w:r>
      <w:r w:rsidR="00B7529C" w:rsidRPr="00184BEB">
        <w:rPr>
          <w:rFonts w:ascii="Times New Roman" w:hAnsi="Times New Roman" w:cs="Times New Roman"/>
          <w:i/>
        </w:rPr>
        <w:t>.</w:t>
      </w:r>
      <w:r w:rsidR="008C0471" w:rsidRPr="00184BEB">
        <w:rPr>
          <w:rFonts w:ascii="Times New Roman" w:hAnsi="Times New Roman" w:cs="Times New Roman"/>
          <w:i/>
        </w:rPr>
        <w:t>D</w:t>
      </w:r>
      <w:r w:rsidR="00B7529C" w:rsidRPr="00184BEB">
        <w:rPr>
          <w:rFonts w:ascii="Times New Roman" w:hAnsi="Times New Roman" w:cs="Times New Roman"/>
          <w:i/>
        </w:rPr>
        <w:t>.H.C</w:t>
      </w:r>
      <w:r w:rsidR="0053115B" w:rsidRPr="00184BEB">
        <w:rPr>
          <w:rFonts w:ascii="Times New Roman" w:hAnsi="Times New Roman" w:cs="Times New Roman"/>
          <w:i/>
        </w:rPr>
        <w:t xml:space="preserve"> Dakar, </w:t>
      </w:r>
      <w:r w:rsidR="00846176">
        <w:rPr>
          <w:rFonts w:ascii="Times New Roman" w:hAnsi="Times New Roman" w:cs="Times New Roman"/>
          <w:i/>
        </w:rPr>
        <w:t>P.V.</w:t>
      </w:r>
      <w:r w:rsidR="00F568A7" w:rsidRPr="00184BEB">
        <w:rPr>
          <w:rFonts w:ascii="Times New Roman" w:hAnsi="Times New Roman" w:cs="Times New Roman"/>
          <w:i/>
        </w:rPr>
        <w:t xml:space="preserve"> n</w:t>
      </w:r>
      <w:r w:rsidR="0053115B" w:rsidRPr="00184BEB">
        <w:rPr>
          <w:rFonts w:ascii="Times New Roman" w:hAnsi="Times New Roman" w:cs="Times New Roman"/>
          <w:i/>
          <w:lang w:val="de-DE"/>
        </w:rPr>
        <w:t>° 1944</w:t>
      </w:r>
      <w:r w:rsidR="00D55F0C" w:rsidRPr="00184BEB">
        <w:rPr>
          <w:rFonts w:ascii="Times New Roman" w:hAnsi="Times New Roman" w:cs="Times New Roman"/>
          <w:i/>
          <w:lang w:val="de-DE"/>
        </w:rPr>
        <w:t xml:space="preserve"> / GREFFE </w:t>
      </w:r>
      <w:r w:rsidR="008C0471" w:rsidRPr="00184BEB">
        <w:rPr>
          <w:rFonts w:ascii="Times New Roman" w:hAnsi="Times New Roman" w:cs="Times New Roman"/>
          <w:i/>
          <w:lang w:val="de-DE"/>
        </w:rPr>
        <w:t>du</w:t>
      </w:r>
      <w:r w:rsidR="0053115B" w:rsidRPr="00184BEB">
        <w:rPr>
          <w:rFonts w:ascii="Times New Roman" w:hAnsi="Times New Roman" w:cs="Times New Roman"/>
          <w:i/>
          <w:lang w:val="de-DE"/>
        </w:rPr>
        <w:t xml:space="preserve"> </w:t>
      </w:r>
      <w:r w:rsidR="00F568A7" w:rsidRPr="00184BEB">
        <w:rPr>
          <w:rFonts w:ascii="Times New Roman" w:hAnsi="Times New Roman" w:cs="Times New Roman"/>
          <w:i/>
          <w:lang w:val="de-DE"/>
        </w:rPr>
        <w:t xml:space="preserve">07 juillet </w:t>
      </w:r>
      <w:r w:rsidR="00D55F0C" w:rsidRPr="00184BEB">
        <w:rPr>
          <w:rFonts w:ascii="Times New Roman" w:hAnsi="Times New Roman" w:cs="Times New Roman"/>
          <w:i/>
          <w:lang w:val="de-DE"/>
        </w:rPr>
        <w:t xml:space="preserve"> </w:t>
      </w:r>
      <w:r w:rsidR="0053115B" w:rsidRPr="00184BEB">
        <w:rPr>
          <w:rFonts w:ascii="Times New Roman" w:hAnsi="Times New Roman" w:cs="Times New Roman"/>
          <w:i/>
          <w:lang w:val="de-DE"/>
        </w:rPr>
        <w:t>2015</w:t>
      </w:r>
      <w:r w:rsidR="008C0471" w:rsidRPr="00184BEB">
        <w:rPr>
          <w:rFonts w:ascii="Times New Roman" w:hAnsi="Times New Roman" w:cs="Times New Roman"/>
          <w:i/>
          <w:lang w:val="de-DE"/>
        </w:rPr>
        <w:t xml:space="preserve"> ; </w:t>
      </w:r>
      <w:r w:rsidR="00B7529C" w:rsidRPr="00184BEB">
        <w:rPr>
          <w:rFonts w:ascii="Times New Roman" w:hAnsi="Times New Roman" w:cs="Times New Roman"/>
          <w:i/>
        </w:rPr>
        <w:t xml:space="preserve">T.D.H.C de Dakar, </w:t>
      </w:r>
      <w:r w:rsidR="00846176">
        <w:rPr>
          <w:rFonts w:ascii="Times New Roman" w:hAnsi="Times New Roman" w:cs="Times New Roman"/>
          <w:i/>
        </w:rPr>
        <w:t>P.V.</w:t>
      </w:r>
      <w:r w:rsidR="006C701D" w:rsidRPr="00184BEB">
        <w:rPr>
          <w:rFonts w:ascii="Times New Roman" w:hAnsi="Times New Roman" w:cs="Times New Roman"/>
          <w:i/>
        </w:rPr>
        <w:t xml:space="preserve"> n°</w:t>
      </w:r>
      <w:r w:rsidR="007D3878" w:rsidRPr="00184BEB">
        <w:rPr>
          <w:rFonts w:ascii="Times New Roman" w:hAnsi="Times New Roman" w:cs="Times New Roman"/>
          <w:i/>
          <w:lang w:val="de-DE"/>
        </w:rPr>
        <w:t>1205</w:t>
      </w:r>
      <w:r w:rsidR="006C701D" w:rsidRPr="00184BEB">
        <w:rPr>
          <w:rFonts w:ascii="Times New Roman" w:hAnsi="Times New Roman" w:cs="Times New Roman"/>
          <w:i/>
          <w:lang w:val="de-DE"/>
        </w:rPr>
        <w:t xml:space="preserve"> / GREFFE</w:t>
      </w:r>
      <w:r w:rsidR="00C82397" w:rsidRPr="00184BEB">
        <w:rPr>
          <w:rFonts w:ascii="Times New Roman" w:hAnsi="Times New Roman" w:cs="Times New Roman"/>
          <w:i/>
          <w:lang w:val="de-DE"/>
        </w:rPr>
        <w:t xml:space="preserve"> 23 </w:t>
      </w:r>
      <w:r w:rsidR="00C82397" w:rsidRPr="00184BEB">
        <w:rPr>
          <w:rFonts w:ascii="Times New Roman" w:hAnsi="Times New Roman" w:cs="Times New Roman"/>
          <w:i/>
        </w:rPr>
        <w:t>avril</w:t>
      </w:r>
      <w:r w:rsidR="00C82397" w:rsidRPr="00184BEB">
        <w:rPr>
          <w:rFonts w:ascii="Times New Roman" w:hAnsi="Times New Roman" w:cs="Times New Roman"/>
          <w:i/>
          <w:lang w:val="de-DE"/>
        </w:rPr>
        <w:t xml:space="preserve"> </w:t>
      </w:r>
      <w:r w:rsidR="006C701D" w:rsidRPr="00184BEB">
        <w:rPr>
          <w:rFonts w:ascii="Times New Roman" w:hAnsi="Times New Roman" w:cs="Times New Roman"/>
          <w:i/>
          <w:lang w:val="de-DE"/>
        </w:rPr>
        <w:t xml:space="preserve">2015 </w:t>
      </w:r>
      <w:r w:rsidR="00E16BCC" w:rsidRPr="00184BEB">
        <w:rPr>
          <w:rFonts w:ascii="Times New Roman" w:hAnsi="Times New Roman" w:cs="Times New Roman"/>
          <w:i/>
          <w:lang w:val="de-DE"/>
        </w:rPr>
        <w:t>; T.D</w:t>
      </w:r>
      <w:r w:rsidR="00CD6FCB" w:rsidRPr="00184BEB">
        <w:rPr>
          <w:rFonts w:ascii="Times New Roman" w:hAnsi="Times New Roman" w:cs="Times New Roman"/>
          <w:i/>
          <w:lang w:val="de-DE"/>
        </w:rPr>
        <w:t xml:space="preserve"> de Guédiawaye, </w:t>
      </w:r>
      <w:r w:rsidR="00846176">
        <w:rPr>
          <w:rFonts w:ascii="Times New Roman" w:hAnsi="Times New Roman" w:cs="Times New Roman"/>
          <w:i/>
        </w:rPr>
        <w:t>P.V.</w:t>
      </w:r>
      <w:r w:rsidR="005D7F83" w:rsidRPr="00184BEB">
        <w:rPr>
          <w:rFonts w:ascii="Times New Roman" w:hAnsi="Times New Roman" w:cs="Times New Roman"/>
          <w:i/>
          <w:lang w:val="de-DE"/>
        </w:rPr>
        <w:t xml:space="preserve">, </w:t>
      </w:r>
      <w:r w:rsidR="007E3B91" w:rsidRPr="00184BEB">
        <w:rPr>
          <w:rFonts w:ascii="Times New Roman" w:hAnsi="Times New Roman" w:cs="Times New Roman"/>
          <w:i/>
          <w:lang w:val="de-DE"/>
        </w:rPr>
        <w:t>n°</w:t>
      </w:r>
      <w:r w:rsidR="00BD25C0">
        <w:rPr>
          <w:rFonts w:ascii="Times New Roman" w:hAnsi="Times New Roman" w:cs="Times New Roman"/>
          <w:i/>
        </w:rPr>
        <w:t xml:space="preserve"> 43/RPV du 10 décembre</w:t>
      </w:r>
      <w:r w:rsidR="007E3B91" w:rsidRPr="00184BEB">
        <w:rPr>
          <w:rFonts w:ascii="Times New Roman" w:hAnsi="Times New Roman" w:cs="Times New Roman"/>
          <w:i/>
        </w:rPr>
        <w:t xml:space="preserve"> 2007 ; </w:t>
      </w:r>
      <w:r w:rsidR="007E3B91" w:rsidRPr="00184BEB">
        <w:rPr>
          <w:rFonts w:ascii="Times New Roman" w:hAnsi="Times New Roman" w:cs="Times New Roman"/>
          <w:i/>
          <w:lang w:val="de-DE"/>
        </w:rPr>
        <w:t xml:space="preserve">T.D de Guédiawaye, </w:t>
      </w:r>
      <w:r w:rsidR="00846176">
        <w:rPr>
          <w:rFonts w:ascii="Times New Roman" w:hAnsi="Times New Roman" w:cs="Times New Roman"/>
          <w:i/>
        </w:rPr>
        <w:t>P.V.</w:t>
      </w:r>
      <w:r w:rsidR="007E3B91" w:rsidRPr="00184BEB">
        <w:rPr>
          <w:rFonts w:ascii="Times New Roman" w:hAnsi="Times New Roman" w:cs="Times New Roman"/>
          <w:i/>
          <w:lang w:val="de-DE"/>
        </w:rPr>
        <w:t>, n°</w:t>
      </w:r>
      <w:r w:rsidR="007E3B91" w:rsidRPr="00184BEB">
        <w:rPr>
          <w:rFonts w:ascii="Times New Roman" w:hAnsi="Times New Roman" w:cs="Times New Roman"/>
          <w:i/>
        </w:rPr>
        <w:t xml:space="preserve"> 18/RPV du 24 juillet 2007 ; </w:t>
      </w:r>
      <w:r w:rsidR="00846176">
        <w:rPr>
          <w:rFonts w:ascii="Times New Roman" w:hAnsi="Times New Roman" w:cs="Times New Roman"/>
          <w:i/>
          <w:lang w:val="de-DE"/>
        </w:rPr>
        <w:t xml:space="preserve">T.D de Ziguinchor, P.V. n°281/Greffe du 26 décembre 2014 </w:t>
      </w:r>
      <w:r w:rsidR="00D17E41" w:rsidRPr="00184BEB">
        <w:rPr>
          <w:rFonts w:ascii="Times New Roman" w:hAnsi="Times New Roman" w:cs="Times New Roman"/>
          <w:i/>
        </w:rPr>
        <w:t xml:space="preserve"> ; </w:t>
      </w:r>
      <w:r w:rsidR="00D17E41" w:rsidRPr="00184BEB">
        <w:rPr>
          <w:rFonts w:ascii="Times New Roman" w:hAnsi="Times New Roman" w:cs="Times New Roman"/>
          <w:i/>
          <w:lang w:val="de-DE"/>
        </w:rPr>
        <w:t xml:space="preserve">T.D de Guédiawaye, </w:t>
      </w:r>
      <w:r w:rsidR="00846176">
        <w:rPr>
          <w:rFonts w:ascii="Times New Roman" w:hAnsi="Times New Roman" w:cs="Times New Roman"/>
          <w:i/>
        </w:rPr>
        <w:t>P.V.</w:t>
      </w:r>
      <w:r w:rsidR="00D17E41" w:rsidRPr="00184BEB">
        <w:rPr>
          <w:rFonts w:ascii="Times New Roman" w:hAnsi="Times New Roman" w:cs="Times New Roman"/>
          <w:i/>
          <w:lang w:val="de-DE"/>
        </w:rPr>
        <w:t xml:space="preserve"> n°</w:t>
      </w:r>
      <w:r w:rsidR="00D17E41" w:rsidRPr="00184BEB">
        <w:rPr>
          <w:rFonts w:ascii="Times New Roman" w:hAnsi="Times New Roman" w:cs="Times New Roman"/>
          <w:i/>
        </w:rPr>
        <w:t xml:space="preserve"> 39/RPV du 09 octobre 2012 ;</w:t>
      </w:r>
      <w:r w:rsidR="00453888" w:rsidRPr="00184BEB">
        <w:rPr>
          <w:rFonts w:ascii="Times New Roman" w:hAnsi="Times New Roman" w:cs="Times New Roman"/>
          <w:i/>
        </w:rPr>
        <w:t xml:space="preserve"> T.I. de Saint-Louis</w:t>
      </w:r>
      <w:r w:rsidR="00453888" w:rsidRPr="00184BEB">
        <w:rPr>
          <w:rFonts w:ascii="Times New Roman" w:hAnsi="Times New Roman" w:cs="Times New Roman"/>
        </w:rPr>
        <w:t xml:space="preserve">, </w:t>
      </w:r>
      <w:r w:rsidR="00846176">
        <w:rPr>
          <w:rFonts w:ascii="Times New Roman" w:hAnsi="Times New Roman" w:cs="Times New Roman"/>
          <w:i/>
        </w:rPr>
        <w:t>P.V.</w:t>
      </w:r>
      <w:r w:rsidR="00453888" w:rsidRPr="00184BEB">
        <w:rPr>
          <w:rFonts w:ascii="Times New Roman" w:hAnsi="Times New Roman" w:cs="Times New Roman"/>
          <w:i/>
        </w:rPr>
        <w:t xml:space="preserve"> de réunion du conseil de </w:t>
      </w:r>
      <w:r w:rsidR="00751307">
        <w:rPr>
          <w:rFonts w:ascii="Times New Roman" w:hAnsi="Times New Roman" w:cs="Times New Roman"/>
          <w:i/>
        </w:rPr>
        <w:t>Famille</w:t>
      </w:r>
      <w:r w:rsidR="00453888" w:rsidRPr="00184BEB">
        <w:rPr>
          <w:rFonts w:ascii="Times New Roman" w:hAnsi="Times New Roman" w:cs="Times New Roman"/>
          <w:i/>
        </w:rPr>
        <w:t xml:space="preserve"> valant certificat de tutelle, du 26 septembre 2017 ;</w:t>
      </w:r>
    </w:p>
    <w:p w:rsidR="00D773D1" w:rsidRPr="00CA4728" w:rsidRDefault="00D773D1" w:rsidP="00D773D1">
      <w:pPr>
        <w:pStyle w:val="Paragraphedeliste"/>
        <w:spacing w:line="360" w:lineRule="auto"/>
        <w:ind w:left="1788"/>
        <w:rPr>
          <w:rFonts w:ascii="Times New Roman" w:hAnsi="Times New Roman" w:cs="Times New Roman"/>
        </w:rPr>
      </w:pPr>
    </w:p>
    <w:p w:rsidR="00A44C20" w:rsidRPr="00CA4728" w:rsidRDefault="00453888" w:rsidP="00D773D1">
      <w:pPr>
        <w:pStyle w:val="Paragraphedeliste"/>
        <w:numPr>
          <w:ilvl w:val="0"/>
          <w:numId w:val="2"/>
        </w:numPr>
        <w:spacing w:line="360" w:lineRule="auto"/>
        <w:rPr>
          <w:rFonts w:ascii="Times New Roman" w:hAnsi="Times New Roman" w:cs="Times New Roman"/>
          <w:b/>
        </w:rPr>
      </w:pPr>
      <w:r w:rsidRPr="00CA4728">
        <w:rPr>
          <w:rFonts w:ascii="Times New Roman" w:hAnsi="Times New Roman" w:cs="Times New Roman"/>
        </w:rPr>
        <w:t>Doit être rejetée</w:t>
      </w:r>
      <w:r w:rsidR="00836346" w:rsidRPr="00CA4728">
        <w:rPr>
          <w:rFonts w:ascii="Times New Roman" w:hAnsi="Times New Roman" w:cs="Times New Roman"/>
        </w:rPr>
        <w:t>,</w:t>
      </w:r>
      <w:r w:rsidR="00940D24" w:rsidRPr="00CA4728">
        <w:rPr>
          <w:rFonts w:ascii="Times New Roman" w:hAnsi="Times New Roman" w:cs="Times New Roman"/>
        </w:rPr>
        <w:t xml:space="preserve"> pour non-respect</w:t>
      </w:r>
      <w:r w:rsidRPr="00CA4728">
        <w:rPr>
          <w:rFonts w:ascii="Times New Roman" w:hAnsi="Times New Roman" w:cs="Times New Roman"/>
        </w:rPr>
        <w:t xml:space="preserve"> de l’article 276 du </w:t>
      </w:r>
      <w:r w:rsidR="002F36D1">
        <w:rPr>
          <w:rFonts w:ascii="Times New Roman" w:hAnsi="Times New Roman" w:cs="Times New Roman"/>
        </w:rPr>
        <w:t>Code</w:t>
      </w:r>
      <w:r w:rsidRPr="00CA4728">
        <w:rPr>
          <w:rFonts w:ascii="Times New Roman" w:hAnsi="Times New Roman" w:cs="Times New Roman"/>
        </w:rPr>
        <w:t xml:space="preserve"> de la </w:t>
      </w:r>
      <w:r w:rsidR="00751307">
        <w:rPr>
          <w:rFonts w:ascii="Times New Roman" w:hAnsi="Times New Roman" w:cs="Times New Roman"/>
        </w:rPr>
        <w:t>Famille</w:t>
      </w:r>
      <w:r w:rsidR="00836346" w:rsidRPr="00CA4728">
        <w:rPr>
          <w:rFonts w:ascii="Times New Roman" w:hAnsi="Times New Roman" w:cs="Times New Roman"/>
        </w:rPr>
        <w:t>,</w:t>
      </w:r>
      <w:r w:rsidRPr="00CA4728">
        <w:rPr>
          <w:rFonts w:ascii="Times New Roman" w:hAnsi="Times New Roman" w:cs="Times New Roman"/>
        </w:rPr>
        <w:t xml:space="preserve"> la demande d’ouverture de tutelle de mineur pour une personne ayant atteint la majorité. </w:t>
      </w:r>
    </w:p>
    <w:p w:rsidR="0053115B" w:rsidRPr="00184BEB" w:rsidRDefault="00453888" w:rsidP="00D773D1">
      <w:pPr>
        <w:pStyle w:val="Paragraphedeliste"/>
        <w:numPr>
          <w:ilvl w:val="0"/>
          <w:numId w:val="4"/>
        </w:numPr>
        <w:spacing w:line="360" w:lineRule="auto"/>
        <w:rPr>
          <w:rFonts w:ascii="Times New Roman" w:hAnsi="Times New Roman" w:cs="Times New Roman"/>
          <w:b/>
        </w:rPr>
      </w:pPr>
      <w:r w:rsidRPr="00CA4728">
        <w:rPr>
          <w:rFonts w:ascii="Times New Roman" w:hAnsi="Times New Roman" w:cs="Times New Roman"/>
          <w:b/>
        </w:rPr>
        <w:t>Réf.</w:t>
      </w:r>
      <w:r w:rsidRPr="00CA4728">
        <w:rPr>
          <w:rFonts w:ascii="Times New Roman" w:hAnsi="Times New Roman" w:cs="Times New Roman"/>
        </w:rPr>
        <w:t xml:space="preserve"> </w:t>
      </w:r>
      <w:r w:rsidR="00836346" w:rsidRPr="00184BEB">
        <w:rPr>
          <w:rFonts w:ascii="Times New Roman" w:hAnsi="Times New Roman" w:cs="Times New Roman"/>
          <w:i/>
          <w:lang w:val="de-DE"/>
        </w:rPr>
        <w:t xml:space="preserve">T.D de Guédiawaye, </w:t>
      </w:r>
      <w:r w:rsidR="00846176">
        <w:rPr>
          <w:rFonts w:ascii="Times New Roman" w:hAnsi="Times New Roman" w:cs="Times New Roman"/>
          <w:i/>
        </w:rPr>
        <w:t>P.V.</w:t>
      </w:r>
      <w:r w:rsidR="00836346" w:rsidRPr="00184BEB">
        <w:rPr>
          <w:rFonts w:ascii="Times New Roman" w:hAnsi="Times New Roman" w:cs="Times New Roman"/>
          <w:i/>
          <w:lang w:val="de-DE"/>
        </w:rPr>
        <w:t>, n°</w:t>
      </w:r>
      <w:r w:rsidR="00836346" w:rsidRPr="00184BEB">
        <w:rPr>
          <w:rFonts w:ascii="Times New Roman" w:hAnsi="Times New Roman" w:cs="Times New Roman"/>
          <w:i/>
        </w:rPr>
        <w:t xml:space="preserve"> 18/RPV du 26 août 2008.</w:t>
      </w:r>
      <w:r w:rsidR="00836346" w:rsidRPr="00CA4728">
        <w:rPr>
          <w:rFonts w:ascii="Times New Roman" w:hAnsi="Times New Roman" w:cs="Times New Roman"/>
          <w:i/>
        </w:rPr>
        <w:t> </w:t>
      </w:r>
    </w:p>
    <w:p w:rsidR="00184BEB" w:rsidRPr="00184BEB" w:rsidRDefault="00184BEB" w:rsidP="00184BEB">
      <w:pPr>
        <w:pStyle w:val="Paragraphedeliste"/>
        <w:spacing w:line="360" w:lineRule="auto"/>
        <w:ind w:left="1788"/>
        <w:rPr>
          <w:rFonts w:ascii="Times New Roman" w:hAnsi="Times New Roman" w:cs="Times New Roman"/>
          <w:b/>
        </w:rPr>
      </w:pPr>
    </w:p>
    <w:p w:rsidR="005D6086" w:rsidRPr="00CA4728" w:rsidRDefault="00D17E41" w:rsidP="00D773D1">
      <w:pPr>
        <w:pStyle w:val="Paragraphedeliste"/>
        <w:numPr>
          <w:ilvl w:val="0"/>
          <w:numId w:val="8"/>
        </w:numPr>
        <w:spacing w:line="360" w:lineRule="auto"/>
        <w:rPr>
          <w:rFonts w:ascii="Times New Roman" w:hAnsi="Times New Roman" w:cs="Times New Roman"/>
          <w:b/>
        </w:rPr>
      </w:pPr>
      <w:r w:rsidRPr="00CA4728">
        <w:rPr>
          <w:rFonts w:ascii="Times New Roman" w:hAnsi="Times New Roman" w:cs="Times New Roman"/>
          <w:b/>
        </w:rPr>
        <w:t xml:space="preserve">Comm. </w:t>
      </w:r>
    </w:p>
    <w:p w:rsidR="00014262" w:rsidRPr="00CA4728" w:rsidRDefault="00D17E41" w:rsidP="00D773D1">
      <w:pPr>
        <w:pStyle w:val="Paragraphedeliste"/>
        <w:numPr>
          <w:ilvl w:val="0"/>
          <w:numId w:val="2"/>
        </w:numPr>
        <w:spacing w:line="360" w:lineRule="auto"/>
        <w:rPr>
          <w:rFonts w:ascii="Times New Roman" w:hAnsi="Times New Roman" w:cs="Times New Roman"/>
          <w:b/>
        </w:rPr>
      </w:pPr>
      <w:r w:rsidRPr="00184BEB">
        <w:rPr>
          <w:rFonts w:ascii="Times New Roman" w:hAnsi="Times New Roman" w:cs="Times New Roman"/>
          <w:u w:val="single"/>
        </w:rPr>
        <w:lastRenderedPageBreak/>
        <w:t>La forme des décisions d’ouverture du régime de la tutelle</w:t>
      </w:r>
      <w:r w:rsidR="00371531" w:rsidRPr="00184BEB">
        <w:rPr>
          <w:rFonts w:ascii="Times New Roman" w:hAnsi="Times New Roman" w:cs="Times New Roman"/>
          <w:u w:val="single"/>
        </w:rPr>
        <w:t xml:space="preserve"> pour mineur</w:t>
      </w:r>
      <w:r w:rsidR="00371531" w:rsidRPr="00CA4728">
        <w:rPr>
          <w:rFonts w:ascii="Times New Roman" w:hAnsi="Times New Roman" w:cs="Times New Roman"/>
          <w:i/>
        </w:rPr>
        <w:t> </w:t>
      </w:r>
      <w:r w:rsidR="00371531" w:rsidRPr="00CA4728">
        <w:rPr>
          <w:rFonts w:ascii="Times New Roman" w:hAnsi="Times New Roman" w:cs="Times New Roman"/>
        </w:rPr>
        <w:t>:</w:t>
      </w:r>
      <w:r w:rsidRPr="00CA4728">
        <w:rPr>
          <w:rFonts w:ascii="Times New Roman" w:hAnsi="Times New Roman" w:cs="Times New Roman"/>
        </w:rPr>
        <w:t xml:space="preserve"> Il es</w:t>
      </w:r>
      <w:r w:rsidR="004B23DF">
        <w:rPr>
          <w:rFonts w:ascii="Times New Roman" w:hAnsi="Times New Roman" w:cs="Times New Roman"/>
        </w:rPr>
        <w:t>t utile de préciser que toutes l</w:t>
      </w:r>
      <w:r w:rsidRPr="00CA4728">
        <w:rPr>
          <w:rFonts w:ascii="Times New Roman" w:hAnsi="Times New Roman" w:cs="Times New Roman"/>
        </w:rPr>
        <w:t>es décisions recensées relatives à l’ouverture d’un régime de tutelle pour mi</w:t>
      </w:r>
      <w:r w:rsidR="004B23DF">
        <w:rPr>
          <w:rFonts w:ascii="Times New Roman" w:hAnsi="Times New Roman" w:cs="Times New Roman"/>
        </w:rPr>
        <w:t>neur se font soit sur la base</w:t>
      </w:r>
      <w:r w:rsidRPr="00CA4728">
        <w:rPr>
          <w:rFonts w:ascii="Times New Roman" w:hAnsi="Times New Roman" w:cs="Times New Roman"/>
        </w:rPr>
        <w:t xml:space="preserve"> du </w:t>
      </w:r>
      <w:r w:rsidR="00846176">
        <w:rPr>
          <w:rFonts w:ascii="Times New Roman" w:hAnsi="Times New Roman" w:cs="Times New Roman"/>
        </w:rPr>
        <w:t>P.V.</w:t>
      </w:r>
      <w:r w:rsidRPr="00CA4728">
        <w:rPr>
          <w:rFonts w:ascii="Times New Roman" w:hAnsi="Times New Roman" w:cs="Times New Roman"/>
        </w:rPr>
        <w:t xml:space="preserve"> portant la délibération du cons</w:t>
      </w:r>
      <w:r w:rsidR="004B23DF">
        <w:rPr>
          <w:rFonts w:ascii="Times New Roman" w:hAnsi="Times New Roman" w:cs="Times New Roman"/>
        </w:rPr>
        <w:t xml:space="preserve">eil de </w:t>
      </w:r>
      <w:r w:rsidR="00751307">
        <w:rPr>
          <w:rFonts w:ascii="Times New Roman" w:hAnsi="Times New Roman" w:cs="Times New Roman"/>
        </w:rPr>
        <w:t>Famille</w:t>
      </w:r>
      <w:r w:rsidR="004B23DF">
        <w:rPr>
          <w:rFonts w:ascii="Times New Roman" w:hAnsi="Times New Roman" w:cs="Times New Roman"/>
        </w:rPr>
        <w:t xml:space="preserve"> soit sur </w:t>
      </w:r>
      <w:r w:rsidRPr="00CA4728">
        <w:rPr>
          <w:rFonts w:ascii="Times New Roman" w:hAnsi="Times New Roman" w:cs="Times New Roman"/>
        </w:rPr>
        <w:t>un certificat homologuant ladite délibération.</w:t>
      </w:r>
      <w:r w:rsidR="004B23DF">
        <w:rPr>
          <w:rFonts w:ascii="Times New Roman" w:hAnsi="Times New Roman" w:cs="Times New Roman"/>
        </w:rPr>
        <w:t xml:space="preserve"> Il ne s’agit pas ainsi d’un jugement classique avec une motivation fournie.</w:t>
      </w:r>
    </w:p>
    <w:p w:rsidR="00371531" w:rsidRPr="00CA4728" w:rsidRDefault="00371531" w:rsidP="00D773D1">
      <w:pPr>
        <w:pStyle w:val="Paragraphedeliste"/>
        <w:numPr>
          <w:ilvl w:val="0"/>
          <w:numId w:val="2"/>
        </w:numPr>
        <w:spacing w:line="360" w:lineRule="auto"/>
        <w:rPr>
          <w:rFonts w:ascii="Times New Roman" w:hAnsi="Times New Roman" w:cs="Times New Roman"/>
        </w:rPr>
      </w:pPr>
      <w:r w:rsidRPr="00184BEB">
        <w:rPr>
          <w:rFonts w:ascii="Times New Roman" w:hAnsi="Times New Roman" w:cs="Times New Roman"/>
          <w:u w:val="single"/>
        </w:rPr>
        <w:t>Les cas d’ouverture de la tutelle de mineur</w:t>
      </w:r>
      <w:r w:rsidRPr="00CA4728">
        <w:rPr>
          <w:rFonts w:ascii="Times New Roman" w:hAnsi="Times New Roman" w:cs="Times New Roman"/>
          <w:i/>
        </w:rPr>
        <w:t> </w:t>
      </w:r>
      <w:r w:rsidRPr="00CA4728">
        <w:rPr>
          <w:rFonts w:ascii="Times New Roman" w:hAnsi="Times New Roman" w:cs="Times New Roman"/>
        </w:rPr>
        <w:t>: l’article 305 vise 03 situation</w:t>
      </w:r>
      <w:r w:rsidR="00523A4D" w:rsidRPr="00CA4728">
        <w:rPr>
          <w:rFonts w:ascii="Times New Roman" w:hAnsi="Times New Roman" w:cs="Times New Roman"/>
        </w:rPr>
        <w:t>s dans lesquelles la tutelle peut</w:t>
      </w:r>
      <w:r w:rsidRPr="00CA4728">
        <w:rPr>
          <w:rFonts w:ascii="Times New Roman" w:hAnsi="Times New Roman" w:cs="Times New Roman"/>
        </w:rPr>
        <w:t xml:space="preserve"> s’ouvrir. La </w:t>
      </w:r>
      <w:r w:rsidR="00AD7C74" w:rsidRPr="00CA4728">
        <w:rPr>
          <w:rFonts w:ascii="Times New Roman" w:hAnsi="Times New Roman" w:cs="Times New Roman"/>
        </w:rPr>
        <w:t>première situation</w:t>
      </w:r>
      <w:r w:rsidRPr="00CA4728">
        <w:rPr>
          <w:rFonts w:ascii="Times New Roman" w:hAnsi="Times New Roman" w:cs="Times New Roman"/>
        </w:rPr>
        <w:t xml:space="preserve"> correspond à celle des enfants légitimes dont les père et mère sont tous deux décédés ou se trouve</w:t>
      </w:r>
      <w:r w:rsidR="00AD7C74" w:rsidRPr="00CA4728">
        <w:rPr>
          <w:rFonts w:ascii="Times New Roman" w:hAnsi="Times New Roman" w:cs="Times New Roman"/>
        </w:rPr>
        <w:t>nt</w:t>
      </w:r>
      <w:r w:rsidRPr="00CA4728">
        <w:rPr>
          <w:rFonts w:ascii="Times New Roman" w:hAnsi="Times New Roman" w:cs="Times New Roman"/>
        </w:rPr>
        <w:t xml:space="preserve"> dans l’un des cas visés par l’alinéa </w:t>
      </w:r>
      <w:r w:rsidR="00AD7C74" w:rsidRPr="00CA4728">
        <w:rPr>
          <w:rFonts w:ascii="Times New Roman" w:hAnsi="Times New Roman" w:cs="Times New Roman"/>
        </w:rPr>
        <w:t>03 d</w:t>
      </w:r>
      <w:r w:rsidR="00123978" w:rsidRPr="00CA4728">
        <w:rPr>
          <w:rFonts w:ascii="Times New Roman" w:hAnsi="Times New Roman" w:cs="Times New Roman"/>
        </w:rPr>
        <w:t>e l’article 277. L’essentiel des cas d’ouverture du régime de tutelle de mineur correspond à cette première hypothèse</w:t>
      </w:r>
      <w:r w:rsidR="00523A4D" w:rsidRPr="00CA4728">
        <w:rPr>
          <w:rFonts w:ascii="Times New Roman" w:hAnsi="Times New Roman" w:cs="Times New Roman"/>
        </w:rPr>
        <w:t xml:space="preserve"> et plus particulièrement au cas</w:t>
      </w:r>
      <w:r w:rsidR="00123978" w:rsidRPr="00CA4728">
        <w:rPr>
          <w:rFonts w:ascii="Times New Roman" w:hAnsi="Times New Roman" w:cs="Times New Roman"/>
        </w:rPr>
        <w:t xml:space="preserve"> où les deux parents sont tous deux décédés. D’ailleurs</w:t>
      </w:r>
      <w:r w:rsidR="00363C9F">
        <w:rPr>
          <w:rFonts w:ascii="Times New Roman" w:hAnsi="Times New Roman" w:cs="Times New Roman"/>
        </w:rPr>
        <w:t>,</w:t>
      </w:r>
      <w:r w:rsidR="00123978" w:rsidRPr="00CA4728">
        <w:rPr>
          <w:rFonts w:ascii="Times New Roman" w:hAnsi="Times New Roman" w:cs="Times New Roman"/>
        </w:rPr>
        <w:t xml:space="preserve"> nous n’avons pas eu le privilège de rencontrer les deux autres hypothèses d’ouverture de la tutelle de mineur de l’article 305.</w:t>
      </w:r>
    </w:p>
    <w:p w:rsidR="00502522" w:rsidRPr="00D773D1" w:rsidRDefault="00502522" w:rsidP="00D773D1">
      <w:pPr>
        <w:spacing w:line="360" w:lineRule="auto"/>
        <w:rPr>
          <w:rFonts w:ascii="Times New Roman" w:hAnsi="Times New Roman" w:cs="Times New Roman"/>
          <w:b/>
          <w:sz w:val="28"/>
          <w:szCs w:val="28"/>
        </w:rPr>
      </w:pPr>
      <w:r w:rsidRPr="00D773D1">
        <w:rPr>
          <w:rFonts w:ascii="Times New Roman" w:hAnsi="Times New Roman" w:cs="Times New Roman"/>
          <w:b/>
          <w:sz w:val="28"/>
          <w:szCs w:val="28"/>
        </w:rPr>
        <w:t>SECTION PREMIERE -</w:t>
      </w:r>
      <w:r w:rsidR="00C63513" w:rsidRPr="00D773D1">
        <w:rPr>
          <w:rFonts w:ascii="Times New Roman" w:hAnsi="Times New Roman" w:cs="Times New Roman"/>
          <w:b/>
          <w:sz w:val="28"/>
          <w:szCs w:val="28"/>
        </w:rPr>
        <w:t xml:space="preserve"> </w:t>
      </w:r>
      <w:r w:rsidRPr="00D773D1">
        <w:rPr>
          <w:rFonts w:ascii="Times New Roman" w:hAnsi="Times New Roman" w:cs="Times New Roman"/>
          <w:b/>
          <w:sz w:val="28"/>
          <w:szCs w:val="28"/>
        </w:rPr>
        <w:t>ORGANISATION DE LA</w:t>
      </w:r>
      <w:r w:rsidR="00C63513" w:rsidRPr="00D773D1">
        <w:rPr>
          <w:rFonts w:ascii="Times New Roman" w:hAnsi="Times New Roman" w:cs="Times New Roman"/>
          <w:b/>
          <w:sz w:val="28"/>
          <w:szCs w:val="28"/>
        </w:rPr>
        <w:t xml:space="preserve"> </w:t>
      </w:r>
      <w:r w:rsidRPr="00D773D1">
        <w:rPr>
          <w:rFonts w:ascii="Times New Roman" w:hAnsi="Times New Roman" w:cs="Times New Roman"/>
          <w:b/>
          <w:sz w:val="28"/>
          <w:szCs w:val="28"/>
        </w:rPr>
        <w:t>TUTELLE</w:t>
      </w:r>
    </w:p>
    <w:p w:rsidR="00502522" w:rsidRPr="00184BEB" w:rsidRDefault="00FA3616" w:rsidP="00D773D1">
      <w:pPr>
        <w:spacing w:line="360" w:lineRule="auto"/>
        <w:rPr>
          <w:rFonts w:ascii="Times New Roman" w:hAnsi="Times New Roman" w:cs="Times New Roman"/>
          <w:b/>
          <w:sz w:val="28"/>
          <w:szCs w:val="28"/>
        </w:rPr>
      </w:pPr>
      <w:r w:rsidRPr="00184BEB">
        <w:rPr>
          <w:rFonts w:ascii="Times New Roman" w:hAnsi="Times New Roman" w:cs="Times New Roman"/>
          <w:b/>
          <w:sz w:val="28"/>
          <w:szCs w:val="28"/>
        </w:rPr>
        <w:t xml:space="preserve">Paragraphe premier - Le juge </w:t>
      </w:r>
      <w:r w:rsidR="00502522" w:rsidRPr="00184BEB">
        <w:rPr>
          <w:rFonts w:ascii="Times New Roman" w:hAnsi="Times New Roman" w:cs="Times New Roman"/>
          <w:b/>
          <w:sz w:val="28"/>
          <w:szCs w:val="28"/>
        </w:rPr>
        <w:t>des tutelles</w:t>
      </w:r>
    </w:p>
    <w:p w:rsidR="00502522" w:rsidRPr="00CA4728" w:rsidRDefault="00502522"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306</w:t>
      </w:r>
    </w:p>
    <w:p w:rsidR="00502522" w:rsidRPr="00184BEB" w:rsidRDefault="00502522" w:rsidP="00D773D1">
      <w:pPr>
        <w:spacing w:line="360" w:lineRule="auto"/>
        <w:rPr>
          <w:rFonts w:ascii="Times New Roman" w:hAnsi="Times New Roman" w:cs="Times New Roman"/>
          <w:b/>
          <w:i/>
        </w:rPr>
      </w:pPr>
      <w:r w:rsidRPr="00184BEB">
        <w:rPr>
          <w:rFonts w:ascii="Times New Roman" w:hAnsi="Times New Roman" w:cs="Times New Roman"/>
          <w:b/>
          <w:i/>
        </w:rPr>
        <w:t>Compétence</w:t>
      </w:r>
    </w:p>
    <w:p w:rsidR="00502522" w:rsidRPr="00CA4728" w:rsidRDefault="00FA3616"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Les fonctions de juge des </w:t>
      </w:r>
      <w:r w:rsidR="00502522" w:rsidRPr="00CA4728">
        <w:rPr>
          <w:rFonts w:ascii="Times New Roman" w:hAnsi="Times New Roman" w:cs="Times New Roman"/>
          <w:b/>
        </w:rPr>
        <w:t>tutelles s</w:t>
      </w:r>
      <w:r w:rsidRPr="00CA4728">
        <w:rPr>
          <w:rFonts w:ascii="Times New Roman" w:hAnsi="Times New Roman" w:cs="Times New Roman"/>
          <w:b/>
        </w:rPr>
        <w:t xml:space="preserve">ont exercées par le juge de paix du domicile du </w:t>
      </w:r>
      <w:r w:rsidR="00502522" w:rsidRPr="00CA4728">
        <w:rPr>
          <w:rFonts w:ascii="Times New Roman" w:hAnsi="Times New Roman" w:cs="Times New Roman"/>
          <w:b/>
        </w:rPr>
        <w:t>mineur. Si ce domicile est trans</w:t>
      </w:r>
      <w:r w:rsidRPr="00CA4728">
        <w:rPr>
          <w:rFonts w:ascii="Times New Roman" w:hAnsi="Times New Roman" w:cs="Times New Roman"/>
          <w:b/>
        </w:rPr>
        <w:t xml:space="preserve">porté dans un autre ressort, le tuteur doit aviser le juge des </w:t>
      </w:r>
      <w:r w:rsidR="00502522" w:rsidRPr="00CA4728">
        <w:rPr>
          <w:rFonts w:ascii="Times New Roman" w:hAnsi="Times New Roman" w:cs="Times New Roman"/>
          <w:b/>
        </w:rPr>
        <w:t>t</w:t>
      </w:r>
      <w:r w:rsidRPr="00CA4728">
        <w:rPr>
          <w:rFonts w:ascii="Times New Roman" w:hAnsi="Times New Roman" w:cs="Times New Roman"/>
          <w:b/>
        </w:rPr>
        <w:t>utelles qui transmet le dossier au juge de paix</w:t>
      </w:r>
      <w:r w:rsidR="00EE22BD" w:rsidRPr="00CA4728">
        <w:rPr>
          <w:rStyle w:val="Appelnotedebasdep"/>
          <w:rFonts w:ascii="Times New Roman" w:hAnsi="Times New Roman" w:cs="Times New Roman"/>
          <w:b/>
        </w:rPr>
        <w:footnoteReference w:id="8"/>
      </w:r>
      <w:r w:rsidRPr="00CA4728">
        <w:rPr>
          <w:rFonts w:ascii="Times New Roman" w:hAnsi="Times New Roman" w:cs="Times New Roman"/>
          <w:b/>
        </w:rPr>
        <w:t xml:space="preserve"> du nouveau </w:t>
      </w:r>
      <w:r w:rsidR="00502522" w:rsidRPr="00CA4728">
        <w:rPr>
          <w:rFonts w:ascii="Times New Roman" w:hAnsi="Times New Roman" w:cs="Times New Roman"/>
          <w:b/>
        </w:rPr>
        <w:t>domicile. Mention de la trans</w:t>
      </w:r>
      <w:r w:rsidRPr="00CA4728">
        <w:rPr>
          <w:rFonts w:ascii="Times New Roman" w:hAnsi="Times New Roman" w:cs="Times New Roman"/>
          <w:b/>
        </w:rPr>
        <w:t xml:space="preserve">mission est conservée au greffe </w:t>
      </w:r>
      <w:r w:rsidR="00502522" w:rsidRPr="00CA4728">
        <w:rPr>
          <w:rFonts w:ascii="Times New Roman" w:hAnsi="Times New Roman" w:cs="Times New Roman"/>
          <w:b/>
        </w:rPr>
        <w:t>de la justice de paix.</w:t>
      </w:r>
    </w:p>
    <w:p w:rsidR="00E928A0" w:rsidRPr="00CA4728" w:rsidRDefault="00E928A0" w:rsidP="00D773D1">
      <w:pPr>
        <w:pStyle w:val="Paragraphedeliste"/>
        <w:numPr>
          <w:ilvl w:val="0"/>
          <w:numId w:val="8"/>
        </w:numPr>
        <w:spacing w:line="360" w:lineRule="auto"/>
        <w:rPr>
          <w:rFonts w:ascii="Times New Roman" w:hAnsi="Times New Roman" w:cs="Times New Roman"/>
          <w:b/>
        </w:rPr>
      </w:pPr>
      <w:r w:rsidRPr="00CA4728">
        <w:rPr>
          <w:rFonts w:ascii="Times New Roman" w:hAnsi="Times New Roman" w:cs="Times New Roman"/>
          <w:b/>
        </w:rPr>
        <w:t>Leg.</w:t>
      </w:r>
    </w:p>
    <w:p w:rsidR="00E928A0" w:rsidRPr="00D773D1" w:rsidRDefault="00E928A0" w:rsidP="00D773D1">
      <w:pPr>
        <w:pStyle w:val="Paragraphedeliste"/>
        <w:numPr>
          <w:ilvl w:val="0"/>
          <w:numId w:val="13"/>
        </w:numPr>
        <w:spacing w:line="360" w:lineRule="auto"/>
        <w:rPr>
          <w:rFonts w:ascii="Times New Roman" w:hAnsi="Times New Roman" w:cs="Times New Roman"/>
          <w:b/>
        </w:rPr>
      </w:pPr>
      <w:r w:rsidRPr="00D773D1">
        <w:rPr>
          <w:rFonts w:ascii="Times New Roman" w:hAnsi="Times New Roman" w:cs="Times New Roman"/>
          <w:b/>
        </w:rPr>
        <w:lastRenderedPageBreak/>
        <w:t>Loi 2014-26 du 03 novembre 2014 fixant l’organisation judiciaire.</w:t>
      </w:r>
    </w:p>
    <w:p w:rsidR="00E928A0" w:rsidRPr="00CA4728" w:rsidRDefault="00366183" w:rsidP="00D773D1">
      <w:pPr>
        <w:pStyle w:val="Paragraphedeliste"/>
        <w:spacing w:line="360" w:lineRule="auto"/>
        <w:ind w:left="1440"/>
        <w:rPr>
          <w:rFonts w:ascii="Times New Roman" w:hAnsi="Times New Roman" w:cs="Times New Roman"/>
          <w:b/>
        </w:rPr>
      </w:pPr>
      <w:r w:rsidRPr="00CA4728">
        <w:rPr>
          <w:rFonts w:ascii="Times New Roman" w:hAnsi="Times New Roman" w:cs="Times New Roman"/>
          <w:b/>
        </w:rPr>
        <w:t>Article 4</w:t>
      </w:r>
    </w:p>
    <w:p w:rsidR="00B35494" w:rsidRPr="00D773D1" w:rsidRDefault="00D773D1" w:rsidP="00D773D1">
      <w:pPr>
        <w:pStyle w:val="Paragraphedeliste"/>
        <w:spacing w:line="360" w:lineRule="auto"/>
        <w:ind w:left="1440"/>
        <w:rPr>
          <w:rFonts w:ascii="Times New Roman" w:hAnsi="Times New Roman" w:cs="Times New Roman"/>
          <w:i/>
        </w:rPr>
      </w:pPr>
      <w:r>
        <w:rPr>
          <w:rFonts w:ascii="Times New Roman" w:hAnsi="Times New Roman" w:cs="Times New Roman"/>
          <w:i/>
        </w:rPr>
        <w:t>« </w:t>
      </w:r>
      <w:r w:rsidR="00366183" w:rsidRPr="00D773D1">
        <w:rPr>
          <w:rFonts w:ascii="Times New Roman" w:hAnsi="Times New Roman" w:cs="Times New Roman"/>
          <w:i/>
        </w:rPr>
        <w:t>Les tribunaux régionaux et les tribunaux départementaux sont remplacés respectivement par les</w:t>
      </w:r>
      <w:r w:rsidR="00E928A0" w:rsidRPr="00D773D1">
        <w:rPr>
          <w:rFonts w:ascii="Times New Roman" w:hAnsi="Times New Roman" w:cs="Times New Roman"/>
          <w:i/>
        </w:rPr>
        <w:t xml:space="preserve"> </w:t>
      </w:r>
      <w:r w:rsidR="00BA6A11" w:rsidRPr="00D773D1">
        <w:rPr>
          <w:rFonts w:ascii="Times New Roman" w:hAnsi="Times New Roman" w:cs="Times New Roman"/>
          <w:i/>
        </w:rPr>
        <w:t>tr</w:t>
      </w:r>
      <w:r w:rsidR="00366183" w:rsidRPr="00D773D1">
        <w:rPr>
          <w:rFonts w:ascii="Times New Roman" w:hAnsi="Times New Roman" w:cs="Times New Roman"/>
          <w:i/>
        </w:rPr>
        <w:t>ibunaux de grande instance et les tribunaux d’instance.</w:t>
      </w:r>
      <w:r>
        <w:rPr>
          <w:rFonts w:ascii="Times New Roman" w:hAnsi="Times New Roman" w:cs="Times New Roman"/>
          <w:i/>
        </w:rPr>
        <w:t> »</w:t>
      </w:r>
    </w:p>
    <w:p w:rsidR="00B35494" w:rsidRPr="00D773D1" w:rsidRDefault="002F36D1" w:rsidP="00D773D1">
      <w:pPr>
        <w:pStyle w:val="Paragraphedeliste"/>
        <w:numPr>
          <w:ilvl w:val="0"/>
          <w:numId w:val="13"/>
        </w:numPr>
        <w:spacing w:line="360" w:lineRule="auto"/>
        <w:rPr>
          <w:rFonts w:ascii="Times New Roman" w:hAnsi="Times New Roman" w:cs="Times New Roman"/>
          <w:b/>
        </w:rPr>
      </w:pPr>
      <w:r>
        <w:rPr>
          <w:rFonts w:ascii="Times New Roman" w:hAnsi="Times New Roman" w:cs="Times New Roman"/>
          <w:b/>
        </w:rPr>
        <w:t>Code</w:t>
      </w:r>
      <w:r w:rsidR="00B35494" w:rsidRPr="00D773D1">
        <w:rPr>
          <w:rFonts w:ascii="Times New Roman" w:hAnsi="Times New Roman" w:cs="Times New Roman"/>
          <w:b/>
        </w:rPr>
        <w:t xml:space="preserve"> de la </w:t>
      </w:r>
      <w:r w:rsidR="00751307">
        <w:rPr>
          <w:rFonts w:ascii="Times New Roman" w:hAnsi="Times New Roman" w:cs="Times New Roman"/>
          <w:b/>
        </w:rPr>
        <w:t>Famille</w:t>
      </w:r>
      <w:r w:rsidR="00B35494" w:rsidRPr="00D773D1">
        <w:rPr>
          <w:rFonts w:ascii="Times New Roman" w:hAnsi="Times New Roman" w:cs="Times New Roman"/>
          <w:b/>
        </w:rPr>
        <w:t xml:space="preserve">, </w:t>
      </w:r>
      <w:r w:rsidR="00DC1212" w:rsidRPr="00D773D1">
        <w:rPr>
          <w:rFonts w:ascii="Times New Roman" w:hAnsi="Times New Roman" w:cs="Times New Roman"/>
          <w:b/>
        </w:rPr>
        <w:t>f</w:t>
      </w:r>
      <w:r w:rsidR="004B23DF">
        <w:rPr>
          <w:rFonts w:ascii="Times New Roman" w:hAnsi="Times New Roman" w:cs="Times New Roman"/>
          <w:b/>
        </w:rPr>
        <w:t>ixation légale du domicile (l</w:t>
      </w:r>
      <w:r w:rsidR="00B35494" w:rsidRPr="00D773D1">
        <w:rPr>
          <w:rFonts w:ascii="Times New Roman" w:hAnsi="Times New Roman" w:cs="Times New Roman"/>
          <w:b/>
        </w:rPr>
        <w:t>oi n° 89-01 du 17</w:t>
      </w:r>
      <w:r w:rsidR="00DC1212" w:rsidRPr="00D773D1">
        <w:rPr>
          <w:rFonts w:ascii="Times New Roman" w:hAnsi="Times New Roman" w:cs="Times New Roman"/>
          <w:b/>
        </w:rPr>
        <w:t xml:space="preserve"> </w:t>
      </w:r>
      <w:r w:rsidR="00B35494" w:rsidRPr="00D773D1">
        <w:rPr>
          <w:rFonts w:ascii="Times New Roman" w:hAnsi="Times New Roman" w:cs="Times New Roman"/>
          <w:b/>
        </w:rPr>
        <w:t>janvier 1989)</w:t>
      </w:r>
    </w:p>
    <w:p w:rsidR="00B35494" w:rsidRPr="00CA4728" w:rsidRDefault="00B35494" w:rsidP="00D773D1">
      <w:pPr>
        <w:pStyle w:val="Paragraphedeliste"/>
        <w:spacing w:line="360" w:lineRule="auto"/>
        <w:ind w:left="1440"/>
        <w:rPr>
          <w:rFonts w:ascii="Times New Roman" w:hAnsi="Times New Roman" w:cs="Times New Roman"/>
          <w:b/>
        </w:rPr>
      </w:pPr>
      <w:r w:rsidRPr="00CA4728">
        <w:rPr>
          <w:rFonts w:ascii="Times New Roman" w:hAnsi="Times New Roman" w:cs="Times New Roman"/>
          <w:b/>
        </w:rPr>
        <w:t>Article 13</w:t>
      </w:r>
    </w:p>
    <w:p w:rsidR="00B35494" w:rsidRPr="00D773D1" w:rsidRDefault="00D773D1" w:rsidP="00D773D1">
      <w:pPr>
        <w:pStyle w:val="Paragraphedeliste"/>
        <w:spacing w:line="360" w:lineRule="auto"/>
        <w:ind w:left="1440"/>
        <w:rPr>
          <w:rFonts w:ascii="Times New Roman" w:hAnsi="Times New Roman" w:cs="Times New Roman"/>
          <w:i/>
        </w:rPr>
      </w:pPr>
      <w:r>
        <w:rPr>
          <w:rFonts w:ascii="Times New Roman" w:hAnsi="Times New Roman" w:cs="Times New Roman"/>
          <w:i/>
        </w:rPr>
        <w:t>« </w:t>
      </w:r>
      <w:r w:rsidR="00B35494" w:rsidRPr="00D773D1">
        <w:rPr>
          <w:rFonts w:ascii="Times New Roman" w:hAnsi="Times New Roman" w:cs="Times New Roman"/>
          <w:i/>
        </w:rPr>
        <w:t>Sont domiciliés</w:t>
      </w:r>
      <w:r w:rsidRPr="00D773D1">
        <w:rPr>
          <w:rFonts w:ascii="Times New Roman" w:hAnsi="Times New Roman" w:cs="Times New Roman"/>
          <w:i/>
        </w:rPr>
        <w:t xml:space="preserve"> </w:t>
      </w:r>
      <w:r w:rsidR="00B35494" w:rsidRPr="00D773D1">
        <w:rPr>
          <w:rFonts w:ascii="Times New Roman" w:hAnsi="Times New Roman" w:cs="Times New Roman"/>
          <w:i/>
        </w:rPr>
        <w:t>:</w:t>
      </w:r>
    </w:p>
    <w:p w:rsidR="00B35494" w:rsidRPr="00D773D1" w:rsidRDefault="00B35494" w:rsidP="00D773D1">
      <w:pPr>
        <w:pStyle w:val="Paragraphedeliste"/>
        <w:spacing w:line="360" w:lineRule="auto"/>
        <w:ind w:left="1440"/>
        <w:rPr>
          <w:rFonts w:ascii="Times New Roman" w:hAnsi="Times New Roman" w:cs="Times New Roman"/>
          <w:i/>
        </w:rPr>
      </w:pPr>
      <w:r w:rsidRPr="00D773D1">
        <w:rPr>
          <w:rFonts w:ascii="Times New Roman" w:hAnsi="Times New Roman" w:cs="Times New Roman"/>
          <w:i/>
        </w:rPr>
        <w:t>1°) Le mineur non émancipé chez la personne qui exerce sur lui le droit de garde ;</w:t>
      </w:r>
    </w:p>
    <w:p w:rsidR="00B35494" w:rsidRPr="00D773D1" w:rsidRDefault="00B35494" w:rsidP="00D773D1">
      <w:pPr>
        <w:pStyle w:val="Paragraphedeliste"/>
        <w:spacing w:line="360" w:lineRule="auto"/>
        <w:ind w:left="1440"/>
        <w:rPr>
          <w:rFonts w:ascii="Times New Roman" w:hAnsi="Times New Roman" w:cs="Times New Roman"/>
          <w:i/>
        </w:rPr>
      </w:pPr>
      <w:r w:rsidRPr="00D773D1">
        <w:rPr>
          <w:rFonts w:ascii="Times New Roman" w:hAnsi="Times New Roman" w:cs="Times New Roman"/>
          <w:i/>
        </w:rPr>
        <w:t>2°) Le majeur en tutelle chez son tuteur.</w:t>
      </w:r>
      <w:r w:rsidR="00D773D1">
        <w:rPr>
          <w:rFonts w:ascii="Times New Roman" w:hAnsi="Times New Roman" w:cs="Times New Roman"/>
          <w:i/>
        </w:rPr>
        <w:t> »</w:t>
      </w:r>
    </w:p>
    <w:p w:rsidR="00BA6A11" w:rsidRPr="00CA4728" w:rsidRDefault="00BA6A11" w:rsidP="00D773D1">
      <w:pPr>
        <w:pStyle w:val="Paragraphedeliste"/>
        <w:numPr>
          <w:ilvl w:val="0"/>
          <w:numId w:val="8"/>
        </w:numPr>
        <w:spacing w:line="360" w:lineRule="auto"/>
        <w:rPr>
          <w:rFonts w:ascii="Times New Roman" w:hAnsi="Times New Roman" w:cs="Times New Roman"/>
        </w:rPr>
      </w:pPr>
      <w:r w:rsidRPr="00CA4728">
        <w:rPr>
          <w:rFonts w:ascii="Times New Roman" w:hAnsi="Times New Roman" w:cs="Times New Roman"/>
          <w:b/>
        </w:rPr>
        <w:t>Comm.</w:t>
      </w:r>
    </w:p>
    <w:p w:rsidR="00DC1212" w:rsidRPr="00D773D1" w:rsidRDefault="00DC1212" w:rsidP="00D773D1">
      <w:pPr>
        <w:pStyle w:val="Paragraphedeliste"/>
        <w:numPr>
          <w:ilvl w:val="0"/>
          <w:numId w:val="13"/>
        </w:numPr>
        <w:spacing w:line="360" w:lineRule="auto"/>
        <w:rPr>
          <w:rFonts w:ascii="Times New Roman" w:hAnsi="Times New Roman" w:cs="Times New Roman"/>
          <w:u w:val="single"/>
        </w:rPr>
      </w:pPr>
      <w:commentRangeStart w:id="3"/>
      <w:r w:rsidRPr="00D773D1">
        <w:rPr>
          <w:rFonts w:ascii="Times New Roman" w:hAnsi="Times New Roman" w:cs="Times New Roman"/>
          <w:u w:val="single"/>
        </w:rPr>
        <w:t xml:space="preserve">Le juge de paix : </w:t>
      </w:r>
      <w:commentRangeEnd w:id="3"/>
      <w:r w:rsidR="00B069EC">
        <w:rPr>
          <w:rStyle w:val="Marquedecommentaire"/>
        </w:rPr>
        <w:commentReference w:id="3"/>
      </w:r>
    </w:p>
    <w:p w:rsidR="00BA6A11" w:rsidRPr="00CA4728" w:rsidRDefault="00BA6A11" w:rsidP="00D773D1">
      <w:pPr>
        <w:pStyle w:val="Paragraphedeliste"/>
        <w:spacing w:line="360" w:lineRule="auto"/>
        <w:ind w:left="1440"/>
        <w:rPr>
          <w:rFonts w:ascii="Times New Roman" w:hAnsi="Times New Roman" w:cs="Times New Roman"/>
        </w:rPr>
      </w:pPr>
      <w:r w:rsidRPr="00CA4728">
        <w:rPr>
          <w:rFonts w:ascii="Times New Roman" w:hAnsi="Times New Roman" w:cs="Times New Roman"/>
        </w:rPr>
        <w:t>Les justices de paix étaient auparavant chargées des affa</w:t>
      </w:r>
      <w:r w:rsidR="00341A9B">
        <w:rPr>
          <w:rFonts w:ascii="Times New Roman" w:hAnsi="Times New Roman" w:cs="Times New Roman"/>
        </w:rPr>
        <w:t xml:space="preserve">ires relatives aux questions de </w:t>
      </w:r>
      <w:r w:rsidR="00751307">
        <w:rPr>
          <w:rFonts w:ascii="Times New Roman" w:hAnsi="Times New Roman" w:cs="Times New Roman"/>
        </w:rPr>
        <w:t>Famille</w:t>
      </w:r>
      <w:r w:rsidR="006E47CB" w:rsidRPr="00CA4728">
        <w:rPr>
          <w:rFonts w:ascii="Times New Roman" w:hAnsi="Times New Roman" w:cs="Times New Roman"/>
        </w:rPr>
        <w:t>, entre autres</w:t>
      </w:r>
      <w:r w:rsidRPr="00CA4728">
        <w:rPr>
          <w:rFonts w:ascii="Times New Roman" w:hAnsi="Times New Roman" w:cs="Times New Roman"/>
        </w:rPr>
        <w:t>. En 1984, en remplacement de celles-ci, les tribunaux départementaux ont été créés</w:t>
      </w:r>
      <w:r w:rsidR="006E47CB" w:rsidRPr="00CA4728">
        <w:rPr>
          <w:rFonts w:ascii="Times New Roman" w:hAnsi="Times New Roman" w:cs="Times New Roman"/>
        </w:rPr>
        <w:t>, e</w:t>
      </w:r>
      <w:r w:rsidRPr="00CA4728">
        <w:rPr>
          <w:rFonts w:ascii="Times New Roman" w:hAnsi="Times New Roman" w:cs="Times New Roman"/>
        </w:rPr>
        <w:t xml:space="preserve">t </w:t>
      </w:r>
      <w:r w:rsidR="004B23DF">
        <w:rPr>
          <w:rFonts w:ascii="Times New Roman" w:hAnsi="Times New Roman" w:cs="Times New Roman"/>
        </w:rPr>
        <w:t xml:space="preserve">en </w:t>
      </w:r>
      <w:r w:rsidRPr="00CA4728">
        <w:rPr>
          <w:rFonts w:ascii="Times New Roman" w:hAnsi="Times New Roman" w:cs="Times New Roman"/>
        </w:rPr>
        <w:t xml:space="preserve">2014 les tribunaux d’instance se substitueront à ceux départementaux. </w:t>
      </w:r>
    </w:p>
    <w:p w:rsidR="00B35494" w:rsidRPr="00CA4728" w:rsidRDefault="00BA6A11" w:rsidP="00D773D1">
      <w:pPr>
        <w:pStyle w:val="Paragraphedeliste"/>
        <w:spacing w:line="360" w:lineRule="auto"/>
        <w:ind w:left="1440"/>
        <w:rPr>
          <w:rFonts w:ascii="Times New Roman" w:hAnsi="Times New Roman" w:cs="Times New Roman"/>
        </w:rPr>
      </w:pPr>
      <w:r w:rsidRPr="00CA4728">
        <w:rPr>
          <w:rFonts w:ascii="Times New Roman" w:hAnsi="Times New Roman" w:cs="Times New Roman"/>
        </w:rPr>
        <w:t>Néanmoins</w:t>
      </w:r>
      <w:r w:rsidR="00363C9F">
        <w:rPr>
          <w:rFonts w:ascii="Times New Roman" w:hAnsi="Times New Roman" w:cs="Times New Roman"/>
        </w:rPr>
        <w:t>,</w:t>
      </w:r>
      <w:r w:rsidRPr="00CA4728">
        <w:rPr>
          <w:rFonts w:ascii="Times New Roman" w:hAnsi="Times New Roman" w:cs="Times New Roman"/>
        </w:rPr>
        <w:t xml:space="preserve"> on relève que dans certains textes</w:t>
      </w:r>
      <w:r w:rsidR="006E47CB" w:rsidRPr="00CA4728">
        <w:rPr>
          <w:rFonts w:ascii="Times New Roman" w:hAnsi="Times New Roman" w:cs="Times New Roman"/>
        </w:rPr>
        <w:t>,</w:t>
      </w:r>
      <w:r w:rsidR="0047264D">
        <w:rPr>
          <w:rFonts w:ascii="Times New Roman" w:hAnsi="Times New Roman" w:cs="Times New Roman"/>
        </w:rPr>
        <w:t xml:space="preserve"> comme</w:t>
      </w:r>
      <w:r w:rsidRPr="00CA4728">
        <w:rPr>
          <w:rFonts w:ascii="Times New Roman" w:hAnsi="Times New Roman" w:cs="Times New Roman"/>
        </w:rPr>
        <w:t xml:space="preserve"> le </w:t>
      </w:r>
      <w:r w:rsidR="002F36D1">
        <w:rPr>
          <w:rFonts w:ascii="Times New Roman" w:hAnsi="Times New Roman" w:cs="Times New Roman"/>
        </w:rPr>
        <w:t>Code</w:t>
      </w:r>
      <w:r w:rsidRPr="00CA4728">
        <w:rPr>
          <w:rFonts w:ascii="Times New Roman" w:hAnsi="Times New Roman" w:cs="Times New Roman"/>
        </w:rPr>
        <w:t xml:space="preserve"> de la </w:t>
      </w:r>
      <w:r w:rsidR="00751307">
        <w:rPr>
          <w:rFonts w:ascii="Times New Roman" w:hAnsi="Times New Roman" w:cs="Times New Roman"/>
        </w:rPr>
        <w:t>Famille</w:t>
      </w:r>
      <w:r w:rsidRPr="00CA4728">
        <w:rPr>
          <w:rFonts w:ascii="Times New Roman" w:hAnsi="Times New Roman" w:cs="Times New Roman"/>
        </w:rPr>
        <w:t>, l’appellatio</w:t>
      </w:r>
      <w:r w:rsidR="00341A9B">
        <w:rPr>
          <w:rFonts w:ascii="Times New Roman" w:hAnsi="Times New Roman" w:cs="Times New Roman"/>
        </w:rPr>
        <w:t>n « juge de paix » subsiste toujours</w:t>
      </w:r>
      <w:r w:rsidR="006E47CB" w:rsidRPr="00CA4728">
        <w:rPr>
          <w:rFonts w:ascii="Times New Roman" w:hAnsi="Times New Roman" w:cs="Times New Roman"/>
        </w:rPr>
        <w:t>.</w:t>
      </w:r>
    </w:p>
    <w:p w:rsidR="00DC1212" w:rsidRPr="00D773D1" w:rsidRDefault="00DC1212" w:rsidP="00D773D1">
      <w:pPr>
        <w:pStyle w:val="Paragraphedeliste"/>
        <w:numPr>
          <w:ilvl w:val="0"/>
          <w:numId w:val="13"/>
        </w:numPr>
        <w:spacing w:line="360" w:lineRule="auto"/>
        <w:rPr>
          <w:rFonts w:ascii="Times New Roman" w:hAnsi="Times New Roman" w:cs="Times New Roman"/>
          <w:u w:val="single"/>
        </w:rPr>
      </w:pPr>
      <w:r w:rsidRPr="00D773D1">
        <w:rPr>
          <w:rFonts w:ascii="Times New Roman" w:hAnsi="Times New Roman" w:cs="Times New Roman"/>
          <w:u w:val="single"/>
        </w:rPr>
        <w:t xml:space="preserve"> Le tribunal d’instance territorialement compétent : </w:t>
      </w:r>
    </w:p>
    <w:p w:rsidR="00B35494" w:rsidRPr="00CA4728" w:rsidRDefault="00B35494" w:rsidP="00D773D1">
      <w:pPr>
        <w:pStyle w:val="Paragraphedeliste"/>
        <w:spacing w:line="360" w:lineRule="auto"/>
        <w:ind w:left="1440"/>
        <w:rPr>
          <w:rFonts w:ascii="Times New Roman" w:hAnsi="Times New Roman" w:cs="Times New Roman"/>
        </w:rPr>
      </w:pPr>
      <w:r w:rsidRPr="00CA4728">
        <w:rPr>
          <w:rFonts w:ascii="Times New Roman" w:hAnsi="Times New Roman" w:cs="Times New Roman"/>
        </w:rPr>
        <w:t xml:space="preserve">Il se pose ici la question de la détermination du domicile du mineur. L’article 13 du </w:t>
      </w:r>
      <w:r w:rsidR="002F36D1">
        <w:rPr>
          <w:rFonts w:ascii="Times New Roman" w:hAnsi="Times New Roman" w:cs="Times New Roman"/>
        </w:rPr>
        <w:t>Code</w:t>
      </w:r>
      <w:r w:rsidR="00C90002" w:rsidRPr="00CA4728">
        <w:rPr>
          <w:rFonts w:ascii="Times New Roman" w:hAnsi="Times New Roman" w:cs="Times New Roman"/>
        </w:rPr>
        <w:t xml:space="preserve"> de la </w:t>
      </w:r>
      <w:r w:rsidR="00751307">
        <w:rPr>
          <w:rFonts w:ascii="Times New Roman" w:hAnsi="Times New Roman" w:cs="Times New Roman"/>
        </w:rPr>
        <w:t>Famille</w:t>
      </w:r>
      <w:r w:rsidRPr="00CA4728">
        <w:rPr>
          <w:rFonts w:ascii="Times New Roman" w:hAnsi="Times New Roman" w:cs="Times New Roman"/>
        </w:rPr>
        <w:t xml:space="preserve"> fixe le domicile du mineur non-émancipé chez la personne qui exerce sur lui le droit de garde. </w:t>
      </w:r>
      <w:r w:rsidR="00C90002" w:rsidRPr="00CA4728">
        <w:rPr>
          <w:rFonts w:ascii="Times New Roman" w:hAnsi="Times New Roman" w:cs="Times New Roman"/>
        </w:rPr>
        <w:t xml:space="preserve">Et suivant l’article 280 du même </w:t>
      </w:r>
      <w:r w:rsidR="002F36D1">
        <w:rPr>
          <w:rFonts w:ascii="Times New Roman" w:hAnsi="Times New Roman" w:cs="Times New Roman"/>
        </w:rPr>
        <w:t>Code</w:t>
      </w:r>
      <w:r w:rsidR="00C90002" w:rsidRPr="00CA4728">
        <w:rPr>
          <w:rFonts w:ascii="Times New Roman" w:hAnsi="Times New Roman" w:cs="Times New Roman"/>
        </w:rPr>
        <w:t xml:space="preserve"> </w:t>
      </w:r>
      <w:r w:rsidR="00DC1212" w:rsidRPr="00CA4728">
        <w:rPr>
          <w:rFonts w:ascii="Times New Roman" w:hAnsi="Times New Roman" w:cs="Times New Roman"/>
          <w:i/>
        </w:rPr>
        <w:t>« </w:t>
      </w:r>
      <w:r w:rsidR="00C90002" w:rsidRPr="00CA4728">
        <w:rPr>
          <w:rFonts w:ascii="Times New Roman" w:hAnsi="Times New Roman" w:cs="Times New Roman"/>
          <w:i/>
        </w:rPr>
        <w:t>après la mort des deux parents, la puissance paternelle est exercée par le tuteur. Sous sa responsabilité, il prend soin de la personne du mineur, de sa garde et de son éducation.</w:t>
      </w:r>
      <w:r w:rsidR="00DC1212" w:rsidRPr="00CA4728">
        <w:rPr>
          <w:rFonts w:ascii="Times New Roman" w:hAnsi="Times New Roman" w:cs="Times New Roman"/>
        </w:rPr>
        <w:t> »</w:t>
      </w:r>
      <w:r w:rsidR="00C90002" w:rsidRPr="00CA4728">
        <w:rPr>
          <w:rFonts w:ascii="Times New Roman" w:hAnsi="Times New Roman" w:cs="Times New Roman"/>
        </w:rPr>
        <w:t xml:space="preserve"> Cette disposition rend le tuteur titulaire des droits et devoirs compris dans la puissance pa</w:t>
      </w:r>
      <w:r w:rsidR="00DC1212" w:rsidRPr="00CA4728">
        <w:rPr>
          <w:rFonts w:ascii="Times New Roman" w:hAnsi="Times New Roman" w:cs="Times New Roman"/>
        </w:rPr>
        <w:t>ternelle</w:t>
      </w:r>
      <w:r w:rsidR="00C90002" w:rsidRPr="00CA4728">
        <w:rPr>
          <w:rFonts w:ascii="Times New Roman" w:hAnsi="Times New Roman" w:cs="Times New Roman"/>
        </w:rPr>
        <w:t>. Ainsi</w:t>
      </w:r>
      <w:r w:rsidR="0047264D">
        <w:rPr>
          <w:rFonts w:ascii="Times New Roman" w:hAnsi="Times New Roman" w:cs="Times New Roman"/>
        </w:rPr>
        <w:t>,</w:t>
      </w:r>
      <w:r w:rsidR="00C90002" w:rsidRPr="00CA4728">
        <w:rPr>
          <w:rFonts w:ascii="Times New Roman" w:hAnsi="Times New Roman" w:cs="Times New Roman"/>
        </w:rPr>
        <w:t xml:space="preserve"> on peut déduire de là que la transformation </w:t>
      </w:r>
      <w:r w:rsidR="00DC1212" w:rsidRPr="00CA4728">
        <w:rPr>
          <w:rFonts w:ascii="Times New Roman" w:hAnsi="Times New Roman" w:cs="Times New Roman"/>
        </w:rPr>
        <w:t xml:space="preserve">du régime </w:t>
      </w:r>
      <w:r w:rsidR="00C90002" w:rsidRPr="00CA4728">
        <w:rPr>
          <w:rFonts w:ascii="Times New Roman" w:hAnsi="Times New Roman" w:cs="Times New Roman"/>
        </w:rPr>
        <w:t>de la puissance paternelle en</w:t>
      </w:r>
      <w:r w:rsidR="00DC1212" w:rsidRPr="00CA4728">
        <w:rPr>
          <w:rFonts w:ascii="Times New Roman" w:hAnsi="Times New Roman" w:cs="Times New Roman"/>
        </w:rPr>
        <w:t xml:space="preserve"> celui de la</w:t>
      </w:r>
      <w:r w:rsidR="00C90002" w:rsidRPr="00CA4728">
        <w:rPr>
          <w:rFonts w:ascii="Times New Roman" w:hAnsi="Times New Roman" w:cs="Times New Roman"/>
        </w:rPr>
        <w:t xml:space="preserve"> tutelle donne au tuteur </w:t>
      </w:r>
      <w:r w:rsidR="00DC1212" w:rsidRPr="00CA4728">
        <w:rPr>
          <w:rFonts w:ascii="Times New Roman" w:hAnsi="Times New Roman" w:cs="Times New Roman"/>
        </w:rPr>
        <w:t xml:space="preserve">le </w:t>
      </w:r>
      <w:r w:rsidR="00C90002" w:rsidRPr="00CA4728">
        <w:rPr>
          <w:rFonts w:ascii="Times New Roman" w:hAnsi="Times New Roman" w:cs="Times New Roman"/>
        </w:rPr>
        <w:t xml:space="preserve">droit de garde </w:t>
      </w:r>
      <w:r w:rsidR="004B23DF">
        <w:rPr>
          <w:rFonts w:ascii="Times New Roman" w:hAnsi="Times New Roman" w:cs="Times New Roman"/>
        </w:rPr>
        <w:t>sur le mineur. De ce point de vue</w:t>
      </w:r>
      <w:r w:rsidR="00DC1212" w:rsidRPr="00CA4728">
        <w:rPr>
          <w:rFonts w:ascii="Times New Roman" w:hAnsi="Times New Roman" w:cs="Times New Roman"/>
        </w:rPr>
        <w:t>, il faut conclure que le domicile devant déterminer le tribunal d’instance territorialement compétent est celui du tuteur.</w:t>
      </w:r>
    </w:p>
    <w:p w:rsidR="00B35494" w:rsidRPr="00CA4728" w:rsidRDefault="00B35494" w:rsidP="00D773D1">
      <w:pPr>
        <w:pStyle w:val="Paragraphedeliste"/>
        <w:spacing w:line="360" w:lineRule="auto"/>
        <w:ind w:left="1440"/>
        <w:rPr>
          <w:rFonts w:ascii="Times New Roman" w:hAnsi="Times New Roman" w:cs="Times New Roman"/>
        </w:rPr>
      </w:pPr>
    </w:p>
    <w:p w:rsidR="00502522" w:rsidRPr="00CA4728" w:rsidRDefault="00502522"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lastRenderedPageBreak/>
        <w:t>Article 307</w:t>
      </w:r>
    </w:p>
    <w:p w:rsidR="00502522" w:rsidRPr="00D773D1" w:rsidRDefault="00502522" w:rsidP="00D773D1">
      <w:pPr>
        <w:spacing w:line="360" w:lineRule="auto"/>
        <w:rPr>
          <w:rFonts w:ascii="Times New Roman" w:hAnsi="Times New Roman" w:cs="Times New Roman"/>
          <w:b/>
          <w:i/>
        </w:rPr>
      </w:pPr>
      <w:r w:rsidRPr="00D773D1">
        <w:rPr>
          <w:rFonts w:ascii="Times New Roman" w:hAnsi="Times New Roman" w:cs="Times New Roman"/>
          <w:b/>
          <w:i/>
        </w:rPr>
        <w:t>Attributions</w:t>
      </w:r>
    </w:p>
    <w:p w:rsidR="00502522" w:rsidRPr="00CA4728" w:rsidRDefault="00502522" w:rsidP="00D773D1">
      <w:pPr>
        <w:spacing w:line="360" w:lineRule="auto"/>
        <w:ind w:firstLine="708"/>
        <w:rPr>
          <w:rFonts w:ascii="Times New Roman" w:hAnsi="Times New Roman" w:cs="Times New Roman"/>
          <w:b/>
        </w:rPr>
      </w:pPr>
      <w:r w:rsidRPr="00CA4728">
        <w:rPr>
          <w:rFonts w:ascii="Times New Roman" w:hAnsi="Times New Roman" w:cs="Times New Roman"/>
          <w:b/>
        </w:rPr>
        <w:t>Le juge des tutelles a un pouvoir de haute direction et d</w:t>
      </w:r>
      <w:r w:rsidR="00EE4C3B" w:rsidRPr="00CA4728">
        <w:rPr>
          <w:rFonts w:ascii="Times New Roman" w:hAnsi="Times New Roman" w:cs="Times New Roman"/>
          <w:b/>
        </w:rPr>
        <w:t xml:space="preserve">e surveillance générale sur les tutelles et administrations </w:t>
      </w:r>
      <w:r w:rsidRPr="00CA4728">
        <w:rPr>
          <w:rFonts w:ascii="Times New Roman" w:hAnsi="Times New Roman" w:cs="Times New Roman"/>
          <w:b/>
        </w:rPr>
        <w:t>légales de son ressort.</w:t>
      </w:r>
    </w:p>
    <w:p w:rsidR="00502522" w:rsidRPr="00CA4728" w:rsidRDefault="00502522" w:rsidP="00D773D1">
      <w:pPr>
        <w:spacing w:line="360" w:lineRule="auto"/>
        <w:ind w:firstLine="708"/>
        <w:rPr>
          <w:rFonts w:ascii="Times New Roman" w:hAnsi="Times New Roman" w:cs="Times New Roman"/>
          <w:b/>
        </w:rPr>
      </w:pPr>
      <w:r w:rsidRPr="00CA4728">
        <w:rPr>
          <w:rFonts w:ascii="Times New Roman" w:hAnsi="Times New Roman" w:cs="Times New Roman"/>
          <w:b/>
        </w:rPr>
        <w:t>En dehors des cas spécialem</w:t>
      </w:r>
      <w:r w:rsidR="006207E4" w:rsidRPr="00CA4728">
        <w:rPr>
          <w:rFonts w:ascii="Times New Roman" w:hAnsi="Times New Roman" w:cs="Times New Roman"/>
          <w:b/>
        </w:rPr>
        <w:t xml:space="preserve">ent prévus par la loi, il peut, </w:t>
      </w:r>
      <w:r w:rsidRPr="00CA4728">
        <w:rPr>
          <w:rFonts w:ascii="Times New Roman" w:hAnsi="Times New Roman" w:cs="Times New Roman"/>
          <w:b/>
        </w:rPr>
        <w:t>d</w:t>
      </w:r>
      <w:r w:rsidR="006207E4" w:rsidRPr="00CA4728">
        <w:rPr>
          <w:rFonts w:ascii="Times New Roman" w:hAnsi="Times New Roman" w:cs="Times New Roman"/>
          <w:b/>
        </w:rPr>
        <w:t xml:space="preserve">ans l’exercice de ce pouvoir et à tout moment, convoquer les </w:t>
      </w:r>
      <w:r w:rsidRPr="00CA4728">
        <w:rPr>
          <w:rFonts w:ascii="Times New Roman" w:hAnsi="Times New Roman" w:cs="Times New Roman"/>
          <w:b/>
        </w:rPr>
        <w:t>personnes chargées de l’admi</w:t>
      </w:r>
      <w:r w:rsidR="006207E4" w:rsidRPr="00CA4728">
        <w:rPr>
          <w:rFonts w:ascii="Times New Roman" w:hAnsi="Times New Roman" w:cs="Times New Roman"/>
          <w:b/>
        </w:rPr>
        <w:t xml:space="preserve">nistration légale ou tutélaire, </w:t>
      </w:r>
      <w:r w:rsidRPr="00CA4728">
        <w:rPr>
          <w:rFonts w:ascii="Times New Roman" w:hAnsi="Times New Roman" w:cs="Times New Roman"/>
          <w:b/>
        </w:rPr>
        <w:t>leur réclamer des éclaircissements, leur adresser des observations et prononcer c</w:t>
      </w:r>
      <w:r w:rsidR="006207E4" w:rsidRPr="00CA4728">
        <w:rPr>
          <w:rFonts w:ascii="Times New Roman" w:hAnsi="Times New Roman" w:cs="Times New Roman"/>
          <w:b/>
        </w:rPr>
        <w:t xml:space="preserve">ontre elles des injonctions. Il peut condamner ceux qui n’auraient pas déféré à ces injonctions à une amende civile de 1.000 à </w:t>
      </w:r>
      <w:r w:rsidRPr="00CA4728">
        <w:rPr>
          <w:rFonts w:ascii="Times New Roman" w:hAnsi="Times New Roman" w:cs="Times New Roman"/>
          <w:b/>
        </w:rPr>
        <w:t>5000 francs.</w:t>
      </w:r>
    </w:p>
    <w:p w:rsidR="00D61549" w:rsidRPr="00CA4728" w:rsidRDefault="00D61549" w:rsidP="00D773D1">
      <w:pPr>
        <w:pStyle w:val="Paragraphedeliste"/>
        <w:numPr>
          <w:ilvl w:val="0"/>
          <w:numId w:val="8"/>
        </w:numPr>
        <w:spacing w:line="360" w:lineRule="auto"/>
        <w:rPr>
          <w:rFonts w:ascii="Times New Roman" w:hAnsi="Times New Roman" w:cs="Times New Roman"/>
        </w:rPr>
      </w:pPr>
      <w:r w:rsidRPr="00CA4728">
        <w:rPr>
          <w:rFonts w:ascii="Times New Roman" w:hAnsi="Times New Roman" w:cs="Times New Roman"/>
        </w:rPr>
        <w:t xml:space="preserve">Sur la désignation et le statut du juge des tutelles cf. Virginie LARRIBAU-TERNEYRE, Professeur agrégée à l’Université de Pau et des pays de l’Adour, </w:t>
      </w:r>
      <w:r w:rsidR="002E3612" w:rsidRPr="00CA4728">
        <w:rPr>
          <w:rFonts w:ascii="Times New Roman" w:hAnsi="Times New Roman" w:cs="Times New Roman"/>
        </w:rPr>
        <w:t xml:space="preserve">« Recueil, V° Administration légale et tutelle », </w:t>
      </w:r>
      <w:r w:rsidR="001061EA" w:rsidRPr="00CA4728">
        <w:rPr>
          <w:rFonts w:ascii="Times New Roman" w:hAnsi="Times New Roman" w:cs="Times New Roman"/>
        </w:rPr>
        <w:t>r</w:t>
      </w:r>
      <w:r w:rsidRPr="00CA4728">
        <w:rPr>
          <w:rFonts w:ascii="Times New Roman" w:hAnsi="Times New Roman" w:cs="Times New Roman"/>
        </w:rPr>
        <w:t xml:space="preserve">ép. </w:t>
      </w:r>
      <w:r w:rsidR="002E3612" w:rsidRPr="00CA4728">
        <w:rPr>
          <w:rFonts w:ascii="Times New Roman" w:hAnsi="Times New Roman" w:cs="Times New Roman"/>
        </w:rPr>
        <w:t>Procédure</w:t>
      </w:r>
      <w:r w:rsidRPr="00CA4728">
        <w:rPr>
          <w:rFonts w:ascii="Times New Roman" w:hAnsi="Times New Roman" w:cs="Times New Roman"/>
        </w:rPr>
        <w:t xml:space="preserve"> civile, Dalloz, octobre 2001, </w:t>
      </w:r>
      <w:r w:rsidR="001061EA" w:rsidRPr="00CA4728">
        <w:rPr>
          <w:rFonts w:ascii="Times New Roman" w:hAnsi="Times New Roman" w:cs="Times New Roman"/>
        </w:rPr>
        <w:t>pp. 06-07</w:t>
      </w:r>
    </w:p>
    <w:p w:rsidR="00502522" w:rsidRPr="00CA4728" w:rsidRDefault="00502522"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308</w:t>
      </w:r>
    </w:p>
    <w:p w:rsidR="006207E4" w:rsidRPr="00D773D1" w:rsidRDefault="006207E4" w:rsidP="00D773D1">
      <w:pPr>
        <w:spacing w:line="360" w:lineRule="auto"/>
        <w:rPr>
          <w:rFonts w:ascii="Times New Roman" w:hAnsi="Times New Roman" w:cs="Times New Roman"/>
          <w:b/>
          <w:i/>
        </w:rPr>
      </w:pPr>
      <w:r w:rsidRPr="00D773D1">
        <w:rPr>
          <w:rFonts w:ascii="Times New Roman" w:hAnsi="Times New Roman" w:cs="Times New Roman"/>
          <w:b/>
          <w:i/>
        </w:rPr>
        <w:t xml:space="preserve">Procédure et recours </w:t>
      </w:r>
    </w:p>
    <w:p w:rsidR="00FA3616" w:rsidRPr="00CA4728" w:rsidRDefault="006207E4"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Les audiences du juge des </w:t>
      </w:r>
      <w:r w:rsidR="00502522" w:rsidRPr="00CA4728">
        <w:rPr>
          <w:rFonts w:ascii="Times New Roman" w:hAnsi="Times New Roman" w:cs="Times New Roman"/>
          <w:b/>
        </w:rPr>
        <w:t>tutelles ne sont pas publiques. Il</w:t>
      </w:r>
      <w:r w:rsidR="00FA3616" w:rsidRPr="00CA4728">
        <w:rPr>
          <w:rFonts w:ascii="Times New Roman" w:hAnsi="Times New Roman" w:cs="Times New Roman"/>
          <w:b/>
        </w:rPr>
        <w:t xml:space="preserve"> ne peut être délivré ex</w:t>
      </w:r>
      <w:r w:rsidR="002E388A" w:rsidRPr="00CA4728">
        <w:rPr>
          <w:rFonts w:ascii="Times New Roman" w:hAnsi="Times New Roman" w:cs="Times New Roman"/>
          <w:b/>
        </w:rPr>
        <w:t xml:space="preserve">pédition </w:t>
      </w:r>
      <w:r w:rsidR="00FA3616" w:rsidRPr="00CA4728">
        <w:rPr>
          <w:rFonts w:ascii="Times New Roman" w:hAnsi="Times New Roman" w:cs="Times New Roman"/>
          <w:b/>
        </w:rPr>
        <w:t>d</w:t>
      </w:r>
      <w:r w:rsidR="002E388A" w:rsidRPr="00CA4728">
        <w:rPr>
          <w:rFonts w:ascii="Times New Roman" w:hAnsi="Times New Roman" w:cs="Times New Roman"/>
          <w:b/>
        </w:rPr>
        <w:t xml:space="preserve">e ses décisions qu’aux parties, aux personnes investies d’une </w:t>
      </w:r>
      <w:r w:rsidR="00FA3616" w:rsidRPr="00CA4728">
        <w:rPr>
          <w:rFonts w:ascii="Times New Roman" w:hAnsi="Times New Roman" w:cs="Times New Roman"/>
          <w:b/>
        </w:rPr>
        <w:t>charge tutélaire ou d’admini</w:t>
      </w:r>
      <w:r w:rsidR="002E388A" w:rsidRPr="00CA4728">
        <w:rPr>
          <w:rFonts w:ascii="Times New Roman" w:hAnsi="Times New Roman" w:cs="Times New Roman"/>
          <w:b/>
        </w:rPr>
        <w:t xml:space="preserve">stration légale et au ministère </w:t>
      </w:r>
      <w:r w:rsidR="00FA3616" w:rsidRPr="00CA4728">
        <w:rPr>
          <w:rFonts w:ascii="Times New Roman" w:hAnsi="Times New Roman" w:cs="Times New Roman"/>
          <w:b/>
        </w:rPr>
        <w:t>pu</w:t>
      </w:r>
      <w:r w:rsidR="008142EF" w:rsidRPr="00CA4728">
        <w:rPr>
          <w:rFonts w:ascii="Times New Roman" w:hAnsi="Times New Roman" w:cs="Times New Roman"/>
          <w:b/>
        </w:rPr>
        <w:t xml:space="preserve">blic, sauf autorisation du juge </w:t>
      </w:r>
      <w:r w:rsidR="00FA3616" w:rsidRPr="00CA4728">
        <w:rPr>
          <w:rFonts w:ascii="Times New Roman" w:hAnsi="Times New Roman" w:cs="Times New Roman"/>
          <w:b/>
        </w:rPr>
        <w:t>des tutelles.</w:t>
      </w:r>
    </w:p>
    <w:p w:rsidR="00FA3616" w:rsidRPr="00CA4728" w:rsidRDefault="008142EF"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Les décisions du juge des tutelles sont toujours motivées et doivent à sa diligence être </w:t>
      </w:r>
      <w:r w:rsidR="00FA3616" w:rsidRPr="00CA4728">
        <w:rPr>
          <w:rFonts w:ascii="Times New Roman" w:hAnsi="Times New Roman" w:cs="Times New Roman"/>
          <w:b/>
        </w:rPr>
        <w:t xml:space="preserve">notifiées en personne à </w:t>
      </w:r>
      <w:r w:rsidRPr="00CA4728">
        <w:rPr>
          <w:rFonts w:ascii="Times New Roman" w:hAnsi="Times New Roman" w:cs="Times New Roman"/>
          <w:b/>
        </w:rPr>
        <w:t xml:space="preserve">l’audience ou en cas de défaut, dans un délai de 10 jours au </w:t>
      </w:r>
      <w:r w:rsidR="00FA3616" w:rsidRPr="00CA4728">
        <w:rPr>
          <w:rFonts w:ascii="Times New Roman" w:hAnsi="Times New Roman" w:cs="Times New Roman"/>
          <w:b/>
        </w:rPr>
        <w:t>t</w:t>
      </w:r>
      <w:r w:rsidRPr="00CA4728">
        <w:rPr>
          <w:rFonts w:ascii="Times New Roman" w:hAnsi="Times New Roman" w:cs="Times New Roman"/>
          <w:b/>
        </w:rPr>
        <w:t xml:space="preserve">uteur, à l’administrateur légal ou à toute autre personne </w:t>
      </w:r>
      <w:r w:rsidR="00FA3616" w:rsidRPr="00CA4728">
        <w:rPr>
          <w:rFonts w:ascii="Times New Roman" w:hAnsi="Times New Roman" w:cs="Times New Roman"/>
          <w:b/>
        </w:rPr>
        <w:t>concernée par la décision.</w:t>
      </w:r>
    </w:p>
    <w:p w:rsidR="00FA3616" w:rsidRPr="00CA4728" w:rsidRDefault="008142EF"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Un recours peut être formé </w:t>
      </w:r>
      <w:r w:rsidR="00FA3616" w:rsidRPr="00CA4728">
        <w:rPr>
          <w:rFonts w:ascii="Times New Roman" w:hAnsi="Times New Roman" w:cs="Times New Roman"/>
          <w:b/>
        </w:rPr>
        <w:t xml:space="preserve">par ces personnes dans les </w:t>
      </w:r>
      <w:r w:rsidRPr="00CA4728">
        <w:rPr>
          <w:rFonts w:ascii="Times New Roman" w:hAnsi="Times New Roman" w:cs="Times New Roman"/>
          <w:b/>
        </w:rPr>
        <w:t xml:space="preserve">15 </w:t>
      </w:r>
      <w:r w:rsidR="00FA3616" w:rsidRPr="00CA4728">
        <w:rPr>
          <w:rFonts w:ascii="Times New Roman" w:hAnsi="Times New Roman" w:cs="Times New Roman"/>
          <w:b/>
        </w:rPr>
        <w:t>jou</w:t>
      </w:r>
      <w:r w:rsidRPr="00CA4728">
        <w:rPr>
          <w:rFonts w:ascii="Times New Roman" w:hAnsi="Times New Roman" w:cs="Times New Roman"/>
          <w:b/>
        </w:rPr>
        <w:t xml:space="preserve">rs de la notification par dépôt d’un mémoire motivé au greffe </w:t>
      </w:r>
      <w:r w:rsidR="00FA3616" w:rsidRPr="00CA4728">
        <w:rPr>
          <w:rFonts w:ascii="Times New Roman" w:hAnsi="Times New Roman" w:cs="Times New Roman"/>
          <w:b/>
        </w:rPr>
        <w:t>de la justice de paix.</w:t>
      </w:r>
    </w:p>
    <w:p w:rsidR="0023297E" w:rsidRPr="00CA4728" w:rsidRDefault="008142EF"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La décision entreprise et le </w:t>
      </w:r>
      <w:r w:rsidR="00FA3616" w:rsidRPr="00CA4728">
        <w:rPr>
          <w:rFonts w:ascii="Times New Roman" w:hAnsi="Times New Roman" w:cs="Times New Roman"/>
          <w:b/>
        </w:rPr>
        <w:t>mémoire sont transmis au Tri</w:t>
      </w:r>
      <w:r w:rsidRPr="00CA4728">
        <w:rPr>
          <w:rFonts w:ascii="Times New Roman" w:hAnsi="Times New Roman" w:cs="Times New Roman"/>
          <w:b/>
        </w:rPr>
        <w:t xml:space="preserve">bunal de première instance qui, sauf si les parties demandent à comparaître, statue dans le </w:t>
      </w:r>
      <w:r w:rsidR="00FA3616" w:rsidRPr="00CA4728">
        <w:rPr>
          <w:rFonts w:ascii="Times New Roman" w:hAnsi="Times New Roman" w:cs="Times New Roman"/>
          <w:b/>
        </w:rPr>
        <w:t>délai de quinzai</w:t>
      </w:r>
      <w:r w:rsidRPr="00CA4728">
        <w:rPr>
          <w:rFonts w:ascii="Times New Roman" w:hAnsi="Times New Roman" w:cs="Times New Roman"/>
          <w:b/>
        </w:rPr>
        <w:t xml:space="preserve">ne sur pièces et renvoie le dossier au juge des </w:t>
      </w:r>
      <w:r w:rsidR="00FA3616" w:rsidRPr="00CA4728">
        <w:rPr>
          <w:rFonts w:ascii="Times New Roman" w:hAnsi="Times New Roman" w:cs="Times New Roman"/>
          <w:b/>
        </w:rPr>
        <w:t>tutelles.</w:t>
      </w:r>
    </w:p>
    <w:p w:rsidR="000B1FC9" w:rsidRPr="00CA4728" w:rsidRDefault="001E63E1" w:rsidP="00D773D1">
      <w:pPr>
        <w:pStyle w:val="Paragraphedeliste"/>
        <w:numPr>
          <w:ilvl w:val="0"/>
          <w:numId w:val="8"/>
        </w:numPr>
        <w:spacing w:line="360" w:lineRule="auto"/>
        <w:rPr>
          <w:rFonts w:ascii="Times New Roman" w:hAnsi="Times New Roman" w:cs="Times New Roman"/>
          <w:b/>
        </w:rPr>
      </w:pPr>
      <w:r w:rsidRPr="00CA4728">
        <w:rPr>
          <w:rFonts w:ascii="Times New Roman" w:hAnsi="Times New Roman" w:cs="Times New Roman"/>
          <w:b/>
        </w:rPr>
        <w:t xml:space="preserve">Jur. </w:t>
      </w:r>
    </w:p>
    <w:p w:rsidR="005D6086" w:rsidRPr="00CA4728" w:rsidRDefault="005D6086" w:rsidP="00D773D1">
      <w:pPr>
        <w:pStyle w:val="Paragraphedeliste"/>
        <w:numPr>
          <w:ilvl w:val="0"/>
          <w:numId w:val="1"/>
        </w:numPr>
        <w:spacing w:line="360" w:lineRule="auto"/>
        <w:rPr>
          <w:rFonts w:ascii="Times New Roman" w:hAnsi="Times New Roman" w:cs="Times New Roman"/>
          <w:b/>
          <w:i/>
        </w:rPr>
      </w:pPr>
      <w:r w:rsidRPr="00CA4728">
        <w:rPr>
          <w:rFonts w:ascii="Times New Roman" w:hAnsi="Times New Roman" w:cs="Times New Roman"/>
          <w:b/>
        </w:rPr>
        <w:lastRenderedPageBreak/>
        <w:t xml:space="preserve">≈ </w:t>
      </w:r>
      <w:commentRangeStart w:id="4"/>
      <w:r w:rsidRPr="00CA4728">
        <w:rPr>
          <w:rFonts w:ascii="Times New Roman" w:hAnsi="Times New Roman" w:cs="Times New Roman"/>
          <w:b/>
        </w:rPr>
        <w:t>Droit comparé</w:t>
      </w:r>
      <w:r w:rsidR="00B13EC4" w:rsidRPr="00CA4728">
        <w:rPr>
          <w:rFonts w:ascii="Times New Roman" w:hAnsi="Times New Roman" w:cs="Times New Roman"/>
          <w:b/>
        </w:rPr>
        <w:t xml:space="preserve"> </w:t>
      </w:r>
      <w:r w:rsidR="00B13EC4" w:rsidRPr="00CA4728">
        <w:rPr>
          <w:rFonts w:ascii="Times New Roman" w:hAnsi="Times New Roman" w:cs="Times New Roman"/>
        </w:rPr>
        <w:t>(Cass. fr.)</w:t>
      </w:r>
      <w:r w:rsidRPr="00CA4728">
        <w:rPr>
          <w:rFonts w:ascii="Times New Roman" w:hAnsi="Times New Roman" w:cs="Times New Roman"/>
        </w:rPr>
        <w:t xml:space="preserve"> : </w:t>
      </w:r>
      <w:r w:rsidR="00735809" w:rsidRPr="00CA4728">
        <w:rPr>
          <w:rFonts w:ascii="Times New Roman" w:hAnsi="Times New Roman" w:cs="Times New Roman"/>
        </w:rPr>
        <w:t xml:space="preserve">Le juge des tutelles ne peut autoriser </w:t>
      </w:r>
      <w:r w:rsidR="00E33820" w:rsidRPr="00CA4728">
        <w:rPr>
          <w:rFonts w:ascii="Times New Roman" w:hAnsi="Times New Roman" w:cs="Times New Roman"/>
        </w:rPr>
        <w:t>un tuteur à effectuer un acte de</w:t>
      </w:r>
      <w:r w:rsidR="002B5B80" w:rsidRPr="00CA4728">
        <w:rPr>
          <w:rFonts w:ascii="Times New Roman" w:hAnsi="Times New Roman" w:cs="Times New Roman"/>
        </w:rPr>
        <w:t xml:space="preserve"> disposition que par une décision motivée soumise à recours</w:t>
      </w:r>
      <w:r w:rsidR="00F003EC" w:rsidRPr="00CA4728">
        <w:rPr>
          <w:rFonts w:ascii="Times New Roman" w:hAnsi="Times New Roman" w:cs="Times New Roman"/>
        </w:rPr>
        <w:t xml:space="preserve"> ; </w:t>
      </w:r>
      <w:commentRangeEnd w:id="4"/>
      <w:r w:rsidR="00B069EC">
        <w:rPr>
          <w:rStyle w:val="Marquedecommentaire"/>
        </w:rPr>
        <w:commentReference w:id="4"/>
      </w:r>
      <w:r w:rsidR="00F003EC" w:rsidRPr="00CA4728">
        <w:rPr>
          <w:rFonts w:ascii="Times New Roman" w:hAnsi="Times New Roman" w:cs="Times New Roman"/>
        </w:rPr>
        <w:t xml:space="preserve">une simple lettre par laquelle le juge des tutelles donne son accord </w:t>
      </w:r>
      <w:r w:rsidRPr="00CA4728">
        <w:rPr>
          <w:rFonts w:ascii="Times New Roman" w:hAnsi="Times New Roman" w:cs="Times New Roman"/>
        </w:rPr>
        <w:t xml:space="preserve">de principe ne suffit pas. </w:t>
      </w:r>
    </w:p>
    <w:p w:rsidR="00735809" w:rsidRPr="006253A6" w:rsidRDefault="005D6086" w:rsidP="00D773D1">
      <w:pPr>
        <w:pStyle w:val="Paragraphedeliste"/>
        <w:numPr>
          <w:ilvl w:val="0"/>
          <w:numId w:val="4"/>
        </w:numPr>
        <w:spacing w:line="360" w:lineRule="auto"/>
        <w:rPr>
          <w:rFonts w:ascii="Times New Roman" w:hAnsi="Times New Roman" w:cs="Times New Roman"/>
          <w:b/>
          <w:i/>
        </w:rPr>
      </w:pPr>
      <w:r w:rsidRPr="00CA4728">
        <w:rPr>
          <w:rFonts w:ascii="Times New Roman" w:hAnsi="Times New Roman" w:cs="Times New Roman"/>
          <w:b/>
        </w:rPr>
        <w:t>Réf.</w:t>
      </w:r>
      <w:r w:rsidR="00E336F6" w:rsidRPr="00CA4728">
        <w:rPr>
          <w:rFonts w:ascii="Times New Roman" w:hAnsi="Times New Roman" w:cs="Times New Roman"/>
        </w:rPr>
        <w:t xml:space="preserve"> </w:t>
      </w:r>
      <w:r w:rsidR="00E336F6" w:rsidRPr="00184BEB">
        <w:rPr>
          <w:rFonts w:ascii="Times New Roman" w:hAnsi="Times New Roman" w:cs="Times New Roman"/>
          <w:i/>
        </w:rPr>
        <w:t>1</w:t>
      </w:r>
      <w:r w:rsidR="00E336F6" w:rsidRPr="00184BEB">
        <w:rPr>
          <w:rFonts w:ascii="Times New Roman" w:hAnsi="Times New Roman" w:cs="Times New Roman"/>
          <w:i/>
          <w:vertAlign w:val="superscript"/>
        </w:rPr>
        <w:t>re</w:t>
      </w:r>
      <w:r w:rsidR="00E336F6" w:rsidRPr="00184BEB">
        <w:rPr>
          <w:rFonts w:ascii="Times New Roman" w:hAnsi="Times New Roman" w:cs="Times New Roman"/>
          <w:i/>
        </w:rPr>
        <w:t xml:space="preserve"> Civ., 22 octobre, 2008, Bull.</w:t>
      </w:r>
      <w:r w:rsidR="00591A8C" w:rsidRPr="00184BEB">
        <w:rPr>
          <w:rFonts w:ascii="Times New Roman" w:hAnsi="Times New Roman" w:cs="Times New Roman"/>
          <w:i/>
        </w:rPr>
        <w:t xml:space="preserve"> 2008, I, n°239, pourvoi n° 07-</w:t>
      </w:r>
      <w:r w:rsidR="0090585A" w:rsidRPr="00184BEB">
        <w:rPr>
          <w:rFonts w:ascii="Times New Roman" w:hAnsi="Times New Roman" w:cs="Times New Roman"/>
          <w:i/>
        </w:rPr>
        <w:t>19.964)</w:t>
      </w:r>
    </w:p>
    <w:p w:rsidR="005D6086" w:rsidRPr="00CA4728" w:rsidRDefault="005D6086" w:rsidP="00D773D1">
      <w:pPr>
        <w:pStyle w:val="Paragraphedeliste"/>
        <w:numPr>
          <w:ilvl w:val="0"/>
          <w:numId w:val="1"/>
        </w:numPr>
        <w:spacing w:line="360" w:lineRule="auto"/>
        <w:rPr>
          <w:rFonts w:ascii="Times New Roman" w:hAnsi="Times New Roman" w:cs="Times New Roman"/>
          <w:b/>
        </w:rPr>
      </w:pPr>
      <w:r w:rsidRPr="00CA4728">
        <w:rPr>
          <w:rFonts w:ascii="Times New Roman" w:hAnsi="Times New Roman" w:cs="Times New Roman"/>
          <w:b/>
        </w:rPr>
        <w:t>≈ Droit comparé</w:t>
      </w:r>
      <w:r w:rsidRPr="00CA4728">
        <w:rPr>
          <w:rFonts w:ascii="Times New Roman" w:hAnsi="Times New Roman" w:cs="Times New Roman"/>
        </w:rPr>
        <w:t> </w:t>
      </w:r>
      <w:r w:rsidR="00B13EC4" w:rsidRPr="00CA4728">
        <w:rPr>
          <w:rFonts w:ascii="Times New Roman" w:hAnsi="Times New Roman" w:cs="Times New Roman"/>
        </w:rPr>
        <w:t xml:space="preserve">(Cass. fr.) </w:t>
      </w:r>
      <w:r w:rsidRPr="00CA4728">
        <w:rPr>
          <w:rFonts w:ascii="Times New Roman" w:hAnsi="Times New Roman" w:cs="Times New Roman"/>
        </w:rPr>
        <w:t xml:space="preserve">: </w:t>
      </w:r>
      <w:r w:rsidR="000A21CE" w:rsidRPr="00CA4728">
        <w:rPr>
          <w:rFonts w:ascii="Times New Roman" w:hAnsi="Times New Roman" w:cs="Times New Roman"/>
        </w:rPr>
        <w:t>Le recours f</w:t>
      </w:r>
      <w:r w:rsidR="00FD528F" w:rsidRPr="00CA4728">
        <w:rPr>
          <w:rFonts w:ascii="Times New Roman" w:hAnsi="Times New Roman" w:cs="Times New Roman"/>
        </w:rPr>
        <w:t xml:space="preserve">ormé par lettre simple par un majeur protégé n’était pas irrecevable dès lors qu’il n’était pas </w:t>
      </w:r>
      <w:r w:rsidR="00A1491F" w:rsidRPr="00CA4728">
        <w:rPr>
          <w:rFonts w:ascii="Times New Roman" w:hAnsi="Times New Roman" w:cs="Times New Roman"/>
        </w:rPr>
        <w:t>contesté que cette lettre avait été reçue avant l’expiration du délai de recours</w:t>
      </w:r>
      <w:r w:rsidR="00E033A7" w:rsidRPr="00CA4728">
        <w:rPr>
          <w:rFonts w:ascii="Times New Roman" w:hAnsi="Times New Roman" w:cs="Times New Roman"/>
        </w:rPr>
        <w:t> ; la forme recommandée n’étant destinée qu’à régler les contestations sur la date</w:t>
      </w:r>
      <w:r w:rsidR="00ED1B0A" w:rsidRPr="00CA4728">
        <w:rPr>
          <w:rFonts w:ascii="Times New Roman" w:hAnsi="Times New Roman" w:cs="Times New Roman"/>
        </w:rPr>
        <w:t xml:space="preserve"> du recours. </w:t>
      </w:r>
    </w:p>
    <w:p w:rsidR="001E63E1" w:rsidRPr="00CA4728" w:rsidRDefault="005D6086" w:rsidP="00D773D1">
      <w:pPr>
        <w:pStyle w:val="Paragraphedeliste"/>
        <w:numPr>
          <w:ilvl w:val="0"/>
          <w:numId w:val="4"/>
        </w:numPr>
        <w:spacing w:line="360" w:lineRule="auto"/>
        <w:rPr>
          <w:rFonts w:ascii="Times New Roman" w:hAnsi="Times New Roman" w:cs="Times New Roman"/>
          <w:b/>
        </w:rPr>
      </w:pPr>
      <w:r w:rsidRPr="00CA4728">
        <w:rPr>
          <w:rFonts w:ascii="Times New Roman" w:hAnsi="Times New Roman" w:cs="Times New Roman"/>
          <w:b/>
        </w:rPr>
        <w:t>Réf.</w:t>
      </w:r>
      <w:r w:rsidRPr="00CA4728">
        <w:rPr>
          <w:rFonts w:ascii="Times New Roman" w:hAnsi="Times New Roman" w:cs="Times New Roman"/>
        </w:rPr>
        <w:t xml:space="preserve"> </w:t>
      </w:r>
      <w:r w:rsidR="00ED1B0A" w:rsidRPr="00184BEB">
        <w:rPr>
          <w:rFonts w:ascii="Times New Roman" w:hAnsi="Times New Roman" w:cs="Times New Roman"/>
          <w:i/>
        </w:rPr>
        <w:t>2</w:t>
      </w:r>
      <w:r w:rsidR="00ED1B0A" w:rsidRPr="00184BEB">
        <w:rPr>
          <w:rFonts w:ascii="Times New Roman" w:hAnsi="Times New Roman" w:cs="Times New Roman"/>
          <w:i/>
          <w:vertAlign w:val="superscript"/>
        </w:rPr>
        <w:t xml:space="preserve">e </w:t>
      </w:r>
      <w:r w:rsidR="00ED1B0A" w:rsidRPr="00184BEB">
        <w:rPr>
          <w:rFonts w:ascii="Times New Roman" w:hAnsi="Times New Roman" w:cs="Times New Roman"/>
          <w:i/>
        </w:rPr>
        <w:t xml:space="preserve">Civ., </w:t>
      </w:r>
      <w:r w:rsidR="002A6CC2" w:rsidRPr="00184BEB">
        <w:rPr>
          <w:rFonts w:ascii="Times New Roman" w:hAnsi="Times New Roman" w:cs="Times New Roman"/>
          <w:i/>
        </w:rPr>
        <w:t>Bull 2006, II, n°211, pourvoi n° 05-14.052</w:t>
      </w:r>
      <w:r w:rsidR="00FA7F57" w:rsidRPr="00CA4728">
        <w:rPr>
          <w:rFonts w:ascii="Times New Roman" w:hAnsi="Times New Roman" w:cs="Times New Roman"/>
        </w:rPr>
        <w:t xml:space="preserve"> </w:t>
      </w:r>
      <w:r w:rsidR="001E63E1" w:rsidRPr="00CA4728">
        <w:rPr>
          <w:rFonts w:ascii="Times New Roman" w:hAnsi="Times New Roman" w:cs="Times New Roman"/>
          <w:b/>
        </w:rPr>
        <w:t xml:space="preserve"> </w:t>
      </w:r>
    </w:p>
    <w:p w:rsidR="000B1FC9" w:rsidRPr="00CA4728" w:rsidRDefault="0023297E" w:rsidP="00D773D1">
      <w:pPr>
        <w:pStyle w:val="Paragraphedeliste"/>
        <w:numPr>
          <w:ilvl w:val="0"/>
          <w:numId w:val="8"/>
        </w:numPr>
        <w:spacing w:line="360" w:lineRule="auto"/>
        <w:rPr>
          <w:rFonts w:ascii="Times New Roman" w:hAnsi="Times New Roman" w:cs="Times New Roman"/>
          <w:b/>
        </w:rPr>
      </w:pPr>
      <w:r w:rsidRPr="00CA4728">
        <w:rPr>
          <w:rFonts w:ascii="Times New Roman" w:hAnsi="Times New Roman" w:cs="Times New Roman"/>
          <w:b/>
        </w:rPr>
        <w:t>Comm.</w:t>
      </w:r>
    </w:p>
    <w:p w:rsidR="0023297E" w:rsidRPr="00CA4728" w:rsidRDefault="0023297E" w:rsidP="00D773D1">
      <w:pPr>
        <w:pStyle w:val="Paragraphedeliste"/>
        <w:numPr>
          <w:ilvl w:val="0"/>
          <w:numId w:val="1"/>
        </w:numPr>
        <w:spacing w:line="360" w:lineRule="auto"/>
        <w:rPr>
          <w:rFonts w:ascii="Times New Roman" w:hAnsi="Times New Roman" w:cs="Times New Roman"/>
          <w:b/>
          <w:i/>
        </w:rPr>
      </w:pPr>
      <w:r w:rsidRPr="006253A6">
        <w:rPr>
          <w:rFonts w:ascii="Times New Roman" w:hAnsi="Times New Roman" w:cs="Times New Roman"/>
          <w:u w:val="single"/>
        </w:rPr>
        <w:t>Tribunal de première instance</w:t>
      </w:r>
      <w:r w:rsidRPr="00CA4728">
        <w:rPr>
          <w:rFonts w:ascii="Times New Roman" w:hAnsi="Times New Roman" w:cs="Times New Roman"/>
          <w:i/>
        </w:rPr>
        <w:t> :</w:t>
      </w:r>
    </w:p>
    <w:p w:rsidR="0023297E" w:rsidRPr="00CA4728" w:rsidRDefault="0023297E" w:rsidP="00D773D1">
      <w:pPr>
        <w:pStyle w:val="Paragraphedeliste"/>
        <w:spacing w:line="360" w:lineRule="auto"/>
        <w:ind w:left="1069"/>
        <w:rPr>
          <w:rFonts w:ascii="Times New Roman" w:hAnsi="Times New Roman" w:cs="Times New Roman"/>
        </w:rPr>
      </w:pPr>
      <w:r w:rsidRPr="00CA4728">
        <w:rPr>
          <w:rFonts w:ascii="Times New Roman" w:hAnsi="Times New Roman" w:cs="Times New Roman"/>
        </w:rPr>
        <w:t xml:space="preserve">On remarque que l’appellation « tribunal de première instance » est toujours présente dans le </w:t>
      </w:r>
      <w:r w:rsidR="002F36D1">
        <w:rPr>
          <w:rFonts w:ascii="Times New Roman" w:hAnsi="Times New Roman" w:cs="Times New Roman"/>
        </w:rPr>
        <w:t>Code</w:t>
      </w:r>
      <w:r w:rsidRPr="00CA4728">
        <w:rPr>
          <w:rFonts w:ascii="Times New Roman" w:hAnsi="Times New Roman" w:cs="Times New Roman"/>
        </w:rPr>
        <w:t xml:space="preserve"> de la </w:t>
      </w:r>
      <w:r w:rsidR="00751307">
        <w:rPr>
          <w:rFonts w:ascii="Times New Roman" w:hAnsi="Times New Roman" w:cs="Times New Roman"/>
        </w:rPr>
        <w:t>Famille</w:t>
      </w:r>
      <w:r w:rsidRPr="00CA4728">
        <w:rPr>
          <w:rFonts w:ascii="Times New Roman" w:hAnsi="Times New Roman" w:cs="Times New Roman"/>
        </w:rPr>
        <w:t>.</w:t>
      </w:r>
      <w:r w:rsidR="008B64D7" w:rsidRPr="00CA4728">
        <w:rPr>
          <w:rFonts w:ascii="Times New Roman" w:hAnsi="Times New Roman" w:cs="Times New Roman"/>
        </w:rPr>
        <w:t xml:space="preserve"> Cela est sans doute dû à un défaut de « toilettage » dudit </w:t>
      </w:r>
      <w:r w:rsidR="002F36D1">
        <w:rPr>
          <w:rFonts w:ascii="Times New Roman" w:hAnsi="Times New Roman" w:cs="Times New Roman"/>
        </w:rPr>
        <w:t>Code</w:t>
      </w:r>
      <w:r w:rsidR="008B64D7" w:rsidRPr="00CA4728">
        <w:rPr>
          <w:rFonts w:ascii="Times New Roman" w:hAnsi="Times New Roman" w:cs="Times New Roman"/>
        </w:rPr>
        <w:t>.</w:t>
      </w:r>
      <w:r w:rsidRPr="00CA4728">
        <w:rPr>
          <w:rFonts w:ascii="Times New Roman" w:hAnsi="Times New Roman" w:cs="Times New Roman"/>
        </w:rPr>
        <w:t xml:space="preserve"> En </w:t>
      </w:r>
      <w:r w:rsidR="008B64D7" w:rsidRPr="00CA4728">
        <w:rPr>
          <w:rFonts w:ascii="Times New Roman" w:hAnsi="Times New Roman" w:cs="Times New Roman"/>
        </w:rPr>
        <w:t>effet</w:t>
      </w:r>
      <w:r w:rsidRPr="00CA4728">
        <w:rPr>
          <w:rFonts w:ascii="Times New Roman" w:hAnsi="Times New Roman" w:cs="Times New Roman"/>
        </w:rPr>
        <w:t xml:space="preserve">, il s’agit </w:t>
      </w:r>
      <w:r w:rsidR="008B64D7" w:rsidRPr="00CA4728">
        <w:rPr>
          <w:rFonts w:ascii="Times New Roman" w:hAnsi="Times New Roman" w:cs="Times New Roman"/>
        </w:rPr>
        <w:t xml:space="preserve">là </w:t>
      </w:r>
      <w:r w:rsidRPr="00CA4728">
        <w:rPr>
          <w:rFonts w:ascii="Times New Roman" w:hAnsi="Times New Roman" w:cs="Times New Roman"/>
        </w:rPr>
        <w:t xml:space="preserve">de la désignation ancienne du tribunal de grande instance. </w:t>
      </w:r>
      <w:r w:rsidR="008B64D7" w:rsidRPr="00CA4728">
        <w:rPr>
          <w:rFonts w:ascii="Times New Roman" w:hAnsi="Times New Roman" w:cs="Times New Roman"/>
        </w:rPr>
        <w:t>Le tribunal de première instance a été remplacé par le</w:t>
      </w:r>
      <w:r w:rsidRPr="00CA4728">
        <w:rPr>
          <w:rFonts w:ascii="Times New Roman" w:hAnsi="Times New Roman" w:cs="Times New Roman"/>
        </w:rPr>
        <w:t xml:space="preserve"> tri</w:t>
      </w:r>
      <w:r w:rsidR="008B64D7" w:rsidRPr="00CA4728">
        <w:rPr>
          <w:rFonts w:ascii="Times New Roman" w:hAnsi="Times New Roman" w:cs="Times New Roman"/>
        </w:rPr>
        <w:t>bunal régional</w:t>
      </w:r>
      <w:r w:rsidRPr="00CA4728">
        <w:rPr>
          <w:rFonts w:ascii="Times New Roman" w:hAnsi="Times New Roman" w:cs="Times New Roman"/>
        </w:rPr>
        <w:t xml:space="preserve"> par la loi 84-19 visée </w:t>
      </w:r>
      <w:r w:rsidRPr="00CA4728">
        <w:rPr>
          <w:rFonts w:ascii="Times New Roman" w:hAnsi="Times New Roman" w:cs="Times New Roman"/>
          <w:i/>
        </w:rPr>
        <w:t xml:space="preserve">supra </w:t>
      </w:r>
      <w:r w:rsidR="008B64D7" w:rsidRPr="00CA4728">
        <w:rPr>
          <w:rFonts w:ascii="Times New Roman" w:hAnsi="Times New Roman" w:cs="Times New Roman"/>
        </w:rPr>
        <w:t>qui sera à son tour substitué</w:t>
      </w:r>
      <w:r w:rsidRPr="00CA4728">
        <w:rPr>
          <w:rFonts w:ascii="Times New Roman" w:hAnsi="Times New Roman" w:cs="Times New Roman"/>
        </w:rPr>
        <w:t xml:space="preserve"> </w:t>
      </w:r>
      <w:r w:rsidR="008B64D7" w:rsidRPr="00CA4728">
        <w:rPr>
          <w:rFonts w:ascii="Times New Roman" w:hAnsi="Times New Roman" w:cs="Times New Roman"/>
        </w:rPr>
        <w:t>par le tribunal de grande instance par la 2014-26 du 03 novembre 2014.</w:t>
      </w:r>
    </w:p>
    <w:p w:rsidR="008B64D7" w:rsidRPr="006253A6" w:rsidRDefault="008B64D7" w:rsidP="00D773D1">
      <w:pPr>
        <w:pStyle w:val="Paragraphedeliste"/>
        <w:numPr>
          <w:ilvl w:val="0"/>
          <w:numId w:val="1"/>
        </w:numPr>
        <w:spacing w:line="360" w:lineRule="auto"/>
        <w:rPr>
          <w:rFonts w:ascii="Times New Roman" w:hAnsi="Times New Roman" w:cs="Times New Roman"/>
          <w:u w:val="single"/>
        </w:rPr>
      </w:pPr>
      <w:r w:rsidRPr="006253A6">
        <w:rPr>
          <w:rFonts w:ascii="Times New Roman" w:hAnsi="Times New Roman" w:cs="Times New Roman"/>
          <w:u w:val="single"/>
        </w:rPr>
        <w:t>Le tribunal de grande instance, juge d’appel des décisions du juge des tutelles :</w:t>
      </w:r>
    </w:p>
    <w:p w:rsidR="006E7AFB" w:rsidRPr="00CA4728" w:rsidRDefault="008B64D7" w:rsidP="00D773D1">
      <w:pPr>
        <w:pStyle w:val="Paragraphedeliste"/>
        <w:spacing w:line="360" w:lineRule="auto"/>
        <w:ind w:left="1069"/>
        <w:rPr>
          <w:rFonts w:ascii="Times New Roman" w:hAnsi="Times New Roman" w:cs="Times New Roman"/>
        </w:rPr>
      </w:pPr>
      <w:r w:rsidRPr="00CA4728">
        <w:rPr>
          <w:rFonts w:ascii="Times New Roman" w:hAnsi="Times New Roman" w:cs="Times New Roman"/>
        </w:rPr>
        <w:t>Les recherches entreprises au niveau des tribunaux de grande instance, notamment celui de Dakar et celui de Saint-Louis, ne nous ont pas permis de trouver des procédures en appel contre les décisions du juge des tutelles. Des magistrats expérimentés</w:t>
      </w:r>
      <w:r w:rsidR="006E7AFB" w:rsidRPr="00CA4728">
        <w:rPr>
          <w:rFonts w:ascii="Times New Roman" w:hAnsi="Times New Roman" w:cs="Times New Roman"/>
        </w:rPr>
        <w:t xml:space="preserve"> dans le domaine du statut personnel nous ont fait part du vide qu’il y avait sur la question.</w:t>
      </w:r>
    </w:p>
    <w:p w:rsidR="008B64D7" w:rsidRPr="00CA4728" w:rsidRDefault="006E7AFB" w:rsidP="00D773D1">
      <w:pPr>
        <w:pStyle w:val="Paragraphedeliste"/>
        <w:spacing w:line="360" w:lineRule="auto"/>
        <w:ind w:left="1069"/>
        <w:rPr>
          <w:rFonts w:ascii="Times New Roman" w:hAnsi="Times New Roman" w:cs="Times New Roman"/>
        </w:rPr>
      </w:pPr>
      <w:r w:rsidRPr="00CA4728">
        <w:rPr>
          <w:rFonts w:ascii="Times New Roman" w:hAnsi="Times New Roman" w:cs="Times New Roman"/>
        </w:rPr>
        <w:t>Cela s’explique sans doute par le fait que les décisions du juge des tutelles sont des décisions gracieuses</w:t>
      </w:r>
      <w:r w:rsidRPr="00CA4728">
        <w:rPr>
          <w:rStyle w:val="Appelnotedebasdep"/>
          <w:rFonts w:ascii="Times New Roman" w:hAnsi="Times New Roman" w:cs="Times New Roman"/>
        </w:rPr>
        <w:footnoteReference w:id="9"/>
      </w:r>
      <w:r w:rsidRPr="00CA4728">
        <w:rPr>
          <w:rFonts w:ascii="Times New Roman" w:hAnsi="Times New Roman" w:cs="Times New Roman"/>
        </w:rPr>
        <w:t xml:space="preserve"> ; le juge ne procédant souvent qu’à une homologation d’un accord scellé en conseil de </w:t>
      </w:r>
      <w:r w:rsidR="00751307">
        <w:rPr>
          <w:rFonts w:ascii="Times New Roman" w:hAnsi="Times New Roman" w:cs="Times New Roman"/>
        </w:rPr>
        <w:t>Famille</w:t>
      </w:r>
      <w:r w:rsidRPr="00CA4728">
        <w:rPr>
          <w:rFonts w:ascii="Times New Roman" w:hAnsi="Times New Roman" w:cs="Times New Roman"/>
        </w:rPr>
        <w:t>. Il s’y ajoute que dans le contexte socio-culturel sénégalais les régimes judiciaires de protection des inc</w:t>
      </w:r>
      <w:r w:rsidR="002F36D1">
        <w:rPr>
          <w:rFonts w:ascii="Times New Roman" w:hAnsi="Times New Roman" w:cs="Times New Roman"/>
        </w:rPr>
        <w:t xml:space="preserve">apables ne sont pas </w:t>
      </w:r>
      <w:r w:rsidR="002F36D1">
        <w:rPr>
          <w:rFonts w:ascii="Times New Roman" w:hAnsi="Times New Roman" w:cs="Times New Roman"/>
        </w:rPr>
        <w:lastRenderedPageBreak/>
        <w:t xml:space="preserve">bien </w:t>
      </w:r>
      <w:r w:rsidR="00A31341">
        <w:rPr>
          <w:rFonts w:ascii="Times New Roman" w:hAnsi="Times New Roman" w:cs="Times New Roman"/>
        </w:rPr>
        <w:t>connue ;</w:t>
      </w:r>
      <w:r w:rsidRPr="00CA4728">
        <w:rPr>
          <w:rFonts w:ascii="Times New Roman" w:hAnsi="Times New Roman" w:cs="Times New Roman"/>
        </w:rPr>
        <w:t xml:space="preserve"> la gestion de ces questions au sein de la cellule familiale étant souvent privilégiée.</w:t>
      </w:r>
    </w:p>
    <w:p w:rsidR="00FA3616" w:rsidRPr="00CA4728" w:rsidRDefault="00FA3616" w:rsidP="00D773D1">
      <w:pPr>
        <w:spacing w:line="360" w:lineRule="auto"/>
        <w:rPr>
          <w:rFonts w:ascii="Times New Roman" w:hAnsi="Times New Roman" w:cs="Times New Roman"/>
          <w:b/>
        </w:rPr>
      </w:pPr>
      <w:r w:rsidRPr="00CA4728">
        <w:rPr>
          <w:rFonts w:ascii="Times New Roman" w:hAnsi="Times New Roman" w:cs="Times New Roman"/>
          <w:b/>
        </w:rPr>
        <w:t>Paragraphe Il - Le tuteur</w:t>
      </w:r>
    </w:p>
    <w:p w:rsidR="00FA3616" w:rsidRPr="00CA4728" w:rsidRDefault="00FA3616"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309</w:t>
      </w:r>
    </w:p>
    <w:p w:rsidR="00FA3616" w:rsidRPr="006253A6" w:rsidRDefault="00FA3616" w:rsidP="00D773D1">
      <w:pPr>
        <w:spacing w:line="360" w:lineRule="auto"/>
        <w:rPr>
          <w:rFonts w:ascii="Times New Roman" w:hAnsi="Times New Roman" w:cs="Times New Roman"/>
          <w:b/>
          <w:i/>
        </w:rPr>
      </w:pPr>
      <w:r w:rsidRPr="006253A6">
        <w:rPr>
          <w:rFonts w:ascii="Times New Roman" w:hAnsi="Times New Roman" w:cs="Times New Roman"/>
          <w:b/>
          <w:i/>
        </w:rPr>
        <w:t>Désignation par testament</w:t>
      </w:r>
    </w:p>
    <w:p w:rsidR="00FA3616" w:rsidRPr="00CA4728" w:rsidRDefault="00FA3616" w:rsidP="00D773D1">
      <w:pPr>
        <w:spacing w:line="360" w:lineRule="auto"/>
        <w:ind w:firstLine="708"/>
        <w:rPr>
          <w:rFonts w:ascii="Times New Roman" w:hAnsi="Times New Roman" w:cs="Times New Roman"/>
          <w:b/>
        </w:rPr>
      </w:pPr>
      <w:r w:rsidRPr="00CA4728">
        <w:rPr>
          <w:rFonts w:ascii="Times New Roman" w:hAnsi="Times New Roman" w:cs="Times New Roman"/>
          <w:b/>
        </w:rPr>
        <w:t>Le droit de choisir par testament un tuteur, parent ou non,</w:t>
      </w:r>
      <w:r w:rsidR="008142EF" w:rsidRPr="00CA4728">
        <w:rPr>
          <w:rFonts w:ascii="Times New Roman" w:hAnsi="Times New Roman" w:cs="Times New Roman"/>
          <w:b/>
        </w:rPr>
        <w:t xml:space="preserve"> </w:t>
      </w:r>
      <w:r w:rsidRPr="00CA4728">
        <w:rPr>
          <w:rFonts w:ascii="Times New Roman" w:hAnsi="Times New Roman" w:cs="Times New Roman"/>
          <w:b/>
        </w:rPr>
        <w:t>n’appartient qu’au dernier mourant des père et mère, s’il a</w:t>
      </w:r>
      <w:r w:rsidR="008142EF" w:rsidRPr="00CA4728">
        <w:rPr>
          <w:rFonts w:ascii="Times New Roman" w:hAnsi="Times New Roman" w:cs="Times New Roman"/>
          <w:b/>
        </w:rPr>
        <w:t xml:space="preserve"> </w:t>
      </w:r>
      <w:r w:rsidRPr="00CA4728">
        <w:rPr>
          <w:rFonts w:ascii="Times New Roman" w:hAnsi="Times New Roman" w:cs="Times New Roman"/>
          <w:b/>
        </w:rPr>
        <w:t>conservé au jour de sa mort</w:t>
      </w:r>
      <w:r w:rsidR="00D466C2" w:rsidRPr="00CA4728">
        <w:rPr>
          <w:rFonts w:ascii="Times New Roman" w:hAnsi="Times New Roman" w:cs="Times New Roman"/>
          <w:b/>
        </w:rPr>
        <w:t xml:space="preserve"> l’exercice de l’administration légale. Le tuteur ainsi désigné n’est pas tenu d’accepter la </w:t>
      </w:r>
      <w:r w:rsidRPr="00CA4728">
        <w:rPr>
          <w:rFonts w:ascii="Times New Roman" w:hAnsi="Times New Roman" w:cs="Times New Roman"/>
          <w:b/>
        </w:rPr>
        <w:t>tutelle.</w:t>
      </w:r>
    </w:p>
    <w:p w:rsidR="00E93467" w:rsidRPr="00CA4728" w:rsidRDefault="00233507" w:rsidP="00A034BC">
      <w:pPr>
        <w:pStyle w:val="Paragraphedeliste"/>
        <w:numPr>
          <w:ilvl w:val="0"/>
          <w:numId w:val="8"/>
        </w:numPr>
        <w:spacing w:line="360" w:lineRule="auto"/>
        <w:rPr>
          <w:rFonts w:ascii="Times New Roman" w:hAnsi="Times New Roman" w:cs="Times New Roman"/>
          <w:b/>
        </w:rPr>
      </w:pPr>
      <w:r w:rsidRPr="00CA4728">
        <w:rPr>
          <w:rFonts w:ascii="Times New Roman" w:hAnsi="Times New Roman" w:cs="Times New Roman"/>
          <w:b/>
        </w:rPr>
        <w:t xml:space="preserve">Comm. </w:t>
      </w:r>
    </w:p>
    <w:p w:rsidR="00233507" w:rsidRPr="00DD1EC2" w:rsidRDefault="00233507" w:rsidP="00DD1EC2">
      <w:pPr>
        <w:pStyle w:val="Paragraphedeliste"/>
        <w:numPr>
          <w:ilvl w:val="0"/>
          <w:numId w:val="13"/>
        </w:numPr>
        <w:spacing w:line="360" w:lineRule="auto"/>
        <w:rPr>
          <w:rFonts w:ascii="Times New Roman" w:hAnsi="Times New Roman" w:cs="Times New Roman"/>
          <w:i/>
        </w:rPr>
      </w:pPr>
      <w:r w:rsidRPr="00CA4728">
        <w:rPr>
          <w:rFonts w:ascii="Times New Roman" w:hAnsi="Times New Roman" w:cs="Times New Roman"/>
        </w:rPr>
        <w:t>L’article 309 aménage ici la possibilité pour le dernier mourant des père et mère de désig</w:t>
      </w:r>
      <w:r w:rsidR="00A31341">
        <w:rPr>
          <w:rFonts w:ascii="Times New Roman" w:hAnsi="Times New Roman" w:cs="Times New Roman"/>
        </w:rPr>
        <w:t xml:space="preserve">ner par testament, c’est-à-dire </w:t>
      </w:r>
      <w:r w:rsidR="00DD1EC2">
        <w:rPr>
          <w:rFonts w:ascii="Times New Roman" w:hAnsi="Times New Roman" w:cs="Times New Roman"/>
        </w:rPr>
        <w:t>« </w:t>
      </w:r>
      <w:r w:rsidR="00DD1EC2">
        <w:rPr>
          <w:rFonts w:ascii="Times New Roman" w:hAnsi="Times New Roman" w:cs="Times New Roman"/>
          <w:i/>
        </w:rPr>
        <w:t>a</w:t>
      </w:r>
      <w:r w:rsidR="00DD1EC2" w:rsidRPr="00DD1EC2">
        <w:rPr>
          <w:rFonts w:ascii="Times New Roman" w:hAnsi="Times New Roman" w:cs="Times New Roman"/>
          <w:i/>
        </w:rPr>
        <w:t>cte  juridique  unilatéral  par  lequel  une  personne,  le  testateur,  exprime</w:t>
      </w:r>
      <w:r w:rsidR="00DD1EC2">
        <w:rPr>
          <w:rFonts w:ascii="Times New Roman" w:hAnsi="Times New Roman" w:cs="Times New Roman"/>
          <w:i/>
        </w:rPr>
        <w:t xml:space="preserve"> </w:t>
      </w:r>
      <w:r w:rsidR="00DD1EC2" w:rsidRPr="00DD1EC2">
        <w:rPr>
          <w:rFonts w:ascii="Times New Roman" w:hAnsi="Times New Roman" w:cs="Times New Roman"/>
          <w:i/>
        </w:rPr>
        <w:t>ses  dernières  volontés  et  dispose  de  ses  biens  pour  le  temps  qui  suivra sa  mort</w:t>
      </w:r>
      <w:r w:rsidR="00DD1EC2">
        <w:rPr>
          <w:rStyle w:val="Appelnotedebasdep"/>
          <w:rFonts w:ascii="Times New Roman" w:hAnsi="Times New Roman" w:cs="Times New Roman"/>
          <w:i/>
        </w:rPr>
        <w:footnoteReference w:id="10"/>
      </w:r>
      <w:r w:rsidR="00DD1EC2" w:rsidRPr="00DD1EC2">
        <w:rPr>
          <w:rFonts w:ascii="Times New Roman" w:hAnsi="Times New Roman" w:cs="Times New Roman"/>
          <w:i/>
        </w:rPr>
        <w:t> »</w:t>
      </w:r>
      <w:r w:rsidRPr="00DD1EC2">
        <w:rPr>
          <w:rFonts w:ascii="Times New Roman" w:hAnsi="Times New Roman" w:cs="Times New Roman"/>
        </w:rPr>
        <w:t>, la personne qu’il souhaite voir exercer les charges tuté</w:t>
      </w:r>
      <w:r w:rsidR="004F2852" w:rsidRPr="00DD1EC2">
        <w:rPr>
          <w:rFonts w:ascii="Times New Roman" w:hAnsi="Times New Roman" w:cs="Times New Roman"/>
        </w:rPr>
        <w:t>laires pour ses enfants mineurs ; cette dernière ayant la latitude d’accepter ou de renoncer auxdites charges.</w:t>
      </w:r>
    </w:p>
    <w:p w:rsidR="004F2852" w:rsidRPr="00CA4728" w:rsidRDefault="00233507" w:rsidP="00D773D1">
      <w:pPr>
        <w:pStyle w:val="Paragraphedeliste"/>
        <w:spacing w:line="360" w:lineRule="auto"/>
        <w:ind w:left="1440"/>
        <w:rPr>
          <w:rFonts w:ascii="Times New Roman" w:hAnsi="Times New Roman" w:cs="Times New Roman"/>
        </w:rPr>
      </w:pPr>
      <w:r w:rsidRPr="00CA4728">
        <w:rPr>
          <w:rFonts w:ascii="Times New Roman" w:hAnsi="Times New Roman" w:cs="Times New Roman"/>
        </w:rPr>
        <w:t>Il</w:t>
      </w:r>
      <w:r w:rsidR="004F2852" w:rsidRPr="00CA4728">
        <w:rPr>
          <w:rFonts w:ascii="Times New Roman" w:hAnsi="Times New Roman" w:cs="Times New Roman"/>
        </w:rPr>
        <w:t xml:space="preserve"> faut relever que ce mode</w:t>
      </w:r>
      <w:r w:rsidRPr="00CA4728">
        <w:rPr>
          <w:rFonts w:ascii="Times New Roman" w:hAnsi="Times New Roman" w:cs="Times New Roman"/>
        </w:rPr>
        <w:t xml:space="preserve"> de désignation du tuteur est extrêmement rare sous nos cieux. D’ailleurs, nos recherches ne nous ont pas permis de rencontrer une désignation de tuteur par testament, et ce, malgré la di</w:t>
      </w:r>
      <w:r w:rsidR="004F2852" w:rsidRPr="00CA4728">
        <w:rPr>
          <w:rFonts w:ascii="Times New Roman" w:hAnsi="Times New Roman" w:cs="Times New Roman"/>
        </w:rPr>
        <w:t>versité des décisions obtenues.</w:t>
      </w:r>
    </w:p>
    <w:p w:rsidR="00FA3616" w:rsidRPr="00CA4728" w:rsidRDefault="00FA3616"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310</w:t>
      </w:r>
    </w:p>
    <w:p w:rsidR="00D466C2" w:rsidRPr="006253A6" w:rsidRDefault="00FA3616" w:rsidP="00D773D1">
      <w:pPr>
        <w:spacing w:line="360" w:lineRule="auto"/>
        <w:rPr>
          <w:rFonts w:ascii="Times New Roman" w:hAnsi="Times New Roman" w:cs="Times New Roman"/>
          <w:b/>
          <w:i/>
        </w:rPr>
      </w:pPr>
      <w:r w:rsidRPr="006253A6">
        <w:rPr>
          <w:rFonts w:ascii="Times New Roman" w:hAnsi="Times New Roman" w:cs="Times New Roman"/>
          <w:b/>
          <w:i/>
        </w:rPr>
        <w:t>Désignation par conseil de</w:t>
      </w:r>
      <w:r w:rsidR="00D466C2" w:rsidRPr="006253A6">
        <w:rPr>
          <w:rFonts w:ascii="Times New Roman" w:hAnsi="Times New Roman" w:cs="Times New Roman"/>
          <w:b/>
          <w:i/>
        </w:rPr>
        <w:t xml:space="preserve"> </w:t>
      </w:r>
      <w:r w:rsidR="00751307">
        <w:rPr>
          <w:rFonts w:ascii="Times New Roman" w:hAnsi="Times New Roman" w:cs="Times New Roman"/>
          <w:b/>
          <w:i/>
        </w:rPr>
        <w:t>Famille</w:t>
      </w:r>
      <w:r w:rsidR="00D466C2" w:rsidRPr="006253A6">
        <w:rPr>
          <w:rFonts w:ascii="Times New Roman" w:hAnsi="Times New Roman" w:cs="Times New Roman"/>
          <w:b/>
          <w:i/>
        </w:rPr>
        <w:t xml:space="preserve"> </w:t>
      </w:r>
    </w:p>
    <w:p w:rsidR="00D100EF" w:rsidRPr="00CA4728" w:rsidRDefault="00FA3616" w:rsidP="00D773D1">
      <w:pPr>
        <w:spacing w:line="360" w:lineRule="auto"/>
        <w:ind w:firstLine="708"/>
        <w:rPr>
          <w:rFonts w:ascii="Times New Roman" w:hAnsi="Times New Roman" w:cs="Times New Roman"/>
          <w:b/>
        </w:rPr>
      </w:pPr>
      <w:r w:rsidRPr="00CA4728">
        <w:rPr>
          <w:rFonts w:ascii="Times New Roman" w:hAnsi="Times New Roman" w:cs="Times New Roman"/>
          <w:b/>
        </w:rPr>
        <w:t>S’il n’y a pas de tuteur testamen</w:t>
      </w:r>
      <w:r w:rsidR="00A57F80" w:rsidRPr="00CA4728">
        <w:rPr>
          <w:rFonts w:ascii="Times New Roman" w:hAnsi="Times New Roman" w:cs="Times New Roman"/>
          <w:b/>
        </w:rPr>
        <w:t>taire ou si celui qui avait été</w:t>
      </w:r>
      <w:r w:rsidR="00D466C2" w:rsidRPr="00CA4728">
        <w:rPr>
          <w:rFonts w:ascii="Times New Roman" w:hAnsi="Times New Roman" w:cs="Times New Roman"/>
          <w:b/>
        </w:rPr>
        <w:t xml:space="preserve"> </w:t>
      </w:r>
      <w:r w:rsidR="00A57F80" w:rsidRPr="00CA4728">
        <w:rPr>
          <w:rFonts w:ascii="Times New Roman" w:hAnsi="Times New Roman" w:cs="Times New Roman"/>
          <w:b/>
        </w:rPr>
        <w:t xml:space="preserve">désigné n’accepte pas ou vient </w:t>
      </w:r>
      <w:r w:rsidRPr="00CA4728">
        <w:rPr>
          <w:rFonts w:ascii="Times New Roman" w:hAnsi="Times New Roman" w:cs="Times New Roman"/>
          <w:b/>
        </w:rPr>
        <w:t xml:space="preserve">à </w:t>
      </w:r>
      <w:r w:rsidR="00A57F80" w:rsidRPr="00CA4728">
        <w:rPr>
          <w:rFonts w:ascii="Times New Roman" w:hAnsi="Times New Roman" w:cs="Times New Roman"/>
          <w:b/>
        </w:rPr>
        <w:t xml:space="preserve">cesser ses fonctions, un tuteur est donné au mineur par le conseil de </w:t>
      </w:r>
      <w:r w:rsidR="00751307">
        <w:rPr>
          <w:rFonts w:ascii="Times New Roman" w:hAnsi="Times New Roman" w:cs="Times New Roman"/>
          <w:b/>
        </w:rPr>
        <w:t>Famille</w:t>
      </w:r>
      <w:r w:rsidR="00A57F80" w:rsidRPr="00CA4728">
        <w:rPr>
          <w:rFonts w:ascii="Times New Roman" w:hAnsi="Times New Roman" w:cs="Times New Roman"/>
          <w:b/>
        </w:rPr>
        <w:t xml:space="preserve">. </w:t>
      </w:r>
      <w:r w:rsidR="00113AE3" w:rsidRPr="00CA4728">
        <w:rPr>
          <w:rFonts w:ascii="Times New Roman" w:hAnsi="Times New Roman" w:cs="Times New Roman"/>
          <w:b/>
        </w:rPr>
        <w:t xml:space="preserve">Ce conseil est </w:t>
      </w:r>
      <w:r w:rsidR="00A57F80" w:rsidRPr="00CA4728">
        <w:rPr>
          <w:rFonts w:ascii="Times New Roman" w:hAnsi="Times New Roman" w:cs="Times New Roman"/>
          <w:b/>
        </w:rPr>
        <w:t xml:space="preserve">convoqué par </w:t>
      </w:r>
      <w:r w:rsidRPr="00CA4728">
        <w:rPr>
          <w:rFonts w:ascii="Times New Roman" w:hAnsi="Times New Roman" w:cs="Times New Roman"/>
          <w:b/>
        </w:rPr>
        <w:t>le juge des tutelles, soit d’office, soit sur requête des parents ou</w:t>
      </w:r>
      <w:r w:rsidR="00D100EF" w:rsidRPr="00CA4728">
        <w:rPr>
          <w:rFonts w:ascii="Times New Roman" w:hAnsi="Times New Roman" w:cs="Times New Roman"/>
          <w:b/>
        </w:rPr>
        <w:t xml:space="preserve"> alli</w:t>
      </w:r>
      <w:r w:rsidR="008E7DF1" w:rsidRPr="00CA4728">
        <w:rPr>
          <w:rFonts w:ascii="Times New Roman" w:hAnsi="Times New Roman" w:cs="Times New Roman"/>
          <w:b/>
        </w:rPr>
        <w:t xml:space="preserve">és, de toute partie intéressée, </w:t>
      </w:r>
      <w:r w:rsidR="00D100EF" w:rsidRPr="00CA4728">
        <w:rPr>
          <w:rFonts w:ascii="Times New Roman" w:hAnsi="Times New Roman" w:cs="Times New Roman"/>
          <w:b/>
        </w:rPr>
        <w:t>soit à la de</w:t>
      </w:r>
      <w:r w:rsidR="008E7DF1" w:rsidRPr="00CA4728">
        <w:rPr>
          <w:rFonts w:ascii="Times New Roman" w:hAnsi="Times New Roman" w:cs="Times New Roman"/>
          <w:b/>
        </w:rPr>
        <w:t xml:space="preserve">mande du ministère </w:t>
      </w:r>
      <w:r w:rsidR="00D100EF" w:rsidRPr="00CA4728">
        <w:rPr>
          <w:rFonts w:ascii="Times New Roman" w:hAnsi="Times New Roman" w:cs="Times New Roman"/>
          <w:b/>
        </w:rPr>
        <w:t>public.</w:t>
      </w:r>
    </w:p>
    <w:p w:rsidR="00D100EF" w:rsidRPr="00CA4728" w:rsidRDefault="008E7DF1"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 tuteur est désigné pour la </w:t>
      </w:r>
      <w:r w:rsidR="00D100EF" w:rsidRPr="00CA4728">
        <w:rPr>
          <w:rFonts w:ascii="Times New Roman" w:hAnsi="Times New Roman" w:cs="Times New Roman"/>
          <w:b/>
        </w:rPr>
        <w:t>dur</w:t>
      </w:r>
      <w:r w:rsidRPr="00CA4728">
        <w:rPr>
          <w:rFonts w:ascii="Times New Roman" w:hAnsi="Times New Roman" w:cs="Times New Roman"/>
          <w:b/>
        </w:rPr>
        <w:t xml:space="preserve">ée de la tutelle. Le conseil de </w:t>
      </w:r>
      <w:r w:rsidR="00751307">
        <w:rPr>
          <w:rFonts w:ascii="Times New Roman" w:hAnsi="Times New Roman" w:cs="Times New Roman"/>
          <w:b/>
        </w:rPr>
        <w:t>Famille</w:t>
      </w:r>
      <w:r w:rsidRPr="00CA4728">
        <w:rPr>
          <w:rFonts w:ascii="Times New Roman" w:hAnsi="Times New Roman" w:cs="Times New Roman"/>
          <w:b/>
        </w:rPr>
        <w:t xml:space="preserve"> peut néanmoins pourvoir à son remplacement en cours </w:t>
      </w:r>
      <w:r w:rsidR="00D100EF" w:rsidRPr="00CA4728">
        <w:rPr>
          <w:rFonts w:ascii="Times New Roman" w:hAnsi="Times New Roman" w:cs="Times New Roman"/>
          <w:b/>
        </w:rPr>
        <w:t>d</w:t>
      </w:r>
      <w:r w:rsidRPr="00CA4728">
        <w:rPr>
          <w:rFonts w:ascii="Times New Roman" w:hAnsi="Times New Roman" w:cs="Times New Roman"/>
          <w:b/>
        </w:rPr>
        <w:t xml:space="preserve">e tutelle, si des circonstances </w:t>
      </w:r>
      <w:r w:rsidR="00D100EF" w:rsidRPr="00CA4728">
        <w:rPr>
          <w:rFonts w:ascii="Times New Roman" w:hAnsi="Times New Roman" w:cs="Times New Roman"/>
          <w:b/>
        </w:rPr>
        <w:t>graves le requièrent, i</w:t>
      </w:r>
      <w:r w:rsidRPr="00CA4728">
        <w:rPr>
          <w:rFonts w:ascii="Times New Roman" w:hAnsi="Times New Roman" w:cs="Times New Roman"/>
          <w:b/>
        </w:rPr>
        <w:t xml:space="preserve">ndépendamment des cas d’excuse, </w:t>
      </w:r>
      <w:r w:rsidR="00D100EF" w:rsidRPr="00CA4728">
        <w:rPr>
          <w:rFonts w:ascii="Times New Roman" w:hAnsi="Times New Roman" w:cs="Times New Roman"/>
          <w:b/>
        </w:rPr>
        <w:t>d’incapacité ou de destitution.</w:t>
      </w:r>
    </w:p>
    <w:p w:rsidR="004F2852" w:rsidRPr="00CA4728" w:rsidRDefault="004F2852" w:rsidP="006253A6">
      <w:pPr>
        <w:pStyle w:val="Paragraphedeliste"/>
        <w:numPr>
          <w:ilvl w:val="0"/>
          <w:numId w:val="8"/>
        </w:numPr>
        <w:spacing w:line="360" w:lineRule="auto"/>
        <w:rPr>
          <w:rFonts w:ascii="Times New Roman" w:hAnsi="Times New Roman" w:cs="Times New Roman"/>
          <w:b/>
        </w:rPr>
      </w:pPr>
      <w:r w:rsidRPr="00CA4728">
        <w:rPr>
          <w:rFonts w:ascii="Times New Roman" w:hAnsi="Times New Roman" w:cs="Times New Roman"/>
          <w:b/>
        </w:rPr>
        <w:t xml:space="preserve">Jur. </w:t>
      </w:r>
    </w:p>
    <w:p w:rsidR="004F2852" w:rsidRPr="00CA4728" w:rsidRDefault="006253A6" w:rsidP="00D773D1">
      <w:pPr>
        <w:pStyle w:val="Paragraphedeliste"/>
        <w:numPr>
          <w:ilvl w:val="0"/>
          <w:numId w:val="13"/>
        </w:numPr>
        <w:spacing w:line="360" w:lineRule="auto"/>
        <w:ind w:right="-671"/>
        <w:rPr>
          <w:rFonts w:ascii="Times New Roman" w:hAnsi="Times New Roman" w:cs="Times New Roman"/>
        </w:rPr>
      </w:pPr>
      <w:r>
        <w:rPr>
          <w:rFonts w:ascii="Times New Roman" w:hAnsi="Times New Roman" w:cs="Times New Roman"/>
        </w:rPr>
        <w:lastRenderedPageBreak/>
        <w:t>« </w:t>
      </w:r>
      <w:r w:rsidR="004F2852" w:rsidRPr="00CA4728">
        <w:rPr>
          <w:rFonts w:ascii="Times New Roman" w:hAnsi="Times New Roman" w:cs="Times New Roman"/>
        </w:rPr>
        <w:t xml:space="preserve">Attendu que de son vivant, le dernier mourant des père et mère, n’avait pas désigné de tuteur à ses enfants mineurs ainsi que lui en donnait droit l’article 309 du </w:t>
      </w:r>
      <w:r w:rsidR="002F36D1">
        <w:rPr>
          <w:rFonts w:ascii="Times New Roman" w:hAnsi="Times New Roman" w:cs="Times New Roman"/>
        </w:rPr>
        <w:t>Code</w:t>
      </w:r>
      <w:r w:rsidR="004F2852" w:rsidRPr="00CA4728">
        <w:rPr>
          <w:rFonts w:ascii="Times New Roman" w:hAnsi="Times New Roman" w:cs="Times New Roman"/>
        </w:rPr>
        <w:t xml:space="preserve"> de la </w:t>
      </w:r>
      <w:r w:rsidR="00751307">
        <w:rPr>
          <w:rFonts w:ascii="Times New Roman" w:hAnsi="Times New Roman" w:cs="Times New Roman"/>
        </w:rPr>
        <w:t>Famille</w:t>
      </w:r>
      <w:r w:rsidR="004F2852" w:rsidRPr="00CA4728">
        <w:rPr>
          <w:rFonts w:ascii="Times New Roman" w:hAnsi="Times New Roman" w:cs="Times New Roman"/>
        </w:rPr>
        <w:t> ;</w:t>
      </w:r>
    </w:p>
    <w:p w:rsidR="004F2852" w:rsidRPr="00CA4728" w:rsidRDefault="004F2852" w:rsidP="00D773D1">
      <w:pPr>
        <w:pStyle w:val="Paragraphedeliste"/>
        <w:spacing w:line="360" w:lineRule="auto"/>
        <w:ind w:left="1440" w:right="-671"/>
        <w:rPr>
          <w:rFonts w:ascii="Times New Roman" w:hAnsi="Times New Roman" w:cs="Times New Roman"/>
        </w:rPr>
      </w:pPr>
      <w:r w:rsidRPr="00CA4728">
        <w:rPr>
          <w:rFonts w:ascii="Times New Roman" w:hAnsi="Times New Roman" w:cs="Times New Roman"/>
        </w:rPr>
        <w:t>Que de ce fait, les enfants se trouvent sans tuteur ;</w:t>
      </w:r>
    </w:p>
    <w:p w:rsidR="004F2852" w:rsidRPr="00CA4728" w:rsidRDefault="004F2852" w:rsidP="00D773D1">
      <w:pPr>
        <w:pStyle w:val="Paragraphedeliste"/>
        <w:spacing w:line="360" w:lineRule="auto"/>
        <w:ind w:left="1440" w:right="-671"/>
        <w:rPr>
          <w:rFonts w:ascii="Times New Roman" w:hAnsi="Times New Roman" w:cs="Times New Roman"/>
        </w:rPr>
      </w:pPr>
      <w:r w:rsidRPr="00CA4728">
        <w:rPr>
          <w:rFonts w:ascii="Times New Roman" w:hAnsi="Times New Roman" w:cs="Times New Roman"/>
        </w:rPr>
        <w:t xml:space="preserve">Que le requérant sollicite, conformément aux dispositions de l’article 310 du </w:t>
      </w:r>
      <w:r w:rsidR="002F36D1">
        <w:rPr>
          <w:rFonts w:ascii="Times New Roman" w:hAnsi="Times New Roman" w:cs="Times New Roman"/>
        </w:rPr>
        <w:t>Code</w:t>
      </w:r>
      <w:r w:rsidRPr="00CA4728">
        <w:rPr>
          <w:rFonts w:ascii="Times New Roman" w:hAnsi="Times New Roman" w:cs="Times New Roman"/>
        </w:rPr>
        <w:t xml:space="preserve"> de la </w:t>
      </w:r>
      <w:r w:rsidR="00751307">
        <w:rPr>
          <w:rFonts w:ascii="Times New Roman" w:hAnsi="Times New Roman" w:cs="Times New Roman"/>
        </w:rPr>
        <w:t>Famille</w:t>
      </w:r>
      <w:r w:rsidRPr="00CA4728">
        <w:rPr>
          <w:rFonts w:ascii="Times New Roman" w:hAnsi="Times New Roman" w:cs="Times New Roman"/>
        </w:rPr>
        <w:t xml:space="preserve">, que leur soient nommés un tuteur et un subrogé tuteur ; » </w:t>
      </w:r>
    </w:p>
    <w:p w:rsidR="00847772" w:rsidRPr="003A43CB" w:rsidRDefault="00847772" w:rsidP="00D773D1">
      <w:pPr>
        <w:pStyle w:val="Paragraphedeliste"/>
        <w:numPr>
          <w:ilvl w:val="0"/>
          <w:numId w:val="4"/>
        </w:numPr>
        <w:spacing w:line="360" w:lineRule="auto"/>
        <w:rPr>
          <w:rFonts w:ascii="Times New Roman" w:hAnsi="Times New Roman" w:cs="Times New Roman"/>
        </w:rPr>
      </w:pPr>
      <w:r w:rsidRPr="00CA4728">
        <w:rPr>
          <w:rFonts w:ascii="Times New Roman" w:hAnsi="Times New Roman" w:cs="Times New Roman"/>
          <w:b/>
        </w:rPr>
        <w:t>Réf.</w:t>
      </w:r>
      <w:r w:rsidRPr="00CA4728">
        <w:rPr>
          <w:rFonts w:ascii="Times New Roman" w:hAnsi="Times New Roman" w:cs="Times New Roman"/>
        </w:rPr>
        <w:t xml:space="preserve"> </w:t>
      </w:r>
      <w:r w:rsidRPr="003A43CB">
        <w:rPr>
          <w:rFonts w:ascii="Times New Roman" w:hAnsi="Times New Roman" w:cs="Times New Roman"/>
          <w:i/>
        </w:rPr>
        <w:t xml:space="preserve">T.D.H.C Dakar, </w:t>
      </w:r>
      <w:r w:rsidR="00846176">
        <w:rPr>
          <w:rFonts w:ascii="Times New Roman" w:hAnsi="Times New Roman" w:cs="Times New Roman"/>
          <w:i/>
        </w:rPr>
        <w:t>P.V.</w:t>
      </w:r>
      <w:r w:rsidRPr="003A43CB">
        <w:rPr>
          <w:rFonts w:ascii="Times New Roman" w:hAnsi="Times New Roman" w:cs="Times New Roman"/>
          <w:i/>
        </w:rPr>
        <w:t xml:space="preserve"> n</w:t>
      </w:r>
      <w:r w:rsidRPr="003A43CB">
        <w:rPr>
          <w:rFonts w:ascii="Times New Roman" w:hAnsi="Times New Roman" w:cs="Times New Roman"/>
          <w:i/>
          <w:lang w:val="de-DE"/>
        </w:rPr>
        <w:t xml:space="preserve">° 1944 / GREFFE du 07 juillet  2015 ; T.D de Guédiawaye, </w:t>
      </w:r>
      <w:r w:rsidR="00846176">
        <w:rPr>
          <w:rFonts w:ascii="Times New Roman" w:hAnsi="Times New Roman" w:cs="Times New Roman"/>
          <w:i/>
        </w:rPr>
        <w:t>P.V.</w:t>
      </w:r>
      <w:r w:rsidRPr="003A43CB">
        <w:rPr>
          <w:rFonts w:ascii="Times New Roman" w:hAnsi="Times New Roman" w:cs="Times New Roman"/>
          <w:i/>
          <w:lang w:val="de-DE"/>
        </w:rPr>
        <w:t>, n°</w:t>
      </w:r>
      <w:r w:rsidR="00BD25C0">
        <w:rPr>
          <w:rFonts w:ascii="Times New Roman" w:hAnsi="Times New Roman" w:cs="Times New Roman"/>
          <w:i/>
        </w:rPr>
        <w:t xml:space="preserve"> 43/RPV du 10 décembre</w:t>
      </w:r>
      <w:r w:rsidRPr="003A43CB">
        <w:rPr>
          <w:rFonts w:ascii="Times New Roman" w:hAnsi="Times New Roman" w:cs="Times New Roman"/>
          <w:i/>
        </w:rPr>
        <w:t xml:space="preserve"> 2007 ; T.I. de Saint-Louis</w:t>
      </w:r>
      <w:r w:rsidRPr="003A43CB">
        <w:rPr>
          <w:rFonts w:ascii="Times New Roman" w:hAnsi="Times New Roman" w:cs="Times New Roman"/>
        </w:rPr>
        <w:t xml:space="preserve">, </w:t>
      </w:r>
      <w:r w:rsidR="00846176">
        <w:rPr>
          <w:rFonts w:ascii="Times New Roman" w:hAnsi="Times New Roman" w:cs="Times New Roman"/>
          <w:i/>
        </w:rPr>
        <w:t>P.V.</w:t>
      </w:r>
      <w:r w:rsidRPr="003A43CB">
        <w:rPr>
          <w:rFonts w:ascii="Times New Roman" w:hAnsi="Times New Roman" w:cs="Times New Roman"/>
          <w:i/>
        </w:rPr>
        <w:t xml:space="preserve"> de réunion du conseil de </w:t>
      </w:r>
      <w:r w:rsidR="00751307">
        <w:rPr>
          <w:rFonts w:ascii="Times New Roman" w:hAnsi="Times New Roman" w:cs="Times New Roman"/>
          <w:i/>
        </w:rPr>
        <w:t>Famille</w:t>
      </w:r>
      <w:r w:rsidRPr="003A43CB">
        <w:rPr>
          <w:rFonts w:ascii="Times New Roman" w:hAnsi="Times New Roman" w:cs="Times New Roman"/>
          <w:i/>
        </w:rPr>
        <w:t xml:space="preserve"> valant certificat de tutelle, du 26 septembre 2017 ;</w:t>
      </w:r>
    </w:p>
    <w:p w:rsidR="00847772" w:rsidRPr="00CA4728" w:rsidRDefault="00847772" w:rsidP="006253A6">
      <w:pPr>
        <w:pStyle w:val="Paragraphedeliste"/>
        <w:numPr>
          <w:ilvl w:val="0"/>
          <w:numId w:val="8"/>
        </w:numPr>
        <w:spacing w:line="360" w:lineRule="auto"/>
        <w:ind w:right="-671"/>
        <w:rPr>
          <w:rFonts w:ascii="Times New Roman" w:hAnsi="Times New Roman" w:cs="Times New Roman"/>
        </w:rPr>
      </w:pPr>
      <w:r w:rsidRPr="00CA4728">
        <w:rPr>
          <w:rFonts w:ascii="Times New Roman" w:hAnsi="Times New Roman" w:cs="Times New Roman"/>
          <w:b/>
        </w:rPr>
        <w:t>Comm.</w:t>
      </w:r>
    </w:p>
    <w:p w:rsidR="00847772" w:rsidRPr="00CA4728" w:rsidRDefault="00847772" w:rsidP="00D773D1">
      <w:pPr>
        <w:pStyle w:val="Paragraphedeliste"/>
        <w:numPr>
          <w:ilvl w:val="0"/>
          <w:numId w:val="13"/>
        </w:numPr>
        <w:spacing w:line="360" w:lineRule="auto"/>
        <w:ind w:right="-671"/>
        <w:rPr>
          <w:rFonts w:ascii="Times New Roman" w:hAnsi="Times New Roman" w:cs="Times New Roman"/>
        </w:rPr>
      </w:pPr>
      <w:r w:rsidRPr="00CA4728">
        <w:rPr>
          <w:rFonts w:ascii="Times New Roman" w:hAnsi="Times New Roman" w:cs="Times New Roman"/>
        </w:rPr>
        <w:t xml:space="preserve">La désignation du tuteur par le conseil de </w:t>
      </w:r>
      <w:r w:rsidR="00751307">
        <w:rPr>
          <w:rFonts w:ascii="Times New Roman" w:hAnsi="Times New Roman" w:cs="Times New Roman"/>
        </w:rPr>
        <w:t>Famille</w:t>
      </w:r>
      <w:r w:rsidRPr="00CA4728">
        <w:rPr>
          <w:rFonts w:ascii="Times New Roman" w:hAnsi="Times New Roman" w:cs="Times New Roman"/>
        </w:rPr>
        <w:t xml:space="preserve"> reste le mode le plus usité dans les juridictions, si ce n’est le seul.</w:t>
      </w:r>
    </w:p>
    <w:p w:rsidR="00847772" w:rsidRPr="00CA4728" w:rsidRDefault="00940D24" w:rsidP="00D773D1">
      <w:pPr>
        <w:pStyle w:val="Paragraphedeliste"/>
        <w:spacing w:line="360" w:lineRule="auto"/>
        <w:ind w:left="1440" w:right="-671"/>
        <w:rPr>
          <w:rFonts w:ascii="Times New Roman" w:hAnsi="Times New Roman" w:cs="Times New Roman"/>
        </w:rPr>
      </w:pPr>
      <w:r w:rsidRPr="00CA4728">
        <w:rPr>
          <w:rFonts w:ascii="Times New Roman" w:hAnsi="Times New Roman" w:cs="Times New Roman"/>
        </w:rPr>
        <w:t>La plu</w:t>
      </w:r>
      <w:r w:rsidR="00847772" w:rsidRPr="00CA4728">
        <w:rPr>
          <w:rFonts w:ascii="Times New Roman" w:hAnsi="Times New Roman" w:cs="Times New Roman"/>
        </w:rPr>
        <w:t>part du temps il s’agit de formulaires identiques sur les conditions, puisque les situations à traiter étant pareilles. Ainsi</w:t>
      </w:r>
      <w:r w:rsidRPr="00CA4728">
        <w:rPr>
          <w:rFonts w:ascii="Times New Roman" w:hAnsi="Times New Roman" w:cs="Times New Roman"/>
        </w:rPr>
        <w:t>,</w:t>
      </w:r>
      <w:r w:rsidR="00847772" w:rsidRPr="00CA4728">
        <w:rPr>
          <w:rFonts w:ascii="Times New Roman" w:hAnsi="Times New Roman" w:cs="Times New Roman"/>
        </w:rPr>
        <w:t xml:space="preserve"> seules les informations relatives aux personnes varient. Mais lorsqu’il y a une décision de rejet de la requête pour une raison ou une autre</w:t>
      </w:r>
      <w:r w:rsidR="00891BFD" w:rsidRPr="00CA4728">
        <w:rPr>
          <w:rFonts w:ascii="Times New Roman" w:hAnsi="Times New Roman" w:cs="Times New Roman"/>
        </w:rPr>
        <w:t>, le juge prend le soin de prendre un jugement motivé</w:t>
      </w:r>
      <w:r w:rsidR="00891BFD" w:rsidRPr="00CA4728">
        <w:rPr>
          <w:rStyle w:val="Appelnotedebasdep"/>
          <w:rFonts w:ascii="Times New Roman" w:hAnsi="Times New Roman" w:cs="Times New Roman"/>
        </w:rPr>
        <w:footnoteReference w:id="11"/>
      </w:r>
      <w:r w:rsidR="00891BFD" w:rsidRPr="00CA4728">
        <w:rPr>
          <w:rFonts w:ascii="Times New Roman" w:hAnsi="Times New Roman" w:cs="Times New Roman"/>
        </w:rPr>
        <w:t>.</w:t>
      </w:r>
    </w:p>
    <w:p w:rsidR="00D100EF" w:rsidRPr="00CA4728" w:rsidRDefault="008E7DF1" w:rsidP="00D773D1">
      <w:pPr>
        <w:spacing w:line="360" w:lineRule="auto"/>
        <w:rPr>
          <w:rFonts w:ascii="Times New Roman" w:hAnsi="Times New Roman" w:cs="Times New Roman"/>
          <w:b/>
        </w:rPr>
      </w:pPr>
      <w:r w:rsidRPr="00CA4728">
        <w:rPr>
          <w:rFonts w:ascii="Times New Roman" w:hAnsi="Times New Roman" w:cs="Times New Roman"/>
          <w:b/>
        </w:rPr>
        <w:t xml:space="preserve">Paragraphe III - Le Conseil </w:t>
      </w:r>
      <w:r w:rsidR="00D100EF" w:rsidRPr="00CA4728">
        <w:rPr>
          <w:rFonts w:ascii="Times New Roman" w:hAnsi="Times New Roman" w:cs="Times New Roman"/>
          <w:b/>
        </w:rPr>
        <w:t xml:space="preserve">de </w:t>
      </w:r>
      <w:r w:rsidR="00751307">
        <w:rPr>
          <w:rFonts w:ascii="Times New Roman" w:hAnsi="Times New Roman" w:cs="Times New Roman"/>
          <w:b/>
        </w:rPr>
        <w:t>Famille</w:t>
      </w:r>
    </w:p>
    <w:p w:rsidR="00D100EF" w:rsidRPr="00CA4728" w:rsidRDefault="00D100EF"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311</w:t>
      </w:r>
    </w:p>
    <w:p w:rsidR="00D100EF" w:rsidRPr="006253A6" w:rsidRDefault="00D100EF" w:rsidP="00D773D1">
      <w:pPr>
        <w:spacing w:line="360" w:lineRule="auto"/>
        <w:rPr>
          <w:rFonts w:ascii="Times New Roman" w:hAnsi="Times New Roman" w:cs="Times New Roman"/>
          <w:b/>
          <w:i/>
        </w:rPr>
      </w:pPr>
      <w:r w:rsidRPr="006253A6">
        <w:rPr>
          <w:rFonts w:ascii="Times New Roman" w:hAnsi="Times New Roman" w:cs="Times New Roman"/>
          <w:b/>
          <w:i/>
        </w:rPr>
        <w:t>Composition</w:t>
      </w:r>
    </w:p>
    <w:p w:rsidR="00D100EF" w:rsidRPr="00CA4728" w:rsidRDefault="00D100EF"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 conseil de </w:t>
      </w:r>
      <w:r w:rsidR="00751307">
        <w:rPr>
          <w:rFonts w:ascii="Times New Roman" w:hAnsi="Times New Roman" w:cs="Times New Roman"/>
          <w:b/>
        </w:rPr>
        <w:t>Famille</w:t>
      </w:r>
      <w:r w:rsidRPr="00CA4728">
        <w:rPr>
          <w:rFonts w:ascii="Times New Roman" w:hAnsi="Times New Roman" w:cs="Times New Roman"/>
          <w:b/>
        </w:rPr>
        <w:t xml:space="preserve"> e</w:t>
      </w:r>
      <w:r w:rsidR="008E7DF1" w:rsidRPr="00CA4728">
        <w:rPr>
          <w:rFonts w:ascii="Times New Roman" w:hAnsi="Times New Roman" w:cs="Times New Roman"/>
          <w:b/>
        </w:rPr>
        <w:t xml:space="preserve">st composé de quatre membres, y compris le subrogé tuteur, mais </w:t>
      </w:r>
      <w:r w:rsidRPr="00CA4728">
        <w:rPr>
          <w:rFonts w:ascii="Times New Roman" w:hAnsi="Times New Roman" w:cs="Times New Roman"/>
          <w:b/>
        </w:rPr>
        <w:t>n</w:t>
      </w:r>
      <w:r w:rsidR="008E7DF1" w:rsidRPr="00CA4728">
        <w:rPr>
          <w:rFonts w:ascii="Times New Roman" w:hAnsi="Times New Roman" w:cs="Times New Roman"/>
          <w:b/>
        </w:rPr>
        <w:t xml:space="preserve">on compris le tuteur ni le juge </w:t>
      </w:r>
      <w:r w:rsidRPr="00CA4728">
        <w:rPr>
          <w:rFonts w:ascii="Times New Roman" w:hAnsi="Times New Roman" w:cs="Times New Roman"/>
          <w:b/>
        </w:rPr>
        <w:t>des tutelles.</w:t>
      </w:r>
    </w:p>
    <w:p w:rsidR="00D100EF" w:rsidRPr="00CA4728" w:rsidRDefault="008E7DF1"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 juge les désigne pour la durée de la tutelle et pourvoit d’office à leur remplacement si des changements surviennent </w:t>
      </w:r>
      <w:r w:rsidR="00D100EF" w:rsidRPr="00CA4728">
        <w:rPr>
          <w:rFonts w:ascii="Times New Roman" w:hAnsi="Times New Roman" w:cs="Times New Roman"/>
          <w:b/>
        </w:rPr>
        <w:t>dans leur situation.</w:t>
      </w:r>
    </w:p>
    <w:p w:rsidR="00D100EF" w:rsidRPr="00CA4728" w:rsidRDefault="008E7DF1"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Il les choisit de préférence parmi les parents ou alliés du père ou de la mère, en évitant de laisser une des deux lignes </w:t>
      </w:r>
      <w:r w:rsidR="00D100EF" w:rsidRPr="00CA4728">
        <w:rPr>
          <w:rFonts w:ascii="Times New Roman" w:hAnsi="Times New Roman" w:cs="Times New Roman"/>
          <w:b/>
        </w:rPr>
        <w:t>sans représentation e</w:t>
      </w:r>
      <w:r w:rsidRPr="00CA4728">
        <w:rPr>
          <w:rFonts w:ascii="Times New Roman" w:hAnsi="Times New Roman" w:cs="Times New Roman"/>
          <w:b/>
        </w:rPr>
        <w:t xml:space="preserve">t en tenant </w:t>
      </w:r>
      <w:r w:rsidR="00D100EF" w:rsidRPr="00CA4728">
        <w:rPr>
          <w:rFonts w:ascii="Times New Roman" w:hAnsi="Times New Roman" w:cs="Times New Roman"/>
          <w:b/>
        </w:rPr>
        <w:t>co</w:t>
      </w:r>
      <w:r w:rsidRPr="00CA4728">
        <w:rPr>
          <w:rFonts w:ascii="Times New Roman" w:hAnsi="Times New Roman" w:cs="Times New Roman"/>
          <w:b/>
        </w:rPr>
        <w:t xml:space="preserve">mpte de l’intérêt porté par ces parents ou alliés à la personne </w:t>
      </w:r>
      <w:r w:rsidR="00D100EF" w:rsidRPr="00CA4728">
        <w:rPr>
          <w:rFonts w:ascii="Times New Roman" w:hAnsi="Times New Roman" w:cs="Times New Roman"/>
          <w:b/>
        </w:rPr>
        <w:t>pouvant s’intéresser à l’enfant.</w:t>
      </w:r>
    </w:p>
    <w:p w:rsidR="00D100EF" w:rsidRPr="00CA4728" w:rsidRDefault="00D100EF"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312</w:t>
      </w:r>
    </w:p>
    <w:p w:rsidR="00D100EF" w:rsidRPr="006253A6" w:rsidRDefault="00D100EF" w:rsidP="00D773D1">
      <w:pPr>
        <w:spacing w:line="360" w:lineRule="auto"/>
        <w:rPr>
          <w:rFonts w:ascii="Times New Roman" w:hAnsi="Times New Roman" w:cs="Times New Roman"/>
          <w:b/>
          <w:i/>
        </w:rPr>
      </w:pPr>
      <w:r w:rsidRPr="006253A6">
        <w:rPr>
          <w:rFonts w:ascii="Times New Roman" w:hAnsi="Times New Roman" w:cs="Times New Roman"/>
          <w:b/>
          <w:i/>
        </w:rPr>
        <w:t>Convocation</w:t>
      </w:r>
    </w:p>
    <w:p w:rsidR="00D100EF" w:rsidRPr="00CA4728" w:rsidRDefault="00042997" w:rsidP="00D773D1">
      <w:pPr>
        <w:spacing w:line="360" w:lineRule="auto"/>
        <w:ind w:firstLine="708"/>
        <w:rPr>
          <w:rFonts w:ascii="Times New Roman" w:hAnsi="Times New Roman" w:cs="Times New Roman"/>
          <w:b/>
        </w:rPr>
      </w:pPr>
      <w:r w:rsidRPr="00CA4728">
        <w:rPr>
          <w:rFonts w:ascii="Times New Roman" w:hAnsi="Times New Roman" w:cs="Times New Roman"/>
          <w:b/>
        </w:rPr>
        <w:lastRenderedPageBreak/>
        <w:t xml:space="preserve">Le conseil de </w:t>
      </w:r>
      <w:r w:rsidR="00751307">
        <w:rPr>
          <w:rFonts w:ascii="Times New Roman" w:hAnsi="Times New Roman" w:cs="Times New Roman"/>
          <w:b/>
        </w:rPr>
        <w:t>Famille</w:t>
      </w:r>
      <w:r w:rsidRPr="00CA4728">
        <w:rPr>
          <w:rFonts w:ascii="Times New Roman" w:hAnsi="Times New Roman" w:cs="Times New Roman"/>
          <w:b/>
        </w:rPr>
        <w:t xml:space="preserve"> est convoqué par le juge des </w:t>
      </w:r>
      <w:r w:rsidR="00D100EF" w:rsidRPr="00CA4728">
        <w:rPr>
          <w:rFonts w:ascii="Times New Roman" w:hAnsi="Times New Roman" w:cs="Times New Roman"/>
          <w:b/>
        </w:rPr>
        <w:t>tutelles.</w:t>
      </w:r>
    </w:p>
    <w:p w:rsidR="00D100EF" w:rsidRPr="00CA4728" w:rsidRDefault="00042997"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La convocation est de droit si elle est requise par deux </w:t>
      </w:r>
      <w:r w:rsidR="00D100EF" w:rsidRPr="00CA4728">
        <w:rPr>
          <w:rFonts w:ascii="Times New Roman" w:hAnsi="Times New Roman" w:cs="Times New Roman"/>
          <w:b/>
        </w:rPr>
        <w:t>mem</w:t>
      </w:r>
      <w:r w:rsidRPr="00CA4728">
        <w:rPr>
          <w:rFonts w:ascii="Times New Roman" w:hAnsi="Times New Roman" w:cs="Times New Roman"/>
          <w:b/>
        </w:rPr>
        <w:t xml:space="preserve">bres, par le tuteur ou le subrogé tuteur ou par le mineur </w:t>
      </w:r>
      <w:r w:rsidR="00D100EF" w:rsidRPr="00CA4728">
        <w:rPr>
          <w:rFonts w:ascii="Times New Roman" w:hAnsi="Times New Roman" w:cs="Times New Roman"/>
          <w:b/>
        </w:rPr>
        <w:t>âgé de 18 ans révolus.</w:t>
      </w:r>
    </w:p>
    <w:p w:rsidR="00D100EF" w:rsidRPr="00CA4728" w:rsidRDefault="00D100EF"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313</w:t>
      </w:r>
    </w:p>
    <w:p w:rsidR="00D100EF" w:rsidRPr="00BD25C0" w:rsidRDefault="00D100EF" w:rsidP="00D773D1">
      <w:pPr>
        <w:spacing w:line="360" w:lineRule="auto"/>
        <w:rPr>
          <w:rFonts w:ascii="Times New Roman" w:hAnsi="Times New Roman" w:cs="Times New Roman"/>
          <w:b/>
          <w:i/>
        </w:rPr>
      </w:pPr>
      <w:r w:rsidRPr="00BD25C0">
        <w:rPr>
          <w:rFonts w:ascii="Times New Roman" w:hAnsi="Times New Roman" w:cs="Times New Roman"/>
          <w:b/>
          <w:i/>
        </w:rPr>
        <w:t>Représentation</w:t>
      </w:r>
    </w:p>
    <w:p w:rsidR="00113AE3" w:rsidRPr="00CA4728" w:rsidRDefault="00D100EF" w:rsidP="00D773D1">
      <w:pPr>
        <w:spacing w:line="360" w:lineRule="auto"/>
        <w:ind w:firstLine="708"/>
        <w:rPr>
          <w:rFonts w:ascii="Times New Roman" w:hAnsi="Times New Roman" w:cs="Times New Roman"/>
          <w:b/>
        </w:rPr>
      </w:pPr>
      <w:r w:rsidRPr="00CA4728">
        <w:rPr>
          <w:rFonts w:ascii="Times New Roman" w:hAnsi="Times New Roman" w:cs="Times New Roman"/>
          <w:b/>
        </w:rPr>
        <w:t>Les membres du conseil de</w:t>
      </w:r>
      <w:r w:rsidR="00042997" w:rsidRPr="00CA4728">
        <w:rPr>
          <w:rFonts w:ascii="Times New Roman" w:hAnsi="Times New Roman" w:cs="Times New Roman"/>
          <w:b/>
        </w:rPr>
        <w:t xml:space="preserve"> </w:t>
      </w:r>
      <w:r w:rsidR="00751307">
        <w:rPr>
          <w:rFonts w:ascii="Times New Roman" w:hAnsi="Times New Roman" w:cs="Times New Roman"/>
          <w:b/>
        </w:rPr>
        <w:t>Famille</w:t>
      </w:r>
      <w:r w:rsidRPr="00CA4728">
        <w:rPr>
          <w:rFonts w:ascii="Times New Roman" w:hAnsi="Times New Roman" w:cs="Times New Roman"/>
          <w:b/>
        </w:rPr>
        <w:t xml:space="preserve"> sont tenus d’assister personnellement aux réunions. Ils</w:t>
      </w:r>
      <w:r w:rsidR="00042997" w:rsidRPr="00CA4728">
        <w:rPr>
          <w:rFonts w:ascii="Times New Roman" w:hAnsi="Times New Roman" w:cs="Times New Roman"/>
          <w:b/>
        </w:rPr>
        <w:t xml:space="preserve"> </w:t>
      </w:r>
      <w:r w:rsidR="00180DB4" w:rsidRPr="00CA4728">
        <w:rPr>
          <w:rFonts w:ascii="Times New Roman" w:hAnsi="Times New Roman" w:cs="Times New Roman"/>
          <w:b/>
        </w:rPr>
        <w:t xml:space="preserve">ne </w:t>
      </w:r>
      <w:r w:rsidRPr="00CA4728">
        <w:rPr>
          <w:rFonts w:ascii="Times New Roman" w:hAnsi="Times New Roman" w:cs="Times New Roman"/>
          <w:b/>
        </w:rPr>
        <w:t>peuvent se faire représenter</w:t>
      </w:r>
      <w:r w:rsidR="00042997" w:rsidRPr="00CA4728">
        <w:rPr>
          <w:rFonts w:ascii="Times New Roman" w:hAnsi="Times New Roman" w:cs="Times New Roman"/>
          <w:b/>
        </w:rPr>
        <w:t xml:space="preserve"> que par un parent ou allié du </w:t>
      </w:r>
      <w:r w:rsidRPr="00CA4728">
        <w:rPr>
          <w:rFonts w:ascii="Times New Roman" w:hAnsi="Times New Roman" w:cs="Times New Roman"/>
          <w:b/>
        </w:rPr>
        <w:t>père ou de la mère qui ne par</w:t>
      </w:r>
      <w:r w:rsidR="00042997" w:rsidRPr="00CA4728">
        <w:rPr>
          <w:rFonts w:ascii="Times New Roman" w:hAnsi="Times New Roman" w:cs="Times New Roman"/>
          <w:b/>
        </w:rPr>
        <w:t>ticip</w:t>
      </w:r>
      <w:r w:rsidR="00180DB4" w:rsidRPr="00CA4728">
        <w:rPr>
          <w:rFonts w:ascii="Times New Roman" w:hAnsi="Times New Roman" w:cs="Times New Roman"/>
          <w:b/>
        </w:rPr>
        <w:t xml:space="preserve">e </w:t>
      </w:r>
      <w:r w:rsidR="00042997" w:rsidRPr="00CA4728">
        <w:rPr>
          <w:rFonts w:ascii="Times New Roman" w:hAnsi="Times New Roman" w:cs="Times New Roman"/>
          <w:b/>
        </w:rPr>
        <w:t xml:space="preserve">pas en son propre nom au </w:t>
      </w:r>
      <w:r w:rsidRPr="00CA4728">
        <w:rPr>
          <w:rFonts w:ascii="Times New Roman" w:hAnsi="Times New Roman" w:cs="Times New Roman"/>
          <w:b/>
        </w:rPr>
        <w:t>conseil</w:t>
      </w:r>
      <w:r w:rsidR="00113AE3" w:rsidRPr="00CA4728">
        <w:rPr>
          <w:rFonts w:ascii="Times New Roman" w:hAnsi="Times New Roman" w:cs="Times New Roman"/>
          <w:b/>
        </w:rPr>
        <w:t>.</w:t>
      </w:r>
    </w:p>
    <w:p w:rsidR="00CD3AF1" w:rsidRPr="00CA4728" w:rsidRDefault="00180DB4"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Les membres du conseil de </w:t>
      </w:r>
      <w:r w:rsidR="00751307">
        <w:rPr>
          <w:rFonts w:ascii="Times New Roman" w:hAnsi="Times New Roman" w:cs="Times New Roman"/>
          <w:b/>
        </w:rPr>
        <w:t>Famille</w:t>
      </w:r>
      <w:r w:rsidR="00CD3AF1" w:rsidRPr="00CA4728">
        <w:rPr>
          <w:rFonts w:ascii="Times New Roman" w:hAnsi="Times New Roman" w:cs="Times New Roman"/>
          <w:b/>
        </w:rPr>
        <w:t xml:space="preserve"> qui, sans excuse légitime, ne sont ni présents ni v</w:t>
      </w:r>
      <w:r w:rsidRPr="00CA4728">
        <w:rPr>
          <w:rFonts w:ascii="Times New Roman" w:hAnsi="Times New Roman" w:cs="Times New Roman"/>
          <w:b/>
        </w:rPr>
        <w:t xml:space="preserve">alablement représenté encourent </w:t>
      </w:r>
      <w:r w:rsidR="00CD3AF1" w:rsidRPr="00CA4728">
        <w:rPr>
          <w:rFonts w:ascii="Times New Roman" w:hAnsi="Times New Roman" w:cs="Times New Roman"/>
          <w:b/>
        </w:rPr>
        <w:t>l’amende prévue à l’article 307.</w:t>
      </w:r>
    </w:p>
    <w:p w:rsidR="00CD3AF1" w:rsidRPr="00CA4728" w:rsidRDefault="00CD3AF1"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314</w:t>
      </w:r>
    </w:p>
    <w:p w:rsidR="00CD3AF1" w:rsidRPr="006253A6" w:rsidRDefault="00CD3AF1" w:rsidP="00D773D1">
      <w:pPr>
        <w:spacing w:line="360" w:lineRule="auto"/>
        <w:rPr>
          <w:rFonts w:ascii="Times New Roman" w:hAnsi="Times New Roman" w:cs="Times New Roman"/>
          <w:b/>
          <w:i/>
        </w:rPr>
      </w:pPr>
      <w:r w:rsidRPr="006253A6">
        <w:rPr>
          <w:rFonts w:ascii="Times New Roman" w:hAnsi="Times New Roman" w:cs="Times New Roman"/>
          <w:b/>
          <w:i/>
        </w:rPr>
        <w:t>Délibération</w:t>
      </w:r>
    </w:p>
    <w:p w:rsidR="00CD3AF1" w:rsidRPr="00CA4728" w:rsidRDefault="00180DB4"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 conseil de </w:t>
      </w:r>
      <w:r w:rsidR="00751307">
        <w:rPr>
          <w:rFonts w:ascii="Times New Roman" w:hAnsi="Times New Roman" w:cs="Times New Roman"/>
          <w:b/>
        </w:rPr>
        <w:t>Famille</w:t>
      </w:r>
      <w:r w:rsidRPr="00CA4728">
        <w:rPr>
          <w:rFonts w:ascii="Times New Roman" w:hAnsi="Times New Roman" w:cs="Times New Roman"/>
          <w:b/>
        </w:rPr>
        <w:t xml:space="preserve"> ne peut délibérer que si la moitié des membres sont présents. Si ce </w:t>
      </w:r>
      <w:r w:rsidR="00CD3AF1" w:rsidRPr="00CA4728">
        <w:rPr>
          <w:rFonts w:ascii="Times New Roman" w:hAnsi="Times New Roman" w:cs="Times New Roman"/>
          <w:b/>
        </w:rPr>
        <w:t>no</w:t>
      </w:r>
      <w:r w:rsidRPr="00CA4728">
        <w:rPr>
          <w:rFonts w:ascii="Times New Roman" w:hAnsi="Times New Roman" w:cs="Times New Roman"/>
          <w:b/>
        </w:rPr>
        <w:t xml:space="preserve">mbre n’est pas atteint, le juge </w:t>
      </w:r>
      <w:r w:rsidR="00CD3AF1" w:rsidRPr="00CA4728">
        <w:rPr>
          <w:rFonts w:ascii="Times New Roman" w:hAnsi="Times New Roman" w:cs="Times New Roman"/>
          <w:b/>
        </w:rPr>
        <w:t>pe</w:t>
      </w:r>
      <w:r w:rsidRPr="00CA4728">
        <w:rPr>
          <w:rFonts w:ascii="Times New Roman" w:hAnsi="Times New Roman" w:cs="Times New Roman"/>
          <w:b/>
        </w:rPr>
        <w:t xml:space="preserve">ut ajourner la séance, ou, s’il y a urgence, prendre lui-même </w:t>
      </w:r>
      <w:r w:rsidR="00CD3AF1" w:rsidRPr="00CA4728">
        <w:rPr>
          <w:rFonts w:ascii="Times New Roman" w:hAnsi="Times New Roman" w:cs="Times New Roman"/>
          <w:b/>
        </w:rPr>
        <w:t>la décision.</w:t>
      </w:r>
    </w:p>
    <w:p w:rsidR="00CD3AF1" w:rsidRPr="00CA4728" w:rsidRDefault="00180DB4"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 juge des tutelles préside le </w:t>
      </w:r>
      <w:r w:rsidR="00CD3AF1" w:rsidRPr="00CA4728">
        <w:rPr>
          <w:rFonts w:ascii="Times New Roman" w:hAnsi="Times New Roman" w:cs="Times New Roman"/>
          <w:b/>
        </w:rPr>
        <w:t>consei</w:t>
      </w:r>
      <w:r w:rsidRPr="00CA4728">
        <w:rPr>
          <w:rFonts w:ascii="Times New Roman" w:hAnsi="Times New Roman" w:cs="Times New Roman"/>
          <w:b/>
        </w:rPr>
        <w:t xml:space="preserve">l avec voix délibérative et </w:t>
      </w:r>
      <w:r w:rsidR="00CD3AF1" w:rsidRPr="00CA4728">
        <w:rPr>
          <w:rFonts w:ascii="Times New Roman" w:hAnsi="Times New Roman" w:cs="Times New Roman"/>
          <w:b/>
        </w:rPr>
        <w:t>prépondérante en cas de partage.</w:t>
      </w:r>
    </w:p>
    <w:p w:rsidR="00CD3AF1" w:rsidRPr="00CA4728" w:rsidRDefault="00180DB4"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 tuteur assiste à la séance, il y est entendu mais ne vote pas, non plus que le subrogé tuteur lorsqu’il remplace le </w:t>
      </w:r>
      <w:r w:rsidR="00CD3AF1" w:rsidRPr="00CA4728">
        <w:rPr>
          <w:rFonts w:ascii="Times New Roman" w:hAnsi="Times New Roman" w:cs="Times New Roman"/>
          <w:b/>
        </w:rPr>
        <w:t>tuteur.</w:t>
      </w:r>
    </w:p>
    <w:p w:rsidR="00CD3AF1" w:rsidRPr="00CA4728" w:rsidRDefault="00180DB4"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 mineur âgé de 17 ans </w:t>
      </w:r>
      <w:r w:rsidR="00CD3AF1" w:rsidRPr="00CA4728">
        <w:rPr>
          <w:rFonts w:ascii="Times New Roman" w:hAnsi="Times New Roman" w:cs="Times New Roman"/>
          <w:b/>
        </w:rPr>
        <w:t>rév</w:t>
      </w:r>
      <w:r w:rsidRPr="00CA4728">
        <w:rPr>
          <w:rFonts w:ascii="Times New Roman" w:hAnsi="Times New Roman" w:cs="Times New Roman"/>
          <w:b/>
        </w:rPr>
        <w:t xml:space="preserve">olus peut, si le juge l’estime, </w:t>
      </w:r>
      <w:r w:rsidR="00CD3AF1" w:rsidRPr="00CA4728">
        <w:rPr>
          <w:rFonts w:ascii="Times New Roman" w:hAnsi="Times New Roman" w:cs="Times New Roman"/>
          <w:b/>
        </w:rPr>
        <w:t xml:space="preserve">assister </w:t>
      </w:r>
      <w:r w:rsidRPr="00CA4728">
        <w:rPr>
          <w:rFonts w:ascii="Times New Roman" w:hAnsi="Times New Roman" w:cs="Times New Roman"/>
          <w:b/>
        </w:rPr>
        <w:t xml:space="preserve">à la réunion et être </w:t>
      </w:r>
      <w:r w:rsidR="00CD3AF1" w:rsidRPr="00CA4728">
        <w:rPr>
          <w:rFonts w:ascii="Times New Roman" w:hAnsi="Times New Roman" w:cs="Times New Roman"/>
          <w:b/>
        </w:rPr>
        <w:t>entendu à titre consultatif.</w:t>
      </w:r>
    </w:p>
    <w:p w:rsidR="00CD3AF1" w:rsidRPr="00CA4728" w:rsidRDefault="00CD3AF1" w:rsidP="00D773D1">
      <w:pPr>
        <w:spacing w:line="360" w:lineRule="auto"/>
        <w:ind w:firstLine="708"/>
        <w:rPr>
          <w:rFonts w:ascii="Times New Roman" w:hAnsi="Times New Roman" w:cs="Times New Roman"/>
          <w:b/>
        </w:rPr>
      </w:pPr>
      <w:r w:rsidRPr="00CA4728">
        <w:rPr>
          <w:rFonts w:ascii="Times New Roman" w:hAnsi="Times New Roman" w:cs="Times New Roman"/>
          <w:b/>
        </w:rPr>
        <w:t>Son assentiment à un acte ne</w:t>
      </w:r>
      <w:r w:rsidR="00180DB4" w:rsidRPr="00CA4728">
        <w:rPr>
          <w:rFonts w:ascii="Times New Roman" w:hAnsi="Times New Roman" w:cs="Times New Roman"/>
          <w:b/>
        </w:rPr>
        <w:t xml:space="preserve"> décharge pas le tuteur et les autres organes de la tutelle de </w:t>
      </w:r>
      <w:r w:rsidRPr="00CA4728">
        <w:rPr>
          <w:rFonts w:ascii="Times New Roman" w:hAnsi="Times New Roman" w:cs="Times New Roman"/>
          <w:b/>
        </w:rPr>
        <w:t>leur responsabilité.</w:t>
      </w:r>
    </w:p>
    <w:p w:rsidR="005D6086" w:rsidRPr="00CA4728" w:rsidRDefault="00836346" w:rsidP="00D773D1">
      <w:pPr>
        <w:pStyle w:val="Paragraphedeliste"/>
        <w:numPr>
          <w:ilvl w:val="0"/>
          <w:numId w:val="8"/>
        </w:numPr>
        <w:spacing w:line="360" w:lineRule="auto"/>
        <w:rPr>
          <w:rFonts w:ascii="Times New Roman" w:hAnsi="Times New Roman" w:cs="Times New Roman"/>
          <w:b/>
        </w:rPr>
      </w:pPr>
      <w:r w:rsidRPr="00CA4728">
        <w:rPr>
          <w:rFonts w:ascii="Times New Roman" w:hAnsi="Times New Roman" w:cs="Times New Roman"/>
          <w:b/>
        </w:rPr>
        <w:t xml:space="preserve">Jur. </w:t>
      </w:r>
    </w:p>
    <w:p w:rsidR="005D6086" w:rsidRPr="00CA4728" w:rsidRDefault="005D6086" w:rsidP="00D773D1">
      <w:pPr>
        <w:pStyle w:val="Paragraphedeliste"/>
        <w:numPr>
          <w:ilvl w:val="0"/>
          <w:numId w:val="1"/>
        </w:numPr>
        <w:spacing w:line="360" w:lineRule="auto"/>
        <w:rPr>
          <w:rFonts w:ascii="Times New Roman" w:hAnsi="Times New Roman" w:cs="Times New Roman"/>
        </w:rPr>
      </w:pPr>
      <w:r w:rsidRPr="00CA4728">
        <w:rPr>
          <w:rFonts w:ascii="Times New Roman" w:hAnsi="Times New Roman" w:cs="Times New Roman"/>
        </w:rPr>
        <w:t>L</w:t>
      </w:r>
      <w:r w:rsidR="00836346" w:rsidRPr="00CA4728">
        <w:rPr>
          <w:rFonts w:ascii="Times New Roman" w:hAnsi="Times New Roman" w:cs="Times New Roman"/>
        </w:rPr>
        <w:t xml:space="preserve">es formalités que pose l’article 314 sont </w:t>
      </w:r>
      <w:proofErr w:type="gramStart"/>
      <w:r w:rsidR="00836346" w:rsidRPr="00CA4728">
        <w:rPr>
          <w:rFonts w:ascii="Times New Roman" w:hAnsi="Times New Roman" w:cs="Times New Roman"/>
        </w:rPr>
        <w:t>précisés</w:t>
      </w:r>
      <w:proofErr w:type="gramEnd"/>
      <w:r w:rsidR="00836346" w:rsidRPr="00CA4728">
        <w:rPr>
          <w:rFonts w:ascii="Times New Roman" w:hAnsi="Times New Roman" w:cs="Times New Roman"/>
        </w:rPr>
        <w:t xml:space="preserve"> dans les procès-verbaux portants délibération du conseil de </w:t>
      </w:r>
      <w:r w:rsidR="00751307">
        <w:rPr>
          <w:rFonts w:ascii="Times New Roman" w:hAnsi="Times New Roman" w:cs="Times New Roman"/>
        </w:rPr>
        <w:t>Famille</w:t>
      </w:r>
      <w:r w:rsidR="00836346" w:rsidRPr="00CA4728">
        <w:rPr>
          <w:rFonts w:ascii="Times New Roman" w:hAnsi="Times New Roman" w:cs="Times New Roman"/>
        </w:rPr>
        <w:t xml:space="preserve">. </w:t>
      </w:r>
    </w:p>
    <w:p w:rsidR="00836346" w:rsidRPr="00CA4728" w:rsidRDefault="00836346" w:rsidP="00D773D1">
      <w:pPr>
        <w:pStyle w:val="Paragraphedeliste"/>
        <w:numPr>
          <w:ilvl w:val="0"/>
          <w:numId w:val="4"/>
        </w:numPr>
        <w:spacing w:line="360" w:lineRule="auto"/>
        <w:rPr>
          <w:rFonts w:ascii="Times New Roman" w:hAnsi="Times New Roman" w:cs="Times New Roman"/>
        </w:rPr>
      </w:pPr>
      <w:r w:rsidRPr="00CA4728">
        <w:rPr>
          <w:rFonts w:ascii="Times New Roman" w:hAnsi="Times New Roman" w:cs="Times New Roman"/>
          <w:b/>
        </w:rPr>
        <w:t>Réf.</w:t>
      </w:r>
      <w:r w:rsidRPr="00CA4728">
        <w:rPr>
          <w:rFonts w:ascii="Times New Roman" w:hAnsi="Times New Roman" w:cs="Times New Roman"/>
          <w:i/>
        </w:rPr>
        <w:t xml:space="preserve"> </w:t>
      </w:r>
      <w:r w:rsidR="00C50626" w:rsidRPr="00CA4728">
        <w:rPr>
          <w:rFonts w:ascii="Times New Roman" w:hAnsi="Times New Roman" w:cs="Times New Roman"/>
          <w:i/>
        </w:rPr>
        <w:t>cf.</w:t>
      </w:r>
      <w:r w:rsidRPr="00CA4728">
        <w:rPr>
          <w:rFonts w:ascii="Times New Roman" w:hAnsi="Times New Roman" w:cs="Times New Roman"/>
          <w:i/>
        </w:rPr>
        <w:t xml:space="preserve"> tous les procès-verbaux visés supra</w:t>
      </w:r>
      <w:r w:rsidR="00C50626" w:rsidRPr="00CA4728">
        <w:rPr>
          <w:rFonts w:ascii="Times New Roman" w:hAnsi="Times New Roman" w:cs="Times New Roman"/>
          <w:i/>
        </w:rPr>
        <w:t>.</w:t>
      </w:r>
      <w:r w:rsidRPr="00CA4728">
        <w:rPr>
          <w:rFonts w:ascii="Times New Roman" w:hAnsi="Times New Roman" w:cs="Times New Roman"/>
        </w:rPr>
        <w:t xml:space="preserve"> </w:t>
      </w:r>
    </w:p>
    <w:p w:rsidR="00B069EC" w:rsidRDefault="00B069EC" w:rsidP="00D773D1">
      <w:pPr>
        <w:spacing w:line="360" w:lineRule="auto"/>
        <w:jc w:val="center"/>
        <w:rPr>
          <w:rFonts w:ascii="Times New Roman" w:hAnsi="Times New Roman" w:cs="Times New Roman"/>
          <w:b/>
          <w:u w:val="single"/>
        </w:rPr>
      </w:pPr>
    </w:p>
    <w:p w:rsidR="00CD3AF1" w:rsidRPr="00CA4728" w:rsidRDefault="00CD3AF1"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lastRenderedPageBreak/>
        <w:t>Article 315</w:t>
      </w:r>
    </w:p>
    <w:p w:rsidR="00CD3AF1" w:rsidRPr="006253A6" w:rsidRDefault="00CD3AF1" w:rsidP="00D773D1">
      <w:pPr>
        <w:spacing w:line="360" w:lineRule="auto"/>
        <w:rPr>
          <w:rFonts w:ascii="Times New Roman" w:hAnsi="Times New Roman" w:cs="Times New Roman"/>
          <w:b/>
          <w:i/>
        </w:rPr>
      </w:pPr>
      <w:r w:rsidRPr="006253A6">
        <w:rPr>
          <w:rFonts w:ascii="Times New Roman" w:hAnsi="Times New Roman" w:cs="Times New Roman"/>
          <w:b/>
          <w:i/>
        </w:rPr>
        <w:t>Nullité des délibérations</w:t>
      </w:r>
    </w:p>
    <w:p w:rsidR="00CD3AF1" w:rsidRPr="00CA4728" w:rsidRDefault="00985D12"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Les délibérations du conseil de </w:t>
      </w:r>
      <w:r w:rsidR="00751307">
        <w:rPr>
          <w:rFonts w:ascii="Times New Roman" w:hAnsi="Times New Roman" w:cs="Times New Roman"/>
          <w:b/>
        </w:rPr>
        <w:t>Famille</w:t>
      </w:r>
      <w:r w:rsidRPr="00CA4728">
        <w:rPr>
          <w:rFonts w:ascii="Times New Roman" w:hAnsi="Times New Roman" w:cs="Times New Roman"/>
          <w:b/>
        </w:rPr>
        <w:t xml:space="preserve"> peuvent être annulé</w:t>
      </w:r>
      <w:r w:rsidR="00AF28DB" w:rsidRPr="00CA4728">
        <w:rPr>
          <w:rFonts w:ascii="Times New Roman" w:hAnsi="Times New Roman" w:cs="Times New Roman"/>
          <w:b/>
        </w:rPr>
        <w:t>e</w:t>
      </w:r>
      <w:r w:rsidRPr="00CA4728">
        <w:rPr>
          <w:rFonts w:ascii="Times New Roman" w:hAnsi="Times New Roman" w:cs="Times New Roman"/>
          <w:b/>
        </w:rPr>
        <w:t xml:space="preserve">s pour dol, fraude ou omission </w:t>
      </w:r>
      <w:r w:rsidR="00CD3AF1" w:rsidRPr="00CA4728">
        <w:rPr>
          <w:rFonts w:ascii="Times New Roman" w:hAnsi="Times New Roman" w:cs="Times New Roman"/>
          <w:b/>
        </w:rPr>
        <w:t>d’une formalité substantielle.</w:t>
      </w:r>
    </w:p>
    <w:p w:rsidR="00CD3AF1" w:rsidRPr="00CA4728" w:rsidRDefault="00985D12"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L’action est exercée dans le délai d’un an à compter de la délibération par le tuteur, le subrogé tuteur, les membres du conseil de </w:t>
      </w:r>
      <w:r w:rsidR="00751307">
        <w:rPr>
          <w:rFonts w:ascii="Times New Roman" w:hAnsi="Times New Roman" w:cs="Times New Roman"/>
          <w:b/>
        </w:rPr>
        <w:t>Famille</w:t>
      </w:r>
      <w:r w:rsidRPr="00CA4728">
        <w:rPr>
          <w:rFonts w:ascii="Times New Roman" w:hAnsi="Times New Roman" w:cs="Times New Roman"/>
          <w:b/>
        </w:rPr>
        <w:t xml:space="preserve">, le juge des </w:t>
      </w:r>
      <w:r w:rsidR="00CD3AF1" w:rsidRPr="00CA4728">
        <w:rPr>
          <w:rFonts w:ascii="Times New Roman" w:hAnsi="Times New Roman" w:cs="Times New Roman"/>
          <w:b/>
        </w:rPr>
        <w:t>tutelles, e</w:t>
      </w:r>
      <w:r w:rsidRPr="00CA4728">
        <w:rPr>
          <w:rFonts w:ascii="Times New Roman" w:hAnsi="Times New Roman" w:cs="Times New Roman"/>
          <w:b/>
        </w:rPr>
        <w:t xml:space="preserve">t par le pupille dans un délai d’un an du jour où il est </w:t>
      </w:r>
      <w:r w:rsidR="00CD3AF1" w:rsidRPr="00CA4728">
        <w:rPr>
          <w:rFonts w:ascii="Times New Roman" w:hAnsi="Times New Roman" w:cs="Times New Roman"/>
          <w:b/>
        </w:rPr>
        <w:t>devenu capable.</w:t>
      </w:r>
    </w:p>
    <w:p w:rsidR="00CD3AF1" w:rsidRPr="00CA4728" w:rsidRDefault="00985D12"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La nullité peut être couverte par une nouvelle délibération </w:t>
      </w:r>
      <w:r w:rsidR="00CD3AF1" w:rsidRPr="00CA4728">
        <w:rPr>
          <w:rFonts w:ascii="Times New Roman" w:hAnsi="Times New Roman" w:cs="Times New Roman"/>
          <w:b/>
        </w:rPr>
        <w:t>confirmant la première.</w:t>
      </w:r>
    </w:p>
    <w:p w:rsidR="00CD3AF1" w:rsidRPr="00CA4728" w:rsidRDefault="00985D12"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Les actes accomplis en vertu d’une délibération annulable peuvent être annulés de la </w:t>
      </w:r>
      <w:r w:rsidR="00CD3AF1" w:rsidRPr="00CA4728">
        <w:rPr>
          <w:rFonts w:ascii="Times New Roman" w:hAnsi="Times New Roman" w:cs="Times New Roman"/>
          <w:b/>
        </w:rPr>
        <w:t>même manière dans le délai d’un an du jour de l’acte.</w:t>
      </w:r>
    </w:p>
    <w:p w:rsidR="00ED1E91" w:rsidRPr="00CA4728" w:rsidRDefault="00ED1E91"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316</w:t>
      </w:r>
    </w:p>
    <w:p w:rsidR="00ED1E91" w:rsidRPr="006253A6" w:rsidRDefault="00ED1E91" w:rsidP="00D773D1">
      <w:pPr>
        <w:spacing w:line="360" w:lineRule="auto"/>
        <w:rPr>
          <w:rFonts w:ascii="Times New Roman" w:hAnsi="Times New Roman" w:cs="Times New Roman"/>
          <w:b/>
          <w:i/>
        </w:rPr>
      </w:pPr>
      <w:r w:rsidRPr="006253A6">
        <w:rPr>
          <w:rFonts w:ascii="Times New Roman" w:hAnsi="Times New Roman" w:cs="Times New Roman"/>
          <w:b/>
          <w:i/>
        </w:rPr>
        <w:t>Procédure et recours</w:t>
      </w:r>
    </w:p>
    <w:p w:rsidR="00ED1E91" w:rsidRPr="00CA4728" w:rsidRDefault="00F507DE"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Les séances du conseil de </w:t>
      </w:r>
      <w:r w:rsidR="00751307">
        <w:rPr>
          <w:rFonts w:ascii="Times New Roman" w:hAnsi="Times New Roman" w:cs="Times New Roman"/>
          <w:b/>
        </w:rPr>
        <w:t>Famille</w:t>
      </w:r>
      <w:r w:rsidR="00ED1E91" w:rsidRPr="00CA4728">
        <w:rPr>
          <w:rFonts w:ascii="Times New Roman" w:hAnsi="Times New Roman" w:cs="Times New Roman"/>
          <w:b/>
        </w:rPr>
        <w:t xml:space="preserve"> ne sont pas publiques.</w:t>
      </w:r>
    </w:p>
    <w:p w:rsidR="00ED1E91" w:rsidRPr="00CA4728" w:rsidRDefault="00F507DE"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Les tiers ne peuvent obtenir expédition des délibérations qu’avec l’autorisation du juge </w:t>
      </w:r>
      <w:r w:rsidR="00ED1E91" w:rsidRPr="00CA4728">
        <w:rPr>
          <w:rFonts w:ascii="Times New Roman" w:hAnsi="Times New Roman" w:cs="Times New Roman"/>
          <w:b/>
        </w:rPr>
        <w:t>des tutelles.</w:t>
      </w:r>
    </w:p>
    <w:p w:rsidR="00ED1E91" w:rsidRPr="00CA4728" w:rsidRDefault="00ED1E91" w:rsidP="00D773D1">
      <w:pPr>
        <w:spacing w:line="360" w:lineRule="auto"/>
        <w:ind w:firstLine="708"/>
        <w:rPr>
          <w:rFonts w:ascii="Times New Roman" w:hAnsi="Times New Roman" w:cs="Times New Roman"/>
          <w:b/>
        </w:rPr>
      </w:pPr>
      <w:r w:rsidRPr="00CA4728">
        <w:rPr>
          <w:rFonts w:ascii="Times New Roman" w:hAnsi="Times New Roman" w:cs="Times New Roman"/>
          <w:b/>
        </w:rPr>
        <w:t>Les délibérations sont toujours motivées et l’avis de chacun des membres est mentio</w:t>
      </w:r>
      <w:r w:rsidR="00F507DE" w:rsidRPr="00CA4728">
        <w:rPr>
          <w:rFonts w:ascii="Times New Roman" w:hAnsi="Times New Roman" w:cs="Times New Roman"/>
          <w:b/>
        </w:rPr>
        <w:t xml:space="preserve">nné, si la décision n’a pas été </w:t>
      </w:r>
      <w:r w:rsidRPr="00CA4728">
        <w:rPr>
          <w:rFonts w:ascii="Times New Roman" w:hAnsi="Times New Roman" w:cs="Times New Roman"/>
          <w:b/>
        </w:rPr>
        <w:t>prise à l’unanimité.</w:t>
      </w:r>
    </w:p>
    <w:p w:rsidR="00ED1E91" w:rsidRDefault="00ED1E91" w:rsidP="00D773D1">
      <w:pPr>
        <w:spacing w:line="360" w:lineRule="auto"/>
        <w:ind w:firstLine="708"/>
        <w:rPr>
          <w:rFonts w:ascii="Times New Roman" w:hAnsi="Times New Roman" w:cs="Times New Roman"/>
          <w:b/>
        </w:rPr>
      </w:pPr>
      <w:r w:rsidRPr="00CA4728">
        <w:rPr>
          <w:rFonts w:ascii="Times New Roman" w:hAnsi="Times New Roman" w:cs="Times New Roman"/>
          <w:b/>
        </w:rPr>
        <w:t>Les délibérations sont exécutoires par elles-mêmes, sauf recours formé par les personnes visées à l’article 315 et jugé selon la procédure et dans les délais prévus à l’article 308. Ce recours et ces délais ont un effet suspensif.</w:t>
      </w:r>
    </w:p>
    <w:p w:rsidR="006253A6" w:rsidRPr="00CA4728" w:rsidRDefault="006253A6" w:rsidP="00D773D1">
      <w:pPr>
        <w:spacing w:line="360" w:lineRule="auto"/>
        <w:ind w:firstLine="708"/>
        <w:rPr>
          <w:rFonts w:ascii="Times New Roman" w:hAnsi="Times New Roman" w:cs="Times New Roman"/>
          <w:b/>
        </w:rPr>
      </w:pPr>
    </w:p>
    <w:p w:rsidR="00ED1E91" w:rsidRPr="003A43CB" w:rsidRDefault="00ED1E91" w:rsidP="00D773D1">
      <w:pPr>
        <w:spacing w:line="360" w:lineRule="auto"/>
        <w:rPr>
          <w:rFonts w:ascii="Times New Roman" w:hAnsi="Times New Roman" w:cs="Times New Roman"/>
          <w:b/>
          <w:sz w:val="28"/>
          <w:szCs w:val="28"/>
        </w:rPr>
      </w:pPr>
      <w:r w:rsidRPr="003A43CB">
        <w:rPr>
          <w:rFonts w:ascii="Times New Roman" w:hAnsi="Times New Roman" w:cs="Times New Roman"/>
          <w:b/>
          <w:sz w:val="28"/>
          <w:szCs w:val="28"/>
        </w:rPr>
        <w:t>Paragraphe IV – Autres organes de la tutelle</w:t>
      </w:r>
    </w:p>
    <w:p w:rsidR="00ED1E91" w:rsidRPr="00CA4728" w:rsidRDefault="00ED1E91"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317</w:t>
      </w:r>
    </w:p>
    <w:p w:rsidR="00ED1E91" w:rsidRPr="006253A6" w:rsidRDefault="00ED1E91" w:rsidP="00D773D1">
      <w:pPr>
        <w:spacing w:line="360" w:lineRule="auto"/>
        <w:rPr>
          <w:rFonts w:ascii="Times New Roman" w:hAnsi="Times New Roman" w:cs="Times New Roman"/>
          <w:b/>
          <w:i/>
        </w:rPr>
      </w:pPr>
      <w:r w:rsidRPr="006253A6">
        <w:rPr>
          <w:rFonts w:ascii="Times New Roman" w:hAnsi="Times New Roman" w:cs="Times New Roman"/>
          <w:b/>
          <w:i/>
        </w:rPr>
        <w:t>Pluralité de tuteurs</w:t>
      </w:r>
      <w:r w:rsidR="00A06AC5" w:rsidRPr="006253A6">
        <w:rPr>
          <w:rFonts w:ascii="Times New Roman" w:hAnsi="Times New Roman" w:cs="Times New Roman"/>
          <w:b/>
          <w:i/>
        </w:rPr>
        <w:t> </w:t>
      </w:r>
    </w:p>
    <w:p w:rsidR="00ED1E91" w:rsidRPr="00CA4728" w:rsidRDefault="00ED1E91" w:rsidP="00D773D1">
      <w:pPr>
        <w:spacing w:line="360" w:lineRule="auto"/>
        <w:ind w:firstLine="708"/>
        <w:rPr>
          <w:rFonts w:ascii="Times New Roman" w:hAnsi="Times New Roman" w:cs="Times New Roman"/>
          <w:b/>
        </w:rPr>
      </w:pPr>
      <w:r w:rsidRPr="00CA4728">
        <w:rPr>
          <w:rFonts w:ascii="Times New Roman" w:hAnsi="Times New Roman" w:cs="Times New Roman"/>
          <w:b/>
        </w:rPr>
        <w:lastRenderedPageBreak/>
        <w:t xml:space="preserve">Lorsque la consistance du patrimoine à administrer ou la dispersion des biens rendent utile la désignation de plusieurs tuteurs, le conseil de </w:t>
      </w:r>
      <w:r w:rsidR="00751307">
        <w:rPr>
          <w:rFonts w:ascii="Times New Roman" w:hAnsi="Times New Roman" w:cs="Times New Roman"/>
          <w:b/>
        </w:rPr>
        <w:t>Famille</w:t>
      </w:r>
      <w:r w:rsidRPr="00CA4728">
        <w:rPr>
          <w:rFonts w:ascii="Times New Roman" w:hAnsi="Times New Roman" w:cs="Times New Roman"/>
          <w:b/>
        </w:rPr>
        <w:t xml:space="preserve"> peut désigner un tuteur principal et un tuteur adjoint chargé de la gestion de certains biens.</w:t>
      </w:r>
    </w:p>
    <w:p w:rsidR="00ED1E91" w:rsidRPr="00CA4728" w:rsidRDefault="00ED1E91"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La tutelle peut également être divisée par le conseil de </w:t>
      </w:r>
      <w:r w:rsidR="00751307">
        <w:rPr>
          <w:rFonts w:ascii="Times New Roman" w:hAnsi="Times New Roman" w:cs="Times New Roman"/>
          <w:b/>
        </w:rPr>
        <w:t>Famille</w:t>
      </w:r>
      <w:r w:rsidRPr="00CA4728">
        <w:rPr>
          <w:rFonts w:ascii="Times New Roman" w:hAnsi="Times New Roman" w:cs="Times New Roman"/>
          <w:b/>
        </w:rPr>
        <w:t xml:space="preserve"> entre un tuteur à la personne et un tuteur aux biens, lorsque la puissance paternelle est confiée à un tuteur qu’il y a intérêt à décharger de la gestion du patrimoine du mineur.</w:t>
      </w:r>
    </w:p>
    <w:p w:rsidR="00ED1E91" w:rsidRPr="00CA4728" w:rsidRDefault="00ED1E91"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Les co-auteurs ne répondent que de leur gestion personnelle sauf stipulation de solidarité de tuteurs exigée par le conseil de </w:t>
      </w:r>
      <w:r w:rsidR="00751307">
        <w:rPr>
          <w:rFonts w:ascii="Times New Roman" w:hAnsi="Times New Roman" w:cs="Times New Roman"/>
          <w:b/>
        </w:rPr>
        <w:t>Famille</w:t>
      </w:r>
      <w:r w:rsidRPr="00CA4728">
        <w:rPr>
          <w:rFonts w:ascii="Times New Roman" w:hAnsi="Times New Roman" w:cs="Times New Roman"/>
          <w:b/>
        </w:rPr>
        <w:t xml:space="preserve"> préalablement à leur désignation.</w:t>
      </w:r>
    </w:p>
    <w:p w:rsidR="00ED1E91" w:rsidRPr="00CA4728" w:rsidRDefault="00ED1E91"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318</w:t>
      </w:r>
    </w:p>
    <w:p w:rsidR="00ED1E91" w:rsidRPr="006253A6" w:rsidRDefault="00ED1E91" w:rsidP="00D773D1">
      <w:pPr>
        <w:spacing w:line="360" w:lineRule="auto"/>
        <w:rPr>
          <w:rFonts w:ascii="Times New Roman" w:hAnsi="Times New Roman" w:cs="Times New Roman"/>
          <w:b/>
          <w:i/>
        </w:rPr>
      </w:pPr>
      <w:r w:rsidRPr="006253A6">
        <w:rPr>
          <w:rFonts w:ascii="Times New Roman" w:hAnsi="Times New Roman" w:cs="Times New Roman"/>
          <w:b/>
          <w:i/>
        </w:rPr>
        <w:t>Le subrogé tuteur</w:t>
      </w:r>
      <w:r w:rsidR="00A06AC5" w:rsidRPr="006253A6">
        <w:rPr>
          <w:rFonts w:ascii="Times New Roman" w:hAnsi="Times New Roman" w:cs="Times New Roman"/>
          <w:b/>
          <w:i/>
        </w:rPr>
        <w:t> </w:t>
      </w:r>
    </w:p>
    <w:p w:rsidR="001330DA" w:rsidRPr="00CA4728" w:rsidRDefault="00ED1E91"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Dans toute tutelle il y a un subrogé tuteur nommé par le </w:t>
      </w:r>
      <w:r w:rsidR="00E029AD" w:rsidRPr="00CA4728">
        <w:rPr>
          <w:rFonts w:ascii="Times New Roman" w:hAnsi="Times New Roman" w:cs="Times New Roman"/>
          <w:b/>
        </w:rPr>
        <w:t xml:space="preserve">conseil de </w:t>
      </w:r>
      <w:r w:rsidR="00751307">
        <w:rPr>
          <w:rFonts w:ascii="Times New Roman" w:hAnsi="Times New Roman" w:cs="Times New Roman"/>
          <w:b/>
        </w:rPr>
        <w:t>Famille</w:t>
      </w:r>
      <w:r w:rsidR="00E029AD" w:rsidRPr="00CA4728">
        <w:rPr>
          <w:rFonts w:ascii="Times New Roman" w:hAnsi="Times New Roman" w:cs="Times New Roman"/>
          <w:b/>
        </w:rPr>
        <w:t xml:space="preserve">, parmi ses </w:t>
      </w:r>
      <w:r w:rsidRPr="00CA4728">
        <w:rPr>
          <w:rFonts w:ascii="Times New Roman" w:hAnsi="Times New Roman" w:cs="Times New Roman"/>
          <w:b/>
        </w:rPr>
        <w:t>membres, de préférence dans</w:t>
      </w:r>
      <w:r w:rsidR="00F507DE" w:rsidRPr="00CA4728">
        <w:rPr>
          <w:rFonts w:ascii="Times New Roman" w:hAnsi="Times New Roman" w:cs="Times New Roman"/>
          <w:b/>
        </w:rPr>
        <w:t xml:space="preserve"> </w:t>
      </w:r>
      <w:r w:rsidR="001330DA" w:rsidRPr="00CA4728">
        <w:rPr>
          <w:rFonts w:ascii="Times New Roman" w:hAnsi="Times New Roman" w:cs="Times New Roman"/>
          <w:b/>
        </w:rPr>
        <w:t>une autre ligne que le tuteur lui</w:t>
      </w:r>
      <w:r w:rsidR="00026C93" w:rsidRPr="00CA4728">
        <w:rPr>
          <w:rFonts w:ascii="Times New Roman" w:hAnsi="Times New Roman" w:cs="Times New Roman"/>
          <w:b/>
        </w:rPr>
        <w:t>-</w:t>
      </w:r>
      <w:r w:rsidR="001330DA" w:rsidRPr="00CA4728">
        <w:rPr>
          <w:rFonts w:ascii="Times New Roman" w:hAnsi="Times New Roman" w:cs="Times New Roman"/>
          <w:b/>
        </w:rPr>
        <w:t>même.</w:t>
      </w:r>
    </w:p>
    <w:p w:rsidR="001330DA" w:rsidRPr="00CA4728" w:rsidRDefault="00E029AD"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 subrogé tuteur est chargé de surveiller le tuteur et doit immédiatement informer le juge des tutelles des fautes qu’il constate dans la gestion du tuteur. Tout manquement à </w:t>
      </w:r>
      <w:r w:rsidR="001330DA" w:rsidRPr="00CA4728">
        <w:rPr>
          <w:rFonts w:ascii="Times New Roman" w:hAnsi="Times New Roman" w:cs="Times New Roman"/>
          <w:b/>
        </w:rPr>
        <w:t>cette obligation engage sa responsabilité personnelle.</w:t>
      </w:r>
    </w:p>
    <w:p w:rsidR="001330DA" w:rsidRPr="00CA4728" w:rsidRDefault="00E029AD"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 subrogé tuteur représente </w:t>
      </w:r>
      <w:r w:rsidR="001330DA" w:rsidRPr="00CA4728">
        <w:rPr>
          <w:rFonts w:ascii="Times New Roman" w:hAnsi="Times New Roman" w:cs="Times New Roman"/>
          <w:b/>
        </w:rPr>
        <w:t>le</w:t>
      </w:r>
      <w:r w:rsidRPr="00CA4728">
        <w:rPr>
          <w:rFonts w:ascii="Times New Roman" w:hAnsi="Times New Roman" w:cs="Times New Roman"/>
          <w:b/>
        </w:rPr>
        <w:t xml:space="preserve"> tuteur lorsque les intérêts de </w:t>
      </w:r>
      <w:r w:rsidR="001330DA" w:rsidRPr="00CA4728">
        <w:rPr>
          <w:rFonts w:ascii="Times New Roman" w:hAnsi="Times New Roman" w:cs="Times New Roman"/>
          <w:b/>
        </w:rPr>
        <w:t>c</w:t>
      </w:r>
      <w:r w:rsidRPr="00CA4728">
        <w:rPr>
          <w:rFonts w:ascii="Times New Roman" w:hAnsi="Times New Roman" w:cs="Times New Roman"/>
          <w:b/>
        </w:rPr>
        <w:t xml:space="preserve">elui-ci sont en opposition avec </w:t>
      </w:r>
      <w:r w:rsidR="001330DA" w:rsidRPr="00CA4728">
        <w:rPr>
          <w:rFonts w:ascii="Times New Roman" w:hAnsi="Times New Roman" w:cs="Times New Roman"/>
          <w:b/>
        </w:rPr>
        <w:t>ceux du mineur.</w:t>
      </w:r>
    </w:p>
    <w:p w:rsidR="001330DA" w:rsidRPr="00CA4728" w:rsidRDefault="00E029AD"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Il ne remplace pas le tuteur si </w:t>
      </w:r>
      <w:r w:rsidR="001330DA" w:rsidRPr="00CA4728">
        <w:rPr>
          <w:rFonts w:ascii="Times New Roman" w:hAnsi="Times New Roman" w:cs="Times New Roman"/>
          <w:b/>
        </w:rPr>
        <w:t>celui-ci vient à mourir, à être</w:t>
      </w:r>
      <w:r w:rsidRPr="00CA4728">
        <w:rPr>
          <w:rFonts w:ascii="Times New Roman" w:hAnsi="Times New Roman" w:cs="Times New Roman"/>
          <w:b/>
        </w:rPr>
        <w:t xml:space="preserve"> frappé d’une incapacité ou à abandonner la tutelle. Mais le </w:t>
      </w:r>
      <w:r w:rsidR="001330DA" w:rsidRPr="00CA4728">
        <w:rPr>
          <w:rFonts w:ascii="Times New Roman" w:hAnsi="Times New Roman" w:cs="Times New Roman"/>
          <w:b/>
        </w:rPr>
        <w:t>subrogé tuteur doit alors provoquer la nomination d’un nouveau tuteur.</w:t>
      </w:r>
    </w:p>
    <w:p w:rsidR="001330DA" w:rsidRPr="00CA4728" w:rsidRDefault="00E029AD"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 tuteur ne peut demander la </w:t>
      </w:r>
      <w:r w:rsidR="001330DA" w:rsidRPr="00CA4728">
        <w:rPr>
          <w:rFonts w:ascii="Times New Roman" w:hAnsi="Times New Roman" w:cs="Times New Roman"/>
          <w:b/>
        </w:rPr>
        <w:t>destitution du subrogé tuteur.</w:t>
      </w:r>
    </w:p>
    <w:p w:rsidR="006253A6" w:rsidRDefault="00E029AD" w:rsidP="006253A6">
      <w:pPr>
        <w:spacing w:line="360" w:lineRule="auto"/>
        <w:ind w:firstLine="708"/>
        <w:rPr>
          <w:rFonts w:ascii="Times New Roman" w:hAnsi="Times New Roman" w:cs="Times New Roman"/>
          <w:b/>
        </w:rPr>
      </w:pPr>
      <w:r w:rsidRPr="00CA4728">
        <w:rPr>
          <w:rFonts w:ascii="Times New Roman" w:hAnsi="Times New Roman" w:cs="Times New Roman"/>
          <w:b/>
        </w:rPr>
        <w:t xml:space="preserve">La charge de subrogé tuteur cesse à la même époque que </w:t>
      </w:r>
      <w:r w:rsidR="001330DA" w:rsidRPr="00CA4728">
        <w:rPr>
          <w:rFonts w:ascii="Times New Roman" w:hAnsi="Times New Roman" w:cs="Times New Roman"/>
          <w:b/>
        </w:rPr>
        <w:t>celle du tuteur.</w:t>
      </w:r>
    </w:p>
    <w:p w:rsidR="006253A6" w:rsidRPr="00CA4728" w:rsidRDefault="006253A6" w:rsidP="006253A6">
      <w:pPr>
        <w:spacing w:line="360" w:lineRule="auto"/>
        <w:ind w:firstLine="708"/>
        <w:rPr>
          <w:rFonts w:ascii="Times New Roman" w:hAnsi="Times New Roman" w:cs="Times New Roman"/>
          <w:b/>
        </w:rPr>
      </w:pPr>
    </w:p>
    <w:p w:rsidR="001330DA" w:rsidRPr="006253A6" w:rsidRDefault="0080660E" w:rsidP="00D773D1">
      <w:pPr>
        <w:spacing w:line="360" w:lineRule="auto"/>
        <w:rPr>
          <w:rFonts w:ascii="Times New Roman" w:hAnsi="Times New Roman" w:cs="Times New Roman"/>
          <w:b/>
          <w:sz w:val="28"/>
          <w:szCs w:val="28"/>
        </w:rPr>
      </w:pPr>
      <w:r w:rsidRPr="006253A6">
        <w:rPr>
          <w:rFonts w:ascii="Times New Roman" w:hAnsi="Times New Roman" w:cs="Times New Roman"/>
          <w:b/>
          <w:sz w:val="28"/>
          <w:szCs w:val="28"/>
        </w:rPr>
        <w:t xml:space="preserve">Paragraphe V – Règles communes aux charges </w:t>
      </w:r>
      <w:r w:rsidR="001330DA" w:rsidRPr="006253A6">
        <w:rPr>
          <w:rFonts w:ascii="Times New Roman" w:hAnsi="Times New Roman" w:cs="Times New Roman"/>
          <w:b/>
          <w:sz w:val="28"/>
          <w:szCs w:val="28"/>
        </w:rPr>
        <w:t>tutélaires</w:t>
      </w:r>
    </w:p>
    <w:p w:rsidR="001330DA" w:rsidRPr="00CA4728" w:rsidRDefault="001330DA"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319</w:t>
      </w:r>
    </w:p>
    <w:p w:rsidR="001330DA" w:rsidRPr="006253A6" w:rsidRDefault="001330DA" w:rsidP="00D773D1">
      <w:pPr>
        <w:spacing w:line="360" w:lineRule="auto"/>
        <w:rPr>
          <w:rFonts w:ascii="Times New Roman" w:hAnsi="Times New Roman" w:cs="Times New Roman"/>
          <w:b/>
          <w:i/>
        </w:rPr>
      </w:pPr>
      <w:r w:rsidRPr="006253A6">
        <w:rPr>
          <w:rFonts w:ascii="Times New Roman" w:hAnsi="Times New Roman" w:cs="Times New Roman"/>
          <w:b/>
          <w:i/>
        </w:rPr>
        <w:t>Caractère gratuit et public</w:t>
      </w:r>
    </w:p>
    <w:p w:rsidR="001330DA" w:rsidRPr="00CA4728" w:rsidRDefault="001330DA" w:rsidP="00D773D1">
      <w:pPr>
        <w:spacing w:line="360" w:lineRule="auto"/>
        <w:ind w:firstLine="708"/>
        <w:rPr>
          <w:rFonts w:ascii="Times New Roman" w:hAnsi="Times New Roman" w:cs="Times New Roman"/>
          <w:b/>
        </w:rPr>
      </w:pPr>
      <w:r w:rsidRPr="00CA4728">
        <w:rPr>
          <w:rFonts w:ascii="Times New Roman" w:hAnsi="Times New Roman" w:cs="Times New Roman"/>
          <w:b/>
        </w:rPr>
        <w:t>Les fonctions tutélaires, org</w:t>
      </w:r>
      <w:r w:rsidR="0080660E" w:rsidRPr="00CA4728">
        <w:rPr>
          <w:rFonts w:ascii="Times New Roman" w:hAnsi="Times New Roman" w:cs="Times New Roman"/>
          <w:b/>
        </w:rPr>
        <w:t xml:space="preserve">anisées par l’Etat en vue de la </w:t>
      </w:r>
      <w:r w:rsidRPr="00CA4728">
        <w:rPr>
          <w:rFonts w:ascii="Times New Roman" w:hAnsi="Times New Roman" w:cs="Times New Roman"/>
          <w:b/>
        </w:rPr>
        <w:t>protection de l’enfant, sont gratuites.</w:t>
      </w:r>
    </w:p>
    <w:p w:rsidR="001330DA" w:rsidRPr="00CA4728" w:rsidRDefault="0080660E" w:rsidP="00D773D1">
      <w:pPr>
        <w:spacing w:line="360" w:lineRule="auto"/>
        <w:ind w:firstLine="708"/>
        <w:rPr>
          <w:rFonts w:ascii="Times New Roman" w:hAnsi="Times New Roman" w:cs="Times New Roman"/>
          <w:b/>
        </w:rPr>
      </w:pPr>
      <w:r w:rsidRPr="00CA4728">
        <w:rPr>
          <w:rFonts w:ascii="Times New Roman" w:hAnsi="Times New Roman" w:cs="Times New Roman"/>
          <w:b/>
        </w:rPr>
        <w:lastRenderedPageBreak/>
        <w:t xml:space="preserve">L’exercice de l’une ou l’autre </w:t>
      </w:r>
      <w:r w:rsidR="001330DA" w:rsidRPr="00CA4728">
        <w:rPr>
          <w:rFonts w:ascii="Times New Roman" w:hAnsi="Times New Roman" w:cs="Times New Roman"/>
          <w:b/>
        </w:rPr>
        <w:t>d</w:t>
      </w:r>
      <w:r w:rsidRPr="00CA4728">
        <w:rPr>
          <w:rFonts w:ascii="Times New Roman" w:hAnsi="Times New Roman" w:cs="Times New Roman"/>
          <w:b/>
        </w:rPr>
        <w:t xml:space="preserve">e ces fonctions, en particulier </w:t>
      </w:r>
      <w:r w:rsidR="001330DA" w:rsidRPr="00CA4728">
        <w:rPr>
          <w:rFonts w:ascii="Times New Roman" w:hAnsi="Times New Roman" w:cs="Times New Roman"/>
          <w:b/>
        </w:rPr>
        <w:t>cel</w:t>
      </w:r>
      <w:r w:rsidRPr="00CA4728">
        <w:rPr>
          <w:rFonts w:ascii="Times New Roman" w:hAnsi="Times New Roman" w:cs="Times New Roman"/>
          <w:b/>
        </w:rPr>
        <w:t xml:space="preserve">ui de la fonction de tuteur, ne </w:t>
      </w:r>
      <w:r w:rsidR="001330DA" w:rsidRPr="00CA4728">
        <w:rPr>
          <w:rFonts w:ascii="Times New Roman" w:hAnsi="Times New Roman" w:cs="Times New Roman"/>
          <w:b/>
        </w:rPr>
        <w:t>peut donner lieu</w:t>
      </w:r>
      <w:r w:rsidRPr="00CA4728">
        <w:rPr>
          <w:rFonts w:ascii="Times New Roman" w:hAnsi="Times New Roman" w:cs="Times New Roman"/>
          <w:b/>
        </w:rPr>
        <w:t xml:space="preserve"> à aucune rémunération pour quelque </w:t>
      </w:r>
      <w:r w:rsidR="001330DA" w:rsidRPr="00CA4728">
        <w:rPr>
          <w:rFonts w:ascii="Times New Roman" w:hAnsi="Times New Roman" w:cs="Times New Roman"/>
          <w:b/>
        </w:rPr>
        <w:t>motif que ce soit.</w:t>
      </w:r>
    </w:p>
    <w:p w:rsidR="001330DA" w:rsidRPr="00CA4728" w:rsidRDefault="0080660E"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Les différentes charges de la tutelle peuvent être exercées par les personnes de l’un ou </w:t>
      </w:r>
      <w:r w:rsidR="001330DA" w:rsidRPr="00CA4728">
        <w:rPr>
          <w:rFonts w:ascii="Times New Roman" w:hAnsi="Times New Roman" w:cs="Times New Roman"/>
          <w:b/>
        </w:rPr>
        <w:t>l’autre sexe.</w:t>
      </w:r>
    </w:p>
    <w:p w:rsidR="001330DA" w:rsidRPr="00CA4728" w:rsidRDefault="001330DA"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320</w:t>
      </w:r>
    </w:p>
    <w:p w:rsidR="001330DA" w:rsidRPr="006253A6" w:rsidRDefault="001330DA" w:rsidP="00D773D1">
      <w:pPr>
        <w:spacing w:line="360" w:lineRule="auto"/>
        <w:rPr>
          <w:rFonts w:ascii="Times New Roman" w:hAnsi="Times New Roman" w:cs="Times New Roman"/>
          <w:b/>
          <w:i/>
        </w:rPr>
      </w:pPr>
      <w:r w:rsidRPr="006253A6">
        <w:rPr>
          <w:rFonts w:ascii="Times New Roman" w:hAnsi="Times New Roman" w:cs="Times New Roman"/>
          <w:b/>
          <w:i/>
        </w:rPr>
        <w:t>Caractère personnel</w:t>
      </w:r>
    </w:p>
    <w:p w:rsidR="00026C93" w:rsidRPr="00CA4728" w:rsidRDefault="001330DA" w:rsidP="00D773D1">
      <w:pPr>
        <w:spacing w:line="360" w:lineRule="auto"/>
        <w:ind w:firstLine="708"/>
        <w:rPr>
          <w:rFonts w:ascii="Times New Roman" w:hAnsi="Times New Roman" w:cs="Times New Roman"/>
          <w:b/>
        </w:rPr>
      </w:pPr>
      <w:r w:rsidRPr="00CA4728">
        <w:rPr>
          <w:rFonts w:ascii="Times New Roman" w:hAnsi="Times New Roman" w:cs="Times New Roman"/>
          <w:b/>
        </w:rPr>
        <w:t>Les fonctions tutélaires consti</w:t>
      </w:r>
      <w:r w:rsidR="003A51CB" w:rsidRPr="00CA4728">
        <w:rPr>
          <w:rFonts w:ascii="Times New Roman" w:hAnsi="Times New Roman" w:cs="Times New Roman"/>
          <w:b/>
        </w:rPr>
        <w:t xml:space="preserve">tuent une charge personnelle et </w:t>
      </w:r>
      <w:r w:rsidRPr="00CA4728">
        <w:rPr>
          <w:rFonts w:ascii="Times New Roman" w:hAnsi="Times New Roman" w:cs="Times New Roman"/>
          <w:b/>
        </w:rPr>
        <w:t xml:space="preserve">ne se </w:t>
      </w:r>
      <w:r w:rsidR="003A51CB" w:rsidRPr="00CA4728">
        <w:rPr>
          <w:rFonts w:ascii="Times New Roman" w:hAnsi="Times New Roman" w:cs="Times New Roman"/>
          <w:b/>
        </w:rPr>
        <w:t xml:space="preserve">transmettent pas aux héritiers. </w:t>
      </w:r>
      <w:r w:rsidRPr="00CA4728">
        <w:rPr>
          <w:rFonts w:ascii="Times New Roman" w:hAnsi="Times New Roman" w:cs="Times New Roman"/>
          <w:b/>
        </w:rPr>
        <w:t>Le conjoint ne peut y participer. S’il s’immisce dans la ges</w:t>
      </w:r>
      <w:r w:rsidR="00026C93" w:rsidRPr="00CA4728">
        <w:rPr>
          <w:rFonts w:ascii="Times New Roman" w:hAnsi="Times New Roman" w:cs="Times New Roman"/>
          <w:b/>
        </w:rPr>
        <w:t>tion du patrimoine pupillaire, il est responsable, solidairement avec le tuteur, de la gestion postérieure à son immixtion.</w:t>
      </w:r>
    </w:p>
    <w:p w:rsidR="00026C93" w:rsidRPr="00CA4728" w:rsidRDefault="00026C93" w:rsidP="00D773D1">
      <w:pPr>
        <w:spacing w:line="360" w:lineRule="auto"/>
        <w:ind w:firstLine="708"/>
        <w:rPr>
          <w:rFonts w:ascii="Times New Roman" w:hAnsi="Times New Roman" w:cs="Times New Roman"/>
          <w:b/>
        </w:rPr>
      </w:pPr>
      <w:r w:rsidRPr="00CA4728">
        <w:rPr>
          <w:rFonts w:ascii="Times New Roman" w:hAnsi="Times New Roman" w:cs="Times New Roman"/>
          <w:b/>
        </w:rPr>
        <w:t>Les héritiers du tuteur sont responsables de la gestion de leur auteur et, s’ils sont majeurs, doivent la continuer jusqu’à nomination d’un nouveau tuteur.</w:t>
      </w:r>
    </w:p>
    <w:p w:rsidR="00026C93" w:rsidRPr="00CA4728" w:rsidRDefault="00026C93"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321</w:t>
      </w:r>
    </w:p>
    <w:p w:rsidR="00026C93" w:rsidRPr="006253A6" w:rsidRDefault="00026C93" w:rsidP="00D773D1">
      <w:pPr>
        <w:spacing w:line="360" w:lineRule="auto"/>
        <w:rPr>
          <w:rFonts w:ascii="Times New Roman" w:hAnsi="Times New Roman" w:cs="Times New Roman"/>
          <w:b/>
          <w:i/>
        </w:rPr>
      </w:pPr>
      <w:r w:rsidRPr="006253A6">
        <w:rPr>
          <w:rFonts w:ascii="Times New Roman" w:hAnsi="Times New Roman" w:cs="Times New Roman"/>
          <w:b/>
          <w:i/>
        </w:rPr>
        <w:t>Interdiction d’exercice des fonctions tutélaires</w:t>
      </w:r>
    </w:p>
    <w:p w:rsidR="00026C93" w:rsidRPr="00CA4728" w:rsidRDefault="00026C93" w:rsidP="00D773D1">
      <w:pPr>
        <w:spacing w:line="360" w:lineRule="auto"/>
        <w:ind w:firstLine="708"/>
        <w:rPr>
          <w:rFonts w:ascii="Times New Roman" w:hAnsi="Times New Roman" w:cs="Times New Roman"/>
          <w:b/>
        </w:rPr>
      </w:pPr>
      <w:r w:rsidRPr="00CA4728">
        <w:rPr>
          <w:rFonts w:ascii="Times New Roman" w:hAnsi="Times New Roman" w:cs="Times New Roman"/>
          <w:b/>
        </w:rPr>
        <w:t>Ne peuvent exercer l’une des fonctions tutélaires :</w:t>
      </w:r>
    </w:p>
    <w:p w:rsidR="00026C93" w:rsidRPr="00CA4728" w:rsidRDefault="00026C93" w:rsidP="00D773D1">
      <w:pPr>
        <w:spacing w:line="360" w:lineRule="auto"/>
        <w:rPr>
          <w:rFonts w:ascii="Times New Roman" w:hAnsi="Times New Roman" w:cs="Times New Roman"/>
          <w:b/>
        </w:rPr>
      </w:pPr>
      <w:r w:rsidRPr="00CA4728">
        <w:rPr>
          <w:rFonts w:ascii="Times New Roman" w:hAnsi="Times New Roman" w:cs="Times New Roman"/>
          <w:b/>
        </w:rPr>
        <w:t>1° Les mineurs, à l’exception des père et mère</w:t>
      </w:r>
      <w:r w:rsidR="00D12B64" w:rsidRPr="00CA4728">
        <w:rPr>
          <w:rFonts w:ascii="Times New Roman" w:hAnsi="Times New Roman" w:cs="Times New Roman"/>
          <w:b/>
        </w:rPr>
        <w:t xml:space="preserve"> </w:t>
      </w:r>
      <w:r w:rsidRPr="00CA4728">
        <w:rPr>
          <w:rFonts w:ascii="Times New Roman" w:hAnsi="Times New Roman" w:cs="Times New Roman"/>
          <w:b/>
        </w:rPr>
        <w:t>;</w:t>
      </w:r>
    </w:p>
    <w:p w:rsidR="00026C93" w:rsidRPr="00CA4728" w:rsidRDefault="00026C93" w:rsidP="00D773D1">
      <w:pPr>
        <w:spacing w:line="360" w:lineRule="auto"/>
        <w:rPr>
          <w:rFonts w:ascii="Times New Roman" w:hAnsi="Times New Roman" w:cs="Times New Roman"/>
          <w:b/>
        </w:rPr>
      </w:pPr>
      <w:r w:rsidRPr="00CA4728">
        <w:rPr>
          <w:rFonts w:ascii="Times New Roman" w:hAnsi="Times New Roman" w:cs="Times New Roman"/>
          <w:b/>
        </w:rPr>
        <w:t>2° Les majeurs incapables;</w:t>
      </w:r>
    </w:p>
    <w:p w:rsidR="00026C93" w:rsidRPr="00CA4728" w:rsidRDefault="00D12B64" w:rsidP="00D773D1">
      <w:pPr>
        <w:spacing w:line="360" w:lineRule="auto"/>
        <w:rPr>
          <w:rFonts w:ascii="Times New Roman" w:hAnsi="Times New Roman" w:cs="Times New Roman"/>
          <w:b/>
        </w:rPr>
      </w:pPr>
      <w:r w:rsidRPr="00CA4728">
        <w:rPr>
          <w:rFonts w:ascii="Times New Roman" w:hAnsi="Times New Roman" w:cs="Times New Roman"/>
          <w:b/>
        </w:rPr>
        <w:t xml:space="preserve">3° les condamnés à une peine </w:t>
      </w:r>
      <w:r w:rsidR="00026C93" w:rsidRPr="00CA4728">
        <w:rPr>
          <w:rFonts w:ascii="Times New Roman" w:hAnsi="Times New Roman" w:cs="Times New Roman"/>
          <w:b/>
        </w:rPr>
        <w:t>afflictive ou infamante;</w:t>
      </w:r>
    </w:p>
    <w:p w:rsidR="00026C93" w:rsidRPr="00CA4728" w:rsidRDefault="00D12B64" w:rsidP="00D773D1">
      <w:pPr>
        <w:spacing w:line="360" w:lineRule="auto"/>
        <w:rPr>
          <w:rFonts w:ascii="Times New Roman" w:hAnsi="Times New Roman" w:cs="Times New Roman"/>
          <w:b/>
        </w:rPr>
      </w:pPr>
      <w:r w:rsidRPr="00CA4728">
        <w:rPr>
          <w:rFonts w:ascii="Times New Roman" w:hAnsi="Times New Roman" w:cs="Times New Roman"/>
          <w:b/>
        </w:rPr>
        <w:t xml:space="preserve">4° Les personnes frappées d’une interdiction d’exercice d’une charge tutélaire en vertu </w:t>
      </w:r>
      <w:r w:rsidR="00026C93" w:rsidRPr="00CA4728">
        <w:rPr>
          <w:rFonts w:ascii="Times New Roman" w:hAnsi="Times New Roman" w:cs="Times New Roman"/>
          <w:b/>
        </w:rPr>
        <w:t xml:space="preserve">de l’article 34 du </w:t>
      </w:r>
      <w:r w:rsidR="002F36D1">
        <w:rPr>
          <w:rFonts w:ascii="Times New Roman" w:hAnsi="Times New Roman" w:cs="Times New Roman"/>
          <w:b/>
        </w:rPr>
        <w:t>Code</w:t>
      </w:r>
      <w:r w:rsidR="00026C93" w:rsidRPr="00CA4728">
        <w:rPr>
          <w:rFonts w:ascii="Times New Roman" w:hAnsi="Times New Roman" w:cs="Times New Roman"/>
          <w:b/>
        </w:rPr>
        <w:t xml:space="preserve"> pénal;</w:t>
      </w:r>
    </w:p>
    <w:p w:rsidR="00026C93" w:rsidRPr="00CA4728" w:rsidRDefault="00026C93" w:rsidP="00D773D1">
      <w:pPr>
        <w:spacing w:line="360" w:lineRule="auto"/>
        <w:rPr>
          <w:rFonts w:ascii="Times New Roman" w:hAnsi="Times New Roman" w:cs="Times New Roman"/>
          <w:b/>
        </w:rPr>
      </w:pPr>
      <w:r w:rsidRPr="00CA4728">
        <w:rPr>
          <w:rFonts w:ascii="Times New Roman" w:hAnsi="Times New Roman" w:cs="Times New Roman"/>
          <w:b/>
        </w:rPr>
        <w:t xml:space="preserve">5° les personnes déchues </w:t>
      </w:r>
      <w:r w:rsidR="00D12B64" w:rsidRPr="00CA4728">
        <w:rPr>
          <w:rFonts w:ascii="Times New Roman" w:hAnsi="Times New Roman" w:cs="Times New Roman"/>
          <w:b/>
        </w:rPr>
        <w:t xml:space="preserve">de </w:t>
      </w:r>
      <w:r w:rsidRPr="00CA4728">
        <w:rPr>
          <w:rFonts w:ascii="Times New Roman" w:hAnsi="Times New Roman" w:cs="Times New Roman"/>
          <w:b/>
        </w:rPr>
        <w:t>la puissance paternelle.</w:t>
      </w:r>
    </w:p>
    <w:p w:rsidR="00026C93" w:rsidRPr="00CA4728" w:rsidRDefault="00026C93" w:rsidP="00D773D1">
      <w:pPr>
        <w:spacing w:line="360" w:lineRule="auto"/>
        <w:ind w:firstLine="708"/>
        <w:rPr>
          <w:rFonts w:ascii="Times New Roman" w:hAnsi="Times New Roman" w:cs="Times New Roman"/>
          <w:b/>
        </w:rPr>
      </w:pPr>
      <w:r w:rsidRPr="00CA4728">
        <w:rPr>
          <w:rFonts w:ascii="Times New Roman" w:hAnsi="Times New Roman" w:cs="Times New Roman"/>
          <w:b/>
        </w:rPr>
        <w:t>Doivent se récuser le</w:t>
      </w:r>
      <w:r w:rsidR="00D12B64" w:rsidRPr="00CA4728">
        <w:rPr>
          <w:rFonts w:ascii="Times New Roman" w:hAnsi="Times New Roman" w:cs="Times New Roman"/>
          <w:b/>
        </w:rPr>
        <w:t>s personnes qui sont parties ou proches parents d’une partie à</w:t>
      </w:r>
      <w:r w:rsidR="00573D0C" w:rsidRPr="00CA4728">
        <w:rPr>
          <w:rFonts w:ascii="Times New Roman" w:hAnsi="Times New Roman" w:cs="Times New Roman"/>
          <w:b/>
        </w:rPr>
        <w:t xml:space="preserve"> </w:t>
      </w:r>
      <w:r w:rsidR="008C53FE" w:rsidRPr="00CA4728">
        <w:rPr>
          <w:rFonts w:ascii="Times New Roman" w:hAnsi="Times New Roman" w:cs="Times New Roman"/>
          <w:b/>
        </w:rPr>
        <w:t xml:space="preserve">un procès engagé contre le mineur ou mettant en cause une </w:t>
      </w:r>
      <w:r w:rsidRPr="00CA4728">
        <w:rPr>
          <w:rFonts w:ascii="Times New Roman" w:hAnsi="Times New Roman" w:cs="Times New Roman"/>
          <w:b/>
        </w:rPr>
        <w:t>part importante de son patrimoine.</w:t>
      </w:r>
    </w:p>
    <w:p w:rsidR="00026C93" w:rsidRPr="00CA4728" w:rsidRDefault="00026C93" w:rsidP="00D773D1">
      <w:pPr>
        <w:spacing w:line="360" w:lineRule="auto"/>
        <w:ind w:firstLine="708"/>
        <w:rPr>
          <w:rFonts w:ascii="Times New Roman" w:hAnsi="Times New Roman" w:cs="Times New Roman"/>
          <w:b/>
        </w:rPr>
      </w:pPr>
      <w:r w:rsidRPr="00CA4728">
        <w:rPr>
          <w:rFonts w:ascii="Times New Roman" w:hAnsi="Times New Roman" w:cs="Times New Roman"/>
          <w:b/>
        </w:rPr>
        <w:t>Peuvent êt</w:t>
      </w:r>
      <w:r w:rsidR="008C53FE" w:rsidRPr="00CA4728">
        <w:rPr>
          <w:rFonts w:ascii="Times New Roman" w:hAnsi="Times New Roman" w:cs="Times New Roman"/>
          <w:b/>
        </w:rPr>
        <w:t>re exclus ou destitués des diff</w:t>
      </w:r>
      <w:r w:rsidRPr="00CA4728">
        <w:rPr>
          <w:rFonts w:ascii="Times New Roman" w:hAnsi="Times New Roman" w:cs="Times New Roman"/>
          <w:b/>
        </w:rPr>
        <w:t>érentes c</w:t>
      </w:r>
      <w:r w:rsidR="008C53FE" w:rsidRPr="00CA4728">
        <w:rPr>
          <w:rFonts w:ascii="Times New Roman" w:hAnsi="Times New Roman" w:cs="Times New Roman"/>
          <w:b/>
        </w:rPr>
        <w:t xml:space="preserve">harges de </w:t>
      </w:r>
      <w:r w:rsidRPr="00CA4728">
        <w:rPr>
          <w:rFonts w:ascii="Times New Roman" w:hAnsi="Times New Roman" w:cs="Times New Roman"/>
          <w:b/>
        </w:rPr>
        <w:t>la tutelle les gens d’une inconduite notoire ou ceux dont l’improbité, la négligence ou l’inaptitude auraient pu être constatées.</w:t>
      </w:r>
    </w:p>
    <w:p w:rsidR="00026C93" w:rsidRPr="00CA4728" w:rsidRDefault="008C53FE" w:rsidP="00D773D1">
      <w:pPr>
        <w:spacing w:line="360" w:lineRule="auto"/>
        <w:ind w:firstLine="708"/>
        <w:rPr>
          <w:rFonts w:ascii="Times New Roman" w:hAnsi="Times New Roman" w:cs="Times New Roman"/>
          <w:b/>
        </w:rPr>
      </w:pPr>
      <w:r w:rsidRPr="00CA4728">
        <w:rPr>
          <w:rFonts w:ascii="Times New Roman" w:hAnsi="Times New Roman" w:cs="Times New Roman"/>
          <w:b/>
        </w:rPr>
        <w:lastRenderedPageBreak/>
        <w:t xml:space="preserve">Le juge des tutelles prononce l’exclusion ou la destitution lorsque la mesure concerne un </w:t>
      </w:r>
      <w:r w:rsidR="00026C93" w:rsidRPr="00CA4728">
        <w:rPr>
          <w:rFonts w:ascii="Times New Roman" w:hAnsi="Times New Roman" w:cs="Times New Roman"/>
          <w:b/>
        </w:rPr>
        <w:t xml:space="preserve">membre du conseil de </w:t>
      </w:r>
      <w:r w:rsidR="00751307">
        <w:rPr>
          <w:rFonts w:ascii="Times New Roman" w:hAnsi="Times New Roman" w:cs="Times New Roman"/>
          <w:b/>
        </w:rPr>
        <w:t>Famille</w:t>
      </w:r>
      <w:r w:rsidR="00026C93" w:rsidRPr="00CA4728">
        <w:rPr>
          <w:rFonts w:ascii="Times New Roman" w:hAnsi="Times New Roman" w:cs="Times New Roman"/>
          <w:b/>
        </w:rPr>
        <w:t>.</w:t>
      </w:r>
    </w:p>
    <w:p w:rsidR="00026C93" w:rsidRPr="00CA4728" w:rsidRDefault="00026C93" w:rsidP="00D773D1">
      <w:pPr>
        <w:spacing w:line="360" w:lineRule="auto"/>
        <w:ind w:firstLine="708"/>
        <w:rPr>
          <w:rFonts w:ascii="Times New Roman" w:hAnsi="Times New Roman" w:cs="Times New Roman"/>
          <w:b/>
        </w:rPr>
      </w:pPr>
      <w:r w:rsidRPr="00CA4728">
        <w:rPr>
          <w:rFonts w:ascii="Times New Roman" w:hAnsi="Times New Roman" w:cs="Times New Roman"/>
          <w:b/>
        </w:rPr>
        <w:t>L</w:t>
      </w:r>
      <w:r w:rsidR="008C53FE" w:rsidRPr="00CA4728">
        <w:rPr>
          <w:rFonts w:ascii="Times New Roman" w:hAnsi="Times New Roman" w:cs="Times New Roman"/>
          <w:b/>
        </w:rPr>
        <w:t xml:space="preserve">’exclusion ou la destitution du </w:t>
      </w:r>
      <w:r w:rsidRPr="00CA4728">
        <w:rPr>
          <w:rFonts w:ascii="Times New Roman" w:hAnsi="Times New Roman" w:cs="Times New Roman"/>
          <w:b/>
        </w:rPr>
        <w:t>tut</w:t>
      </w:r>
      <w:r w:rsidR="008C53FE" w:rsidRPr="00CA4728">
        <w:rPr>
          <w:rFonts w:ascii="Times New Roman" w:hAnsi="Times New Roman" w:cs="Times New Roman"/>
          <w:b/>
        </w:rPr>
        <w:t xml:space="preserve">eur fait l’objet d’une décision </w:t>
      </w:r>
      <w:r w:rsidRPr="00CA4728">
        <w:rPr>
          <w:rFonts w:ascii="Times New Roman" w:hAnsi="Times New Roman" w:cs="Times New Roman"/>
          <w:b/>
        </w:rPr>
        <w:t xml:space="preserve">du conseil de </w:t>
      </w:r>
      <w:r w:rsidR="00751307">
        <w:rPr>
          <w:rFonts w:ascii="Times New Roman" w:hAnsi="Times New Roman" w:cs="Times New Roman"/>
          <w:b/>
        </w:rPr>
        <w:t>Famille</w:t>
      </w:r>
      <w:r w:rsidRPr="00CA4728">
        <w:rPr>
          <w:rFonts w:ascii="Times New Roman" w:hAnsi="Times New Roman" w:cs="Times New Roman"/>
          <w:b/>
        </w:rPr>
        <w:t>.</w:t>
      </w:r>
    </w:p>
    <w:p w:rsidR="00026C93" w:rsidRPr="00CA4728" w:rsidRDefault="00026C93"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322</w:t>
      </w:r>
    </w:p>
    <w:p w:rsidR="00026C93" w:rsidRPr="006253A6" w:rsidRDefault="00215DD6" w:rsidP="00D773D1">
      <w:pPr>
        <w:spacing w:line="360" w:lineRule="auto"/>
        <w:rPr>
          <w:rFonts w:ascii="Times New Roman" w:hAnsi="Times New Roman" w:cs="Times New Roman"/>
          <w:b/>
          <w:i/>
        </w:rPr>
      </w:pPr>
      <w:r w:rsidRPr="006253A6">
        <w:rPr>
          <w:rFonts w:ascii="Times New Roman" w:hAnsi="Times New Roman" w:cs="Times New Roman"/>
          <w:b/>
          <w:i/>
        </w:rPr>
        <w:t xml:space="preserve">Dispense de la charge des </w:t>
      </w:r>
      <w:r w:rsidR="00026C93" w:rsidRPr="006253A6">
        <w:rPr>
          <w:rFonts w:ascii="Times New Roman" w:hAnsi="Times New Roman" w:cs="Times New Roman"/>
          <w:b/>
          <w:i/>
        </w:rPr>
        <w:t>fonctions tutélaires</w:t>
      </w:r>
    </w:p>
    <w:p w:rsidR="00026C93" w:rsidRPr="00CA4728" w:rsidRDefault="00215DD6"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Peuvent être dispensés de la tutelle ceux qui ne pourront </w:t>
      </w:r>
      <w:r w:rsidR="00026C93" w:rsidRPr="00CA4728">
        <w:rPr>
          <w:rFonts w:ascii="Times New Roman" w:hAnsi="Times New Roman" w:cs="Times New Roman"/>
          <w:b/>
        </w:rPr>
        <w:t>exercer cette char</w:t>
      </w:r>
      <w:r w:rsidRPr="00CA4728">
        <w:rPr>
          <w:rFonts w:ascii="Times New Roman" w:hAnsi="Times New Roman" w:cs="Times New Roman"/>
          <w:b/>
        </w:rPr>
        <w:t xml:space="preserve">ge dans des conditions satisfaisantes pour l’enfant en raison de leur âge, </w:t>
      </w:r>
      <w:r w:rsidR="00026C93" w:rsidRPr="00CA4728">
        <w:rPr>
          <w:rFonts w:ascii="Times New Roman" w:hAnsi="Times New Roman" w:cs="Times New Roman"/>
          <w:b/>
        </w:rPr>
        <w:t>de leur maladie, de leur él</w:t>
      </w:r>
      <w:r w:rsidRPr="00CA4728">
        <w:rPr>
          <w:rFonts w:ascii="Times New Roman" w:hAnsi="Times New Roman" w:cs="Times New Roman"/>
          <w:b/>
        </w:rPr>
        <w:t xml:space="preserve">oignement, de leurs occupations exceptionnellement absorbantes </w:t>
      </w:r>
      <w:r w:rsidR="00026C93" w:rsidRPr="00CA4728">
        <w:rPr>
          <w:rFonts w:ascii="Times New Roman" w:hAnsi="Times New Roman" w:cs="Times New Roman"/>
          <w:b/>
        </w:rPr>
        <w:t>o</w:t>
      </w:r>
      <w:r w:rsidRPr="00CA4728">
        <w:rPr>
          <w:rFonts w:ascii="Times New Roman" w:hAnsi="Times New Roman" w:cs="Times New Roman"/>
          <w:b/>
        </w:rPr>
        <w:t xml:space="preserve">u d’une tutelle antérieure déjà </w:t>
      </w:r>
      <w:r w:rsidR="00026C93" w:rsidRPr="00CA4728">
        <w:rPr>
          <w:rFonts w:ascii="Times New Roman" w:hAnsi="Times New Roman" w:cs="Times New Roman"/>
          <w:b/>
        </w:rPr>
        <w:t>lourde.</w:t>
      </w:r>
    </w:p>
    <w:p w:rsidR="00026C93" w:rsidRPr="00CA4728" w:rsidRDefault="00215DD6"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Peuvent être déchargés de la </w:t>
      </w:r>
      <w:r w:rsidR="00026C93" w:rsidRPr="00CA4728">
        <w:rPr>
          <w:rFonts w:ascii="Times New Roman" w:hAnsi="Times New Roman" w:cs="Times New Roman"/>
          <w:b/>
        </w:rPr>
        <w:t>tutelle ceux qui en cours d’exercice de leurs fonctions ne peuvent plus s’en acquitter pour</w:t>
      </w:r>
      <w:r w:rsidRPr="00CA4728">
        <w:rPr>
          <w:rFonts w:ascii="Times New Roman" w:hAnsi="Times New Roman" w:cs="Times New Roman"/>
          <w:b/>
        </w:rPr>
        <w:t xml:space="preserve"> </w:t>
      </w:r>
      <w:r w:rsidR="00026C93" w:rsidRPr="00CA4728">
        <w:rPr>
          <w:rFonts w:ascii="Times New Roman" w:hAnsi="Times New Roman" w:cs="Times New Roman"/>
          <w:b/>
        </w:rPr>
        <w:t>l’une des causes prévues à l’alinéa précédent.</w:t>
      </w:r>
    </w:p>
    <w:p w:rsidR="00026C93" w:rsidRPr="00CA4728" w:rsidRDefault="00215DD6"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Celui qui n’est ni parent, ni allié du père ou de la mère du </w:t>
      </w:r>
      <w:r w:rsidR="00026C93" w:rsidRPr="00CA4728">
        <w:rPr>
          <w:rFonts w:ascii="Times New Roman" w:hAnsi="Times New Roman" w:cs="Times New Roman"/>
          <w:b/>
        </w:rPr>
        <w:t>mineur ne peut être forcé d’accepter la tutelle.</w:t>
      </w:r>
    </w:p>
    <w:p w:rsidR="00026C93" w:rsidRPr="00CA4728" w:rsidRDefault="00215DD6"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Les causes de dispense ou </w:t>
      </w:r>
      <w:r w:rsidR="00026C93" w:rsidRPr="00CA4728">
        <w:rPr>
          <w:rFonts w:ascii="Times New Roman" w:hAnsi="Times New Roman" w:cs="Times New Roman"/>
          <w:b/>
        </w:rPr>
        <w:t>de</w:t>
      </w:r>
      <w:r w:rsidRPr="00CA4728">
        <w:rPr>
          <w:rFonts w:ascii="Times New Roman" w:hAnsi="Times New Roman" w:cs="Times New Roman"/>
          <w:b/>
        </w:rPr>
        <w:t xml:space="preserve"> décharge de tutelle peuvent être étendues au subrogé tuteur et même aux membres du conseil de </w:t>
      </w:r>
      <w:r w:rsidR="00751307">
        <w:rPr>
          <w:rFonts w:ascii="Times New Roman" w:hAnsi="Times New Roman" w:cs="Times New Roman"/>
          <w:b/>
        </w:rPr>
        <w:t>Famille</w:t>
      </w:r>
      <w:r w:rsidRPr="00CA4728">
        <w:rPr>
          <w:rFonts w:ascii="Times New Roman" w:hAnsi="Times New Roman" w:cs="Times New Roman"/>
          <w:b/>
        </w:rPr>
        <w:t xml:space="preserve">, mais compte </w:t>
      </w:r>
      <w:r w:rsidR="00026C93" w:rsidRPr="00CA4728">
        <w:rPr>
          <w:rFonts w:ascii="Times New Roman" w:hAnsi="Times New Roman" w:cs="Times New Roman"/>
          <w:b/>
        </w:rPr>
        <w:t>tenu de la nature de leurs fonct</w:t>
      </w:r>
      <w:r w:rsidRPr="00CA4728">
        <w:rPr>
          <w:rFonts w:ascii="Times New Roman" w:hAnsi="Times New Roman" w:cs="Times New Roman"/>
          <w:b/>
        </w:rPr>
        <w:t xml:space="preserve">ions et de la gravité des faits </w:t>
      </w:r>
      <w:r w:rsidR="00026C93" w:rsidRPr="00CA4728">
        <w:rPr>
          <w:rFonts w:ascii="Times New Roman" w:hAnsi="Times New Roman" w:cs="Times New Roman"/>
          <w:b/>
        </w:rPr>
        <w:t>invoqués.</w:t>
      </w:r>
    </w:p>
    <w:p w:rsidR="00026C93" w:rsidRPr="00CA4728" w:rsidRDefault="00215DD6"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 juge des tutelles statue sur les causes de dispense ou de </w:t>
      </w:r>
      <w:r w:rsidR="00026C93" w:rsidRPr="00CA4728">
        <w:rPr>
          <w:rFonts w:ascii="Times New Roman" w:hAnsi="Times New Roman" w:cs="Times New Roman"/>
          <w:b/>
        </w:rPr>
        <w:t>décharge des fonctions tutéla</w:t>
      </w:r>
      <w:r w:rsidRPr="00CA4728">
        <w:rPr>
          <w:rFonts w:ascii="Times New Roman" w:hAnsi="Times New Roman" w:cs="Times New Roman"/>
          <w:b/>
        </w:rPr>
        <w:t xml:space="preserve">ires. Le conseil de </w:t>
      </w:r>
      <w:r w:rsidR="00751307">
        <w:rPr>
          <w:rFonts w:ascii="Times New Roman" w:hAnsi="Times New Roman" w:cs="Times New Roman"/>
          <w:b/>
        </w:rPr>
        <w:t>Famille</w:t>
      </w:r>
      <w:r w:rsidRPr="00CA4728">
        <w:rPr>
          <w:rFonts w:ascii="Times New Roman" w:hAnsi="Times New Roman" w:cs="Times New Roman"/>
          <w:b/>
        </w:rPr>
        <w:t xml:space="preserve"> est compétent pour les causes de dispense ou de décharge qui </w:t>
      </w:r>
      <w:r w:rsidR="00026C93" w:rsidRPr="00CA4728">
        <w:rPr>
          <w:rFonts w:ascii="Times New Roman" w:hAnsi="Times New Roman" w:cs="Times New Roman"/>
          <w:b/>
        </w:rPr>
        <w:t>concernent le tuteur.</w:t>
      </w:r>
    </w:p>
    <w:p w:rsidR="00026C93" w:rsidRPr="00CA4728" w:rsidRDefault="00026C93"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323</w:t>
      </w:r>
    </w:p>
    <w:p w:rsidR="00026C93" w:rsidRPr="006253A6" w:rsidRDefault="00026C93" w:rsidP="00D773D1">
      <w:pPr>
        <w:spacing w:line="360" w:lineRule="auto"/>
        <w:rPr>
          <w:rFonts w:ascii="Times New Roman" w:hAnsi="Times New Roman" w:cs="Times New Roman"/>
          <w:b/>
          <w:i/>
        </w:rPr>
      </w:pPr>
      <w:r w:rsidRPr="006253A6">
        <w:rPr>
          <w:rFonts w:ascii="Times New Roman" w:hAnsi="Times New Roman" w:cs="Times New Roman"/>
          <w:b/>
          <w:i/>
        </w:rPr>
        <w:t>Tutelle vacante</w:t>
      </w:r>
    </w:p>
    <w:p w:rsidR="00026C93" w:rsidRDefault="00215DD6"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Si aucun tuteur ne peut être </w:t>
      </w:r>
      <w:r w:rsidR="00026C93" w:rsidRPr="00CA4728">
        <w:rPr>
          <w:rFonts w:ascii="Times New Roman" w:hAnsi="Times New Roman" w:cs="Times New Roman"/>
          <w:b/>
        </w:rPr>
        <w:t>dé</w:t>
      </w:r>
      <w:r w:rsidR="00BD516D" w:rsidRPr="00CA4728">
        <w:rPr>
          <w:rFonts w:ascii="Times New Roman" w:hAnsi="Times New Roman" w:cs="Times New Roman"/>
          <w:b/>
        </w:rPr>
        <w:t xml:space="preserve">signé, la tutelle est déférée à </w:t>
      </w:r>
      <w:r w:rsidR="00026C93" w:rsidRPr="00CA4728">
        <w:rPr>
          <w:rFonts w:ascii="Times New Roman" w:hAnsi="Times New Roman" w:cs="Times New Roman"/>
          <w:b/>
        </w:rPr>
        <w:t>l’Etat</w:t>
      </w:r>
      <w:r w:rsidR="00220B13">
        <w:rPr>
          <w:rFonts w:ascii="Times New Roman" w:hAnsi="Times New Roman" w:cs="Times New Roman"/>
          <w:b/>
        </w:rPr>
        <w:t>,</w:t>
      </w:r>
      <w:r w:rsidR="00026C93" w:rsidRPr="00CA4728">
        <w:rPr>
          <w:rFonts w:ascii="Times New Roman" w:hAnsi="Times New Roman" w:cs="Times New Roman"/>
          <w:b/>
        </w:rPr>
        <w:t xml:space="preserve"> et le juge des </w:t>
      </w:r>
      <w:proofErr w:type="gramStart"/>
      <w:r w:rsidR="00026C93" w:rsidRPr="00CA4728">
        <w:rPr>
          <w:rFonts w:ascii="Times New Roman" w:hAnsi="Times New Roman" w:cs="Times New Roman"/>
          <w:b/>
        </w:rPr>
        <w:t>tut</w:t>
      </w:r>
      <w:r w:rsidR="00BD516D" w:rsidRPr="00CA4728">
        <w:rPr>
          <w:rFonts w:ascii="Times New Roman" w:hAnsi="Times New Roman" w:cs="Times New Roman"/>
          <w:b/>
        </w:rPr>
        <w:t xml:space="preserve">elles </w:t>
      </w:r>
      <w:r w:rsidR="00026C93" w:rsidRPr="00CA4728">
        <w:rPr>
          <w:rFonts w:ascii="Times New Roman" w:hAnsi="Times New Roman" w:cs="Times New Roman"/>
          <w:b/>
        </w:rPr>
        <w:t>désigne</w:t>
      </w:r>
      <w:proofErr w:type="gramEnd"/>
      <w:r w:rsidR="00026C93" w:rsidRPr="00CA4728">
        <w:rPr>
          <w:rFonts w:ascii="Times New Roman" w:hAnsi="Times New Roman" w:cs="Times New Roman"/>
          <w:b/>
        </w:rPr>
        <w:t xml:space="preserve"> toute personne suscepti</w:t>
      </w:r>
      <w:r w:rsidR="00BD516D" w:rsidRPr="00CA4728">
        <w:rPr>
          <w:rFonts w:ascii="Times New Roman" w:hAnsi="Times New Roman" w:cs="Times New Roman"/>
          <w:b/>
        </w:rPr>
        <w:t xml:space="preserve">ble de remplir les fonctions de </w:t>
      </w:r>
      <w:r w:rsidR="00026C93" w:rsidRPr="00CA4728">
        <w:rPr>
          <w:rFonts w:ascii="Times New Roman" w:hAnsi="Times New Roman" w:cs="Times New Roman"/>
          <w:b/>
        </w:rPr>
        <w:t>tuteur pour l’enfant.</w:t>
      </w:r>
    </w:p>
    <w:p w:rsidR="006253A6" w:rsidRDefault="006253A6" w:rsidP="00D773D1">
      <w:pPr>
        <w:spacing w:line="360" w:lineRule="auto"/>
        <w:ind w:firstLine="708"/>
        <w:rPr>
          <w:rFonts w:ascii="Times New Roman" w:hAnsi="Times New Roman" w:cs="Times New Roman"/>
          <w:b/>
        </w:rPr>
      </w:pPr>
    </w:p>
    <w:p w:rsidR="00220B13" w:rsidRPr="00CA4728" w:rsidRDefault="00220B13" w:rsidP="00D773D1">
      <w:pPr>
        <w:spacing w:line="360" w:lineRule="auto"/>
        <w:ind w:firstLine="708"/>
        <w:rPr>
          <w:rFonts w:ascii="Times New Roman" w:hAnsi="Times New Roman" w:cs="Times New Roman"/>
          <w:b/>
        </w:rPr>
      </w:pPr>
    </w:p>
    <w:p w:rsidR="00026C93" w:rsidRPr="006253A6" w:rsidRDefault="00026C93" w:rsidP="00D773D1">
      <w:pPr>
        <w:spacing w:line="360" w:lineRule="auto"/>
        <w:rPr>
          <w:rFonts w:ascii="Times New Roman" w:hAnsi="Times New Roman" w:cs="Times New Roman"/>
          <w:b/>
          <w:sz w:val="28"/>
          <w:szCs w:val="28"/>
        </w:rPr>
      </w:pPr>
      <w:r w:rsidRPr="006253A6">
        <w:rPr>
          <w:rFonts w:ascii="Times New Roman" w:hAnsi="Times New Roman" w:cs="Times New Roman"/>
          <w:b/>
          <w:sz w:val="28"/>
          <w:szCs w:val="28"/>
        </w:rPr>
        <w:lastRenderedPageBreak/>
        <w:t>SECTION Il -FONCTIONNEMENT DE LA</w:t>
      </w:r>
      <w:r w:rsidR="00C63513" w:rsidRPr="006253A6">
        <w:rPr>
          <w:rFonts w:ascii="Times New Roman" w:hAnsi="Times New Roman" w:cs="Times New Roman"/>
          <w:b/>
          <w:sz w:val="28"/>
          <w:szCs w:val="28"/>
        </w:rPr>
        <w:t xml:space="preserve"> </w:t>
      </w:r>
      <w:r w:rsidRPr="006253A6">
        <w:rPr>
          <w:rFonts w:ascii="Times New Roman" w:hAnsi="Times New Roman" w:cs="Times New Roman"/>
          <w:b/>
          <w:sz w:val="28"/>
          <w:szCs w:val="28"/>
        </w:rPr>
        <w:t>TUTELLE</w:t>
      </w:r>
    </w:p>
    <w:p w:rsidR="00026C93" w:rsidRPr="006253A6" w:rsidRDefault="00026C93" w:rsidP="00D773D1">
      <w:pPr>
        <w:spacing w:line="360" w:lineRule="auto"/>
        <w:rPr>
          <w:rFonts w:ascii="Times New Roman" w:hAnsi="Times New Roman" w:cs="Times New Roman"/>
          <w:b/>
          <w:sz w:val="28"/>
          <w:szCs w:val="28"/>
        </w:rPr>
      </w:pPr>
      <w:r w:rsidRPr="006253A6">
        <w:rPr>
          <w:rFonts w:ascii="Times New Roman" w:hAnsi="Times New Roman" w:cs="Times New Roman"/>
          <w:b/>
          <w:sz w:val="28"/>
          <w:szCs w:val="28"/>
        </w:rPr>
        <w:t>Paragraphe pre</w:t>
      </w:r>
      <w:r w:rsidR="006253A6">
        <w:rPr>
          <w:rFonts w:ascii="Times New Roman" w:hAnsi="Times New Roman" w:cs="Times New Roman"/>
          <w:b/>
          <w:sz w:val="28"/>
          <w:szCs w:val="28"/>
        </w:rPr>
        <w:t xml:space="preserve">mier : </w:t>
      </w:r>
      <w:r w:rsidR="00BD516D" w:rsidRPr="006253A6">
        <w:rPr>
          <w:rFonts w:ascii="Times New Roman" w:hAnsi="Times New Roman" w:cs="Times New Roman"/>
          <w:b/>
          <w:sz w:val="28"/>
          <w:szCs w:val="28"/>
        </w:rPr>
        <w:t xml:space="preserve">Opérations contemporaines </w:t>
      </w:r>
      <w:r w:rsidRPr="006253A6">
        <w:rPr>
          <w:rFonts w:ascii="Times New Roman" w:hAnsi="Times New Roman" w:cs="Times New Roman"/>
          <w:b/>
          <w:sz w:val="28"/>
          <w:szCs w:val="28"/>
        </w:rPr>
        <w:t>de l’ouverture de la tutelle</w:t>
      </w:r>
    </w:p>
    <w:p w:rsidR="00026C93" w:rsidRPr="00CA4728" w:rsidRDefault="00026C93"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324</w:t>
      </w:r>
    </w:p>
    <w:p w:rsidR="00026C93" w:rsidRPr="006253A6" w:rsidRDefault="00026C93" w:rsidP="00D773D1">
      <w:pPr>
        <w:spacing w:line="360" w:lineRule="auto"/>
        <w:rPr>
          <w:rFonts w:ascii="Times New Roman" w:hAnsi="Times New Roman" w:cs="Times New Roman"/>
          <w:b/>
          <w:i/>
        </w:rPr>
      </w:pPr>
      <w:r w:rsidRPr="006253A6">
        <w:rPr>
          <w:rFonts w:ascii="Times New Roman" w:hAnsi="Times New Roman" w:cs="Times New Roman"/>
          <w:b/>
          <w:i/>
        </w:rPr>
        <w:t>Inventaire</w:t>
      </w:r>
    </w:p>
    <w:p w:rsidR="00026C93" w:rsidRPr="00CA4728" w:rsidRDefault="00026C93" w:rsidP="00D773D1">
      <w:pPr>
        <w:spacing w:line="360" w:lineRule="auto"/>
        <w:ind w:firstLine="708"/>
        <w:rPr>
          <w:rFonts w:ascii="Times New Roman" w:hAnsi="Times New Roman" w:cs="Times New Roman"/>
          <w:b/>
        </w:rPr>
      </w:pPr>
      <w:r w:rsidRPr="00CA4728">
        <w:rPr>
          <w:rFonts w:ascii="Times New Roman" w:hAnsi="Times New Roman" w:cs="Times New Roman"/>
          <w:b/>
        </w:rPr>
        <w:t>Dans les 10 jours de sa nomina</w:t>
      </w:r>
      <w:r w:rsidR="00BD516D" w:rsidRPr="00CA4728">
        <w:rPr>
          <w:rFonts w:ascii="Times New Roman" w:hAnsi="Times New Roman" w:cs="Times New Roman"/>
          <w:b/>
        </w:rPr>
        <w:t xml:space="preserve">tion, si elle a été faite en sa </w:t>
      </w:r>
      <w:r w:rsidRPr="00CA4728">
        <w:rPr>
          <w:rFonts w:ascii="Times New Roman" w:hAnsi="Times New Roman" w:cs="Times New Roman"/>
          <w:b/>
        </w:rPr>
        <w:t>p</w:t>
      </w:r>
      <w:r w:rsidR="00BD516D" w:rsidRPr="00CA4728">
        <w:rPr>
          <w:rFonts w:ascii="Times New Roman" w:hAnsi="Times New Roman" w:cs="Times New Roman"/>
          <w:b/>
        </w:rPr>
        <w:t xml:space="preserve">résence, ou du jour où elle lui </w:t>
      </w:r>
      <w:r w:rsidRPr="00CA4728">
        <w:rPr>
          <w:rFonts w:ascii="Times New Roman" w:hAnsi="Times New Roman" w:cs="Times New Roman"/>
          <w:b/>
        </w:rPr>
        <w:t>a été notifiée, le tuteur fait procé</w:t>
      </w:r>
      <w:r w:rsidR="00BD516D" w:rsidRPr="00CA4728">
        <w:rPr>
          <w:rFonts w:ascii="Times New Roman" w:hAnsi="Times New Roman" w:cs="Times New Roman"/>
          <w:b/>
        </w:rPr>
        <w:t xml:space="preserve">der à l’inventaire des biens du mineur. A défaut d’inventaire </w:t>
      </w:r>
      <w:r w:rsidRPr="00CA4728">
        <w:rPr>
          <w:rFonts w:ascii="Times New Roman" w:hAnsi="Times New Roman" w:cs="Times New Roman"/>
          <w:b/>
        </w:rPr>
        <w:t>dan</w:t>
      </w:r>
      <w:r w:rsidR="00BD516D" w:rsidRPr="00CA4728">
        <w:rPr>
          <w:rFonts w:ascii="Times New Roman" w:hAnsi="Times New Roman" w:cs="Times New Roman"/>
          <w:b/>
        </w:rPr>
        <w:t xml:space="preserve">s le délai prescrit, le subrogé tuteur y procède lui-même sur </w:t>
      </w:r>
      <w:r w:rsidRPr="00CA4728">
        <w:rPr>
          <w:rFonts w:ascii="Times New Roman" w:hAnsi="Times New Roman" w:cs="Times New Roman"/>
          <w:b/>
        </w:rPr>
        <w:t>décision du juge des tut</w:t>
      </w:r>
      <w:r w:rsidR="00BD516D" w:rsidRPr="00CA4728">
        <w:rPr>
          <w:rFonts w:ascii="Times New Roman" w:hAnsi="Times New Roman" w:cs="Times New Roman"/>
          <w:b/>
        </w:rPr>
        <w:t xml:space="preserve">elles et </w:t>
      </w:r>
      <w:r w:rsidRPr="00CA4728">
        <w:rPr>
          <w:rFonts w:ascii="Times New Roman" w:hAnsi="Times New Roman" w:cs="Times New Roman"/>
          <w:b/>
        </w:rPr>
        <w:t>dans le délai prescrit par lui.</w:t>
      </w:r>
    </w:p>
    <w:p w:rsidR="00026C93" w:rsidRPr="00CA4728" w:rsidRDefault="00BD516D"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L’inventaire est déposé par le tuteur et le subrogé tuteur au </w:t>
      </w:r>
      <w:r w:rsidR="00026C93" w:rsidRPr="00CA4728">
        <w:rPr>
          <w:rFonts w:ascii="Times New Roman" w:hAnsi="Times New Roman" w:cs="Times New Roman"/>
          <w:b/>
        </w:rPr>
        <w:t>greffe de la justice de paix.</w:t>
      </w:r>
    </w:p>
    <w:p w:rsidR="00026C93" w:rsidRPr="00CA4728" w:rsidRDefault="00026C93" w:rsidP="00D773D1">
      <w:pPr>
        <w:spacing w:line="360" w:lineRule="auto"/>
        <w:ind w:firstLine="708"/>
        <w:rPr>
          <w:rFonts w:ascii="Times New Roman" w:hAnsi="Times New Roman" w:cs="Times New Roman"/>
          <w:b/>
        </w:rPr>
      </w:pPr>
      <w:r w:rsidRPr="00CA4728">
        <w:rPr>
          <w:rFonts w:ascii="Times New Roman" w:hAnsi="Times New Roman" w:cs="Times New Roman"/>
          <w:b/>
        </w:rPr>
        <w:t>Copie leur en est délivrée aussitôt</w:t>
      </w:r>
      <w:r w:rsidR="00BD516D" w:rsidRPr="00CA4728">
        <w:rPr>
          <w:rFonts w:ascii="Times New Roman" w:hAnsi="Times New Roman" w:cs="Times New Roman"/>
          <w:b/>
        </w:rPr>
        <w:t xml:space="preserve"> et sans frais par les soins du </w:t>
      </w:r>
      <w:r w:rsidRPr="00CA4728">
        <w:rPr>
          <w:rFonts w:ascii="Times New Roman" w:hAnsi="Times New Roman" w:cs="Times New Roman"/>
          <w:b/>
        </w:rPr>
        <w:t>greffier.</w:t>
      </w:r>
    </w:p>
    <w:p w:rsidR="00026C93" w:rsidRPr="00CA4728" w:rsidRDefault="00BD516D"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L’inventaire fait état de tous les biens meubles et immeubles du mineur, et des sommes qui </w:t>
      </w:r>
      <w:r w:rsidR="00026C93" w:rsidRPr="00CA4728">
        <w:rPr>
          <w:rFonts w:ascii="Times New Roman" w:hAnsi="Times New Roman" w:cs="Times New Roman"/>
          <w:b/>
        </w:rPr>
        <w:t>l</w:t>
      </w:r>
      <w:r w:rsidRPr="00CA4728">
        <w:rPr>
          <w:rFonts w:ascii="Times New Roman" w:hAnsi="Times New Roman" w:cs="Times New Roman"/>
          <w:b/>
        </w:rPr>
        <w:t xml:space="preserve">ui sont dues. Si le mineur doit </w:t>
      </w:r>
      <w:r w:rsidR="00026C93" w:rsidRPr="00CA4728">
        <w:rPr>
          <w:rFonts w:ascii="Times New Roman" w:hAnsi="Times New Roman" w:cs="Times New Roman"/>
          <w:b/>
        </w:rPr>
        <w:t>qu</w:t>
      </w:r>
      <w:r w:rsidRPr="00CA4728">
        <w:rPr>
          <w:rFonts w:ascii="Times New Roman" w:hAnsi="Times New Roman" w:cs="Times New Roman"/>
          <w:b/>
        </w:rPr>
        <w:t xml:space="preserve">elque chose au tuteur, celui-ci devra à peine de déchéance le déclarer dans l’inventaire sur réquisition par le juge des </w:t>
      </w:r>
      <w:r w:rsidR="00026C93" w:rsidRPr="00CA4728">
        <w:rPr>
          <w:rFonts w:ascii="Times New Roman" w:hAnsi="Times New Roman" w:cs="Times New Roman"/>
          <w:b/>
        </w:rPr>
        <w:t>tut</w:t>
      </w:r>
      <w:r w:rsidRPr="00CA4728">
        <w:rPr>
          <w:rFonts w:ascii="Times New Roman" w:hAnsi="Times New Roman" w:cs="Times New Roman"/>
          <w:b/>
        </w:rPr>
        <w:t xml:space="preserve">elles qui l’avertit qu’à défaut </w:t>
      </w:r>
      <w:r w:rsidR="00026C93" w:rsidRPr="00CA4728">
        <w:rPr>
          <w:rFonts w:ascii="Times New Roman" w:hAnsi="Times New Roman" w:cs="Times New Roman"/>
          <w:b/>
        </w:rPr>
        <w:t>de dé</w:t>
      </w:r>
      <w:r w:rsidRPr="00CA4728">
        <w:rPr>
          <w:rFonts w:ascii="Times New Roman" w:hAnsi="Times New Roman" w:cs="Times New Roman"/>
          <w:b/>
        </w:rPr>
        <w:t xml:space="preserve">claration il n’en pourra </w:t>
      </w:r>
      <w:r w:rsidR="00026C93" w:rsidRPr="00CA4728">
        <w:rPr>
          <w:rFonts w:ascii="Times New Roman" w:hAnsi="Times New Roman" w:cs="Times New Roman"/>
          <w:b/>
        </w:rPr>
        <w:t>plus réclamer le paiement. Me</w:t>
      </w:r>
      <w:r w:rsidRPr="00CA4728">
        <w:rPr>
          <w:rFonts w:ascii="Times New Roman" w:hAnsi="Times New Roman" w:cs="Times New Roman"/>
          <w:b/>
        </w:rPr>
        <w:t xml:space="preserve">ntion de cet avertissement sera </w:t>
      </w:r>
      <w:r w:rsidR="00026C93" w:rsidRPr="00CA4728">
        <w:rPr>
          <w:rFonts w:ascii="Times New Roman" w:hAnsi="Times New Roman" w:cs="Times New Roman"/>
          <w:b/>
        </w:rPr>
        <w:t>portée au bas de l’inventaire.</w:t>
      </w:r>
    </w:p>
    <w:p w:rsidR="00026C93" w:rsidRPr="00CA4728" w:rsidRDefault="00BD516D"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Tout manquement par le tuteur ou le subrogé tuteur à </w:t>
      </w:r>
      <w:r w:rsidR="00026C93" w:rsidRPr="00CA4728">
        <w:rPr>
          <w:rFonts w:ascii="Times New Roman" w:hAnsi="Times New Roman" w:cs="Times New Roman"/>
          <w:b/>
        </w:rPr>
        <w:t>l’une ou l’autre de ces obligat</w:t>
      </w:r>
      <w:r w:rsidRPr="00CA4728">
        <w:rPr>
          <w:rFonts w:ascii="Times New Roman" w:hAnsi="Times New Roman" w:cs="Times New Roman"/>
          <w:b/>
        </w:rPr>
        <w:t xml:space="preserve">ions engage leur responsabilité </w:t>
      </w:r>
      <w:r w:rsidR="00026C93" w:rsidRPr="00CA4728">
        <w:rPr>
          <w:rFonts w:ascii="Times New Roman" w:hAnsi="Times New Roman" w:cs="Times New Roman"/>
          <w:b/>
        </w:rPr>
        <w:t>solidaire pour toutes l</w:t>
      </w:r>
      <w:r w:rsidRPr="00CA4728">
        <w:rPr>
          <w:rFonts w:ascii="Times New Roman" w:hAnsi="Times New Roman" w:cs="Times New Roman"/>
          <w:b/>
        </w:rPr>
        <w:t xml:space="preserve">es condamnations qui peuvent être </w:t>
      </w:r>
      <w:r w:rsidR="00026C93" w:rsidRPr="00CA4728">
        <w:rPr>
          <w:rFonts w:ascii="Times New Roman" w:hAnsi="Times New Roman" w:cs="Times New Roman"/>
          <w:b/>
        </w:rPr>
        <w:t>prononcées au profit du pupille.</w:t>
      </w:r>
    </w:p>
    <w:p w:rsidR="00026C93" w:rsidRPr="00CA4728" w:rsidRDefault="00BD516D"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 défaut d’inventaire dans les </w:t>
      </w:r>
      <w:r w:rsidR="00026C93" w:rsidRPr="00CA4728">
        <w:rPr>
          <w:rFonts w:ascii="Times New Roman" w:hAnsi="Times New Roman" w:cs="Times New Roman"/>
          <w:b/>
        </w:rPr>
        <w:t>délais prescrits autorise le pupille à faire la preuve de la con</w:t>
      </w:r>
      <w:r w:rsidRPr="00CA4728">
        <w:rPr>
          <w:rFonts w:ascii="Times New Roman" w:hAnsi="Times New Roman" w:cs="Times New Roman"/>
          <w:b/>
        </w:rPr>
        <w:t xml:space="preserve">sistance et de la valeur de ses biens par tous moyens, même </w:t>
      </w:r>
      <w:r w:rsidR="00026C93" w:rsidRPr="00CA4728">
        <w:rPr>
          <w:rFonts w:ascii="Times New Roman" w:hAnsi="Times New Roman" w:cs="Times New Roman"/>
          <w:b/>
        </w:rPr>
        <w:t>par commune renommée.</w:t>
      </w:r>
    </w:p>
    <w:p w:rsidR="00026C93" w:rsidRPr="00CA4728" w:rsidRDefault="00026C93"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325</w:t>
      </w:r>
    </w:p>
    <w:p w:rsidR="00026C93" w:rsidRPr="006253A6" w:rsidRDefault="00026C93" w:rsidP="00D773D1">
      <w:pPr>
        <w:spacing w:line="360" w:lineRule="auto"/>
        <w:rPr>
          <w:rFonts w:ascii="Times New Roman" w:hAnsi="Times New Roman" w:cs="Times New Roman"/>
          <w:b/>
          <w:i/>
        </w:rPr>
      </w:pPr>
      <w:r w:rsidRPr="006253A6">
        <w:rPr>
          <w:rFonts w:ascii="Times New Roman" w:hAnsi="Times New Roman" w:cs="Times New Roman"/>
          <w:b/>
          <w:i/>
        </w:rPr>
        <w:t>Valeurs mobilières</w:t>
      </w:r>
    </w:p>
    <w:p w:rsidR="00026C93" w:rsidRPr="00CA4728" w:rsidRDefault="00026C93" w:rsidP="00D773D1">
      <w:pPr>
        <w:spacing w:line="360" w:lineRule="auto"/>
        <w:ind w:firstLine="708"/>
        <w:rPr>
          <w:rFonts w:ascii="Times New Roman" w:hAnsi="Times New Roman" w:cs="Times New Roman"/>
          <w:b/>
        </w:rPr>
      </w:pPr>
      <w:r w:rsidRPr="00CA4728">
        <w:rPr>
          <w:rFonts w:ascii="Times New Roman" w:hAnsi="Times New Roman" w:cs="Times New Roman"/>
          <w:b/>
        </w:rPr>
        <w:t>Dans les trois mois de l’ouvertu</w:t>
      </w:r>
      <w:r w:rsidR="00BD516D" w:rsidRPr="00CA4728">
        <w:rPr>
          <w:rFonts w:ascii="Times New Roman" w:hAnsi="Times New Roman" w:cs="Times New Roman"/>
          <w:b/>
        </w:rPr>
        <w:t xml:space="preserve">re de la tutelle, les titres et valeurs mobilières du mineur sont déposés par le tuteur à un </w:t>
      </w:r>
      <w:r w:rsidRPr="00CA4728">
        <w:rPr>
          <w:rFonts w:ascii="Times New Roman" w:hAnsi="Times New Roman" w:cs="Times New Roman"/>
          <w:b/>
        </w:rPr>
        <w:t xml:space="preserve">compte ouvert </w:t>
      </w:r>
      <w:proofErr w:type="gramStart"/>
      <w:r w:rsidRPr="00CA4728">
        <w:rPr>
          <w:rFonts w:ascii="Times New Roman" w:hAnsi="Times New Roman" w:cs="Times New Roman"/>
          <w:b/>
        </w:rPr>
        <w:t>au mineur et</w:t>
      </w:r>
      <w:r w:rsidR="00BD516D" w:rsidRPr="00CA4728">
        <w:rPr>
          <w:rFonts w:ascii="Times New Roman" w:hAnsi="Times New Roman" w:cs="Times New Roman"/>
          <w:b/>
        </w:rPr>
        <w:t xml:space="preserve"> portant</w:t>
      </w:r>
      <w:proofErr w:type="gramEnd"/>
      <w:r w:rsidR="00BD516D" w:rsidRPr="00CA4728">
        <w:rPr>
          <w:rFonts w:ascii="Times New Roman" w:hAnsi="Times New Roman" w:cs="Times New Roman"/>
          <w:b/>
        </w:rPr>
        <w:t xml:space="preserve"> mention de sa minorité </w:t>
      </w:r>
      <w:r w:rsidRPr="00CA4728">
        <w:rPr>
          <w:rFonts w:ascii="Times New Roman" w:hAnsi="Times New Roman" w:cs="Times New Roman"/>
          <w:b/>
        </w:rPr>
        <w:t>chez un dépositaire agréé par le</w:t>
      </w:r>
      <w:r w:rsidR="00C32616" w:rsidRPr="00CA4728">
        <w:rPr>
          <w:rFonts w:ascii="Times New Roman" w:hAnsi="Times New Roman" w:cs="Times New Roman"/>
          <w:b/>
        </w:rPr>
        <w:t xml:space="preserve"> </w:t>
      </w:r>
      <w:r w:rsidRPr="00CA4728">
        <w:rPr>
          <w:rFonts w:ascii="Times New Roman" w:hAnsi="Times New Roman" w:cs="Times New Roman"/>
          <w:b/>
        </w:rPr>
        <w:t>Gouvernement, ou chez un banquier.</w:t>
      </w:r>
    </w:p>
    <w:p w:rsidR="00026C93" w:rsidRPr="00CA4728" w:rsidRDefault="00C32616" w:rsidP="00D773D1">
      <w:pPr>
        <w:spacing w:line="360" w:lineRule="auto"/>
        <w:ind w:firstLine="708"/>
        <w:rPr>
          <w:rFonts w:ascii="Times New Roman" w:hAnsi="Times New Roman" w:cs="Times New Roman"/>
          <w:b/>
        </w:rPr>
      </w:pPr>
      <w:r w:rsidRPr="00CA4728">
        <w:rPr>
          <w:rFonts w:ascii="Times New Roman" w:hAnsi="Times New Roman" w:cs="Times New Roman"/>
          <w:b/>
        </w:rPr>
        <w:lastRenderedPageBreak/>
        <w:t xml:space="preserve">Sont déposés dans les mêmes conditions les titres et </w:t>
      </w:r>
      <w:r w:rsidR="00026C93" w:rsidRPr="00CA4728">
        <w:rPr>
          <w:rFonts w:ascii="Times New Roman" w:hAnsi="Times New Roman" w:cs="Times New Roman"/>
          <w:b/>
        </w:rPr>
        <w:t>valeurs mobilières qui a</w:t>
      </w:r>
      <w:r w:rsidRPr="00CA4728">
        <w:rPr>
          <w:rFonts w:ascii="Times New Roman" w:hAnsi="Times New Roman" w:cs="Times New Roman"/>
          <w:b/>
        </w:rPr>
        <w:t xml:space="preserve">dviennent au mineur en cours de tutelle, de quelque manière que </w:t>
      </w:r>
      <w:r w:rsidR="00026C93" w:rsidRPr="00CA4728">
        <w:rPr>
          <w:rFonts w:ascii="Times New Roman" w:hAnsi="Times New Roman" w:cs="Times New Roman"/>
          <w:b/>
        </w:rPr>
        <w:t>c</w:t>
      </w:r>
      <w:r w:rsidR="006E653F" w:rsidRPr="00CA4728">
        <w:rPr>
          <w:rFonts w:ascii="Times New Roman" w:hAnsi="Times New Roman" w:cs="Times New Roman"/>
          <w:b/>
        </w:rPr>
        <w:t xml:space="preserve">e soit, dans le même délai de 3 </w:t>
      </w:r>
      <w:r w:rsidR="00026C93" w:rsidRPr="00CA4728">
        <w:rPr>
          <w:rFonts w:ascii="Times New Roman" w:hAnsi="Times New Roman" w:cs="Times New Roman"/>
          <w:b/>
        </w:rPr>
        <w:t>mois du jour de l’entrée en possession.</w:t>
      </w:r>
    </w:p>
    <w:p w:rsidR="00026C93" w:rsidRPr="00CA4728" w:rsidRDefault="00026C93"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326</w:t>
      </w:r>
    </w:p>
    <w:p w:rsidR="00026C93" w:rsidRPr="006253A6" w:rsidRDefault="00026C93" w:rsidP="00D773D1">
      <w:pPr>
        <w:spacing w:line="360" w:lineRule="auto"/>
        <w:rPr>
          <w:rFonts w:ascii="Times New Roman" w:hAnsi="Times New Roman" w:cs="Times New Roman"/>
          <w:b/>
          <w:i/>
        </w:rPr>
      </w:pPr>
      <w:r w:rsidRPr="006253A6">
        <w:rPr>
          <w:rFonts w:ascii="Times New Roman" w:hAnsi="Times New Roman" w:cs="Times New Roman"/>
          <w:b/>
          <w:i/>
        </w:rPr>
        <w:t>Quittance des capitaux</w:t>
      </w:r>
    </w:p>
    <w:p w:rsidR="006E653F" w:rsidRPr="00CA4728" w:rsidRDefault="00026C93" w:rsidP="00D773D1">
      <w:pPr>
        <w:spacing w:line="360" w:lineRule="auto"/>
        <w:ind w:firstLine="708"/>
        <w:rPr>
          <w:rFonts w:ascii="Times New Roman" w:hAnsi="Times New Roman" w:cs="Times New Roman"/>
          <w:b/>
        </w:rPr>
      </w:pPr>
      <w:r w:rsidRPr="00CA4728">
        <w:rPr>
          <w:rFonts w:ascii="Times New Roman" w:hAnsi="Times New Roman" w:cs="Times New Roman"/>
          <w:b/>
        </w:rPr>
        <w:t>Le tuteur ne peut donner quittance des capitaux qu’il reçoit</w:t>
      </w:r>
      <w:r w:rsidR="006E653F" w:rsidRPr="00CA4728">
        <w:rPr>
          <w:rFonts w:ascii="Times New Roman" w:hAnsi="Times New Roman" w:cs="Times New Roman"/>
          <w:b/>
        </w:rPr>
        <w:t xml:space="preserve"> </w:t>
      </w:r>
      <w:r w:rsidR="00680085" w:rsidRPr="00CA4728">
        <w:rPr>
          <w:rFonts w:ascii="Times New Roman" w:hAnsi="Times New Roman" w:cs="Times New Roman"/>
          <w:b/>
        </w:rPr>
        <w:t xml:space="preserve">pour le compte du pupille qu’avec le </w:t>
      </w:r>
      <w:r w:rsidR="00F0589E" w:rsidRPr="00CA4728">
        <w:rPr>
          <w:rFonts w:ascii="Times New Roman" w:hAnsi="Times New Roman" w:cs="Times New Roman"/>
          <w:b/>
        </w:rPr>
        <w:t>contreseing</w:t>
      </w:r>
      <w:r w:rsidR="00680085" w:rsidRPr="00CA4728">
        <w:rPr>
          <w:rFonts w:ascii="Times New Roman" w:hAnsi="Times New Roman" w:cs="Times New Roman"/>
          <w:b/>
        </w:rPr>
        <w:t xml:space="preserve"> du subrogé tuteur. Ces capitaux sont déposés par le tuteur à un compte ouvert au nom </w:t>
      </w:r>
      <w:proofErr w:type="gramStart"/>
      <w:r w:rsidR="00680085" w:rsidRPr="00CA4728">
        <w:rPr>
          <w:rFonts w:ascii="Times New Roman" w:hAnsi="Times New Roman" w:cs="Times New Roman"/>
          <w:b/>
        </w:rPr>
        <w:t xml:space="preserve">du </w:t>
      </w:r>
      <w:r w:rsidR="006E653F" w:rsidRPr="00CA4728">
        <w:rPr>
          <w:rFonts w:ascii="Times New Roman" w:hAnsi="Times New Roman" w:cs="Times New Roman"/>
          <w:b/>
        </w:rPr>
        <w:t>mineur et portant</w:t>
      </w:r>
      <w:proofErr w:type="gramEnd"/>
      <w:r w:rsidR="006E653F" w:rsidRPr="00CA4728">
        <w:rPr>
          <w:rFonts w:ascii="Times New Roman" w:hAnsi="Times New Roman" w:cs="Times New Roman"/>
          <w:b/>
        </w:rPr>
        <w:t xml:space="preserve"> mention de s</w:t>
      </w:r>
      <w:r w:rsidR="00680085" w:rsidRPr="00CA4728">
        <w:rPr>
          <w:rFonts w:ascii="Times New Roman" w:hAnsi="Times New Roman" w:cs="Times New Roman"/>
          <w:b/>
        </w:rPr>
        <w:t xml:space="preserve">a minorité chez un dépositaire agréé par le Gouvernement ou chez un banquier. Ce dépôt doit </w:t>
      </w:r>
      <w:r w:rsidR="006E653F" w:rsidRPr="00CA4728">
        <w:rPr>
          <w:rFonts w:ascii="Times New Roman" w:hAnsi="Times New Roman" w:cs="Times New Roman"/>
          <w:b/>
        </w:rPr>
        <w:t>êtr</w:t>
      </w:r>
      <w:r w:rsidR="00680085" w:rsidRPr="00CA4728">
        <w:rPr>
          <w:rFonts w:ascii="Times New Roman" w:hAnsi="Times New Roman" w:cs="Times New Roman"/>
          <w:b/>
        </w:rPr>
        <w:t xml:space="preserve">e fait dans le délai d’un mois; </w:t>
      </w:r>
      <w:r w:rsidR="006E653F" w:rsidRPr="00CA4728">
        <w:rPr>
          <w:rFonts w:ascii="Times New Roman" w:hAnsi="Times New Roman" w:cs="Times New Roman"/>
          <w:b/>
        </w:rPr>
        <w:t>c</w:t>
      </w:r>
      <w:r w:rsidR="00680085" w:rsidRPr="00CA4728">
        <w:rPr>
          <w:rFonts w:ascii="Times New Roman" w:hAnsi="Times New Roman" w:cs="Times New Roman"/>
          <w:b/>
        </w:rPr>
        <w:t xml:space="preserve">e délai passé, le tuteur est de </w:t>
      </w:r>
      <w:r w:rsidR="006E653F" w:rsidRPr="00CA4728">
        <w:rPr>
          <w:rFonts w:ascii="Times New Roman" w:hAnsi="Times New Roman" w:cs="Times New Roman"/>
          <w:b/>
        </w:rPr>
        <w:t>plein droit débiteur des intérêts.</w:t>
      </w:r>
    </w:p>
    <w:p w:rsidR="006E653F" w:rsidRPr="00CA4728" w:rsidRDefault="006E653F"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327</w:t>
      </w:r>
    </w:p>
    <w:p w:rsidR="006E653F" w:rsidRPr="006253A6" w:rsidRDefault="008C27A9" w:rsidP="00D773D1">
      <w:pPr>
        <w:spacing w:line="360" w:lineRule="auto"/>
        <w:rPr>
          <w:rFonts w:ascii="Times New Roman" w:hAnsi="Times New Roman" w:cs="Times New Roman"/>
          <w:b/>
          <w:i/>
        </w:rPr>
      </w:pPr>
      <w:r w:rsidRPr="006253A6">
        <w:rPr>
          <w:rFonts w:ascii="Times New Roman" w:hAnsi="Times New Roman" w:cs="Times New Roman"/>
          <w:b/>
          <w:i/>
        </w:rPr>
        <w:t xml:space="preserve">Règlement de l’emploi des </w:t>
      </w:r>
      <w:r w:rsidR="006E653F" w:rsidRPr="006253A6">
        <w:rPr>
          <w:rFonts w:ascii="Times New Roman" w:hAnsi="Times New Roman" w:cs="Times New Roman"/>
          <w:b/>
          <w:i/>
        </w:rPr>
        <w:t>revenus</w:t>
      </w:r>
    </w:p>
    <w:p w:rsidR="006E653F" w:rsidRPr="00CA4728" w:rsidRDefault="008C27A9"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Au vu de l’inventaire, le juge </w:t>
      </w:r>
      <w:r w:rsidR="006E653F" w:rsidRPr="00CA4728">
        <w:rPr>
          <w:rFonts w:ascii="Times New Roman" w:hAnsi="Times New Roman" w:cs="Times New Roman"/>
          <w:b/>
        </w:rPr>
        <w:t>des tutelles fixe, selon l’impo</w:t>
      </w:r>
      <w:r w:rsidRPr="00CA4728">
        <w:rPr>
          <w:rFonts w:ascii="Times New Roman" w:hAnsi="Times New Roman" w:cs="Times New Roman"/>
          <w:b/>
        </w:rPr>
        <w:t xml:space="preserve">rtance du patrimoine du mineur, </w:t>
      </w:r>
      <w:r w:rsidR="006E653F" w:rsidRPr="00CA4728">
        <w:rPr>
          <w:rFonts w:ascii="Times New Roman" w:hAnsi="Times New Roman" w:cs="Times New Roman"/>
          <w:b/>
        </w:rPr>
        <w:t>la somme dont il pourra être disposé annuellement pour l’entretie</w:t>
      </w:r>
      <w:r w:rsidRPr="00CA4728">
        <w:rPr>
          <w:rFonts w:ascii="Times New Roman" w:hAnsi="Times New Roman" w:cs="Times New Roman"/>
          <w:b/>
        </w:rPr>
        <w:t xml:space="preserve">n et l’éducation du pupille. Il indiquera au tuteur qu’il devra dresser un compte spécial des </w:t>
      </w:r>
      <w:r w:rsidR="006E653F" w:rsidRPr="00CA4728">
        <w:rPr>
          <w:rFonts w:ascii="Times New Roman" w:hAnsi="Times New Roman" w:cs="Times New Roman"/>
          <w:b/>
        </w:rPr>
        <w:t>dép</w:t>
      </w:r>
      <w:r w:rsidRPr="00CA4728">
        <w:rPr>
          <w:rFonts w:ascii="Times New Roman" w:hAnsi="Times New Roman" w:cs="Times New Roman"/>
          <w:b/>
        </w:rPr>
        <w:t xml:space="preserve">enses d’administration dont </w:t>
      </w:r>
      <w:r w:rsidR="006E653F" w:rsidRPr="00CA4728">
        <w:rPr>
          <w:rFonts w:ascii="Times New Roman" w:hAnsi="Times New Roman" w:cs="Times New Roman"/>
          <w:b/>
        </w:rPr>
        <w:t>il</w:t>
      </w:r>
      <w:r w:rsidRPr="00CA4728">
        <w:rPr>
          <w:rFonts w:ascii="Times New Roman" w:hAnsi="Times New Roman" w:cs="Times New Roman"/>
          <w:b/>
        </w:rPr>
        <w:t xml:space="preserve"> pourra se faire rembourser sur </w:t>
      </w:r>
      <w:r w:rsidR="006E653F" w:rsidRPr="00CA4728">
        <w:rPr>
          <w:rFonts w:ascii="Times New Roman" w:hAnsi="Times New Roman" w:cs="Times New Roman"/>
          <w:b/>
        </w:rPr>
        <w:t>j</w:t>
      </w:r>
      <w:r w:rsidRPr="00CA4728">
        <w:rPr>
          <w:rFonts w:ascii="Times New Roman" w:hAnsi="Times New Roman" w:cs="Times New Roman"/>
          <w:b/>
        </w:rPr>
        <w:t xml:space="preserve">ustification, à défaut de toute rémunération pour ses peines et soins. </w:t>
      </w:r>
      <w:r w:rsidR="006E653F" w:rsidRPr="00CA4728">
        <w:rPr>
          <w:rFonts w:ascii="Times New Roman" w:hAnsi="Times New Roman" w:cs="Times New Roman"/>
          <w:b/>
        </w:rPr>
        <w:t>Si la somme prévue à l’alinéa</w:t>
      </w:r>
      <w:r w:rsidRPr="00CA4728">
        <w:rPr>
          <w:rFonts w:ascii="Times New Roman" w:hAnsi="Times New Roman" w:cs="Times New Roman"/>
          <w:b/>
        </w:rPr>
        <w:t xml:space="preserve"> </w:t>
      </w:r>
      <w:r w:rsidR="006E653F" w:rsidRPr="00CA4728">
        <w:rPr>
          <w:rFonts w:ascii="Times New Roman" w:hAnsi="Times New Roman" w:cs="Times New Roman"/>
          <w:b/>
        </w:rPr>
        <w:t>précédent dépasse 100.000</w:t>
      </w:r>
      <w:r w:rsidRPr="00CA4728">
        <w:rPr>
          <w:rFonts w:ascii="Times New Roman" w:hAnsi="Times New Roman" w:cs="Times New Roman"/>
          <w:b/>
        </w:rPr>
        <w:t xml:space="preserve"> francs, elle est fixée par le </w:t>
      </w:r>
      <w:r w:rsidR="006E653F" w:rsidRPr="00CA4728">
        <w:rPr>
          <w:rFonts w:ascii="Times New Roman" w:hAnsi="Times New Roman" w:cs="Times New Roman"/>
          <w:b/>
        </w:rPr>
        <w:t>co</w:t>
      </w:r>
      <w:r w:rsidRPr="00CA4728">
        <w:rPr>
          <w:rFonts w:ascii="Times New Roman" w:hAnsi="Times New Roman" w:cs="Times New Roman"/>
          <w:b/>
        </w:rPr>
        <w:t xml:space="preserve">nseil de </w:t>
      </w:r>
      <w:r w:rsidR="00751307">
        <w:rPr>
          <w:rFonts w:ascii="Times New Roman" w:hAnsi="Times New Roman" w:cs="Times New Roman"/>
          <w:b/>
        </w:rPr>
        <w:t>Famille</w:t>
      </w:r>
      <w:r w:rsidRPr="00CA4728">
        <w:rPr>
          <w:rFonts w:ascii="Times New Roman" w:hAnsi="Times New Roman" w:cs="Times New Roman"/>
          <w:b/>
        </w:rPr>
        <w:t xml:space="preserve">. Celui-ci peut </w:t>
      </w:r>
      <w:r w:rsidR="006E653F" w:rsidRPr="00CA4728">
        <w:rPr>
          <w:rFonts w:ascii="Times New Roman" w:hAnsi="Times New Roman" w:cs="Times New Roman"/>
          <w:b/>
        </w:rPr>
        <w:t>au</w:t>
      </w:r>
      <w:r w:rsidRPr="00CA4728">
        <w:rPr>
          <w:rFonts w:ascii="Times New Roman" w:hAnsi="Times New Roman" w:cs="Times New Roman"/>
          <w:b/>
        </w:rPr>
        <w:t xml:space="preserve">toriser le tuteur à engager les services d’administrateurs ou à </w:t>
      </w:r>
      <w:r w:rsidR="006E653F" w:rsidRPr="00CA4728">
        <w:rPr>
          <w:rFonts w:ascii="Times New Roman" w:hAnsi="Times New Roman" w:cs="Times New Roman"/>
          <w:b/>
        </w:rPr>
        <w:t>passer des contrats pour la ge</w:t>
      </w:r>
      <w:r w:rsidRPr="00CA4728">
        <w:rPr>
          <w:rFonts w:ascii="Times New Roman" w:hAnsi="Times New Roman" w:cs="Times New Roman"/>
          <w:b/>
        </w:rPr>
        <w:t xml:space="preserve">stion des valeurs mobilières du pupille, sous la responsabilité </w:t>
      </w:r>
      <w:r w:rsidR="006E653F" w:rsidRPr="00CA4728">
        <w:rPr>
          <w:rFonts w:ascii="Times New Roman" w:hAnsi="Times New Roman" w:cs="Times New Roman"/>
          <w:b/>
        </w:rPr>
        <w:t>d</w:t>
      </w:r>
      <w:r w:rsidRPr="00CA4728">
        <w:rPr>
          <w:rFonts w:ascii="Times New Roman" w:hAnsi="Times New Roman" w:cs="Times New Roman"/>
          <w:b/>
        </w:rPr>
        <w:t xml:space="preserve">u tuteur. Le Conseil de </w:t>
      </w:r>
      <w:r w:rsidR="00751307">
        <w:rPr>
          <w:rFonts w:ascii="Times New Roman" w:hAnsi="Times New Roman" w:cs="Times New Roman"/>
          <w:b/>
        </w:rPr>
        <w:t>Famille</w:t>
      </w:r>
      <w:r w:rsidRPr="00CA4728">
        <w:rPr>
          <w:rFonts w:ascii="Times New Roman" w:hAnsi="Times New Roman" w:cs="Times New Roman"/>
          <w:b/>
        </w:rPr>
        <w:t xml:space="preserve"> </w:t>
      </w:r>
      <w:r w:rsidR="006E653F" w:rsidRPr="00CA4728">
        <w:rPr>
          <w:rFonts w:ascii="Times New Roman" w:hAnsi="Times New Roman" w:cs="Times New Roman"/>
          <w:b/>
        </w:rPr>
        <w:t>fixe la somme à laquelle comme</w:t>
      </w:r>
      <w:r w:rsidRPr="00CA4728">
        <w:rPr>
          <w:rFonts w:ascii="Times New Roman" w:hAnsi="Times New Roman" w:cs="Times New Roman"/>
          <w:b/>
        </w:rPr>
        <w:t xml:space="preserve">nce pour le tuteur l’obligation </w:t>
      </w:r>
      <w:r w:rsidR="006E653F" w:rsidRPr="00CA4728">
        <w:rPr>
          <w:rFonts w:ascii="Times New Roman" w:hAnsi="Times New Roman" w:cs="Times New Roman"/>
          <w:b/>
        </w:rPr>
        <w:t xml:space="preserve">de </w:t>
      </w:r>
      <w:r w:rsidRPr="00CA4728">
        <w:rPr>
          <w:rFonts w:ascii="Times New Roman" w:hAnsi="Times New Roman" w:cs="Times New Roman"/>
          <w:b/>
        </w:rPr>
        <w:t xml:space="preserve">faire emploi des capitaux liquides du mineur, ainsi que l’excédent de ses revenus, en déterminant soit d’avance soit pour chaque opération la nature des biens acquis en emploi. Cet emploi devra être fait dans le </w:t>
      </w:r>
      <w:r w:rsidR="006E653F" w:rsidRPr="00CA4728">
        <w:rPr>
          <w:rFonts w:ascii="Times New Roman" w:hAnsi="Times New Roman" w:cs="Times New Roman"/>
          <w:b/>
        </w:rPr>
        <w:t xml:space="preserve">délai fixé par le conseil de </w:t>
      </w:r>
      <w:r w:rsidR="00751307">
        <w:rPr>
          <w:rFonts w:ascii="Times New Roman" w:hAnsi="Times New Roman" w:cs="Times New Roman"/>
          <w:b/>
        </w:rPr>
        <w:t>Famille</w:t>
      </w:r>
      <w:r w:rsidR="006E653F" w:rsidRPr="00CA4728">
        <w:rPr>
          <w:rFonts w:ascii="Times New Roman" w:hAnsi="Times New Roman" w:cs="Times New Roman"/>
          <w:b/>
        </w:rPr>
        <w:t xml:space="preserve">. Passé </w:t>
      </w:r>
      <w:r w:rsidRPr="00CA4728">
        <w:rPr>
          <w:rFonts w:ascii="Times New Roman" w:hAnsi="Times New Roman" w:cs="Times New Roman"/>
          <w:b/>
        </w:rPr>
        <w:t xml:space="preserve">ce délai, le tuteur est de plein droit comptable des </w:t>
      </w:r>
      <w:r w:rsidR="006E653F" w:rsidRPr="00CA4728">
        <w:rPr>
          <w:rFonts w:ascii="Times New Roman" w:hAnsi="Times New Roman" w:cs="Times New Roman"/>
          <w:b/>
        </w:rPr>
        <w:t>in</w:t>
      </w:r>
      <w:r w:rsidRPr="00CA4728">
        <w:rPr>
          <w:rFonts w:ascii="Times New Roman" w:hAnsi="Times New Roman" w:cs="Times New Roman"/>
          <w:b/>
        </w:rPr>
        <w:t xml:space="preserve">térêts. En aucun cas, les tiers </w:t>
      </w:r>
      <w:r w:rsidR="006E653F" w:rsidRPr="00CA4728">
        <w:rPr>
          <w:rFonts w:ascii="Times New Roman" w:hAnsi="Times New Roman" w:cs="Times New Roman"/>
          <w:b/>
        </w:rPr>
        <w:t>ne sont garants de l’emploi.</w:t>
      </w:r>
    </w:p>
    <w:p w:rsidR="006E653F" w:rsidRPr="00CA4728" w:rsidRDefault="008C27A9" w:rsidP="00D773D1">
      <w:pPr>
        <w:spacing w:line="360" w:lineRule="auto"/>
        <w:rPr>
          <w:rFonts w:ascii="Times New Roman" w:hAnsi="Times New Roman" w:cs="Times New Roman"/>
          <w:b/>
        </w:rPr>
      </w:pPr>
      <w:r w:rsidRPr="00CA4728">
        <w:rPr>
          <w:rFonts w:ascii="Times New Roman" w:hAnsi="Times New Roman" w:cs="Times New Roman"/>
          <w:b/>
        </w:rPr>
        <w:t xml:space="preserve">Paragraphe Il - Rôle respectif des organes de la gestion </w:t>
      </w:r>
      <w:r w:rsidR="006E653F" w:rsidRPr="00CA4728">
        <w:rPr>
          <w:rFonts w:ascii="Times New Roman" w:hAnsi="Times New Roman" w:cs="Times New Roman"/>
          <w:b/>
        </w:rPr>
        <w:t>tutélaire</w:t>
      </w:r>
    </w:p>
    <w:p w:rsidR="006E653F" w:rsidRPr="00CA4728" w:rsidRDefault="006E653F"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328</w:t>
      </w:r>
    </w:p>
    <w:p w:rsidR="006E653F" w:rsidRPr="006253A6" w:rsidRDefault="006E653F" w:rsidP="00D773D1">
      <w:pPr>
        <w:spacing w:line="360" w:lineRule="auto"/>
        <w:rPr>
          <w:rFonts w:ascii="Times New Roman" w:hAnsi="Times New Roman" w:cs="Times New Roman"/>
          <w:b/>
          <w:i/>
        </w:rPr>
      </w:pPr>
      <w:r w:rsidRPr="006253A6">
        <w:rPr>
          <w:rFonts w:ascii="Times New Roman" w:hAnsi="Times New Roman" w:cs="Times New Roman"/>
          <w:b/>
          <w:i/>
        </w:rPr>
        <w:t>Actes du tuteur agissant seul</w:t>
      </w:r>
      <w:r w:rsidR="006253A6">
        <w:rPr>
          <w:rFonts w:ascii="Times New Roman" w:hAnsi="Times New Roman" w:cs="Times New Roman"/>
          <w:b/>
          <w:i/>
        </w:rPr>
        <w:t> </w:t>
      </w:r>
    </w:p>
    <w:p w:rsidR="006E653F" w:rsidRPr="00CA4728" w:rsidRDefault="008C27A9"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 tuteur représente le mineur dans tous les actes de la vie civile qu’il ne peut ou ne doit </w:t>
      </w:r>
      <w:r w:rsidR="006E653F" w:rsidRPr="00CA4728">
        <w:rPr>
          <w:rFonts w:ascii="Times New Roman" w:hAnsi="Times New Roman" w:cs="Times New Roman"/>
          <w:b/>
        </w:rPr>
        <w:t>effectuer lui-même, conformément à l’article 274.</w:t>
      </w:r>
    </w:p>
    <w:p w:rsidR="006E653F" w:rsidRPr="00CA4728" w:rsidRDefault="008C27A9" w:rsidP="00D773D1">
      <w:pPr>
        <w:spacing w:line="360" w:lineRule="auto"/>
        <w:ind w:firstLine="708"/>
        <w:rPr>
          <w:rFonts w:ascii="Times New Roman" w:hAnsi="Times New Roman" w:cs="Times New Roman"/>
          <w:b/>
        </w:rPr>
      </w:pPr>
      <w:r w:rsidRPr="00CA4728">
        <w:rPr>
          <w:rFonts w:ascii="Times New Roman" w:hAnsi="Times New Roman" w:cs="Times New Roman"/>
          <w:b/>
        </w:rPr>
        <w:lastRenderedPageBreak/>
        <w:t xml:space="preserve">Il administre les biens en bon </w:t>
      </w:r>
      <w:r w:rsidR="006E653F" w:rsidRPr="00CA4728">
        <w:rPr>
          <w:rFonts w:ascii="Times New Roman" w:hAnsi="Times New Roman" w:cs="Times New Roman"/>
          <w:b/>
        </w:rPr>
        <w:t xml:space="preserve">père de </w:t>
      </w:r>
      <w:r w:rsidR="00751307">
        <w:rPr>
          <w:rFonts w:ascii="Times New Roman" w:hAnsi="Times New Roman" w:cs="Times New Roman"/>
          <w:b/>
        </w:rPr>
        <w:t>Famille</w:t>
      </w:r>
      <w:r w:rsidR="006E653F" w:rsidRPr="00CA4728">
        <w:rPr>
          <w:rFonts w:ascii="Times New Roman" w:hAnsi="Times New Roman" w:cs="Times New Roman"/>
          <w:b/>
        </w:rPr>
        <w:t xml:space="preserve"> et répond des</w:t>
      </w:r>
      <w:r w:rsidR="009F5398" w:rsidRPr="00CA4728">
        <w:rPr>
          <w:rFonts w:ascii="Times New Roman" w:hAnsi="Times New Roman" w:cs="Times New Roman"/>
          <w:b/>
        </w:rPr>
        <w:t xml:space="preserve"> </w:t>
      </w:r>
      <w:r w:rsidR="006E653F" w:rsidRPr="00CA4728">
        <w:rPr>
          <w:rFonts w:ascii="Times New Roman" w:hAnsi="Times New Roman" w:cs="Times New Roman"/>
          <w:b/>
        </w:rPr>
        <w:t>dommages et intérêts qui p</w:t>
      </w:r>
      <w:r w:rsidRPr="00CA4728">
        <w:rPr>
          <w:rFonts w:ascii="Times New Roman" w:hAnsi="Times New Roman" w:cs="Times New Roman"/>
          <w:b/>
        </w:rPr>
        <w:t xml:space="preserve">ourront résulter d’une mauvaise </w:t>
      </w:r>
      <w:r w:rsidR="009F5398" w:rsidRPr="00CA4728">
        <w:rPr>
          <w:rFonts w:ascii="Times New Roman" w:hAnsi="Times New Roman" w:cs="Times New Roman"/>
          <w:b/>
        </w:rPr>
        <w:t>gestion</w:t>
      </w:r>
      <w:r w:rsidR="006E653F" w:rsidRPr="00CA4728">
        <w:rPr>
          <w:rFonts w:ascii="Times New Roman" w:hAnsi="Times New Roman" w:cs="Times New Roman"/>
          <w:b/>
        </w:rPr>
        <w:t>.</w:t>
      </w:r>
    </w:p>
    <w:p w:rsidR="006E653F" w:rsidRPr="00CA4728" w:rsidRDefault="006E653F" w:rsidP="00D773D1">
      <w:pPr>
        <w:spacing w:line="360" w:lineRule="auto"/>
        <w:ind w:firstLine="708"/>
        <w:rPr>
          <w:rFonts w:ascii="Times New Roman" w:hAnsi="Times New Roman" w:cs="Times New Roman"/>
          <w:b/>
        </w:rPr>
      </w:pPr>
      <w:r w:rsidRPr="00CA4728">
        <w:rPr>
          <w:rFonts w:ascii="Times New Roman" w:hAnsi="Times New Roman" w:cs="Times New Roman"/>
          <w:b/>
        </w:rPr>
        <w:t>Il accomplit se</w:t>
      </w:r>
      <w:r w:rsidR="00B604E7" w:rsidRPr="00CA4728">
        <w:rPr>
          <w:rFonts w:ascii="Times New Roman" w:hAnsi="Times New Roman" w:cs="Times New Roman"/>
          <w:b/>
        </w:rPr>
        <w:t xml:space="preserve">ul tous les </w:t>
      </w:r>
      <w:r w:rsidRPr="00CA4728">
        <w:rPr>
          <w:rFonts w:ascii="Times New Roman" w:hAnsi="Times New Roman" w:cs="Times New Roman"/>
          <w:b/>
        </w:rPr>
        <w:t>actes d’administration.</w:t>
      </w:r>
    </w:p>
    <w:p w:rsidR="006E653F" w:rsidRPr="00CA4728" w:rsidRDefault="00B604E7"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Cependant les baux consentis par le tuteur ne confèrent au preneur à l’encontre du mineur devenu majeur ou émancipé, aucun droit au renouvellement ou au maintien dans les lieux, nonobstant toute disposition </w:t>
      </w:r>
      <w:r w:rsidR="006E653F" w:rsidRPr="00CA4728">
        <w:rPr>
          <w:rFonts w:ascii="Times New Roman" w:hAnsi="Times New Roman" w:cs="Times New Roman"/>
          <w:b/>
        </w:rPr>
        <w:t>contraire. Ce</w:t>
      </w:r>
      <w:r w:rsidRPr="00CA4728">
        <w:rPr>
          <w:rFonts w:ascii="Times New Roman" w:hAnsi="Times New Roman" w:cs="Times New Roman"/>
          <w:b/>
        </w:rPr>
        <w:t xml:space="preserve">s dispositions ne s’appliquent pas aux baux </w:t>
      </w:r>
      <w:r w:rsidR="006E653F" w:rsidRPr="00CA4728">
        <w:rPr>
          <w:rFonts w:ascii="Times New Roman" w:hAnsi="Times New Roman" w:cs="Times New Roman"/>
          <w:b/>
        </w:rPr>
        <w:t>co</w:t>
      </w:r>
      <w:r w:rsidRPr="00CA4728">
        <w:rPr>
          <w:rFonts w:ascii="Times New Roman" w:hAnsi="Times New Roman" w:cs="Times New Roman"/>
          <w:b/>
        </w:rPr>
        <w:t xml:space="preserve">nsentis avant l’ouverture de la tutelle et renouvelés par le </w:t>
      </w:r>
      <w:r w:rsidR="001360BE">
        <w:rPr>
          <w:rFonts w:ascii="Times New Roman" w:hAnsi="Times New Roman" w:cs="Times New Roman"/>
          <w:b/>
        </w:rPr>
        <w:t>tuteur.</w:t>
      </w:r>
    </w:p>
    <w:p w:rsidR="006E653F" w:rsidRPr="00CA4728" w:rsidRDefault="00B604E7"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Il peut introduire toute action </w:t>
      </w:r>
      <w:r w:rsidR="006E653F" w:rsidRPr="00CA4728">
        <w:rPr>
          <w:rFonts w:ascii="Times New Roman" w:hAnsi="Times New Roman" w:cs="Times New Roman"/>
          <w:b/>
        </w:rPr>
        <w:t>e</w:t>
      </w:r>
      <w:r w:rsidRPr="00CA4728">
        <w:rPr>
          <w:rFonts w:ascii="Times New Roman" w:hAnsi="Times New Roman" w:cs="Times New Roman"/>
          <w:b/>
        </w:rPr>
        <w:t xml:space="preserve">n justice relative aux intérêts patrimoniaux du mineur, y </w:t>
      </w:r>
      <w:r w:rsidR="006E653F" w:rsidRPr="00CA4728">
        <w:rPr>
          <w:rFonts w:ascii="Times New Roman" w:hAnsi="Times New Roman" w:cs="Times New Roman"/>
          <w:b/>
        </w:rPr>
        <w:t>défendre ou se désister de l’instance.</w:t>
      </w:r>
    </w:p>
    <w:p w:rsidR="006253A6" w:rsidRPr="006253A6" w:rsidRDefault="000241BA" w:rsidP="00D773D1">
      <w:pPr>
        <w:pStyle w:val="Paragraphedeliste"/>
        <w:numPr>
          <w:ilvl w:val="0"/>
          <w:numId w:val="8"/>
        </w:numPr>
        <w:spacing w:line="360" w:lineRule="auto"/>
        <w:rPr>
          <w:rFonts w:ascii="Times New Roman" w:hAnsi="Times New Roman" w:cs="Times New Roman"/>
          <w:b/>
        </w:rPr>
      </w:pPr>
      <w:r w:rsidRPr="00CA4728">
        <w:rPr>
          <w:rFonts w:ascii="Times New Roman" w:hAnsi="Times New Roman" w:cs="Times New Roman"/>
          <w:b/>
        </w:rPr>
        <w:t>Lég</w:t>
      </w:r>
      <w:r w:rsidRPr="00CA4728">
        <w:rPr>
          <w:rFonts w:ascii="Times New Roman" w:hAnsi="Times New Roman" w:cs="Times New Roman"/>
        </w:rPr>
        <w:t xml:space="preserve">. </w:t>
      </w:r>
    </w:p>
    <w:p w:rsidR="000241BA" w:rsidRPr="006253A6" w:rsidRDefault="000241BA" w:rsidP="006253A6">
      <w:pPr>
        <w:pStyle w:val="Paragraphedeliste"/>
        <w:numPr>
          <w:ilvl w:val="0"/>
          <w:numId w:val="1"/>
        </w:numPr>
        <w:spacing w:line="360" w:lineRule="auto"/>
        <w:rPr>
          <w:rFonts w:ascii="Times New Roman" w:hAnsi="Times New Roman" w:cs="Times New Roman"/>
          <w:b/>
        </w:rPr>
      </w:pPr>
      <w:r w:rsidRPr="006253A6">
        <w:rPr>
          <w:rFonts w:ascii="Times New Roman" w:hAnsi="Times New Roman" w:cs="Times New Roman"/>
          <w:b/>
        </w:rPr>
        <w:t>Loi n°84-09 du 4 janvier 1984 portant création de l’Ordre des avocats modifiée par la loi n° 87-30du 28 décembre1987</w:t>
      </w:r>
    </w:p>
    <w:p w:rsidR="000241BA" w:rsidRPr="00CA4728" w:rsidRDefault="000241BA" w:rsidP="006253A6">
      <w:pPr>
        <w:pStyle w:val="Paragraphedeliste"/>
        <w:spacing w:line="360" w:lineRule="auto"/>
        <w:ind w:left="1069"/>
        <w:rPr>
          <w:rFonts w:ascii="Times New Roman" w:hAnsi="Times New Roman" w:cs="Times New Roman"/>
        </w:rPr>
      </w:pPr>
      <w:r w:rsidRPr="00CA4728">
        <w:rPr>
          <w:rFonts w:ascii="Times New Roman" w:hAnsi="Times New Roman" w:cs="Times New Roman"/>
          <w:b/>
        </w:rPr>
        <w:t xml:space="preserve">Article5. </w:t>
      </w:r>
    </w:p>
    <w:p w:rsidR="000241BA" w:rsidRPr="00CA4728" w:rsidRDefault="000241BA" w:rsidP="00D773D1">
      <w:pPr>
        <w:pStyle w:val="Paragraphedeliste"/>
        <w:spacing w:line="360" w:lineRule="auto"/>
        <w:ind w:left="1069"/>
        <w:rPr>
          <w:rFonts w:ascii="Times New Roman" w:hAnsi="Times New Roman" w:cs="Times New Roman"/>
        </w:rPr>
      </w:pPr>
      <w:r w:rsidRPr="00CA4728">
        <w:rPr>
          <w:rFonts w:ascii="Times New Roman" w:hAnsi="Times New Roman" w:cs="Times New Roman"/>
        </w:rPr>
        <w:t>« </w:t>
      </w:r>
      <w:r w:rsidRPr="006253A6">
        <w:rPr>
          <w:rFonts w:ascii="Times New Roman" w:hAnsi="Times New Roman" w:cs="Times New Roman"/>
          <w:i/>
        </w:rPr>
        <w:t xml:space="preserve">Toutefois, toute personne peut plaider et postuler, verbalement ou par mémoire, soit pour elle-même, soit pour ses cohéritiers, soit pour ses parents et alliés sans exception en ligne directe et jusqu’au second degré inclusivement en ligne collatérale, le mari peut de même plaider et postuler pour sa femme, celle-ci pour son mari, </w:t>
      </w:r>
      <w:r w:rsidRPr="006253A6">
        <w:rPr>
          <w:rFonts w:ascii="Times New Roman" w:hAnsi="Times New Roman" w:cs="Times New Roman"/>
          <w:b/>
          <w:i/>
        </w:rPr>
        <w:t>le tuteur pour ses pupilles</w:t>
      </w:r>
      <w:r w:rsidRPr="006253A6">
        <w:rPr>
          <w:rFonts w:ascii="Times New Roman" w:hAnsi="Times New Roman" w:cs="Times New Roman"/>
          <w:i/>
        </w:rPr>
        <w:t>, ou l’administrateur provisoire ou le curateur d’office pour les personnes qu’il représente. Les représentants légaux sont dispensés de la justification de leur mandat.</w:t>
      </w:r>
      <w:r w:rsidRPr="00CA4728">
        <w:rPr>
          <w:rFonts w:ascii="Times New Roman" w:hAnsi="Times New Roman" w:cs="Times New Roman"/>
        </w:rPr>
        <w:t> »</w:t>
      </w:r>
    </w:p>
    <w:p w:rsidR="006E653F" w:rsidRPr="00CA4728" w:rsidRDefault="006E653F"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329</w:t>
      </w:r>
    </w:p>
    <w:p w:rsidR="006E653F" w:rsidRPr="006253A6" w:rsidRDefault="006E653F" w:rsidP="00D773D1">
      <w:pPr>
        <w:spacing w:line="360" w:lineRule="auto"/>
        <w:rPr>
          <w:rFonts w:ascii="Times New Roman" w:hAnsi="Times New Roman" w:cs="Times New Roman"/>
          <w:b/>
          <w:i/>
        </w:rPr>
      </w:pPr>
      <w:commentRangeStart w:id="5"/>
      <w:r w:rsidRPr="006253A6">
        <w:rPr>
          <w:rFonts w:ascii="Times New Roman" w:hAnsi="Times New Roman" w:cs="Times New Roman"/>
          <w:b/>
          <w:i/>
        </w:rPr>
        <w:t>Actes soumis à autorisation</w:t>
      </w:r>
      <w:commentRangeEnd w:id="5"/>
      <w:r w:rsidR="00220B13">
        <w:rPr>
          <w:rStyle w:val="Marquedecommentaire"/>
        </w:rPr>
        <w:commentReference w:id="5"/>
      </w:r>
    </w:p>
    <w:p w:rsidR="006E653F" w:rsidRPr="00CA4728" w:rsidRDefault="006E653F" w:rsidP="00D773D1">
      <w:pPr>
        <w:spacing w:line="360" w:lineRule="auto"/>
        <w:ind w:firstLine="708"/>
        <w:rPr>
          <w:rFonts w:ascii="Times New Roman" w:hAnsi="Times New Roman" w:cs="Times New Roman"/>
          <w:b/>
        </w:rPr>
      </w:pPr>
      <w:r w:rsidRPr="00CA4728">
        <w:rPr>
          <w:rFonts w:ascii="Times New Roman" w:hAnsi="Times New Roman" w:cs="Times New Roman"/>
          <w:b/>
        </w:rPr>
        <w:t>Les actes suivants sont aut</w:t>
      </w:r>
      <w:r w:rsidR="00B604E7" w:rsidRPr="00CA4728">
        <w:rPr>
          <w:rFonts w:ascii="Times New Roman" w:hAnsi="Times New Roman" w:cs="Times New Roman"/>
          <w:b/>
        </w:rPr>
        <w:t xml:space="preserve">orisés par le juge des tutelles lorsqu’ils portent sur un bien </w:t>
      </w:r>
      <w:r w:rsidRPr="00CA4728">
        <w:rPr>
          <w:rFonts w:ascii="Times New Roman" w:hAnsi="Times New Roman" w:cs="Times New Roman"/>
          <w:b/>
        </w:rPr>
        <w:t>d</w:t>
      </w:r>
      <w:r w:rsidR="00B604E7" w:rsidRPr="00CA4728">
        <w:rPr>
          <w:rFonts w:ascii="Times New Roman" w:hAnsi="Times New Roman" w:cs="Times New Roman"/>
          <w:b/>
        </w:rPr>
        <w:t xml:space="preserve">’une valeur inférieure ou égale à 1.000.000 de francs ou par le conseil de </w:t>
      </w:r>
      <w:r w:rsidR="00751307">
        <w:rPr>
          <w:rFonts w:ascii="Times New Roman" w:hAnsi="Times New Roman" w:cs="Times New Roman"/>
          <w:b/>
        </w:rPr>
        <w:t>Famille</w:t>
      </w:r>
      <w:r w:rsidR="00B604E7" w:rsidRPr="00CA4728">
        <w:rPr>
          <w:rFonts w:ascii="Times New Roman" w:hAnsi="Times New Roman" w:cs="Times New Roman"/>
          <w:b/>
        </w:rPr>
        <w:t xml:space="preserve"> au-dessus de </w:t>
      </w:r>
      <w:r w:rsidRPr="00CA4728">
        <w:rPr>
          <w:rFonts w:ascii="Times New Roman" w:hAnsi="Times New Roman" w:cs="Times New Roman"/>
          <w:b/>
        </w:rPr>
        <w:t>cette somme:</w:t>
      </w:r>
    </w:p>
    <w:p w:rsidR="006E653F" w:rsidRPr="00CA4728" w:rsidRDefault="006E653F" w:rsidP="00D773D1">
      <w:pPr>
        <w:spacing w:line="360" w:lineRule="auto"/>
        <w:rPr>
          <w:rFonts w:ascii="Times New Roman" w:hAnsi="Times New Roman" w:cs="Times New Roman"/>
          <w:b/>
        </w:rPr>
      </w:pPr>
      <w:r w:rsidRPr="00CA4728">
        <w:rPr>
          <w:rFonts w:ascii="Times New Roman" w:hAnsi="Times New Roman" w:cs="Times New Roman"/>
          <w:b/>
        </w:rPr>
        <w:t>1°) La renonciation à une succ</w:t>
      </w:r>
      <w:r w:rsidR="00B604E7" w:rsidRPr="00CA4728">
        <w:rPr>
          <w:rFonts w:ascii="Times New Roman" w:hAnsi="Times New Roman" w:cs="Times New Roman"/>
          <w:b/>
        </w:rPr>
        <w:t xml:space="preserve">ession ou l’acceptation pure et </w:t>
      </w:r>
      <w:r w:rsidRPr="00CA4728">
        <w:rPr>
          <w:rFonts w:ascii="Times New Roman" w:hAnsi="Times New Roman" w:cs="Times New Roman"/>
          <w:b/>
        </w:rPr>
        <w:t>simple de celle-ci</w:t>
      </w:r>
      <w:r w:rsidR="00262DBD" w:rsidRPr="00CA4728">
        <w:rPr>
          <w:rFonts w:ascii="Times New Roman" w:hAnsi="Times New Roman" w:cs="Times New Roman"/>
          <w:b/>
        </w:rPr>
        <w:t xml:space="preserve"> </w:t>
      </w:r>
      <w:r w:rsidRPr="00CA4728">
        <w:rPr>
          <w:rFonts w:ascii="Times New Roman" w:hAnsi="Times New Roman" w:cs="Times New Roman"/>
          <w:b/>
        </w:rPr>
        <w:t>;</w:t>
      </w:r>
    </w:p>
    <w:p w:rsidR="006E653F" w:rsidRPr="00CA4728" w:rsidRDefault="006E653F" w:rsidP="00D773D1">
      <w:pPr>
        <w:spacing w:line="360" w:lineRule="auto"/>
        <w:rPr>
          <w:rFonts w:ascii="Times New Roman" w:hAnsi="Times New Roman" w:cs="Times New Roman"/>
          <w:b/>
        </w:rPr>
      </w:pPr>
      <w:r w:rsidRPr="00CA4728">
        <w:rPr>
          <w:rFonts w:ascii="Times New Roman" w:hAnsi="Times New Roman" w:cs="Times New Roman"/>
          <w:b/>
        </w:rPr>
        <w:t>2°) L’acceptation d’une donation ou d’un legs particulier grevés d’une charge;</w:t>
      </w:r>
    </w:p>
    <w:p w:rsidR="006E653F" w:rsidRPr="00CA4728" w:rsidRDefault="00B604E7" w:rsidP="00D773D1">
      <w:pPr>
        <w:spacing w:line="360" w:lineRule="auto"/>
        <w:rPr>
          <w:rFonts w:ascii="Times New Roman" w:hAnsi="Times New Roman" w:cs="Times New Roman"/>
          <w:b/>
        </w:rPr>
      </w:pPr>
      <w:r w:rsidRPr="00CA4728">
        <w:rPr>
          <w:rFonts w:ascii="Times New Roman" w:hAnsi="Times New Roman" w:cs="Times New Roman"/>
          <w:b/>
        </w:rPr>
        <w:t xml:space="preserve">3°) Le partage de biens </w:t>
      </w:r>
      <w:r w:rsidR="006E653F" w:rsidRPr="00CA4728">
        <w:rPr>
          <w:rFonts w:ascii="Times New Roman" w:hAnsi="Times New Roman" w:cs="Times New Roman"/>
          <w:b/>
        </w:rPr>
        <w:t>appartenant indivisément au</w:t>
      </w:r>
      <w:r w:rsidRPr="00CA4728">
        <w:rPr>
          <w:rFonts w:ascii="Times New Roman" w:hAnsi="Times New Roman" w:cs="Times New Roman"/>
          <w:b/>
        </w:rPr>
        <w:t xml:space="preserve"> </w:t>
      </w:r>
      <w:r w:rsidR="006E653F" w:rsidRPr="00CA4728">
        <w:rPr>
          <w:rFonts w:ascii="Times New Roman" w:hAnsi="Times New Roman" w:cs="Times New Roman"/>
          <w:b/>
        </w:rPr>
        <w:t>mineur, une décision du juge</w:t>
      </w:r>
      <w:r w:rsidRPr="00CA4728">
        <w:rPr>
          <w:rFonts w:ascii="Times New Roman" w:hAnsi="Times New Roman" w:cs="Times New Roman"/>
          <w:b/>
        </w:rPr>
        <w:t xml:space="preserve"> </w:t>
      </w:r>
      <w:r w:rsidR="006E653F" w:rsidRPr="00CA4728">
        <w:rPr>
          <w:rFonts w:ascii="Times New Roman" w:hAnsi="Times New Roman" w:cs="Times New Roman"/>
          <w:b/>
        </w:rPr>
        <w:t>des tutelles ou une délibérati</w:t>
      </w:r>
      <w:r w:rsidRPr="00CA4728">
        <w:rPr>
          <w:rFonts w:ascii="Times New Roman" w:hAnsi="Times New Roman" w:cs="Times New Roman"/>
          <w:b/>
        </w:rPr>
        <w:t xml:space="preserve">on </w:t>
      </w:r>
      <w:r w:rsidR="006E653F" w:rsidRPr="00CA4728">
        <w:rPr>
          <w:rFonts w:ascii="Times New Roman" w:hAnsi="Times New Roman" w:cs="Times New Roman"/>
          <w:b/>
        </w:rPr>
        <w:t>par</w:t>
      </w:r>
      <w:r w:rsidRPr="00CA4728">
        <w:rPr>
          <w:rFonts w:ascii="Times New Roman" w:hAnsi="Times New Roman" w:cs="Times New Roman"/>
          <w:b/>
        </w:rPr>
        <w:t xml:space="preserve">ticulière du conseil de </w:t>
      </w:r>
      <w:r w:rsidR="00751307">
        <w:rPr>
          <w:rFonts w:ascii="Times New Roman" w:hAnsi="Times New Roman" w:cs="Times New Roman"/>
          <w:b/>
        </w:rPr>
        <w:t>Famille</w:t>
      </w:r>
      <w:r w:rsidRPr="00CA4728">
        <w:rPr>
          <w:rFonts w:ascii="Times New Roman" w:hAnsi="Times New Roman" w:cs="Times New Roman"/>
          <w:b/>
        </w:rPr>
        <w:t xml:space="preserve"> </w:t>
      </w:r>
      <w:r w:rsidR="006E653F" w:rsidRPr="00CA4728">
        <w:rPr>
          <w:rFonts w:ascii="Times New Roman" w:hAnsi="Times New Roman" w:cs="Times New Roman"/>
          <w:b/>
        </w:rPr>
        <w:t>pouvant imposer le partage judiciaire;</w:t>
      </w:r>
    </w:p>
    <w:p w:rsidR="006E653F" w:rsidRPr="00CA4728" w:rsidRDefault="00B604E7" w:rsidP="00D773D1">
      <w:pPr>
        <w:spacing w:line="360" w:lineRule="auto"/>
        <w:rPr>
          <w:rFonts w:ascii="Times New Roman" w:hAnsi="Times New Roman" w:cs="Times New Roman"/>
          <w:b/>
        </w:rPr>
      </w:pPr>
      <w:r w:rsidRPr="00CA4728">
        <w:rPr>
          <w:rFonts w:ascii="Times New Roman" w:hAnsi="Times New Roman" w:cs="Times New Roman"/>
          <w:b/>
        </w:rPr>
        <w:lastRenderedPageBreak/>
        <w:t xml:space="preserve">4°) L’exercice en demande ou </w:t>
      </w:r>
      <w:r w:rsidR="006E653F" w:rsidRPr="00CA4728">
        <w:rPr>
          <w:rFonts w:ascii="Times New Roman" w:hAnsi="Times New Roman" w:cs="Times New Roman"/>
          <w:b/>
        </w:rPr>
        <w:t>e</w:t>
      </w:r>
      <w:r w:rsidRPr="00CA4728">
        <w:rPr>
          <w:rFonts w:ascii="Times New Roman" w:hAnsi="Times New Roman" w:cs="Times New Roman"/>
          <w:b/>
        </w:rPr>
        <w:t xml:space="preserve">n défense des actions relatives à des droits qui ne sont pas patrimoniaux, l’autorisation du </w:t>
      </w:r>
      <w:r w:rsidR="006E653F" w:rsidRPr="00CA4728">
        <w:rPr>
          <w:rFonts w:ascii="Times New Roman" w:hAnsi="Times New Roman" w:cs="Times New Roman"/>
          <w:b/>
        </w:rPr>
        <w:t>co</w:t>
      </w:r>
      <w:r w:rsidRPr="00CA4728">
        <w:rPr>
          <w:rFonts w:ascii="Times New Roman" w:hAnsi="Times New Roman" w:cs="Times New Roman"/>
          <w:b/>
        </w:rPr>
        <w:t xml:space="preserve">nseil de </w:t>
      </w:r>
      <w:r w:rsidR="00751307">
        <w:rPr>
          <w:rFonts w:ascii="Times New Roman" w:hAnsi="Times New Roman" w:cs="Times New Roman"/>
          <w:b/>
        </w:rPr>
        <w:t>Famille</w:t>
      </w:r>
      <w:r w:rsidRPr="00CA4728">
        <w:rPr>
          <w:rFonts w:ascii="Times New Roman" w:hAnsi="Times New Roman" w:cs="Times New Roman"/>
          <w:b/>
        </w:rPr>
        <w:t xml:space="preserve"> étant toujours </w:t>
      </w:r>
      <w:r w:rsidR="006E653F" w:rsidRPr="00CA4728">
        <w:rPr>
          <w:rFonts w:ascii="Times New Roman" w:hAnsi="Times New Roman" w:cs="Times New Roman"/>
          <w:b/>
        </w:rPr>
        <w:t>requise en pareil cas;</w:t>
      </w:r>
    </w:p>
    <w:p w:rsidR="006E653F" w:rsidRPr="00CA4728" w:rsidRDefault="00B604E7" w:rsidP="00D773D1">
      <w:pPr>
        <w:spacing w:line="360" w:lineRule="auto"/>
        <w:rPr>
          <w:rFonts w:ascii="Times New Roman" w:hAnsi="Times New Roman" w:cs="Times New Roman"/>
          <w:b/>
        </w:rPr>
      </w:pPr>
      <w:r w:rsidRPr="00CA4728">
        <w:rPr>
          <w:rFonts w:ascii="Times New Roman" w:hAnsi="Times New Roman" w:cs="Times New Roman"/>
          <w:b/>
        </w:rPr>
        <w:t xml:space="preserve">5°) L’acquiescement à une demande introduite contre le </w:t>
      </w:r>
      <w:r w:rsidR="006E653F" w:rsidRPr="00CA4728">
        <w:rPr>
          <w:rFonts w:ascii="Times New Roman" w:hAnsi="Times New Roman" w:cs="Times New Roman"/>
          <w:b/>
        </w:rPr>
        <w:t>mineur pour les autres actions;</w:t>
      </w:r>
    </w:p>
    <w:p w:rsidR="006E653F" w:rsidRPr="00CA4728" w:rsidRDefault="00B604E7" w:rsidP="00D773D1">
      <w:pPr>
        <w:spacing w:line="360" w:lineRule="auto"/>
        <w:rPr>
          <w:rFonts w:ascii="Times New Roman" w:hAnsi="Times New Roman" w:cs="Times New Roman"/>
          <w:b/>
        </w:rPr>
      </w:pPr>
      <w:r w:rsidRPr="00CA4728">
        <w:rPr>
          <w:rFonts w:ascii="Times New Roman" w:hAnsi="Times New Roman" w:cs="Times New Roman"/>
          <w:b/>
        </w:rPr>
        <w:t xml:space="preserve">6°) La transaction au nom du </w:t>
      </w:r>
      <w:r w:rsidR="006E653F" w:rsidRPr="00CA4728">
        <w:rPr>
          <w:rFonts w:ascii="Times New Roman" w:hAnsi="Times New Roman" w:cs="Times New Roman"/>
          <w:b/>
        </w:rPr>
        <w:t>mineur.</w:t>
      </w:r>
    </w:p>
    <w:p w:rsidR="006E653F" w:rsidRPr="00CA4728" w:rsidRDefault="00B604E7"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 tuteur, ne peut faire des actes de disposition au nom du mineur sans y être autorisé conformément à l’alinéa 1 du </w:t>
      </w:r>
      <w:r w:rsidR="006E653F" w:rsidRPr="00CA4728">
        <w:rPr>
          <w:rFonts w:ascii="Times New Roman" w:hAnsi="Times New Roman" w:cs="Times New Roman"/>
          <w:b/>
        </w:rPr>
        <w:t>présent article. Il ne peut no</w:t>
      </w:r>
      <w:r w:rsidRPr="00CA4728">
        <w:rPr>
          <w:rFonts w:ascii="Times New Roman" w:hAnsi="Times New Roman" w:cs="Times New Roman"/>
          <w:b/>
        </w:rPr>
        <w:t xml:space="preserve">tamment sans cette autorisation </w:t>
      </w:r>
      <w:r w:rsidR="006E653F" w:rsidRPr="00CA4728">
        <w:rPr>
          <w:rFonts w:ascii="Times New Roman" w:hAnsi="Times New Roman" w:cs="Times New Roman"/>
          <w:b/>
        </w:rPr>
        <w:t>emprunter pour le pupille ni aliéne</w:t>
      </w:r>
      <w:r w:rsidRPr="00CA4728">
        <w:rPr>
          <w:rFonts w:ascii="Times New Roman" w:hAnsi="Times New Roman" w:cs="Times New Roman"/>
          <w:b/>
        </w:rPr>
        <w:t>r ou grever de droits réels</w:t>
      </w:r>
      <w:r w:rsidR="00136C11" w:rsidRPr="00CA4728">
        <w:rPr>
          <w:rFonts w:ascii="Times New Roman" w:hAnsi="Times New Roman" w:cs="Times New Roman"/>
          <w:b/>
        </w:rPr>
        <w:t>,</w:t>
      </w:r>
      <w:r w:rsidRPr="00CA4728">
        <w:rPr>
          <w:rFonts w:ascii="Times New Roman" w:hAnsi="Times New Roman" w:cs="Times New Roman"/>
          <w:b/>
        </w:rPr>
        <w:t xml:space="preserve"> les </w:t>
      </w:r>
      <w:r w:rsidR="006E653F" w:rsidRPr="00CA4728">
        <w:rPr>
          <w:rFonts w:ascii="Times New Roman" w:hAnsi="Times New Roman" w:cs="Times New Roman"/>
          <w:b/>
        </w:rPr>
        <w:t>immeubles, les fonds de comm</w:t>
      </w:r>
      <w:r w:rsidRPr="00CA4728">
        <w:rPr>
          <w:rFonts w:ascii="Times New Roman" w:hAnsi="Times New Roman" w:cs="Times New Roman"/>
          <w:b/>
        </w:rPr>
        <w:t xml:space="preserve">erce, les valeurs mobilières et autres droits incorporels, non plus que les meubles de grande </w:t>
      </w:r>
      <w:r w:rsidR="006E653F" w:rsidRPr="00CA4728">
        <w:rPr>
          <w:rFonts w:ascii="Times New Roman" w:hAnsi="Times New Roman" w:cs="Times New Roman"/>
          <w:b/>
        </w:rPr>
        <w:t>valeu</w:t>
      </w:r>
      <w:r w:rsidRPr="00CA4728">
        <w:rPr>
          <w:rFonts w:ascii="Times New Roman" w:hAnsi="Times New Roman" w:cs="Times New Roman"/>
          <w:b/>
        </w:rPr>
        <w:t xml:space="preserve">r ou représentant une part </w:t>
      </w:r>
      <w:r w:rsidR="006E653F" w:rsidRPr="00CA4728">
        <w:rPr>
          <w:rFonts w:ascii="Times New Roman" w:hAnsi="Times New Roman" w:cs="Times New Roman"/>
          <w:b/>
        </w:rPr>
        <w:t>importante du patrimoine pupillaire.</w:t>
      </w:r>
    </w:p>
    <w:p w:rsidR="006E653F" w:rsidRPr="00CA4728" w:rsidRDefault="00B604E7"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L’apport en société d’un immeuble ou d’un fonds de </w:t>
      </w:r>
      <w:r w:rsidR="006E653F" w:rsidRPr="00CA4728">
        <w:rPr>
          <w:rFonts w:ascii="Times New Roman" w:hAnsi="Times New Roman" w:cs="Times New Roman"/>
          <w:b/>
        </w:rPr>
        <w:t>commerce a lieu à l’amiable.</w:t>
      </w:r>
    </w:p>
    <w:p w:rsidR="006E653F" w:rsidRPr="00CA4728" w:rsidRDefault="006E653F" w:rsidP="00D773D1">
      <w:pPr>
        <w:spacing w:line="360" w:lineRule="auto"/>
        <w:ind w:firstLine="708"/>
        <w:rPr>
          <w:rFonts w:ascii="Times New Roman" w:hAnsi="Times New Roman" w:cs="Times New Roman"/>
          <w:b/>
        </w:rPr>
      </w:pPr>
      <w:r w:rsidRPr="00CA4728">
        <w:rPr>
          <w:rFonts w:ascii="Times New Roman" w:hAnsi="Times New Roman" w:cs="Times New Roman"/>
          <w:b/>
        </w:rPr>
        <w:t>La vente des valeurs mobili</w:t>
      </w:r>
      <w:r w:rsidR="00B604E7" w:rsidRPr="00CA4728">
        <w:rPr>
          <w:rFonts w:ascii="Times New Roman" w:hAnsi="Times New Roman" w:cs="Times New Roman"/>
          <w:b/>
        </w:rPr>
        <w:t xml:space="preserve">ères et des meubles se fait aux </w:t>
      </w:r>
      <w:r w:rsidRPr="00CA4728">
        <w:rPr>
          <w:rFonts w:ascii="Times New Roman" w:hAnsi="Times New Roman" w:cs="Times New Roman"/>
          <w:b/>
        </w:rPr>
        <w:t>c</w:t>
      </w:r>
      <w:r w:rsidR="00B604E7" w:rsidRPr="00CA4728">
        <w:rPr>
          <w:rFonts w:ascii="Times New Roman" w:hAnsi="Times New Roman" w:cs="Times New Roman"/>
          <w:b/>
        </w:rPr>
        <w:t xml:space="preserve">onditions, prix et stipulations </w:t>
      </w:r>
      <w:r w:rsidRPr="00CA4728">
        <w:rPr>
          <w:rFonts w:ascii="Times New Roman" w:hAnsi="Times New Roman" w:cs="Times New Roman"/>
          <w:b/>
        </w:rPr>
        <w:t>déterminés dans l’acte d’autorisation.</w:t>
      </w:r>
    </w:p>
    <w:p w:rsidR="00AF28DB" w:rsidRPr="00CA4728" w:rsidRDefault="006E653F" w:rsidP="00D773D1">
      <w:pPr>
        <w:spacing w:line="360" w:lineRule="auto"/>
        <w:ind w:firstLine="708"/>
        <w:rPr>
          <w:rFonts w:ascii="Times New Roman" w:hAnsi="Times New Roman" w:cs="Times New Roman"/>
          <w:b/>
        </w:rPr>
      </w:pPr>
      <w:r w:rsidRPr="00CA4728">
        <w:rPr>
          <w:rFonts w:ascii="Times New Roman" w:hAnsi="Times New Roman" w:cs="Times New Roman"/>
          <w:b/>
        </w:rPr>
        <w:t>La vente d’un immeuble ou</w:t>
      </w:r>
      <w:r w:rsidR="00B604E7" w:rsidRPr="00CA4728">
        <w:rPr>
          <w:rFonts w:ascii="Times New Roman" w:hAnsi="Times New Roman" w:cs="Times New Roman"/>
          <w:b/>
        </w:rPr>
        <w:t xml:space="preserve"> d’un fonds de commerce peut, suivant la décision prise dans </w:t>
      </w:r>
      <w:r w:rsidRPr="00CA4728">
        <w:rPr>
          <w:rFonts w:ascii="Times New Roman" w:hAnsi="Times New Roman" w:cs="Times New Roman"/>
          <w:b/>
        </w:rPr>
        <w:t>l’a</w:t>
      </w:r>
      <w:r w:rsidR="00B604E7" w:rsidRPr="00CA4728">
        <w:rPr>
          <w:rFonts w:ascii="Times New Roman" w:hAnsi="Times New Roman" w:cs="Times New Roman"/>
          <w:b/>
        </w:rPr>
        <w:t xml:space="preserve">cte d’autorisation, se faire de </w:t>
      </w:r>
      <w:r w:rsidRPr="00CA4728">
        <w:rPr>
          <w:rFonts w:ascii="Times New Roman" w:hAnsi="Times New Roman" w:cs="Times New Roman"/>
          <w:b/>
        </w:rPr>
        <w:t>gré</w:t>
      </w:r>
      <w:r w:rsidR="00B604E7" w:rsidRPr="00CA4728">
        <w:rPr>
          <w:rFonts w:ascii="Times New Roman" w:hAnsi="Times New Roman" w:cs="Times New Roman"/>
          <w:b/>
        </w:rPr>
        <w:t xml:space="preserve"> à gré aux prix et stipulations déterminés dans cet acte, ou sur adjudication amiable avec </w:t>
      </w:r>
      <w:r w:rsidRPr="00CA4728">
        <w:rPr>
          <w:rFonts w:ascii="Times New Roman" w:hAnsi="Times New Roman" w:cs="Times New Roman"/>
          <w:b/>
        </w:rPr>
        <w:t xml:space="preserve">mise à prix fixée, le </w:t>
      </w:r>
      <w:r w:rsidR="00B604E7" w:rsidRPr="00CA4728">
        <w:rPr>
          <w:rFonts w:ascii="Times New Roman" w:hAnsi="Times New Roman" w:cs="Times New Roman"/>
          <w:b/>
        </w:rPr>
        <w:t xml:space="preserve">cas échéant, à dire d’expert commis </w:t>
      </w:r>
      <w:r w:rsidRPr="00CA4728">
        <w:rPr>
          <w:rFonts w:ascii="Times New Roman" w:hAnsi="Times New Roman" w:cs="Times New Roman"/>
          <w:b/>
        </w:rPr>
        <w:t>d’</w:t>
      </w:r>
      <w:r w:rsidR="00B604E7" w:rsidRPr="00CA4728">
        <w:rPr>
          <w:rFonts w:ascii="Times New Roman" w:hAnsi="Times New Roman" w:cs="Times New Roman"/>
          <w:b/>
        </w:rPr>
        <w:t xml:space="preserve">office par le juge des tutelles ou à la demande d’un membre </w:t>
      </w:r>
      <w:r w:rsidRPr="00CA4728">
        <w:rPr>
          <w:rFonts w:ascii="Times New Roman" w:hAnsi="Times New Roman" w:cs="Times New Roman"/>
          <w:b/>
        </w:rPr>
        <w:t>d</w:t>
      </w:r>
      <w:r w:rsidR="00B604E7" w:rsidRPr="00CA4728">
        <w:rPr>
          <w:rFonts w:ascii="Times New Roman" w:hAnsi="Times New Roman" w:cs="Times New Roman"/>
          <w:b/>
        </w:rPr>
        <w:t xml:space="preserve">u conseil de </w:t>
      </w:r>
      <w:r w:rsidR="00751307">
        <w:rPr>
          <w:rFonts w:ascii="Times New Roman" w:hAnsi="Times New Roman" w:cs="Times New Roman"/>
          <w:b/>
        </w:rPr>
        <w:t>Famille</w:t>
      </w:r>
      <w:r w:rsidR="00B604E7" w:rsidRPr="00CA4728">
        <w:rPr>
          <w:rFonts w:ascii="Times New Roman" w:hAnsi="Times New Roman" w:cs="Times New Roman"/>
          <w:b/>
        </w:rPr>
        <w:t xml:space="preserve">. Enfin, si l’acte d’autorisation l’estime </w:t>
      </w:r>
      <w:r w:rsidRPr="00CA4728">
        <w:rPr>
          <w:rFonts w:ascii="Times New Roman" w:hAnsi="Times New Roman" w:cs="Times New Roman"/>
          <w:b/>
        </w:rPr>
        <w:t>i</w:t>
      </w:r>
      <w:r w:rsidR="00B604E7" w:rsidRPr="00CA4728">
        <w:rPr>
          <w:rFonts w:ascii="Times New Roman" w:hAnsi="Times New Roman" w:cs="Times New Roman"/>
          <w:b/>
        </w:rPr>
        <w:t xml:space="preserve">ndispensable pour la protection </w:t>
      </w:r>
      <w:r w:rsidRPr="00CA4728">
        <w:rPr>
          <w:rFonts w:ascii="Times New Roman" w:hAnsi="Times New Roman" w:cs="Times New Roman"/>
          <w:b/>
        </w:rPr>
        <w:t>d</w:t>
      </w:r>
      <w:r w:rsidR="00B604E7" w:rsidRPr="00CA4728">
        <w:rPr>
          <w:rFonts w:ascii="Times New Roman" w:hAnsi="Times New Roman" w:cs="Times New Roman"/>
          <w:b/>
        </w:rPr>
        <w:t xml:space="preserve">es intérêts du mineur, la vente </w:t>
      </w:r>
      <w:r w:rsidRPr="00CA4728">
        <w:rPr>
          <w:rFonts w:ascii="Times New Roman" w:hAnsi="Times New Roman" w:cs="Times New Roman"/>
          <w:b/>
        </w:rPr>
        <w:t xml:space="preserve">des immeubles se fera publiquement aux enchères en </w:t>
      </w:r>
      <w:r w:rsidR="00B604E7" w:rsidRPr="00CA4728">
        <w:rPr>
          <w:rFonts w:ascii="Times New Roman" w:hAnsi="Times New Roman" w:cs="Times New Roman"/>
          <w:b/>
        </w:rPr>
        <w:t xml:space="preserve">présence du subrogé tuteur dans </w:t>
      </w:r>
      <w:r w:rsidRPr="00CA4728">
        <w:rPr>
          <w:rFonts w:ascii="Times New Roman" w:hAnsi="Times New Roman" w:cs="Times New Roman"/>
          <w:b/>
        </w:rPr>
        <w:t xml:space="preserve">les conditions prévues aux articles 543 et suivants du </w:t>
      </w:r>
      <w:r w:rsidR="002F36D1">
        <w:rPr>
          <w:rFonts w:ascii="Times New Roman" w:hAnsi="Times New Roman" w:cs="Times New Roman"/>
          <w:b/>
        </w:rPr>
        <w:t>Code</w:t>
      </w:r>
      <w:r w:rsidRPr="00CA4728">
        <w:rPr>
          <w:rFonts w:ascii="Times New Roman" w:hAnsi="Times New Roman" w:cs="Times New Roman"/>
          <w:b/>
        </w:rPr>
        <w:t xml:space="preserve"> de Procédure Civile.</w:t>
      </w:r>
    </w:p>
    <w:p w:rsidR="00AC47B6" w:rsidRPr="00CA4728" w:rsidRDefault="009F5398" w:rsidP="00253B59">
      <w:pPr>
        <w:pStyle w:val="Paragraphedeliste"/>
        <w:numPr>
          <w:ilvl w:val="0"/>
          <w:numId w:val="8"/>
        </w:numPr>
        <w:spacing w:line="360" w:lineRule="auto"/>
        <w:rPr>
          <w:rFonts w:ascii="Times New Roman" w:hAnsi="Times New Roman" w:cs="Times New Roman"/>
          <w:b/>
        </w:rPr>
      </w:pPr>
      <w:r w:rsidRPr="00CA4728">
        <w:rPr>
          <w:rFonts w:ascii="Times New Roman" w:hAnsi="Times New Roman" w:cs="Times New Roman"/>
          <w:b/>
        </w:rPr>
        <w:t>Lég.</w:t>
      </w:r>
      <w:r w:rsidR="001B5179" w:rsidRPr="00CA4728">
        <w:rPr>
          <w:rFonts w:ascii="Times New Roman" w:hAnsi="Times New Roman" w:cs="Times New Roman"/>
          <w:b/>
        </w:rPr>
        <w:t xml:space="preserve"> </w:t>
      </w:r>
    </w:p>
    <w:p w:rsidR="00AC47B6" w:rsidRPr="00253B59" w:rsidRDefault="00AC47B6" w:rsidP="00253B59">
      <w:pPr>
        <w:pStyle w:val="Paragraphedeliste"/>
        <w:numPr>
          <w:ilvl w:val="0"/>
          <w:numId w:val="13"/>
        </w:numPr>
        <w:spacing w:line="360" w:lineRule="auto"/>
        <w:rPr>
          <w:rFonts w:ascii="Times New Roman" w:hAnsi="Times New Roman" w:cs="Times New Roman"/>
          <w:b/>
        </w:rPr>
      </w:pPr>
      <w:r w:rsidRPr="00CA4728">
        <w:rPr>
          <w:rFonts w:ascii="Times New Roman" w:hAnsi="Times New Roman" w:cs="Times New Roman"/>
          <w:b/>
        </w:rPr>
        <w:t>Article</w:t>
      </w:r>
      <w:r w:rsidR="00E93467" w:rsidRPr="00CA4728">
        <w:rPr>
          <w:rFonts w:ascii="Times New Roman" w:hAnsi="Times New Roman" w:cs="Times New Roman"/>
          <w:b/>
        </w:rPr>
        <w:t>s</w:t>
      </w:r>
      <w:r w:rsidRPr="00CA4728">
        <w:rPr>
          <w:rFonts w:ascii="Times New Roman" w:hAnsi="Times New Roman" w:cs="Times New Roman"/>
          <w:b/>
        </w:rPr>
        <w:t xml:space="preserve"> 543 à 546-8 du </w:t>
      </w:r>
      <w:r w:rsidR="002F36D1">
        <w:rPr>
          <w:rFonts w:ascii="Times New Roman" w:hAnsi="Times New Roman" w:cs="Times New Roman"/>
          <w:b/>
        </w:rPr>
        <w:t>Code</w:t>
      </w:r>
      <w:r w:rsidRPr="00CA4728">
        <w:rPr>
          <w:rFonts w:ascii="Times New Roman" w:hAnsi="Times New Roman" w:cs="Times New Roman"/>
          <w:b/>
        </w:rPr>
        <w:t xml:space="preserve"> de procédure civile</w:t>
      </w:r>
    </w:p>
    <w:p w:rsidR="009F5398" w:rsidRPr="00253B59" w:rsidRDefault="009F5398" w:rsidP="00D773D1">
      <w:pPr>
        <w:pStyle w:val="Paragraphedeliste"/>
        <w:spacing w:line="360" w:lineRule="auto"/>
        <w:ind w:left="1069"/>
        <w:rPr>
          <w:rFonts w:ascii="Times New Roman" w:hAnsi="Times New Roman" w:cs="Times New Roman"/>
          <w:b/>
          <w:i/>
          <w:sz w:val="20"/>
          <w:szCs w:val="20"/>
        </w:rPr>
      </w:pPr>
      <w:r w:rsidRPr="00253B59">
        <w:rPr>
          <w:rFonts w:ascii="Times New Roman" w:hAnsi="Times New Roman" w:cs="Times New Roman"/>
          <w:b/>
          <w:i/>
          <w:sz w:val="20"/>
          <w:szCs w:val="20"/>
        </w:rPr>
        <w:t>« TITRE XVI : DE LA VENTE DES BIENS IMMEUBLES APPARTENANT A DES MINEURS</w:t>
      </w:r>
    </w:p>
    <w:p w:rsidR="009F5398" w:rsidRPr="00253B59" w:rsidRDefault="009F5398" w:rsidP="00D773D1">
      <w:pPr>
        <w:pStyle w:val="Paragraphedeliste"/>
        <w:spacing w:line="360" w:lineRule="auto"/>
        <w:ind w:left="1069"/>
        <w:rPr>
          <w:rFonts w:ascii="Times New Roman" w:hAnsi="Times New Roman" w:cs="Times New Roman"/>
          <w:b/>
          <w:i/>
          <w:sz w:val="20"/>
          <w:szCs w:val="20"/>
        </w:rPr>
      </w:pPr>
      <w:r w:rsidRPr="00253B59">
        <w:rPr>
          <w:rFonts w:ascii="Times New Roman" w:hAnsi="Times New Roman" w:cs="Times New Roman"/>
          <w:b/>
          <w:i/>
          <w:sz w:val="20"/>
          <w:szCs w:val="20"/>
        </w:rPr>
        <w:t>Article 543.</w:t>
      </w:r>
    </w:p>
    <w:p w:rsidR="009F5398" w:rsidRPr="00253B59" w:rsidRDefault="009F5398" w:rsidP="00D773D1">
      <w:pPr>
        <w:pStyle w:val="Paragraphedeliste"/>
        <w:spacing w:line="360" w:lineRule="auto"/>
        <w:ind w:left="1069" w:firstLine="347"/>
        <w:rPr>
          <w:rFonts w:ascii="Times New Roman" w:hAnsi="Times New Roman" w:cs="Times New Roman"/>
          <w:i/>
          <w:sz w:val="20"/>
          <w:szCs w:val="20"/>
        </w:rPr>
      </w:pPr>
      <w:r w:rsidRPr="00253B59">
        <w:rPr>
          <w:rFonts w:ascii="Times New Roman" w:hAnsi="Times New Roman" w:cs="Times New Roman"/>
          <w:i/>
          <w:sz w:val="20"/>
          <w:szCs w:val="20"/>
        </w:rPr>
        <w:t xml:space="preserve">La vente des immeubles appartenant à </w:t>
      </w:r>
      <w:r w:rsidRPr="00A034BC">
        <w:rPr>
          <w:rFonts w:ascii="Times New Roman" w:hAnsi="Times New Roman" w:cs="Times New Roman"/>
          <w:b/>
          <w:i/>
          <w:sz w:val="20"/>
          <w:szCs w:val="20"/>
        </w:rPr>
        <w:t>des mineurs en tutelle</w:t>
      </w:r>
      <w:r w:rsidRPr="00253B59">
        <w:rPr>
          <w:rFonts w:ascii="Times New Roman" w:hAnsi="Times New Roman" w:cs="Times New Roman"/>
          <w:i/>
          <w:sz w:val="20"/>
          <w:szCs w:val="20"/>
        </w:rPr>
        <w:t xml:space="preserve"> ne peut être ordonnée qu'après une délibération du conseil de </w:t>
      </w:r>
      <w:r w:rsidR="00751307">
        <w:rPr>
          <w:rFonts w:ascii="Times New Roman" w:hAnsi="Times New Roman" w:cs="Times New Roman"/>
          <w:i/>
          <w:sz w:val="20"/>
          <w:szCs w:val="20"/>
        </w:rPr>
        <w:t>Famille</w:t>
      </w:r>
      <w:r w:rsidRPr="00253B59">
        <w:rPr>
          <w:rFonts w:ascii="Times New Roman" w:hAnsi="Times New Roman" w:cs="Times New Roman"/>
          <w:i/>
          <w:sz w:val="20"/>
          <w:szCs w:val="20"/>
        </w:rPr>
        <w:t xml:space="preserve"> énonçant la nature des biens et leur valeur approximative.</w:t>
      </w:r>
    </w:p>
    <w:p w:rsidR="00715737" w:rsidRDefault="009F5398" w:rsidP="00D773D1">
      <w:pPr>
        <w:pStyle w:val="Paragraphedeliste"/>
        <w:spacing w:line="360" w:lineRule="auto"/>
        <w:ind w:left="1069" w:firstLine="347"/>
        <w:rPr>
          <w:rFonts w:ascii="Times New Roman" w:hAnsi="Times New Roman" w:cs="Times New Roman"/>
          <w:i/>
          <w:sz w:val="20"/>
          <w:szCs w:val="20"/>
        </w:rPr>
      </w:pPr>
      <w:r w:rsidRPr="00253B59">
        <w:rPr>
          <w:rFonts w:ascii="Times New Roman" w:hAnsi="Times New Roman" w:cs="Times New Roman"/>
          <w:i/>
          <w:sz w:val="20"/>
          <w:szCs w:val="20"/>
        </w:rPr>
        <w:t>Cette délibération ne sera pas nécessaire si les biens appartiennent en même temps à des majeurs ou si la vente est poursuivie par eux. Il sera procédé alors conformément au titre XVII du présent livre.</w:t>
      </w:r>
    </w:p>
    <w:p w:rsidR="00220B13" w:rsidRDefault="00220B13" w:rsidP="00D773D1">
      <w:pPr>
        <w:pStyle w:val="Paragraphedeliste"/>
        <w:spacing w:line="360" w:lineRule="auto"/>
        <w:ind w:left="1069" w:firstLine="347"/>
        <w:rPr>
          <w:rFonts w:ascii="Times New Roman" w:hAnsi="Times New Roman" w:cs="Times New Roman"/>
          <w:i/>
          <w:sz w:val="20"/>
          <w:szCs w:val="20"/>
        </w:rPr>
      </w:pPr>
    </w:p>
    <w:p w:rsidR="00220B13" w:rsidRPr="00253B59" w:rsidRDefault="00220B13" w:rsidP="00D773D1">
      <w:pPr>
        <w:pStyle w:val="Paragraphedeliste"/>
        <w:spacing w:line="360" w:lineRule="auto"/>
        <w:ind w:left="1069" w:firstLine="347"/>
        <w:rPr>
          <w:rFonts w:ascii="Times New Roman" w:hAnsi="Times New Roman" w:cs="Times New Roman"/>
          <w:i/>
          <w:sz w:val="20"/>
          <w:szCs w:val="20"/>
        </w:rPr>
      </w:pPr>
    </w:p>
    <w:p w:rsidR="00715737" w:rsidRPr="00253B59" w:rsidRDefault="009F5398" w:rsidP="00D773D1">
      <w:pPr>
        <w:pStyle w:val="Paragraphedeliste"/>
        <w:spacing w:line="360" w:lineRule="auto"/>
        <w:ind w:left="1069" w:firstLine="347"/>
        <w:rPr>
          <w:rFonts w:ascii="Times New Roman" w:hAnsi="Times New Roman" w:cs="Times New Roman"/>
          <w:b/>
          <w:i/>
          <w:sz w:val="20"/>
          <w:szCs w:val="20"/>
        </w:rPr>
      </w:pPr>
      <w:r w:rsidRPr="00253B59">
        <w:rPr>
          <w:rFonts w:ascii="Times New Roman" w:hAnsi="Times New Roman" w:cs="Times New Roman"/>
          <w:b/>
          <w:i/>
          <w:sz w:val="20"/>
          <w:szCs w:val="20"/>
        </w:rPr>
        <w:lastRenderedPageBreak/>
        <w:t>Article 544.</w:t>
      </w:r>
    </w:p>
    <w:p w:rsidR="00715737" w:rsidRPr="00253B59" w:rsidRDefault="009F5398" w:rsidP="00D773D1">
      <w:pPr>
        <w:pStyle w:val="Paragraphedeliste"/>
        <w:spacing w:line="360" w:lineRule="auto"/>
        <w:ind w:left="1069" w:firstLine="347"/>
        <w:rPr>
          <w:rFonts w:ascii="Times New Roman" w:hAnsi="Times New Roman" w:cs="Times New Roman"/>
          <w:i/>
          <w:sz w:val="20"/>
          <w:szCs w:val="20"/>
        </w:rPr>
      </w:pPr>
      <w:r w:rsidRPr="00253B59">
        <w:rPr>
          <w:rFonts w:ascii="Times New Roman" w:hAnsi="Times New Roman" w:cs="Times New Roman"/>
          <w:i/>
          <w:sz w:val="20"/>
          <w:szCs w:val="20"/>
        </w:rPr>
        <w:t xml:space="preserve">Lorsqu'il y aura lieu à une vente judiciaire selon l'article « 329 » alinéa 5 du </w:t>
      </w:r>
      <w:r w:rsidR="002F36D1">
        <w:rPr>
          <w:rFonts w:ascii="Times New Roman" w:hAnsi="Times New Roman" w:cs="Times New Roman"/>
          <w:i/>
          <w:sz w:val="20"/>
          <w:szCs w:val="20"/>
        </w:rPr>
        <w:t>Code</w:t>
      </w:r>
      <w:r w:rsidRPr="00253B59">
        <w:rPr>
          <w:rFonts w:ascii="Times New Roman" w:hAnsi="Times New Roman" w:cs="Times New Roman"/>
          <w:i/>
          <w:sz w:val="20"/>
          <w:szCs w:val="20"/>
        </w:rPr>
        <w:t xml:space="preserve"> de la </w:t>
      </w:r>
      <w:r w:rsidR="00751307">
        <w:rPr>
          <w:rFonts w:ascii="Times New Roman" w:hAnsi="Times New Roman" w:cs="Times New Roman"/>
          <w:i/>
          <w:sz w:val="20"/>
          <w:szCs w:val="20"/>
        </w:rPr>
        <w:t>Famille</w:t>
      </w:r>
      <w:r w:rsidRPr="00253B59">
        <w:rPr>
          <w:rFonts w:ascii="Times New Roman" w:hAnsi="Times New Roman" w:cs="Times New Roman"/>
          <w:i/>
          <w:sz w:val="20"/>
          <w:szCs w:val="20"/>
        </w:rPr>
        <w:t xml:space="preserve">, les enchères seront reçues à l'audience des criées par un juge qui désignera, </w:t>
      </w:r>
      <w:r w:rsidRPr="00A034BC">
        <w:rPr>
          <w:rFonts w:ascii="Times New Roman" w:hAnsi="Times New Roman" w:cs="Times New Roman"/>
          <w:b/>
          <w:i/>
          <w:sz w:val="20"/>
          <w:szCs w:val="20"/>
        </w:rPr>
        <w:t>à la requête du tuteur ou du subrogé-tuteur,</w:t>
      </w:r>
      <w:r w:rsidRPr="00253B59">
        <w:rPr>
          <w:rFonts w:ascii="Times New Roman" w:hAnsi="Times New Roman" w:cs="Times New Roman"/>
          <w:i/>
          <w:sz w:val="20"/>
          <w:szCs w:val="20"/>
        </w:rPr>
        <w:t xml:space="preserve"> le tribunal régional dans le ressort duquel la tutelle est </w:t>
      </w:r>
      <w:r w:rsidR="00715737" w:rsidRPr="00253B59">
        <w:rPr>
          <w:rFonts w:ascii="Times New Roman" w:hAnsi="Times New Roman" w:cs="Times New Roman"/>
          <w:i/>
          <w:sz w:val="20"/>
          <w:szCs w:val="20"/>
        </w:rPr>
        <w:t>organisée</w:t>
      </w:r>
      <w:r w:rsidRPr="00253B59">
        <w:rPr>
          <w:rFonts w:ascii="Times New Roman" w:hAnsi="Times New Roman" w:cs="Times New Roman"/>
          <w:i/>
          <w:sz w:val="20"/>
          <w:szCs w:val="20"/>
        </w:rPr>
        <w:t>. Si les immeubles sont situés dans plusieurs régions, le tribunal pourra donner commission rogatoire à chacun des tribunaux régionaux de la situation des biens.</w:t>
      </w:r>
    </w:p>
    <w:p w:rsidR="00715737" w:rsidRPr="00253B59" w:rsidRDefault="009F5398" w:rsidP="00D773D1">
      <w:pPr>
        <w:pStyle w:val="Paragraphedeliste"/>
        <w:spacing w:line="360" w:lineRule="auto"/>
        <w:ind w:left="1069" w:firstLine="347"/>
        <w:rPr>
          <w:rFonts w:ascii="Times New Roman" w:hAnsi="Times New Roman" w:cs="Times New Roman"/>
          <w:i/>
          <w:sz w:val="20"/>
          <w:szCs w:val="20"/>
        </w:rPr>
      </w:pPr>
      <w:r w:rsidRPr="00253B59">
        <w:rPr>
          <w:rFonts w:ascii="Times New Roman" w:hAnsi="Times New Roman" w:cs="Times New Roman"/>
          <w:i/>
          <w:sz w:val="20"/>
          <w:szCs w:val="20"/>
        </w:rPr>
        <w:t>Le jugement qui ordonnera la vente déterminera la mise à prix de chacun des immeubles à vendre et les conditions de la vente. Cette mise à prix sera réglée soit d'après l'avis des parents, soit d'après les titres de propriété, soit d'après les baux authentiques sous-seing privés ayant date certaine et, à défaut de baux, d'après le rôle de la contribution foncière.</w:t>
      </w:r>
    </w:p>
    <w:p w:rsidR="009F5398" w:rsidRPr="00253B59" w:rsidRDefault="009F5398" w:rsidP="00D773D1">
      <w:pPr>
        <w:pStyle w:val="Paragraphedeliste"/>
        <w:spacing w:line="360" w:lineRule="auto"/>
        <w:ind w:left="1069" w:firstLine="347"/>
        <w:rPr>
          <w:rFonts w:ascii="Times New Roman" w:hAnsi="Times New Roman" w:cs="Times New Roman"/>
          <w:i/>
          <w:sz w:val="20"/>
          <w:szCs w:val="20"/>
        </w:rPr>
      </w:pPr>
      <w:r w:rsidRPr="00253B59">
        <w:rPr>
          <w:rFonts w:ascii="Times New Roman" w:hAnsi="Times New Roman" w:cs="Times New Roman"/>
          <w:i/>
          <w:sz w:val="20"/>
          <w:szCs w:val="20"/>
        </w:rPr>
        <w:t>Néanmoins, le tribunal pourra, suivant les circonstances, faire procéder à l'estimation totale ou partielle des immeubles. Cette estimation aura lieu, selon l'importance et la nature des biens, par un ou trois experts commis à cet effet.</w:t>
      </w:r>
    </w:p>
    <w:p w:rsidR="00BD5D9B" w:rsidRPr="00CA4728" w:rsidRDefault="00BD5D9B" w:rsidP="00D773D1">
      <w:pPr>
        <w:pStyle w:val="Paragraphedeliste"/>
        <w:numPr>
          <w:ilvl w:val="0"/>
          <w:numId w:val="8"/>
        </w:numPr>
        <w:spacing w:line="360" w:lineRule="auto"/>
        <w:rPr>
          <w:rFonts w:ascii="Times New Roman" w:hAnsi="Times New Roman" w:cs="Times New Roman"/>
          <w:b/>
        </w:rPr>
      </w:pPr>
      <w:r w:rsidRPr="00CA4728">
        <w:rPr>
          <w:rFonts w:ascii="Times New Roman" w:hAnsi="Times New Roman" w:cs="Times New Roman"/>
          <w:b/>
        </w:rPr>
        <w:t xml:space="preserve">Jur. </w:t>
      </w:r>
    </w:p>
    <w:p w:rsidR="00B81AD5" w:rsidRPr="00CA4728" w:rsidRDefault="002967A6" w:rsidP="00D773D1">
      <w:pPr>
        <w:pStyle w:val="Paragraphedeliste"/>
        <w:numPr>
          <w:ilvl w:val="0"/>
          <w:numId w:val="13"/>
        </w:numPr>
        <w:spacing w:line="360" w:lineRule="auto"/>
        <w:rPr>
          <w:rFonts w:ascii="Times New Roman" w:hAnsi="Times New Roman" w:cs="Times New Roman"/>
        </w:rPr>
      </w:pPr>
      <w:r w:rsidRPr="00CA4728">
        <w:rPr>
          <w:rFonts w:ascii="Times New Roman" w:hAnsi="Times New Roman" w:cs="Times New Roman"/>
        </w:rPr>
        <w:t>Une requête aux fins d’autorisation d’alié</w:t>
      </w:r>
      <w:r w:rsidR="00B0248B">
        <w:rPr>
          <w:rFonts w:ascii="Times New Roman" w:hAnsi="Times New Roman" w:cs="Times New Roman"/>
        </w:rPr>
        <w:t>nation</w:t>
      </w:r>
      <w:r w:rsidRPr="00CA4728">
        <w:rPr>
          <w:rFonts w:ascii="Times New Roman" w:hAnsi="Times New Roman" w:cs="Times New Roman"/>
        </w:rPr>
        <w:t xml:space="preserve"> des biens appartenant à des mineurs qui ne prouve pas suffisamment que les revenus de la transaction serviront aux frais scolaires desdits mineurs doit être rejetée pour le plus grand intérêt de ces derniers.</w:t>
      </w:r>
    </w:p>
    <w:p w:rsidR="002967A6" w:rsidRPr="00CA4728" w:rsidRDefault="002967A6" w:rsidP="00D773D1">
      <w:pPr>
        <w:pStyle w:val="Paragraphedeliste"/>
        <w:numPr>
          <w:ilvl w:val="0"/>
          <w:numId w:val="4"/>
        </w:numPr>
        <w:spacing w:line="360" w:lineRule="auto"/>
        <w:rPr>
          <w:rFonts w:ascii="Times New Roman" w:hAnsi="Times New Roman" w:cs="Times New Roman"/>
        </w:rPr>
      </w:pPr>
      <w:r w:rsidRPr="00CA4728">
        <w:rPr>
          <w:rFonts w:ascii="Times New Roman" w:hAnsi="Times New Roman" w:cs="Times New Roman"/>
          <w:b/>
        </w:rPr>
        <w:t>Réf.</w:t>
      </w:r>
      <w:r w:rsidRPr="00CA4728">
        <w:rPr>
          <w:rFonts w:ascii="Times New Roman" w:hAnsi="Times New Roman" w:cs="Times New Roman"/>
        </w:rPr>
        <w:t xml:space="preserve"> </w:t>
      </w:r>
      <w:r w:rsidRPr="003A43CB">
        <w:rPr>
          <w:rFonts w:ascii="Times New Roman" w:hAnsi="Times New Roman" w:cs="Times New Roman"/>
          <w:i/>
        </w:rPr>
        <w:t xml:space="preserve">T.I de Dakar, ordonnance de rejet d’une requête </w:t>
      </w:r>
      <w:r w:rsidR="00B0248B">
        <w:rPr>
          <w:rFonts w:ascii="Times New Roman" w:hAnsi="Times New Roman" w:cs="Times New Roman"/>
          <w:i/>
        </w:rPr>
        <w:t>aux fins d’autorisation de cession d’</w:t>
      </w:r>
      <w:r w:rsidRPr="003A43CB">
        <w:rPr>
          <w:rFonts w:ascii="Times New Roman" w:hAnsi="Times New Roman" w:cs="Times New Roman"/>
          <w:i/>
        </w:rPr>
        <w:t>un bien appartenant à un mineur</w:t>
      </w:r>
      <w:r w:rsidR="00783084">
        <w:rPr>
          <w:rFonts w:ascii="Times New Roman" w:hAnsi="Times New Roman" w:cs="Times New Roman"/>
          <w:i/>
        </w:rPr>
        <w:t>,</w:t>
      </w:r>
      <w:r w:rsidRPr="003A43CB">
        <w:rPr>
          <w:rFonts w:ascii="Times New Roman" w:hAnsi="Times New Roman" w:cs="Times New Roman"/>
          <w:i/>
        </w:rPr>
        <w:t xml:space="preserve"> n°158/2017 du 07 mars 2017.</w:t>
      </w:r>
    </w:p>
    <w:p w:rsidR="00807DDC" w:rsidRPr="00CA4728" w:rsidRDefault="008E2BB7" w:rsidP="00D773D1">
      <w:pPr>
        <w:pStyle w:val="Paragraphedeliste"/>
        <w:numPr>
          <w:ilvl w:val="0"/>
          <w:numId w:val="13"/>
        </w:numPr>
        <w:spacing w:line="360" w:lineRule="auto"/>
        <w:rPr>
          <w:rFonts w:ascii="Times New Roman" w:hAnsi="Times New Roman" w:cs="Times New Roman"/>
          <w:i/>
        </w:rPr>
      </w:pPr>
      <w:r w:rsidRPr="00CA4728">
        <w:rPr>
          <w:rFonts w:ascii="Times New Roman" w:hAnsi="Times New Roman" w:cs="Times New Roman"/>
        </w:rPr>
        <w:t xml:space="preserve"> </w:t>
      </w:r>
      <w:r w:rsidR="0047075E" w:rsidRPr="00CA4728">
        <w:rPr>
          <w:rFonts w:ascii="Times New Roman" w:hAnsi="Times New Roman" w:cs="Times New Roman"/>
        </w:rPr>
        <w:t>L</w:t>
      </w:r>
      <w:r w:rsidR="00807DDC" w:rsidRPr="00CA4728">
        <w:rPr>
          <w:rFonts w:ascii="Times New Roman" w:hAnsi="Times New Roman" w:cs="Times New Roman"/>
        </w:rPr>
        <w:t>a cession du droit au bail du mineur portant sur un terrain pour faire face aux frais scolaires de ce der</w:t>
      </w:r>
      <w:r w:rsidR="00BD25C0">
        <w:rPr>
          <w:rFonts w:ascii="Times New Roman" w:hAnsi="Times New Roman" w:cs="Times New Roman"/>
        </w:rPr>
        <w:t xml:space="preserve">nier est conforme </w:t>
      </w:r>
      <w:r w:rsidR="00B755DE">
        <w:rPr>
          <w:rFonts w:ascii="Times New Roman" w:hAnsi="Times New Roman" w:cs="Times New Roman"/>
        </w:rPr>
        <w:t xml:space="preserve">à </w:t>
      </w:r>
      <w:r w:rsidR="00BD25C0">
        <w:rPr>
          <w:rFonts w:ascii="Times New Roman" w:hAnsi="Times New Roman" w:cs="Times New Roman"/>
        </w:rPr>
        <w:t>ses intérêts </w:t>
      </w:r>
    </w:p>
    <w:p w:rsidR="0047075E" w:rsidRPr="003A43CB" w:rsidRDefault="0047075E" w:rsidP="00D773D1">
      <w:pPr>
        <w:pStyle w:val="Paragraphedeliste"/>
        <w:numPr>
          <w:ilvl w:val="0"/>
          <w:numId w:val="4"/>
        </w:numPr>
        <w:spacing w:line="360" w:lineRule="auto"/>
        <w:rPr>
          <w:rFonts w:ascii="Times New Roman" w:hAnsi="Times New Roman" w:cs="Times New Roman"/>
          <w:i/>
        </w:rPr>
      </w:pPr>
      <w:r w:rsidRPr="00CA4728">
        <w:rPr>
          <w:rFonts w:ascii="Times New Roman" w:hAnsi="Times New Roman" w:cs="Times New Roman"/>
          <w:b/>
        </w:rPr>
        <w:t>Réf.</w:t>
      </w:r>
      <w:r w:rsidRPr="00CA4728">
        <w:rPr>
          <w:rFonts w:ascii="Times New Roman" w:hAnsi="Times New Roman" w:cs="Times New Roman"/>
        </w:rPr>
        <w:t xml:space="preserve"> </w:t>
      </w:r>
      <w:r w:rsidRPr="003A43CB">
        <w:rPr>
          <w:rFonts w:ascii="Times New Roman" w:hAnsi="Times New Roman" w:cs="Times New Roman"/>
          <w:i/>
        </w:rPr>
        <w:t>T.I de Dakar, ordonnance en date du 13 juin 2017  portant autorisation de vente d’un bien appartenant à un mineur.</w:t>
      </w:r>
    </w:p>
    <w:p w:rsidR="0047075E" w:rsidRPr="00CA4728" w:rsidRDefault="0047075E" w:rsidP="00D773D1">
      <w:pPr>
        <w:spacing w:line="360" w:lineRule="auto"/>
        <w:ind w:left="1428"/>
        <w:rPr>
          <w:rFonts w:ascii="Times New Roman" w:hAnsi="Times New Roman" w:cs="Times New Roman"/>
          <w:i/>
        </w:rPr>
      </w:pPr>
    </w:p>
    <w:p w:rsidR="00F0589E" w:rsidRPr="00CA4728" w:rsidRDefault="00F0589E"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330</w:t>
      </w:r>
    </w:p>
    <w:p w:rsidR="00F0589E" w:rsidRPr="00253B59" w:rsidRDefault="00B20672" w:rsidP="00D773D1">
      <w:pPr>
        <w:spacing w:line="360" w:lineRule="auto"/>
        <w:rPr>
          <w:rFonts w:ascii="Times New Roman" w:hAnsi="Times New Roman" w:cs="Times New Roman"/>
          <w:b/>
          <w:i/>
        </w:rPr>
      </w:pPr>
      <w:r w:rsidRPr="00253B59">
        <w:rPr>
          <w:rFonts w:ascii="Times New Roman" w:hAnsi="Times New Roman" w:cs="Times New Roman"/>
          <w:b/>
          <w:i/>
        </w:rPr>
        <w:t xml:space="preserve">Actes interdits au tuteur et au </w:t>
      </w:r>
      <w:r w:rsidR="00F0589E" w:rsidRPr="00253B59">
        <w:rPr>
          <w:rFonts w:ascii="Times New Roman" w:hAnsi="Times New Roman" w:cs="Times New Roman"/>
          <w:b/>
          <w:i/>
        </w:rPr>
        <w:t>subrogé tuteur</w:t>
      </w:r>
    </w:p>
    <w:p w:rsidR="00F0589E" w:rsidRPr="00CA4728" w:rsidRDefault="00B20672"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 tuteur et le subrogé tuteur </w:t>
      </w:r>
      <w:r w:rsidR="00F0589E" w:rsidRPr="00CA4728">
        <w:rPr>
          <w:rFonts w:ascii="Times New Roman" w:hAnsi="Times New Roman" w:cs="Times New Roman"/>
          <w:b/>
        </w:rPr>
        <w:t xml:space="preserve">ne </w:t>
      </w:r>
      <w:r w:rsidRPr="00CA4728">
        <w:rPr>
          <w:rFonts w:ascii="Times New Roman" w:hAnsi="Times New Roman" w:cs="Times New Roman"/>
          <w:b/>
        </w:rPr>
        <w:t xml:space="preserve">peuvent ni acheter les biens </w:t>
      </w:r>
      <w:r w:rsidR="00F0589E" w:rsidRPr="00CA4728">
        <w:rPr>
          <w:rFonts w:ascii="Times New Roman" w:hAnsi="Times New Roman" w:cs="Times New Roman"/>
          <w:b/>
        </w:rPr>
        <w:t xml:space="preserve">du mineurs, ni accepter la </w:t>
      </w:r>
      <w:r w:rsidRPr="00CA4728">
        <w:rPr>
          <w:rFonts w:ascii="Times New Roman" w:hAnsi="Times New Roman" w:cs="Times New Roman"/>
          <w:b/>
        </w:rPr>
        <w:t xml:space="preserve">cession d’aucun droit contre le </w:t>
      </w:r>
      <w:r w:rsidR="00F0589E" w:rsidRPr="00CA4728">
        <w:rPr>
          <w:rFonts w:ascii="Times New Roman" w:hAnsi="Times New Roman" w:cs="Times New Roman"/>
          <w:b/>
        </w:rPr>
        <w:t>pupille. Il</w:t>
      </w:r>
      <w:r w:rsidRPr="00CA4728">
        <w:rPr>
          <w:rFonts w:ascii="Times New Roman" w:hAnsi="Times New Roman" w:cs="Times New Roman"/>
          <w:b/>
        </w:rPr>
        <w:t>s</w:t>
      </w:r>
      <w:r w:rsidR="00F0589E" w:rsidRPr="00CA4728">
        <w:rPr>
          <w:rFonts w:ascii="Times New Roman" w:hAnsi="Times New Roman" w:cs="Times New Roman"/>
          <w:b/>
        </w:rPr>
        <w:t xml:space="preserve"> peuvent se faire autori</w:t>
      </w:r>
      <w:r w:rsidRPr="00CA4728">
        <w:rPr>
          <w:rFonts w:ascii="Times New Roman" w:hAnsi="Times New Roman" w:cs="Times New Roman"/>
          <w:b/>
        </w:rPr>
        <w:t xml:space="preserve">ser par le juge des tutelles ou </w:t>
      </w:r>
      <w:r w:rsidR="00F0589E" w:rsidRPr="00CA4728">
        <w:rPr>
          <w:rFonts w:ascii="Times New Roman" w:hAnsi="Times New Roman" w:cs="Times New Roman"/>
          <w:b/>
        </w:rPr>
        <w:t xml:space="preserve">le </w:t>
      </w:r>
      <w:r w:rsidRPr="00CA4728">
        <w:rPr>
          <w:rFonts w:ascii="Times New Roman" w:hAnsi="Times New Roman" w:cs="Times New Roman"/>
          <w:b/>
        </w:rPr>
        <w:t xml:space="preserve">conseil de </w:t>
      </w:r>
      <w:r w:rsidR="00751307">
        <w:rPr>
          <w:rFonts w:ascii="Times New Roman" w:hAnsi="Times New Roman" w:cs="Times New Roman"/>
          <w:b/>
        </w:rPr>
        <w:t>Famille</w:t>
      </w:r>
      <w:r w:rsidRPr="00CA4728">
        <w:rPr>
          <w:rFonts w:ascii="Times New Roman" w:hAnsi="Times New Roman" w:cs="Times New Roman"/>
          <w:b/>
        </w:rPr>
        <w:t xml:space="preserve">, suivant les </w:t>
      </w:r>
      <w:r w:rsidR="00F0589E" w:rsidRPr="00CA4728">
        <w:rPr>
          <w:rFonts w:ascii="Times New Roman" w:hAnsi="Times New Roman" w:cs="Times New Roman"/>
          <w:b/>
        </w:rPr>
        <w:t>distinctions prévues à l’article</w:t>
      </w:r>
      <w:r w:rsidRPr="00CA4728">
        <w:rPr>
          <w:rFonts w:ascii="Times New Roman" w:hAnsi="Times New Roman" w:cs="Times New Roman"/>
          <w:b/>
        </w:rPr>
        <w:t xml:space="preserve"> 329, à prendre à bail un bien </w:t>
      </w:r>
      <w:r w:rsidR="00F0589E" w:rsidRPr="00CA4728">
        <w:rPr>
          <w:rFonts w:ascii="Times New Roman" w:hAnsi="Times New Roman" w:cs="Times New Roman"/>
          <w:b/>
        </w:rPr>
        <w:t>appartenant au mineur.</w:t>
      </w:r>
    </w:p>
    <w:p w:rsidR="00AC47B6" w:rsidRPr="00CA4728" w:rsidRDefault="00AC47B6" w:rsidP="00D773D1">
      <w:pPr>
        <w:pStyle w:val="Paragraphedeliste"/>
        <w:numPr>
          <w:ilvl w:val="0"/>
          <w:numId w:val="8"/>
        </w:numPr>
        <w:spacing w:line="360" w:lineRule="auto"/>
        <w:rPr>
          <w:rFonts w:ascii="Times New Roman" w:hAnsi="Times New Roman" w:cs="Times New Roman"/>
          <w:b/>
        </w:rPr>
      </w:pPr>
      <w:r w:rsidRPr="00CA4728">
        <w:rPr>
          <w:rFonts w:ascii="Times New Roman" w:hAnsi="Times New Roman" w:cs="Times New Roman"/>
          <w:b/>
        </w:rPr>
        <w:t>Lég.</w:t>
      </w:r>
    </w:p>
    <w:p w:rsidR="00AC47B6" w:rsidRPr="00CA4728" w:rsidRDefault="00AC47B6" w:rsidP="00D773D1">
      <w:pPr>
        <w:pStyle w:val="Paragraphedeliste"/>
        <w:numPr>
          <w:ilvl w:val="0"/>
          <w:numId w:val="1"/>
        </w:numPr>
        <w:spacing w:line="360" w:lineRule="auto"/>
        <w:rPr>
          <w:rFonts w:ascii="Times New Roman" w:hAnsi="Times New Roman" w:cs="Times New Roman"/>
          <w:b/>
        </w:rPr>
      </w:pPr>
      <w:r w:rsidRPr="00CA4728">
        <w:rPr>
          <w:rFonts w:ascii="Times New Roman" w:hAnsi="Times New Roman" w:cs="Times New Roman"/>
          <w:b/>
        </w:rPr>
        <w:t xml:space="preserve">Article 672 </w:t>
      </w:r>
      <w:r w:rsidR="002F36D1">
        <w:rPr>
          <w:rFonts w:ascii="Times New Roman" w:hAnsi="Times New Roman" w:cs="Times New Roman"/>
          <w:b/>
        </w:rPr>
        <w:t>Code</w:t>
      </w:r>
      <w:r w:rsidRPr="00CA4728">
        <w:rPr>
          <w:rFonts w:ascii="Times New Roman" w:hAnsi="Times New Roman" w:cs="Times New Roman"/>
          <w:b/>
        </w:rPr>
        <w:t xml:space="preserve"> de la </w:t>
      </w:r>
      <w:r w:rsidR="00751307">
        <w:rPr>
          <w:rFonts w:ascii="Times New Roman" w:hAnsi="Times New Roman" w:cs="Times New Roman"/>
          <w:b/>
        </w:rPr>
        <w:t>Famille</w:t>
      </w:r>
      <w:r w:rsidRPr="00CA4728">
        <w:rPr>
          <w:rFonts w:ascii="Times New Roman" w:hAnsi="Times New Roman" w:cs="Times New Roman"/>
          <w:b/>
        </w:rPr>
        <w:t xml:space="preserve"> </w:t>
      </w:r>
    </w:p>
    <w:p w:rsidR="00AC47B6" w:rsidRDefault="00AC47B6" w:rsidP="00D773D1">
      <w:pPr>
        <w:pStyle w:val="Paragraphedeliste"/>
        <w:spacing w:line="360" w:lineRule="auto"/>
        <w:ind w:left="1069"/>
        <w:rPr>
          <w:rFonts w:ascii="Times New Roman" w:hAnsi="Times New Roman" w:cs="Times New Roman"/>
        </w:rPr>
      </w:pPr>
      <w:r w:rsidRPr="00CA4728">
        <w:rPr>
          <w:rFonts w:ascii="Times New Roman" w:hAnsi="Times New Roman" w:cs="Times New Roman"/>
        </w:rPr>
        <w:lastRenderedPageBreak/>
        <w:t>« </w:t>
      </w:r>
      <w:r w:rsidRPr="00253B59">
        <w:rPr>
          <w:rFonts w:ascii="Times New Roman" w:hAnsi="Times New Roman" w:cs="Times New Roman"/>
          <w:i/>
        </w:rPr>
        <w:t>Les tuteurs ne peuvent recevoir à titre gratuit de leurs pupilles, soit entre vifs, soit par testament, avant la reddition définitive et l’apurement du compte de tutelle, et après l’accomplissement des formalités et délais fixés par la loi.</w:t>
      </w:r>
      <w:r w:rsidRPr="00CA4728">
        <w:rPr>
          <w:rFonts w:ascii="Times New Roman" w:hAnsi="Times New Roman" w:cs="Times New Roman"/>
        </w:rPr>
        <w:t> »</w:t>
      </w:r>
    </w:p>
    <w:p w:rsidR="00253B59" w:rsidRPr="00CA4728" w:rsidRDefault="00253B59" w:rsidP="00D773D1">
      <w:pPr>
        <w:pStyle w:val="Paragraphedeliste"/>
        <w:spacing w:line="360" w:lineRule="auto"/>
        <w:ind w:left="1069"/>
        <w:rPr>
          <w:rFonts w:ascii="Times New Roman" w:hAnsi="Times New Roman" w:cs="Times New Roman"/>
        </w:rPr>
      </w:pPr>
    </w:p>
    <w:p w:rsidR="00F0589E" w:rsidRPr="00253B59" w:rsidRDefault="00B20672" w:rsidP="00D773D1">
      <w:pPr>
        <w:spacing w:line="360" w:lineRule="auto"/>
        <w:rPr>
          <w:rFonts w:ascii="Times New Roman" w:hAnsi="Times New Roman" w:cs="Times New Roman"/>
          <w:b/>
          <w:sz w:val="28"/>
          <w:szCs w:val="28"/>
        </w:rPr>
      </w:pPr>
      <w:r w:rsidRPr="00253B59">
        <w:rPr>
          <w:rFonts w:ascii="Times New Roman" w:hAnsi="Times New Roman" w:cs="Times New Roman"/>
          <w:b/>
          <w:sz w:val="28"/>
          <w:szCs w:val="28"/>
        </w:rPr>
        <w:t xml:space="preserve">Paragraphe III - Fin de la </w:t>
      </w:r>
      <w:r w:rsidR="00F0589E" w:rsidRPr="00253B59">
        <w:rPr>
          <w:rFonts w:ascii="Times New Roman" w:hAnsi="Times New Roman" w:cs="Times New Roman"/>
          <w:b/>
          <w:sz w:val="28"/>
          <w:szCs w:val="28"/>
        </w:rPr>
        <w:t>tutelle</w:t>
      </w:r>
    </w:p>
    <w:p w:rsidR="00F0589E" w:rsidRPr="00CA4728" w:rsidRDefault="00F0589E"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331</w:t>
      </w:r>
    </w:p>
    <w:p w:rsidR="00F0589E" w:rsidRPr="00253B59" w:rsidRDefault="00F0589E" w:rsidP="00D773D1">
      <w:pPr>
        <w:spacing w:line="360" w:lineRule="auto"/>
        <w:rPr>
          <w:rFonts w:ascii="Times New Roman" w:hAnsi="Times New Roman" w:cs="Times New Roman"/>
          <w:b/>
          <w:i/>
        </w:rPr>
      </w:pPr>
      <w:r w:rsidRPr="00253B59">
        <w:rPr>
          <w:rFonts w:ascii="Times New Roman" w:hAnsi="Times New Roman" w:cs="Times New Roman"/>
          <w:b/>
          <w:i/>
        </w:rPr>
        <w:t>Causes</w:t>
      </w:r>
    </w:p>
    <w:p w:rsidR="00F0589E" w:rsidRPr="00CA4728" w:rsidRDefault="0097618B"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La tutelle prend fin par </w:t>
      </w:r>
      <w:r w:rsidR="00F0589E" w:rsidRPr="00CA4728">
        <w:rPr>
          <w:rFonts w:ascii="Times New Roman" w:hAnsi="Times New Roman" w:cs="Times New Roman"/>
          <w:b/>
        </w:rPr>
        <w:t>l’é</w:t>
      </w:r>
      <w:r w:rsidRPr="00CA4728">
        <w:rPr>
          <w:rFonts w:ascii="Times New Roman" w:hAnsi="Times New Roman" w:cs="Times New Roman"/>
          <w:b/>
        </w:rPr>
        <w:t xml:space="preserve">mancipation, la majorité, ou le </w:t>
      </w:r>
      <w:r w:rsidR="00F0589E" w:rsidRPr="00CA4728">
        <w:rPr>
          <w:rFonts w:ascii="Times New Roman" w:hAnsi="Times New Roman" w:cs="Times New Roman"/>
          <w:b/>
        </w:rPr>
        <w:t>décès du mineur.</w:t>
      </w:r>
    </w:p>
    <w:p w:rsidR="00F0589E" w:rsidRPr="00CA4728" w:rsidRDefault="00F0589E"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332</w:t>
      </w:r>
    </w:p>
    <w:p w:rsidR="00F0589E" w:rsidRPr="00253B59" w:rsidRDefault="00F0589E" w:rsidP="00D773D1">
      <w:pPr>
        <w:spacing w:line="360" w:lineRule="auto"/>
        <w:rPr>
          <w:rFonts w:ascii="Times New Roman" w:hAnsi="Times New Roman" w:cs="Times New Roman"/>
          <w:b/>
          <w:i/>
        </w:rPr>
      </w:pPr>
      <w:r w:rsidRPr="00253B59">
        <w:rPr>
          <w:rFonts w:ascii="Times New Roman" w:hAnsi="Times New Roman" w:cs="Times New Roman"/>
          <w:b/>
          <w:i/>
        </w:rPr>
        <w:t>Comptes de tutelle</w:t>
      </w:r>
    </w:p>
    <w:p w:rsidR="00F0589E" w:rsidRPr="00CA4728" w:rsidRDefault="0097618B"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Tout tuteur est comptable de </w:t>
      </w:r>
      <w:r w:rsidR="00F0589E" w:rsidRPr="00CA4728">
        <w:rPr>
          <w:rFonts w:ascii="Times New Roman" w:hAnsi="Times New Roman" w:cs="Times New Roman"/>
          <w:b/>
        </w:rPr>
        <w:t>sa gestion.</w:t>
      </w:r>
    </w:p>
    <w:p w:rsidR="00F0589E" w:rsidRPr="00CA4728" w:rsidRDefault="0097618B"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Il est tenu de remettre chaque année au juge des tutelles un compte provisoire de gestion contresigné par le subrogé </w:t>
      </w:r>
      <w:r w:rsidR="00F0589E" w:rsidRPr="00CA4728">
        <w:rPr>
          <w:rFonts w:ascii="Times New Roman" w:hAnsi="Times New Roman" w:cs="Times New Roman"/>
          <w:b/>
        </w:rPr>
        <w:t>tuteur. Le juge des tutelles prés</w:t>
      </w:r>
      <w:r w:rsidRPr="00CA4728">
        <w:rPr>
          <w:rFonts w:ascii="Times New Roman" w:hAnsi="Times New Roman" w:cs="Times New Roman"/>
          <w:b/>
        </w:rPr>
        <w:t xml:space="preserve">ente toutes observations utiles sur la gestion du précédent </w:t>
      </w:r>
      <w:r w:rsidR="00F0589E" w:rsidRPr="00CA4728">
        <w:rPr>
          <w:rFonts w:ascii="Times New Roman" w:hAnsi="Times New Roman" w:cs="Times New Roman"/>
          <w:b/>
        </w:rPr>
        <w:t>exercice et prend toutes disposi</w:t>
      </w:r>
      <w:r w:rsidRPr="00CA4728">
        <w:rPr>
          <w:rFonts w:ascii="Times New Roman" w:hAnsi="Times New Roman" w:cs="Times New Roman"/>
          <w:b/>
        </w:rPr>
        <w:t xml:space="preserve">tions nécessaires pour la bonne </w:t>
      </w:r>
      <w:r w:rsidR="00F0589E" w:rsidRPr="00CA4728">
        <w:rPr>
          <w:rFonts w:ascii="Times New Roman" w:hAnsi="Times New Roman" w:cs="Times New Roman"/>
          <w:b/>
        </w:rPr>
        <w:t>continuation de la tutelle.</w:t>
      </w:r>
    </w:p>
    <w:p w:rsidR="00F0589E" w:rsidRPr="00CA4728" w:rsidRDefault="00F0589E" w:rsidP="00D773D1">
      <w:pPr>
        <w:spacing w:line="360" w:lineRule="auto"/>
        <w:ind w:firstLine="708"/>
        <w:rPr>
          <w:rFonts w:ascii="Times New Roman" w:hAnsi="Times New Roman" w:cs="Times New Roman"/>
          <w:b/>
        </w:rPr>
      </w:pPr>
      <w:r w:rsidRPr="00CA4728">
        <w:rPr>
          <w:rFonts w:ascii="Times New Roman" w:hAnsi="Times New Roman" w:cs="Times New Roman"/>
          <w:b/>
        </w:rPr>
        <w:t>A la fin de la tutelle, il est établi par le tuteur un compte définitif dont il avancera les frais.</w:t>
      </w:r>
    </w:p>
    <w:p w:rsidR="00F0589E" w:rsidRPr="00CA4728" w:rsidRDefault="0097618B"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Ce compte définitif sera rendu au mineur devenu majeur ou à ses héritiers, mais ne pourra être approuvé qu’en présence </w:t>
      </w:r>
      <w:r w:rsidR="00F0589E" w:rsidRPr="00CA4728">
        <w:rPr>
          <w:rFonts w:ascii="Times New Roman" w:hAnsi="Times New Roman" w:cs="Times New Roman"/>
          <w:b/>
        </w:rPr>
        <w:t>du juge des tutelles e</w:t>
      </w:r>
      <w:r w:rsidRPr="00CA4728">
        <w:rPr>
          <w:rFonts w:ascii="Times New Roman" w:hAnsi="Times New Roman" w:cs="Times New Roman"/>
          <w:b/>
        </w:rPr>
        <w:t xml:space="preserve">t un mois après remise dudit compte et </w:t>
      </w:r>
      <w:r w:rsidR="00F0589E" w:rsidRPr="00CA4728">
        <w:rPr>
          <w:rFonts w:ascii="Times New Roman" w:hAnsi="Times New Roman" w:cs="Times New Roman"/>
          <w:b/>
        </w:rPr>
        <w:t>des pièces justificatives.</w:t>
      </w:r>
    </w:p>
    <w:p w:rsidR="00F0589E" w:rsidRPr="00CA4728" w:rsidRDefault="0097618B"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Si le tuteur vient à cesser ses </w:t>
      </w:r>
      <w:r w:rsidR="00F0589E" w:rsidRPr="00CA4728">
        <w:rPr>
          <w:rFonts w:ascii="Times New Roman" w:hAnsi="Times New Roman" w:cs="Times New Roman"/>
          <w:b/>
        </w:rPr>
        <w:t>fonctions avant la fin de la tutell</w:t>
      </w:r>
      <w:r w:rsidRPr="00CA4728">
        <w:rPr>
          <w:rFonts w:ascii="Times New Roman" w:hAnsi="Times New Roman" w:cs="Times New Roman"/>
          <w:b/>
        </w:rPr>
        <w:t xml:space="preserve">e, il devra rendre un semblable </w:t>
      </w:r>
      <w:r w:rsidR="00F0589E" w:rsidRPr="00CA4728">
        <w:rPr>
          <w:rFonts w:ascii="Times New Roman" w:hAnsi="Times New Roman" w:cs="Times New Roman"/>
          <w:b/>
        </w:rPr>
        <w:t>compte récapitulatif au juge des</w:t>
      </w:r>
      <w:r w:rsidRPr="00CA4728">
        <w:rPr>
          <w:rFonts w:ascii="Times New Roman" w:hAnsi="Times New Roman" w:cs="Times New Roman"/>
          <w:b/>
        </w:rPr>
        <w:t xml:space="preserve"> tutelles en présence du subrogé </w:t>
      </w:r>
      <w:r w:rsidR="00F0589E" w:rsidRPr="00CA4728">
        <w:rPr>
          <w:rFonts w:ascii="Times New Roman" w:hAnsi="Times New Roman" w:cs="Times New Roman"/>
          <w:b/>
        </w:rPr>
        <w:t>tuteur.</w:t>
      </w:r>
    </w:p>
    <w:p w:rsidR="00F0589E" w:rsidRPr="00CA4728" w:rsidRDefault="00F0589E"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Dans les comptes, </w:t>
      </w:r>
      <w:r w:rsidR="0097618B" w:rsidRPr="00CA4728">
        <w:rPr>
          <w:rFonts w:ascii="Times New Roman" w:hAnsi="Times New Roman" w:cs="Times New Roman"/>
          <w:b/>
        </w:rPr>
        <w:t xml:space="preserve">il sera fait cas des frais que le tuteur a avancé personnellement et des dépenses qu’il a assumées de </w:t>
      </w:r>
      <w:r w:rsidRPr="00CA4728">
        <w:rPr>
          <w:rFonts w:ascii="Times New Roman" w:hAnsi="Times New Roman" w:cs="Times New Roman"/>
          <w:b/>
        </w:rPr>
        <w:t>ses propres deniers pour la ge</w:t>
      </w:r>
      <w:r w:rsidR="0097618B" w:rsidRPr="00CA4728">
        <w:rPr>
          <w:rFonts w:ascii="Times New Roman" w:hAnsi="Times New Roman" w:cs="Times New Roman"/>
          <w:b/>
        </w:rPr>
        <w:t xml:space="preserve">stion tutélaire si ces frais et dépenses sont suffisamment </w:t>
      </w:r>
      <w:r w:rsidRPr="00CA4728">
        <w:rPr>
          <w:rFonts w:ascii="Times New Roman" w:hAnsi="Times New Roman" w:cs="Times New Roman"/>
          <w:b/>
        </w:rPr>
        <w:t>j</w:t>
      </w:r>
      <w:r w:rsidR="0097618B" w:rsidRPr="00CA4728">
        <w:rPr>
          <w:rFonts w:ascii="Times New Roman" w:hAnsi="Times New Roman" w:cs="Times New Roman"/>
          <w:b/>
        </w:rPr>
        <w:t xml:space="preserve">ustifiés et si leur objet a été </w:t>
      </w:r>
      <w:r w:rsidRPr="00CA4728">
        <w:rPr>
          <w:rFonts w:ascii="Times New Roman" w:hAnsi="Times New Roman" w:cs="Times New Roman"/>
          <w:b/>
        </w:rPr>
        <w:t>utile.</w:t>
      </w:r>
    </w:p>
    <w:p w:rsidR="00F0589E" w:rsidRPr="00CA4728" w:rsidRDefault="00F0589E" w:rsidP="00D773D1">
      <w:pPr>
        <w:spacing w:line="360" w:lineRule="auto"/>
        <w:ind w:firstLine="708"/>
        <w:rPr>
          <w:rFonts w:ascii="Times New Roman" w:hAnsi="Times New Roman" w:cs="Times New Roman"/>
          <w:b/>
        </w:rPr>
      </w:pPr>
      <w:r w:rsidRPr="00CA4728">
        <w:rPr>
          <w:rFonts w:ascii="Times New Roman" w:hAnsi="Times New Roman" w:cs="Times New Roman"/>
          <w:b/>
        </w:rPr>
        <w:t>La somme à laquelle s’élève</w:t>
      </w:r>
      <w:r w:rsidR="0097618B" w:rsidRPr="00CA4728">
        <w:rPr>
          <w:rFonts w:ascii="Times New Roman" w:hAnsi="Times New Roman" w:cs="Times New Roman"/>
          <w:b/>
        </w:rPr>
        <w:t xml:space="preserve">ra le reliquat dû par le tuteur </w:t>
      </w:r>
      <w:r w:rsidRPr="00CA4728">
        <w:rPr>
          <w:rFonts w:ascii="Times New Roman" w:hAnsi="Times New Roman" w:cs="Times New Roman"/>
          <w:b/>
        </w:rPr>
        <w:t>po</w:t>
      </w:r>
      <w:r w:rsidR="0097618B" w:rsidRPr="00CA4728">
        <w:rPr>
          <w:rFonts w:ascii="Times New Roman" w:hAnsi="Times New Roman" w:cs="Times New Roman"/>
          <w:b/>
        </w:rPr>
        <w:t xml:space="preserve">rtera intérêt de plein droit du </w:t>
      </w:r>
      <w:r w:rsidRPr="00CA4728">
        <w:rPr>
          <w:rFonts w:ascii="Times New Roman" w:hAnsi="Times New Roman" w:cs="Times New Roman"/>
          <w:b/>
        </w:rPr>
        <w:t>jour où la tutelle aura pris fin.</w:t>
      </w:r>
    </w:p>
    <w:p w:rsidR="00F0589E" w:rsidRPr="00CA4728" w:rsidRDefault="0097618B" w:rsidP="00D773D1">
      <w:pPr>
        <w:spacing w:line="360" w:lineRule="auto"/>
        <w:ind w:firstLine="708"/>
        <w:rPr>
          <w:rFonts w:ascii="Times New Roman" w:hAnsi="Times New Roman" w:cs="Times New Roman"/>
          <w:b/>
        </w:rPr>
      </w:pPr>
      <w:r w:rsidRPr="00CA4728">
        <w:rPr>
          <w:rFonts w:ascii="Times New Roman" w:hAnsi="Times New Roman" w:cs="Times New Roman"/>
          <w:b/>
        </w:rPr>
        <w:lastRenderedPageBreak/>
        <w:t xml:space="preserve">Les intérêts de ce qui sera dû </w:t>
      </w:r>
      <w:r w:rsidR="00F0589E" w:rsidRPr="00CA4728">
        <w:rPr>
          <w:rFonts w:ascii="Times New Roman" w:hAnsi="Times New Roman" w:cs="Times New Roman"/>
          <w:b/>
        </w:rPr>
        <w:t>au tuteur par le mineur ne courent que du jour de la sommation de payer suivant l’approbation du compte.</w:t>
      </w:r>
    </w:p>
    <w:p w:rsidR="00F0589E" w:rsidRPr="00CA4728" w:rsidRDefault="00F0589E" w:rsidP="00D773D1">
      <w:pPr>
        <w:spacing w:line="360" w:lineRule="auto"/>
        <w:ind w:firstLine="708"/>
        <w:rPr>
          <w:rFonts w:ascii="Times New Roman" w:hAnsi="Times New Roman" w:cs="Times New Roman"/>
          <w:b/>
        </w:rPr>
      </w:pPr>
      <w:r w:rsidRPr="00CA4728">
        <w:rPr>
          <w:rFonts w:ascii="Times New Roman" w:hAnsi="Times New Roman" w:cs="Times New Roman"/>
          <w:b/>
        </w:rPr>
        <w:t>Les contestations sur la re</w:t>
      </w:r>
      <w:r w:rsidR="0097618B" w:rsidRPr="00CA4728">
        <w:rPr>
          <w:rFonts w:ascii="Times New Roman" w:hAnsi="Times New Roman" w:cs="Times New Roman"/>
          <w:b/>
        </w:rPr>
        <w:t xml:space="preserve">ddition des comptes sont régies </w:t>
      </w:r>
      <w:r w:rsidRPr="00CA4728">
        <w:rPr>
          <w:rFonts w:ascii="Times New Roman" w:hAnsi="Times New Roman" w:cs="Times New Roman"/>
          <w:b/>
        </w:rPr>
        <w:t>p</w:t>
      </w:r>
      <w:r w:rsidR="0097618B" w:rsidRPr="00CA4728">
        <w:rPr>
          <w:rFonts w:ascii="Times New Roman" w:hAnsi="Times New Roman" w:cs="Times New Roman"/>
          <w:b/>
        </w:rPr>
        <w:t xml:space="preserve">ar les articles 331 et suivants </w:t>
      </w:r>
      <w:r w:rsidRPr="00CA4728">
        <w:rPr>
          <w:rFonts w:ascii="Times New Roman" w:hAnsi="Times New Roman" w:cs="Times New Roman"/>
          <w:b/>
        </w:rPr>
        <w:t xml:space="preserve">du </w:t>
      </w:r>
      <w:r w:rsidR="002F36D1">
        <w:rPr>
          <w:rFonts w:ascii="Times New Roman" w:hAnsi="Times New Roman" w:cs="Times New Roman"/>
          <w:b/>
        </w:rPr>
        <w:t>Code</w:t>
      </w:r>
      <w:r w:rsidRPr="00CA4728">
        <w:rPr>
          <w:rFonts w:ascii="Times New Roman" w:hAnsi="Times New Roman" w:cs="Times New Roman"/>
          <w:b/>
        </w:rPr>
        <w:t xml:space="preserve"> de Procédure Civile.</w:t>
      </w:r>
    </w:p>
    <w:p w:rsidR="004231B9" w:rsidRPr="00253B59" w:rsidRDefault="004231B9" w:rsidP="00D773D1">
      <w:pPr>
        <w:pStyle w:val="Paragraphedeliste"/>
        <w:numPr>
          <w:ilvl w:val="0"/>
          <w:numId w:val="8"/>
        </w:numPr>
        <w:spacing w:line="360" w:lineRule="auto"/>
        <w:rPr>
          <w:rFonts w:ascii="Times New Roman" w:hAnsi="Times New Roman" w:cs="Times New Roman"/>
          <w:b/>
        </w:rPr>
      </w:pPr>
      <w:r w:rsidRPr="00CA4728">
        <w:rPr>
          <w:rFonts w:ascii="Times New Roman" w:hAnsi="Times New Roman" w:cs="Times New Roman"/>
          <w:b/>
        </w:rPr>
        <w:t>Leg</w:t>
      </w:r>
      <w:r w:rsidRPr="00CA4728">
        <w:rPr>
          <w:rFonts w:ascii="Times New Roman" w:hAnsi="Times New Roman" w:cs="Times New Roman"/>
        </w:rPr>
        <w:t xml:space="preserve">. </w:t>
      </w:r>
      <w:r w:rsidRPr="00253B59">
        <w:rPr>
          <w:rFonts w:ascii="Times New Roman" w:hAnsi="Times New Roman" w:cs="Times New Roman"/>
          <w:b/>
        </w:rPr>
        <w:t>Article</w:t>
      </w:r>
      <w:r w:rsidR="00C76090" w:rsidRPr="00253B59">
        <w:rPr>
          <w:rFonts w:ascii="Times New Roman" w:hAnsi="Times New Roman" w:cs="Times New Roman"/>
          <w:b/>
        </w:rPr>
        <w:t>s</w:t>
      </w:r>
      <w:r w:rsidRPr="00253B59">
        <w:rPr>
          <w:rFonts w:ascii="Times New Roman" w:hAnsi="Times New Roman" w:cs="Times New Roman"/>
          <w:b/>
        </w:rPr>
        <w:t xml:space="preserve"> 331</w:t>
      </w:r>
      <w:r w:rsidR="00C76090" w:rsidRPr="00253B59">
        <w:rPr>
          <w:rFonts w:ascii="Times New Roman" w:hAnsi="Times New Roman" w:cs="Times New Roman"/>
          <w:b/>
        </w:rPr>
        <w:t xml:space="preserve"> à 346</w:t>
      </w:r>
      <w:r w:rsidRPr="00253B59">
        <w:rPr>
          <w:rFonts w:ascii="Times New Roman" w:hAnsi="Times New Roman" w:cs="Times New Roman"/>
          <w:b/>
        </w:rPr>
        <w:t xml:space="preserve"> du </w:t>
      </w:r>
      <w:r w:rsidR="002F36D1">
        <w:rPr>
          <w:rFonts w:ascii="Times New Roman" w:hAnsi="Times New Roman" w:cs="Times New Roman"/>
          <w:b/>
        </w:rPr>
        <w:t>Code</w:t>
      </w:r>
      <w:r w:rsidRPr="00253B59">
        <w:rPr>
          <w:rFonts w:ascii="Times New Roman" w:hAnsi="Times New Roman" w:cs="Times New Roman"/>
          <w:b/>
        </w:rPr>
        <w:t xml:space="preserve"> de procédure civile </w:t>
      </w:r>
    </w:p>
    <w:p w:rsidR="004231B9" w:rsidRPr="00253B59" w:rsidRDefault="004231B9" w:rsidP="00D773D1">
      <w:pPr>
        <w:pStyle w:val="Paragraphedeliste"/>
        <w:numPr>
          <w:ilvl w:val="0"/>
          <w:numId w:val="1"/>
        </w:numPr>
        <w:spacing w:line="360" w:lineRule="auto"/>
        <w:rPr>
          <w:rFonts w:ascii="Times New Roman" w:hAnsi="Times New Roman" w:cs="Times New Roman"/>
          <w:sz w:val="20"/>
          <w:szCs w:val="20"/>
        </w:rPr>
      </w:pPr>
      <w:r w:rsidRPr="00253B59">
        <w:rPr>
          <w:rFonts w:ascii="Times New Roman" w:hAnsi="Times New Roman" w:cs="Times New Roman"/>
          <w:b/>
          <w:sz w:val="20"/>
          <w:szCs w:val="20"/>
        </w:rPr>
        <w:t>« Article 331</w:t>
      </w:r>
      <w:r w:rsidRPr="00253B59">
        <w:rPr>
          <w:rFonts w:ascii="Times New Roman" w:hAnsi="Times New Roman" w:cs="Times New Roman"/>
          <w:sz w:val="20"/>
          <w:szCs w:val="20"/>
        </w:rPr>
        <w:t>.</w:t>
      </w:r>
    </w:p>
    <w:p w:rsidR="004231B9" w:rsidRPr="00253B59" w:rsidRDefault="004231B9" w:rsidP="00D773D1">
      <w:pPr>
        <w:pStyle w:val="Paragraphedeliste"/>
        <w:spacing w:line="360" w:lineRule="auto"/>
        <w:ind w:left="1069" w:firstLine="347"/>
        <w:rPr>
          <w:rFonts w:ascii="Times New Roman" w:hAnsi="Times New Roman" w:cs="Times New Roman"/>
          <w:i/>
          <w:sz w:val="20"/>
          <w:szCs w:val="20"/>
        </w:rPr>
      </w:pPr>
      <w:r w:rsidRPr="00253B59">
        <w:rPr>
          <w:rFonts w:ascii="Times New Roman" w:hAnsi="Times New Roman" w:cs="Times New Roman"/>
          <w:i/>
          <w:sz w:val="20"/>
          <w:szCs w:val="20"/>
        </w:rPr>
        <w:t>Les comptables commis par justice sont poursuivis devant les juges qui les ont commis</w:t>
      </w:r>
      <w:r w:rsidR="00783084">
        <w:rPr>
          <w:rFonts w:ascii="Times New Roman" w:hAnsi="Times New Roman" w:cs="Times New Roman"/>
          <w:i/>
          <w:sz w:val="20"/>
          <w:szCs w:val="20"/>
        </w:rPr>
        <w:t xml:space="preserve"> </w:t>
      </w:r>
      <w:r w:rsidRPr="00253B59">
        <w:rPr>
          <w:rFonts w:ascii="Times New Roman" w:hAnsi="Times New Roman" w:cs="Times New Roman"/>
          <w:i/>
          <w:sz w:val="20"/>
          <w:szCs w:val="20"/>
        </w:rPr>
        <w:t xml:space="preserve">; </w:t>
      </w:r>
      <w:r w:rsidRPr="00A07F45">
        <w:rPr>
          <w:rFonts w:ascii="Times New Roman" w:hAnsi="Times New Roman" w:cs="Times New Roman"/>
          <w:b/>
          <w:i/>
          <w:sz w:val="20"/>
          <w:szCs w:val="20"/>
        </w:rPr>
        <w:t>les tuteurs</w:t>
      </w:r>
      <w:r w:rsidRPr="00253B59">
        <w:rPr>
          <w:rFonts w:ascii="Times New Roman" w:hAnsi="Times New Roman" w:cs="Times New Roman"/>
          <w:i/>
          <w:sz w:val="20"/>
          <w:szCs w:val="20"/>
        </w:rPr>
        <w:t xml:space="preserve">, devant </w:t>
      </w:r>
      <w:r w:rsidRPr="00A07F45">
        <w:rPr>
          <w:rFonts w:ascii="Times New Roman" w:hAnsi="Times New Roman" w:cs="Times New Roman"/>
          <w:b/>
          <w:i/>
          <w:sz w:val="20"/>
          <w:szCs w:val="20"/>
        </w:rPr>
        <w:t>les juges du lieu où la tutelle a été déférée</w:t>
      </w:r>
      <w:r w:rsidRPr="00253B59">
        <w:rPr>
          <w:rFonts w:ascii="Times New Roman" w:hAnsi="Times New Roman" w:cs="Times New Roman"/>
          <w:i/>
          <w:sz w:val="20"/>
          <w:szCs w:val="20"/>
        </w:rPr>
        <w:t>; tous les autres comptables devant les juges de leur domicile. </w:t>
      </w:r>
    </w:p>
    <w:p w:rsidR="009F2F19" w:rsidRPr="00CA4728" w:rsidRDefault="009F2F19" w:rsidP="00D773D1">
      <w:pPr>
        <w:pStyle w:val="Paragraphedeliste"/>
        <w:spacing w:before="240" w:line="360" w:lineRule="auto"/>
        <w:ind w:left="1069" w:firstLine="347"/>
        <w:rPr>
          <w:rFonts w:ascii="Times New Roman" w:hAnsi="Times New Roman" w:cs="Times New Roman"/>
        </w:rPr>
      </w:pPr>
    </w:p>
    <w:p w:rsidR="009F2F19" w:rsidRPr="00CA4728" w:rsidRDefault="009F2F19" w:rsidP="00D773D1">
      <w:pPr>
        <w:pStyle w:val="Paragraphedeliste"/>
        <w:numPr>
          <w:ilvl w:val="0"/>
          <w:numId w:val="1"/>
        </w:numPr>
        <w:spacing w:line="360" w:lineRule="auto"/>
        <w:rPr>
          <w:rFonts w:ascii="Times New Roman" w:hAnsi="Times New Roman" w:cs="Times New Roman"/>
        </w:rPr>
      </w:pPr>
      <w:r w:rsidRPr="00CA4728">
        <w:rPr>
          <w:rFonts w:ascii="Times New Roman" w:hAnsi="Times New Roman" w:cs="Times New Roman"/>
          <w:b/>
        </w:rPr>
        <w:t>Jur</w:t>
      </w:r>
      <w:r w:rsidRPr="00CA4728">
        <w:rPr>
          <w:rFonts w:ascii="Times New Roman" w:hAnsi="Times New Roman" w:cs="Times New Roman"/>
        </w:rPr>
        <w:t>.</w:t>
      </w:r>
    </w:p>
    <w:p w:rsidR="009F2F19" w:rsidRPr="00CA4728" w:rsidRDefault="009F2F19" w:rsidP="00D773D1">
      <w:pPr>
        <w:pStyle w:val="Paragraphedeliste"/>
        <w:numPr>
          <w:ilvl w:val="0"/>
          <w:numId w:val="13"/>
        </w:numPr>
        <w:spacing w:line="360" w:lineRule="auto"/>
        <w:rPr>
          <w:rFonts w:ascii="Times New Roman" w:hAnsi="Times New Roman" w:cs="Times New Roman"/>
        </w:rPr>
      </w:pPr>
      <w:r w:rsidRPr="00CA4728">
        <w:rPr>
          <w:rFonts w:ascii="Times New Roman" w:hAnsi="Times New Roman" w:cs="Times New Roman"/>
        </w:rPr>
        <w:t> Le juge des tutelles, ainsi, le tribunal départemental, demeure compétent pour statuer sur la reddition des comptes du tut</w:t>
      </w:r>
      <w:r w:rsidR="0013788B">
        <w:rPr>
          <w:rFonts w:ascii="Times New Roman" w:hAnsi="Times New Roman" w:cs="Times New Roman"/>
        </w:rPr>
        <w:t>eur à la fin de la tutelle ;</w:t>
      </w:r>
      <w:r w:rsidRPr="00CA4728">
        <w:rPr>
          <w:rFonts w:ascii="Times New Roman" w:hAnsi="Times New Roman" w:cs="Times New Roman"/>
        </w:rPr>
        <w:t xml:space="preserve"> seules </w:t>
      </w:r>
      <w:r w:rsidRPr="00CA4728">
        <w:rPr>
          <w:rFonts w:ascii="Times New Roman" w:hAnsi="Times New Roman" w:cs="Times New Roman"/>
          <w:i/>
        </w:rPr>
        <w:t>les contestations</w:t>
      </w:r>
      <w:r w:rsidRPr="00CA4728">
        <w:rPr>
          <w:rFonts w:ascii="Times New Roman" w:hAnsi="Times New Roman" w:cs="Times New Roman"/>
        </w:rPr>
        <w:t xml:space="preserve"> sur la reddition de comptes sont régies aux termes de l’article 332 du </w:t>
      </w:r>
      <w:r w:rsidR="002F36D1">
        <w:rPr>
          <w:rFonts w:ascii="Times New Roman" w:hAnsi="Times New Roman" w:cs="Times New Roman"/>
        </w:rPr>
        <w:t>Code</w:t>
      </w:r>
      <w:r w:rsidRPr="00CA4728">
        <w:rPr>
          <w:rFonts w:ascii="Times New Roman" w:hAnsi="Times New Roman" w:cs="Times New Roman"/>
        </w:rPr>
        <w:t xml:space="preserve"> de la </w:t>
      </w:r>
      <w:r w:rsidR="00751307">
        <w:rPr>
          <w:rFonts w:ascii="Times New Roman" w:hAnsi="Times New Roman" w:cs="Times New Roman"/>
        </w:rPr>
        <w:t>Famille</w:t>
      </w:r>
      <w:r w:rsidRPr="00CA4728">
        <w:rPr>
          <w:rFonts w:ascii="Times New Roman" w:hAnsi="Times New Roman" w:cs="Times New Roman"/>
        </w:rPr>
        <w:t xml:space="preserve"> par les articles 331 et suiv</w:t>
      </w:r>
      <w:r w:rsidR="00253B59">
        <w:rPr>
          <w:rFonts w:ascii="Times New Roman" w:hAnsi="Times New Roman" w:cs="Times New Roman"/>
        </w:rPr>
        <w:t xml:space="preserve">ants du </w:t>
      </w:r>
      <w:r w:rsidR="002F36D1">
        <w:rPr>
          <w:rFonts w:ascii="Times New Roman" w:hAnsi="Times New Roman" w:cs="Times New Roman"/>
        </w:rPr>
        <w:t>Code</w:t>
      </w:r>
      <w:r w:rsidR="00253B59">
        <w:rPr>
          <w:rFonts w:ascii="Times New Roman" w:hAnsi="Times New Roman" w:cs="Times New Roman"/>
        </w:rPr>
        <w:t xml:space="preserve"> procédure civile. </w:t>
      </w:r>
    </w:p>
    <w:p w:rsidR="009F2F19" w:rsidRPr="00253B59" w:rsidRDefault="009F2F19" w:rsidP="00D773D1">
      <w:pPr>
        <w:pStyle w:val="Paragraphedeliste"/>
        <w:numPr>
          <w:ilvl w:val="0"/>
          <w:numId w:val="4"/>
        </w:numPr>
        <w:spacing w:line="360" w:lineRule="auto"/>
        <w:rPr>
          <w:rFonts w:ascii="Times New Roman" w:hAnsi="Times New Roman" w:cs="Times New Roman"/>
          <w:b/>
        </w:rPr>
      </w:pPr>
      <w:r w:rsidRPr="00CA4728">
        <w:rPr>
          <w:rFonts w:ascii="Times New Roman" w:hAnsi="Times New Roman" w:cs="Times New Roman"/>
          <w:b/>
        </w:rPr>
        <w:t xml:space="preserve">Réf. </w:t>
      </w:r>
      <w:r w:rsidRPr="003A43CB">
        <w:rPr>
          <w:rFonts w:ascii="Times New Roman" w:hAnsi="Times New Roman" w:cs="Times New Roman"/>
          <w:i/>
        </w:rPr>
        <w:t xml:space="preserve">Cour d’Appel de Dakar, Chambre civile et commerciale, arrêt n°333 du </w:t>
      </w:r>
      <w:r w:rsidR="003C6035" w:rsidRPr="003A43CB">
        <w:rPr>
          <w:rFonts w:ascii="Times New Roman" w:hAnsi="Times New Roman" w:cs="Times New Roman"/>
          <w:i/>
        </w:rPr>
        <w:t>27 avril 2007 - Nicolas MARTINEAU et Alexia MARTINEAU contre Kamal SALEME.</w:t>
      </w:r>
    </w:p>
    <w:p w:rsidR="009F2F19" w:rsidRPr="00CA4728" w:rsidRDefault="009F2F19"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333</w:t>
      </w:r>
    </w:p>
    <w:p w:rsidR="00F0589E" w:rsidRPr="00253B59" w:rsidRDefault="0097618B" w:rsidP="00D773D1">
      <w:pPr>
        <w:spacing w:line="360" w:lineRule="auto"/>
        <w:rPr>
          <w:rFonts w:ascii="Times New Roman" w:hAnsi="Times New Roman" w:cs="Times New Roman"/>
          <w:b/>
          <w:i/>
        </w:rPr>
      </w:pPr>
      <w:r w:rsidRPr="00253B59">
        <w:rPr>
          <w:rFonts w:ascii="Times New Roman" w:hAnsi="Times New Roman" w:cs="Times New Roman"/>
          <w:b/>
          <w:i/>
        </w:rPr>
        <w:t xml:space="preserve">Conventions sur la reddition </w:t>
      </w:r>
      <w:r w:rsidR="00F0589E" w:rsidRPr="00253B59">
        <w:rPr>
          <w:rFonts w:ascii="Times New Roman" w:hAnsi="Times New Roman" w:cs="Times New Roman"/>
          <w:b/>
          <w:i/>
        </w:rPr>
        <w:t>de compte</w:t>
      </w:r>
    </w:p>
    <w:p w:rsidR="00F0589E" w:rsidRPr="00CA4728" w:rsidRDefault="0097618B"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Est nulle toute convention passée entre le pupille devenu </w:t>
      </w:r>
      <w:r w:rsidR="00F0589E" w:rsidRPr="00CA4728">
        <w:rPr>
          <w:rFonts w:ascii="Times New Roman" w:hAnsi="Times New Roman" w:cs="Times New Roman"/>
          <w:b/>
        </w:rPr>
        <w:t>capable et son tute</w:t>
      </w:r>
      <w:r w:rsidRPr="00CA4728">
        <w:rPr>
          <w:rFonts w:ascii="Times New Roman" w:hAnsi="Times New Roman" w:cs="Times New Roman"/>
          <w:b/>
        </w:rPr>
        <w:t xml:space="preserve">ur en vue de soustraire celui-ci, en tout ou partie, à son obligation de </w:t>
      </w:r>
      <w:r w:rsidR="00F0589E" w:rsidRPr="00CA4728">
        <w:rPr>
          <w:rFonts w:ascii="Times New Roman" w:hAnsi="Times New Roman" w:cs="Times New Roman"/>
          <w:b/>
        </w:rPr>
        <w:t>rendre compte.</w:t>
      </w:r>
    </w:p>
    <w:p w:rsidR="00F0589E" w:rsidRPr="00CA4728" w:rsidRDefault="00F0589E" w:rsidP="00D773D1">
      <w:pPr>
        <w:spacing w:line="360" w:lineRule="auto"/>
        <w:rPr>
          <w:rFonts w:ascii="Times New Roman" w:hAnsi="Times New Roman" w:cs="Times New Roman"/>
          <w:b/>
        </w:rPr>
      </w:pPr>
      <w:r w:rsidRPr="00CA4728">
        <w:rPr>
          <w:rFonts w:ascii="Times New Roman" w:hAnsi="Times New Roman" w:cs="Times New Roman"/>
          <w:b/>
        </w:rPr>
        <w:t>Article 334</w:t>
      </w:r>
    </w:p>
    <w:p w:rsidR="00F0589E" w:rsidRPr="00253B59" w:rsidRDefault="0097618B" w:rsidP="00D773D1">
      <w:pPr>
        <w:spacing w:line="360" w:lineRule="auto"/>
        <w:ind w:firstLine="708"/>
        <w:rPr>
          <w:rFonts w:ascii="Times New Roman" w:hAnsi="Times New Roman" w:cs="Times New Roman"/>
          <w:b/>
          <w:i/>
        </w:rPr>
      </w:pPr>
      <w:r w:rsidRPr="00253B59">
        <w:rPr>
          <w:rFonts w:ascii="Times New Roman" w:hAnsi="Times New Roman" w:cs="Times New Roman"/>
          <w:b/>
          <w:i/>
        </w:rPr>
        <w:t xml:space="preserve">Responsabilité des organes </w:t>
      </w:r>
      <w:r w:rsidR="00F0589E" w:rsidRPr="00253B59">
        <w:rPr>
          <w:rFonts w:ascii="Times New Roman" w:hAnsi="Times New Roman" w:cs="Times New Roman"/>
          <w:b/>
          <w:i/>
        </w:rPr>
        <w:t>tutélaires</w:t>
      </w:r>
    </w:p>
    <w:p w:rsidR="00F0589E" w:rsidRPr="00CA4728" w:rsidRDefault="00F0589E" w:rsidP="00D773D1">
      <w:pPr>
        <w:spacing w:line="360" w:lineRule="auto"/>
        <w:ind w:firstLine="708"/>
        <w:rPr>
          <w:rFonts w:ascii="Times New Roman" w:hAnsi="Times New Roman" w:cs="Times New Roman"/>
          <w:b/>
        </w:rPr>
      </w:pPr>
      <w:r w:rsidRPr="00CA4728">
        <w:rPr>
          <w:rFonts w:ascii="Times New Roman" w:hAnsi="Times New Roman" w:cs="Times New Roman"/>
          <w:b/>
        </w:rPr>
        <w:t>L’approbation du compte de</w:t>
      </w:r>
      <w:r w:rsidR="00F06117" w:rsidRPr="00CA4728">
        <w:rPr>
          <w:rFonts w:ascii="Times New Roman" w:hAnsi="Times New Roman" w:cs="Times New Roman"/>
          <w:b/>
        </w:rPr>
        <w:t xml:space="preserve"> tutelle ne préjudicie point aux actions en responsabilité qui </w:t>
      </w:r>
      <w:r w:rsidRPr="00CA4728">
        <w:rPr>
          <w:rFonts w:ascii="Times New Roman" w:hAnsi="Times New Roman" w:cs="Times New Roman"/>
          <w:b/>
        </w:rPr>
        <w:t>peuvent appartenir au pupille</w:t>
      </w:r>
      <w:r w:rsidR="00F06117" w:rsidRPr="00CA4728">
        <w:rPr>
          <w:rFonts w:ascii="Times New Roman" w:hAnsi="Times New Roman" w:cs="Times New Roman"/>
          <w:b/>
        </w:rPr>
        <w:t xml:space="preserve"> contre le tuteur et les autres </w:t>
      </w:r>
      <w:r w:rsidRPr="00CA4728">
        <w:rPr>
          <w:rFonts w:ascii="Times New Roman" w:hAnsi="Times New Roman" w:cs="Times New Roman"/>
          <w:b/>
        </w:rPr>
        <w:t>organes de la tutelle.</w:t>
      </w:r>
    </w:p>
    <w:p w:rsidR="00F0589E" w:rsidRDefault="00F06117"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L’Etat est seul responsable à l’égard du pupille, sauf son </w:t>
      </w:r>
      <w:r w:rsidR="00F0589E" w:rsidRPr="00CA4728">
        <w:rPr>
          <w:rFonts w:ascii="Times New Roman" w:hAnsi="Times New Roman" w:cs="Times New Roman"/>
          <w:b/>
        </w:rPr>
        <w:t>recours, s’il y a lieu, du dommage résultant d’une faute qu</w:t>
      </w:r>
      <w:r w:rsidRPr="00CA4728">
        <w:rPr>
          <w:rFonts w:ascii="Times New Roman" w:hAnsi="Times New Roman" w:cs="Times New Roman"/>
          <w:b/>
        </w:rPr>
        <w:t xml:space="preserve">elconque qui aurait été commise dans le fonctionnement de la </w:t>
      </w:r>
      <w:r w:rsidR="00F0589E" w:rsidRPr="00CA4728">
        <w:rPr>
          <w:rFonts w:ascii="Times New Roman" w:hAnsi="Times New Roman" w:cs="Times New Roman"/>
          <w:b/>
        </w:rPr>
        <w:t>tute</w:t>
      </w:r>
      <w:r w:rsidRPr="00CA4728">
        <w:rPr>
          <w:rFonts w:ascii="Times New Roman" w:hAnsi="Times New Roman" w:cs="Times New Roman"/>
          <w:b/>
        </w:rPr>
        <w:t xml:space="preserve">lle par le juge des tutelles ou </w:t>
      </w:r>
      <w:r w:rsidR="00F0589E" w:rsidRPr="00CA4728">
        <w:rPr>
          <w:rFonts w:ascii="Times New Roman" w:hAnsi="Times New Roman" w:cs="Times New Roman"/>
          <w:b/>
        </w:rPr>
        <w:t>par son greffier.</w:t>
      </w:r>
    </w:p>
    <w:p w:rsidR="00F0589E" w:rsidRPr="00253B59" w:rsidRDefault="00253B59" w:rsidP="00D773D1">
      <w:pPr>
        <w:spacing w:line="360" w:lineRule="auto"/>
        <w:rPr>
          <w:rFonts w:ascii="Times New Roman" w:hAnsi="Times New Roman" w:cs="Times New Roman"/>
          <w:b/>
          <w:sz w:val="32"/>
          <w:szCs w:val="32"/>
        </w:rPr>
      </w:pPr>
      <w:r w:rsidRPr="00253B59">
        <w:rPr>
          <w:rFonts w:ascii="Times New Roman" w:hAnsi="Times New Roman" w:cs="Times New Roman"/>
          <w:b/>
          <w:sz w:val="32"/>
          <w:szCs w:val="32"/>
        </w:rPr>
        <w:lastRenderedPageBreak/>
        <w:t xml:space="preserve">CHAPITRE IV : </w:t>
      </w:r>
      <w:r w:rsidR="00F0589E" w:rsidRPr="00253B59">
        <w:rPr>
          <w:rFonts w:ascii="Times New Roman" w:hAnsi="Times New Roman" w:cs="Times New Roman"/>
          <w:b/>
          <w:sz w:val="32"/>
          <w:szCs w:val="32"/>
        </w:rPr>
        <w:t>L’EMANCIPATION</w:t>
      </w:r>
    </w:p>
    <w:p w:rsidR="00043911" w:rsidRPr="00CA4728" w:rsidRDefault="00357AC7" w:rsidP="00D773D1">
      <w:pPr>
        <w:spacing w:line="360" w:lineRule="auto"/>
        <w:ind w:firstLine="708"/>
        <w:rPr>
          <w:rFonts w:ascii="Times New Roman" w:hAnsi="Times New Roman" w:cs="Times New Roman"/>
        </w:rPr>
      </w:pPr>
      <w:r w:rsidRPr="00CA4728">
        <w:rPr>
          <w:rFonts w:ascii="Times New Roman" w:hAnsi="Times New Roman" w:cs="Times New Roman"/>
          <w:i/>
        </w:rPr>
        <w:t>« L’émancipation est « l’acte par lequel le mineur est affranchi de l’autorité parentale et devient capable, comme un majeur, des actes de la vie civile, mais continue d’avoir besoin des autorisations nécessaires au mineur non émancipé pour se marié ou se donner en adoption et pour être commerçant »</w:t>
      </w:r>
      <w:r w:rsidRPr="00CA4728">
        <w:rPr>
          <w:rStyle w:val="Appelnotedebasdep"/>
          <w:rFonts w:ascii="Times New Roman" w:hAnsi="Times New Roman" w:cs="Times New Roman"/>
          <w:i/>
        </w:rPr>
        <w:footnoteReference w:id="12"/>
      </w:r>
      <w:r w:rsidR="00E66603" w:rsidRPr="00CA4728">
        <w:rPr>
          <w:rFonts w:ascii="Times New Roman" w:hAnsi="Times New Roman" w:cs="Times New Roman"/>
          <w:i/>
        </w:rPr>
        <w:t xml:space="preserve"> </w:t>
      </w:r>
      <w:r w:rsidR="00E66603" w:rsidRPr="00CA4728">
        <w:rPr>
          <w:rFonts w:ascii="Times New Roman" w:hAnsi="Times New Roman" w:cs="Times New Roman"/>
        </w:rPr>
        <w:t xml:space="preserve"> cette définition appelle quelques précisions pour ne pas dire une adaptation au droit positif sénégalais. </w:t>
      </w:r>
    </w:p>
    <w:p w:rsidR="00043911" w:rsidRPr="00CA4728" w:rsidRDefault="00E66603" w:rsidP="00D773D1">
      <w:pPr>
        <w:spacing w:line="360" w:lineRule="auto"/>
        <w:rPr>
          <w:rFonts w:ascii="Times New Roman" w:hAnsi="Times New Roman" w:cs="Times New Roman"/>
        </w:rPr>
      </w:pPr>
      <w:r w:rsidRPr="00CA4728">
        <w:rPr>
          <w:rFonts w:ascii="Times New Roman" w:hAnsi="Times New Roman" w:cs="Times New Roman"/>
        </w:rPr>
        <w:t>D’abord</w:t>
      </w:r>
      <w:r w:rsidR="00DD1EC2">
        <w:rPr>
          <w:rFonts w:ascii="Times New Roman" w:hAnsi="Times New Roman" w:cs="Times New Roman"/>
        </w:rPr>
        <w:t>,</w:t>
      </w:r>
      <w:r w:rsidRPr="00CA4728">
        <w:rPr>
          <w:rFonts w:ascii="Times New Roman" w:hAnsi="Times New Roman" w:cs="Times New Roman"/>
        </w:rPr>
        <w:t xml:space="preserve"> d’un point</w:t>
      </w:r>
      <w:r w:rsidR="00DD1EC2">
        <w:rPr>
          <w:rFonts w:ascii="Times New Roman" w:hAnsi="Times New Roman" w:cs="Times New Roman"/>
        </w:rPr>
        <w:t xml:space="preserve"> de vue notionnel</w:t>
      </w:r>
      <w:r w:rsidR="00BC3D81">
        <w:rPr>
          <w:rFonts w:ascii="Times New Roman" w:hAnsi="Times New Roman" w:cs="Times New Roman"/>
        </w:rPr>
        <w:t>,</w:t>
      </w:r>
      <w:r w:rsidR="00DD1EC2">
        <w:rPr>
          <w:rFonts w:ascii="Times New Roman" w:hAnsi="Times New Roman" w:cs="Times New Roman"/>
        </w:rPr>
        <w:t xml:space="preserve"> l’autorité de laquelle</w:t>
      </w:r>
      <w:r w:rsidRPr="00CA4728">
        <w:rPr>
          <w:rFonts w:ascii="Times New Roman" w:hAnsi="Times New Roman" w:cs="Times New Roman"/>
        </w:rPr>
        <w:t xml:space="preserve"> le mineur s’affranchit avec l’émancipation en droit sénégalais est la puissance paternelle et non l’autorité parentale, notion propre</w:t>
      </w:r>
      <w:r w:rsidR="0052301D" w:rsidRPr="00CA4728">
        <w:rPr>
          <w:rFonts w:ascii="Times New Roman" w:hAnsi="Times New Roman" w:cs="Times New Roman"/>
        </w:rPr>
        <w:t xml:space="preserve"> au droit français. </w:t>
      </w:r>
    </w:p>
    <w:p w:rsidR="00357AC7" w:rsidRPr="00CA4728" w:rsidRDefault="0052301D" w:rsidP="00D773D1">
      <w:pPr>
        <w:spacing w:line="360" w:lineRule="auto"/>
        <w:rPr>
          <w:rFonts w:ascii="Times New Roman" w:hAnsi="Times New Roman" w:cs="Times New Roman"/>
        </w:rPr>
      </w:pPr>
      <w:r w:rsidRPr="00CA4728">
        <w:rPr>
          <w:rFonts w:ascii="Times New Roman" w:hAnsi="Times New Roman" w:cs="Times New Roman"/>
        </w:rPr>
        <w:t>Ensuite</w:t>
      </w:r>
      <w:r w:rsidR="00BC3D81">
        <w:rPr>
          <w:rFonts w:ascii="Times New Roman" w:hAnsi="Times New Roman" w:cs="Times New Roman"/>
        </w:rPr>
        <w:t>,</w:t>
      </w:r>
      <w:r w:rsidRPr="00CA4728">
        <w:rPr>
          <w:rFonts w:ascii="Times New Roman" w:hAnsi="Times New Roman" w:cs="Times New Roman"/>
        </w:rPr>
        <w:t xml:space="preserve"> </w:t>
      </w:r>
      <w:r w:rsidR="00E66603" w:rsidRPr="00CA4728">
        <w:rPr>
          <w:rFonts w:ascii="Times New Roman" w:hAnsi="Times New Roman" w:cs="Times New Roman"/>
        </w:rPr>
        <w:t>les restrictions de la capacité</w:t>
      </w:r>
      <w:r w:rsidRPr="00CA4728">
        <w:rPr>
          <w:rFonts w:ascii="Times New Roman" w:hAnsi="Times New Roman" w:cs="Times New Roman"/>
        </w:rPr>
        <w:t xml:space="preserve"> du mineur émancipé n</w:t>
      </w:r>
      <w:r w:rsidR="00EB6B60">
        <w:rPr>
          <w:rFonts w:ascii="Times New Roman" w:hAnsi="Times New Roman" w:cs="Times New Roman"/>
        </w:rPr>
        <w:t xml:space="preserve">e concernent que l’autorisation </w:t>
      </w:r>
      <w:r w:rsidRPr="00CA4728">
        <w:rPr>
          <w:rFonts w:ascii="Times New Roman" w:hAnsi="Times New Roman" w:cs="Times New Roman"/>
        </w:rPr>
        <w:t xml:space="preserve">pour se marier </w:t>
      </w:r>
      <w:r w:rsidR="00A374AA" w:rsidRPr="00CA4728">
        <w:rPr>
          <w:rFonts w:ascii="Times New Roman" w:hAnsi="Times New Roman" w:cs="Times New Roman"/>
        </w:rPr>
        <w:t xml:space="preserve"> et pour se donner en adoption</w:t>
      </w:r>
      <w:r w:rsidR="00EB6B60">
        <w:rPr>
          <w:rFonts w:ascii="Times New Roman" w:hAnsi="Times New Roman" w:cs="Times New Roman"/>
        </w:rPr>
        <w:t xml:space="preserve">. Pour ces deux actes le mineur demeure soumis aux règles de protections des incapables malgré son </w:t>
      </w:r>
      <w:r w:rsidRPr="00CA4728">
        <w:rPr>
          <w:rFonts w:ascii="Times New Roman" w:hAnsi="Times New Roman" w:cs="Times New Roman"/>
        </w:rPr>
        <w:t>émancipation.</w:t>
      </w:r>
      <w:r w:rsidR="00E66603" w:rsidRPr="00CA4728">
        <w:rPr>
          <w:rFonts w:ascii="Times New Roman" w:hAnsi="Times New Roman" w:cs="Times New Roman"/>
        </w:rPr>
        <w:t xml:space="preserve"> </w:t>
      </w:r>
      <w:r w:rsidR="00043911" w:rsidRPr="00CA4728">
        <w:rPr>
          <w:rFonts w:ascii="Times New Roman" w:hAnsi="Times New Roman" w:cs="Times New Roman"/>
        </w:rPr>
        <w:t>S’agissant de la possibilité pour le mineur émancipé d’être commerçant, il n’existe aucune restriction en droit positif sénégalais. L’article 7 de l’Acte Uniforme sur le droit commercial général</w:t>
      </w:r>
      <w:r w:rsidR="00043911" w:rsidRPr="00CA4728">
        <w:rPr>
          <w:rStyle w:val="Appelnotedebasdep"/>
          <w:rFonts w:ascii="Times New Roman" w:hAnsi="Times New Roman" w:cs="Times New Roman"/>
        </w:rPr>
        <w:footnoteReference w:id="13"/>
      </w:r>
      <w:r w:rsidR="00043911" w:rsidRPr="00CA4728">
        <w:rPr>
          <w:rFonts w:ascii="Times New Roman" w:hAnsi="Times New Roman" w:cs="Times New Roman"/>
        </w:rPr>
        <w:t xml:space="preserve"> dispose : « </w:t>
      </w:r>
      <w:r w:rsidR="00043911" w:rsidRPr="00CA4728">
        <w:rPr>
          <w:rFonts w:ascii="Times New Roman" w:hAnsi="Times New Roman" w:cs="Times New Roman"/>
          <w:i/>
        </w:rPr>
        <w:t>le mineur, sauf s'il est émancipé, ne peut avoir la qualité de commerçant ni effectuer des actes de commerce.</w:t>
      </w:r>
      <w:r w:rsidR="00043911" w:rsidRPr="00CA4728">
        <w:rPr>
          <w:rFonts w:ascii="Times New Roman" w:hAnsi="Times New Roman" w:cs="Times New Roman"/>
        </w:rPr>
        <w:t> »</w:t>
      </w:r>
      <w:r w:rsidR="006F145D">
        <w:rPr>
          <w:rFonts w:ascii="Times New Roman" w:hAnsi="Times New Roman" w:cs="Times New Roman"/>
        </w:rPr>
        <w:t xml:space="preserve"> Autrement dit</w:t>
      </w:r>
      <w:r w:rsidR="006709DA">
        <w:rPr>
          <w:rFonts w:ascii="Times New Roman" w:hAnsi="Times New Roman" w:cs="Times New Roman"/>
        </w:rPr>
        <w:t>,</w:t>
      </w:r>
      <w:r w:rsidR="006F145D">
        <w:rPr>
          <w:rFonts w:ascii="Times New Roman" w:hAnsi="Times New Roman" w:cs="Times New Roman"/>
        </w:rPr>
        <w:t xml:space="preserve"> le mineur </w:t>
      </w:r>
      <w:r w:rsidR="006709DA">
        <w:rPr>
          <w:rFonts w:ascii="Times New Roman" w:hAnsi="Times New Roman" w:cs="Times New Roman"/>
        </w:rPr>
        <w:t xml:space="preserve">une fois </w:t>
      </w:r>
      <w:r w:rsidR="006F145D">
        <w:rPr>
          <w:rFonts w:ascii="Times New Roman" w:hAnsi="Times New Roman" w:cs="Times New Roman"/>
        </w:rPr>
        <w:t>émancipé a la capacité juridique pour être commerçant.</w:t>
      </w:r>
    </w:p>
    <w:p w:rsidR="00A374AA" w:rsidRPr="00CA4728" w:rsidRDefault="006F145D" w:rsidP="00D773D1">
      <w:pPr>
        <w:spacing w:line="360" w:lineRule="auto"/>
        <w:rPr>
          <w:rFonts w:ascii="Times New Roman" w:hAnsi="Times New Roman" w:cs="Times New Roman"/>
        </w:rPr>
      </w:pPr>
      <w:r>
        <w:rPr>
          <w:rFonts w:ascii="Times New Roman" w:hAnsi="Times New Roman" w:cs="Times New Roman"/>
        </w:rPr>
        <w:tab/>
        <w:t xml:space="preserve">L’émancipation est </w:t>
      </w:r>
      <w:r w:rsidR="00A374AA" w:rsidRPr="00CA4728">
        <w:rPr>
          <w:rFonts w:ascii="Times New Roman" w:hAnsi="Times New Roman" w:cs="Times New Roman"/>
        </w:rPr>
        <w:t>soit légale soit volontaire. Elle est</w:t>
      </w:r>
      <w:r w:rsidR="001A52D6">
        <w:rPr>
          <w:rFonts w:ascii="Times New Roman" w:hAnsi="Times New Roman" w:cs="Times New Roman"/>
        </w:rPr>
        <w:t xml:space="preserve"> légale dans le cas du mariage. Ici le mineur est émancipé</w:t>
      </w:r>
      <w:r w:rsidR="00A374AA" w:rsidRPr="00CA4728">
        <w:rPr>
          <w:rFonts w:ascii="Times New Roman" w:hAnsi="Times New Roman" w:cs="Times New Roman"/>
        </w:rPr>
        <w:t xml:space="preserve"> de plein droit</w:t>
      </w:r>
      <w:r w:rsidR="001A52D6">
        <w:rPr>
          <w:rFonts w:ascii="Times New Roman" w:hAnsi="Times New Roman" w:cs="Times New Roman"/>
        </w:rPr>
        <w:t xml:space="preserve"> sans autres formalités</w:t>
      </w:r>
      <w:r w:rsidR="00A374AA" w:rsidRPr="00CA4728">
        <w:rPr>
          <w:rFonts w:ascii="Times New Roman" w:hAnsi="Times New Roman" w:cs="Times New Roman"/>
        </w:rPr>
        <w:t>. Elle est volontaire lorsqu’elle est de l’</w:t>
      </w:r>
      <w:r w:rsidR="0058034A" w:rsidRPr="00CA4728">
        <w:rPr>
          <w:rFonts w:ascii="Times New Roman" w:hAnsi="Times New Roman" w:cs="Times New Roman"/>
        </w:rPr>
        <w:t>initiative des père et mère</w:t>
      </w:r>
      <w:r w:rsidR="00A374AA" w:rsidRPr="00CA4728">
        <w:rPr>
          <w:rFonts w:ascii="Times New Roman" w:hAnsi="Times New Roman" w:cs="Times New Roman"/>
        </w:rPr>
        <w:t xml:space="preserve"> ou de celle du conseil de </w:t>
      </w:r>
      <w:r w:rsidR="00751307">
        <w:rPr>
          <w:rFonts w:ascii="Times New Roman" w:hAnsi="Times New Roman" w:cs="Times New Roman"/>
        </w:rPr>
        <w:t>Famille</w:t>
      </w:r>
      <w:r w:rsidR="00A374AA" w:rsidRPr="00CA4728">
        <w:rPr>
          <w:rFonts w:ascii="Times New Roman" w:hAnsi="Times New Roman" w:cs="Times New Roman"/>
        </w:rPr>
        <w:t xml:space="preserve"> sous réserve que l’</w:t>
      </w:r>
      <w:r w:rsidR="0058034A" w:rsidRPr="00CA4728">
        <w:rPr>
          <w:rFonts w:ascii="Times New Roman" w:hAnsi="Times New Roman" w:cs="Times New Roman"/>
        </w:rPr>
        <w:t>enfant soit âgé de 18</w:t>
      </w:r>
      <w:r w:rsidR="00A374AA" w:rsidRPr="00CA4728">
        <w:rPr>
          <w:rFonts w:ascii="Times New Roman" w:hAnsi="Times New Roman" w:cs="Times New Roman"/>
        </w:rPr>
        <w:t xml:space="preserve"> ans. Il y a lieu de préciser à ce niveau que</w:t>
      </w:r>
      <w:r w:rsidR="001A52D6">
        <w:rPr>
          <w:rFonts w:ascii="Times New Roman" w:hAnsi="Times New Roman" w:cs="Times New Roman"/>
        </w:rPr>
        <w:t xml:space="preserve"> le</w:t>
      </w:r>
      <w:r w:rsidR="00A374AA" w:rsidRPr="00CA4728">
        <w:rPr>
          <w:rFonts w:ascii="Times New Roman" w:hAnsi="Times New Roman" w:cs="Times New Roman"/>
        </w:rPr>
        <w:t xml:space="preserve"> </w:t>
      </w:r>
      <w:r w:rsidR="0058034A" w:rsidRPr="00CA4728">
        <w:rPr>
          <w:rFonts w:ascii="Times New Roman" w:hAnsi="Times New Roman" w:cs="Times New Roman"/>
        </w:rPr>
        <w:t>texte parle toujours de 18 ans. Mais</w:t>
      </w:r>
      <w:r w:rsidR="00751307">
        <w:rPr>
          <w:rFonts w:ascii="Times New Roman" w:hAnsi="Times New Roman" w:cs="Times New Roman"/>
        </w:rPr>
        <w:t>,</w:t>
      </w:r>
      <w:r w:rsidR="0058034A" w:rsidRPr="00CA4728">
        <w:rPr>
          <w:rFonts w:ascii="Times New Roman" w:hAnsi="Times New Roman" w:cs="Times New Roman"/>
        </w:rPr>
        <w:t xml:space="preserve"> l’abaissement de l’âge de la majorité légale par la loi n°99-82 du 03 septembre 1999 de 21 ans à 18 ans devait se répercuter logiquement sur l’âge à partir duquel l’émancipation volontaire est possible. En France cet âge est de 16 ans.</w:t>
      </w:r>
      <w:r w:rsidR="000A0CD4">
        <w:rPr>
          <w:rFonts w:ascii="Times New Roman" w:hAnsi="Times New Roman" w:cs="Times New Roman"/>
        </w:rPr>
        <w:t xml:space="preserve"> Cependant dans la pratique des juridictions notamment le tribunal de grande instance hors classe de Dakar, l’âge minimum à partir duquel l’émancipation volontaire est possible est de </w:t>
      </w:r>
      <w:r w:rsidR="006709DA">
        <w:rPr>
          <w:rFonts w:ascii="Times New Roman" w:hAnsi="Times New Roman" w:cs="Times New Roman"/>
        </w:rPr>
        <w:t>16 ans</w:t>
      </w:r>
    </w:p>
    <w:p w:rsidR="00F0589E" w:rsidRPr="00CA4728" w:rsidRDefault="00F0589E"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335</w:t>
      </w:r>
    </w:p>
    <w:p w:rsidR="00F0589E" w:rsidRPr="00253B59" w:rsidRDefault="00F0589E" w:rsidP="00D773D1">
      <w:pPr>
        <w:spacing w:line="360" w:lineRule="auto"/>
        <w:rPr>
          <w:rFonts w:ascii="Times New Roman" w:hAnsi="Times New Roman" w:cs="Times New Roman"/>
          <w:b/>
          <w:i/>
        </w:rPr>
      </w:pPr>
      <w:r w:rsidRPr="00253B59">
        <w:rPr>
          <w:rFonts w:ascii="Times New Roman" w:hAnsi="Times New Roman" w:cs="Times New Roman"/>
          <w:b/>
          <w:i/>
        </w:rPr>
        <w:t>Causes</w:t>
      </w:r>
      <w:r w:rsidR="00F06117" w:rsidRPr="00253B59">
        <w:rPr>
          <w:rFonts w:ascii="Times New Roman" w:hAnsi="Times New Roman" w:cs="Times New Roman"/>
          <w:b/>
          <w:i/>
        </w:rPr>
        <w:t xml:space="preserve"> </w:t>
      </w:r>
    </w:p>
    <w:p w:rsidR="00F0589E" w:rsidRPr="00CA4728" w:rsidRDefault="00F06117"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 mineur est émancipé de </w:t>
      </w:r>
      <w:r w:rsidR="00F0589E" w:rsidRPr="00CA4728">
        <w:rPr>
          <w:rFonts w:ascii="Times New Roman" w:hAnsi="Times New Roman" w:cs="Times New Roman"/>
          <w:b/>
        </w:rPr>
        <w:t>plein droit par le mariage.</w:t>
      </w:r>
    </w:p>
    <w:p w:rsidR="00F0589E" w:rsidRPr="00CA4728" w:rsidRDefault="00F0589E" w:rsidP="00D773D1">
      <w:pPr>
        <w:spacing w:line="360" w:lineRule="auto"/>
        <w:ind w:firstLine="708"/>
        <w:rPr>
          <w:rFonts w:ascii="Times New Roman" w:hAnsi="Times New Roman" w:cs="Times New Roman"/>
          <w:b/>
        </w:rPr>
      </w:pPr>
      <w:r w:rsidRPr="00CA4728">
        <w:rPr>
          <w:rFonts w:ascii="Times New Roman" w:hAnsi="Times New Roman" w:cs="Times New Roman"/>
          <w:b/>
        </w:rPr>
        <w:lastRenderedPageBreak/>
        <w:t>Il peut être émancipé volonta</w:t>
      </w:r>
      <w:r w:rsidR="00C76090" w:rsidRPr="00CA4728">
        <w:rPr>
          <w:rFonts w:ascii="Times New Roman" w:hAnsi="Times New Roman" w:cs="Times New Roman"/>
          <w:b/>
        </w:rPr>
        <w:t xml:space="preserve">irement par le père, la mère ou </w:t>
      </w:r>
      <w:r w:rsidRPr="00CA4728">
        <w:rPr>
          <w:rFonts w:ascii="Times New Roman" w:hAnsi="Times New Roman" w:cs="Times New Roman"/>
          <w:b/>
        </w:rPr>
        <w:t>le co</w:t>
      </w:r>
      <w:r w:rsidR="00F06117" w:rsidRPr="00CA4728">
        <w:rPr>
          <w:rFonts w:ascii="Times New Roman" w:hAnsi="Times New Roman" w:cs="Times New Roman"/>
          <w:b/>
        </w:rPr>
        <w:t xml:space="preserve">nseil de </w:t>
      </w:r>
      <w:r w:rsidR="00751307">
        <w:rPr>
          <w:rFonts w:ascii="Times New Roman" w:hAnsi="Times New Roman" w:cs="Times New Roman"/>
          <w:b/>
        </w:rPr>
        <w:t>Famille</w:t>
      </w:r>
      <w:r w:rsidR="00F06117" w:rsidRPr="00CA4728">
        <w:rPr>
          <w:rFonts w:ascii="Times New Roman" w:hAnsi="Times New Roman" w:cs="Times New Roman"/>
          <w:b/>
        </w:rPr>
        <w:t xml:space="preserve"> s’il a atteint </w:t>
      </w:r>
      <w:r w:rsidRPr="00CA4728">
        <w:rPr>
          <w:rFonts w:ascii="Times New Roman" w:hAnsi="Times New Roman" w:cs="Times New Roman"/>
          <w:b/>
        </w:rPr>
        <w:t>l’âge de 18 ans.</w:t>
      </w:r>
    </w:p>
    <w:p w:rsidR="009D585D" w:rsidRPr="00CA4728" w:rsidRDefault="009D585D" w:rsidP="00D773D1">
      <w:pPr>
        <w:pStyle w:val="Paragraphedeliste"/>
        <w:numPr>
          <w:ilvl w:val="0"/>
          <w:numId w:val="1"/>
        </w:numPr>
        <w:spacing w:line="360" w:lineRule="auto"/>
        <w:rPr>
          <w:rFonts w:ascii="Times New Roman" w:hAnsi="Times New Roman" w:cs="Times New Roman"/>
          <w:b/>
        </w:rPr>
      </w:pPr>
      <w:r w:rsidRPr="00CA4728">
        <w:rPr>
          <w:rFonts w:ascii="Times New Roman" w:hAnsi="Times New Roman" w:cs="Times New Roman"/>
          <w:b/>
        </w:rPr>
        <w:t xml:space="preserve">Lég. </w:t>
      </w:r>
    </w:p>
    <w:p w:rsidR="009D585D" w:rsidRPr="00313015" w:rsidRDefault="002524CC" w:rsidP="00313015">
      <w:pPr>
        <w:pStyle w:val="Paragraphedeliste"/>
        <w:numPr>
          <w:ilvl w:val="0"/>
          <w:numId w:val="13"/>
        </w:numPr>
        <w:spacing w:line="360" w:lineRule="auto"/>
        <w:rPr>
          <w:rFonts w:ascii="Times New Roman" w:hAnsi="Times New Roman" w:cs="Times New Roman"/>
        </w:rPr>
      </w:pPr>
      <w:r w:rsidRPr="0095169B">
        <w:rPr>
          <w:rFonts w:ascii="Times New Roman" w:hAnsi="Times New Roman" w:cs="Times New Roman"/>
        </w:rPr>
        <w:t>Loi n° 99-82 du 3 sept 1999</w:t>
      </w:r>
    </w:p>
    <w:p w:rsidR="00F0589E" w:rsidRPr="00CA4728" w:rsidRDefault="00F0589E"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336</w:t>
      </w:r>
    </w:p>
    <w:p w:rsidR="00F0589E" w:rsidRPr="00253B59" w:rsidRDefault="00F0589E" w:rsidP="00D773D1">
      <w:pPr>
        <w:spacing w:line="360" w:lineRule="auto"/>
        <w:rPr>
          <w:rFonts w:ascii="Times New Roman" w:hAnsi="Times New Roman" w:cs="Times New Roman"/>
          <w:b/>
          <w:i/>
        </w:rPr>
      </w:pPr>
      <w:r w:rsidRPr="00253B59">
        <w:rPr>
          <w:rFonts w:ascii="Times New Roman" w:hAnsi="Times New Roman" w:cs="Times New Roman"/>
          <w:b/>
          <w:i/>
        </w:rPr>
        <w:t>Emancipation par les parents</w:t>
      </w:r>
    </w:p>
    <w:p w:rsidR="00F0589E" w:rsidRPr="00CA4728" w:rsidRDefault="00AF7C55"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L’émancipation par père et la </w:t>
      </w:r>
      <w:r w:rsidR="00F0589E" w:rsidRPr="00CA4728">
        <w:rPr>
          <w:rFonts w:ascii="Times New Roman" w:hAnsi="Times New Roman" w:cs="Times New Roman"/>
          <w:b/>
        </w:rPr>
        <w:t>mère s’opère par leur déclarat</w:t>
      </w:r>
      <w:r w:rsidR="00C27ADD" w:rsidRPr="00CA4728">
        <w:rPr>
          <w:rFonts w:ascii="Times New Roman" w:hAnsi="Times New Roman" w:cs="Times New Roman"/>
          <w:b/>
        </w:rPr>
        <w:t xml:space="preserve">ion conjointe reçue par le juge </w:t>
      </w:r>
      <w:r w:rsidR="00F0589E" w:rsidRPr="00CA4728">
        <w:rPr>
          <w:rFonts w:ascii="Times New Roman" w:hAnsi="Times New Roman" w:cs="Times New Roman"/>
          <w:b/>
        </w:rPr>
        <w:t>des tutelles assisté de son greffier.</w:t>
      </w:r>
    </w:p>
    <w:p w:rsidR="00F0589E" w:rsidRPr="00CA4728" w:rsidRDefault="00C27ADD"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Si l’un des parents est mort </w:t>
      </w:r>
      <w:r w:rsidR="00F0589E" w:rsidRPr="00CA4728">
        <w:rPr>
          <w:rFonts w:ascii="Times New Roman" w:hAnsi="Times New Roman" w:cs="Times New Roman"/>
          <w:b/>
        </w:rPr>
        <w:t>ou dans l’impossibilité de manifester sa vo</w:t>
      </w:r>
      <w:r w:rsidRPr="00CA4728">
        <w:rPr>
          <w:rFonts w:ascii="Times New Roman" w:hAnsi="Times New Roman" w:cs="Times New Roman"/>
          <w:b/>
        </w:rPr>
        <w:t xml:space="preserve">lonté, ou s’il n’est </w:t>
      </w:r>
      <w:r w:rsidR="00F0589E" w:rsidRPr="00CA4728">
        <w:rPr>
          <w:rFonts w:ascii="Times New Roman" w:hAnsi="Times New Roman" w:cs="Times New Roman"/>
          <w:b/>
        </w:rPr>
        <w:t>pas légalement connu, la déclaration de l’autre suffit.</w:t>
      </w:r>
    </w:p>
    <w:p w:rsidR="00F0589E" w:rsidRPr="00CA4728" w:rsidRDefault="00C27ADD"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A défaut d’accord entre les </w:t>
      </w:r>
      <w:r w:rsidR="00F0589E" w:rsidRPr="00CA4728">
        <w:rPr>
          <w:rFonts w:ascii="Times New Roman" w:hAnsi="Times New Roman" w:cs="Times New Roman"/>
          <w:b/>
        </w:rPr>
        <w:t>p</w:t>
      </w:r>
      <w:r w:rsidRPr="00CA4728">
        <w:rPr>
          <w:rFonts w:ascii="Times New Roman" w:hAnsi="Times New Roman" w:cs="Times New Roman"/>
          <w:b/>
        </w:rPr>
        <w:t xml:space="preserve">arents, celui des deux qui a la </w:t>
      </w:r>
      <w:r w:rsidR="00F0589E" w:rsidRPr="00CA4728">
        <w:rPr>
          <w:rFonts w:ascii="Times New Roman" w:hAnsi="Times New Roman" w:cs="Times New Roman"/>
          <w:b/>
        </w:rPr>
        <w:t xml:space="preserve">garde de l’enfant peut demander au juge des tutelles de </w:t>
      </w:r>
      <w:r w:rsidRPr="00CA4728">
        <w:rPr>
          <w:rFonts w:ascii="Times New Roman" w:hAnsi="Times New Roman" w:cs="Times New Roman"/>
          <w:b/>
        </w:rPr>
        <w:t xml:space="preserve">prononcer l’émancipation. Après </w:t>
      </w:r>
      <w:r w:rsidR="00F0589E" w:rsidRPr="00CA4728">
        <w:rPr>
          <w:rFonts w:ascii="Times New Roman" w:hAnsi="Times New Roman" w:cs="Times New Roman"/>
          <w:b/>
        </w:rPr>
        <w:t>avoir entendu l’autre parent, le</w:t>
      </w:r>
      <w:r w:rsidRPr="00CA4728">
        <w:rPr>
          <w:rFonts w:ascii="Times New Roman" w:hAnsi="Times New Roman" w:cs="Times New Roman"/>
          <w:b/>
        </w:rPr>
        <w:t xml:space="preserve"> juge prononce l’émancipation </w:t>
      </w:r>
      <w:r w:rsidR="00F0589E" w:rsidRPr="00CA4728">
        <w:rPr>
          <w:rFonts w:ascii="Times New Roman" w:hAnsi="Times New Roman" w:cs="Times New Roman"/>
          <w:b/>
        </w:rPr>
        <w:t>s’il y a de justes motifs.</w:t>
      </w:r>
    </w:p>
    <w:p w:rsidR="00F0589E" w:rsidRPr="00CA4728" w:rsidRDefault="00C27ADD"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Lorsqu’après le divorce ou la </w:t>
      </w:r>
      <w:r w:rsidR="00F0589E" w:rsidRPr="00CA4728">
        <w:rPr>
          <w:rFonts w:ascii="Times New Roman" w:hAnsi="Times New Roman" w:cs="Times New Roman"/>
          <w:b/>
        </w:rPr>
        <w:t>s</w:t>
      </w:r>
      <w:r w:rsidRPr="00CA4728">
        <w:rPr>
          <w:rFonts w:ascii="Times New Roman" w:hAnsi="Times New Roman" w:cs="Times New Roman"/>
          <w:b/>
        </w:rPr>
        <w:t xml:space="preserve">éparation de corps, la garde de </w:t>
      </w:r>
      <w:r w:rsidR="00F0589E" w:rsidRPr="00CA4728">
        <w:rPr>
          <w:rFonts w:ascii="Times New Roman" w:hAnsi="Times New Roman" w:cs="Times New Roman"/>
          <w:b/>
        </w:rPr>
        <w:t>l’e</w:t>
      </w:r>
      <w:r w:rsidRPr="00CA4728">
        <w:rPr>
          <w:rFonts w:ascii="Times New Roman" w:hAnsi="Times New Roman" w:cs="Times New Roman"/>
          <w:b/>
        </w:rPr>
        <w:t xml:space="preserve">nfant est confiée à la mère, le père ne peut l’émanciper contre </w:t>
      </w:r>
      <w:r w:rsidR="00F0589E" w:rsidRPr="00CA4728">
        <w:rPr>
          <w:rFonts w:ascii="Times New Roman" w:hAnsi="Times New Roman" w:cs="Times New Roman"/>
          <w:b/>
        </w:rPr>
        <w:t>le gré de celle-ci, qu’avec l’autorisation du juge des tutelles.</w:t>
      </w:r>
    </w:p>
    <w:p w:rsidR="009D585D" w:rsidRPr="00CA4728" w:rsidRDefault="009D585D" w:rsidP="00D773D1">
      <w:pPr>
        <w:pStyle w:val="Paragraphedeliste"/>
        <w:numPr>
          <w:ilvl w:val="0"/>
          <w:numId w:val="15"/>
        </w:numPr>
        <w:spacing w:line="360" w:lineRule="auto"/>
        <w:rPr>
          <w:rFonts w:ascii="Times New Roman" w:hAnsi="Times New Roman" w:cs="Times New Roman"/>
          <w:b/>
        </w:rPr>
      </w:pPr>
      <w:commentRangeStart w:id="6"/>
      <w:proofErr w:type="spellStart"/>
      <w:r w:rsidRPr="00CA4728">
        <w:rPr>
          <w:rFonts w:ascii="Times New Roman" w:hAnsi="Times New Roman" w:cs="Times New Roman"/>
          <w:b/>
        </w:rPr>
        <w:t>Jur</w:t>
      </w:r>
      <w:commentRangeEnd w:id="6"/>
      <w:proofErr w:type="spellEnd"/>
      <w:r w:rsidR="00220B13">
        <w:rPr>
          <w:rStyle w:val="Marquedecommentaire"/>
        </w:rPr>
        <w:commentReference w:id="6"/>
      </w:r>
      <w:r w:rsidRPr="00CA4728">
        <w:rPr>
          <w:rFonts w:ascii="Times New Roman" w:hAnsi="Times New Roman" w:cs="Times New Roman"/>
          <w:b/>
        </w:rPr>
        <w:t>.</w:t>
      </w:r>
    </w:p>
    <w:p w:rsidR="008E2BB7" w:rsidRPr="00CA4728" w:rsidRDefault="008E2BB7" w:rsidP="00D773D1">
      <w:pPr>
        <w:pStyle w:val="Paragraphedeliste"/>
        <w:numPr>
          <w:ilvl w:val="0"/>
          <w:numId w:val="13"/>
        </w:numPr>
        <w:spacing w:line="360" w:lineRule="auto"/>
        <w:rPr>
          <w:rFonts w:ascii="Times New Roman" w:hAnsi="Times New Roman" w:cs="Times New Roman"/>
          <w:b/>
        </w:rPr>
      </w:pPr>
      <w:r w:rsidRPr="00CA4728">
        <w:rPr>
          <w:rFonts w:ascii="Times New Roman" w:hAnsi="Times New Roman" w:cs="Times New Roman"/>
        </w:rPr>
        <w:t>Est conforme à l’intérêt supérieur de l’enfant tel que cela résulte de l’article 03 de la</w:t>
      </w:r>
      <w:r w:rsidR="004B2825" w:rsidRPr="00CA4728">
        <w:rPr>
          <w:rFonts w:ascii="Times New Roman" w:hAnsi="Times New Roman" w:cs="Times New Roman"/>
        </w:rPr>
        <w:t xml:space="preserve"> Convention I</w:t>
      </w:r>
      <w:r w:rsidRPr="00CA4728">
        <w:rPr>
          <w:rFonts w:ascii="Times New Roman" w:hAnsi="Times New Roman" w:cs="Times New Roman"/>
        </w:rPr>
        <w:t>nternationale sur l</w:t>
      </w:r>
      <w:r w:rsidR="004B2825" w:rsidRPr="00CA4728">
        <w:rPr>
          <w:rFonts w:ascii="Times New Roman" w:hAnsi="Times New Roman" w:cs="Times New Roman"/>
        </w:rPr>
        <w:t>es D</w:t>
      </w:r>
      <w:r w:rsidRPr="00CA4728">
        <w:rPr>
          <w:rFonts w:ascii="Times New Roman" w:hAnsi="Times New Roman" w:cs="Times New Roman"/>
        </w:rPr>
        <w:t xml:space="preserve">roits </w:t>
      </w:r>
      <w:r w:rsidR="00C81643">
        <w:rPr>
          <w:rFonts w:ascii="Times New Roman" w:hAnsi="Times New Roman" w:cs="Times New Roman"/>
        </w:rPr>
        <w:t>de l’Enfant, l’émancipation d’un</w:t>
      </w:r>
      <w:r w:rsidRPr="00CA4728">
        <w:rPr>
          <w:rFonts w:ascii="Times New Roman" w:hAnsi="Times New Roman" w:cs="Times New Roman"/>
        </w:rPr>
        <w:t xml:space="preserve"> mineur </w:t>
      </w:r>
      <w:r w:rsidR="00C81643">
        <w:rPr>
          <w:rFonts w:ascii="Times New Roman" w:hAnsi="Times New Roman" w:cs="Times New Roman"/>
        </w:rPr>
        <w:t xml:space="preserve">âgé </w:t>
      </w:r>
      <w:r w:rsidRPr="00CA4728">
        <w:rPr>
          <w:rFonts w:ascii="Times New Roman" w:hAnsi="Times New Roman" w:cs="Times New Roman"/>
        </w:rPr>
        <w:t>de 17 ans pour lui permettre d’accomplir les formalités nécessaires</w:t>
      </w:r>
      <w:r w:rsidR="004B2825" w:rsidRPr="00CA4728">
        <w:rPr>
          <w:rFonts w:ascii="Times New Roman" w:hAnsi="Times New Roman" w:cs="Times New Roman"/>
        </w:rPr>
        <w:t xml:space="preserve"> à la poursuite de ses études dans un pays étranger ;</w:t>
      </w:r>
    </w:p>
    <w:p w:rsidR="004B2825" w:rsidRPr="003A43CB" w:rsidRDefault="004B2825" w:rsidP="00D773D1">
      <w:pPr>
        <w:pStyle w:val="Paragraphedeliste"/>
        <w:numPr>
          <w:ilvl w:val="0"/>
          <w:numId w:val="4"/>
        </w:numPr>
        <w:spacing w:line="360" w:lineRule="auto"/>
        <w:rPr>
          <w:rFonts w:ascii="Times New Roman" w:hAnsi="Times New Roman" w:cs="Times New Roman"/>
        </w:rPr>
      </w:pPr>
      <w:r w:rsidRPr="00CA4728">
        <w:rPr>
          <w:rFonts w:ascii="Times New Roman" w:hAnsi="Times New Roman" w:cs="Times New Roman"/>
          <w:b/>
        </w:rPr>
        <w:t>Réf.</w:t>
      </w:r>
      <w:r w:rsidRPr="00CA4728">
        <w:rPr>
          <w:rFonts w:ascii="Times New Roman" w:hAnsi="Times New Roman" w:cs="Times New Roman"/>
        </w:rPr>
        <w:t xml:space="preserve"> </w:t>
      </w:r>
      <w:r w:rsidR="00253B59" w:rsidRPr="003A43CB">
        <w:rPr>
          <w:rFonts w:ascii="Times New Roman" w:hAnsi="Times New Roman" w:cs="Times New Roman"/>
          <w:i/>
        </w:rPr>
        <w:t xml:space="preserve">T.I.H.C. </w:t>
      </w:r>
      <w:r w:rsidRPr="003A43CB">
        <w:rPr>
          <w:rFonts w:ascii="Times New Roman" w:hAnsi="Times New Roman" w:cs="Times New Roman"/>
          <w:i/>
        </w:rPr>
        <w:t xml:space="preserve">de Dakar, ordonnance d’émancipation n°272 du 27 avril </w:t>
      </w:r>
      <w:commentRangeStart w:id="7"/>
      <w:r w:rsidRPr="003A43CB">
        <w:rPr>
          <w:rFonts w:ascii="Times New Roman" w:hAnsi="Times New Roman" w:cs="Times New Roman"/>
          <w:i/>
        </w:rPr>
        <w:t>2017</w:t>
      </w:r>
      <w:commentRangeEnd w:id="7"/>
      <w:r w:rsidR="00220B13">
        <w:rPr>
          <w:rStyle w:val="Marquedecommentaire"/>
        </w:rPr>
        <w:commentReference w:id="7"/>
      </w:r>
    </w:p>
    <w:p w:rsidR="004F058C" w:rsidRPr="00CA4728" w:rsidRDefault="004F058C" w:rsidP="00D773D1">
      <w:pPr>
        <w:pStyle w:val="Paragraphedeliste"/>
        <w:numPr>
          <w:ilvl w:val="0"/>
          <w:numId w:val="13"/>
        </w:numPr>
        <w:spacing w:line="360" w:lineRule="auto"/>
        <w:rPr>
          <w:rFonts w:ascii="Times New Roman" w:hAnsi="Times New Roman" w:cs="Times New Roman"/>
          <w:b/>
        </w:rPr>
      </w:pPr>
      <w:r w:rsidRPr="00CA4728">
        <w:rPr>
          <w:rFonts w:ascii="Times New Roman" w:hAnsi="Times New Roman" w:cs="Times New Roman"/>
        </w:rPr>
        <w:t>Rempli</w:t>
      </w:r>
      <w:r w:rsidR="00220B13">
        <w:rPr>
          <w:rFonts w:ascii="Times New Roman" w:hAnsi="Times New Roman" w:cs="Times New Roman"/>
        </w:rPr>
        <w:t>t</w:t>
      </w:r>
      <w:r w:rsidRPr="00CA4728">
        <w:rPr>
          <w:rFonts w:ascii="Times New Roman" w:hAnsi="Times New Roman" w:cs="Times New Roman"/>
        </w:rPr>
        <w:t xml:space="preserve"> les conditions prescrites par les articles 335 et 336 du </w:t>
      </w:r>
      <w:r w:rsidR="002F36D1">
        <w:rPr>
          <w:rFonts w:ascii="Times New Roman" w:hAnsi="Times New Roman" w:cs="Times New Roman"/>
        </w:rPr>
        <w:t>Code</w:t>
      </w:r>
      <w:r w:rsidR="00751307">
        <w:rPr>
          <w:rFonts w:ascii="Times New Roman" w:hAnsi="Times New Roman" w:cs="Times New Roman"/>
        </w:rPr>
        <w:t xml:space="preserve"> de la Famille</w:t>
      </w:r>
      <w:r w:rsidRPr="00CA4728">
        <w:rPr>
          <w:rFonts w:ascii="Times New Roman" w:hAnsi="Times New Roman" w:cs="Times New Roman"/>
        </w:rPr>
        <w:t xml:space="preserve"> et</w:t>
      </w:r>
      <w:r w:rsidR="002524CC" w:rsidRPr="00CA4728">
        <w:rPr>
          <w:rFonts w:ascii="Times New Roman" w:hAnsi="Times New Roman" w:cs="Times New Roman"/>
        </w:rPr>
        <w:t>,</w:t>
      </w:r>
      <w:r w:rsidRPr="00CA4728">
        <w:rPr>
          <w:rFonts w:ascii="Times New Roman" w:hAnsi="Times New Roman" w:cs="Times New Roman"/>
        </w:rPr>
        <w:t xml:space="preserve"> comme telle</w:t>
      </w:r>
      <w:r w:rsidR="002524CC" w:rsidRPr="00CA4728">
        <w:rPr>
          <w:rFonts w:ascii="Times New Roman" w:hAnsi="Times New Roman" w:cs="Times New Roman"/>
        </w:rPr>
        <w:t>,</w:t>
      </w:r>
      <w:r w:rsidRPr="00CA4728">
        <w:rPr>
          <w:rFonts w:ascii="Times New Roman" w:hAnsi="Times New Roman" w:cs="Times New Roman"/>
        </w:rPr>
        <w:t xml:space="preserve"> doit êt</w:t>
      </w:r>
      <w:r w:rsidR="002524CC" w:rsidRPr="00CA4728">
        <w:rPr>
          <w:rFonts w:ascii="Times New Roman" w:hAnsi="Times New Roman" w:cs="Times New Roman"/>
        </w:rPr>
        <w:t>re reçue</w:t>
      </w:r>
      <w:r w:rsidRPr="00CA4728">
        <w:rPr>
          <w:rFonts w:ascii="Times New Roman" w:hAnsi="Times New Roman" w:cs="Times New Roman"/>
        </w:rPr>
        <w:t>, la déclaration</w:t>
      </w:r>
      <w:r w:rsidR="002524CC" w:rsidRPr="00CA4728">
        <w:rPr>
          <w:rFonts w:ascii="Times New Roman" w:hAnsi="Times New Roman" w:cs="Times New Roman"/>
        </w:rPr>
        <w:t xml:space="preserve"> unilatérale de la mère </w:t>
      </w:r>
      <w:r w:rsidRPr="00CA4728">
        <w:rPr>
          <w:rFonts w:ascii="Times New Roman" w:hAnsi="Times New Roman" w:cs="Times New Roman"/>
        </w:rPr>
        <w:t>aux fins d’</w:t>
      </w:r>
      <w:r w:rsidR="002524CC" w:rsidRPr="00CA4728">
        <w:rPr>
          <w:rFonts w:ascii="Times New Roman" w:hAnsi="Times New Roman" w:cs="Times New Roman"/>
        </w:rPr>
        <w:t>émancipation de son enfant m</w:t>
      </w:r>
      <w:r w:rsidR="00253B59">
        <w:rPr>
          <w:rFonts w:ascii="Times New Roman" w:hAnsi="Times New Roman" w:cs="Times New Roman"/>
        </w:rPr>
        <w:t xml:space="preserve">ineure </w:t>
      </w:r>
      <w:r w:rsidR="00C81643">
        <w:rPr>
          <w:rFonts w:ascii="Times New Roman" w:hAnsi="Times New Roman" w:cs="Times New Roman"/>
        </w:rPr>
        <w:t>âgée de 16 ans</w:t>
      </w:r>
      <w:r w:rsidR="00253B59">
        <w:rPr>
          <w:rFonts w:ascii="Times New Roman" w:hAnsi="Times New Roman" w:cs="Times New Roman"/>
        </w:rPr>
        <w:t>. </w:t>
      </w:r>
    </w:p>
    <w:p w:rsidR="002524CC" w:rsidRPr="003A43CB" w:rsidRDefault="002524CC" w:rsidP="00D773D1">
      <w:pPr>
        <w:pStyle w:val="Paragraphedeliste"/>
        <w:numPr>
          <w:ilvl w:val="0"/>
          <w:numId w:val="4"/>
        </w:numPr>
        <w:spacing w:line="360" w:lineRule="auto"/>
        <w:rPr>
          <w:rFonts w:ascii="Times New Roman" w:hAnsi="Times New Roman" w:cs="Times New Roman"/>
        </w:rPr>
      </w:pPr>
      <w:r w:rsidRPr="00CA4728">
        <w:rPr>
          <w:rFonts w:ascii="Times New Roman" w:hAnsi="Times New Roman" w:cs="Times New Roman"/>
          <w:b/>
        </w:rPr>
        <w:t xml:space="preserve">Réf. </w:t>
      </w:r>
      <w:r w:rsidRPr="003A43CB">
        <w:rPr>
          <w:rFonts w:ascii="Times New Roman" w:hAnsi="Times New Roman" w:cs="Times New Roman"/>
          <w:i/>
        </w:rPr>
        <w:t>T</w:t>
      </w:r>
      <w:r w:rsidR="00253B59" w:rsidRPr="003A43CB">
        <w:rPr>
          <w:rFonts w:ascii="Times New Roman" w:hAnsi="Times New Roman" w:cs="Times New Roman"/>
          <w:i/>
        </w:rPr>
        <w:t>.</w:t>
      </w:r>
      <w:r w:rsidRPr="003A43CB">
        <w:rPr>
          <w:rFonts w:ascii="Times New Roman" w:hAnsi="Times New Roman" w:cs="Times New Roman"/>
          <w:i/>
        </w:rPr>
        <w:t>D</w:t>
      </w:r>
      <w:r w:rsidR="00253B59" w:rsidRPr="003A43CB">
        <w:rPr>
          <w:rFonts w:ascii="Times New Roman" w:hAnsi="Times New Roman" w:cs="Times New Roman"/>
          <w:i/>
        </w:rPr>
        <w:t>.H.C.</w:t>
      </w:r>
      <w:r w:rsidRPr="003A43CB">
        <w:rPr>
          <w:rFonts w:ascii="Times New Roman" w:hAnsi="Times New Roman" w:cs="Times New Roman"/>
          <w:i/>
        </w:rPr>
        <w:t xml:space="preserve"> de Dakar, </w:t>
      </w:r>
      <w:r w:rsidR="00846176">
        <w:rPr>
          <w:rFonts w:ascii="Times New Roman" w:hAnsi="Times New Roman" w:cs="Times New Roman"/>
          <w:i/>
        </w:rPr>
        <w:t>P.V.</w:t>
      </w:r>
      <w:r w:rsidRPr="003A43CB">
        <w:rPr>
          <w:rFonts w:ascii="Times New Roman" w:hAnsi="Times New Roman" w:cs="Times New Roman"/>
          <w:i/>
        </w:rPr>
        <w:t xml:space="preserve"> d’émancipation d’un enfant mineur du 09 février 2007.</w:t>
      </w:r>
    </w:p>
    <w:p w:rsidR="009D585D" w:rsidRPr="00CA4728" w:rsidRDefault="004F058C" w:rsidP="00D773D1">
      <w:pPr>
        <w:pStyle w:val="Paragraphedeliste"/>
        <w:numPr>
          <w:ilvl w:val="0"/>
          <w:numId w:val="13"/>
        </w:numPr>
        <w:spacing w:line="360" w:lineRule="auto"/>
        <w:rPr>
          <w:rFonts w:ascii="Times New Roman" w:hAnsi="Times New Roman" w:cs="Times New Roman"/>
          <w:b/>
        </w:rPr>
      </w:pPr>
      <w:r w:rsidRPr="00CA4728">
        <w:rPr>
          <w:rFonts w:ascii="Times New Roman" w:hAnsi="Times New Roman" w:cs="Times New Roman"/>
        </w:rPr>
        <w:lastRenderedPageBreak/>
        <w:t>La non-comparution du</w:t>
      </w:r>
      <w:r w:rsidR="009D585D" w:rsidRPr="00CA4728">
        <w:rPr>
          <w:rFonts w:ascii="Times New Roman" w:hAnsi="Times New Roman" w:cs="Times New Roman"/>
        </w:rPr>
        <w:t xml:space="preserve"> père du mineur dont</w:t>
      </w:r>
      <w:r w:rsidRPr="00CA4728">
        <w:rPr>
          <w:rFonts w:ascii="Times New Roman" w:hAnsi="Times New Roman" w:cs="Times New Roman"/>
        </w:rPr>
        <w:t xml:space="preserve"> l’émancipation s’agit, malgré une convocation régulière, suffit à constater l’impossibilité pour ce de</w:t>
      </w:r>
      <w:r w:rsidR="003A43CB">
        <w:rPr>
          <w:rFonts w:ascii="Times New Roman" w:hAnsi="Times New Roman" w:cs="Times New Roman"/>
        </w:rPr>
        <w:t>rnier de manifester sa volonté.</w:t>
      </w:r>
    </w:p>
    <w:p w:rsidR="009D585D" w:rsidRPr="00253B59" w:rsidRDefault="004F058C" w:rsidP="00D773D1">
      <w:pPr>
        <w:pStyle w:val="Paragraphedeliste"/>
        <w:numPr>
          <w:ilvl w:val="0"/>
          <w:numId w:val="4"/>
        </w:numPr>
        <w:spacing w:line="360" w:lineRule="auto"/>
        <w:rPr>
          <w:rFonts w:ascii="Times New Roman" w:hAnsi="Times New Roman" w:cs="Times New Roman"/>
        </w:rPr>
      </w:pPr>
      <w:r w:rsidRPr="00CA4728">
        <w:rPr>
          <w:rFonts w:ascii="Times New Roman" w:hAnsi="Times New Roman" w:cs="Times New Roman"/>
          <w:b/>
        </w:rPr>
        <w:t xml:space="preserve">Réf. </w:t>
      </w:r>
      <w:r w:rsidRPr="00253B59">
        <w:rPr>
          <w:rFonts w:ascii="Times New Roman" w:hAnsi="Times New Roman" w:cs="Times New Roman"/>
          <w:i/>
        </w:rPr>
        <w:t xml:space="preserve">TD de Dakar, </w:t>
      </w:r>
      <w:r w:rsidR="00846176">
        <w:rPr>
          <w:rFonts w:ascii="Times New Roman" w:hAnsi="Times New Roman" w:cs="Times New Roman"/>
          <w:i/>
        </w:rPr>
        <w:t>P.V.</w:t>
      </w:r>
      <w:r w:rsidRPr="00253B59">
        <w:rPr>
          <w:rFonts w:ascii="Times New Roman" w:hAnsi="Times New Roman" w:cs="Times New Roman"/>
          <w:i/>
        </w:rPr>
        <w:t xml:space="preserve"> d’émancipation d’un enfant mineur du 09 février 2007.</w:t>
      </w:r>
    </w:p>
    <w:p w:rsidR="002524CC" w:rsidRPr="00CA4728" w:rsidRDefault="002524CC" w:rsidP="00D773D1">
      <w:pPr>
        <w:pStyle w:val="Paragraphedeliste"/>
        <w:numPr>
          <w:ilvl w:val="0"/>
          <w:numId w:val="15"/>
        </w:numPr>
        <w:spacing w:line="360" w:lineRule="auto"/>
        <w:rPr>
          <w:rFonts w:ascii="Times New Roman" w:hAnsi="Times New Roman" w:cs="Times New Roman"/>
          <w:b/>
        </w:rPr>
      </w:pPr>
      <w:r w:rsidRPr="00CA4728">
        <w:rPr>
          <w:rFonts w:ascii="Times New Roman" w:hAnsi="Times New Roman" w:cs="Times New Roman"/>
          <w:b/>
        </w:rPr>
        <w:t>Comm.</w:t>
      </w:r>
      <w:r w:rsidR="00B13783" w:rsidRPr="00CA4728">
        <w:rPr>
          <w:rFonts w:ascii="Times New Roman" w:hAnsi="Times New Roman" w:cs="Times New Roman"/>
          <w:b/>
        </w:rPr>
        <w:t xml:space="preserve"> </w:t>
      </w:r>
    </w:p>
    <w:p w:rsidR="00B13783" w:rsidRPr="00B97463" w:rsidRDefault="00B13783" w:rsidP="00D773D1">
      <w:pPr>
        <w:pStyle w:val="Paragraphedeliste"/>
        <w:numPr>
          <w:ilvl w:val="0"/>
          <w:numId w:val="13"/>
        </w:numPr>
        <w:spacing w:line="360" w:lineRule="auto"/>
        <w:rPr>
          <w:rFonts w:ascii="Times New Roman" w:hAnsi="Times New Roman" w:cs="Times New Roman"/>
          <w:b/>
          <w:u w:val="single"/>
        </w:rPr>
      </w:pPr>
      <w:r w:rsidRPr="00B97463">
        <w:rPr>
          <w:rFonts w:ascii="Times New Roman" w:hAnsi="Times New Roman" w:cs="Times New Roman"/>
          <w:u w:val="single"/>
        </w:rPr>
        <w:t>Sur l’impossibilité de manifester une volonté :</w:t>
      </w:r>
    </w:p>
    <w:p w:rsidR="00B13783" w:rsidRPr="00CA4728" w:rsidRDefault="00B13783" w:rsidP="00D773D1">
      <w:pPr>
        <w:pStyle w:val="Paragraphedeliste"/>
        <w:spacing w:line="360" w:lineRule="auto"/>
        <w:ind w:left="1440"/>
        <w:rPr>
          <w:rFonts w:ascii="Times New Roman" w:hAnsi="Times New Roman" w:cs="Times New Roman"/>
        </w:rPr>
      </w:pPr>
      <w:r w:rsidRPr="00CA4728">
        <w:rPr>
          <w:rFonts w:ascii="Times New Roman" w:hAnsi="Times New Roman" w:cs="Times New Roman"/>
        </w:rPr>
        <w:t>Dans la décision citée ci-dessus on constate que la non-comparution d’un des parents est interprétée comme une situation dans laquelle ce dernier se trouve de l’impossibilité de manifester sa volonté</w:t>
      </w:r>
      <w:r w:rsidR="00386EBF" w:rsidRPr="00CA4728">
        <w:rPr>
          <w:rFonts w:ascii="Times New Roman" w:hAnsi="Times New Roman" w:cs="Times New Roman"/>
        </w:rPr>
        <w:t xml:space="preserve">. En effet, l’alinéa 02 de l’article 336 donne la possibilité au père ou à la mère de faire la déclaration d’émancipation du mineur à la condition que l’autre parent soit mort, se trouve dans l’impossibilité de manifester sa volonté ou bien n’est pas légalement connu. La question qui se pose est celle de savoir si le défaut d’une personne dans une procédure peut être vu comme une impossibilité </w:t>
      </w:r>
      <w:r w:rsidR="00034F88" w:rsidRPr="00CA4728">
        <w:rPr>
          <w:rFonts w:ascii="Times New Roman" w:hAnsi="Times New Roman" w:cs="Times New Roman"/>
        </w:rPr>
        <w:t>pour celle-ci de manifester s</w:t>
      </w:r>
      <w:r w:rsidR="00386EBF" w:rsidRPr="00CA4728">
        <w:rPr>
          <w:rFonts w:ascii="Times New Roman" w:hAnsi="Times New Roman" w:cs="Times New Roman"/>
        </w:rPr>
        <w:t>a volonté.</w:t>
      </w:r>
      <w:r w:rsidR="00034F88" w:rsidRPr="00CA4728">
        <w:rPr>
          <w:rFonts w:ascii="Times New Roman" w:hAnsi="Times New Roman" w:cs="Times New Roman"/>
        </w:rPr>
        <w:t xml:space="preserve"> Une jurisprudence de la Cour de cassation française pose des critères liés à une impossibilité ou tout moins une difficulté de communication de la personne dont il s’agit</w:t>
      </w:r>
      <w:r w:rsidR="00034F88" w:rsidRPr="00CA4728">
        <w:rPr>
          <w:rStyle w:val="Appelnotedebasdep"/>
          <w:rFonts w:ascii="Times New Roman" w:hAnsi="Times New Roman" w:cs="Times New Roman"/>
        </w:rPr>
        <w:footnoteReference w:id="14"/>
      </w:r>
      <w:r w:rsidR="00034F88" w:rsidRPr="00CA4728">
        <w:rPr>
          <w:rFonts w:ascii="Times New Roman" w:hAnsi="Times New Roman" w:cs="Times New Roman"/>
        </w:rPr>
        <w:t xml:space="preserve">. </w:t>
      </w:r>
    </w:p>
    <w:p w:rsidR="00B13783" w:rsidRPr="00CA4728" w:rsidRDefault="00B13783" w:rsidP="00D773D1">
      <w:pPr>
        <w:pStyle w:val="Paragraphedeliste"/>
        <w:spacing w:line="360" w:lineRule="auto"/>
        <w:ind w:left="1440"/>
        <w:rPr>
          <w:rFonts w:ascii="Times New Roman" w:hAnsi="Times New Roman" w:cs="Times New Roman"/>
          <w:b/>
        </w:rPr>
      </w:pPr>
    </w:p>
    <w:p w:rsidR="00F0589E" w:rsidRPr="00CA4728" w:rsidRDefault="00F0589E"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337</w:t>
      </w:r>
    </w:p>
    <w:p w:rsidR="00F0589E" w:rsidRPr="00B97463" w:rsidRDefault="00C27ADD" w:rsidP="00D773D1">
      <w:pPr>
        <w:spacing w:line="360" w:lineRule="auto"/>
        <w:rPr>
          <w:rFonts w:ascii="Times New Roman" w:hAnsi="Times New Roman" w:cs="Times New Roman"/>
          <w:b/>
          <w:i/>
        </w:rPr>
      </w:pPr>
      <w:r w:rsidRPr="00B97463">
        <w:rPr>
          <w:rFonts w:ascii="Times New Roman" w:hAnsi="Times New Roman" w:cs="Times New Roman"/>
          <w:b/>
          <w:i/>
        </w:rPr>
        <w:t xml:space="preserve">Emancipation par le conseil </w:t>
      </w:r>
      <w:r w:rsidR="00751307">
        <w:rPr>
          <w:rFonts w:ascii="Times New Roman" w:hAnsi="Times New Roman" w:cs="Times New Roman"/>
          <w:b/>
          <w:i/>
        </w:rPr>
        <w:t>Famille</w:t>
      </w:r>
    </w:p>
    <w:p w:rsidR="00F0589E" w:rsidRPr="00CA4728" w:rsidRDefault="00C27ADD"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 mineur en tutelle pourra également à l’âge de 18 ans accomplis être émancipé si le conseil de </w:t>
      </w:r>
      <w:r w:rsidR="00751307">
        <w:rPr>
          <w:rFonts w:ascii="Times New Roman" w:hAnsi="Times New Roman" w:cs="Times New Roman"/>
          <w:b/>
        </w:rPr>
        <w:t>Famille</w:t>
      </w:r>
      <w:r w:rsidRPr="00CA4728">
        <w:rPr>
          <w:rFonts w:ascii="Times New Roman" w:hAnsi="Times New Roman" w:cs="Times New Roman"/>
          <w:b/>
        </w:rPr>
        <w:t xml:space="preserve"> l’en juge </w:t>
      </w:r>
      <w:r w:rsidR="00F0589E" w:rsidRPr="00CA4728">
        <w:rPr>
          <w:rFonts w:ascii="Times New Roman" w:hAnsi="Times New Roman" w:cs="Times New Roman"/>
          <w:b/>
        </w:rPr>
        <w:t>capable.</w:t>
      </w:r>
    </w:p>
    <w:p w:rsidR="00F0589E" w:rsidRPr="00CA4728" w:rsidRDefault="00C27ADD"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La délibération du conseil de </w:t>
      </w:r>
      <w:r w:rsidR="00751307">
        <w:rPr>
          <w:rFonts w:ascii="Times New Roman" w:hAnsi="Times New Roman" w:cs="Times New Roman"/>
          <w:b/>
        </w:rPr>
        <w:t>Famille</w:t>
      </w:r>
      <w:r w:rsidRPr="00CA4728">
        <w:rPr>
          <w:rFonts w:ascii="Times New Roman" w:hAnsi="Times New Roman" w:cs="Times New Roman"/>
          <w:b/>
        </w:rPr>
        <w:t xml:space="preserve"> prise sous la présidence </w:t>
      </w:r>
      <w:r w:rsidR="00F0589E" w:rsidRPr="00CA4728">
        <w:rPr>
          <w:rFonts w:ascii="Times New Roman" w:hAnsi="Times New Roman" w:cs="Times New Roman"/>
          <w:b/>
        </w:rPr>
        <w:t xml:space="preserve">du juge des tutelles </w:t>
      </w:r>
      <w:r w:rsidRPr="00CA4728">
        <w:rPr>
          <w:rFonts w:ascii="Times New Roman" w:hAnsi="Times New Roman" w:cs="Times New Roman"/>
          <w:b/>
        </w:rPr>
        <w:t xml:space="preserve">constituera </w:t>
      </w:r>
      <w:r w:rsidR="00F0589E" w:rsidRPr="00CA4728">
        <w:rPr>
          <w:rFonts w:ascii="Times New Roman" w:hAnsi="Times New Roman" w:cs="Times New Roman"/>
          <w:b/>
        </w:rPr>
        <w:t>l’acte d’émancipation.</w:t>
      </w:r>
    </w:p>
    <w:p w:rsidR="00F0589E" w:rsidRPr="00CA4728" w:rsidRDefault="00C27ADD" w:rsidP="00D773D1">
      <w:pPr>
        <w:spacing w:line="360" w:lineRule="auto"/>
        <w:ind w:firstLine="708"/>
        <w:rPr>
          <w:rFonts w:ascii="Times New Roman" w:hAnsi="Times New Roman" w:cs="Times New Roman"/>
          <w:b/>
        </w:rPr>
      </w:pPr>
      <w:r w:rsidRPr="00CA4728">
        <w:rPr>
          <w:rFonts w:ascii="Times New Roman" w:hAnsi="Times New Roman" w:cs="Times New Roman"/>
          <w:b/>
        </w:rPr>
        <w:lastRenderedPageBreak/>
        <w:t xml:space="preserve">La convocation du conseil de </w:t>
      </w:r>
      <w:r w:rsidR="00751307">
        <w:rPr>
          <w:rFonts w:ascii="Times New Roman" w:hAnsi="Times New Roman" w:cs="Times New Roman"/>
          <w:b/>
        </w:rPr>
        <w:t>Famille</w:t>
      </w:r>
      <w:r w:rsidRPr="00CA4728">
        <w:rPr>
          <w:rFonts w:ascii="Times New Roman" w:hAnsi="Times New Roman" w:cs="Times New Roman"/>
          <w:b/>
        </w:rPr>
        <w:t xml:space="preserve"> réuni à cet effet pourra </w:t>
      </w:r>
      <w:r w:rsidR="00F0589E" w:rsidRPr="00CA4728">
        <w:rPr>
          <w:rFonts w:ascii="Times New Roman" w:hAnsi="Times New Roman" w:cs="Times New Roman"/>
          <w:b/>
        </w:rPr>
        <w:t>être</w:t>
      </w:r>
      <w:r w:rsidRPr="00CA4728">
        <w:rPr>
          <w:rFonts w:ascii="Times New Roman" w:hAnsi="Times New Roman" w:cs="Times New Roman"/>
          <w:b/>
        </w:rPr>
        <w:t xml:space="preserve"> requise, si le tuteur n’a fait </w:t>
      </w:r>
      <w:r w:rsidR="00F0589E" w:rsidRPr="00CA4728">
        <w:rPr>
          <w:rFonts w:ascii="Times New Roman" w:hAnsi="Times New Roman" w:cs="Times New Roman"/>
          <w:b/>
        </w:rPr>
        <w:t xml:space="preserve">aucune diligence, par un membre du conseil de </w:t>
      </w:r>
      <w:r w:rsidR="00751307">
        <w:rPr>
          <w:rFonts w:ascii="Times New Roman" w:hAnsi="Times New Roman" w:cs="Times New Roman"/>
          <w:b/>
        </w:rPr>
        <w:t>Famille</w:t>
      </w:r>
      <w:r w:rsidR="00F0589E" w:rsidRPr="00CA4728">
        <w:rPr>
          <w:rFonts w:ascii="Times New Roman" w:hAnsi="Times New Roman" w:cs="Times New Roman"/>
          <w:b/>
        </w:rPr>
        <w:t xml:space="preserve"> ou par le mineur lui-même.</w:t>
      </w:r>
    </w:p>
    <w:p w:rsidR="00333D2C" w:rsidRPr="00CA4728" w:rsidRDefault="00333D2C"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338</w:t>
      </w:r>
    </w:p>
    <w:p w:rsidR="00333D2C" w:rsidRPr="00B97463" w:rsidRDefault="00333D2C" w:rsidP="00D773D1">
      <w:pPr>
        <w:spacing w:line="360" w:lineRule="auto"/>
        <w:rPr>
          <w:rFonts w:ascii="Times New Roman" w:hAnsi="Times New Roman" w:cs="Times New Roman"/>
          <w:b/>
          <w:i/>
        </w:rPr>
      </w:pPr>
      <w:r w:rsidRPr="00B97463">
        <w:rPr>
          <w:rFonts w:ascii="Times New Roman" w:hAnsi="Times New Roman" w:cs="Times New Roman"/>
          <w:b/>
          <w:i/>
        </w:rPr>
        <w:t>Reddition de comptes</w:t>
      </w:r>
    </w:p>
    <w:p w:rsidR="00333D2C" w:rsidRPr="00CA4728" w:rsidRDefault="00333D2C"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 compte </w:t>
      </w:r>
      <w:r w:rsidR="007B5555" w:rsidRPr="00CA4728">
        <w:rPr>
          <w:rFonts w:ascii="Times New Roman" w:hAnsi="Times New Roman" w:cs="Times New Roman"/>
          <w:b/>
        </w:rPr>
        <w:t xml:space="preserve">de l’administration </w:t>
      </w:r>
      <w:r w:rsidRPr="00CA4728">
        <w:rPr>
          <w:rFonts w:ascii="Times New Roman" w:hAnsi="Times New Roman" w:cs="Times New Roman"/>
          <w:b/>
        </w:rPr>
        <w:t>lég</w:t>
      </w:r>
      <w:r w:rsidR="007B5555" w:rsidRPr="00CA4728">
        <w:rPr>
          <w:rFonts w:ascii="Times New Roman" w:hAnsi="Times New Roman" w:cs="Times New Roman"/>
          <w:b/>
        </w:rPr>
        <w:t xml:space="preserve">ale ou de la tutelle, selon les </w:t>
      </w:r>
      <w:r w:rsidRPr="00CA4728">
        <w:rPr>
          <w:rFonts w:ascii="Times New Roman" w:hAnsi="Times New Roman" w:cs="Times New Roman"/>
          <w:b/>
        </w:rPr>
        <w:t>cas, est rendu au mineur émancipé dans les conditions prévu</w:t>
      </w:r>
      <w:r w:rsidR="007B5555" w:rsidRPr="00CA4728">
        <w:rPr>
          <w:rFonts w:ascii="Times New Roman" w:hAnsi="Times New Roman" w:cs="Times New Roman"/>
          <w:b/>
        </w:rPr>
        <w:t xml:space="preserve">es par les articles 304, 332 et </w:t>
      </w:r>
      <w:r w:rsidRPr="00CA4728">
        <w:rPr>
          <w:rFonts w:ascii="Times New Roman" w:hAnsi="Times New Roman" w:cs="Times New Roman"/>
          <w:b/>
        </w:rPr>
        <w:t>suivants.</w:t>
      </w:r>
    </w:p>
    <w:p w:rsidR="00333D2C" w:rsidRPr="00CA4728" w:rsidRDefault="00333D2C" w:rsidP="00D773D1">
      <w:pPr>
        <w:spacing w:line="360" w:lineRule="auto"/>
        <w:rPr>
          <w:rFonts w:ascii="Times New Roman" w:hAnsi="Times New Roman" w:cs="Times New Roman"/>
          <w:b/>
        </w:rPr>
      </w:pPr>
      <w:r w:rsidRPr="00CA4728">
        <w:rPr>
          <w:rFonts w:ascii="Times New Roman" w:hAnsi="Times New Roman" w:cs="Times New Roman"/>
          <w:b/>
        </w:rPr>
        <w:t>Article 339</w:t>
      </w:r>
    </w:p>
    <w:p w:rsidR="00333D2C" w:rsidRPr="00CA4728" w:rsidRDefault="00333D2C" w:rsidP="00D773D1">
      <w:pPr>
        <w:spacing w:line="360" w:lineRule="auto"/>
        <w:rPr>
          <w:rFonts w:ascii="Times New Roman" w:hAnsi="Times New Roman" w:cs="Times New Roman"/>
          <w:b/>
        </w:rPr>
      </w:pPr>
      <w:r w:rsidRPr="00CA4728">
        <w:rPr>
          <w:rFonts w:ascii="Times New Roman" w:hAnsi="Times New Roman" w:cs="Times New Roman"/>
          <w:b/>
        </w:rPr>
        <w:t>(Loi n° 99-82 du 3 sept 1999)</w:t>
      </w:r>
    </w:p>
    <w:p w:rsidR="00333D2C" w:rsidRPr="00B97463" w:rsidRDefault="00333D2C" w:rsidP="00D773D1">
      <w:pPr>
        <w:spacing w:line="360" w:lineRule="auto"/>
        <w:rPr>
          <w:rFonts w:ascii="Times New Roman" w:hAnsi="Times New Roman" w:cs="Times New Roman"/>
          <w:b/>
          <w:i/>
        </w:rPr>
      </w:pPr>
      <w:r w:rsidRPr="00B97463">
        <w:rPr>
          <w:rFonts w:ascii="Times New Roman" w:hAnsi="Times New Roman" w:cs="Times New Roman"/>
          <w:b/>
          <w:i/>
        </w:rPr>
        <w:t>Effets</w:t>
      </w:r>
    </w:p>
    <w:p w:rsidR="00333D2C" w:rsidRPr="00CA4728" w:rsidRDefault="007B5555"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 mineur est émancipé de </w:t>
      </w:r>
      <w:r w:rsidR="00333D2C" w:rsidRPr="00CA4728">
        <w:rPr>
          <w:rFonts w:ascii="Times New Roman" w:hAnsi="Times New Roman" w:cs="Times New Roman"/>
          <w:b/>
        </w:rPr>
        <w:t>plein droit par le mariage.</w:t>
      </w:r>
    </w:p>
    <w:p w:rsidR="00333D2C" w:rsidRPr="00CA4728" w:rsidRDefault="00333D2C" w:rsidP="00D773D1">
      <w:pPr>
        <w:spacing w:line="360" w:lineRule="auto"/>
        <w:ind w:firstLine="708"/>
        <w:rPr>
          <w:rFonts w:ascii="Times New Roman" w:hAnsi="Times New Roman" w:cs="Times New Roman"/>
          <w:b/>
        </w:rPr>
      </w:pPr>
      <w:r w:rsidRPr="00CA4728">
        <w:rPr>
          <w:rFonts w:ascii="Times New Roman" w:hAnsi="Times New Roman" w:cs="Times New Roman"/>
          <w:b/>
        </w:rPr>
        <w:t>Le mineur émancipé est</w:t>
      </w:r>
      <w:r w:rsidR="007B5555" w:rsidRPr="00CA4728">
        <w:rPr>
          <w:rFonts w:ascii="Times New Roman" w:hAnsi="Times New Roman" w:cs="Times New Roman"/>
          <w:b/>
        </w:rPr>
        <w:t xml:space="preserve"> capable comme un majeur de </w:t>
      </w:r>
      <w:r w:rsidRPr="00CA4728">
        <w:rPr>
          <w:rFonts w:ascii="Times New Roman" w:hAnsi="Times New Roman" w:cs="Times New Roman"/>
          <w:b/>
        </w:rPr>
        <w:t>tous les actes de la vie civile.</w:t>
      </w:r>
    </w:p>
    <w:p w:rsidR="00333D2C" w:rsidRPr="00CA4728" w:rsidRDefault="007B5555"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Il doit néanmoins pour se </w:t>
      </w:r>
      <w:r w:rsidR="00333D2C" w:rsidRPr="00CA4728">
        <w:rPr>
          <w:rFonts w:ascii="Times New Roman" w:hAnsi="Times New Roman" w:cs="Times New Roman"/>
          <w:b/>
        </w:rPr>
        <w:t>marier ou se donner en ado</w:t>
      </w:r>
      <w:r w:rsidRPr="00CA4728">
        <w:rPr>
          <w:rFonts w:ascii="Times New Roman" w:hAnsi="Times New Roman" w:cs="Times New Roman"/>
          <w:b/>
        </w:rPr>
        <w:t xml:space="preserve">ption observer les mêmes règles </w:t>
      </w:r>
      <w:r w:rsidR="00333D2C" w:rsidRPr="00CA4728">
        <w:rPr>
          <w:rFonts w:ascii="Times New Roman" w:hAnsi="Times New Roman" w:cs="Times New Roman"/>
          <w:b/>
        </w:rPr>
        <w:t>que s’il n’était point émancipé.</w:t>
      </w:r>
    </w:p>
    <w:p w:rsidR="00333D2C" w:rsidRPr="00CA4728" w:rsidRDefault="007B5555"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 mineur émancipé cesse </w:t>
      </w:r>
      <w:r w:rsidR="00333D2C" w:rsidRPr="00CA4728">
        <w:rPr>
          <w:rFonts w:ascii="Times New Roman" w:hAnsi="Times New Roman" w:cs="Times New Roman"/>
          <w:b/>
        </w:rPr>
        <w:t>d’ê</w:t>
      </w:r>
      <w:r w:rsidR="00C10BB5" w:rsidRPr="00CA4728">
        <w:rPr>
          <w:rFonts w:ascii="Times New Roman" w:hAnsi="Times New Roman" w:cs="Times New Roman"/>
          <w:b/>
        </w:rPr>
        <w:t xml:space="preserve">tre sous l’autorité de ses </w:t>
      </w:r>
      <w:r w:rsidR="00333D2C" w:rsidRPr="00CA4728">
        <w:rPr>
          <w:rFonts w:ascii="Times New Roman" w:hAnsi="Times New Roman" w:cs="Times New Roman"/>
          <w:b/>
        </w:rPr>
        <w:t>père et mère.</w:t>
      </w:r>
    </w:p>
    <w:p w:rsidR="00333D2C" w:rsidRPr="00CA4728" w:rsidRDefault="00333D2C" w:rsidP="00D773D1">
      <w:pPr>
        <w:spacing w:line="360" w:lineRule="auto"/>
        <w:ind w:firstLine="708"/>
        <w:rPr>
          <w:rFonts w:ascii="Times New Roman" w:hAnsi="Times New Roman" w:cs="Times New Roman"/>
          <w:b/>
        </w:rPr>
      </w:pPr>
      <w:r w:rsidRPr="00CA4728">
        <w:rPr>
          <w:rFonts w:ascii="Times New Roman" w:hAnsi="Times New Roman" w:cs="Times New Roman"/>
          <w:b/>
        </w:rPr>
        <w:t>Ceux-ci ne sont pas responsab</w:t>
      </w:r>
      <w:r w:rsidR="00C10BB5" w:rsidRPr="00CA4728">
        <w:rPr>
          <w:rFonts w:ascii="Times New Roman" w:hAnsi="Times New Roman" w:cs="Times New Roman"/>
          <w:b/>
        </w:rPr>
        <w:t xml:space="preserve">les de plein droit en leur </w:t>
      </w:r>
      <w:r w:rsidR="007B5555" w:rsidRPr="00CA4728">
        <w:rPr>
          <w:rFonts w:ascii="Times New Roman" w:hAnsi="Times New Roman" w:cs="Times New Roman"/>
          <w:b/>
        </w:rPr>
        <w:t>seule</w:t>
      </w:r>
      <w:r w:rsidR="00C10BB5" w:rsidRPr="00CA4728">
        <w:rPr>
          <w:rFonts w:ascii="Times New Roman" w:hAnsi="Times New Roman" w:cs="Times New Roman"/>
          <w:b/>
        </w:rPr>
        <w:t xml:space="preserve"> </w:t>
      </w:r>
      <w:r w:rsidRPr="00CA4728">
        <w:rPr>
          <w:rFonts w:ascii="Times New Roman" w:hAnsi="Times New Roman" w:cs="Times New Roman"/>
          <w:b/>
        </w:rPr>
        <w:t>q</w:t>
      </w:r>
      <w:r w:rsidR="00C10BB5" w:rsidRPr="00CA4728">
        <w:rPr>
          <w:rFonts w:ascii="Times New Roman" w:hAnsi="Times New Roman" w:cs="Times New Roman"/>
          <w:b/>
        </w:rPr>
        <w:t xml:space="preserve">ualité du père et de la mère du dommage que le mineur pourra causer à autrui postérieurement </w:t>
      </w:r>
      <w:r w:rsidRPr="00CA4728">
        <w:rPr>
          <w:rFonts w:ascii="Times New Roman" w:hAnsi="Times New Roman" w:cs="Times New Roman"/>
          <w:b/>
        </w:rPr>
        <w:t>à son émancipation.</w:t>
      </w:r>
    </w:p>
    <w:p w:rsidR="00B97463" w:rsidRDefault="00B97463" w:rsidP="00D773D1">
      <w:pPr>
        <w:spacing w:line="360" w:lineRule="auto"/>
        <w:rPr>
          <w:rFonts w:ascii="Times New Roman" w:hAnsi="Times New Roman" w:cs="Times New Roman"/>
          <w:b/>
        </w:rPr>
      </w:pPr>
    </w:p>
    <w:p w:rsidR="00B97463" w:rsidRDefault="00B97463" w:rsidP="00D773D1">
      <w:pPr>
        <w:spacing w:line="360" w:lineRule="auto"/>
        <w:rPr>
          <w:rFonts w:ascii="Times New Roman" w:hAnsi="Times New Roman" w:cs="Times New Roman"/>
          <w:b/>
        </w:rPr>
      </w:pPr>
    </w:p>
    <w:p w:rsidR="00B97463" w:rsidRDefault="00B97463" w:rsidP="00D773D1">
      <w:pPr>
        <w:spacing w:line="360" w:lineRule="auto"/>
        <w:rPr>
          <w:rFonts w:ascii="Times New Roman" w:hAnsi="Times New Roman" w:cs="Times New Roman"/>
          <w:b/>
        </w:rPr>
      </w:pPr>
    </w:p>
    <w:p w:rsidR="00B97463" w:rsidRDefault="00B97463" w:rsidP="00D773D1">
      <w:pPr>
        <w:spacing w:line="360" w:lineRule="auto"/>
        <w:rPr>
          <w:rFonts w:ascii="Times New Roman" w:hAnsi="Times New Roman" w:cs="Times New Roman"/>
          <w:b/>
        </w:rPr>
      </w:pPr>
    </w:p>
    <w:p w:rsidR="009416B9" w:rsidRDefault="009416B9" w:rsidP="00D773D1">
      <w:pPr>
        <w:spacing w:line="360" w:lineRule="auto"/>
        <w:rPr>
          <w:rFonts w:ascii="Times New Roman" w:hAnsi="Times New Roman" w:cs="Times New Roman"/>
          <w:b/>
        </w:rPr>
      </w:pPr>
    </w:p>
    <w:p w:rsidR="009416B9" w:rsidRDefault="009416B9" w:rsidP="00D773D1">
      <w:pPr>
        <w:spacing w:line="360" w:lineRule="auto"/>
        <w:rPr>
          <w:rFonts w:ascii="Times New Roman" w:hAnsi="Times New Roman" w:cs="Times New Roman"/>
          <w:b/>
        </w:rPr>
      </w:pPr>
    </w:p>
    <w:p w:rsidR="009416B9" w:rsidRDefault="009416B9" w:rsidP="00D773D1">
      <w:pPr>
        <w:spacing w:line="360" w:lineRule="auto"/>
        <w:rPr>
          <w:rFonts w:ascii="Times New Roman" w:hAnsi="Times New Roman" w:cs="Times New Roman"/>
          <w:b/>
        </w:rPr>
      </w:pPr>
    </w:p>
    <w:p w:rsidR="00333D2C" w:rsidRDefault="00886EB0" w:rsidP="00D773D1">
      <w:pPr>
        <w:spacing w:line="360" w:lineRule="auto"/>
        <w:rPr>
          <w:rFonts w:ascii="Times New Roman" w:hAnsi="Times New Roman" w:cs="Times New Roman"/>
          <w:b/>
          <w:sz w:val="36"/>
          <w:szCs w:val="36"/>
        </w:rPr>
      </w:pPr>
      <w:r w:rsidRPr="00B97463">
        <w:rPr>
          <w:rFonts w:ascii="Times New Roman" w:hAnsi="Times New Roman" w:cs="Times New Roman"/>
          <w:b/>
          <w:sz w:val="36"/>
          <w:szCs w:val="36"/>
        </w:rPr>
        <w:lastRenderedPageBreak/>
        <w:t xml:space="preserve">TITRE II : LES MAJEURS </w:t>
      </w:r>
      <w:r w:rsidR="00333D2C" w:rsidRPr="00B97463">
        <w:rPr>
          <w:rFonts w:ascii="Times New Roman" w:hAnsi="Times New Roman" w:cs="Times New Roman"/>
          <w:b/>
          <w:sz w:val="36"/>
          <w:szCs w:val="36"/>
        </w:rPr>
        <w:t>INCAPABLES</w:t>
      </w:r>
    </w:p>
    <w:p w:rsidR="009416B9" w:rsidRDefault="00245999" w:rsidP="00D773D1">
      <w:pPr>
        <w:spacing w:line="360" w:lineRule="auto"/>
        <w:rPr>
          <w:rFonts w:ascii="Times New Roman" w:hAnsi="Times New Roman" w:cs="Times New Roman"/>
        </w:rPr>
      </w:pPr>
      <w:r>
        <w:rPr>
          <w:rFonts w:ascii="Times New Roman" w:hAnsi="Times New Roman" w:cs="Times New Roman"/>
        </w:rPr>
        <w:t>Malgré la présomptio</w:t>
      </w:r>
      <w:r w:rsidR="00912C3F">
        <w:rPr>
          <w:rFonts w:ascii="Times New Roman" w:hAnsi="Times New Roman" w:cs="Times New Roman"/>
        </w:rPr>
        <w:t>n légale de capacité pour toute personne</w:t>
      </w:r>
      <w:r>
        <w:rPr>
          <w:rFonts w:ascii="Times New Roman" w:hAnsi="Times New Roman" w:cs="Times New Roman"/>
        </w:rPr>
        <w:t xml:space="preserve"> </w:t>
      </w:r>
      <w:r w:rsidR="00912C3F">
        <w:rPr>
          <w:rFonts w:ascii="Times New Roman" w:hAnsi="Times New Roman" w:cs="Times New Roman"/>
        </w:rPr>
        <w:t>âgée</w:t>
      </w:r>
      <w:r>
        <w:rPr>
          <w:rFonts w:ascii="Times New Roman" w:hAnsi="Times New Roman" w:cs="Times New Roman"/>
        </w:rPr>
        <w:t xml:space="preserve"> de 18 ans accomplis, il est des </w:t>
      </w:r>
      <w:r w:rsidR="0087111F">
        <w:rPr>
          <w:rFonts w:ascii="Times New Roman" w:hAnsi="Times New Roman" w:cs="Times New Roman"/>
        </w:rPr>
        <w:t>majeurs qui, du fait de l’altération  de leurs</w:t>
      </w:r>
      <w:r w:rsidR="0087111F" w:rsidRPr="0087111F">
        <w:rPr>
          <w:rFonts w:ascii="Times New Roman" w:hAnsi="Times New Roman" w:cs="Times New Roman"/>
        </w:rPr>
        <w:t xml:space="preserve">  facultés  mentales  ou  physiques</w:t>
      </w:r>
      <w:r w:rsidR="0087111F">
        <w:rPr>
          <w:rFonts w:ascii="Times New Roman" w:hAnsi="Times New Roman" w:cs="Times New Roman"/>
        </w:rPr>
        <w:t>, ont besoin d’une protection juridique</w:t>
      </w:r>
      <w:r w:rsidR="00AE7C55">
        <w:rPr>
          <w:rFonts w:ascii="Times New Roman" w:hAnsi="Times New Roman" w:cs="Times New Roman"/>
        </w:rPr>
        <w:t>.</w:t>
      </w:r>
      <w:r w:rsidR="00BD016F">
        <w:rPr>
          <w:rFonts w:ascii="Times New Roman" w:hAnsi="Times New Roman" w:cs="Times New Roman"/>
        </w:rPr>
        <w:t xml:space="preserve"> Il s’agit des personnes que la loi qualifie de majeurs incapables.</w:t>
      </w:r>
      <w:r w:rsidR="00AE7C55">
        <w:rPr>
          <w:rFonts w:ascii="Times New Roman" w:hAnsi="Times New Roman" w:cs="Times New Roman"/>
        </w:rPr>
        <w:t xml:space="preserve"> Les mineurs émancipés sont également </w:t>
      </w:r>
      <w:r w:rsidR="00BD016F">
        <w:rPr>
          <w:rFonts w:ascii="Times New Roman" w:hAnsi="Times New Roman" w:cs="Times New Roman"/>
        </w:rPr>
        <w:t>assimilés à ceux-ci</w:t>
      </w:r>
      <w:r w:rsidR="00AE7C55">
        <w:rPr>
          <w:rFonts w:ascii="Times New Roman" w:hAnsi="Times New Roman" w:cs="Times New Roman"/>
        </w:rPr>
        <w:t xml:space="preserve"> lorsqu’ils se trouvent dans la même situation.</w:t>
      </w:r>
    </w:p>
    <w:p w:rsidR="00BF06A4" w:rsidRDefault="00BD016F" w:rsidP="00D773D1">
      <w:pPr>
        <w:spacing w:line="360" w:lineRule="auto"/>
        <w:rPr>
          <w:rFonts w:ascii="Times New Roman" w:hAnsi="Times New Roman" w:cs="Times New Roman"/>
        </w:rPr>
      </w:pPr>
      <w:r>
        <w:rPr>
          <w:rFonts w:ascii="Times New Roman" w:hAnsi="Times New Roman" w:cs="Times New Roman"/>
        </w:rPr>
        <w:t>Le code de la famille organise trois régimes de protect</w:t>
      </w:r>
      <w:r w:rsidR="00440E6F">
        <w:rPr>
          <w:rFonts w:ascii="Times New Roman" w:hAnsi="Times New Roman" w:cs="Times New Roman"/>
        </w:rPr>
        <w:t>ion pour les majeurs incapables. Ces régimes sont aménagés en fonction de la gravit</w:t>
      </w:r>
      <w:r w:rsidR="00215851">
        <w:rPr>
          <w:rFonts w:ascii="Times New Roman" w:hAnsi="Times New Roman" w:cs="Times New Roman"/>
        </w:rPr>
        <w:t>é de l’</w:t>
      </w:r>
      <w:r w:rsidR="00215851" w:rsidRPr="00215851">
        <w:rPr>
          <w:rFonts w:ascii="Times New Roman" w:hAnsi="Times New Roman" w:cs="Times New Roman"/>
        </w:rPr>
        <w:t>altération  des  facultés  mentales  ou  physiques</w:t>
      </w:r>
      <w:r w:rsidR="00215851">
        <w:rPr>
          <w:rFonts w:ascii="Times New Roman" w:hAnsi="Times New Roman" w:cs="Times New Roman"/>
        </w:rPr>
        <w:t xml:space="preserve">. </w:t>
      </w:r>
    </w:p>
    <w:p w:rsidR="00BD016F" w:rsidRDefault="00215851" w:rsidP="00912C3F">
      <w:pPr>
        <w:spacing w:line="360" w:lineRule="auto"/>
        <w:rPr>
          <w:rFonts w:ascii="Times New Roman" w:hAnsi="Times New Roman" w:cs="Times New Roman"/>
        </w:rPr>
      </w:pPr>
      <w:r>
        <w:rPr>
          <w:rFonts w:ascii="Times New Roman" w:hAnsi="Times New Roman" w:cs="Times New Roman"/>
        </w:rPr>
        <w:t>Ainsi, nous avons</w:t>
      </w:r>
      <w:r w:rsidR="00CE5B14">
        <w:rPr>
          <w:rFonts w:ascii="Times New Roman" w:hAnsi="Times New Roman" w:cs="Times New Roman"/>
        </w:rPr>
        <w:t xml:space="preserve"> d’abord le régime des majeurs interné</w:t>
      </w:r>
      <w:r w:rsidR="00977247">
        <w:rPr>
          <w:rFonts w:ascii="Times New Roman" w:hAnsi="Times New Roman" w:cs="Times New Roman"/>
        </w:rPr>
        <w:t>s et placés sous la protection de la justice. Il s’agit d’un régime de protection des biens des personnes faisant l’objet d’une mesure d’in</w:t>
      </w:r>
      <w:r w:rsidR="00912C3F">
        <w:rPr>
          <w:rFonts w:ascii="Times New Roman" w:hAnsi="Times New Roman" w:cs="Times New Roman"/>
        </w:rPr>
        <w:t xml:space="preserve">ternement conformément à la loi n° 75-80 du 9 juillet 1975, </w:t>
      </w:r>
      <w:r w:rsidR="00912C3F" w:rsidRPr="00912C3F">
        <w:rPr>
          <w:rFonts w:ascii="Times New Roman" w:hAnsi="Times New Roman" w:cs="Times New Roman"/>
        </w:rPr>
        <w:t>relative au traitement des maladies menta</w:t>
      </w:r>
      <w:r w:rsidR="00912C3F">
        <w:rPr>
          <w:rFonts w:ascii="Times New Roman" w:hAnsi="Times New Roman" w:cs="Times New Roman"/>
        </w:rPr>
        <w:t xml:space="preserve">les et au régime d’internement </w:t>
      </w:r>
      <w:r w:rsidR="00912C3F" w:rsidRPr="00912C3F">
        <w:rPr>
          <w:rFonts w:ascii="Times New Roman" w:hAnsi="Times New Roman" w:cs="Times New Roman"/>
        </w:rPr>
        <w:t>de</w:t>
      </w:r>
      <w:r w:rsidR="00912C3F">
        <w:rPr>
          <w:rFonts w:ascii="Times New Roman" w:hAnsi="Times New Roman" w:cs="Times New Roman"/>
        </w:rPr>
        <w:t xml:space="preserve"> certaines catégories d’aliénés.</w:t>
      </w:r>
      <w:r w:rsidR="00977247">
        <w:rPr>
          <w:rFonts w:ascii="Times New Roman" w:hAnsi="Times New Roman" w:cs="Times New Roman"/>
        </w:rPr>
        <w:t xml:space="preserve"> </w:t>
      </w:r>
      <w:r w:rsidR="005F6BDD">
        <w:rPr>
          <w:rFonts w:ascii="Times New Roman" w:hAnsi="Times New Roman" w:cs="Times New Roman"/>
        </w:rPr>
        <w:t>A ceux-là s’ajoutent le</w:t>
      </w:r>
      <w:r w:rsidR="00DD1F97">
        <w:rPr>
          <w:rFonts w:ascii="Times New Roman" w:hAnsi="Times New Roman" w:cs="Times New Roman"/>
        </w:rPr>
        <w:t>s personnes qui sont soigné</w:t>
      </w:r>
      <w:r w:rsidR="006D4203">
        <w:rPr>
          <w:rFonts w:ascii="Times New Roman" w:hAnsi="Times New Roman" w:cs="Times New Roman"/>
        </w:rPr>
        <w:t>es</w:t>
      </w:r>
      <w:r w:rsidR="00DD1F97">
        <w:rPr>
          <w:rFonts w:ascii="Times New Roman" w:hAnsi="Times New Roman" w:cs="Times New Roman"/>
        </w:rPr>
        <w:t xml:space="preserve"> à</w:t>
      </w:r>
      <w:r w:rsidR="005F6BDD">
        <w:rPr>
          <w:rFonts w:ascii="Times New Roman" w:hAnsi="Times New Roman" w:cs="Times New Roman"/>
        </w:rPr>
        <w:t xml:space="preserve"> leur domicile. Ce régime apporte une protection à c</w:t>
      </w:r>
      <w:r w:rsidR="00BF06A4">
        <w:rPr>
          <w:rFonts w:ascii="Times New Roman" w:hAnsi="Times New Roman" w:cs="Times New Roman"/>
        </w:rPr>
        <w:t>es personnes en posant une présomption simple d’</w:t>
      </w:r>
      <w:r w:rsidR="005F6BDD">
        <w:rPr>
          <w:rFonts w:ascii="Times New Roman" w:hAnsi="Times New Roman" w:cs="Times New Roman"/>
        </w:rPr>
        <w:t xml:space="preserve">absence de consentement </w:t>
      </w:r>
      <w:r w:rsidR="00BF06A4">
        <w:rPr>
          <w:rFonts w:ascii="Times New Roman" w:hAnsi="Times New Roman" w:cs="Times New Roman"/>
        </w:rPr>
        <w:t>du majeur incapable agissant seul.</w:t>
      </w:r>
    </w:p>
    <w:p w:rsidR="00A45B08" w:rsidRDefault="00A45B08" w:rsidP="00D773D1">
      <w:pPr>
        <w:spacing w:line="360" w:lineRule="auto"/>
        <w:rPr>
          <w:rFonts w:ascii="Times New Roman" w:hAnsi="Times New Roman" w:cs="Times New Roman"/>
        </w:rPr>
      </w:pPr>
      <w:r>
        <w:rPr>
          <w:rFonts w:ascii="Times New Roman" w:hAnsi="Times New Roman" w:cs="Times New Roman"/>
        </w:rPr>
        <w:t>Il y a ensuite</w:t>
      </w:r>
      <w:r w:rsidR="001757C2">
        <w:rPr>
          <w:rFonts w:ascii="Times New Roman" w:hAnsi="Times New Roman" w:cs="Times New Roman"/>
        </w:rPr>
        <w:t>,</w:t>
      </w:r>
      <w:r>
        <w:rPr>
          <w:rFonts w:ascii="Times New Roman" w:hAnsi="Times New Roman" w:cs="Times New Roman"/>
        </w:rPr>
        <w:t xml:space="preserve"> le régime de tutelle qui est destiné aux majeurs incapables dont l’</w:t>
      </w:r>
      <w:r w:rsidRPr="00A45B08">
        <w:rPr>
          <w:rFonts w:ascii="Times New Roman" w:hAnsi="Times New Roman" w:cs="Times New Roman"/>
        </w:rPr>
        <w:t>altération  des  facultés  mentales  ou  physiques</w:t>
      </w:r>
      <w:r>
        <w:rPr>
          <w:rFonts w:ascii="Times New Roman" w:hAnsi="Times New Roman" w:cs="Times New Roman"/>
        </w:rPr>
        <w:t xml:space="preserve"> est telle</w:t>
      </w:r>
      <w:r w:rsidR="00470127">
        <w:rPr>
          <w:rFonts w:ascii="Times New Roman" w:hAnsi="Times New Roman" w:cs="Times New Roman"/>
        </w:rPr>
        <w:t xml:space="preserve"> qu’</w:t>
      </w:r>
      <w:r w:rsidR="00732694">
        <w:rPr>
          <w:rFonts w:ascii="Times New Roman" w:hAnsi="Times New Roman" w:cs="Times New Roman"/>
        </w:rPr>
        <w:t xml:space="preserve">ils doivent </w:t>
      </w:r>
      <w:r w:rsidR="00470127">
        <w:rPr>
          <w:rFonts w:ascii="Times New Roman" w:hAnsi="Times New Roman" w:cs="Times New Roman"/>
        </w:rPr>
        <w:t>être représentés de façon continue dans les actes de la vie civile</w:t>
      </w:r>
      <w:r w:rsidR="00732694">
        <w:rPr>
          <w:rFonts w:ascii="Times New Roman" w:hAnsi="Times New Roman" w:cs="Times New Roman"/>
        </w:rPr>
        <w:t>. La notion de tutelle peut prêter à confusion. En effet, il ne s’agit pas seulement des règles de la tutelle telles qu</w:t>
      </w:r>
      <w:r w:rsidR="009E2B3A">
        <w:rPr>
          <w:rFonts w:ascii="Times New Roman" w:hAnsi="Times New Roman" w:cs="Times New Roman"/>
        </w:rPr>
        <w:t>e organisées au C</w:t>
      </w:r>
      <w:r w:rsidR="00732694">
        <w:rPr>
          <w:rFonts w:ascii="Times New Roman" w:hAnsi="Times New Roman" w:cs="Times New Roman"/>
        </w:rPr>
        <w:t xml:space="preserve">hapitre </w:t>
      </w:r>
      <w:r w:rsidR="00B63E32">
        <w:rPr>
          <w:rFonts w:ascii="Times New Roman" w:hAnsi="Times New Roman" w:cs="Times New Roman"/>
        </w:rPr>
        <w:t>1</w:t>
      </w:r>
      <w:r w:rsidR="00B63E32" w:rsidRPr="00B63E32">
        <w:rPr>
          <w:rFonts w:ascii="Times New Roman" w:hAnsi="Times New Roman" w:cs="Times New Roman"/>
          <w:vertAlign w:val="superscript"/>
        </w:rPr>
        <w:t>er</w:t>
      </w:r>
      <w:r w:rsidR="00B63E32">
        <w:rPr>
          <w:rFonts w:ascii="Times New Roman" w:hAnsi="Times New Roman" w:cs="Times New Roman"/>
        </w:rPr>
        <w:t xml:space="preserve"> </w:t>
      </w:r>
      <w:r w:rsidR="009E2B3A">
        <w:rPr>
          <w:rFonts w:ascii="Times New Roman" w:hAnsi="Times New Roman" w:cs="Times New Roman"/>
        </w:rPr>
        <w:t>du Livre VI</w:t>
      </w:r>
      <w:r w:rsidR="001757C2">
        <w:rPr>
          <w:rFonts w:ascii="Times New Roman" w:hAnsi="Times New Roman" w:cs="Times New Roman"/>
        </w:rPr>
        <w:t xml:space="preserve"> du code de la famille</w:t>
      </w:r>
      <w:r w:rsidR="009E2B3A">
        <w:rPr>
          <w:rFonts w:ascii="Times New Roman" w:hAnsi="Times New Roman" w:cs="Times New Roman"/>
        </w:rPr>
        <w:t>. L</w:t>
      </w:r>
      <w:r w:rsidR="00B63E32">
        <w:rPr>
          <w:rFonts w:ascii="Times New Roman" w:hAnsi="Times New Roman" w:cs="Times New Roman"/>
        </w:rPr>
        <w:t>e régime comprend à la fois des règles de l’</w:t>
      </w:r>
      <w:r w:rsidR="009E2B3A">
        <w:rPr>
          <w:rFonts w:ascii="Times New Roman" w:hAnsi="Times New Roman" w:cs="Times New Roman"/>
        </w:rPr>
        <w:t xml:space="preserve">administration légale et celles du mandat. Le majeur en tutelle </w:t>
      </w:r>
      <w:r w:rsidR="001B6DAE">
        <w:rPr>
          <w:rFonts w:ascii="Times New Roman" w:hAnsi="Times New Roman" w:cs="Times New Roman"/>
        </w:rPr>
        <w:t xml:space="preserve">bénéficie d’une protection étendue et renforcée. </w:t>
      </w:r>
      <w:r w:rsidR="00FF0173">
        <w:rPr>
          <w:rFonts w:ascii="Times New Roman" w:hAnsi="Times New Roman" w:cs="Times New Roman"/>
        </w:rPr>
        <w:t>La loi prévoit une nullité de droit pour tous les actes qu’il a passé</w:t>
      </w:r>
      <w:r w:rsidR="006D4203">
        <w:rPr>
          <w:rFonts w:ascii="Times New Roman" w:hAnsi="Times New Roman" w:cs="Times New Roman"/>
        </w:rPr>
        <w:t>s</w:t>
      </w:r>
      <w:r w:rsidR="00FF0173">
        <w:rPr>
          <w:rFonts w:ascii="Times New Roman" w:hAnsi="Times New Roman" w:cs="Times New Roman"/>
        </w:rPr>
        <w:t>.</w:t>
      </w:r>
    </w:p>
    <w:p w:rsidR="00FF0173" w:rsidRPr="009416B9" w:rsidRDefault="00FF0173" w:rsidP="00D773D1">
      <w:pPr>
        <w:spacing w:line="360" w:lineRule="auto"/>
        <w:rPr>
          <w:rFonts w:ascii="Times New Roman" w:hAnsi="Times New Roman" w:cs="Times New Roman"/>
        </w:rPr>
      </w:pPr>
      <w:r>
        <w:rPr>
          <w:rFonts w:ascii="Times New Roman" w:hAnsi="Times New Roman" w:cs="Times New Roman"/>
        </w:rPr>
        <w:t>Enfin</w:t>
      </w:r>
      <w:r w:rsidR="001757C2">
        <w:rPr>
          <w:rFonts w:ascii="Times New Roman" w:hAnsi="Times New Roman" w:cs="Times New Roman"/>
        </w:rPr>
        <w:t>,</w:t>
      </w:r>
      <w:r>
        <w:rPr>
          <w:rFonts w:ascii="Times New Roman" w:hAnsi="Times New Roman" w:cs="Times New Roman"/>
        </w:rPr>
        <w:t xml:space="preserve"> nous avons </w:t>
      </w:r>
      <w:r w:rsidR="00DF3832">
        <w:rPr>
          <w:rFonts w:ascii="Times New Roman" w:hAnsi="Times New Roman" w:cs="Times New Roman"/>
        </w:rPr>
        <w:t>la curatelle destinée aux majeurs, qui sans être hors d’état d’agir eux-mêmes, ont besoin d’être assisté</w:t>
      </w:r>
      <w:r w:rsidR="001757C2">
        <w:rPr>
          <w:rFonts w:ascii="Times New Roman" w:hAnsi="Times New Roman" w:cs="Times New Roman"/>
        </w:rPr>
        <w:t>s</w:t>
      </w:r>
      <w:r w:rsidR="00DF3832">
        <w:rPr>
          <w:rFonts w:ascii="Times New Roman" w:hAnsi="Times New Roman" w:cs="Times New Roman"/>
        </w:rPr>
        <w:t xml:space="preserve"> ou contrôlé</w:t>
      </w:r>
      <w:r w:rsidR="001757C2">
        <w:rPr>
          <w:rFonts w:ascii="Times New Roman" w:hAnsi="Times New Roman" w:cs="Times New Roman"/>
        </w:rPr>
        <w:t>s</w:t>
      </w:r>
      <w:r w:rsidR="00DF3832">
        <w:rPr>
          <w:rFonts w:ascii="Times New Roman" w:hAnsi="Times New Roman" w:cs="Times New Roman"/>
        </w:rPr>
        <w:t xml:space="preserve"> </w:t>
      </w:r>
      <w:r w:rsidR="00BB399B">
        <w:rPr>
          <w:rFonts w:ascii="Times New Roman" w:hAnsi="Times New Roman" w:cs="Times New Roman"/>
        </w:rPr>
        <w:t>dans les actes de la vie civile. L’annulation peut être</w:t>
      </w:r>
      <w:r w:rsidR="00574373">
        <w:rPr>
          <w:rFonts w:ascii="Times New Roman" w:hAnsi="Times New Roman" w:cs="Times New Roman"/>
        </w:rPr>
        <w:t xml:space="preserve"> demandée pour les actes accomplis seuls par le majeur alors que l’ass</w:t>
      </w:r>
      <w:r w:rsidR="001757C2">
        <w:rPr>
          <w:rFonts w:ascii="Times New Roman" w:hAnsi="Times New Roman" w:cs="Times New Roman"/>
        </w:rPr>
        <w:t>istance du curateur était</w:t>
      </w:r>
      <w:r w:rsidR="00574373">
        <w:rPr>
          <w:rFonts w:ascii="Times New Roman" w:hAnsi="Times New Roman" w:cs="Times New Roman"/>
        </w:rPr>
        <w:t xml:space="preserve"> requise.</w:t>
      </w:r>
      <w:r w:rsidR="00912C3F">
        <w:rPr>
          <w:rFonts w:ascii="Times New Roman" w:hAnsi="Times New Roman" w:cs="Times New Roman"/>
        </w:rPr>
        <w:t xml:space="preserve"> Ce régime n’est pas compris dans les dispositions à annoter.</w:t>
      </w:r>
    </w:p>
    <w:p w:rsidR="00333D2C" w:rsidRPr="00CA4728" w:rsidRDefault="00333D2C"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340</w:t>
      </w:r>
    </w:p>
    <w:p w:rsidR="00333D2C" w:rsidRPr="00B97463" w:rsidRDefault="00333D2C" w:rsidP="00D773D1">
      <w:pPr>
        <w:spacing w:line="360" w:lineRule="auto"/>
        <w:rPr>
          <w:rFonts w:ascii="Times New Roman" w:hAnsi="Times New Roman" w:cs="Times New Roman"/>
          <w:b/>
          <w:i/>
        </w:rPr>
      </w:pPr>
      <w:r w:rsidRPr="00B97463">
        <w:rPr>
          <w:rFonts w:ascii="Times New Roman" w:hAnsi="Times New Roman" w:cs="Times New Roman"/>
          <w:b/>
          <w:i/>
        </w:rPr>
        <w:t>Capacité des majeurs</w:t>
      </w:r>
    </w:p>
    <w:p w:rsidR="00333D2C" w:rsidRPr="00CA4728" w:rsidRDefault="00333D2C" w:rsidP="00D773D1">
      <w:pPr>
        <w:spacing w:line="360" w:lineRule="auto"/>
        <w:ind w:firstLine="708"/>
        <w:rPr>
          <w:rFonts w:ascii="Times New Roman" w:hAnsi="Times New Roman" w:cs="Times New Roman"/>
          <w:b/>
        </w:rPr>
      </w:pPr>
      <w:r w:rsidRPr="00CA4728">
        <w:rPr>
          <w:rFonts w:ascii="Times New Roman" w:hAnsi="Times New Roman" w:cs="Times New Roman"/>
          <w:b/>
        </w:rPr>
        <w:lastRenderedPageBreak/>
        <w:t>A 18 ans accomplis, les pe</w:t>
      </w:r>
      <w:r w:rsidR="00C10BB5" w:rsidRPr="00CA4728">
        <w:rPr>
          <w:rFonts w:ascii="Times New Roman" w:hAnsi="Times New Roman" w:cs="Times New Roman"/>
          <w:b/>
        </w:rPr>
        <w:t xml:space="preserve">rsonnes de l’un et l’autre sexe sont majeures et capables de </w:t>
      </w:r>
      <w:r w:rsidRPr="00CA4728">
        <w:rPr>
          <w:rFonts w:ascii="Times New Roman" w:hAnsi="Times New Roman" w:cs="Times New Roman"/>
          <w:b/>
        </w:rPr>
        <w:t>tous les actes de la vie civile.</w:t>
      </w:r>
    </w:p>
    <w:p w:rsidR="00333D2C" w:rsidRPr="00CA4728" w:rsidRDefault="00333D2C"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341</w:t>
      </w:r>
    </w:p>
    <w:p w:rsidR="00333D2C" w:rsidRPr="00B97463" w:rsidRDefault="00C10BB5" w:rsidP="00D773D1">
      <w:pPr>
        <w:spacing w:line="360" w:lineRule="auto"/>
        <w:rPr>
          <w:rFonts w:ascii="Times New Roman" w:hAnsi="Times New Roman" w:cs="Times New Roman"/>
          <w:b/>
          <w:i/>
        </w:rPr>
      </w:pPr>
      <w:r w:rsidRPr="00B97463">
        <w:rPr>
          <w:rFonts w:ascii="Times New Roman" w:hAnsi="Times New Roman" w:cs="Times New Roman"/>
          <w:b/>
          <w:i/>
        </w:rPr>
        <w:t xml:space="preserve">Absence de consentement </w:t>
      </w:r>
      <w:r w:rsidR="00333D2C" w:rsidRPr="00B97463">
        <w:rPr>
          <w:rFonts w:ascii="Times New Roman" w:hAnsi="Times New Roman" w:cs="Times New Roman"/>
          <w:b/>
          <w:i/>
        </w:rPr>
        <w:t>des déments</w:t>
      </w:r>
    </w:p>
    <w:p w:rsidR="00333D2C" w:rsidRPr="00CA4728" w:rsidRDefault="00C10BB5"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Pour exprimer valablement son consentement, il faut être sain d’esprit. Il appartient au demandeur en nullité d’un acte passé pour un dément d’établir l’existence d’un double mental </w:t>
      </w:r>
      <w:r w:rsidR="00333D2C" w:rsidRPr="00CA4728">
        <w:rPr>
          <w:rFonts w:ascii="Times New Roman" w:hAnsi="Times New Roman" w:cs="Times New Roman"/>
          <w:b/>
        </w:rPr>
        <w:t>au moment de l’acte.</w:t>
      </w:r>
    </w:p>
    <w:p w:rsidR="00333D2C" w:rsidRPr="00CA4728" w:rsidRDefault="00333D2C" w:rsidP="00D773D1">
      <w:pPr>
        <w:spacing w:line="360" w:lineRule="auto"/>
        <w:ind w:firstLine="708"/>
        <w:rPr>
          <w:rFonts w:ascii="Times New Roman" w:hAnsi="Times New Roman" w:cs="Times New Roman"/>
          <w:b/>
        </w:rPr>
      </w:pPr>
      <w:r w:rsidRPr="00CA4728">
        <w:rPr>
          <w:rFonts w:ascii="Times New Roman" w:hAnsi="Times New Roman" w:cs="Times New Roman"/>
          <w:b/>
        </w:rPr>
        <w:t>Du vivant de la personne, l’action en nullité ne peut être intentée que par son tuteur ou curateur, s’il lui en a été nommé un.</w:t>
      </w:r>
    </w:p>
    <w:p w:rsidR="00333D2C" w:rsidRPr="00CA4728" w:rsidRDefault="00333D2C" w:rsidP="00D773D1">
      <w:pPr>
        <w:spacing w:line="360" w:lineRule="auto"/>
        <w:ind w:firstLine="708"/>
        <w:rPr>
          <w:rFonts w:ascii="Times New Roman" w:hAnsi="Times New Roman" w:cs="Times New Roman"/>
          <w:b/>
        </w:rPr>
      </w:pPr>
      <w:r w:rsidRPr="00CA4728">
        <w:rPr>
          <w:rFonts w:ascii="Times New Roman" w:hAnsi="Times New Roman" w:cs="Times New Roman"/>
          <w:b/>
        </w:rPr>
        <w:t>L’</w:t>
      </w:r>
      <w:r w:rsidR="00FA55AA" w:rsidRPr="00CA4728">
        <w:rPr>
          <w:rFonts w:ascii="Times New Roman" w:hAnsi="Times New Roman" w:cs="Times New Roman"/>
          <w:b/>
        </w:rPr>
        <w:t xml:space="preserve">action se prescrit par deux ans dans les conditions prévues à </w:t>
      </w:r>
      <w:r w:rsidRPr="00CA4728">
        <w:rPr>
          <w:rFonts w:ascii="Times New Roman" w:hAnsi="Times New Roman" w:cs="Times New Roman"/>
          <w:b/>
        </w:rPr>
        <w:t xml:space="preserve">l’article 87 du </w:t>
      </w:r>
      <w:r w:rsidR="002F36D1">
        <w:rPr>
          <w:rFonts w:ascii="Times New Roman" w:hAnsi="Times New Roman" w:cs="Times New Roman"/>
          <w:b/>
        </w:rPr>
        <w:t>Code</w:t>
      </w:r>
      <w:r w:rsidRPr="00CA4728">
        <w:rPr>
          <w:rFonts w:ascii="Times New Roman" w:hAnsi="Times New Roman" w:cs="Times New Roman"/>
          <w:b/>
        </w:rPr>
        <w:t xml:space="preserve"> des Obligations Civiles et Commerciales.</w:t>
      </w:r>
    </w:p>
    <w:p w:rsidR="00333D2C" w:rsidRPr="00CA4728" w:rsidRDefault="00FA55AA"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Après la mort de la personne </w:t>
      </w:r>
      <w:r w:rsidR="00333D2C" w:rsidRPr="00CA4728">
        <w:rPr>
          <w:rFonts w:ascii="Times New Roman" w:hAnsi="Times New Roman" w:cs="Times New Roman"/>
          <w:b/>
        </w:rPr>
        <w:t>ses actes, autres que les donati</w:t>
      </w:r>
      <w:r w:rsidRPr="00CA4728">
        <w:rPr>
          <w:rFonts w:ascii="Times New Roman" w:hAnsi="Times New Roman" w:cs="Times New Roman"/>
          <w:b/>
        </w:rPr>
        <w:t xml:space="preserve">ons entre vifs et le testament, </w:t>
      </w:r>
      <w:r w:rsidR="00333D2C" w:rsidRPr="00CA4728">
        <w:rPr>
          <w:rFonts w:ascii="Times New Roman" w:hAnsi="Times New Roman" w:cs="Times New Roman"/>
          <w:b/>
        </w:rPr>
        <w:t>ne peuvent être att</w:t>
      </w:r>
      <w:r w:rsidRPr="00CA4728">
        <w:rPr>
          <w:rFonts w:ascii="Times New Roman" w:hAnsi="Times New Roman" w:cs="Times New Roman"/>
          <w:b/>
        </w:rPr>
        <w:t xml:space="preserve">aqués pour cause de démence que dans les </w:t>
      </w:r>
      <w:r w:rsidR="00333D2C" w:rsidRPr="00CA4728">
        <w:rPr>
          <w:rFonts w:ascii="Times New Roman" w:hAnsi="Times New Roman" w:cs="Times New Roman"/>
          <w:b/>
        </w:rPr>
        <w:t>cas suivants:</w:t>
      </w:r>
    </w:p>
    <w:p w:rsidR="00333D2C" w:rsidRPr="00CA4728" w:rsidRDefault="00FA55AA" w:rsidP="00D773D1">
      <w:pPr>
        <w:spacing w:line="360" w:lineRule="auto"/>
        <w:rPr>
          <w:rFonts w:ascii="Times New Roman" w:hAnsi="Times New Roman" w:cs="Times New Roman"/>
          <w:b/>
        </w:rPr>
      </w:pPr>
      <w:r w:rsidRPr="00CA4728">
        <w:rPr>
          <w:rFonts w:ascii="Times New Roman" w:hAnsi="Times New Roman" w:cs="Times New Roman"/>
          <w:b/>
        </w:rPr>
        <w:t xml:space="preserve">1°) L’acte porte en lui-même </w:t>
      </w:r>
      <w:r w:rsidR="00333D2C" w:rsidRPr="00CA4728">
        <w:rPr>
          <w:rFonts w:ascii="Times New Roman" w:hAnsi="Times New Roman" w:cs="Times New Roman"/>
          <w:b/>
        </w:rPr>
        <w:t>la preuve d’un trouble mental</w:t>
      </w:r>
      <w:r w:rsidR="00183A7D">
        <w:rPr>
          <w:rFonts w:ascii="Times New Roman" w:hAnsi="Times New Roman" w:cs="Times New Roman"/>
          <w:b/>
        </w:rPr>
        <w:t xml:space="preserve"> </w:t>
      </w:r>
      <w:r w:rsidR="00333D2C" w:rsidRPr="00CA4728">
        <w:rPr>
          <w:rFonts w:ascii="Times New Roman" w:hAnsi="Times New Roman" w:cs="Times New Roman"/>
          <w:b/>
        </w:rPr>
        <w:t>;</w:t>
      </w:r>
    </w:p>
    <w:p w:rsidR="00333D2C" w:rsidRPr="00CA4728" w:rsidRDefault="00FA55AA" w:rsidP="00D773D1">
      <w:pPr>
        <w:spacing w:line="360" w:lineRule="auto"/>
        <w:rPr>
          <w:rFonts w:ascii="Times New Roman" w:hAnsi="Times New Roman" w:cs="Times New Roman"/>
          <w:b/>
        </w:rPr>
      </w:pPr>
      <w:r w:rsidRPr="00CA4728">
        <w:rPr>
          <w:rFonts w:ascii="Times New Roman" w:hAnsi="Times New Roman" w:cs="Times New Roman"/>
          <w:b/>
        </w:rPr>
        <w:t xml:space="preserve">2°) L’acte a été fait dans un </w:t>
      </w:r>
      <w:r w:rsidR="00333D2C" w:rsidRPr="00CA4728">
        <w:rPr>
          <w:rFonts w:ascii="Times New Roman" w:hAnsi="Times New Roman" w:cs="Times New Roman"/>
          <w:b/>
        </w:rPr>
        <w:t>temps où la personne était placée sous la protection de la</w:t>
      </w:r>
      <w:r w:rsidRPr="00CA4728">
        <w:rPr>
          <w:rFonts w:ascii="Times New Roman" w:hAnsi="Times New Roman" w:cs="Times New Roman"/>
          <w:b/>
        </w:rPr>
        <w:t xml:space="preserve"> justice, ou dans le délai de 3 </w:t>
      </w:r>
      <w:r w:rsidR="00333D2C" w:rsidRPr="00CA4728">
        <w:rPr>
          <w:rFonts w:ascii="Times New Roman" w:hAnsi="Times New Roman" w:cs="Times New Roman"/>
          <w:b/>
        </w:rPr>
        <w:t>années précédant ou s</w:t>
      </w:r>
      <w:r w:rsidRPr="00CA4728">
        <w:rPr>
          <w:rFonts w:ascii="Times New Roman" w:hAnsi="Times New Roman" w:cs="Times New Roman"/>
          <w:b/>
        </w:rPr>
        <w:t xml:space="preserve">uivant un </w:t>
      </w:r>
      <w:r w:rsidR="00333D2C" w:rsidRPr="00CA4728">
        <w:rPr>
          <w:rFonts w:ascii="Times New Roman" w:hAnsi="Times New Roman" w:cs="Times New Roman"/>
          <w:b/>
        </w:rPr>
        <w:t>tel placement;</w:t>
      </w:r>
    </w:p>
    <w:p w:rsidR="00333D2C" w:rsidRPr="00CA4728" w:rsidRDefault="00333D2C" w:rsidP="00D773D1">
      <w:pPr>
        <w:spacing w:line="360" w:lineRule="auto"/>
        <w:rPr>
          <w:rFonts w:ascii="Times New Roman" w:hAnsi="Times New Roman" w:cs="Times New Roman"/>
          <w:b/>
        </w:rPr>
      </w:pPr>
      <w:r w:rsidRPr="00CA4728">
        <w:rPr>
          <w:rFonts w:ascii="Times New Roman" w:hAnsi="Times New Roman" w:cs="Times New Roman"/>
          <w:b/>
        </w:rPr>
        <w:t>3°) Une action avait été int</w:t>
      </w:r>
      <w:r w:rsidR="00FA55AA" w:rsidRPr="00CA4728">
        <w:rPr>
          <w:rFonts w:ascii="Times New Roman" w:hAnsi="Times New Roman" w:cs="Times New Roman"/>
          <w:b/>
        </w:rPr>
        <w:t xml:space="preserve">roduite avant le décès aux fins </w:t>
      </w:r>
      <w:r w:rsidRPr="00CA4728">
        <w:rPr>
          <w:rFonts w:ascii="Times New Roman" w:hAnsi="Times New Roman" w:cs="Times New Roman"/>
          <w:b/>
        </w:rPr>
        <w:t>d’ouvrir la tutelle ou la curatelle.</w:t>
      </w:r>
    </w:p>
    <w:p w:rsidR="003A55F0" w:rsidRPr="00CA4728" w:rsidRDefault="003A55F0" w:rsidP="00D773D1">
      <w:pPr>
        <w:pStyle w:val="Paragraphedeliste"/>
        <w:numPr>
          <w:ilvl w:val="0"/>
          <w:numId w:val="8"/>
        </w:numPr>
        <w:spacing w:line="360" w:lineRule="auto"/>
        <w:rPr>
          <w:rFonts w:ascii="Times New Roman" w:hAnsi="Times New Roman" w:cs="Times New Roman"/>
          <w:b/>
        </w:rPr>
      </w:pPr>
      <w:r w:rsidRPr="00CA4728">
        <w:rPr>
          <w:rFonts w:ascii="Times New Roman" w:hAnsi="Times New Roman" w:cs="Times New Roman"/>
          <w:b/>
        </w:rPr>
        <w:t>Leg.</w:t>
      </w:r>
    </w:p>
    <w:p w:rsidR="00DC7BBB" w:rsidRPr="00B97463" w:rsidRDefault="003A55F0" w:rsidP="00D773D1">
      <w:pPr>
        <w:pStyle w:val="Paragraphedeliste"/>
        <w:numPr>
          <w:ilvl w:val="0"/>
          <w:numId w:val="1"/>
        </w:numPr>
        <w:spacing w:before="240" w:line="360" w:lineRule="auto"/>
        <w:rPr>
          <w:rFonts w:ascii="Times New Roman" w:hAnsi="Times New Roman" w:cs="Times New Roman"/>
          <w:b/>
        </w:rPr>
      </w:pPr>
      <w:r w:rsidRPr="00B97463">
        <w:rPr>
          <w:rFonts w:ascii="Times New Roman" w:hAnsi="Times New Roman" w:cs="Times New Roman"/>
          <w:b/>
        </w:rPr>
        <w:t>Article 87</w:t>
      </w:r>
      <w:r w:rsidR="00B97463">
        <w:rPr>
          <w:rFonts w:ascii="Times New Roman" w:hAnsi="Times New Roman" w:cs="Times New Roman"/>
          <w:b/>
        </w:rPr>
        <w:t xml:space="preserve"> du </w:t>
      </w:r>
      <w:r w:rsidR="002F36D1">
        <w:rPr>
          <w:rFonts w:ascii="Times New Roman" w:hAnsi="Times New Roman" w:cs="Times New Roman"/>
          <w:b/>
        </w:rPr>
        <w:t>Code</w:t>
      </w:r>
      <w:r w:rsidRPr="00B97463">
        <w:rPr>
          <w:rFonts w:ascii="Times New Roman" w:hAnsi="Times New Roman" w:cs="Times New Roman"/>
          <w:b/>
        </w:rPr>
        <w:t xml:space="preserve"> des obligations civiles et commerciales </w:t>
      </w:r>
    </w:p>
    <w:p w:rsidR="003A55F0" w:rsidRPr="00CA4728" w:rsidRDefault="00B97463" w:rsidP="00D773D1">
      <w:pPr>
        <w:pStyle w:val="Paragraphedeliste"/>
        <w:spacing w:before="240" w:line="360" w:lineRule="auto"/>
        <w:ind w:left="1068"/>
        <w:rPr>
          <w:rFonts w:ascii="Times New Roman" w:hAnsi="Times New Roman" w:cs="Times New Roman"/>
        </w:rPr>
      </w:pPr>
      <w:r>
        <w:rPr>
          <w:rFonts w:ascii="Times New Roman" w:hAnsi="Times New Roman" w:cs="Times New Roman"/>
        </w:rPr>
        <w:t>« </w:t>
      </w:r>
      <w:r w:rsidR="003A55F0" w:rsidRPr="00B97463">
        <w:rPr>
          <w:rFonts w:ascii="Times New Roman" w:hAnsi="Times New Roman" w:cs="Times New Roman"/>
          <w:i/>
        </w:rPr>
        <w:t>L'action en nullité relative se prescrit par deux ans du jour de la formation du contrat. Ce délai court cependant dans les cas d'incapacité ou de violence du jour où elles ont cessé, dans le cas d'erreur ou de dol du jour où le vice a été découvert</w:t>
      </w:r>
      <w:r w:rsidR="003A55F0" w:rsidRPr="00CA4728">
        <w:rPr>
          <w:rFonts w:ascii="Times New Roman" w:hAnsi="Times New Roman" w:cs="Times New Roman"/>
        </w:rPr>
        <w:t>.</w:t>
      </w:r>
      <w:r>
        <w:rPr>
          <w:rFonts w:ascii="Times New Roman" w:hAnsi="Times New Roman" w:cs="Times New Roman"/>
        </w:rPr>
        <w:t> »</w:t>
      </w:r>
    </w:p>
    <w:p w:rsidR="00DC7BBB" w:rsidRPr="00CA4728" w:rsidRDefault="00DC7BBB" w:rsidP="00D773D1">
      <w:pPr>
        <w:pStyle w:val="Paragraphedeliste"/>
        <w:numPr>
          <w:ilvl w:val="0"/>
          <w:numId w:val="8"/>
        </w:numPr>
        <w:spacing w:line="360" w:lineRule="auto"/>
        <w:rPr>
          <w:rFonts w:ascii="Times New Roman" w:hAnsi="Times New Roman" w:cs="Times New Roman"/>
          <w:b/>
        </w:rPr>
      </w:pPr>
      <w:r w:rsidRPr="00CA4728">
        <w:rPr>
          <w:rFonts w:ascii="Times New Roman" w:hAnsi="Times New Roman" w:cs="Times New Roman"/>
          <w:b/>
        </w:rPr>
        <w:t>Jur.</w:t>
      </w:r>
    </w:p>
    <w:p w:rsidR="00A215CC" w:rsidRPr="00CA4728" w:rsidRDefault="00BB6D19" w:rsidP="00D773D1">
      <w:pPr>
        <w:pStyle w:val="Paragraphedeliste"/>
        <w:numPr>
          <w:ilvl w:val="0"/>
          <w:numId w:val="13"/>
        </w:numPr>
        <w:spacing w:before="100" w:beforeAutospacing="1" w:after="100" w:afterAutospacing="1" w:line="360" w:lineRule="auto"/>
        <w:rPr>
          <w:rFonts w:ascii="Times New Roman" w:eastAsia="Times New Roman" w:hAnsi="Times New Roman" w:cs="Times New Roman"/>
          <w:lang w:eastAsia="fr-FR"/>
        </w:rPr>
      </w:pPr>
      <w:r w:rsidRPr="00CA4728">
        <w:rPr>
          <w:rFonts w:ascii="Times New Roman" w:hAnsi="Times New Roman" w:cs="Times New Roman"/>
          <w:b/>
        </w:rPr>
        <w:t xml:space="preserve">≈ </w:t>
      </w:r>
      <w:r w:rsidR="00A215CC" w:rsidRPr="00CA4728">
        <w:rPr>
          <w:rFonts w:ascii="Times New Roman" w:hAnsi="Times New Roman" w:cs="Times New Roman"/>
          <w:b/>
        </w:rPr>
        <w:t xml:space="preserve">Droit comparé </w:t>
      </w:r>
      <w:r w:rsidR="00B97463">
        <w:rPr>
          <w:rFonts w:ascii="Times New Roman" w:hAnsi="Times New Roman" w:cs="Times New Roman"/>
        </w:rPr>
        <w:t xml:space="preserve">(Cass. fr.) : </w:t>
      </w:r>
      <w:r w:rsidR="00A215CC" w:rsidRPr="00CA4728">
        <w:rPr>
          <w:rFonts w:ascii="Times New Roman" w:eastAsia="Times New Roman" w:hAnsi="Times New Roman" w:cs="Times New Roman"/>
          <w:lang w:eastAsia="fr-FR"/>
        </w:rPr>
        <w:t xml:space="preserve">Si le mariage d'un majeur en tutelle doit être autorisé par le juge des tutelles, il constitue un acte dont la nature implique un </w:t>
      </w:r>
      <w:r w:rsidR="00A215CC" w:rsidRPr="00CA4728">
        <w:rPr>
          <w:rFonts w:ascii="Times New Roman" w:eastAsia="Times New Roman" w:hAnsi="Times New Roman" w:cs="Times New Roman"/>
          <w:lang w:eastAsia="fr-FR"/>
        </w:rPr>
        <w:lastRenderedPageBreak/>
        <w:t>consentement strictement personnel et qui ne peut</w:t>
      </w:r>
      <w:r w:rsidR="00B97463">
        <w:rPr>
          <w:rFonts w:ascii="Times New Roman" w:eastAsia="Times New Roman" w:hAnsi="Times New Roman" w:cs="Times New Roman"/>
          <w:lang w:eastAsia="fr-FR"/>
        </w:rPr>
        <w:t xml:space="preserve"> donner lieu à représentation.</w:t>
      </w:r>
      <w:r w:rsidR="00A215CC" w:rsidRPr="00CA4728">
        <w:rPr>
          <w:rStyle w:val="Appelnotedebasdep"/>
          <w:rFonts w:ascii="Times New Roman" w:eastAsia="Times New Roman" w:hAnsi="Times New Roman" w:cs="Times New Roman"/>
          <w:lang w:eastAsia="fr-FR"/>
        </w:rPr>
        <w:footnoteReference w:id="15"/>
      </w:r>
    </w:p>
    <w:p w:rsidR="00A215CC" w:rsidRPr="00CA4728" w:rsidRDefault="005F3051" w:rsidP="00D773D1">
      <w:pPr>
        <w:pStyle w:val="Paragraphedeliste"/>
        <w:numPr>
          <w:ilvl w:val="0"/>
          <w:numId w:val="4"/>
        </w:numPr>
        <w:spacing w:before="100" w:beforeAutospacing="1" w:after="100" w:afterAutospacing="1" w:line="360" w:lineRule="auto"/>
        <w:rPr>
          <w:rFonts w:ascii="Times New Roman" w:eastAsia="Times New Roman" w:hAnsi="Times New Roman" w:cs="Times New Roman"/>
          <w:lang w:eastAsia="fr-FR"/>
        </w:rPr>
      </w:pPr>
      <w:r w:rsidRPr="00CA4728">
        <w:rPr>
          <w:rFonts w:ascii="Times New Roman" w:hAnsi="Times New Roman" w:cs="Times New Roman"/>
          <w:b/>
        </w:rPr>
        <w:t>Réf.</w:t>
      </w:r>
      <w:r w:rsidRPr="00CA4728">
        <w:rPr>
          <w:rFonts w:ascii="Times New Roman" w:hAnsi="Times New Roman" w:cs="Times New Roman"/>
        </w:rPr>
        <w:t xml:space="preserve"> </w:t>
      </w:r>
      <w:hyperlink r:id="rId13" w:tgtFrame="_blank" w:history="1">
        <w:r w:rsidR="00A215CC" w:rsidRPr="00CA4728">
          <w:rPr>
            <w:rFonts w:ascii="Times New Roman" w:eastAsia="Times New Roman" w:hAnsi="Times New Roman" w:cs="Times New Roman"/>
            <w:bCs/>
            <w:i/>
            <w:iCs/>
            <w:lang w:eastAsia="fr-FR"/>
          </w:rPr>
          <w:t>Civ. 1</w:t>
        </w:r>
        <w:r w:rsidR="00A215CC" w:rsidRPr="00CA4728">
          <w:rPr>
            <w:rFonts w:ascii="Times New Roman" w:eastAsia="Times New Roman" w:hAnsi="Times New Roman" w:cs="Times New Roman"/>
            <w:bCs/>
            <w:i/>
            <w:iCs/>
            <w:vertAlign w:val="superscript"/>
            <w:lang w:eastAsia="fr-FR"/>
          </w:rPr>
          <w:t>re</w:t>
        </w:r>
        <w:r w:rsidR="00A215CC" w:rsidRPr="00CA4728">
          <w:rPr>
            <w:rFonts w:ascii="Times New Roman" w:eastAsia="Times New Roman" w:hAnsi="Times New Roman" w:cs="Times New Roman"/>
            <w:bCs/>
            <w:i/>
            <w:iCs/>
            <w:lang w:eastAsia="fr-FR"/>
          </w:rPr>
          <w:t>, 2 déc. 2015, n° 14-25.777</w:t>
        </w:r>
      </w:hyperlink>
    </w:p>
    <w:p w:rsidR="002D7752" w:rsidRPr="002D7752" w:rsidRDefault="002D7752" w:rsidP="002D7752">
      <w:pPr>
        <w:pStyle w:val="Paragraphedeliste"/>
        <w:numPr>
          <w:ilvl w:val="0"/>
          <w:numId w:val="13"/>
        </w:numPr>
        <w:spacing w:line="360" w:lineRule="auto"/>
        <w:rPr>
          <w:rFonts w:ascii="Times New Roman" w:hAnsi="Times New Roman" w:cs="Times New Roman"/>
          <w:b/>
        </w:rPr>
      </w:pPr>
      <w:r w:rsidRPr="002D7752">
        <w:rPr>
          <w:rFonts w:ascii="Times New Roman" w:hAnsi="Times New Roman" w:cs="Times New Roman"/>
        </w:rPr>
        <w:t>L’action en nullité se prescrivant dans le délai de 10 ans à compter du jour où la minorité a cessé. Celle intentée hors de ce délai se trouve dès lors</w:t>
      </w:r>
      <w:r>
        <w:rPr>
          <w:rFonts w:ascii="Times New Roman" w:hAnsi="Times New Roman" w:cs="Times New Roman"/>
        </w:rPr>
        <w:t xml:space="preserve"> prescrite.</w:t>
      </w:r>
    </w:p>
    <w:p w:rsidR="0061697B" w:rsidRPr="002D7752" w:rsidRDefault="0033596B" w:rsidP="002D7752">
      <w:pPr>
        <w:pStyle w:val="Paragraphedeliste"/>
        <w:numPr>
          <w:ilvl w:val="0"/>
          <w:numId w:val="4"/>
        </w:numPr>
        <w:spacing w:line="360" w:lineRule="auto"/>
        <w:rPr>
          <w:rFonts w:ascii="Times New Roman" w:hAnsi="Times New Roman" w:cs="Times New Roman"/>
          <w:b/>
        </w:rPr>
      </w:pPr>
      <w:r w:rsidRPr="002D7752">
        <w:rPr>
          <w:rFonts w:ascii="Times New Roman" w:hAnsi="Times New Roman" w:cs="Times New Roman"/>
          <w:b/>
        </w:rPr>
        <w:t>Réf</w:t>
      </w:r>
      <w:r w:rsidRPr="002D7752">
        <w:rPr>
          <w:rFonts w:ascii="Times New Roman" w:hAnsi="Times New Roman" w:cs="Times New Roman"/>
        </w:rPr>
        <w:t xml:space="preserve">. </w:t>
      </w:r>
      <w:r w:rsidRPr="002D7752">
        <w:rPr>
          <w:rFonts w:ascii="Times New Roman" w:hAnsi="Times New Roman" w:cs="Times New Roman"/>
          <w:i/>
        </w:rPr>
        <w:t xml:space="preserve">Cour d’appel de Dakar, Chambre civile et commerciale, arrêt n°434 du 08 août 2003, civil-tierce opposition – Ibrahima NDOYE contre Mamadou NDOYE, </w:t>
      </w:r>
      <w:proofErr w:type="spellStart"/>
      <w:r w:rsidRPr="002D7752">
        <w:rPr>
          <w:rFonts w:ascii="Times New Roman" w:hAnsi="Times New Roman" w:cs="Times New Roman"/>
          <w:i/>
        </w:rPr>
        <w:t>Rokhaya</w:t>
      </w:r>
      <w:proofErr w:type="spellEnd"/>
      <w:r w:rsidRPr="002D7752">
        <w:rPr>
          <w:rFonts w:ascii="Times New Roman" w:hAnsi="Times New Roman" w:cs="Times New Roman"/>
          <w:i/>
        </w:rPr>
        <w:t xml:space="preserve"> NDOYE, Fatma NDOYE et </w:t>
      </w:r>
      <w:proofErr w:type="spellStart"/>
      <w:r w:rsidRPr="002D7752">
        <w:rPr>
          <w:rFonts w:ascii="Times New Roman" w:hAnsi="Times New Roman" w:cs="Times New Roman"/>
          <w:i/>
        </w:rPr>
        <w:t>Mariama</w:t>
      </w:r>
      <w:proofErr w:type="spellEnd"/>
      <w:r w:rsidRPr="002D7752">
        <w:rPr>
          <w:rFonts w:ascii="Times New Roman" w:hAnsi="Times New Roman" w:cs="Times New Roman"/>
          <w:i/>
        </w:rPr>
        <w:t xml:space="preserve"> NDOYE</w:t>
      </w:r>
    </w:p>
    <w:p w:rsidR="0033596B" w:rsidRPr="00CA4728" w:rsidRDefault="0033596B" w:rsidP="00D773D1">
      <w:pPr>
        <w:pStyle w:val="Paragraphedeliste"/>
        <w:numPr>
          <w:ilvl w:val="0"/>
          <w:numId w:val="8"/>
        </w:numPr>
        <w:spacing w:line="360" w:lineRule="auto"/>
        <w:rPr>
          <w:rFonts w:ascii="Times New Roman" w:hAnsi="Times New Roman" w:cs="Times New Roman"/>
          <w:b/>
        </w:rPr>
      </w:pPr>
      <w:r w:rsidRPr="00CA4728">
        <w:rPr>
          <w:rFonts w:ascii="Times New Roman" w:hAnsi="Times New Roman" w:cs="Times New Roman"/>
          <w:b/>
        </w:rPr>
        <w:t>Comm.</w:t>
      </w:r>
    </w:p>
    <w:p w:rsidR="0033596B" w:rsidRPr="00CA4728" w:rsidRDefault="0033596B" w:rsidP="00D773D1">
      <w:pPr>
        <w:pStyle w:val="Paragraphedeliste"/>
        <w:numPr>
          <w:ilvl w:val="0"/>
          <w:numId w:val="1"/>
        </w:numPr>
        <w:spacing w:line="360" w:lineRule="auto"/>
        <w:rPr>
          <w:rFonts w:ascii="Times New Roman" w:hAnsi="Times New Roman" w:cs="Times New Roman"/>
        </w:rPr>
      </w:pPr>
      <w:r w:rsidRPr="00CA4728">
        <w:rPr>
          <w:rFonts w:ascii="Times New Roman" w:hAnsi="Times New Roman" w:cs="Times New Roman"/>
        </w:rPr>
        <w:t>Dans la dernière décision citée il est à relever que la Cour d’Appel a considéré que le délai pour intenter une action en nullité après cessation de l’incapacité – minorité – est de 10</w:t>
      </w:r>
      <w:r w:rsidR="000B24C7" w:rsidRPr="00CA4728">
        <w:rPr>
          <w:rFonts w:ascii="Times New Roman" w:hAnsi="Times New Roman" w:cs="Times New Roman"/>
        </w:rPr>
        <w:t xml:space="preserve"> ans</w:t>
      </w:r>
      <w:r w:rsidR="00914E33" w:rsidRPr="00CA4728">
        <w:rPr>
          <w:rFonts w:ascii="Times New Roman" w:hAnsi="Times New Roman" w:cs="Times New Roman"/>
        </w:rPr>
        <w:t xml:space="preserve">. Ce qui laisse penser qu’il s’agit ici d’une action en nullité absolue dont le délai de prescription est de 10 ans aux termes des articles 85 et </w:t>
      </w:r>
      <w:r w:rsidR="005F3051" w:rsidRPr="00CA4728">
        <w:rPr>
          <w:rFonts w:ascii="Times New Roman" w:hAnsi="Times New Roman" w:cs="Times New Roman"/>
        </w:rPr>
        <w:t xml:space="preserve">222 combinés du </w:t>
      </w:r>
      <w:r w:rsidR="002F36D1">
        <w:rPr>
          <w:rFonts w:ascii="Times New Roman" w:hAnsi="Times New Roman" w:cs="Times New Roman"/>
        </w:rPr>
        <w:t>Code</w:t>
      </w:r>
      <w:r w:rsidR="00914E33" w:rsidRPr="00CA4728">
        <w:rPr>
          <w:rFonts w:ascii="Times New Roman" w:hAnsi="Times New Roman" w:cs="Times New Roman"/>
        </w:rPr>
        <w:t xml:space="preserve"> des obligations civiles et commerciales. Or la nullité pour cause d’incapacité</w:t>
      </w:r>
      <w:r w:rsidR="000B24C7" w:rsidRPr="00CA4728">
        <w:rPr>
          <w:rFonts w:ascii="Times New Roman" w:hAnsi="Times New Roman" w:cs="Times New Roman"/>
        </w:rPr>
        <w:t xml:space="preserve"> – pour mineur ou pour majeur – est</w:t>
      </w:r>
      <w:r w:rsidR="00914E33" w:rsidRPr="00CA4728">
        <w:rPr>
          <w:rFonts w:ascii="Times New Roman" w:hAnsi="Times New Roman" w:cs="Times New Roman"/>
        </w:rPr>
        <w:t xml:space="preserve"> une nullité relative. L’article</w:t>
      </w:r>
      <w:r w:rsidR="000B24C7" w:rsidRPr="00CA4728">
        <w:rPr>
          <w:rFonts w:ascii="Times New Roman" w:hAnsi="Times New Roman" w:cs="Times New Roman"/>
        </w:rPr>
        <w:t xml:space="preserve"> 86</w:t>
      </w:r>
      <w:r w:rsidR="005F3051" w:rsidRPr="00CA4728">
        <w:rPr>
          <w:rFonts w:ascii="Times New Roman" w:hAnsi="Times New Roman" w:cs="Times New Roman"/>
        </w:rPr>
        <w:t xml:space="preserve"> du même </w:t>
      </w:r>
      <w:r w:rsidR="002F36D1">
        <w:rPr>
          <w:rFonts w:ascii="Times New Roman" w:hAnsi="Times New Roman" w:cs="Times New Roman"/>
        </w:rPr>
        <w:t>Code</w:t>
      </w:r>
      <w:r w:rsidR="005F3051" w:rsidRPr="00CA4728">
        <w:rPr>
          <w:rFonts w:ascii="Times New Roman" w:hAnsi="Times New Roman" w:cs="Times New Roman"/>
        </w:rPr>
        <w:t xml:space="preserve"> est clair : l</w:t>
      </w:r>
      <w:r w:rsidR="00914E33" w:rsidRPr="00CA4728">
        <w:rPr>
          <w:rFonts w:ascii="Times New Roman" w:hAnsi="Times New Roman" w:cs="Times New Roman"/>
        </w:rPr>
        <w:t>a nullité relative résulte de l'inobservation des règles destinées à assurer la protection d'un intérêt privé, telles que les di</w:t>
      </w:r>
      <w:r w:rsidR="000B24C7" w:rsidRPr="00CA4728">
        <w:rPr>
          <w:rFonts w:ascii="Times New Roman" w:hAnsi="Times New Roman" w:cs="Times New Roman"/>
        </w:rPr>
        <w:t>spositions concernant</w:t>
      </w:r>
      <w:r w:rsidR="00914E33" w:rsidRPr="00CA4728">
        <w:rPr>
          <w:rFonts w:ascii="Times New Roman" w:hAnsi="Times New Roman" w:cs="Times New Roman"/>
        </w:rPr>
        <w:t xml:space="preserve"> les incapacités de protection</w:t>
      </w:r>
      <w:r w:rsidR="000B24C7" w:rsidRPr="00CA4728">
        <w:rPr>
          <w:rFonts w:ascii="Times New Roman" w:hAnsi="Times New Roman" w:cs="Times New Roman"/>
        </w:rPr>
        <w:t>, entre autres</w:t>
      </w:r>
      <w:r w:rsidR="00914E33" w:rsidRPr="00CA4728">
        <w:rPr>
          <w:rFonts w:ascii="Times New Roman" w:hAnsi="Times New Roman" w:cs="Times New Roman"/>
        </w:rPr>
        <w:t>. Et</w:t>
      </w:r>
      <w:r w:rsidR="000B24C7" w:rsidRPr="00CA4728">
        <w:rPr>
          <w:rFonts w:ascii="Times New Roman" w:hAnsi="Times New Roman" w:cs="Times New Roman"/>
        </w:rPr>
        <w:t xml:space="preserve"> il ne fai</w:t>
      </w:r>
      <w:r w:rsidR="00914E33" w:rsidRPr="00CA4728">
        <w:rPr>
          <w:rFonts w:ascii="Times New Roman" w:hAnsi="Times New Roman" w:cs="Times New Roman"/>
        </w:rPr>
        <w:t xml:space="preserve">t pas de doute que le mineur non-émancipé est un incapable protégé. Par ailleurs, le délai de prescription qui est prévue pour l’action en nullité relative et de 02 ans </w:t>
      </w:r>
      <w:r w:rsidR="000B24C7" w:rsidRPr="00CA4728">
        <w:rPr>
          <w:rFonts w:ascii="Times New Roman" w:hAnsi="Times New Roman" w:cs="Times New Roman"/>
        </w:rPr>
        <w:t xml:space="preserve">aux termes de l’article 87 du </w:t>
      </w:r>
      <w:r w:rsidR="002F36D1">
        <w:rPr>
          <w:rFonts w:ascii="Times New Roman" w:hAnsi="Times New Roman" w:cs="Times New Roman"/>
        </w:rPr>
        <w:t>Code</w:t>
      </w:r>
      <w:r w:rsidR="000B24C7" w:rsidRPr="00CA4728">
        <w:rPr>
          <w:rFonts w:ascii="Times New Roman" w:hAnsi="Times New Roman" w:cs="Times New Roman"/>
        </w:rPr>
        <w:t xml:space="preserve"> susvisé.</w:t>
      </w:r>
    </w:p>
    <w:p w:rsidR="00333D2C" w:rsidRPr="00CA4728" w:rsidRDefault="00333D2C"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342</w:t>
      </w:r>
    </w:p>
    <w:p w:rsidR="00333D2C" w:rsidRPr="00B97463" w:rsidRDefault="00FA55AA" w:rsidP="00D773D1">
      <w:pPr>
        <w:spacing w:line="360" w:lineRule="auto"/>
        <w:rPr>
          <w:rFonts w:ascii="Times New Roman" w:hAnsi="Times New Roman" w:cs="Times New Roman"/>
          <w:b/>
          <w:i/>
        </w:rPr>
      </w:pPr>
      <w:r w:rsidRPr="00B97463">
        <w:rPr>
          <w:rFonts w:ascii="Times New Roman" w:hAnsi="Times New Roman" w:cs="Times New Roman"/>
          <w:b/>
          <w:i/>
        </w:rPr>
        <w:t xml:space="preserve">Incapacité de certains </w:t>
      </w:r>
      <w:r w:rsidR="00333D2C" w:rsidRPr="00B97463">
        <w:rPr>
          <w:rFonts w:ascii="Times New Roman" w:hAnsi="Times New Roman" w:cs="Times New Roman"/>
          <w:b/>
          <w:i/>
        </w:rPr>
        <w:t>majeurs</w:t>
      </w:r>
    </w:p>
    <w:p w:rsidR="00333D2C" w:rsidRPr="00CA4728" w:rsidRDefault="00333D2C" w:rsidP="00D773D1">
      <w:pPr>
        <w:spacing w:line="360" w:lineRule="auto"/>
        <w:ind w:firstLine="708"/>
        <w:rPr>
          <w:rFonts w:ascii="Times New Roman" w:hAnsi="Times New Roman" w:cs="Times New Roman"/>
          <w:b/>
        </w:rPr>
      </w:pPr>
      <w:r w:rsidRPr="00CA4728">
        <w:rPr>
          <w:rFonts w:ascii="Times New Roman" w:hAnsi="Times New Roman" w:cs="Times New Roman"/>
          <w:b/>
        </w:rPr>
        <w:t>Lorsque ses facultés men</w:t>
      </w:r>
      <w:r w:rsidR="00FA55AA" w:rsidRPr="00CA4728">
        <w:rPr>
          <w:rFonts w:ascii="Times New Roman" w:hAnsi="Times New Roman" w:cs="Times New Roman"/>
          <w:b/>
        </w:rPr>
        <w:t xml:space="preserve">tales sont durablement altérées par une maladie, une infirmité </w:t>
      </w:r>
      <w:r w:rsidRPr="00CA4728">
        <w:rPr>
          <w:rFonts w:ascii="Times New Roman" w:hAnsi="Times New Roman" w:cs="Times New Roman"/>
          <w:b/>
        </w:rPr>
        <w:t>ou</w:t>
      </w:r>
      <w:r w:rsidR="00FA55AA" w:rsidRPr="00CA4728">
        <w:rPr>
          <w:rFonts w:ascii="Times New Roman" w:hAnsi="Times New Roman" w:cs="Times New Roman"/>
          <w:b/>
        </w:rPr>
        <w:t xml:space="preserve"> un affaiblissement dû à l’âge, </w:t>
      </w:r>
      <w:r w:rsidRPr="00CA4728">
        <w:rPr>
          <w:rFonts w:ascii="Times New Roman" w:hAnsi="Times New Roman" w:cs="Times New Roman"/>
          <w:b/>
        </w:rPr>
        <w:t>i</w:t>
      </w:r>
      <w:r w:rsidR="00FA55AA" w:rsidRPr="00CA4728">
        <w:rPr>
          <w:rFonts w:ascii="Times New Roman" w:hAnsi="Times New Roman" w:cs="Times New Roman"/>
          <w:b/>
        </w:rPr>
        <w:t xml:space="preserve">l est pourvu aux intérêts de la personne par l’un des régimes </w:t>
      </w:r>
      <w:r w:rsidR="002B78A8" w:rsidRPr="00CA4728">
        <w:rPr>
          <w:rFonts w:ascii="Times New Roman" w:hAnsi="Times New Roman" w:cs="Times New Roman"/>
          <w:b/>
        </w:rPr>
        <w:t xml:space="preserve">de protection prévus au présent </w:t>
      </w:r>
      <w:r w:rsidRPr="00CA4728">
        <w:rPr>
          <w:rFonts w:ascii="Times New Roman" w:hAnsi="Times New Roman" w:cs="Times New Roman"/>
          <w:b/>
        </w:rPr>
        <w:t>titre.</w:t>
      </w:r>
    </w:p>
    <w:p w:rsidR="00333D2C" w:rsidRPr="00CA4728" w:rsidRDefault="00333D2C" w:rsidP="00D773D1">
      <w:pPr>
        <w:spacing w:line="360" w:lineRule="auto"/>
        <w:ind w:firstLine="708"/>
        <w:rPr>
          <w:rFonts w:ascii="Times New Roman" w:hAnsi="Times New Roman" w:cs="Times New Roman"/>
          <w:b/>
        </w:rPr>
      </w:pPr>
      <w:r w:rsidRPr="00CA4728">
        <w:rPr>
          <w:rFonts w:ascii="Times New Roman" w:hAnsi="Times New Roman" w:cs="Times New Roman"/>
          <w:b/>
        </w:rPr>
        <w:lastRenderedPageBreak/>
        <w:t>Les mêmes régimes de protection sont applicables à l’altération durable des facultés corporelles si elle est susceptible</w:t>
      </w:r>
      <w:r w:rsidR="002B78A8" w:rsidRPr="00CA4728">
        <w:rPr>
          <w:rFonts w:ascii="Times New Roman" w:hAnsi="Times New Roman" w:cs="Times New Roman"/>
          <w:b/>
        </w:rPr>
        <w:t xml:space="preserve"> </w:t>
      </w:r>
      <w:r w:rsidRPr="00CA4728">
        <w:rPr>
          <w:rFonts w:ascii="Times New Roman" w:hAnsi="Times New Roman" w:cs="Times New Roman"/>
          <w:b/>
        </w:rPr>
        <w:t>d</w:t>
      </w:r>
      <w:r w:rsidR="002B78A8" w:rsidRPr="00CA4728">
        <w:rPr>
          <w:rFonts w:ascii="Times New Roman" w:hAnsi="Times New Roman" w:cs="Times New Roman"/>
          <w:b/>
        </w:rPr>
        <w:t xml:space="preserve">e faire obstacle à l’expression </w:t>
      </w:r>
      <w:r w:rsidRPr="00CA4728">
        <w:rPr>
          <w:rFonts w:ascii="Times New Roman" w:hAnsi="Times New Roman" w:cs="Times New Roman"/>
          <w:b/>
        </w:rPr>
        <w:t>de la volonté.</w:t>
      </w:r>
    </w:p>
    <w:p w:rsidR="00333D2C" w:rsidRPr="00CA4728" w:rsidRDefault="00333D2C" w:rsidP="00D773D1">
      <w:pPr>
        <w:spacing w:line="360" w:lineRule="auto"/>
        <w:ind w:firstLine="708"/>
        <w:rPr>
          <w:rFonts w:ascii="Times New Roman" w:hAnsi="Times New Roman" w:cs="Times New Roman"/>
          <w:b/>
        </w:rPr>
      </w:pPr>
      <w:r w:rsidRPr="00CA4728">
        <w:rPr>
          <w:rFonts w:ascii="Times New Roman" w:hAnsi="Times New Roman" w:cs="Times New Roman"/>
          <w:b/>
        </w:rPr>
        <w:t>L’altération des facultés me</w:t>
      </w:r>
      <w:r w:rsidR="002B78A8" w:rsidRPr="00CA4728">
        <w:rPr>
          <w:rFonts w:ascii="Times New Roman" w:hAnsi="Times New Roman" w:cs="Times New Roman"/>
          <w:b/>
        </w:rPr>
        <w:t xml:space="preserve">ntales ou corporelles doit être constatée par le juge après </w:t>
      </w:r>
      <w:r w:rsidRPr="00CA4728">
        <w:rPr>
          <w:rFonts w:ascii="Times New Roman" w:hAnsi="Times New Roman" w:cs="Times New Roman"/>
          <w:b/>
        </w:rPr>
        <w:t>expertise médicale.</w:t>
      </w:r>
    </w:p>
    <w:p w:rsidR="00333D2C" w:rsidRPr="00CA4728" w:rsidRDefault="00240FA5"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Les majeurs incapables sont placés sous la haute protection du Procureur de la République </w:t>
      </w:r>
      <w:r w:rsidR="00333D2C" w:rsidRPr="00CA4728">
        <w:rPr>
          <w:rFonts w:ascii="Times New Roman" w:hAnsi="Times New Roman" w:cs="Times New Roman"/>
          <w:b/>
        </w:rPr>
        <w:t>et du juge des tutelles.</w:t>
      </w:r>
    </w:p>
    <w:p w:rsidR="00333D2C" w:rsidRPr="00CA4728" w:rsidRDefault="00107743" w:rsidP="00D773D1">
      <w:pPr>
        <w:spacing w:line="360" w:lineRule="auto"/>
        <w:ind w:firstLine="360"/>
        <w:rPr>
          <w:rFonts w:ascii="Times New Roman" w:hAnsi="Times New Roman" w:cs="Times New Roman"/>
          <w:b/>
        </w:rPr>
      </w:pPr>
      <w:r w:rsidRPr="00CA4728">
        <w:rPr>
          <w:rFonts w:ascii="Times New Roman" w:hAnsi="Times New Roman" w:cs="Times New Roman"/>
          <w:b/>
        </w:rPr>
        <w:t xml:space="preserve">Bénéficient également du </w:t>
      </w:r>
      <w:r w:rsidR="00333D2C" w:rsidRPr="00CA4728">
        <w:rPr>
          <w:rFonts w:ascii="Times New Roman" w:hAnsi="Times New Roman" w:cs="Times New Roman"/>
          <w:b/>
        </w:rPr>
        <w:t>r</w:t>
      </w:r>
      <w:r w:rsidRPr="00CA4728">
        <w:rPr>
          <w:rFonts w:ascii="Times New Roman" w:hAnsi="Times New Roman" w:cs="Times New Roman"/>
          <w:b/>
        </w:rPr>
        <w:t xml:space="preserve">égime de la tutelle les majeurs </w:t>
      </w:r>
      <w:r w:rsidR="00333D2C" w:rsidRPr="00CA4728">
        <w:rPr>
          <w:rFonts w:ascii="Times New Roman" w:hAnsi="Times New Roman" w:cs="Times New Roman"/>
          <w:b/>
        </w:rPr>
        <w:t>condamnés à une peine afflictive et infamante.</w:t>
      </w:r>
    </w:p>
    <w:p w:rsidR="003A55F0" w:rsidRPr="00CA4728" w:rsidRDefault="003A55F0" w:rsidP="00D773D1">
      <w:pPr>
        <w:pStyle w:val="Paragraphedeliste"/>
        <w:numPr>
          <w:ilvl w:val="0"/>
          <w:numId w:val="8"/>
        </w:numPr>
        <w:spacing w:line="360" w:lineRule="auto"/>
        <w:rPr>
          <w:rFonts w:ascii="Times New Roman" w:hAnsi="Times New Roman" w:cs="Times New Roman"/>
          <w:b/>
        </w:rPr>
      </w:pPr>
      <w:commentRangeStart w:id="8"/>
      <w:r w:rsidRPr="00CA4728">
        <w:rPr>
          <w:rFonts w:ascii="Times New Roman" w:hAnsi="Times New Roman" w:cs="Times New Roman"/>
          <w:b/>
        </w:rPr>
        <w:t>Lég.</w:t>
      </w:r>
      <w:r w:rsidR="00494A0C" w:rsidRPr="00CA4728">
        <w:rPr>
          <w:rFonts w:ascii="Times New Roman" w:hAnsi="Times New Roman" w:cs="Times New Roman"/>
          <w:b/>
        </w:rPr>
        <w:t xml:space="preserve"> </w:t>
      </w:r>
      <w:r w:rsidR="00B97463">
        <w:rPr>
          <w:rFonts w:ascii="Times New Roman" w:hAnsi="Times New Roman" w:cs="Times New Roman"/>
        </w:rPr>
        <w:t xml:space="preserve">Dispositions du </w:t>
      </w:r>
      <w:r w:rsidR="002F36D1">
        <w:rPr>
          <w:rFonts w:ascii="Times New Roman" w:hAnsi="Times New Roman" w:cs="Times New Roman"/>
          <w:b/>
        </w:rPr>
        <w:t>Code</w:t>
      </w:r>
      <w:r w:rsidR="00494A0C" w:rsidRPr="00B97463">
        <w:rPr>
          <w:rFonts w:ascii="Times New Roman" w:hAnsi="Times New Roman" w:cs="Times New Roman"/>
          <w:b/>
        </w:rPr>
        <w:t xml:space="preserve"> pénal</w:t>
      </w:r>
      <w:r w:rsidR="00494A0C" w:rsidRPr="00CA4728">
        <w:rPr>
          <w:rFonts w:ascii="Times New Roman" w:hAnsi="Times New Roman" w:cs="Times New Roman"/>
        </w:rPr>
        <w:t xml:space="preserve"> sur les incapacités d’exercice dont les condamnés à une peine afflictive et infamante sont assujettis.</w:t>
      </w:r>
      <w:commentRangeEnd w:id="8"/>
      <w:r w:rsidR="00220B13">
        <w:rPr>
          <w:rStyle w:val="Marquedecommentaire"/>
        </w:rPr>
        <w:commentReference w:id="8"/>
      </w:r>
    </w:p>
    <w:p w:rsidR="00494A0C" w:rsidRPr="00CA4728" w:rsidRDefault="00886EB0" w:rsidP="00D773D1">
      <w:pPr>
        <w:pStyle w:val="Paragraphedeliste"/>
        <w:numPr>
          <w:ilvl w:val="0"/>
          <w:numId w:val="1"/>
        </w:numPr>
        <w:spacing w:line="360" w:lineRule="auto"/>
        <w:rPr>
          <w:rFonts w:ascii="Times New Roman" w:hAnsi="Times New Roman" w:cs="Times New Roman"/>
          <w:b/>
        </w:rPr>
      </w:pPr>
      <w:r w:rsidRPr="00CA4728">
        <w:rPr>
          <w:rFonts w:ascii="Times New Roman" w:hAnsi="Times New Roman" w:cs="Times New Roman"/>
          <w:b/>
        </w:rPr>
        <w:t>« </w:t>
      </w:r>
      <w:r w:rsidR="00494A0C" w:rsidRPr="00CA4728">
        <w:rPr>
          <w:rFonts w:ascii="Times New Roman" w:hAnsi="Times New Roman" w:cs="Times New Roman"/>
          <w:b/>
        </w:rPr>
        <w:t>Article 24</w:t>
      </w:r>
    </w:p>
    <w:p w:rsidR="00494A0C" w:rsidRPr="00B97463" w:rsidRDefault="00494A0C" w:rsidP="00D773D1">
      <w:pPr>
        <w:pStyle w:val="Paragraphedeliste"/>
        <w:spacing w:line="360" w:lineRule="auto"/>
        <w:ind w:left="1068"/>
        <w:rPr>
          <w:rFonts w:ascii="Times New Roman" w:hAnsi="Times New Roman" w:cs="Times New Roman"/>
          <w:i/>
        </w:rPr>
      </w:pPr>
      <w:r w:rsidRPr="00B97463">
        <w:rPr>
          <w:rFonts w:ascii="Times New Roman" w:hAnsi="Times New Roman" w:cs="Times New Roman"/>
          <w:i/>
        </w:rPr>
        <w:t>Quiconque aura été condamné à une peine afflictive et infamante sera, de plus, pendant la durée de sa peine, en état d'interdiction légale</w:t>
      </w:r>
      <w:r w:rsidR="00AC02EB" w:rsidRPr="00B97463">
        <w:rPr>
          <w:rFonts w:ascii="Times New Roman" w:hAnsi="Times New Roman" w:cs="Times New Roman"/>
          <w:i/>
        </w:rPr>
        <w:t xml:space="preserve"> </w:t>
      </w:r>
      <w:r w:rsidRPr="00B97463">
        <w:rPr>
          <w:rFonts w:ascii="Times New Roman" w:hAnsi="Times New Roman" w:cs="Times New Roman"/>
          <w:i/>
        </w:rPr>
        <w:t>; il lui sera nommé un tuteur et un subrogé tuteur pour gérer et administrer ses biens, dans les formes prescrites pour les nominations des tuteurs et subrogés tuteurs aux interdits.</w:t>
      </w:r>
    </w:p>
    <w:p w:rsidR="00494A0C" w:rsidRPr="00B97463" w:rsidRDefault="00494A0C" w:rsidP="00D773D1">
      <w:pPr>
        <w:pStyle w:val="Paragraphedeliste"/>
        <w:spacing w:line="360" w:lineRule="auto"/>
        <w:ind w:left="1068"/>
        <w:rPr>
          <w:rFonts w:ascii="Times New Roman" w:hAnsi="Times New Roman" w:cs="Times New Roman"/>
          <w:i/>
        </w:rPr>
      </w:pPr>
      <w:r w:rsidRPr="00B97463">
        <w:rPr>
          <w:rFonts w:ascii="Times New Roman" w:hAnsi="Times New Roman" w:cs="Times New Roman"/>
          <w:i/>
        </w:rPr>
        <w:t>L'interdiction légale ne produira pas effet pendant la durée de la libération conditionnelle.</w:t>
      </w:r>
    </w:p>
    <w:p w:rsidR="00494A0C" w:rsidRPr="00CA4728" w:rsidRDefault="00494A0C" w:rsidP="00D773D1">
      <w:pPr>
        <w:pStyle w:val="Paragraphedeliste"/>
        <w:spacing w:line="360" w:lineRule="auto"/>
        <w:ind w:left="1068"/>
        <w:rPr>
          <w:rFonts w:ascii="Times New Roman" w:hAnsi="Times New Roman" w:cs="Times New Roman"/>
          <w:b/>
        </w:rPr>
      </w:pPr>
      <w:r w:rsidRPr="00CA4728">
        <w:rPr>
          <w:rFonts w:ascii="Times New Roman" w:hAnsi="Times New Roman" w:cs="Times New Roman"/>
          <w:b/>
        </w:rPr>
        <w:t>Article 25</w:t>
      </w:r>
    </w:p>
    <w:p w:rsidR="00494A0C" w:rsidRPr="00CA4728" w:rsidRDefault="00494A0C" w:rsidP="00D773D1">
      <w:pPr>
        <w:pStyle w:val="Paragraphedeliste"/>
        <w:spacing w:line="360" w:lineRule="auto"/>
        <w:ind w:left="1068"/>
        <w:rPr>
          <w:rFonts w:ascii="Times New Roman" w:hAnsi="Times New Roman" w:cs="Times New Roman"/>
        </w:rPr>
      </w:pPr>
      <w:r w:rsidRPr="00B97463">
        <w:rPr>
          <w:rFonts w:ascii="Times New Roman" w:hAnsi="Times New Roman" w:cs="Times New Roman"/>
          <w:i/>
        </w:rPr>
        <w:t>Les biens du condamné lui seront remis après qu'il aura subi sa peine et le tuteur lui rendra compte de son administration.</w:t>
      </w:r>
      <w:r w:rsidR="00886EB0" w:rsidRPr="00CA4728">
        <w:rPr>
          <w:rFonts w:ascii="Times New Roman" w:hAnsi="Times New Roman" w:cs="Times New Roman"/>
        </w:rPr>
        <w:t> »</w:t>
      </w:r>
    </w:p>
    <w:p w:rsidR="00A44C20" w:rsidRPr="00CA4728" w:rsidRDefault="00CE440C" w:rsidP="00D773D1">
      <w:pPr>
        <w:pStyle w:val="Paragraphedeliste"/>
        <w:numPr>
          <w:ilvl w:val="0"/>
          <w:numId w:val="8"/>
        </w:numPr>
        <w:spacing w:line="360" w:lineRule="auto"/>
        <w:rPr>
          <w:rFonts w:ascii="Times New Roman" w:hAnsi="Times New Roman" w:cs="Times New Roman"/>
          <w:b/>
        </w:rPr>
      </w:pPr>
      <w:r w:rsidRPr="00CA4728">
        <w:rPr>
          <w:rFonts w:ascii="Times New Roman" w:hAnsi="Times New Roman" w:cs="Times New Roman"/>
          <w:b/>
        </w:rPr>
        <w:t>Jur.</w:t>
      </w:r>
    </w:p>
    <w:p w:rsidR="00494A0C" w:rsidRPr="00CA4728" w:rsidRDefault="00141D71" w:rsidP="00D773D1">
      <w:pPr>
        <w:pStyle w:val="Paragraphedeliste"/>
        <w:numPr>
          <w:ilvl w:val="0"/>
          <w:numId w:val="1"/>
        </w:numPr>
        <w:autoSpaceDE w:val="0"/>
        <w:autoSpaceDN w:val="0"/>
        <w:adjustRightInd w:val="0"/>
        <w:spacing w:after="0" w:line="360" w:lineRule="auto"/>
        <w:jc w:val="left"/>
        <w:rPr>
          <w:rFonts w:ascii="Times New Roman" w:hAnsi="Times New Roman" w:cs="Times New Roman"/>
        </w:rPr>
      </w:pPr>
      <w:r w:rsidRPr="00CA4728">
        <w:rPr>
          <w:rFonts w:ascii="Times New Roman" w:hAnsi="Times New Roman" w:cs="Times New Roman"/>
        </w:rPr>
        <w:t xml:space="preserve">Une altération durable </w:t>
      </w:r>
      <w:r w:rsidR="00494A0C" w:rsidRPr="00CA4728">
        <w:rPr>
          <w:rFonts w:ascii="Times New Roman" w:hAnsi="Times New Roman" w:cs="Times New Roman"/>
        </w:rPr>
        <w:t xml:space="preserve">des facultés mentales ou corporelles susceptibles de faire obstacle à l’expression de la volonté justifie la mise en curatelle d’une majeure, ce qui implique que cette dernière soit conseillée et contrôlée </w:t>
      </w:r>
      <w:r w:rsidR="00EE20E8">
        <w:rPr>
          <w:rFonts w:ascii="Times New Roman" w:hAnsi="Times New Roman" w:cs="Times New Roman"/>
        </w:rPr>
        <w:t>par un curateur. C</w:t>
      </w:r>
      <w:r w:rsidR="00AF5667" w:rsidRPr="00CA4728">
        <w:rPr>
          <w:rFonts w:ascii="Times New Roman" w:hAnsi="Times New Roman" w:cs="Times New Roman"/>
        </w:rPr>
        <w:t>elui-ci</w:t>
      </w:r>
      <w:r w:rsidR="00AC02EB" w:rsidRPr="00CA4728">
        <w:rPr>
          <w:rFonts w:ascii="Times New Roman" w:hAnsi="Times New Roman" w:cs="Times New Roman"/>
        </w:rPr>
        <w:t xml:space="preserve"> doit assister à l’établissement d’un </w:t>
      </w:r>
      <w:r w:rsidR="00494A0C" w:rsidRPr="00CA4728">
        <w:rPr>
          <w:rFonts w:ascii="Times New Roman" w:hAnsi="Times New Roman" w:cs="Times New Roman"/>
        </w:rPr>
        <w:t>acte constatant</w:t>
      </w:r>
      <w:r w:rsidR="00AC02EB" w:rsidRPr="00CA4728">
        <w:rPr>
          <w:rFonts w:ascii="Times New Roman" w:hAnsi="Times New Roman" w:cs="Times New Roman"/>
        </w:rPr>
        <w:t xml:space="preserve"> la vente autorisée</w:t>
      </w:r>
      <w:r w:rsidR="00494A0C" w:rsidRPr="00CA4728">
        <w:rPr>
          <w:rFonts w:ascii="Times New Roman" w:hAnsi="Times New Roman" w:cs="Times New Roman"/>
        </w:rPr>
        <w:t xml:space="preserve"> par le juge de</w:t>
      </w:r>
      <w:r w:rsidR="00AF5667" w:rsidRPr="00CA4728">
        <w:rPr>
          <w:rFonts w:ascii="Times New Roman" w:hAnsi="Times New Roman" w:cs="Times New Roman"/>
        </w:rPr>
        <w:t>s</w:t>
      </w:r>
      <w:r w:rsidR="00494A0C" w:rsidRPr="00CA4728">
        <w:rPr>
          <w:rFonts w:ascii="Times New Roman" w:hAnsi="Times New Roman" w:cs="Times New Roman"/>
        </w:rPr>
        <w:t xml:space="preserve"> tutelle</w:t>
      </w:r>
      <w:r w:rsidR="00AF5667" w:rsidRPr="00CA4728">
        <w:rPr>
          <w:rFonts w:ascii="Times New Roman" w:hAnsi="Times New Roman" w:cs="Times New Roman"/>
        </w:rPr>
        <w:t>s</w:t>
      </w:r>
      <w:r w:rsidR="00494A0C" w:rsidRPr="00CA4728">
        <w:rPr>
          <w:rFonts w:ascii="Times New Roman" w:hAnsi="Times New Roman" w:cs="Times New Roman"/>
        </w:rPr>
        <w:t xml:space="preserve"> </w:t>
      </w:r>
      <w:r w:rsidR="00AC02EB" w:rsidRPr="00CA4728">
        <w:rPr>
          <w:rFonts w:ascii="Times New Roman" w:hAnsi="Times New Roman" w:cs="Times New Roman"/>
        </w:rPr>
        <w:t>par ordonnance.</w:t>
      </w:r>
      <w:r w:rsidR="00B97463">
        <w:rPr>
          <w:rFonts w:ascii="Times New Roman" w:hAnsi="Times New Roman" w:cs="Times New Roman"/>
        </w:rPr>
        <w:t> </w:t>
      </w:r>
    </w:p>
    <w:p w:rsidR="00AC02EB" w:rsidRPr="00B97463" w:rsidRDefault="00AC02EB" w:rsidP="00D773D1">
      <w:pPr>
        <w:pStyle w:val="Paragraphedeliste"/>
        <w:numPr>
          <w:ilvl w:val="0"/>
          <w:numId w:val="4"/>
        </w:numPr>
        <w:spacing w:line="360" w:lineRule="auto"/>
        <w:rPr>
          <w:rFonts w:ascii="Times New Roman" w:hAnsi="Times New Roman" w:cs="Times New Roman"/>
          <w:b/>
          <w:i/>
        </w:rPr>
      </w:pPr>
      <w:r w:rsidRPr="00CA4728">
        <w:rPr>
          <w:rFonts w:ascii="Times New Roman" w:hAnsi="Times New Roman" w:cs="Times New Roman"/>
          <w:b/>
        </w:rPr>
        <w:t>Réf</w:t>
      </w:r>
      <w:r w:rsidRPr="00CA4728">
        <w:rPr>
          <w:rFonts w:ascii="Times New Roman" w:hAnsi="Times New Roman" w:cs="Times New Roman"/>
        </w:rPr>
        <w:t xml:space="preserve">. </w:t>
      </w:r>
      <w:r w:rsidRPr="00CA4728">
        <w:rPr>
          <w:rFonts w:ascii="Times New Roman" w:hAnsi="Times New Roman" w:cs="Times New Roman"/>
          <w:i/>
        </w:rPr>
        <w:t xml:space="preserve">Cour d’Appel de Dakar, Chambre civile et commerciale, arrêt n°110 du 28 février 2003 - Issa GAFFARI et Antoinette GAFFARI contre le Directeur des Domaines, le Conservateur de la Propriété foncière, Me </w:t>
      </w:r>
      <w:proofErr w:type="spellStart"/>
      <w:r w:rsidRPr="00CA4728">
        <w:rPr>
          <w:rFonts w:ascii="Times New Roman" w:hAnsi="Times New Roman" w:cs="Times New Roman"/>
          <w:i/>
        </w:rPr>
        <w:t>Bineta</w:t>
      </w:r>
      <w:proofErr w:type="spellEnd"/>
      <w:r w:rsidRPr="00CA4728">
        <w:rPr>
          <w:rFonts w:ascii="Times New Roman" w:hAnsi="Times New Roman" w:cs="Times New Roman"/>
          <w:i/>
        </w:rPr>
        <w:t xml:space="preserve"> THIAM, Rose </w:t>
      </w:r>
      <w:proofErr w:type="spellStart"/>
      <w:r w:rsidRPr="00CA4728">
        <w:rPr>
          <w:rFonts w:ascii="Times New Roman" w:hAnsi="Times New Roman" w:cs="Times New Roman"/>
          <w:i/>
        </w:rPr>
        <w:t>Ferrouze</w:t>
      </w:r>
      <w:proofErr w:type="spellEnd"/>
      <w:r w:rsidRPr="00CA4728">
        <w:rPr>
          <w:rFonts w:ascii="Times New Roman" w:hAnsi="Times New Roman" w:cs="Times New Roman"/>
          <w:i/>
        </w:rPr>
        <w:t xml:space="preserve"> GAFFARI, Mohamed KEITA et Cheikh </w:t>
      </w:r>
      <w:proofErr w:type="spellStart"/>
      <w:r w:rsidRPr="00CA4728">
        <w:rPr>
          <w:rFonts w:ascii="Times New Roman" w:hAnsi="Times New Roman" w:cs="Times New Roman"/>
          <w:i/>
        </w:rPr>
        <w:t>Sadibou</w:t>
      </w:r>
      <w:proofErr w:type="spellEnd"/>
      <w:r w:rsidRPr="00CA4728">
        <w:rPr>
          <w:rFonts w:ascii="Times New Roman" w:hAnsi="Times New Roman" w:cs="Times New Roman"/>
          <w:i/>
        </w:rPr>
        <w:t xml:space="preserve"> FALL.</w:t>
      </w:r>
    </w:p>
    <w:p w:rsidR="00B97463" w:rsidRPr="00CA4728" w:rsidRDefault="00B97463" w:rsidP="00B97463">
      <w:pPr>
        <w:pStyle w:val="Paragraphedeliste"/>
        <w:spacing w:line="360" w:lineRule="auto"/>
        <w:ind w:left="1788"/>
        <w:rPr>
          <w:rFonts w:ascii="Times New Roman" w:hAnsi="Times New Roman" w:cs="Times New Roman"/>
          <w:b/>
          <w:i/>
        </w:rPr>
      </w:pPr>
    </w:p>
    <w:p w:rsidR="00494A0C" w:rsidRPr="00CA4728" w:rsidRDefault="00CE440C" w:rsidP="00D773D1">
      <w:pPr>
        <w:pStyle w:val="Paragraphedeliste"/>
        <w:numPr>
          <w:ilvl w:val="0"/>
          <w:numId w:val="1"/>
        </w:numPr>
        <w:spacing w:line="360" w:lineRule="auto"/>
        <w:rPr>
          <w:rFonts w:ascii="Times New Roman" w:hAnsi="Times New Roman" w:cs="Times New Roman"/>
          <w:b/>
        </w:rPr>
      </w:pPr>
      <w:r w:rsidRPr="00CA4728">
        <w:rPr>
          <w:rFonts w:ascii="Times New Roman" w:hAnsi="Times New Roman" w:cs="Times New Roman"/>
        </w:rPr>
        <w:lastRenderedPageBreak/>
        <w:t>L’âge avancé d’une personne ne peut, pris, stricto-sensu, suffire à établir l’affaiblissement ou l’altération des facultés mentales, et être une cause justificative de son incapacité à contracter, en l’absence d’une expertise médicale</w:t>
      </w:r>
      <w:r w:rsidR="009A0C33" w:rsidRPr="00CA4728">
        <w:rPr>
          <w:rFonts w:ascii="Times New Roman" w:hAnsi="Times New Roman" w:cs="Times New Roman"/>
        </w:rPr>
        <w:t>.</w:t>
      </w:r>
      <w:r w:rsidR="00B97463">
        <w:rPr>
          <w:rFonts w:ascii="Times New Roman" w:hAnsi="Times New Roman" w:cs="Times New Roman"/>
        </w:rPr>
        <w:t> </w:t>
      </w:r>
    </w:p>
    <w:p w:rsidR="00141D71" w:rsidRPr="00B97463" w:rsidRDefault="00A44394" w:rsidP="00D773D1">
      <w:pPr>
        <w:pStyle w:val="Paragraphedeliste"/>
        <w:numPr>
          <w:ilvl w:val="0"/>
          <w:numId w:val="4"/>
        </w:numPr>
        <w:spacing w:line="360" w:lineRule="auto"/>
        <w:rPr>
          <w:rFonts w:ascii="Times New Roman" w:hAnsi="Times New Roman" w:cs="Times New Roman"/>
          <w:b/>
        </w:rPr>
      </w:pPr>
      <w:r w:rsidRPr="00CA4728">
        <w:rPr>
          <w:rFonts w:ascii="Times New Roman" w:hAnsi="Times New Roman" w:cs="Times New Roman"/>
          <w:b/>
        </w:rPr>
        <w:t>Réf</w:t>
      </w:r>
      <w:r w:rsidRPr="00CA4728">
        <w:rPr>
          <w:rFonts w:ascii="Times New Roman" w:hAnsi="Times New Roman" w:cs="Times New Roman"/>
        </w:rPr>
        <w:t xml:space="preserve">. </w:t>
      </w:r>
      <w:r w:rsidR="00943E7E" w:rsidRPr="00CA4728">
        <w:rPr>
          <w:rFonts w:ascii="Times New Roman" w:hAnsi="Times New Roman" w:cs="Times New Roman"/>
          <w:i/>
        </w:rPr>
        <w:t>Cour d'Appel de Dakar</w:t>
      </w:r>
      <w:r w:rsidR="00067B6A" w:rsidRPr="00CA4728">
        <w:rPr>
          <w:rFonts w:ascii="Times New Roman" w:hAnsi="Times New Roman" w:cs="Times New Roman"/>
          <w:i/>
        </w:rPr>
        <w:t>,</w:t>
      </w:r>
      <w:r w:rsidR="00943E7E" w:rsidRPr="00CA4728">
        <w:rPr>
          <w:rFonts w:ascii="Times New Roman" w:hAnsi="Times New Roman" w:cs="Times New Roman"/>
          <w:i/>
        </w:rPr>
        <w:t xml:space="preserve"> </w:t>
      </w:r>
      <w:r w:rsidR="00067B6A" w:rsidRPr="00CA4728">
        <w:rPr>
          <w:rFonts w:ascii="Times New Roman" w:hAnsi="Times New Roman" w:cs="Times New Roman"/>
          <w:i/>
        </w:rPr>
        <w:t>2</w:t>
      </w:r>
      <w:r w:rsidR="00067B6A" w:rsidRPr="00CA4728">
        <w:rPr>
          <w:rFonts w:ascii="Times New Roman" w:hAnsi="Times New Roman" w:cs="Times New Roman"/>
          <w:i/>
          <w:vertAlign w:val="superscript"/>
        </w:rPr>
        <w:t>e</w:t>
      </w:r>
      <w:r w:rsidR="00067B6A" w:rsidRPr="00CA4728">
        <w:rPr>
          <w:rFonts w:ascii="Times New Roman" w:hAnsi="Times New Roman" w:cs="Times New Roman"/>
          <w:i/>
        </w:rPr>
        <w:t xml:space="preserve"> Chambre Civile, </w:t>
      </w:r>
      <w:r w:rsidR="00514620" w:rsidRPr="00CA4728">
        <w:rPr>
          <w:rFonts w:ascii="Times New Roman" w:hAnsi="Times New Roman" w:cs="Times New Roman"/>
          <w:i/>
        </w:rPr>
        <w:t>a</w:t>
      </w:r>
      <w:r w:rsidR="00943E7E" w:rsidRPr="00CA4728">
        <w:rPr>
          <w:rFonts w:ascii="Times New Roman" w:hAnsi="Times New Roman" w:cs="Times New Roman"/>
          <w:i/>
        </w:rPr>
        <w:t>rrêt n°46 du 09 février 2017</w:t>
      </w:r>
      <w:r w:rsidR="00F35168" w:rsidRPr="00CA4728">
        <w:rPr>
          <w:rFonts w:ascii="Times New Roman" w:hAnsi="Times New Roman" w:cs="Times New Roman"/>
          <w:i/>
        </w:rPr>
        <w:t xml:space="preserve"> - </w:t>
      </w:r>
      <w:proofErr w:type="spellStart"/>
      <w:r w:rsidR="00F35168" w:rsidRPr="00CA4728">
        <w:rPr>
          <w:rFonts w:ascii="Times New Roman" w:hAnsi="Times New Roman" w:cs="Times New Roman"/>
          <w:i/>
        </w:rPr>
        <w:t>Tafsir</w:t>
      </w:r>
      <w:proofErr w:type="spellEnd"/>
      <w:r w:rsidR="00F35168" w:rsidRPr="00CA4728">
        <w:rPr>
          <w:rFonts w:ascii="Times New Roman" w:hAnsi="Times New Roman" w:cs="Times New Roman"/>
          <w:i/>
        </w:rPr>
        <w:t xml:space="preserve"> MBAYE et 06 autres contre </w:t>
      </w:r>
      <w:proofErr w:type="spellStart"/>
      <w:r w:rsidR="007A2330" w:rsidRPr="00CA4728">
        <w:rPr>
          <w:rFonts w:ascii="Times New Roman" w:hAnsi="Times New Roman" w:cs="Times New Roman"/>
          <w:i/>
        </w:rPr>
        <w:t>Ousseynou</w:t>
      </w:r>
      <w:proofErr w:type="spellEnd"/>
      <w:r w:rsidRPr="00CA4728">
        <w:rPr>
          <w:rFonts w:ascii="Times New Roman" w:hAnsi="Times New Roman" w:cs="Times New Roman"/>
          <w:i/>
        </w:rPr>
        <w:t xml:space="preserve"> MBAYE,</w:t>
      </w:r>
      <w:r w:rsidR="007A2330" w:rsidRPr="00CA4728">
        <w:rPr>
          <w:rFonts w:ascii="Times New Roman" w:hAnsi="Times New Roman" w:cs="Times New Roman"/>
          <w:i/>
        </w:rPr>
        <w:t xml:space="preserve"> Moussa BADIANE</w:t>
      </w:r>
      <w:r w:rsidRPr="00CA4728">
        <w:rPr>
          <w:rFonts w:ascii="Times New Roman" w:hAnsi="Times New Roman" w:cs="Times New Roman"/>
          <w:i/>
        </w:rPr>
        <w:t xml:space="preserve"> et l’A</w:t>
      </w:r>
      <w:r w:rsidR="007A2330" w:rsidRPr="00CA4728">
        <w:rPr>
          <w:rFonts w:ascii="Times New Roman" w:hAnsi="Times New Roman" w:cs="Times New Roman"/>
          <w:i/>
        </w:rPr>
        <w:t>dministrateur des greffes du tribunal de grande instance hors classe de Dakar</w:t>
      </w:r>
      <w:r w:rsidR="00514620" w:rsidRPr="00CA4728">
        <w:rPr>
          <w:rFonts w:ascii="Times New Roman" w:hAnsi="Times New Roman" w:cs="Times New Roman"/>
          <w:i/>
        </w:rPr>
        <w:t>.</w:t>
      </w:r>
    </w:p>
    <w:p w:rsidR="00B97463" w:rsidRPr="00CA4728" w:rsidRDefault="00B97463" w:rsidP="00B97463">
      <w:pPr>
        <w:pStyle w:val="Paragraphedeliste"/>
        <w:spacing w:line="360" w:lineRule="auto"/>
        <w:ind w:left="1788"/>
        <w:rPr>
          <w:rFonts w:ascii="Times New Roman" w:hAnsi="Times New Roman" w:cs="Times New Roman"/>
          <w:b/>
        </w:rPr>
      </w:pPr>
    </w:p>
    <w:p w:rsidR="00141D71" w:rsidRPr="00CA4728" w:rsidRDefault="00BB6D19" w:rsidP="00D773D1">
      <w:pPr>
        <w:pStyle w:val="Paragraphedeliste"/>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left"/>
        <w:rPr>
          <w:rFonts w:ascii="Times New Roman" w:hAnsi="Times New Roman" w:cs="Times New Roman"/>
          <w:lang w:val="fr"/>
        </w:rPr>
      </w:pPr>
      <w:r w:rsidRPr="00CA4728">
        <w:rPr>
          <w:rFonts w:ascii="Times New Roman" w:hAnsi="Times New Roman" w:cs="Times New Roman"/>
          <w:b/>
        </w:rPr>
        <w:t xml:space="preserve">≈ </w:t>
      </w:r>
      <w:r w:rsidR="00141D71" w:rsidRPr="00CA4728">
        <w:rPr>
          <w:rFonts w:ascii="Times New Roman" w:hAnsi="Times New Roman" w:cs="Times New Roman"/>
          <w:b/>
        </w:rPr>
        <w:t xml:space="preserve">Droit comparé </w:t>
      </w:r>
      <w:r w:rsidR="00141D71" w:rsidRPr="00CA4728">
        <w:rPr>
          <w:rFonts w:ascii="Times New Roman" w:hAnsi="Times New Roman" w:cs="Times New Roman"/>
        </w:rPr>
        <w:t xml:space="preserve">(Cass. fr.) : </w:t>
      </w:r>
      <w:r w:rsidR="00141D71" w:rsidRPr="00CA4728">
        <w:rPr>
          <w:rFonts w:ascii="Times New Roman" w:hAnsi="Times New Roman" w:cs="Times New Roman"/>
          <w:lang w:val="fr"/>
        </w:rPr>
        <w:t>Le fait de relever que l’état de santé d’une personne n’est pas suffisamment consolidé ne peut valoir constat de l’existence d’une a</w:t>
      </w:r>
      <w:r w:rsidR="00D5750C" w:rsidRPr="00CA4728">
        <w:rPr>
          <w:rFonts w:ascii="Times New Roman" w:hAnsi="Times New Roman" w:cs="Times New Roman"/>
          <w:lang w:val="fr"/>
        </w:rPr>
        <w:t>l</w:t>
      </w:r>
      <w:r w:rsidR="00B97463">
        <w:rPr>
          <w:rFonts w:ascii="Times New Roman" w:hAnsi="Times New Roman" w:cs="Times New Roman"/>
          <w:lang w:val="fr"/>
        </w:rPr>
        <w:t>tération des facultés mentales </w:t>
      </w:r>
    </w:p>
    <w:p w:rsidR="00141D71" w:rsidRPr="00CA4728" w:rsidRDefault="00AF5667" w:rsidP="00D773D1">
      <w:pPr>
        <w:pStyle w:val="Paragraphedeliste"/>
        <w:numPr>
          <w:ilvl w:val="0"/>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left"/>
        <w:rPr>
          <w:rFonts w:ascii="Times New Roman" w:hAnsi="Times New Roman" w:cs="Times New Roman"/>
          <w:i/>
          <w:lang w:val="fr"/>
        </w:rPr>
      </w:pPr>
      <w:r w:rsidRPr="00CA4728">
        <w:rPr>
          <w:rFonts w:ascii="Times New Roman" w:hAnsi="Times New Roman" w:cs="Times New Roman"/>
          <w:b/>
          <w:lang w:val="fr"/>
        </w:rPr>
        <w:t>Réf.</w:t>
      </w:r>
      <w:r w:rsidRPr="00CA4728">
        <w:rPr>
          <w:rFonts w:ascii="Times New Roman" w:hAnsi="Times New Roman" w:cs="Times New Roman"/>
          <w:i/>
          <w:lang w:val="fr"/>
        </w:rPr>
        <w:t xml:space="preserve"> </w:t>
      </w:r>
      <w:r w:rsidR="00141D71" w:rsidRPr="00CA4728">
        <w:rPr>
          <w:rFonts w:ascii="Times New Roman" w:hAnsi="Times New Roman" w:cs="Times New Roman"/>
          <w:i/>
          <w:lang w:val="fr"/>
        </w:rPr>
        <w:t>1</w:t>
      </w:r>
      <w:r w:rsidR="00141D71" w:rsidRPr="00CA4728">
        <w:rPr>
          <w:rFonts w:ascii="Times New Roman" w:hAnsi="Times New Roman" w:cs="Times New Roman"/>
          <w:i/>
          <w:vertAlign w:val="superscript"/>
          <w:lang w:val="fr"/>
        </w:rPr>
        <w:t>re</w:t>
      </w:r>
      <w:r w:rsidR="00141D71" w:rsidRPr="00CA4728">
        <w:rPr>
          <w:rFonts w:ascii="Times New Roman" w:hAnsi="Times New Roman" w:cs="Times New Roman"/>
          <w:i/>
          <w:lang w:val="fr"/>
        </w:rPr>
        <w:t xml:space="preserve">  Civ., 13 mars 2007, pourvoi no 06-14.489</w:t>
      </w:r>
    </w:p>
    <w:p w:rsidR="00CE440C" w:rsidRPr="00CA4728" w:rsidRDefault="00CE440C" w:rsidP="00D773D1">
      <w:pPr>
        <w:pStyle w:val="Paragraphedeliste"/>
        <w:spacing w:line="360" w:lineRule="auto"/>
        <w:ind w:left="1068"/>
        <w:rPr>
          <w:rFonts w:ascii="Times New Roman" w:hAnsi="Times New Roman" w:cs="Times New Roman"/>
          <w:b/>
        </w:rPr>
      </w:pPr>
    </w:p>
    <w:p w:rsidR="00D5750C" w:rsidRPr="00CA4728" w:rsidRDefault="00BB6D19" w:rsidP="00D773D1">
      <w:pPr>
        <w:pStyle w:val="Paragraphedeliste"/>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left"/>
        <w:rPr>
          <w:rFonts w:ascii="Times New Roman" w:hAnsi="Times New Roman" w:cs="Times New Roman"/>
          <w:lang w:val="fr"/>
        </w:rPr>
      </w:pPr>
      <w:r w:rsidRPr="00CA4728">
        <w:rPr>
          <w:rFonts w:ascii="Times New Roman" w:hAnsi="Times New Roman" w:cs="Times New Roman"/>
          <w:b/>
        </w:rPr>
        <w:t xml:space="preserve">≈ </w:t>
      </w:r>
      <w:r w:rsidR="00D5750C" w:rsidRPr="00CA4728">
        <w:rPr>
          <w:rFonts w:ascii="Times New Roman" w:hAnsi="Times New Roman" w:cs="Times New Roman"/>
          <w:b/>
        </w:rPr>
        <w:t xml:space="preserve">Droit comparé </w:t>
      </w:r>
      <w:r w:rsidR="00D5750C" w:rsidRPr="00CA4728">
        <w:rPr>
          <w:rFonts w:ascii="Times New Roman" w:hAnsi="Times New Roman" w:cs="Times New Roman"/>
        </w:rPr>
        <w:t xml:space="preserve">(Cass. fr.) : </w:t>
      </w:r>
      <w:r w:rsidR="00D5750C" w:rsidRPr="00CA4728">
        <w:rPr>
          <w:rFonts w:ascii="Times New Roman" w:hAnsi="Times New Roman" w:cs="Times New Roman"/>
          <w:b/>
          <w:i/>
        </w:rPr>
        <w:t>N :</w:t>
      </w:r>
      <w:r w:rsidR="00D5750C" w:rsidRPr="00CA4728">
        <w:rPr>
          <w:rFonts w:ascii="Times New Roman" w:hAnsi="Times New Roman" w:cs="Times New Roman"/>
          <w:i/>
        </w:rPr>
        <w:t> </w:t>
      </w:r>
      <w:r w:rsidR="00D5750C" w:rsidRPr="00CA4728">
        <w:rPr>
          <w:rFonts w:ascii="Times New Roman" w:hAnsi="Times New Roman" w:cs="Times New Roman"/>
          <w:lang w:val="fr"/>
        </w:rPr>
        <w:t>le constat de l’existence d’une altération de facultés mentales ou corporelles et du besoin d’être conseillé ou représenté est également exigé pour maintenir une mesure de protection et refuser une demande de mainlevée</w:t>
      </w:r>
      <w:r w:rsidR="00D5750C" w:rsidRPr="00CA4728">
        <w:rPr>
          <w:rFonts w:ascii="Times New Roman" w:hAnsi="Times New Roman" w:cs="Times New Roman"/>
          <w:i/>
          <w:lang w:val="fr"/>
        </w:rPr>
        <w:t>.</w:t>
      </w:r>
      <w:r w:rsidR="00D5750C" w:rsidRPr="00CA4728">
        <w:rPr>
          <w:rFonts w:ascii="Times New Roman" w:hAnsi="Times New Roman" w:cs="Times New Roman"/>
          <w:lang w:val="fr"/>
        </w:rPr>
        <w:t xml:space="preserve"> </w:t>
      </w:r>
    </w:p>
    <w:p w:rsidR="00D5750C" w:rsidRPr="00CA4728" w:rsidRDefault="00D5750C" w:rsidP="00D773D1">
      <w:pPr>
        <w:pStyle w:val="Paragraphedeliste"/>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1069"/>
        <w:jc w:val="left"/>
        <w:rPr>
          <w:rFonts w:ascii="Times New Roman" w:hAnsi="Times New Roman" w:cs="Times New Roman"/>
          <w:lang w:val="fr"/>
        </w:rPr>
      </w:pPr>
      <w:r w:rsidRPr="00CA4728">
        <w:rPr>
          <w:rFonts w:ascii="Times New Roman" w:hAnsi="Times New Roman" w:cs="Times New Roman"/>
          <w:b/>
        </w:rPr>
        <w:t>« </w:t>
      </w:r>
      <w:r w:rsidRPr="00CA4728">
        <w:rPr>
          <w:rFonts w:ascii="Times New Roman" w:hAnsi="Times New Roman" w:cs="Times New Roman"/>
          <w:lang w:val="fr"/>
        </w:rPr>
        <w:t>Le juge des tutelles doit constater la persistance de l’altération et du besoin de conseil ou de représentation »</w:t>
      </w:r>
    </w:p>
    <w:p w:rsidR="00D5750C" w:rsidRDefault="00AF5667" w:rsidP="00D773D1">
      <w:pPr>
        <w:pStyle w:val="Paragraphedeliste"/>
        <w:numPr>
          <w:ilvl w:val="0"/>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left"/>
        <w:rPr>
          <w:rFonts w:ascii="Times New Roman" w:hAnsi="Times New Roman" w:cs="Times New Roman"/>
          <w:i/>
          <w:lang w:val="fr"/>
        </w:rPr>
      </w:pPr>
      <w:r w:rsidRPr="00CA4728">
        <w:rPr>
          <w:rFonts w:ascii="Times New Roman" w:hAnsi="Times New Roman" w:cs="Times New Roman"/>
          <w:b/>
          <w:lang w:val="fr"/>
        </w:rPr>
        <w:t>Réf.</w:t>
      </w:r>
      <w:r w:rsidR="00D5750C" w:rsidRPr="00CA4728">
        <w:rPr>
          <w:rFonts w:ascii="Times New Roman" w:hAnsi="Times New Roman" w:cs="Times New Roman"/>
          <w:i/>
          <w:lang w:val="fr"/>
        </w:rPr>
        <w:t xml:space="preserve"> 1</w:t>
      </w:r>
      <w:r w:rsidR="00D5750C" w:rsidRPr="00CA4728">
        <w:rPr>
          <w:rFonts w:ascii="Times New Roman" w:hAnsi="Times New Roman" w:cs="Times New Roman"/>
          <w:i/>
          <w:vertAlign w:val="superscript"/>
          <w:lang w:val="fr"/>
        </w:rPr>
        <w:t>re</w:t>
      </w:r>
      <w:r w:rsidR="00D5750C" w:rsidRPr="00CA4728">
        <w:rPr>
          <w:rFonts w:ascii="Times New Roman" w:hAnsi="Times New Roman" w:cs="Times New Roman"/>
          <w:i/>
          <w:lang w:val="fr"/>
        </w:rPr>
        <w:t xml:space="preserve"> Civ., 5 novembre 2008, Bull. 2008, I, no 249, pourvoi no 07-17.907 ; 1</w:t>
      </w:r>
      <w:r w:rsidR="00D5750C" w:rsidRPr="00CA4728">
        <w:rPr>
          <w:rFonts w:ascii="Times New Roman" w:hAnsi="Times New Roman" w:cs="Times New Roman"/>
          <w:i/>
          <w:vertAlign w:val="superscript"/>
          <w:lang w:val="fr"/>
        </w:rPr>
        <w:t>re</w:t>
      </w:r>
      <w:r w:rsidR="00D5750C" w:rsidRPr="00CA4728">
        <w:rPr>
          <w:rFonts w:ascii="Times New Roman" w:hAnsi="Times New Roman" w:cs="Times New Roman"/>
          <w:i/>
          <w:lang w:val="fr"/>
        </w:rPr>
        <w:t xml:space="preserve">  Civ., 13 mars 2007, pourvoi no 06-14.489</w:t>
      </w:r>
    </w:p>
    <w:p w:rsidR="00B97463" w:rsidRPr="00CA4728" w:rsidRDefault="00B97463" w:rsidP="00B97463">
      <w:pPr>
        <w:pStyle w:val="Paragraphedeliste"/>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1788"/>
        <w:jc w:val="left"/>
        <w:rPr>
          <w:rFonts w:ascii="Times New Roman" w:hAnsi="Times New Roman" w:cs="Times New Roman"/>
          <w:i/>
          <w:lang w:val="fr"/>
        </w:rPr>
      </w:pPr>
    </w:p>
    <w:p w:rsidR="00727AC6" w:rsidRPr="00CA4728" w:rsidRDefault="00BB6D19" w:rsidP="00D773D1">
      <w:pPr>
        <w:pStyle w:val="Paragraphedeliste"/>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left"/>
        <w:rPr>
          <w:rFonts w:ascii="Times New Roman" w:hAnsi="Times New Roman" w:cs="Times New Roman"/>
          <w:lang w:val="fr"/>
        </w:rPr>
      </w:pPr>
      <w:r w:rsidRPr="00CA4728">
        <w:rPr>
          <w:rFonts w:ascii="Times New Roman" w:hAnsi="Times New Roman" w:cs="Times New Roman"/>
          <w:b/>
        </w:rPr>
        <w:t xml:space="preserve">≈ </w:t>
      </w:r>
      <w:r w:rsidR="00727AC6" w:rsidRPr="00CA4728">
        <w:rPr>
          <w:rFonts w:ascii="Times New Roman" w:hAnsi="Times New Roman" w:cs="Times New Roman"/>
          <w:b/>
        </w:rPr>
        <w:t xml:space="preserve">Droit comparé </w:t>
      </w:r>
      <w:r w:rsidR="007E00FF">
        <w:rPr>
          <w:rFonts w:ascii="Times New Roman" w:hAnsi="Times New Roman" w:cs="Times New Roman"/>
        </w:rPr>
        <w:t>(Cass. fr.) :</w:t>
      </w:r>
      <w:r w:rsidR="00727AC6" w:rsidRPr="00CA4728">
        <w:rPr>
          <w:rFonts w:ascii="Times New Roman" w:hAnsi="Times New Roman" w:cs="Times New Roman"/>
        </w:rPr>
        <w:t> </w:t>
      </w:r>
      <w:r w:rsidR="00727AC6" w:rsidRPr="00CA4728">
        <w:rPr>
          <w:rFonts w:ascii="Times New Roman" w:hAnsi="Times New Roman" w:cs="Times New Roman"/>
          <w:lang w:val="fr"/>
        </w:rPr>
        <w:t>Le fait qu’un majeur souffre depuis plusieurs années d’une maladie invalidante, telle la sclérose en plaque, le privant de toute autonomie, n’est pas suffisant s’il n’est pas en outre constaté que cette  altération des facultés corporelles empêche le</w:t>
      </w:r>
      <w:r w:rsidR="007E00FF">
        <w:rPr>
          <w:rFonts w:ascii="Times New Roman" w:hAnsi="Times New Roman" w:cs="Times New Roman"/>
          <w:lang w:val="fr"/>
        </w:rPr>
        <w:t xml:space="preserve"> majeur d’exprimer sa volonté. </w:t>
      </w:r>
    </w:p>
    <w:p w:rsidR="00727AC6" w:rsidRPr="00CA4728" w:rsidRDefault="00AF5667" w:rsidP="00D773D1">
      <w:pPr>
        <w:pStyle w:val="Paragraphedeliste"/>
        <w:numPr>
          <w:ilvl w:val="0"/>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left"/>
        <w:rPr>
          <w:rFonts w:ascii="Times New Roman" w:hAnsi="Times New Roman" w:cs="Times New Roman"/>
          <w:i/>
          <w:lang w:val="fr"/>
        </w:rPr>
      </w:pPr>
      <w:r w:rsidRPr="00CA4728">
        <w:rPr>
          <w:rFonts w:ascii="Times New Roman" w:hAnsi="Times New Roman" w:cs="Times New Roman"/>
          <w:b/>
          <w:lang w:val="fr"/>
        </w:rPr>
        <w:t xml:space="preserve">Réf. </w:t>
      </w:r>
      <w:r w:rsidR="00727AC6" w:rsidRPr="00CA4728">
        <w:rPr>
          <w:rFonts w:ascii="Times New Roman" w:hAnsi="Times New Roman" w:cs="Times New Roman"/>
          <w:i/>
          <w:lang w:val="fr"/>
        </w:rPr>
        <w:t>1</w:t>
      </w:r>
      <w:r w:rsidR="00727AC6" w:rsidRPr="00CA4728">
        <w:rPr>
          <w:rFonts w:ascii="Times New Roman" w:hAnsi="Times New Roman" w:cs="Times New Roman"/>
          <w:i/>
          <w:vertAlign w:val="superscript"/>
          <w:lang w:val="fr"/>
        </w:rPr>
        <w:t>re</w:t>
      </w:r>
      <w:r w:rsidR="00727AC6" w:rsidRPr="00CA4728">
        <w:rPr>
          <w:rFonts w:ascii="Times New Roman" w:hAnsi="Times New Roman" w:cs="Times New Roman"/>
          <w:i/>
          <w:lang w:val="fr"/>
        </w:rPr>
        <w:t xml:space="preserve"> Civ., 17 octobre 2007, pourvoi no 06-14.155</w:t>
      </w:r>
    </w:p>
    <w:p w:rsidR="00D5750C" w:rsidRPr="00CA4728" w:rsidRDefault="00D5750C" w:rsidP="00D773D1">
      <w:pPr>
        <w:spacing w:line="360" w:lineRule="auto"/>
        <w:rPr>
          <w:rFonts w:ascii="Times New Roman" w:hAnsi="Times New Roman" w:cs="Times New Roman"/>
          <w:b/>
        </w:rPr>
      </w:pPr>
    </w:p>
    <w:p w:rsidR="00333D2C" w:rsidRPr="00CA4728" w:rsidRDefault="00333D2C"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343</w:t>
      </w:r>
    </w:p>
    <w:p w:rsidR="00333D2C" w:rsidRPr="00B97463" w:rsidRDefault="00107743" w:rsidP="00D773D1">
      <w:pPr>
        <w:spacing w:line="360" w:lineRule="auto"/>
        <w:rPr>
          <w:rFonts w:ascii="Times New Roman" w:hAnsi="Times New Roman" w:cs="Times New Roman"/>
          <w:b/>
          <w:i/>
        </w:rPr>
      </w:pPr>
      <w:r w:rsidRPr="00B97463">
        <w:rPr>
          <w:rFonts w:ascii="Times New Roman" w:hAnsi="Times New Roman" w:cs="Times New Roman"/>
          <w:b/>
          <w:i/>
        </w:rPr>
        <w:t xml:space="preserve">Indépendance respective du régime de protection de la </w:t>
      </w:r>
      <w:r w:rsidR="00333D2C" w:rsidRPr="00B97463">
        <w:rPr>
          <w:rFonts w:ascii="Times New Roman" w:hAnsi="Times New Roman" w:cs="Times New Roman"/>
          <w:b/>
          <w:i/>
        </w:rPr>
        <w:t>personne et des biens</w:t>
      </w:r>
    </w:p>
    <w:p w:rsidR="00333D2C" w:rsidRPr="00CA4728" w:rsidRDefault="00107743" w:rsidP="00D773D1">
      <w:pPr>
        <w:spacing w:line="360" w:lineRule="auto"/>
        <w:ind w:firstLine="708"/>
        <w:rPr>
          <w:rFonts w:ascii="Times New Roman" w:hAnsi="Times New Roman" w:cs="Times New Roman"/>
          <w:b/>
        </w:rPr>
      </w:pPr>
      <w:r w:rsidRPr="00CA4728">
        <w:rPr>
          <w:rFonts w:ascii="Times New Roman" w:hAnsi="Times New Roman" w:cs="Times New Roman"/>
          <w:b/>
        </w:rPr>
        <w:lastRenderedPageBreak/>
        <w:t xml:space="preserve">Les modalités du traitement </w:t>
      </w:r>
      <w:r w:rsidR="00333D2C" w:rsidRPr="00CA4728">
        <w:rPr>
          <w:rFonts w:ascii="Times New Roman" w:hAnsi="Times New Roman" w:cs="Times New Roman"/>
          <w:b/>
        </w:rPr>
        <w:t xml:space="preserve">médical, notamment </w:t>
      </w:r>
      <w:r w:rsidRPr="00CA4728">
        <w:rPr>
          <w:rFonts w:ascii="Times New Roman" w:hAnsi="Times New Roman" w:cs="Times New Roman"/>
          <w:b/>
        </w:rPr>
        <w:t xml:space="preserve">quant au </w:t>
      </w:r>
      <w:r w:rsidR="00333D2C" w:rsidRPr="00CA4728">
        <w:rPr>
          <w:rFonts w:ascii="Times New Roman" w:hAnsi="Times New Roman" w:cs="Times New Roman"/>
          <w:b/>
        </w:rPr>
        <w:t>c</w:t>
      </w:r>
      <w:r w:rsidRPr="00CA4728">
        <w:rPr>
          <w:rFonts w:ascii="Times New Roman" w:hAnsi="Times New Roman" w:cs="Times New Roman"/>
          <w:b/>
        </w:rPr>
        <w:t xml:space="preserve">hoix entre l’hospitalisation et </w:t>
      </w:r>
      <w:r w:rsidR="00333D2C" w:rsidRPr="00CA4728">
        <w:rPr>
          <w:rFonts w:ascii="Times New Roman" w:hAnsi="Times New Roman" w:cs="Times New Roman"/>
          <w:b/>
        </w:rPr>
        <w:t>les soins à domicile, sont indépendantes du régime de protection du patrimoine.</w:t>
      </w:r>
    </w:p>
    <w:p w:rsidR="00333D2C" w:rsidRPr="00CA4728" w:rsidRDefault="00333D2C" w:rsidP="00D773D1">
      <w:pPr>
        <w:spacing w:line="360" w:lineRule="auto"/>
        <w:ind w:firstLine="708"/>
        <w:rPr>
          <w:rFonts w:ascii="Times New Roman" w:hAnsi="Times New Roman" w:cs="Times New Roman"/>
          <w:b/>
        </w:rPr>
      </w:pPr>
      <w:r w:rsidRPr="00CA4728">
        <w:rPr>
          <w:rFonts w:ascii="Times New Roman" w:hAnsi="Times New Roman" w:cs="Times New Roman"/>
          <w:b/>
        </w:rPr>
        <w:t>Le régime applicable aux intérêts civils est indépendant du traitement médical.</w:t>
      </w:r>
    </w:p>
    <w:p w:rsidR="00333D2C" w:rsidRPr="00CA4728" w:rsidRDefault="00333D2C" w:rsidP="00D773D1">
      <w:pPr>
        <w:spacing w:line="360" w:lineRule="auto"/>
        <w:ind w:firstLine="708"/>
        <w:rPr>
          <w:rFonts w:ascii="Times New Roman" w:hAnsi="Times New Roman" w:cs="Times New Roman"/>
          <w:b/>
        </w:rPr>
      </w:pPr>
      <w:r w:rsidRPr="00CA4728">
        <w:rPr>
          <w:rFonts w:ascii="Times New Roman" w:hAnsi="Times New Roman" w:cs="Times New Roman"/>
          <w:b/>
        </w:rPr>
        <w:t>Le juge, pour organiser la protection des intérêts civils, peut ordonner toute expertise médicale qu’il estime utile.</w:t>
      </w:r>
    </w:p>
    <w:p w:rsidR="00333D2C" w:rsidRPr="00CA4728" w:rsidRDefault="00333D2C"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344</w:t>
      </w:r>
    </w:p>
    <w:p w:rsidR="00333D2C" w:rsidRPr="00B97463" w:rsidRDefault="00333D2C" w:rsidP="00D773D1">
      <w:pPr>
        <w:spacing w:line="360" w:lineRule="auto"/>
        <w:rPr>
          <w:rFonts w:ascii="Times New Roman" w:hAnsi="Times New Roman" w:cs="Times New Roman"/>
          <w:b/>
          <w:i/>
        </w:rPr>
      </w:pPr>
      <w:r w:rsidRPr="00B97463">
        <w:rPr>
          <w:rFonts w:ascii="Times New Roman" w:hAnsi="Times New Roman" w:cs="Times New Roman"/>
          <w:b/>
          <w:i/>
        </w:rPr>
        <w:t>Biens soumis à un régime particulier de protection</w:t>
      </w:r>
    </w:p>
    <w:p w:rsidR="00333D2C" w:rsidRPr="00CA4728" w:rsidRDefault="00333D2C" w:rsidP="00D773D1">
      <w:pPr>
        <w:spacing w:line="360" w:lineRule="auto"/>
        <w:ind w:firstLine="708"/>
        <w:rPr>
          <w:rFonts w:ascii="Times New Roman" w:hAnsi="Times New Roman" w:cs="Times New Roman"/>
          <w:b/>
        </w:rPr>
      </w:pPr>
      <w:r w:rsidRPr="00CA4728">
        <w:rPr>
          <w:rFonts w:ascii="Times New Roman" w:hAnsi="Times New Roman" w:cs="Times New Roman"/>
          <w:b/>
        </w:rPr>
        <w:t>Quel que soit le régime de protection applicable, le logement de la personne protégée et les meubles meublants dont il est garni doivent être conservés à sa disposition aussi longtemps qu’il est possible et notamment, si l’incapable est locataire, aussi longtemps que le loyer peut être payé.</w:t>
      </w:r>
    </w:p>
    <w:p w:rsidR="00333D2C" w:rsidRDefault="00333D2C" w:rsidP="00D773D1">
      <w:pPr>
        <w:spacing w:line="360" w:lineRule="auto"/>
        <w:ind w:firstLine="708"/>
        <w:rPr>
          <w:rFonts w:ascii="Times New Roman" w:hAnsi="Times New Roman" w:cs="Times New Roman"/>
          <w:b/>
        </w:rPr>
      </w:pPr>
      <w:r w:rsidRPr="00CA4728">
        <w:rPr>
          <w:rFonts w:ascii="Times New Roman" w:hAnsi="Times New Roman" w:cs="Times New Roman"/>
          <w:b/>
        </w:rPr>
        <w:t>S’il devient nécessaire ou s’il est de l’intérêt de la personne protégée de disposer des droits relatifs à l’habitation ou d’aliéner les meubles meublants, l’acte devra être autorisé par le juge des tutelles.</w:t>
      </w:r>
    </w:p>
    <w:p w:rsidR="00B97463" w:rsidRPr="00CA4728" w:rsidRDefault="00B97463" w:rsidP="00D773D1">
      <w:pPr>
        <w:spacing w:line="360" w:lineRule="auto"/>
        <w:ind w:firstLine="708"/>
        <w:rPr>
          <w:rFonts w:ascii="Times New Roman" w:hAnsi="Times New Roman" w:cs="Times New Roman"/>
          <w:b/>
        </w:rPr>
      </w:pPr>
    </w:p>
    <w:p w:rsidR="00333D2C" w:rsidRPr="00B97463" w:rsidRDefault="00C82D7B" w:rsidP="00D773D1">
      <w:pPr>
        <w:spacing w:line="360" w:lineRule="auto"/>
        <w:rPr>
          <w:rFonts w:ascii="Times New Roman" w:hAnsi="Times New Roman" w:cs="Times New Roman"/>
          <w:b/>
          <w:sz w:val="28"/>
          <w:szCs w:val="28"/>
        </w:rPr>
      </w:pPr>
      <w:r w:rsidRPr="00B97463">
        <w:rPr>
          <w:rFonts w:ascii="Times New Roman" w:hAnsi="Times New Roman" w:cs="Times New Roman"/>
          <w:b/>
          <w:sz w:val="28"/>
          <w:szCs w:val="28"/>
        </w:rPr>
        <w:t xml:space="preserve">CHAPITRE PREMIER : LES MAJEURS INTERNES ET PLACES SOUS LA PROTECTION DE LA </w:t>
      </w:r>
      <w:r w:rsidR="00333D2C" w:rsidRPr="00B97463">
        <w:rPr>
          <w:rFonts w:ascii="Times New Roman" w:hAnsi="Times New Roman" w:cs="Times New Roman"/>
          <w:b/>
          <w:sz w:val="28"/>
          <w:szCs w:val="28"/>
        </w:rPr>
        <w:t>JUSTICE</w:t>
      </w:r>
    </w:p>
    <w:p w:rsidR="00333D2C" w:rsidRPr="00CA4728" w:rsidRDefault="00333D2C"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345</w:t>
      </w:r>
    </w:p>
    <w:p w:rsidR="00333D2C" w:rsidRPr="00CA4728" w:rsidRDefault="00333D2C" w:rsidP="00D773D1">
      <w:pPr>
        <w:spacing w:line="360" w:lineRule="auto"/>
        <w:rPr>
          <w:rFonts w:ascii="Times New Roman" w:hAnsi="Times New Roman" w:cs="Times New Roman"/>
          <w:b/>
        </w:rPr>
      </w:pPr>
      <w:r w:rsidRPr="00CA4728">
        <w:rPr>
          <w:rFonts w:ascii="Times New Roman" w:hAnsi="Times New Roman" w:cs="Times New Roman"/>
          <w:b/>
        </w:rPr>
        <w:t>Personne protégée</w:t>
      </w:r>
    </w:p>
    <w:p w:rsidR="00333D2C" w:rsidRPr="00CA4728" w:rsidRDefault="00333D2C" w:rsidP="00D773D1">
      <w:pPr>
        <w:spacing w:line="360" w:lineRule="auto"/>
        <w:ind w:firstLine="708"/>
        <w:rPr>
          <w:rFonts w:ascii="Times New Roman" w:hAnsi="Times New Roman" w:cs="Times New Roman"/>
          <w:b/>
        </w:rPr>
      </w:pPr>
      <w:r w:rsidRPr="00CA4728">
        <w:rPr>
          <w:rFonts w:ascii="Times New Roman" w:hAnsi="Times New Roman" w:cs="Times New Roman"/>
          <w:b/>
        </w:rPr>
        <w:t>Le majeur interné conformément aux dispositions de la loi</w:t>
      </w:r>
      <w:r w:rsidR="00C03056" w:rsidRPr="00CA4728">
        <w:rPr>
          <w:rFonts w:ascii="Times New Roman" w:hAnsi="Times New Roman" w:cs="Times New Roman"/>
          <w:b/>
        </w:rPr>
        <w:t xml:space="preserve"> sur l’internement, ou soigné à </w:t>
      </w:r>
      <w:r w:rsidRPr="00CA4728">
        <w:rPr>
          <w:rFonts w:ascii="Times New Roman" w:hAnsi="Times New Roman" w:cs="Times New Roman"/>
          <w:b/>
        </w:rPr>
        <w:t>domicile, est placé sous la protection de la justice pour l’administration de ses biens.</w:t>
      </w:r>
    </w:p>
    <w:p w:rsidR="003B594A" w:rsidRPr="00CA4728" w:rsidRDefault="00C03056"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 placement sous protection </w:t>
      </w:r>
      <w:r w:rsidR="003B594A" w:rsidRPr="00CA4728">
        <w:rPr>
          <w:rFonts w:ascii="Times New Roman" w:hAnsi="Times New Roman" w:cs="Times New Roman"/>
          <w:b/>
        </w:rPr>
        <w:t>de la justice fait présum</w:t>
      </w:r>
      <w:r w:rsidRPr="00CA4728">
        <w:rPr>
          <w:rFonts w:ascii="Times New Roman" w:hAnsi="Times New Roman" w:cs="Times New Roman"/>
          <w:b/>
        </w:rPr>
        <w:t xml:space="preserve">er l’absence de consentement du </w:t>
      </w:r>
      <w:r w:rsidR="003B594A" w:rsidRPr="00CA4728">
        <w:rPr>
          <w:rFonts w:ascii="Times New Roman" w:hAnsi="Times New Roman" w:cs="Times New Roman"/>
          <w:b/>
        </w:rPr>
        <w:t>majeur dément agissant seul.</w:t>
      </w:r>
    </w:p>
    <w:p w:rsidR="003B594A" w:rsidRPr="00CA4728" w:rsidRDefault="003B594A" w:rsidP="00D773D1">
      <w:pPr>
        <w:spacing w:line="360" w:lineRule="auto"/>
        <w:ind w:firstLine="708"/>
        <w:rPr>
          <w:rFonts w:ascii="Times New Roman" w:hAnsi="Times New Roman" w:cs="Times New Roman"/>
          <w:b/>
        </w:rPr>
      </w:pPr>
      <w:r w:rsidRPr="00CA4728">
        <w:rPr>
          <w:rFonts w:ascii="Times New Roman" w:hAnsi="Times New Roman" w:cs="Times New Roman"/>
          <w:b/>
        </w:rPr>
        <w:t>Cette présomption reste soumise à l’entier pouvoir d’ap</w:t>
      </w:r>
      <w:r w:rsidR="009A7DA2" w:rsidRPr="00CA4728">
        <w:rPr>
          <w:rFonts w:ascii="Times New Roman" w:hAnsi="Times New Roman" w:cs="Times New Roman"/>
          <w:b/>
        </w:rPr>
        <w:t xml:space="preserve">préciation des juges du fond et </w:t>
      </w:r>
      <w:r w:rsidRPr="00CA4728">
        <w:rPr>
          <w:rFonts w:ascii="Times New Roman" w:hAnsi="Times New Roman" w:cs="Times New Roman"/>
          <w:b/>
        </w:rPr>
        <w:t>s</w:t>
      </w:r>
      <w:r w:rsidR="009A7DA2" w:rsidRPr="00CA4728">
        <w:rPr>
          <w:rFonts w:ascii="Times New Roman" w:hAnsi="Times New Roman" w:cs="Times New Roman"/>
          <w:b/>
        </w:rPr>
        <w:t xml:space="preserve">upporte la preuve contraire par </w:t>
      </w:r>
      <w:r w:rsidRPr="00CA4728">
        <w:rPr>
          <w:rFonts w:ascii="Times New Roman" w:hAnsi="Times New Roman" w:cs="Times New Roman"/>
          <w:b/>
        </w:rPr>
        <w:t>tous moyens.</w:t>
      </w:r>
    </w:p>
    <w:p w:rsidR="00F770DF" w:rsidRPr="00CA4728" w:rsidRDefault="00F770DF" w:rsidP="00D773D1">
      <w:pPr>
        <w:pStyle w:val="Paragraphedeliste"/>
        <w:numPr>
          <w:ilvl w:val="0"/>
          <w:numId w:val="8"/>
        </w:numPr>
        <w:spacing w:line="360" w:lineRule="auto"/>
        <w:rPr>
          <w:rFonts w:ascii="Times New Roman" w:hAnsi="Times New Roman" w:cs="Times New Roman"/>
          <w:b/>
        </w:rPr>
      </w:pPr>
      <w:r w:rsidRPr="00CA4728">
        <w:rPr>
          <w:rFonts w:ascii="Times New Roman" w:hAnsi="Times New Roman" w:cs="Times New Roman"/>
          <w:b/>
        </w:rPr>
        <w:t xml:space="preserve">Lég. </w:t>
      </w:r>
    </w:p>
    <w:p w:rsidR="00295241" w:rsidRPr="00CA4728" w:rsidRDefault="00295241" w:rsidP="00D773D1">
      <w:pPr>
        <w:pStyle w:val="Paragraphedeliste"/>
        <w:numPr>
          <w:ilvl w:val="0"/>
          <w:numId w:val="1"/>
        </w:numPr>
        <w:spacing w:line="360" w:lineRule="auto"/>
        <w:rPr>
          <w:rFonts w:ascii="Times New Roman" w:hAnsi="Times New Roman" w:cs="Times New Roman"/>
          <w:b/>
        </w:rPr>
      </w:pPr>
      <w:r w:rsidRPr="00CA4728">
        <w:rPr>
          <w:rFonts w:ascii="Times New Roman" w:hAnsi="Times New Roman" w:cs="Times New Roman"/>
          <w:b/>
        </w:rPr>
        <w:lastRenderedPageBreak/>
        <w:t xml:space="preserve">Loi n° 75-80 du 9 juillet 1975, relative au traitement des maladies mentales et au régime d’internement de certaines catégories d’aliénés </w:t>
      </w:r>
    </w:p>
    <w:p w:rsidR="00E541F8" w:rsidRPr="00B97463" w:rsidRDefault="00F770DF" w:rsidP="00D773D1">
      <w:pPr>
        <w:pStyle w:val="Paragraphedeliste"/>
        <w:spacing w:line="360" w:lineRule="auto"/>
        <w:ind w:left="1069"/>
        <w:rPr>
          <w:rFonts w:ascii="Times New Roman" w:hAnsi="Times New Roman" w:cs="Times New Roman"/>
          <w:i/>
          <w:sz w:val="20"/>
          <w:szCs w:val="20"/>
        </w:rPr>
      </w:pPr>
      <w:r w:rsidRPr="00B97463">
        <w:rPr>
          <w:rFonts w:ascii="Times New Roman" w:hAnsi="Times New Roman" w:cs="Times New Roman"/>
          <w:b/>
          <w:i/>
          <w:sz w:val="20"/>
          <w:szCs w:val="20"/>
        </w:rPr>
        <w:t>Article premier</w:t>
      </w:r>
      <w:r w:rsidR="00E541F8" w:rsidRPr="00B97463">
        <w:rPr>
          <w:rFonts w:ascii="Times New Roman" w:hAnsi="Times New Roman" w:cs="Times New Roman"/>
          <w:i/>
          <w:sz w:val="20"/>
          <w:szCs w:val="20"/>
        </w:rPr>
        <w:t xml:space="preserve">. </w:t>
      </w:r>
    </w:p>
    <w:p w:rsidR="00F770DF" w:rsidRPr="00B97463" w:rsidRDefault="00F770DF"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t>Le traitement des maladies mentales</w:t>
      </w:r>
      <w:r w:rsidR="00E541F8" w:rsidRPr="00B97463">
        <w:rPr>
          <w:rFonts w:ascii="Times New Roman" w:hAnsi="Times New Roman" w:cs="Times New Roman"/>
          <w:i/>
          <w:sz w:val="20"/>
          <w:szCs w:val="20"/>
        </w:rPr>
        <w:t xml:space="preserve"> est suivi en cure libre et en </w:t>
      </w:r>
      <w:r w:rsidRPr="00B97463">
        <w:rPr>
          <w:rFonts w:ascii="Times New Roman" w:hAnsi="Times New Roman" w:cs="Times New Roman"/>
          <w:i/>
          <w:sz w:val="20"/>
          <w:szCs w:val="20"/>
        </w:rPr>
        <w:t xml:space="preserve">milieu ouvert. </w:t>
      </w:r>
    </w:p>
    <w:p w:rsidR="00F770DF" w:rsidRPr="00B97463" w:rsidRDefault="00F770DF"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t xml:space="preserve">Toutefois, le régime d’internement peut être ordonné par </w:t>
      </w:r>
      <w:r w:rsidR="00E541F8" w:rsidRPr="00B97463">
        <w:rPr>
          <w:rFonts w:ascii="Times New Roman" w:hAnsi="Times New Roman" w:cs="Times New Roman"/>
          <w:i/>
          <w:sz w:val="20"/>
          <w:szCs w:val="20"/>
        </w:rPr>
        <w:t xml:space="preserve">décision de justice lorsque le </w:t>
      </w:r>
      <w:r w:rsidRPr="00B97463">
        <w:rPr>
          <w:rFonts w:ascii="Times New Roman" w:hAnsi="Times New Roman" w:cs="Times New Roman"/>
          <w:i/>
          <w:sz w:val="20"/>
          <w:szCs w:val="20"/>
        </w:rPr>
        <w:t>malade mental a commis une infraction pénale ou que</w:t>
      </w:r>
      <w:r w:rsidR="00E541F8" w:rsidRPr="00B97463">
        <w:rPr>
          <w:rFonts w:ascii="Times New Roman" w:hAnsi="Times New Roman" w:cs="Times New Roman"/>
          <w:i/>
          <w:sz w:val="20"/>
          <w:szCs w:val="20"/>
        </w:rPr>
        <w:t xml:space="preserve"> son comportement constitue un </w:t>
      </w:r>
      <w:r w:rsidRPr="00B97463">
        <w:rPr>
          <w:rFonts w:ascii="Times New Roman" w:hAnsi="Times New Roman" w:cs="Times New Roman"/>
          <w:i/>
          <w:sz w:val="20"/>
          <w:szCs w:val="20"/>
        </w:rPr>
        <w:t>danger pour lui-même ou pour la sécurité publique ou q</w:t>
      </w:r>
      <w:r w:rsidR="00E541F8" w:rsidRPr="00B97463">
        <w:rPr>
          <w:rFonts w:ascii="Times New Roman" w:hAnsi="Times New Roman" w:cs="Times New Roman"/>
          <w:i/>
          <w:sz w:val="20"/>
          <w:szCs w:val="20"/>
        </w:rPr>
        <w:t xml:space="preserve">u’il ne suit pas le traitement </w:t>
      </w:r>
      <w:r w:rsidRPr="00B97463">
        <w:rPr>
          <w:rFonts w:ascii="Times New Roman" w:hAnsi="Times New Roman" w:cs="Times New Roman"/>
          <w:i/>
          <w:sz w:val="20"/>
          <w:szCs w:val="20"/>
        </w:rPr>
        <w:t xml:space="preserve">ordonné. </w:t>
      </w:r>
    </w:p>
    <w:p w:rsidR="00E541F8" w:rsidRPr="00B97463" w:rsidRDefault="00F770DF" w:rsidP="00D773D1">
      <w:pPr>
        <w:pStyle w:val="Paragraphedeliste"/>
        <w:spacing w:line="360" w:lineRule="auto"/>
        <w:ind w:left="1069"/>
        <w:rPr>
          <w:rFonts w:ascii="Times New Roman" w:hAnsi="Times New Roman" w:cs="Times New Roman"/>
          <w:i/>
          <w:sz w:val="20"/>
          <w:szCs w:val="20"/>
        </w:rPr>
      </w:pPr>
      <w:r w:rsidRPr="00B97463">
        <w:rPr>
          <w:rFonts w:ascii="Times New Roman" w:hAnsi="Times New Roman" w:cs="Times New Roman"/>
          <w:b/>
          <w:i/>
          <w:sz w:val="20"/>
          <w:szCs w:val="20"/>
        </w:rPr>
        <w:t>Art. 2.</w:t>
      </w:r>
      <w:r w:rsidR="00E541F8" w:rsidRPr="00B97463">
        <w:rPr>
          <w:rFonts w:ascii="Times New Roman" w:hAnsi="Times New Roman" w:cs="Times New Roman"/>
          <w:i/>
          <w:sz w:val="20"/>
          <w:szCs w:val="20"/>
        </w:rPr>
        <w:t xml:space="preserve"> </w:t>
      </w:r>
    </w:p>
    <w:p w:rsidR="00F770DF" w:rsidRPr="00B97463" w:rsidRDefault="00F770DF"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t xml:space="preserve">Le traitement des maladies mentales en </w:t>
      </w:r>
      <w:r w:rsidR="00E541F8" w:rsidRPr="00B97463">
        <w:rPr>
          <w:rFonts w:ascii="Times New Roman" w:hAnsi="Times New Roman" w:cs="Times New Roman"/>
          <w:i/>
          <w:sz w:val="20"/>
          <w:szCs w:val="20"/>
        </w:rPr>
        <w:t xml:space="preserve">cure libre et en milieu ouvert  </w:t>
      </w:r>
      <w:r w:rsidRPr="00B97463">
        <w:rPr>
          <w:rFonts w:ascii="Times New Roman" w:hAnsi="Times New Roman" w:cs="Times New Roman"/>
          <w:i/>
          <w:sz w:val="20"/>
          <w:szCs w:val="20"/>
        </w:rPr>
        <w:t xml:space="preserve">s’effectue : </w:t>
      </w:r>
    </w:p>
    <w:p w:rsidR="00F770DF" w:rsidRPr="00B97463" w:rsidRDefault="00F770DF" w:rsidP="00D773D1">
      <w:pPr>
        <w:pStyle w:val="Paragraphedeliste"/>
        <w:spacing w:line="360" w:lineRule="auto"/>
        <w:ind w:left="1069"/>
        <w:rPr>
          <w:rFonts w:ascii="Times New Roman" w:hAnsi="Times New Roman" w:cs="Times New Roman"/>
          <w:i/>
          <w:sz w:val="20"/>
          <w:szCs w:val="20"/>
        </w:rPr>
      </w:pPr>
      <w:r w:rsidRPr="00B97463">
        <w:rPr>
          <w:rFonts w:ascii="Times New Roman" w:hAnsi="Times New Roman" w:cs="Times New Roman"/>
          <w:i/>
          <w:sz w:val="20"/>
          <w:szCs w:val="20"/>
        </w:rPr>
        <w:t xml:space="preserve">1° au sein de la </w:t>
      </w:r>
      <w:r w:rsidR="00751307">
        <w:rPr>
          <w:rFonts w:ascii="Times New Roman" w:hAnsi="Times New Roman" w:cs="Times New Roman"/>
          <w:i/>
          <w:sz w:val="20"/>
          <w:szCs w:val="20"/>
        </w:rPr>
        <w:t>Famille</w:t>
      </w:r>
      <w:r w:rsidRPr="00B97463">
        <w:rPr>
          <w:rFonts w:ascii="Times New Roman" w:hAnsi="Times New Roman" w:cs="Times New Roman"/>
          <w:i/>
          <w:sz w:val="20"/>
          <w:szCs w:val="20"/>
        </w:rPr>
        <w:t xml:space="preserve"> du malade ; </w:t>
      </w:r>
    </w:p>
    <w:p w:rsidR="00F770DF" w:rsidRPr="00B97463" w:rsidRDefault="00F770DF" w:rsidP="00D773D1">
      <w:pPr>
        <w:pStyle w:val="Paragraphedeliste"/>
        <w:spacing w:line="360" w:lineRule="auto"/>
        <w:ind w:left="1069"/>
        <w:rPr>
          <w:rFonts w:ascii="Times New Roman" w:hAnsi="Times New Roman" w:cs="Times New Roman"/>
          <w:i/>
          <w:sz w:val="20"/>
          <w:szCs w:val="20"/>
        </w:rPr>
      </w:pPr>
      <w:r w:rsidRPr="00B97463">
        <w:rPr>
          <w:rFonts w:ascii="Times New Roman" w:hAnsi="Times New Roman" w:cs="Times New Roman"/>
          <w:i/>
          <w:sz w:val="20"/>
          <w:szCs w:val="20"/>
        </w:rPr>
        <w:t>2° auprès d’un thérapeute traditionnel autorisé par déc</w:t>
      </w:r>
      <w:r w:rsidR="00E541F8" w:rsidRPr="00B97463">
        <w:rPr>
          <w:rFonts w:ascii="Times New Roman" w:hAnsi="Times New Roman" w:cs="Times New Roman"/>
          <w:i/>
          <w:sz w:val="20"/>
          <w:szCs w:val="20"/>
        </w:rPr>
        <w:t xml:space="preserve">ision du Ministre chargé de la </w:t>
      </w:r>
      <w:r w:rsidRPr="00B97463">
        <w:rPr>
          <w:rFonts w:ascii="Times New Roman" w:hAnsi="Times New Roman" w:cs="Times New Roman"/>
          <w:i/>
          <w:sz w:val="20"/>
          <w:szCs w:val="20"/>
        </w:rPr>
        <w:t xml:space="preserve">Santé publique ; </w:t>
      </w:r>
    </w:p>
    <w:p w:rsidR="00F770DF" w:rsidRPr="00B97463" w:rsidRDefault="00F770DF" w:rsidP="00D773D1">
      <w:pPr>
        <w:pStyle w:val="Paragraphedeliste"/>
        <w:spacing w:line="360" w:lineRule="auto"/>
        <w:ind w:left="1069"/>
        <w:rPr>
          <w:rFonts w:ascii="Times New Roman" w:hAnsi="Times New Roman" w:cs="Times New Roman"/>
          <w:i/>
          <w:sz w:val="20"/>
          <w:szCs w:val="20"/>
        </w:rPr>
      </w:pPr>
      <w:r w:rsidRPr="00B97463">
        <w:rPr>
          <w:rFonts w:ascii="Times New Roman" w:hAnsi="Times New Roman" w:cs="Times New Roman"/>
          <w:i/>
          <w:sz w:val="20"/>
          <w:szCs w:val="20"/>
        </w:rPr>
        <w:t xml:space="preserve">3° dans les établissements de soins ou dans les villages psychiatriques en dépendant ; </w:t>
      </w:r>
    </w:p>
    <w:p w:rsidR="00F770DF" w:rsidRPr="00B97463" w:rsidRDefault="00F770DF" w:rsidP="00D773D1">
      <w:pPr>
        <w:pStyle w:val="Paragraphedeliste"/>
        <w:spacing w:line="360" w:lineRule="auto"/>
        <w:ind w:left="1069"/>
        <w:rPr>
          <w:rFonts w:ascii="Times New Roman" w:hAnsi="Times New Roman" w:cs="Times New Roman"/>
          <w:i/>
          <w:sz w:val="20"/>
          <w:szCs w:val="20"/>
        </w:rPr>
      </w:pPr>
      <w:r w:rsidRPr="00B97463">
        <w:rPr>
          <w:rFonts w:ascii="Times New Roman" w:hAnsi="Times New Roman" w:cs="Times New Roman"/>
          <w:i/>
          <w:sz w:val="20"/>
          <w:szCs w:val="20"/>
        </w:rPr>
        <w:t>4° dans des institutions agréées qui ne peuvent être c</w:t>
      </w:r>
      <w:r w:rsidR="00E541F8" w:rsidRPr="00B97463">
        <w:rPr>
          <w:rFonts w:ascii="Times New Roman" w:hAnsi="Times New Roman" w:cs="Times New Roman"/>
          <w:i/>
          <w:sz w:val="20"/>
          <w:szCs w:val="20"/>
        </w:rPr>
        <w:t xml:space="preserve">réées ou ne peuvent poursuivre </w:t>
      </w:r>
      <w:r w:rsidRPr="00B97463">
        <w:rPr>
          <w:rFonts w:ascii="Times New Roman" w:hAnsi="Times New Roman" w:cs="Times New Roman"/>
          <w:i/>
          <w:sz w:val="20"/>
          <w:szCs w:val="20"/>
        </w:rPr>
        <w:t xml:space="preserve">leur activité, quel que soit leur mode d’action, qu’après autorisation administrative. </w:t>
      </w:r>
    </w:p>
    <w:p w:rsidR="00E541F8" w:rsidRPr="00B97463" w:rsidRDefault="00E541F8" w:rsidP="00D773D1">
      <w:pPr>
        <w:pStyle w:val="Paragraphedeliste"/>
        <w:spacing w:line="360" w:lineRule="auto"/>
        <w:ind w:left="1069"/>
        <w:rPr>
          <w:rFonts w:ascii="Times New Roman" w:hAnsi="Times New Roman" w:cs="Times New Roman"/>
          <w:b/>
          <w:i/>
          <w:sz w:val="20"/>
          <w:szCs w:val="20"/>
        </w:rPr>
      </w:pPr>
      <w:r w:rsidRPr="00B97463">
        <w:rPr>
          <w:rFonts w:ascii="Times New Roman" w:hAnsi="Times New Roman" w:cs="Times New Roman"/>
          <w:b/>
          <w:i/>
          <w:sz w:val="20"/>
          <w:szCs w:val="20"/>
        </w:rPr>
        <w:t>Art. 3.</w:t>
      </w:r>
    </w:p>
    <w:p w:rsidR="00F770DF" w:rsidRPr="00B97463" w:rsidRDefault="00F770DF"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t>Il est créé auprès de chaque chef-lieu de R</w:t>
      </w:r>
      <w:r w:rsidR="00E541F8" w:rsidRPr="00B97463">
        <w:rPr>
          <w:rFonts w:ascii="Times New Roman" w:hAnsi="Times New Roman" w:cs="Times New Roman"/>
          <w:i/>
          <w:sz w:val="20"/>
          <w:szCs w:val="20"/>
        </w:rPr>
        <w:t xml:space="preserve">égion un ou plusieurs villages </w:t>
      </w:r>
      <w:r w:rsidRPr="00B97463">
        <w:rPr>
          <w:rFonts w:ascii="Times New Roman" w:hAnsi="Times New Roman" w:cs="Times New Roman"/>
          <w:i/>
          <w:sz w:val="20"/>
          <w:szCs w:val="20"/>
        </w:rPr>
        <w:t>psychiatriques dépendant de l’hôpital régional et fonctionnant dans les conditions prév</w:t>
      </w:r>
      <w:r w:rsidR="00E541F8" w:rsidRPr="00B97463">
        <w:rPr>
          <w:rFonts w:ascii="Times New Roman" w:hAnsi="Times New Roman" w:cs="Times New Roman"/>
          <w:i/>
          <w:sz w:val="20"/>
          <w:szCs w:val="20"/>
        </w:rPr>
        <w:t xml:space="preserve">ues </w:t>
      </w:r>
      <w:r w:rsidRPr="00B97463">
        <w:rPr>
          <w:rFonts w:ascii="Times New Roman" w:hAnsi="Times New Roman" w:cs="Times New Roman"/>
          <w:i/>
          <w:sz w:val="20"/>
          <w:szCs w:val="20"/>
        </w:rPr>
        <w:t xml:space="preserve">par décret. </w:t>
      </w:r>
    </w:p>
    <w:p w:rsidR="00F770DF" w:rsidRPr="00B97463" w:rsidRDefault="00F770DF"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t>Sont déclarés d’utilité publique les opérations nécessaires</w:t>
      </w:r>
      <w:r w:rsidR="00E541F8" w:rsidRPr="00B97463">
        <w:rPr>
          <w:rFonts w:ascii="Times New Roman" w:hAnsi="Times New Roman" w:cs="Times New Roman"/>
          <w:i/>
          <w:sz w:val="20"/>
          <w:szCs w:val="20"/>
        </w:rPr>
        <w:t xml:space="preserve"> à l’installation des villages </w:t>
      </w:r>
      <w:r w:rsidRPr="00B97463">
        <w:rPr>
          <w:rFonts w:ascii="Times New Roman" w:hAnsi="Times New Roman" w:cs="Times New Roman"/>
          <w:i/>
          <w:sz w:val="20"/>
          <w:szCs w:val="20"/>
        </w:rPr>
        <w:t xml:space="preserve">psychiatriques. </w:t>
      </w:r>
    </w:p>
    <w:p w:rsidR="00E541F8" w:rsidRPr="00B97463" w:rsidRDefault="00F770DF" w:rsidP="00D773D1">
      <w:pPr>
        <w:pStyle w:val="Paragraphedeliste"/>
        <w:spacing w:line="360" w:lineRule="auto"/>
        <w:ind w:left="1069"/>
        <w:rPr>
          <w:rFonts w:ascii="Times New Roman" w:hAnsi="Times New Roman" w:cs="Times New Roman"/>
          <w:i/>
          <w:sz w:val="20"/>
          <w:szCs w:val="20"/>
        </w:rPr>
      </w:pPr>
      <w:r w:rsidRPr="00B97463">
        <w:rPr>
          <w:rFonts w:ascii="Times New Roman" w:hAnsi="Times New Roman" w:cs="Times New Roman"/>
          <w:b/>
          <w:i/>
          <w:sz w:val="20"/>
          <w:szCs w:val="20"/>
        </w:rPr>
        <w:t>Art. 4.</w:t>
      </w:r>
      <w:r w:rsidR="00E541F8" w:rsidRPr="00B97463">
        <w:rPr>
          <w:rFonts w:ascii="Times New Roman" w:hAnsi="Times New Roman" w:cs="Times New Roman"/>
          <w:i/>
          <w:sz w:val="20"/>
          <w:szCs w:val="20"/>
        </w:rPr>
        <w:t xml:space="preserve"> </w:t>
      </w:r>
    </w:p>
    <w:p w:rsidR="00F770DF" w:rsidRPr="00B97463" w:rsidRDefault="00F770DF"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t>Les établissements de soins et les institutio</w:t>
      </w:r>
      <w:r w:rsidR="00E541F8" w:rsidRPr="00B97463">
        <w:rPr>
          <w:rFonts w:ascii="Times New Roman" w:hAnsi="Times New Roman" w:cs="Times New Roman"/>
          <w:i/>
          <w:sz w:val="20"/>
          <w:szCs w:val="20"/>
        </w:rPr>
        <w:t xml:space="preserve">ns agréés tiennent un registre </w:t>
      </w:r>
      <w:r w:rsidRPr="00B97463">
        <w:rPr>
          <w:rFonts w:ascii="Times New Roman" w:hAnsi="Times New Roman" w:cs="Times New Roman"/>
          <w:i/>
          <w:sz w:val="20"/>
          <w:szCs w:val="20"/>
        </w:rPr>
        <w:t xml:space="preserve">mentionnant : </w:t>
      </w:r>
    </w:p>
    <w:p w:rsidR="00F770DF" w:rsidRPr="00B97463" w:rsidRDefault="00F770DF" w:rsidP="00D773D1">
      <w:pPr>
        <w:pStyle w:val="Paragraphedeliste"/>
        <w:spacing w:line="360" w:lineRule="auto"/>
        <w:ind w:left="1069"/>
        <w:rPr>
          <w:rFonts w:ascii="Times New Roman" w:hAnsi="Times New Roman" w:cs="Times New Roman"/>
          <w:i/>
          <w:sz w:val="20"/>
          <w:szCs w:val="20"/>
        </w:rPr>
      </w:pPr>
      <w:r w:rsidRPr="00B97463">
        <w:rPr>
          <w:rFonts w:ascii="Times New Roman" w:hAnsi="Times New Roman" w:cs="Times New Roman"/>
          <w:i/>
          <w:sz w:val="20"/>
          <w:szCs w:val="20"/>
        </w:rPr>
        <w:t xml:space="preserve">1° l’identité du malade ; </w:t>
      </w:r>
    </w:p>
    <w:p w:rsidR="00F770DF" w:rsidRPr="00B97463" w:rsidRDefault="00F770DF" w:rsidP="00D773D1">
      <w:pPr>
        <w:pStyle w:val="Paragraphedeliste"/>
        <w:spacing w:line="360" w:lineRule="auto"/>
        <w:ind w:left="1069"/>
        <w:rPr>
          <w:rFonts w:ascii="Times New Roman" w:hAnsi="Times New Roman" w:cs="Times New Roman"/>
          <w:i/>
          <w:sz w:val="20"/>
          <w:szCs w:val="20"/>
        </w:rPr>
      </w:pPr>
      <w:r w:rsidRPr="00B97463">
        <w:rPr>
          <w:rFonts w:ascii="Times New Roman" w:hAnsi="Times New Roman" w:cs="Times New Roman"/>
          <w:i/>
          <w:sz w:val="20"/>
          <w:szCs w:val="20"/>
        </w:rPr>
        <w:t xml:space="preserve">2° le diagnostic justifiant son traitement en cure libre ; </w:t>
      </w:r>
    </w:p>
    <w:p w:rsidR="00F770DF" w:rsidRPr="00B97463" w:rsidRDefault="00F770DF" w:rsidP="00D773D1">
      <w:pPr>
        <w:pStyle w:val="Paragraphedeliste"/>
        <w:spacing w:line="360" w:lineRule="auto"/>
        <w:ind w:left="1069"/>
        <w:rPr>
          <w:rFonts w:ascii="Times New Roman" w:hAnsi="Times New Roman" w:cs="Times New Roman"/>
          <w:i/>
          <w:sz w:val="20"/>
          <w:szCs w:val="20"/>
        </w:rPr>
      </w:pPr>
      <w:r w:rsidRPr="00B97463">
        <w:rPr>
          <w:rFonts w:ascii="Times New Roman" w:hAnsi="Times New Roman" w:cs="Times New Roman"/>
          <w:i/>
          <w:sz w:val="20"/>
          <w:szCs w:val="20"/>
        </w:rPr>
        <w:t xml:space="preserve">3° le lieu où le malade doit recevoir ses soins ; </w:t>
      </w:r>
    </w:p>
    <w:p w:rsidR="00F770DF" w:rsidRPr="00B97463" w:rsidRDefault="00F770DF" w:rsidP="00D773D1">
      <w:pPr>
        <w:pStyle w:val="Paragraphedeliste"/>
        <w:spacing w:line="360" w:lineRule="auto"/>
        <w:ind w:left="1069"/>
        <w:rPr>
          <w:rFonts w:ascii="Times New Roman" w:hAnsi="Times New Roman" w:cs="Times New Roman"/>
          <w:i/>
          <w:sz w:val="20"/>
          <w:szCs w:val="20"/>
        </w:rPr>
      </w:pPr>
      <w:r w:rsidRPr="00B97463">
        <w:rPr>
          <w:rFonts w:ascii="Times New Roman" w:hAnsi="Times New Roman" w:cs="Times New Roman"/>
          <w:i/>
          <w:sz w:val="20"/>
          <w:szCs w:val="20"/>
        </w:rPr>
        <w:t xml:space="preserve">4° le résultat des visites mensuelles de contrôle médical. </w:t>
      </w:r>
    </w:p>
    <w:p w:rsidR="00F770DF" w:rsidRPr="00B97463" w:rsidRDefault="00F770DF"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t xml:space="preserve">Des fiches individuelles reproduisent les renseignements consignés sur le registre. </w:t>
      </w:r>
    </w:p>
    <w:p w:rsidR="00E541F8" w:rsidRPr="00B97463" w:rsidRDefault="00F770DF" w:rsidP="00D773D1">
      <w:pPr>
        <w:pStyle w:val="Paragraphedeliste"/>
        <w:spacing w:line="360" w:lineRule="auto"/>
        <w:ind w:left="1069"/>
        <w:rPr>
          <w:rFonts w:ascii="Times New Roman" w:hAnsi="Times New Roman" w:cs="Times New Roman"/>
          <w:i/>
          <w:sz w:val="20"/>
          <w:szCs w:val="20"/>
        </w:rPr>
      </w:pPr>
      <w:r w:rsidRPr="00B97463">
        <w:rPr>
          <w:rFonts w:ascii="Times New Roman" w:hAnsi="Times New Roman" w:cs="Times New Roman"/>
          <w:b/>
          <w:i/>
          <w:sz w:val="20"/>
          <w:szCs w:val="20"/>
        </w:rPr>
        <w:t>Art. 5.</w:t>
      </w:r>
      <w:r w:rsidR="00E541F8" w:rsidRPr="00B97463">
        <w:rPr>
          <w:rFonts w:ascii="Times New Roman" w:hAnsi="Times New Roman" w:cs="Times New Roman"/>
          <w:i/>
          <w:sz w:val="20"/>
          <w:szCs w:val="20"/>
        </w:rPr>
        <w:t xml:space="preserve"> </w:t>
      </w:r>
    </w:p>
    <w:p w:rsidR="00F770DF" w:rsidRPr="00B97463" w:rsidRDefault="00F770DF"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t>Le préfet et le procureur de la Républiqu</w:t>
      </w:r>
      <w:r w:rsidR="00E541F8" w:rsidRPr="00B97463">
        <w:rPr>
          <w:rFonts w:ascii="Times New Roman" w:hAnsi="Times New Roman" w:cs="Times New Roman"/>
          <w:i/>
          <w:sz w:val="20"/>
          <w:szCs w:val="20"/>
        </w:rPr>
        <w:t xml:space="preserve">e sont tenus de visiter chaque  </w:t>
      </w:r>
      <w:r w:rsidRPr="00B97463">
        <w:rPr>
          <w:rFonts w:ascii="Times New Roman" w:hAnsi="Times New Roman" w:cs="Times New Roman"/>
          <w:i/>
          <w:sz w:val="20"/>
          <w:szCs w:val="20"/>
        </w:rPr>
        <w:t>semestre les établissements de soins et les institutions agré</w:t>
      </w:r>
      <w:r w:rsidR="00E541F8" w:rsidRPr="00B97463">
        <w:rPr>
          <w:rFonts w:ascii="Times New Roman" w:hAnsi="Times New Roman" w:cs="Times New Roman"/>
          <w:i/>
          <w:sz w:val="20"/>
          <w:szCs w:val="20"/>
        </w:rPr>
        <w:t xml:space="preserve">ées de leur ressort et, chaque </w:t>
      </w:r>
      <w:r w:rsidRPr="00B97463">
        <w:rPr>
          <w:rFonts w:ascii="Times New Roman" w:hAnsi="Times New Roman" w:cs="Times New Roman"/>
          <w:i/>
          <w:sz w:val="20"/>
          <w:szCs w:val="20"/>
        </w:rPr>
        <w:t xml:space="preserve">année, les villages psychiatriques rattachés aux établissements de soins. </w:t>
      </w:r>
    </w:p>
    <w:p w:rsidR="00F770DF" w:rsidRPr="00B97463" w:rsidRDefault="00F770DF"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t>À l’occasion de ces visites ils contrôlent et émargent le</w:t>
      </w:r>
      <w:r w:rsidR="00E541F8" w:rsidRPr="00B97463">
        <w:rPr>
          <w:rFonts w:ascii="Times New Roman" w:hAnsi="Times New Roman" w:cs="Times New Roman"/>
          <w:i/>
          <w:sz w:val="20"/>
          <w:szCs w:val="20"/>
        </w:rPr>
        <w:t xml:space="preserve">s registres et fiches prévus à </w:t>
      </w:r>
      <w:r w:rsidRPr="00B97463">
        <w:rPr>
          <w:rFonts w:ascii="Times New Roman" w:hAnsi="Times New Roman" w:cs="Times New Roman"/>
          <w:i/>
          <w:sz w:val="20"/>
          <w:szCs w:val="20"/>
        </w:rPr>
        <w:t xml:space="preserve">l’article précédent. </w:t>
      </w:r>
    </w:p>
    <w:p w:rsidR="00E541F8" w:rsidRPr="00B97463" w:rsidRDefault="00E541F8" w:rsidP="00D773D1">
      <w:pPr>
        <w:pStyle w:val="Paragraphedeliste"/>
        <w:spacing w:line="360" w:lineRule="auto"/>
        <w:ind w:left="1069"/>
        <w:rPr>
          <w:rFonts w:ascii="Times New Roman" w:hAnsi="Times New Roman" w:cs="Times New Roman"/>
          <w:b/>
          <w:i/>
          <w:sz w:val="20"/>
          <w:szCs w:val="20"/>
        </w:rPr>
      </w:pPr>
      <w:r w:rsidRPr="00B97463">
        <w:rPr>
          <w:rFonts w:ascii="Times New Roman" w:hAnsi="Times New Roman" w:cs="Times New Roman"/>
          <w:b/>
          <w:i/>
          <w:sz w:val="20"/>
          <w:szCs w:val="20"/>
        </w:rPr>
        <w:t xml:space="preserve">Art. 6. </w:t>
      </w:r>
    </w:p>
    <w:p w:rsidR="00F770DF" w:rsidRPr="00B97463" w:rsidRDefault="00F770DF"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t>Les malades mentaux soignés dans les hôpitaux, centres ou villages psychiatriques ainsi que dans des institutions agréées ne peuvent être con</w:t>
      </w:r>
      <w:r w:rsidR="00E541F8" w:rsidRPr="00B97463">
        <w:rPr>
          <w:rFonts w:ascii="Times New Roman" w:hAnsi="Times New Roman" w:cs="Times New Roman"/>
          <w:i/>
          <w:sz w:val="20"/>
          <w:szCs w:val="20"/>
        </w:rPr>
        <w:t xml:space="preserve">traints d’y résider que </w:t>
      </w:r>
      <w:r w:rsidRPr="00B97463">
        <w:rPr>
          <w:rFonts w:ascii="Times New Roman" w:hAnsi="Times New Roman" w:cs="Times New Roman"/>
          <w:i/>
          <w:sz w:val="20"/>
          <w:szCs w:val="20"/>
        </w:rPr>
        <w:t xml:space="preserve">durant le temps nécessaire aux soins et consultations périodiques. </w:t>
      </w:r>
    </w:p>
    <w:p w:rsidR="00F770DF" w:rsidRPr="00B97463" w:rsidRDefault="00F770DF"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t>En cas d’agitation extrême ou de dépression grave et lors</w:t>
      </w:r>
      <w:r w:rsidR="00E541F8" w:rsidRPr="00B97463">
        <w:rPr>
          <w:rFonts w:ascii="Times New Roman" w:hAnsi="Times New Roman" w:cs="Times New Roman"/>
          <w:i/>
          <w:sz w:val="20"/>
          <w:szCs w:val="20"/>
        </w:rPr>
        <w:t xml:space="preserve">que le malade se soustrait aux </w:t>
      </w:r>
      <w:r w:rsidRPr="00B97463">
        <w:rPr>
          <w:rFonts w:ascii="Times New Roman" w:hAnsi="Times New Roman" w:cs="Times New Roman"/>
          <w:i/>
          <w:sz w:val="20"/>
          <w:szCs w:val="20"/>
        </w:rPr>
        <w:t>prescriptions médicales, les parents, les personnes vivant h</w:t>
      </w:r>
      <w:r w:rsidR="00E541F8" w:rsidRPr="00B97463">
        <w:rPr>
          <w:rFonts w:ascii="Times New Roman" w:hAnsi="Times New Roman" w:cs="Times New Roman"/>
          <w:i/>
          <w:sz w:val="20"/>
          <w:szCs w:val="20"/>
        </w:rPr>
        <w:t xml:space="preserve">abituellement avec lui ou tout </w:t>
      </w:r>
      <w:r w:rsidRPr="00B97463">
        <w:rPr>
          <w:rFonts w:ascii="Times New Roman" w:hAnsi="Times New Roman" w:cs="Times New Roman"/>
          <w:i/>
          <w:sz w:val="20"/>
          <w:szCs w:val="20"/>
        </w:rPr>
        <w:t xml:space="preserve">agent de </w:t>
      </w:r>
      <w:r w:rsidRPr="00B97463">
        <w:rPr>
          <w:rFonts w:ascii="Times New Roman" w:hAnsi="Times New Roman" w:cs="Times New Roman"/>
          <w:i/>
          <w:sz w:val="20"/>
          <w:szCs w:val="20"/>
        </w:rPr>
        <w:lastRenderedPageBreak/>
        <w:t>la force publique peuvent s’assurer de sa personne et</w:t>
      </w:r>
      <w:r w:rsidR="00E541F8" w:rsidRPr="00B97463">
        <w:rPr>
          <w:rFonts w:ascii="Times New Roman" w:hAnsi="Times New Roman" w:cs="Times New Roman"/>
          <w:i/>
          <w:sz w:val="20"/>
          <w:szCs w:val="20"/>
        </w:rPr>
        <w:t xml:space="preserve"> le conduire à l’établissement </w:t>
      </w:r>
      <w:r w:rsidRPr="00B97463">
        <w:rPr>
          <w:rFonts w:ascii="Times New Roman" w:hAnsi="Times New Roman" w:cs="Times New Roman"/>
          <w:i/>
          <w:sz w:val="20"/>
          <w:szCs w:val="20"/>
        </w:rPr>
        <w:t xml:space="preserve">de soins le plus proche pour y subir les examens et traitements nécessaires. </w:t>
      </w:r>
    </w:p>
    <w:p w:rsidR="00E541F8" w:rsidRPr="00B97463" w:rsidRDefault="00E541F8" w:rsidP="00D773D1">
      <w:pPr>
        <w:pStyle w:val="Paragraphedeliste"/>
        <w:spacing w:line="360" w:lineRule="auto"/>
        <w:ind w:left="1069"/>
        <w:rPr>
          <w:rFonts w:ascii="Times New Roman" w:hAnsi="Times New Roman" w:cs="Times New Roman"/>
          <w:b/>
          <w:i/>
          <w:sz w:val="20"/>
          <w:szCs w:val="20"/>
        </w:rPr>
      </w:pPr>
      <w:r w:rsidRPr="00B97463">
        <w:rPr>
          <w:rFonts w:ascii="Times New Roman" w:hAnsi="Times New Roman" w:cs="Times New Roman"/>
          <w:b/>
          <w:i/>
          <w:sz w:val="20"/>
          <w:szCs w:val="20"/>
        </w:rPr>
        <w:t>Art. 7.</w:t>
      </w:r>
    </w:p>
    <w:p w:rsidR="00F770DF" w:rsidRPr="00B97463" w:rsidRDefault="00F770DF"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t>Les malades mentaux visés à l’alinéa 2 de l’arti</w:t>
      </w:r>
      <w:r w:rsidR="00E541F8" w:rsidRPr="00B97463">
        <w:rPr>
          <w:rFonts w:ascii="Times New Roman" w:hAnsi="Times New Roman" w:cs="Times New Roman"/>
          <w:i/>
          <w:sz w:val="20"/>
          <w:szCs w:val="20"/>
        </w:rPr>
        <w:t xml:space="preserve">cle premier sont internés dans </w:t>
      </w:r>
      <w:r w:rsidRPr="00B97463">
        <w:rPr>
          <w:rFonts w:ascii="Times New Roman" w:hAnsi="Times New Roman" w:cs="Times New Roman"/>
          <w:i/>
          <w:sz w:val="20"/>
          <w:szCs w:val="20"/>
        </w:rPr>
        <w:t xml:space="preserve">un établissement spécialisé de type fermé qui sera créé par décret. </w:t>
      </w:r>
    </w:p>
    <w:p w:rsidR="00F770DF" w:rsidRPr="00B97463" w:rsidRDefault="00F770DF"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t>L’admission, le séjour, les conditions de sortie ont lieu</w:t>
      </w:r>
      <w:r w:rsidR="00E541F8" w:rsidRPr="00B97463">
        <w:rPr>
          <w:rFonts w:ascii="Times New Roman" w:hAnsi="Times New Roman" w:cs="Times New Roman"/>
          <w:i/>
          <w:sz w:val="20"/>
          <w:szCs w:val="20"/>
        </w:rPr>
        <w:t xml:space="preserve"> conformément aux dispositions </w:t>
      </w:r>
      <w:r w:rsidRPr="00B97463">
        <w:rPr>
          <w:rFonts w:ascii="Times New Roman" w:hAnsi="Times New Roman" w:cs="Times New Roman"/>
          <w:i/>
          <w:sz w:val="20"/>
          <w:szCs w:val="20"/>
        </w:rPr>
        <w:t xml:space="preserve">ci-après de la présente loi. </w:t>
      </w:r>
    </w:p>
    <w:p w:rsidR="00E541F8" w:rsidRPr="00B97463" w:rsidRDefault="00E541F8" w:rsidP="00D773D1">
      <w:pPr>
        <w:pStyle w:val="Paragraphedeliste"/>
        <w:spacing w:line="360" w:lineRule="auto"/>
        <w:ind w:left="1069"/>
        <w:rPr>
          <w:rFonts w:ascii="Times New Roman" w:hAnsi="Times New Roman" w:cs="Times New Roman"/>
          <w:b/>
          <w:i/>
          <w:sz w:val="20"/>
          <w:szCs w:val="20"/>
        </w:rPr>
      </w:pPr>
      <w:r w:rsidRPr="00B97463">
        <w:rPr>
          <w:rFonts w:ascii="Times New Roman" w:hAnsi="Times New Roman" w:cs="Times New Roman"/>
          <w:b/>
          <w:i/>
          <w:sz w:val="20"/>
          <w:szCs w:val="20"/>
        </w:rPr>
        <w:t xml:space="preserve">Art. 8. </w:t>
      </w:r>
    </w:p>
    <w:p w:rsidR="00F770DF" w:rsidRPr="00B97463" w:rsidRDefault="00F770DF"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t>Les malades mentaux visés à l’alinéa 2 de l’article premier, en provenance de toutes les Régions du Sénégal, sont internés provisoirem</w:t>
      </w:r>
      <w:r w:rsidR="00E541F8" w:rsidRPr="00B97463">
        <w:rPr>
          <w:rFonts w:ascii="Times New Roman" w:hAnsi="Times New Roman" w:cs="Times New Roman"/>
          <w:i/>
          <w:sz w:val="20"/>
          <w:szCs w:val="20"/>
        </w:rPr>
        <w:t xml:space="preserve">ent dans l’infirmerie spéciale </w:t>
      </w:r>
      <w:r w:rsidRPr="00B97463">
        <w:rPr>
          <w:rFonts w:ascii="Times New Roman" w:hAnsi="Times New Roman" w:cs="Times New Roman"/>
          <w:i/>
          <w:sz w:val="20"/>
          <w:szCs w:val="20"/>
        </w:rPr>
        <w:t>dépendant de l’établissement de type fermé visé à l’article 7</w:t>
      </w:r>
      <w:r w:rsidR="00E541F8" w:rsidRPr="00B97463">
        <w:rPr>
          <w:rFonts w:ascii="Times New Roman" w:hAnsi="Times New Roman" w:cs="Times New Roman"/>
          <w:i/>
          <w:sz w:val="20"/>
          <w:szCs w:val="20"/>
        </w:rPr>
        <w:t xml:space="preserve">, où ils sont conduits par les </w:t>
      </w:r>
      <w:r w:rsidRPr="00B97463">
        <w:rPr>
          <w:rFonts w:ascii="Times New Roman" w:hAnsi="Times New Roman" w:cs="Times New Roman"/>
          <w:i/>
          <w:sz w:val="20"/>
          <w:szCs w:val="20"/>
        </w:rPr>
        <w:t>autorités médicales et de police ou de gendarmerie sur ordr</w:t>
      </w:r>
      <w:r w:rsidR="00E541F8" w:rsidRPr="00B97463">
        <w:rPr>
          <w:rFonts w:ascii="Times New Roman" w:hAnsi="Times New Roman" w:cs="Times New Roman"/>
          <w:i/>
          <w:sz w:val="20"/>
          <w:szCs w:val="20"/>
        </w:rPr>
        <w:t xml:space="preserve">e écrit et motivé du préfet du </w:t>
      </w:r>
      <w:r w:rsidRPr="00B97463">
        <w:rPr>
          <w:rFonts w:ascii="Times New Roman" w:hAnsi="Times New Roman" w:cs="Times New Roman"/>
          <w:i/>
          <w:sz w:val="20"/>
          <w:szCs w:val="20"/>
        </w:rPr>
        <w:t xml:space="preserve">lieu où ils sont été appréhendés. </w:t>
      </w:r>
    </w:p>
    <w:p w:rsidR="00F770DF" w:rsidRPr="00B97463" w:rsidRDefault="00F770DF"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t>Lorsque le malade mental a commis une infraction pénal</w:t>
      </w:r>
      <w:r w:rsidR="00E541F8" w:rsidRPr="00B97463">
        <w:rPr>
          <w:rFonts w:ascii="Times New Roman" w:hAnsi="Times New Roman" w:cs="Times New Roman"/>
          <w:i/>
          <w:sz w:val="20"/>
          <w:szCs w:val="20"/>
        </w:rPr>
        <w:t xml:space="preserve">e, le préfet est saisi par les </w:t>
      </w:r>
      <w:r w:rsidRPr="00B97463">
        <w:rPr>
          <w:rFonts w:ascii="Times New Roman" w:hAnsi="Times New Roman" w:cs="Times New Roman"/>
          <w:i/>
          <w:sz w:val="20"/>
          <w:szCs w:val="20"/>
        </w:rPr>
        <w:t xml:space="preserve">autorités judiciaires. </w:t>
      </w:r>
    </w:p>
    <w:p w:rsidR="00E541F8" w:rsidRPr="00B97463" w:rsidRDefault="00E541F8" w:rsidP="00D773D1">
      <w:pPr>
        <w:pStyle w:val="Paragraphedeliste"/>
        <w:spacing w:line="360" w:lineRule="auto"/>
        <w:ind w:left="1069"/>
        <w:rPr>
          <w:rFonts w:ascii="Times New Roman" w:hAnsi="Times New Roman" w:cs="Times New Roman"/>
          <w:b/>
          <w:i/>
          <w:sz w:val="20"/>
          <w:szCs w:val="20"/>
        </w:rPr>
      </w:pPr>
      <w:r w:rsidRPr="00B97463">
        <w:rPr>
          <w:rFonts w:ascii="Times New Roman" w:hAnsi="Times New Roman" w:cs="Times New Roman"/>
          <w:b/>
          <w:i/>
          <w:sz w:val="20"/>
          <w:szCs w:val="20"/>
        </w:rPr>
        <w:t xml:space="preserve">Art. 9. </w:t>
      </w:r>
    </w:p>
    <w:p w:rsidR="00F770DF" w:rsidRPr="00B97463" w:rsidRDefault="00F770DF"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t>Le procureur de la République du lieu d’insta</w:t>
      </w:r>
      <w:r w:rsidR="00E541F8" w:rsidRPr="00B97463">
        <w:rPr>
          <w:rFonts w:ascii="Times New Roman" w:hAnsi="Times New Roman" w:cs="Times New Roman"/>
          <w:i/>
          <w:sz w:val="20"/>
          <w:szCs w:val="20"/>
        </w:rPr>
        <w:t xml:space="preserve">llation de l’établissement est </w:t>
      </w:r>
      <w:r w:rsidRPr="00B97463">
        <w:rPr>
          <w:rFonts w:ascii="Times New Roman" w:hAnsi="Times New Roman" w:cs="Times New Roman"/>
          <w:i/>
          <w:sz w:val="20"/>
          <w:szCs w:val="20"/>
        </w:rPr>
        <w:t xml:space="preserve">immédiatement avisé du transfèrement et de l’internement provisoire du malade mental. </w:t>
      </w:r>
    </w:p>
    <w:p w:rsidR="00F770DF" w:rsidRPr="00B97463" w:rsidRDefault="00F770DF"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t xml:space="preserve">Les pièces officielles concernant ce dernier lui sont transmises sans délai. </w:t>
      </w:r>
    </w:p>
    <w:p w:rsidR="00F770DF" w:rsidRPr="00B97463" w:rsidRDefault="00F770DF"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t>Il saisit par requête motivée le président du tribunal de pre</w:t>
      </w:r>
      <w:r w:rsidR="00E541F8" w:rsidRPr="00B97463">
        <w:rPr>
          <w:rFonts w:ascii="Times New Roman" w:hAnsi="Times New Roman" w:cs="Times New Roman"/>
          <w:i/>
          <w:sz w:val="20"/>
          <w:szCs w:val="20"/>
        </w:rPr>
        <w:t xml:space="preserve">mière instance qui statue dans </w:t>
      </w:r>
      <w:r w:rsidRPr="00B97463">
        <w:rPr>
          <w:rFonts w:ascii="Times New Roman" w:hAnsi="Times New Roman" w:cs="Times New Roman"/>
          <w:i/>
          <w:sz w:val="20"/>
          <w:szCs w:val="20"/>
        </w:rPr>
        <w:t>le délai maximum de quinze jours, en chambre du conseil, sur</w:t>
      </w:r>
      <w:r w:rsidR="00E541F8" w:rsidRPr="00B97463">
        <w:rPr>
          <w:rFonts w:ascii="Times New Roman" w:hAnsi="Times New Roman" w:cs="Times New Roman"/>
          <w:i/>
          <w:sz w:val="20"/>
          <w:szCs w:val="20"/>
        </w:rPr>
        <w:t xml:space="preserve"> la nécessité de l’internement </w:t>
      </w:r>
      <w:r w:rsidRPr="00B97463">
        <w:rPr>
          <w:rFonts w:ascii="Times New Roman" w:hAnsi="Times New Roman" w:cs="Times New Roman"/>
          <w:i/>
          <w:sz w:val="20"/>
          <w:szCs w:val="20"/>
        </w:rPr>
        <w:t xml:space="preserve">du malade dans l’établissement de type fermé. </w:t>
      </w:r>
    </w:p>
    <w:p w:rsidR="00F770DF" w:rsidRPr="00B97463" w:rsidRDefault="00F770DF"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t>La décision judiciaire est motivée en relevant soit l’infrac</w:t>
      </w:r>
      <w:r w:rsidR="00E541F8" w:rsidRPr="00B97463">
        <w:rPr>
          <w:rFonts w:ascii="Times New Roman" w:hAnsi="Times New Roman" w:cs="Times New Roman"/>
          <w:i/>
          <w:sz w:val="20"/>
          <w:szCs w:val="20"/>
        </w:rPr>
        <w:t xml:space="preserve">tion pénale, soit les faits et </w:t>
      </w:r>
      <w:r w:rsidRPr="00B97463">
        <w:rPr>
          <w:rFonts w:ascii="Times New Roman" w:hAnsi="Times New Roman" w:cs="Times New Roman"/>
          <w:i/>
          <w:sz w:val="20"/>
          <w:szCs w:val="20"/>
        </w:rPr>
        <w:t>conclusions des rapports de police ou de gendarmer</w:t>
      </w:r>
      <w:r w:rsidR="00E541F8" w:rsidRPr="00B97463">
        <w:rPr>
          <w:rFonts w:ascii="Times New Roman" w:hAnsi="Times New Roman" w:cs="Times New Roman"/>
          <w:i/>
          <w:sz w:val="20"/>
          <w:szCs w:val="20"/>
        </w:rPr>
        <w:t xml:space="preserve">ie et des certificats médicaux </w:t>
      </w:r>
      <w:r w:rsidRPr="00B97463">
        <w:rPr>
          <w:rFonts w:ascii="Times New Roman" w:hAnsi="Times New Roman" w:cs="Times New Roman"/>
          <w:i/>
          <w:sz w:val="20"/>
          <w:szCs w:val="20"/>
        </w:rPr>
        <w:t>établissant que le malade mental présente un danger pour lu</w:t>
      </w:r>
      <w:r w:rsidR="00E541F8" w:rsidRPr="00B97463">
        <w:rPr>
          <w:rFonts w:ascii="Times New Roman" w:hAnsi="Times New Roman" w:cs="Times New Roman"/>
          <w:i/>
          <w:sz w:val="20"/>
          <w:szCs w:val="20"/>
        </w:rPr>
        <w:t xml:space="preserve">i-même ou pour autrui ou qu’il </w:t>
      </w:r>
      <w:r w:rsidRPr="00B97463">
        <w:rPr>
          <w:rFonts w:ascii="Times New Roman" w:hAnsi="Times New Roman" w:cs="Times New Roman"/>
          <w:i/>
          <w:sz w:val="20"/>
          <w:szCs w:val="20"/>
        </w:rPr>
        <w:t xml:space="preserve">est réfractaire aux soins. </w:t>
      </w:r>
    </w:p>
    <w:p w:rsidR="00F770DF" w:rsidRPr="00B97463" w:rsidRDefault="00F770DF"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t xml:space="preserve">Elle est exécutoire par provision. </w:t>
      </w:r>
    </w:p>
    <w:p w:rsidR="00E541F8" w:rsidRPr="00B97463" w:rsidRDefault="00E541F8" w:rsidP="00D773D1">
      <w:pPr>
        <w:pStyle w:val="Paragraphedeliste"/>
        <w:spacing w:line="360" w:lineRule="auto"/>
        <w:ind w:left="1069"/>
        <w:rPr>
          <w:rFonts w:ascii="Times New Roman" w:hAnsi="Times New Roman" w:cs="Times New Roman"/>
          <w:b/>
          <w:i/>
          <w:sz w:val="20"/>
          <w:szCs w:val="20"/>
        </w:rPr>
      </w:pPr>
      <w:r w:rsidRPr="00B97463">
        <w:rPr>
          <w:rFonts w:ascii="Times New Roman" w:hAnsi="Times New Roman" w:cs="Times New Roman"/>
          <w:b/>
          <w:i/>
          <w:sz w:val="20"/>
          <w:szCs w:val="20"/>
        </w:rPr>
        <w:t xml:space="preserve">Art. 10. </w:t>
      </w:r>
    </w:p>
    <w:p w:rsidR="00F770DF" w:rsidRPr="00B97463" w:rsidRDefault="00F770DF"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t>Le magistrat saisi se déplace à l’infirmerie spécial</w:t>
      </w:r>
      <w:r w:rsidR="00E541F8" w:rsidRPr="00B97463">
        <w:rPr>
          <w:rFonts w:ascii="Times New Roman" w:hAnsi="Times New Roman" w:cs="Times New Roman"/>
          <w:i/>
          <w:sz w:val="20"/>
          <w:szCs w:val="20"/>
        </w:rPr>
        <w:t xml:space="preserve">e et voit l’intéressé avant de </w:t>
      </w:r>
      <w:r w:rsidRPr="00B97463">
        <w:rPr>
          <w:rFonts w:ascii="Times New Roman" w:hAnsi="Times New Roman" w:cs="Times New Roman"/>
          <w:i/>
          <w:sz w:val="20"/>
          <w:szCs w:val="20"/>
        </w:rPr>
        <w:t xml:space="preserve">se prononcer sur les mesures demandées. </w:t>
      </w:r>
    </w:p>
    <w:p w:rsidR="00E541F8" w:rsidRPr="00B97463" w:rsidRDefault="00E541F8" w:rsidP="00D773D1">
      <w:pPr>
        <w:pStyle w:val="Paragraphedeliste"/>
        <w:spacing w:line="360" w:lineRule="auto"/>
        <w:ind w:left="1069"/>
        <w:rPr>
          <w:rFonts w:ascii="Times New Roman" w:hAnsi="Times New Roman" w:cs="Times New Roman"/>
          <w:b/>
          <w:i/>
          <w:sz w:val="20"/>
          <w:szCs w:val="20"/>
        </w:rPr>
      </w:pPr>
      <w:r w:rsidRPr="00B97463">
        <w:rPr>
          <w:rFonts w:ascii="Times New Roman" w:hAnsi="Times New Roman" w:cs="Times New Roman"/>
          <w:b/>
          <w:i/>
          <w:sz w:val="20"/>
          <w:szCs w:val="20"/>
        </w:rPr>
        <w:t xml:space="preserve">Art. 11. </w:t>
      </w:r>
    </w:p>
    <w:p w:rsidR="00F770DF" w:rsidRPr="00B97463" w:rsidRDefault="00F770DF"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t>Si la décision d’internement n’est pas inter</w:t>
      </w:r>
      <w:r w:rsidR="00E541F8" w:rsidRPr="00B97463">
        <w:rPr>
          <w:rFonts w:ascii="Times New Roman" w:hAnsi="Times New Roman" w:cs="Times New Roman"/>
          <w:i/>
          <w:sz w:val="20"/>
          <w:szCs w:val="20"/>
        </w:rPr>
        <w:t xml:space="preserve">venue dans les quinze jours du </w:t>
      </w:r>
      <w:r w:rsidRPr="00B97463">
        <w:rPr>
          <w:rFonts w:ascii="Times New Roman" w:hAnsi="Times New Roman" w:cs="Times New Roman"/>
          <w:i/>
          <w:sz w:val="20"/>
          <w:szCs w:val="20"/>
        </w:rPr>
        <w:t>dépôt à l’infirmerie spéciale ou si le tribunal n’a pas pr</w:t>
      </w:r>
      <w:r w:rsidR="00E541F8" w:rsidRPr="00B97463">
        <w:rPr>
          <w:rFonts w:ascii="Times New Roman" w:hAnsi="Times New Roman" w:cs="Times New Roman"/>
          <w:i/>
          <w:sz w:val="20"/>
          <w:szCs w:val="20"/>
        </w:rPr>
        <w:t xml:space="preserve">ononcé la mesure d’internement </w:t>
      </w:r>
      <w:r w:rsidRPr="00B97463">
        <w:rPr>
          <w:rFonts w:ascii="Times New Roman" w:hAnsi="Times New Roman" w:cs="Times New Roman"/>
          <w:i/>
          <w:sz w:val="20"/>
          <w:szCs w:val="20"/>
        </w:rPr>
        <w:t>requise, les chefs, directeur ou préposé responsable sont tenus, sous peine d’ê</w:t>
      </w:r>
      <w:r w:rsidR="00E541F8" w:rsidRPr="00B97463">
        <w:rPr>
          <w:rFonts w:ascii="Times New Roman" w:hAnsi="Times New Roman" w:cs="Times New Roman"/>
          <w:i/>
          <w:sz w:val="20"/>
          <w:szCs w:val="20"/>
        </w:rPr>
        <w:t xml:space="preserve">tre poursuivis </w:t>
      </w:r>
      <w:r w:rsidRPr="00B97463">
        <w:rPr>
          <w:rFonts w:ascii="Times New Roman" w:hAnsi="Times New Roman" w:cs="Times New Roman"/>
          <w:i/>
          <w:sz w:val="20"/>
          <w:szCs w:val="20"/>
        </w:rPr>
        <w:t>conformément aux dispositions de l’article 16 ci-après</w:t>
      </w:r>
      <w:r w:rsidR="00E541F8" w:rsidRPr="00B97463">
        <w:rPr>
          <w:rFonts w:ascii="Times New Roman" w:hAnsi="Times New Roman" w:cs="Times New Roman"/>
          <w:i/>
          <w:sz w:val="20"/>
          <w:szCs w:val="20"/>
        </w:rPr>
        <w:t xml:space="preserve">, de conduire le malade mental </w:t>
      </w:r>
      <w:r w:rsidRPr="00B97463">
        <w:rPr>
          <w:rFonts w:ascii="Times New Roman" w:hAnsi="Times New Roman" w:cs="Times New Roman"/>
          <w:i/>
          <w:sz w:val="20"/>
          <w:szCs w:val="20"/>
        </w:rPr>
        <w:t xml:space="preserve">interné provisoirement à l’établissement de soins le plus </w:t>
      </w:r>
      <w:r w:rsidR="00E541F8" w:rsidRPr="00B97463">
        <w:rPr>
          <w:rFonts w:ascii="Times New Roman" w:hAnsi="Times New Roman" w:cs="Times New Roman"/>
          <w:i/>
          <w:sz w:val="20"/>
          <w:szCs w:val="20"/>
        </w:rPr>
        <w:t xml:space="preserve">proche pour y recevoir en cure </w:t>
      </w:r>
      <w:r w:rsidRPr="00B97463">
        <w:rPr>
          <w:rFonts w:ascii="Times New Roman" w:hAnsi="Times New Roman" w:cs="Times New Roman"/>
          <w:i/>
          <w:sz w:val="20"/>
          <w:szCs w:val="20"/>
        </w:rPr>
        <w:t xml:space="preserve">libre les soins appropriés à son état. </w:t>
      </w:r>
    </w:p>
    <w:p w:rsidR="00E541F8" w:rsidRPr="00B97463" w:rsidRDefault="00E541F8" w:rsidP="00D773D1">
      <w:pPr>
        <w:pStyle w:val="Paragraphedeliste"/>
        <w:spacing w:line="360" w:lineRule="auto"/>
        <w:ind w:left="1069"/>
        <w:rPr>
          <w:rFonts w:ascii="Times New Roman" w:hAnsi="Times New Roman" w:cs="Times New Roman"/>
          <w:b/>
          <w:i/>
          <w:sz w:val="20"/>
          <w:szCs w:val="20"/>
        </w:rPr>
      </w:pPr>
      <w:r w:rsidRPr="00B97463">
        <w:rPr>
          <w:rFonts w:ascii="Times New Roman" w:hAnsi="Times New Roman" w:cs="Times New Roman"/>
          <w:b/>
          <w:i/>
          <w:sz w:val="20"/>
          <w:szCs w:val="20"/>
        </w:rPr>
        <w:t xml:space="preserve">Art. 12. </w:t>
      </w:r>
    </w:p>
    <w:p w:rsidR="00F770DF" w:rsidRPr="00B97463" w:rsidRDefault="00F770DF"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t>Dès que la décision du tribunal ordonnant</w:t>
      </w:r>
      <w:r w:rsidR="00E541F8" w:rsidRPr="00B97463">
        <w:rPr>
          <w:rFonts w:ascii="Times New Roman" w:hAnsi="Times New Roman" w:cs="Times New Roman"/>
          <w:i/>
          <w:sz w:val="20"/>
          <w:szCs w:val="20"/>
        </w:rPr>
        <w:t xml:space="preserve"> l’internement est parvenue au </w:t>
      </w:r>
      <w:r w:rsidRPr="00B97463">
        <w:rPr>
          <w:rFonts w:ascii="Times New Roman" w:hAnsi="Times New Roman" w:cs="Times New Roman"/>
          <w:i/>
          <w:sz w:val="20"/>
          <w:szCs w:val="20"/>
        </w:rPr>
        <w:t xml:space="preserve">secrétariat de l’infirmerie, le malade mental doit immédiatement quitter cette formation pour être interné dans l’établissement spécial de type fermé. </w:t>
      </w:r>
    </w:p>
    <w:p w:rsidR="00E541F8" w:rsidRPr="00B97463" w:rsidRDefault="00E541F8" w:rsidP="00D773D1">
      <w:pPr>
        <w:pStyle w:val="Paragraphedeliste"/>
        <w:spacing w:line="360" w:lineRule="auto"/>
        <w:ind w:left="1069"/>
        <w:rPr>
          <w:rFonts w:ascii="Times New Roman" w:hAnsi="Times New Roman" w:cs="Times New Roman"/>
          <w:b/>
          <w:i/>
          <w:sz w:val="20"/>
          <w:szCs w:val="20"/>
        </w:rPr>
      </w:pPr>
      <w:r w:rsidRPr="00B97463">
        <w:rPr>
          <w:rFonts w:ascii="Times New Roman" w:hAnsi="Times New Roman" w:cs="Times New Roman"/>
          <w:b/>
          <w:i/>
          <w:sz w:val="20"/>
          <w:szCs w:val="20"/>
        </w:rPr>
        <w:t>Art. 13.</w:t>
      </w:r>
      <w:r w:rsidR="00F770DF" w:rsidRPr="00B97463">
        <w:rPr>
          <w:rFonts w:ascii="Times New Roman" w:hAnsi="Times New Roman" w:cs="Times New Roman"/>
          <w:b/>
          <w:i/>
          <w:sz w:val="20"/>
          <w:szCs w:val="20"/>
        </w:rPr>
        <w:t xml:space="preserve"> </w:t>
      </w:r>
    </w:p>
    <w:p w:rsidR="00F770DF" w:rsidRPr="00B97463" w:rsidRDefault="00F770DF"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lastRenderedPageBreak/>
        <w:t>Si le malade mental interné paraît pouvoir se</w:t>
      </w:r>
      <w:r w:rsidR="00E541F8" w:rsidRPr="00B97463">
        <w:rPr>
          <w:rFonts w:ascii="Times New Roman" w:hAnsi="Times New Roman" w:cs="Times New Roman"/>
          <w:i/>
          <w:sz w:val="20"/>
          <w:szCs w:val="20"/>
        </w:rPr>
        <w:t xml:space="preserve"> conformer aux exigences de la </w:t>
      </w:r>
      <w:r w:rsidRPr="00B97463">
        <w:rPr>
          <w:rFonts w:ascii="Times New Roman" w:hAnsi="Times New Roman" w:cs="Times New Roman"/>
          <w:i/>
          <w:sz w:val="20"/>
          <w:szCs w:val="20"/>
        </w:rPr>
        <w:t xml:space="preserve">cure libre prescrite par le médecin traitant ou estimée suffisante par l’expert éventuellement désigné, le médecin chef de l’établissement de type fermé, toute personne intéressée ou le procureur de la République peut demander au tribunal qui a statué d’ordonner, après vérifications, soit la sortie à l’essai du malade, soit sa sortie immédiate en interdisant qu’il soit à nouveau contraint à l’internement sans nouvelle procédure judiciaire. </w:t>
      </w:r>
    </w:p>
    <w:p w:rsidR="00F770DF" w:rsidRPr="00B97463" w:rsidRDefault="00F770DF"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t xml:space="preserve">La décision est rendue sur simple requête, en chambre du conseil, après audition du directeur, du chef de l’établissement ou du préposé responsable, et conclusions du Ministère public. </w:t>
      </w:r>
    </w:p>
    <w:p w:rsidR="00E541F8" w:rsidRPr="00B97463" w:rsidRDefault="00F770DF"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t xml:space="preserve">La requête, le jugement et tous les actes nécessaires à la procédure et à l’exécution sont visés pour timbre et enregistrés gratis. </w:t>
      </w:r>
    </w:p>
    <w:p w:rsidR="00E541F8" w:rsidRPr="00B97463" w:rsidRDefault="00E541F8" w:rsidP="00D773D1">
      <w:pPr>
        <w:pStyle w:val="Paragraphedeliste"/>
        <w:spacing w:line="360" w:lineRule="auto"/>
        <w:ind w:left="1069"/>
        <w:rPr>
          <w:rFonts w:ascii="Times New Roman" w:hAnsi="Times New Roman" w:cs="Times New Roman"/>
          <w:b/>
          <w:i/>
          <w:sz w:val="20"/>
          <w:szCs w:val="20"/>
        </w:rPr>
      </w:pPr>
      <w:r w:rsidRPr="00B97463">
        <w:rPr>
          <w:rFonts w:ascii="Times New Roman" w:hAnsi="Times New Roman" w:cs="Times New Roman"/>
          <w:b/>
          <w:i/>
          <w:sz w:val="20"/>
          <w:szCs w:val="20"/>
        </w:rPr>
        <w:t xml:space="preserve">Art. 14. </w:t>
      </w:r>
    </w:p>
    <w:p w:rsidR="00F770DF" w:rsidRPr="00B97463" w:rsidRDefault="00F770DF"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t xml:space="preserve">Il est tenu au secrétariat de l’établissement spécialisé de type fermé et à celui de l’infirmerie spéciale, un registre particulier des malades admis. Ce registre, coté et paraphé par le président du tribunal de première instance, contient les mentions suivantes qui sont obligatoirement inscrites à leur date et répertoriées sur une fiche réservée à chaque malade : </w:t>
      </w:r>
    </w:p>
    <w:p w:rsidR="00F770DF" w:rsidRPr="00B97463" w:rsidRDefault="00F770DF" w:rsidP="00D773D1">
      <w:pPr>
        <w:pStyle w:val="Paragraphedeliste"/>
        <w:spacing w:line="360" w:lineRule="auto"/>
        <w:ind w:left="1069"/>
        <w:rPr>
          <w:rFonts w:ascii="Times New Roman" w:hAnsi="Times New Roman" w:cs="Times New Roman"/>
          <w:i/>
          <w:sz w:val="20"/>
          <w:szCs w:val="20"/>
        </w:rPr>
      </w:pPr>
      <w:r w:rsidRPr="00B97463">
        <w:rPr>
          <w:rFonts w:ascii="Times New Roman" w:hAnsi="Times New Roman" w:cs="Times New Roman"/>
          <w:i/>
          <w:sz w:val="20"/>
          <w:szCs w:val="20"/>
        </w:rPr>
        <w:t xml:space="preserve">1° les prénoms, nom, âge, profession et domicile du malade interné ; </w:t>
      </w:r>
    </w:p>
    <w:p w:rsidR="00F770DF" w:rsidRPr="00B97463" w:rsidRDefault="00F770DF" w:rsidP="00D773D1">
      <w:pPr>
        <w:pStyle w:val="Paragraphedeliste"/>
        <w:spacing w:line="360" w:lineRule="auto"/>
        <w:ind w:left="1069"/>
        <w:rPr>
          <w:rFonts w:ascii="Times New Roman" w:hAnsi="Times New Roman" w:cs="Times New Roman"/>
          <w:i/>
          <w:sz w:val="20"/>
          <w:szCs w:val="20"/>
        </w:rPr>
      </w:pPr>
      <w:r w:rsidRPr="00B97463">
        <w:rPr>
          <w:rFonts w:ascii="Times New Roman" w:hAnsi="Times New Roman" w:cs="Times New Roman"/>
          <w:i/>
          <w:sz w:val="20"/>
          <w:szCs w:val="20"/>
        </w:rPr>
        <w:t xml:space="preserve">2° la référence de la décision judiciaire ayant prononcé l’internement ; </w:t>
      </w:r>
    </w:p>
    <w:p w:rsidR="00F770DF" w:rsidRPr="00B97463" w:rsidRDefault="00F770DF" w:rsidP="00D773D1">
      <w:pPr>
        <w:pStyle w:val="Paragraphedeliste"/>
        <w:spacing w:line="360" w:lineRule="auto"/>
        <w:ind w:left="1069"/>
        <w:rPr>
          <w:rFonts w:ascii="Times New Roman" w:hAnsi="Times New Roman" w:cs="Times New Roman"/>
          <w:i/>
          <w:sz w:val="20"/>
          <w:szCs w:val="20"/>
        </w:rPr>
      </w:pPr>
      <w:r w:rsidRPr="00B97463">
        <w:rPr>
          <w:rFonts w:ascii="Times New Roman" w:hAnsi="Times New Roman" w:cs="Times New Roman"/>
          <w:i/>
          <w:sz w:val="20"/>
          <w:szCs w:val="20"/>
        </w:rPr>
        <w:t xml:space="preserve">3° les renseignements concernant l’évolution de l’état de santé du malade interné ; </w:t>
      </w:r>
    </w:p>
    <w:p w:rsidR="00F770DF" w:rsidRPr="00B97463" w:rsidRDefault="00F770DF" w:rsidP="00D773D1">
      <w:pPr>
        <w:pStyle w:val="Paragraphedeliste"/>
        <w:spacing w:line="360" w:lineRule="auto"/>
        <w:ind w:left="1069"/>
        <w:rPr>
          <w:rFonts w:ascii="Times New Roman" w:hAnsi="Times New Roman" w:cs="Times New Roman"/>
          <w:i/>
          <w:sz w:val="20"/>
          <w:szCs w:val="20"/>
        </w:rPr>
      </w:pPr>
      <w:r w:rsidRPr="00B97463">
        <w:rPr>
          <w:rFonts w:ascii="Times New Roman" w:hAnsi="Times New Roman" w:cs="Times New Roman"/>
          <w:i/>
          <w:sz w:val="20"/>
          <w:szCs w:val="20"/>
        </w:rPr>
        <w:t xml:space="preserve">4° les décisions de justice intervenues depuis l’internement ; </w:t>
      </w:r>
    </w:p>
    <w:p w:rsidR="00F770DF" w:rsidRPr="00B97463" w:rsidRDefault="00F770DF" w:rsidP="00D773D1">
      <w:pPr>
        <w:pStyle w:val="Paragraphedeliste"/>
        <w:spacing w:line="360" w:lineRule="auto"/>
        <w:ind w:left="1069"/>
        <w:rPr>
          <w:rFonts w:ascii="Times New Roman" w:hAnsi="Times New Roman" w:cs="Times New Roman"/>
          <w:i/>
          <w:sz w:val="20"/>
          <w:szCs w:val="20"/>
        </w:rPr>
      </w:pPr>
      <w:r w:rsidRPr="00B97463">
        <w:rPr>
          <w:rFonts w:ascii="Times New Roman" w:hAnsi="Times New Roman" w:cs="Times New Roman"/>
          <w:i/>
          <w:sz w:val="20"/>
          <w:szCs w:val="20"/>
        </w:rPr>
        <w:t xml:space="preserve">5° la date et les causes de sortie et de décès. </w:t>
      </w:r>
    </w:p>
    <w:p w:rsidR="00F770DF" w:rsidRPr="00B97463" w:rsidRDefault="00F770DF"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t xml:space="preserve">Le procureur de la République ou son substitut visite chaque trimestre l’infirmerie spéciale et l’établissement de type fermé. À l’occasion de cette visite, chaque registre est émargé et la tenue des fiches est contrôlée. </w:t>
      </w:r>
    </w:p>
    <w:p w:rsidR="00F770DF" w:rsidRPr="00B97463" w:rsidRDefault="00F770DF"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t xml:space="preserve">Le procureur de la République ou son substitut, le président du tribunal, le préfet ou son représentant, les délégués du Ministre chargé de la Santé publique peuvent à </w:t>
      </w:r>
      <w:proofErr w:type="gramStart"/>
      <w:r w:rsidRPr="00B97463">
        <w:rPr>
          <w:rFonts w:ascii="Times New Roman" w:hAnsi="Times New Roman" w:cs="Times New Roman"/>
          <w:i/>
          <w:sz w:val="20"/>
          <w:szCs w:val="20"/>
        </w:rPr>
        <w:t>tous moments</w:t>
      </w:r>
      <w:proofErr w:type="gramEnd"/>
      <w:r w:rsidRPr="00B97463">
        <w:rPr>
          <w:rFonts w:ascii="Times New Roman" w:hAnsi="Times New Roman" w:cs="Times New Roman"/>
          <w:i/>
          <w:sz w:val="20"/>
          <w:szCs w:val="20"/>
        </w:rPr>
        <w:t xml:space="preserve"> contrôler inopinément cet établissement et son infirmerie spéciale. </w:t>
      </w:r>
    </w:p>
    <w:p w:rsidR="00E541F8" w:rsidRPr="00B97463" w:rsidRDefault="00F770DF" w:rsidP="00D773D1">
      <w:pPr>
        <w:pStyle w:val="Paragraphedeliste"/>
        <w:spacing w:line="360" w:lineRule="auto"/>
        <w:ind w:left="1069"/>
        <w:rPr>
          <w:rFonts w:ascii="Times New Roman" w:hAnsi="Times New Roman" w:cs="Times New Roman"/>
          <w:i/>
          <w:sz w:val="20"/>
          <w:szCs w:val="20"/>
        </w:rPr>
      </w:pPr>
      <w:r w:rsidRPr="00B97463">
        <w:rPr>
          <w:rFonts w:ascii="Times New Roman" w:hAnsi="Times New Roman" w:cs="Times New Roman"/>
          <w:b/>
          <w:i/>
          <w:sz w:val="20"/>
          <w:szCs w:val="20"/>
        </w:rPr>
        <w:t>Art. 15</w:t>
      </w:r>
      <w:r w:rsidR="00E541F8" w:rsidRPr="00B97463">
        <w:rPr>
          <w:rFonts w:ascii="Times New Roman" w:hAnsi="Times New Roman" w:cs="Times New Roman"/>
          <w:i/>
          <w:sz w:val="20"/>
          <w:szCs w:val="20"/>
        </w:rPr>
        <w:t xml:space="preserve">. </w:t>
      </w:r>
    </w:p>
    <w:p w:rsidR="00F770DF" w:rsidRPr="00B97463" w:rsidRDefault="00F770DF" w:rsidP="00D773D1">
      <w:pPr>
        <w:pStyle w:val="Paragraphedeliste"/>
        <w:spacing w:line="360" w:lineRule="auto"/>
        <w:ind w:left="1069" w:firstLine="347"/>
        <w:rPr>
          <w:rFonts w:ascii="Times New Roman" w:hAnsi="Times New Roman" w:cs="Times New Roman"/>
          <w:b/>
          <w:i/>
          <w:sz w:val="20"/>
          <w:szCs w:val="20"/>
        </w:rPr>
      </w:pPr>
      <w:r w:rsidRPr="00B97463">
        <w:rPr>
          <w:rFonts w:ascii="Times New Roman" w:hAnsi="Times New Roman" w:cs="Times New Roman"/>
          <w:b/>
          <w:i/>
          <w:sz w:val="20"/>
          <w:szCs w:val="20"/>
        </w:rPr>
        <w:t xml:space="preserve">Les malades mentaux relevant de la présente loi sont ceux visés à l’article 342 du </w:t>
      </w:r>
      <w:r w:rsidR="002F36D1">
        <w:rPr>
          <w:rFonts w:ascii="Times New Roman" w:hAnsi="Times New Roman" w:cs="Times New Roman"/>
          <w:b/>
          <w:i/>
          <w:sz w:val="20"/>
          <w:szCs w:val="20"/>
        </w:rPr>
        <w:t>Code</w:t>
      </w:r>
      <w:r w:rsidRPr="00B97463">
        <w:rPr>
          <w:rFonts w:ascii="Times New Roman" w:hAnsi="Times New Roman" w:cs="Times New Roman"/>
          <w:b/>
          <w:i/>
          <w:sz w:val="20"/>
          <w:szCs w:val="20"/>
        </w:rPr>
        <w:t xml:space="preserve"> de la </w:t>
      </w:r>
      <w:r w:rsidR="00751307">
        <w:rPr>
          <w:rFonts w:ascii="Times New Roman" w:hAnsi="Times New Roman" w:cs="Times New Roman"/>
          <w:b/>
          <w:i/>
          <w:sz w:val="20"/>
          <w:szCs w:val="20"/>
        </w:rPr>
        <w:t>Famille</w:t>
      </w:r>
      <w:r w:rsidRPr="00B97463">
        <w:rPr>
          <w:rFonts w:ascii="Times New Roman" w:hAnsi="Times New Roman" w:cs="Times New Roman"/>
          <w:b/>
          <w:i/>
          <w:sz w:val="20"/>
          <w:szCs w:val="20"/>
        </w:rPr>
        <w:t xml:space="preserve">. </w:t>
      </w:r>
    </w:p>
    <w:p w:rsidR="00E541F8" w:rsidRPr="00B97463" w:rsidRDefault="00F770DF" w:rsidP="00D773D1">
      <w:pPr>
        <w:pStyle w:val="Paragraphedeliste"/>
        <w:spacing w:line="360" w:lineRule="auto"/>
        <w:ind w:left="1069"/>
        <w:rPr>
          <w:rFonts w:ascii="Times New Roman" w:hAnsi="Times New Roman" w:cs="Times New Roman"/>
          <w:i/>
          <w:sz w:val="20"/>
          <w:szCs w:val="20"/>
        </w:rPr>
      </w:pPr>
      <w:r w:rsidRPr="00B97463">
        <w:rPr>
          <w:rFonts w:ascii="Times New Roman" w:hAnsi="Times New Roman" w:cs="Times New Roman"/>
          <w:b/>
          <w:i/>
          <w:sz w:val="20"/>
          <w:szCs w:val="20"/>
        </w:rPr>
        <w:t>Art. 16</w:t>
      </w:r>
      <w:r w:rsidR="00E541F8" w:rsidRPr="00B97463">
        <w:rPr>
          <w:rFonts w:ascii="Times New Roman" w:hAnsi="Times New Roman" w:cs="Times New Roman"/>
          <w:i/>
          <w:sz w:val="20"/>
          <w:szCs w:val="20"/>
        </w:rPr>
        <w:t xml:space="preserve">. </w:t>
      </w:r>
    </w:p>
    <w:p w:rsidR="00F770DF" w:rsidRPr="00B97463" w:rsidRDefault="00F770DF" w:rsidP="00D773D1">
      <w:pPr>
        <w:pStyle w:val="Paragraphedeliste"/>
        <w:spacing w:line="360" w:lineRule="auto"/>
        <w:ind w:left="1069" w:firstLine="347"/>
        <w:rPr>
          <w:rFonts w:ascii="Times New Roman" w:hAnsi="Times New Roman" w:cs="Times New Roman"/>
          <w:b/>
          <w:i/>
          <w:sz w:val="20"/>
          <w:szCs w:val="20"/>
        </w:rPr>
      </w:pPr>
      <w:r w:rsidRPr="00B97463">
        <w:rPr>
          <w:rFonts w:ascii="Times New Roman" w:hAnsi="Times New Roman" w:cs="Times New Roman"/>
          <w:b/>
          <w:i/>
          <w:sz w:val="20"/>
          <w:szCs w:val="20"/>
        </w:rPr>
        <w:t xml:space="preserve">Les dispositions des articles 345 et suivants du </w:t>
      </w:r>
      <w:r w:rsidR="002F36D1">
        <w:rPr>
          <w:rFonts w:ascii="Times New Roman" w:hAnsi="Times New Roman" w:cs="Times New Roman"/>
          <w:b/>
          <w:i/>
          <w:sz w:val="20"/>
          <w:szCs w:val="20"/>
        </w:rPr>
        <w:t>Code</w:t>
      </w:r>
      <w:r w:rsidRPr="00B97463">
        <w:rPr>
          <w:rFonts w:ascii="Times New Roman" w:hAnsi="Times New Roman" w:cs="Times New Roman"/>
          <w:b/>
          <w:i/>
          <w:sz w:val="20"/>
          <w:szCs w:val="20"/>
        </w:rPr>
        <w:t xml:space="preserve"> de la </w:t>
      </w:r>
      <w:r w:rsidR="00751307">
        <w:rPr>
          <w:rFonts w:ascii="Times New Roman" w:hAnsi="Times New Roman" w:cs="Times New Roman"/>
          <w:b/>
          <w:i/>
          <w:sz w:val="20"/>
          <w:szCs w:val="20"/>
        </w:rPr>
        <w:t>Famille</w:t>
      </w:r>
      <w:r w:rsidRPr="00B97463">
        <w:rPr>
          <w:rFonts w:ascii="Times New Roman" w:hAnsi="Times New Roman" w:cs="Times New Roman"/>
          <w:b/>
          <w:i/>
          <w:sz w:val="20"/>
          <w:szCs w:val="20"/>
        </w:rPr>
        <w:t xml:space="preserve"> sont  applicables aux majeurs faisant l’objet d’une décision d’internement conformément à la présente loi. </w:t>
      </w:r>
    </w:p>
    <w:p w:rsidR="00E541F8" w:rsidRPr="00B97463" w:rsidRDefault="00F770DF" w:rsidP="00D773D1">
      <w:pPr>
        <w:pStyle w:val="Paragraphedeliste"/>
        <w:spacing w:line="360" w:lineRule="auto"/>
        <w:ind w:left="1069"/>
        <w:rPr>
          <w:rFonts w:ascii="Times New Roman" w:hAnsi="Times New Roman" w:cs="Times New Roman"/>
          <w:i/>
          <w:sz w:val="20"/>
          <w:szCs w:val="20"/>
        </w:rPr>
      </w:pPr>
      <w:r w:rsidRPr="00B97463">
        <w:rPr>
          <w:rFonts w:ascii="Times New Roman" w:hAnsi="Times New Roman" w:cs="Times New Roman"/>
          <w:b/>
          <w:i/>
          <w:sz w:val="20"/>
          <w:szCs w:val="20"/>
        </w:rPr>
        <w:t>Art. 17.</w:t>
      </w:r>
      <w:r w:rsidR="00E541F8" w:rsidRPr="00B97463">
        <w:rPr>
          <w:rFonts w:ascii="Times New Roman" w:hAnsi="Times New Roman" w:cs="Times New Roman"/>
          <w:i/>
          <w:sz w:val="20"/>
          <w:szCs w:val="20"/>
        </w:rPr>
        <w:t xml:space="preserve"> </w:t>
      </w:r>
    </w:p>
    <w:p w:rsidR="00F770DF" w:rsidRPr="00B97463" w:rsidRDefault="00F770DF" w:rsidP="00D773D1">
      <w:pPr>
        <w:pStyle w:val="Paragraphedeliste"/>
        <w:spacing w:line="360" w:lineRule="auto"/>
        <w:ind w:left="1069" w:firstLine="347"/>
        <w:rPr>
          <w:rFonts w:ascii="Times New Roman" w:hAnsi="Times New Roman" w:cs="Times New Roman"/>
          <w:i/>
          <w:sz w:val="20"/>
          <w:szCs w:val="20"/>
        </w:rPr>
      </w:pPr>
      <w:proofErr w:type="gramStart"/>
      <w:r w:rsidRPr="00B97463">
        <w:rPr>
          <w:rFonts w:ascii="Times New Roman" w:hAnsi="Times New Roman" w:cs="Times New Roman"/>
          <w:i/>
          <w:sz w:val="20"/>
          <w:szCs w:val="20"/>
        </w:rPr>
        <w:t>Les chef</w:t>
      </w:r>
      <w:proofErr w:type="gramEnd"/>
      <w:r w:rsidRPr="00B97463">
        <w:rPr>
          <w:rFonts w:ascii="Times New Roman" w:hAnsi="Times New Roman" w:cs="Times New Roman"/>
          <w:i/>
          <w:sz w:val="20"/>
          <w:szCs w:val="20"/>
        </w:rPr>
        <w:t xml:space="preserve">, directeur ou préposé responsable des établissements, institutions ou infirmerie spéciale visés aux articles précédents sont punis d’un emprisonnement de 6 mois à 2 ans et d’une amende de 20 000 à 100 000 francs s’ils retiennent une personne en violation des dispositions prévues par la présente loi. </w:t>
      </w:r>
    </w:p>
    <w:p w:rsidR="00E541F8" w:rsidRPr="00B97463" w:rsidRDefault="00F770DF" w:rsidP="00D773D1">
      <w:pPr>
        <w:pStyle w:val="Paragraphedeliste"/>
        <w:spacing w:line="360" w:lineRule="auto"/>
        <w:ind w:left="1069"/>
        <w:rPr>
          <w:rFonts w:ascii="Times New Roman" w:hAnsi="Times New Roman" w:cs="Times New Roman"/>
          <w:i/>
          <w:sz w:val="20"/>
          <w:szCs w:val="20"/>
        </w:rPr>
      </w:pPr>
      <w:r w:rsidRPr="00B97463">
        <w:rPr>
          <w:rFonts w:ascii="Times New Roman" w:hAnsi="Times New Roman" w:cs="Times New Roman"/>
          <w:b/>
          <w:i/>
          <w:sz w:val="20"/>
          <w:szCs w:val="20"/>
        </w:rPr>
        <w:t>Art. 18.</w:t>
      </w:r>
      <w:r w:rsidR="00E541F8" w:rsidRPr="00B97463">
        <w:rPr>
          <w:rFonts w:ascii="Times New Roman" w:hAnsi="Times New Roman" w:cs="Times New Roman"/>
          <w:i/>
          <w:sz w:val="20"/>
          <w:szCs w:val="20"/>
        </w:rPr>
        <w:t xml:space="preserve"> </w:t>
      </w:r>
    </w:p>
    <w:p w:rsidR="00F770DF" w:rsidRPr="00B97463" w:rsidRDefault="00F770DF"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lastRenderedPageBreak/>
        <w:t xml:space="preserve">Des décrets fixeront les modalités d’application de la présente loi, notamment les conditions d’agrément des institutions, l’installation des villages psychiatriques et les conditions de contrôle du fonctionnement des divers établissements et institutions. </w:t>
      </w:r>
    </w:p>
    <w:p w:rsidR="00295241" w:rsidRPr="00B97463" w:rsidRDefault="00F770DF" w:rsidP="00D773D1">
      <w:pPr>
        <w:pStyle w:val="Paragraphedeliste"/>
        <w:spacing w:line="360" w:lineRule="auto"/>
        <w:ind w:left="1069"/>
        <w:rPr>
          <w:rFonts w:ascii="Times New Roman" w:hAnsi="Times New Roman" w:cs="Times New Roman"/>
          <w:i/>
          <w:sz w:val="20"/>
          <w:szCs w:val="20"/>
        </w:rPr>
      </w:pPr>
      <w:r w:rsidRPr="00B97463">
        <w:rPr>
          <w:rFonts w:ascii="Times New Roman" w:hAnsi="Times New Roman" w:cs="Times New Roman"/>
          <w:b/>
          <w:i/>
          <w:sz w:val="20"/>
          <w:szCs w:val="20"/>
        </w:rPr>
        <w:t>Art. 19</w:t>
      </w:r>
      <w:r w:rsidR="00295241" w:rsidRPr="00B97463">
        <w:rPr>
          <w:rFonts w:ascii="Times New Roman" w:hAnsi="Times New Roman" w:cs="Times New Roman"/>
          <w:i/>
          <w:sz w:val="20"/>
          <w:szCs w:val="20"/>
        </w:rPr>
        <w:t xml:space="preserve">. </w:t>
      </w:r>
    </w:p>
    <w:p w:rsidR="00F770DF" w:rsidRPr="00B97463" w:rsidRDefault="00F770DF"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t xml:space="preserve">Sont abrogées toutes dispositions contraires à la présente loi, notamment l’arrêté général du 28 juin 1938 créant un service d’assistance psychiatrique. </w:t>
      </w:r>
    </w:p>
    <w:p w:rsidR="003B594A" w:rsidRPr="00CA4728" w:rsidRDefault="003B594A"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346</w:t>
      </w:r>
    </w:p>
    <w:p w:rsidR="003B594A" w:rsidRPr="00B97463" w:rsidRDefault="003B594A" w:rsidP="00D773D1">
      <w:pPr>
        <w:spacing w:line="360" w:lineRule="auto"/>
        <w:rPr>
          <w:rFonts w:ascii="Times New Roman" w:hAnsi="Times New Roman" w:cs="Times New Roman"/>
          <w:b/>
          <w:i/>
        </w:rPr>
      </w:pPr>
      <w:r w:rsidRPr="00B97463">
        <w:rPr>
          <w:rFonts w:ascii="Times New Roman" w:hAnsi="Times New Roman" w:cs="Times New Roman"/>
          <w:b/>
          <w:i/>
        </w:rPr>
        <w:t>Rôle du curateur d’office</w:t>
      </w:r>
    </w:p>
    <w:p w:rsidR="003B594A" w:rsidRPr="00CA4728" w:rsidRDefault="003B594A" w:rsidP="00D773D1">
      <w:pPr>
        <w:spacing w:line="360" w:lineRule="auto"/>
        <w:ind w:firstLine="708"/>
        <w:rPr>
          <w:rFonts w:ascii="Times New Roman" w:hAnsi="Times New Roman" w:cs="Times New Roman"/>
          <w:b/>
        </w:rPr>
      </w:pPr>
      <w:r w:rsidRPr="00CA4728">
        <w:rPr>
          <w:rFonts w:ascii="Times New Roman" w:hAnsi="Times New Roman" w:cs="Times New Roman"/>
          <w:b/>
        </w:rPr>
        <w:t>Dè</w:t>
      </w:r>
      <w:r w:rsidR="009A7DA2" w:rsidRPr="00CA4728">
        <w:rPr>
          <w:rFonts w:ascii="Times New Roman" w:hAnsi="Times New Roman" w:cs="Times New Roman"/>
          <w:b/>
        </w:rPr>
        <w:t xml:space="preserve">s l’internement, le directeur </w:t>
      </w:r>
      <w:r w:rsidRPr="00CA4728">
        <w:rPr>
          <w:rFonts w:ascii="Times New Roman" w:hAnsi="Times New Roman" w:cs="Times New Roman"/>
          <w:b/>
        </w:rPr>
        <w:t>de l’établissement dresse un</w:t>
      </w:r>
      <w:r w:rsidR="009A7DA2" w:rsidRPr="00CA4728">
        <w:rPr>
          <w:rFonts w:ascii="Times New Roman" w:hAnsi="Times New Roman" w:cs="Times New Roman"/>
          <w:b/>
        </w:rPr>
        <w:t xml:space="preserve"> </w:t>
      </w:r>
      <w:r w:rsidRPr="00CA4728">
        <w:rPr>
          <w:rFonts w:ascii="Times New Roman" w:hAnsi="Times New Roman" w:cs="Times New Roman"/>
          <w:b/>
        </w:rPr>
        <w:t>inventaire des biens que l’interné avait sur lui lors de son</w:t>
      </w:r>
      <w:r w:rsidR="009A7DA2" w:rsidRPr="00CA4728">
        <w:rPr>
          <w:rFonts w:ascii="Times New Roman" w:hAnsi="Times New Roman" w:cs="Times New Roman"/>
          <w:b/>
        </w:rPr>
        <w:t xml:space="preserve"> admission et informe dans les 48 heures le curateur d’office </w:t>
      </w:r>
      <w:r w:rsidRPr="00CA4728">
        <w:rPr>
          <w:rFonts w:ascii="Times New Roman" w:hAnsi="Times New Roman" w:cs="Times New Roman"/>
          <w:b/>
        </w:rPr>
        <w:t>in</w:t>
      </w:r>
      <w:r w:rsidR="009A7DA2" w:rsidRPr="00CA4728">
        <w:rPr>
          <w:rFonts w:ascii="Times New Roman" w:hAnsi="Times New Roman" w:cs="Times New Roman"/>
          <w:b/>
        </w:rPr>
        <w:t xml:space="preserve">diqué par l’article 690 du </w:t>
      </w:r>
      <w:r w:rsidR="002F36D1">
        <w:rPr>
          <w:rFonts w:ascii="Times New Roman" w:hAnsi="Times New Roman" w:cs="Times New Roman"/>
          <w:b/>
        </w:rPr>
        <w:t>Code</w:t>
      </w:r>
      <w:r w:rsidR="009A7DA2" w:rsidRPr="00CA4728">
        <w:rPr>
          <w:rFonts w:ascii="Times New Roman" w:hAnsi="Times New Roman" w:cs="Times New Roman"/>
          <w:b/>
        </w:rPr>
        <w:t xml:space="preserve"> </w:t>
      </w:r>
      <w:r w:rsidRPr="00CA4728">
        <w:rPr>
          <w:rFonts w:ascii="Times New Roman" w:hAnsi="Times New Roman" w:cs="Times New Roman"/>
          <w:b/>
        </w:rPr>
        <w:t>de Procédure Civile.</w:t>
      </w:r>
    </w:p>
    <w:p w:rsidR="003B594A" w:rsidRPr="00CA4728" w:rsidRDefault="003B594A" w:rsidP="00D773D1">
      <w:pPr>
        <w:spacing w:line="360" w:lineRule="auto"/>
        <w:ind w:firstLine="708"/>
        <w:rPr>
          <w:rFonts w:ascii="Times New Roman" w:hAnsi="Times New Roman" w:cs="Times New Roman"/>
          <w:b/>
        </w:rPr>
      </w:pPr>
      <w:r w:rsidRPr="00CA4728">
        <w:rPr>
          <w:rFonts w:ascii="Times New Roman" w:hAnsi="Times New Roman" w:cs="Times New Roman"/>
          <w:b/>
        </w:rPr>
        <w:t>Celui-ci dresse un i</w:t>
      </w:r>
      <w:r w:rsidR="009A7DA2" w:rsidRPr="00CA4728">
        <w:rPr>
          <w:rFonts w:ascii="Times New Roman" w:hAnsi="Times New Roman" w:cs="Times New Roman"/>
          <w:b/>
        </w:rPr>
        <w:t xml:space="preserve">nventaire complet et détaillé de tous les </w:t>
      </w:r>
      <w:r w:rsidRPr="00CA4728">
        <w:rPr>
          <w:rFonts w:ascii="Times New Roman" w:hAnsi="Times New Roman" w:cs="Times New Roman"/>
          <w:b/>
        </w:rPr>
        <w:t>bi</w:t>
      </w:r>
      <w:r w:rsidR="009A7DA2" w:rsidRPr="00CA4728">
        <w:rPr>
          <w:rFonts w:ascii="Times New Roman" w:hAnsi="Times New Roman" w:cs="Times New Roman"/>
          <w:b/>
        </w:rPr>
        <w:t xml:space="preserve">ens de l’interné, dans le délai </w:t>
      </w:r>
      <w:r w:rsidRPr="00CA4728">
        <w:rPr>
          <w:rFonts w:ascii="Times New Roman" w:hAnsi="Times New Roman" w:cs="Times New Roman"/>
          <w:b/>
        </w:rPr>
        <w:t>d</w:t>
      </w:r>
      <w:r w:rsidR="009A7DA2" w:rsidRPr="00CA4728">
        <w:rPr>
          <w:rFonts w:ascii="Times New Roman" w:hAnsi="Times New Roman" w:cs="Times New Roman"/>
          <w:b/>
        </w:rPr>
        <w:t xml:space="preserve">’un mois, et en informe le juge </w:t>
      </w:r>
      <w:r w:rsidRPr="00CA4728">
        <w:rPr>
          <w:rFonts w:ascii="Times New Roman" w:hAnsi="Times New Roman" w:cs="Times New Roman"/>
          <w:b/>
        </w:rPr>
        <w:t xml:space="preserve">des </w:t>
      </w:r>
      <w:r w:rsidR="009A7DA2" w:rsidRPr="00CA4728">
        <w:rPr>
          <w:rFonts w:ascii="Times New Roman" w:hAnsi="Times New Roman" w:cs="Times New Roman"/>
          <w:b/>
        </w:rPr>
        <w:t xml:space="preserve">tutelles à qui il fait parvenir </w:t>
      </w:r>
      <w:r w:rsidRPr="00CA4728">
        <w:rPr>
          <w:rFonts w:ascii="Times New Roman" w:hAnsi="Times New Roman" w:cs="Times New Roman"/>
          <w:b/>
        </w:rPr>
        <w:t>un exemplaire.</w:t>
      </w:r>
    </w:p>
    <w:p w:rsidR="003B594A" w:rsidRPr="00CA4728" w:rsidRDefault="009A7DA2"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 curateur d’office administre </w:t>
      </w:r>
      <w:r w:rsidR="003B594A" w:rsidRPr="00CA4728">
        <w:rPr>
          <w:rFonts w:ascii="Times New Roman" w:hAnsi="Times New Roman" w:cs="Times New Roman"/>
          <w:b/>
        </w:rPr>
        <w:t xml:space="preserve">les biens conformément aux dispositions des articles 691, alinéa 2, 698 du </w:t>
      </w:r>
      <w:r w:rsidR="002F36D1">
        <w:rPr>
          <w:rFonts w:ascii="Times New Roman" w:hAnsi="Times New Roman" w:cs="Times New Roman"/>
          <w:b/>
        </w:rPr>
        <w:t>Code</w:t>
      </w:r>
      <w:r w:rsidR="003B594A" w:rsidRPr="00CA4728">
        <w:rPr>
          <w:rFonts w:ascii="Times New Roman" w:hAnsi="Times New Roman" w:cs="Times New Roman"/>
          <w:b/>
        </w:rPr>
        <w:t xml:space="preserve"> de Procé</w:t>
      </w:r>
      <w:r w:rsidR="00CC4F77" w:rsidRPr="00CA4728">
        <w:rPr>
          <w:rFonts w:ascii="Times New Roman" w:hAnsi="Times New Roman" w:cs="Times New Roman"/>
          <w:b/>
        </w:rPr>
        <w:t xml:space="preserve">dure Civile et doit faire usage </w:t>
      </w:r>
      <w:r w:rsidRPr="00CA4728">
        <w:rPr>
          <w:rFonts w:ascii="Times New Roman" w:hAnsi="Times New Roman" w:cs="Times New Roman"/>
          <w:b/>
        </w:rPr>
        <w:t>de</w:t>
      </w:r>
      <w:r w:rsidR="00CC4F77" w:rsidRPr="00CA4728">
        <w:rPr>
          <w:rFonts w:ascii="Times New Roman" w:hAnsi="Times New Roman" w:cs="Times New Roman"/>
          <w:b/>
        </w:rPr>
        <w:t xml:space="preserve"> ses pouvoirs pour adoucir le sort du malade et accélérer sa guérison. Il rend compte de sa gestion conformément aux </w:t>
      </w:r>
      <w:r w:rsidR="00C82D7B" w:rsidRPr="00CA4728">
        <w:rPr>
          <w:rFonts w:ascii="Times New Roman" w:hAnsi="Times New Roman" w:cs="Times New Roman"/>
          <w:b/>
        </w:rPr>
        <w:t xml:space="preserve">articles 715 à 728 du </w:t>
      </w:r>
      <w:r w:rsidR="002F36D1">
        <w:rPr>
          <w:rFonts w:ascii="Times New Roman" w:hAnsi="Times New Roman" w:cs="Times New Roman"/>
          <w:b/>
        </w:rPr>
        <w:t>Code</w:t>
      </w:r>
      <w:r w:rsidR="00C82D7B" w:rsidRPr="00CA4728">
        <w:rPr>
          <w:rFonts w:ascii="Times New Roman" w:hAnsi="Times New Roman" w:cs="Times New Roman"/>
          <w:b/>
        </w:rPr>
        <w:t xml:space="preserve"> de </w:t>
      </w:r>
      <w:r w:rsidR="003B594A" w:rsidRPr="00CA4728">
        <w:rPr>
          <w:rFonts w:ascii="Times New Roman" w:hAnsi="Times New Roman" w:cs="Times New Roman"/>
          <w:b/>
        </w:rPr>
        <w:t>Procédure Civile.</w:t>
      </w:r>
    </w:p>
    <w:p w:rsidR="00C82D7B" w:rsidRPr="00CA4728" w:rsidRDefault="00C82D7B" w:rsidP="00D773D1">
      <w:pPr>
        <w:pStyle w:val="Paragraphedeliste"/>
        <w:numPr>
          <w:ilvl w:val="0"/>
          <w:numId w:val="8"/>
        </w:numPr>
        <w:spacing w:line="360" w:lineRule="auto"/>
        <w:rPr>
          <w:rFonts w:ascii="Times New Roman" w:hAnsi="Times New Roman" w:cs="Times New Roman"/>
          <w:b/>
        </w:rPr>
      </w:pPr>
      <w:r w:rsidRPr="00CA4728">
        <w:rPr>
          <w:rFonts w:ascii="Times New Roman" w:hAnsi="Times New Roman" w:cs="Times New Roman"/>
          <w:b/>
        </w:rPr>
        <w:t xml:space="preserve">Lég. </w:t>
      </w:r>
    </w:p>
    <w:p w:rsidR="00925FEC" w:rsidRPr="003A43CB" w:rsidRDefault="003A43CB" w:rsidP="003A43CB">
      <w:pPr>
        <w:pStyle w:val="Paragraphedeliste"/>
        <w:numPr>
          <w:ilvl w:val="0"/>
          <w:numId w:val="1"/>
        </w:numPr>
        <w:spacing w:line="360" w:lineRule="auto"/>
        <w:rPr>
          <w:rFonts w:ascii="Times New Roman" w:hAnsi="Times New Roman" w:cs="Times New Roman"/>
        </w:rPr>
      </w:pPr>
      <w:r w:rsidRPr="003A43CB">
        <w:rPr>
          <w:rFonts w:ascii="Times New Roman" w:hAnsi="Times New Roman" w:cs="Times New Roman"/>
        </w:rPr>
        <w:t xml:space="preserve">Les dispositions du </w:t>
      </w:r>
      <w:r w:rsidR="002F36D1">
        <w:rPr>
          <w:rFonts w:ascii="Times New Roman" w:hAnsi="Times New Roman" w:cs="Times New Roman"/>
          <w:b/>
        </w:rPr>
        <w:t>Code</w:t>
      </w:r>
      <w:r w:rsidRPr="003A43CB">
        <w:rPr>
          <w:rFonts w:ascii="Times New Roman" w:hAnsi="Times New Roman" w:cs="Times New Roman"/>
          <w:b/>
        </w:rPr>
        <w:t xml:space="preserve"> de procédure civile</w:t>
      </w:r>
      <w:r w:rsidRPr="003A43CB">
        <w:rPr>
          <w:rFonts w:ascii="Times New Roman" w:hAnsi="Times New Roman" w:cs="Times New Roman"/>
        </w:rPr>
        <w:t xml:space="preserve"> auxquelles l’article 346 fait référence</w:t>
      </w:r>
      <w:r>
        <w:rPr>
          <w:rFonts w:ascii="Times New Roman" w:hAnsi="Times New Roman" w:cs="Times New Roman"/>
        </w:rPr>
        <w:t> :</w:t>
      </w:r>
    </w:p>
    <w:p w:rsidR="00FB069E" w:rsidRPr="00B97463" w:rsidRDefault="00FB069E" w:rsidP="00D773D1">
      <w:pPr>
        <w:pStyle w:val="Paragraphedeliste"/>
        <w:spacing w:line="360" w:lineRule="auto"/>
        <w:ind w:left="1069"/>
        <w:rPr>
          <w:rFonts w:ascii="Times New Roman" w:hAnsi="Times New Roman" w:cs="Times New Roman"/>
          <w:i/>
          <w:sz w:val="20"/>
          <w:szCs w:val="20"/>
        </w:rPr>
      </w:pPr>
      <w:r w:rsidRPr="00CA4728">
        <w:rPr>
          <w:rFonts w:ascii="Times New Roman" w:hAnsi="Times New Roman" w:cs="Times New Roman"/>
          <w:b/>
        </w:rPr>
        <w:t>« </w:t>
      </w:r>
      <w:r w:rsidRPr="00B97463">
        <w:rPr>
          <w:rFonts w:ascii="Times New Roman" w:hAnsi="Times New Roman" w:cs="Times New Roman"/>
          <w:b/>
          <w:i/>
          <w:sz w:val="20"/>
          <w:szCs w:val="20"/>
        </w:rPr>
        <w:t>Article 690</w:t>
      </w:r>
      <w:r w:rsidRPr="00B97463">
        <w:rPr>
          <w:rFonts w:ascii="Times New Roman" w:hAnsi="Times New Roman" w:cs="Times New Roman"/>
          <w:i/>
          <w:sz w:val="20"/>
          <w:szCs w:val="20"/>
        </w:rPr>
        <w:t>. (Décret n° 2011-1414 du 05 /09/11)</w:t>
      </w:r>
    </w:p>
    <w:p w:rsidR="00FB069E" w:rsidRPr="00B97463" w:rsidRDefault="00FB069E"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t>Les fonctions de curateur d'office sont remplies dans le ressort de chaque tribunal régional par le Receveur de l'Enregistrement.</w:t>
      </w:r>
    </w:p>
    <w:p w:rsidR="00FB069E" w:rsidRPr="00B97463" w:rsidRDefault="00FB069E"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t>Dans les localités les plus importantes un fonctionnaire de l'enregistrement peut être désigné spécialement à cet effet par le ministre chargé des finances.</w:t>
      </w:r>
    </w:p>
    <w:p w:rsidR="00C82D7B" w:rsidRPr="00B97463" w:rsidRDefault="00FB069E"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t>Les fonds gérés par le curateur sont obligatoirement déposés dans un compte ouvert à la Caisse des Dépôts et Consignations.</w:t>
      </w:r>
    </w:p>
    <w:p w:rsidR="00C82D7B" w:rsidRPr="00B97463" w:rsidRDefault="00C82D7B" w:rsidP="00D773D1">
      <w:pPr>
        <w:pStyle w:val="Paragraphedeliste"/>
        <w:spacing w:line="360" w:lineRule="auto"/>
        <w:ind w:left="1069" w:firstLine="347"/>
        <w:rPr>
          <w:rFonts w:ascii="Times New Roman" w:hAnsi="Times New Roman" w:cs="Times New Roman"/>
          <w:b/>
          <w:i/>
          <w:sz w:val="20"/>
          <w:szCs w:val="20"/>
        </w:rPr>
      </w:pPr>
      <w:r w:rsidRPr="00B97463">
        <w:rPr>
          <w:rFonts w:ascii="Times New Roman" w:hAnsi="Times New Roman" w:cs="Times New Roman"/>
          <w:b/>
          <w:i/>
          <w:sz w:val="20"/>
          <w:szCs w:val="20"/>
        </w:rPr>
        <w:t>Article 691 al. 2</w:t>
      </w:r>
    </w:p>
    <w:p w:rsidR="00C82D7B" w:rsidRPr="00B97463" w:rsidRDefault="00C82D7B" w:rsidP="00D773D1">
      <w:pPr>
        <w:pStyle w:val="Paragraphedeliste"/>
        <w:spacing w:line="360" w:lineRule="auto"/>
        <w:ind w:left="1069" w:firstLine="347"/>
        <w:rPr>
          <w:rFonts w:ascii="Times New Roman" w:hAnsi="Times New Roman" w:cs="Times New Roman"/>
          <w:i/>
          <w:sz w:val="20"/>
          <w:szCs w:val="20"/>
        </w:rPr>
      </w:pPr>
      <w:r w:rsidRPr="00B97463">
        <w:rPr>
          <w:rFonts w:ascii="Times New Roman" w:hAnsi="Times New Roman" w:cs="Times New Roman"/>
          <w:i/>
          <w:sz w:val="20"/>
          <w:szCs w:val="20"/>
        </w:rPr>
        <w:t>Si les biens soumis à la curatelle se trouvent dans le ressort de plusieurs tribunaux, la liquidation est effectuée par le curateur du domicile ou, à défaut, de la résidence ou de l'établissement le plus important. Les biens situés dans les autres arrondissements judiciaires sont administrés par les curateurs de ces circonscriptions pour le compte du curateur principal qui conserve la direction de la gestion et à qui il en est rendu compte.</w:t>
      </w:r>
    </w:p>
    <w:p w:rsidR="00C82D7B" w:rsidRPr="00CA4728" w:rsidRDefault="00C82D7B" w:rsidP="00D773D1">
      <w:pPr>
        <w:pStyle w:val="Paragraphedeliste"/>
        <w:spacing w:line="360" w:lineRule="auto"/>
        <w:ind w:left="1069"/>
        <w:rPr>
          <w:rFonts w:ascii="Times New Roman" w:hAnsi="Times New Roman" w:cs="Times New Roman"/>
        </w:rPr>
      </w:pPr>
    </w:p>
    <w:p w:rsidR="003B594A" w:rsidRPr="00CA4728" w:rsidRDefault="003B594A"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347</w:t>
      </w:r>
    </w:p>
    <w:p w:rsidR="003B594A" w:rsidRPr="00B97463" w:rsidRDefault="003B594A" w:rsidP="00D773D1">
      <w:pPr>
        <w:spacing w:line="360" w:lineRule="auto"/>
        <w:rPr>
          <w:rFonts w:ascii="Times New Roman" w:hAnsi="Times New Roman" w:cs="Times New Roman"/>
          <w:b/>
          <w:i/>
        </w:rPr>
      </w:pPr>
      <w:r w:rsidRPr="00B97463">
        <w:rPr>
          <w:rFonts w:ascii="Times New Roman" w:hAnsi="Times New Roman" w:cs="Times New Roman"/>
          <w:b/>
          <w:i/>
        </w:rPr>
        <w:t>Mandataire</w:t>
      </w:r>
    </w:p>
    <w:p w:rsidR="003B594A" w:rsidRPr="00CA4728" w:rsidRDefault="003B594A" w:rsidP="00D773D1">
      <w:pPr>
        <w:spacing w:line="360" w:lineRule="auto"/>
        <w:ind w:firstLine="708"/>
        <w:rPr>
          <w:rFonts w:ascii="Times New Roman" w:hAnsi="Times New Roman" w:cs="Times New Roman"/>
          <w:b/>
        </w:rPr>
      </w:pPr>
      <w:r w:rsidRPr="00CA4728">
        <w:rPr>
          <w:rFonts w:ascii="Times New Roman" w:hAnsi="Times New Roman" w:cs="Times New Roman"/>
          <w:b/>
        </w:rPr>
        <w:t>Dans tous les cas où le m</w:t>
      </w:r>
      <w:r w:rsidR="00CC4F77" w:rsidRPr="00CA4728">
        <w:rPr>
          <w:rFonts w:ascii="Times New Roman" w:hAnsi="Times New Roman" w:cs="Times New Roman"/>
          <w:b/>
        </w:rPr>
        <w:t xml:space="preserve">alade n’a pas été interné, à la </w:t>
      </w:r>
      <w:r w:rsidRPr="00CA4728">
        <w:rPr>
          <w:rFonts w:ascii="Times New Roman" w:hAnsi="Times New Roman" w:cs="Times New Roman"/>
          <w:b/>
        </w:rPr>
        <w:t>requête de toute personne i</w:t>
      </w:r>
      <w:r w:rsidR="00CC4F77" w:rsidRPr="00CA4728">
        <w:rPr>
          <w:rFonts w:ascii="Times New Roman" w:hAnsi="Times New Roman" w:cs="Times New Roman"/>
          <w:b/>
        </w:rPr>
        <w:t xml:space="preserve">ntéressée, le juge des tutelles désigne un mandataire chargé </w:t>
      </w:r>
      <w:r w:rsidRPr="00CA4728">
        <w:rPr>
          <w:rFonts w:ascii="Times New Roman" w:hAnsi="Times New Roman" w:cs="Times New Roman"/>
          <w:b/>
        </w:rPr>
        <w:t>d’administrer les biens de l’incapab</w:t>
      </w:r>
      <w:r w:rsidR="00CC4F77" w:rsidRPr="00CA4728">
        <w:rPr>
          <w:rFonts w:ascii="Times New Roman" w:hAnsi="Times New Roman" w:cs="Times New Roman"/>
          <w:b/>
        </w:rPr>
        <w:t xml:space="preserve">le, en confirmant s’il y a lieu </w:t>
      </w:r>
      <w:r w:rsidRPr="00CA4728">
        <w:rPr>
          <w:rFonts w:ascii="Times New Roman" w:hAnsi="Times New Roman" w:cs="Times New Roman"/>
          <w:b/>
        </w:rPr>
        <w:t>l</w:t>
      </w:r>
      <w:r w:rsidR="00CC4F77" w:rsidRPr="00CA4728">
        <w:rPr>
          <w:rFonts w:ascii="Times New Roman" w:hAnsi="Times New Roman" w:cs="Times New Roman"/>
          <w:b/>
        </w:rPr>
        <w:t xml:space="preserve">e choix qui aurait pu être fait </w:t>
      </w:r>
      <w:r w:rsidRPr="00CA4728">
        <w:rPr>
          <w:rFonts w:ascii="Times New Roman" w:hAnsi="Times New Roman" w:cs="Times New Roman"/>
          <w:b/>
        </w:rPr>
        <w:t>par le malade.</w:t>
      </w:r>
    </w:p>
    <w:p w:rsidR="003B594A" w:rsidRPr="00CA4728" w:rsidRDefault="003B594A" w:rsidP="00D773D1">
      <w:pPr>
        <w:spacing w:line="360" w:lineRule="auto"/>
        <w:ind w:firstLine="360"/>
        <w:rPr>
          <w:rFonts w:ascii="Times New Roman" w:hAnsi="Times New Roman" w:cs="Times New Roman"/>
          <w:b/>
        </w:rPr>
      </w:pPr>
      <w:r w:rsidRPr="00CA4728">
        <w:rPr>
          <w:rFonts w:ascii="Times New Roman" w:hAnsi="Times New Roman" w:cs="Times New Roman"/>
          <w:b/>
        </w:rPr>
        <w:t>Le mandataire est tenu d’exécuter ses obligations co</w:t>
      </w:r>
      <w:r w:rsidR="00CC4F77" w:rsidRPr="00CA4728">
        <w:rPr>
          <w:rFonts w:ascii="Times New Roman" w:hAnsi="Times New Roman" w:cs="Times New Roman"/>
          <w:b/>
        </w:rPr>
        <w:t xml:space="preserve">nformément aux dispositions des articles 463 à 467 du </w:t>
      </w:r>
      <w:r w:rsidR="002F36D1">
        <w:rPr>
          <w:rFonts w:ascii="Times New Roman" w:hAnsi="Times New Roman" w:cs="Times New Roman"/>
          <w:b/>
        </w:rPr>
        <w:t>Code</w:t>
      </w:r>
      <w:r w:rsidR="00CC4F77" w:rsidRPr="00CA4728">
        <w:rPr>
          <w:rFonts w:ascii="Times New Roman" w:hAnsi="Times New Roman" w:cs="Times New Roman"/>
          <w:b/>
        </w:rPr>
        <w:t xml:space="preserve"> des </w:t>
      </w:r>
      <w:r w:rsidRPr="00CA4728">
        <w:rPr>
          <w:rFonts w:ascii="Times New Roman" w:hAnsi="Times New Roman" w:cs="Times New Roman"/>
          <w:b/>
        </w:rPr>
        <w:t xml:space="preserve">Obligations Civiles et Commerciales. Le juge fixe </w:t>
      </w:r>
      <w:r w:rsidR="00AC08DA" w:rsidRPr="00CA4728">
        <w:rPr>
          <w:rFonts w:ascii="Times New Roman" w:hAnsi="Times New Roman" w:cs="Times New Roman"/>
          <w:b/>
        </w:rPr>
        <w:t xml:space="preserve">sa rémunération compte tenu des diligences du mandataire et des </w:t>
      </w:r>
      <w:r w:rsidRPr="00CA4728">
        <w:rPr>
          <w:rFonts w:ascii="Times New Roman" w:hAnsi="Times New Roman" w:cs="Times New Roman"/>
          <w:b/>
        </w:rPr>
        <w:t>biens de l’incapable.</w:t>
      </w:r>
    </w:p>
    <w:p w:rsidR="00A26777" w:rsidRPr="00CA4728" w:rsidRDefault="00A26777" w:rsidP="00D773D1">
      <w:pPr>
        <w:pStyle w:val="Paragraphedeliste"/>
        <w:numPr>
          <w:ilvl w:val="0"/>
          <w:numId w:val="8"/>
        </w:numPr>
        <w:spacing w:line="360" w:lineRule="auto"/>
        <w:rPr>
          <w:rFonts w:ascii="Times New Roman" w:hAnsi="Times New Roman" w:cs="Times New Roman"/>
          <w:b/>
        </w:rPr>
      </w:pPr>
      <w:r w:rsidRPr="00CA4728">
        <w:rPr>
          <w:rFonts w:ascii="Times New Roman" w:hAnsi="Times New Roman" w:cs="Times New Roman"/>
          <w:b/>
        </w:rPr>
        <w:t xml:space="preserve">Leg. </w:t>
      </w:r>
    </w:p>
    <w:p w:rsidR="00B13EC4" w:rsidRPr="00B97463" w:rsidRDefault="00B13EC4" w:rsidP="00D773D1">
      <w:pPr>
        <w:pStyle w:val="Paragraphedeliste"/>
        <w:numPr>
          <w:ilvl w:val="0"/>
          <w:numId w:val="1"/>
        </w:numPr>
        <w:spacing w:before="240" w:line="360" w:lineRule="auto"/>
        <w:rPr>
          <w:rFonts w:ascii="Times New Roman" w:hAnsi="Times New Roman" w:cs="Times New Roman"/>
          <w:b/>
        </w:rPr>
      </w:pPr>
      <w:r w:rsidRPr="00B97463">
        <w:rPr>
          <w:rFonts w:ascii="Times New Roman" w:hAnsi="Times New Roman" w:cs="Times New Roman"/>
          <w:b/>
        </w:rPr>
        <w:t xml:space="preserve">Article 463 à 467 du </w:t>
      </w:r>
      <w:r w:rsidR="002F36D1">
        <w:rPr>
          <w:rFonts w:ascii="Times New Roman" w:hAnsi="Times New Roman" w:cs="Times New Roman"/>
          <w:b/>
        </w:rPr>
        <w:t>Code</w:t>
      </w:r>
      <w:r w:rsidRPr="00B97463">
        <w:rPr>
          <w:rFonts w:ascii="Times New Roman" w:hAnsi="Times New Roman" w:cs="Times New Roman"/>
          <w:b/>
        </w:rPr>
        <w:t xml:space="preserve"> des obligations civiles et commerciales</w:t>
      </w:r>
    </w:p>
    <w:p w:rsidR="00A26777" w:rsidRPr="00184BEB" w:rsidRDefault="00B97463" w:rsidP="00D773D1">
      <w:pPr>
        <w:pStyle w:val="Paragraphedeliste"/>
        <w:spacing w:line="360" w:lineRule="auto"/>
        <w:ind w:left="1068"/>
        <w:rPr>
          <w:rFonts w:ascii="Times New Roman" w:hAnsi="Times New Roman" w:cs="Times New Roman"/>
          <w:b/>
          <w:sz w:val="20"/>
          <w:szCs w:val="20"/>
        </w:rPr>
      </w:pPr>
      <w:r>
        <w:rPr>
          <w:rFonts w:ascii="Times New Roman" w:hAnsi="Times New Roman" w:cs="Times New Roman"/>
          <w:b/>
        </w:rPr>
        <w:t>« </w:t>
      </w:r>
      <w:r w:rsidRPr="00184BEB">
        <w:rPr>
          <w:rFonts w:ascii="Times New Roman" w:hAnsi="Times New Roman" w:cs="Times New Roman"/>
          <w:b/>
          <w:i/>
          <w:sz w:val="20"/>
          <w:szCs w:val="20"/>
        </w:rPr>
        <w:t>Obligation du mandataire</w:t>
      </w:r>
    </w:p>
    <w:p w:rsidR="00A26777" w:rsidRPr="00B97463" w:rsidRDefault="00B97463" w:rsidP="00D773D1">
      <w:pPr>
        <w:pStyle w:val="Paragraphedeliste"/>
        <w:spacing w:line="360" w:lineRule="auto"/>
        <w:ind w:left="1068"/>
        <w:rPr>
          <w:rFonts w:ascii="Times New Roman" w:hAnsi="Times New Roman" w:cs="Times New Roman"/>
          <w:b/>
          <w:i/>
          <w:sz w:val="20"/>
          <w:szCs w:val="20"/>
        </w:rPr>
      </w:pPr>
      <w:r w:rsidRPr="00B97463">
        <w:rPr>
          <w:rFonts w:ascii="Times New Roman" w:hAnsi="Times New Roman" w:cs="Times New Roman"/>
          <w:b/>
          <w:i/>
          <w:sz w:val="20"/>
          <w:szCs w:val="20"/>
        </w:rPr>
        <w:t xml:space="preserve">Article </w:t>
      </w:r>
      <w:r w:rsidR="00A26777" w:rsidRPr="00B97463">
        <w:rPr>
          <w:rFonts w:ascii="Times New Roman" w:hAnsi="Times New Roman" w:cs="Times New Roman"/>
          <w:b/>
          <w:i/>
          <w:sz w:val="20"/>
          <w:szCs w:val="20"/>
        </w:rPr>
        <w:t>463</w:t>
      </w:r>
    </w:p>
    <w:p w:rsidR="00A26777" w:rsidRPr="00B97463" w:rsidRDefault="00A26777" w:rsidP="00D773D1">
      <w:pPr>
        <w:pStyle w:val="Paragraphedeliste"/>
        <w:spacing w:line="360" w:lineRule="auto"/>
        <w:ind w:left="1068"/>
        <w:rPr>
          <w:rFonts w:ascii="Times New Roman" w:hAnsi="Times New Roman" w:cs="Times New Roman"/>
          <w:i/>
          <w:sz w:val="20"/>
          <w:szCs w:val="20"/>
        </w:rPr>
      </w:pPr>
      <w:r w:rsidRPr="00B97463">
        <w:rPr>
          <w:rFonts w:ascii="Times New Roman" w:hAnsi="Times New Roman" w:cs="Times New Roman"/>
          <w:i/>
          <w:sz w:val="20"/>
          <w:szCs w:val="20"/>
        </w:rPr>
        <w:t>Obligation d'exécuter le mandat</w:t>
      </w:r>
    </w:p>
    <w:p w:rsidR="00A26777" w:rsidRPr="00B97463" w:rsidRDefault="00A26777" w:rsidP="00D773D1">
      <w:pPr>
        <w:pStyle w:val="Paragraphedeliste"/>
        <w:spacing w:line="360" w:lineRule="auto"/>
        <w:ind w:left="1068" w:firstLine="348"/>
        <w:rPr>
          <w:rFonts w:ascii="Times New Roman" w:hAnsi="Times New Roman" w:cs="Times New Roman"/>
          <w:i/>
          <w:sz w:val="20"/>
          <w:szCs w:val="20"/>
        </w:rPr>
      </w:pPr>
      <w:r w:rsidRPr="00B97463">
        <w:rPr>
          <w:rFonts w:ascii="Times New Roman" w:hAnsi="Times New Roman" w:cs="Times New Roman"/>
          <w:i/>
          <w:sz w:val="20"/>
          <w:szCs w:val="20"/>
        </w:rPr>
        <w:t>Le mandataire est tenu d'exécuter fidèlement et complètement la mission qu'il a assumée.</w:t>
      </w:r>
    </w:p>
    <w:p w:rsidR="00A26777" w:rsidRPr="00B97463" w:rsidRDefault="00A26777" w:rsidP="00D773D1">
      <w:pPr>
        <w:pStyle w:val="Paragraphedeliste"/>
        <w:spacing w:line="360" w:lineRule="auto"/>
        <w:ind w:left="1068"/>
        <w:rPr>
          <w:rFonts w:ascii="Times New Roman" w:hAnsi="Times New Roman" w:cs="Times New Roman"/>
          <w:i/>
          <w:sz w:val="20"/>
          <w:szCs w:val="20"/>
        </w:rPr>
      </w:pPr>
      <w:r w:rsidRPr="00B97463">
        <w:rPr>
          <w:rFonts w:ascii="Times New Roman" w:hAnsi="Times New Roman" w:cs="Times New Roman"/>
          <w:i/>
          <w:sz w:val="20"/>
          <w:szCs w:val="20"/>
        </w:rPr>
        <w:t>Il ne peut faire personnellement la contrepartie lorsqu'il est chargé de vendre ou d'acheter.</w:t>
      </w:r>
    </w:p>
    <w:p w:rsidR="00A26777" w:rsidRPr="00B97463" w:rsidRDefault="00184BEB" w:rsidP="00D773D1">
      <w:pPr>
        <w:pStyle w:val="Paragraphedeliste"/>
        <w:spacing w:line="360" w:lineRule="auto"/>
        <w:ind w:left="1068"/>
        <w:rPr>
          <w:rFonts w:ascii="Times New Roman" w:hAnsi="Times New Roman" w:cs="Times New Roman"/>
          <w:b/>
          <w:i/>
          <w:sz w:val="20"/>
          <w:szCs w:val="20"/>
        </w:rPr>
      </w:pPr>
      <w:r>
        <w:rPr>
          <w:rFonts w:ascii="Times New Roman" w:hAnsi="Times New Roman" w:cs="Times New Roman"/>
          <w:b/>
          <w:i/>
          <w:sz w:val="20"/>
          <w:szCs w:val="20"/>
        </w:rPr>
        <w:t>Article</w:t>
      </w:r>
      <w:r w:rsidR="00A26777" w:rsidRPr="00B97463">
        <w:rPr>
          <w:rFonts w:ascii="Times New Roman" w:hAnsi="Times New Roman" w:cs="Times New Roman"/>
          <w:b/>
          <w:i/>
          <w:sz w:val="20"/>
          <w:szCs w:val="20"/>
        </w:rPr>
        <w:t xml:space="preserve"> 464</w:t>
      </w:r>
    </w:p>
    <w:p w:rsidR="00A26777" w:rsidRPr="00B97463" w:rsidRDefault="00A26777" w:rsidP="00D773D1">
      <w:pPr>
        <w:pStyle w:val="Paragraphedeliste"/>
        <w:spacing w:line="360" w:lineRule="auto"/>
        <w:ind w:left="1068"/>
        <w:rPr>
          <w:rFonts w:ascii="Times New Roman" w:hAnsi="Times New Roman" w:cs="Times New Roman"/>
          <w:i/>
          <w:sz w:val="20"/>
          <w:szCs w:val="20"/>
        </w:rPr>
      </w:pPr>
      <w:r w:rsidRPr="00B97463">
        <w:rPr>
          <w:rFonts w:ascii="Times New Roman" w:hAnsi="Times New Roman" w:cs="Times New Roman"/>
          <w:i/>
          <w:sz w:val="20"/>
          <w:szCs w:val="20"/>
        </w:rPr>
        <w:t>Obligation de rendre compte et de restituer</w:t>
      </w:r>
    </w:p>
    <w:p w:rsidR="00A26777" w:rsidRPr="00B97463" w:rsidRDefault="00A26777" w:rsidP="00D773D1">
      <w:pPr>
        <w:pStyle w:val="Paragraphedeliste"/>
        <w:spacing w:line="360" w:lineRule="auto"/>
        <w:ind w:left="1068"/>
        <w:rPr>
          <w:rFonts w:ascii="Times New Roman" w:hAnsi="Times New Roman" w:cs="Times New Roman"/>
          <w:i/>
          <w:sz w:val="20"/>
          <w:szCs w:val="20"/>
        </w:rPr>
      </w:pPr>
      <w:r w:rsidRPr="00B97463">
        <w:rPr>
          <w:rFonts w:ascii="Times New Roman" w:hAnsi="Times New Roman" w:cs="Times New Roman"/>
          <w:i/>
          <w:sz w:val="20"/>
          <w:szCs w:val="20"/>
        </w:rPr>
        <w:t>Le mandataire doit, sur la demande du mandant, le tenir régulièrement au courant des opérations faites pour lui.</w:t>
      </w:r>
    </w:p>
    <w:p w:rsidR="00A26777" w:rsidRPr="00B97463" w:rsidRDefault="00A26777" w:rsidP="00D773D1">
      <w:pPr>
        <w:pStyle w:val="Paragraphedeliste"/>
        <w:spacing w:line="360" w:lineRule="auto"/>
        <w:ind w:left="1068" w:firstLine="348"/>
        <w:rPr>
          <w:rFonts w:ascii="Times New Roman" w:hAnsi="Times New Roman" w:cs="Times New Roman"/>
          <w:i/>
          <w:sz w:val="20"/>
          <w:szCs w:val="20"/>
        </w:rPr>
      </w:pPr>
      <w:r w:rsidRPr="00B97463">
        <w:rPr>
          <w:rFonts w:ascii="Times New Roman" w:hAnsi="Times New Roman" w:cs="Times New Roman"/>
          <w:i/>
          <w:sz w:val="20"/>
          <w:szCs w:val="20"/>
        </w:rPr>
        <w:t xml:space="preserve">Il est tenu de restituer au mandant </w:t>
      </w:r>
      <w:proofErr w:type="gramStart"/>
      <w:r w:rsidRPr="00B97463">
        <w:rPr>
          <w:rFonts w:ascii="Times New Roman" w:hAnsi="Times New Roman" w:cs="Times New Roman"/>
          <w:i/>
          <w:sz w:val="20"/>
          <w:szCs w:val="20"/>
        </w:rPr>
        <w:t>toute</w:t>
      </w:r>
      <w:proofErr w:type="gramEnd"/>
      <w:r w:rsidRPr="00B97463">
        <w:rPr>
          <w:rFonts w:ascii="Times New Roman" w:hAnsi="Times New Roman" w:cs="Times New Roman"/>
          <w:i/>
          <w:sz w:val="20"/>
          <w:szCs w:val="20"/>
        </w:rPr>
        <w:t xml:space="preserve"> ce qu'il reçoit en cours d'exécution du mandat, à quelque titre que ce soit.</w:t>
      </w:r>
    </w:p>
    <w:p w:rsidR="00A26777" w:rsidRPr="00B97463" w:rsidRDefault="00A26777" w:rsidP="00D773D1">
      <w:pPr>
        <w:pStyle w:val="Paragraphedeliste"/>
        <w:spacing w:line="360" w:lineRule="auto"/>
        <w:ind w:left="1068" w:firstLine="348"/>
        <w:rPr>
          <w:rFonts w:ascii="Times New Roman" w:hAnsi="Times New Roman" w:cs="Times New Roman"/>
          <w:i/>
          <w:sz w:val="20"/>
          <w:szCs w:val="20"/>
        </w:rPr>
      </w:pPr>
      <w:r w:rsidRPr="00B97463">
        <w:rPr>
          <w:rFonts w:ascii="Times New Roman" w:hAnsi="Times New Roman" w:cs="Times New Roman"/>
          <w:i/>
          <w:sz w:val="20"/>
          <w:szCs w:val="20"/>
        </w:rPr>
        <w:t>Il est redevable de l'intérêt des sommes pour le versement desquelles il est en retard.</w:t>
      </w:r>
    </w:p>
    <w:p w:rsidR="00A26777" w:rsidRPr="00B97463" w:rsidRDefault="00184BEB" w:rsidP="00D773D1">
      <w:pPr>
        <w:pStyle w:val="Paragraphedeliste"/>
        <w:spacing w:line="360" w:lineRule="auto"/>
        <w:ind w:left="1068"/>
        <w:rPr>
          <w:rFonts w:ascii="Times New Roman" w:hAnsi="Times New Roman" w:cs="Times New Roman"/>
          <w:b/>
          <w:i/>
          <w:sz w:val="20"/>
          <w:szCs w:val="20"/>
        </w:rPr>
      </w:pPr>
      <w:r>
        <w:rPr>
          <w:rFonts w:ascii="Times New Roman" w:hAnsi="Times New Roman" w:cs="Times New Roman"/>
          <w:b/>
          <w:i/>
          <w:sz w:val="20"/>
          <w:szCs w:val="20"/>
        </w:rPr>
        <w:t>Article</w:t>
      </w:r>
      <w:r w:rsidR="00A26777" w:rsidRPr="00B97463">
        <w:rPr>
          <w:rFonts w:ascii="Times New Roman" w:hAnsi="Times New Roman" w:cs="Times New Roman"/>
          <w:b/>
          <w:i/>
          <w:sz w:val="20"/>
          <w:szCs w:val="20"/>
        </w:rPr>
        <w:t xml:space="preserve"> 465</w:t>
      </w:r>
    </w:p>
    <w:p w:rsidR="00A26777" w:rsidRPr="00B97463" w:rsidRDefault="00A26777" w:rsidP="00D773D1">
      <w:pPr>
        <w:pStyle w:val="Paragraphedeliste"/>
        <w:spacing w:line="360" w:lineRule="auto"/>
        <w:ind w:left="1068"/>
        <w:rPr>
          <w:rFonts w:ascii="Times New Roman" w:hAnsi="Times New Roman" w:cs="Times New Roman"/>
          <w:i/>
          <w:sz w:val="20"/>
          <w:szCs w:val="20"/>
        </w:rPr>
      </w:pPr>
      <w:r w:rsidRPr="00B97463">
        <w:rPr>
          <w:rFonts w:ascii="Times New Roman" w:hAnsi="Times New Roman" w:cs="Times New Roman"/>
          <w:i/>
          <w:sz w:val="20"/>
          <w:szCs w:val="20"/>
        </w:rPr>
        <w:t>Responsabilité du mandataire</w:t>
      </w:r>
    </w:p>
    <w:p w:rsidR="00A26777" w:rsidRPr="00B97463" w:rsidRDefault="00A26777" w:rsidP="00D773D1">
      <w:pPr>
        <w:pStyle w:val="Paragraphedeliste"/>
        <w:spacing w:line="360" w:lineRule="auto"/>
        <w:ind w:left="1068" w:firstLine="348"/>
        <w:rPr>
          <w:rFonts w:ascii="Times New Roman" w:hAnsi="Times New Roman" w:cs="Times New Roman"/>
          <w:i/>
          <w:sz w:val="20"/>
          <w:szCs w:val="20"/>
        </w:rPr>
      </w:pPr>
      <w:r w:rsidRPr="00B97463">
        <w:rPr>
          <w:rFonts w:ascii="Times New Roman" w:hAnsi="Times New Roman" w:cs="Times New Roman"/>
          <w:i/>
          <w:sz w:val="20"/>
          <w:szCs w:val="20"/>
        </w:rPr>
        <w:t>Le mandataire répond de l'inexécution totale ou partielle de l'exécution défectueuse ou tardive du mandat.</w:t>
      </w:r>
    </w:p>
    <w:p w:rsidR="00A26777" w:rsidRPr="00B97463" w:rsidRDefault="00A26777" w:rsidP="00D773D1">
      <w:pPr>
        <w:pStyle w:val="Paragraphedeliste"/>
        <w:spacing w:line="360" w:lineRule="auto"/>
        <w:ind w:left="1068"/>
        <w:rPr>
          <w:rFonts w:ascii="Times New Roman" w:hAnsi="Times New Roman" w:cs="Times New Roman"/>
          <w:i/>
          <w:sz w:val="20"/>
          <w:szCs w:val="20"/>
        </w:rPr>
      </w:pPr>
      <w:r w:rsidRPr="00B97463">
        <w:rPr>
          <w:rFonts w:ascii="Times New Roman" w:hAnsi="Times New Roman" w:cs="Times New Roman"/>
          <w:i/>
          <w:sz w:val="20"/>
          <w:szCs w:val="20"/>
        </w:rPr>
        <w:t>Lorsque le mandat est gratuit, la responsabilité du mandataire est appréciée en tenant compte de la diligence qu'il apporte à ses propres affaires</w:t>
      </w:r>
    </w:p>
    <w:p w:rsidR="00A26777" w:rsidRPr="00B97463" w:rsidRDefault="00184BEB" w:rsidP="00D773D1">
      <w:pPr>
        <w:pStyle w:val="Paragraphedeliste"/>
        <w:spacing w:line="360" w:lineRule="auto"/>
        <w:ind w:left="1068"/>
        <w:rPr>
          <w:rFonts w:ascii="Times New Roman" w:hAnsi="Times New Roman" w:cs="Times New Roman"/>
          <w:b/>
          <w:i/>
          <w:sz w:val="20"/>
          <w:szCs w:val="20"/>
        </w:rPr>
      </w:pPr>
      <w:r>
        <w:rPr>
          <w:rFonts w:ascii="Times New Roman" w:hAnsi="Times New Roman" w:cs="Times New Roman"/>
          <w:b/>
          <w:i/>
          <w:sz w:val="20"/>
          <w:szCs w:val="20"/>
        </w:rPr>
        <w:t>Obligations  du mandant</w:t>
      </w:r>
    </w:p>
    <w:p w:rsidR="00A26777" w:rsidRPr="00B97463" w:rsidRDefault="00184BEB" w:rsidP="00D773D1">
      <w:pPr>
        <w:pStyle w:val="Paragraphedeliste"/>
        <w:spacing w:line="360" w:lineRule="auto"/>
        <w:ind w:left="1068"/>
        <w:rPr>
          <w:rFonts w:ascii="Times New Roman" w:hAnsi="Times New Roman" w:cs="Times New Roman"/>
          <w:b/>
          <w:i/>
          <w:sz w:val="20"/>
          <w:szCs w:val="20"/>
        </w:rPr>
      </w:pPr>
      <w:r>
        <w:rPr>
          <w:rFonts w:ascii="Times New Roman" w:hAnsi="Times New Roman" w:cs="Times New Roman"/>
          <w:b/>
          <w:i/>
          <w:sz w:val="20"/>
          <w:szCs w:val="20"/>
        </w:rPr>
        <w:t>Article</w:t>
      </w:r>
      <w:r w:rsidR="00A26777" w:rsidRPr="00B97463">
        <w:rPr>
          <w:rFonts w:ascii="Times New Roman" w:hAnsi="Times New Roman" w:cs="Times New Roman"/>
          <w:b/>
          <w:i/>
          <w:sz w:val="20"/>
          <w:szCs w:val="20"/>
        </w:rPr>
        <w:t xml:space="preserve"> 466</w:t>
      </w:r>
    </w:p>
    <w:p w:rsidR="00A26777" w:rsidRPr="00B97463" w:rsidRDefault="00A26777" w:rsidP="00D773D1">
      <w:pPr>
        <w:pStyle w:val="Paragraphedeliste"/>
        <w:spacing w:line="360" w:lineRule="auto"/>
        <w:ind w:left="1068"/>
        <w:rPr>
          <w:rFonts w:ascii="Times New Roman" w:hAnsi="Times New Roman" w:cs="Times New Roman"/>
          <w:i/>
          <w:sz w:val="20"/>
          <w:szCs w:val="20"/>
        </w:rPr>
      </w:pPr>
      <w:r w:rsidRPr="00B97463">
        <w:rPr>
          <w:rFonts w:ascii="Times New Roman" w:hAnsi="Times New Roman" w:cs="Times New Roman"/>
          <w:i/>
          <w:sz w:val="20"/>
          <w:szCs w:val="20"/>
        </w:rPr>
        <w:t>Remboursement et dédommagement</w:t>
      </w:r>
    </w:p>
    <w:p w:rsidR="00A26777" w:rsidRPr="00B97463" w:rsidRDefault="00A26777" w:rsidP="00D773D1">
      <w:pPr>
        <w:pStyle w:val="Paragraphedeliste"/>
        <w:spacing w:line="360" w:lineRule="auto"/>
        <w:ind w:left="1068" w:firstLine="348"/>
        <w:rPr>
          <w:rFonts w:ascii="Times New Roman" w:hAnsi="Times New Roman" w:cs="Times New Roman"/>
          <w:i/>
          <w:sz w:val="20"/>
          <w:szCs w:val="20"/>
        </w:rPr>
      </w:pPr>
      <w:r w:rsidRPr="00B97463">
        <w:rPr>
          <w:rFonts w:ascii="Times New Roman" w:hAnsi="Times New Roman" w:cs="Times New Roman"/>
          <w:i/>
          <w:sz w:val="20"/>
          <w:szCs w:val="20"/>
        </w:rPr>
        <w:t>Le mandant doit rembourser, en principal et intérêt, les frais et avances faits par le mandataire pour l'exécution du mandat. Ce remboursement est intégral, sauf faute du mandataire.</w:t>
      </w:r>
    </w:p>
    <w:p w:rsidR="00A26777" w:rsidRPr="00B97463" w:rsidRDefault="00A26777" w:rsidP="00D773D1">
      <w:pPr>
        <w:pStyle w:val="Paragraphedeliste"/>
        <w:spacing w:line="360" w:lineRule="auto"/>
        <w:ind w:left="1068" w:firstLine="348"/>
        <w:rPr>
          <w:rFonts w:ascii="Times New Roman" w:hAnsi="Times New Roman" w:cs="Times New Roman"/>
          <w:i/>
          <w:sz w:val="20"/>
          <w:szCs w:val="20"/>
        </w:rPr>
      </w:pPr>
      <w:r w:rsidRPr="00B97463">
        <w:rPr>
          <w:rFonts w:ascii="Times New Roman" w:hAnsi="Times New Roman" w:cs="Times New Roman"/>
          <w:i/>
          <w:sz w:val="20"/>
          <w:szCs w:val="20"/>
        </w:rPr>
        <w:t>Le mandant doit, dans les mêmes conditions, indemniser le mandataire des dommages subis à l'occasion de sa gestion.</w:t>
      </w:r>
    </w:p>
    <w:p w:rsidR="00A26777" w:rsidRPr="00B97463" w:rsidRDefault="00184BEB" w:rsidP="00D773D1">
      <w:pPr>
        <w:pStyle w:val="Paragraphedeliste"/>
        <w:spacing w:line="360" w:lineRule="auto"/>
        <w:ind w:left="1068"/>
        <w:rPr>
          <w:rFonts w:ascii="Times New Roman" w:hAnsi="Times New Roman" w:cs="Times New Roman"/>
          <w:b/>
          <w:i/>
          <w:sz w:val="20"/>
          <w:szCs w:val="20"/>
        </w:rPr>
      </w:pPr>
      <w:r>
        <w:rPr>
          <w:rFonts w:ascii="Times New Roman" w:hAnsi="Times New Roman" w:cs="Times New Roman"/>
          <w:b/>
          <w:i/>
          <w:sz w:val="20"/>
          <w:szCs w:val="20"/>
        </w:rPr>
        <w:lastRenderedPageBreak/>
        <w:t>Article</w:t>
      </w:r>
      <w:r w:rsidR="00A26777" w:rsidRPr="00B97463">
        <w:rPr>
          <w:rFonts w:ascii="Times New Roman" w:hAnsi="Times New Roman" w:cs="Times New Roman"/>
          <w:b/>
          <w:i/>
          <w:sz w:val="20"/>
          <w:szCs w:val="20"/>
        </w:rPr>
        <w:t xml:space="preserve"> 467</w:t>
      </w:r>
    </w:p>
    <w:p w:rsidR="00A26777" w:rsidRPr="00B97463" w:rsidRDefault="00A26777" w:rsidP="00D773D1">
      <w:pPr>
        <w:pStyle w:val="Paragraphedeliste"/>
        <w:spacing w:line="360" w:lineRule="auto"/>
        <w:ind w:left="1068"/>
        <w:rPr>
          <w:rFonts w:ascii="Times New Roman" w:hAnsi="Times New Roman" w:cs="Times New Roman"/>
          <w:i/>
          <w:sz w:val="20"/>
          <w:szCs w:val="20"/>
        </w:rPr>
      </w:pPr>
      <w:r w:rsidRPr="00B97463">
        <w:rPr>
          <w:rFonts w:ascii="Times New Roman" w:hAnsi="Times New Roman" w:cs="Times New Roman"/>
          <w:i/>
          <w:sz w:val="20"/>
          <w:szCs w:val="20"/>
        </w:rPr>
        <w:t>Rémunération du mandataire</w:t>
      </w:r>
    </w:p>
    <w:p w:rsidR="00A26777" w:rsidRPr="00B97463" w:rsidRDefault="00A26777" w:rsidP="00D773D1">
      <w:pPr>
        <w:pStyle w:val="Paragraphedeliste"/>
        <w:spacing w:line="360" w:lineRule="auto"/>
        <w:ind w:left="1068" w:firstLine="348"/>
        <w:rPr>
          <w:rFonts w:ascii="Times New Roman" w:hAnsi="Times New Roman" w:cs="Times New Roman"/>
          <w:i/>
          <w:sz w:val="20"/>
          <w:szCs w:val="20"/>
        </w:rPr>
      </w:pPr>
      <w:r w:rsidRPr="00B97463">
        <w:rPr>
          <w:rFonts w:ascii="Times New Roman" w:hAnsi="Times New Roman" w:cs="Times New Roman"/>
          <w:i/>
          <w:sz w:val="20"/>
          <w:szCs w:val="20"/>
        </w:rPr>
        <w:t>En cas de rémunération excessive, même expressément stipulée, le juge peut la réduire à la valeur des services rendus et à l'importance de la peine prise par le mandataire. »</w:t>
      </w:r>
    </w:p>
    <w:p w:rsidR="0052277C" w:rsidRPr="00CA4728" w:rsidRDefault="0052277C" w:rsidP="00D773D1">
      <w:pPr>
        <w:pStyle w:val="Paragraphedeliste"/>
        <w:numPr>
          <w:ilvl w:val="0"/>
          <w:numId w:val="8"/>
        </w:numPr>
        <w:spacing w:line="360" w:lineRule="auto"/>
        <w:rPr>
          <w:rFonts w:ascii="Times New Roman" w:hAnsi="Times New Roman" w:cs="Times New Roman"/>
        </w:rPr>
      </w:pPr>
      <w:r w:rsidRPr="00CA4728">
        <w:rPr>
          <w:rFonts w:ascii="Times New Roman" w:hAnsi="Times New Roman" w:cs="Times New Roman"/>
          <w:b/>
        </w:rPr>
        <w:t>Jur.</w:t>
      </w:r>
    </w:p>
    <w:p w:rsidR="0052277C" w:rsidRPr="00CA4728" w:rsidRDefault="00BB6D19" w:rsidP="00D773D1">
      <w:pPr>
        <w:pStyle w:val="Paragraphedeliste"/>
        <w:numPr>
          <w:ilvl w:val="0"/>
          <w:numId w:val="1"/>
        </w:numPr>
        <w:spacing w:line="360" w:lineRule="auto"/>
        <w:rPr>
          <w:rFonts w:ascii="Times New Roman" w:hAnsi="Times New Roman" w:cs="Times New Roman"/>
        </w:rPr>
      </w:pPr>
      <w:r w:rsidRPr="00CA4728">
        <w:rPr>
          <w:rFonts w:ascii="Times New Roman" w:hAnsi="Times New Roman" w:cs="Times New Roman"/>
          <w:b/>
        </w:rPr>
        <w:t xml:space="preserve">≈ </w:t>
      </w:r>
      <w:r w:rsidR="0052277C" w:rsidRPr="00CA4728">
        <w:rPr>
          <w:rFonts w:ascii="Times New Roman" w:hAnsi="Times New Roman" w:cs="Times New Roman"/>
          <w:b/>
        </w:rPr>
        <w:t>Droit comparé</w:t>
      </w:r>
      <w:r w:rsidR="0052277C" w:rsidRPr="00CA4728">
        <w:rPr>
          <w:rFonts w:ascii="Times New Roman" w:hAnsi="Times New Roman" w:cs="Times New Roman"/>
        </w:rPr>
        <w:t> (Cass. fr.) : Le mandataire spécial qui a pour mission de s’acquitter des dettes courantes de la personne sous sauvegarde de justice, doit s’enquérir des obligations contractées par celle-ci.</w:t>
      </w:r>
    </w:p>
    <w:p w:rsidR="0052277C" w:rsidRPr="00CA4728" w:rsidRDefault="0052277C" w:rsidP="00D773D1">
      <w:pPr>
        <w:pStyle w:val="Paragraphedeliste"/>
        <w:spacing w:line="360" w:lineRule="auto"/>
        <w:ind w:left="1068" w:firstLine="348"/>
        <w:rPr>
          <w:rFonts w:ascii="Times New Roman" w:hAnsi="Times New Roman" w:cs="Times New Roman"/>
        </w:rPr>
      </w:pPr>
      <w:r w:rsidRPr="00CA4728">
        <w:rPr>
          <w:rFonts w:ascii="Times New Roman" w:hAnsi="Times New Roman" w:cs="Times New Roman"/>
        </w:rPr>
        <w:t>Dès lors, une cour d’appel qui constate que la cotisation due à une société de prévoyance n’a pas été payée et que cet incident de paiement, en rapport avec la clôture du compte bancaire de la personne protégée par le mandataire spécial, a entraîné la résiliation du contrat et la suppression de la garantie de soins dont elle bénéficiait caractérise la faute commise par le mandataire.</w:t>
      </w:r>
      <w:r w:rsidR="00184BEB">
        <w:rPr>
          <w:rFonts w:ascii="Times New Roman" w:hAnsi="Times New Roman" w:cs="Times New Roman"/>
        </w:rPr>
        <w:t> </w:t>
      </w:r>
    </w:p>
    <w:p w:rsidR="0052277C" w:rsidRPr="00CA4728" w:rsidRDefault="00B13EC4" w:rsidP="00D773D1">
      <w:pPr>
        <w:pStyle w:val="Paragraphedeliste"/>
        <w:numPr>
          <w:ilvl w:val="0"/>
          <w:numId w:val="4"/>
        </w:numPr>
        <w:spacing w:line="360" w:lineRule="auto"/>
        <w:rPr>
          <w:rFonts w:ascii="Times New Roman" w:hAnsi="Times New Roman" w:cs="Times New Roman"/>
          <w:i/>
        </w:rPr>
      </w:pPr>
      <w:r w:rsidRPr="00CA4728">
        <w:rPr>
          <w:rFonts w:ascii="Times New Roman" w:hAnsi="Times New Roman" w:cs="Times New Roman"/>
          <w:b/>
        </w:rPr>
        <w:t>Réf</w:t>
      </w:r>
      <w:r w:rsidRPr="00CA4728">
        <w:rPr>
          <w:rFonts w:ascii="Times New Roman" w:hAnsi="Times New Roman" w:cs="Times New Roman"/>
        </w:rPr>
        <w:t xml:space="preserve">. </w:t>
      </w:r>
      <w:r w:rsidRPr="00CA4728">
        <w:rPr>
          <w:rFonts w:ascii="Times New Roman" w:hAnsi="Times New Roman" w:cs="Times New Roman"/>
          <w:i/>
        </w:rPr>
        <w:t>1</w:t>
      </w:r>
      <w:r w:rsidRPr="00CA4728">
        <w:rPr>
          <w:rFonts w:ascii="Times New Roman" w:hAnsi="Times New Roman" w:cs="Times New Roman"/>
          <w:i/>
          <w:vertAlign w:val="superscript"/>
        </w:rPr>
        <w:t>re</w:t>
      </w:r>
      <w:r w:rsidRPr="00CA4728">
        <w:rPr>
          <w:rFonts w:ascii="Times New Roman" w:hAnsi="Times New Roman" w:cs="Times New Roman"/>
          <w:i/>
        </w:rPr>
        <w:t xml:space="preserve"> Civ., 16 avril, 2008, Bull. 2008, IV, n°119, pourvoi n° 06-16.662.</w:t>
      </w:r>
    </w:p>
    <w:p w:rsidR="003B594A" w:rsidRPr="00CA4728" w:rsidRDefault="003B594A"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348</w:t>
      </w:r>
    </w:p>
    <w:p w:rsidR="003B594A" w:rsidRPr="00184BEB" w:rsidRDefault="003B594A" w:rsidP="00D773D1">
      <w:pPr>
        <w:spacing w:line="360" w:lineRule="auto"/>
        <w:rPr>
          <w:rFonts w:ascii="Times New Roman" w:hAnsi="Times New Roman" w:cs="Times New Roman"/>
          <w:b/>
          <w:i/>
        </w:rPr>
      </w:pPr>
      <w:r w:rsidRPr="00184BEB">
        <w:rPr>
          <w:rFonts w:ascii="Times New Roman" w:hAnsi="Times New Roman" w:cs="Times New Roman"/>
          <w:b/>
          <w:i/>
        </w:rPr>
        <w:t>Gestion de fait</w:t>
      </w:r>
    </w:p>
    <w:p w:rsidR="003B594A" w:rsidRPr="00CA4728" w:rsidRDefault="00AC08DA"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Celui qui s’immisce dans la </w:t>
      </w:r>
      <w:r w:rsidR="003B594A" w:rsidRPr="00CA4728">
        <w:rPr>
          <w:rFonts w:ascii="Times New Roman" w:hAnsi="Times New Roman" w:cs="Times New Roman"/>
          <w:b/>
        </w:rPr>
        <w:t>gestion des biens d’une person</w:t>
      </w:r>
      <w:r w:rsidRPr="00CA4728">
        <w:rPr>
          <w:rFonts w:ascii="Times New Roman" w:hAnsi="Times New Roman" w:cs="Times New Roman"/>
          <w:b/>
        </w:rPr>
        <w:t xml:space="preserve">ne placée sous la protection de </w:t>
      </w:r>
      <w:r w:rsidR="003B594A" w:rsidRPr="00CA4728">
        <w:rPr>
          <w:rFonts w:ascii="Times New Roman" w:hAnsi="Times New Roman" w:cs="Times New Roman"/>
          <w:b/>
        </w:rPr>
        <w:t>la</w:t>
      </w:r>
      <w:r w:rsidRPr="00CA4728">
        <w:rPr>
          <w:rFonts w:ascii="Times New Roman" w:hAnsi="Times New Roman" w:cs="Times New Roman"/>
          <w:b/>
        </w:rPr>
        <w:t xml:space="preserve"> justice ne peut être considéré</w:t>
      </w:r>
      <w:r w:rsidR="003B594A" w:rsidRPr="00CA4728">
        <w:rPr>
          <w:rFonts w:ascii="Times New Roman" w:hAnsi="Times New Roman" w:cs="Times New Roman"/>
          <w:b/>
        </w:rPr>
        <w:t xml:space="preserve"> comme un gérant d’affaires.</w:t>
      </w:r>
    </w:p>
    <w:p w:rsidR="003B594A" w:rsidRPr="00CA4728" w:rsidRDefault="00AC08DA"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Il répond personnellement du </w:t>
      </w:r>
      <w:r w:rsidR="003B594A" w:rsidRPr="00CA4728">
        <w:rPr>
          <w:rFonts w:ascii="Times New Roman" w:hAnsi="Times New Roman" w:cs="Times New Roman"/>
          <w:b/>
        </w:rPr>
        <w:t>pr</w:t>
      </w:r>
      <w:r w:rsidRPr="00CA4728">
        <w:rPr>
          <w:rFonts w:ascii="Times New Roman" w:hAnsi="Times New Roman" w:cs="Times New Roman"/>
          <w:b/>
        </w:rPr>
        <w:t xml:space="preserve">éjudice causé à l’incapable. Si </w:t>
      </w:r>
      <w:r w:rsidR="003B594A" w:rsidRPr="00CA4728">
        <w:rPr>
          <w:rFonts w:ascii="Times New Roman" w:hAnsi="Times New Roman" w:cs="Times New Roman"/>
          <w:b/>
        </w:rPr>
        <w:t>cette immixtion n’a é</w:t>
      </w:r>
      <w:r w:rsidRPr="00CA4728">
        <w:rPr>
          <w:rFonts w:ascii="Times New Roman" w:hAnsi="Times New Roman" w:cs="Times New Roman"/>
          <w:b/>
        </w:rPr>
        <w:t xml:space="preserve">té rendue possible que par la négligence </w:t>
      </w:r>
      <w:r w:rsidR="003B594A" w:rsidRPr="00CA4728">
        <w:rPr>
          <w:rFonts w:ascii="Times New Roman" w:hAnsi="Times New Roman" w:cs="Times New Roman"/>
          <w:b/>
        </w:rPr>
        <w:t>du curateur d’office ou du mandataire prévu aux arti</w:t>
      </w:r>
      <w:r w:rsidRPr="00CA4728">
        <w:rPr>
          <w:rFonts w:ascii="Times New Roman" w:hAnsi="Times New Roman" w:cs="Times New Roman"/>
          <w:b/>
        </w:rPr>
        <w:t xml:space="preserve">cles précédents, ceux-ci seront </w:t>
      </w:r>
      <w:r w:rsidR="003B594A" w:rsidRPr="00CA4728">
        <w:rPr>
          <w:rFonts w:ascii="Times New Roman" w:hAnsi="Times New Roman" w:cs="Times New Roman"/>
          <w:b/>
        </w:rPr>
        <w:t>solidairement responsables de la réparation de ce préjudice.</w:t>
      </w:r>
    </w:p>
    <w:p w:rsidR="003B594A" w:rsidRPr="00CA4728" w:rsidRDefault="003B594A"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349</w:t>
      </w:r>
    </w:p>
    <w:p w:rsidR="003B594A" w:rsidRPr="00184BEB" w:rsidRDefault="003B594A" w:rsidP="00D773D1">
      <w:pPr>
        <w:spacing w:line="360" w:lineRule="auto"/>
        <w:rPr>
          <w:rFonts w:ascii="Times New Roman" w:hAnsi="Times New Roman" w:cs="Times New Roman"/>
          <w:b/>
          <w:i/>
        </w:rPr>
      </w:pPr>
      <w:r w:rsidRPr="00184BEB">
        <w:rPr>
          <w:rFonts w:ascii="Times New Roman" w:hAnsi="Times New Roman" w:cs="Times New Roman"/>
          <w:b/>
          <w:i/>
        </w:rPr>
        <w:t>Fin du régime de protection</w:t>
      </w:r>
    </w:p>
    <w:p w:rsidR="003B594A" w:rsidRPr="00CA4728" w:rsidRDefault="00581C17"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 régime de protection prévu au présent chapitre prend fin </w:t>
      </w:r>
      <w:r w:rsidR="003B594A" w:rsidRPr="00CA4728">
        <w:rPr>
          <w:rFonts w:ascii="Times New Roman" w:hAnsi="Times New Roman" w:cs="Times New Roman"/>
          <w:b/>
        </w:rPr>
        <w:t>lorsque l’internem</w:t>
      </w:r>
      <w:r w:rsidRPr="00CA4728">
        <w:rPr>
          <w:rFonts w:ascii="Times New Roman" w:hAnsi="Times New Roman" w:cs="Times New Roman"/>
          <w:b/>
        </w:rPr>
        <w:t xml:space="preserve">ent ou les </w:t>
      </w:r>
      <w:r w:rsidR="003B594A" w:rsidRPr="00CA4728">
        <w:rPr>
          <w:rFonts w:ascii="Times New Roman" w:hAnsi="Times New Roman" w:cs="Times New Roman"/>
          <w:b/>
        </w:rPr>
        <w:t>s</w:t>
      </w:r>
      <w:r w:rsidRPr="00CA4728">
        <w:rPr>
          <w:rFonts w:ascii="Times New Roman" w:hAnsi="Times New Roman" w:cs="Times New Roman"/>
          <w:b/>
        </w:rPr>
        <w:t xml:space="preserve">oins cessent par le retour à la </w:t>
      </w:r>
      <w:r w:rsidR="003B594A" w:rsidRPr="00CA4728">
        <w:rPr>
          <w:rFonts w:ascii="Times New Roman" w:hAnsi="Times New Roman" w:cs="Times New Roman"/>
          <w:b/>
        </w:rPr>
        <w:t>santé constaté par le juge.</w:t>
      </w:r>
    </w:p>
    <w:p w:rsidR="003B594A" w:rsidRPr="00CA4728" w:rsidRDefault="003B594A" w:rsidP="00D773D1">
      <w:pPr>
        <w:spacing w:line="360" w:lineRule="auto"/>
        <w:ind w:firstLine="708"/>
        <w:rPr>
          <w:rFonts w:ascii="Times New Roman" w:hAnsi="Times New Roman" w:cs="Times New Roman"/>
          <w:b/>
        </w:rPr>
      </w:pPr>
      <w:r w:rsidRPr="00CA4728">
        <w:rPr>
          <w:rFonts w:ascii="Times New Roman" w:hAnsi="Times New Roman" w:cs="Times New Roman"/>
          <w:b/>
        </w:rPr>
        <w:t>Cel</w:t>
      </w:r>
      <w:r w:rsidR="00581C17" w:rsidRPr="00CA4728">
        <w:rPr>
          <w:rFonts w:ascii="Times New Roman" w:hAnsi="Times New Roman" w:cs="Times New Roman"/>
          <w:b/>
        </w:rPr>
        <w:t xml:space="preserve">ui-ci saisi sur requête de tout </w:t>
      </w:r>
      <w:r w:rsidRPr="00CA4728">
        <w:rPr>
          <w:rFonts w:ascii="Times New Roman" w:hAnsi="Times New Roman" w:cs="Times New Roman"/>
          <w:b/>
        </w:rPr>
        <w:t>intéressé, fait au préalable pr</w:t>
      </w:r>
      <w:r w:rsidR="00581C17" w:rsidRPr="00CA4728">
        <w:rPr>
          <w:rFonts w:ascii="Times New Roman" w:hAnsi="Times New Roman" w:cs="Times New Roman"/>
          <w:b/>
        </w:rPr>
        <w:t xml:space="preserve">océder à une expertise médicale </w:t>
      </w:r>
      <w:r w:rsidRPr="00CA4728">
        <w:rPr>
          <w:rFonts w:ascii="Times New Roman" w:hAnsi="Times New Roman" w:cs="Times New Roman"/>
          <w:b/>
        </w:rPr>
        <w:t>po</w:t>
      </w:r>
      <w:r w:rsidR="00581C17" w:rsidRPr="00CA4728">
        <w:rPr>
          <w:rFonts w:ascii="Times New Roman" w:hAnsi="Times New Roman" w:cs="Times New Roman"/>
          <w:b/>
        </w:rPr>
        <w:t xml:space="preserve">ur s’informer de l’amélioration </w:t>
      </w:r>
      <w:r w:rsidRPr="00CA4728">
        <w:rPr>
          <w:rFonts w:ascii="Times New Roman" w:hAnsi="Times New Roman" w:cs="Times New Roman"/>
          <w:b/>
        </w:rPr>
        <w:t>de l’état du malade.</w:t>
      </w:r>
    </w:p>
    <w:p w:rsidR="003B594A" w:rsidRPr="00CA4728" w:rsidRDefault="00581C17"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Ce régime de protection cesse également par l’ouverture </w:t>
      </w:r>
      <w:r w:rsidR="003B594A" w:rsidRPr="00CA4728">
        <w:rPr>
          <w:rFonts w:ascii="Times New Roman" w:hAnsi="Times New Roman" w:cs="Times New Roman"/>
          <w:b/>
        </w:rPr>
        <w:t>d’une tutelle ou d’une curatelle.</w:t>
      </w:r>
    </w:p>
    <w:p w:rsidR="003B594A" w:rsidRPr="00184BEB" w:rsidRDefault="00925FEC" w:rsidP="00D773D1">
      <w:pPr>
        <w:spacing w:line="360" w:lineRule="auto"/>
        <w:rPr>
          <w:rFonts w:ascii="Times New Roman" w:hAnsi="Times New Roman" w:cs="Times New Roman"/>
          <w:b/>
          <w:sz w:val="32"/>
          <w:szCs w:val="32"/>
        </w:rPr>
      </w:pPr>
      <w:r w:rsidRPr="00184BEB">
        <w:rPr>
          <w:rFonts w:ascii="Times New Roman" w:hAnsi="Times New Roman" w:cs="Times New Roman"/>
          <w:b/>
          <w:sz w:val="32"/>
          <w:szCs w:val="32"/>
        </w:rPr>
        <w:lastRenderedPageBreak/>
        <w:t xml:space="preserve">CHAPITRE II : </w:t>
      </w:r>
      <w:r w:rsidR="003B594A" w:rsidRPr="00184BEB">
        <w:rPr>
          <w:rFonts w:ascii="Times New Roman" w:hAnsi="Times New Roman" w:cs="Times New Roman"/>
          <w:b/>
          <w:sz w:val="32"/>
          <w:szCs w:val="32"/>
        </w:rPr>
        <w:t>MAJEURS EN TUTELLE</w:t>
      </w:r>
    </w:p>
    <w:p w:rsidR="003B594A" w:rsidRPr="00CA4728" w:rsidRDefault="003B594A"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350</w:t>
      </w:r>
    </w:p>
    <w:p w:rsidR="003B594A" w:rsidRPr="00184BEB" w:rsidRDefault="003B594A" w:rsidP="00D773D1">
      <w:pPr>
        <w:spacing w:line="360" w:lineRule="auto"/>
        <w:rPr>
          <w:rFonts w:ascii="Times New Roman" w:hAnsi="Times New Roman" w:cs="Times New Roman"/>
          <w:b/>
          <w:i/>
        </w:rPr>
      </w:pPr>
      <w:r w:rsidRPr="00184BEB">
        <w:rPr>
          <w:rFonts w:ascii="Times New Roman" w:hAnsi="Times New Roman" w:cs="Times New Roman"/>
          <w:b/>
          <w:i/>
        </w:rPr>
        <w:t>Ouverture de la tutelle</w:t>
      </w:r>
    </w:p>
    <w:p w:rsidR="003B594A" w:rsidRPr="00CA4728" w:rsidRDefault="0020024B" w:rsidP="00D773D1">
      <w:pPr>
        <w:spacing w:line="360" w:lineRule="auto"/>
        <w:rPr>
          <w:rFonts w:ascii="Times New Roman" w:hAnsi="Times New Roman" w:cs="Times New Roman"/>
          <w:b/>
        </w:rPr>
      </w:pPr>
      <w:r>
        <w:rPr>
          <w:rFonts w:ascii="Times New Roman" w:hAnsi="Times New Roman" w:cs="Times New Roman"/>
          <w:b/>
        </w:rPr>
        <w:t>(Loi n° 99-82 du 3 sept. 1999)</w:t>
      </w:r>
    </w:p>
    <w:p w:rsidR="003B594A" w:rsidRPr="00CA4728" w:rsidRDefault="003B594A" w:rsidP="00D773D1">
      <w:pPr>
        <w:spacing w:line="360" w:lineRule="auto"/>
        <w:ind w:firstLine="708"/>
        <w:rPr>
          <w:rFonts w:ascii="Times New Roman" w:hAnsi="Times New Roman" w:cs="Times New Roman"/>
          <w:b/>
        </w:rPr>
      </w:pPr>
      <w:r w:rsidRPr="00CA4728">
        <w:rPr>
          <w:rFonts w:ascii="Times New Roman" w:hAnsi="Times New Roman" w:cs="Times New Roman"/>
          <w:b/>
        </w:rPr>
        <w:t>La tutelle s’ouvre quand un</w:t>
      </w:r>
      <w:r w:rsidR="00581C17" w:rsidRPr="00CA4728">
        <w:rPr>
          <w:rFonts w:ascii="Times New Roman" w:hAnsi="Times New Roman" w:cs="Times New Roman"/>
          <w:b/>
        </w:rPr>
        <w:t xml:space="preserve"> </w:t>
      </w:r>
      <w:r w:rsidRPr="00CA4728">
        <w:rPr>
          <w:rFonts w:ascii="Times New Roman" w:hAnsi="Times New Roman" w:cs="Times New Roman"/>
          <w:b/>
        </w:rPr>
        <w:t>majeur, pour l’une des causes</w:t>
      </w:r>
      <w:r w:rsidR="00581C17" w:rsidRPr="00CA4728">
        <w:rPr>
          <w:rFonts w:ascii="Times New Roman" w:hAnsi="Times New Roman" w:cs="Times New Roman"/>
          <w:b/>
        </w:rPr>
        <w:t xml:space="preserve"> </w:t>
      </w:r>
      <w:r w:rsidRPr="00CA4728">
        <w:rPr>
          <w:rFonts w:ascii="Times New Roman" w:hAnsi="Times New Roman" w:cs="Times New Roman"/>
          <w:b/>
        </w:rPr>
        <w:t>pr</w:t>
      </w:r>
      <w:r w:rsidR="00581C17" w:rsidRPr="00CA4728">
        <w:rPr>
          <w:rFonts w:ascii="Times New Roman" w:hAnsi="Times New Roman" w:cs="Times New Roman"/>
          <w:b/>
        </w:rPr>
        <w:t xml:space="preserve">évues à l’article 342 alinéa 1, a besoin d’être représenté de façon continue dans les actes </w:t>
      </w:r>
      <w:r w:rsidRPr="00CA4728">
        <w:rPr>
          <w:rFonts w:ascii="Times New Roman" w:hAnsi="Times New Roman" w:cs="Times New Roman"/>
          <w:b/>
        </w:rPr>
        <w:t>de la vie civile.</w:t>
      </w:r>
    </w:p>
    <w:p w:rsidR="003B594A" w:rsidRPr="00CA4728" w:rsidRDefault="00581C17"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La tutelle peut être ouverte pour un mineur émancipé </w:t>
      </w:r>
      <w:r w:rsidR="003B594A" w:rsidRPr="00CA4728">
        <w:rPr>
          <w:rFonts w:ascii="Times New Roman" w:hAnsi="Times New Roman" w:cs="Times New Roman"/>
          <w:b/>
        </w:rPr>
        <w:t>comme pour un majeur.</w:t>
      </w:r>
    </w:p>
    <w:p w:rsidR="00853015" w:rsidRPr="00CA4728" w:rsidRDefault="00B96A3F" w:rsidP="00D773D1">
      <w:pPr>
        <w:pStyle w:val="Paragraphedeliste"/>
        <w:numPr>
          <w:ilvl w:val="0"/>
          <w:numId w:val="8"/>
        </w:numPr>
        <w:spacing w:line="360" w:lineRule="auto"/>
        <w:rPr>
          <w:rFonts w:ascii="Times New Roman" w:hAnsi="Times New Roman" w:cs="Times New Roman"/>
          <w:b/>
        </w:rPr>
      </w:pPr>
      <w:commentRangeStart w:id="9"/>
      <w:proofErr w:type="spellStart"/>
      <w:r w:rsidRPr="00CA4728">
        <w:rPr>
          <w:rFonts w:ascii="Times New Roman" w:hAnsi="Times New Roman" w:cs="Times New Roman"/>
          <w:b/>
        </w:rPr>
        <w:t>Jur</w:t>
      </w:r>
      <w:commentRangeEnd w:id="9"/>
      <w:proofErr w:type="spellEnd"/>
      <w:r w:rsidR="00220B13">
        <w:rPr>
          <w:rStyle w:val="Marquedecommentaire"/>
        </w:rPr>
        <w:commentReference w:id="9"/>
      </w:r>
      <w:r w:rsidRPr="00CA4728">
        <w:rPr>
          <w:rFonts w:ascii="Times New Roman" w:hAnsi="Times New Roman" w:cs="Times New Roman"/>
          <w:b/>
        </w:rPr>
        <w:t>.</w:t>
      </w:r>
    </w:p>
    <w:p w:rsidR="00B96A3F" w:rsidRPr="00CA4728" w:rsidRDefault="00B96A3F" w:rsidP="00D773D1">
      <w:pPr>
        <w:pStyle w:val="Paragraphedeliste"/>
        <w:numPr>
          <w:ilvl w:val="0"/>
          <w:numId w:val="1"/>
        </w:numPr>
        <w:spacing w:line="360" w:lineRule="auto"/>
        <w:rPr>
          <w:rFonts w:ascii="Times New Roman" w:hAnsi="Times New Roman" w:cs="Times New Roman"/>
          <w:b/>
        </w:rPr>
      </w:pPr>
      <w:r w:rsidRPr="00CA4728">
        <w:rPr>
          <w:rFonts w:ascii="Times New Roman" w:hAnsi="Times New Roman" w:cs="Times New Roman"/>
        </w:rPr>
        <w:t>Le mise en tutelle se justifie pour un majeur atteint des deux accidents vasculaire</w:t>
      </w:r>
      <w:r w:rsidR="007112FD" w:rsidRPr="00CA4728">
        <w:rPr>
          <w:rFonts w:ascii="Times New Roman" w:hAnsi="Times New Roman" w:cs="Times New Roman"/>
        </w:rPr>
        <w:t>-cérébral compliqués d’une hémiparésie droite, d’une démence et de crises d’épilepsie entrainant une réduction de sa mobilité et un affaiblissement des fonctions intellectuelles et l’empêchant ainsi d’effectuer convenablement et de façon conti</w:t>
      </w:r>
      <w:r w:rsidR="00184BEB">
        <w:rPr>
          <w:rFonts w:ascii="Times New Roman" w:hAnsi="Times New Roman" w:cs="Times New Roman"/>
        </w:rPr>
        <w:t>nue les actes de la vie civile.</w:t>
      </w:r>
    </w:p>
    <w:p w:rsidR="00853015" w:rsidRPr="0057206F" w:rsidRDefault="007112FD" w:rsidP="00D773D1">
      <w:pPr>
        <w:pStyle w:val="Paragraphedeliste"/>
        <w:numPr>
          <w:ilvl w:val="0"/>
          <w:numId w:val="4"/>
        </w:numPr>
        <w:spacing w:line="360" w:lineRule="auto"/>
        <w:rPr>
          <w:rFonts w:ascii="Times New Roman" w:hAnsi="Times New Roman" w:cs="Times New Roman"/>
          <w:i/>
          <w:smallCaps/>
          <w:u w:val="single"/>
        </w:rPr>
      </w:pPr>
      <w:r w:rsidRPr="00CA4728">
        <w:rPr>
          <w:rFonts w:ascii="Times New Roman" w:hAnsi="Times New Roman" w:cs="Times New Roman"/>
          <w:b/>
        </w:rPr>
        <w:t xml:space="preserve">Réf. </w:t>
      </w:r>
      <w:r w:rsidR="001C2163" w:rsidRPr="00CA4728">
        <w:rPr>
          <w:rFonts w:ascii="Times New Roman" w:hAnsi="Times New Roman" w:cs="Times New Roman"/>
          <w:i/>
        </w:rPr>
        <w:t>T</w:t>
      </w:r>
      <w:r w:rsidR="00184BEB">
        <w:rPr>
          <w:rFonts w:ascii="Times New Roman" w:hAnsi="Times New Roman" w:cs="Times New Roman"/>
          <w:i/>
        </w:rPr>
        <w:t>.</w:t>
      </w:r>
      <w:r w:rsidR="001C2163" w:rsidRPr="00CA4728">
        <w:rPr>
          <w:rFonts w:ascii="Times New Roman" w:hAnsi="Times New Roman" w:cs="Times New Roman"/>
          <w:i/>
        </w:rPr>
        <w:t>I</w:t>
      </w:r>
      <w:r w:rsidR="00184BEB">
        <w:rPr>
          <w:rFonts w:ascii="Times New Roman" w:hAnsi="Times New Roman" w:cs="Times New Roman"/>
          <w:i/>
        </w:rPr>
        <w:t>.</w:t>
      </w:r>
      <w:r w:rsidRPr="00CA4728">
        <w:rPr>
          <w:rFonts w:ascii="Times New Roman" w:hAnsi="Times New Roman" w:cs="Times New Roman"/>
          <w:i/>
        </w:rPr>
        <w:t xml:space="preserve"> Ziguinchor, jugement-civil n°193 </w:t>
      </w:r>
      <w:r w:rsidRPr="00CA4728">
        <w:rPr>
          <w:rFonts w:ascii="Times New Roman" w:hAnsi="Times New Roman" w:cs="Times New Roman"/>
          <w:i/>
          <w:smallCaps/>
        </w:rPr>
        <w:t xml:space="preserve">/ greffe du </w:t>
      </w:r>
      <w:r w:rsidR="00133CB9">
        <w:rPr>
          <w:rFonts w:ascii="Times New Roman" w:hAnsi="Times New Roman" w:cs="Times New Roman"/>
          <w:i/>
          <w:smallCaps/>
        </w:rPr>
        <w:t>19 août</w:t>
      </w:r>
      <w:r w:rsidR="001C2163" w:rsidRPr="00CA4728">
        <w:rPr>
          <w:rFonts w:ascii="Times New Roman" w:hAnsi="Times New Roman" w:cs="Times New Roman"/>
          <w:i/>
          <w:smallCaps/>
        </w:rPr>
        <w:t xml:space="preserve"> </w:t>
      </w:r>
      <w:r w:rsidRPr="00CA4728">
        <w:rPr>
          <w:rFonts w:ascii="Times New Roman" w:hAnsi="Times New Roman" w:cs="Times New Roman"/>
          <w:i/>
          <w:smallCaps/>
        </w:rPr>
        <w:t>2016</w:t>
      </w:r>
    </w:p>
    <w:p w:rsidR="003B594A" w:rsidRPr="00CA4728" w:rsidRDefault="003B594A"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351</w:t>
      </w:r>
    </w:p>
    <w:p w:rsidR="003B594A" w:rsidRPr="00184BEB" w:rsidRDefault="003B594A" w:rsidP="00D773D1">
      <w:pPr>
        <w:spacing w:line="360" w:lineRule="auto"/>
        <w:rPr>
          <w:rFonts w:ascii="Times New Roman" w:hAnsi="Times New Roman" w:cs="Times New Roman"/>
          <w:b/>
          <w:i/>
        </w:rPr>
      </w:pPr>
      <w:r w:rsidRPr="00184BEB">
        <w:rPr>
          <w:rFonts w:ascii="Times New Roman" w:hAnsi="Times New Roman" w:cs="Times New Roman"/>
          <w:b/>
          <w:i/>
        </w:rPr>
        <w:t>Exercice de l’action</w:t>
      </w:r>
    </w:p>
    <w:p w:rsidR="003B594A" w:rsidRPr="00CA4728" w:rsidRDefault="001A1358"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L’ouverture de la tutelle peut être demandée au juge des </w:t>
      </w:r>
      <w:r w:rsidR="003B594A" w:rsidRPr="00CA4728">
        <w:rPr>
          <w:rFonts w:ascii="Times New Roman" w:hAnsi="Times New Roman" w:cs="Times New Roman"/>
          <w:b/>
        </w:rPr>
        <w:t xml:space="preserve">tutelles par </w:t>
      </w:r>
      <w:r w:rsidRPr="00CA4728">
        <w:rPr>
          <w:rFonts w:ascii="Times New Roman" w:hAnsi="Times New Roman" w:cs="Times New Roman"/>
          <w:b/>
        </w:rPr>
        <w:t xml:space="preserve">la personne même qu’il y a lieu de protéger, par son conjoint, à moins que la communauté de vie n’ait cessé entre eux, par ses ascendants, ses descendants, ses frères et sœurs, le curateur, ainsi que </w:t>
      </w:r>
      <w:r w:rsidR="003B594A" w:rsidRPr="00CA4728">
        <w:rPr>
          <w:rFonts w:ascii="Times New Roman" w:hAnsi="Times New Roman" w:cs="Times New Roman"/>
          <w:b/>
        </w:rPr>
        <w:t>par le ministère public.</w:t>
      </w:r>
    </w:p>
    <w:p w:rsidR="003B594A" w:rsidRPr="00CA4728" w:rsidRDefault="001A1358"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Les autres parents, les alliés, les amis peuvent seulement donner au juge avis de la cause </w:t>
      </w:r>
      <w:r w:rsidR="003B594A" w:rsidRPr="00CA4728">
        <w:rPr>
          <w:rFonts w:ascii="Times New Roman" w:hAnsi="Times New Roman" w:cs="Times New Roman"/>
          <w:b/>
        </w:rPr>
        <w:t>qui</w:t>
      </w:r>
      <w:r w:rsidRPr="00CA4728">
        <w:rPr>
          <w:rFonts w:ascii="Times New Roman" w:hAnsi="Times New Roman" w:cs="Times New Roman"/>
          <w:b/>
        </w:rPr>
        <w:t xml:space="preserve"> justifierait l’ouverture de la tutelle. Il en est de même du </w:t>
      </w:r>
      <w:r w:rsidR="003B594A" w:rsidRPr="00CA4728">
        <w:rPr>
          <w:rFonts w:ascii="Times New Roman" w:hAnsi="Times New Roman" w:cs="Times New Roman"/>
          <w:b/>
        </w:rPr>
        <w:t>médecin ayant examiné le malade et du directeur de l’établissement de traitement.</w:t>
      </w:r>
    </w:p>
    <w:p w:rsidR="003B594A" w:rsidRPr="00CA4728" w:rsidRDefault="003B594A" w:rsidP="00D773D1">
      <w:pPr>
        <w:spacing w:line="360" w:lineRule="auto"/>
        <w:ind w:firstLine="708"/>
        <w:rPr>
          <w:rFonts w:ascii="Times New Roman" w:hAnsi="Times New Roman" w:cs="Times New Roman"/>
          <w:b/>
        </w:rPr>
      </w:pPr>
      <w:r w:rsidRPr="00CA4728">
        <w:rPr>
          <w:rFonts w:ascii="Times New Roman" w:hAnsi="Times New Roman" w:cs="Times New Roman"/>
          <w:b/>
        </w:rPr>
        <w:t>Le juge peut toujo</w:t>
      </w:r>
      <w:r w:rsidR="001A1358" w:rsidRPr="00CA4728">
        <w:rPr>
          <w:rFonts w:ascii="Times New Roman" w:hAnsi="Times New Roman" w:cs="Times New Roman"/>
          <w:b/>
        </w:rPr>
        <w:t xml:space="preserve">urs d’office, ou à la requête du ministère </w:t>
      </w:r>
      <w:r w:rsidRPr="00CA4728">
        <w:rPr>
          <w:rFonts w:ascii="Times New Roman" w:hAnsi="Times New Roman" w:cs="Times New Roman"/>
          <w:b/>
        </w:rPr>
        <w:t>p</w:t>
      </w:r>
      <w:r w:rsidR="001A1358" w:rsidRPr="00CA4728">
        <w:rPr>
          <w:rFonts w:ascii="Times New Roman" w:hAnsi="Times New Roman" w:cs="Times New Roman"/>
          <w:b/>
        </w:rPr>
        <w:t xml:space="preserve">ublic, ouvrir la tutelle, après </w:t>
      </w:r>
      <w:r w:rsidRPr="00CA4728">
        <w:rPr>
          <w:rFonts w:ascii="Times New Roman" w:hAnsi="Times New Roman" w:cs="Times New Roman"/>
          <w:b/>
        </w:rPr>
        <w:t>audition des personnes indiquées à l’alinéa 1er.</w:t>
      </w:r>
    </w:p>
    <w:p w:rsidR="00E9025F" w:rsidRPr="00184BEB" w:rsidRDefault="00AD7B66" w:rsidP="00184BEB">
      <w:pPr>
        <w:pStyle w:val="Paragraphedeliste"/>
        <w:numPr>
          <w:ilvl w:val="0"/>
          <w:numId w:val="8"/>
        </w:numPr>
        <w:spacing w:line="360" w:lineRule="auto"/>
        <w:rPr>
          <w:rFonts w:ascii="Times New Roman" w:hAnsi="Times New Roman" w:cs="Times New Roman"/>
          <w:b/>
        </w:rPr>
      </w:pPr>
      <w:r w:rsidRPr="00184BEB">
        <w:rPr>
          <w:rFonts w:ascii="Times New Roman" w:hAnsi="Times New Roman" w:cs="Times New Roman"/>
          <w:b/>
        </w:rPr>
        <w:t xml:space="preserve">Jur. </w:t>
      </w:r>
    </w:p>
    <w:p w:rsidR="00AA777F" w:rsidRPr="00CA4728" w:rsidRDefault="00170E7E" w:rsidP="00D773D1">
      <w:pPr>
        <w:pStyle w:val="Paragraphedeliste"/>
        <w:numPr>
          <w:ilvl w:val="0"/>
          <w:numId w:val="1"/>
        </w:numPr>
        <w:spacing w:line="360" w:lineRule="auto"/>
        <w:rPr>
          <w:rFonts w:ascii="Times New Roman" w:hAnsi="Times New Roman" w:cs="Times New Roman"/>
        </w:rPr>
      </w:pPr>
      <w:r>
        <w:rPr>
          <w:rFonts w:ascii="Times New Roman" w:hAnsi="Times New Roman" w:cs="Times New Roman"/>
        </w:rPr>
        <w:t>La preuve du</w:t>
      </w:r>
      <w:r w:rsidR="00AD7B66" w:rsidRPr="00CA4728">
        <w:rPr>
          <w:rFonts w:ascii="Times New Roman" w:hAnsi="Times New Roman" w:cs="Times New Roman"/>
        </w:rPr>
        <w:t xml:space="preserve"> placement d’un majeur en curatelle ne peut résulter de simples déclarations ; il doit être l’œuvre d’une décision du juge des tutelles en application des dispositions combinées des articles 351 et 360 du </w:t>
      </w:r>
      <w:r w:rsidR="002F36D1">
        <w:rPr>
          <w:rFonts w:ascii="Times New Roman" w:hAnsi="Times New Roman" w:cs="Times New Roman"/>
        </w:rPr>
        <w:t>Code</w:t>
      </w:r>
      <w:r w:rsidR="00AD7B66" w:rsidRPr="00CA4728">
        <w:rPr>
          <w:rFonts w:ascii="Times New Roman" w:hAnsi="Times New Roman" w:cs="Times New Roman"/>
        </w:rPr>
        <w:t xml:space="preserve"> de la </w:t>
      </w:r>
      <w:r w:rsidR="00751307">
        <w:rPr>
          <w:rFonts w:ascii="Times New Roman" w:hAnsi="Times New Roman" w:cs="Times New Roman"/>
        </w:rPr>
        <w:t>Famille</w:t>
      </w:r>
      <w:r w:rsidR="00AD7B66" w:rsidRPr="00CA4728">
        <w:rPr>
          <w:rFonts w:ascii="Times New Roman" w:hAnsi="Times New Roman" w:cs="Times New Roman"/>
        </w:rPr>
        <w:t xml:space="preserve">. </w:t>
      </w:r>
    </w:p>
    <w:p w:rsidR="00AD7B66" w:rsidRPr="00CA4728" w:rsidRDefault="00AD7B66" w:rsidP="00D773D1">
      <w:pPr>
        <w:pStyle w:val="Paragraphedeliste"/>
        <w:numPr>
          <w:ilvl w:val="0"/>
          <w:numId w:val="4"/>
        </w:numPr>
        <w:spacing w:line="360" w:lineRule="auto"/>
        <w:rPr>
          <w:rFonts w:ascii="Times New Roman" w:hAnsi="Times New Roman" w:cs="Times New Roman"/>
        </w:rPr>
      </w:pPr>
      <w:r w:rsidRPr="00CA4728">
        <w:rPr>
          <w:rFonts w:ascii="Times New Roman" w:hAnsi="Times New Roman" w:cs="Times New Roman"/>
          <w:b/>
        </w:rPr>
        <w:lastRenderedPageBreak/>
        <w:t>Réf.</w:t>
      </w:r>
      <w:r w:rsidRPr="00CA4728">
        <w:rPr>
          <w:rFonts w:ascii="Times New Roman" w:hAnsi="Times New Roman" w:cs="Times New Roman"/>
        </w:rPr>
        <w:t xml:space="preserve"> </w:t>
      </w:r>
      <w:r w:rsidRPr="00CA4728">
        <w:rPr>
          <w:rFonts w:ascii="Times New Roman" w:hAnsi="Times New Roman" w:cs="Times New Roman"/>
          <w:i/>
        </w:rPr>
        <w:t>Cour d'Appel de Dakar, Chambre d’accusation, arrêt n°271 du 20 octobre 2015 - le Ministère Public et les héritiers de feu Daouda SOW contre X.</w:t>
      </w:r>
    </w:p>
    <w:p w:rsidR="003B594A" w:rsidRPr="00CA4728" w:rsidRDefault="003B594A"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 xml:space="preserve">Article </w:t>
      </w:r>
      <w:commentRangeStart w:id="10"/>
      <w:r w:rsidRPr="00CA4728">
        <w:rPr>
          <w:rFonts w:ascii="Times New Roman" w:hAnsi="Times New Roman" w:cs="Times New Roman"/>
          <w:b/>
          <w:u w:val="single"/>
        </w:rPr>
        <w:t>352</w:t>
      </w:r>
      <w:commentRangeEnd w:id="10"/>
      <w:r w:rsidR="00220B13">
        <w:rPr>
          <w:rStyle w:val="Marquedecommentaire"/>
        </w:rPr>
        <w:commentReference w:id="10"/>
      </w:r>
    </w:p>
    <w:p w:rsidR="00220B13" w:rsidRDefault="00220B13" w:rsidP="00D773D1">
      <w:pPr>
        <w:spacing w:line="360" w:lineRule="auto"/>
        <w:rPr>
          <w:rFonts w:ascii="Times New Roman" w:hAnsi="Times New Roman" w:cs="Times New Roman"/>
          <w:b/>
          <w:i/>
        </w:rPr>
      </w:pPr>
    </w:p>
    <w:p w:rsidR="003B594A" w:rsidRPr="00184BEB" w:rsidRDefault="003B594A" w:rsidP="00D773D1">
      <w:pPr>
        <w:spacing w:line="360" w:lineRule="auto"/>
        <w:rPr>
          <w:rFonts w:ascii="Times New Roman" w:hAnsi="Times New Roman" w:cs="Times New Roman"/>
          <w:b/>
          <w:i/>
        </w:rPr>
      </w:pPr>
      <w:r w:rsidRPr="00184BEB">
        <w:rPr>
          <w:rFonts w:ascii="Times New Roman" w:hAnsi="Times New Roman" w:cs="Times New Roman"/>
          <w:b/>
          <w:i/>
        </w:rPr>
        <w:t>Procédure</w:t>
      </w:r>
    </w:p>
    <w:p w:rsidR="003B594A" w:rsidRPr="00CA4728" w:rsidRDefault="003B594A" w:rsidP="00D773D1">
      <w:pPr>
        <w:spacing w:line="360" w:lineRule="auto"/>
        <w:ind w:firstLine="708"/>
        <w:rPr>
          <w:rFonts w:ascii="Times New Roman" w:hAnsi="Times New Roman" w:cs="Times New Roman"/>
          <w:b/>
        </w:rPr>
      </w:pPr>
      <w:r w:rsidRPr="00CA4728">
        <w:rPr>
          <w:rFonts w:ascii="Times New Roman" w:hAnsi="Times New Roman" w:cs="Times New Roman"/>
          <w:b/>
        </w:rPr>
        <w:t>La requête présentée au président du tribunal départemental doit énoncer les motifs de la demande de mise en tutelle et être accompagnée des pièces justificatives, en indiquant s’il y a lieu le nom des témoins susceptibles d’établir les faits invoqués et en produisant le certificat d’un docteur en médecine ayant examiné le malade.</w:t>
      </w:r>
    </w:p>
    <w:p w:rsidR="003B594A" w:rsidRPr="00CA4728" w:rsidRDefault="003B594A" w:rsidP="00D773D1">
      <w:pPr>
        <w:spacing w:line="360" w:lineRule="auto"/>
        <w:ind w:firstLine="708"/>
        <w:rPr>
          <w:rFonts w:ascii="Times New Roman" w:hAnsi="Times New Roman" w:cs="Times New Roman"/>
          <w:b/>
        </w:rPr>
      </w:pPr>
      <w:r w:rsidRPr="00CA4728">
        <w:rPr>
          <w:rFonts w:ascii="Times New Roman" w:hAnsi="Times New Roman" w:cs="Times New Roman"/>
          <w:b/>
        </w:rPr>
        <w:t>La requête et les pièces annexes sont communiquées au ministère public qui fait procéder à une enquête sur l’objet de la demande et à une expertise médicale sur l’état du malade.</w:t>
      </w:r>
    </w:p>
    <w:p w:rsidR="003B594A" w:rsidRPr="00CA4728" w:rsidRDefault="003B594A" w:rsidP="00D773D1">
      <w:pPr>
        <w:spacing w:line="360" w:lineRule="auto"/>
        <w:ind w:firstLine="708"/>
        <w:rPr>
          <w:rFonts w:ascii="Times New Roman" w:hAnsi="Times New Roman" w:cs="Times New Roman"/>
          <w:b/>
        </w:rPr>
      </w:pPr>
      <w:r w:rsidRPr="00CA4728">
        <w:rPr>
          <w:rFonts w:ascii="Times New Roman" w:hAnsi="Times New Roman" w:cs="Times New Roman"/>
          <w:b/>
        </w:rPr>
        <w:t>Si le juge estime devoir procéder à la mise en tutelle d’office il fait parvenir au ministère public, avec son avis, les pièces indiquées à l’alinéa précédent.</w:t>
      </w:r>
    </w:p>
    <w:p w:rsidR="003B594A" w:rsidRPr="00CA4728" w:rsidRDefault="003B594A" w:rsidP="00D773D1">
      <w:pPr>
        <w:spacing w:line="360" w:lineRule="auto"/>
        <w:ind w:firstLine="708"/>
        <w:rPr>
          <w:rFonts w:ascii="Times New Roman" w:hAnsi="Times New Roman" w:cs="Times New Roman"/>
          <w:b/>
        </w:rPr>
      </w:pPr>
      <w:r w:rsidRPr="00CA4728">
        <w:rPr>
          <w:rFonts w:ascii="Times New Roman" w:hAnsi="Times New Roman" w:cs="Times New Roman"/>
          <w:b/>
        </w:rPr>
        <w:t>Le Procureur de la République transmet au juge des tutelles le résultat de l’enquête diligentée à sa demande, accompagné de ses conclusions.</w:t>
      </w:r>
    </w:p>
    <w:p w:rsidR="00C03056" w:rsidRPr="00CA4728" w:rsidRDefault="003B594A" w:rsidP="00D773D1">
      <w:pPr>
        <w:spacing w:line="360" w:lineRule="auto"/>
        <w:ind w:firstLine="708"/>
        <w:rPr>
          <w:rFonts w:ascii="Times New Roman" w:hAnsi="Times New Roman" w:cs="Times New Roman"/>
          <w:b/>
        </w:rPr>
      </w:pPr>
      <w:r w:rsidRPr="00CA4728">
        <w:rPr>
          <w:rFonts w:ascii="Times New Roman" w:hAnsi="Times New Roman" w:cs="Times New Roman"/>
          <w:b/>
        </w:rPr>
        <w:t>Le jugement ne peut être prononcé qu’après que le juge ait personnellement entendu la personne dont la mise en tutelle est demandée, en se transpo</w:t>
      </w:r>
      <w:r w:rsidR="001A3319" w:rsidRPr="00CA4728">
        <w:rPr>
          <w:rFonts w:ascii="Times New Roman" w:hAnsi="Times New Roman" w:cs="Times New Roman"/>
          <w:b/>
        </w:rPr>
        <w:t xml:space="preserve">rtant auprès d’elle s’il en est </w:t>
      </w:r>
      <w:r w:rsidRPr="00CA4728">
        <w:rPr>
          <w:rFonts w:ascii="Times New Roman" w:hAnsi="Times New Roman" w:cs="Times New Roman"/>
          <w:b/>
        </w:rPr>
        <w:t>besoin. Il</w:t>
      </w:r>
      <w:r w:rsidR="001A3319" w:rsidRPr="00CA4728">
        <w:rPr>
          <w:rFonts w:ascii="Times New Roman" w:hAnsi="Times New Roman" w:cs="Times New Roman"/>
          <w:b/>
        </w:rPr>
        <w:t xml:space="preserve"> doit être fait mention de cette </w:t>
      </w:r>
      <w:r w:rsidR="00C03056" w:rsidRPr="00CA4728">
        <w:rPr>
          <w:rFonts w:ascii="Times New Roman" w:hAnsi="Times New Roman" w:cs="Times New Roman"/>
          <w:b/>
        </w:rPr>
        <w:t>a</w:t>
      </w:r>
      <w:r w:rsidR="001A3319" w:rsidRPr="00CA4728">
        <w:rPr>
          <w:rFonts w:ascii="Times New Roman" w:hAnsi="Times New Roman" w:cs="Times New Roman"/>
          <w:b/>
        </w:rPr>
        <w:t xml:space="preserve">udition et de ses circonstances </w:t>
      </w:r>
      <w:r w:rsidR="00C03056" w:rsidRPr="00CA4728">
        <w:rPr>
          <w:rFonts w:ascii="Times New Roman" w:hAnsi="Times New Roman" w:cs="Times New Roman"/>
          <w:b/>
        </w:rPr>
        <w:t>dans le jugement.</w:t>
      </w:r>
    </w:p>
    <w:p w:rsidR="00C03056" w:rsidRPr="00CA4728" w:rsidRDefault="001A3319"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La décision est signifiée au </w:t>
      </w:r>
      <w:r w:rsidR="00C03056" w:rsidRPr="00CA4728">
        <w:rPr>
          <w:rFonts w:ascii="Times New Roman" w:hAnsi="Times New Roman" w:cs="Times New Roman"/>
          <w:b/>
        </w:rPr>
        <w:t>requérant et à l’intéressé et notifi</w:t>
      </w:r>
      <w:r w:rsidRPr="00CA4728">
        <w:rPr>
          <w:rFonts w:ascii="Times New Roman" w:hAnsi="Times New Roman" w:cs="Times New Roman"/>
          <w:b/>
        </w:rPr>
        <w:t xml:space="preserve">ée au ministère public. L’appel </w:t>
      </w:r>
      <w:r w:rsidR="00C03056" w:rsidRPr="00CA4728">
        <w:rPr>
          <w:rFonts w:ascii="Times New Roman" w:hAnsi="Times New Roman" w:cs="Times New Roman"/>
          <w:b/>
        </w:rPr>
        <w:t>e</w:t>
      </w:r>
      <w:r w:rsidRPr="00CA4728">
        <w:rPr>
          <w:rFonts w:ascii="Times New Roman" w:hAnsi="Times New Roman" w:cs="Times New Roman"/>
          <w:b/>
        </w:rPr>
        <w:t xml:space="preserve">st interjeté devant le tribunal de première instance qui statue </w:t>
      </w:r>
      <w:r w:rsidR="00C03056" w:rsidRPr="00CA4728">
        <w:rPr>
          <w:rFonts w:ascii="Times New Roman" w:hAnsi="Times New Roman" w:cs="Times New Roman"/>
          <w:b/>
        </w:rPr>
        <w:t>selon le droit commun.</w:t>
      </w:r>
    </w:p>
    <w:p w:rsidR="00C03056" w:rsidRPr="00CA4728" w:rsidRDefault="001A3319"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Dès le début de la procédure </w:t>
      </w:r>
      <w:r w:rsidR="00C03056" w:rsidRPr="00CA4728">
        <w:rPr>
          <w:rFonts w:ascii="Times New Roman" w:hAnsi="Times New Roman" w:cs="Times New Roman"/>
          <w:b/>
        </w:rPr>
        <w:t>re</w:t>
      </w:r>
      <w:r w:rsidRPr="00CA4728">
        <w:rPr>
          <w:rFonts w:ascii="Times New Roman" w:hAnsi="Times New Roman" w:cs="Times New Roman"/>
          <w:b/>
        </w:rPr>
        <w:t xml:space="preserve">lative à la mise en tutelle, le juge nomme un administrateur </w:t>
      </w:r>
      <w:r w:rsidR="00C03056" w:rsidRPr="00CA4728">
        <w:rPr>
          <w:rFonts w:ascii="Times New Roman" w:hAnsi="Times New Roman" w:cs="Times New Roman"/>
          <w:b/>
        </w:rPr>
        <w:t>provisoire qui exerce ses fonctions conformément aux dispositions de l’article 347.</w:t>
      </w:r>
    </w:p>
    <w:p w:rsidR="004B2825" w:rsidRPr="00CA4728" w:rsidRDefault="004B2825" w:rsidP="00D773D1">
      <w:pPr>
        <w:pStyle w:val="Paragraphedeliste"/>
        <w:numPr>
          <w:ilvl w:val="0"/>
          <w:numId w:val="8"/>
        </w:numPr>
        <w:spacing w:line="360" w:lineRule="auto"/>
        <w:rPr>
          <w:rFonts w:ascii="Times New Roman" w:hAnsi="Times New Roman" w:cs="Times New Roman"/>
          <w:b/>
        </w:rPr>
      </w:pPr>
      <w:r w:rsidRPr="00CA4728">
        <w:rPr>
          <w:rFonts w:ascii="Times New Roman" w:hAnsi="Times New Roman" w:cs="Times New Roman"/>
          <w:b/>
        </w:rPr>
        <w:t>Jur.</w:t>
      </w:r>
    </w:p>
    <w:p w:rsidR="004B2825" w:rsidRPr="00CA4728" w:rsidRDefault="00683E58" w:rsidP="00D773D1">
      <w:pPr>
        <w:pStyle w:val="Paragraphedeliste"/>
        <w:numPr>
          <w:ilvl w:val="0"/>
          <w:numId w:val="1"/>
        </w:numPr>
        <w:spacing w:line="360" w:lineRule="auto"/>
        <w:rPr>
          <w:rFonts w:ascii="Times New Roman" w:hAnsi="Times New Roman" w:cs="Times New Roman"/>
          <w:b/>
        </w:rPr>
      </w:pPr>
      <w:r>
        <w:rPr>
          <w:rFonts w:ascii="Times New Roman" w:hAnsi="Times New Roman" w:cs="Times New Roman"/>
        </w:rPr>
        <w:lastRenderedPageBreak/>
        <w:t>La nomination de la sœur qui</w:t>
      </w:r>
      <w:r w:rsidR="008C6146" w:rsidRPr="00CA4728">
        <w:rPr>
          <w:rFonts w:ascii="Times New Roman" w:hAnsi="Times New Roman" w:cs="Times New Roman"/>
        </w:rPr>
        <w:t xml:space="preserve"> s’occupe du suivi médical de la majeure à protéger en tant qu’administratrice provisoire est conforme aux dispositions de l’article 352.</w:t>
      </w:r>
    </w:p>
    <w:p w:rsidR="008C6146" w:rsidRPr="00CA4728" w:rsidRDefault="008C6146" w:rsidP="00D773D1">
      <w:pPr>
        <w:pStyle w:val="Paragraphedeliste"/>
        <w:numPr>
          <w:ilvl w:val="0"/>
          <w:numId w:val="4"/>
        </w:numPr>
        <w:spacing w:line="360" w:lineRule="auto"/>
        <w:rPr>
          <w:rFonts w:ascii="Times New Roman" w:hAnsi="Times New Roman" w:cs="Times New Roman"/>
          <w:b/>
        </w:rPr>
      </w:pPr>
      <w:r w:rsidRPr="00CA4728">
        <w:rPr>
          <w:rFonts w:ascii="Times New Roman" w:hAnsi="Times New Roman" w:cs="Times New Roman"/>
          <w:b/>
        </w:rPr>
        <w:t xml:space="preserve">Réf. </w:t>
      </w:r>
      <w:r w:rsidRPr="00CA4728">
        <w:rPr>
          <w:rFonts w:ascii="Times New Roman" w:hAnsi="Times New Roman" w:cs="Times New Roman"/>
          <w:i/>
        </w:rPr>
        <w:t>T.I hors classe de Dakar, ordonnance de désignation d’un administrateur provisoire des biens d’un majeur incapable, n°448 du 22 août 2017</w:t>
      </w:r>
    </w:p>
    <w:p w:rsidR="00C03056" w:rsidRPr="00CA4728" w:rsidRDefault="00C03056"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353</w:t>
      </w:r>
    </w:p>
    <w:p w:rsidR="00C03056" w:rsidRPr="00184BEB" w:rsidRDefault="00C03056" w:rsidP="00D773D1">
      <w:pPr>
        <w:spacing w:line="360" w:lineRule="auto"/>
        <w:rPr>
          <w:rFonts w:ascii="Times New Roman" w:hAnsi="Times New Roman" w:cs="Times New Roman"/>
          <w:b/>
          <w:i/>
        </w:rPr>
      </w:pPr>
      <w:r w:rsidRPr="00184BEB">
        <w:rPr>
          <w:rFonts w:ascii="Times New Roman" w:hAnsi="Times New Roman" w:cs="Times New Roman"/>
          <w:b/>
          <w:i/>
        </w:rPr>
        <w:t>Application des règles de la</w:t>
      </w:r>
      <w:r w:rsidR="001A3319" w:rsidRPr="00184BEB">
        <w:rPr>
          <w:rFonts w:ascii="Times New Roman" w:hAnsi="Times New Roman" w:cs="Times New Roman"/>
          <w:b/>
          <w:i/>
        </w:rPr>
        <w:t xml:space="preserve"> </w:t>
      </w:r>
      <w:r w:rsidRPr="00184BEB">
        <w:rPr>
          <w:rFonts w:ascii="Times New Roman" w:hAnsi="Times New Roman" w:cs="Times New Roman"/>
          <w:b/>
          <w:i/>
        </w:rPr>
        <w:t>tutelle</w:t>
      </w:r>
    </w:p>
    <w:p w:rsidR="00C03056" w:rsidRPr="00CA4728" w:rsidRDefault="001A3319"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Sont applicables à la tutelle </w:t>
      </w:r>
      <w:r w:rsidR="00C03056" w:rsidRPr="00CA4728">
        <w:rPr>
          <w:rFonts w:ascii="Times New Roman" w:hAnsi="Times New Roman" w:cs="Times New Roman"/>
          <w:b/>
        </w:rPr>
        <w:t>des majeurs les règles prescrit</w:t>
      </w:r>
      <w:r w:rsidRPr="00CA4728">
        <w:rPr>
          <w:rFonts w:ascii="Times New Roman" w:hAnsi="Times New Roman" w:cs="Times New Roman"/>
          <w:b/>
        </w:rPr>
        <w:t xml:space="preserve">es par le chapitre 3 du titre 1 </w:t>
      </w:r>
      <w:r w:rsidR="00C03056" w:rsidRPr="00CA4728">
        <w:rPr>
          <w:rFonts w:ascii="Times New Roman" w:hAnsi="Times New Roman" w:cs="Times New Roman"/>
          <w:b/>
        </w:rPr>
        <w:t>du p</w:t>
      </w:r>
      <w:r w:rsidRPr="00CA4728">
        <w:rPr>
          <w:rFonts w:ascii="Times New Roman" w:hAnsi="Times New Roman" w:cs="Times New Roman"/>
          <w:b/>
        </w:rPr>
        <w:t xml:space="preserve">résent livre sur la tutelle des </w:t>
      </w:r>
      <w:r w:rsidR="00C03056" w:rsidRPr="00CA4728">
        <w:rPr>
          <w:rFonts w:ascii="Times New Roman" w:hAnsi="Times New Roman" w:cs="Times New Roman"/>
          <w:b/>
        </w:rPr>
        <w:t>mineurs, sous l</w:t>
      </w:r>
      <w:r w:rsidRPr="00CA4728">
        <w:rPr>
          <w:rFonts w:ascii="Times New Roman" w:hAnsi="Times New Roman" w:cs="Times New Roman"/>
          <w:b/>
        </w:rPr>
        <w:t xml:space="preserve">es modifications </w:t>
      </w:r>
      <w:r w:rsidR="00C03056" w:rsidRPr="00CA4728">
        <w:rPr>
          <w:rFonts w:ascii="Times New Roman" w:hAnsi="Times New Roman" w:cs="Times New Roman"/>
          <w:b/>
        </w:rPr>
        <w:t>qui suivent.</w:t>
      </w:r>
    </w:p>
    <w:p w:rsidR="00C03056" w:rsidRPr="00CA4728" w:rsidRDefault="001A3319"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La tutelle d’un majeur peut être déférée à une personne </w:t>
      </w:r>
      <w:r w:rsidR="00C03056" w:rsidRPr="00CA4728">
        <w:rPr>
          <w:rFonts w:ascii="Times New Roman" w:hAnsi="Times New Roman" w:cs="Times New Roman"/>
          <w:b/>
        </w:rPr>
        <w:t>morale.</w:t>
      </w:r>
    </w:p>
    <w:p w:rsidR="00C03056" w:rsidRPr="00CA4728" w:rsidRDefault="00C03056" w:rsidP="00D773D1">
      <w:pPr>
        <w:spacing w:line="360" w:lineRule="auto"/>
        <w:ind w:firstLine="708"/>
        <w:rPr>
          <w:rFonts w:ascii="Times New Roman" w:hAnsi="Times New Roman" w:cs="Times New Roman"/>
          <w:b/>
        </w:rPr>
      </w:pPr>
      <w:r w:rsidRPr="00CA4728">
        <w:rPr>
          <w:rFonts w:ascii="Times New Roman" w:hAnsi="Times New Roman" w:cs="Times New Roman"/>
          <w:b/>
        </w:rPr>
        <w:t>Nul à l’exception des pe</w:t>
      </w:r>
      <w:r w:rsidR="00C70794" w:rsidRPr="00CA4728">
        <w:rPr>
          <w:rFonts w:ascii="Times New Roman" w:hAnsi="Times New Roman" w:cs="Times New Roman"/>
          <w:b/>
        </w:rPr>
        <w:t xml:space="preserve">rsonnes morales ne sera tenu de </w:t>
      </w:r>
      <w:r w:rsidRPr="00CA4728">
        <w:rPr>
          <w:rFonts w:ascii="Times New Roman" w:hAnsi="Times New Roman" w:cs="Times New Roman"/>
          <w:b/>
        </w:rPr>
        <w:t>c</w:t>
      </w:r>
      <w:r w:rsidR="00C70794" w:rsidRPr="00CA4728">
        <w:rPr>
          <w:rFonts w:ascii="Times New Roman" w:hAnsi="Times New Roman" w:cs="Times New Roman"/>
          <w:b/>
        </w:rPr>
        <w:t xml:space="preserve">onserver la tutelle d’un majeur </w:t>
      </w:r>
      <w:r w:rsidRPr="00CA4728">
        <w:rPr>
          <w:rFonts w:ascii="Times New Roman" w:hAnsi="Times New Roman" w:cs="Times New Roman"/>
          <w:b/>
        </w:rPr>
        <w:t>a</w:t>
      </w:r>
      <w:r w:rsidR="00C70794" w:rsidRPr="00CA4728">
        <w:rPr>
          <w:rFonts w:ascii="Times New Roman" w:hAnsi="Times New Roman" w:cs="Times New Roman"/>
          <w:b/>
        </w:rPr>
        <w:t>u-delà de 5 ans</w:t>
      </w:r>
      <w:r w:rsidR="00CD7658">
        <w:rPr>
          <w:rFonts w:ascii="Times New Roman" w:hAnsi="Times New Roman" w:cs="Times New Roman"/>
          <w:b/>
        </w:rPr>
        <w:t xml:space="preserve"> </w:t>
      </w:r>
      <w:r w:rsidR="00C70794" w:rsidRPr="00CA4728">
        <w:rPr>
          <w:rFonts w:ascii="Times New Roman" w:hAnsi="Times New Roman" w:cs="Times New Roman"/>
          <w:b/>
        </w:rPr>
        <w:t xml:space="preserve">; à l’expiration de ce délai, le tuteur pourra </w:t>
      </w:r>
      <w:r w:rsidRPr="00CA4728">
        <w:rPr>
          <w:rFonts w:ascii="Times New Roman" w:hAnsi="Times New Roman" w:cs="Times New Roman"/>
          <w:b/>
        </w:rPr>
        <w:t>demander et obtenir son remplacement.</w:t>
      </w:r>
    </w:p>
    <w:p w:rsidR="00C03056" w:rsidRPr="00CA4728" w:rsidRDefault="00C70794"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Le médecin traitant ne peut </w:t>
      </w:r>
      <w:r w:rsidR="00C03056" w:rsidRPr="00CA4728">
        <w:rPr>
          <w:rFonts w:ascii="Times New Roman" w:hAnsi="Times New Roman" w:cs="Times New Roman"/>
          <w:b/>
        </w:rPr>
        <w:t>ê</w:t>
      </w:r>
      <w:r w:rsidRPr="00CA4728">
        <w:rPr>
          <w:rFonts w:ascii="Times New Roman" w:hAnsi="Times New Roman" w:cs="Times New Roman"/>
          <w:b/>
        </w:rPr>
        <w:t xml:space="preserve">tre tuteur ni subrogé tuteur du </w:t>
      </w:r>
      <w:r w:rsidR="00C03056" w:rsidRPr="00CA4728">
        <w:rPr>
          <w:rFonts w:ascii="Times New Roman" w:hAnsi="Times New Roman" w:cs="Times New Roman"/>
          <w:b/>
        </w:rPr>
        <w:t>malade. Mais il est toujours l</w:t>
      </w:r>
      <w:r w:rsidRPr="00CA4728">
        <w:rPr>
          <w:rFonts w:ascii="Times New Roman" w:hAnsi="Times New Roman" w:cs="Times New Roman"/>
          <w:b/>
        </w:rPr>
        <w:t xml:space="preserve">oisible au juge des tutelles de </w:t>
      </w:r>
      <w:r w:rsidR="00C03056" w:rsidRPr="00CA4728">
        <w:rPr>
          <w:rFonts w:ascii="Times New Roman" w:hAnsi="Times New Roman" w:cs="Times New Roman"/>
          <w:b/>
        </w:rPr>
        <w:t>l’</w:t>
      </w:r>
      <w:r w:rsidRPr="00CA4728">
        <w:rPr>
          <w:rFonts w:ascii="Times New Roman" w:hAnsi="Times New Roman" w:cs="Times New Roman"/>
          <w:b/>
        </w:rPr>
        <w:t xml:space="preserve">appeler à participer au conseil </w:t>
      </w:r>
      <w:r w:rsidR="00C03056" w:rsidRPr="00CA4728">
        <w:rPr>
          <w:rFonts w:ascii="Times New Roman" w:hAnsi="Times New Roman" w:cs="Times New Roman"/>
          <w:b/>
        </w:rPr>
        <w:t xml:space="preserve">de </w:t>
      </w:r>
      <w:r w:rsidR="00751307">
        <w:rPr>
          <w:rFonts w:ascii="Times New Roman" w:hAnsi="Times New Roman" w:cs="Times New Roman"/>
          <w:b/>
        </w:rPr>
        <w:t>Famille</w:t>
      </w:r>
      <w:r w:rsidR="00C03056" w:rsidRPr="00CA4728">
        <w:rPr>
          <w:rFonts w:ascii="Times New Roman" w:hAnsi="Times New Roman" w:cs="Times New Roman"/>
          <w:b/>
        </w:rPr>
        <w:t xml:space="preserve"> à titre consultatif.</w:t>
      </w:r>
    </w:p>
    <w:p w:rsidR="00C21125" w:rsidRPr="00CA4728" w:rsidRDefault="00C03056" w:rsidP="00D773D1">
      <w:pPr>
        <w:spacing w:line="360" w:lineRule="auto"/>
        <w:ind w:firstLine="360"/>
        <w:rPr>
          <w:rFonts w:ascii="Times New Roman" w:hAnsi="Times New Roman" w:cs="Times New Roman"/>
          <w:b/>
        </w:rPr>
      </w:pPr>
      <w:r w:rsidRPr="00CA4728">
        <w:rPr>
          <w:rFonts w:ascii="Times New Roman" w:hAnsi="Times New Roman" w:cs="Times New Roman"/>
          <w:b/>
        </w:rPr>
        <w:t>La tutelle ne peut être défér</w:t>
      </w:r>
      <w:r w:rsidR="00C70794" w:rsidRPr="00CA4728">
        <w:rPr>
          <w:rFonts w:ascii="Times New Roman" w:hAnsi="Times New Roman" w:cs="Times New Roman"/>
          <w:b/>
        </w:rPr>
        <w:t xml:space="preserve">ée à l’établissement de traitement ni à personne y occupant un </w:t>
      </w:r>
      <w:r w:rsidR="00BB6D19" w:rsidRPr="00CA4728">
        <w:rPr>
          <w:rFonts w:ascii="Times New Roman" w:hAnsi="Times New Roman" w:cs="Times New Roman"/>
          <w:b/>
        </w:rPr>
        <w:t>emploi rémunéré.</w:t>
      </w:r>
    </w:p>
    <w:p w:rsidR="00C21125" w:rsidRPr="00CA4728" w:rsidRDefault="00C21125" w:rsidP="00D773D1">
      <w:pPr>
        <w:pStyle w:val="Paragraphedeliste"/>
        <w:numPr>
          <w:ilvl w:val="0"/>
          <w:numId w:val="8"/>
        </w:numPr>
        <w:spacing w:line="360" w:lineRule="auto"/>
        <w:rPr>
          <w:rFonts w:ascii="Times New Roman" w:hAnsi="Times New Roman" w:cs="Times New Roman"/>
          <w:b/>
        </w:rPr>
      </w:pPr>
      <w:r w:rsidRPr="00CA4728">
        <w:rPr>
          <w:rFonts w:ascii="Times New Roman" w:hAnsi="Times New Roman" w:cs="Times New Roman"/>
          <w:b/>
        </w:rPr>
        <w:t xml:space="preserve">Jur. </w:t>
      </w:r>
    </w:p>
    <w:p w:rsidR="00E76208" w:rsidRPr="00CA4728" w:rsidRDefault="001B665E" w:rsidP="00D773D1">
      <w:pPr>
        <w:pStyle w:val="Paragraphedeliste"/>
        <w:numPr>
          <w:ilvl w:val="0"/>
          <w:numId w:val="1"/>
        </w:numPr>
        <w:spacing w:line="360" w:lineRule="auto"/>
        <w:rPr>
          <w:rFonts w:ascii="Times New Roman" w:hAnsi="Times New Roman" w:cs="Times New Roman"/>
          <w:b/>
          <w:i/>
        </w:rPr>
      </w:pPr>
      <w:r w:rsidRPr="00CA4728">
        <w:rPr>
          <w:rFonts w:ascii="Times New Roman" w:hAnsi="Times New Roman" w:cs="Times New Roman"/>
        </w:rPr>
        <w:t>En raison du contexte exorbitant de droit commun justifié par la protection d’une majeure souffrant de troubles corporel et mental, l</w:t>
      </w:r>
      <w:r w:rsidR="00523A4D" w:rsidRPr="00CA4728">
        <w:rPr>
          <w:rFonts w:ascii="Times New Roman" w:hAnsi="Times New Roman" w:cs="Times New Roman"/>
        </w:rPr>
        <w:t xml:space="preserve">a seule autorisation du juge </w:t>
      </w:r>
      <w:r w:rsidRPr="00CA4728">
        <w:rPr>
          <w:rFonts w:ascii="Times New Roman" w:hAnsi="Times New Roman" w:cs="Times New Roman"/>
        </w:rPr>
        <w:t xml:space="preserve">des tutelles suffit pour une transaction immobilière. </w:t>
      </w:r>
    </w:p>
    <w:p w:rsidR="00523A4D" w:rsidRPr="00CA4728" w:rsidRDefault="001B665E" w:rsidP="00D773D1">
      <w:pPr>
        <w:pStyle w:val="Paragraphedeliste"/>
        <w:numPr>
          <w:ilvl w:val="0"/>
          <w:numId w:val="4"/>
        </w:numPr>
        <w:spacing w:line="360" w:lineRule="auto"/>
        <w:rPr>
          <w:rFonts w:ascii="Times New Roman" w:hAnsi="Times New Roman" w:cs="Times New Roman"/>
          <w:b/>
          <w:i/>
        </w:rPr>
      </w:pPr>
      <w:r w:rsidRPr="00133CB9">
        <w:rPr>
          <w:rFonts w:ascii="Times New Roman" w:hAnsi="Times New Roman" w:cs="Times New Roman"/>
          <w:b/>
        </w:rPr>
        <w:t>Réf</w:t>
      </w:r>
      <w:r w:rsidRPr="00CA4728">
        <w:rPr>
          <w:rFonts w:ascii="Times New Roman" w:hAnsi="Times New Roman" w:cs="Times New Roman"/>
        </w:rPr>
        <w:t xml:space="preserve">. </w:t>
      </w:r>
      <w:r w:rsidRPr="00CA4728">
        <w:rPr>
          <w:rFonts w:ascii="Times New Roman" w:hAnsi="Times New Roman" w:cs="Times New Roman"/>
          <w:i/>
        </w:rPr>
        <w:t xml:space="preserve">Cour d’Appel de Dakar, Chambre civile et commerciale, arrêt n°110 du </w:t>
      </w:r>
      <w:r w:rsidR="00A44C20" w:rsidRPr="00CA4728">
        <w:rPr>
          <w:rFonts w:ascii="Times New Roman" w:hAnsi="Times New Roman" w:cs="Times New Roman"/>
          <w:i/>
        </w:rPr>
        <w:t xml:space="preserve">28 février 2003 - Issa GAFFARI et Antoinette GAFFARI contre le Directeur des Domaines, le Conservateur de la Propriété foncière, Me </w:t>
      </w:r>
      <w:proofErr w:type="spellStart"/>
      <w:r w:rsidR="00A44C20" w:rsidRPr="00CA4728">
        <w:rPr>
          <w:rFonts w:ascii="Times New Roman" w:hAnsi="Times New Roman" w:cs="Times New Roman"/>
          <w:i/>
        </w:rPr>
        <w:t>Bineta</w:t>
      </w:r>
      <w:proofErr w:type="spellEnd"/>
      <w:r w:rsidR="00A44C20" w:rsidRPr="00CA4728">
        <w:rPr>
          <w:rFonts w:ascii="Times New Roman" w:hAnsi="Times New Roman" w:cs="Times New Roman"/>
          <w:i/>
        </w:rPr>
        <w:t xml:space="preserve"> THIAM, Rose </w:t>
      </w:r>
      <w:proofErr w:type="spellStart"/>
      <w:r w:rsidR="00A44C20" w:rsidRPr="00CA4728">
        <w:rPr>
          <w:rFonts w:ascii="Times New Roman" w:hAnsi="Times New Roman" w:cs="Times New Roman"/>
          <w:i/>
        </w:rPr>
        <w:t>Ferrouze</w:t>
      </w:r>
      <w:proofErr w:type="spellEnd"/>
      <w:r w:rsidR="00A44C20" w:rsidRPr="00CA4728">
        <w:rPr>
          <w:rFonts w:ascii="Times New Roman" w:hAnsi="Times New Roman" w:cs="Times New Roman"/>
          <w:i/>
        </w:rPr>
        <w:t xml:space="preserve"> GAFFARI, Mohamed KEITA et Cheikh </w:t>
      </w:r>
      <w:proofErr w:type="spellStart"/>
      <w:r w:rsidR="00A44C20" w:rsidRPr="00CA4728">
        <w:rPr>
          <w:rFonts w:ascii="Times New Roman" w:hAnsi="Times New Roman" w:cs="Times New Roman"/>
          <w:i/>
        </w:rPr>
        <w:t>Sadibou</w:t>
      </w:r>
      <w:proofErr w:type="spellEnd"/>
      <w:r w:rsidR="00A44C20" w:rsidRPr="00CA4728">
        <w:rPr>
          <w:rFonts w:ascii="Times New Roman" w:hAnsi="Times New Roman" w:cs="Times New Roman"/>
          <w:i/>
        </w:rPr>
        <w:t xml:space="preserve"> FALL.</w:t>
      </w:r>
    </w:p>
    <w:p w:rsidR="00E76208" w:rsidRPr="00CA4728" w:rsidRDefault="00E85FCE" w:rsidP="00D773D1">
      <w:pPr>
        <w:pStyle w:val="Paragraphedeliste"/>
        <w:numPr>
          <w:ilvl w:val="0"/>
          <w:numId w:val="1"/>
        </w:numPr>
        <w:spacing w:line="360" w:lineRule="auto"/>
        <w:rPr>
          <w:rFonts w:ascii="Times New Roman" w:hAnsi="Times New Roman" w:cs="Times New Roman"/>
        </w:rPr>
      </w:pPr>
      <w:r w:rsidRPr="00CA4728">
        <w:rPr>
          <w:rFonts w:ascii="Times New Roman" w:hAnsi="Times New Roman" w:cs="Times New Roman"/>
        </w:rPr>
        <w:t>Viole les règles d’ordre public des articles 1, 2 et 3 de la loi n° 77-85 du 10 août 1977 et ensemble l’article 2 du décret 77-754 du 20 septembre 1977 soumettant à autorisation préalable certaines transactions immobilières</w:t>
      </w:r>
      <w:r w:rsidR="000F3AA2" w:rsidRPr="00CA4728">
        <w:rPr>
          <w:rFonts w:ascii="Times New Roman" w:hAnsi="Times New Roman" w:cs="Times New Roman"/>
        </w:rPr>
        <w:t xml:space="preserve">, la Cour d’Appel qui, </w:t>
      </w:r>
      <w:r w:rsidR="000F3AA2" w:rsidRPr="00CA4728">
        <w:rPr>
          <w:rFonts w:ascii="Times New Roman" w:hAnsi="Times New Roman" w:cs="Times New Roman"/>
        </w:rPr>
        <w:lastRenderedPageBreak/>
        <w:t>pour autoriser la vente</w:t>
      </w:r>
      <w:r w:rsidR="00E648BE" w:rsidRPr="00CA4728">
        <w:rPr>
          <w:rFonts w:ascii="Times New Roman" w:hAnsi="Times New Roman" w:cs="Times New Roman"/>
        </w:rPr>
        <w:t xml:space="preserve"> d’un immeuble appartenant à un</w:t>
      </w:r>
      <w:r w:rsidR="001B665E" w:rsidRPr="00CA4728">
        <w:rPr>
          <w:rFonts w:ascii="Times New Roman" w:hAnsi="Times New Roman" w:cs="Times New Roman"/>
        </w:rPr>
        <w:t>e</w:t>
      </w:r>
      <w:r w:rsidR="00E648BE" w:rsidRPr="00CA4728">
        <w:rPr>
          <w:rFonts w:ascii="Times New Roman" w:hAnsi="Times New Roman" w:cs="Times New Roman"/>
        </w:rPr>
        <w:t xml:space="preserve"> majeur</w:t>
      </w:r>
      <w:r w:rsidR="001B665E" w:rsidRPr="00CA4728">
        <w:rPr>
          <w:rFonts w:ascii="Times New Roman" w:hAnsi="Times New Roman" w:cs="Times New Roman"/>
        </w:rPr>
        <w:t>e</w:t>
      </w:r>
      <w:r w:rsidR="00E648BE" w:rsidRPr="00CA4728">
        <w:rPr>
          <w:rFonts w:ascii="Times New Roman" w:hAnsi="Times New Roman" w:cs="Times New Roman"/>
        </w:rPr>
        <w:t xml:space="preserve"> incapable</w:t>
      </w:r>
      <w:r w:rsidR="00374337" w:rsidRPr="00CA4728">
        <w:rPr>
          <w:rFonts w:ascii="Times New Roman" w:hAnsi="Times New Roman" w:cs="Times New Roman"/>
        </w:rPr>
        <w:t>, se</w:t>
      </w:r>
      <w:r w:rsidR="000F3AA2" w:rsidRPr="00CA4728">
        <w:rPr>
          <w:rFonts w:ascii="Times New Roman" w:hAnsi="Times New Roman" w:cs="Times New Roman"/>
        </w:rPr>
        <w:t xml:space="preserve"> base </w:t>
      </w:r>
      <w:r w:rsidR="00803C71" w:rsidRPr="00CA4728">
        <w:rPr>
          <w:rFonts w:ascii="Times New Roman" w:hAnsi="Times New Roman" w:cs="Times New Roman"/>
        </w:rPr>
        <w:t>sur la seule décision du juge des tutelle</w:t>
      </w:r>
      <w:r w:rsidR="0028050E" w:rsidRPr="00CA4728">
        <w:rPr>
          <w:rFonts w:ascii="Times New Roman" w:hAnsi="Times New Roman" w:cs="Times New Roman"/>
        </w:rPr>
        <w:t>.</w:t>
      </w:r>
      <w:r w:rsidR="00A44C20" w:rsidRPr="00CA4728">
        <w:rPr>
          <w:rFonts w:ascii="Times New Roman" w:hAnsi="Times New Roman" w:cs="Times New Roman"/>
        </w:rPr>
        <w:t xml:space="preserve"> </w:t>
      </w:r>
    </w:p>
    <w:p w:rsidR="00C70438" w:rsidRPr="00CA4728" w:rsidRDefault="00A44C20" w:rsidP="00D773D1">
      <w:pPr>
        <w:pStyle w:val="Paragraphedeliste"/>
        <w:numPr>
          <w:ilvl w:val="0"/>
          <w:numId w:val="4"/>
        </w:numPr>
        <w:spacing w:line="360" w:lineRule="auto"/>
        <w:rPr>
          <w:rFonts w:ascii="Times New Roman" w:hAnsi="Times New Roman" w:cs="Times New Roman"/>
        </w:rPr>
      </w:pPr>
      <w:r w:rsidRPr="001C48F3">
        <w:rPr>
          <w:rFonts w:ascii="Times New Roman" w:hAnsi="Times New Roman" w:cs="Times New Roman"/>
          <w:b/>
        </w:rPr>
        <w:t>Réf.</w:t>
      </w:r>
      <w:r w:rsidR="00264382" w:rsidRPr="00CA4728">
        <w:rPr>
          <w:rFonts w:ascii="Times New Roman" w:hAnsi="Times New Roman" w:cs="Times New Roman"/>
        </w:rPr>
        <w:t xml:space="preserve"> </w:t>
      </w:r>
      <w:r w:rsidR="00C70438" w:rsidRPr="00CA4728">
        <w:rPr>
          <w:rFonts w:ascii="Times New Roman" w:hAnsi="Times New Roman" w:cs="Times New Roman"/>
          <w:i/>
        </w:rPr>
        <w:t>Cour suprême du Sénégal –</w:t>
      </w:r>
      <w:r w:rsidR="00A44EC4" w:rsidRPr="00CA4728">
        <w:rPr>
          <w:rFonts w:ascii="Times New Roman" w:hAnsi="Times New Roman" w:cs="Times New Roman"/>
          <w:i/>
        </w:rPr>
        <w:t xml:space="preserve"> Matière</w:t>
      </w:r>
      <w:r w:rsidR="00C70438" w:rsidRPr="00CA4728">
        <w:rPr>
          <w:rFonts w:ascii="Times New Roman" w:hAnsi="Times New Roman" w:cs="Times New Roman"/>
          <w:i/>
        </w:rPr>
        <w:t xml:space="preserve"> civile et commerciale</w:t>
      </w:r>
      <w:r w:rsidR="00A44EC4" w:rsidRPr="00CA4728">
        <w:rPr>
          <w:rFonts w:ascii="Times New Roman" w:hAnsi="Times New Roman" w:cs="Times New Roman"/>
          <w:i/>
        </w:rPr>
        <w:t xml:space="preserve"> </w:t>
      </w:r>
      <w:r w:rsidR="004260A7" w:rsidRPr="00CA4728">
        <w:rPr>
          <w:rFonts w:ascii="Times New Roman" w:hAnsi="Times New Roman" w:cs="Times New Roman"/>
          <w:i/>
        </w:rPr>
        <w:t>–</w:t>
      </w:r>
      <w:r w:rsidR="00A44EC4" w:rsidRPr="00CA4728">
        <w:rPr>
          <w:rFonts w:ascii="Times New Roman" w:hAnsi="Times New Roman" w:cs="Times New Roman"/>
          <w:i/>
        </w:rPr>
        <w:t xml:space="preserve"> </w:t>
      </w:r>
      <w:r w:rsidR="004260A7" w:rsidRPr="00CA4728">
        <w:rPr>
          <w:rFonts w:ascii="Times New Roman" w:hAnsi="Times New Roman" w:cs="Times New Roman"/>
          <w:i/>
        </w:rPr>
        <w:t xml:space="preserve">Arrêt </w:t>
      </w:r>
      <w:r w:rsidR="00264382" w:rsidRPr="00CA4728">
        <w:rPr>
          <w:rFonts w:ascii="Times New Roman" w:hAnsi="Times New Roman" w:cs="Times New Roman"/>
          <w:i/>
        </w:rPr>
        <w:t xml:space="preserve">n°97 du 18  </w:t>
      </w:r>
      <w:r w:rsidR="004260A7" w:rsidRPr="00CA4728">
        <w:rPr>
          <w:rFonts w:ascii="Times New Roman" w:hAnsi="Times New Roman" w:cs="Times New Roman"/>
          <w:i/>
        </w:rPr>
        <w:t>décembre</w:t>
      </w:r>
      <w:r w:rsidR="0028050E" w:rsidRPr="00CA4728">
        <w:rPr>
          <w:rFonts w:ascii="Times New Roman" w:hAnsi="Times New Roman" w:cs="Times New Roman"/>
          <w:i/>
        </w:rPr>
        <w:t xml:space="preserve"> 2013</w:t>
      </w:r>
      <w:r w:rsidR="00AE7747" w:rsidRPr="00CA4728">
        <w:rPr>
          <w:rFonts w:ascii="Times New Roman" w:hAnsi="Times New Roman" w:cs="Times New Roman"/>
          <w:i/>
        </w:rPr>
        <w:t xml:space="preserve"> - </w:t>
      </w:r>
      <w:r w:rsidR="00264382" w:rsidRPr="00CA4728">
        <w:rPr>
          <w:rFonts w:ascii="Times New Roman" w:hAnsi="Times New Roman" w:cs="Times New Roman"/>
          <w:i/>
        </w:rPr>
        <w:t xml:space="preserve"> </w:t>
      </w:r>
      <w:r w:rsidR="00AE7747" w:rsidRPr="00CA4728">
        <w:rPr>
          <w:rFonts w:ascii="Times New Roman" w:hAnsi="Times New Roman" w:cs="Times New Roman"/>
          <w:i/>
        </w:rPr>
        <w:t xml:space="preserve">Issa GAFFARI contre Directeur des Domaines </w:t>
      </w:r>
      <w:r w:rsidR="00E0493A" w:rsidRPr="00CA4728">
        <w:rPr>
          <w:rFonts w:ascii="Times New Roman" w:hAnsi="Times New Roman" w:cs="Times New Roman"/>
          <w:i/>
        </w:rPr>
        <w:t>et</w:t>
      </w:r>
      <w:r w:rsidR="00AE7747" w:rsidRPr="00CA4728">
        <w:rPr>
          <w:rFonts w:ascii="Times New Roman" w:hAnsi="Times New Roman" w:cs="Times New Roman"/>
          <w:i/>
        </w:rPr>
        <w:t xml:space="preserve"> autres</w:t>
      </w:r>
    </w:p>
    <w:p w:rsidR="00C03056" w:rsidRPr="00CA4728" w:rsidRDefault="00C03056"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354</w:t>
      </w:r>
    </w:p>
    <w:p w:rsidR="00C03056" w:rsidRPr="00184BEB" w:rsidRDefault="00C70794" w:rsidP="00D773D1">
      <w:pPr>
        <w:spacing w:line="360" w:lineRule="auto"/>
        <w:rPr>
          <w:rFonts w:ascii="Times New Roman" w:hAnsi="Times New Roman" w:cs="Times New Roman"/>
          <w:b/>
          <w:i/>
        </w:rPr>
      </w:pPr>
      <w:r w:rsidRPr="00184BEB">
        <w:rPr>
          <w:rFonts w:ascii="Times New Roman" w:hAnsi="Times New Roman" w:cs="Times New Roman"/>
          <w:b/>
          <w:i/>
        </w:rPr>
        <w:t xml:space="preserve">Application des règles sur </w:t>
      </w:r>
      <w:r w:rsidR="00C03056" w:rsidRPr="00184BEB">
        <w:rPr>
          <w:rFonts w:ascii="Times New Roman" w:hAnsi="Times New Roman" w:cs="Times New Roman"/>
          <w:b/>
          <w:i/>
        </w:rPr>
        <w:t>l’administration légale</w:t>
      </w:r>
    </w:p>
    <w:p w:rsidR="00C03056" w:rsidRPr="00CA4728" w:rsidRDefault="00C03056" w:rsidP="00D773D1">
      <w:pPr>
        <w:spacing w:line="360" w:lineRule="auto"/>
        <w:ind w:firstLine="708"/>
        <w:rPr>
          <w:rFonts w:ascii="Times New Roman" w:hAnsi="Times New Roman" w:cs="Times New Roman"/>
          <w:b/>
        </w:rPr>
      </w:pPr>
      <w:r w:rsidRPr="00CA4728">
        <w:rPr>
          <w:rFonts w:ascii="Times New Roman" w:hAnsi="Times New Roman" w:cs="Times New Roman"/>
          <w:b/>
        </w:rPr>
        <w:t>S’il y a un conjoint, un ascen</w:t>
      </w:r>
      <w:r w:rsidR="00C70794" w:rsidRPr="00CA4728">
        <w:rPr>
          <w:rFonts w:ascii="Times New Roman" w:hAnsi="Times New Roman" w:cs="Times New Roman"/>
          <w:b/>
        </w:rPr>
        <w:t xml:space="preserve">dant ou un descendant, un frère ou une sœur, apte à gérer les </w:t>
      </w:r>
      <w:r w:rsidRPr="00CA4728">
        <w:rPr>
          <w:rFonts w:ascii="Times New Roman" w:hAnsi="Times New Roman" w:cs="Times New Roman"/>
          <w:b/>
        </w:rPr>
        <w:t>biens, le juge des t</w:t>
      </w:r>
      <w:r w:rsidR="00C70794" w:rsidRPr="00CA4728">
        <w:rPr>
          <w:rFonts w:ascii="Times New Roman" w:hAnsi="Times New Roman" w:cs="Times New Roman"/>
          <w:b/>
        </w:rPr>
        <w:t xml:space="preserve">utelles peut </w:t>
      </w:r>
      <w:r w:rsidRPr="00CA4728">
        <w:rPr>
          <w:rFonts w:ascii="Times New Roman" w:hAnsi="Times New Roman" w:cs="Times New Roman"/>
          <w:b/>
        </w:rPr>
        <w:t>décider qu’il les gérera en quali</w:t>
      </w:r>
      <w:r w:rsidR="00C70794" w:rsidRPr="00CA4728">
        <w:rPr>
          <w:rFonts w:ascii="Times New Roman" w:hAnsi="Times New Roman" w:cs="Times New Roman"/>
          <w:b/>
        </w:rPr>
        <w:t xml:space="preserve">té d’administrateur légal, sans subrogé tuteur ni conseil de </w:t>
      </w:r>
      <w:r w:rsidR="00751307">
        <w:rPr>
          <w:rFonts w:ascii="Times New Roman" w:hAnsi="Times New Roman" w:cs="Times New Roman"/>
          <w:b/>
        </w:rPr>
        <w:t>Famille</w:t>
      </w:r>
      <w:r w:rsidRPr="00CA4728">
        <w:rPr>
          <w:rFonts w:ascii="Times New Roman" w:hAnsi="Times New Roman" w:cs="Times New Roman"/>
          <w:b/>
        </w:rPr>
        <w:t>, conformément aux dispositions du chapitre 3 du titre 1</w:t>
      </w:r>
      <w:r w:rsidR="00C70794" w:rsidRPr="00CA4728">
        <w:rPr>
          <w:rFonts w:ascii="Times New Roman" w:hAnsi="Times New Roman" w:cs="Times New Roman"/>
          <w:b/>
        </w:rPr>
        <w:t xml:space="preserve"> </w:t>
      </w:r>
      <w:r w:rsidRPr="00CA4728">
        <w:rPr>
          <w:rFonts w:ascii="Times New Roman" w:hAnsi="Times New Roman" w:cs="Times New Roman"/>
          <w:b/>
        </w:rPr>
        <w:t>du présent livre.</w:t>
      </w:r>
    </w:p>
    <w:p w:rsidR="00C03056" w:rsidRPr="00CA4728" w:rsidRDefault="002F1962"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S’il estime qu’aucune </w:t>
      </w:r>
      <w:r w:rsidR="00C70794" w:rsidRPr="00CA4728">
        <w:rPr>
          <w:rFonts w:ascii="Times New Roman" w:hAnsi="Times New Roman" w:cs="Times New Roman"/>
          <w:b/>
        </w:rPr>
        <w:t>de</w:t>
      </w:r>
      <w:r w:rsidRPr="00CA4728">
        <w:rPr>
          <w:rFonts w:ascii="Times New Roman" w:hAnsi="Times New Roman" w:cs="Times New Roman"/>
          <w:b/>
        </w:rPr>
        <w:t xml:space="preserve"> ces </w:t>
      </w:r>
      <w:r w:rsidR="00C03056" w:rsidRPr="00CA4728">
        <w:rPr>
          <w:rFonts w:ascii="Times New Roman" w:hAnsi="Times New Roman" w:cs="Times New Roman"/>
          <w:b/>
        </w:rPr>
        <w:t>p</w:t>
      </w:r>
      <w:r w:rsidRPr="00CA4728">
        <w:rPr>
          <w:rFonts w:ascii="Times New Roman" w:hAnsi="Times New Roman" w:cs="Times New Roman"/>
          <w:b/>
        </w:rPr>
        <w:t xml:space="preserve">ersonnes n’est apte à gérer les </w:t>
      </w:r>
      <w:r w:rsidR="00C03056" w:rsidRPr="00CA4728">
        <w:rPr>
          <w:rFonts w:ascii="Times New Roman" w:hAnsi="Times New Roman" w:cs="Times New Roman"/>
          <w:b/>
        </w:rPr>
        <w:t>bien</w:t>
      </w:r>
      <w:r w:rsidRPr="00CA4728">
        <w:rPr>
          <w:rFonts w:ascii="Times New Roman" w:hAnsi="Times New Roman" w:cs="Times New Roman"/>
          <w:b/>
        </w:rPr>
        <w:t xml:space="preserve">s alors qu’il ne lui paraît pas </w:t>
      </w:r>
      <w:r w:rsidR="00C03056" w:rsidRPr="00CA4728">
        <w:rPr>
          <w:rFonts w:ascii="Times New Roman" w:hAnsi="Times New Roman" w:cs="Times New Roman"/>
          <w:b/>
        </w:rPr>
        <w:t>o</w:t>
      </w:r>
      <w:r w:rsidRPr="00CA4728">
        <w:rPr>
          <w:rFonts w:ascii="Times New Roman" w:hAnsi="Times New Roman" w:cs="Times New Roman"/>
          <w:b/>
        </w:rPr>
        <w:t xml:space="preserve">pportun d’organiser une tutelle complète, le juge des tutelles peut se borner à désigner en </w:t>
      </w:r>
      <w:r w:rsidR="00C03056" w:rsidRPr="00CA4728">
        <w:rPr>
          <w:rFonts w:ascii="Times New Roman" w:hAnsi="Times New Roman" w:cs="Times New Roman"/>
          <w:b/>
        </w:rPr>
        <w:t>qu</w:t>
      </w:r>
      <w:r w:rsidRPr="00CA4728">
        <w:rPr>
          <w:rFonts w:ascii="Times New Roman" w:hAnsi="Times New Roman" w:cs="Times New Roman"/>
          <w:b/>
        </w:rPr>
        <w:t xml:space="preserve">alité d’administrateur légal le curateur d’office qui remplira ces fonctions conformément aux </w:t>
      </w:r>
      <w:r w:rsidR="00C03056" w:rsidRPr="00CA4728">
        <w:rPr>
          <w:rFonts w:ascii="Times New Roman" w:hAnsi="Times New Roman" w:cs="Times New Roman"/>
          <w:b/>
        </w:rPr>
        <w:t>dispositions de l’article 346.</w:t>
      </w:r>
    </w:p>
    <w:p w:rsidR="00E9025F" w:rsidRPr="00CA4728" w:rsidRDefault="00E9025F" w:rsidP="00D773D1">
      <w:pPr>
        <w:pStyle w:val="Paragraphedeliste"/>
        <w:numPr>
          <w:ilvl w:val="0"/>
          <w:numId w:val="8"/>
        </w:numPr>
        <w:spacing w:line="360" w:lineRule="auto"/>
        <w:rPr>
          <w:rFonts w:ascii="Times New Roman" w:hAnsi="Times New Roman" w:cs="Times New Roman"/>
          <w:b/>
        </w:rPr>
      </w:pPr>
      <w:r w:rsidRPr="00CA4728">
        <w:rPr>
          <w:rFonts w:ascii="Times New Roman" w:hAnsi="Times New Roman" w:cs="Times New Roman"/>
          <w:b/>
        </w:rPr>
        <w:t xml:space="preserve">Jur. </w:t>
      </w:r>
    </w:p>
    <w:p w:rsidR="00E9025F" w:rsidRPr="00CA4728" w:rsidRDefault="004A227E" w:rsidP="00D773D1">
      <w:pPr>
        <w:pStyle w:val="Paragraphedeliste"/>
        <w:numPr>
          <w:ilvl w:val="0"/>
          <w:numId w:val="1"/>
        </w:numPr>
        <w:spacing w:line="360" w:lineRule="auto"/>
        <w:rPr>
          <w:rFonts w:ascii="Times New Roman" w:hAnsi="Times New Roman" w:cs="Times New Roman"/>
          <w:b/>
        </w:rPr>
      </w:pPr>
      <w:r w:rsidRPr="00CA4728">
        <w:rPr>
          <w:rFonts w:ascii="Times New Roman" w:hAnsi="Times New Roman" w:cs="Times New Roman"/>
        </w:rPr>
        <w:t xml:space="preserve">L’autorisation pour la cession des actions indivises appartenant à un majeur incapable peut être accordée à la sœur et tutrice de ce dernier en application des articles </w:t>
      </w:r>
      <w:r w:rsidR="008A43FC" w:rsidRPr="00CA4728">
        <w:rPr>
          <w:rFonts w:ascii="Times New Roman" w:hAnsi="Times New Roman" w:cs="Times New Roman"/>
        </w:rPr>
        <w:t>302, 329 et 354 ;</w:t>
      </w:r>
    </w:p>
    <w:p w:rsidR="008A43FC" w:rsidRPr="00CA4728" w:rsidRDefault="008A43FC" w:rsidP="00D773D1">
      <w:pPr>
        <w:pStyle w:val="Paragraphedeliste"/>
        <w:numPr>
          <w:ilvl w:val="0"/>
          <w:numId w:val="4"/>
        </w:numPr>
        <w:spacing w:line="360" w:lineRule="auto"/>
        <w:rPr>
          <w:rFonts w:ascii="Times New Roman" w:hAnsi="Times New Roman" w:cs="Times New Roman"/>
          <w:b/>
        </w:rPr>
      </w:pPr>
      <w:r w:rsidRPr="00CA4728">
        <w:rPr>
          <w:rFonts w:ascii="Times New Roman" w:hAnsi="Times New Roman" w:cs="Times New Roman"/>
          <w:b/>
        </w:rPr>
        <w:t xml:space="preserve">Réf. </w:t>
      </w:r>
      <w:r w:rsidRPr="00CA4728">
        <w:rPr>
          <w:rFonts w:ascii="Times New Roman" w:hAnsi="Times New Roman" w:cs="Times New Roman"/>
          <w:i/>
        </w:rPr>
        <w:t>T.I hors classe de Dakar, ordonnance d’autorisation de consentir pour un majeur incapable n°403 du 22 août 2017</w:t>
      </w:r>
    </w:p>
    <w:p w:rsidR="00C03056" w:rsidRPr="00CA4728" w:rsidRDefault="00C03056"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355</w:t>
      </w:r>
    </w:p>
    <w:p w:rsidR="00C03056" w:rsidRPr="00184BEB" w:rsidRDefault="00C03056" w:rsidP="00D773D1">
      <w:pPr>
        <w:spacing w:line="360" w:lineRule="auto"/>
        <w:rPr>
          <w:rFonts w:ascii="Times New Roman" w:hAnsi="Times New Roman" w:cs="Times New Roman"/>
          <w:b/>
          <w:i/>
        </w:rPr>
      </w:pPr>
      <w:r w:rsidRPr="00184BEB">
        <w:rPr>
          <w:rFonts w:ascii="Times New Roman" w:hAnsi="Times New Roman" w:cs="Times New Roman"/>
          <w:b/>
          <w:i/>
        </w:rPr>
        <w:t>Conjoint mandataire judiciaire</w:t>
      </w:r>
    </w:p>
    <w:p w:rsidR="00C03056" w:rsidRPr="00CA4728" w:rsidRDefault="002F1962"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Il n’y a pas lieu d’ouvrir une tutelle ou une administration légale qui serait dévolue au </w:t>
      </w:r>
      <w:r w:rsidR="00C03056" w:rsidRPr="00CA4728">
        <w:rPr>
          <w:rFonts w:ascii="Times New Roman" w:hAnsi="Times New Roman" w:cs="Times New Roman"/>
          <w:b/>
        </w:rPr>
        <w:t>c</w:t>
      </w:r>
      <w:r w:rsidRPr="00CA4728">
        <w:rPr>
          <w:rFonts w:ascii="Times New Roman" w:hAnsi="Times New Roman" w:cs="Times New Roman"/>
          <w:b/>
        </w:rPr>
        <w:t xml:space="preserve">onjoint si, par application des règles du chapitre 1er du livre VI, il peut être suffisamment </w:t>
      </w:r>
      <w:r w:rsidR="00C03056" w:rsidRPr="00CA4728">
        <w:rPr>
          <w:rFonts w:ascii="Times New Roman" w:hAnsi="Times New Roman" w:cs="Times New Roman"/>
          <w:b/>
        </w:rPr>
        <w:t>pourvu aux intérêts de la personne protégée par une habilitation donnée par le juge à rep</w:t>
      </w:r>
      <w:r w:rsidRPr="00CA4728">
        <w:rPr>
          <w:rFonts w:ascii="Times New Roman" w:hAnsi="Times New Roman" w:cs="Times New Roman"/>
          <w:b/>
        </w:rPr>
        <w:t xml:space="preserve">résenter l’époux hors d’état de </w:t>
      </w:r>
      <w:r w:rsidR="00C03056" w:rsidRPr="00CA4728">
        <w:rPr>
          <w:rFonts w:ascii="Times New Roman" w:hAnsi="Times New Roman" w:cs="Times New Roman"/>
          <w:b/>
        </w:rPr>
        <w:t>manifester sa volonté.</w:t>
      </w:r>
    </w:p>
    <w:p w:rsidR="00C03056" w:rsidRPr="00CA4728" w:rsidRDefault="00C03056"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356</w:t>
      </w:r>
    </w:p>
    <w:p w:rsidR="00C03056" w:rsidRPr="00CA4728" w:rsidRDefault="00C03056" w:rsidP="00D773D1">
      <w:pPr>
        <w:spacing w:line="360" w:lineRule="auto"/>
        <w:rPr>
          <w:rFonts w:ascii="Times New Roman" w:hAnsi="Times New Roman" w:cs="Times New Roman"/>
          <w:b/>
        </w:rPr>
      </w:pPr>
      <w:r w:rsidRPr="00CA4728">
        <w:rPr>
          <w:rFonts w:ascii="Times New Roman" w:hAnsi="Times New Roman" w:cs="Times New Roman"/>
          <w:b/>
        </w:rPr>
        <w:t>Utilisation des revenus du majeur incapable</w:t>
      </w:r>
    </w:p>
    <w:p w:rsidR="00C03056" w:rsidRPr="00CA4728" w:rsidRDefault="00C03056" w:rsidP="00D773D1">
      <w:pPr>
        <w:spacing w:line="360" w:lineRule="auto"/>
        <w:ind w:firstLine="708"/>
        <w:rPr>
          <w:rFonts w:ascii="Times New Roman" w:hAnsi="Times New Roman" w:cs="Times New Roman"/>
          <w:b/>
        </w:rPr>
      </w:pPr>
      <w:r w:rsidRPr="00CA4728">
        <w:rPr>
          <w:rFonts w:ascii="Times New Roman" w:hAnsi="Times New Roman" w:cs="Times New Roman"/>
          <w:b/>
        </w:rPr>
        <w:lastRenderedPageBreak/>
        <w:t>Les revenus du majeur incapable doivent être essentiellement employés à adoucir son sort et à accélérer sa guérison.</w:t>
      </w:r>
    </w:p>
    <w:p w:rsidR="00C03056" w:rsidRPr="00CA4728" w:rsidRDefault="00C03056"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357</w:t>
      </w:r>
    </w:p>
    <w:p w:rsidR="00C03056" w:rsidRPr="00184BEB" w:rsidRDefault="00C03056" w:rsidP="00D773D1">
      <w:pPr>
        <w:spacing w:line="360" w:lineRule="auto"/>
        <w:rPr>
          <w:rFonts w:ascii="Times New Roman" w:hAnsi="Times New Roman" w:cs="Times New Roman"/>
          <w:b/>
          <w:i/>
        </w:rPr>
      </w:pPr>
      <w:r w:rsidRPr="00184BEB">
        <w:rPr>
          <w:rFonts w:ascii="Times New Roman" w:hAnsi="Times New Roman" w:cs="Times New Roman"/>
          <w:b/>
          <w:i/>
        </w:rPr>
        <w:t>Incapacité du majeur protégé</w:t>
      </w:r>
    </w:p>
    <w:p w:rsidR="00C03056" w:rsidRPr="00CA4728" w:rsidRDefault="00C03056"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Quelle que soit la mesure adoptée par le juge, tous actes passés postérieurement au jugement par la personne seront </w:t>
      </w:r>
      <w:r w:rsidRPr="0095169B">
        <w:rPr>
          <w:rFonts w:ascii="Times New Roman" w:hAnsi="Times New Roman" w:cs="Times New Roman"/>
          <w:b/>
        </w:rPr>
        <w:t>nuls de droit.</w:t>
      </w:r>
    </w:p>
    <w:p w:rsidR="00C03056" w:rsidRPr="00CA4728" w:rsidRDefault="00C03056" w:rsidP="00D773D1">
      <w:pPr>
        <w:spacing w:line="360" w:lineRule="auto"/>
        <w:ind w:firstLine="708"/>
        <w:rPr>
          <w:rFonts w:ascii="Times New Roman" w:hAnsi="Times New Roman" w:cs="Times New Roman"/>
          <w:b/>
        </w:rPr>
      </w:pPr>
      <w:r w:rsidRPr="00CA4728">
        <w:rPr>
          <w:rFonts w:ascii="Times New Roman" w:hAnsi="Times New Roman" w:cs="Times New Roman"/>
          <w:b/>
        </w:rPr>
        <w:t>Les actes antérieurs au jugement pourront être annulés si la cause qui a déterminé l’adoption de la mesure existait notoirement à l’époque où ils ont été faits.</w:t>
      </w:r>
    </w:p>
    <w:p w:rsidR="00C03056" w:rsidRPr="00CA4728" w:rsidRDefault="00C03056" w:rsidP="00D773D1">
      <w:pPr>
        <w:spacing w:line="360" w:lineRule="auto"/>
        <w:ind w:firstLine="708"/>
        <w:rPr>
          <w:rFonts w:ascii="Times New Roman" w:hAnsi="Times New Roman" w:cs="Times New Roman"/>
          <w:b/>
        </w:rPr>
      </w:pPr>
      <w:r w:rsidRPr="00CA4728">
        <w:rPr>
          <w:rFonts w:ascii="Times New Roman" w:hAnsi="Times New Roman" w:cs="Times New Roman"/>
          <w:b/>
        </w:rPr>
        <w:t xml:space="preserve">La nullité de ces divers actes est relative. L’action en nullité peut être intentée par le dément après sa guérison, par son tuteur, son administrateur légal ou son mandataire judiciaire, et, après la mort du dément, par ses ayants cause. L’action se prescrit par deux ans dans les conditions prévues à l’article 87 du </w:t>
      </w:r>
      <w:r w:rsidR="002F36D1">
        <w:rPr>
          <w:rFonts w:ascii="Times New Roman" w:hAnsi="Times New Roman" w:cs="Times New Roman"/>
          <w:b/>
        </w:rPr>
        <w:t>Code</w:t>
      </w:r>
      <w:r w:rsidRPr="00CA4728">
        <w:rPr>
          <w:rFonts w:ascii="Times New Roman" w:hAnsi="Times New Roman" w:cs="Times New Roman"/>
          <w:b/>
        </w:rPr>
        <w:t xml:space="preserve"> des Obligations Civiles et Commerciales.</w:t>
      </w:r>
    </w:p>
    <w:p w:rsidR="00C03056" w:rsidRPr="00CA4728" w:rsidRDefault="00C03056" w:rsidP="00D773D1">
      <w:pPr>
        <w:spacing w:line="360" w:lineRule="auto"/>
        <w:ind w:firstLine="708"/>
        <w:rPr>
          <w:rFonts w:ascii="Times New Roman" w:hAnsi="Times New Roman" w:cs="Times New Roman"/>
          <w:b/>
        </w:rPr>
      </w:pPr>
      <w:r w:rsidRPr="00CA4728">
        <w:rPr>
          <w:rFonts w:ascii="Times New Roman" w:hAnsi="Times New Roman" w:cs="Times New Roman"/>
          <w:b/>
        </w:rPr>
        <w:t>L’acte peut être confirmé expressément par le dément après sa guérison ou par ses ayants cause après son décès.</w:t>
      </w:r>
    </w:p>
    <w:p w:rsidR="00430C5C" w:rsidRDefault="00430C5C" w:rsidP="00D773D1">
      <w:pPr>
        <w:pStyle w:val="Paragraphedeliste"/>
        <w:numPr>
          <w:ilvl w:val="0"/>
          <w:numId w:val="17"/>
        </w:numPr>
        <w:spacing w:line="360" w:lineRule="auto"/>
        <w:rPr>
          <w:rFonts w:ascii="Times New Roman" w:hAnsi="Times New Roman" w:cs="Times New Roman"/>
          <w:b/>
        </w:rPr>
      </w:pPr>
      <w:r w:rsidRPr="00CA4728">
        <w:rPr>
          <w:rFonts w:ascii="Times New Roman" w:hAnsi="Times New Roman" w:cs="Times New Roman"/>
          <w:b/>
        </w:rPr>
        <w:t>Lég.</w:t>
      </w:r>
    </w:p>
    <w:p w:rsidR="00B2597E" w:rsidRPr="00B2597E" w:rsidRDefault="00B2597E" w:rsidP="00B2597E">
      <w:pPr>
        <w:pStyle w:val="Paragraphedeliste"/>
        <w:numPr>
          <w:ilvl w:val="0"/>
          <w:numId w:val="1"/>
        </w:numPr>
        <w:spacing w:line="360" w:lineRule="auto"/>
        <w:rPr>
          <w:rFonts w:ascii="Times New Roman" w:hAnsi="Times New Roman" w:cs="Times New Roman"/>
          <w:b/>
        </w:rPr>
      </w:pPr>
      <w:r w:rsidRPr="00B2597E">
        <w:rPr>
          <w:rFonts w:ascii="Times New Roman" w:hAnsi="Times New Roman" w:cs="Times New Roman"/>
          <w:b/>
        </w:rPr>
        <w:t>Article 661</w:t>
      </w:r>
      <w:r>
        <w:rPr>
          <w:rFonts w:ascii="Times New Roman" w:hAnsi="Times New Roman" w:cs="Times New Roman"/>
          <w:b/>
        </w:rPr>
        <w:t xml:space="preserve"> Code de la </w:t>
      </w:r>
      <w:r w:rsidR="00751307">
        <w:rPr>
          <w:rFonts w:ascii="Times New Roman" w:hAnsi="Times New Roman" w:cs="Times New Roman"/>
          <w:b/>
        </w:rPr>
        <w:t>Famille</w:t>
      </w:r>
      <w:r>
        <w:rPr>
          <w:rFonts w:ascii="Times New Roman" w:hAnsi="Times New Roman" w:cs="Times New Roman"/>
          <w:b/>
        </w:rPr>
        <w:t xml:space="preserve"> </w:t>
      </w:r>
    </w:p>
    <w:p w:rsidR="00B2597E" w:rsidRPr="00B2597E" w:rsidRDefault="00B2597E" w:rsidP="00B2597E">
      <w:pPr>
        <w:pStyle w:val="Paragraphedeliste"/>
        <w:spacing w:line="360" w:lineRule="auto"/>
        <w:ind w:left="1069"/>
        <w:rPr>
          <w:rFonts w:ascii="Times New Roman" w:hAnsi="Times New Roman" w:cs="Times New Roman"/>
        </w:rPr>
      </w:pPr>
      <w:r>
        <w:rPr>
          <w:rFonts w:ascii="Times New Roman" w:hAnsi="Times New Roman" w:cs="Times New Roman"/>
        </w:rPr>
        <w:t>« </w:t>
      </w:r>
      <w:r w:rsidRPr="00B2597E">
        <w:rPr>
          <w:rFonts w:ascii="Times New Roman" w:hAnsi="Times New Roman" w:cs="Times New Roman"/>
          <w:i/>
        </w:rPr>
        <w:t>Le majeur en tutelle ne peut disposer à titre gratuit ni entre vifs ni par testament, sauf ce qui sera réglé au titre «Des libéralités à caractère familial</w:t>
      </w:r>
      <w:r>
        <w:rPr>
          <w:rFonts w:ascii="Times New Roman" w:hAnsi="Times New Roman" w:cs="Times New Roman"/>
        </w:rPr>
        <w:t>. »</w:t>
      </w:r>
    </w:p>
    <w:p w:rsidR="00430C5C" w:rsidRPr="00534122" w:rsidRDefault="00183A7D" w:rsidP="00D773D1">
      <w:pPr>
        <w:pStyle w:val="Paragraphedeliste"/>
        <w:numPr>
          <w:ilvl w:val="0"/>
          <w:numId w:val="1"/>
        </w:numPr>
        <w:spacing w:line="360" w:lineRule="auto"/>
        <w:rPr>
          <w:rFonts w:ascii="Times New Roman" w:hAnsi="Times New Roman" w:cs="Times New Roman"/>
          <w:b/>
          <w:i/>
        </w:rPr>
      </w:pPr>
      <w:r w:rsidRPr="00534122">
        <w:rPr>
          <w:rFonts w:ascii="Times New Roman" w:hAnsi="Times New Roman" w:cs="Times New Roman"/>
          <w:i/>
        </w:rPr>
        <w:t xml:space="preserve">Cf. supra, note sous l’article 341 </w:t>
      </w:r>
    </w:p>
    <w:p w:rsidR="00BF7F16" w:rsidRPr="00CA4728" w:rsidRDefault="00BF7F16" w:rsidP="00D773D1">
      <w:pPr>
        <w:pStyle w:val="Paragraphedeliste"/>
        <w:numPr>
          <w:ilvl w:val="0"/>
          <w:numId w:val="17"/>
        </w:numPr>
        <w:spacing w:line="360" w:lineRule="auto"/>
        <w:rPr>
          <w:rFonts w:ascii="Times New Roman" w:hAnsi="Times New Roman" w:cs="Times New Roman"/>
          <w:b/>
        </w:rPr>
      </w:pPr>
      <w:r w:rsidRPr="00CA4728">
        <w:rPr>
          <w:rFonts w:ascii="Times New Roman" w:hAnsi="Times New Roman" w:cs="Times New Roman"/>
          <w:b/>
        </w:rPr>
        <w:t xml:space="preserve">Jur. </w:t>
      </w:r>
    </w:p>
    <w:p w:rsidR="00430C5C" w:rsidRPr="00183A7D" w:rsidRDefault="00183A7D" w:rsidP="00D773D1">
      <w:pPr>
        <w:pStyle w:val="Paragraphedeliste"/>
        <w:numPr>
          <w:ilvl w:val="0"/>
          <w:numId w:val="1"/>
        </w:numPr>
        <w:spacing w:line="360" w:lineRule="auto"/>
        <w:rPr>
          <w:rFonts w:ascii="Times New Roman" w:hAnsi="Times New Roman" w:cs="Times New Roman"/>
          <w:b/>
        </w:rPr>
      </w:pPr>
      <w:r w:rsidRPr="00CA4728">
        <w:rPr>
          <w:rFonts w:ascii="Times New Roman" w:hAnsi="Times New Roman" w:cs="Times New Roman"/>
          <w:b/>
        </w:rPr>
        <w:t xml:space="preserve">≈ Droit comparé </w:t>
      </w:r>
      <w:r w:rsidR="00534122">
        <w:rPr>
          <w:rFonts w:ascii="Times New Roman" w:hAnsi="Times New Roman" w:cs="Times New Roman"/>
        </w:rPr>
        <w:t>(</w:t>
      </w:r>
      <w:r w:rsidR="00534122" w:rsidRPr="00534122">
        <w:rPr>
          <w:rFonts w:ascii="Times New Roman" w:hAnsi="Times New Roman" w:cs="Times New Roman"/>
        </w:rPr>
        <w:t>Cour d’Appel de Colmar</w:t>
      </w:r>
      <w:r w:rsidR="00534122">
        <w:rPr>
          <w:rFonts w:ascii="Times New Roman" w:hAnsi="Times New Roman" w:cs="Times New Roman"/>
        </w:rPr>
        <w:t xml:space="preserve">, France) </w:t>
      </w:r>
      <w:r>
        <w:rPr>
          <w:rFonts w:ascii="Times New Roman" w:hAnsi="Times New Roman" w:cs="Times New Roman"/>
        </w:rPr>
        <w:t xml:space="preserve">: </w:t>
      </w:r>
      <w:r w:rsidR="00B17A18">
        <w:rPr>
          <w:rFonts w:ascii="Times New Roman" w:hAnsi="Times New Roman" w:cs="Times New Roman"/>
        </w:rPr>
        <w:t>Le fait qu’un majeur inc</w:t>
      </w:r>
      <w:r w:rsidR="001C48F3">
        <w:rPr>
          <w:rFonts w:ascii="Times New Roman" w:hAnsi="Times New Roman" w:cs="Times New Roman"/>
        </w:rPr>
        <w:t>apable ait été défenderesse à</w:t>
      </w:r>
      <w:r w:rsidR="00B17A18">
        <w:rPr>
          <w:rFonts w:ascii="Times New Roman" w:hAnsi="Times New Roman" w:cs="Times New Roman"/>
        </w:rPr>
        <w:t xml:space="preserve"> une procédure judiciaire ne remet pas en cause la suspension de la prescription de</w:t>
      </w:r>
      <w:r w:rsidR="001C48F3">
        <w:rPr>
          <w:rFonts w:ascii="Times New Roman" w:hAnsi="Times New Roman" w:cs="Times New Roman"/>
        </w:rPr>
        <w:t xml:space="preserve"> l’action en nullité d’</w:t>
      </w:r>
      <w:r w:rsidR="00B17A18">
        <w:rPr>
          <w:rFonts w:ascii="Times New Roman" w:hAnsi="Times New Roman" w:cs="Times New Roman"/>
        </w:rPr>
        <w:t>un contrat de bail</w:t>
      </w:r>
      <w:r w:rsidR="00951358">
        <w:rPr>
          <w:rFonts w:ascii="Times New Roman" w:hAnsi="Times New Roman" w:cs="Times New Roman"/>
        </w:rPr>
        <w:t xml:space="preserve"> signé antérieurement,</w:t>
      </w:r>
      <w:r w:rsidR="00B17A18">
        <w:rPr>
          <w:rFonts w:ascii="Times New Roman" w:hAnsi="Times New Roman" w:cs="Times New Roman"/>
        </w:rPr>
        <w:t xml:space="preserve"> dès lors que l’expert médical a conclu que ce dernier </w:t>
      </w:r>
      <w:r w:rsidR="00B17A18">
        <w:rPr>
          <w:rFonts w:ascii="Arial" w:hAnsi="Arial" w:cs="Arial"/>
        </w:rPr>
        <w:t xml:space="preserve"> </w:t>
      </w:r>
      <w:r w:rsidR="00B17A18" w:rsidRPr="00B17A18">
        <w:rPr>
          <w:rFonts w:ascii="Times New Roman" w:hAnsi="Times New Roman" w:cs="Times New Roman"/>
        </w:rPr>
        <w:t>pré</w:t>
      </w:r>
      <w:r w:rsidR="00B17A18">
        <w:rPr>
          <w:rFonts w:ascii="Times New Roman" w:hAnsi="Times New Roman" w:cs="Times New Roman"/>
        </w:rPr>
        <w:t>sentait bien a</w:t>
      </w:r>
      <w:r w:rsidR="00951358">
        <w:rPr>
          <w:rFonts w:ascii="Times New Roman" w:hAnsi="Times New Roman" w:cs="Times New Roman"/>
        </w:rPr>
        <w:t>vant la conclusion dudit contra</w:t>
      </w:r>
      <w:r w:rsidR="00B17A18">
        <w:rPr>
          <w:rFonts w:ascii="Times New Roman" w:hAnsi="Times New Roman" w:cs="Times New Roman"/>
        </w:rPr>
        <w:t>t</w:t>
      </w:r>
      <w:r w:rsidR="00B17A18" w:rsidRPr="00B17A18">
        <w:rPr>
          <w:rFonts w:ascii="Times New Roman" w:hAnsi="Times New Roman" w:cs="Times New Roman"/>
        </w:rPr>
        <w:t xml:space="preserve"> la symptomatologie d’une schizophré</w:t>
      </w:r>
      <w:r w:rsidR="00B17A18">
        <w:rPr>
          <w:rFonts w:ascii="Times New Roman" w:hAnsi="Times New Roman" w:cs="Times New Roman"/>
        </w:rPr>
        <w:t>nie avec</w:t>
      </w:r>
      <w:r w:rsidR="00B17A18" w:rsidRPr="00B17A18">
        <w:rPr>
          <w:rFonts w:ascii="Times New Roman" w:hAnsi="Times New Roman" w:cs="Times New Roman"/>
        </w:rPr>
        <w:t xml:space="preserve"> des troubles des fonctions cognitives progressifs et constants</w:t>
      </w:r>
      <w:r w:rsidR="00951358">
        <w:rPr>
          <w:rFonts w:ascii="Times New Roman" w:hAnsi="Times New Roman" w:cs="Times New Roman"/>
        </w:rPr>
        <w:t> ; l</w:t>
      </w:r>
      <w:r w:rsidR="001C48F3">
        <w:rPr>
          <w:rFonts w:ascii="Times New Roman" w:hAnsi="Times New Roman" w:cs="Times New Roman"/>
        </w:rPr>
        <w:t>e</w:t>
      </w:r>
      <w:r w:rsidR="00951358">
        <w:rPr>
          <w:rFonts w:ascii="Times New Roman" w:hAnsi="Times New Roman" w:cs="Times New Roman"/>
        </w:rPr>
        <w:t xml:space="preserve"> délai de prescription ne doit donc commencer à courir qu’à p</w:t>
      </w:r>
      <w:r w:rsidR="00146671">
        <w:rPr>
          <w:rFonts w:ascii="Times New Roman" w:hAnsi="Times New Roman" w:cs="Times New Roman"/>
        </w:rPr>
        <w:t>artir de la date de l’ouverture de la</w:t>
      </w:r>
      <w:r w:rsidR="00951358">
        <w:rPr>
          <w:rFonts w:ascii="Times New Roman" w:hAnsi="Times New Roman" w:cs="Times New Roman"/>
        </w:rPr>
        <w:t xml:space="preserve"> tutelle.</w:t>
      </w:r>
    </w:p>
    <w:p w:rsidR="00183A7D" w:rsidRPr="00534122" w:rsidRDefault="00183A7D" w:rsidP="00534122">
      <w:pPr>
        <w:pStyle w:val="Paragraphedeliste"/>
        <w:numPr>
          <w:ilvl w:val="0"/>
          <w:numId w:val="4"/>
        </w:numPr>
        <w:spacing w:line="360" w:lineRule="auto"/>
        <w:rPr>
          <w:rFonts w:ascii="Times New Roman" w:hAnsi="Times New Roman" w:cs="Times New Roman"/>
          <w:b/>
        </w:rPr>
      </w:pPr>
      <w:r>
        <w:rPr>
          <w:rFonts w:ascii="Times New Roman" w:hAnsi="Times New Roman" w:cs="Times New Roman"/>
          <w:b/>
        </w:rPr>
        <w:t xml:space="preserve">Réf. </w:t>
      </w:r>
      <w:r w:rsidR="00534122" w:rsidRPr="00534122">
        <w:rPr>
          <w:rFonts w:ascii="Times New Roman" w:hAnsi="Times New Roman" w:cs="Times New Roman"/>
          <w:i/>
        </w:rPr>
        <w:t>Cour d’Appel de Colmar, civ. 3</w:t>
      </w:r>
      <w:r w:rsidR="00534122" w:rsidRPr="00534122">
        <w:rPr>
          <w:rFonts w:ascii="Times New Roman" w:hAnsi="Times New Roman" w:cs="Times New Roman"/>
          <w:i/>
          <w:vertAlign w:val="superscript"/>
        </w:rPr>
        <w:t>e</w:t>
      </w:r>
      <w:r w:rsidR="00534122" w:rsidRPr="00534122">
        <w:rPr>
          <w:rFonts w:ascii="Times New Roman" w:hAnsi="Times New Roman" w:cs="Times New Roman"/>
          <w:i/>
        </w:rPr>
        <w:t>, arrêt n°08/0140 du 04 février 2008</w:t>
      </w:r>
    </w:p>
    <w:p w:rsidR="00183A7D" w:rsidRPr="00183A7D" w:rsidRDefault="00183A7D" w:rsidP="00D773D1">
      <w:pPr>
        <w:pStyle w:val="Paragraphedeliste"/>
        <w:numPr>
          <w:ilvl w:val="0"/>
          <w:numId w:val="1"/>
        </w:numPr>
        <w:spacing w:line="360" w:lineRule="auto"/>
        <w:rPr>
          <w:rFonts w:ascii="Times New Roman" w:hAnsi="Times New Roman" w:cs="Times New Roman"/>
          <w:b/>
        </w:rPr>
      </w:pPr>
      <w:r w:rsidRPr="00CA4728">
        <w:rPr>
          <w:rFonts w:ascii="Times New Roman" w:hAnsi="Times New Roman" w:cs="Times New Roman"/>
          <w:b/>
        </w:rPr>
        <w:lastRenderedPageBreak/>
        <w:t xml:space="preserve">≈ Droit comparé </w:t>
      </w:r>
      <w:r w:rsidR="00534122">
        <w:rPr>
          <w:rFonts w:ascii="Times New Roman" w:hAnsi="Times New Roman" w:cs="Times New Roman"/>
        </w:rPr>
        <w:t>(</w:t>
      </w:r>
      <w:r w:rsidR="00534122" w:rsidRPr="00534122">
        <w:rPr>
          <w:rFonts w:ascii="Times New Roman" w:hAnsi="Times New Roman" w:cs="Times New Roman"/>
        </w:rPr>
        <w:t>Cour d’Appel de Colmar</w:t>
      </w:r>
      <w:r w:rsidR="00534122">
        <w:rPr>
          <w:rFonts w:ascii="Times New Roman" w:hAnsi="Times New Roman" w:cs="Times New Roman"/>
        </w:rPr>
        <w:t>, France</w:t>
      </w:r>
      <w:r>
        <w:rPr>
          <w:rFonts w:ascii="Times New Roman" w:hAnsi="Times New Roman" w:cs="Times New Roman"/>
        </w:rPr>
        <w:t xml:space="preserve">.) : </w:t>
      </w:r>
      <w:r w:rsidR="00951358">
        <w:rPr>
          <w:rFonts w:ascii="Times New Roman" w:hAnsi="Times New Roman" w:cs="Times New Roman"/>
        </w:rPr>
        <w:t>Dès lors qu’il est démontré qu’</w:t>
      </w:r>
      <w:r w:rsidR="001C48F3">
        <w:rPr>
          <w:rFonts w:ascii="Times New Roman" w:hAnsi="Times New Roman" w:cs="Times New Roman"/>
        </w:rPr>
        <w:t>au moment de la conclusion des</w:t>
      </w:r>
      <w:r w:rsidR="00951358">
        <w:rPr>
          <w:rFonts w:ascii="Times New Roman" w:hAnsi="Times New Roman" w:cs="Times New Roman"/>
        </w:rPr>
        <w:t xml:space="preserve"> contrat</w:t>
      </w:r>
      <w:r w:rsidR="001C48F3">
        <w:rPr>
          <w:rFonts w:ascii="Times New Roman" w:hAnsi="Times New Roman" w:cs="Times New Roman"/>
        </w:rPr>
        <w:t>s,</w:t>
      </w:r>
      <w:r w:rsidR="00951358">
        <w:rPr>
          <w:rFonts w:ascii="Times New Roman" w:hAnsi="Times New Roman" w:cs="Times New Roman"/>
        </w:rPr>
        <w:t xml:space="preserve"> le majeur incapable n’était pas saint d’esprit, </w:t>
      </w:r>
      <w:r w:rsidR="001C48F3">
        <w:rPr>
          <w:rFonts w:ascii="Times New Roman" w:hAnsi="Times New Roman" w:cs="Times New Roman"/>
        </w:rPr>
        <w:t>en dépit du fait qu’il n’était pas encore placé sous tutelle, la nullité des conventions litigieuse est encourue.</w:t>
      </w:r>
    </w:p>
    <w:p w:rsidR="00951358" w:rsidRPr="00951358" w:rsidRDefault="00183A7D" w:rsidP="00183A7D">
      <w:pPr>
        <w:pStyle w:val="Paragraphedeliste"/>
        <w:numPr>
          <w:ilvl w:val="0"/>
          <w:numId w:val="4"/>
        </w:numPr>
        <w:spacing w:line="360" w:lineRule="auto"/>
        <w:rPr>
          <w:rFonts w:ascii="Times New Roman" w:hAnsi="Times New Roman" w:cs="Times New Roman"/>
          <w:b/>
        </w:rPr>
      </w:pPr>
      <w:r>
        <w:rPr>
          <w:rFonts w:ascii="Times New Roman" w:hAnsi="Times New Roman" w:cs="Times New Roman"/>
          <w:b/>
        </w:rPr>
        <w:t xml:space="preserve">Réf. </w:t>
      </w:r>
      <w:r w:rsidRPr="00534122">
        <w:rPr>
          <w:rFonts w:ascii="Times New Roman" w:hAnsi="Times New Roman" w:cs="Times New Roman"/>
          <w:i/>
        </w:rPr>
        <w:t xml:space="preserve">Cour d’Appel de </w:t>
      </w:r>
      <w:r w:rsidR="00534122" w:rsidRPr="00534122">
        <w:rPr>
          <w:rFonts w:ascii="Times New Roman" w:hAnsi="Times New Roman" w:cs="Times New Roman"/>
          <w:i/>
        </w:rPr>
        <w:t>Colmar, civ. 3</w:t>
      </w:r>
      <w:r w:rsidR="00534122" w:rsidRPr="00534122">
        <w:rPr>
          <w:rFonts w:ascii="Times New Roman" w:hAnsi="Times New Roman" w:cs="Times New Roman"/>
          <w:i/>
          <w:vertAlign w:val="superscript"/>
        </w:rPr>
        <w:t>e</w:t>
      </w:r>
      <w:r w:rsidR="00534122" w:rsidRPr="00534122">
        <w:rPr>
          <w:rFonts w:ascii="Times New Roman" w:hAnsi="Times New Roman" w:cs="Times New Roman"/>
          <w:i/>
        </w:rPr>
        <w:t>, arrêt n°08/0140 du 04 février 2008</w:t>
      </w:r>
    </w:p>
    <w:p w:rsidR="00C03056" w:rsidRPr="00CA4728" w:rsidRDefault="00C03056" w:rsidP="00D773D1">
      <w:pPr>
        <w:spacing w:line="360" w:lineRule="auto"/>
        <w:jc w:val="center"/>
        <w:rPr>
          <w:rFonts w:ascii="Times New Roman" w:hAnsi="Times New Roman" w:cs="Times New Roman"/>
          <w:b/>
          <w:u w:val="single"/>
        </w:rPr>
      </w:pPr>
      <w:r w:rsidRPr="00CA4728">
        <w:rPr>
          <w:rFonts w:ascii="Times New Roman" w:hAnsi="Times New Roman" w:cs="Times New Roman"/>
          <w:b/>
          <w:u w:val="single"/>
        </w:rPr>
        <w:t>Article 358</w:t>
      </w:r>
    </w:p>
    <w:p w:rsidR="00C03056" w:rsidRPr="00184BEB" w:rsidRDefault="00C03056" w:rsidP="00D773D1">
      <w:pPr>
        <w:spacing w:line="360" w:lineRule="auto"/>
        <w:rPr>
          <w:rFonts w:ascii="Times New Roman" w:hAnsi="Times New Roman" w:cs="Times New Roman"/>
          <w:b/>
          <w:i/>
        </w:rPr>
      </w:pPr>
      <w:r w:rsidRPr="00184BEB">
        <w:rPr>
          <w:rFonts w:ascii="Times New Roman" w:hAnsi="Times New Roman" w:cs="Times New Roman"/>
          <w:b/>
          <w:i/>
        </w:rPr>
        <w:t>Fin de la tutelle</w:t>
      </w:r>
    </w:p>
    <w:p w:rsidR="00C03056" w:rsidRPr="00CA4728" w:rsidRDefault="00C03056" w:rsidP="00D773D1">
      <w:pPr>
        <w:spacing w:line="360" w:lineRule="auto"/>
        <w:ind w:firstLine="708"/>
        <w:rPr>
          <w:rFonts w:ascii="Times New Roman" w:hAnsi="Times New Roman" w:cs="Times New Roman"/>
          <w:b/>
        </w:rPr>
      </w:pPr>
      <w:r w:rsidRPr="00CA4728">
        <w:rPr>
          <w:rFonts w:ascii="Times New Roman" w:hAnsi="Times New Roman" w:cs="Times New Roman"/>
          <w:b/>
        </w:rPr>
        <w:t>Les mesures prises par le juge cessent avec les causes qui les ont déterminées. Néanmoins la mainlevée n’en sera prononcée qu’en observant les formalités à l’article 352.</w:t>
      </w:r>
    </w:p>
    <w:p w:rsidR="003B594A" w:rsidRDefault="00C03056" w:rsidP="00D773D1">
      <w:pPr>
        <w:spacing w:line="360" w:lineRule="auto"/>
        <w:ind w:firstLine="708"/>
        <w:rPr>
          <w:rFonts w:ascii="Times New Roman" w:hAnsi="Times New Roman" w:cs="Times New Roman"/>
          <w:b/>
        </w:rPr>
      </w:pPr>
      <w:r w:rsidRPr="00CA4728">
        <w:rPr>
          <w:rFonts w:ascii="Times New Roman" w:hAnsi="Times New Roman" w:cs="Times New Roman"/>
          <w:b/>
        </w:rPr>
        <w:t>L’incapable ne pourra reprendre l’exercice de ses droits qu’après le jugement de mainlevée.</w:t>
      </w:r>
    </w:p>
    <w:tbl>
      <w:tblPr>
        <w:tblStyle w:val="Grilledutableau"/>
        <w:tblW w:w="0" w:type="auto"/>
        <w:tblLook w:val="04A0" w:firstRow="1" w:lastRow="0" w:firstColumn="1" w:lastColumn="0" w:noHBand="0" w:noVBand="1"/>
      </w:tblPr>
      <w:tblGrid>
        <w:gridCol w:w="4606"/>
        <w:gridCol w:w="4606"/>
      </w:tblGrid>
      <w:tr w:rsidR="000844CF" w:rsidTr="000844CF">
        <w:tc>
          <w:tcPr>
            <w:tcW w:w="4606" w:type="dxa"/>
          </w:tcPr>
          <w:p w:rsidR="000844CF" w:rsidRDefault="000844CF" w:rsidP="00D773D1">
            <w:pPr>
              <w:spacing w:line="360" w:lineRule="auto"/>
              <w:rPr>
                <w:rFonts w:ascii="Times New Roman" w:hAnsi="Times New Roman" w:cs="Times New Roman"/>
                <w:b/>
              </w:rPr>
            </w:pPr>
            <w:r>
              <w:rPr>
                <w:rFonts w:ascii="Times New Roman" w:hAnsi="Times New Roman" w:cs="Times New Roman"/>
                <w:b/>
              </w:rPr>
              <w:t>Appréciation</w:t>
            </w:r>
          </w:p>
        </w:tc>
        <w:tc>
          <w:tcPr>
            <w:tcW w:w="4606" w:type="dxa"/>
          </w:tcPr>
          <w:p w:rsidR="000844CF" w:rsidRDefault="000844CF" w:rsidP="00D773D1">
            <w:pPr>
              <w:spacing w:line="360" w:lineRule="auto"/>
              <w:rPr>
                <w:rFonts w:ascii="Times New Roman" w:hAnsi="Times New Roman" w:cs="Times New Roman"/>
                <w:b/>
              </w:rPr>
            </w:pPr>
            <w:r>
              <w:rPr>
                <w:rFonts w:ascii="Times New Roman" w:hAnsi="Times New Roman" w:cs="Times New Roman"/>
                <w:b/>
              </w:rPr>
              <w:t>Note</w:t>
            </w:r>
          </w:p>
        </w:tc>
      </w:tr>
      <w:tr w:rsidR="000844CF" w:rsidTr="000844CF">
        <w:tc>
          <w:tcPr>
            <w:tcW w:w="4606" w:type="dxa"/>
          </w:tcPr>
          <w:p w:rsidR="000844CF" w:rsidRDefault="000844CF" w:rsidP="00D773D1">
            <w:pPr>
              <w:spacing w:line="360" w:lineRule="auto"/>
              <w:rPr>
                <w:rFonts w:ascii="Times New Roman" w:hAnsi="Times New Roman" w:cs="Times New Roman"/>
                <w:b/>
              </w:rPr>
            </w:pPr>
          </w:p>
        </w:tc>
        <w:tc>
          <w:tcPr>
            <w:tcW w:w="4606" w:type="dxa"/>
          </w:tcPr>
          <w:p w:rsidR="000844CF" w:rsidRDefault="000844CF" w:rsidP="00D773D1">
            <w:pPr>
              <w:spacing w:line="360" w:lineRule="auto"/>
              <w:rPr>
                <w:rFonts w:ascii="Times New Roman" w:hAnsi="Times New Roman" w:cs="Times New Roman"/>
                <w:b/>
              </w:rPr>
            </w:pPr>
            <w:r>
              <w:rPr>
                <w:rFonts w:ascii="Times New Roman" w:hAnsi="Times New Roman" w:cs="Times New Roman"/>
                <w:b/>
              </w:rPr>
              <w:t>15/20</w:t>
            </w:r>
            <w:bookmarkStart w:id="11" w:name="_GoBack"/>
            <w:bookmarkEnd w:id="11"/>
          </w:p>
        </w:tc>
      </w:tr>
    </w:tbl>
    <w:p w:rsidR="000844CF" w:rsidRPr="00CA4728" w:rsidRDefault="000844CF" w:rsidP="00D773D1">
      <w:pPr>
        <w:spacing w:line="360" w:lineRule="auto"/>
        <w:ind w:firstLine="708"/>
        <w:rPr>
          <w:rFonts w:ascii="Times New Roman" w:hAnsi="Times New Roman" w:cs="Times New Roman"/>
          <w:b/>
        </w:rPr>
      </w:pPr>
    </w:p>
    <w:sectPr w:rsidR="000844CF" w:rsidRPr="00CA4728">
      <w:footerReference w:type="default" r:id="rId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FJ" w:date="2019-05-08T09:44:00Z" w:initials="C">
    <w:p w:rsidR="001636D6" w:rsidRDefault="001636D6">
      <w:pPr>
        <w:pStyle w:val="Commentaire"/>
      </w:pPr>
      <w:r>
        <w:rPr>
          <w:rStyle w:val="Marquedecommentaire"/>
        </w:rPr>
        <w:annotationRef/>
      </w:r>
      <w:r>
        <w:t>Renvoi au coran</w:t>
      </w:r>
    </w:p>
  </w:comment>
  <w:comment w:id="1" w:author="CFJ" w:date="2019-05-08T11:05:00Z" w:initials="C">
    <w:p w:rsidR="00B069EC" w:rsidRDefault="00B069EC">
      <w:pPr>
        <w:pStyle w:val="Commentaire"/>
      </w:pPr>
      <w:r>
        <w:rPr>
          <w:rStyle w:val="Marquedecommentaire"/>
        </w:rPr>
        <w:annotationRef/>
      </w:r>
      <w:r>
        <w:t>277 alinéa 5 n’est pas pertinent dans cette partie d’autant plus que vous avez distingué la tutelle de la PP et de l’----- -- père et mère décédés</w:t>
      </w:r>
    </w:p>
  </w:comment>
  <w:comment w:id="2" w:author="CFJ" w:date="2019-05-08T11:06:00Z" w:initials="C">
    <w:p w:rsidR="00B069EC" w:rsidRDefault="00B069EC">
      <w:pPr>
        <w:pStyle w:val="Commentaire"/>
      </w:pPr>
      <w:r>
        <w:rPr>
          <w:rStyle w:val="Marquedecommentaire"/>
        </w:rPr>
        <w:annotationRef/>
      </w:r>
      <w:r>
        <w:t>277 / 305 pas de lien</w:t>
      </w:r>
    </w:p>
  </w:comment>
  <w:comment w:id="3" w:author="CFJ" w:date="2019-05-08T11:08:00Z" w:initials="C">
    <w:p w:rsidR="00B069EC" w:rsidRDefault="00B069EC">
      <w:pPr>
        <w:pStyle w:val="Commentaire"/>
      </w:pPr>
      <w:r>
        <w:rPr>
          <w:rStyle w:val="Marquedecommentaire"/>
        </w:rPr>
        <w:annotationRef/>
      </w:r>
      <w:r>
        <w:t>N’est pas pertinent</w:t>
      </w:r>
    </w:p>
  </w:comment>
  <w:comment w:id="4" w:author="CFJ" w:date="2019-05-08T11:09:00Z" w:initials="C">
    <w:p w:rsidR="00B069EC" w:rsidRDefault="00B069EC">
      <w:pPr>
        <w:pStyle w:val="Commentaire"/>
      </w:pPr>
      <w:r>
        <w:rPr>
          <w:rStyle w:val="Marquedecommentaire"/>
        </w:rPr>
        <w:annotationRef/>
      </w:r>
      <w:r>
        <w:t>------- protégé ?</w:t>
      </w:r>
    </w:p>
  </w:comment>
  <w:comment w:id="5" w:author="CFJ" w:date="2019-05-08T11:13:00Z" w:initials="C">
    <w:p w:rsidR="00220B13" w:rsidRDefault="00220B13">
      <w:pPr>
        <w:pStyle w:val="Commentaire"/>
      </w:pPr>
      <w:r>
        <w:rPr>
          <w:rStyle w:val="Marquedecommentaire"/>
        </w:rPr>
        <w:annotationRef/>
      </w:r>
      <w:r>
        <w:t>------- dans l’intérêt de l’enfant</w:t>
      </w:r>
    </w:p>
  </w:comment>
  <w:comment w:id="6" w:author="CFJ" w:date="2019-05-08T11:14:00Z" w:initials="C">
    <w:p w:rsidR="00220B13" w:rsidRDefault="00220B13">
      <w:pPr>
        <w:pStyle w:val="Commentaire"/>
      </w:pPr>
      <w:r>
        <w:rPr>
          <w:rStyle w:val="Marquedecommentaire"/>
        </w:rPr>
        <w:annotationRef/>
      </w:r>
      <w:r>
        <w:t>Sommation d’article</w:t>
      </w:r>
    </w:p>
  </w:comment>
  <w:comment w:id="7" w:author="CFJ" w:date="2019-05-08T11:21:00Z" w:initials="C">
    <w:p w:rsidR="00220B13" w:rsidRDefault="00220B13">
      <w:pPr>
        <w:pStyle w:val="Commentaire"/>
      </w:pPr>
      <w:r>
        <w:rPr>
          <w:rStyle w:val="Marquedecommentaire"/>
        </w:rPr>
        <w:annotationRef/>
      </w:r>
      <w:r>
        <w:t>Fait une bonne application</w:t>
      </w:r>
    </w:p>
  </w:comment>
  <w:comment w:id="8" w:author="CFJ" w:date="2019-05-08T11:17:00Z" w:initials="C">
    <w:p w:rsidR="00220B13" w:rsidRDefault="00220B13">
      <w:pPr>
        <w:pStyle w:val="Commentaire"/>
      </w:pPr>
      <w:r>
        <w:rPr>
          <w:rStyle w:val="Marquedecommentaire"/>
        </w:rPr>
        <w:annotationRef/>
      </w:r>
      <w:r>
        <w:t>Avis de l’article</w:t>
      </w:r>
    </w:p>
  </w:comment>
  <w:comment w:id="9" w:author="CFJ" w:date="2019-05-08T11:19:00Z" w:initials="C">
    <w:p w:rsidR="00220B13" w:rsidRDefault="00220B13">
      <w:pPr>
        <w:pStyle w:val="Commentaire"/>
      </w:pPr>
      <w:r>
        <w:rPr>
          <w:rStyle w:val="Marquedecommentaire"/>
        </w:rPr>
        <w:annotationRef/>
      </w:r>
      <w:r>
        <w:t>Fait une bonne application de l’article 350 du CF ----- qui ordonne</w:t>
      </w:r>
    </w:p>
  </w:comment>
  <w:comment w:id="10" w:author="CFJ" w:date="2019-05-08T11:20:00Z" w:initials="C">
    <w:p w:rsidR="00220B13" w:rsidRDefault="00220B13">
      <w:pPr>
        <w:pStyle w:val="Commentaire"/>
      </w:pPr>
      <w:r>
        <w:rPr>
          <w:rStyle w:val="Marquedecommentaire"/>
        </w:rPr>
        <w:annotationRef/>
      </w:r>
      <w:r>
        <w:t xml:space="preserve">352 </w:t>
      </w:r>
      <w:proofErr w:type="gramStart"/>
      <w:r>
        <w:t>jurisprudence</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733" w:rsidRDefault="00926733" w:rsidP="007C0A7A">
      <w:pPr>
        <w:spacing w:after="0" w:line="240" w:lineRule="auto"/>
      </w:pPr>
      <w:r>
        <w:separator/>
      </w:r>
    </w:p>
  </w:endnote>
  <w:endnote w:type="continuationSeparator" w:id="0">
    <w:p w:rsidR="00926733" w:rsidRDefault="00926733" w:rsidP="007C0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557776"/>
      <w:docPartObj>
        <w:docPartGallery w:val="Page Numbers (Bottom of Page)"/>
        <w:docPartUnique/>
      </w:docPartObj>
    </w:sdtPr>
    <w:sdtContent>
      <w:p w:rsidR="001636D6" w:rsidRDefault="001636D6">
        <w:pPr>
          <w:pStyle w:val="Pieddepage"/>
          <w:ind w:right="-864"/>
          <w:jc w:val="right"/>
        </w:pPr>
        <w:r>
          <w:rPr>
            <w:noProof/>
          </w:rPr>
          <mc:AlternateContent>
            <mc:Choice Requires="wpg">
              <w:drawing>
                <wp:inline distT="0" distB="0" distL="0" distR="0" wp14:editId="13C098AD">
                  <wp:extent cx="548640" cy="237490"/>
                  <wp:effectExtent l="9525" t="9525" r="13335" b="10160"/>
                  <wp:docPr id="615" name="Groupe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616"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617"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618" name="Text Box 49"/>
                          <wps:cNvSpPr txBox="1">
                            <a:spLocks noChangeArrowheads="1"/>
                          </wps:cNvSpPr>
                          <wps:spPr bwMode="auto">
                            <a:xfrm>
                              <a:off x="732" y="716"/>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6D6" w:rsidRDefault="001636D6">
                                <w:pPr>
                                  <w:rPr>
                                    <w:color w:val="FFFFFF" w:themeColor="background1"/>
                                  </w:rPr>
                                </w:pPr>
                                <w:r>
                                  <w:fldChar w:fldCharType="begin"/>
                                </w:r>
                                <w:r>
                                  <w:instrText>PAGE    \* MERGEFORMAT</w:instrText>
                                </w:r>
                                <w:r>
                                  <w:fldChar w:fldCharType="separate"/>
                                </w:r>
                                <w:r w:rsidR="000844CF" w:rsidRPr="000844CF">
                                  <w:rPr>
                                    <w:b/>
                                    <w:bCs/>
                                    <w:noProof/>
                                    <w:color w:val="FFFFFF" w:themeColor="background1"/>
                                  </w:rPr>
                                  <w:t>44</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Groupe 46" o:spid="_x0000_s1027"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">
                  <v:roundrect id="AutoShape 47" o:spid="_x0000_s1028"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ZTVcUA&#10;AADcAAAADwAAAGRycy9kb3ducmV2LnhtbESPzWrDMBCE74G+g9hCLqGWk4MJrpVQCoYcAqZODjku&#10;1tY2tVbGUvyTp68KhRyHmfmGyY6z6cRIg2stK9hGMQjiyuqWawXXS/62B+E8ssbOMilYyMHx8LLK&#10;MNV24i8aS1+LAGGXooLG+z6V0lUNGXSR7YmD920Hgz7IoZZ6wCnATSd3cZxIgy2HhQZ7+myo+inv&#10;RoHeLXu5KfLuscmL8X7z5XnKS6XWr/PHOwhPs3+G/9snrSDZJvB3JhwBe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BlNVxQAAANwAAAAPAAAAAAAAAAAAAAAAAJgCAABkcnMv&#10;ZG93bnJldi54bWxQSwUGAAAAAAQABAD1AAAAigMAAAAA&#10;" strokecolor="#e4be84"/>
                  <v:roundrect id="AutoShape 48" o:spid="_x0000_s1029"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85dsYA&#10;AADcAAAADwAAAGRycy9kb3ducmV2LnhtbESPzWrDMBCE74W+g9hCL6GRXUhcnCghBAq5lfxQfNxa&#10;G8uptTKSkrh5+qhQ6HGYmW+Y+XKwnbiQD61jBfk4A0FcO91yo+Cwf395AxEissbOMSn4oQDLxePD&#10;HEvtrrylyy42IkE4lKjAxNiXUobakMUwdj1x8o7OW4xJ+kZqj9cEt518zbKptNhyWjDY09pQ/b07&#10;WwUflazWk+qr2K4yfzvmnzcamZNSz0/DagYi0hD/w3/tjVYwzQv4PZOO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85dsYAAADcAAAADwAAAAAAAAAAAAAAAACYAgAAZHJz&#10;L2Rvd25yZXYueG1sUEsFBgAAAAAEAAQA9QAAAIsDAAAAAA==&#10;" fillcolor="#e4be84" strokecolor="#e4be84"/>
                  <v:shapetype id="_x0000_t202" coordsize="21600,21600" o:spt="202" path="m,l,21600r21600,l21600,xe">
                    <v:stroke joinstyle="miter"/>
                    <v:path gradientshapeok="t" o:connecttype="rect"/>
                  </v:shapetype>
                  <v:shape id="Text Box 49" o:spid="_x0000_s1030"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sGUcEA&#10;AADcAAAADwAAAGRycy9kb3ducmV2LnhtbERPTYvCMBC9C/6HMII3Td1D2a1GEXFBEBZrPXgcm7EN&#10;NpPaRO3+e3NY2OPjfS9WvW3EkzpvHCuYTRMQxKXThisFp+J78gnCB2SNjWNS8EseVsvhYIGZdi/O&#10;6XkMlYgh7DNUUIfQZlL6siaLfupa4shdXWcxRNhVUnf4iuG2kR9JkkqLhmNDjS1taipvx4dVsD5z&#10;vjX3n8shv+amKL4S3qc3pcajfj0HEagP/+I/904rSGdxbTwTj4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bBlHBAAAA3AAAAA8AAAAAAAAAAAAAAAAAmAIAAGRycy9kb3du&#10;cmV2LnhtbFBLBQYAAAAABAAEAPUAAACGAwAAAAA=&#10;" filled="f" stroked="f">
                    <v:textbox inset="0,0,0,0">
                      <w:txbxContent>
                        <w:p w:rsidR="001636D6" w:rsidRDefault="001636D6">
                          <w:pPr>
                            <w:rPr>
                              <w:color w:val="FFFFFF" w:themeColor="background1"/>
                            </w:rPr>
                          </w:pPr>
                          <w:r>
                            <w:fldChar w:fldCharType="begin"/>
                          </w:r>
                          <w:r>
                            <w:instrText>PAGE    \* MERGEFORMAT</w:instrText>
                          </w:r>
                          <w:r>
                            <w:fldChar w:fldCharType="separate"/>
                          </w:r>
                          <w:r w:rsidR="000844CF" w:rsidRPr="000844CF">
                            <w:rPr>
                              <w:b/>
                              <w:bCs/>
                              <w:noProof/>
                              <w:color w:val="FFFFFF" w:themeColor="background1"/>
                            </w:rPr>
                            <w:t>44</w:t>
                          </w:r>
                          <w:r>
                            <w:rPr>
                              <w:b/>
                              <w:bCs/>
                              <w:color w:val="FFFFFF" w:themeColor="background1"/>
                            </w:rPr>
                            <w:fldChar w:fldCharType="end"/>
                          </w:r>
                        </w:p>
                      </w:txbxContent>
                    </v:textbox>
                  </v:shape>
                  <w10:anchorlock/>
                </v:group>
              </w:pict>
            </mc:Fallback>
          </mc:AlternateContent>
        </w:r>
      </w:p>
    </w:sdtContent>
  </w:sdt>
  <w:p w:rsidR="001636D6" w:rsidRDefault="001636D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733" w:rsidRDefault="00926733" w:rsidP="007C0A7A">
      <w:pPr>
        <w:spacing w:after="0" w:line="240" w:lineRule="auto"/>
      </w:pPr>
      <w:r>
        <w:separator/>
      </w:r>
    </w:p>
  </w:footnote>
  <w:footnote w:type="continuationSeparator" w:id="0">
    <w:p w:rsidR="00926733" w:rsidRDefault="00926733" w:rsidP="007C0A7A">
      <w:pPr>
        <w:spacing w:after="0" w:line="240" w:lineRule="auto"/>
      </w:pPr>
      <w:r>
        <w:continuationSeparator/>
      </w:r>
    </w:p>
  </w:footnote>
  <w:footnote w:id="1">
    <w:p w:rsidR="001636D6" w:rsidRPr="0057206F" w:rsidRDefault="001636D6" w:rsidP="009D585D">
      <w:pPr>
        <w:spacing w:after="0" w:line="240" w:lineRule="auto"/>
        <w:rPr>
          <w:rFonts w:ascii="Times New Roman" w:hAnsi="Times New Roman" w:cs="Times New Roman"/>
          <w:i/>
          <w:sz w:val="20"/>
          <w:szCs w:val="20"/>
        </w:rPr>
      </w:pPr>
      <w:r w:rsidRPr="0057206F">
        <w:rPr>
          <w:rStyle w:val="Appelnotedebasdep"/>
          <w:rFonts w:ascii="Times New Roman" w:hAnsi="Times New Roman" w:cs="Times New Roman"/>
        </w:rPr>
        <w:footnoteRef/>
      </w:r>
      <w:r w:rsidRPr="0057206F">
        <w:rPr>
          <w:rFonts w:ascii="Times New Roman" w:hAnsi="Times New Roman" w:cs="Times New Roman"/>
        </w:rPr>
        <w:t xml:space="preserve"> </w:t>
      </w:r>
      <w:r>
        <w:rPr>
          <w:rFonts w:ascii="Times New Roman" w:hAnsi="Times New Roman" w:cs="Times New Roman"/>
          <w:sz w:val="20"/>
          <w:szCs w:val="20"/>
        </w:rPr>
        <w:t>Coran, Sourate n°4, verset n° 2 et 6 :</w:t>
      </w:r>
      <w:r w:rsidRPr="0057206F">
        <w:rPr>
          <w:rFonts w:ascii="Times New Roman" w:hAnsi="Times New Roman" w:cs="Times New Roman"/>
          <w:i/>
          <w:sz w:val="20"/>
          <w:szCs w:val="20"/>
        </w:rPr>
        <w:t>«  Et donnez aux orphelins  leurs biens ; n'y substituez  pas le mauvais au</w:t>
      </w:r>
      <w:r>
        <w:rPr>
          <w:rFonts w:ascii="Times New Roman" w:hAnsi="Times New Roman" w:cs="Times New Roman"/>
          <w:i/>
          <w:sz w:val="20"/>
          <w:szCs w:val="20"/>
        </w:rPr>
        <w:t xml:space="preserve"> </w:t>
      </w:r>
      <w:r w:rsidRPr="0057206F">
        <w:rPr>
          <w:rFonts w:ascii="Times New Roman" w:hAnsi="Times New Roman" w:cs="Times New Roman"/>
          <w:i/>
          <w:sz w:val="20"/>
          <w:szCs w:val="20"/>
        </w:rPr>
        <w:t xml:space="preserve"> bon. Ne  mangez pas leurs biens  avec les </w:t>
      </w:r>
      <w:r w:rsidRPr="005855DE">
        <w:rPr>
          <w:rFonts w:ascii="Times New Roman" w:hAnsi="Times New Roman" w:cs="Times New Roman"/>
          <w:i/>
          <w:sz w:val="20"/>
          <w:szCs w:val="20"/>
        </w:rPr>
        <w:t>vôtres</w:t>
      </w:r>
      <w:r w:rsidRPr="0057206F">
        <w:rPr>
          <w:rFonts w:ascii="Times New Roman" w:hAnsi="Times New Roman" w:cs="Times New Roman"/>
          <w:i/>
          <w:sz w:val="20"/>
          <w:szCs w:val="20"/>
        </w:rPr>
        <w:t xml:space="preserve"> : c'est  vraiment un grand péché. » </w:t>
      </w:r>
      <w:r w:rsidRPr="0057206F">
        <w:rPr>
          <w:rStyle w:val="Appelnotedebasdep"/>
          <w:rFonts w:ascii="Times New Roman" w:hAnsi="Times New Roman" w:cs="Times New Roman"/>
          <w:i/>
          <w:sz w:val="20"/>
          <w:szCs w:val="20"/>
        </w:rPr>
        <w:footnoteRef/>
      </w:r>
    </w:p>
    <w:p w:rsidR="001636D6" w:rsidRPr="0057206F" w:rsidRDefault="001636D6" w:rsidP="009D585D">
      <w:pPr>
        <w:spacing w:after="0" w:line="240" w:lineRule="auto"/>
        <w:rPr>
          <w:rFonts w:ascii="Times New Roman" w:hAnsi="Times New Roman" w:cs="Times New Roman"/>
          <w:i/>
          <w:sz w:val="20"/>
          <w:szCs w:val="20"/>
        </w:rPr>
      </w:pPr>
      <w:r w:rsidRPr="0057206F">
        <w:rPr>
          <w:rFonts w:ascii="Times New Roman" w:hAnsi="Times New Roman" w:cs="Times New Roman"/>
          <w:i/>
          <w:sz w:val="20"/>
          <w:szCs w:val="20"/>
        </w:rPr>
        <w:t>« Et éprouvez</w:t>
      </w:r>
      <w:r w:rsidRPr="0057206F">
        <w:rPr>
          <w:rStyle w:val="Appelnotedebasdep"/>
          <w:rFonts w:ascii="Times New Roman" w:hAnsi="Times New Roman" w:cs="Times New Roman"/>
          <w:i/>
          <w:sz w:val="20"/>
          <w:szCs w:val="20"/>
        </w:rPr>
        <w:footnoteRef/>
      </w:r>
      <w:r w:rsidRPr="0057206F">
        <w:rPr>
          <w:rFonts w:ascii="Times New Roman" w:hAnsi="Times New Roman" w:cs="Times New Roman"/>
          <w:i/>
          <w:sz w:val="20"/>
          <w:szCs w:val="20"/>
        </w:rPr>
        <w:t xml:space="preserve"> (la capacité) des orphelins jusqu'à ce qu'ils atteignent (l'aptitude) au mariage ; et si vous ressentez en eux une bonne conduite, remettez leur leurs biens. Ne les utilisez pas (dans votre intérêt) avec gaspillage et dissipation, avant qu'ils ne  grandissent. Quiconque est aisé, qu'il s'abstienne d'en  prendre lui-même. S'il est  pauvre, alors qu'il en utilise  raisonnablement: et lorsque  vous leur remettez leurs  biens, prenez des témoins à leur encontre. Mais Allah  suffit pour observer et  compter</w:t>
      </w:r>
      <w:r w:rsidRPr="0057206F">
        <w:rPr>
          <w:rStyle w:val="Appelnotedebasdep"/>
          <w:rFonts w:ascii="Times New Roman" w:hAnsi="Times New Roman" w:cs="Times New Roman"/>
          <w:i/>
          <w:sz w:val="20"/>
          <w:szCs w:val="20"/>
        </w:rPr>
        <w:footnoteRef/>
      </w:r>
      <w:r w:rsidRPr="0057206F">
        <w:rPr>
          <w:rFonts w:ascii="Times New Roman" w:hAnsi="Times New Roman" w:cs="Times New Roman"/>
          <w:i/>
          <w:sz w:val="20"/>
          <w:szCs w:val="20"/>
        </w:rPr>
        <w:t xml:space="preserve">. » </w:t>
      </w:r>
    </w:p>
  </w:footnote>
  <w:footnote w:id="2">
    <w:p w:rsidR="001636D6" w:rsidRPr="0057206F" w:rsidRDefault="001636D6">
      <w:pPr>
        <w:pStyle w:val="Notedebasdepage"/>
        <w:rPr>
          <w:rFonts w:ascii="Times New Roman" w:hAnsi="Times New Roman" w:cs="Times New Roman"/>
        </w:rPr>
      </w:pPr>
      <w:r w:rsidRPr="0057206F">
        <w:rPr>
          <w:rStyle w:val="Appelnotedebasdep"/>
          <w:rFonts w:ascii="Times New Roman" w:hAnsi="Times New Roman" w:cs="Times New Roman"/>
        </w:rPr>
        <w:footnoteRef/>
      </w:r>
      <w:r w:rsidRPr="0057206F">
        <w:rPr>
          <w:rFonts w:ascii="Times New Roman" w:hAnsi="Times New Roman" w:cs="Times New Roman"/>
        </w:rPr>
        <w:t xml:space="preserve"> CORNU G. </w:t>
      </w:r>
      <w:r w:rsidRPr="0057206F">
        <w:rPr>
          <w:rFonts w:ascii="Times New Roman" w:hAnsi="Times New Roman" w:cs="Times New Roman"/>
          <w:i/>
        </w:rPr>
        <w:t>Vocabulaire juridique</w:t>
      </w:r>
      <w:r w:rsidRPr="0057206F">
        <w:rPr>
          <w:rFonts w:ascii="Times New Roman" w:hAnsi="Times New Roman" w:cs="Times New Roman"/>
        </w:rPr>
        <w:t>, Presse Universitaire de France (puf), 11</w:t>
      </w:r>
      <w:r w:rsidRPr="0057206F">
        <w:rPr>
          <w:rFonts w:ascii="Times New Roman" w:hAnsi="Times New Roman" w:cs="Times New Roman"/>
          <w:vertAlign w:val="superscript"/>
        </w:rPr>
        <w:t>e</w:t>
      </w:r>
      <w:r w:rsidRPr="0057206F">
        <w:rPr>
          <w:rFonts w:ascii="Times New Roman" w:hAnsi="Times New Roman" w:cs="Times New Roman"/>
        </w:rPr>
        <w:t xml:space="preserve"> éd. mise à jour, 2016, janvier, pp. 1046-1047</w:t>
      </w:r>
    </w:p>
  </w:footnote>
  <w:footnote w:id="3">
    <w:p w:rsidR="001636D6" w:rsidRPr="0057206F" w:rsidRDefault="001636D6">
      <w:pPr>
        <w:pStyle w:val="Notedebasdepage"/>
        <w:rPr>
          <w:rFonts w:ascii="Times New Roman" w:hAnsi="Times New Roman" w:cs="Times New Roman"/>
        </w:rPr>
      </w:pPr>
      <w:r w:rsidRPr="0057206F">
        <w:rPr>
          <w:rStyle w:val="Appelnotedebasdep"/>
          <w:rFonts w:ascii="Times New Roman" w:hAnsi="Times New Roman" w:cs="Times New Roman"/>
        </w:rPr>
        <w:footnoteRef/>
      </w:r>
      <w:r w:rsidRPr="0057206F">
        <w:rPr>
          <w:rFonts w:ascii="Times New Roman" w:hAnsi="Times New Roman" w:cs="Times New Roman"/>
        </w:rPr>
        <w:t>Voir articles 342, alinéa 1, et 350.</w:t>
      </w:r>
    </w:p>
  </w:footnote>
  <w:footnote w:id="4">
    <w:p w:rsidR="001636D6" w:rsidRDefault="001636D6" w:rsidP="00056361">
      <w:pPr>
        <w:pStyle w:val="Notedebasdepage"/>
      </w:pPr>
      <w:r>
        <w:rPr>
          <w:rStyle w:val="Appelnotedebasdep"/>
        </w:rPr>
        <w:footnoteRef/>
      </w:r>
      <w:r>
        <w:t xml:space="preserve"> Voir Article 353 du Code de la Famille : Application des règles de la tutelle</w:t>
      </w:r>
    </w:p>
  </w:footnote>
  <w:footnote w:id="5">
    <w:p w:rsidR="001636D6" w:rsidRPr="0057206F" w:rsidRDefault="001636D6">
      <w:pPr>
        <w:pStyle w:val="Notedebasdepage"/>
        <w:rPr>
          <w:rFonts w:ascii="Times New Roman" w:hAnsi="Times New Roman" w:cs="Times New Roman"/>
        </w:rPr>
      </w:pPr>
      <w:r w:rsidRPr="0057206F">
        <w:rPr>
          <w:rStyle w:val="Appelnotedebasdep"/>
          <w:rFonts w:ascii="Times New Roman" w:hAnsi="Times New Roman" w:cs="Times New Roman"/>
        </w:rPr>
        <w:footnoteRef/>
      </w:r>
      <w:r w:rsidRPr="0057206F">
        <w:rPr>
          <w:rFonts w:ascii="Times New Roman" w:hAnsi="Times New Roman" w:cs="Times New Roman"/>
        </w:rPr>
        <w:t xml:space="preserve"> </w:t>
      </w:r>
      <w:r>
        <w:rPr>
          <w:rFonts w:ascii="Times New Roman" w:hAnsi="Times New Roman" w:cs="Times New Roman"/>
        </w:rPr>
        <w:t>MARTY G. et RAYNAUD Pierre, Droit civil, Les personnes, Sirey, 3</w:t>
      </w:r>
      <w:r w:rsidRPr="00D434AF">
        <w:rPr>
          <w:rFonts w:ascii="Times New Roman" w:hAnsi="Times New Roman" w:cs="Times New Roman"/>
          <w:vertAlign w:val="superscript"/>
        </w:rPr>
        <w:t>e</w:t>
      </w:r>
      <w:r>
        <w:rPr>
          <w:rFonts w:ascii="Times New Roman" w:hAnsi="Times New Roman" w:cs="Times New Roman"/>
        </w:rPr>
        <w:t xml:space="preserve"> éd., 1976, p. 631 et s.</w:t>
      </w:r>
      <w:r w:rsidRPr="0057206F">
        <w:rPr>
          <w:rFonts w:ascii="Times New Roman" w:hAnsi="Times New Roman" w:cs="Times New Roman"/>
        </w:rPr>
        <w:t xml:space="preserve"> « </w:t>
      </w:r>
      <w:r w:rsidRPr="0057206F">
        <w:rPr>
          <w:rFonts w:ascii="Times New Roman" w:hAnsi="Times New Roman" w:cs="Times New Roman"/>
          <w:i/>
        </w:rPr>
        <w:t>L’incapacité d’exercice est celle qui prive une personne de la possibilité d’exercer elle-même ou d’exercer seule certains droits. […] Les incapacités d’exercice atteignent donc l’incapable moins dans ses droits que dans son activité juridique ; elles sont essentiellement relatives aux actes juridiques et imposent des procédés techniques de protection de l’incapable dans l’accomplissement de ces actes. Ces procédés d’habilitation sont divers, leur choix dépendant du degré de l’incapacité et de son étendue. Or celle-ci est déterminée non seulement en considération des facultés de l’incapable mais aussi en fonction de la gravité des actes qu’il y a lieu d’accomplir</w:t>
      </w:r>
      <w:r w:rsidRPr="0057206F">
        <w:rPr>
          <w:rFonts w:ascii="Times New Roman" w:hAnsi="Times New Roman" w:cs="Times New Roman"/>
        </w:rPr>
        <w:t> »</w:t>
      </w:r>
    </w:p>
  </w:footnote>
  <w:footnote w:id="6">
    <w:p w:rsidR="001636D6" w:rsidRPr="0057206F" w:rsidRDefault="001636D6" w:rsidP="003C4BD5">
      <w:pPr>
        <w:pStyle w:val="Notedebasdepage"/>
        <w:rPr>
          <w:rFonts w:ascii="Times New Roman" w:hAnsi="Times New Roman" w:cs="Times New Roman"/>
        </w:rPr>
      </w:pPr>
      <w:r w:rsidRPr="0057206F">
        <w:rPr>
          <w:rStyle w:val="Appelnotedebasdep"/>
          <w:rFonts w:ascii="Times New Roman" w:hAnsi="Times New Roman" w:cs="Times New Roman"/>
        </w:rPr>
        <w:footnoteRef/>
      </w:r>
      <w:r w:rsidRPr="0057206F">
        <w:rPr>
          <w:rFonts w:ascii="Times New Roman" w:hAnsi="Times New Roman" w:cs="Times New Roman"/>
        </w:rPr>
        <w:t xml:space="preserve"> </w:t>
      </w:r>
      <w:r w:rsidRPr="0057206F">
        <w:rPr>
          <w:rFonts w:ascii="Times New Roman" w:hAnsi="Times New Roman" w:cs="Times New Roman"/>
          <w:b/>
        </w:rPr>
        <w:t>Article 274</w:t>
      </w:r>
    </w:p>
    <w:p w:rsidR="001636D6" w:rsidRPr="0057206F" w:rsidRDefault="001636D6" w:rsidP="003C4BD5">
      <w:pPr>
        <w:pStyle w:val="Notedebasdepage"/>
        <w:rPr>
          <w:rFonts w:ascii="Times New Roman" w:hAnsi="Times New Roman" w:cs="Times New Roman"/>
          <w:b/>
        </w:rPr>
      </w:pPr>
      <w:r w:rsidRPr="0057206F">
        <w:rPr>
          <w:rFonts w:ascii="Times New Roman" w:hAnsi="Times New Roman" w:cs="Times New Roman"/>
          <w:b/>
        </w:rPr>
        <w:t>Actes permis aux incapables</w:t>
      </w:r>
    </w:p>
    <w:p w:rsidR="001636D6" w:rsidRPr="0057206F" w:rsidRDefault="001636D6" w:rsidP="003C4BD5">
      <w:pPr>
        <w:pStyle w:val="Notedebasdepage"/>
        <w:ind w:firstLine="708"/>
        <w:rPr>
          <w:rFonts w:ascii="Times New Roman" w:hAnsi="Times New Roman" w:cs="Times New Roman"/>
        </w:rPr>
      </w:pPr>
      <w:r w:rsidRPr="0057206F">
        <w:rPr>
          <w:rFonts w:ascii="Times New Roman" w:hAnsi="Times New Roman" w:cs="Times New Roman"/>
        </w:rPr>
        <w:t xml:space="preserve">Les incapables peuvent néanmoins accomplir, suivant les dispositions du présent </w:t>
      </w:r>
      <w:r>
        <w:rPr>
          <w:rFonts w:ascii="Times New Roman" w:hAnsi="Times New Roman" w:cs="Times New Roman"/>
        </w:rPr>
        <w:t>Code</w:t>
      </w:r>
      <w:r w:rsidRPr="0057206F">
        <w:rPr>
          <w:rFonts w:ascii="Times New Roman" w:hAnsi="Times New Roman" w:cs="Times New Roman"/>
        </w:rPr>
        <w:t>, les actes relatifs à leur état ou à l’adoption d’un régime matrimonial. Ils peuvent faire des libéralités ou en bénéficier suivant les dispositions du livre VIII.</w:t>
      </w:r>
    </w:p>
    <w:p w:rsidR="001636D6" w:rsidRPr="0057206F" w:rsidRDefault="001636D6" w:rsidP="003C4BD5">
      <w:pPr>
        <w:pStyle w:val="Notedebasdepage"/>
        <w:ind w:firstLine="708"/>
        <w:rPr>
          <w:rFonts w:ascii="Times New Roman" w:hAnsi="Times New Roman" w:cs="Times New Roman"/>
        </w:rPr>
      </w:pPr>
      <w:r w:rsidRPr="0057206F">
        <w:rPr>
          <w:rFonts w:ascii="Times New Roman" w:hAnsi="Times New Roman" w:cs="Times New Roman"/>
        </w:rPr>
        <w:t>Ils engagent leurs services, choisissent une profession ou adhèrent à un groupement en se conformant aux dispositions qui régissent chacune de ces matières.</w:t>
      </w:r>
    </w:p>
    <w:p w:rsidR="001636D6" w:rsidRPr="0057206F" w:rsidRDefault="001636D6" w:rsidP="003C4BD5">
      <w:pPr>
        <w:pStyle w:val="Notedebasdepage"/>
        <w:ind w:firstLine="708"/>
        <w:rPr>
          <w:rFonts w:ascii="Times New Roman" w:hAnsi="Times New Roman" w:cs="Times New Roman"/>
        </w:rPr>
      </w:pPr>
      <w:r w:rsidRPr="0057206F">
        <w:rPr>
          <w:rFonts w:ascii="Times New Roman" w:hAnsi="Times New Roman" w:cs="Times New Roman"/>
        </w:rPr>
        <w:t>Ils accomplissent seuls, et en dehors des règles de protection légale ci-après déterminées, les actes de la vie courante et les actes nécessaires à la conservation de leurs biens et de leurs droits.</w:t>
      </w:r>
    </w:p>
  </w:footnote>
  <w:footnote w:id="7">
    <w:p w:rsidR="001636D6" w:rsidRPr="0057206F" w:rsidRDefault="001636D6">
      <w:pPr>
        <w:pStyle w:val="Notedebasdepage"/>
        <w:rPr>
          <w:rFonts w:ascii="Times New Roman" w:hAnsi="Times New Roman" w:cs="Times New Roman"/>
        </w:rPr>
      </w:pPr>
      <w:r w:rsidRPr="0057206F">
        <w:rPr>
          <w:rStyle w:val="Appelnotedebasdep"/>
          <w:rFonts w:ascii="Times New Roman" w:hAnsi="Times New Roman" w:cs="Times New Roman"/>
        </w:rPr>
        <w:footnoteRef/>
      </w:r>
      <w:r w:rsidRPr="0057206F">
        <w:rPr>
          <w:rFonts w:ascii="Times New Roman" w:hAnsi="Times New Roman" w:cs="Times New Roman"/>
        </w:rPr>
        <w:t xml:space="preserve"> « Obligation mise à la charge d’une personne en vue de fournir des secours, principalement en argent, exceptionnellement en nature, à un proche parent ou allié qui se trouve dans le besoin » </w:t>
      </w:r>
      <w:r w:rsidR="00B069EC">
        <w:rPr>
          <w:rFonts w:ascii="Times New Roman" w:hAnsi="Times New Roman" w:cs="Times New Roman"/>
        </w:rPr>
        <w:t xml:space="preserve">P 2 </w:t>
      </w:r>
      <w:r w:rsidRPr="0057206F">
        <w:rPr>
          <w:rFonts w:ascii="Times New Roman" w:hAnsi="Times New Roman" w:cs="Times New Roman"/>
          <w:i/>
        </w:rPr>
        <w:t>Lexique des termes juridiques</w:t>
      </w:r>
      <w:r w:rsidRPr="0057206F">
        <w:rPr>
          <w:rFonts w:ascii="Times New Roman" w:hAnsi="Times New Roman" w:cs="Times New Roman"/>
        </w:rPr>
        <w:t>, Dalloz, 2012, 19</w:t>
      </w:r>
      <w:r w:rsidRPr="0057206F">
        <w:rPr>
          <w:rFonts w:ascii="Times New Roman" w:hAnsi="Times New Roman" w:cs="Times New Roman"/>
          <w:vertAlign w:val="superscript"/>
        </w:rPr>
        <w:t>e</w:t>
      </w:r>
      <w:r w:rsidRPr="0057206F">
        <w:rPr>
          <w:rFonts w:ascii="Times New Roman" w:hAnsi="Times New Roman" w:cs="Times New Roman"/>
        </w:rPr>
        <w:t xml:space="preserve"> éd., p. 590.</w:t>
      </w:r>
    </w:p>
  </w:footnote>
  <w:footnote w:id="8">
    <w:p w:rsidR="001636D6" w:rsidRPr="0057206F" w:rsidRDefault="001636D6" w:rsidP="00EE22BD">
      <w:pPr>
        <w:pStyle w:val="Notedebasdepage"/>
        <w:rPr>
          <w:rFonts w:ascii="Times New Roman" w:hAnsi="Times New Roman" w:cs="Times New Roman"/>
        </w:rPr>
      </w:pPr>
      <w:r w:rsidRPr="0057206F">
        <w:rPr>
          <w:rStyle w:val="Appelnotedebasdep"/>
          <w:rFonts w:ascii="Times New Roman" w:hAnsi="Times New Roman" w:cs="Times New Roman"/>
        </w:rPr>
        <w:footnoteRef/>
      </w:r>
      <w:r w:rsidRPr="0057206F">
        <w:rPr>
          <w:rFonts w:ascii="Times New Roman" w:hAnsi="Times New Roman" w:cs="Times New Roman"/>
        </w:rPr>
        <w:t xml:space="preserve"> </w:t>
      </w:r>
      <w:r w:rsidRPr="0057206F">
        <w:rPr>
          <w:rFonts w:ascii="Times New Roman" w:hAnsi="Times New Roman" w:cs="Times New Roman"/>
          <w:u w:val="single"/>
        </w:rPr>
        <w:t>JUGE DE PAIX</w:t>
      </w:r>
    </w:p>
    <w:p w:rsidR="001636D6" w:rsidRPr="0057206F" w:rsidRDefault="001636D6" w:rsidP="00EE22BD">
      <w:pPr>
        <w:pStyle w:val="Notedebasdepage"/>
        <w:rPr>
          <w:rFonts w:ascii="Times New Roman" w:hAnsi="Times New Roman" w:cs="Times New Roman"/>
        </w:rPr>
      </w:pPr>
      <w:r w:rsidRPr="0057206F">
        <w:rPr>
          <w:rFonts w:ascii="Times New Roman" w:hAnsi="Times New Roman" w:cs="Times New Roman"/>
        </w:rPr>
        <w:t xml:space="preserve">Jacqueline BARBIN : « Créées en 1790 par l'Assemblée constituante pour régler les procès mineurs, les justices de paix devaient offrir aux justiciables une justice plus rapide et plus économique. Le juge de paix, élu à l'origine au suffrage universel, était à la fois juge et conciliateur ; il était assisté d'assesseurs élus. Il avait pour ressort territorial le canton ; mais des textes intervinrent, entre 1919 et 1953, pour autoriser la réunion de deux et même plusieurs justices de paix sous l'autorité d'un seul magistrat. Les attributions du juge de paix, d'abord limitées, s'étaient considérablement étendues. Malgré sa qualification de juge d'exception, il devenait de plus en plus un juge de droit commun. Mais la répartition des affaires était très variable, certaines justices de paix se trouvant submergées alors que d'autres ne jugeaient pas cent affaires par an. L'ordonnance n° 58-1273 du 22 décembre 1958 a remplacé les justices de paix par les tribunaux d'instance, juridiction d'exception dont le ressort, plus vaste, est fixé par décret. À la place des quelque deux mille justices de paix on trouve désormais 437 tribunaux d'instance. Cette extension de la taille des ressorts, associée à la professionnalisation du juge et à l'accroissement des compétences dévolues par le législateur, a fait perdre à cette juridiction le caractère de proximité qui avait assuré le succès du bon vieux </w:t>
      </w:r>
      <w:r>
        <w:rPr>
          <w:rFonts w:ascii="Times New Roman" w:hAnsi="Times New Roman" w:cs="Times New Roman"/>
        </w:rPr>
        <w:t xml:space="preserve">« juge cantonal ». </w:t>
      </w:r>
      <w:r w:rsidRPr="0086082E">
        <w:rPr>
          <w:rFonts w:ascii="Times New Roman" w:hAnsi="Times New Roman" w:cs="Times New Roman"/>
          <w:b/>
        </w:rPr>
        <w:t>Source</w:t>
      </w:r>
      <w:r w:rsidRPr="0057206F">
        <w:rPr>
          <w:rFonts w:ascii="Times New Roman" w:hAnsi="Times New Roman" w:cs="Times New Roman"/>
        </w:rPr>
        <w:t xml:space="preserve"> : </w:t>
      </w:r>
      <w:hyperlink r:id="rId1" w:history="1">
        <w:r w:rsidRPr="0057206F">
          <w:rPr>
            <w:rStyle w:val="Lienhypertexte"/>
            <w:rFonts w:ascii="Times New Roman" w:hAnsi="Times New Roman" w:cs="Times New Roman"/>
          </w:rPr>
          <w:t>https://www.universalis.fr/encyclopedie/juge-de-paix/</w:t>
        </w:r>
      </w:hyperlink>
      <w:r w:rsidRPr="0057206F">
        <w:rPr>
          <w:rFonts w:ascii="Times New Roman" w:hAnsi="Times New Roman" w:cs="Times New Roman"/>
        </w:rPr>
        <w:t xml:space="preserve"> </w:t>
      </w:r>
    </w:p>
  </w:footnote>
  <w:footnote w:id="9">
    <w:p w:rsidR="001636D6" w:rsidRPr="002F36D1" w:rsidRDefault="001636D6" w:rsidP="002F36D1">
      <w:pPr>
        <w:pStyle w:val="Notedebasdepage"/>
        <w:rPr>
          <w:rFonts w:ascii="Times New Roman" w:hAnsi="Times New Roman" w:cs="Times New Roman"/>
          <w:i/>
        </w:rPr>
      </w:pPr>
      <w:r w:rsidRPr="0057206F">
        <w:rPr>
          <w:rStyle w:val="Appelnotedebasdep"/>
          <w:rFonts w:ascii="Times New Roman" w:hAnsi="Times New Roman" w:cs="Times New Roman"/>
        </w:rPr>
        <w:footnoteRef/>
      </w:r>
      <w:r w:rsidRPr="0057206F">
        <w:rPr>
          <w:rFonts w:ascii="Times New Roman" w:hAnsi="Times New Roman" w:cs="Times New Roman"/>
        </w:rPr>
        <w:t xml:space="preserve"> </w:t>
      </w:r>
      <w:r>
        <w:rPr>
          <w:rFonts w:ascii="Times New Roman" w:hAnsi="Times New Roman" w:cs="Times New Roman"/>
        </w:rPr>
        <w:t>Lexique des Termes Juridiques, Dalloz, éd. 2017-2018, p. 664 : « </w:t>
      </w:r>
      <w:r w:rsidRPr="002F36D1">
        <w:rPr>
          <w:rFonts w:ascii="Times New Roman" w:hAnsi="Times New Roman" w:cs="Times New Roman"/>
          <w:i/>
        </w:rPr>
        <w:t>Décision  prise  par  le  juge  saisi,  en  l’absence  de  litige,  d’une  demande dont  la  loi  exige,  en  raison  de  la  nature  de  l’affaire  ou  de  la  qualité du  requérant,  qu’elle  soit  soumise  à  son  contrôle  (ex.  : homologation d’une  adoption,  prononcé  d’un  divorce  par  consentement  mutuel lorsqu’il  ne  résulte  pas  d’un  acte  privé  contresigné  par  avocat…).</w:t>
      </w:r>
    </w:p>
    <w:p w:rsidR="001636D6" w:rsidRPr="0057206F" w:rsidRDefault="001636D6" w:rsidP="002F36D1">
      <w:pPr>
        <w:pStyle w:val="Notedebasdepage"/>
        <w:rPr>
          <w:rFonts w:ascii="Times New Roman" w:hAnsi="Times New Roman" w:cs="Times New Roman"/>
        </w:rPr>
      </w:pPr>
      <w:r w:rsidRPr="002F36D1">
        <w:rPr>
          <w:rFonts w:ascii="Times New Roman" w:hAnsi="Times New Roman" w:cs="Times New Roman"/>
          <w:i/>
        </w:rPr>
        <w:t>La  décision  gracieuse  est  susceptible  de  voies  de  recours.  Pourtant,  la jurisprudence  décide  qu’elle  n’a  pas  l’ autorité  de  chose  jugée  et  qu’elle ne  dessaisit  pas  le  juge,  contre  l’opinion  de  nombreux  auteurs</w:t>
      </w:r>
      <w:r w:rsidRPr="002F36D1">
        <w:rPr>
          <w:rFonts w:ascii="Times New Roman" w:hAnsi="Times New Roman" w:cs="Times New Roman"/>
        </w:rPr>
        <w:t>.</w:t>
      </w:r>
      <w:r>
        <w:rPr>
          <w:rFonts w:ascii="Times New Roman" w:hAnsi="Times New Roman" w:cs="Times New Roman"/>
        </w:rPr>
        <w:t> »</w:t>
      </w:r>
    </w:p>
  </w:footnote>
  <w:footnote w:id="10">
    <w:p w:rsidR="001636D6" w:rsidRDefault="001636D6">
      <w:pPr>
        <w:pStyle w:val="Notedebasdepage"/>
      </w:pPr>
      <w:r>
        <w:rPr>
          <w:rStyle w:val="Appelnotedebasdep"/>
        </w:rPr>
        <w:footnoteRef/>
      </w:r>
      <w:r>
        <w:t xml:space="preserve"> </w:t>
      </w:r>
      <w:r>
        <w:rPr>
          <w:rFonts w:ascii="Times New Roman" w:hAnsi="Times New Roman" w:cs="Times New Roman"/>
        </w:rPr>
        <w:t>Lexique des Termes Juridiques, Dalloz, éd. 2017-2018, p. 2002</w:t>
      </w:r>
    </w:p>
  </w:footnote>
  <w:footnote w:id="11">
    <w:p w:rsidR="001636D6" w:rsidRPr="0057206F" w:rsidRDefault="001636D6">
      <w:pPr>
        <w:pStyle w:val="Notedebasdepage"/>
        <w:rPr>
          <w:rFonts w:ascii="Times New Roman" w:hAnsi="Times New Roman" w:cs="Times New Roman"/>
        </w:rPr>
      </w:pPr>
      <w:r w:rsidRPr="0057206F">
        <w:rPr>
          <w:rStyle w:val="Appelnotedebasdep"/>
          <w:rFonts w:ascii="Times New Roman" w:hAnsi="Times New Roman" w:cs="Times New Roman"/>
        </w:rPr>
        <w:footnoteRef/>
      </w:r>
      <w:r w:rsidRPr="0057206F">
        <w:rPr>
          <w:rFonts w:ascii="Times New Roman" w:hAnsi="Times New Roman" w:cs="Times New Roman"/>
        </w:rPr>
        <w:t xml:space="preserve"> </w:t>
      </w:r>
      <w:r w:rsidRPr="0057206F">
        <w:rPr>
          <w:rFonts w:ascii="Times New Roman" w:hAnsi="Times New Roman" w:cs="Times New Roman"/>
          <w:i/>
          <w:lang w:val="de-DE"/>
        </w:rPr>
        <w:t xml:space="preserve">T.D de Guédiawaye, </w:t>
      </w:r>
      <w:r w:rsidRPr="0057206F">
        <w:rPr>
          <w:rFonts w:ascii="Times New Roman" w:hAnsi="Times New Roman" w:cs="Times New Roman"/>
          <w:i/>
        </w:rPr>
        <w:t>procès</w:t>
      </w:r>
      <w:r w:rsidRPr="0057206F">
        <w:rPr>
          <w:rFonts w:ascii="Times New Roman" w:hAnsi="Times New Roman" w:cs="Times New Roman"/>
          <w:i/>
          <w:lang w:val="de-DE"/>
        </w:rPr>
        <w:t>-verbal, n°</w:t>
      </w:r>
      <w:r w:rsidRPr="0057206F">
        <w:rPr>
          <w:rFonts w:ascii="Times New Roman" w:hAnsi="Times New Roman" w:cs="Times New Roman"/>
          <w:i/>
        </w:rPr>
        <w:t xml:space="preserve"> 18/RPV du 26 août 2008. </w:t>
      </w:r>
    </w:p>
  </w:footnote>
  <w:footnote w:id="12">
    <w:p w:rsidR="001636D6" w:rsidRPr="0057206F" w:rsidRDefault="001636D6">
      <w:pPr>
        <w:pStyle w:val="Notedebasdepage"/>
        <w:rPr>
          <w:rFonts w:ascii="Times New Roman" w:hAnsi="Times New Roman" w:cs="Times New Roman"/>
        </w:rPr>
      </w:pPr>
      <w:r w:rsidRPr="0057206F">
        <w:rPr>
          <w:rStyle w:val="Appelnotedebasdep"/>
          <w:rFonts w:ascii="Times New Roman" w:hAnsi="Times New Roman" w:cs="Times New Roman"/>
        </w:rPr>
        <w:footnoteRef/>
      </w:r>
      <w:r w:rsidRPr="0057206F">
        <w:rPr>
          <w:rFonts w:ascii="Times New Roman" w:hAnsi="Times New Roman" w:cs="Times New Roman"/>
        </w:rPr>
        <w:t xml:space="preserve"> CORNU G. op. </w:t>
      </w:r>
      <w:proofErr w:type="spellStart"/>
      <w:proofErr w:type="gramStart"/>
      <w:r w:rsidRPr="0057206F">
        <w:rPr>
          <w:rFonts w:ascii="Times New Roman" w:hAnsi="Times New Roman" w:cs="Times New Roman"/>
        </w:rPr>
        <w:t>cit</w:t>
      </w:r>
      <w:proofErr w:type="spellEnd"/>
      <w:proofErr w:type="gramEnd"/>
      <w:r w:rsidRPr="0057206F">
        <w:rPr>
          <w:rFonts w:ascii="Times New Roman" w:hAnsi="Times New Roman" w:cs="Times New Roman"/>
        </w:rPr>
        <w:t>. p. 393</w:t>
      </w:r>
    </w:p>
  </w:footnote>
  <w:footnote w:id="13">
    <w:p w:rsidR="001636D6" w:rsidRPr="0057206F" w:rsidRDefault="001636D6">
      <w:pPr>
        <w:pStyle w:val="Notedebasdepage"/>
        <w:rPr>
          <w:rFonts w:ascii="Times New Roman" w:hAnsi="Times New Roman" w:cs="Times New Roman"/>
        </w:rPr>
      </w:pPr>
      <w:r w:rsidRPr="0057206F">
        <w:rPr>
          <w:rStyle w:val="Appelnotedebasdep"/>
          <w:rFonts w:ascii="Times New Roman" w:hAnsi="Times New Roman" w:cs="Times New Roman"/>
        </w:rPr>
        <w:footnoteRef/>
      </w:r>
      <w:r w:rsidRPr="0057206F">
        <w:rPr>
          <w:rFonts w:ascii="Times New Roman" w:hAnsi="Times New Roman" w:cs="Times New Roman"/>
        </w:rPr>
        <w:t xml:space="preserve"> Dispositions directement applicables au Sénégal en vertu de l’article 10 du Traité de l’OHADA</w:t>
      </w:r>
    </w:p>
  </w:footnote>
  <w:footnote w:id="14">
    <w:p w:rsidR="001636D6" w:rsidRPr="0057206F" w:rsidRDefault="001636D6" w:rsidP="00D95F04">
      <w:pPr>
        <w:pStyle w:val="Notedebasdepage"/>
        <w:rPr>
          <w:rFonts w:ascii="Times New Roman" w:hAnsi="Times New Roman" w:cs="Times New Roman"/>
        </w:rPr>
      </w:pPr>
      <w:r w:rsidRPr="0057206F">
        <w:rPr>
          <w:rStyle w:val="Appelnotedebasdep"/>
          <w:rFonts w:ascii="Times New Roman" w:hAnsi="Times New Roman" w:cs="Times New Roman"/>
        </w:rPr>
        <w:footnoteRef/>
      </w:r>
      <w:r w:rsidRPr="0057206F">
        <w:rPr>
          <w:rFonts w:ascii="Times New Roman" w:hAnsi="Times New Roman" w:cs="Times New Roman"/>
        </w:rPr>
        <w:t xml:space="preserve"> « Les personnes vulnérables dans la jurisprudence de la Cour de cassation française », Rapport annuel de la Cour de cassation, 3</w:t>
      </w:r>
      <w:r w:rsidRPr="0057206F">
        <w:rPr>
          <w:rFonts w:ascii="Times New Roman" w:hAnsi="Times New Roman" w:cs="Times New Roman"/>
          <w:vertAlign w:val="superscript"/>
        </w:rPr>
        <w:t>e</w:t>
      </w:r>
      <w:r w:rsidRPr="0057206F">
        <w:rPr>
          <w:rFonts w:ascii="Times New Roman" w:hAnsi="Times New Roman" w:cs="Times New Roman"/>
        </w:rPr>
        <w:t xml:space="preserve"> Partie, pp. 100-101  « </w:t>
      </w:r>
      <w:r w:rsidRPr="0057206F">
        <w:rPr>
          <w:rFonts w:ascii="Times New Roman" w:hAnsi="Times New Roman" w:cs="Times New Roman"/>
          <w:i/>
        </w:rPr>
        <w:t>Un arrêt récent de la première chambre civile rappelle que le fait qu’un majeur souffre depuis plusieurs années d’une maladie invalidante, telle la sclérose en plaque, le privant  de toute autonomie, n’est pas suffisant s’il n’est pas en outre constaté que cette  altération des facultés corporelles empêche le majeur d’exprimer sa volonté (1</w:t>
      </w:r>
      <w:r w:rsidRPr="0057206F">
        <w:rPr>
          <w:rFonts w:ascii="Times New Roman" w:hAnsi="Times New Roman" w:cs="Times New Roman"/>
          <w:i/>
          <w:vertAlign w:val="superscript"/>
        </w:rPr>
        <w:t>re</w:t>
      </w:r>
      <w:r w:rsidRPr="0057206F">
        <w:rPr>
          <w:rFonts w:ascii="Times New Roman" w:hAnsi="Times New Roman" w:cs="Times New Roman"/>
          <w:i/>
        </w:rPr>
        <w:t xml:space="preserve"> Civ., 17 octobre 2007, pourvoi n°06-14.155). De même, des difficultés de déplacement ou une altération de la vue ou de l’ouïe ne peuvent justifier le prononcé d’une mesure de protection que si elles empêchent l’expression de la volonté (cf. 1</w:t>
      </w:r>
      <w:r w:rsidRPr="0057206F">
        <w:rPr>
          <w:rFonts w:ascii="Times New Roman" w:hAnsi="Times New Roman" w:cs="Times New Roman"/>
          <w:i/>
          <w:vertAlign w:val="superscript"/>
        </w:rPr>
        <w:t>re</w:t>
      </w:r>
      <w:r w:rsidRPr="0057206F">
        <w:rPr>
          <w:rFonts w:ascii="Times New Roman" w:hAnsi="Times New Roman" w:cs="Times New Roman"/>
          <w:i/>
        </w:rPr>
        <w:t xml:space="preserve"> Civ., 3 janvier 2006, Bull. 2006, I, n°4, pourvoi N°02-19.537, précité)</w:t>
      </w:r>
      <w:r w:rsidRPr="0057206F">
        <w:rPr>
          <w:rFonts w:ascii="Times New Roman" w:hAnsi="Times New Roman" w:cs="Times New Roman"/>
        </w:rPr>
        <w:t xml:space="preserve"> ». </w:t>
      </w:r>
    </w:p>
    <w:p w:rsidR="001636D6" w:rsidRPr="0057206F" w:rsidRDefault="001636D6" w:rsidP="00D95F04">
      <w:pPr>
        <w:pStyle w:val="Notedebasdepage"/>
        <w:rPr>
          <w:rFonts w:ascii="Times New Roman" w:hAnsi="Times New Roman" w:cs="Times New Roman"/>
        </w:rPr>
      </w:pPr>
      <w:r w:rsidRPr="0057206F">
        <w:rPr>
          <w:rFonts w:ascii="Times New Roman" w:hAnsi="Times New Roman" w:cs="Times New Roman"/>
        </w:rPr>
        <w:t xml:space="preserve">Cela concerne certes les conditions pour placer un majeur en tutelle, mais l’appréciation qui est faite de l’impossibilité d’exprimer une volonté peut être assimilée à celle que pose l’article 336 du </w:t>
      </w:r>
      <w:r>
        <w:rPr>
          <w:rFonts w:ascii="Times New Roman" w:hAnsi="Times New Roman" w:cs="Times New Roman"/>
        </w:rPr>
        <w:t>Code</w:t>
      </w:r>
      <w:r w:rsidRPr="0057206F">
        <w:rPr>
          <w:rFonts w:ascii="Times New Roman" w:hAnsi="Times New Roman" w:cs="Times New Roman"/>
        </w:rPr>
        <w:t xml:space="preserve"> de la </w:t>
      </w:r>
      <w:r>
        <w:rPr>
          <w:rFonts w:ascii="Times New Roman" w:hAnsi="Times New Roman" w:cs="Times New Roman"/>
        </w:rPr>
        <w:t>Famille</w:t>
      </w:r>
      <w:r w:rsidRPr="0057206F">
        <w:rPr>
          <w:rFonts w:ascii="Times New Roman" w:hAnsi="Times New Roman" w:cs="Times New Roman"/>
        </w:rPr>
        <w:t>.</w:t>
      </w:r>
    </w:p>
  </w:footnote>
  <w:footnote w:id="15">
    <w:p w:rsidR="001636D6" w:rsidRPr="0057206F" w:rsidRDefault="001636D6">
      <w:pPr>
        <w:pStyle w:val="Notedebasdepage"/>
        <w:rPr>
          <w:rFonts w:ascii="Times New Roman" w:hAnsi="Times New Roman" w:cs="Times New Roman"/>
        </w:rPr>
      </w:pPr>
      <w:r w:rsidRPr="0057206F">
        <w:rPr>
          <w:rStyle w:val="Appelnotedebasdep"/>
          <w:rFonts w:ascii="Times New Roman" w:hAnsi="Times New Roman" w:cs="Times New Roman"/>
        </w:rPr>
        <w:footnoteRef/>
      </w:r>
      <w:r w:rsidRPr="0057206F">
        <w:rPr>
          <w:rFonts w:ascii="Times New Roman" w:hAnsi="Times New Roman" w:cs="Times New Roman"/>
        </w:rPr>
        <w:t xml:space="preserve"> Dans cette jurisprudence la Cour de cassation française range le mariage parmi les actes « strictement personne » qui </w:t>
      </w:r>
      <w:r w:rsidRPr="0057206F">
        <w:rPr>
          <w:rFonts w:ascii="Times New Roman" w:eastAsia="Times New Roman" w:hAnsi="Times New Roman" w:cs="Times New Roman"/>
          <w:szCs w:val="24"/>
          <w:lang w:eastAsia="fr-FR"/>
        </w:rPr>
        <w:t>ne peuvent donner lieu ni à représentation, ni à assistance</w:t>
      </w:r>
      <w:r w:rsidRPr="0057206F">
        <w:rPr>
          <w:rFonts w:ascii="Times New Roman" w:hAnsi="Times New Roman" w:cs="Times New Roman"/>
        </w:rPr>
        <w:t xml:space="preserve">. En effet, l’article 458 du </w:t>
      </w:r>
      <w:r>
        <w:rPr>
          <w:rFonts w:ascii="Times New Roman" w:hAnsi="Times New Roman" w:cs="Times New Roman"/>
        </w:rPr>
        <w:t>Code</w:t>
      </w:r>
      <w:r w:rsidRPr="0057206F">
        <w:rPr>
          <w:rFonts w:ascii="Times New Roman" w:hAnsi="Times New Roman" w:cs="Times New Roman"/>
        </w:rPr>
        <w:t xml:space="preserve"> civil français énumère certains actes qualifié d’actes « strictement personnel » : </w:t>
      </w:r>
      <w:r w:rsidRPr="0057206F">
        <w:rPr>
          <w:rFonts w:ascii="Times New Roman" w:eastAsia="Times New Roman" w:hAnsi="Times New Roman" w:cs="Times New Roman"/>
          <w:szCs w:val="24"/>
          <w:lang w:eastAsia="fr-FR"/>
        </w:rPr>
        <w:t xml:space="preserve">la déclaration de naissance d’un enfant, sa reconnaissance, les actes de l’autorité parentale, la déclaration du choix ou du changement de nom d’un enfant et le consentement donné à sa propre adoption ou à celle de son enfant. On voit que le mariage ne fait pas partie de l’énumération de l’article 458, mais dans cet arrêt la Haute juridiction française a considéré qu’il pouvait être vu comme un acte strictement personnel. Ce qui suppose part ailleurs que l’énumération n’est pas limitative.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6A58"/>
    <w:multiLevelType w:val="hybridMultilevel"/>
    <w:tmpl w:val="7C2892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087BE1"/>
    <w:multiLevelType w:val="hybridMultilevel"/>
    <w:tmpl w:val="8EF82626"/>
    <w:lvl w:ilvl="0" w:tplc="040C0001">
      <w:start w:val="1"/>
      <w:numFmt w:val="bullet"/>
      <w:lvlText w:val=""/>
      <w:lvlJc w:val="left"/>
      <w:pPr>
        <w:ind w:left="1068" w:hanging="360"/>
      </w:pPr>
      <w:rPr>
        <w:rFonts w:ascii="Symbol" w:hAnsi="Symbol"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075275B2"/>
    <w:multiLevelType w:val="hybridMultilevel"/>
    <w:tmpl w:val="99780732"/>
    <w:lvl w:ilvl="0" w:tplc="040C0003">
      <w:start w:val="1"/>
      <w:numFmt w:val="bullet"/>
      <w:lvlText w:val="o"/>
      <w:lvlJc w:val="left"/>
      <w:pPr>
        <w:ind w:left="1788" w:hanging="360"/>
      </w:pPr>
      <w:rPr>
        <w:rFonts w:ascii="Courier New" w:hAnsi="Courier New" w:cs="Courier New"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3">
    <w:nsid w:val="09912903"/>
    <w:multiLevelType w:val="hybridMultilevel"/>
    <w:tmpl w:val="038EBE54"/>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4">
    <w:nsid w:val="0B2944F7"/>
    <w:multiLevelType w:val="hybridMultilevel"/>
    <w:tmpl w:val="D248A36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3935E9"/>
    <w:multiLevelType w:val="hybridMultilevel"/>
    <w:tmpl w:val="E1EA48AC"/>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nsid w:val="30AC0139"/>
    <w:multiLevelType w:val="hybridMultilevel"/>
    <w:tmpl w:val="B77C9C32"/>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3FF67AFC"/>
    <w:multiLevelType w:val="hybridMultilevel"/>
    <w:tmpl w:val="4970A4C2"/>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8">
    <w:nsid w:val="44F1055A"/>
    <w:multiLevelType w:val="hybridMultilevel"/>
    <w:tmpl w:val="0E4E25FA"/>
    <w:lvl w:ilvl="0" w:tplc="040C0005">
      <w:start w:val="1"/>
      <w:numFmt w:val="bullet"/>
      <w:lvlText w:val=""/>
      <w:lvlJc w:val="left"/>
      <w:pPr>
        <w:ind w:left="1423" w:hanging="360"/>
      </w:pPr>
      <w:rPr>
        <w:rFonts w:ascii="Wingdings" w:hAnsi="Wingdings"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9">
    <w:nsid w:val="491E3C5C"/>
    <w:multiLevelType w:val="hybridMultilevel"/>
    <w:tmpl w:val="C8FE58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425476C"/>
    <w:multiLevelType w:val="hybridMultilevel"/>
    <w:tmpl w:val="888284F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1">
    <w:nsid w:val="60741BE1"/>
    <w:multiLevelType w:val="hybridMultilevel"/>
    <w:tmpl w:val="91481F7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691C362A"/>
    <w:multiLevelType w:val="hybridMultilevel"/>
    <w:tmpl w:val="94BEB38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6A940A0B"/>
    <w:multiLevelType w:val="hybridMultilevel"/>
    <w:tmpl w:val="CCBE21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1AE602B"/>
    <w:multiLevelType w:val="hybridMultilevel"/>
    <w:tmpl w:val="4EBCE9BE"/>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nsid w:val="7A4E4796"/>
    <w:multiLevelType w:val="hybridMultilevel"/>
    <w:tmpl w:val="044C4166"/>
    <w:lvl w:ilvl="0" w:tplc="040C0005">
      <w:start w:val="1"/>
      <w:numFmt w:val="bullet"/>
      <w:lvlText w:val=""/>
      <w:lvlJc w:val="left"/>
      <w:pPr>
        <w:ind w:left="1423" w:hanging="360"/>
      </w:pPr>
      <w:rPr>
        <w:rFonts w:ascii="Wingdings" w:hAnsi="Wingdings"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16">
    <w:nsid w:val="7B6B0113"/>
    <w:multiLevelType w:val="hybridMultilevel"/>
    <w:tmpl w:val="A02E721A"/>
    <w:lvl w:ilvl="0" w:tplc="D1BA68A2">
      <w:start w:val="87"/>
      <w:numFmt w:val="bullet"/>
      <w:lvlText w:val="-"/>
      <w:lvlJc w:val="left"/>
      <w:pPr>
        <w:ind w:left="2148" w:hanging="360"/>
      </w:pPr>
      <w:rPr>
        <w:rFonts w:ascii="Bell MT" w:eastAsiaTheme="minorHAnsi" w:hAnsi="Bell MT" w:cstheme="minorBidi" w:hint="default"/>
        <w:i w:val="0"/>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num w:numId="1">
    <w:abstractNumId w:val="6"/>
  </w:num>
  <w:num w:numId="2">
    <w:abstractNumId w:val="7"/>
  </w:num>
  <w:num w:numId="3">
    <w:abstractNumId w:val="1"/>
  </w:num>
  <w:num w:numId="4">
    <w:abstractNumId w:val="2"/>
  </w:num>
  <w:num w:numId="5">
    <w:abstractNumId w:val="8"/>
  </w:num>
  <w:num w:numId="6">
    <w:abstractNumId w:val="15"/>
  </w:num>
  <w:num w:numId="7">
    <w:abstractNumId w:val="3"/>
  </w:num>
  <w:num w:numId="8">
    <w:abstractNumId w:val="4"/>
  </w:num>
  <w:num w:numId="9">
    <w:abstractNumId w:val="16"/>
  </w:num>
  <w:num w:numId="10">
    <w:abstractNumId w:val="12"/>
  </w:num>
  <w:num w:numId="11">
    <w:abstractNumId w:val="13"/>
  </w:num>
  <w:num w:numId="12">
    <w:abstractNumId w:val="10"/>
  </w:num>
  <w:num w:numId="13">
    <w:abstractNumId w:val="11"/>
  </w:num>
  <w:num w:numId="14">
    <w:abstractNumId w:val="14"/>
  </w:num>
  <w:num w:numId="15">
    <w:abstractNumId w:val="0"/>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3E0"/>
    <w:rsid w:val="000102A2"/>
    <w:rsid w:val="0001413E"/>
    <w:rsid w:val="00014262"/>
    <w:rsid w:val="0001794B"/>
    <w:rsid w:val="000241BA"/>
    <w:rsid w:val="00026C93"/>
    <w:rsid w:val="000302B4"/>
    <w:rsid w:val="00034F88"/>
    <w:rsid w:val="00042997"/>
    <w:rsid w:val="00043911"/>
    <w:rsid w:val="00047799"/>
    <w:rsid w:val="00056361"/>
    <w:rsid w:val="00067B6A"/>
    <w:rsid w:val="0007201A"/>
    <w:rsid w:val="000844CF"/>
    <w:rsid w:val="000A0CD4"/>
    <w:rsid w:val="000A21CE"/>
    <w:rsid w:val="000B1FC9"/>
    <w:rsid w:val="000B24C7"/>
    <w:rsid w:val="000C4158"/>
    <w:rsid w:val="000C520E"/>
    <w:rsid w:val="000C59B9"/>
    <w:rsid w:val="000F04EE"/>
    <w:rsid w:val="000F3AA2"/>
    <w:rsid w:val="001021B7"/>
    <w:rsid w:val="00103769"/>
    <w:rsid w:val="001061EA"/>
    <w:rsid w:val="00107743"/>
    <w:rsid w:val="00110049"/>
    <w:rsid w:val="00113AE3"/>
    <w:rsid w:val="00123978"/>
    <w:rsid w:val="00132F90"/>
    <w:rsid w:val="001330DA"/>
    <w:rsid w:val="00133CB9"/>
    <w:rsid w:val="001360BE"/>
    <w:rsid w:val="00136C11"/>
    <w:rsid w:val="0013788B"/>
    <w:rsid w:val="00141D71"/>
    <w:rsid w:val="00143860"/>
    <w:rsid w:val="00143A2C"/>
    <w:rsid w:val="00146671"/>
    <w:rsid w:val="001636D6"/>
    <w:rsid w:val="00170E7E"/>
    <w:rsid w:val="001757C2"/>
    <w:rsid w:val="00180DB4"/>
    <w:rsid w:val="001830E4"/>
    <w:rsid w:val="00183A7D"/>
    <w:rsid w:val="00184BEB"/>
    <w:rsid w:val="001A010C"/>
    <w:rsid w:val="001A1358"/>
    <w:rsid w:val="001A3319"/>
    <w:rsid w:val="001A3D91"/>
    <w:rsid w:val="001A52D6"/>
    <w:rsid w:val="001B5179"/>
    <w:rsid w:val="001B5CE0"/>
    <w:rsid w:val="001B665E"/>
    <w:rsid w:val="001B6DAE"/>
    <w:rsid w:val="001C2163"/>
    <w:rsid w:val="001C339F"/>
    <w:rsid w:val="001C33E5"/>
    <w:rsid w:val="001C48F3"/>
    <w:rsid w:val="001E63E1"/>
    <w:rsid w:val="0020024B"/>
    <w:rsid w:val="00215851"/>
    <w:rsid w:val="00215DD6"/>
    <w:rsid w:val="00220AB2"/>
    <w:rsid w:val="00220B13"/>
    <w:rsid w:val="0023297E"/>
    <w:rsid w:val="00233507"/>
    <w:rsid w:val="00240FA5"/>
    <w:rsid w:val="00245999"/>
    <w:rsid w:val="002524CC"/>
    <w:rsid w:val="00253B59"/>
    <w:rsid w:val="002553A4"/>
    <w:rsid w:val="00256EE5"/>
    <w:rsid w:val="0026022B"/>
    <w:rsid w:val="00260F24"/>
    <w:rsid w:val="00262DBD"/>
    <w:rsid w:val="00264382"/>
    <w:rsid w:val="00275600"/>
    <w:rsid w:val="0028050E"/>
    <w:rsid w:val="00283410"/>
    <w:rsid w:val="00295241"/>
    <w:rsid w:val="002967A6"/>
    <w:rsid w:val="002978D0"/>
    <w:rsid w:val="00297BDF"/>
    <w:rsid w:val="002A6CC2"/>
    <w:rsid w:val="002B0369"/>
    <w:rsid w:val="002B5B80"/>
    <w:rsid w:val="002B6E92"/>
    <w:rsid w:val="002B78A8"/>
    <w:rsid w:val="002C221E"/>
    <w:rsid w:val="002C5FCA"/>
    <w:rsid w:val="002D7752"/>
    <w:rsid w:val="002E235B"/>
    <w:rsid w:val="002E3612"/>
    <w:rsid w:val="002E388A"/>
    <w:rsid w:val="002F1962"/>
    <w:rsid w:val="002F36D1"/>
    <w:rsid w:val="002F37FA"/>
    <w:rsid w:val="0030651E"/>
    <w:rsid w:val="00310BA5"/>
    <w:rsid w:val="00313015"/>
    <w:rsid w:val="003154B5"/>
    <w:rsid w:val="00333D2C"/>
    <w:rsid w:val="0033596B"/>
    <w:rsid w:val="00341A9B"/>
    <w:rsid w:val="00344C54"/>
    <w:rsid w:val="00346B85"/>
    <w:rsid w:val="00347518"/>
    <w:rsid w:val="00357AC7"/>
    <w:rsid w:val="00363C9F"/>
    <w:rsid w:val="00366183"/>
    <w:rsid w:val="00371531"/>
    <w:rsid w:val="00374337"/>
    <w:rsid w:val="00386EBF"/>
    <w:rsid w:val="00397C15"/>
    <w:rsid w:val="003A2533"/>
    <w:rsid w:val="003A43CB"/>
    <w:rsid w:val="003A51CB"/>
    <w:rsid w:val="003A55F0"/>
    <w:rsid w:val="003A7209"/>
    <w:rsid w:val="003B594A"/>
    <w:rsid w:val="003C4BD5"/>
    <w:rsid w:val="003C6035"/>
    <w:rsid w:val="003D639F"/>
    <w:rsid w:val="003F1361"/>
    <w:rsid w:val="003F13E0"/>
    <w:rsid w:val="003F6E72"/>
    <w:rsid w:val="004067F3"/>
    <w:rsid w:val="0042006D"/>
    <w:rsid w:val="00422444"/>
    <w:rsid w:val="004231B9"/>
    <w:rsid w:val="004260A7"/>
    <w:rsid w:val="00430C5C"/>
    <w:rsid w:val="00436EE4"/>
    <w:rsid w:val="00440E6F"/>
    <w:rsid w:val="00441DB3"/>
    <w:rsid w:val="0045066F"/>
    <w:rsid w:val="00453888"/>
    <w:rsid w:val="0045499D"/>
    <w:rsid w:val="00470127"/>
    <w:rsid w:val="0047075E"/>
    <w:rsid w:val="0047264D"/>
    <w:rsid w:val="00494A0C"/>
    <w:rsid w:val="004A227E"/>
    <w:rsid w:val="004A3D10"/>
    <w:rsid w:val="004B23DF"/>
    <w:rsid w:val="004B2825"/>
    <w:rsid w:val="004C7BFF"/>
    <w:rsid w:val="004F058C"/>
    <w:rsid w:val="004F2852"/>
    <w:rsid w:val="00502522"/>
    <w:rsid w:val="00510FED"/>
    <w:rsid w:val="00514620"/>
    <w:rsid w:val="0052277C"/>
    <w:rsid w:val="0052301D"/>
    <w:rsid w:val="00523A4D"/>
    <w:rsid w:val="0053099F"/>
    <w:rsid w:val="0053115B"/>
    <w:rsid w:val="00534122"/>
    <w:rsid w:val="00542104"/>
    <w:rsid w:val="0057206F"/>
    <w:rsid w:val="00573D0C"/>
    <w:rsid w:val="00574373"/>
    <w:rsid w:val="0058034A"/>
    <w:rsid w:val="00581C17"/>
    <w:rsid w:val="005855DE"/>
    <w:rsid w:val="00590AD9"/>
    <w:rsid w:val="00591A8C"/>
    <w:rsid w:val="005921C0"/>
    <w:rsid w:val="005A59FC"/>
    <w:rsid w:val="005D6086"/>
    <w:rsid w:val="005D7F83"/>
    <w:rsid w:val="005F3051"/>
    <w:rsid w:val="005F6BDD"/>
    <w:rsid w:val="00605168"/>
    <w:rsid w:val="00614D11"/>
    <w:rsid w:val="0061697B"/>
    <w:rsid w:val="006207E4"/>
    <w:rsid w:val="006253A6"/>
    <w:rsid w:val="00637246"/>
    <w:rsid w:val="006516BA"/>
    <w:rsid w:val="00657A3C"/>
    <w:rsid w:val="006709DA"/>
    <w:rsid w:val="0067390A"/>
    <w:rsid w:val="00680085"/>
    <w:rsid w:val="0068161A"/>
    <w:rsid w:val="00683E58"/>
    <w:rsid w:val="00685EEB"/>
    <w:rsid w:val="00691D3C"/>
    <w:rsid w:val="006C701D"/>
    <w:rsid w:val="006D4203"/>
    <w:rsid w:val="006D5FDA"/>
    <w:rsid w:val="006E1773"/>
    <w:rsid w:val="006E47CB"/>
    <w:rsid w:val="006E653F"/>
    <w:rsid w:val="006E7AFB"/>
    <w:rsid w:val="006F145D"/>
    <w:rsid w:val="00707B06"/>
    <w:rsid w:val="007112FD"/>
    <w:rsid w:val="00715737"/>
    <w:rsid w:val="00726391"/>
    <w:rsid w:val="00727AC6"/>
    <w:rsid w:val="00732694"/>
    <w:rsid w:val="00735809"/>
    <w:rsid w:val="00751307"/>
    <w:rsid w:val="00756F51"/>
    <w:rsid w:val="007573C6"/>
    <w:rsid w:val="00765891"/>
    <w:rsid w:val="00783084"/>
    <w:rsid w:val="00791B3B"/>
    <w:rsid w:val="007A2330"/>
    <w:rsid w:val="007B2569"/>
    <w:rsid w:val="007B5555"/>
    <w:rsid w:val="007B762C"/>
    <w:rsid w:val="007C0A7A"/>
    <w:rsid w:val="007D3878"/>
    <w:rsid w:val="007D7C5F"/>
    <w:rsid w:val="007E00FF"/>
    <w:rsid w:val="007E3B91"/>
    <w:rsid w:val="00803C71"/>
    <w:rsid w:val="0080660E"/>
    <w:rsid w:val="00807DDC"/>
    <w:rsid w:val="008142EF"/>
    <w:rsid w:val="00814970"/>
    <w:rsid w:val="00817168"/>
    <w:rsid w:val="00836346"/>
    <w:rsid w:val="00842377"/>
    <w:rsid w:val="00846176"/>
    <w:rsid w:val="00847772"/>
    <w:rsid w:val="008524F3"/>
    <w:rsid w:val="00853015"/>
    <w:rsid w:val="00855B25"/>
    <w:rsid w:val="0086082E"/>
    <w:rsid w:val="00860DBC"/>
    <w:rsid w:val="0087111F"/>
    <w:rsid w:val="00876808"/>
    <w:rsid w:val="00886EB0"/>
    <w:rsid w:val="00891BFD"/>
    <w:rsid w:val="008A43FC"/>
    <w:rsid w:val="008B64D7"/>
    <w:rsid w:val="008C0471"/>
    <w:rsid w:val="008C27A9"/>
    <w:rsid w:val="008C53FE"/>
    <w:rsid w:val="008C6146"/>
    <w:rsid w:val="008D0341"/>
    <w:rsid w:val="008D084D"/>
    <w:rsid w:val="008D7A13"/>
    <w:rsid w:val="008E2BB7"/>
    <w:rsid w:val="008E7DF1"/>
    <w:rsid w:val="0090585A"/>
    <w:rsid w:val="00912C3F"/>
    <w:rsid w:val="00914E33"/>
    <w:rsid w:val="00925569"/>
    <w:rsid w:val="00925FEC"/>
    <w:rsid w:val="00926733"/>
    <w:rsid w:val="00940D24"/>
    <w:rsid w:val="009416B9"/>
    <w:rsid w:val="00943E7E"/>
    <w:rsid w:val="00951358"/>
    <w:rsid w:val="0095169B"/>
    <w:rsid w:val="009518A5"/>
    <w:rsid w:val="0097618B"/>
    <w:rsid w:val="00977247"/>
    <w:rsid w:val="00985D12"/>
    <w:rsid w:val="009925F7"/>
    <w:rsid w:val="009A0C33"/>
    <w:rsid w:val="009A7DA2"/>
    <w:rsid w:val="009C6B73"/>
    <w:rsid w:val="009D585D"/>
    <w:rsid w:val="009E2B3A"/>
    <w:rsid w:val="009E3DFA"/>
    <w:rsid w:val="009F2F19"/>
    <w:rsid w:val="009F5398"/>
    <w:rsid w:val="00A009E9"/>
    <w:rsid w:val="00A034BC"/>
    <w:rsid w:val="00A06AC5"/>
    <w:rsid w:val="00A07F45"/>
    <w:rsid w:val="00A13F2F"/>
    <w:rsid w:val="00A1491F"/>
    <w:rsid w:val="00A215CC"/>
    <w:rsid w:val="00A26777"/>
    <w:rsid w:val="00A31341"/>
    <w:rsid w:val="00A35405"/>
    <w:rsid w:val="00A374AA"/>
    <w:rsid w:val="00A44394"/>
    <w:rsid w:val="00A44C20"/>
    <w:rsid w:val="00A44EC4"/>
    <w:rsid w:val="00A45B08"/>
    <w:rsid w:val="00A57F80"/>
    <w:rsid w:val="00A659BE"/>
    <w:rsid w:val="00A80432"/>
    <w:rsid w:val="00A949F0"/>
    <w:rsid w:val="00AA777F"/>
    <w:rsid w:val="00AB01E6"/>
    <w:rsid w:val="00AC02EB"/>
    <w:rsid w:val="00AC08DA"/>
    <w:rsid w:val="00AC47B6"/>
    <w:rsid w:val="00AD7B66"/>
    <w:rsid w:val="00AD7C74"/>
    <w:rsid w:val="00AE7747"/>
    <w:rsid w:val="00AE7C55"/>
    <w:rsid w:val="00AF28DB"/>
    <w:rsid w:val="00AF5667"/>
    <w:rsid w:val="00AF7C55"/>
    <w:rsid w:val="00B0248B"/>
    <w:rsid w:val="00B069EC"/>
    <w:rsid w:val="00B13783"/>
    <w:rsid w:val="00B13EC4"/>
    <w:rsid w:val="00B17A18"/>
    <w:rsid w:val="00B20672"/>
    <w:rsid w:val="00B2597E"/>
    <w:rsid w:val="00B35494"/>
    <w:rsid w:val="00B45AB6"/>
    <w:rsid w:val="00B468D9"/>
    <w:rsid w:val="00B52687"/>
    <w:rsid w:val="00B561E6"/>
    <w:rsid w:val="00B604E7"/>
    <w:rsid w:val="00B63E32"/>
    <w:rsid w:val="00B7529C"/>
    <w:rsid w:val="00B755DE"/>
    <w:rsid w:val="00B81AD5"/>
    <w:rsid w:val="00B83AE5"/>
    <w:rsid w:val="00B92E71"/>
    <w:rsid w:val="00B96A3F"/>
    <w:rsid w:val="00B97463"/>
    <w:rsid w:val="00BA214B"/>
    <w:rsid w:val="00BA6A11"/>
    <w:rsid w:val="00BA6F44"/>
    <w:rsid w:val="00BB399B"/>
    <w:rsid w:val="00BB3B33"/>
    <w:rsid w:val="00BB6D19"/>
    <w:rsid w:val="00BC3D81"/>
    <w:rsid w:val="00BC6532"/>
    <w:rsid w:val="00BD016F"/>
    <w:rsid w:val="00BD25C0"/>
    <w:rsid w:val="00BD516D"/>
    <w:rsid w:val="00BD5D9B"/>
    <w:rsid w:val="00BF06A4"/>
    <w:rsid w:val="00BF7F16"/>
    <w:rsid w:val="00C03056"/>
    <w:rsid w:val="00C10BB5"/>
    <w:rsid w:val="00C21125"/>
    <w:rsid w:val="00C27ADD"/>
    <w:rsid w:val="00C32616"/>
    <w:rsid w:val="00C50626"/>
    <w:rsid w:val="00C63513"/>
    <w:rsid w:val="00C65A14"/>
    <w:rsid w:val="00C70438"/>
    <w:rsid w:val="00C70794"/>
    <w:rsid w:val="00C76090"/>
    <w:rsid w:val="00C81643"/>
    <w:rsid w:val="00C82397"/>
    <w:rsid w:val="00C82D7B"/>
    <w:rsid w:val="00C861CA"/>
    <w:rsid w:val="00C86DA8"/>
    <w:rsid w:val="00C86FB0"/>
    <w:rsid w:val="00C90002"/>
    <w:rsid w:val="00C93FFC"/>
    <w:rsid w:val="00CA4728"/>
    <w:rsid w:val="00CB34CC"/>
    <w:rsid w:val="00CC4F77"/>
    <w:rsid w:val="00CD3AF1"/>
    <w:rsid w:val="00CD6FCB"/>
    <w:rsid w:val="00CD7658"/>
    <w:rsid w:val="00CE440C"/>
    <w:rsid w:val="00CE5B14"/>
    <w:rsid w:val="00CF17C8"/>
    <w:rsid w:val="00CF717E"/>
    <w:rsid w:val="00D100EF"/>
    <w:rsid w:val="00D12B64"/>
    <w:rsid w:val="00D13E0C"/>
    <w:rsid w:val="00D17E41"/>
    <w:rsid w:val="00D37A33"/>
    <w:rsid w:val="00D434AF"/>
    <w:rsid w:val="00D466C2"/>
    <w:rsid w:val="00D50F88"/>
    <w:rsid w:val="00D55F0C"/>
    <w:rsid w:val="00D5750C"/>
    <w:rsid w:val="00D5788C"/>
    <w:rsid w:val="00D61549"/>
    <w:rsid w:val="00D678FC"/>
    <w:rsid w:val="00D773D1"/>
    <w:rsid w:val="00D93DCB"/>
    <w:rsid w:val="00D95F04"/>
    <w:rsid w:val="00D9684B"/>
    <w:rsid w:val="00DC1212"/>
    <w:rsid w:val="00DC221F"/>
    <w:rsid w:val="00DC7BBB"/>
    <w:rsid w:val="00DD1EC2"/>
    <w:rsid w:val="00DD1F97"/>
    <w:rsid w:val="00DE045D"/>
    <w:rsid w:val="00DF2F21"/>
    <w:rsid w:val="00DF3832"/>
    <w:rsid w:val="00E029AD"/>
    <w:rsid w:val="00E033A7"/>
    <w:rsid w:val="00E0493A"/>
    <w:rsid w:val="00E05E9A"/>
    <w:rsid w:val="00E1662F"/>
    <w:rsid w:val="00E16BCC"/>
    <w:rsid w:val="00E2281B"/>
    <w:rsid w:val="00E24F73"/>
    <w:rsid w:val="00E321DF"/>
    <w:rsid w:val="00E336F6"/>
    <w:rsid w:val="00E33820"/>
    <w:rsid w:val="00E541F8"/>
    <w:rsid w:val="00E56E12"/>
    <w:rsid w:val="00E57B24"/>
    <w:rsid w:val="00E6416F"/>
    <w:rsid w:val="00E648BE"/>
    <w:rsid w:val="00E66603"/>
    <w:rsid w:val="00E76208"/>
    <w:rsid w:val="00E8137E"/>
    <w:rsid w:val="00E818BD"/>
    <w:rsid w:val="00E85AFB"/>
    <w:rsid w:val="00E85FCE"/>
    <w:rsid w:val="00E9025F"/>
    <w:rsid w:val="00E90D40"/>
    <w:rsid w:val="00E922C8"/>
    <w:rsid w:val="00E928A0"/>
    <w:rsid w:val="00E93467"/>
    <w:rsid w:val="00EB41CC"/>
    <w:rsid w:val="00EB6B60"/>
    <w:rsid w:val="00ED153B"/>
    <w:rsid w:val="00ED1B0A"/>
    <w:rsid w:val="00ED1E91"/>
    <w:rsid w:val="00EE1366"/>
    <w:rsid w:val="00EE20E8"/>
    <w:rsid w:val="00EE22BD"/>
    <w:rsid w:val="00EE4C3B"/>
    <w:rsid w:val="00F003EC"/>
    <w:rsid w:val="00F0589E"/>
    <w:rsid w:val="00F06117"/>
    <w:rsid w:val="00F10417"/>
    <w:rsid w:val="00F31899"/>
    <w:rsid w:val="00F33AAB"/>
    <w:rsid w:val="00F35168"/>
    <w:rsid w:val="00F507DE"/>
    <w:rsid w:val="00F568A7"/>
    <w:rsid w:val="00F770DF"/>
    <w:rsid w:val="00F778E3"/>
    <w:rsid w:val="00F81804"/>
    <w:rsid w:val="00F82889"/>
    <w:rsid w:val="00F9046E"/>
    <w:rsid w:val="00FA103D"/>
    <w:rsid w:val="00FA3616"/>
    <w:rsid w:val="00FA55AA"/>
    <w:rsid w:val="00FA7F57"/>
    <w:rsid w:val="00FB069E"/>
    <w:rsid w:val="00FB6CE8"/>
    <w:rsid w:val="00FD528F"/>
    <w:rsid w:val="00FE121C"/>
    <w:rsid w:val="00FF0173"/>
    <w:rsid w:val="00FF18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ell MT" w:eastAsiaTheme="minorHAnsi" w:hAnsi="Bell MT" w:cstheme="minorBidi"/>
        <w:sz w:val="24"/>
        <w:szCs w:val="24"/>
        <w:lang w:val="fr-FR" w:eastAsia="en-US" w:bidi="ar-SA"/>
      </w:rPr>
    </w:rPrDefault>
    <w:pPrDefault>
      <w:pPr>
        <w:spacing w:after="160" w:line="25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qFormat/>
    <w:rsid w:val="00BD5D9B"/>
    <w:pPr>
      <w:keepNext/>
      <w:spacing w:after="0" w:line="240" w:lineRule="auto"/>
      <w:jc w:val="left"/>
      <w:outlineLvl w:val="1"/>
    </w:pPr>
    <w:rPr>
      <w:rFonts w:ascii="Times New Roman" w:eastAsia="Times New Roman" w:hAnsi="Times New Roman" w:cs="Times New Roman"/>
      <w:b/>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1FC9"/>
    <w:pPr>
      <w:ind w:left="720"/>
      <w:contextualSpacing/>
    </w:pPr>
  </w:style>
  <w:style w:type="paragraph" w:styleId="Notedebasdepage">
    <w:name w:val="footnote text"/>
    <w:basedOn w:val="Normal"/>
    <w:link w:val="NotedebasdepageCar"/>
    <w:uiPriority w:val="99"/>
    <w:semiHidden/>
    <w:unhideWhenUsed/>
    <w:rsid w:val="007C0A7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C0A7A"/>
    <w:rPr>
      <w:sz w:val="20"/>
      <w:szCs w:val="20"/>
    </w:rPr>
  </w:style>
  <w:style w:type="character" w:styleId="Appelnotedebasdep">
    <w:name w:val="footnote reference"/>
    <w:basedOn w:val="Policepardfaut"/>
    <w:uiPriority w:val="99"/>
    <w:semiHidden/>
    <w:unhideWhenUsed/>
    <w:rsid w:val="007C0A7A"/>
    <w:rPr>
      <w:vertAlign w:val="superscript"/>
    </w:rPr>
  </w:style>
  <w:style w:type="character" w:customStyle="1" w:styleId="smta1">
    <w:name w:val="s_mta1"/>
    <w:basedOn w:val="Policepardfaut"/>
    <w:rsid w:val="00BB3B33"/>
    <w:rPr>
      <w:rFonts w:ascii="Verdana" w:hAnsi="Verdana" w:hint="default"/>
      <w:b/>
      <w:bCs/>
      <w:i w:val="0"/>
      <w:iCs w:val="0"/>
      <w:smallCaps w:val="0"/>
      <w:strike w:val="0"/>
      <w:dstrike w:val="0"/>
      <w:sz w:val="16"/>
      <w:szCs w:val="16"/>
      <w:u w:val="none"/>
      <w:effect w:val="none"/>
    </w:rPr>
  </w:style>
  <w:style w:type="character" w:customStyle="1" w:styleId="ssxpl1">
    <w:name w:val="ss_xpl1"/>
    <w:basedOn w:val="Policepardfaut"/>
    <w:rsid w:val="00BB3B33"/>
    <w:rPr>
      <w:color w:val="999999"/>
      <w:sz w:val="20"/>
      <w:szCs w:val="20"/>
    </w:rPr>
  </w:style>
  <w:style w:type="character" w:customStyle="1" w:styleId="sxpl1">
    <w:name w:val="s_xpl1"/>
    <w:basedOn w:val="Policepardfaut"/>
    <w:rsid w:val="00BB3B33"/>
    <w:rPr>
      <w:b w:val="0"/>
      <w:bCs w:val="0"/>
      <w:i/>
      <w:iCs/>
      <w:strike w:val="0"/>
      <w:dstrike w:val="0"/>
      <w:u w:val="none"/>
      <w:effect w:val="none"/>
    </w:rPr>
  </w:style>
  <w:style w:type="character" w:customStyle="1" w:styleId="slca1">
    <w:name w:val="s_lca1"/>
    <w:basedOn w:val="Policepardfaut"/>
    <w:rsid w:val="00BB3B33"/>
    <w:rPr>
      <w:b/>
      <w:bCs/>
      <w:i w:val="0"/>
      <w:iCs w:val="0"/>
      <w:smallCaps/>
      <w:color w:val="000000"/>
      <w:sz w:val="23"/>
      <w:szCs w:val="23"/>
    </w:rPr>
  </w:style>
  <w:style w:type="character" w:customStyle="1" w:styleId="sxmta1">
    <w:name w:val="s_x_mta1"/>
    <w:basedOn w:val="Policepardfaut"/>
    <w:rsid w:val="00BB3B33"/>
    <w:rPr>
      <w:rFonts w:ascii="Times New Roman" w:hAnsi="Times New Roman" w:cs="Times New Roman" w:hint="default"/>
      <w:b w:val="0"/>
      <w:bCs w:val="0"/>
      <w:i/>
      <w:iCs/>
      <w:strike w:val="0"/>
      <w:dstrike w:val="0"/>
      <w:sz w:val="24"/>
      <w:szCs w:val="24"/>
      <w:u w:val="none"/>
      <w:effect w:val="none"/>
    </w:rPr>
  </w:style>
  <w:style w:type="paragraph" w:styleId="Pieddepage">
    <w:name w:val="footer"/>
    <w:basedOn w:val="Normal"/>
    <w:link w:val="PieddepageCar"/>
    <w:uiPriority w:val="99"/>
    <w:rsid w:val="00AE7747"/>
    <w:pPr>
      <w:tabs>
        <w:tab w:val="center" w:pos="4536"/>
        <w:tab w:val="right" w:pos="9072"/>
      </w:tabs>
      <w:spacing w:after="0" w:line="240" w:lineRule="auto"/>
      <w:jc w:val="left"/>
    </w:pPr>
    <w:rPr>
      <w:rFonts w:ascii="Times New Roman" w:eastAsia="Times New Roman" w:hAnsi="Times New Roman" w:cs="Times New Roman"/>
      <w:lang w:eastAsia="fr-FR"/>
    </w:rPr>
  </w:style>
  <w:style w:type="character" w:customStyle="1" w:styleId="PieddepageCar">
    <w:name w:val="Pied de page Car"/>
    <w:basedOn w:val="Policepardfaut"/>
    <w:link w:val="Pieddepage"/>
    <w:uiPriority w:val="99"/>
    <w:rsid w:val="00AE7747"/>
    <w:rPr>
      <w:rFonts w:ascii="Times New Roman" w:eastAsia="Times New Roman" w:hAnsi="Times New Roman" w:cs="Times New Roman"/>
      <w:lang w:eastAsia="fr-FR"/>
    </w:rPr>
  </w:style>
  <w:style w:type="character" w:styleId="Lienhypertexte">
    <w:name w:val="Hyperlink"/>
    <w:basedOn w:val="Policepardfaut"/>
    <w:uiPriority w:val="99"/>
    <w:unhideWhenUsed/>
    <w:rsid w:val="00EE22BD"/>
    <w:rPr>
      <w:color w:val="0000FF" w:themeColor="hyperlink"/>
      <w:u w:val="single"/>
    </w:rPr>
  </w:style>
  <w:style w:type="paragraph" w:styleId="Corpsdetexte2">
    <w:name w:val="Body Text 2"/>
    <w:basedOn w:val="Normal"/>
    <w:link w:val="Corpsdetexte2Car"/>
    <w:rsid w:val="007112FD"/>
    <w:pPr>
      <w:spacing w:after="0" w:line="240" w:lineRule="auto"/>
      <w:jc w:val="left"/>
    </w:pPr>
    <w:rPr>
      <w:rFonts w:ascii="Times New Roman" w:eastAsia="Times New Roman" w:hAnsi="Times New Roman" w:cs="Times New Roman"/>
      <w:szCs w:val="20"/>
      <w:lang w:eastAsia="fr-FR"/>
    </w:rPr>
  </w:style>
  <w:style w:type="character" w:customStyle="1" w:styleId="Corpsdetexte2Car">
    <w:name w:val="Corps de texte 2 Car"/>
    <w:basedOn w:val="Policepardfaut"/>
    <w:link w:val="Corpsdetexte2"/>
    <w:rsid w:val="007112FD"/>
    <w:rPr>
      <w:rFonts w:ascii="Times New Roman" w:eastAsia="Times New Roman" w:hAnsi="Times New Roman" w:cs="Times New Roman"/>
      <w:szCs w:val="20"/>
      <w:lang w:eastAsia="fr-FR"/>
    </w:rPr>
  </w:style>
  <w:style w:type="character" w:customStyle="1" w:styleId="Titre2Car">
    <w:name w:val="Titre 2 Car"/>
    <w:basedOn w:val="Policepardfaut"/>
    <w:link w:val="Titre2"/>
    <w:rsid w:val="00BD5D9B"/>
    <w:rPr>
      <w:rFonts w:ascii="Times New Roman" w:eastAsia="Times New Roman" w:hAnsi="Times New Roman" w:cs="Times New Roman"/>
      <w:b/>
      <w:szCs w:val="20"/>
      <w:u w:val="single"/>
      <w:lang w:eastAsia="fr-FR"/>
    </w:rPr>
  </w:style>
  <w:style w:type="paragraph" w:styleId="Textedebulles">
    <w:name w:val="Balloon Text"/>
    <w:basedOn w:val="Normal"/>
    <w:link w:val="TextedebullesCar"/>
    <w:uiPriority w:val="99"/>
    <w:semiHidden/>
    <w:unhideWhenUsed/>
    <w:rsid w:val="00614D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4D11"/>
    <w:rPr>
      <w:rFonts w:ascii="Tahoma" w:hAnsi="Tahoma" w:cs="Tahoma"/>
      <w:sz w:val="16"/>
      <w:szCs w:val="16"/>
    </w:rPr>
  </w:style>
  <w:style w:type="paragraph" w:styleId="En-tte">
    <w:name w:val="header"/>
    <w:basedOn w:val="Normal"/>
    <w:link w:val="En-tteCar"/>
    <w:uiPriority w:val="99"/>
    <w:unhideWhenUsed/>
    <w:rsid w:val="00657A3C"/>
    <w:pPr>
      <w:tabs>
        <w:tab w:val="center" w:pos="4536"/>
        <w:tab w:val="right" w:pos="9072"/>
      </w:tabs>
      <w:spacing w:after="0" w:line="240" w:lineRule="auto"/>
    </w:pPr>
  </w:style>
  <w:style w:type="character" w:customStyle="1" w:styleId="En-tteCar">
    <w:name w:val="En-tête Car"/>
    <w:basedOn w:val="Policepardfaut"/>
    <w:link w:val="En-tte"/>
    <w:uiPriority w:val="99"/>
    <w:rsid w:val="00657A3C"/>
  </w:style>
  <w:style w:type="character" w:styleId="Marquedecommentaire">
    <w:name w:val="annotation reference"/>
    <w:basedOn w:val="Policepardfaut"/>
    <w:uiPriority w:val="99"/>
    <w:semiHidden/>
    <w:unhideWhenUsed/>
    <w:rsid w:val="001636D6"/>
    <w:rPr>
      <w:sz w:val="16"/>
      <w:szCs w:val="16"/>
    </w:rPr>
  </w:style>
  <w:style w:type="paragraph" w:styleId="Commentaire">
    <w:name w:val="annotation text"/>
    <w:basedOn w:val="Normal"/>
    <w:link w:val="CommentaireCar"/>
    <w:uiPriority w:val="99"/>
    <w:semiHidden/>
    <w:unhideWhenUsed/>
    <w:rsid w:val="001636D6"/>
    <w:pPr>
      <w:spacing w:line="240" w:lineRule="auto"/>
    </w:pPr>
    <w:rPr>
      <w:sz w:val="20"/>
      <w:szCs w:val="20"/>
    </w:rPr>
  </w:style>
  <w:style w:type="character" w:customStyle="1" w:styleId="CommentaireCar">
    <w:name w:val="Commentaire Car"/>
    <w:basedOn w:val="Policepardfaut"/>
    <w:link w:val="Commentaire"/>
    <w:uiPriority w:val="99"/>
    <w:semiHidden/>
    <w:rsid w:val="001636D6"/>
    <w:rPr>
      <w:sz w:val="20"/>
      <w:szCs w:val="20"/>
    </w:rPr>
  </w:style>
  <w:style w:type="paragraph" w:styleId="Objetducommentaire">
    <w:name w:val="annotation subject"/>
    <w:basedOn w:val="Commentaire"/>
    <w:next w:val="Commentaire"/>
    <w:link w:val="ObjetducommentaireCar"/>
    <w:uiPriority w:val="99"/>
    <w:semiHidden/>
    <w:unhideWhenUsed/>
    <w:rsid w:val="001636D6"/>
    <w:rPr>
      <w:b/>
      <w:bCs/>
    </w:rPr>
  </w:style>
  <w:style w:type="character" w:customStyle="1" w:styleId="ObjetducommentaireCar">
    <w:name w:val="Objet du commentaire Car"/>
    <w:basedOn w:val="CommentaireCar"/>
    <w:link w:val="Objetducommentaire"/>
    <w:uiPriority w:val="99"/>
    <w:semiHidden/>
    <w:rsid w:val="001636D6"/>
    <w:rPr>
      <w:b/>
      <w:bCs/>
      <w:sz w:val="20"/>
      <w:szCs w:val="20"/>
    </w:rPr>
  </w:style>
  <w:style w:type="table" w:styleId="Grilledutableau">
    <w:name w:val="Table Grid"/>
    <w:basedOn w:val="TableauNormal"/>
    <w:uiPriority w:val="59"/>
    <w:rsid w:val="000844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ell MT" w:eastAsiaTheme="minorHAnsi" w:hAnsi="Bell MT" w:cstheme="minorBidi"/>
        <w:sz w:val="24"/>
        <w:szCs w:val="24"/>
        <w:lang w:val="fr-FR" w:eastAsia="en-US" w:bidi="ar-SA"/>
      </w:rPr>
    </w:rPrDefault>
    <w:pPrDefault>
      <w:pPr>
        <w:spacing w:after="160" w:line="25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qFormat/>
    <w:rsid w:val="00BD5D9B"/>
    <w:pPr>
      <w:keepNext/>
      <w:spacing w:after="0" w:line="240" w:lineRule="auto"/>
      <w:jc w:val="left"/>
      <w:outlineLvl w:val="1"/>
    </w:pPr>
    <w:rPr>
      <w:rFonts w:ascii="Times New Roman" w:eastAsia="Times New Roman" w:hAnsi="Times New Roman" w:cs="Times New Roman"/>
      <w:b/>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1FC9"/>
    <w:pPr>
      <w:ind w:left="720"/>
      <w:contextualSpacing/>
    </w:pPr>
  </w:style>
  <w:style w:type="paragraph" w:styleId="Notedebasdepage">
    <w:name w:val="footnote text"/>
    <w:basedOn w:val="Normal"/>
    <w:link w:val="NotedebasdepageCar"/>
    <w:uiPriority w:val="99"/>
    <w:semiHidden/>
    <w:unhideWhenUsed/>
    <w:rsid w:val="007C0A7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C0A7A"/>
    <w:rPr>
      <w:sz w:val="20"/>
      <w:szCs w:val="20"/>
    </w:rPr>
  </w:style>
  <w:style w:type="character" w:styleId="Appelnotedebasdep">
    <w:name w:val="footnote reference"/>
    <w:basedOn w:val="Policepardfaut"/>
    <w:uiPriority w:val="99"/>
    <w:semiHidden/>
    <w:unhideWhenUsed/>
    <w:rsid w:val="007C0A7A"/>
    <w:rPr>
      <w:vertAlign w:val="superscript"/>
    </w:rPr>
  </w:style>
  <w:style w:type="character" w:customStyle="1" w:styleId="smta1">
    <w:name w:val="s_mta1"/>
    <w:basedOn w:val="Policepardfaut"/>
    <w:rsid w:val="00BB3B33"/>
    <w:rPr>
      <w:rFonts w:ascii="Verdana" w:hAnsi="Verdana" w:hint="default"/>
      <w:b/>
      <w:bCs/>
      <w:i w:val="0"/>
      <w:iCs w:val="0"/>
      <w:smallCaps w:val="0"/>
      <w:strike w:val="0"/>
      <w:dstrike w:val="0"/>
      <w:sz w:val="16"/>
      <w:szCs w:val="16"/>
      <w:u w:val="none"/>
      <w:effect w:val="none"/>
    </w:rPr>
  </w:style>
  <w:style w:type="character" w:customStyle="1" w:styleId="ssxpl1">
    <w:name w:val="ss_xpl1"/>
    <w:basedOn w:val="Policepardfaut"/>
    <w:rsid w:val="00BB3B33"/>
    <w:rPr>
      <w:color w:val="999999"/>
      <w:sz w:val="20"/>
      <w:szCs w:val="20"/>
    </w:rPr>
  </w:style>
  <w:style w:type="character" w:customStyle="1" w:styleId="sxpl1">
    <w:name w:val="s_xpl1"/>
    <w:basedOn w:val="Policepardfaut"/>
    <w:rsid w:val="00BB3B33"/>
    <w:rPr>
      <w:b w:val="0"/>
      <w:bCs w:val="0"/>
      <w:i/>
      <w:iCs/>
      <w:strike w:val="0"/>
      <w:dstrike w:val="0"/>
      <w:u w:val="none"/>
      <w:effect w:val="none"/>
    </w:rPr>
  </w:style>
  <w:style w:type="character" w:customStyle="1" w:styleId="slca1">
    <w:name w:val="s_lca1"/>
    <w:basedOn w:val="Policepardfaut"/>
    <w:rsid w:val="00BB3B33"/>
    <w:rPr>
      <w:b/>
      <w:bCs/>
      <w:i w:val="0"/>
      <w:iCs w:val="0"/>
      <w:smallCaps/>
      <w:color w:val="000000"/>
      <w:sz w:val="23"/>
      <w:szCs w:val="23"/>
    </w:rPr>
  </w:style>
  <w:style w:type="character" w:customStyle="1" w:styleId="sxmta1">
    <w:name w:val="s_x_mta1"/>
    <w:basedOn w:val="Policepardfaut"/>
    <w:rsid w:val="00BB3B33"/>
    <w:rPr>
      <w:rFonts w:ascii="Times New Roman" w:hAnsi="Times New Roman" w:cs="Times New Roman" w:hint="default"/>
      <w:b w:val="0"/>
      <w:bCs w:val="0"/>
      <w:i/>
      <w:iCs/>
      <w:strike w:val="0"/>
      <w:dstrike w:val="0"/>
      <w:sz w:val="24"/>
      <w:szCs w:val="24"/>
      <w:u w:val="none"/>
      <w:effect w:val="none"/>
    </w:rPr>
  </w:style>
  <w:style w:type="paragraph" w:styleId="Pieddepage">
    <w:name w:val="footer"/>
    <w:basedOn w:val="Normal"/>
    <w:link w:val="PieddepageCar"/>
    <w:uiPriority w:val="99"/>
    <w:rsid w:val="00AE7747"/>
    <w:pPr>
      <w:tabs>
        <w:tab w:val="center" w:pos="4536"/>
        <w:tab w:val="right" w:pos="9072"/>
      </w:tabs>
      <w:spacing w:after="0" w:line="240" w:lineRule="auto"/>
      <w:jc w:val="left"/>
    </w:pPr>
    <w:rPr>
      <w:rFonts w:ascii="Times New Roman" w:eastAsia="Times New Roman" w:hAnsi="Times New Roman" w:cs="Times New Roman"/>
      <w:lang w:eastAsia="fr-FR"/>
    </w:rPr>
  </w:style>
  <w:style w:type="character" w:customStyle="1" w:styleId="PieddepageCar">
    <w:name w:val="Pied de page Car"/>
    <w:basedOn w:val="Policepardfaut"/>
    <w:link w:val="Pieddepage"/>
    <w:uiPriority w:val="99"/>
    <w:rsid w:val="00AE7747"/>
    <w:rPr>
      <w:rFonts w:ascii="Times New Roman" w:eastAsia="Times New Roman" w:hAnsi="Times New Roman" w:cs="Times New Roman"/>
      <w:lang w:eastAsia="fr-FR"/>
    </w:rPr>
  </w:style>
  <w:style w:type="character" w:styleId="Lienhypertexte">
    <w:name w:val="Hyperlink"/>
    <w:basedOn w:val="Policepardfaut"/>
    <w:uiPriority w:val="99"/>
    <w:unhideWhenUsed/>
    <w:rsid w:val="00EE22BD"/>
    <w:rPr>
      <w:color w:val="0000FF" w:themeColor="hyperlink"/>
      <w:u w:val="single"/>
    </w:rPr>
  </w:style>
  <w:style w:type="paragraph" w:styleId="Corpsdetexte2">
    <w:name w:val="Body Text 2"/>
    <w:basedOn w:val="Normal"/>
    <w:link w:val="Corpsdetexte2Car"/>
    <w:rsid w:val="007112FD"/>
    <w:pPr>
      <w:spacing w:after="0" w:line="240" w:lineRule="auto"/>
      <w:jc w:val="left"/>
    </w:pPr>
    <w:rPr>
      <w:rFonts w:ascii="Times New Roman" w:eastAsia="Times New Roman" w:hAnsi="Times New Roman" w:cs="Times New Roman"/>
      <w:szCs w:val="20"/>
      <w:lang w:eastAsia="fr-FR"/>
    </w:rPr>
  </w:style>
  <w:style w:type="character" w:customStyle="1" w:styleId="Corpsdetexte2Car">
    <w:name w:val="Corps de texte 2 Car"/>
    <w:basedOn w:val="Policepardfaut"/>
    <w:link w:val="Corpsdetexte2"/>
    <w:rsid w:val="007112FD"/>
    <w:rPr>
      <w:rFonts w:ascii="Times New Roman" w:eastAsia="Times New Roman" w:hAnsi="Times New Roman" w:cs="Times New Roman"/>
      <w:szCs w:val="20"/>
      <w:lang w:eastAsia="fr-FR"/>
    </w:rPr>
  </w:style>
  <w:style w:type="character" w:customStyle="1" w:styleId="Titre2Car">
    <w:name w:val="Titre 2 Car"/>
    <w:basedOn w:val="Policepardfaut"/>
    <w:link w:val="Titre2"/>
    <w:rsid w:val="00BD5D9B"/>
    <w:rPr>
      <w:rFonts w:ascii="Times New Roman" w:eastAsia="Times New Roman" w:hAnsi="Times New Roman" w:cs="Times New Roman"/>
      <w:b/>
      <w:szCs w:val="20"/>
      <w:u w:val="single"/>
      <w:lang w:eastAsia="fr-FR"/>
    </w:rPr>
  </w:style>
  <w:style w:type="paragraph" w:styleId="Textedebulles">
    <w:name w:val="Balloon Text"/>
    <w:basedOn w:val="Normal"/>
    <w:link w:val="TextedebullesCar"/>
    <w:uiPriority w:val="99"/>
    <w:semiHidden/>
    <w:unhideWhenUsed/>
    <w:rsid w:val="00614D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4D11"/>
    <w:rPr>
      <w:rFonts w:ascii="Tahoma" w:hAnsi="Tahoma" w:cs="Tahoma"/>
      <w:sz w:val="16"/>
      <w:szCs w:val="16"/>
    </w:rPr>
  </w:style>
  <w:style w:type="paragraph" w:styleId="En-tte">
    <w:name w:val="header"/>
    <w:basedOn w:val="Normal"/>
    <w:link w:val="En-tteCar"/>
    <w:uiPriority w:val="99"/>
    <w:unhideWhenUsed/>
    <w:rsid w:val="00657A3C"/>
    <w:pPr>
      <w:tabs>
        <w:tab w:val="center" w:pos="4536"/>
        <w:tab w:val="right" w:pos="9072"/>
      </w:tabs>
      <w:spacing w:after="0" w:line="240" w:lineRule="auto"/>
    </w:pPr>
  </w:style>
  <w:style w:type="character" w:customStyle="1" w:styleId="En-tteCar">
    <w:name w:val="En-tête Car"/>
    <w:basedOn w:val="Policepardfaut"/>
    <w:link w:val="En-tte"/>
    <w:uiPriority w:val="99"/>
    <w:rsid w:val="00657A3C"/>
  </w:style>
  <w:style w:type="character" w:styleId="Marquedecommentaire">
    <w:name w:val="annotation reference"/>
    <w:basedOn w:val="Policepardfaut"/>
    <w:uiPriority w:val="99"/>
    <w:semiHidden/>
    <w:unhideWhenUsed/>
    <w:rsid w:val="001636D6"/>
    <w:rPr>
      <w:sz w:val="16"/>
      <w:szCs w:val="16"/>
    </w:rPr>
  </w:style>
  <w:style w:type="paragraph" w:styleId="Commentaire">
    <w:name w:val="annotation text"/>
    <w:basedOn w:val="Normal"/>
    <w:link w:val="CommentaireCar"/>
    <w:uiPriority w:val="99"/>
    <w:semiHidden/>
    <w:unhideWhenUsed/>
    <w:rsid w:val="001636D6"/>
    <w:pPr>
      <w:spacing w:line="240" w:lineRule="auto"/>
    </w:pPr>
    <w:rPr>
      <w:sz w:val="20"/>
      <w:szCs w:val="20"/>
    </w:rPr>
  </w:style>
  <w:style w:type="character" w:customStyle="1" w:styleId="CommentaireCar">
    <w:name w:val="Commentaire Car"/>
    <w:basedOn w:val="Policepardfaut"/>
    <w:link w:val="Commentaire"/>
    <w:uiPriority w:val="99"/>
    <w:semiHidden/>
    <w:rsid w:val="001636D6"/>
    <w:rPr>
      <w:sz w:val="20"/>
      <w:szCs w:val="20"/>
    </w:rPr>
  </w:style>
  <w:style w:type="paragraph" w:styleId="Objetducommentaire">
    <w:name w:val="annotation subject"/>
    <w:basedOn w:val="Commentaire"/>
    <w:next w:val="Commentaire"/>
    <w:link w:val="ObjetducommentaireCar"/>
    <w:uiPriority w:val="99"/>
    <w:semiHidden/>
    <w:unhideWhenUsed/>
    <w:rsid w:val="001636D6"/>
    <w:rPr>
      <w:b/>
      <w:bCs/>
    </w:rPr>
  </w:style>
  <w:style w:type="character" w:customStyle="1" w:styleId="ObjetducommentaireCar">
    <w:name w:val="Objet du commentaire Car"/>
    <w:basedOn w:val="CommentaireCar"/>
    <w:link w:val="Objetducommentaire"/>
    <w:uiPriority w:val="99"/>
    <w:semiHidden/>
    <w:rsid w:val="001636D6"/>
    <w:rPr>
      <w:b/>
      <w:bCs/>
      <w:sz w:val="20"/>
      <w:szCs w:val="20"/>
    </w:rPr>
  </w:style>
  <w:style w:type="table" w:styleId="Grilledutableau">
    <w:name w:val="Table Grid"/>
    <w:basedOn w:val="TableauNormal"/>
    <w:uiPriority w:val="59"/>
    <w:rsid w:val="000844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06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gifrance.gouv.fr/affichJuriJudi.do?oldAction=rechJuriJudi&amp;idTexte=JURITEXT000031574691&amp;fastReqId=2045786181&amp;fastPos=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universalis.fr/encyclopedie/juge-de-pai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6E474-994C-4795-8AA5-101D42CEB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3525</TotalTime>
  <Pages>44</Pages>
  <Words>11631</Words>
  <Characters>63971</Characters>
  <Application>Microsoft Office Word</Application>
  <DocSecurity>0</DocSecurity>
  <Lines>533</Lines>
  <Paragraphs>150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CFJ</cp:lastModifiedBy>
  <cp:revision>18</cp:revision>
  <dcterms:created xsi:type="dcterms:W3CDTF">2018-05-26T00:51:00Z</dcterms:created>
  <dcterms:modified xsi:type="dcterms:W3CDTF">2019-05-08T12:22:00Z</dcterms:modified>
</cp:coreProperties>
</file>