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0773C" w14:textId="69AE2BE4" w:rsidR="004B5ED3" w:rsidRDefault="004B5ED3" w:rsidP="003461F2">
      <w:pPr>
        <w:spacing w:after="0" w:line="360" w:lineRule="auto"/>
        <w:rPr>
          <w:rFonts w:asciiTheme="minorBidi" w:hAnsiTheme="minorBidi"/>
          <w:bCs/>
          <w:iCs/>
          <w:sz w:val="24"/>
          <w:szCs w:val="24"/>
        </w:rPr>
      </w:pPr>
      <w:r>
        <w:rPr>
          <w:rFonts w:asciiTheme="minorBidi" w:hAnsiTheme="minorBidi"/>
          <w:bCs/>
          <w:iCs/>
          <w:noProof/>
          <w:sz w:val="24"/>
          <w:szCs w:val="24"/>
        </w:rPr>
        <mc:AlternateContent>
          <mc:Choice Requires="wps">
            <w:drawing>
              <wp:anchor distT="0" distB="0" distL="114300" distR="114300" simplePos="0" relativeHeight="251660288" behindDoc="0" locked="0" layoutInCell="1" allowOverlap="1" wp14:anchorId="5B37D44A" wp14:editId="2B8EB5C2">
                <wp:simplePos x="0" y="0"/>
                <wp:positionH relativeFrom="column">
                  <wp:posOffset>1185545</wp:posOffset>
                </wp:positionH>
                <wp:positionV relativeFrom="paragraph">
                  <wp:posOffset>69215</wp:posOffset>
                </wp:positionV>
                <wp:extent cx="3295650" cy="381000"/>
                <wp:effectExtent l="0" t="0" r="19050" b="19050"/>
                <wp:wrapNone/>
                <wp:docPr id="2" name="Rectangle à coins arrondis 2"/>
                <wp:cNvGraphicFramePr/>
                <a:graphic xmlns:a="http://schemas.openxmlformats.org/drawingml/2006/main">
                  <a:graphicData uri="http://schemas.microsoft.com/office/word/2010/wordprocessingShape">
                    <wps:wsp>
                      <wps:cNvSpPr/>
                      <wps:spPr>
                        <a:xfrm>
                          <a:off x="0" y="0"/>
                          <a:ext cx="3295650" cy="381000"/>
                        </a:xfrm>
                        <a:prstGeom prst="roundRect">
                          <a:avLst/>
                        </a:prstGeom>
                      </wps:spPr>
                      <wps:style>
                        <a:lnRef idx="2">
                          <a:schemeClr val="dk1"/>
                        </a:lnRef>
                        <a:fillRef idx="1">
                          <a:schemeClr val="lt1"/>
                        </a:fillRef>
                        <a:effectRef idx="0">
                          <a:schemeClr val="dk1"/>
                        </a:effectRef>
                        <a:fontRef idx="minor">
                          <a:schemeClr val="dk1"/>
                        </a:fontRef>
                      </wps:style>
                      <wps:txbx>
                        <w:txbxContent>
                          <w:p w14:paraId="3EF65C3B" w14:textId="77777777" w:rsidR="00B7535E" w:rsidRPr="004B5ED3" w:rsidRDefault="00B7535E" w:rsidP="004B5ED3">
                            <w:pPr>
                              <w:spacing w:after="0" w:line="360" w:lineRule="auto"/>
                              <w:jc w:val="center"/>
                              <w:rPr>
                                <w:rFonts w:ascii="Bodoni MT Black" w:hAnsi="Bodoni MT Black"/>
                                <w:b/>
                                <w:i/>
                                <w:sz w:val="36"/>
                                <w:szCs w:val="36"/>
                              </w:rPr>
                            </w:pPr>
                            <w:r w:rsidRPr="004B5ED3">
                              <w:rPr>
                                <w:rFonts w:ascii="Bodoni MT Black" w:hAnsi="Bodoni MT Black"/>
                                <w:b/>
                                <w:i/>
                                <w:sz w:val="36"/>
                                <w:szCs w:val="36"/>
                              </w:rPr>
                              <w:t>REMERCIEMENTS</w:t>
                            </w:r>
                          </w:p>
                          <w:p w14:paraId="18982A0E" w14:textId="77777777" w:rsidR="00B7535E" w:rsidRDefault="00B7535E" w:rsidP="004B5ED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roundrect w14:anchorId="5B37D44A" id="Rectangle à coins arrondis 2" o:spid="_x0000_s1026" style="position:absolute;margin-left:93.35pt;margin-top:5.45pt;width:259.5pt;height:30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" fillcolor="white [3201]" strokecolor="black [3200]" strokeweight="2pt">
                <v:textbox>
                  <w:txbxContent>
                    <w:p w14:paraId="3EF65C3B" w14:textId="77777777" w:rsidR="00514692" w:rsidRPr="004B5ED3" w:rsidRDefault="00514692" w:rsidP="004B5ED3">
                      <w:pPr>
                        <w:spacing w:after="0" w:line="360" w:lineRule="auto"/>
                        <w:jc w:val="center"/>
                        <w:rPr>
                          <w:rFonts w:ascii="Bodoni MT Black" w:hAnsi="Bodoni MT Black"/>
                          <w:b/>
                          <w:i/>
                          <w:sz w:val="36"/>
                          <w:szCs w:val="36"/>
                        </w:rPr>
                      </w:pPr>
                      <w:r w:rsidRPr="004B5ED3">
                        <w:rPr>
                          <w:rFonts w:ascii="Bodoni MT Black" w:hAnsi="Bodoni MT Black"/>
                          <w:b/>
                          <w:i/>
                          <w:sz w:val="36"/>
                          <w:szCs w:val="36"/>
                        </w:rPr>
                        <w:t>REMERCIEMENTS</w:t>
                      </w:r>
                    </w:p>
                    <w:p w14:paraId="18982A0E" w14:textId="77777777" w:rsidR="00514692" w:rsidRDefault="00514692" w:rsidP="004B5ED3">
                      <w:pPr>
                        <w:jc w:val="center"/>
                      </w:pPr>
                    </w:p>
                  </w:txbxContent>
                </v:textbox>
              </v:roundrect>
            </w:pict>
          </mc:Fallback>
        </mc:AlternateContent>
      </w:r>
    </w:p>
    <w:p w14:paraId="0BE1B04E" w14:textId="77777777" w:rsidR="004B5ED3" w:rsidRDefault="004B5ED3" w:rsidP="003461F2">
      <w:pPr>
        <w:spacing w:after="0" w:line="360" w:lineRule="auto"/>
        <w:rPr>
          <w:rFonts w:asciiTheme="minorBidi" w:hAnsiTheme="minorBidi"/>
          <w:bCs/>
          <w:iCs/>
          <w:sz w:val="24"/>
          <w:szCs w:val="24"/>
        </w:rPr>
      </w:pPr>
    </w:p>
    <w:p w14:paraId="6C355BAD" w14:textId="5C88082A" w:rsidR="004B5ED3" w:rsidRDefault="004B5ED3" w:rsidP="003461F2">
      <w:pPr>
        <w:spacing w:after="0" w:line="360" w:lineRule="auto"/>
        <w:rPr>
          <w:rFonts w:asciiTheme="minorBidi" w:hAnsiTheme="minorBidi"/>
          <w:bCs/>
          <w:iCs/>
          <w:sz w:val="24"/>
          <w:szCs w:val="24"/>
        </w:rPr>
      </w:pPr>
    </w:p>
    <w:p w14:paraId="298D0904" w14:textId="77777777" w:rsid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Louanges à Allah Soubhanah Houwa Talla.</w:t>
      </w:r>
    </w:p>
    <w:p w14:paraId="2DB410F4" w14:textId="229FA20A"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Je rends grâce à DIEU, le Tout Puissant, le Tout Miséricordieux qui nous a permis de mener à bout ce travail de mémoire.</w:t>
      </w:r>
    </w:p>
    <w:p w14:paraId="6FFB2CEA" w14:textId="77777777"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Paix et Salut sur Mohamed, Prophète et Messager de DIEU.</w:t>
      </w:r>
    </w:p>
    <w:p w14:paraId="11F709C4" w14:textId="68E7609E"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 xml:space="preserve">Gloire à Serigne Touba, guide spirituel multidimensionnel. </w:t>
      </w:r>
      <w:r w:rsidR="004B5ED3">
        <w:rPr>
          <w:rFonts w:asciiTheme="minorBidi" w:hAnsiTheme="minorBidi"/>
          <w:bCs/>
          <w:iCs/>
          <w:sz w:val="24"/>
          <w:szCs w:val="24"/>
        </w:rPr>
        <w:br/>
      </w:r>
      <w:r w:rsidRPr="003461F2">
        <w:rPr>
          <w:rFonts w:asciiTheme="minorBidi" w:hAnsiTheme="minorBidi"/>
          <w:bCs/>
          <w:iCs/>
          <w:sz w:val="24"/>
          <w:szCs w:val="24"/>
        </w:rPr>
        <w:t>Que ses prières continuent à nous illuminer.</w:t>
      </w:r>
    </w:p>
    <w:p w14:paraId="4D3E6850" w14:textId="64AF0B99"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Je prie pour le repos</w:t>
      </w:r>
      <w:r w:rsidR="004B5ED3">
        <w:rPr>
          <w:rFonts w:asciiTheme="minorBidi" w:hAnsiTheme="minorBidi"/>
          <w:bCs/>
          <w:iCs/>
          <w:sz w:val="24"/>
          <w:szCs w:val="24"/>
        </w:rPr>
        <w:t xml:space="preserve"> de l’âme de mes deux parents : </w:t>
      </w:r>
      <w:r w:rsidRPr="003461F2">
        <w:rPr>
          <w:rFonts w:asciiTheme="minorBidi" w:hAnsiTheme="minorBidi"/>
          <w:bCs/>
          <w:iCs/>
          <w:sz w:val="24"/>
          <w:szCs w:val="24"/>
        </w:rPr>
        <w:t>mon père El Hadji Massa DIA et ma mère Aminata DIAKHATE qui m’ont inculqué une éducation qui m’exhorte toujours à persévérer dans l’effort et sur le droit chemin.</w:t>
      </w:r>
    </w:p>
    <w:p w14:paraId="6E34A32C" w14:textId="77777777"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Que la terre de Touba leur soit légère.</w:t>
      </w:r>
    </w:p>
    <w:p w14:paraId="7464AE37" w14:textId="34FA894C"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 xml:space="preserve">Mes remerciements vont également à ma femme, mes enfants et ma famille, </w:t>
      </w:r>
      <w:r w:rsidR="004B5ED3">
        <w:rPr>
          <w:rFonts w:asciiTheme="minorBidi" w:hAnsiTheme="minorBidi"/>
          <w:bCs/>
          <w:iCs/>
          <w:sz w:val="24"/>
          <w:szCs w:val="24"/>
        </w:rPr>
        <w:br/>
      </w:r>
      <w:r w:rsidRPr="003461F2">
        <w:rPr>
          <w:rFonts w:asciiTheme="minorBidi" w:hAnsiTheme="minorBidi"/>
          <w:bCs/>
          <w:iCs/>
          <w:sz w:val="24"/>
          <w:szCs w:val="24"/>
        </w:rPr>
        <w:t>pour le soutien moral ainsi que tous ceux qui, de près ou de loin ont contribué à la réalisation de ce mémoire.</w:t>
      </w:r>
    </w:p>
    <w:p w14:paraId="557C6F16" w14:textId="77777777" w:rsidR="00A12F4A" w:rsidRPr="003461F2" w:rsidRDefault="00A12F4A" w:rsidP="004B5ED3">
      <w:pPr>
        <w:spacing w:after="0" w:line="480" w:lineRule="auto"/>
        <w:rPr>
          <w:rFonts w:asciiTheme="minorBidi" w:hAnsiTheme="minorBidi"/>
          <w:bCs/>
          <w:iCs/>
          <w:sz w:val="24"/>
          <w:szCs w:val="24"/>
        </w:rPr>
      </w:pPr>
      <w:r w:rsidRPr="003461F2">
        <w:rPr>
          <w:rFonts w:asciiTheme="minorBidi" w:hAnsiTheme="minorBidi"/>
          <w:bCs/>
          <w:iCs/>
          <w:sz w:val="24"/>
          <w:szCs w:val="24"/>
        </w:rPr>
        <w:t>Qu’ils en soient tous vivement remerciés !</w:t>
      </w:r>
    </w:p>
    <w:p w14:paraId="21BE899E" w14:textId="77777777" w:rsidR="00A12F4A" w:rsidRPr="003461F2" w:rsidRDefault="00A12F4A" w:rsidP="003461F2">
      <w:pPr>
        <w:spacing w:after="0" w:line="360" w:lineRule="auto"/>
        <w:ind w:left="2124" w:firstLine="708"/>
        <w:rPr>
          <w:rFonts w:asciiTheme="minorBidi" w:hAnsiTheme="minorBidi"/>
          <w:bCs/>
          <w:iCs/>
          <w:sz w:val="24"/>
          <w:szCs w:val="24"/>
        </w:rPr>
      </w:pPr>
    </w:p>
    <w:p w14:paraId="25B23815"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411E549F"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43A12D2E"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194F1A40"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0AAEC93E"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6E6B07A4"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1B1120A8"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7B1E8D17" w14:textId="77777777" w:rsidR="00A12F4A" w:rsidRPr="003461F2" w:rsidRDefault="00A12F4A" w:rsidP="003461F2">
      <w:pPr>
        <w:spacing w:after="0" w:line="360" w:lineRule="auto"/>
        <w:ind w:left="2124" w:firstLine="708"/>
        <w:rPr>
          <w:rFonts w:asciiTheme="minorBidi" w:hAnsiTheme="minorBidi"/>
          <w:b/>
          <w:i/>
          <w:sz w:val="24"/>
          <w:szCs w:val="24"/>
          <w:u w:val="single"/>
        </w:rPr>
      </w:pPr>
    </w:p>
    <w:p w14:paraId="5E17B72C" w14:textId="77777777" w:rsidR="00A12F4A" w:rsidRDefault="00A12F4A" w:rsidP="003461F2">
      <w:pPr>
        <w:spacing w:after="0" w:line="360" w:lineRule="auto"/>
        <w:ind w:left="2124" w:firstLine="708"/>
        <w:rPr>
          <w:rFonts w:asciiTheme="minorBidi" w:hAnsiTheme="minorBidi"/>
          <w:b/>
          <w:i/>
          <w:sz w:val="24"/>
          <w:szCs w:val="24"/>
          <w:u w:val="single"/>
        </w:rPr>
      </w:pPr>
    </w:p>
    <w:p w14:paraId="7066E301" w14:textId="77777777" w:rsidR="003461F2" w:rsidRDefault="003461F2" w:rsidP="003461F2">
      <w:pPr>
        <w:spacing w:after="0" w:line="360" w:lineRule="auto"/>
        <w:ind w:left="2124" w:firstLine="708"/>
        <w:rPr>
          <w:rFonts w:asciiTheme="minorBidi" w:hAnsiTheme="minorBidi"/>
          <w:b/>
          <w:i/>
          <w:sz w:val="24"/>
          <w:szCs w:val="24"/>
          <w:u w:val="single"/>
        </w:rPr>
      </w:pPr>
    </w:p>
    <w:p w14:paraId="361F8FEE" w14:textId="77777777" w:rsidR="003461F2" w:rsidRDefault="003461F2" w:rsidP="003461F2">
      <w:pPr>
        <w:spacing w:after="0" w:line="360" w:lineRule="auto"/>
        <w:ind w:left="2124" w:firstLine="708"/>
        <w:rPr>
          <w:rFonts w:asciiTheme="minorBidi" w:hAnsiTheme="minorBidi"/>
          <w:b/>
          <w:i/>
          <w:sz w:val="24"/>
          <w:szCs w:val="24"/>
          <w:u w:val="single"/>
        </w:rPr>
      </w:pPr>
    </w:p>
    <w:p w14:paraId="73E16CF5" w14:textId="77777777" w:rsidR="003461F2" w:rsidRDefault="003461F2" w:rsidP="003461F2">
      <w:pPr>
        <w:spacing w:after="0" w:line="360" w:lineRule="auto"/>
        <w:ind w:left="2124" w:firstLine="708"/>
        <w:rPr>
          <w:rFonts w:asciiTheme="minorBidi" w:hAnsiTheme="minorBidi"/>
          <w:b/>
          <w:i/>
          <w:sz w:val="24"/>
          <w:szCs w:val="24"/>
          <w:u w:val="single"/>
        </w:rPr>
      </w:pPr>
    </w:p>
    <w:p w14:paraId="4EDAEABA" w14:textId="77777777" w:rsidR="00A12F4A" w:rsidRPr="003461F2" w:rsidRDefault="00A12F4A" w:rsidP="003461F2">
      <w:pPr>
        <w:spacing w:after="0" w:line="360" w:lineRule="auto"/>
        <w:rPr>
          <w:rFonts w:asciiTheme="minorBidi" w:hAnsiTheme="minorBidi"/>
          <w:b/>
          <w:iCs/>
          <w:sz w:val="24"/>
          <w:szCs w:val="24"/>
          <w:u w:val="single"/>
        </w:rPr>
      </w:pPr>
    </w:p>
    <w:p w14:paraId="3F6BAFF2" w14:textId="0D18744C" w:rsidR="00A12F4A" w:rsidRPr="00410B83" w:rsidRDefault="00410B83" w:rsidP="003461F2">
      <w:pPr>
        <w:spacing w:after="0" w:line="360" w:lineRule="auto"/>
        <w:ind w:left="2832"/>
        <w:rPr>
          <w:rFonts w:ascii="Bodoni MT Black" w:hAnsi="Bodoni MT Black"/>
          <w:b/>
          <w:iCs/>
          <w:sz w:val="28"/>
          <w:szCs w:val="28"/>
          <w:u w:val="single"/>
        </w:rPr>
      </w:pPr>
      <w:r w:rsidRPr="00410B83">
        <w:rPr>
          <w:rFonts w:ascii="Bodoni MT Black" w:hAnsi="Bodoni MT Black"/>
          <w:b/>
          <w:iCs/>
          <w:sz w:val="28"/>
          <w:szCs w:val="28"/>
          <w:u w:val="single"/>
        </w:rPr>
        <w:lastRenderedPageBreak/>
        <w:t>NOT</w:t>
      </w:r>
      <w:r w:rsidR="00A12F4A" w:rsidRPr="00410B83">
        <w:rPr>
          <w:rFonts w:ascii="Bodoni MT Black" w:hAnsi="Bodoni MT Black"/>
          <w:b/>
          <w:iCs/>
          <w:sz w:val="28"/>
          <w:szCs w:val="28"/>
          <w:u w:val="single"/>
        </w:rPr>
        <w:t>E INTRODUCTIVE</w:t>
      </w:r>
    </w:p>
    <w:p w14:paraId="2149B09B"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Le mémoire de fin d’études constitue une phase importante dans le cadre de la formation de l’auditeur de justice en ce qu’il lui permet</w:t>
      </w:r>
      <w:r w:rsidRPr="003461F2">
        <w:rPr>
          <w:rFonts w:asciiTheme="minorBidi" w:hAnsiTheme="minorBidi"/>
          <w:b/>
          <w:iCs/>
          <w:sz w:val="24"/>
          <w:szCs w:val="24"/>
        </w:rPr>
        <w:t xml:space="preserve"> </w:t>
      </w:r>
      <w:r w:rsidRPr="003461F2">
        <w:rPr>
          <w:rFonts w:asciiTheme="minorBidi" w:hAnsiTheme="minorBidi"/>
          <w:bCs/>
          <w:iCs/>
          <w:sz w:val="24"/>
          <w:szCs w:val="24"/>
        </w:rPr>
        <w:t>de marquer par son empreinte personnelle une réflexion portant sur des thèmes aussi diversifiées de la vie juridique et judiciaire.</w:t>
      </w:r>
    </w:p>
    <w:p w14:paraId="28A0FDA1" w14:textId="72414539" w:rsidR="00A12F4A" w:rsidRPr="003461F2" w:rsidRDefault="00A12F4A" w:rsidP="00514692">
      <w:pPr>
        <w:spacing w:after="0" w:line="360" w:lineRule="auto"/>
        <w:rPr>
          <w:rFonts w:asciiTheme="minorBidi" w:hAnsiTheme="minorBidi"/>
          <w:bCs/>
          <w:iCs/>
          <w:sz w:val="24"/>
          <w:szCs w:val="24"/>
        </w:rPr>
      </w:pPr>
      <w:r w:rsidRPr="003461F2">
        <w:rPr>
          <w:rFonts w:asciiTheme="minorBidi" w:hAnsiTheme="minorBidi"/>
          <w:bCs/>
          <w:iCs/>
          <w:sz w:val="24"/>
          <w:szCs w:val="24"/>
        </w:rPr>
        <w:t>Depuis l’avènement de l’Ecole Nationale d’Administration et de Magistrature (E.N.A.M) notamment à travers la division judiciaire en passant par l’érection du Centre de Formation Judiciaire par le décret N°95-20 du 06 janvier 1995, les travaux de mémoire ont toujours consisté à aborder des problématiques juridiques d’ordre interne ou communautaire ainsi que ceux ayant tra</w:t>
      </w:r>
      <w:r w:rsidR="003461F2">
        <w:rPr>
          <w:rFonts w:asciiTheme="minorBidi" w:hAnsiTheme="minorBidi"/>
          <w:bCs/>
          <w:iCs/>
          <w:sz w:val="24"/>
          <w:szCs w:val="24"/>
        </w:rPr>
        <w:t xml:space="preserve">it à la pratique judiciaire des </w:t>
      </w:r>
      <w:r w:rsidRPr="003461F2">
        <w:rPr>
          <w:rFonts w:asciiTheme="minorBidi" w:hAnsiTheme="minorBidi"/>
          <w:bCs/>
          <w:iCs/>
          <w:sz w:val="24"/>
          <w:szCs w:val="24"/>
        </w:rPr>
        <w:t>Tribunaux. Il s’agissait pour l’essentiel pour les stagiaires d’articuler leur connaissance personnelle avec des illustrations tirées aussi bien de la doctrine que de la jurisprudence pour mettre en exergue la pertinence des thèmes choisis.</w:t>
      </w:r>
    </w:p>
    <w:p w14:paraId="432ED6F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Cette démarche a apporté une plus-value dans la perception des sujets traités dont la pertinence n’est plus à démontrer.</w:t>
      </w:r>
    </w:p>
    <w:p w14:paraId="76F99486"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Depuis quelques temps, plus précisément à travers les promotions d’auditeurs de justice 2015 et 2016, sous l’impulsion de la Direction du Centre de Formation Judiciaire, une approche novatrice a été introduite en ce qui concerne la rédaction des mémoires de fin d’études.</w:t>
      </w:r>
    </w:p>
    <w:p w14:paraId="5FC3CDD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Désormais, l’exercice consiste pour chaque auditeur  de justice de procéder à l’annotation d’un nombre déterminé d’articles tirés des  codes qui sont des instruments permettant au juge de trancher les litiges qui sont soumis à son appréciation, fondant ainsi la légitimité des décisions judiciaires.</w:t>
      </w:r>
    </w:p>
    <w:p w14:paraId="75BD9AC8"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Ce travail présente dès lors une certaine originalité et revêt au moins un double intérêt consistant à favoriser d’une part une meilleure proximité entre ces outils de travail et les auditeurs de justice.</w:t>
      </w:r>
    </w:p>
    <w:p w14:paraId="05E7E26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En même temps, l’exploitation judicieuse de ce travail scientifique  peut concourir d’autre part  à l’amélioration de la pratique du contentieux dans les juridictions eu égard aux variations notées dans la motivation des juges, par rapport à l’application de ces textes de loi.</w:t>
      </w:r>
    </w:p>
    <w:p w14:paraId="2BE4FA5C"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S’agissant de notre expérience personnelle, les travaux de recherches étaient accentués sur la « sommairisation » des dispositions des articles 155 à 201 de la loi N°72- 61 du 12 juin 1961 portant Code de la Famille.</w:t>
      </w:r>
    </w:p>
    <w:p w14:paraId="0A6561B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Du point de vue méthodologie, la démarche a consisté au dépouillement de certaines décisions rendues sur la base de ces dispositions textuelles et dont le cadre a été d’abord porté  sur le Tribunal d’Instance Hors Classe de Dakar. Cette juridiction étant </w:t>
      </w:r>
      <w:r w:rsidRPr="003461F2">
        <w:rPr>
          <w:rFonts w:asciiTheme="minorBidi" w:hAnsiTheme="minorBidi"/>
          <w:bCs/>
          <w:iCs/>
          <w:sz w:val="24"/>
          <w:szCs w:val="24"/>
        </w:rPr>
        <w:lastRenderedPageBreak/>
        <w:t xml:space="preserve">du point de vue quantitatif un baromètre du volume du contentieux du droit de la famille. Ensuite, nos recherches  se sont intéressées à la jurisprudence de la justice de Paix de Dakar et à celle du Tribunal de Première Instance de Dakar, pour la qualité des décisions rendues par ces juridictions. Il s’y ajoute  que des décisions rendues par  les Tribunaux d’Instance de Saint Louis, Rufisque, Kaolack, Podor ont été également visitées </w:t>
      </w:r>
      <w:r w:rsidRPr="00B7535E">
        <w:rPr>
          <w:rFonts w:asciiTheme="minorBidi" w:hAnsiTheme="minorBidi"/>
          <w:bCs/>
          <w:iCs/>
          <w:color w:val="92D050"/>
          <w:sz w:val="24"/>
          <w:szCs w:val="24"/>
        </w:rPr>
        <w:t xml:space="preserve">pour voir la manière par laquelle les juges </w:t>
      </w:r>
      <w:r w:rsidRPr="003461F2">
        <w:rPr>
          <w:rFonts w:asciiTheme="minorBidi" w:hAnsiTheme="minorBidi"/>
          <w:bCs/>
          <w:iCs/>
          <w:sz w:val="24"/>
          <w:szCs w:val="24"/>
        </w:rPr>
        <w:t>ont mis en application ces dispositions textuelles, à travers les affaires qui leur ont été soumises.</w:t>
      </w:r>
    </w:p>
    <w:p w14:paraId="6E621EC3"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y a lieu de relever enfin que les Tribunaux de Grande Instance de Dakar, Saint Louis et Ziguinchor, statuant en cause d’appel en matière de statut personnel n’ont pas été en reste dans cet élan de réflexion, de même que la position de la Cour Suprême par rapport à ces problématiques juridiques, où faut-il le préciser les recours contre les décisions en matière de divorce sont relativement faibles dans le traitement du contentieux.</w:t>
      </w:r>
    </w:p>
    <w:p w14:paraId="45432004"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Par ailleurs, force est de constater également qu’en ce qui concerne certains articles dont nous avons été dans l’impossibilité de trouver des décisions en dépit de nos recherches, la doctrine tant sénégalaise que française a été mise à contribution, pour susciter une meilleure lecture de ces différents textes.</w:t>
      </w:r>
    </w:p>
    <w:p w14:paraId="3B3018FD"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faut signaler toutefois que ce travail, du fait du rayon d’action qu’il a polarisé, requiert que les recherches soient plus poussées en la matière, surtout si l’on se rend compte de  notre inaccessibilité  aux décisions concernant l’écrasante majorité des juridictions de l’intérieur de pays dans le cadre de la phase documentaire.</w:t>
      </w:r>
    </w:p>
    <w:p w14:paraId="3F3B6C1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En définitive, ce travail de mémoire a pu être réalisé grâce aux échanges fructueux entretenus avec certains juges lors des stages juridictionnels mais également avec la collaboration de greffiers et  personnels judiciaires pour la mise à disposition des décisions de justice.</w:t>
      </w:r>
    </w:p>
    <w:p w14:paraId="65AE8173" w14:textId="77777777" w:rsidR="00A12F4A" w:rsidRDefault="00A12F4A" w:rsidP="003461F2">
      <w:pPr>
        <w:spacing w:after="0" w:line="360" w:lineRule="auto"/>
        <w:ind w:left="2124"/>
        <w:rPr>
          <w:rFonts w:asciiTheme="minorBidi" w:hAnsiTheme="minorBidi"/>
          <w:b/>
          <w:iCs/>
          <w:sz w:val="24"/>
          <w:szCs w:val="24"/>
          <w:u w:val="single"/>
        </w:rPr>
      </w:pPr>
    </w:p>
    <w:p w14:paraId="63D70C96" w14:textId="77777777" w:rsidR="003461F2" w:rsidRDefault="003461F2" w:rsidP="003461F2">
      <w:pPr>
        <w:spacing w:after="0" w:line="360" w:lineRule="auto"/>
        <w:ind w:left="2124"/>
        <w:rPr>
          <w:rFonts w:asciiTheme="minorBidi" w:hAnsiTheme="minorBidi"/>
          <w:b/>
          <w:iCs/>
          <w:sz w:val="24"/>
          <w:szCs w:val="24"/>
          <w:u w:val="single"/>
        </w:rPr>
      </w:pPr>
    </w:p>
    <w:p w14:paraId="4C0ABCD8" w14:textId="77777777" w:rsidR="003461F2" w:rsidRDefault="003461F2" w:rsidP="003461F2">
      <w:pPr>
        <w:spacing w:after="0" w:line="360" w:lineRule="auto"/>
        <w:ind w:left="2124"/>
        <w:rPr>
          <w:rFonts w:asciiTheme="minorBidi" w:hAnsiTheme="minorBidi"/>
          <w:b/>
          <w:iCs/>
          <w:sz w:val="24"/>
          <w:szCs w:val="24"/>
          <w:u w:val="single"/>
        </w:rPr>
      </w:pPr>
    </w:p>
    <w:p w14:paraId="52FB88F4" w14:textId="77777777" w:rsidR="003461F2" w:rsidRDefault="003461F2" w:rsidP="003461F2">
      <w:pPr>
        <w:spacing w:after="0" w:line="360" w:lineRule="auto"/>
        <w:ind w:left="2124"/>
        <w:rPr>
          <w:rFonts w:asciiTheme="minorBidi" w:hAnsiTheme="minorBidi"/>
          <w:b/>
          <w:iCs/>
          <w:sz w:val="24"/>
          <w:szCs w:val="24"/>
          <w:u w:val="single"/>
        </w:rPr>
      </w:pPr>
    </w:p>
    <w:p w14:paraId="16C1D45B" w14:textId="77777777" w:rsidR="003461F2" w:rsidRDefault="003461F2" w:rsidP="003461F2">
      <w:pPr>
        <w:spacing w:after="0" w:line="360" w:lineRule="auto"/>
        <w:ind w:left="2124"/>
        <w:rPr>
          <w:rFonts w:asciiTheme="minorBidi" w:hAnsiTheme="minorBidi"/>
          <w:b/>
          <w:iCs/>
          <w:sz w:val="24"/>
          <w:szCs w:val="24"/>
          <w:u w:val="single"/>
        </w:rPr>
      </w:pPr>
    </w:p>
    <w:p w14:paraId="24FC6720" w14:textId="77777777" w:rsidR="003461F2" w:rsidRDefault="003461F2" w:rsidP="003461F2">
      <w:pPr>
        <w:spacing w:after="0" w:line="360" w:lineRule="auto"/>
        <w:ind w:left="2124"/>
        <w:rPr>
          <w:rFonts w:asciiTheme="minorBidi" w:hAnsiTheme="minorBidi"/>
          <w:b/>
          <w:iCs/>
          <w:sz w:val="24"/>
          <w:szCs w:val="24"/>
          <w:u w:val="single"/>
        </w:rPr>
      </w:pPr>
    </w:p>
    <w:p w14:paraId="020CF5B8" w14:textId="77777777" w:rsidR="003461F2" w:rsidRDefault="003461F2" w:rsidP="003461F2">
      <w:pPr>
        <w:spacing w:after="0" w:line="360" w:lineRule="auto"/>
        <w:ind w:left="2124"/>
        <w:rPr>
          <w:rFonts w:asciiTheme="minorBidi" w:hAnsiTheme="minorBidi"/>
          <w:b/>
          <w:iCs/>
          <w:sz w:val="24"/>
          <w:szCs w:val="24"/>
          <w:u w:val="single"/>
        </w:rPr>
      </w:pPr>
    </w:p>
    <w:p w14:paraId="1FED233A" w14:textId="77777777" w:rsidR="00410B83" w:rsidRDefault="00410B83" w:rsidP="003461F2">
      <w:pPr>
        <w:spacing w:after="0" w:line="360" w:lineRule="auto"/>
        <w:rPr>
          <w:rFonts w:asciiTheme="minorBidi" w:hAnsiTheme="minorBidi"/>
          <w:b/>
          <w:iCs/>
          <w:sz w:val="24"/>
          <w:szCs w:val="24"/>
          <w:u w:val="single"/>
        </w:rPr>
      </w:pPr>
    </w:p>
    <w:p w14:paraId="111A42AF" w14:textId="77777777" w:rsidR="00514692" w:rsidRDefault="00514692" w:rsidP="00410B83">
      <w:pPr>
        <w:spacing w:after="0" w:line="360" w:lineRule="auto"/>
        <w:jc w:val="center"/>
        <w:rPr>
          <w:rFonts w:asciiTheme="minorBidi" w:hAnsiTheme="minorBidi"/>
          <w:b/>
          <w:iCs/>
          <w:sz w:val="24"/>
          <w:szCs w:val="24"/>
          <w:u w:val="single"/>
        </w:rPr>
      </w:pPr>
    </w:p>
    <w:p w14:paraId="377CEF11" w14:textId="77777777" w:rsidR="00514692" w:rsidRDefault="00514692" w:rsidP="00410B83">
      <w:pPr>
        <w:spacing w:after="0" w:line="360" w:lineRule="auto"/>
        <w:jc w:val="center"/>
        <w:rPr>
          <w:rFonts w:asciiTheme="minorBidi" w:hAnsiTheme="minorBidi"/>
          <w:b/>
          <w:iCs/>
          <w:sz w:val="24"/>
          <w:szCs w:val="24"/>
          <w:u w:val="single"/>
        </w:rPr>
      </w:pPr>
    </w:p>
    <w:p w14:paraId="58F72BF9" w14:textId="77777777" w:rsidR="00A12F4A" w:rsidRPr="003461F2" w:rsidRDefault="00A12F4A" w:rsidP="00410B8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ANNOTATION DES ARTICLES 155 à 201 DU CODE DE LA FAMILLE</w:t>
      </w:r>
    </w:p>
    <w:p w14:paraId="1D5EC268" w14:textId="77777777" w:rsidR="00A12F4A" w:rsidRPr="003461F2" w:rsidRDefault="00A12F4A" w:rsidP="00410B8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Paragraphe III</w:t>
      </w:r>
    </w:p>
    <w:p w14:paraId="5754C62E" w14:textId="77777777" w:rsidR="00A12F4A" w:rsidRPr="003461F2" w:rsidRDefault="00A12F4A" w:rsidP="00410B8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Droits et devoirs des époux à l’égard des enfants</w:t>
      </w:r>
    </w:p>
    <w:p w14:paraId="676D18B2" w14:textId="77777777" w:rsidR="00410B83" w:rsidRDefault="00410B83" w:rsidP="00410B83">
      <w:pPr>
        <w:spacing w:after="0" w:line="360" w:lineRule="auto"/>
        <w:jc w:val="center"/>
        <w:rPr>
          <w:rFonts w:asciiTheme="minorBidi" w:hAnsiTheme="minorBidi"/>
          <w:b/>
          <w:iCs/>
          <w:sz w:val="24"/>
          <w:szCs w:val="24"/>
          <w:u w:val="single"/>
        </w:rPr>
      </w:pPr>
    </w:p>
    <w:p w14:paraId="6A43A79A" w14:textId="77777777" w:rsidR="00A12F4A" w:rsidRPr="003461F2" w:rsidRDefault="00A12F4A" w:rsidP="00410B8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155</w:t>
      </w:r>
    </w:p>
    <w:p w14:paraId="4081B76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mariage crée la filiation légitime ;</w:t>
      </w:r>
    </w:p>
    <w:p w14:paraId="4B66D3C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époux contractent ensemble par leur mariage, l’obligation de nourrir, entretenir, élever et éduquer leurs enfants.</w:t>
      </w:r>
    </w:p>
    <w:p w14:paraId="42D814F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modalités d’exécution de l’obligation d’entretenir les enfants sont réglèes avec les charges du mariage au livre VI, Chapitre 1</w:t>
      </w:r>
      <w:r w:rsidRPr="003461F2">
        <w:rPr>
          <w:rFonts w:asciiTheme="minorBidi" w:hAnsiTheme="minorBidi"/>
          <w:b/>
          <w:iCs/>
          <w:sz w:val="24"/>
          <w:szCs w:val="24"/>
          <w:vertAlign w:val="superscript"/>
        </w:rPr>
        <w:t>er</w:t>
      </w:r>
      <w:r w:rsidRPr="003461F2">
        <w:rPr>
          <w:rFonts w:asciiTheme="minorBidi" w:hAnsiTheme="minorBidi"/>
          <w:b/>
          <w:iCs/>
          <w:sz w:val="24"/>
          <w:szCs w:val="24"/>
        </w:rPr>
        <w:t>, du présent Code ;</w:t>
      </w:r>
    </w:p>
    <w:p w14:paraId="76A96274" w14:textId="5F596072" w:rsidR="00A12F4A" w:rsidRPr="003461F2" w:rsidRDefault="00A12F4A" w:rsidP="00410B8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sur l’institution du mariage</w:t>
      </w:r>
      <w:r w:rsidRPr="00410B83">
        <w:rPr>
          <w:rFonts w:asciiTheme="minorBidi" w:hAnsiTheme="minorBidi"/>
          <w:b/>
          <w:iCs/>
          <w:sz w:val="24"/>
          <w:szCs w:val="24"/>
        </w:rPr>
        <w:t> :</w:t>
      </w:r>
    </w:p>
    <w:p w14:paraId="5B32FFB7" w14:textId="7A14CF4A"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L’institution du mariage a été consacrée par le législateur sénégalais à travers l’article 17 de la Constitution pour marquer son importance en ce qu’elle constitue avec la famille  « la base naturelle et morale de la communauté humaine »</w:t>
      </w:r>
      <w:r w:rsidR="00E14A22">
        <w:rPr>
          <w:rFonts w:asciiTheme="minorBidi" w:hAnsiTheme="minorBidi"/>
          <w:bCs/>
          <w:iCs/>
          <w:sz w:val="24"/>
          <w:szCs w:val="24"/>
          <w:vertAlign w:val="superscript"/>
        </w:rPr>
        <w:t>1</w:t>
      </w:r>
      <w:r w:rsidRPr="003461F2">
        <w:rPr>
          <w:rFonts w:asciiTheme="minorBidi" w:hAnsiTheme="minorBidi"/>
          <w:bCs/>
          <w:iCs/>
          <w:sz w:val="24"/>
          <w:szCs w:val="24"/>
        </w:rPr>
        <w:t>.</w:t>
      </w:r>
      <w:r w:rsidRPr="003461F2">
        <w:rPr>
          <w:rFonts w:asciiTheme="minorBidi" w:hAnsiTheme="minorBidi"/>
          <w:b/>
          <w:iCs/>
          <w:sz w:val="24"/>
          <w:szCs w:val="24"/>
        </w:rPr>
        <w:t xml:space="preserve"> </w:t>
      </w:r>
    </w:p>
    <w:p w14:paraId="7532430B"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s’y ajoute également que l’article 100 de loi 72-61 du 12 juin 1972 portant Code de la Famille précise  que «  le lien matrimonial crée la famille par l’union solennelle de l’homme et de la femme dans le mariage ».</w:t>
      </w:r>
    </w:p>
    <w:p w14:paraId="24430272" w14:textId="0B6131E3" w:rsidR="00A12F4A" w:rsidRPr="00E14A22" w:rsidRDefault="00A12F4A" w:rsidP="003461F2">
      <w:pPr>
        <w:spacing w:after="0" w:line="360" w:lineRule="auto"/>
        <w:rPr>
          <w:rFonts w:asciiTheme="minorBidi" w:hAnsiTheme="minorBidi"/>
          <w:bCs/>
          <w:iCs/>
          <w:sz w:val="24"/>
          <w:szCs w:val="24"/>
          <w:vertAlign w:val="superscript"/>
        </w:rPr>
      </w:pPr>
      <w:commentRangeStart w:id="0"/>
      <w:r w:rsidRPr="003461F2">
        <w:rPr>
          <w:rFonts w:asciiTheme="minorBidi" w:hAnsiTheme="minorBidi"/>
          <w:bCs/>
          <w:iCs/>
          <w:sz w:val="24"/>
          <w:szCs w:val="24"/>
        </w:rPr>
        <w:t>Toutefois, il faut  faire remarquer qu’il soit  coutumier, célébré ou constaté par l’officier de l’état civil,  « Il apparait que le mariage n’est plus aujourd’hui le seul moyen pour fonder une famille et que les valeurs  qui lui sont attachées ont aussi évoluées ».</w:t>
      </w:r>
      <w:r w:rsidR="00E14A22">
        <w:rPr>
          <w:rFonts w:asciiTheme="minorBidi" w:hAnsiTheme="minorBidi"/>
          <w:bCs/>
          <w:iCs/>
          <w:sz w:val="24"/>
          <w:szCs w:val="24"/>
          <w:vertAlign w:val="superscript"/>
        </w:rPr>
        <w:t>2</w:t>
      </w:r>
      <w:commentRangeEnd w:id="0"/>
      <w:r w:rsidR="00B7535E">
        <w:rPr>
          <w:rStyle w:val="Marquedecommentaire"/>
        </w:rPr>
        <w:commentReference w:id="0"/>
      </w:r>
    </w:p>
    <w:p w14:paraId="52ACD522" w14:textId="77777777" w:rsidR="00A12F4A" w:rsidRPr="003461F2" w:rsidRDefault="00A12F4A" w:rsidP="003461F2">
      <w:pPr>
        <w:spacing w:after="0" w:line="360" w:lineRule="auto"/>
        <w:ind w:left="1416" w:firstLine="708"/>
        <w:rPr>
          <w:rFonts w:asciiTheme="minorBidi" w:hAnsiTheme="minorBidi"/>
          <w:bCs/>
          <w:iCs/>
          <w:sz w:val="24"/>
          <w:szCs w:val="24"/>
          <w:u w:val="single"/>
        </w:rPr>
      </w:pPr>
      <w:r w:rsidRPr="003461F2">
        <w:rPr>
          <w:rFonts w:asciiTheme="minorBidi" w:hAnsiTheme="minorBidi"/>
          <w:b/>
          <w:iCs/>
          <w:sz w:val="24"/>
          <w:szCs w:val="24"/>
          <w:u w:val="single"/>
        </w:rPr>
        <w:t>-Sur l’obligation d’entretien des enfants :</w:t>
      </w:r>
    </w:p>
    <w:p w14:paraId="4B795DAE" w14:textId="77777777" w:rsidR="00A12F4A" w:rsidRPr="003461F2" w:rsidRDefault="00A12F4A" w:rsidP="003461F2">
      <w:pPr>
        <w:spacing w:after="0" w:line="360" w:lineRule="auto"/>
        <w:rPr>
          <w:rFonts w:asciiTheme="minorBidi" w:hAnsiTheme="minorBidi"/>
          <w:b/>
          <w:iCs/>
          <w:sz w:val="24"/>
          <w:szCs w:val="24"/>
          <w:u w:val="single"/>
        </w:rPr>
      </w:pPr>
      <w:r w:rsidRPr="003461F2">
        <w:rPr>
          <w:rFonts w:asciiTheme="minorBidi" w:hAnsiTheme="minorBidi"/>
          <w:sz w:val="24"/>
          <w:szCs w:val="24"/>
        </w:rPr>
        <w:t xml:space="preserve">-Quel que soit l’option liée au régime matrimonial, les époux sont tenus dans leurs rapports patrimoniaux entre eux et à l’égard des tiers  à pourvoir à l’entretien et à l’éducation des enfants; </w:t>
      </w:r>
    </w:p>
    <w:p w14:paraId="0A0BBE5F" w14:textId="6AD5AA5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w:t>
      </w:r>
      <w:r w:rsidR="003461F2">
        <w:rPr>
          <w:rFonts w:asciiTheme="minorBidi" w:hAnsiTheme="minorBidi"/>
          <w:sz w:val="24"/>
          <w:szCs w:val="24"/>
        </w:rPr>
        <w:t xml:space="preserve"> </w:t>
      </w:r>
      <w:r w:rsidRPr="003461F2">
        <w:rPr>
          <w:rFonts w:asciiTheme="minorBidi" w:hAnsiTheme="minorBidi"/>
          <w:sz w:val="24"/>
          <w:szCs w:val="24"/>
        </w:rPr>
        <w:t>Jugé que le mari sur qui pèse à titre principal la contribution aux charges du ménage en vertu de l’article 375 du Code de la Famille, ne peut se fonder sur des reproches faits à sa femme pour refuser de s’acquitter de cette charge. Qu’en conséquence, une saisie-arrêt sur sa rémunération doit être autorisée sur le fondement de l’article 593 du Code de Procédure Civile et la somme  ainsi retenue calibrée par rapport à ses facultés contributives.</w:t>
      </w:r>
    </w:p>
    <w:p w14:paraId="7F92F409" w14:textId="77777777" w:rsidR="00A12F4A" w:rsidRDefault="00A12F4A" w:rsidP="003461F2">
      <w:pPr>
        <w:pBdr>
          <w:bottom w:val="single" w:sz="6" w:space="1" w:color="auto"/>
        </w:pBdr>
        <w:spacing w:after="0" w:line="360" w:lineRule="auto"/>
        <w:rPr>
          <w:rFonts w:asciiTheme="minorBidi" w:hAnsiTheme="minorBidi"/>
          <w:b/>
          <w:iCs/>
          <w:sz w:val="24"/>
          <w:szCs w:val="24"/>
        </w:rPr>
      </w:pPr>
      <w:r w:rsidRPr="003461F2">
        <w:rPr>
          <w:rFonts w:asciiTheme="minorBidi" w:hAnsiTheme="minorBidi"/>
          <w:b/>
          <w:iCs/>
          <w:sz w:val="24"/>
          <w:szCs w:val="24"/>
        </w:rPr>
        <w:t>TI Saint Louis N°214 du 25 juin 2014 Aïda DIA contre Ndaraw CISSE, Annexe 1.</w:t>
      </w:r>
    </w:p>
    <w:p w14:paraId="47290FD3" w14:textId="05745B5D" w:rsidR="00113E65" w:rsidRPr="00113E65" w:rsidRDefault="00B738E7" w:rsidP="00B738E7">
      <w:pPr>
        <w:spacing w:after="0" w:line="240" w:lineRule="auto"/>
        <w:rPr>
          <w:rFonts w:asciiTheme="minorBidi" w:hAnsiTheme="minorBidi"/>
          <w:b/>
          <w:iCs/>
        </w:rPr>
      </w:pPr>
      <w:r>
        <w:rPr>
          <w:rFonts w:cstheme="minorHAnsi"/>
          <w:bCs/>
          <w:iCs/>
        </w:rPr>
        <w:t xml:space="preserve">1- </w:t>
      </w:r>
      <w:r w:rsidR="00410B83" w:rsidRPr="00113E65">
        <w:rPr>
          <w:rFonts w:cstheme="minorHAnsi"/>
          <w:bCs/>
          <w:iCs/>
        </w:rPr>
        <w:t>Constitution sénégalaise du 22 janvier 2001</w:t>
      </w:r>
      <w:r w:rsidR="00113E65" w:rsidRPr="00113E65">
        <w:rPr>
          <w:rFonts w:cstheme="minorHAnsi"/>
          <w:bCs/>
          <w:iCs/>
        </w:rPr>
        <w:br/>
      </w:r>
      <w:r>
        <w:rPr>
          <w:rFonts w:cstheme="minorHAnsi"/>
          <w:bCs/>
          <w:iCs/>
        </w:rPr>
        <w:t xml:space="preserve">2- </w:t>
      </w:r>
      <w:r w:rsidR="00113E65" w:rsidRPr="00113E65">
        <w:rPr>
          <w:rFonts w:cstheme="minorHAnsi"/>
          <w:bCs/>
          <w:iCs/>
        </w:rPr>
        <w:t>Annales africaines Nouvelle Série Volume 2- N°3, Edition Décembre 2015 page 305</w:t>
      </w:r>
      <w:r w:rsidR="00113E65" w:rsidRPr="00113E65">
        <w:rPr>
          <w:rFonts w:asciiTheme="minorBidi" w:hAnsiTheme="minorBidi"/>
          <w:b/>
          <w:iCs/>
        </w:rPr>
        <w:t>.</w:t>
      </w:r>
    </w:p>
    <w:p w14:paraId="4C51D54A" w14:textId="6EE5AC57" w:rsidR="00410B83" w:rsidRPr="00410B83" w:rsidRDefault="00410B83" w:rsidP="00113E65">
      <w:pPr>
        <w:spacing w:after="0" w:line="240" w:lineRule="auto"/>
        <w:rPr>
          <w:rFonts w:asciiTheme="minorBidi" w:hAnsiTheme="minorBidi"/>
          <w:bCs/>
          <w:iCs/>
          <w:sz w:val="18"/>
          <w:szCs w:val="18"/>
        </w:rPr>
      </w:pPr>
    </w:p>
    <w:p w14:paraId="43A8FFF2" w14:textId="2CB6D1C8" w:rsidR="00A12F4A" w:rsidRPr="003461F2" w:rsidRDefault="00A12F4A" w:rsidP="003461F2">
      <w:pPr>
        <w:pStyle w:val="Paragraphedeliste"/>
        <w:numPr>
          <w:ilvl w:val="0"/>
          <w:numId w:val="10"/>
        </w:numPr>
        <w:tabs>
          <w:tab w:val="left" w:pos="142"/>
        </w:tabs>
        <w:spacing w:after="0" w:line="360" w:lineRule="auto"/>
        <w:ind w:left="0" w:hanging="11"/>
        <w:rPr>
          <w:rFonts w:asciiTheme="minorBidi" w:hAnsiTheme="minorBidi"/>
          <w:bCs/>
          <w:iCs/>
          <w:sz w:val="24"/>
          <w:szCs w:val="24"/>
        </w:rPr>
      </w:pPr>
      <w:r w:rsidRPr="003461F2">
        <w:rPr>
          <w:rFonts w:asciiTheme="minorBidi" w:hAnsiTheme="minorBidi"/>
          <w:bCs/>
          <w:iCs/>
          <w:sz w:val="24"/>
          <w:szCs w:val="24"/>
        </w:rPr>
        <w:lastRenderedPageBreak/>
        <w:t>Le décès de l’épouse entraine un changement majeur de situation dans la vie du couple de nature à justifier la main levée de la contribution aux charges du ménage qui pesait sur le mari.</w:t>
      </w:r>
    </w:p>
    <w:p w14:paraId="456FB85C"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iCs/>
          <w:sz w:val="24"/>
          <w:szCs w:val="24"/>
        </w:rPr>
        <w:t xml:space="preserve">TI Saint Louis  N°52 du 12 février 2014 Affaire Aliou SARR contre Feue Maram KONARE, Annexe 2. </w:t>
      </w:r>
    </w:p>
    <w:p w14:paraId="6A008C44" w14:textId="00EA5DEA" w:rsidR="00A12F4A" w:rsidRPr="003461F2" w:rsidRDefault="00A12F4A" w:rsidP="003461F2">
      <w:pPr>
        <w:pStyle w:val="Paragraphedeliste"/>
        <w:numPr>
          <w:ilvl w:val="0"/>
          <w:numId w:val="10"/>
        </w:numPr>
        <w:tabs>
          <w:tab w:val="left" w:pos="142"/>
          <w:tab w:val="left" w:pos="7306"/>
        </w:tabs>
        <w:spacing w:after="0" w:line="360" w:lineRule="auto"/>
        <w:ind w:left="0" w:hanging="11"/>
        <w:rPr>
          <w:rFonts w:asciiTheme="minorBidi" w:hAnsiTheme="minorBidi"/>
          <w:b/>
          <w:bCs/>
          <w:sz w:val="24"/>
          <w:szCs w:val="24"/>
        </w:rPr>
      </w:pPr>
      <w:r w:rsidRPr="003461F2">
        <w:rPr>
          <w:rFonts w:asciiTheme="minorBidi" w:hAnsiTheme="minorBidi"/>
          <w:sz w:val="24"/>
          <w:szCs w:val="24"/>
        </w:rPr>
        <w:t>L’époux ne peut invoquer une quelconque maladie ayant un effet pernicieux sur sa santé au point de ne pas satisfaire à l’obligation de contribution aux charges du ménage, surtout que ce mal ne résulte pas des éléments probants de la procédure.</w:t>
      </w:r>
    </w:p>
    <w:p w14:paraId="32120DA8"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Hors Classe Dakar N°2859 du 12 décembre 2016 Epoux FAYE, Annexe 3.</w:t>
      </w:r>
      <w:r w:rsidRPr="003461F2">
        <w:rPr>
          <w:rFonts w:asciiTheme="minorBidi" w:hAnsiTheme="minorBidi"/>
          <w:b/>
          <w:i/>
          <w:sz w:val="24"/>
          <w:szCs w:val="24"/>
        </w:rPr>
        <w:t xml:space="preserve"> </w:t>
      </w:r>
    </w:p>
    <w:p w14:paraId="79A2B0A8" w14:textId="62742EC3" w:rsidR="00A12F4A" w:rsidRPr="000F142F" w:rsidRDefault="00A12F4A" w:rsidP="000F142F">
      <w:pPr>
        <w:pStyle w:val="Paragraphedeliste"/>
        <w:numPr>
          <w:ilvl w:val="0"/>
          <w:numId w:val="10"/>
        </w:numPr>
        <w:tabs>
          <w:tab w:val="left" w:pos="142"/>
        </w:tabs>
        <w:spacing w:after="0" w:line="360" w:lineRule="auto"/>
        <w:ind w:left="0" w:hanging="11"/>
        <w:rPr>
          <w:rFonts w:asciiTheme="minorBidi" w:hAnsiTheme="minorBidi"/>
          <w:sz w:val="24"/>
          <w:szCs w:val="24"/>
        </w:rPr>
      </w:pPr>
      <w:commentRangeStart w:id="1"/>
      <w:r w:rsidRPr="000F142F">
        <w:rPr>
          <w:rFonts w:asciiTheme="minorBidi" w:hAnsiTheme="minorBidi"/>
          <w:sz w:val="24"/>
          <w:szCs w:val="24"/>
        </w:rPr>
        <w:t>Par ailleurs, il a été jugé que la demanderesse d’une action  principale en divorce ne peut prétendre à faire prospérer simultanément devant la même juridiction une demande additionnelle portant sur une action de contribution aux charges du ménage, laquelle n’est pas liée à la demande initiale.</w:t>
      </w:r>
    </w:p>
    <w:p w14:paraId="716019EF"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Saint Louis N°249 du 20 Aout 2014 Epoux SY, Annexe 4.</w:t>
      </w:r>
      <w:commentRangeEnd w:id="1"/>
      <w:r w:rsidR="00B7535E">
        <w:rPr>
          <w:rStyle w:val="Marquedecommentaire"/>
        </w:rPr>
        <w:commentReference w:id="1"/>
      </w:r>
    </w:p>
    <w:p w14:paraId="18843A15" w14:textId="77777777" w:rsidR="00113E65" w:rsidRDefault="00113E65" w:rsidP="00113E65">
      <w:pPr>
        <w:spacing w:after="0" w:line="360" w:lineRule="auto"/>
        <w:rPr>
          <w:rFonts w:asciiTheme="minorBidi" w:hAnsiTheme="minorBidi"/>
          <w:b/>
          <w:iCs/>
          <w:sz w:val="24"/>
          <w:szCs w:val="24"/>
          <w:u w:val="single"/>
        </w:rPr>
      </w:pPr>
    </w:p>
    <w:p w14:paraId="0ECFDE3D" w14:textId="77777777" w:rsidR="00A12F4A" w:rsidRPr="003461F2" w:rsidRDefault="00A12F4A" w:rsidP="00113E65">
      <w:pPr>
        <w:spacing w:after="0" w:line="360" w:lineRule="auto"/>
        <w:jc w:val="center"/>
        <w:rPr>
          <w:rFonts w:asciiTheme="minorBidi" w:hAnsiTheme="minorBidi"/>
          <w:b/>
          <w:bCs/>
          <w:iCs/>
          <w:sz w:val="24"/>
          <w:szCs w:val="24"/>
        </w:rPr>
      </w:pPr>
      <w:r w:rsidRPr="003461F2">
        <w:rPr>
          <w:rFonts w:asciiTheme="minorBidi" w:hAnsiTheme="minorBidi"/>
          <w:b/>
          <w:iCs/>
          <w:sz w:val="24"/>
          <w:szCs w:val="24"/>
          <w:u w:val="single"/>
        </w:rPr>
        <w:t>Article 156</w:t>
      </w:r>
    </w:p>
    <w:p w14:paraId="578D79BD" w14:textId="77777777" w:rsidR="00A12F4A" w:rsidRPr="003461F2" w:rsidRDefault="00A12F4A" w:rsidP="00113E65">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Puissance paternelle</w:t>
      </w:r>
    </w:p>
    <w:p w14:paraId="69842E9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droits que les parents peuvent exercer sur leurs enfants pour remplir les obligations qui les incombent sont réglés au livre V, Titre 1</w:t>
      </w:r>
      <w:r w:rsidRPr="003461F2">
        <w:rPr>
          <w:rFonts w:asciiTheme="minorBidi" w:hAnsiTheme="minorBidi"/>
          <w:b/>
          <w:iCs/>
          <w:sz w:val="24"/>
          <w:szCs w:val="24"/>
          <w:vertAlign w:val="superscript"/>
        </w:rPr>
        <w:t>er</w:t>
      </w:r>
      <w:r w:rsidRPr="003461F2">
        <w:rPr>
          <w:rFonts w:asciiTheme="minorBidi" w:hAnsiTheme="minorBidi"/>
          <w:b/>
          <w:iCs/>
          <w:sz w:val="24"/>
          <w:szCs w:val="24"/>
        </w:rPr>
        <w:t>, du présent Code ;</w:t>
      </w:r>
    </w:p>
    <w:p w14:paraId="0EFD068B" w14:textId="3C09D1CC"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La puissance paternelle sur les enfants légitimes appartient conjointement au père et à la mère mais son exercice durant le mariage est dévolu au père </w:t>
      </w:r>
      <w:r w:rsidR="000A402F">
        <w:rPr>
          <w:rFonts w:asciiTheme="minorBidi" w:hAnsiTheme="minorBidi"/>
          <w:b/>
          <w:iCs/>
          <w:sz w:val="24"/>
          <w:szCs w:val="24"/>
        </w:rPr>
        <w:t xml:space="preserve">en qualité de chef de famille. </w:t>
      </w:r>
      <w:r w:rsidRPr="003461F2">
        <w:rPr>
          <w:rFonts w:asciiTheme="minorBidi" w:hAnsiTheme="minorBidi"/>
          <w:b/>
          <w:iCs/>
          <w:sz w:val="24"/>
          <w:szCs w:val="24"/>
        </w:rPr>
        <w:t>Ce dernier l’exerce sous le contrôle du juge et pe</w:t>
      </w:r>
      <w:r w:rsidR="000A402F">
        <w:rPr>
          <w:rFonts w:asciiTheme="minorBidi" w:hAnsiTheme="minorBidi"/>
          <w:b/>
          <w:iCs/>
          <w:sz w:val="24"/>
          <w:szCs w:val="24"/>
        </w:rPr>
        <w:t>ut être déchu en cas de carence.</w:t>
      </w:r>
    </w:p>
    <w:p w14:paraId="1BF0BD3E" w14:textId="54978E2A"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L’époux peut également déléguer par autorisation jud</w:t>
      </w:r>
      <w:r w:rsidR="000A402F">
        <w:rPr>
          <w:rFonts w:asciiTheme="minorBidi" w:hAnsiTheme="minorBidi"/>
          <w:b/>
          <w:iCs/>
          <w:sz w:val="24"/>
          <w:szCs w:val="24"/>
        </w:rPr>
        <w:t>iciaire la puissance</w:t>
      </w:r>
      <w:r w:rsidR="000A402F">
        <w:rPr>
          <w:rFonts w:asciiTheme="minorBidi" w:hAnsiTheme="minorBidi"/>
          <w:b/>
          <w:iCs/>
          <w:sz w:val="24"/>
          <w:szCs w:val="24"/>
        </w:rPr>
        <w:br/>
      </w:r>
      <w:r w:rsidRPr="003461F2">
        <w:rPr>
          <w:rFonts w:asciiTheme="minorBidi" w:hAnsiTheme="minorBidi"/>
          <w:b/>
          <w:iCs/>
          <w:sz w:val="24"/>
          <w:szCs w:val="24"/>
        </w:rPr>
        <w:t>paternelle exercée sur ses enfants légitimes à une tierce personne pour leur intérêt exclusif.</w:t>
      </w:r>
    </w:p>
    <w:p w14:paraId="7D98B695" w14:textId="77777777" w:rsidR="00A12F4A" w:rsidRPr="003461F2" w:rsidRDefault="00A12F4A" w:rsidP="000A40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w:t>
      </w:r>
      <w:r w:rsidRPr="000A402F">
        <w:rPr>
          <w:rFonts w:asciiTheme="minorBidi" w:hAnsiTheme="minorBidi"/>
          <w:b/>
          <w:iCs/>
          <w:sz w:val="24"/>
          <w:szCs w:val="24"/>
        </w:rPr>
        <w:t> :</w:t>
      </w:r>
    </w:p>
    <w:p w14:paraId="66A161C5" w14:textId="77777777" w:rsidR="00A12F4A" w:rsidRPr="003461F2" w:rsidRDefault="00A12F4A" w:rsidP="000A402F">
      <w:pPr>
        <w:spacing w:after="0" w:line="360" w:lineRule="auto"/>
        <w:ind w:right="-2"/>
        <w:rPr>
          <w:rFonts w:asciiTheme="minorBidi" w:hAnsiTheme="minorBidi"/>
          <w:bCs/>
          <w:iCs/>
          <w:sz w:val="24"/>
          <w:szCs w:val="24"/>
        </w:rPr>
      </w:pPr>
      <w:r w:rsidRPr="003461F2">
        <w:rPr>
          <w:rFonts w:asciiTheme="minorBidi" w:hAnsiTheme="minorBidi"/>
          <w:bCs/>
          <w:iCs/>
          <w:sz w:val="24"/>
          <w:szCs w:val="24"/>
        </w:rPr>
        <w:t>Il faut préciser que l’époux titulaire de la puissance maritale en tant que chef de famille en vertu de l’article 152 CF exerce la puissance paternelle sur les enfants pendant le mariage.</w:t>
      </w:r>
    </w:p>
    <w:p w14:paraId="5830B548"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Si la dissolution des liens conjugaux  entraine la disparition de la puissance maritale, il n’en demeure pas moins que cette hypothèse n’est pas envisageable en ce qui concerne la puissance paternelle qui subsiste au prononcé du divorce, mais son exercice cesse de dépendre de la puissance maritale qui n’existe plus du fait du divorce. Sa survie s’explique par le fait qu’elle s’exerce non pas sur un époux mais </w:t>
      </w:r>
      <w:r w:rsidRPr="003461F2">
        <w:rPr>
          <w:rFonts w:asciiTheme="minorBidi" w:hAnsiTheme="minorBidi"/>
          <w:bCs/>
          <w:iCs/>
          <w:sz w:val="24"/>
          <w:szCs w:val="24"/>
        </w:rPr>
        <w:lastRenderedPageBreak/>
        <w:t>sur les enfants dont les droits demeurent toujours envers leurs père et mère malgré le divorce.</w:t>
      </w:r>
    </w:p>
    <w:p w14:paraId="5FA76884" w14:textId="54DDDA64" w:rsidR="00A12F4A" w:rsidRPr="000A402F" w:rsidRDefault="00A12F4A" w:rsidP="003461F2">
      <w:pPr>
        <w:spacing w:after="0" w:line="360" w:lineRule="auto"/>
        <w:rPr>
          <w:rFonts w:asciiTheme="minorBidi" w:hAnsiTheme="minorBidi"/>
          <w:bCs/>
          <w:iCs/>
          <w:sz w:val="24"/>
          <w:szCs w:val="24"/>
          <w:vertAlign w:val="superscript"/>
        </w:rPr>
      </w:pPr>
      <w:r w:rsidRPr="003461F2">
        <w:rPr>
          <w:rFonts w:asciiTheme="minorBidi" w:hAnsiTheme="minorBidi"/>
          <w:bCs/>
          <w:iCs/>
          <w:sz w:val="24"/>
          <w:szCs w:val="24"/>
        </w:rPr>
        <w:t>Par ailleurs l’exercice de la puissance paternelle par le père s’effectue toujours dans l’intérêt supérieur des enfants et tout manquement noté dans ce domaine peut faire l’objet d’une révocation p</w:t>
      </w:r>
      <w:r w:rsidR="000A402F">
        <w:rPr>
          <w:rFonts w:asciiTheme="minorBidi" w:hAnsiTheme="minorBidi"/>
          <w:bCs/>
          <w:iCs/>
          <w:sz w:val="24"/>
          <w:szCs w:val="24"/>
        </w:rPr>
        <w:t>ar décision judicaire.</w:t>
      </w:r>
      <w:r w:rsidR="000A402F">
        <w:rPr>
          <w:rFonts w:asciiTheme="minorBidi" w:hAnsiTheme="minorBidi"/>
          <w:bCs/>
          <w:iCs/>
          <w:sz w:val="24"/>
          <w:szCs w:val="24"/>
          <w:vertAlign w:val="superscript"/>
        </w:rPr>
        <w:t>3</w:t>
      </w:r>
    </w:p>
    <w:p w14:paraId="1A018CF4" w14:textId="77777777" w:rsidR="00A12F4A" w:rsidRPr="003461F2" w:rsidRDefault="00A12F4A" w:rsidP="00C02506">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Jurisprudence :</w:t>
      </w:r>
    </w:p>
    <w:p w14:paraId="4889261C" w14:textId="77777777"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Cs/>
          <w:i/>
          <w:sz w:val="24"/>
          <w:szCs w:val="24"/>
        </w:rPr>
        <w:t>-</w:t>
      </w:r>
      <w:r w:rsidRPr="003461F2">
        <w:rPr>
          <w:rFonts w:asciiTheme="minorBidi" w:hAnsiTheme="minorBidi"/>
          <w:bCs/>
          <w:iCs/>
          <w:sz w:val="24"/>
          <w:szCs w:val="24"/>
        </w:rPr>
        <w:t>L</w:t>
      </w:r>
      <w:r w:rsidRPr="003461F2">
        <w:rPr>
          <w:rFonts w:asciiTheme="minorBidi" w:hAnsiTheme="minorBidi"/>
          <w:iCs/>
          <w:sz w:val="24"/>
          <w:szCs w:val="24"/>
        </w:rPr>
        <w:t>’urgence</w:t>
      </w:r>
      <w:r w:rsidRPr="003461F2">
        <w:rPr>
          <w:rFonts w:asciiTheme="minorBidi" w:hAnsiTheme="minorBidi"/>
          <w:sz w:val="24"/>
          <w:szCs w:val="24"/>
        </w:rPr>
        <w:t xml:space="preserve"> et l’impossibilité d’exercer tous les droits attachés à la puissance paternelle peuvent justifier que le père qui en est détenteur les délègue à la mère des enfants pour en assumer la responsabilité.</w:t>
      </w:r>
    </w:p>
    <w:p w14:paraId="5087E639"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 17 du 03.01.2017 Epoux SYLLA, Annexe 5.</w:t>
      </w:r>
    </w:p>
    <w:p w14:paraId="19A410A2" w14:textId="77777777" w:rsidR="00C02506" w:rsidRDefault="00C02506" w:rsidP="00C02506">
      <w:pPr>
        <w:spacing w:after="0" w:line="360" w:lineRule="auto"/>
        <w:rPr>
          <w:rFonts w:asciiTheme="minorBidi" w:hAnsiTheme="minorBidi"/>
          <w:b/>
          <w:sz w:val="24"/>
          <w:szCs w:val="24"/>
          <w:u w:val="single"/>
        </w:rPr>
      </w:pPr>
    </w:p>
    <w:p w14:paraId="089801AF"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Chapitre  II : Divorce</w:t>
      </w:r>
    </w:p>
    <w:p w14:paraId="4A855C68"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157</w:t>
      </w:r>
    </w:p>
    <w:p w14:paraId="7936E6B5"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Définition</w:t>
      </w:r>
    </w:p>
    <w:p w14:paraId="4A3DA14B"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Le divorce peut résulter du consentement mutuel des époux constaté  par le juge de paix ou d’une décision judiciaire prononçant la dissolution du mariage à la demande de l’un des époux ;</w:t>
      </w:r>
      <w:r w:rsidRPr="003461F2">
        <w:rPr>
          <w:rFonts w:asciiTheme="minorBidi" w:hAnsiTheme="minorBidi"/>
          <w:b/>
          <w:bCs/>
          <w:sz w:val="24"/>
          <w:szCs w:val="24"/>
          <w:u w:val="single"/>
        </w:rPr>
        <w:t xml:space="preserve"> </w:t>
      </w:r>
    </w:p>
    <w:p w14:paraId="396197AF"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Depuis l’avènement de la loi 72-61 portant Code de la Famille, seule une décision judiciaire peut mettre fin aux relations conjugales quel que soit par ailleurs la forme par laquelle les époux ont conclu leur mariage.</w:t>
      </w:r>
    </w:p>
    <w:p w14:paraId="7004DB74"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La jurisprudence a constamment sanctionné la répudiation comme étant une atteinte à la dignité de la femme et constituant le cas échéant une injure grave aux torts exclusifs du mari.</w:t>
      </w:r>
    </w:p>
    <w:p w14:paraId="0563EAE7"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 xml:space="preserve">TI Hors Classe de Dakar </w:t>
      </w:r>
      <w:r w:rsidRPr="003461F2">
        <w:rPr>
          <w:rFonts w:asciiTheme="minorBidi" w:hAnsiTheme="minorBidi"/>
          <w:sz w:val="24"/>
          <w:szCs w:val="24"/>
        </w:rPr>
        <w:t xml:space="preserve"> </w:t>
      </w:r>
      <w:r w:rsidRPr="003461F2">
        <w:rPr>
          <w:rFonts w:asciiTheme="minorBidi" w:hAnsiTheme="minorBidi"/>
          <w:b/>
          <w:sz w:val="24"/>
          <w:szCs w:val="24"/>
        </w:rPr>
        <w:t>N° 39  du 04 janvier 2017 Epoux SARR, Annexe 6.</w:t>
      </w:r>
    </w:p>
    <w:p w14:paraId="653759D6"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TI de Saint Louis N° 55 du 09 mars 2011 Epoux THIAM, Annexe 7.</w:t>
      </w:r>
    </w:p>
    <w:p w14:paraId="177E503E"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Commentaire</w:t>
      </w:r>
      <w:r w:rsidRPr="00C02506">
        <w:rPr>
          <w:rFonts w:asciiTheme="minorBidi" w:hAnsiTheme="minorBidi"/>
          <w:b/>
          <w:sz w:val="24"/>
          <w:szCs w:val="24"/>
        </w:rPr>
        <w:t> :</w:t>
      </w:r>
    </w:p>
    <w:p w14:paraId="461EC349" w14:textId="77777777" w:rsidR="00C02506" w:rsidRDefault="00A12F4A" w:rsidP="003461F2">
      <w:pPr>
        <w:pBdr>
          <w:bottom w:val="single" w:sz="6" w:space="1" w:color="auto"/>
        </w:pBdr>
        <w:spacing w:after="0" w:line="360" w:lineRule="auto"/>
        <w:rPr>
          <w:rFonts w:asciiTheme="minorBidi" w:hAnsiTheme="minorBidi"/>
          <w:bCs/>
          <w:sz w:val="24"/>
          <w:szCs w:val="24"/>
        </w:rPr>
      </w:pPr>
      <w:r w:rsidRPr="003461F2">
        <w:rPr>
          <w:rFonts w:asciiTheme="minorBidi" w:hAnsiTheme="minorBidi"/>
          <w:bCs/>
          <w:sz w:val="24"/>
          <w:szCs w:val="24"/>
        </w:rPr>
        <w:t>Il est  à noter également que le législateur en admettant l’action en divorce l’a considérée comme une action attitrée en ce qu’elle appartient exclusivement aux époux, à l’exclusion de toute autre personne. Dès lors, personne d’autre ne peut demander le divorce d’autrui ou pour autrui, ni continuer l’action en divorce en qualité d’héritier du conjoint décédé en cours de procédure.</w:t>
      </w:r>
    </w:p>
    <w:p w14:paraId="27FE6391" w14:textId="77777777" w:rsidR="00C02506" w:rsidRDefault="00C02506" w:rsidP="003461F2">
      <w:pPr>
        <w:pBdr>
          <w:bottom w:val="single" w:sz="6" w:space="1" w:color="auto"/>
        </w:pBdr>
        <w:spacing w:after="0" w:line="360" w:lineRule="auto"/>
        <w:rPr>
          <w:rFonts w:asciiTheme="minorBidi" w:hAnsiTheme="minorBidi"/>
          <w:bCs/>
          <w:sz w:val="24"/>
          <w:szCs w:val="24"/>
        </w:rPr>
      </w:pPr>
    </w:p>
    <w:p w14:paraId="29253387" w14:textId="77777777" w:rsidR="00C02506" w:rsidRDefault="00C02506" w:rsidP="003461F2">
      <w:pPr>
        <w:pBdr>
          <w:bottom w:val="single" w:sz="6" w:space="1" w:color="auto"/>
        </w:pBdr>
        <w:spacing w:after="0" w:line="360" w:lineRule="auto"/>
        <w:rPr>
          <w:rFonts w:asciiTheme="minorBidi" w:hAnsiTheme="minorBidi"/>
          <w:bCs/>
          <w:sz w:val="24"/>
          <w:szCs w:val="24"/>
        </w:rPr>
      </w:pPr>
    </w:p>
    <w:p w14:paraId="0B59B1AC" w14:textId="52EAA0D1" w:rsidR="00C02506" w:rsidRDefault="00B738E7" w:rsidP="00C02506">
      <w:pPr>
        <w:spacing w:after="0" w:line="240" w:lineRule="auto"/>
        <w:rPr>
          <w:rFonts w:cstheme="minorHAnsi"/>
          <w:bCs/>
          <w:iCs/>
        </w:rPr>
      </w:pPr>
      <w:r>
        <w:rPr>
          <w:rFonts w:cstheme="minorHAnsi"/>
          <w:bCs/>
          <w:iCs/>
        </w:rPr>
        <w:t xml:space="preserve">3 - </w:t>
      </w:r>
      <w:r w:rsidR="00C02506" w:rsidRPr="00C02506">
        <w:rPr>
          <w:rFonts w:cstheme="minorHAnsi"/>
          <w:bCs/>
          <w:iCs/>
        </w:rPr>
        <w:t xml:space="preserve">Racine MBAYE « Les Crises entre les époux </w:t>
      </w:r>
      <w:r>
        <w:rPr>
          <w:rFonts w:cstheme="minorHAnsi"/>
          <w:bCs/>
          <w:iCs/>
        </w:rPr>
        <w:t xml:space="preserve">en droit sénégalais », Thèse de </w:t>
      </w:r>
      <w:r w:rsidR="00C02506" w:rsidRPr="00C02506">
        <w:rPr>
          <w:rFonts w:cstheme="minorHAnsi"/>
          <w:bCs/>
          <w:iCs/>
        </w:rPr>
        <w:t>doctorat d’Etat en droit U.C.A.D, le 23 février 1988, page 459.</w:t>
      </w:r>
    </w:p>
    <w:p w14:paraId="70831822" w14:textId="77777777" w:rsidR="00BD5D95" w:rsidRDefault="00BD5D95" w:rsidP="00C02506">
      <w:pPr>
        <w:spacing w:after="0" w:line="240" w:lineRule="auto"/>
        <w:jc w:val="center"/>
        <w:rPr>
          <w:rFonts w:asciiTheme="minorBidi" w:hAnsiTheme="minorBidi"/>
          <w:b/>
          <w:sz w:val="24"/>
          <w:szCs w:val="24"/>
          <w:u w:val="single"/>
        </w:rPr>
      </w:pPr>
    </w:p>
    <w:p w14:paraId="7041BF2B" w14:textId="77777777" w:rsidR="00BD5D95" w:rsidRDefault="00BD5D95" w:rsidP="00C02506">
      <w:pPr>
        <w:spacing w:after="0" w:line="240" w:lineRule="auto"/>
        <w:jc w:val="center"/>
        <w:rPr>
          <w:rFonts w:asciiTheme="minorBidi" w:hAnsiTheme="minorBidi"/>
          <w:b/>
          <w:sz w:val="24"/>
          <w:szCs w:val="24"/>
          <w:u w:val="single"/>
        </w:rPr>
      </w:pPr>
    </w:p>
    <w:p w14:paraId="1D4AB603" w14:textId="5E62DB3A" w:rsidR="00A12F4A" w:rsidRPr="00C02506" w:rsidRDefault="00A12F4A" w:rsidP="00C02506">
      <w:pPr>
        <w:spacing w:after="0" w:line="240" w:lineRule="auto"/>
        <w:jc w:val="center"/>
        <w:rPr>
          <w:rFonts w:cstheme="minorHAnsi"/>
          <w:bCs/>
          <w:iCs/>
        </w:rPr>
      </w:pPr>
      <w:r w:rsidRPr="003461F2">
        <w:rPr>
          <w:rFonts w:asciiTheme="minorBidi" w:hAnsiTheme="minorBidi"/>
          <w:b/>
          <w:sz w:val="24"/>
          <w:szCs w:val="24"/>
          <w:u w:val="single"/>
        </w:rPr>
        <w:lastRenderedPageBreak/>
        <w:t>Section  Première</w:t>
      </w:r>
      <w:r w:rsidRPr="00C02506">
        <w:rPr>
          <w:rFonts w:asciiTheme="minorBidi" w:hAnsiTheme="minorBidi"/>
          <w:b/>
          <w:sz w:val="24"/>
          <w:szCs w:val="24"/>
        </w:rPr>
        <w:t> :</w:t>
      </w:r>
    </w:p>
    <w:p w14:paraId="563560E3" w14:textId="11812C7F"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Du Divorce par consentement mutuel</w:t>
      </w:r>
    </w:p>
    <w:p w14:paraId="58D2CF76"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-Sur la déjudiciarisation  du divorce:</w:t>
      </w:r>
    </w:p>
    <w:p w14:paraId="2A6DCA65"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En France, le divorce par consentement mutuel a été instauré par la loi du 11 juillet 1975 par le Président Valéry Giscard D’Estaing.</w:t>
      </w:r>
    </w:p>
    <w:p w14:paraId="50FA4714"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Depuis le 1</w:t>
      </w:r>
      <w:r w:rsidRPr="003461F2">
        <w:rPr>
          <w:rFonts w:asciiTheme="minorBidi" w:hAnsiTheme="minorBidi"/>
          <w:bCs/>
          <w:sz w:val="24"/>
          <w:szCs w:val="24"/>
          <w:vertAlign w:val="superscript"/>
        </w:rPr>
        <w:t>er</w:t>
      </w:r>
      <w:r w:rsidRPr="003461F2">
        <w:rPr>
          <w:rFonts w:asciiTheme="minorBidi" w:hAnsiTheme="minorBidi"/>
          <w:bCs/>
          <w:sz w:val="24"/>
          <w:szCs w:val="24"/>
        </w:rPr>
        <w:t xml:space="preserve"> janvier 2017, ce type de divorce a été « déjudiciarisé », autrement dit, il se réalise sans l’intervention du juge, mais par devant le notaire. Les parties établissent leur convention par acte sous seing privé à l’aide de leurs avocats. Ces derniers transmettent la convention de divorce au notaire, qui l'enregistre au rang de minutes, pour ensuite officialiser le divorce sur les actes d'état civil. La durée de la procédure de divorce sans juge peut être très courte (1 à 2 mois). Cette pratique procédurale a eu pour conséquence de désengorger considérablement les juges des affaires familiales et a concouru à une plus grande célérité de ce type de divorce. </w:t>
      </w:r>
    </w:p>
    <w:p w14:paraId="2C85A18F"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 xml:space="preserve">Au Sénégal, le divorce par consentement mutuel sans l’intervention du juge a été préconisé par certains praticiens du droit. </w:t>
      </w:r>
    </w:p>
    <w:p w14:paraId="1D93B5E1" w14:textId="77777777" w:rsidR="00A12F4A" w:rsidRPr="003461F2" w:rsidRDefault="00A12F4A" w:rsidP="003461F2">
      <w:pPr>
        <w:spacing w:after="0" w:line="360" w:lineRule="auto"/>
        <w:rPr>
          <w:rFonts w:asciiTheme="minorBidi" w:hAnsiTheme="minorBidi"/>
          <w:bCs/>
          <w:sz w:val="24"/>
          <w:szCs w:val="24"/>
        </w:rPr>
      </w:pPr>
      <w:commentRangeStart w:id="2"/>
      <w:r w:rsidRPr="003461F2">
        <w:rPr>
          <w:rFonts w:asciiTheme="minorBidi" w:hAnsiTheme="minorBidi"/>
          <w:bCs/>
          <w:sz w:val="24"/>
          <w:szCs w:val="24"/>
        </w:rPr>
        <w:t xml:space="preserve">Dans un article, Maître Cheikh FALL, Avocat à la Cour, mandataire O.A.P.I a </w:t>
      </w:r>
      <w:commentRangeEnd w:id="2"/>
      <w:r w:rsidR="002270B9">
        <w:rPr>
          <w:rStyle w:val="Marquedecommentaire"/>
        </w:rPr>
        <w:commentReference w:id="2"/>
      </w:r>
      <w:r w:rsidRPr="003461F2">
        <w:rPr>
          <w:rFonts w:asciiTheme="minorBidi" w:hAnsiTheme="minorBidi"/>
          <w:bCs/>
          <w:sz w:val="24"/>
          <w:szCs w:val="24"/>
        </w:rPr>
        <w:t>soutenu que « la déjudiciarisation  du divorce par consentement mutuel participerait au désengorgement des Tribunaux et à garantir un traitement fiable et rapide des litiges desquels l’intervention du juge est  indispensable ». Le divorce serait  selon son point de vue, une compétence exclusive des avocats et des époux, qui en l’état bénéficient d’une certaine autonomie dans la contractualisation des questions conjugales.</w:t>
      </w:r>
    </w:p>
    <w:p w14:paraId="46B544CA"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Il conclut en relevant que l’avocat le plus diligent se chargerait de notifier le divorce à l’officier d’état civil du lieu de la célébration du mariage. Cet officier porterait la mention du divorce sur le registre du mariage mais également sur les actes  de naissance des époux  et cette  inscription vaudrait opposabilité aux tiers.</w:t>
      </w:r>
    </w:p>
    <w:p w14:paraId="331CE13C"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Toutefois cette proposition devrait à notre sens faire appel à plus de responsabilité de la part des acteurs de la procédure car n’oublions pas que l’article 158 alinéa 3 du code de Famille précise que la convention des époux doit être conforme « au respect dû à l’ordre public et aux bonnes mœurs », ce à quoi, tout un chacun doit veiller scrupuleusement, au risque de faire annuler les accords convenus entre les époux.</w:t>
      </w:r>
    </w:p>
    <w:p w14:paraId="366352B2" w14:textId="77777777" w:rsidR="000F142F" w:rsidRDefault="000F142F" w:rsidP="003461F2">
      <w:pPr>
        <w:spacing w:after="0" w:line="360" w:lineRule="auto"/>
        <w:ind w:left="1416" w:firstLine="708"/>
        <w:rPr>
          <w:rFonts w:asciiTheme="minorBidi" w:hAnsiTheme="minorBidi"/>
          <w:b/>
          <w:sz w:val="24"/>
          <w:szCs w:val="24"/>
          <w:u w:val="single"/>
        </w:rPr>
      </w:pPr>
    </w:p>
    <w:p w14:paraId="64A2CB4B" w14:textId="77777777" w:rsidR="000F142F" w:rsidRDefault="000F142F" w:rsidP="003461F2">
      <w:pPr>
        <w:spacing w:after="0" w:line="360" w:lineRule="auto"/>
        <w:ind w:left="1416" w:firstLine="708"/>
        <w:rPr>
          <w:rFonts w:asciiTheme="minorBidi" w:hAnsiTheme="minorBidi"/>
          <w:b/>
          <w:sz w:val="24"/>
          <w:szCs w:val="24"/>
          <w:u w:val="single"/>
        </w:rPr>
      </w:pPr>
    </w:p>
    <w:p w14:paraId="545DE2AC" w14:textId="77777777" w:rsidR="000F142F" w:rsidRDefault="000F142F" w:rsidP="003461F2">
      <w:pPr>
        <w:spacing w:after="0" w:line="360" w:lineRule="auto"/>
        <w:ind w:left="1416" w:firstLine="708"/>
        <w:rPr>
          <w:rFonts w:asciiTheme="minorBidi" w:hAnsiTheme="minorBidi"/>
          <w:b/>
          <w:sz w:val="24"/>
          <w:szCs w:val="24"/>
          <w:u w:val="single"/>
        </w:rPr>
      </w:pPr>
    </w:p>
    <w:p w14:paraId="30CDC5F0" w14:textId="77777777" w:rsidR="000F142F" w:rsidRDefault="000F142F" w:rsidP="003461F2">
      <w:pPr>
        <w:spacing w:after="0" w:line="360" w:lineRule="auto"/>
        <w:ind w:left="1416" w:firstLine="708"/>
        <w:rPr>
          <w:rFonts w:asciiTheme="minorBidi" w:hAnsiTheme="minorBidi"/>
          <w:b/>
          <w:sz w:val="24"/>
          <w:szCs w:val="24"/>
          <w:u w:val="single"/>
        </w:rPr>
      </w:pPr>
    </w:p>
    <w:p w14:paraId="612F5FC7" w14:textId="77777777" w:rsidR="000F142F" w:rsidRDefault="000F142F" w:rsidP="003461F2">
      <w:pPr>
        <w:spacing w:after="0" w:line="360" w:lineRule="auto"/>
        <w:ind w:left="1416" w:firstLine="708"/>
        <w:rPr>
          <w:rFonts w:asciiTheme="minorBidi" w:hAnsiTheme="minorBidi"/>
          <w:b/>
          <w:sz w:val="24"/>
          <w:szCs w:val="24"/>
          <w:u w:val="single"/>
        </w:rPr>
      </w:pPr>
    </w:p>
    <w:p w14:paraId="75F98B31" w14:textId="77777777" w:rsidR="00A12F4A" w:rsidRPr="003461F2" w:rsidRDefault="00A12F4A" w:rsidP="00C02506">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lastRenderedPageBreak/>
        <w:t>Conditions de fonds</w:t>
      </w:r>
    </w:p>
    <w:p w14:paraId="015DD330"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Le consentement de chacun des époux n’est valable que s’il émane d’une volonté libre, éclairé et exempte de vice.</w:t>
      </w:r>
    </w:p>
    <w:p w14:paraId="077B79A2"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Ce consentement doit porter non seulement sur la rupture du lien conjugal mais aussi sur la situation des anciens époux quant aux biens  qu’ils possèdent et sur le sort réservé aux enfants issus du mariage.</w:t>
      </w:r>
    </w:p>
    <w:p w14:paraId="26F6013D"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Les époux ont toute  liberté pour régler ces questions sous réserve du respect dû à l’ordre public et aux bonnes mœurs. Sont considérées comme relevant de l’ordre public toutes dispositions concernant l’intérêt de l’enfant telles que les obligations qui incombent aux parents quant à l’entretien, la garde, l’éducation, la sécurité et la moralité des enfants</w:t>
      </w:r>
    </w:p>
    <w:p w14:paraId="469A47C8" w14:textId="77777777" w:rsidR="00A12F4A" w:rsidRPr="003461F2" w:rsidRDefault="00A12F4A" w:rsidP="00C02506">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 :</w:t>
      </w:r>
    </w:p>
    <w:p w14:paraId="27C091D9"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Les époux ont la liberté de transiger sur les conséquences du divorce par consentement mutuel. Cependant ils ont l’obligation de respecter dans leur convention l'ordre public et les bonnes mœurs. Le juge doit vérifier donc cette conformité des accords des époux à la loi, à l’aune des paramètres légaux.  Dès lors, il ne peut prendre un jugement prononçant le divorce par consentement mutuel que si cette conformité des accords est établie.</w:t>
      </w:r>
    </w:p>
    <w:p w14:paraId="21A7E6E2"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Par exemple le mari polygame ne peut pas dans les accords conclus sur les  conséquences du divorce se dépouiller de tous ses biens au profit de la femme avec qui il a accepté un divorce par consentement mutuel. Dans ce cas en effet, il se rend insolvable alors qu'il doit assurer l'entretien de ses autres épouses et des enfants issus de ces mariages. On peut même dire qu'il rompt ainsi l'égalité de traitement qu'il doit assurer à toutes ses épouses.</w:t>
      </w:r>
    </w:p>
    <w:p w14:paraId="415136A8" w14:textId="15AB260C" w:rsidR="00A12F4A" w:rsidRPr="00C02506" w:rsidRDefault="00A12F4A" w:rsidP="003461F2">
      <w:pPr>
        <w:spacing w:after="0" w:line="360" w:lineRule="auto"/>
        <w:rPr>
          <w:rFonts w:asciiTheme="minorBidi" w:hAnsiTheme="minorBidi"/>
          <w:b/>
          <w:bCs/>
          <w:sz w:val="24"/>
          <w:szCs w:val="24"/>
          <w:vertAlign w:val="superscript"/>
        </w:rPr>
      </w:pPr>
      <w:r w:rsidRPr="003461F2">
        <w:rPr>
          <w:rFonts w:asciiTheme="minorBidi" w:hAnsiTheme="minorBidi"/>
          <w:sz w:val="24"/>
          <w:szCs w:val="24"/>
        </w:rPr>
        <w:t xml:space="preserve">De même,  relève de l'ordre public toutes les dispositions de ces accords relatives aux intérêts des enfants issus du mariage. Aussi, toutes les transactions que les époux ont faites à propos des enfants doivent  être guidées par les intérêts de ces derniers et non par leurs intérêts propres notamment par rapport à leur  garde,  l’entretien,  leur éducation, </w:t>
      </w:r>
      <w:r w:rsidR="00C02506">
        <w:rPr>
          <w:rFonts w:asciiTheme="minorBidi" w:hAnsiTheme="minorBidi"/>
          <w:sz w:val="24"/>
          <w:szCs w:val="24"/>
        </w:rPr>
        <w:t>leur sécurité et leur moralité.</w:t>
      </w:r>
      <w:r w:rsidR="00C02506">
        <w:rPr>
          <w:rFonts w:asciiTheme="minorBidi" w:hAnsiTheme="minorBidi"/>
          <w:sz w:val="24"/>
          <w:szCs w:val="24"/>
          <w:vertAlign w:val="superscript"/>
        </w:rPr>
        <w:t>4</w:t>
      </w:r>
    </w:p>
    <w:p w14:paraId="2769ECA7" w14:textId="77777777" w:rsidR="00C02506" w:rsidRDefault="00C02506" w:rsidP="00C02506">
      <w:pPr>
        <w:spacing w:after="0" w:line="360" w:lineRule="auto"/>
        <w:rPr>
          <w:rFonts w:asciiTheme="minorBidi" w:hAnsiTheme="minorBidi"/>
          <w:b/>
          <w:iCs/>
          <w:sz w:val="24"/>
          <w:szCs w:val="24"/>
          <w:u w:val="single"/>
        </w:rPr>
      </w:pPr>
    </w:p>
    <w:p w14:paraId="25A87B9E" w14:textId="77777777" w:rsidR="00C02506" w:rsidRDefault="00C02506" w:rsidP="003461F2">
      <w:pPr>
        <w:spacing w:after="0" w:line="360" w:lineRule="auto"/>
        <w:ind w:left="2124" w:firstLine="708"/>
        <w:rPr>
          <w:rFonts w:asciiTheme="minorBidi" w:hAnsiTheme="minorBidi"/>
          <w:b/>
          <w:iCs/>
          <w:sz w:val="24"/>
          <w:szCs w:val="24"/>
          <w:u w:val="single"/>
        </w:rPr>
      </w:pPr>
    </w:p>
    <w:p w14:paraId="639558C9" w14:textId="77777777" w:rsidR="004107A7" w:rsidRDefault="004107A7" w:rsidP="004107A7">
      <w:pPr>
        <w:pBdr>
          <w:bottom w:val="single" w:sz="6" w:space="1" w:color="auto"/>
        </w:pBdr>
        <w:spacing w:after="0" w:line="360" w:lineRule="auto"/>
        <w:jc w:val="center"/>
        <w:rPr>
          <w:rFonts w:asciiTheme="minorBidi" w:hAnsiTheme="minorBidi"/>
          <w:b/>
          <w:iCs/>
          <w:sz w:val="24"/>
          <w:szCs w:val="24"/>
          <w:u w:val="single"/>
        </w:rPr>
      </w:pPr>
    </w:p>
    <w:p w14:paraId="0C4B17F3" w14:textId="009F0BAF" w:rsidR="004107A7" w:rsidRPr="00C02506" w:rsidRDefault="00BD5D95" w:rsidP="004107A7">
      <w:pPr>
        <w:spacing w:after="0" w:line="360" w:lineRule="auto"/>
        <w:rPr>
          <w:rFonts w:cstheme="minorHAnsi"/>
        </w:rPr>
      </w:pPr>
      <w:r>
        <w:rPr>
          <w:rFonts w:cstheme="minorHAnsi"/>
        </w:rPr>
        <w:t xml:space="preserve">4 - </w:t>
      </w:r>
      <w:r w:rsidR="004107A7" w:rsidRPr="00C02506">
        <w:rPr>
          <w:rFonts w:cstheme="minorHAnsi"/>
        </w:rPr>
        <w:t>Racine MBAYE, Thèse doctorat d’Etat en droit, précitée Page 335.</w:t>
      </w:r>
    </w:p>
    <w:p w14:paraId="5CBA50CF" w14:textId="77777777" w:rsidR="004107A7" w:rsidRDefault="004107A7" w:rsidP="004107A7">
      <w:pPr>
        <w:spacing w:after="0" w:line="360" w:lineRule="auto"/>
        <w:rPr>
          <w:rFonts w:cstheme="minorHAnsi"/>
          <w:bCs/>
          <w:iCs/>
          <w:sz w:val="24"/>
          <w:szCs w:val="24"/>
        </w:rPr>
      </w:pPr>
    </w:p>
    <w:p w14:paraId="07140C38" w14:textId="77777777" w:rsidR="004107A7" w:rsidRPr="004107A7" w:rsidRDefault="004107A7" w:rsidP="004107A7">
      <w:pPr>
        <w:spacing w:after="0" w:line="360" w:lineRule="auto"/>
        <w:rPr>
          <w:rFonts w:cstheme="minorHAnsi"/>
          <w:bCs/>
          <w:iCs/>
          <w:sz w:val="24"/>
          <w:szCs w:val="24"/>
        </w:rPr>
      </w:pPr>
    </w:p>
    <w:p w14:paraId="37E27E4C" w14:textId="77777777" w:rsidR="004107A7" w:rsidRDefault="004107A7" w:rsidP="004107A7">
      <w:pPr>
        <w:spacing w:after="0" w:line="360" w:lineRule="auto"/>
        <w:jc w:val="center"/>
        <w:rPr>
          <w:rFonts w:asciiTheme="minorBidi" w:hAnsiTheme="minorBidi"/>
          <w:b/>
          <w:iCs/>
          <w:sz w:val="24"/>
          <w:szCs w:val="24"/>
          <w:u w:val="single"/>
        </w:rPr>
      </w:pPr>
    </w:p>
    <w:p w14:paraId="22FA0267" w14:textId="42F246DD" w:rsidR="00A12F4A" w:rsidRPr="003461F2" w:rsidRDefault="00A12F4A" w:rsidP="004107A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Article 159</w:t>
      </w:r>
    </w:p>
    <w:p w14:paraId="6C3AF7F1" w14:textId="77777777" w:rsidR="00A12F4A" w:rsidRPr="003461F2" w:rsidRDefault="00A12F4A" w:rsidP="004107A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Etablissement de la demande</w:t>
      </w:r>
    </w:p>
    <w:p w14:paraId="2D46C02E"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Pour faire reconnaitre leur divorce, les époux doivent se rendre ensemble et en personne devant le juge de paix de leur domicile, lui présenter par écrit ou verbalement leur acte de mariage, le livret de famille, ainsi que, s’il y a lieu les actes de naissance et de décès de tous les enfants issus du mariage ;</w:t>
      </w:r>
    </w:p>
    <w:p w14:paraId="0E476048"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 xml:space="preserve">Les époux demandeurs à une action de divorce par consentement mutuel doivent se rendre ensemble et en personne devant  le juge  de leur domicile pour  présenter soit par écrit, soit oralement, leur demande conjointe de divorce. Cette présence obligatoire des époux semble s'expliquer par le désir du législateur de permettre au juge de se faire ainsi une première idée sur le consentement mutuel des époux. En effet, le fait pour les époux de se présenter eux-mêmes ensemble pour déposer une requête conjointe peut être considéré en quelque sorte comme un début de preuve de leur ferme volonté de mettre fin amiablement aux liens conjugaux. </w:t>
      </w:r>
    </w:p>
    <w:p w14:paraId="63456D24"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Mais dans la pratique, on admet que la requête conjointe puisse être présentée par un seul époux. Dans ce cas, il ne s'agira pas d’une demande verbale  mais d'une demande écrite revêtue de la signature des deux époux.</w:t>
      </w:r>
    </w:p>
    <w:p w14:paraId="7978E6C0" w14:textId="6C70D2C1" w:rsidR="00A12F4A" w:rsidRPr="004107A7" w:rsidRDefault="00A12F4A" w:rsidP="003461F2">
      <w:pPr>
        <w:spacing w:after="0" w:line="360" w:lineRule="auto"/>
        <w:rPr>
          <w:rFonts w:asciiTheme="minorBidi" w:hAnsiTheme="minorBidi"/>
          <w:b/>
          <w:sz w:val="24"/>
          <w:szCs w:val="24"/>
          <w:vertAlign w:val="superscript"/>
        </w:rPr>
      </w:pPr>
      <w:r w:rsidRPr="003461F2">
        <w:rPr>
          <w:rFonts w:asciiTheme="minorBidi" w:hAnsiTheme="minorBidi"/>
          <w:bCs/>
          <w:sz w:val="24"/>
          <w:szCs w:val="24"/>
        </w:rPr>
        <w:t>Par ailleurs, il est fait obligation aux époux de déposer entre autres pièc</w:t>
      </w:r>
      <w:r w:rsidR="004107A7">
        <w:rPr>
          <w:rFonts w:asciiTheme="minorBidi" w:hAnsiTheme="minorBidi"/>
          <w:bCs/>
          <w:sz w:val="24"/>
          <w:szCs w:val="24"/>
        </w:rPr>
        <w:t>es  leur certificat de mariage.</w:t>
      </w:r>
      <w:r w:rsidR="004107A7">
        <w:rPr>
          <w:rFonts w:asciiTheme="minorBidi" w:hAnsiTheme="minorBidi"/>
          <w:bCs/>
          <w:sz w:val="24"/>
          <w:szCs w:val="24"/>
          <w:vertAlign w:val="superscript"/>
        </w:rPr>
        <w:t>5</w:t>
      </w:r>
    </w:p>
    <w:p w14:paraId="66E979BC" w14:textId="77777777" w:rsidR="00A12F4A" w:rsidRPr="003461F2" w:rsidRDefault="00A12F4A" w:rsidP="004107A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-Sur le dépôt du  certificat de mariage des époux :</w:t>
      </w:r>
    </w:p>
    <w:p w14:paraId="25F01357"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En ce qui concerne les mariages conclus sous l’empire de la loi 72-61 portant Code de la Famille, il n’y a aucun doute que les époux sont tenus de déposer un extrait de leur acte de  mariage ou un jugement d’autorisation d’inscription tardive de mariage sur le fondement de l’article 87 du Code de la Famille, sous peine d’irrecevabilité de la requête.</w:t>
      </w:r>
    </w:p>
    <w:p w14:paraId="0622B59E" w14:textId="4E9EEEE5" w:rsidR="00A12F4A" w:rsidRPr="004107A7" w:rsidRDefault="00A12F4A" w:rsidP="003461F2">
      <w:pPr>
        <w:spacing w:after="0" w:line="360" w:lineRule="auto"/>
        <w:rPr>
          <w:rFonts w:asciiTheme="minorBidi" w:hAnsiTheme="minorBidi"/>
          <w:bCs/>
          <w:sz w:val="24"/>
          <w:szCs w:val="24"/>
          <w:vertAlign w:val="superscript"/>
        </w:rPr>
      </w:pPr>
      <w:r w:rsidRPr="003461F2">
        <w:rPr>
          <w:rFonts w:asciiTheme="minorBidi" w:hAnsiTheme="minorBidi"/>
          <w:bCs/>
          <w:sz w:val="24"/>
          <w:szCs w:val="24"/>
        </w:rPr>
        <w:t>Toutefois en ce qui concerne, les mariages coutumiers antérieurs à la promulgation de cette loi, le législateur, inspiré par l’arrêt N° 50 du 20 juillet 1977 de la Première section de la Cour Suprême, a décidé à travers la loi 79-31 du 24 janvier 1979, que les époux sont dispensés de la production de leur acte de mariage, s’ils allèguent au cours d’une procédure de divorce contentieux ou par consentement mutuel, qu’aucun  acte n’a été dressé lors de leur union, célébrée en la forme coutumière et intervenue avant l’entrée en vigueur du Code de la Famille. Dans ce cas, les époux sont invités par le juge à préciser la date et les modalités de leur mari</w:t>
      </w:r>
      <w:r w:rsidR="004107A7">
        <w:rPr>
          <w:rFonts w:asciiTheme="minorBidi" w:hAnsiTheme="minorBidi"/>
          <w:bCs/>
          <w:sz w:val="24"/>
          <w:szCs w:val="24"/>
        </w:rPr>
        <w:t>age.</w:t>
      </w:r>
      <w:r w:rsidR="004107A7">
        <w:rPr>
          <w:rFonts w:asciiTheme="minorBidi" w:hAnsiTheme="minorBidi"/>
          <w:bCs/>
          <w:sz w:val="24"/>
          <w:szCs w:val="24"/>
          <w:vertAlign w:val="superscript"/>
        </w:rPr>
        <w:t>6</w:t>
      </w:r>
    </w:p>
    <w:p w14:paraId="6771F203" w14:textId="77777777" w:rsidR="004107A7" w:rsidRPr="004107A7" w:rsidRDefault="004107A7" w:rsidP="003461F2">
      <w:pPr>
        <w:pBdr>
          <w:bottom w:val="single" w:sz="6" w:space="1" w:color="auto"/>
        </w:pBdr>
        <w:spacing w:after="0" w:line="360" w:lineRule="auto"/>
        <w:rPr>
          <w:rFonts w:cstheme="minorHAnsi"/>
          <w:bCs/>
        </w:rPr>
      </w:pPr>
    </w:p>
    <w:p w14:paraId="03F5FBB9" w14:textId="77777777" w:rsidR="004107A7" w:rsidRDefault="004107A7" w:rsidP="004107A7">
      <w:pPr>
        <w:spacing w:after="0" w:line="240" w:lineRule="auto"/>
        <w:rPr>
          <w:rFonts w:cstheme="minorHAnsi"/>
          <w:bCs/>
        </w:rPr>
      </w:pPr>
      <w:r>
        <w:rPr>
          <w:rFonts w:cstheme="minorHAnsi"/>
          <w:bCs/>
        </w:rPr>
        <w:t xml:space="preserve">5- </w:t>
      </w:r>
      <w:r w:rsidRPr="004107A7">
        <w:rPr>
          <w:rFonts w:cstheme="minorHAnsi"/>
          <w:bCs/>
        </w:rPr>
        <w:t>Racine MBAYE, Thèse doctorat d’Etat en droit, précitée, page 315.</w:t>
      </w:r>
      <w:r>
        <w:rPr>
          <w:rFonts w:cstheme="minorHAnsi"/>
          <w:bCs/>
        </w:rPr>
        <w:br/>
        <w:t xml:space="preserve">6 - </w:t>
      </w:r>
      <w:r w:rsidRPr="004107A7">
        <w:rPr>
          <w:rFonts w:cstheme="minorHAnsi"/>
          <w:bCs/>
        </w:rPr>
        <w:t>Ndigue DIOUF «  Droit de la Famille, Pratique du Tribunal Départemental au Sénégal » Page 74.</w:t>
      </w:r>
    </w:p>
    <w:p w14:paraId="4EEC418E" w14:textId="77777777" w:rsidR="00514692" w:rsidRDefault="00514692" w:rsidP="004107A7">
      <w:pPr>
        <w:spacing w:after="0" w:line="240" w:lineRule="auto"/>
        <w:jc w:val="center"/>
        <w:rPr>
          <w:rFonts w:asciiTheme="minorBidi" w:hAnsiTheme="minorBidi"/>
          <w:b/>
          <w:sz w:val="24"/>
          <w:szCs w:val="24"/>
          <w:u w:val="single"/>
        </w:rPr>
      </w:pPr>
    </w:p>
    <w:p w14:paraId="5B32ACC7" w14:textId="0EC68EB9" w:rsidR="00A12F4A" w:rsidRPr="004107A7" w:rsidRDefault="00A12F4A" w:rsidP="004107A7">
      <w:pPr>
        <w:spacing w:after="0" w:line="240" w:lineRule="auto"/>
        <w:jc w:val="center"/>
        <w:rPr>
          <w:rFonts w:cstheme="minorHAnsi"/>
          <w:bCs/>
        </w:rPr>
      </w:pPr>
      <w:r w:rsidRPr="003461F2">
        <w:rPr>
          <w:rFonts w:asciiTheme="minorBidi" w:hAnsiTheme="minorBidi"/>
          <w:b/>
          <w:sz w:val="24"/>
          <w:szCs w:val="24"/>
          <w:u w:val="single"/>
        </w:rPr>
        <w:lastRenderedPageBreak/>
        <w:t>Article 160</w:t>
      </w:r>
    </w:p>
    <w:p w14:paraId="421B2788" w14:textId="77777777" w:rsidR="00A12F4A" w:rsidRPr="003461F2" w:rsidRDefault="00A12F4A" w:rsidP="004107A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Pièces annexes à la demande</w:t>
      </w:r>
    </w:p>
    <w:p w14:paraId="26C8730F"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La demande de divorce doit être obligatoirement accompagnée d’une déclaration écrite ou orale précisant quelle sera la situation respective des anciens quant aux biens qu’ils possèdent et le sort réservé aux enfants nés du mariage. Toute déclaration faite oralement sera recueillie par le greffier ; Dans cette déclaration, il est fait inventaire de tous les biens meubles et immeubles appartenant aux époux et il est indiqué l’attribution qui en sera faite à chacun d’eux. Toutefois, si quelque bien était omis, il en sera disposé suivant les règles du régime matrimonial des époux.</w:t>
      </w:r>
    </w:p>
    <w:p w14:paraId="72F2DA71"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Concernant les enfants, la déclaration précise à qui la garde en sera confiée et par qui la puissance paternelle sera exercée. Elle mentionne le montant des sommes qui, le cas échéant seront versées par l’époux non gardien pour subvenir à l’éducation des dits enfants. </w:t>
      </w:r>
    </w:p>
    <w:p w14:paraId="69B312A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-L’épouse  chargée d’assurer la garde peut renoncer à la somme due par le père au titre de l’entretien et l’éducation des enfants ainsi qu’il découle des accords convenus entre conjoints.</w:t>
      </w:r>
    </w:p>
    <w:p w14:paraId="15DF0582"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TI Hors Classe de Dakar N°1035 du 28 mars 2017 Epoux BA, Annexe 8. </w:t>
      </w:r>
    </w:p>
    <w:p w14:paraId="27E2FD3B"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Le jugement de divorce par consentement mutuel omet de préciser le sort réservé à l’enfant issu du couple lors qu’il n’y a aucun doute que cette question relève de l’ordre public.</w:t>
      </w:r>
    </w:p>
    <w:p w14:paraId="4A199254"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Saint Louis N°164 du 13.05.2014 Epoux DICKO, Annexe 9.</w:t>
      </w:r>
    </w:p>
    <w:p w14:paraId="520F8ECF" w14:textId="77777777" w:rsidR="00A12F4A" w:rsidRPr="003461F2" w:rsidRDefault="00A12F4A" w:rsidP="004107A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Sur la garde des enfants :</w:t>
      </w:r>
    </w:p>
    <w:p w14:paraId="39E6836D" w14:textId="1DB06D32" w:rsidR="00A12F4A" w:rsidRDefault="00A12F4A" w:rsidP="003461F2">
      <w:pPr>
        <w:pBdr>
          <w:bottom w:val="single" w:sz="6" w:space="1" w:color="auto"/>
        </w:pBdr>
        <w:spacing w:after="0" w:line="360" w:lineRule="auto"/>
        <w:rPr>
          <w:rFonts w:asciiTheme="minorBidi" w:hAnsiTheme="minorBidi"/>
          <w:b/>
          <w:bCs/>
          <w:sz w:val="24"/>
          <w:szCs w:val="24"/>
        </w:rPr>
      </w:pPr>
      <w:r w:rsidRPr="003461F2">
        <w:rPr>
          <w:rFonts w:asciiTheme="minorBidi" w:hAnsiTheme="minorBidi"/>
          <w:sz w:val="24"/>
          <w:szCs w:val="24"/>
        </w:rPr>
        <w:t>La Cour de Cassation française a confirmé un arrêt d'une Cour d'appel qui avait estimé que la convention définitive entre deux époux en procédure de divorce par consentement mutuel et prévoyant que la garde de l'enfant commun sera conjointement exercé par ses père et mère, avait insuffisamment préservé les intérêts  dudit enfant dont le sort n'est pas clarifié en cas de changement de résidence de l'un des époux par obligation professionnelle (tous les deux époux sont professeurs).</w:t>
      </w:r>
      <w:r w:rsidR="004107A7">
        <w:rPr>
          <w:rFonts w:asciiTheme="minorBidi" w:hAnsiTheme="minorBidi"/>
          <w:b/>
          <w:bCs/>
          <w:sz w:val="24"/>
          <w:szCs w:val="24"/>
          <w:vertAlign w:val="superscript"/>
        </w:rPr>
        <w:t>7</w:t>
      </w:r>
    </w:p>
    <w:p w14:paraId="7EE40976" w14:textId="77777777" w:rsidR="004A4D66" w:rsidRDefault="004A4D66" w:rsidP="003461F2">
      <w:pPr>
        <w:pBdr>
          <w:bottom w:val="single" w:sz="6" w:space="1" w:color="auto"/>
        </w:pBdr>
        <w:spacing w:after="0" w:line="360" w:lineRule="auto"/>
        <w:rPr>
          <w:rFonts w:asciiTheme="minorBidi" w:hAnsiTheme="minorBidi"/>
          <w:b/>
          <w:bCs/>
          <w:sz w:val="24"/>
          <w:szCs w:val="24"/>
        </w:rPr>
      </w:pPr>
    </w:p>
    <w:p w14:paraId="0D4BEA68" w14:textId="77777777" w:rsidR="004A4D66" w:rsidRPr="004A4D66" w:rsidRDefault="004A4D66" w:rsidP="003461F2">
      <w:pPr>
        <w:pBdr>
          <w:bottom w:val="single" w:sz="6" w:space="1" w:color="auto"/>
        </w:pBdr>
        <w:spacing w:after="0" w:line="360" w:lineRule="auto"/>
        <w:rPr>
          <w:rFonts w:asciiTheme="minorBidi" w:hAnsiTheme="minorBidi"/>
          <w:sz w:val="24"/>
          <w:szCs w:val="24"/>
        </w:rPr>
      </w:pPr>
    </w:p>
    <w:p w14:paraId="4E1F7C8F" w14:textId="77777777" w:rsidR="004107A7" w:rsidRPr="004107A7" w:rsidRDefault="004107A7" w:rsidP="004107A7">
      <w:pPr>
        <w:spacing w:after="0" w:line="240" w:lineRule="auto"/>
        <w:rPr>
          <w:rFonts w:cstheme="minorHAnsi"/>
          <w:i/>
          <w:highlight w:val="yellow"/>
          <w:u w:val="single"/>
        </w:rPr>
      </w:pPr>
      <w:r w:rsidRPr="004107A7">
        <w:rPr>
          <w:rFonts w:cstheme="minorHAnsi"/>
          <w:lang w:val="en-US"/>
        </w:rPr>
        <w:t xml:space="preserve">7- CASS. CIVIL 21/3/1983 JCP 1983 EDG IV 181 DS 1984, 53 NOTE T.  </w:t>
      </w:r>
      <w:r w:rsidRPr="004107A7">
        <w:rPr>
          <w:rFonts w:cstheme="minorHAnsi"/>
        </w:rPr>
        <w:t>MOUSSA  In Thèse de doctorat d’Etat de Racine MBAYE précitée, page 337.</w:t>
      </w:r>
    </w:p>
    <w:p w14:paraId="7A7CAB76" w14:textId="77777777" w:rsidR="004107A7" w:rsidRPr="004107A7" w:rsidRDefault="004107A7" w:rsidP="004107A7">
      <w:pPr>
        <w:spacing w:after="0" w:line="360" w:lineRule="auto"/>
        <w:rPr>
          <w:rFonts w:asciiTheme="minorBidi" w:hAnsiTheme="minorBidi"/>
          <w:bCs/>
          <w:iCs/>
          <w:sz w:val="24"/>
          <w:szCs w:val="24"/>
        </w:rPr>
      </w:pPr>
    </w:p>
    <w:p w14:paraId="01E9120C" w14:textId="77777777" w:rsidR="000F142F" w:rsidRDefault="000F142F" w:rsidP="003461F2">
      <w:pPr>
        <w:spacing w:after="0" w:line="360" w:lineRule="auto"/>
        <w:ind w:left="2124" w:firstLine="708"/>
        <w:rPr>
          <w:rFonts w:asciiTheme="minorBidi" w:hAnsiTheme="minorBidi"/>
          <w:b/>
          <w:iCs/>
          <w:sz w:val="24"/>
          <w:szCs w:val="24"/>
          <w:u w:val="single"/>
        </w:rPr>
      </w:pPr>
    </w:p>
    <w:p w14:paraId="1EAD5403" w14:textId="77777777" w:rsidR="004107A7" w:rsidRDefault="004107A7" w:rsidP="004D1B8B">
      <w:pPr>
        <w:spacing w:after="0" w:line="360" w:lineRule="auto"/>
        <w:rPr>
          <w:rFonts w:asciiTheme="minorBidi" w:hAnsiTheme="minorBidi"/>
          <w:b/>
          <w:iCs/>
          <w:sz w:val="24"/>
          <w:szCs w:val="24"/>
          <w:u w:val="single"/>
        </w:rPr>
      </w:pPr>
    </w:p>
    <w:p w14:paraId="29743EBC" w14:textId="77777777" w:rsidR="00A12F4A" w:rsidRPr="003461F2" w:rsidRDefault="00A12F4A" w:rsidP="004D1B8B">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Article 161</w:t>
      </w:r>
    </w:p>
    <w:p w14:paraId="6B977BB9" w14:textId="77777777" w:rsidR="00A12F4A" w:rsidRPr="003461F2" w:rsidRDefault="00A12F4A" w:rsidP="004D1B8B">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Pouvoir du juge</w:t>
      </w:r>
    </w:p>
    <w:p w14:paraId="2D7268B6" w14:textId="77777777"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 xml:space="preserve">Lorsque les pièces prévues à l’article précédent ont été fournies ou établies, les époux se présentent en personne devant le juge de paix assisté du greffier. Le juge de paix leur fait des observations qu’il estime convenables et s’assure de ce que leur consentement présente toutes les qualités exigées par la loi.  Il leur donne lecture de la déclaration écrite qu’ils ont déposée ou leur fait donner lecture de celle consignée par le greffier. Il pose aux époux toutes les questions qu’il juge utile tant en ce qui concerne la répartition des biens que le sort réservé aux enfants et leur fait préciser qu’ils sont d’accord sur tous les points réglés. </w:t>
      </w:r>
    </w:p>
    <w:p w14:paraId="1927D560" w14:textId="77777777"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S’il estime que la volonté des époux s’est manifestée librement et s’il ne  relève dans leurs accords aucune disposition contraire à la loi, à l’ordre public et aux bonnes mœurs, le juge de paix retient l’affaire et rend sur le champ un jugement constatant le divorce ;</w:t>
      </w:r>
    </w:p>
    <w:p w14:paraId="283193C0" w14:textId="77777777"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S’il estime au contraire que certaines des solutions adoptées ne sont pas conformes à la légalité, à l’ordre public et aux bonnes mœurs, il en avertit les parties, les engage à modifier leurs accords et le cas échéant, les renvoie à une audience ultérieure qui ne peut être fixée au-delà d’un mois. Toutefois si les parties se rendant à ses observations, modifient leurs accords, il peut retenir l’affaire et rendre aussitôt son jugement ;</w:t>
      </w:r>
    </w:p>
    <w:p w14:paraId="10FDF85B" w14:textId="77777777"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Si le juge estime que le consentement de l’une des parties n’a pas été exprimé dans les conditions voulues par la loi, il rejette la demande ;</w:t>
      </w:r>
    </w:p>
    <w:p w14:paraId="7A2D7919" w14:textId="77777777" w:rsidR="00A12F4A" w:rsidRPr="003461F2" w:rsidRDefault="00A12F4A" w:rsidP="004D1B8B">
      <w:pPr>
        <w:spacing w:after="0" w:line="360" w:lineRule="auto"/>
        <w:jc w:val="center"/>
        <w:rPr>
          <w:rFonts w:asciiTheme="minorBidi" w:hAnsiTheme="minorBidi"/>
          <w:b/>
          <w:bCs/>
          <w:iCs/>
          <w:sz w:val="24"/>
          <w:szCs w:val="24"/>
          <w:u w:val="single"/>
        </w:rPr>
      </w:pPr>
      <w:r w:rsidRPr="004D1B8B">
        <w:rPr>
          <w:rFonts w:asciiTheme="minorBidi" w:hAnsiTheme="minorBidi"/>
          <w:b/>
          <w:bCs/>
          <w:iCs/>
          <w:sz w:val="24"/>
          <w:szCs w:val="24"/>
        </w:rPr>
        <w:t>-</w:t>
      </w:r>
      <w:r w:rsidRPr="003461F2">
        <w:rPr>
          <w:rFonts w:asciiTheme="minorBidi" w:hAnsiTheme="minorBidi"/>
          <w:b/>
          <w:bCs/>
          <w:iCs/>
          <w:sz w:val="24"/>
          <w:szCs w:val="24"/>
          <w:u w:val="single"/>
        </w:rPr>
        <w:t>Sur la conciliation des époux :</w:t>
      </w:r>
    </w:p>
    <w:p w14:paraId="3D8B9D35" w14:textId="2368A0A5" w:rsidR="00A12F4A"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 xml:space="preserve">Selon le Président Youssoupha NDIAYE, les époux étant supposés avoir étudié longuement et minutieusement les conditions de leur séparation, les chances de les concilier sont minces. Ainsi le texte de 161 du Code de la Famille ne parle-t-il guère de conciliation. Cependant ce souci ne doit pas quitter le juge de paix et il serait judicieux pour lui de recevoir séparément, puis ensemble les époux, hors la présence du greffier, pour leur faire non seulement  « des observations qu’il estime convenables », mais pour tenter </w:t>
      </w:r>
      <w:r w:rsidR="004D1B8B">
        <w:rPr>
          <w:rFonts w:asciiTheme="minorBidi" w:hAnsiTheme="minorBidi"/>
          <w:iCs/>
          <w:sz w:val="24"/>
          <w:szCs w:val="24"/>
        </w:rPr>
        <w:t>une véritable réconciliation ».</w:t>
      </w:r>
      <w:r w:rsidR="004D1B8B">
        <w:rPr>
          <w:rFonts w:asciiTheme="minorBidi" w:hAnsiTheme="minorBidi"/>
          <w:iCs/>
          <w:sz w:val="24"/>
          <w:szCs w:val="24"/>
          <w:vertAlign w:val="superscript"/>
        </w:rPr>
        <w:t>8</w:t>
      </w:r>
    </w:p>
    <w:p w14:paraId="306E4DE1" w14:textId="77777777" w:rsidR="004D1B8B" w:rsidRDefault="004D1B8B" w:rsidP="003461F2">
      <w:pPr>
        <w:pBdr>
          <w:bottom w:val="single" w:sz="6" w:space="1" w:color="auto"/>
        </w:pBdr>
        <w:spacing w:after="0" w:line="360" w:lineRule="auto"/>
        <w:rPr>
          <w:rFonts w:asciiTheme="minorBidi" w:hAnsiTheme="minorBidi"/>
          <w:iCs/>
          <w:sz w:val="24"/>
          <w:szCs w:val="24"/>
        </w:rPr>
      </w:pPr>
    </w:p>
    <w:p w14:paraId="14F9C6BE" w14:textId="77777777" w:rsidR="004D1B8B" w:rsidRPr="004D1B8B" w:rsidRDefault="004D1B8B" w:rsidP="004D1B8B">
      <w:pPr>
        <w:spacing w:after="0" w:line="360" w:lineRule="auto"/>
        <w:rPr>
          <w:rFonts w:cstheme="minorHAnsi"/>
          <w:iCs/>
        </w:rPr>
      </w:pPr>
      <w:r w:rsidRPr="004D1B8B">
        <w:rPr>
          <w:rFonts w:cstheme="minorHAnsi"/>
          <w:iCs/>
        </w:rPr>
        <w:t>8-Youssoupha NDIAYE « Le divorce et la séparation de corps », page 35.</w:t>
      </w:r>
    </w:p>
    <w:p w14:paraId="4B9A11DD" w14:textId="77777777" w:rsidR="004D1B8B" w:rsidRPr="004D1B8B" w:rsidRDefault="004D1B8B" w:rsidP="003461F2">
      <w:pPr>
        <w:spacing w:after="0" w:line="360" w:lineRule="auto"/>
        <w:rPr>
          <w:rFonts w:asciiTheme="minorBidi" w:hAnsiTheme="minorBidi"/>
          <w:b/>
          <w:bCs/>
          <w:iCs/>
          <w:sz w:val="24"/>
          <w:szCs w:val="24"/>
        </w:rPr>
      </w:pPr>
    </w:p>
    <w:p w14:paraId="5947BEC4" w14:textId="77777777" w:rsidR="004D1B8B" w:rsidRDefault="004D1B8B" w:rsidP="004D1B8B">
      <w:pPr>
        <w:spacing w:after="0" w:line="360" w:lineRule="auto"/>
        <w:rPr>
          <w:rFonts w:asciiTheme="minorBidi" w:hAnsiTheme="minorBidi"/>
          <w:b/>
          <w:bCs/>
          <w:sz w:val="24"/>
          <w:szCs w:val="24"/>
          <w:u w:val="single"/>
        </w:rPr>
      </w:pPr>
    </w:p>
    <w:p w14:paraId="50246E13" w14:textId="77777777" w:rsidR="00424C6A" w:rsidRDefault="00424C6A" w:rsidP="004D1B8B">
      <w:pPr>
        <w:spacing w:after="0" w:line="360" w:lineRule="auto"/>
        <w:rPr>
          <w:rFonts w:asciiTheme="minorBidi" w:hAnsiTheme="minorBidi"/>
          <w:b/>
          <w:bCs/>
          <w:sz w:val="24"/>
          <w:szCs w:val="24"/>
          <w:u w:val="single"/>
        </w:rPr>
      </w:pPr>
    </w:p>
    <w:p w14:paraId="0F6178BD" w14:textId="77777777" w:rsidR="00A12F4A" w:rsidRPr="003461F2" w:rsidRDefault="00A12F4A" w:rsidP="00C4795A">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lastRenderedPageBreak/>
        <w:t>-Sur le consentement des époux</w:t>
      </w:r>
    </w:p>
    <w:p w14:paraId="2961B477"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 jugement de divorce par consentement mutuel  doit forcément mentionner dans son dispositif que «  la volonté des parties s’est manifestée librement et qu’il ne résulte de leurs accords, aucune disposition contraire à la loi et à l’ordre public ».</w:t>
      </w:r>
    </w:p>
    <w:p w14:paraId="24550FD9"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Saint Louis N°315 du 10.12.2013, Epoux  SY et DIOP, Annexe 10.</w:t>
      </w:r>
    </w:p>
    <w:p w14:paraId="6E4DD0C5" w14:textId="3EF73ADF" w:rsidR="00A12F4A" w:rsidRPr="00C4795A" w:rsidRDefault="00A12F4A" w:rsidP="003461F2">
      <w:pPr>
        <w:spacing w:after="0" w:line="360" w:lineRule="auto"/>
        <w:rPr>
          <w:rFonts w:asciiTheme="minorBidi" w:hAnsiTheme="minorBidi"/>
          <w:b/>
          <w:bCs/>
          <w:sz w:val="24"/>
          <w:szCs w:val="24"/>
          <w:vertAlign w:val="superscript"/>
        </w:rPr>
      </w:pPr>
      <w:r w:rsidRPr="003461F2">
        <w:rPr>
          <w:rFonts w:asciiTheme="minorBidi" w:hAnsiTheme="minorBidi"/>
          <w:sz w:val="24"/>
          <w:szCs w:val="24"/>
        </w:rPr>
        <w:t>-En revanche,  lors de la comparution en chambre du conseil, si le juge se rend compte que le consentement des époux est vicié, il rejette la demande  même si la requête ayant saisi le Tribunal</w:t>
      </w:r>
      <w:r w:rsidR="00C4795A">
        <w:rPr>
          <w:rFonts w:asciiTheme="minorBidi" w:hAnsiTheme="minorBidi"/>
          <w:sz w:val="24"/>
          <w:szCs w:val="24"/>
        </w:rPr>
        <w:t xml:space="preserve"> émane conjointement des époux.</w:t>
      </w:r>
      <w:r w:rsidR="00C4795A">
        <w:rPr>
          <w:rFonts w:asciiTheme="minorBidi" w:hAnsiTheme="minorBidi"/>
          <w:sz w:val="24"/>
          <w:szCs w:val="24"/>
          <w:vertAlign w:val="superscript"/>
        </w:rPr>
        <w:t>9</w:t>
      </w:r>
    </w:p>
    <w:p w14:paraId="04C13263" w14:textId="18532936"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-Dans la pratique au niveau du Tribunal d’Instance de Saint Louis, c’est une décision de radiation,  mesure purement administrative qui est prise par le juge laquelle est consignée dans le plumitif. Celui-ci invitant par la même occasion les époux à modifier les accords mais s’ils persistent dans leur désaccord, il le</w:t>
      </w:r>
      <w:r w:rsidR="002270B9">
        <w:rPr>
          <w:rFonts w:asciiTheme="minorBidi" w:hAnsiTheme="minorBidi"/>
          <w:sz w:val="24"/>
          <w:szCs w:val="24"/>
        </w:rPr>
        <w:t>ur</w:t>
      </w:r>
      <w:r w:rsidRPr="003461F2">
        <w:rPr>
          <w:rFonts w:asciiTheme="minorBidi" w:hAnsiTheme="minorBidi"/>
          <w:sz w:val="24"/>
          <w:szCs w:val="24"/>
        </w:rPr>
        <w:t xml:space="preserve"> demande alors d’introduire une requête aux fins de divorce contentieux.</w:t>
      </w:r>
    </w:p>
    <w:p w14:paraId="53BDC13D" w14:textId="284190E3" w:rsidR="00C4795A" w:rsidRPr="00424C6A" w:rsidRDefault="00A12F4A" w:rsidP="00424C6A">
      <w:pPr>
        <w:spacing w:after="0" w:line="360" w:lineRule="auto"/>
        <w:rPr>
          <w:rFonts w:asciiTheme="minorBidi" w:hAnsiTheme="minorBidi"/>
          <w:sz w:val="24"/>
          <w:szCs w:val="24"/>
        </w:rPr>
      </w:pPr>
      <w:r w:rsidRPr="003461F2">
        <w:rPr>
          <w:rFonts w:asciiTheme="minorBidi" w:hAnsiTheme="minorBidi"/>
          <w:sz w:val="24"/>
          <w:szCs w:val="24"/>
        </w:rPr>
        <w:t>En principe, en décidant de rejeter la requête conjointe aux fins de divorce contentieux, le juge devait prendre le soin de la motiver ne serait-ce que pour permettre à la juridiction d’appel de mieux apprécier la décision même si le plus souvent  les deux époux s’abstien</w:t>
      </w:r>
      <w:r w:rsidR="00424C6A">
        <w:rPr>
          <w:rFonts w:asciiTheme="minorBidi" w:hAnsiTheme="minorBidi"/>
          <w:sz w:val="24"/>
          <w:szCs w:val="24"/>
        </w:rPr>
        <w:t>nent d’user de voie de recours.</w:t>
      </w:r>
    </w:p>
    <w:p w14:paraId="35BB6B79" w14:textId="77777777" w:rsidR="00A12F4A" w:rsidRPr="003461F2" w:rsidRDefault="00A12F4A" w:rsidP="00C4795A">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162</w:t>
      </w:r>
    </w:p>
    <w:p w14:paraId="7216DEC4" w14:textId="77777777" w:rsidR="00A12F4A" w:rsidRPr="003461F2" w:rsidRDefault="00A12F4A" w:rsidP="00C4795A">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Jugement</w:t>
      </w:r>
    </w:p>
    <w:p w14:paraId="726D05ED" w14:textId="77777777" w:rsidR="00A12F4A" w:rsidRPr="00424C6A" w:rsidRDefault="00A12F4A" w:rsidP="003461F2">
      <w:pPr>
        <w:spacing w:after="0" w:line="360" w:lineRule="auto"/>
        <w:rPr>
          <w:rFonts w:asciiTheme="minorBidi" w:hAnsiTheme="minorBidi"/>
          <w:b/>
          <w:iCs/>
        </w:rPr>
      </w:pPr>
      <w:r w:rsidRPr="00424C6A">
        <w:rPr>
          <w:rFonts w:asciiTheme="minorBidi" w:hAnsiTheme="minorBidi"/>
          <w:b/>
          <w:iCs/>
        </w:rPr>
        <w:t>Le jugement constatant le consentement mutuel est rédigé sous la forme des jugements ordinaires. Il mentionne expressément dans son dispositif que le consentement des époux a été librement donné et que rien dans les accords relatifs à la situation des biens et au sort réservé aux enfants n’apparait comme étant contraire à l’ordre public et aux bonnes mœurs.</w:t>
      </w:r>
    </w:p>
    <w:p w14:paraId="5B8957B2" w14:textId="31AB3261" w:rsidR="00A12F4A" w:rsidRPr="003461F2" w:rsidRDefault="00A12F4A" w:rsidP="00C4795A">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Jurisprudence</w:t>
      </w:r>
      <w:r w:rsidRPr="00C4795A">
        <w:rPr>
          <w:rFonts w:asciiTheme="minorBidi" w:hAnsiTheme="minorBidi"/>
          <w:b/>
          <w:bCs/>
          <w:sz w:val="24"/>
          <w:szCs w:val="24"/>
        </w:rPr>
        <w:t> :</w:t>
      </w:r>
    </w:p>
    <w:p w14:paraId="3EF63895" w14:textId="32ECCDC3" w:rsidR="00A12F4A" w:rsidRPr="00C4795A" w:rsidRDefault="00A12F4A" w:rsidP="00C4795A">
      <w:pPr>
        <w:pStyle w:val="Paragraphedeliste"/>
        <w:numPr>
          <w:ilvl w:val="0"/>
          <w:numId w:val="10"/>
        </w:numPr>
        <w:tabs>
          <w:tab w:val="left" w:pos="142"/>
        </w:tabs>
        <w:spacing w:after="0" w:line="360" w:lineRule="auto"/>
        <w:ind w:left="0" w:hanging="11"/>
        <w:rPr>
          <w:rFonts w:asciiTheme="minorBidi" w:hAnsiTheme="minorBidi"/>
          <w:sz w:val="24"/>
          <w:szCs w:val="24"/>
        </w:rPr>
      </w:pPr>
      <w:r w:rsidRPr="00C4795A">
        <w:rPr>
          <w:rFonts w:asciiTheme="minorBidi" w:hAnsiTheme="minorBidi"/>
          <w:sz w:val="24"/>
          <w:szCs w:val="24"/>
        </w:rPr>
        <w:t>Le jugement de divorce par consentement mutuel qui prononce le divorce en lieu et place d’une constatation de l’accord intervenu entre les époux, doit être réformée.</w:t>
      </w:r>
    </w:p>
    <w:p w14:paraId="44A7EBDF" w14:textId="7910A9EB" w:rsidR="00424C6A" w:rsidRPr="00424C6A" w:rsidRDefault="00A12F4A" w:rsidP="00424C6A">
      <w:pPr>
        <w:spacing w:after="0" w:line="240" w:lineRule="auto"/>
        <w:rPr>
          <w:rFonts w:asciiTheme="minorBidi" w:hAnsiTheme="minorBidi"/>
          <w:b/>
          <w:bCs/>
        </w:rPr>
      </w:pPr>
      <w:r w:rsidRPr="00424C6A">
        <w:rPr>
          <w:rFonts w:asciiTheme="minorBidi" w:hAnsiTheme="minorBidi"/>
          <w:b/>
          <w:bCs/>
        </w:rPr>
        <w:t xml:space="preserve">Tribunal de Première Instance de Dakar du 07 décembre 1976 sieur Y.K et dame D.T, in Youssoupha NDIAYE « Le divorce et la séparation de corps », </w:t>
      </w:r>
      <w:r w:rsidR="00424C6A">
        <w:rPr>
          <w:rFonts w:asciiTheme="minorBidi" w:hAnsiTheme="minorBidi"/>
          <w:b/>
          <w:bCs/>
        </w:rPr>
        <w:br/>
      </w:r>
      <w:r w:rsidRPr="00424C6A">
        <w:rPr>
          <w:rFonts w:asciiTheme="minorBidi" w:hAnsiTheme="minorBidi"/>
          <w:b/>
          <w:bCs/>
        </w:rPr>
        <w:t>page 185 à 192, Annexe 11.</w:t>
      </w:r>
    </w:p>
    <w:p w14:paraId="2F8DFBB1" w14:textId="77777777" w:rsidR="00424C6A" w:rsidRDefault="00A12F4A" w:rsidP="00424C6A">
      <w:pPr>
        <w:spacing w:after="0"/>
        <w:rPr>
          <w:rFonts w:asciiTheme="minorBidi" w:hAnsiTheme="minorBidi"/>
          <w:b/>
          <w:bCs/>
          <w:sz w:val="24"/>
          <w:szCs w:val="24"/>
        </w:rPr>
      </w:pPr>
      <w:r w:rsidRPr="00C4795A">
        <w:rPr>
          <w:rFonts w:asciiTheme="minorBidi" w:hAnsiTheme="minorBidi"/>
          <w:sz w:val="24"/>
          <w:szCs w:val="24"/>
        </w:rPr>
        <w:t>Le jugement de divorce par consentement mutuel par lequel il a été rendu exécutoire les accords librement convenus entre époux ne peut être remis en cause par la voie de l’appel.</w:t>
      </w:r>
      <w:r w:rsidR="00424C6A" w:rsidRPr="00424C6A">
        <w:rPr>
          <w:rFonts w:asciiTheme="minorBidi" w:hAnsiTheme="minorBidi"/>
          <w:b/>
          <w:bCs/>
          <w:sz w:val="24"/>
          <w:szCs w:val="24"/>
        </w:rPr>
        <w:t xml:space="preserve"> </w:t>
      </w:r>
      <w:r w:rsidR="00424C6A">
        <w:rPr>
          <w:rFonts w:asciiTheme="minorBidi" w:hAnsiTheme="minorBidi"/>
          <w:b/>
          <w:bCs/>
          <w:sz w:val="24"/>
          <w:szCs w:val="24"/>
        </w:rPr>
        <w:br/>
      </w:r>
    </w:p>
    <w:p w14:paraId="3EDBA3BC" w14:textId="74FD7297" w:rsidR="00424C6A" w:rsidRPr="00C4795A" w:rsidRDefault="00424C6A" w:rsidP="00424C6A">
      <w:pPr>
        <w:spacing w:after="0" w:line="240" w:lineRule="auto"/>
        <w:rPr>
          <w:rFonts w:cstheme="minorHAnsi"/>
        </w:rPr>
      </w:pPr>
      <w:r w:rsidRPr="003461F2">
        <w:rPr>
          <w:rFonts w:asciiTheme="minorBidi" w:hAnsiTheme="minorBidi"/>
          <w:b/>
          <w:bCs/>
          <w:sz w:val="24"/>
          <w:szCs w:val="24"/>
        </w:rPr>
        <w:t>Tribunal de première Instance de Dakar du 10 décembre 1974 dame D.B et sieur A.P, in Youssoupha NDIAYE « Le divorce et la séparation de corps »,  page 179 à 181, Annexe 12.</w:t>
      </w:r>
    </w:p>
    <w:p w14:paraId="587725C2" w14:textId="3A21FB06" w:rsidR="00424C6A" w:rsidRPr="00424C6A" w:rsidRDefault="00424C6A" w:rsidP="00424C6A">
      <w:pPr>
        <w:pStyle w:val="Paragraphedeliste"/>
        <w:pBdr>
          <w:bottom w:val="single" w:sz="6" w:space="1" w:color="auto"/>
        </w:pBdr>
        <w:tabs>
          <w:tab w:val="left" w:pos="142"/>
        </w:tabs>
        <w:spacing w:after="0" w:line="360" w:lineRule="auto"/>
        <w:ind w:left="0"/>
        <w:rPr>
          <w:rFonts w:asciiTheme="minorBidi" w:hAnsiTheme="minorBidi"/>
          <w:sz w:val="24"/>
          <w:szCs w:val="24"/>
        </w:rPr>
      </w:pPr>
    </w:p>
    <w:p w14:paraId="37756476" w14:textId="2905364E" w:rsidR="00C4795A" w:rsidRPr="00424C6A" w:rsidRDefault="00C4795A" w:rsidP="00424C6A">
      <w:pPr>
        <w:spacing w:after="0" w:line="240" w:lineRule="auto"/>
        <w:rPr>
          <w:rFonts w:cstheme="minorHAnsi"/>
          <w:sz w:val="20"/>
          <w:szCs w:val="20"/>
        </w:rPr>
      </w:pPr>
      <w:r w:rsidRPr="00C4795A">
        <w:rPr>
          <w:rFonts w:cstheme="minorHAnsi"/>
          <w:sz w:val="20"/>
          <w:szCs w:val="20"/>
        </w:rPr>
        <w:t>9- Tribunal départemental de Dakar N° 390 du 21 mars 1985  Inédit. In Racine Mbaye Thèse de doc</w:t>
      </w:r>
      <w:r w:rsidR="00424C6A">
        <w:rPr>
          <w:rFonts w:cstheme="minorHAnsi"/>
          <w:sz w:val="20"/>
          <w:szCs w:val="20"/>
        </w:rPr>
        <w:t>torat d’Etat en droit, page 341</w:t>
      </w:r>
    </w:p>
    <w:p w14:paraId="098A34B1" w14:textId="77777777" w:rsidR="00A12F4A" w:rsidRPr="003461F2" w:rsidRDefault="00A12F4A" w:rsidP="00C4795A">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Article 163</w:t>
      </w:r>
    </w:p>
    <w:p w14:paraId="16142D4A" w14:textId="77777777" w:rsidR="00A12F4A" w:rsidRPr="003461F2" w:rsidRDefault="00A12F4A" w:rsidP="00C4795A">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Publicité du jugement</w:t>
      </w:r>
    </w:p>
    <w:p w14:paraId="1F1A3232"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 de paix porte indication du jugement de divorce sur le livret de famille et en faisant référence à la date et au numéro du jugement et remet une copie du jugement à chacun des époux.</w:t>
      </w:r>
    </w:p>
    <w:p w14:paraId="4B04787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Il dresse dans un délai maximum de huit jours une expédition du jugement à l’officier de l’état civil du lieu où le mariage a été célébré aux fins de mention en marge de l’acte de mariage et de mention en marge de l’acte de naissance de chacun des deux époux en donnant avis s’il y a lieu à l’officier qui en est dépositaire conformément aux dispositions de l’article 46 CF .</w:t>
      </w:r>
    </w:p>
    <w:p w14:paraId="058F227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Dans le cas du mariage célébré à l’étranger par les autorités diplomatiques et consulaires sénégalais, l’expédition du jugement est adressée au ministre des affaires Etrangères et à l’officier de l’état civil du premier arrondissement de la commune de Dakar.</w:t>
      </w:r>
    </w:p>
    <w:p w14:paraId="5F29D48B" w14:textId="77777777"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
          <w:i/>
          <w:sz w:val="24"/>
          <w:szCs w:val="24"/>
        </w:rPr>
        <w:t>-</w:t>
      </w:r>
      <w:r w:rsidRPr="003461F2">
        <w:rPr>
          <w:rFonts w:asciiTheme="minorBidi" w:hAnsiTheme="minorBidi"/>
          <w:bCs/>
          <w:iCs/>
          <w:sz w:val="24"/>
          <w:szCs w:val="24"/>
        </w:rPr>
        <w:t>Il résulte des jugements de divorce par consentement mutuel que les dispositions légales relatives à la mention du divorce au registre  par l’officier de l’état civil en vertu de l’article 46 du Code de la Famille  sont toujours précisées par le juge.</w:t>
      </w:r>
    </w:p>
    <w:p w14:paraId="62CBC3D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Podor N°032 du 24 avril 2012  Epoux BA, Annexe 13.</w:t>
      </w:r>
    </w:p>
    <w:p w14:paraId="3E2600A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Toutefois dans la pratique, il faut préciser que ces décisions ne transparaissent pas toujours au niveau des registres d’état civil et le contrôle exercé par le juge de paix ou le Procureur de la République tel que prévu par les articles 34,  35 et 36 du Code de la Famille pourrait aider à pallier ces insuffisances.</w:t>
      </w:r>
    </w:p>
    <w:p w14:paraId="371648CD" w14:textId="77777777" w:rsidR="00C4795A" w:rsidRDefault="00C4795A" w:rsidP="00C4795A">
      <w:pPr>
        <w:spacing w:after="0" w:line="360" w:lineRule="auto"/>
        <w:rPr>
          <w:rFonts w:asciiTheme="minorBidi" w:hAnsiTheme="minorBidi"/>
          <w:b/>
          <w:sz w:val="24"/>
          <w:szCs w:val="24"/>
          <w:u w:val="single"/>
        </w:rPr>
      </w:pPr>
    </w:p>
    <w:p w14:paraId="6CF3B8A0" w14:textId="77777777" w:rsidR="00C4795A" w:rsidRDefault="00C4795A" w:rsidP="00C4795A">
      <w:pPr>
        <w:spacing w:after="0" w:line="360" w:lineRule="auto"/>
        <w:rPr>
          <w:rFonts w:asciiTheme="minorBidi" w:hAnsiTheme="minorBidi"/>
          <w:b/>
          <w:sz w:val="24"/>
          <w:szCs w:val="24"/>
          <w:u w:val="single"/>
        </w:rPr>
      </w:pPr>
    </w:p>
    <w:p w14:paraId="5CFEB3AE" w14:textId="77777777" w:rsidR="00C4795A" w:rsidRDefault="00C4795A" w:rsidP="00C4795A">
      <w:pPr>
        <w:spacing w:after="0" w:line="360" w:lineRule="auto"/>
        <w:rPr>
          <w:rFonts w:asciiTheme="minorBidi" w:hAnsiTheme="minorBidi"/>
          <w:b/>
          <w:sz w:val="24"/>
          <w:szCs w:val="24"/>
          <w:u w:val="single"/>
        </w:rPr>
      </w:pPr>
    </w:p>
    <w:p w14:paraId="3240073C" w14:textId="77777777" w:rsidR="00C4795A" w:rsidRDefault="00C4795A" w:rsidP="00C4795A">
      <w:pPr>
        <w:spacing w:after="0" w:line="360" w:lineRule="auto"/>
        <w:rPr>
          <w:rFonts w:asciiTheme="minorBidi" w:hAnsiTheme="minorBidi"/>
          <w:b/>
          <w:sz w:val="24"/>
          <w:szCs w:val="24"/>
          <w:u w:val="single"/>
        </w:rPr>
      </w:pPr>
    </w:p>
    <w:p w14:paraId="5D624749" w14:textId="77777777" w:rsidR="00C4795A" w:rsidRDefault="00C4795A" w:rsidP="00C4795A">
      <w:pPr>
        <w:spacing w:after="0" w:line="360" w:lineRule="auto"/>
        <w:rPr>
          <w:rFonts w:asciiTheme="minorBidi" w:hAnsiTheme="minorBidi"/>
          <w:b/>
          <w:sz w:val="24"/>
          <w:szCs w:val="24"/>
          <w:u w:val="single"/>
        </w:rPr>
      </w:pPr>
    </w:p>
    <w:p w14:paraId="1E55A818" w14:textId="77777777" w:rsidR="00C4795A" w:rsidRDefault="00C4795A" w:rsidP="00C4795A">
      <w:pPr>
        <w:spacing w:after="0" w:line="360" w:lineRule="auto"/>
        <w:rPr>
          <w:rFonts w:asciiTheme="minorBidi" w:hAnsiTheme="minorBidi"/>
          <w:b/>
          <w:sz w:val="24"/>
          <w:szCs w:val="24"/>
          <w:u w:val="single"/>
        </w:rPr>
      </w:pPr>
    </w:p>
    <w:p w14:paraId="571E5BC3" w14:textId="77777777" w:rsidR="00C4795A" w:rsidRDefault="00C4795A" w:rsidP="00C4795A">
      <w:pPr>
        <w:spacing w:after="0" w:line="360" w:lineRule="auto"/>
        <w:rPr>
          <w:rFonts w:asciiTheme="minorBidi" w:hAnsiTheme="minorBidi"/>
          <w:b/>
          <w:sz w:val="24"/>
          <w:szCs w:val="24"/>
          <w:u w:val="single"/>
        </w:rPr>
      </w:pPr>
    </w:p>
    <w:p w14:paraId="501E9DE4" w14:textId="77777777" w:rsidR="000A3765" w:rsidRDefault="000A3765" w:rsidP="00C4795A">
      <w:pPr>
        <w:spacing w:after="0" w:line="360" w:lineRule="auto"/>
        <w:jc w:val="center"/>
        <w:rPr>
          <w:rFonts w:asciiTheme="minorBidi" w:hAnsiTheme="minorBidi"/>
          <w:b/>
          <w:sz w:val="24"/>
          <w:szCs w:val="24"/>
          <w:u w:val="single"/>
        </w:rPr>
      </w:pPr>
    </w:p>
    <w:p w14:paraId="419C1144" w14:textId="77777777" w:rsidR="000A3765" w:rsidRDefault="000A3765" w:rsidP="00C4795A">
      <w:pPr>
        <w:spacing w:after="0" w:line="360" w:lineRule="auto"/>
        <w:jc w:val="center"/>
        <w:rPr>
          <w:rFonts w:asciiTheme="minorBidi" w:hAnsiTheme="minorBidi"/>
          <w:b/>
          <w:sz w:val="24"/>
          <w:szCs w:val="24"/>
          <w:u w:val="single"/>
        </w:rPr>
      </w:pPr>
    </w:p>
    <w:p w14:paraId="1B4F2496" w14:textId="77777777" w:rsidR="000A3765" w:rsidRDefault="000A3765" w:rsidP="00C4795A">
      <w:pPr>
        <w:spacing w:after="0" w:line="360" w:lineRule="auto"/>
        <w:jc w:val="center"/>
        <w:rPr>
          <w:rFonts w:asciiTheme="minorBidi" w:hAnsiTheme="minorBidi"/>
          <w:b/>
          <w:sz w:val="24"/>
          <w:szCs w:val="24"/>
          <w:u w:val="single"/>
        </w:rPr>
      </w:pPr>
    </w:p>
    <w:p w14:paraId="463B61E3" w14:textId="77777777" w:rsidR="000A3765" w:rsidRDefault="000A3765" w:rsidP="00C4795A">
      <w:pPr>
        <w:spacing w:after="0" w:line="360" w:lineRule="auto"/>
        <w:jc w:val="center"/>
        <w:rPr>
          <w:rFonts w:asciiTheme="minorBidi" w:hAnsiTheme="minorBidi"/>
          <w:b/>
          <w:sz w:val="24"/>
          <w:szCs w:val="24"/>
          <w:u w:val="single"/>
        </w:rPr>
      </w:pPr>
    </w:p>
    <w:p w14:paraId="4801258D" w14:textId="77777777" w:rsidR="00424C6A" w:rsidRDefault="00424C6A" w:rsidP="00C4795A">
      <w:pPr>
        <w:spacing w:after="0" w:line="360" w:lineRule="auto"/>
        <w:jc w:val="center"/>
        <w:rPr>
          <w:rFonts w:asciiTheme="minorBidi" w:hAnsiTheme="minorBidi"/>
          <w:b/>
          <w:sz w:val="24"/>
          <w:szCs w:val="24"/>
          <w:u w:val="single"/>
        </w:rPr>
      </w:pPr>
    </w:p>
    <w:p w14:paraId="6F0A7C8B" w14:textId="77777777" w:rsidR="00424C6A" w:rsidRDefault="00424C6A" w:rsidP="00C4795A">
      <w:pPr>
        <w:spacing w:after="0" w:line="360" w:lineRule="auto"/>
        <w:jc w:val="center"/>
        <w:rPr>
          <w:rFonts w:asciiTheme="minorBidi" w:hAnsiTheme="minorBidi"/>
          <w:b/>
          <w:sz w:val="24"/>
          <w:szCs w:val="24"/>
          <w:u w:val="single"/>
        </w:rPr>
      </w:pPr>
    </w:p>
    <w:p w14:paraId="0058D709" w14:textId="77777777" w:rsidR="00424C6A" w:rsidRDefault="00424C6A" w:rsidP="00C4795A">
      <w:pPr>
        <w:spacing w:after="0" w:line="360" w:lineRule="auto"/>
        <w:jc w:val="center"/>
        <w:rPr>
          <w:rFonts w:asciiTheme="minorBidi" w:hAnsiTheme="minorBidi"/>
          <w:b/>
          <w:sz w:val="24"/>
          <w:szCs w:val="24"/>
          <w:u w:val="single"/>
        </w:rPr>
      </w:pPr>
    </w:p>
    <w:p w14:paraId="52F3DAD0" w14:textId="77777777" w:rsidR="00A12F4A" w:rsidRPr="003461F2" w:rsidRDefault="00A12F4A" w:rsidP="00C4795A">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lastRenderedPageBreak/>
        <w:t>Article 164</w:t>
      </w:r>
    </w:p>
    <w:p w14:paraId="701E36B9" w14:textId="77777777" w:rsidR="00A12F4A" w:rsidRPr="003461F2" w:rsidRDefault="00A12F4A" w:rsidP="00C4795A">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Effets du divorce par consentement mutuel</w:t>
      </w:r>
    </w:p>
    <w:p w14:paraId="52265D41"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jugement de divorce par consentement mutuel dissout le lien matrimonial et rend exécutoires les conventions établies entre les époux en ce qui concerne leurs biens et les enfants issus du mariage.</w:t>
      </w:r>
    </w:p>
    <w:p w14:paraId="24D45EC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Ces effets se produisent à l’égard des époux du jour ou le jugement a été rendu et à l’égard des tiers, à compter de sa mention sur les registres de l’état civil.</w:t>
      </w:r>
    </w:p>
    <w:p w14:paraId="0245D6A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Toutefois lorsque l’un des époux est commerçant, les dispositions de l’accord concernant les biens ne sont opposables à ses créanciers que passé un délai de trois mois à compter de la mention du jugement au registre du commerce et de l’insertion d’un avis donné du dit jugement donné dans un journal d’annonces légales paraissant dans le ressort de la justice de paix.</w:t>
      </w:r>
    </w:p>
    <w:p w14:paraId="4C48D25B"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Pendant ce délai calculé à compter de l’accomplissement de la dernière en date de se ces formalités, l’accord n’est pas opposable aux créanciers de l’époux commerçant qui exercent leurs poursuites sur les biens meubles qu’ils estiment lui appartenir, à charge pour eux de faire la preuve du droit de propriété de leur débiteur devant le juge chargé des poursuites . Les mutations immobilières consécutives  à l’accord des époux ne peuvent être opérées qu’à l’expiration du délai indiqué ci-dessus en l’absence d’opposition signifiée au conservateur de la propriété foncière du lieu de situation de l’immeuble par le créancier poursuivant.</w:t>
      </w:r>
    </w:p>
    <w:p w14:paraId="20BAD969" w14:textId="6DE35916" w:rsidR="00A12F4A" w:rsidRPr="003461F2" w:rsidRDefault="00A12F4A" w:rsidP="00C4795A">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Commentaire :</w:t>
      </w:r>
    </w:p>
    <w:p w14:paraId="3B334E49" w14:textId="4960BDBB"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A l’instar des difficultés liées à la transcription des jugements de divorce dans les registres d’état civil, un problème de « Link » est également perceptible entre les décisions rendues en matière de divorce  par consentement mutuel et les mentions  relatives à la situation des époux commerçants  devant figurer dans la tenue du registre du commerce</w:t>
      </w:r>
      <w:r w:rsidR="002270B9">
        <w:rPr>
          <w:rFonts w:asciiTheme="minorBidi" w:hAnsiTheme="minorBidi"/>
          <w:bCs/>
          <w:sz w:val="24"/>
          <w:szCs w:val="24"/>
        </w:rPr>
        <w:t xml:space="preserve"> (RCCM)</w:t>
      </w:r>
      <w:r w:rsidRPr="003461F2">
        <w:rPr>
          <w:rFonts w:asciiTheme="minorBidi" w:hAnsiTheme="minorBidi"/>
          <w:bCs/>
          <w:sz w:val="24"/>
          <w:szCs w:val="24"/>
        </w:rPr>
        <w:t>;</w:t>
      </w:r>
    </w:p>
    <w:p w14:paraId="3A4F28C0"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 xml:space="preserve">Pourtant </w:t>
      </w:r>
      <w:commentRangeStart w:id="3"/>
      <w:r w:rsidRPr="003461F2">
        <w:rPr>
          <w:rFonts w:asciiTheme="minorBidi" w:hAnsiTheme="minorBidi"/>
          <w:bCs/>
          <w:sz w:val="24"/>
          <w:szCs w:val="24"/>
        </w:rPr>
        <w:t>l’Acte Uniforme</w:t>
      </w:r>
      <w:commentRangeEnd w:id="3"/>
      <w:r w:rsidR="002270B9">
        <w:rPr>
          <w:rStyle w:val="Marquedecommentaire"/>
        </w:rPr>
        <w:commentReference w:id="3"/>
      </w:r>
      <w:r w:rsidRPr="003461F2">
        <w:rPr>
          <w:rFonts w:asciiTheme="minorBidi" w:hAnsiTheme="minorBidi"/>
          <w:bCs/>
          <w:sz w:val="24"/>
          <w:szCs w:val="24"/>
        </w:rPr>
        <w:t xml:space="preserve"> sur le Droit Commercial Général prévoit expressément l’inscription des modifications et les époux commerçants sont tenus par cette disposition légale, surtout que les créanciers de ces derniers ont manifestement un intérêt par rapport à cette forme de publicité.</w:t>
      </w:r>
    </w:p>
    <w:p w14:paraId="60AC21DC" w14:textId="77777777" w:rsidR="00C4795A" w:rsidRDefault="00A12F4A" w:rsidP="00C4795A">
      <w:pPr>
        <w:spacing w:after="0" w:line="360" w:lineRule="auto"/>
        <w:rPr>
          <w:rFonts w:asciiTheme="minorBidi" w:hAnsiTheme="minorBidi"/>
          <w:bCs/>
          <w:sz w:val="24"/>
          <w:szCs w:val="24"/>
        </w:rPr>
      </w:pPr>
      <w:commentRangeStart w:id="4"/>
      <w:r w:rsidRPr="003461F2">
        <w:rPr>
          <w:rFonts w:asciiTheme="minorBidi" w:hAnsiTheme="minorBidi"/>
          <w:bCs/>
          <w:sz w:val="24"/>
          <w:szCs w:val="24"/>
        </w:rPr>
        <w:t>Il a été également constaté  les mêmes insuffisances en ce qui concerne la tenue du livre foncier et le conservateur de la propriété foncière n’a pas toujours à temps les informations nécessaires pour inscrire les droits réels immobiliers résultant de la propriété d’un immeuble par les époux, suite à la dissolution du régime matrimonial.</w:t>
      </w:r>
    </w:p>
    <w:commentRangeEnd w:id="4"/>
    <w:p w14:paraId="15DD5C44" w14:textId="77777777" w:rsidR="006636B8" w:rsidRDefault="002270B9" w:rsidP="00C4795A">
      <w:pPr>
        <w:spacing w:after="0" w:line="360" w:lineRule="auto"/>
        <w:jc w:val="center"/>
        <w:rPr>
          <w:rFonts w:asciiTheme="minorBidi" w:hAnsiTheme="minorBidi"/>
          <w:b/>
          <w:sz w:val="24"/>
          <w:szCs w:val="24"/>
          <w:u w:val="single"/>
        </w:rPr>
        <w:sectPr w:rsidR="006636B8" w:rsidSect="00514692">
          <w:footerReference w:type="default" r:id="rId10"/>
          <w:pgSz w:w="11906" w:h="16838"/>
          <w:pgMar w:top="567" w:right="1418" w:bottom="1134" w:left="1418" w:header="709" w:footer="709" w:gutter="0"/>
          <w:cols w:space="708"/>
          <w:docGrid w:linePitch="360"/>
        </w:sectPr>
      </w:pPr>
      <w:r>
        <w:rPr>
          <w:rStyle w:val="Marquedecommentaire"/>
        </w:rPr>
        <w:commentReference w:id="4"/>
      </w:r>
    </w:p>
    <w:p w14:paraId="384B34DD" w14:textId="27A591F6" w:rsidR="00A12F4A" w:rsidRPr="006636B8" w:rsidRDefault="00A12F4A" w:rsidP="00C4795A">
      <w:pPr>
        <w:spacing w:after="0" w:line="360" w:lineRule="auto"/>
        <w:jc w:val="center"/>
        <w:rPr>
          <w:rFonts w:asciiTheme="minorBidi" w:hAnsiTheme="minorBidi"/>
          <w:bCs/>
        </w:rPr>
      </w:pPr>
      <w:r w:rsidRPr="006636B8">
        <w:rPr>
          <w:rFonts w:asciiTheme="minorBidi" w:hAnsiTheme="minorBidi"/>
          <w:b/>
          <w:u w:val="single"/>
        </w:rPr>
        <w:lastRenderedPageBreak/>
        <w:t>SECTION II</w:t>
      </w:r>
    </w:p>
    <w:p w14:paraId="3837D41C" w14:textId="65A21A9E" w:rsidR="00A12F4A" w:rsidRPr="006636B8" w:rsidRDefault="00A12F4A" w:rsidP="00C4795A">
      <w:pPr>
        <w:spacing w:after="0" w:line="360" w:lineRule="auto"/>
        <w:jc w:val="center"/>
        <w:rPr>
          <w:rFonts w:asciiTheme="minorBidi" w:hAnsiTheme="minorBidi"/>
          <w:b/>
          <w:u w:val="single"/>
        </w:rPr>
      </w:pPr>
      <w:r w:rsidRPr="006636B8">
        <w:rPr>
          <w:rFonts w:asciiTheme="minorBidi" w:hAnsiTheme="minorBidi"/>
          <w:b/>
          <w:u w:val="single"/>
        </w:rPr>
        <w:t>DU DIVORCE CONTENTIEUX</w:t>
      </w:r>
    </w:p>
    <w:p w14:paraId="50D0F722" w14:textId="77777777" w:rsidR="00A12F4A" w:rsidRPr="006636B8" w:rsidRDefault="00A12F4A" w:rsidP="00C4795A">
      <w:pPr>
        <w:spacing w:after="0" w:line="360" w:lineRule="auto"/>
        <w:jc w:val="center"/>
        <w:rPr>
          <w:rFonts w:asciiTheme="minorBidi" w:hAnsiTheme="minorBidi"/>
          <w:b/>
          <w:u w:val="single"/>
        </w:rPr>
      </w:pPr>
      <w:r w:rsidRPr="006636B8">
        <w:rPr>
          <w:rFonts w:asciiTheme="minorBidi" w:hAnsiTheme="minorBidi"/>
          <w:b/>
          <w:u w:val="single"/>
        </w:rPr>
        <w:t>Paragraphe I</w:t>
      </w:r>
    </w:p>
    <w:p w14:paraId="7BA5BFB2" w14:textId="77777777" w:rsidR="00A12F4A" w:rsidRPr="006636B8" w:rsidRDefault="00A12F4A" w:rsidP="00C4795A">
      <w:pPr>
        <w:spacing w:after="0" w:line="360" w:lineRule="auto"/>
        <w:jc w:val="center"/>
        <w:rPr>
          <w:rFonts w:asciiTheme="minorBidi" w:hAnsiTheme="minorBidi"/>
          <w:b/>
          <w:u w:val="single"/>
        </w:rPr>
      </w:pPr>
      <w:r w:rsidRPr="006636B8">
        <w:rPr>
          <w:rFonts w:asciiTheme="minorBidi" w:hAnsiTheme="minorBidi"/>
          <w:b/>
          <w:u w:val="single"/>
        </w:rPr>
        <w:t>Causes du divorce</w:t>
      </w:r>
    </w:p>
    <w:p w14:paraId="20B80288" w14:textId="77777777" w:rsidR="00A12F4A" w:rsidRPr="006636B8" w:rsidRDefault="00A12F4A" w:rsidP="00C4795A">
      <w:pPr>
        <w:spacing w:after="0" w:line="360" w:lineRule="auto"/>
        <w:jc w:val="center"/>
        <w:rPr>
          <w:rFonts w:asciiTheme="minorBidi" w:hAnsiTheme="minorBidi"/>
          <w:b/>
          <w:u w:val="single"/>
        </w:rPr>
      </w:pPr>
      <w:r w:rsidRPr="006636B8">
        <w:rPr>
          <w:rFonts w:asciiTheme="minorBidi" w:hAnsiTheme="minorBidi"/>
          <w:b/>
          <w:u w:val="single"/>
        </w:rPr>
        <w:t>Article 165</w:t>
      </w:r>
    </w:p>
    <w:p w14:paraId="4E45E06A" w14:textId="77777777" w:rsidR="00A12F4A" w:rsidRPr="006636B8" w:rsidRDefault="00A12F4A" w:rsidP="00C4795A">
      <w:pPr>
        <w:spacing w:after="0" w:line="360" w:lineRule="auto"/>
        <w:jc w:val="center"/>
        <w:rPr>
          <w:rFonts w:asciiTheme="minorBidi" w:hAnsiTheme="minorBidi"/>
          <w:b/>
          <w:u w:val="single"/>
        </w:rPr>
      </w:pPr>
      <w:r w:rsidRPr="006636B8">
        <w:rPr>
          <w:rFonts w:asciiTheme="minorBidi" w:hAnsiTheme="minorBidi"/>
          <w:b/>
          <w:u w:val="single"/>
        </w:rPr>
        <w:t>Principe</w:t>
      </w:r>
    </w:p>
    <w:p w14:paraId="69BF2782" w14:textId="77777777" w:rsidR="00A12F4A" w:rsidRPr="006636B8" w:rsidRDefault="00A12F4A" w:rsidP="003461F2">
      <w:pPr>
        <w:spacing w:after="0" w:line="360" w:lineRule="auto"/>
        <w:rPr>
          <w:rFonts w:asciiTheme="minorBidi" w:hAnsiTheme="minorBidi"/>
          <w:b/>
          <w:iCs/>
        </w:rPr>
      </w:pPr>
      <w:r w:rsidRPr="006636B8">
        <w:rPr>
          <w:rFonts w:asciiTheme="minorBidi" w:hAnsiTheme="minorBidi"/>
          <w:b/>
          <w:iCs/>
        </w:rPr>
        <w:t>Chacun des époux peut agir en divorce en fondant son action sur l’une des causes admises par la loi ;</w:t>
      </w:r>
    </w:p>
    <w:p w14:paraId="655BA0BB" w14:textId="77777777" w:rsidR="00A12F4A" w:rsidRPr="006636B8" w:rsidRDefault="00A12F4A" w:rsidP="003461F2">
      <w:pPr>
        <w:spacing w:after="0" w:line="360" w:lineRule="auto"/>
        <w:rPr>
          <w:rFonts w:asciiTheme="minorBidi" w:hAnsiTheme="minorBidi"/>
          <w:b/>
          <w:iCs/>
        </w:rPr>
      </w:pPr>
      <w:r w:rsidRPr="006636B8">
        <w:rPr>
          <w:rFonts w:asciiTheme="minorBidi" w:hAnsiTheme="minorBidi"/>
          <w:b/>
          <w:iCs/>
        </w:rPr>
        <w:t xml:space="preserve">-L’époux demandeur doit invoquer et prouver des faits précis renvoyant à une ou plusieurs causes énumérées à l’article 166 du Code de la Famille. </w:t>
      </w:r>
    </w:p>
    <w:p w14:paraId="0732257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Cs/>
          <w:iCs/>
          <w:sz w:val="24"/>
          <w:szCs w:val="24"/>
        </w:rPr>
        <w:t>-Les causes pouvant justifier le divorce sont limitativement prévues par la loi mais dans certains cas, il est arrivé que le juge substituât d’office une cause de divorce à  celle invoquée le demandeur, surtout lorsque celle invoquée par le demandeur n’est pas fondée.</w:t>
      </w:r>
    </w:p>
    <w:p w14:paraId="29D3FF8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Podor N°16  du  23 Février Epoux SY et BA, annexe 14.</w:t>
      </w:r>
    </w:p>
    <w:p w14:paraId="44FF9C57" w14:textId="63F97C2F" w:rsidR="00A12F4A" w:rsidRPr="000A3765" w:rsidRDefault="00A12F4A" w:rsidP="003461F2">
      <w:pPr>
        <w:spacing w:after="0" w:line="360" w:lineRule="auto"/>
        <w:rPr>
          <w:rFonts w:asciiTheme="minorBidi" w:hAnsiTheme="minorBidi"/>
          <w:bCs/>
          <w:iCs/>
          <w:sz w:val="24"/>
          <w:szCs w:val="24"/>
          <w:vertAlign w:val="superscript"/>
        </w:rPr>
      </w:pPr>
      <w:r w:rsidRPr="003461F2">
        <w:rPr>
          <w:rFonts w:asciiTheme="minorBidi" w:hAnsiTheme="minorBidi"/>
          <w:b/>
          <w:iCs/>
          <w:sz w:val="24"/>
          <w:szCs w:val="24"/>
        </w:rPr>
        <w:t>-</w:t>
      </w:r>
      <w:r w:rsidRPr="003461F2">
        <w:rPr>
          <w:rFonts w:asciiTheme="minorBidi" w:hAnsiTheme="minorBidi"/>
          <w:bCs/>
          <w:iCs/>
          <w:sz w:val="24"/>
          <w:szCs w:val="24"/>
        </w:rPr>
        <w:t>Jugé que le divorce a été prononcé aux torts exclusifs de l’épouse pour     « inconduite notoire » alors que cette qualification n’est pas expressément  prévue à l’article 166 du Code de la Famille et qu’une telle motivation encourt refo</w:t>
      </w:r>
      <w:r w:rsidR="000A3765">
        <w:rPr>
          <w:rFonts w:asciiTheme="minorBidi" w:hAnsiTheme="minorBidi"/>
          <w:bCs/>
          <w:iCs/>
          <w:sz w:val="24"/>
          <w:szCs w:val="24"/>
        </w:rPr>
        <w:t>rmation en appel ou  cassation.</w:t>
      </w:r>
      <w:r w:rsidR="000A3765">
        <w:rPr>
          <w:rFonts w:asciiTheme="minorBidi" w:hAnsiTheme="minorBidi"/>
          <w:bCs/>
          <w:iCs/>
          <w:sz w:val="24"/>
          <w:szCs w:val="24"/>
          <w:vertAlign w:val="superscript"/>
        </w:rPr>
        <w:t>10</w:t>
      </w:r>
    </w:p>
    <w:p w14:paraId="0FD5F3F4" w14:textId="38CFB6F1"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
          <w:iCs/>
          <w:sz w:val="24"/>
          <w:szCs w:val="24"/>
        </w:rPr>
        <w:t>-</w:t>
      </w:r>
      <w:r w:rsidRPr="003461F2">
        <w:rPr>
          <w:rFonts w:asciiTheme="minorBidi" w:hAnsiTheme="minorBidi"/>
          <w:bCs/>
          <w:iCs/>
          <w:sz w:val="24"/>
          <w:szCs w:val="24"/>
        </w:rPr>
        <w:t xml:space="preserve">Dans le même sens, le divorce a été prononcé  pour  « indignité » de l’épouse par le juge qui a fondé son raisonnement sur le fait que la femme détenait par devers elle une lame de rasoir et des armes blanches, sans qu’il soit démontré en quoi consiste cette indignité. Quoi qu’il en soit cette qualification ne </w:t>
      </w:r>
      <w:r w:rsidR="006636B8">
        <w:rPr>
          <w:rFonts w:asciiTheme="minorBidi" w:hAnsiTheme="minorBidi"/>
          <w:bCs/>
          <w:iCs/>
          <w:sz w:val="24"/>
          <w:szCs w:val="24"/>
        </w:rPr>
        <w:t xml:space="preserve">résulte pas de </w:t>
      </w:r>
      <w:r w:rsidR="006636B8">
        <w:rPr>
          <w:rFonts w:asciiTheme="minorBidi" w:hAnsiTheme="minorBidi"/>
          <w:bCs/>
          <w:iCs/>
          <w:sz w:val="24"/>
          <w:szCs w:val="24"/>
        </w:rPr>
        <w:br/>
        <w:t>l’article 166 CF.</w:t>
      </w:r>
      <w:r w:rsidR="006636B8">
        <w:rPr>
          <w:rFonts w:asciiTheme="minorBidi" w:hAnsiTheme="minorBidi"/>
          <w:bCs/>
          <w:iCs/>
          <w:sz w:val="24"/>
          <w:szCs w:val="24"/>
          <w:vertAlign w:val="superscript"/>
        </w:rPr>
        <w:t>11</w:t>
      </w:r>
      <w:r w:rsidRPr="003461F2">
        <w:rPr>
          <w:rFonts w:asciiTheme="minorBidi" w:hAnsiTheme="minorBidi"/>
          <w:bCs/>
          <w:iCs/>
          <w:sz w:val="24"/>
          <w:szCs w:val="24"/>
        </w:rPr>
        <w:t xml:space="preserve"> </w:t>
      </w:r>
    </w:p>
    <w:p w14:paraId="7F297045" w14:textId="77777777" w:rsidR="00A12F4A" w:rsidRPr="003461F2" w:rsidRDefault="00A12F4A" w:rsidP="006636B8">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166</w:t>
      </w:r>
    </w:p>
    <w:p w14:paraId="73C506F7" w14:textId="77777777" w:rsidR="00A12F4A" w:rsidRPr="003461F2" w:rsidRDefault="00A12F4A" w:rsidP="006636B8">
      <w:pPr>
        <w:spacing w:after="0" w:line="360" w:lineRule="auto"/>
        <w:jc w:val="center"/>
        <w:rPr>
          <w:rFonts w:asciiTheme="minorBidi" w:hAnsiTheme="minorBidi"/>
          <w:b/>
          <w:iCs/>
          <w:sz w:val="24"/>
          <w:szCs w:val="24"/>
        </w:rPr>
      </w:pPr>
      <w:r w:rsidRPr="003461F2">
        <w:rPr>
          <w:rFonts w:asciiTheme="minorBidi" w:hAnsiTheme="minorBidi"/>
          <w:b/>
          <w:iCs/>
          <w:sz w:val="24"/>
          <w:szCs w:val="24"/>
        </w:rPr>
        <w:t>Le divorce peut être prononcé :</w:t>
      </w:r>
    </w:p>
    <w:p w14:paraId="68A93454" w14:textId="13AA1FCF" w:rsidR="00A12F4A" w:rsidRPr="003461F2" w:rsidRDefault="00A12F4A" w:rsidP="006636B8">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-Pour absence déclarée de l’un des époux ;</w:t>
      </w:r>
    </w:p>
    <w:p w14:paraId="05B32D35" w14:textId="2065FB11" w:rsidR="006636B8" w:rsidRDefault="00A12F4A" w:rsidP="006636B8">
      <w:pPr>
        <w:pBdr>
          <w:bottom w:val="single" w:sz="6" w:space="1" w:color="auto"/>
        </w:pBdr>
        <w:spacing w:after="0" w:line="360" w:lineRule="auto"/>
        <w:rPr>
          <w:rFonts w:asciiTheme="minorBidi" w:hAnsiTheme="minorBidi"/>
          <w:bCs/>
          <w:iCs/>
          <w:sz w:val="24"/>
          <w:szCs w:val="24"/>
        </w:rPr>
      </w:pPr>
      <w:r w:rsidRPr="003461F2">
        <w:rPr>
          <w:rFonts w:asciiTheme="minorBidi" w:hAnsiTheme="minorBidi"/>
          <w:bCs/>
          <w:iCs/>
          <w:sz w:val="24"/>
          <w:szCs w:val="24"/>
        </w:rPr>
        <w:t xml:space="preserve">L’absence constitue une cause de divorce qui sanctionne le manquement de l’un des époux à l’obligation de cohabitation prévue à l’article 149  du Code de la Famille. Toutefois la caractérisation de </w:t>
      </w:r>
      <w:r w:rsidRPr="002270B9">
        <w:rPr>
          <w:rFonts w:asciiTheme="minorBidi" w:hAnsiTheme="minorBidi"/>
          <w:bCs/>
          <w:iCs/>
          <w:color w:val="FF0000"/>
          <w:sz w:val="24"/>
          <w:szCs w:val="24"/>
        </w:rPr>
        <w:t xml:space="preserve">ce grief </w:t>
      </w:r>
      <w:r w:rsidRPr="003461F2">
        <w:rPr>
          <w:rFonts w:asciiTheme="minorBidi" w:hAnsiTheme="minorBidi"/>
          <w:bCs/>
          <w:iCs/>
          <w:sz w:val="24"/>
          <w:szCs w:val="24"/>
        </w:rPr>
        <w:t xml:space="preserve">est réglementée par les dispositions de l’article 22 alinéa 2 du même code, procédure difficile à établir pour l’époux dont le mari est resté longtemps sans qu’elle puisse avoir de ses nouvelles. Ainsi, à défaut de retenir ce grief, le divorce a été prononcé sur la base de l’abandon de famille aux </w:t>
      </w:r>
      <w:r w:rsidR="002270B9" w:rsidRPr="003461F2">
        <w:rPr>
          <w:rFonts w:asciiTheme="minorBidi" w:hAnsiTheme="minorBidi"/>
          <w:bCs/>
          <w:iCs/>
          <w:sz w:val="24"/>
          <w:szCs w:val="24"/>
        </w:rPr>
        <w:t>torts</w:t>
      </w:r>
      <w:r w:rsidRPr="003461F2">
        <w:rPr>
          <w:rFonts w:asciiTheme="minorBidi" w:hAnsiTheme="minorBidi"/>
          <w:bCs/>
          <w:iCs/>
          <w:sz w:val="24"/>
          <w:szCs w:val="24"/>
        </w:rPr>
        <w:t xml:space="preserve"> exclusif</w:t>
      </w:r>
      <w:r w:rsidR="002270B9">
        <w:rPr>
          <w:rFonts w:asciiTheme="minorBidi" w:hAnsiTheme="minorBidi"/>
          <w:bCs/>
          <w:iCs/>
          <w:sz w:val="24"/>
          <w:szCs w:val="24"/>
        </w:rPr>
        <w:t>s</w:t>
      </w:r>
      <w:r w:rsidRPr="003461F2">
        <w:rPr>
          <w:rFonts w:asciiTheme="minorBidi" w:hAnsiTheme="minorBidi"/>
          <w:bCs/>
          <w:iCs/>
          <w:sz w:val="24"/>
          <w:szCs w:val="24"/>
        </w:rPr>
        <w:t xml:space="preserve"> du mari.</w:t>
      </w:r>
    </w:p>
    <w:p w14:paraId="50A5428B" w14:textId="589BD161" w:rsidR="00424C6A" w:rsidRPr="00514692" w:rsidRDefault="006636B8" w:rsidP="00514692">
      <w:pPr>
        <w:pBdr>
          <w:bottom w:val="single" w:sz="6" w:space="1" w:color="auto"/>
        </w:pBdr>
        <w:spacing w:after="0" w:line="360" w:lineRule="auto"/>
        <w:rPr>
          <w:rFonts w:asciiTheme="minorBidi" w:hAnsiTheme="minorBidi"/>
          <w:b/>
          <w:iCs/>
          <w:sz w:val="24"/>
          <w:szCs w:val="24"/>
        </w:rPr>
      </w:pPr>
      <w:r w:rsidRPr="003461F2">
        <w:rPr>
          <w:rFonts w:asciiTheme="minorBidi" w:hAnsiTheme="minorBidi"/>
          <w:b/>
          <w:iCs/>
          <w:sz w:val="24"/>
          <w:szCs w:val="24"/>
        </w:rPr>
        <w:t>TI Podor N° 316 du 11 novembre 2014 Epoux WAGUE, Annexe 15.</w:t>
      </w:r>
    </w:p>
    <w:p w14:paraId="038BC49D" w14:textId="77777777" w:rsidR="006636B8" w:rsidRDefault="006636B8" w:rsidP="006636B8">
      <w:pPr>
        <w:spacing w:after="0" w:line="240" w:lineRule="auto"/>
        <w:rPr>
          <w:rFonts w:cstheme="minorHAnsi"/>
          <w:bCs/>
          <w:iCs/>
          <w:sz w:val="20"/>
          <w:szCs w:val="20"/>
        </w:rPr>
      </w:pPr>
      <w:r w:rsidRPr="00E832E0">
        <w:rPr>
          <w:rFonts w:cstheme="minorHAnsi"/>
          <w:bCs/>
          <w:iCs/>
          <w:sz w:val="20"/>
          <w:szCs w:val="20"/>
        </w:rPr>
        <w:t xml:space="preserve">10-Tribunal départemental de Thiès N°586  du 05 novembre 2001. Annales Africaines précitée page 318. </w:t>
      </w:r>
    </w:p>
    <w:p w14:paraId="67DAD188" w14:textId="6EF6BD2A" w:rsidR="00424C6A" w:rsidRPr="00424C6A" w:rsidRDefault="006636B8" w:rsidP="00424C6A">
      <w:pPr>
        <w:spacing w:after="0" w:line="240" w:lineRule="auto"/>
        <w:rPr>
          <w:rFonts w:cstheme="minorHAnsi"/>
          <w:bCs/>
          <w:iCs/>
          <w:sz w:val="20"/>
          <w:szCs w:val="20"/>
        </w:rPr>
      </w:pPr>
      <w:r w:rsidRPr="00424C6A">
        <w:rPr>
          <w:rFonts w:cstheme="minorHAnsi"/>
          <w:bCs/>
          <w:iCs/>
          <w:sz w:val="20"/>
          <w:szCs w:val="20"/>
        </w:rPr>
        <w:t>11- Tribunal départemental  de Rufisque N° 247 du 25 Aout 2005, Annales Africaines précitée page 318.</w:t>
      </w:r>
    </w:p>
    <w:p w14:paraId="6CBC6C8C" w14:textId="77777777" w:rsidR="00514692" w:rsidRDefault="00514692" w:rsidP="00424C6A">
      <w:pPr>
        <w:spacing w:after="0" w:line="360" w:lineRule="auto"/>
        <w:jc w:val="center"/>
        <w:rPr>
          <w:rFonts w:asciiTheme="minorBidi" w:hAnsiTheme="minorBidi"/>
          <w:b/>
          <w:i/>
          <w:sz w:val="24"/>
          <w:szCs w:val="24"/>
        </w:rPr>
      </w:pPr>
    </w:p>
    <w:p w14:paraId="444B5DA6" w14:textId="1042CDA7" w:rsidR="00A12F4A" w:rsidRPr="003461F2" w:rsidRDefault="00A12F4A" w:rsidP="00424C6A">
      <w:pPr>
        <w:spacing w:after="0" w:line="360" w:lineRule="auto"/>
        <w:jc w:val="center"/>
        <w:rPr>
          <w:rFonts w:asciiTheme="minorBidi" w:hAnsiTheme="minorBidi"/>
          <w:bCs/>
          <w:iCs/>
          <w:sz w:val="24"/>
          <w:szCs w:val="24"/>
          <w:u w:val="single"/>
        </w:rPr>
      </w:pPr>
      <w:r w:rsidRPr="006512F8">
        <w:rPr>
          <w:rFonts w:asciiTheme="minorBidi" w:hAnsiTheme="minorBidi"/>
          <w:b/>
          <w:i/>
          <w:sz w:val="24"/>
          <w:szCs w:val="24"/>
        </w:rPr>
        <w:lastRenderedPageBreak/>
        <w:t>-</w:t>
      </w:r>
      <w:r w:rsidRPr="003461F2">
        <w:rPr>
          <w:rFonts w:asciiTheme="minorBidi" w:hAnsiTheme="minorBidi"/>
          <w:b/>
          <w:iCs/>
          <w:sz w:val="24"/>
          <w:szCs w:val="24"/>
          <w:u w:val="single"/>
        </w:rPr>
        <w:t>Pour adultère de l’un des époux</w:t>
      </w:r>
      <w:r w:rsidR="00424C6A">
        <w:rPr>
          <w:rFonts w:asciiTheme="minorBidi" w:hAnsiTheme="minorBidi"/>
          <w:b/>
          <w:iCs/>
          <w:sz w:val="24"/>
          <w:szCs w:val="24"/>
          <w:u w:val="single"/>
        </w:rPr>
        <w:t> </w:t>
      </w:r>
      <w:r w:rsidR="00424C6A">
        <w:rPr>
          <w:rFonts w:asciiTheme="minorBidi" w:hAnsiTheme="minorBidi"/>
          <w:b/>
          <w:iCs/>
          <w:sz w:val="24"/>
          <w:szCs w:val="24"/>
        </w:rPr>
        <w:t>:</w:t>
      </w:r>
    </w:p>
    <w:p w14:paraId="1A5477D5" w14:textId="620801F3" w:rsidR="00A12F4A" w:rsidRPr="003461F2" w:rsidRDefault="00A12F4A" w:rsidP="006512F8">
      <w:pPr>
        <w:spacing w:after="0" w:line="360" w:lineRule="auto"/>
        <w:jc w:val="center"/>
        <w:rPr>
          <w:rFonts w:asciiTheme="minorBidi" w:hAnsiTheme="minorBidi"/>
          <w:bCs/>
          <w:iCs/>
          <w:sz w:val="24"/>
          <w:szCs w:val="24"/>
          <w:u w:val="single"/>
        </w:rPr>
      </w:pPr>
      <w:r w:rsidRPr="003461F2">
        <w:rPr>
          <w:rFonts w:asciiTheme="minorBidi" w:hAnsiTheme="minorBidi"/>
          <w:b/>
          <w:iCs/>
          <w:sz w:val="24"/>
          <w:szCs w:val="24"/>
          <w:u w:val="single"/>
        </w:rPr>
        <w:t>Commentaire</w:t>
      </w:r>
      <w:r w:rsidRPr="00424C6A">
        <w:rPr>
          <w:rFonts w:asciiTheme="minorBidi" w:hAnsiTheme="minorBidi"/>
          <w:b/>
          <w:iCs/>
          <w:sz w:val="24"/>
          <w:szCs w:val="24"/>
        </w:rPr>
        <w:t> :</w:t>
      </w:r>
    </w:p>
    <w:p w14:paraId="3585E7A4" w14:textId="794422D4"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En France,  après plusieurs revirements de la jurisprudence sur l’adultère selon qu’il y a lieu de considérer le fait matériel et intentionnel, l’imputabilité à l’époux,  aux deux conjoints entre autres (Cour d’Amiens 1974- Cour de Cassation Civile  du 29 janvier 1936), la loi du 11 juillet 1975  a mis l’adultère sur </w:t>
      </w:r>
      <w:r w:rsidRPr="002270B9">
        <w:rPr>
          <w:rFonts w:asciiTheme="minorBidi" w:hAnsiTheme="minorBidi"/>
          <w:bCs/>
          <w:iCs/>
          <w:color w:val="FF0000"/>
          <w:sz w:val="24"/>
          <w:szCs w:val="24"/>
        </w:rPr>
        <w:t xml:space="preserve">le même pied d’égalité </w:t>
      </w:r>
      <w:r w:rsidRPr="003461F2">
        <w:rPr>
          <w:rFonts w:asciiTheme="minorBidi" w:hAnsiTheme="minorBidi"/>
          <w:bCs/>
          <w:iCs/>
          <w:sz w:val="24"/>
          <w:szCs w:val="24"/>
        </w:rPr>
        <w:t xml:space="preserve">que les autres violations graves des devoirs et obligations conjugaux. C’est ainsi que l’adultère </w:t>
      </w:r>
      <w:r w:rsidR="002270B9">
        <w:rPr>
          <w:rFonts w:asciiTheme="minorBidi" w:hAnsiTheme="minorBidi"/>
          <w:bCs/>
          <w:iCs/>
          <w:sz w:val="24"/>
          <w:szCs w:val="24"/>
        </w:rPr>
        <w:t xml:space="preserve">a </w:t>
      </w:r>
      <w:r w:rsidRPr="003461F2">
        <w:rPr>
          <w:rFonts w:asciiTheme="minorBidi" w:hAnsiTheme="minorBidi"/>
          <w:bCs/>
          <w:iCs/>
          <w:sz w:val="24"/>
          <w:szCs w:val="24"/>
        </w:rPr>
        <w:t>cess</w:t>
      </w:r>
      <w:r w:rsidR="002270B9">
        <w:rPr>
          <w:rFonts w:asciiTheme="minorBidi" w:hAnsiTheme="minorBidi"/>
          <w:bCs/>
          <w:iCs/>
          <w:sz w:val="24"/>
          <w:szCs w:val="24"/>
        </w:rPr>
        <w:t>é</w:t>
      </w:r>
      <w:r w:rsidRPr="003461F2">
        <w:rPr>
          <w:rFonts w:asciiTheme="minorBidi" w:hAnsiTheme="minorBidi"/>
          <w:bCs/>
          <w:iCs/>
          <w:sz w:val="24"/>
          <w:szCs w:val="24"/>
        </w:rPr>
        <w:t xml:space="preserve"> d’être une cause péremptoire de divorce alors qu’auparavant l’opinion la plus répandue dans la jurisprudence était que l’adultère du mari et celui de la femme était une cause péremptoire de divorce ; Aussi les juges n’avaient à cet égard aucun pouvoir d’appréciation, le divorce étant nécessairement prononcé dès l’instant ou l’adultère était matériellement établi. </w:t>
      </w:r>
    </w:p>
    <w:p w14:paraId="41C464B5" w14:textId="03AA6158" w:rsidR="00A12F4A" w:rsidRPr="00895555" w:rsidRDefault="00A12F4A" w:rsidP="00895555">
      <w:pPr>
        <w:spacing w:after="0" w:line="360" w:lineRule="auto"/>
        <w:rPr>
          <w:rFonts w:asciiTheme="minorBidi" w:hAnsiTheme="minorBidi"/>
          <w:b/>
          <w:iCs/>
          <w:sz w:val="24"/>
          <w:szCs w:val="24"/>
          <w:vertAlign w:val="superscript"/>
        </w:rPr>
      </w:pPr>
      <w:r w:rsidRPr="003461F2">
        <w:rPr>
          <w:rFonts w:asciiTheme="minorBidi" w:hAnsiTheme="minorBidi"/>
          <w:bCs/>
          <w:iCs/>
          <w:sz w:val="24"/>
          <w:szCs w:val="24"/>
        </w:rPr>
        <w:t xml:space="preserve">Au Sénégal, le Code de la famille de 1972 n’a pas fait de l’adultère une cause péremptoire de divorce et le juge ne se base pas sur les préceptes de l’Islam exigeant quatre témoins  pour prouver l’adultère mais sur des faits précis et univoques ; Il faut en plus que les relations entre les coupables ne souffrent d’aucune équivoque, sinon on considère plutôt qu’il y a </w:t>
      </w:r>
      <w:r w:rsidR="00895555">
        <w:rPr>
          <w:rFonts w:asciiTheme="minorBidi" w:hAnsiTheme="minorBidi"/>
          <w:bCs/>
          <w:iCs/>
          <w:sz w:val="24"/>
          <w:szCs w:val="24"/>
        </w:rPr>
        <w:t>injures graves et non adultère.</w:t>
      </w:r>
      <w:r w:rsidR="00895555">
        <w:rPr>
          <w:rFonts w:asciiTheme="minorBidi" w:hAnsiTheme="minorBidi"/>
          <w:bCs/>
          <w:iCs/>
          <w:sz w:val="24"/>
          <w:szCs w:val="24"/>
          <w:vertAlign w:val="superscript"/>
        </w:rPr>
        <w:t>12</w:t>
      </w:r>
    </w:p>
    <w:p w14:paraId="26583A43" w14:textId="3A651EF2" w:rsidR="00A12F4A" w:rsidRPr="003461F2" w:rsidRDefault="00A12F4A" w:rsidP="00895555">
      <w:pPr>
        <w:spacing w:after="0" w:line="360" w:lineRule="auto"/>
        <w:jc w:val="center"/>
        <w:rPr>
          <w:rFonts w:asciiTheme="minorBidi" w:hAnsiTheme="minorBidi"/>
          <w:b/>
          <w:iCs/>
          <w:sz w:val="24"/>
          <w:szCs w:val="24"/>
        </w:rPr>
      </w:pPr>
      <w:r w:rsidRPr="003461F2">
        <w:rPr>
          <w:rFonts w:asciiTheme="minorBidi" w:hAnsiTheme="minorBidi"/>
          <w:b/>
          <w:iCs/>
          <w:sz w:val="24"/>
          <w:szCs w:val="24"/>
          <w:u w:val="single"/>
        </w:rPr>
        <w:t>Jurisprudence :</w:t>
      </w:r>
    </w:p>
    <w:p w14:paraId="21BFF342" w14:textId="0198D20C"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w:t>
      </w:r>
      <w:r w:rsidRPr="003461F2">
        <w:rPr>
          <w:rFonts w:asciiTheme="minorBidi" w:hAnsiTheme="minorBidi"/>
          <w:bCs/>
          <w:iCs/>
          <w:sz w:val="24"/>
          <w:szCs w:val="24"/>
        </w:rPr>
        <w:t>’aveu implicite ou explicite du conjoint fautif constitue une preuve suffisante</w:t>
      </w:r>
      <w:r w:rsidR="00895555">
        <w:rPr>
          <w:rFonts w:asciiTheme="minorBidi" w:hAnsiTheme="minorBidi"/>
          <w:bCs/>
          <w:iCs/>
          <w:sz w:val="24"/>
          <w:szCs w:val="24"/>
        </w:rPr>
        <w:t xml:space="preserve"> pour le juge en cas d’adultère.</w:t>
      </w:r>
      <w:r w:rsidR="00895555">
        <w:rPr>
          <w:rFonts w:asciiTheme="minorBidi" w:hAnsiTheme="minorBidi"/>
          <w:bCs/>
          <w:iCs/>
          <w:sz w:val="24"/>
          <w:szCs w:val="24"/>
          <w:vertAlign w:val="superscript"/>
        </w:rPr>
        <w:t>13</w:t>
      </w:r>
      <w:r w:rsidRPr="003461F2">
        <w:rPr>
          <w:rFonts w:asciiTheme="minorBidi" w:hAnsiTheme="minorBidi"/>
          <w:b/>
          <w:iCs/>
          <w:sz w:val="24"/>
          <w:szCs w:val="24"/>
        </w:rPr>
        <w:t xml:space="preserve"> </w:t>
      </w:r>
    </w:p>
    <w:p w14:paraId="53E4AB41"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a été jugé que le procès-verbal d’huissier corroboré par le rapport de l’AEMO ainsi que le témoignage faisant état d’une inconduite notoire de l’épouse consistant à « passer la nuit » avec des personnes autres que son mari dans le domicile conjugal, établissent à suffisance l’adultère contre la femme.</w:t>
      </w:r>
    </w:p>
    <w:p w14:paraId="068AC29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Tribunal départemental de Rufisque N°402 du 20 septembre 2012, Epoux NDIAYE, Annexe 16.</w:t>
      </w:r>
    </w:p>
    <w:p w14:paraId="1457FCDD" w14:textId="005AC2AA"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
          <w:iCs/>
          <w:sz w:val="24"/>
          <w:szCs w:val="24"/>
        </w:rPr>
        <w:t>-</w:t>
      </w:r>
      <w:r w:rsidRPr="003461F2">
        <w:rPr>
          <w:rFonts w:asciiTheme="minorBidi" w:hAnsiTheme="minorBidi"/>
          <w:bCs/>
          <w:iCs/>
          <w:sz w:val="24"/>
          <w:szCs w:val="24"/>
        </w:rPr>
        <w:t>Le divorce peut être prononcé aux tor</w:t>
      </w:r>
      <w:r w:rsidR="002270B9">
        <w:rPr>
          <w:rFonts w:asciiTheme="minorBidi" w:hAnsiTheme="minorBidi"/>
          <w:bCs/>
          <w:iCs/>
          <w:sz w:val="24"/>
          <w:szCs w:val="24"/>
        </w:rPr>
        <w:t>t</w:t>
      </w:r>
      <w:r w:rsidRPr="003461F2">
        <w:rPr>
          <w:rFonts w:asciiTheme="minorBidi" w:hAnsiTheme="minorBidi"/>
          <w:bCs/>
          <w:iCs/>
          <w:sz w:val="24"/>
          <w:szCs w:val="24"/>
        </w:rPr>
        <w:t>s de l’épouse qui a été condamnée par le tribunal correctionnel du chef d’adultère et dont jugement a été produit  aux débats. Par conséquent ce grief est valablement retenu contre elle devant le juge de la famille.</w:t>
      </w:r>
    </w:p>
    <w:p w14:paraId="0E8C743E" w14:textId="77777777" w:rsidR="00A12F4A" w:rsidRDefault="00A12F4A" w:rsidP="003461F2">
      <w:pPr>
        <w:pBdr>
          <w:bottom w:val="single" w:sz="6" w:space="1" w:color="auto"/>
        </w:pBdr>
        <w:spacing w:after="0" w:line="360" w:lineRule="auto"/>
        <w:rPr>
          <w:rFonts w:asciiTheme="minorBidi" w:hAnsiTheme="minorBidi"/>
          <w:b/>
          <w:iCs/>
          <w:sz w:val="24"/>
          <w:szCs w:val="24"/>
        </w:rPr>
      </w:pPr>
      <w:r w:rsidRPr="003461F2">
        <w:rPr>
          <w:rFonts w:asciiTheme="minorBidi" w:hAnsiTheme="minorBidi"/>
          <w:b/>
          <w:iCs/>
          <w:sz w:val="24"/>
          <w:szCs w:val="24"/>
        </w:rPr>
        <w:t>Tribunal départemental de Rufisque N° 191 du 27 mars 2014, Epoux TRAORE, Annexe 17.</w:t>
      </w:r>
    </w:p>
    <w:p w14:paraId="22AC6AAF" w14:textId="77777777" w:rsidR="00421339" w:rsidRDefault="00421339" w:rsidP="003461F2">
      <w:pPr>
        <w:pBdr>
          <w:bottom w:val="single" w:sz="6" w:space="1" w:color="auto"/>
        </w:pBdr>
        <w:spacing w:after="0" w:line="360" w:lineRule="auto"/>
        <w:rPr>
          <w:rFonts w:asciiTheme="minorBidi" w:hAnsiTheme="minorBidi"/>
          <w:b/>
          <w:iCs/>
          <w:sz w:val="24"/>
          <w:szCs w:val="24"/>
        </w:rPr>
      </w:pPr>
    </w:p>
    <w:p w14:paraId="0333DA63" w14:textId="774DAD20" w:rsidR="00895555" w:rsidRDefault="00895555" w:rsidP="00BB0CBC">
      <w:pPr>
        <w:spacing w:after="0" w:line="240" w:lineRule="auto"/>
        <w:rPr>
          <w:rFonts w:cstheme="minorHAnsi"/>
          <w:bCs/>
          <w:iCs/>
        </w:rPr>
      </w:pPr>
      <w:r w:rsidRPr="00895555">
        <w:rPr>
          <w:rFonts w:cstheme="minorHAnsi"/>
          <w:bCs/>
          <w:iCs/>
        </w:rPr>
        <w:t>12- Racine MBAYE, Thèse de doctorat d’Etat en droit précité page 21 et 24.</w:t>
      </w:r>
    </w:p>
    <w:p w14:paraId="2B0C3B54" w14:textId="77777777" w:rsidR="00895555" w:rsidRPr="00895555" w:rsidRDefault="00895555" w:rsidP="00BB0CBC">
      <w:pPr>
        <w:spacing w:after="0" w:line="240" w:lineRule="auto"/>
        <w:rPr>
          <w:rFonts w:cstheme="minorHAnsi"/>
          <w:bCs/>
          <w:iCs/>
        </w:rPr>
      </w:pPr>
      <w:r w:rsidRPr="00895555">
        <w:rPr>
          <w:rFonts w:cstheme="minorHAnsi"/>
          <w:bCs/>
          <w:iCs/>
        </w:rPr>
        <w:t>13- Justice de Paix de Dakar Jugement N°641 du 23 juin 1983 Inédit ; JP Dakar Jugement N°511 du 29 mai 1981  Inédit, In Racine MBAYE «  Les Crises entre Epoux en Droit Sénégalais » Thèse de Doctorat d’Etat, précité page 24.</w:t>
      </w:r>
    </w:p>
    <w:p w14:paraId="3D542CB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
          <w:iCs/>
          <w:sz w:val="24"/>
          <w:szCs w:val="24"/>
        </w:rPr>
        <w:lastRenderedPageBreak/>
        <w:t>-</w:t>
      </w:r>
      <w:r w:rsidRPr="003461F2">
        <w:rPr>
          <w:rFonts w:asciiTheme="minorBidi" w:hAnsiTheme="minorBidi"/>
          <w:bCs/>
          <w:iCs/>
          <w:sz w:val="24"/>
          <w:szCs w:val="24"/>
        </w:rPr>
        <w:t xml:space="preserve">Le mari qui a reconnu avoir eu un enfant avec une femme autre que son épouse alors que cet état de fait lui est </w:t>
      </w:r>
      <w:r w:rsidRPr="002270B9">
        <w:rPr>
          <w:rFonts w:asciiTheme="minorBidi" w:hAnsiTheme="minorBidi"/>
          <w:bCs/>
          <w:iCs/>
          <w:color w:val="FF0000"/>
          <w:sz w:val="24"/>
          <w:szCs w:val="24"/>
        </w:rPr>
        <w:t xml:space="preserve">prohibé </w:t>
      </w:r>
      <w:r w:rsidRPr="003461F2">
        <w:rPr>
          <w:rFonts w:asciiTheme="minorBidi" w:hAnsiTheme="minorBidi"/>
          <w:bCs/>
          <w:iCs/>
          <w:sz w:val="24"/>
          <w:szCs w:val="24"/>
        </w:rPr>
        <w:t>du fait des liens conjugaux, est coupable d’adultère.</w:t>
      </w:r>
    </w:p>
    <w:p w14:paraId="6144392D" w14:textId="77777777" w:rsidR="00A12F4A" w:rsidRPr="003461F2" w:rsidRDefault="00A12F4A" w:rsidP="0063361C">
      <w:pPr>
        <w:spacing w:after="0" w:line="240" w:lineRule="auto"/>
        <w:rPr>
          <w:rFonts w:asciiTheme="minorBidi" w:hAnsiTheme="minorBidi"/>
          <w:b/>
          <w:iCs/>
          <w:sz w:val="24"/>
          <w:szCs w:val="24"/>
        </w:rPr>
      </w:pPr>
      <w:r w:rsidRPr="003461F2">
        <w:rPr>
          <w:rFonts w:asciiTheme="minorBidi" w:hAnsiTheme="minorBidi"/>
          <w:b/>
          <w:iCs/>
          <w:sz w:val="24"/>
          <w:szCs w:val="24"/>
        </w:rPr>
        <w:t>Tribunal départemental de Rufisque N°89 du 1</w:t>
      </w:r>
      <w:r w:rsidRPr="003461F2">
        <w:rPr>
          <w:rFonts w:asciiTheme="minorBidi" w:hAnsiTheme="minorBidi"/>
          <w:b/>
          <w:iCs/>
          <w:sz w:val="24"/>
          <w:szCs w:val="24"/>
          <w:vertAlign w:val="superscript"/>
        </w:rPr>
        <w:t>er</w:t>
      </w:r>
      <w:r w:rsidRPr="003461F2">
        <w:rPr>
          <w:rFonts w:asciiTheme="minorBidi" w:hAnsiTheme="minorBidi"/>
          <w:b/>
          <w:iCs/>
          <w:sz w:val="24"/>
          <w:szCs w:val="24"/>
        </w:rPr>
        <w:t xml:space="preserve"> mars 2012, Epoux SAGNA, annexe 18.</w:t>
      </w:r>
    </w:p>
    <w:p w14:paraId="1152653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-De même, jugé que les aveux circonstanciés de relations adultérines entretenues par l’épouse desquelles elle reconnaît avoir contacté une grossesse et accouché d’une fille sont suffisamment caractéristiques d’adultère.</w:t>
      </w:r>
    </w:p>
    <w:p w14:paraId="2102B29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TI Podor N° 289 du 28 Octobre 2014 Epoux LO, Annexe 19. </w:t>
      </w:r>
    </w:p>
    <w:p w14:paraId="7A56CE9F" w14:textId="4A163F06" w:rsidR="00A12F4A" w:rsidRPr="009D103F" w:rsidRDefault="00A12F4A" w:rsidP="009D103F">
      <w:pPr>
        <w:spacing w:after="0" w:line="360" w:lineRule="auto"/>
        <w:rPr>
          <w:rFonts w:asciiTheme="minorBidi" w:hAnsiTheme="minorBidi"/>
          <w:b/>
          <w:iCs/>
          <w:sz w:val="24"/>
          <w:szCs w:val="24"/>
          <w:u w:val="single"/>
        </w:rPr>
      </w:pPr>
      <w:r w:rsidRPr="003461F2">
        <w:rPr>
          <w:rFonts w:asciiTheme="minorBidi" w:hAnsiTheme="minorBidi"/>
          <w:b/>
          <w:iCs/>
          <w:sz w:val="24"/>
          <w:szCs w:val="24"/>
          <w:u w:val="single"/>
        </w:rPr>
        <w:t>-Pour condamnation de l’un de</w:t>
      </w:r>
      <w:r w:rsidR="009D103F">
        <w:rPr>
          <w:rFonts w:asciiTheme="minorBidi" w:hAnsiTheme="minorBidi"/>
          <w:b/>
          <w:iCs/>
          <w:sz w:val="24"/>
          <w:szCs w:val="24"/>
          <w:u w:val="single"/>
        </w:rPr>
        <w:t>s époux à une peine infamante ;</w:t>
      </w:r>
      <w:r w:rsidRPr="003461F2">
        <w:rPr>
          <w:rFonts w:asciiTheme="minorBidi" w:hAnsiTheme="minorBidi"/>
          <w:bCs/>
          <w:iCs/>
          <w:sz w:val="24"/>
          <w:szCs w:val="24"/>
        </w:rPr>
        <w:t>La peine infamante prévue à l’article 23 du Code Pénal est la dégradation civique qui est une peine complémentaire obligatoire en matière criminelle. Elle doit être définitive prononcée pendant le mariage et non effacée par la réhabilitation ou  l’amnistie pour fonder le divorce.</w:t>
      </w:r>
    </w:p>
    <w:p w14:paraId="6F41B068" w14:textId="1708870D" w:rsidR="00A12F4A" w:rsidRPr="0063361C" w:rsidRDefault="00A12F4A" w:rsidP="003461F2">
      <w:pPr>
        <w:spacing w:after="0" w:line="360" w:lineRule="auto"/>
        <w:rPr>
          <w:rFonts w:asciiTheme="minorBidi" w:hAnsiTheme="minorBidi"/>
          <w:b/>
          <w:iCs/>
          <w:sz w:val="24"/>
          <w:szCs w:val="24"/>
          <w:vertAlign w:val="superscript"/>
        </w:rPr>
      </w:pPr>
      <w:r w:rsidRPr="003461F2">
        <w:rPr>
          <w:rFonts w:asciiTheme="minorBidi" w:hAnsiTheme="minorBidi"/>
          <w:bCs/>
          <w:iCs/>
          <w:sz w:val="24"/>
          <w:szCs w:val="24"/>
        </w:rPr>
        <w:t>La grâce et la prescription sont sans effet sur la demande en divorce du conjoint du condamné dans la mesu</w:t>
      </w:r>
      <w:r w:rsidR="0063361C">
        <w:rPr>
          <w:rFonts w:asciiTheme="minorBidi" w:hAnsiTheme="minorBidi"/>
          <w:bCs/>
          <w:iCs/>
          <w:sz w:val="24"/>
          <w:szCs w:val="24"/>
        </w:rPr>
        <w:t>re où la condamnation subsiste.</w:t>
      </w:r>
      <w:r w:rsidR="0063361C">
        <w:rPr>
          <w:rFonts w:asciiTheme="minorBidi" w:hAnsiTheme="minorBidi"/>
          <w:bCs/>
          <w:iCs/>
          <w:sz w:val="24"/>
          <w:szCs w:val="24"/>
          <w:vertAlign w:val="superscript"/>
        </w:rPr>
        <w:t>14</w:t>
      </w:r>
    </w:p>
    <w:p w14:paraId="58D1CD59" w14:textId="77777777" w:rsidR="00A12F4A" w:rsidRPr="003461F2" w:rsidRDefault="00A12F4A" w:rsidP="003461F2">
      <w:pPr>
        <w:spacing w:after="0" w:line="360" w:lineRule="auto"/>
        <w:ind w:left="708" w:firstLine="708"/>
        <w:rPr>
          <w:rFonts w:asciiTheme="minorBidi" w:hAnsiTheme="minorBidi"/>
          <w:b/>
          <w:iCs/>
          <w:sz w:val="24"/>
          <w:szCs w:val="24"/>
          <w:u w:val="single"/>
        </w:rPr>
      </w:pPr>
      <w:r w:rsidRPr="003461F2">
        <w:rPr>
          <w:rFonts w:asciiTheme="minorBidi" w:hAnsiTheme="minorBidi"/>
          <w:b/>
          <w:iCs/>
          <w:sz w:val="24"/>
          <w:szCs w:val="24"/>
          <w:u w:val="single"/>
        </w:rPr>
        <w:t>-Pour défaut d’entretien de la femme par le mari </w:t>
      </w:r>
    </w:p>
    <w:p w14:paraId="03BFC0A1"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Pr="003461F2">
        <w:rPr>
          <w:rFonts w:asciiTheme="minorBidi" w:hAnsiTheme="minorBidi"/>
          <w:bCs/>
          <w:iCs/>
          <w:sz w:val="24"/>
          <w:szCs w:val="24"/>
        </w:rPr>
        <w:t xml:space="preserve">Le défaut d’entretien résulte de l’inexécution d’une </w:t>
      </w:r>
      <w:commentRangeStart w:id="5"/>
      <w:r w:rsidRPr="002270B9">
        <w:rPr>
          <w:rFonts w:asciiTheme="minorBidi" w:hAnsiTheme="minorBidi"/>
          <w:bCs/>
          <w:iCs/>
          <w:color w:val="92D050"/>
          <w:sz w:val="24"/>
          <w:szCs w:val="24"/>
        </w:rPr>
        <w:t xml:space="preserve">obligation </w:t>
      </w:r>
      <w:commentRangeEnd w:id="5"/>
      <w:r w:rsidR="002270B9">
        <w:rPr>
          <w:rStyle w:val="Marquedecommentaire"/>
        </w:rPr>
        <w:commentReference w:id="5"/>
      </w:r>
      <w:r w:rsidRPr="003461F2">
        <w:rPr>
          <w:rFonts w:asciiTheme="minorBidi" w:hAnsiTheme="minorBidi"/>
          <w:bCs/>
          <w:iCs/>
          <w:sz w:val="24"/>
          <w:szCs w:val="24"/>
        </w:rPr>
        <w:t>invoquée par la femme dont la charge de la preuve lui incombe.</w:t>
      </w:r>
    </w:p>
    <w:p w14:paraId="6E4D862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Saint Louis N° 281 du 06.11.2013  Epoux NDIAYE, Annexe 20.</w:t>
      </w:r>
    </w:p>
    <w:p w14:paraId="2F215433"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-Dans le même sens, le Tribunal de première instance de Dakar a précisé  que l’épouse sur qui pèse l’obligation de prouver le défaut d’entretien, doit être déboutée puisque n’ayant pas été en mesure d’assumer cette charge.</w:t>
      </w:r>
    </w:p>
    <w:p w14:paraId="2CA7F914" w14:textId="77777777" w:rsidR="00A12F4A" w:rsidRPr="003461F2" w:rsidRDefault="00A12F4A" w:rsidP="0063361C">
      <w:pPr>
        <w:spacing w:after="0" w:line="240" w:lineRule="auto"/>
        <w:rPr>
          <w:rFonts w:asciiTheme="minorBidi" w:hAnsiTheme="minorBidi"/>
          <w:b/>
          <w:iCs/>
          <w:sz w:val="24"/>
          <w:szCs w:val="24"/>
        </w:rPr>
      </w:pPr>
      <w:r w:rsidRPr="003461F2">
        <w:rPr>
          <w:rFonts w:asciiTheme="minorBidi" w:hAnsiTheme="minorBidi"/>
          <w:b/>
          <w:iCs/>
          <w:sz w:val="24"/>
          <w:szCs w:val="24"/>
        </w:rPr>
        <w:t xml:space="preserve">Tribunal de première instance de Dakar du 07 décembre 1976, sieur Y.K et Dame D.T in Youssoupha NDIAYE « Divorce et séparation de corps » page 185 à 186, Annexe 21. </w:t>
      </w:r>
    </w:p>
    <w:p w14:paraId="430B31DB"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-Jugé que l’ordonnance de référé portant expulsion de l’époux et de sa famille du bail abritant du domicile conjugal est suffisamment édifiante du défaut d’entretien reproché au mari.</w:t>
      </w:r>
    </w:p>
    <w:p w14:paraId="1F84843D" w14:textId="77777777" w:rsidR="00A12F4A" w:rsidRPr="003461F2" w:rsidRDefault="00A12F4A" w:rsidP="003461F2">
      <w:pPr>
        <w:spacing w:after="0" w:line="360" w:lineRule="auto"/>
        <w:jc w:val="both"/>
        <w:rPr>
          <w:rFonts w:asciiTheme="minorBidi" w:hAnsiTheme="minorBidi"/>
          <w:b/>
          <w:sz w:val="24"/>
          <w:szCs w:val="24"/>
        </w:rPr>
      </w:pPr>
      <w:r w:rsidRPr="003461F2">
        <w:rPr>
          <w:rFonts w:asciiTheme="minorBidi" w:hAnsiTheme="minorBidi"/>
          <w:b/>
          <w:sz w:val="24"/>
          <w:szCs w:val="24"/>
        </w:rPr>
        <w:t>TI Hors Classe de Dakar N° 759 du 18 mars 2015 Epoux  WONE, Annexe 22.</w:t>
      </w:r>
    </w:p>
    <w:p w14:paraId="39D1DE4B" w14:textId="77777777" w:rsidR="00A12F4A" w:rsidRPr="003461F2" w:rsidRDefault="00A12F4A" w:rsidP="003461F2">
      <w:pPr>
        <w:spacing w:after="0" w:line="360" w:lineRule="auto"/>
        <w:jc w:val="both"/>
        <w:rPr>
          <w:rFonts w:asciiTheme="minorBidi" w:hAnsiTheme="minorBidi"/>
          <w:bCs/>
          <w:sz w:val="24"/>
          <w:szCs w:val="24"/>
        </w:rPr>
      </w:pPr>
      <w:r w:rsidRPr="003461F2">
        <w:rPr>
          <w:rFonts w:asciiTheme="minorBidi" w:hAnsiTheme="minorBidi"/>
          <w:bCs/>
          <w:sz w:val="24"/>
          <w:szCs w:val="24"/>
        </w:rPr>
        <w:t>-Le défaut d’entretien peut être reproché au mari qui conditionne sa part contributive aux charges du ménage au retour de l’épouse au domicile conjugal.</w:t>
      </w:r>
    </w:p>
    <w:p w14:paraId="4349BDAF" w14:textId="77777777" w:rsidR="00A12F4A" w:rsidRPr="003461F2" w:rsidRDefault="00A12F4A" w:rsidP="003461F2">
      <w:pPr>
        <w:spacing w:after="0" w:line="360" w:lineRule="auto"/>
        <w:jc w:val="both"/>
        <w:rPr>
          <w:rFonts w:asciiTheme="minorBidi" w:hAnsiTheme="minorBidi"/>
          <w:b/>
          <w:sz w:val="24"/>
          <w:szCs w:val="24"/>
        </w:rPr>
      </w:pPr>
      <w:r w:rsidRPr="003461F2">
        <w:rPr>
          <w:rFonts w:asciiTheme="minorBidi" w:hAnsiTheme="minorBidi"/>
          <w:b/>
          <w:sz w:val="24"/>
          <w:szCs w:val="24"/>
        </w:rPr>
        <w:t>TI Podor N°85 du 27 octobre 2015 Epoux DIAKHATE, Annexe 23.</w:t>
      </w:r>
    </w:p>
    <w:p w14:paraId="0EF09047" w14:textId="43504F37" w:rsidR="00A12F4A" w:rsidRPr="000130A8" w:rsidRDefault="00A12F4A" w:rsidP="000130A8">
      <w:pPr>
        <w:pBdr>
          <w:bottom w:val="single" w:sz="6" w:space="1" w:color="auto"/>
        </w:pBdr>
        <w:spacing w:after="0" w:line="240" w:lineRule="auto"/>
        <w:rPr>
          <w:rFonts w:ascii="Arial" w:hAnsi="Arial" w:cs="Arial"/>
          <w:b/>
          <w:smallCaps/>
          <w:sz w:val="24"/>
          <w:szCs w:val="24"/>
        </w:rPr>
      </w:pPr>
      <w:r w:rsidRPr="003461F2">
        <w:rPr>
          <w:rFonts w:asciiTheme="minorBidi" w:hAnsiTheme="minorBidi"/>
          <w:b/>
          <w:sz w:val="24"/>
          <w:szCs w:val="24"/>
        </w:rPr>
        <w:t>-</w:t>
      </w:r>
      <w:r w:rsidRPr="003461F2">
        <w:rPr>
          <w:rFonts w:asciiTheme="minorBidi" w:hAnsiTheme="minorBidi"/>
          <w:bCs/>
          <w:sz w:val="24"/>
          <w:szCs w:val="24"/>
        </w:rPr>
        <w:t>A contrario, l’épouse qui refuse de regagner le domicile conjugal sans motif valable est malvenue à se prévaloir du défaut d’entretien de son mari.</w:t>
      </w:r>
      <w:r w:rsidR="00246F92">
        <w:rPr>
          <w:rFonts w:asciiTheme="minorBidi" w:hAnsiTheme="minorBidi"/>
          <w:bCs/>
          <w:sz w:val="24"/>
          <w:szCs w:val="24"/>
        </w:rPr>
        <w:br/>
      </w:r>
      <w:r w:rsidRPr="000130A8">
        <w:rPr>
          <w:rFonts w:asciiTheme="minorBidi" w:hAnsiTheme="minorBidi"/>
          <w:b/>
          <w:sz w:val="24"/>
          <w:szCs w:val="24"/>
        </w:rPr>
        <w:t>Tribunal de première instance de Dakar du 24 avril 1976, dame A.TH contre sieur D.G in Youssoupha NDIAYE « Divorce et séparation de corps » page 199 à 203, Annexe 24.</w:t>
      </w:r>
    </w:p>
    <w:p w14:paraId="43DA76DC" w14:textId="77777777" w:rsidR="00246F92" w:rsidRDefault="00246F92" w:rsidP="00246F92">
      <w:pPr>
        <w:pBdr>
          <w:bottom w:val="single" w:sz="6" w:space="1" w:color="auto"/>
        </w:pBdr>
        <w:spacing w:after="0" w:line="240" w:lineRule="auto"/>
        <w:rPr>
          <w:rFonts w:asciiTheme="minorBidi" w:hAnsiTheme="minorBidi"/>
          <w:b/>
          <w:smallCaps/>
          <w:sz w:val="24"/>
          <w:szCs w:val="24"/>
        </w:rPr>
      </w:pPr>
    </w:p>
    <w:p w14:paraId="08EE9518" w14:textId="77777777" w:rsidR="00246F92" w:rsidRPr="0063361C" w:rsidRDefault="00246F92" w:rsidP="00246F92">
      <w:pPr>
        <w:spacing w:after="0" w:line="360" w:lineRule="auto"/>
        <w:rPr>
          <w:rFonts w:cstheme="minorHAnsi"/>
          <w:bCs/>
          <w:iCs/>
          <w:sz w:val="20"/>
          <w:szCs w:val="20"/>
        </w:rPr>
      </w:pPr>
      <w:r w:rsidRPr="0063361C">
        <w:rPr>
          <w:rFonts w:cstheme="minorHAnsi"/>
          <w:bCs/>
          <w:iCs/>
          <w:sz w:val="20"/>
          <w:szCs w:val="20"/>
        </w:rPr>
        <w:t>14- Ndigue DIOUF « Droit de la Famille Pratique du tribunal départemental au Sénégal », précité page 96.</w:t>
      </w:r>
    </w:p>
    <w:p w14:paraId="4BE7852A" w14:textId="77777777" w:rsidR="00246F92" w:rsidRPr="00246F92" w:rsidRDefault="00246F92" w:rsidP="00246F92">
      <w:pPr>
        <w:spacing w:after="0" w:line="240" w:lineRule="auto"/>
        <w:rPr>
          <w:rFonts w:asciiTheme="minorBidi" w:hAnsiTheme="minorBidi"/>
          <w:bCs/>
          <w:sz w:val="18"/>
          <w:szCs w:val="18"/>
        </w:rPr>
      </w:pPr>
    </w:p>
    <w:p w14:paraId="3DDB9EBA"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-Jugé également que le défaut d’entretien est établi à l’égard  de l’époux qui allègue une maladie ayant un effet pernicieux sur sa santé, ce qu’aucun élément extérieur ne vient corroborer. </w:t>
      </w:r>
    </w:p>
    <w:p w14:paraId="2D65227C" w14:textId="33D25453"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Hors Classe N°2859</w:t>
      </w:r>
      <w:r w:rsidR="00BB0CBC">
        <w:rPr>
          <w:rFonts w:asciiTheme="minorBidi" w:hAnsiTheme="minorBidi"/>
          <w:b/>
          <w:bCs/>
          <w:sz w:val="24"/>
          <w:szCs w:val="24"/>
        </w:rPr>
        <w:t xml:space="preserve"> du 12 décembre 2016 Epoux FAYE , précité.</w:t>
      </w:r>
    </w:p>
    <w:p w14:paraId="1BE8AB84"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sz w:val="24"/>
          <w:szCs w:val="24"/>
        </w:rPr>
        <w:t>-Le défaut d’entretien est suffisamment rapporté contre le mari qui refuse  d’entretenir son épouse sous prétexte que celle-ci est plus nantie que lui</w:t>
      </w:r>
      <w:r w:rsidRPr="003461F2">
        <w:rPr>
          <w:rFonts w:asciiTheme="minorBidi" w:hAnsiTheme="minorBidi"/>
          <w:b/>
          <w:bCs/>
          <w:sz w:val="24"/>
          <w:szCs w:val="24"/>
        </w:rPr>
        <w:t>.</w:t>
      </w:r>
    </w:p>
    <w:p w14:paraId="4808B0D5" w14:textId="2F765787" w:rsidR="00A12F4A" w:rsidRPr="003461F2" w:rsidRDefault="00A12F4A" w:rsidP="003461F2">
      <w:pPr>
        <w:spacing w:after="0" w:line="360" w:lineRule="auto"/>
        <w:rPr>
          <w:rFonts w:asciiTheme="minorBidi" w:hAnsiTheme="minorBidi"/>
          <w:b/>
          <w:bCs/>
          <w:i/>
          <w:sz w:val="24"/>
          <w:szCs w:val="24"/>
        </w:rPr>
      </w:pPr>
      <w:r w:rsidRPr="003461F2">
        <w:rPr>
          <w:rFonts w:asciiTheme="minorBidi" w:hAnsiTheme="minorBidi"/>
          <w:b/>
          <w:bCs/>
          <w:iCs/>
          <w:sz w:val="24"/>
          <w:szCs w:val="24"/>
        </w:rPr>
        <w:t xml:space="preserve">TI Saint Louis N°190 du 03 juillet 2013 Epoux DIOP, </w:t>
      </w:r>
      <w:r w:rsidR="00BB0CBC">
        <w:rPr>
          <w:rFonts w:asciiTheme="minorBidi" w:hAnsiTheme="minorBidi"/>
          <w:b/>
          <w:bCs/>
          <w:sz w:val="24"/>
          <w:szCs w:val="24"/>
        </w:rPr>
        <w:t>Annexe 25</w:t>
      </w:r>
      <w:r w:rsidRPr="003461F2">
        <w:rPr>
          <w:rFonts w:asciiTheme="minorBidi" w:hAnsiTheme="minorBidi"/>
          <w:b/>
          <w:bCs/>
          <w:iCs/>
          <w:sz w:val="24"/>
          <w:szCs w:val="24"/>
        </w:rPr>
        <w:t>.</w:t>
      </w:r>
      <w:r w:rsidRPr="003461F2">
        <w:rPr>
          <w:rFonts w:asciiTheme="minorBidi" w:hAnsiTheme="minorBidi"/>
          <w:b/>
          <w:bCs/>
          <w:i/>
          <w:sz w:val="24"/>
          <w:szCs w:val="24"/>
        </w:rPr>
        <w:t xml:space="preserve"> </w:t>
      </w:r>
    </w:p>
    <w:p w14:paraId="1074B8F8" w14:textId="04909A31" w:rsidR="00A12F4A" w:rsidRPr="003461F2" w:rsidRDefault="00A12F4A" w:rsidP="0063361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Pour refus d’un des époux d’exécuter les engagements pris en vue de la conclusion du ménage.</w:t>
      </w:r>
    </w:p>
    <w:p w14:paraId="68E8B08C"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-Selon le juge, le refus d’entretenir des relations sexuelles avec son conjoint constitue  une violation par la femme des engagements pris en vue de la conclusion du mariage.</w:t>
      </w:r>
    </w:p>
    <w:p w14:paraId="41C9DC60" w14:textId="6182636F"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N°2644 du 23 novembre 2016 Epo</w:t>
      </w:r>
      <w:r w:rsidR="00BB0CBC">
        <w:rPr>
          <w:rFonts w:asciiTheme="minorBidi" w:hAnsiTheme="minorBidi"/>
          <w:b/>
          <w:bCs/>
          <w:sz w:val="24"/>
          <w:szCs w:val="24"/>
        </w:rPr>
        <w:t>ux SECK, Annexe 26</w:t>
      </w:r>
      <w:r w:rsidRPr="003461F2">
        <w:rPr>
          <w:rFonts w:asciiTheme="minorBidi" w:hAnsiTheme="minorBidi"/>
          <w:b/>
          <w:bCs/>
          <w:sz w:val="24"/>
          <w:szCs w:val="24"/>
        </w:rPr>
        <w:t xml:space="preserve">. </w:t>
      </w:r>
    </w:p>
    <w:p w14:paraId="78182FD4" w14:textId="2CDBB658" w:rsidR="00A12F4A" w:rsidRPr="003461F2" w:rsidRDefault="00A12F4A" w:rsidP="0063361C">
      <w:pPr>
        <w:spacing w:after="0" w:line="360" w:lineRule="auto"/>
        <w:jc w:val="center"/>
        <w:rPr>
          <w:rFonts w:asciiTheme="minorBidi" w:hAnsiTheme="minorBidi"/>
          <w:b/>
          <w:i/>
          <w:sz w:val="24"/>
          <w:szCs w:val="24"/>
        </w:rPr>
      </w:pPr>
      <w:r w:rsidRPr="003461F2">
        <w:rPr>
          <w:rFonts w:asciiTheme="minorBidi" w:hAnsiTheme="minorBidi"/>
          <w:b/>
          <w:iCs/>
          <w:sz w:val="24"/>
          <w:szCs w:val="24"/>
          <w:u w:val="single"/>
        </w:rPr>
        <w:t xml:space="preserve">Abandon de famille ou abandon du domicile </w:t>
      </w:r>
      <w:r w:rsidR="0063361C" w:rsidRPr="003461F2">
        <w:rPr>
          <w:rFonts w:asciiTheme="minorBidi" w:hAnsiTheme="minorBidi"/>
          <w:b/>
          <w:iCs/>
          <w:sz w:val="24"/>
          <w:szCs w:val="24"/>
          <w:u w:val="single"/>
        </w:rPr>
        <w:t>conjugal</w:t>
      </w:r>
      <w:r w:rsidR="0063361C" w:rsidRPr="003461F2">
        <w:rPr>
          <w:rFonts w:asciiTheme="minorBidi" w:hAnsiTheme="minorBidi"/>
          <w:b/>
          <w:i/>
          <w:sz w:val="24"/>
          <w:szCs w:val="24"/>
        </w:rPr>
        <w:t>.</w:t>
      </w:r>
    </w:p>
    <w:p w14:paraId="52EFD9DE" w14:textId="77777777" w:rsidR="00A12F4A" w:rsidRPr="003461F2" w:rsidRDefault="00A12F4A" w:rsidP="0063361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l’abandon du domicile conjugal</w:t>
      </w:r>
    </w:p>
    <w:p w14:paraId="5685EB3F" w14:textId="77777777" w:rsidR="00A12F4A" w:rsidRPr="003461F2" w:rsidRDefault="00A12F4A" w:rsidP="003461F2">
      <w:pPr>
        <w:spacing w:after="0" w:line="360" w:lineRule="auto"/>
        <w:rPr>
          <w:rFonts w:asciiTheme="minorBidi" w:hAnsiTheme="minorBidi"/>
          <w:b/>
          <w:i/>
          <w:sz w:val="24"/>
          <w:szCs w:val="24"/>
          <w:u w:val="single"/>
        </w:rPr>
      </w:pPr>
      <w:r w:rsidRPr="003461F2">
        <w:rPr>
          <w:rFonts w:asciiTheme="minorBidi" w:hAnsiTheme="minorBidi"/>
          <w:sz w:val="24"/>
          <w:szCs w:val="24"/>
        </w:rPr>
        <w:t>-Jugé que le procès-verbal de constat d’abandon de domicile suffit à lui-même pour retenir contre l’épouse ce  grief et par conséquent fonder le divorce à ses tords</w:t>
      </w:r>
      <w:r w:rsidRPr="003461F2">
        <w:rPr>
          <w:rFonts w:asciiTheme="minorBidi" w:hAnsiTheme="minorBidi"/>
          <w:b/>
          <w:i/>
          <w:sz w:val="24"/>
          <w:szCs w:val="24"/>
        </w:rPr>
        <w:t>.</w:t>
      </w:r>
    </w:p>
    <w:p w14:paraId="6A9EA24E" w14:textId="4CACAA72"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Hors classe de Dakar N° 1053  DU 29</w:t>
      </w:r>
      <w:r w:rsidR="00BB0CBC">
        <w:rPr>
          <w:rFonts w:asciiTheme="minorBidi" w:hAnsiTheme="minorBidi"/>
          <w:b/>
          <w:iCs/>
          <w:sz w:val="24"/>
          <w:szCs w:val="24"/>
        </w:rPr>
        <w:t xml:space="preserve"> MARS 2017 Epoux FALL, Annexe 27</w:t>
      </w:r>
      <w:r w:rsidRPr="003461F2">
        <w:rPr>
          <w:rFonts w:asciiTheme="minorBidi" w:hAnsiTheme="minorBidi"/>
          <w:b/>
          <w:iCs/>
          <w:sz w:val="24"/>
          <w:szCs w:val="24"/>
        </w:rPr>
        <w:t>.</w:t>
      </w:r>
      <w:r w:rsidRPr="003461F2">
        <w:rPr>
          <w:rFonts w:asciiTheme="minorBidi" w:hAnsiTheme="minorBidi"/>
          <w:bCs/>
          <w:iCs/>
          <w:sz w:val="24"/>
          <w:szCs w:val="24"/>
        </w:rPr>
        <w:t xml:space="preserve"> </w:t>
      </w:r>
    </w:p>
    <w:p w14:paraId="62C5830B"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-Toutefois, l’abandon du domicile conjugal  ne peut  être constaté qu’au domicile conjugal fixé par le mari en vertu de l’article 153 CF.</w:t>
      </w:r>
    </w:p>
    <w:p w14:paraId="4E412EBD" w14:textId="72B4E6C1" w:rsidR="00A12F4A" w:rsidRPr="003461F2" w:rsidRDefault="00A12F4A" w:rsidP="003461F2">
      <w:pPr>
        <w:spacing w:after="0" w:line="360" w:lineRule="auto"/>
        <w:rPr>
          <w:rFonts w:asciiTheme="minorBidi" w:eastAsiaTheme="minorHAnsi" w:hAnsiTheme="minorBidi"/>
          <w:b/>
          <w:bCs/>
          <w:sz w:val="24"/>
          <w:szCs w:val="24"/>
          <w:lang w:eastAsia="en-US"/>
        </w:rPr>
      </w:pPr>
      <w:r w:rsidRPr="003461F2">
        <w:rPr>
          <w:rFonts w:asciiTheme="minorBidi" w:hAnsiTheme="minorBidi"/>
          <w:b/>
          <w:iCs/>
          <w:sz w:val="24"/>
          <w:szCs w:val="24"/>
        </w:rPr>
        <w:t>TI Podor  N° 100 du 10 Nov</w:t>
      </w:r>
      <w:r w:rsidR="00BB0CBC">
        <w:rPr>
          <w:rFonts w:asciiTheme="minorBidi" w:hAnsiTheme="minorBidi"/>
          <w:b/>
          <w:iCs/>
          <w:sz w:val="24"/>
          <w:szCs w:val="24"/>
        </w:rPr>
        <w:t>embre 2015 Epoux KANE, Annexe 28</w:t>
      </w:r>
      <w:r w:rsidRPr="003461F2">
        <w:rPr>
          <w:rFonts w:asciiTheme="minorBidi" w:hAnsiTheme="minorBidi"/>
          <w:b/>
          <w:iCs/>
          <w:sz w:val="24"/>
          <w:szCs w:val="24"/>
        </w:rPr>
        <w:t>.</w:t>
      </w:r>
      <w:r w:rsidRPr="003461F2">
        <w:rPr>
          <w:rFonts w:asciiTheme="minorBidi" w:eastAsiaTheme="minorHAnsi" w:hAnsiTheme="minorBidi"/>
          <w:sz w:val="24"/>
          <w:szCs w:val="24"/>
          <w:lang w:eastAsia="en-US"/>
        </w:rPr>
        <w:t xml:space="preserve"> </w:t>
      </w:r>
    </w:p>
    <w:p w14:paraId="35AAD829" w14:textId="77777777" w:rsidR="00A12F4A" w:rsidRPr="003461F2" w:rsidRDefault="00A12F4A" w:rsidP="003461F2">
      <w:pPr>
        <w:autoSpaceDE w:val="0"/>
        <w:autoSpaceDN w:val="0"/>
        <w:adjustRightInd w:val="0"/>
        <w:spacing w:after="0" w:line="360" w:lineRule="auto"/>
        <w:jc w:val="both"/>
        <w:rPr>
          <w:rFonts w:asciiTheme="minorBidi" w:eastAsiaTheme="minorHAnsi" w:hAnsiTheme="minorBidi"/>
          <w:sz w:val="24"/>
          <w:szCs w:val="24"/>
          <w:lang w:eastAsia="en-US"/>
        </w:rPr>
      </w:pPr>
      <w:r w:rsidRPr="003461F2">
        <w:rPr>
          <w:rFonts w:asciiTheme="minorBidi" w:eastAsiaTheme="minorHAnsi" w:hAnsiTheme="minorBidi"/>
          <w:sz w:val="24"/>
          <w:szCs w:val="24"/>
          <w:lang w:eastAsia="en-US"/>
        </w:rPr>
        <w:t>-Dans le même sens, l’abandon  du domicile conjugal ne peut être reproché au mari s’il n’est pas établi que le domicile de la femme soit considéré comme domicile du ménage. Par contre le défaut d’entretien peut être reproché au mari ayant resté longtemps sans entretenir sa famille et ses enfants.</w:t>
      </w:r>
    </w:p>
    <w:p w14:paraId="76336C04" w14:textId="55BFC740" w:rsidR="00A12F4A" w:rsidRPr="003461F2" w:rsidRDefault="00A12F4A" w:rsidP="003461F2">
      <w:pPr>
        <w:autoSpaceDE w:val="0"/>
        <w:autoSpaceDN w:val="0"/>
        <w:adjustRightInd w:val="0"/>
        <w:spacing w:after="0" w:line="360" w:lineRule="auto"/>
        <w:rPr>
          <w:rFonts w:asciiTheme="minorBidi" w:eastAsiaTheme="minorHAnsi" w:hAnsiTheme="minorBidi"/>
          <w:b/>
          <w:bCs/>
          <w:sz w:val="24"/>
          <w:szCs w:val="24"/>
          <w:lang w:eastAsia="en-US"/>
        </w:rPr>
      </w:pPr>
      <w:r w:rsidRPr="003461F2">
        <w:rPr>
          <w:rFonts w:asciiTheme="minorBidi" w:eastAsiaTheme="minorHAnsi" w:hAnsiTheme="minorBidi"/>
          <w:b/>
          <w:bCs/>
          <w:sz w:val="24"/>
          <w:szCs w:val="24"/>
          <w:lang w:eastAsia="en-US"/>
        </w:rPr>
        <w:t>TI Saint Louis  N°282 du 06</w:t>
      </w:r>
      <w:r w:rsidR="00C81F41">
        <w:rPr>
          <w:rFonts w:asciiTheme="minorBidi" w:eastAsiaTheme="minorHAnsi" w:hAnsiTheme="minorBidi"/>
          <w:b/>
          <w:bCs/>
          <w:sz w:val="24"/>
          <w:szCs w:val="24"/>
          <w:lang w:eastAsia="en-US"/>
        </w:rPr>
        <w:t>.11.2013 Epoux CAMARA, Annexe 29</w:t>
      </w:r>
      <w:r w:rsidRPr="003461F2">
        <w:rPr>
          <w:rFonts w:asciiTheme="minorBidi" w:eastAsiaTheme="minorHAnsi" w:hAnsiTheme="minorBidi"/>
          <w:b/>
          <w:bCs/>
          <w:sz w:val="24"/>
          <w:szCs w:val="24"/>
          <w:lang w:eastAsia="en-US"/>
        </w:rPr>
        <w:t xml:space="preserve">. </w:t>
      </w:r>
    </w:p>
    <w:p w14:paraId="2DC3CE77" w14:textId="77777777" w:rsidR="00A12F4A" w:rsidRPr="003461F2" w:rsidRDefault="00A12F4A" w:rsidP="003461F2">
      <w:pPr>
        <w:autoSpaceDE w:val="0"/>
        <w:autoSpaceDN w:val="0"/>
        <w:adjustRightInd w:val="0"/>
        <w:spacing w:after="0" w:line="360" w:lineRule="auto"/>
        <w:jc w:val="both"/>
        <w:rPr>
          <w:rFonts w:asciiTheme="minorBidi" w:eastAsiaTheme="minorHAnsi" w:hAnsiTheme="minorBidi"/>
          <w:sz w:val="24"/>
          <w:szCs w:val="24"/>
          <w:lang w:eastAsia="en-US"/>
        </w:rPr>
      </w:pPr>
      <w:r w:rsidRPr="003461F2">
        <w:rPr>
          <w:rFonts w:asciiTheme="minorBidi" w:eastAsiaTheme="minorHAnsi" w:hAnsiTheme="minorBidi"/>
          <w:b/>
          <w:bCs/>
          <w:sz w:val="24"/>
          <w:szCs w:val="24"/>
          <w:lang w:eastAsia="en-US"/>
        </w:rPr>
        <w:t>-</w:t>
      </w:r>
      <w:r w:rsidRPr="003461F2">
        <w:rPr>
          <w:rFonts w:asciiTheme="minorBidi" w:eastAsiaTheme="minorHAnsi" w:hAnsiTheme="minorBidi"/>
          <w:sz w:val="24"/>
          <w:szCs w:val="24"/>
          <w:lang w:eastAsia="en-US"/>
        </w:rPr>
        <w:t>L’épouse ayant abandonné le domicile conjugal sans autorisation judiciaire de résidence séparée ne peut prétendre au droit d’entretien. Seule la pension alimentaire est due aux enfants dont elle assure la garde.</w:t>
      </w:r>
    </w:p>
    <w:p w14:paraId="4BD46C31" w14:textId="2A4A86B8" w:rsidR="00A12F4A" w:rsidRPr="003461F2" w:rsidRDefault="00A12F4A" w:rsidP="00C81F41">
      <w:pPr>
        <w:spacing w:after="0" w:line="360" w:lineRule="auto"/>
        <w:rPr>
          <w:rFonts w:asciiTheme="minorBidi" w:eastAsiaTheme="minorHAnsi" w:hAnsiTheme="minorBidi"/>
          <w:b/>
          <w:bCs/>
          <w:sz w:val="24"/>
          <w:szCs w:val="24"/>
          <w:lang w:eastAsia="en-US"/>
        </w:rPr>
      </w:pPr>
      <w:r w:rsidRPr="003461F2">
        <w:rPr>
          <w:rFonts w:asciiTheme="minorBidi" w:eastAsiaTheme="minorHAnsi" w:hAnsiTheme="minorBidi"/>
          <w:b/>
          <w:bCs/>
          <w:sz w:val="24"/>
          <w:szCs w:val="24"/>
          <w:lang w:eastAsia="en-US"/>
        </w:rPr>
        <w:t xml:space="preserve"> Tribunal de Première Instance de Dakar du 24 avril 1976, Ouvrage de YOUSSOUPHA NDIAYE, page 199 à 203, Annexe 3</w:t>
      </w:r>
      <w:r w:rsidR="00C81F41">
        <w:rPr>
          <w:rFonts w:asciiTheme="minorBidi" w:eastAsiaTheme="minorHAnsi" w:hAnsiTheme="minorBidi"/>
          <w:b/>
          <w:bCs/>
          <w:sz w:val="24"/>
          <w:szCs w:val="24"/>
          <w:lang w:eastAsia="en-US"/>
        </w:rPr>
        <w:t>0</w:t>
      </w:r>
      <w:r w:rsidRPr="003461F2">
        <w:rPr>
          <w:rFonts w:asciiTheme="minorBidi" w:eastAsiaTheme="minorHAnsi" w:hAnsiTheme="minorBidi"/>
          <w:b/>
          <w:bCs/>
          <w:sz w:val="24"/>
          <w:szCs w:val="24"/>
          <w:lang w:eastAsia="en-US"/>
        </w:rPr>
        <w:t>.</w:t>
      </w:r>
    </w:p>
    <w:p w14:paraId="2F478026" w14:textId="77777777" w:rsidR="00A12F4A" w:rsidRPr="003461F2" w:rsidRDefault="00A12F4A" w:rsidP="003461F2">
      <w:pPr>
        <w:spacing w:after="0" w:line="360" w:lineRule="auto"/>
        <w:rPr>
          <w:rFonts w:asciiTheme="minorBidi" w:hAnsiTheme="minorBidi"/>
          <w:sz w:val="24"/>
          <w:szCs w:val="24"/>
        </w:rPr>
      </w:pPr>
      <w:r w:rsidRPr="003461F2">
        <w:rPr>
          <w:rFonts w:asciiTheme="minorBidi" w:eastAsiaTheme="minorHAnsi" w:hAnsiTheme="minorBidi"/>
          <w:b/>
          <w:bCs/>
          <w:sz w:val="24"/>
          <w:szCs w:val="24"/>
          <w:lang w:eastAsia="en-US"/>
        </w:rPr>
        <w:t>-L</w:t>
      </w:r>
      <w:r w:rsidRPr="003461F2">
        <w:rPr>
          <w:rFonts w:asciiTheme="minorBidi" w:hAnsiTheme="minorBidi"/>
          <w:sz w:val="24"/>
          <w:szCs w:val="24"/>
        </w:rPr>
        <w:t xml:space="preserve">e procès-verbal de constat d’abandon de domicile conjugal doit être écarté surtout  lorsque l’huissier se borne simplement à relever dans son acte que les chambres de la maison sont vides de tout occupant, situation insuffisamment précise pour caractériser l’abandon de domicile conjugal. </w:t>
      </w:r>
    </w:p>
    <w:p w14:paraId="25A5F7C3" w14:textId="7372B10A" w:rsidR="000F142F" w:rsidRPr="003461F2" w:rsidRDefault="00A12F4A" w:rsidP="0063361C">
      <w:pPr>
        <w:spacing w:after="0" w:line="240" w:lineRule="auto"/>
        <w:rPr>
          <w:rFonts w:asciiTheme="minorBidi" w:hAnsiTheme="minorBidi"/>
          <w:b/>
          <w:bCs/>
          <w:sz w:val="24"/>
          <w:szCs w:val="24"/>
        </w:rPr>
      </w:pPr>
      <w:r w:rsidRPr="003461F2">
        <w:rPr>
          <w:rFonts w:asciiTheme="minorBidi" w:hAnsiTheme="minorBidi"/>
          <w:sz w:val="24"/>
          <w:szCs w:val="24"/>
        </w:rPr>
        <w:lastRenderedPageBreak/>
        <w:t xml:space="preserve"> </w:t>
      </w:r>
      <w:r w:rsidRPr="003461F2">
        <w:rPr>
          <w:rFonts w:asciiTheme="minorBidi" w:hAnsiTheme="minorBidi"/>
          <w:b/>
          <w:bCs/>
          <w:sz w:val="24"/>
          <w:szCs w:val="24"/>
        </w:rPr>
        <w:t xml:space="preserve">TD Hors Classe Dakar N°2913 du 16 décembre 2015 Epoux NDIAYE, </w:t>
      </w:r>
      <w:r w:rsidR="0063361C">
        <w:rPr>
          <w:rFonts w:asciiTheme="minorBidi" w:hAnsiTheme="minorBidi"/>
          <w:b/>
          <w:bCs/>
          <w:sz w:val="24"/>
          <w:szCs w:val="24"/>
        </w:rPr>
        <w:br/>
      </w:r>
      <w:r w:rsidR="00C81F41">
        <w:rPr>
          <w:rFonts w:asciiTheme="minorBidi" w:hAnsiTheme="minorBidi"/>
          <w:b/>
          <w:bCs/>
          <w:sz w:val="24"/>
          <w:szCs w:val="24"/>
        </w:rPr>
        <w:t>Annexe 31</w:t>
      </w:r>
      <w:r w:rsidRPr="003461F2">
        <w:rPr>
          <w:rFonts w:asciiTheme="minorBidi" w:hAnsiTheme="minorBidi"/>
          <w:b/>
          <w:bCs/>
          <w:sz w:val="24"/>
          <w:szCs w:val="24"/>
        </w:rPr>
        <w:t>.</w:t>
      </w:r>
    </w:p>
    <w:p w14:paraId="1827E1A3"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-Il en est de même lorsque l’épouse a été contrainte par le mari à quitter le domicile conjugal ainsi qu’il résulte du témoignage. L’acte d’huissier, dressé à cet effet ne permet dès lors de tirer aucune conséquence juridique pour prononcer le divorce aux torts de la femme pour ce grief.</w:t>
      </w:r>
    </w:p>
    <w:p w14:paraId="4D07E1E3" w14:textId="4320167F" w:rsidR="00A12F4A" w:rsidRPr="0063361C" w:rsidRDefault="00A12F4A" w:rsidP="003461F2">
      <w:pPr>
        <w:spacing w:after="0" w:line="360" w:lineRule="auto"/>
        <w:rPr>
          <w:rFonts w:asciiTheme="minorBidi" w:hAnsiTheme="minorBidi"/>
          <w:b/>
          <w:bCs/>
        </w:rPr>
      </w:pPr>
      <w:r w:rsidRPr="0063361C">
        <w:rPr>
          <w:rFonts w:asciiTheme="minorBidi" w:hAnsiTheme="minorBidi"/>
          <w:b/>
          <w:bCs/>
        </w:rPr>
        <w:t>Tribunal départemental de Rufisque N°120 du 06 m</w:t>
      </w:r>
      <w:r w:rsidR="00C81F41">
        <w:rPr>
          <w:rFonts w:asciiTheme="minorBidi" w:hAnsiTheme="minorBidi"/>
          <w:b/>
          <w:bCs/>
        </w:rPr>
        <w:t>ars 2014, Epoux DIOUF, Annexe 32</w:t>
      </w:r>
      <w:r w:rsidRPr="0063361C">
        <w:rPr>
          <w:rFonts w:asciiTheme="minorBidi" w:hAnsiTheme="minorBidi"/>
          <w:b/>
          <w:bCs/>
        </w:rPr>
        <w:t>.</w:t>
      </w:r>
    </w:p>
    <w:p w14:paraId="427199BB"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-Le juge d’appel a  estimé qu’à défaut de faire sommation à l’épouse de regagner le domicile, le procès-verbal d’abandon de domicile conjugal  ne peut valoir comme moyen de preuve suffisant pour établir ce grief. </w:t>
      </w:r>
    </w:p>
    <w:p w14:paraId="1B2373BA" w14:textId="4F24D03B" w:rsidR="00A12F4A" w:rsidRPr="003461F2" w:rsidRDefault="00A12F4A" w:rsidP="0063361C">
      <w:pPr>
        <w:spacing w:after="0" w:line="240" w:lineRule="auto"/>
        <w:rPr>
          <w:rFonts w:asciiTheme="minorBidi" w:hAnsiTheme="minorBidi"/>
          <w:b/>
          <w:bCs/>
          <w:sz w:val="24"/>
          <w:szCs w:val="24"/>
        </w:rPr>
      </w:pPr>
      <w:r w:rsidRPr="003461F2">
        <w:rPr>
          <w:rFonts w:asciiTheme="minorBidi" w:hAnsiTheme="minorBidi"/>
          <w:b/>
          <w:bCs/>
          <w:sz w:val="24"/>
          <w:szCs w:val="24"/>
        </w:rPr>
        <w:t>TGI Saint Louis jugement civil N° 330 ADD du 03 ma</w:t>
      </w:r>
      <w:r w:rsidR="00C81F41">
        <w:rPr>
          <w:rFonts w:asciiTheme="minorBidi" w:hAnsiTheme="minorBidi"/>
          <w:b/>
          <w:bCs/>
          <w:sz w:val="24"/>
          <w:szCs w:val="24"/>
        </w:rPr>
        <w:t>i 2016 Epoux DIAKHATE, Annexe 33</w:t>
      </w:r>
      <w:r w:rsidRPr="003461F2">
        <w:rPr>
          <w:rFonts w:asciiTheme="minorBidi" w:hAnsiTheme="minorBidi"/>
          <w:b/>
          <w:bCs/>
          <w:sz w:val="24"/>
          <w:szCs w:val="24"/>
        </w:rPr>
        <w:t xml:space="preserve">.    </w:t>
      </w:r>
    </w:p>
    <w:p w14:paraId="3A1B636A"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b/>
          <w:bCs/>
          <w:sz w:val="24"/>
          <w:szCs w:val="24"/>
        </w:rPr>
        <w:t>-</w:t>
      </w:r>
      <w:r w:rsidRPr="003461F2">
        <w:rPr>
          <w:rFonts w:asciiTheme="minorBidi" w:hAnsiTheme="minorBidi"/>
          <w:sz w:val="24"/>
          <w:szCs w:val="24"/>
        </w:rPr>
        <w:t>Dans le même registre, le juge d’appel exige en plus de procès-verbal d’abandon de domicile conjugal une sommation interpellatrice pour asseoir cette cause de divorce.</w:t>
      </w:r>
    </w:p>
    <w:p w14:paraId="47C19FDE" w14:textId="66FC9051"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TGI Saint Louis N° 461 du 12 ju</w:t>
      </w:r>
      <w:r w:rsidR="00C81F41">
        <w:rPr>
          <w:rFonts w:asciiTheme="minorBidi" w:hAnsiTheme="minorBidi"/>
          <w:b/>
          <w:bCs/>
          <w:sz w:val="24"/>
          <w:szCs w:val="24"/>
        </w:rPr>
        <w:t>illet 2016 Epoux SARR, Annexe 34</w:t>
      </w:r>
      <w:r w:rsidRPr="003461F2">
        <w:rPr>
          <w:rFonts w:asciiTheme="minorBidi" w:hAnsiTheme="minorBidi"/>
          <w:b/>
          <w:bCs/>
          <w:sz w:val="24"/>
          <w:szCs w:val="24"/>
        </w:rPr>
        <w:t>.</w:t>
      </w:r>
    </w:p>
    <w:p w14:paraId="6A1ED0A0" w14:textId="77777777" w:rsidR="00A12F4A" w:rsidRPr="003461F2" w:rsidRDefault="00A12F4A" w:rsidP="0063361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l’abandon de famille</w:t>
      </w:r>
    </w:p>
    <w:p w14:paraId="3B36872E" w14:textId="0A005713"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-L’abandon de famille doit résulter d’une décision judiciaire prononcée par le juge pénal sur le fondement</w:t>
      </w:r>
      <w:r w:rsidR="0063361C">
        <w:rPr>
          <w:rFonts w:asciiTheme="minorBidi" w:hAnsiTheme="minorBidi"/>
          <w:sz w:val="24"/>
          <w:szCs w:val="24"/>
        </w:rPr>
        <w:t xml:space="preserve"> de l’article 350 du Code pénal.</w:t>
      </w:r>
    </w:p>
    <w:p w14:paraId="35ECCF9F"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Les aveux circonstanciés du mari prétendant avoir été chassé par son épouse du domicile conjugal ont été considérés comme moyen de preuve suffisant pour retenir l’abandon de famille contre l’époux en l’absence de toute condamnation pénale en vertu de l’article 350 CP sus visé et du formalisme que requiert la constance de ce délit.</w:t>
      </w:r>
    </w:p>
    <w:p w14:paraId="58E5CD6B" w14:textId="110B7EF5"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TI Hors Classe de Dakar N° 220  du  18 janvier 2017  Epoux SY, A</w:t>
      </w:r>
      <w:r w:rsidR="00C81F41">
        <w:rPr>
          <w:rFonts w:asciiTheme="minorBidi" w:hAnsiTheme="minorBidi"/>
          <w:b/>
          <w:sz w:val="24"/>
          <w:szCs w:val="24"/>
        </w:rPr>
        <w:t>nnexe 35</w:t>
      </w:r>
      <w:r w:rsidRPr="003461F2">
        <w:rPr>
          <w:rFonts w:asciiTheme="minorBidi" w:hAnsiTheme="minorBidi"/>
          <w:b/>
          <w:sz w:val="24"/>
          <w:szCs w:val="24"/>
        </w:rPr>
        <w:t>.</w:t>
      </w:r>
    </w:p>
    <w:p w14:paraId="030666BB"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-Egalement, l’abandon de famille a été retenu contre l’époux sur la base de ses simples déclarations selon lesquelles, sa présence chez sa femme est irrégulière.</w:t>
      </w:r>
    </w:p>
    <w:p w14:paraId="279FB3C8" w14:textId="68ACF813"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 xml:space="preserve">Tribunal départemental de Rufisque N° 462 du 28 novembre 2013 </w:t>
      </w:r>
      <w:r w:rsidR="0063361C">
        <w:rPr>
          <w:rFonts w:asciiTheme="minorBidi" w:hAnsiTheme="minorBidi"/>
          <w:b/>
          <w:sz w:val="24"/>
          <w:szCs w:val="24"/>
        </w:rPr>
        <w:br/>
      </w:r>
      <w:r w:rsidRPr="003461F2">
        <w:rPr>
          <w:rFonts w:asciiTheme="minorBidi" w:hAnsiTheme="minorBidi"/>
          <w:b/>
          <w:sz w:val="24"/>
          <w:szCs w:val="24"/>
        </w:rPr>
        <w:t xml:space="preserve">Epoux  TRAORE, annexe </w:t>
      </w:r>
      <w:r w:rsidR="00C81F41">
        <w:rPr>
          <w:rFonts w:asciiTheme="minorBidi" w:hAnsiTheme="minorBidi"/>
          <w:b/>
          <w:sz w:val="24"/>
          <w:szCs w:val="24"/>
        </w:rPr>
        <w:t>36</w:t>
      </w:r>
      <w:r w:rsidRPr="003461F2">
        <w:rPr>
          <w:rFonts w:asciiTheme="minorBidi" w:hAnsiTheme="minorBidi"/>
          <w:b/>
          <w:sz w:val="24"/>
          <w:szCs w:val="24"/>
        </w:rPr>
        <w:t>.</w:t>
      </w:r>
    </w:p>
    <w:p w14:paraId="34C0BAB4"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Cs/>
          <w:sz w:val="24"/>
          <w:szCs w:val="24"/>
        </w:rPr>
        <w:t>-Jugé également que le procès-verbal de constat d’abandon de famille qui se borne à reproduire des contenus de courriels ne peut être considéré comme moyen de preuve pour fonder pertinemment  ce grief.</w:t>
      </w:r>
    </w:p>
    <w:p w14:paraId="60C75AF6" w14:textId="5498AD6A"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TGI Dakar N°1883 du  05 décembre 201 Epoux DEBE et</w:t>
      </w:r>
      <w:r w:rsidR="00C81F41">
        <w:rPr>
          <w:rFonts w:asciiTheme="minorBidi" w:hAnsiTheme="minorBidi"/>
          <w:b/>
          <w:sz w:val="24"/>
          <w:szCs w:val="24"/>
        </w:rPr>
        <w:t xml:space="preserve"> GUIGUI, Annexe 37</w:t>
      </w:r>
      <w:r w:rsidRPr="003461F2">
        <w:rPr>
          <w:rFonts w:asciiTheme="minorBidi" w:hAnsiTheme="minorBidi"/>
          <w:b/>
          <w:sz w:val="24"/>
          <w:szCs w:val="24"/>
        </w:rPr>
        <w:t>.</w:t>
      </w:r>
    </w:p>
    <w:p w14:paraId="5AF98BD2"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
          <w:sz w:val="24"/>
          <w:szCs w:val="24"/>
        </w:rPr>
        <w:t>-</w:t>
      </w:r>
      <w:r w:rsidRPr="003461F2">
        <w:rPr>
          <w:rFonts w:asciiTheme="minorBidi" w:hAnsiTheme="minorBidi"/>
          <w:bCs/>
          <w:sz w:val="24"/>
          <w:szCs w:val="24"/>
        </w:rPr>
        <w:t>Il a été considéré qu’à défaut de retenir l’absence contre le mari, procédure strictement réglementée par le Code de la Famille, l’époux qui est resté plus de cinq ans sans faire signe et devenu injoignable est coupable d’abandon de famille.</w:t>
      </w:r>
    </w:p>
    <w:p w14:paraId="3275EC2E"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TI Podor N° 316 du  11 novembre 2014 Epoux WAGUE, précité.</w:t>
      </w:r>
    </w:p>
    <w:p w14:paraId="70F261F9" w14:textId="2E77B47C" w:rsidR="00A12F4A" w:rsidRPr="003461F2" w:rsidRDefault="00A12F4A" w:rsidP="003461F2">
      <w:pPr>
        <w:spacing w:after="0" w:line="360" w:lineRule="auto"/>
        <w:rPr>
          <w:rFonts w:asciiTheme="minorBidi" w:hAnsiTheme="minorBidi"/>
          <w:b/>
          <w:iCs/>
          <w:sz w:val="24"/>
          <w:szCs w:val="24"/>
          <w:u w:val="single"/>
        </w:rPr>
      </w:pPr>
      <w:r w:rsidRPr="003461F2">
        <w:rPr>
          <w:rFonts w:asciiTheme="minorBidi" w:hAnsiTheme="minorBidi"/>
          <w:b/>
          <w:iCs/>
          <w:sz w:val="24"/>
          <w:szCs w:val="24"/>
          <w:u w:val="single"/>
        </w:rPr>
        <w:t>Pour mauvais traitements sévices, excès ou injures graves rendant l’existence en commun impossible.</w:t>
      </w:r>
    </w:p>
    <w:p w14:paraId="1DA56F51" w14:textId="72A491BB" w:rsidR="00A12F4A" w:rsidRPr="003461F2" w:rsidRDefault="00A12F4A" w:rsidP="0063361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Sur les injures graves</w:t>
      </w:r>
    </w:p>
    <w:p w14:paraId="6EAC3297" w14:textId="48245C42"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 xml:space="preserve">Les aveux du mari  consistant à demander à son épouse de ne plus lui préparer le repas sont constitutifs d’injures graves pouvant fonder le prononcé du divorce à ses torts exclusifs. </w:t>
      </w:r>
    </w:p>
    <w:p w14:paraId="5F1DC596" w14:textId="67AAA425"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TI Hors Classe de Dakar N°893  du 15 </w:t>
      </w:r>
      <w:r w:rsidR="00C81F41">
        <w:rPr>
          <w:rFonts w:asciiTheme="minorBidi" w:hAnsiTheme="minorBidi"/>
          <w:b/>
          <w:bCs/>
          <w:sz w:val="24"/>
          <w:szCs w:val="24"/>
        </w:rPr>
        <w:t>mars 2017 Epoux DIONE, Annexe 38</w:t>
      </w:r>
      <w:r w:rsidRPr="003461F2">
        <w:rPr>
          <w:rFonts w:asciiTheme="minorBidi" w:hAnsiTheme="minorBidi"/>
          <w:b/>
          <w:bCs/>
          <w:sz w:val="24"/>
          <w:szCs w:val="24"/>
        </w:rPr>
        <w:t>.</w:t>
      </w:r>
    </w:p>
    <w:p w14:paraId="1431F9B7" w14:textId="6672A516"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Qu’également  peuvent s’analyser comme injures graves le refus délibéré de l’époux de partager la chambre conjugale avec sa femme alors que les conjoints sont tenus à l’obligation de cohabitation prévue à l’article 149 CF;</w:t>
      </w:r>
    </w:p>
    <w:p w14:paraId="5C459C5F" w14:textId="737CD0F7" w:rsidR="00A12F4A" w:rsidRPr="003461F2" w:rsidRDefault="00A12F4A" w:rsidP="0063361C">
      <w:pPr>
        <w:spacing w:after="0" w:line="240" w:lineRule="auto"/>
        <w:rPr>
          <w:rFonts w:asciiTheme="minorBidi" w:hAnsiTheme="minorBidi"/>
          <w:b/>
          <w:bCs/>
          <w:sz w:val="24"/>
          <w:szCs w:val="24"/>
        </w:rPr>
      </w:pPr>
      <w:r w:rsidRPr="003461F2">
        <w:rPr>
          <w:rFonts w:asciiTheme="minorBidi" w:hAnsiTheme="minorBidi"/>
          <w:b/>
          <w:bCs/>
          <w:sz w:val="24"/>
          <w:szCs w:val="24"/>
        </w:rPr>
        <w:t xml:space="preserve">TI Hors Classe de Dakar N°889  du 15 mars 2017 Epoux  CARVALHO, </w:t>
      </w:r>
      <w:r w:rsidR="0063361C">
        <w:rPr>
          <w:rFonts w:asciiTheme="minorBidi" w:hAnsiTheme="minorBidi"/>
          <w:b/>
          <w:bCs/>
          <w:sz w:val="24"/>
          <w:szCs w:val="24"/>
        </w:rPr>
        <w:br/>
      </w:r>
      <w:r w:rsidR="00C81F41">
        <w:rPr>
          <w:rFonts w:asciiTheme="minorBidi" w:hAnsiTheme="minorBidi"/>
          <w:b/>
          <w:bCs/>
          <w:sz w:val="24"/>
          <w:szCs w:val="24"/>
        </w:rPr>
        <w:t>Annexe 39</w:t>
      </w:r>
      <w:r w:rsidRPr="003461F2">
        <w:rPr>
          <w:rFonts w:asciiTheme="minorBidi" w:hAnsiTheme="minorBidi"/>
          <w:b/>
          <w:bCs/>
          <w:sz w:val="24"/>
          <w:szCs w:val="24"/>
        </w:rPr>
        <w:t>.</w:t>
      </w:r>
    </w:p>
    <w:p w14:paraId="758CDFDF" w14:textId="0A7339C5"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 xml:space="preserve">Il en est de même que le fait  de refuser de manger le repas de son conjoint sous le prétexte d’une crainte d’envoutement mystique; </w:t>
      </w:r>
    </w:p>
    <w:p w14:paraId="3875556A" w14:textId="5870BD9A" w:rsidR="00A12F4A" w:rsidRPr="003461F2" w:rsidRDefault="00A12F4A" w:rsidP="000F142F">
      <w:pPr>
        <w:shd w:val="clear" w:color="auto" w:fill="FFFFFF" w:themeFill="background1"/>
        <w:spacing w:after="0" w:line="360" w:lineRule="auto"/>
        <w:rPr>
          <w:rFonts w:asciiTheme="minorBidi" w:hAnsiTheme="minorBidi"/>
          <w:b/>
          <w:bCs/>
          <w:sz w:val="24"/>
          <w:szCs w:val="24"/>
        </w:rPr>
      </w:pPr>
      <w:r w:rsidRPr="000F142F">
        <w:rPr>
          <w:rFonts w:asciiTheme="minorBidi" w:hAnsiTheme="minorBidi"/>
          <w:b/>
          <w:bCs/>
          <w:sz w:val="24"/>
          <w:szCs w:val="24"/>
        </w:rPr>
        <w:t>TI Hors Classe de Dakar N°2644 du 23 novembre 2</w:t>
      </w:r>
      <w:r w:rsidR="00C81F41">
        <w:rPr>
          <w:rFonts w:asciiTheme="minorBidi" w:hAnsiTheme="minorBidi"/>
          <w:b/>
          <w:bCs/>
          <w:sz w:val="24"/>
          <w:szCs w:val="24"/>
        </w:rPr>
        <w:t>016 Epoux SECK précité</w:t>
      </w:r>
      <w:r w:rsidR="000F142F">
        <w:rPr>
          <w:rFonts w:asciiTheme="minorBidi" w:hAnsiTheme="minorBidi"/>
          <w:b/>
          <w:bCs/>
          <w:sz w:val="24"/>
          <w:szCs w:val="24"/>
        </w:rPr>
        <w:t>.</w:t>
      </w:r>
    </w:p>
    <w:p w14:paraId="085A9077" w14:textId="72CE8611"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La femme qui refuse sans motif valable de rejoindre le domicile conjugal fixé chez sa belle-famille est coupable d’injures graves,  pour avoir rompu l’obligation de cohabitation qui pèse sur elle.</w:t>
      </w:r>
    </w:p>
    <w:p w14:paraId="1564C740" w14:textId="263D07D0"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TI Podor N°042 du 05 Février </w:t>
      </w:r>
      <w:r w:rsidR="00C81F41">
        <w:rPr>
          <w:rFonts w:asciiTheme="minorBidi" w:hAnsiTheme="minorBidi"/>
          <w:b/>
          <w:bCs/>
          <w:sz w:val="24"/>
          <w:szCs w:val="24"/>
        </w:rPr>
        <w:t>2013 Epoux SY et FALL, Annexe 40</w:t>
      </w:r>
      <w:r w:rsidRPr="003461F2">
        <w:rPr>
          <w:rFonts w:asciiTheme="minorBidi" w:hAnsiTheme="minorBidi"/>
          <w:b/>
          <w:bCs/>
          <w:sz w:val="24"/>
          <w:szCs w:val="24"/>
        </w:rPr>
        <w:t xml:space="preserve">.   </w:t>
      </w:r>
    </w:p>
    <w:p w14:paraId="563CA78F" w14:textId="4A7F05CB"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b/>
          <w:bCs/>
          <w:sz w:val="24"/>
          <w:szCs w:val="24"/>
        </w:rPr>
      </w:pPr>
      <w:r w:rsidRPr="004B5ED3">
        <w:rPr>
          <w:rFonts w:asciiTheme="minorBidi" w:hAnsiTheme="minorBidi"/>
          <w:sz w:val="24"/>
          <w:szCs w:val="24"/>
        </w:rPr>
        <w:t>Commet la bigamie le mari qui épouse une seconde femme alors que son premier ménage conclu sous l’empire du code civil français ne reconnaît que la monogamie. Qu’en conséquence les injures graves sont suffisamment caractérisées contre lui.</w:t>
      </w:r>
    </w:p>
    <w:p w14:paraId="6FF4F376" w14:textId="703A37A4"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 Tribunal départemental de Rufisque N°302 du 12 juillet 2012, Epoux CI</w:t>
      </w:r>
      <w:r w:rsidR="00C81F41">
        <w:rPr>
          <w:rFonts w:asciiTheme="minorBidi" w:hAnsiTheme="minorBidi"/>
          <w:b/>
          <w:bCs/>
          <w:sz w:val="24"/>
          <w:szCs w:val="24"/>
        </w:rPr>
        <w:t>SSE, Annexe 41</w:t>
      </w:r>
      <w:r w:rsidRPr="003461F2">
        <w:rPr>
          <w:rFonts w:asciiTheme="minorBidi" w:hAnsiTheme="minorBidi"/>
          <w:b/>
          <w:bCs/>
          <w:sz w:val="24"/>
          <w:szCs w:val="24"/>
        </w:rPr>
        <w:t>.</w:t>
      </w:r>
    </w:p>
    <w:p w14:paraId="232CDFE5" w14:textId="191595DC"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L’obligation de fidélité prévue à l’article 150 CF a été violée par l’épouse coupable  d’injures graves  pour avoir « dragué » sur Internet.</w:t>
      </w:r>
    </w:p>
    <w:p w14:paraId="0B960892" w14:textId="0E7DBD1F"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Saint Louis  N°167 du 1</w:t>
      </w:r>
      <w:r w:rsidR="00C81F41">
        <w:rPr>
          <w:rFonts w:asciiTheme="minorBidi" w:hAnsiTheme="minorBidi"/>
          <w:b/>
          <w:bCs/>
          <w:sz w:val="24"/>
          <w:szCs w:val="24"/>
        </w:rPr>
        <w:t>4.05.2014 Epoux BURNY, Annexe 42</w:t>
      </w:r>
      <w:r w:rsidRPr="003461F2">
        <w:rPr>
          <w:rFonts w:asciiTheme="minorBidi" w:hAnsiTheme="minorBidi"/>
          <w:b/>
          <w:bCs/>
          <w:sz w:val="24"/>
          <w:szCs w:val="24"/>
        </w:rPr>
        <w:t>.</w:t>
      </w:r>
      <w:r w:rsidRPr="003461F2">
        <w:rPr>
          <w:rFonts w:asciiTheme="minorBidi" w:hAnsiTheme="minorBidi"/>
          <w:sz w:val="24"/>
          <w:szCs w:val="24"/>
        </w:rPr>
        <w:t xml:space="preserve"> </w:t>
      </w:r>
    </w:p>
    <w:p w14:paraId="15D37B3E" w14:textId="067E6495"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b/>
          <w:bCs/>
          <w:sz w:val="24"/>
          <w:szCs w:val="24"/>
        </w:rPr>
      </w:pPr>
      <w:r w:rsidRPr="004B5ED3">
        <w:rPr>
          <w:rFonts w:asciiTheme="minorBidi" w:hAnsiTheme="minorBidi"/>
          <w:sz w:val="24"/>
          <w:szCs w:val="24"/>
        </w:rPr>
        <w:t>Le fait pour  l’épouse d’avouer l’existence de</w:t>
      </w:r>
      <w:r w:rsidRPr="004B5ED3">
        <w:rPr>
          <w:rFonts w:asciiTheme="minorBidi" w:hAnsiTheme="minorBidi"/>
          <w:b/>
          <w:bCs/>
          <w:sz w:val="24"/>
          <w:szCs w:val="24"/>
        </w:rPr>
        <w:t xml:space="preserve"> </w:t>
      </w:r>
      <w:r w:rsidRPr="004B5ED3">
        <w:rPr>
          <w:rFonts w:asciiTheme="minorBidi" w:hAnsiTheme="minorBidi"/>
          <w:sz w:val="24"/>
          <w:szCs w:val="24"/>
        </w:rPr>
        <w:t>relations amoureuses entretenues  avec une tierce personne  ne constitue ni plus ni moins que  des injures graves à l’encontre du mari, rendant l’existence en commun impossible.</w:t>
      </w:r>
      <w:r w:rsidRPr="004B5ED3">
        <w:rPr>
          <w:rFonts w:asciiTheme="minorBidi" w:hAnsiTheme="minorBidi"/>
          <w:b/>
          <w:bCs/>
          <w:sz w:val="24"/>
          <w:szCs w:val="24"/>
        </w:rPr>
        <w:t xml:space="preserve"> </w:t>
      </w:r>
    </w:p>
    <w:p w14:paraId="6D2BC7D2" w14:textId="1C0959AD"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Podor N° 88 du 03 N</w:t>
      </w:r>
      <w:r w:rsidR="00C81F41">
        <w:rPr>
          <w:rFonts w:asciiTheme="minorBidi" w:hAnsiTheme="minorBidi"/>
          <w:b/>
          <w:bCs/>
          <w:sz w:val="24"/>
          <w:szCs w:val="24"/>
        </w:rPr>
        <w:t>ovembre 2015 Epoux SY, Annexe 43</w:t>
      </w:r>
      <w:r w:rsidRPr="003461F2">
        <w:rPr>
          <w:rFonts w:asciiTheme="minorBidi" w:hAnsiTheme="minorBidi"/>
          <w:b/>
          <w:bCs/>
          <w:sz w:val="24"/>
          <w:szCs w:val="24"/>
        </w:rPr>
        <w:t>.</w:t>
      </w:r>
    </w:p>
    <w:p w14:paraId="439DBC60" w14:textId="086ECEE6"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 xml:space="preserve">De même, le doute entretenu sur la paternité d’un enfant né pendant le mariage, à l’absence de toute action en désaveu de paternité </w:t>
      </w:r>
      <w:r w:rsidR="002270B9">
        <w:rPr>
          <w:rFonts w:asciiTheme="minorBidi" w:hAnsiTheme="minorBidi"/>
          <w:sz w:val="24"/>
          <w:szCs w:val="24"/>
        </w:rPr>
        <w:t>relève d’injures graves aux tort</w:t>
      </w:r>
      <w:r w:rsidRPr="004B5ED3">
        <w:rPr>
          <w:rFonts w:asciiTheme="minorBidi" w:hAnsiTheme="minorBidi"/>
          <w:sz w:val="24"/>
          <w:szCs w:val="24"/>
        </w:rPr>
        <w:t>s du mari.</w:t>
      </w:r>
    </w:p>
    <w:p w14:paraId="155076BC" w14:textId="07B342E2"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 xml:space="preserve">TI Saint Louis </w:t>
      </w:r>
      <w:r w:rsidRPr="003461F2">
        <w:rPr>
          <w:rFonts w:asciiTheme="minorBidi" w:hAnsiTheme="minorBidi"/>
          <w:sz w:val="24"/>
          <w:szCs w:val="24"/>
        </w:rPr>
        <w:t xml:space="preserve"> </w:t>
      </w:r>
      <w:r w:rsidRPr="003461F2">
        <w:rPr>
          <w:rFonts w:asciiTheme="minorBidi" w:hAnsiTheme="minorBidi"/>
          <w:b/>
          <w:bCs/>
          <w:sz w:val="24"/>
          <w:szCs w:val="24"/>
        </w:rPr>
        <w:t>N°104 du 30.03.2016 Epoux DIOP, Annexe 4</w:t>
      </w:r>
      <w:r w:rsidR="00C81F41">
        <w:rPr>
          <w:rFonts w:asciiTheme="minorBidi" w:hAnsiTheme="minorBidi"/>
          <w:b/>
          <w:bCs/>
          <w:sz w:val="24"/>
          <w:szCs w:val="24"/>
        </w:rPr>
        <w:t>4</w:t>
      </w:r>
      <w:r w:rsidRPr="003461F2">
        <w:rPr>
          <w:rFonts w:asciiTheme="minorBidi" w:hAnsiTheme="minorBidi"/>
          <w:b/>
          <w:bCs/>
          <w:sz w:val="24"/>
          <w:szCs w:val="24"/>
        </w:rPr>
        <w:t>.</w:t>
      </w:r>
    </w:p>
    <w:p w14:paraId="4AE7C531" w14:textId="6C48A3CE"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 xml:space="preserve">Dans le même sens, il a été jugé que la violation par l’époux de l’option du statut conjugal est une preuve suffisante d’injures graves contre la femme. </w:t>
      </w:r>
    </w:p>
    <w:p w14:paraId="3884B9CD" w14:textId="08AA404F"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N°1625  du 10 juin 2015   Epoux  FALL, Annexe 4</w:t>
      </w:r>
      <w:r w:rsidR="00C81F41">
        <w:rPr>
          <w:rFonts w:asciiTheme="minorBidi" w:hAnsiTheme="minorBidi"/>
          <w:b/>
          <w:bCs/>
          <w:sz w:val="24"/>
          <w:szCs w:val="24"/>
        </w:rPr>
        <w:t>5</w:t>
      </w:r>
      <w:r w:rsidRPr="003461F2">
        <w:rPr>
          <w:rFonts w:asciiTheme="minorBidi" w:hAnsiTheme="minorBidi"/>
          <w:b/>
          <w:bCs/>
          <w:sz w:val="24"/>
          <w:szCs w:val="24"/>
        </w:rPr>
        <w:t>.</w:t>
      </w:r>
    </w:p>
    <w:p w14:paraId="56D8AE82" w14:textId="1BE8CA63"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lastRenderedPageBreak/>
        <w:t>La consommation d’une nouvelle union avant la dissolution  judicaire de son précédent ménage expose la femme à ce que le divorce soit prononcé à ses torts exclusifs pour injures graves.</w:t>
      </w:r>
    </w:p>
    <w:p w14:paraId="51ABA48A" w14:textId="5629ABBA"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N°2915 du  16 décembre 2015 Epoux SY, Annexe 4</w:t>
      </w:r>
      <w:r w:rsidR="00C81F41">
        <w:rPr>
          <w:rFonts w:asciiTheme="minorBidi" w:hAnsiTheme="minorBidi"/>
          <w:b/>
          <w:bCs/>
          <w:sz w:val="24"/>
          <w:szCs w:val="24"/>
        </w:rPr>
        <w:t>6</w:t>
      </w:r>
      <w:r w:rsidRPr="003461F2">
        <w:rPr>
          <w:rFonts w:asciiTheme="minorBidi" w:hAnsiTheme="minorBidi"/>
          <w:b/>
          <w:bCs/>
          <w:sz w:val="24"/>
          <w:szCs w:val="24"/>
        </w:rPr>
        <w:t>.</w:t>
      </w:r>
    </w:p>
    <w:p w14:paraId="40D430E1" w14:textId="35113813"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La condamnation de l’épouse par le Tribunal correctionnel pour le délit de bigamie est suffisamment caractéristique d’injures graves à l’encontre du mari.</w:t>
      </w:r>
    </w:p>
    <w:p w14:paraId="2763ED0C" w14:textId="06D5F16E"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TI Kaolack N° 30 du 12 février  2018  Epoux WILANE, Annexe 4</w:t>
      </w:r>
      <w:r w:rsidR="00C81F41">
        <w:rPr>
          <w:rFonts w:asciiTheme="minorBidi" w:hAnsiTheme="minorBidi"/>
          <w:b/>
          <w:bCs/>
          <w:sz w:val="24"/>
          <w:szCs w:val="24"/>
        </w:rPr>
        <w:t>7</w:t>
      </w:r>
      <w:r w:rsidRPr="003461F2">
        <w:rPr>
          <w:rFonts w:asciiTheme="minorBidi" w:hAnsiTheme="minorBidi"/>
          <w:b/>
          <w:bCs/>
          <w:sz w:val="24"/>
          <w:szCs w:val="24"/>
        </w:rPr>
        <w:t>.</w:t>
      </w:r>
    </w:p>
    <w:p w14:paraId="3F89BFE0" w14:textId="267EBE2F"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Il a été jugé que le refus de l’épouse de regagner le domicile conjugal sous le prétexte que son mari doit rompre le lien conjugal avec sa deuxième femme est constitutif d’injures graves.</w:t>
      </w:r>
    </w:p>
    <w:p w14:paraId="2292B80A" w14:textId="6C36A839"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TI Hors  Classe Dakar N° 1055 du  29 mars 2017 Epoux DIOUF, Annexe 4</w:t>
      </w:r>
      <w:r w:rsidR="00C81F41">
        <w:rPr>
          <w:rFonts w:asciiTheme="minorBidi" w:hAnsiTheme="minorBidi"/>
          <w:b/>
          <w:bCs/>
          <w:sz w:val="24"/>
          <w:szCs w:val="24"/>
        </w:rPr>
        <w:t>8</w:t>
      </w:r>
      <w:r w:rsidRPr="003461F2">
        <w:rPr>
          <w:rFonts w:asciiTheme="minorBidi" w:hAnsiTheme="minorBidi"/>
          <w:b/>
          <w:bCs/>
          <w:sz w:val="24"/>
          <w:szCs w:val="24"/>
        </w:rPr>
        <w:t xml:space="preserve">. </w:t>
      </w:r>
    </w:p>
    <w:p w14:paraId="71AB0BEE" w14:textId="4BE041FB"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b/>
          <w:bCs/>
          <w:sz w:val="24"/>
          <w:szCs w:val="24"/>
        </w:rPr>
      </w:pPr>
      <w:r w:rsidRPr="004B5ED3">
        <w:rPr>
          <w:rFonts w:asciiTheme="minorBidi" w:hAnsiTheme="minorBidi"/>
          <w:sz w:val="24"/>
          <w:szCs w:val="24"/>
        </w:rPr>
        <w:t>La répudiation attestée par témoignage est assimilable selon le juge d’appel à des injures graves.</w:t>
      </w:r>
    </w:p>
    <w:p w14:paraId="49F5A16C" w14:textId="0ECEF3A8"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TGI Saint Louis jugement civil N° 03 du 19 </w:t>
      </w:r>
      <w:r w:rsidR="00C81F41">
        <w:rPr>
          <w:rFonts w:asciiTheme="minorBidi" w:hAnsiTheme="minorBidi"/>
          <w:b/>
          <w:bCs/>
          <w:sz w:val="24"/>
          <w:szCs w:val="24"/>
        </w:rPr>
        <w:t>janvier 2016 Epoux BA, Annexe 49</w:t>
      </w:r>
      <w:r w:rsidRPr="003461F2">
        <w:rPr>
          <w:rFonts w:asciiTheme="minorBidi" w:hAnsiTheme="minorBidi"/>
          <w:b/>
          <w:bCs/>
          <w:sz w:val="24"/>
          <w:szCs w:val="24"/>
        </w:rPr>
        <w:t>.</w:t>
      </w:r>
    </w:p>
    <w:p w14:paraId="6F3E7EBA" w14:textId="23BC273C"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De même, il a été jugé en cause d’appel, que l’inconduite notoire du mari qui a entretenu des relations adultérines avec une autre femme dans le domicile conjugal, attestée par témoignage est constitutive d’injures graves.</w:t>
      </w:r>
    </w:p>
    <w:p w14:paraId="4B90A53F" w14:textId="4D8ADD75" w:rsidR="00A12F4A" w:rsidRPr="003461F2" w:rsidRDefault="00A12F4A" w:rsidP="00C81F41">
      <w:pPr>
        <w:spacing w:after="0" w:line="240" w:lineRule="auto"/>
        <w:rPr>
          <w:rFonts w:asciiTheme="minorBidi" w:hAnsiTheme="minorBidi"/>
          <w:b/>
          <w:bCs/>
          <w:sz w:val="24"/>
          <w:szCs w:val="24"/>
        </w:rPr>
      </w:pPr>
      <w:r w:rsidRPr="003461F2">
        <w:rPr>
          <w:rFonts w:asciiTheme="minorBidi" w:hAnsiTheme="minorBidi"/>
          <w:b/>
          <w:bCs/>
          <w:sz w:val="24"/>
          <w:szCs w:val="24"/>
        </w:rPr>
        <w:t xml:space="preserve">Tribunal Régional de Ziguinchor  jugement civil N° 336 du 25 juin 2012, </w:t>
      </w:r>
      <w:r w:rsidR="004B5ED3">
        <w:rPr>
          <w:rFonts w:asciiTheme="minorBidi" w:hAnsiTheme="minorBidi"/>
          <w:b/>
          <w:bCs/>
          <w:sz w:val="24"/>
          <w:szCs w:val="24"/>
        </w:rPr>
        <w:br/>
      </w:r>
      <w:r w:rsidRPr="003461F2">
        <w:rPr>
          <w:rFonts w:asciiTheme="minorBidi" w:hAnsiTheme="minorBidi"/>
          <w:b/>
          <w:bCs/>
          <w:sz w:val="24"/>
          <w:szCs w:val="24"/>
        </w:rPr>
        <w:t>Epoux NIANG, Annexe 5</w:t>
      </w:r>
      <w:r w:rsidR="00C81F41">
        <w:rPr>
          <w:rFonts w:asciiTheme="minorBidi" w:hAnsiTheme="minorBidi"/>
          <w:b/>
          <w:bCs/>
          <w:sz w:val="24"/>
          <w:szCs w:val="24"/>
        </w:rPr>
        <w:t>0</w:t>
      </w:r>
      <w:r w:rsidRPr="003461F2">
        <w:rPr>
          <w:rFonts w:asciiTheme="minorBidi" w:hAnsiTheme="minorBidi"/>
          <w:b/>
          <w:bCs/>
          <w:sz w:val="24"/>
          <w:szCs w:val="24"/>
        </w:rPr>
        <w:t>.</w:t>
      </w:r>
    </w:p>
    <w:p w14:paraId="07204F83" w14:textId="6F50ED18"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L’attitude de l’épouse consistant à menacer</w:t>
      </w:r>
      <w:r w:rsidR="00844360">
        <w:rPr>
          <w:rFonts w:asciiTheme="minorBidi" w:hAnsiTheme="minorBidi"/>
          <w:sz w:val="24"/>
          <w:szCs w:val="24"/>
        </w:rPr>
        <w:t xml:space="preserve"> de mort son mari à l’aide de </w:t>
      </w:r>
      <w:r w:rsidR="00844360" w:rsidRPr="00844360">
        <w:rPr>
          <w:rFonts w:asciiTheme="minorBidi" w:hAnsiTheme="minorBidi"/>
          <w:color w:val="FF0000"/>
          <w:sz w:val="24"/>
          <w:szCs w:val="24"/>
        </w:rPr>
        <w:t>tes</w:t>
      </w:r>
      <w:r w:rsidRPr="00844360">
        <w:rPr>
          <w:rFonts w:asciiTheme="minorBidi" w:hAnsiTheme="minorBidi"/>
          <w:color w:val="FF0000"/>
          <w:sz w:val="24"/>
          <w:szCs w:val="24"/>
        </w:rPr>
        <w:t xml:space="preserve">son </w:t>
      </w:r>
      <w:r w:rsidRPr="004B5ED3">
        <w:rPr>
          <w:rFonts w:asciiTheme="minorBidi" w:hAnsiTheme="minorBidi"/>
          <w:sz w:val="24"/>
          <w:szCs w:val="24"/>
        </w:rPr>
        <w:t>de bouteille en plus de confirmer à travers une sommation interpellatrice sa demande de divorce s’avère être constitutifs d’excès et injures graves rendant impossible le maintien du lien conjugal.</w:t>
      </w:r>
    </w:p>
    <w:p w14:paraId="7D96FE19" w14:textId="455E186C" w:rsidR="00A12F4A" w:rsidRPr="003461F2" w:rsidRDefault="00A12F4A" w:rsidP="00C81F41">
      <w:pPr>
        <w:spacing w:after="0" w:line="240" w:lineRule="auto"/>
        <w:rPr>
          <w:rFonts w:asciiTheme="minorBidi" w:hAnsiTheme="minorBidi"/>
          <w:b/>
          <w:bCs/>
          <w:sz w:val="24"/>
          <w:szCs w:val="24"/>
        </w:rPr>
      </w:pPr>
      <w:r w:rsidRPr="003461F2">
        <w:rPr>
          <w:rFonts w:asciiTheme="minorBidi" w:hAnsiTheme="minorBidi"/>
          <w:b/>
          <w:bCs/>
          <w:sz w:val="24"/>
          <w:szCs w:val="24"/>
        </w:rPr>
        <w:t xml:space="preserve">TI Hors Classe de Dakar N° 2858 du décembre 2016 Epoux LUNG LI, </w:t>
      </w:r>
      <w:r w:rsidR="005E115C">
        <w:rPr>
          <w:rFonts w:asciiTheme="minorBidi" w:hAnsiTheme="minorBidi"/>
          <w:b/>
          <w:bCs/>
          <w:sz w:val="24"/>
          <w:szCs w:val="24"/>
        </w:rPr>
        <w:br/>
      </w:r>
      <w:r w:rsidRPr="003461F2">
        <w:rPr>
          <w:rFonts w:asciiTheme="minorBidi" w:hAnsiTheme="minorBidi"/>
          <w:b/>
          <w:bCs/>
          <w:sz w:val="24"/>
          <w:szCs w:val="24"/>
        </w:rPr>
        <w:t>Annexe 5</w:t>
      </w:r>
      <w:r w:rsidR="00C81F41">
        <w:rPr>
          <w:rFonts w:asciiTheme="minorBidi" w:hAnsiTheme="minorBidi"/>
          <w:b/>
          <w:bCs/>
          <w:sz w:val="24"/>
          <w:szCs w:val="24"/>
        </w:rPr>
        <w:t>1</w:t>
      </w:r>
      <w:r w:rsidRPr="003461F2">
        <w:rPr>
          <w:rFonts w:asciiTheme="minorBidi" w:hAnsiTheme="minorBidi"/>
          <w:b/>
          <w:bCs/>
          <w:sz w:val="24"/>
          <w:szCs w:val="24"/>
        </w:rPr>
        <w:t>.</w:t>
      </w:r>
    </w:p>
    <w:p w14:paraId="249EF70D" w14:textId="0273462E" w:rsidR="00A12F4A" w:rsidRPr="004B5ED3" w:rsidRDefault="00A12F4A" w:rsidP="004B5ED3">
      <w:pPr>
        <w:pStyle w:val="Paragraphedeliste"/>
        <w:numPr>
          <w:ilvl w:val="0"/>
          <w:numId w:val="10"/>
        </w:numPr>
        <w:tabs>
          <w:tab w:val="left" w:pos="142"/>
        </w:tabs>
        <w:spacing w:after="0" w:line="360" w:lineRule="auto"/>
        <w:ind w:left="0" w:hanging="11"/>
        <w:rPr>
          <w:rFonts w:asciiTheme="minorBidi" w:hAnsiTheme="minorBidi"/>
          <w:sz w:val="24"/>
          <w:szCs w:val="24"/>
        </w:rPr>
      </w:pPr>
      <w:r w:rsidRPr="004B5ED3">
        <w:rPr>
          <w:rFonts w:asciiTheme="minorBidi" w:hAnsiTheme="minorBidi"/>
          <w:sz w:val="24"/>
          <w:szCs w:val="24"/>
        </w:rPr>
        <w:t>Selon la Cour suprême, l’appréciation des faits constitutifs d’injures graves relève du pouvoir souverain d’appréciation  des juges du fond et échappe par conséquent à son contrôle.</w:t>
      </w:r>
    </w:p>
    <w:p w14:paraId="378D9F86" w14:textId="1820C362" w:rsidR="000F142F" w:rsidRPr="0063361C" w:rsidRDefault="00A12F4A" w:rsidP="00C81F41">
      <w:pPr>
        <w:spacing w:after="0" w:line="240" w:lineRule="auto"/>
        <w:rPr>
          <w:rFonts w:asciiTheme="minorBidi" w:hAnsiTheme="minorBidi"/>
          <w:sz w:val="24"/>
          <w:szCs w:val="24"/>
        </w:rPr>
      </w:pPr>
      <w:r w:rsidRPr="003461F2">
        <w:rPr>
          <w:rFonts w:asciiTheme="minorBidi" w:hAnsiTheme="minorBidi"/>
          <w:b/>
          <w:bCs/>
          <w:sz w:val="24"/>
          <w:szCs w:val="24"/>
        </w:rPr>
        <w:t>CS Arrêt N°91 du 15 septembre 2010, affaire Mbaye WADE contre Awa CISSE, Annexe 5</w:t>
      </w:r>
      <w:r w:rsidR="00C81F41">
        <w:rPr>
          <w:rFonts w:asciiTheme="minorBidi" w:hAnsiTheme="minorBidi"/>
          <w:b/>
          <w:bCs/>
          <w:sz w:val="24"/>
          <w:szCs w:val="24"/>
        </w:rPr>
        <w:t>2</w:t>
      </w:r>
      <w:r w:rsidRPr="003461F2">
        <w:rPr>
          <w:rFonts w:asciiTheme="minorBidi" w:hAnsiTheme="minorBidi"/>
          <w:b/>
          <w:bCs/>
          <w:sz w:val="24"/>
          <w:szCs w:val="24"/>
        </w:rPr>
        <w:t>.</w:t>
      </w:r>
    </w:p>
    <w:p w14:paraId="4CC3380A" w14:textId="77777777" w:rsidR="0063361C" w:rsidRDefault="0063361C" w:rsidP="0063361C">
      <w:pPr>
        <w:spacing w:after="0" w:line="360" w:lineRule="auto"/>
        <w:rPr>
          <w:rFonts w:asciiTheme="minorBidi" w:hAnsiTheme="minorBidi"/>
          <w:b/>
          <w:iCs/>
          <w:sz w:val="24"/>
          <w:szCs w:val="24"/>
          <w:u w:val="single"/>
        </w:rPr>
      </w:pPr>
    </w:p>
    <w:p w14:paraId="52F013B7" w14:textId="77777777" w:rsidR="005E115C" w:rsidRDefault="00A12F4A" w:rsidP="0063361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les</w:t>
      </w:r>
      <w:r w:rsidR="005E115C">
        <w:rPr>
          <w:rFonts w:asciiTheme="minorBidi" w:hAnsiTheme="minorBidi"/>
          <w:b/>
          <w:iCs/>
          <w:sz w:val="24"/>
          <w:szCs w:val="24"/>
          <w:u w:val="single"/>
        </w:rPr>
        <w:t xml:space="preserve"> sévices et mauvais traitements</w:t>
      </w:r>
    </w:p>
    <w:p w14:paraId="0C374165" w14:textId="5372024C" w:rsidR="00A12F4A" w:rsidRPr="005E115C" w:rsidRDefault="00A12F4A" w:rsidP="005E115C">
      <w:pPr>
        <w:pStyle w:val="Paragraphedeliste"/>
        <w:numPr>
          <w:ilvl w:val="0"/>
          <w:numId w:val="10"/>
        </w:numPr>
        <w:tabs>
          <w:tab w:val="left" w:pos="142"/>
          <w:tab w:val="left" w:pos="360"/>
        </w:tabs>
        <w:spacing w:after="0" w:line="360" w:lineRule="auto"/>
        <w:ind w:left="0" w:hanging="11"/>
        <w:rPr>
          <w:rFonts w:asciiTheme="minorBidi" w:hAnsiTheme="minorBidi"/>
          <w:b/>
          <w:iCs/>
          <w:sz w:val="24"/>
          <w:szCs w:val="24"/>
          <w:u w:val="single"/>
        </w:rPr>
      </w:pPr>
      <w:r w:rsidRPr="005E115C">
        <w:rPr>
          <w:rFonts w:asciiTheme="minorBidi" w:hAnsiTheme="minorBidi"/>
          <w:bCs/>
          <w:iCs/>
          <w:sz w:val="24"/>
          <w:szCs w:val="24"/>
        </w:rPr>
        <w:t xml:space="preserve">Jugé que les sévices et mauvais traitement imputables au mari doivent résulter des constatations du certificat médical pour établir avec pertinence ce grief. </w:t>
      </w:r>
    </w:p>
    <w:p w14:paraId="3ED481E3" w14:textId="23E07D61"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iCs/>
          <w:sz w:val="24"/>
          <w:szCs w:val="24"/>
        </w:rPr>
        <w:t>TI Podor N° 037 du  03 MAI 2016 Epoux LY, Annexe 5</w:t>
      </w:r>
      <w:r w:rsidR="00C81F41">
        <w:rPr>
          <w:rFonts w:asciiTheme="minorBidi" w:hAnsiTheme="minorBidi"/>
          <w:b/>
          <w:iCs/>
          <w:sz w:val="24"/>
          <w:szCs w:val="24"/>
        </w:rPr>
        <w:t>3</w:t>
      </w:r>
      <w:r w:rsidRPr="003461F2">
        <w:rPr>
          <w:rFonts w:asciiTheme="minorBidi" w:hAnsiTheme="minorBidi"/>
          <w:b/>
          <w:iCs/>
          <w:sz w:val="24"/>
          <w:szCs w:val="24"/>
        </w:rPr>
        <w:t>.</w:t>
      </w:r>
      <w:r w:rsidRPr="003461F2">
        <w:rPr>
          <w:rFonts w:asciiTheme="minorBidi" w:hAnsiTheme="minorBidi"/>
          <w:b/>
          <w:bCs/>
          <w:sz w:val="24"/>
          <w:szCs w:val="24"/>
        </w:rPr>
        <w:t xml:space="preserve"> </w:t>
      </w:r>
    </w:p>
    <w:p w14:paraId="7987B2E4" w14:textId="6F9033A6" w:rsidR="00A12F4A" w:rsidRPr="005E115C" w:rsidRDefault="00A12F4A" w:rsidP="005E115C">
      <w:pPr>
        <w:pStyle w:val="Paragraphedeliste"/>
        <w:numPr>
          <w:ilvl w:val="0"/>
          <w:numId w:val="10"/>
        </w:numPr>
        <w:tabs>
          <w:tab w:val="left" w:pos="142"/>
        </w:tabs>
        <w:spacing w:after="0" w:line="360" w:lineRule="auto"/>
        <w:ind w:left="0" w:hanging="11"/>
        <w:rPr>
          <w:rFonts w:asciiTheme="minorBidi" w:hAnsiTheme="minorBidi"/>
          <w:sz w:val="24"/>
          <w:szCs w:val="24"/>
        </w:rPr>
      </w:pPr>
      <w:r w:rsidRPr="005E115C">
        <w:rPr>
          <w:rFonts w:asciiTheme="minorBidi" w:hAnsiTheme="minorBidi"/>
          <w:sz w:val="24"/>
          <w:szCs w:val="24"/>
        </w:rPr>
        <w:t xml:space="preserve">Jugé que la décision de condamnation de l’époux à une peine ferme pour coups et blessures volontaires renseigne à suffisance des sévices et mauvais traitement infligés à son conjoint de nature à fonder la rupture du lien conjugal aux tords du </w:t>
      </w:r>
      <w:r w:rsidRPr="005E115C">
        <w:rPr>
          <w:rFonts w:asciiTheme="minorBidi" w:hAnsiTheme="minorBidi"/>
          <w:sz w:val="24"/>
          <w:szCs w:val="24"/>
        </w:rPr>
        <w:lastRenderedPageBreak/>
        <w:t>mari ; Que ce dernier est d’ailleurs malvenu pour invoquer la règle «  non bis idem » pour écarter ce grief devant le juge civil qui peut bel et bien retenir ces sévices et mauvais traitement comme cause de divorce;</w:t>
      </w:r>
    </w:p>
    <w:p w14:paraId="223BE021" w14:textId="2B9F76B6" w:rsidR="005E115C" w:rsidRDefault="00A12F4A" w:rsidP="00C81F41">
      <w:pPr>
        <w:spacing w:after="0" w:line="360" w:lineRule="auto"/>
        <w:jc w:val="both"/>
        <w:rPr>
          <w:rFonts w:asciiTheme="minorBidi" w:hAnsiTheme="minorBidi"/>
          <w:smallCaps/>
          <w:sz w:val="24"/>
          <w:szCs w:val="24"/>
        </w:rPr>
      </w:pPr>
      <w:r w:rsidRPr="003461F2">
        <w:rPr>
          <w:rFonts w:asciiTheme="minorBidi" w:hAnsiTheme="minorBidi"/>
          <w:b/>
          <w:bCs/>
          <w:sz w:val="24"/>
          <w:szCs w:val="24"/>
        </w:rPr>
        <w:t>TI Hors Classe de Dakar N°342</w:t>
      </w:r>
      <w:r w:rsidRPr="003461F2">
        <w:rPr>
          <w:rFonts w:asciiTheme="minorBidi" w:hAnsiTheme="minorBidi"/>
          <w:b/>
          <w:bCs/>
          <w:smallCaps/>
          <w:sz w:val="24"/>
          <w:szCs w:val="24"/>
        </w:rPr>
        <w:t xml:space="preserve"> du 04.02.2015  </w:t>
      </w:r>
      <w:r w:rsidRPr="003461F2">
        <w:rPr>
          <w:rFonts w:asciiTheme="minorBidi" w:hAnsiTheme="minorBidi"/>
          <w:b/>
          <w:bCs/>
          <w:sz w:val="24"/>
          <w:szCs w:val="24"/>
        </w:rPr>
        <w:t>Epoux KONE, Annexe 5</w:t>
      </w:r>
      <w:r w:rsidR="00C81F41">
        <w:rPr>
          <w:rFonts w:asciiTheme="minorBidi" w:hAnsiTheme="minorBidi"/>
          <w:b/>
          <w:bCs/>
          <w:sz w:val="24"/>
          <w:szCs w:val="24"/>
        </w:rPr>
        <w:t>4</w:t>
      </w:r>
      <w:r w:rsidRPr="003461F2">
        <w:rPr>
          <w:rFonts w:asciiTheme="minorBidi" w:hAnsiTheme="minorBidi"/>
          <w:b/>
          <w:bCs/>
          <w:sz w:val="24"/>
          <w:szCs w:val="24"/>
        </w:rPr>
        <w:t>.</w:t>
      </w:r>
    </w:p>
    <w:p w14:paraId="6181FCEE" w14:textId="23E17008" w:rsidR="00A12F4A" w:rsidRPr="005E115C" w:rsidRDefault="00A12F4A" w:rsidP="005E115C">
      <w:pPr>
        <w:pStyle w:val="Paragraphedeliste"/>
        <w:numPr>
          <w:ilvl w:val="0"/>
          <w:numId w:val="10"/>
        </w:numPr>
        <w:tabs>
          <w:tab w:val="left" w:pos="142"/>
        </w:tabs>
        <w:spacing w:after="0" w:line="360" w:lineRule="auto"/>
        <w:ind w:left="0" w:hanging="11"/>
        <w:jc w:val="both"/>
        <w:rPr>
          <w:rFonts w:asciiTheme="minorBidi" w:hAnsiTheme="minorBidi"/>
          <w:smallCaps/>
          <w:sz w:val="24"/>
          <w:szCs w:val="24"/>
        </w:rPr>
      </w:pPr>
      <w:r w:rsidRPr="005E115C">
        <w:rPr>
          <w:rFonts w:asciiTheme="minorBidi" w:hAnsiTheme="minorBidi"/>
          <w:sz w:val="24"/>
          <w:szCs w:val="24"/>
        </w:rPr>
        <w:t>Voir également le cas de l’épouse condamnée par le Tribunal pour violences et voies de fait sur son mari, justifiant le prononcé du divorce à ses torts pour sévices et mauvais traitement. Divorce confirmé en appel par le Tribunal de Grande Instance de Saint Louis.</w:t>
      </w:r>
    </w:p>
    <w:p w14:paraId="52D123B5" w14:textId="6FE4865E"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 xml:space="preserve">TGI Saint Louis jugement civil N° 91 du 02 février 2016 Epoux SENE, </w:t>
      </w:r>
      <w:r w:rsidR="005E115C">
        <w:rPr>
          <w:rFonts w:asciiTheme="minorBidi" w:hAnsiTheme="minorBidi"/>
          <w:b/>
          <w:bCs/>
          <w:sz w:val="24"/>
          <w:szCs w:val="24"/>
        </w:rPr>
        <w:br/>
      </w:r>
      <w:r w:rsidRPr="003461F2">
        <w:rPr>
          <w:rFonts w:asciiTheme="minorBidi" w:hAnsiTheme="minorBidi"/>
          <w:b/>
          <w:bCs/>
          <w:sz w:val="24"/>
          <w:szCs w:val="24"/>
        </w:rPr>
        <w:t>Annexe 5</w:t>
      </w:r>
      <w:r w:rsidR="00C81F41">
        <w:rPr>
          <w:rFonts w:asciiTheme="minorBidi" w:hAnsiTheme="minorBidi"/>
          <w:b/>
          <w:bCs/>
          <w:sz w:val="24"/>
          <w:szCs w:val="24"/>
        </w:rPr>
        <w:t>5</w:t>
      </w:r>
      <w:r w:rsidRPr="003461F2">
        <w:rPr>
          <w:rFonts w:asciiTheme="minorBidi" w:hAnsiTheme="minorBidi"/>
          <w:b/>
          <w:bCs/>
          <w:sz w:val="24"/>
          <w:szCs w:val="24"/>
        </w:rPr>
        <w:t>.</w:t>
      </w:r>
    </w:p>
    <w:p w14:paraId="3C53AA26" w14:textId="132D263A" w:rsidR="00A12F4A" w:rsidRPr="005E115C" w:rsidRDefault="00A12F4A" w:rsidP="005E115C">
      <w:pPr>
        <w:pStyle w:val="Paragraphedeliste"/>
        <w:numPr>
          <w:ilvl w:val="0"/>
          <w:numId w:val="10"/>
        </w:numPr>
        <w:tabs>
          <w:tab w:val="left" w:pos="142"/>
        </w:tabs>
        <w:spacing w:after="0" w:line="360" w:lineRule="auto"/>
        <w:ind w:left="0" w:hanging="11"/>
        <w:rPr>
          <w:rFonts w:asciiTheme="minorBidi" w:hAnsiTheme="minorBidi"/>
          <w:sz w:val="24"/>
          <w:szCs w:val="24"/>
        </w:rPr>
      </w:pPr>
      <w:r w:rsidRPr="005E115C">
        <w:rPr>
          <w:rFonts w:asciiTheme="minorBidi" w:hAnsiTheme="minorBidi"/>
          <w:sz w:val="24"/>
          <w:szCs w:val="24"/>
        </w:rPr>
        <w:t>Toutefois selon la Haute juridiction, l’arrêt de la Cour d’Appel qui se borne à spécifier les sévices sans pour autant relever qu’ils  empêchent la reprise d’une vie conjugale normale entre époux, manque manifestement de base légale.</w:t>
      </w:r>
    </w:p>
    <w:p w14:paraId="70B35403" w14:textId="6758BCB3"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b/>
          <w:bCs/>
          <w:sz w:val="24"/>
          <w:szCs w:val="24"/>
        </w:rPr>
        <w:t>CS  arrêt N° 19 du 06 mars 2013, affaire Halimatou DIALLO contre Alpha Abdoulaye DIALLO, Annexe 5</w:t>
      </w:r>
      <w:r w:rsidR="00C81F41">
        <w:rPr>
          <w:rFonts w:asciiTheme="minorBidi" w:hAnsiTheme="minorBidi"/>
          <w:b/>
          <w:bCs/>
          <w:sz w:val="24"/>
          <w:szCs w:val="24"/>
        </w:rPr>
        <w:t>6</w:t>
      </w:r>
      <w:r w:rsidRPr="003461F2">
        <w:rPr>
          <w:rFonts w:asciiTheme="minorBidi" w:hAnsiTheme="minorBidi"/>
          <w:b/>
          <w:bCs/>
          <w:sz w:val="24"/>
          <w:szCs w:val="24"/>
        </w:rPr>
        <w:t>.</w:t>
      </w:r>
    </w:p>
    <w:p w14:paraId="2AAAD99F" w14:textId="7C88A4C3" w:rsidR="00A12F4A" w:rsidRPr="005E115C" w:rsidRDefault="00A12F4A" w:rsidP="005E115C">
      <w:pPr>
        <w:pStyle w:val="Paragraphedeliste"/>
        <w:numPr>
          <w:ilvl w:val="0"/>
          <w:numId w:val="10"/>
        </w:numPr>
        <w:tabs>
          <w:tab w:val="left" w:pos="142"/>
        </w:tabs>
        <w:spacing w:after="0" w:line="360" w:lineRule="auto"/>
        <w:ind w:left="0" w:hanging="11"/>
        <w:rPr>
          <w:rFonts w:asciiTheme="minorBidi" w:hAnsiTheme="minorBidi"/>
          <w:sz w:val="24"/>
          <w:szCs w:val="24"/>
        </w:rPr>
      </w:pPr>
      <w:r w:rsidRPr="005E115C">
        <w:rPr>
          <w:rFonts w:asciiTheme="minorBidi" w:hAnsiTheme="minorBidi"/>
          <w:sz w:val="24"/>
          <w:szCs w:val="24"/>
        </w:rPr>
        <w:t xml:space="preserve">Il est à noter d’autre part que les procès-verbaux d’enquête préliminaire, les extraits de main courante de police sont insuffisamment illustratifs d’excès, sévices et mauvais traitements, alors même qu’ils ne sont pas suivis  de procès encore moins de condamnation de l’époux pour violences. </w:t>
      </w:r>
    </w:p>
    <w:p w14:paraId="776B7D34" w14:textId="4BECBC66" w:rsidR="00A12F4A" w:rsidRPr="003461F2" w:rsidRDefault="00A12F4A" w:rsidP="00C81F41">
      <w:pPr>
        <w:spacing w:after="0" w:line="360" w:lineRule="auto"/>
        <w:rPr>
          <w:rFonts w:asciiTheme="minorBidi" w:hAnsiTheme="minorBidi"/>
          <w:b/>
          <w:bCs/>
          <w:sz w:val="24"/>
          <w:szCs w:val="24"/>
        </w:rPr>
      </w:pPr>
      <w:r w:rsidRPr="003461F2">
        <w:rPr>
          <w:rFonts w:asciiTheme="minorBidi" w:hAnsiTheme="minorBidi"/>
          <w:sz w:val="24"/>
          <w:szCs w:val="24"/>
        </w:rPr>
        <w:t xml:space="preserve"> </w:t>
      </w:r>
      <w:r w:rsidRPr="003461F2">
        <w:rPr>
          <w:rFonts w:asciiTheme="minorBidi" w:hAnsiTheme="minorBidi"/>
          <w:b/>
          <w:bCs/>
          <w:sz w:val="24"/>
          <w:szCs w:val="24"/>
        </w:rPr>
        <w:t>TI Hors Classe de Dakar N° 2648 du 23 novembre 2016 Epoux FAUCHER, Annexe 5</w:t>
      </w:r>
      <w:r w:rsidR="00C81F41">
        <w:rPr>
          <w:rFonts w:asciiTheme="minorBidi" w:hAnsiTheme="minorBidi"/>
          <w:b/>
          <w:bCs/>
          <w:sz w:val="24"/>
          <w:szCs w:val="24"/>
        </w:rPr>
        <w:t>7</w:t>
      </w:r>
      <w:r w:rsidRPr="003461F2">
        <w:rPr>
          <w:rFonts w:asciiTheme="minorBidi" w:hAnsiTheme="minorBidi"/>
          <w:b/>
          <w:bCs/>
          <w:sz w:val="24"/>
          <w:szCs w:val="24"/>
        </w:rPr>
        <w:t>.</w:t>
      </w:r>
    </w:p>
    <w:p w14:paraId="71AF28ED" w14:textId="088E1A5F" w:rsidR="00A12F4A" w:rsidRPr="005E115C" w:rsidRDefault="00A12F4A" w:rsidP="005E115C">
      <w:pPr>
        <w:pStyle w:val="Paragraphedeliste"/>
        <w:numPr>
          <w:ilvl w:val="0"/>
          <w:numId w:val="10"/>
        </w:numPr>
        <w:tabs>
          <w:tab w:val="left" w:pos="142"/>
        </w:tabs>
        <w:spacing w:after="0" w:line="360" w:lineRule="auto"/>
        <w:ind w:left="0" w:firstLine="0"/>
        <w:rPr>
          <w:rFonts w:asciiTheme="minorBidi" w:hAnsiTheme="minorBidi"/>
          <w:sz w:val="24"/>
          <w:szCs w:val="24"/>
        </w:rPr>
      </w:pPr>
      <w:r w:rsidRPr="005E115C">
        <w:rPr>
          <w:rFonts w:asciiTheme="minorBidi" w:hAnsiTheme="minorBidi"/>
          <w:sz w:val="24"/>
          <w:szCs w:val="24"/>
        </w:rPr>
        <w:t xml:space="preserve">Il a été également jugé que même en présence d’un certificat médical, le juge doit  vérifier si la preuve a été rapportée que les blessures subies par l’épouse résultent  des violences conjugales de sorte à retenir les sévices et mauvais traitements encore que le témoignage recueilli n’illustre pas ce grief;   </w:t>
      </w:r>
    </w:p>
    <w:p w14:paraId="67C201CF" w14:textId="2A8E9C03" w:rsidR="00A12F4A" w:rsidRDefault="00A12F4A" w:rsidP="000130A8">
      <w:pPr>
        <w:spacing w:after="0" w:line="360" w:lineRule="auto"/>
        <w:jc w:val="both"/>
        <w:rPr>
          <w:rFonts w:asciiTheme="minorBidi" w:hAnsiTheme="minorBidi"/>
          <w:b/>
          <w:bCs/>
          <w:sz w:val="24"/>
          <w:szCs w:val="24"/>
        </w:rPr>
      </w:pPr>
      <w:r w:rsidRPr="000F142F">
        <w:rPr>
          <w:rFonts w:asciiTheme="minorBidi" w:hAnsiTheme="minorBidi"/>
          <w:b/>
          <w:bCs/>
          <w:sz w:val="24"/>
          <w:szCs w:val="24"/>
        </w:rPr>
        <w:t>TI Hors Classe de Dakar N°1625  du  10 juin 2015   Epoux  FALL  précité.</w:t>
      </w:r>
    </w:p>
    <w:p w14:paraId="3C03F508" w14:textId="77777777" w:rsidR="000130A8" w:rsidRPr="003461F2" w:rsidRDefault="000130A8" w:rsidP="000130A8">
      <w:pPr>
        <w:spacing w:after="0" w:line="360" w:lineRule="auto"/>
        <w:jc w:val="both"/>
        <w:rPr>
          <w:rFonts w:asciiTheme="minorBidi" w:hAnsiTheme="minorBidi"/>
          <w:b/>
          <w:bCs/>
          <w:sz w:val="24"/>
          <w:szCs w:val="24"/>
        </w:rPr>
      </w:pPr>
    </w:p>
    <w:p w14:paraId="18CC49D4" w14:textId="5D5B20E7" w:rsidR="00A12F4A" w:rsidRPr="005E115C" w:rsidRDefault="00A12F4A" w:rsidP="005E115C">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Pour stérilité définitive médicalement établie.</w:t>
      </w:r>
    </w:p>
    <w:p w14:paraId="7039058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Cette cause du divorce renvoie à l’impossibilité de procréer qui peut concerner aussi bien le mari que la femme et doit être distinguée de l’impuissance qui est une cause relative de divorce ainsi qu’il résulte des dispositions de l’article 138 alinéa 4 CF. Pour qu’elle puisse fonder le divorce, le législateur a prévu que cette stérilité doit être médicalement constatée d’une part, ce qui exclut toutes les insinuations notées dans la pratique émanant d’un époux voulant reprocher ce grief à  son conjoint. D’autre part, la stérilité doit être définitive  en ce sens qu’elle ne peut être retenue que </w:t>
      </w:r>
      <w:r w:rsidRPr="003461F2">
        <w:rPr>
          <w:rFonts w:asciiTheme="minorBidi" w:hAnsiTheme="minorBidi"/>
          <w:bCs/>
          <w:iCs/>
          <w:sz w:val="24"/>
          <w:szCs w:val="24"/>
        </w:rPr>
        <w:lastRenderedPageBreak/>
        <w:t>lorsqu’il est avéré que l’époux atteint de cette maladie, n’a pas la chance pour se départir de cette infirmité.</w:t>
      </w:r>
    </w:p>
    <w:p w14:paraId="56952E9B"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Comparativement à la situation au Sénégal ou la stérilité médicalement constatée est une cause objective de divorce, la Côte D’Ivoire a opté pour une solution différente en ne retenant pas ce motif comme pouvant dissoudre le lien conjugal.</w:t>
      </w:r>
    </w:p>
    <w:p w14:paraId="3429DD2E" w14:textId="5C86C24C" w:rsidR="00A12F4A" w:rsidRPr="000130A8" w:rsidRDefault="00A12F4A" w:rsidP="003461F2">
      <w:pPr>
        <w:spacing w:after="0" w:line="360" w:lineRule="auto"/>
        <w:rPr>
          <w:rFonts w:asciiTheme="minorBidi" w:hAnsiTheme="minorBidi"/>
          <w:b/>
          <w:iCs/>
          <w:sz w:val="24"/>
          <w:szCs w:val="24"/>
          <w:vertAlign w:val="superscript"/>
        </w:rPr>
      </w:pPr>
      <w:r w:rsidRPr="003461F2">
        <w:rPr>
          <w:rFonts w:asciiTheme="minorBidi" w:hAnsiTheme="minorBidi"/>
          <w:bCs/>
          <w:iCs/>
          <w:sz w:val="24"/>
          <w:szCs w:val="24"/>
        </w:rPr>
        <w:t>D’ailleurs, la Cour d’Appel d’Abidjan  dans un arrêt en date du 18 janvier 1968, a décidé que : «  la stérilité de l’épouse n’est pas une cause de divorce prévue par la loi. Elle ne saurait d’ailleurs constituer une injure lorsqu’elle résulte de faits indépendants de la volonté de la femme et qu’il n’est pas contesté que celle-ci s’est soumise en vain à des traitements médicaux appropriés ».</w:t>
      </w:r>
      <w:r w:rsidR="000130A8">
        <w:rPr>
          <w:rFonts w:asciiTheme="minorBidi" w:hAnsiTheme="minorBidi"/>
          <w:b/>
          <w:iCs/>
          <w:sz w:val="24"/>
          <w:szCs w:val="24"/>
          <w:vertAlign w:val="superscript"/>
        </w:rPr>
        <w:t>15</w:t>
      </w:r>
    </w:p>
    <w:p w14:paraId="1F1962F1" w14:textId="77777777" w:rsidR="00A12F4A" w:rsidRPr="003461F2" w:rsidRDefault="00A12F4A" w:rsidP="003461F2">
      <w:pPr>
        <w:spacing w:after="0" w:line="360" w:lineRule="auto"/>
        <w:rPr>
          <w:rFonts w:asciiTheme="minorBidi" w:hAnsiTheme="minorBidi"/>
          <w:b/>
          <w:iCs/>
          <w:sz w:val="24"/>
          <w:szCs w:val="24"/>
          <w:u w:val="single"/>
        </w:rPr>
      </w:pPr>
      <w:r w:rsidRPr="003461F2">
        <w:rPr>
          <w:rFonts w:asciiTheme="minorBidi" w:hAnsiTheme="minorBidi"/>
          <w:b/>
          <w:iCs/>
          <w:sz w:val="24"/>
          <w:szCs w:val="24"/>
          <w:u w:val="single"/>
        </w:rPr>
        <w:t xml:space="preserve">-Pour maladie grave et incurable de l’un des époux découverte pendant le mariage.   </w:t>
      </w:r>
    </w:p>
    <w:p w14:paraId="2BF571D9"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-Le juge dispose d’un pouvoir souverain d’apprécier la gravité de la maladie au vu de la production du certificat médical par l’époux demandeur au divorce. Autrement dit de simples allégations mettant en cause l’état de santé du conjoint ne sauraient prospérer puisque doit s’agir d’une maladie suffisamment grave pour empêcher aux époux d’exécuter correctement les obligations nées de leur mariage. </w:t>
      </w:r>
    </w:p>
    <w:p w14:paraId="021D5173" w14:textId="1CFF95AF" w:rsidR="00A12F4A" w:rsidRPr="000130A8" w:rsidRDefault="00A12F4A" w:rsidP="003461F2">
      <w:pPr>
        <w:spacing w:after="0" w:line="360" w:lineRule="auto"/>
        <w:rPr>
          <w:rFonts w:asciiTheme="minorBidi" w:hAnsiTheme="minorBidi"/>
          <w:bCs/>
          <w:iCs/>
          <w:sz w:val="24"/>
          <w:szCs w:val="24"/>
          <w:vertAlign w:val="superscript"/>
        </w:rPr>
      </w:pPr>
      <w:r w:rsidRPr="003461F2">
        <w:rPr>
          <w:rFonts w:asciiTheme="minorBidi" w:hAnsiTheme="minorBidi"/>
          <w:bCs/>
          <w:iCs/>
          <w:sz w:val="24"/>
          <w:szCs w:val="24"/>
        </w:rPr>
        <w:t xml:space="preserve"> «Dans la pratique, les juges ne sont pas exigeants  sur la preuve sur l’incurabilité de la maladie. S’il est médicalement établi qu’elle existe, son aspect et le temps qu’elle a mis sur le conjoint servent souvent d’éléments d’appréciation pour analyser son impact dans la vie conjugale du couple. Devant le désespoir du conjoint de l’époux malade  si le juge se rend compte que les obligations essentielles du mariage notamment l’obligation de cohabitation pour la création, n’ont pas été exécutées pendant un certain temps et qu’ils risquent encore de rester encore non exécutées pendant longtemps, il répond souvent, et à juste titre, favorablement à la demande en divorce ». Enfin la loi exige que la maladie doit être découverte pendant le mariage mais découverte avant, le divorce peut être prononcé lorsque son caractère grave et incurable n’a été dé</w:t>
      </w:r>
      <w:r w:rsidR="000130A8">
        <w:rPr>
          <w:rFonts w:asciiTheme="minorBidi" w:hAnsiTheme="minorBidi"/>
          <w:bCs/>
          <w:iCs/>
          <w:sz w:val="24"/>
          <w:szCs w:val="24"/>
        </w:rPr>
        <w:t>couvert que pendant le mariage.</w:t>
      </w:r>
      <w:r w:rsidR="000130A8">
        <w:rPr>
          <w:rFonts w:asciiTheme="minorBidi" w:hAnsiTheme="minorBidi"/>
          <w:bCs/>
          <w:iCs/>
          <w:sz w:val="24"/>
          <w:szCs w:val="24"/>
          <w:vertAlign w:val="superscript"/>
        </w:rPr>
        <w:t>16</w:t>
      </w:r>
    </w:p>
    <w:p w14:paraId="247B4D31" w14:textId="77777777" w:rsidR="00A12F4A" w:rsidRPr="003461F2" w:rsidRDefault="00A12F4A" w:rsidP="003461F2">
      <w:pPr>
        <w:spacing w:after="0" w:line="360" w:lineRule="auto"/>
        <w:rPr>
          <w:rFonts w:asciiTheme="minorBidi" w:hAnsiTheme="minorBidi"/>
          <w:iCs/>
          <w:sz w:val="24"/>
          <w:szCs w:val="24"/>
          <w:u w:val="single"/>
        </w:rPr>
      </w:pPr>
      <w:r w:rsidRPr="003461F2">
        <w:rPr>
          <w:rFonts w:asciiTheme="minorBidi" w:hAnsiTheme="minorBidi"/>
          <w:b/>
          <w:iCs/>
          <w:sz w:val="24"/>
          <w:szCs w:val="24"/>
          <w:u w:val="single"/>
        </w:rPr>
        <w:t>-Pour incompatibilité d’humeur rendant intolérable le maintien du lien conjugal.</w:t>
      </w:r>
      <w:r w:rsidRPr="003461F2">
        <w:rPr>
          <w:rFonts w:asciiTheme="minorBidi" w:hAnsiTheme="minorBidi"/>
          <w:iCs/>
          <w:sz w:val="24"/>
          <w:szCs w:val="24"/>
          <w:u w:val="single"/>
        </w:rPr>
        <w:t xml:space="preserve"> </w:t>
      </w:r>
    </w:p>
    <w:p w14:paraId="294D25FF" w14:textId="77777777" w:rsidR="00A12F4A" w:rsidRPr="003461F2" w:rsidRDefault="00A12F4A" w:rsidP="003461F2">
      <w:pPr>
        <w:spacing w:after="0" w:line="360" w:lineRule="auto"/>
        <w:rPr>
          <w:rFonts w:asciiTheme="minorBidi" w:hAnsiTheme="minorBidi"/>
          <w:sz w:val="24"/>
          <w:szCs w:val="24"/>
          <w:u w:val="single"/>
        </w:rPr>
      </w:pPr>
      <w:r w:rsidRPr="003461F2">
        <w:rPr>
          <w:rFonts w:asciiTheme="minorBidi" w:hAnsiTheme="minorBidi"/>
          <w:bCs/>
          <w:iCs/>
          <w:sz w:val="24"/>
          <w:szCs w:val="24"/>
        </w:rPr>
        <w:t>-Le climat délétère dans le couple entrainant des disputes incessantes ainsi que des accusations de vol traduisent une incompatibilité d’humeur rendant intolérable le maintien du lien conjugal.</w:t>
      </w:r>
    </w:p>
    <w:p w14:paraId="6E4CF3AB" w14:textId="527CB85F" w:rsidR="0081364D" w:rsidRDefault="00A12F4A" w:rsidP="009D103F">
      <w:pPr>
        <w:pBdr>
          <w:bottom w:val="single" w:sz="6" w:space="1" w:color="auto"/>
        </w:pBdr>
        <w:spacing w:after="0" w:line="360" w:lineRule="auto"/>
        <w:rPr>
          <w:rFonts w:asciiTheme="minorBidi" w:hAnsiTheme="minorBidi"/>
          <w:b/>
          <w:iCs/>
          <w:sz w:val="24"/>
          <w:szCs w:val="24"/>
        </w:rPr>
      </w:pPr>
      <w:r w:rsidRPr="003461F2">
        <w:rPr>
          <w:rFonts w:asciiTheme="minorBidi" w:hAnsiTheme="minorBidi"/>
          <w:b/>
          <w:iCs/>
          <w:sz w:val="24"/>
          <w:szCs w:val="24"/>
        </w:rPr>
        <w:t>TI Podor N° 004 du 13 Janvier 2015 Epoux SOW, Annexe 5</w:t>
      </w:r>
      <w:r w:rsidR="00C81F41">
        <w:rPr>
          <w:rFonts w:asciiTheme="minorBidi" w:hAnsiTheme="minorBidi"/>
          <w:b/>
          <w:iCs/>
          <w:sz w:val="24"/>
          <w:szCs w:val="24"/>
        </w:rPr>
        <w:t>8</w:t>
      </w:r>
      <w:r w:rsidRPr="003461F2">
        <w:rPr>
          <w:rFonts w:asciiTheme="minorBidi" w:hAnsiTheme="minorBidi"/>
          <w:b/>
          <w:iCs/>
          <w:sz w:val="24"/>
          <w:szCs w:val="24"/>
        </w:rPr>
        <w:t>.</w:t>
      </w:r>
    </w:p>
    <w:p w14:paraId="33F515B0" w14:textId="6BCA7E5A" w:rsidR="000130A8" w:rsidRDefault="000130A8" w:rsidP="000130A8">
      <w:pPr>
        <w:spacing w:after="0" w:line="240" w:lineRule="auto"/>
        <w:rPr>
          <w:rFonts w:cstheme="minorHAnsi"/>
          <w:bCs/>
          <w:iCs/>
          <w:sz w:val="20"/>
          <w:szCs w:val="20"/>
        </w:rPr>
      </w:pPr>
      <w:r w:rsidRPr="000130A8">
        <w:rPr>
          <w:rFonts w:cstheme="minorHAnsi"/>
          <w:bCs/>
          <w:iCs/>
          <w:sz w:val="20"/>
          <w:szCs w:val="20"/>
        </w:rPr>
        <w:t>15- Cour d’Appel d’Abibjan du 19 janvier 1968, REC PRENANT page 106 et suivantes, In Racine MBAYE  « La Crise entre Epoux en droit sénégalais », page 85. 15- Cour d’Appel d’Abibjan du 19 janvier 1968, REC PRENANT page 106 et suivantes, In Racine MBAYE  « La Crise entre Epoux en droit sénégalais », page 85.</w:t>
      </w:r>
    </w:p>
    <w:p w14:paraId="3E8E2084" w14:textId="192CE4DA" w:rsidR="000130A8" w:rsidRPr="0081364D" w:rsidRDefault="000130A8" w:rsidP="0081364D">
      <w:pPr>
        <w:spacing w:after="0" w:line="360" w:lineRule="auto"/>
        <w:rPr>
          <w:rFonts w:cstheme="minorHAnsi"/>
          <w:bCs/>
          <w:i/>
          <w:sz w:val="20"/>
          <w:szCs w:val="20"/>
        </w:rPr>
      </w:pPr>
      <w:r w:rsidRPr="000130A8">
        <w:rPr>
          <w:rFonts w:cstheme="minorHAnsi"/>
          <w:bCs/>
          <w:iCs/>
          <w:sz w:val="20"/>
          <w:szCs w:val="20"/>
        </w:rPr>
        <w:t>16- NDigue DIOUF Droit de la Famille la Pratique du Tribunal Départemental au Sénégal page 101 et 103</w:t>
      </w:r>
      <w:r w:rsidRPr="000130A8">
        <w:rPr>
          <w:rFonts w:cstheme="minorHAnsi"/>
          <w:bCs/>
          <w:i/>
          <w:sz w:val="20"/>
          <w:szCs w:val="20"/>
        </w:rPr>
        <w:t>. </w:t>
      </w:r>
    </w:p>
    <w:p w14:paraId="0B34766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Cs/>
          <w:iCs/>
          <w:sz w:val="24"/>
          <w:szCs w:val="24"/>
        </w:rPr>
        <w:lastRenderedPageBreak/>
        <w:t>-Jugé qu’à défaut d’articuler un grief précis, l’incompatibilité d’humeur peut être substituée aux motifs fallacieux de l’épouse et sa volonté de sortir des liens du ménage sanctionnée par un divorce à ses torts exclusifs.</w:t>
      </w:r>
    </w:p>
    <w:p w14:paraId="76AFC43B" w14:textId="6D0E1600"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Cs/>
          <w:i/>
          <w:sz w:val="24"/>
          <w:szCs w:val="24"/>
        </w:rPr>
        <w:t xml:space="preserve"> </w:t>
      </w:r>
      <w:r w:rsidRPr="003461F2">
        <w:rPr>
          <w:rFonts w:asciiTheme="minorBidi" w:hAnsiTheme="minorBidi"/>
          <w:b/>
          <w:iCs/>
          <w:sz w:val="24"/>
          <w:szCs w:val="24"/>
        </w:rPr>
        <w:t>TI Hors Classe Dakar N° 1054  du 29.03.2017 Epoux THIONGA</w:t>
      </w:r>
      <w:r w:rsidR="00C81F41">
        <w:rPr>
          <w:rFonts w:asciiTheme="minorBidi" w:hAnsiTheme="minorBidi"/>
          <w:b/>
          <w:iCs/>
          <w:sz w:val="24"/>
          <w:szCs w:val="24"/>
        </w:rPr>
        <w:t>NE, Annexe 59</w:t>
      </w:r>
      <w:r w:rsidRPr="003461F2">
        <w:rPr>
          <w:rFonts w:asciiTheme="minorBidi" w:hAnsiTheme="minorBidi"/>
          <w:b/>
          <w:iCs/>
          <w:sz w:val="24"/>
          <w:szCs w:val="24"/>
        </w:rPr>
        <w:t>.</w:t>
      </w:r>
      <w:r w:rsidRPr="003461F2">
        <w:rPr>
          <w:rFonts w:asciiTheme="minorBidi" w:hAnsiTheme="minorBidi"/>
          <w:b/>
          <w:i/>
          <w:sz w:val="24"/>
          <w:szCs w:val="24"/>
        </w:rPr>
        <w:t xml:space="preserve"> </w:t>
      </w:r>
    </w:p>
    <w:p w14:paraId="5007F1B6" w14:textId="4CD181E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TI Kaolack  N°31 du 12 fé</w:t>
      </w:r>
      <w:r w:rsidR="00C81F41">
        <w:rPr>
          <w:rFonts w:asciiTheme="minorBidi" w:hAnsiTheme="minorBidi"/>
          <w:b/>
          <w:sz w:val="24"/>
          <w:szCs w:val="24"/>
        </w:rPr>
        <w:t>vrier  2018 Epoux SOW, Annexe 60</w:t>
      </w:r>
      <w:r w:rsidRPr="003461F2">
        <w:rPr>
          <w:rFonts w:asciiTheme="minorBidi" w:hAnsiTheme="minorBidi"/>
          <w:b/>
          <w:sz w:val="24"/>
          <w:szCs w:val="24"/>
        </w:rPr>
        <w:t>.</w:t>
      </w:r>
    </w:p>
    <w:p w14:paraId="5BD0AAB5"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-Le jugement prononçant le divorce pour incompatibilité d’humeur entre  époux, a ordonné en même temps la liquidation du régime communautaire en désignant un notaire et un juge commissaire pour </w:t>
      </w:r>
      <w:r w:rsidRPr="00844360">
        <w:rPr>
          <w:rFonts w:asciiTheme="minorBidi" w:hAnsiTheme="minorBidi"/>
          <w:color w:val="FF0000"/>
          <w:sz w:val="24"/>
          <w:szCs w:val="24"/>
        </w:rPr>
        <w:t xml:space="preserve">s’y faire en </w:t>
      </w:r>
      <w:r w:rsidRPr="003461F2">
        <w:rPr>
          <w:rFonts w:asciiTheme="minorBidi" w:hAnsiTheme="minorBidi"/>
          <w:sz w:val="24"/>
          <w:szCs w:val="24"/>
        </w:rPr>
        <w:t xml:space="preserve">application des dispositions de l’article 393 du Code de la Famille. </w:t>
      </w:r>
    </w:p>
    <w:p w14:paraId="6F31C88E" w14:textId="1C2DE12A"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 TI Hors Classe de Dakar N° 2636 du 23 novembre 2016 Epoux NGOM  </w:t>
      </w:r>
      <w:r w:rsidR="0081364D">
        <w:rPr>
          <w:rFonts w:asciiTheme="minorBidi" w:hAnsiTheme="minorBidi"/>
          <w:b/>
          <w:bCs/>
          <w:sz w:val="24"/>
          <w:szCs w:val="24"/>
        </w:rPr>
        <w:br/>
      </w:r>
      <w:r w:rsidR="00C81F41">
        <w:rPr>
          <w:rFonts w:asciiTheme="minorBidi" w:hAnsiTheme="minorBidi"/>
          <w:b/>
          <w:bCs/>
          <w:sz w:val="24"/>
          <w:szCs w:val="24"/>
        </w:rPr>
        <w:t>Annexe 61</w:t>
      </w:r>
      <w:r w:rsidRPr="003461F2">
        <w:rPr>
          <w:rFonts w:asciiTheme="minorBidi" w:hAnsiTheme="minorBidi"/>
          <w:b/>
          <w:bCs/>
          <w:sz w:val="24"/>
          <w:szCs w:val="24"/>
        </w:rPr>
        <w:t>.</w:t>
      </w:r>
    </w:p>
    <w:p w14:paraId="63E7D18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-Toutefois conformément à l’article 393CF dont les dispositions sont d’ordre public, la seule renonciation de l’épouse à la liquidation de la communauté des biens ne peut produire plein effet dès lors que le mari dont la manifestation de volonté requise a fait défaut. Dès lors, le juge doit ordonner la liquidation du régime matrimonial.</w:t>
      </w:r>
    </w:p>
    <w:p w14:paraId="4F5D9E60" w14:textId="3331304B"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N°2254 du 29 juill</w:t>
      </w:r>
      <w:r w:rsidR="00C81F41">
        <w:rPr>
          <w:rFonts w:asciiTheme="minorBidi" w:hAnsiTheme="minorBidi"/>
          <w:b/>
          <w:bCs/>
          <w:sz w:val="24"/>
          <w:szCs w:val="24"/>
        </w:rPr>
        <w:t>et 2015 Epoux CORTESE, Annexe 62</w:t>
      </w:r>
      <w:r w:rsidRPr="003461F2">
        <w:rPr>
          <w:rFonts w:asciiTheme="minorBidi" w:hAnsiTheme="minorBidi"/>
          <w:b/>
          <w:bCs/>
          <w:sz w:val="24"/>
          <w:szCs w:val="24"/>
        </w:rPr>
        <w:t>.</w:t>
      </w:r>
    </w:p>
    <w:p w14:paraId="5591B88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-Jugé en appel que la situation conflictuelle évidente et la mésentente caractérisée entre épouse dénotent d’une volonté de la femme  de se libérer  du lien matrimonial, justifiant la confirmation  des motifs du premier juge qui a retenu l’incompatibilité d’humeur contre elle. </w:t>
      </w:r>
    </w:p>
    <w:p w14:paraId="52609285" w14:textId="2FBE9A13"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 xml:space="preserve">TGI Saint Louis jugement civil N° 02 du 19 janvier 2016 Epoux SOW, </w:t>
      </w:r>
      <w:r w:rsidR="0081364D">
        <w:rPr>
          <w:rFonts w:asciiTheme="minorBidi" w:hAnsiTheme="minorBidi"/>
          <w:b/>
          <w:bCs/>
          <w:sz w:val="24"/>
          <w:szCs w:val="24"/>
        </w:rPr>
        <w:br/>
      </w:r>
      <w:r w:rsidR="00C81F41">
        <w:rPr>
          <w:rFonts w:asciiTheme="minorBidi" w:hAnsiTheme="minorBidi"/>
          <w:b/>
          <w:bCs/>
          <w:sz w:val="24"/>
          <w:szCs w:val="24"/>
        </w:rPr>
        <w:t>Annexe 63</w:t>
      </w:r>
      <w:r w:rsidRPr="003461F2">
        <w:rPr>
          <w:rFonts w:asciiTheme="minorBidi" w:hAnsiTheme="minorBidi"/>
          <w:b/>
          <w:bCs/>
          <w:sz w:val="24"/>
          <w:szCs w:val="24"/>
        </w:rPr>
        <w:t>.</w:t>
      </w:r>
    </w:p>
    <w:p w14:paraId="3CE1CADD" w14:textId="77777777" w:rsidR="000F142F" w:rsidRDefault="000F142F" w:rsidP="003461F2">
      <w:pPr>
        <w:spacing w:after="0" w:line="360" w:lineRule="auto"/>
        <w:ind w:left="2124" w:firstLine="708"/>
        <w:rPr>
          <w:rFonts w:asciiTheme="minorBidi" w:hAnsiTheme="minorBidi"/>
          <w:b/>
          <w:iCs/>
          <w:sz w:val="24"/>
          <w:szCs w:val="24"/>
          <w:u w:val="single"/>
        </w:rPr>
      </w:pPr>
    </w:p>
    <w:p w14:paraId="3D305E2C" w14:textId="77777777" w:rsidR="000F142F" w:rsidRDefault="000F142F" w:rsidP="003461F2">
      <w:pPr>
        <w:spacing w:after="0" w:line="360" w:lineRule="auto"/>
        <w:ind w:left="2124" w:firstLine="708"/>
        <w:rPr>
          <w:rFonts w:asciiTheme="minorBidi" w:hAnsiTheme="minorBidi"/>
          <w:b/>
          <w:iCs/>
          <w:sz w:val="24"/>
          <w:szCs w:val="24"/>
          <w:u w:val="single"/>
        </w:rPr>
      </w:pPr>
    </w:p>
    <w:p w14:paraId="03998851" w14:textId="77777777" w:rsidR="000F142F" w:rsidRDefault="000F142F" w:rsidP="003461F2">
      <w:pPr>
        <w:spacing w:after="0" w:line="360" w:lineRule="auto"/>
        <w:ind w:left="2124" w:firstLine="708"/>
        <w:rPr>
          <w:rFonts w:asciiTheme="minorBidi" w:hAnsiTheme="minorBidi"/>
          <w:b/>
          <w:iCs/>
          <w:sz w:val="24"/>
          <w:szCs w:val="24"/>
          <w:u w:val="single"/>
        </w:rPr>
      </w:pPr>
    </w:p>
    <w:p w14:paraId="340F4618" w14:textId="77777777" w:rsidR="000F142F" w:rsidRDefault="000F142F" w:rsidP="003461F2">
      <w:pPr>
        <w:spacing w:after="0" w:line="360" w:lineRule="auto"/>
        <w:ind w:left="2124" w:firstLine="708"/>
        <w:rPr>
          <w:rFonts w:asciiTheme="minorBidi" w:hAnsiTheme="minorBidi"/>
          <w:b/>
          <w:iCs/>
          <w:sz w:val="24"/>
          <w:szCs w:val="24"/>
          <w:u w:val="single"/>
        </w:rPr>
      </w:pPr>
    </w:p>
    <w:p w14:paraId="65E6154F" w14:textId="77777777" w:rsidR="0081364D" w:rsidRDefault="0081364D" w:rsidP="000F142F">
      <w:pPr>
        <w:spacing w:after="0" w:line="360" w:lineRule="auto"/>
        <w:jc w:val="center"/>
        <w:rPr>
          <w:rFonts w:asciiTheme="minorBidi" w:hAnsiTheme="minorBidi"/>
          <w:b/>
          <w:iCs/>
          <w:sz w:val="24"/>
          <w:szCs w:val="24"/>
          <w:u w:val="single"/>
        </w:rPr>
      </w:pPr>
    </w:p>
    <w:p w14:paraId="46CC6BB0" w14:textId="77777777" w:rsidR="0081364D" w:rsidRDefault="0081364D" w:rsidP="000F142F">
      <w:pPr>
        <w:spacing w:after="0" w:line="360" w:lineRule="auto"/>
        <w:jc w:val="center"/>
        <w:rPr>
          <w:rFonts w:asciiTheme="minorBidi" w:hAnsiTheme="minorBidi"/>
          <w:b/>
          <w:iCs/>
          <w:sz w:val="24"/>
          <w:szCs w:val="24"/>
          <w:u w:val="single"/>
        </w:rPr>
      </w:pPr>
    </w:p>
    <w:p w14:paraId="2B4C1FAC" w14:textId="77777777" w:rsidR="0081364D" w:rsidRDefault="0081364D" w:rsidP="000F142F">
      <w:pPr>
        <w:spacing w:after="0" w:line="360" w:lineRule="auto"/>
        <w:jc w:val="center"/>
        <w:rPr>
          <w:rFonts w:asciiTheme="minorBidi" w:hAnsiTheme="minorBidi"/>
          <w:b/>
          <w:iCs/>
          <w:sz w:val="24"/>
          <w:szCs w:val="24"/>
          <w:u w:val="single"/>
        </w:rPr>
      </w:pPr>
    </w:p>
    <w:p w14:paraId="2267D012" w14:textId="77777777" w:rsidR="0081364D" w:rsidRDefault="0081364D" w:rsidP="000F142F">
      <w:pPr>
        <w:spacing w:after="0" w:line="360" w:lineRule="auto"/>
        <w:jc w:val="center"/>
        <w:rPr>
          <w:rFonts w:asciiTheme="minorBidi" w:hAnsiTheme="minorBidi"/>
          <w:b/>
          <w:iCs/>
          <w:sz w:val="24"/>
          <w:szCs w:val="24"/>
          <w:u w:val="single"/>
        </w:rPr>
      </w:pPr>
    </w:p>
    <w:p w14:paraId="03A5FA11" w14:textId="77777777" w:rsidR="0081364D" w:rsidRDefault="0081364D" w:rsidP="000F142F">
      <w:pPr>
        <w:spacing w:after="0" w:line="360" w:lineRule="auto"/>
        <w:jc w:val="center"/>
        <w:rPr>
          <w:rFonts w:asciiTheme="minorBidi" w:hAnsiTheme="minorBidi"/>
          <w:b/>
          <w:iCs/>
          <w:sz w:val="24"/>
          <w:szCs w:val="24"/>
          <w:u w:val="single"/>
        </w:rPr>
      </w:pPr>
    </w:p>
    <w:p w14:paraId="11770225" w14:textId="77777777" w:rsidR="0081364D" w:rsidRDefault="0081364D" w:rsidP="000F142F">
      <w:pPr>
        <w:spacing w:after="0" w:line="360" w:lineRule="auto"/>
        <w:jc w:val="center"/>
        <w:rPr>
          <w:rFonts w:asciiTheme="minorBidi" w:hAnsiTheme="minorBidi"/>
          <w:b/>
          <w:iCs/>
          <w:sz w:val="24"/>
          <w:szCs w:val="24"/>
          <w:u w:val="single"/>
        </w:rPr>
      </w:pPr>
    </w:p>
    <w:p w14:paraId="1D9A001D" w14:textId="77777777" w:rsidR="0081364D" w:rsidRDefault="0081364D" w:rsidP="000F142F">
      <w:pPr>
        <w:spacing w:after="0" w:line="360" w:lineRule="auto"/>
        <w:jc w:val="center"/>
        <w:rPr>
          <w:rFonts w:asciiTheme="minorBidi" w:hAnsiTheme="minorBidi"/>
          <w:b/>
          <w:iCs/>
          <w:sz w:val="24"/>
          <w:szCs w:val="24"/>
          <w:u w:val="single"/>
        </w:rPr>
      </w:pPr>
    </w:p>
    <w:p w14:paraId="380314A1" w14:textId="77777777" w:rsidR="0081364D" w:rsidRDefault="0081364D" w:rsidP="000F142F">
      <w:pPr>
        <w:spacing w:after="0" w:line="360" w:lineRule="auto"/>
        <w:jc w:val="center"/>
        <w:rPr>
          <w:rFonts w:asciiTheme="minorBidi" w:hAnsiTheme="minorBidi"/>
          <w:b/>
          <w:iCs/>
          <w:sz w:val="24"/>
          <w:szCs w:val="24"/>
          <w:u w:val="single"/>
        </w:rPr>
      </w:pPr>
    </w:p>
    <w:p w14:paraId="693B31E3" w14:textId="77777777" w:rsidR="0081364D" w:rsidRDefault="0081364D" w:rsidP="000F142F">
      <w:pPr>
        <w:spacing w:after="0" w:line="360" w:lineRule="auto"/>
        <w:jc w:val="center"/>
        <w:rPr>
          <w:rFonts w:asciiTheme="minorBidi" w:hAnsiTheme="minorBidi"/>
          <w:b/>
          <w:iCs/>
          <w:sz w:val="24"/>
          <w:szCs w:val="24"/>
          <w:u w:val="single"/>
        </w:rPr>
      </w:pPr>
    </w:p>
    <w:p w14:paraId="1EF5C3A8" w14:textId="77777777" w:rsidR="0081364D" w:rsidRDefault="0081364D" w:rsidP="000F142F">
      <w:pPr>
        <w:spacing w:after="0" w:line="360" w:lineRule="auto"/>
        <w:jc w:val="center"/>
        <w:rPr>
          <w:rFonts w:asciiTheme="minorBidi" w:hAnsiTheme="minorBidi"/>
          <w:b/>
          <w:iCs/>
          <w:sz w:val="24"/>
          <w:szCs w:val="24"/>
          <w:u w:val="single"/>
        </w:rPr>
      </w:pPr>
    </w:p>
    <w:p w14:paraId="5DE1C7BD" w14:textId="77777777" w:rsidR="00A12F4A" w:rsidRPr="003461F2" w:rsidRDefault="00A12F4A" w:rsidP="000F14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Paragraphe II</w:t>
      </w:r>
    </w:p>
    <w:p w14:paraId="39B88C2E" w14:textId="77777777" w:rsidR="00A12F4A" w:rsidRPr="003461F2" w:rsidRDefault="00A12F4A" w:rsidP="000F14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Procédure de divorce</w:t>
      </w:r>
    </w:p>
    <w:p w14:paraId="77E6977A" w14:textId="77777777" w:rsidR="00A12F4A" w:rsidRPr="003461F2" w:rsidRDefault="00A12F4A" w:rsidP="000F14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167</w:t>
      </w:r>
    </w:p>
    <w:p w14:paraId="644E0A32" w14:textId="77777777" w:rsidR="00A12F4A" w:rsidRPr="003461F2" w:rsidRDefault="00A12F4A" w:rsidP="000F142F">
      <w:pPr>
        <w:spacing w:after="0" w:line="360" w:lineRule="auto"/>
        <w:jc w:val="center"/>
        <w:rPr>
          <w:rFonts w:asciiTheme="minorBidi" w:hAnsiTheme="minorBidi"/>
          <w:b/>
          <w:i/>
          <w:sz w:val="24"/>
          <w:szCs w:val="24"/>
          <w:u w:val="single"/>
        </w:rPr>
      </w:pPr>
      <w:r w:rsidRPr="003461F2">
        <w:rPr>
          <w:rFonts w:asciiTheme="minorBidi" w:hAnsiTheme="minorBidi"/>
          <w:b/>
          <w:iCs/>
          <w:sz w:val="24"/>
          <w:szCs w:val="24"/>
          <w:u w:val="single"/>
        </w:rPr>
        <w:t>Demande de divorce</w:t>
      </w:r>
    </w:p>
    <w:p w14:paraId="20EA0924"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L’époux demandeur doit en personne présenter au juge de paix du domicile de l’épouse une requête écrite ou verbale, indiquant les causes du divorce invoquées.</w:t>
      </w:r>
    </w:p>
    <w:p w14:paraId="4D6D6FE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Lorsque la demande est orale, elle est aussitôt constatée par les soins du greffier et signée du demandeur. Mention est faite qu’il ne sait pas ou ne le peut pas ; </w:t>
      </w:r>
    </w:p>
    <w:p w14:paraId="7A6B2292" w14:textId="77777777" w:rsidR="00A12F4A" w:rsidRPr="003461F2" w:rsidRDefault="00A12F4A" w:rsidP="003461F2">
      <w:pPr>
        <w:spacing w:after="0" w:line="360" w:lineRule="auto"/>
        <w:ind w:firstLine="708"/>
        <w:rPr>
          <w:rFonts w:asciiTheme="minorBidi" w:hAnsiTheme="minorBidi"/>
          <w:b/>
          <w:iCs/>
          <w:sz w:val="24"/>
          <w:szCs w:val="24"/>
          <w:u w:val="single"/>
        </w:rPr>
      </w:pPr>
      <w:r w:rsidRPr="003461F2">
        <w:rPr>
          <w:rFonts w:asciiTheme="minorBidi" w:hAnsiTheme="minorBidi"/>
          <w:b/>
          <w:iCs/>
          <w:sz w:val="24"/>
          <w:szCs w:val="24"/>
          <w:u w:val="single"/>
        </w:rPr>
        <w:t>-Sur la détermination de la compétence territoriale :</w:t>
      </w:r>
    </w:p>
    <w:p w14:paraId="7B1A2E93"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-Les règles relatives à la détermination de la compétence ratione loci sont interprétées en faveur de la femme, dont le domicile a été précisé dans la requête et qu’au surplus celui-ci, étant le lieu où son mari exerce son emploi.</w:t>
      </w:r>
    </w:p>
    <w:p w14:paraId="3679C134" w14:textId="0B3F6AF4"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Tribunal de première instance de Dakar du 27 aout 1976, Dame A.C contre sieur M.G, In Youssoupha NDIAYE « Le divorce et la séparation de cor</w:t>
      </w:r>
      <w:r w:rsidR="00C81F41">
        <w:rPr>
          <w:rFonts w:asciiTheme="minorBidi" w:hAnsiTheme="minorBidi"/>
          <w:b/>
          <w:iCs/>
          <w:sz w:val="24"/>
          <w:szCs w:val="24"/>
        </w:rPr>
        <w:t>ps », page 235 et 236, Annexe 64</w:t>
      </w:r>
      <w:r w:rsidRPr="003461F2">
        <w:rPr>
          <w:rFonts w:asciiTheme="minorBidi" w:hAnsiTheme="minorBidi"/>
          <w:b/>
          <w:iCs/>
          <w:sz w:val="24"/>
          <w:szCs w:val="24"/>
        </w:rPr>
        <w:t>.</w:t>
      </w:r>
    </w:p>
    <w:p w14:paraId="77F5AED8"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-Par ailleurs, lorsqu’il résulte des pièces du dossier que l’épouse a été régulièrement citée au domicile conjugal choisi par le mari en vertu de l’article 153CF du Code de la Famille, le déclinatoire de compétence soulevé par elle-même, sous prétexte qu’elle est domiciliée à Ziguinchor ne saurait prospérer. </w:t>
      </w:r>
    </w:p>
    <w:p w14:paraId="27419533" w14:textId="792127E8" w:rsidR="00A12F4A" w:rsidRPr="003461F2" w:rsidRDefault="00A12F4A" w:rsidP="003461F2">
      <w:pPr>
        <w:spacing w:after="0" w:line="360" w:lineRule="auto"/>
        <w:ind w:left="-180" w:firstLine="180"/>
        <w:jc w:val="both"/>
        <w:rPr>
          <w:rFonts w:asciiTheme="minorBidi" w:hAnsiTheme="minorBidi"/>
          <w:b/>
          <w:bCs/>
          <w:smallCaps/>
          <w:sz w:val="24"/>
          <w:szCs w:val="24"/>
        </w:rPr>
      </w:pPr>
      <w:r w:rsidRPr="003461F2">
        <w:rPr>
          <w:rFonts w:asciiTheme="minorBidi" w:hAnsiTheme="minorBidi"/>
          <w:b/>
          <w:bCs/>
          <w:sz w:val="24"/>
          <w:szCs w:val="24"/>
        </w:rPr>
        <w:t xml:space="preserve">TI Hors classe N°1088 bis </w:t>
      </w:r>
      <w:r w:rsidRPr="003461F2">
        <w:rPr>
          <w:rFonts w:asciiTheme="minorBidi" w:hAnsiTheme="minorBidi"/>
          <w:b/>
          <w:bCs/>
          <w:smallCaps/>
          <w:sz w:val="24"/>
          <w:szCs w:val="24"/>
        </w:rPr>
        <w:t xml:space="preserve"> 14.04.</w:t>
      </w:r>
      <w:r w:rsidR="00C81F41">
        <w:rPr>
          <w:rFonts w:asciiTheme="minorBidi" w:hAnsiTheme="minorBidi"/>
          <w:b/>
          <w:bCs/>
          <w:smallCaps/>
          <w:sz w:val="24"/>
          <w:szCs w:val="24"/>
        </w:rPr>
        <w:t>2015 Epoux BA et WANE, Annexe 65.</w:t>
      </w:r>
    </w:p>
    <w:p w14:paraId="42FE30C0" w14:textId="77777777" w:rsidR="000F142F" w:rsidRDefault="000F142F" w:rsidP="000F142F">
      <w:pPr>
        <w:spacing w:after="0" w:line="360" w:lineRule="auto"/>
        <w:jc w:val="center"/>
        <w:rPr>
          <w:rFonts w:asciiTheme="minorBidi" w:hAnsiTheme="minorBidi"/>
          <w:b/>
          <w:iCs/>
          <w:sz w:val="24"/>
          <w:szCs w:val="24"/>
          <w:u w:val="single"/>
        </w:rPr>
      </w:pPr>
    </w:p>
    <w:p w14:paraId="1A057B67" w14:textId="4900E92D" w:rsidR="00A12F4A" w:rsidRPr="003461F2" w:rsidRDefault="00A12F4A" w:rsidP="000F14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168</w:t>
      </w:r>
    </w:p>
    <w:p w14:paraId="5F5BE8E5" w14:textId="77777777" w:rsidR="00A12F4A" w:rsidRPr="003461F2" w:rsidRDefault="00A12F4A" w:rsidP="000F142F">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Rôle du juge</w:t>
      </w:r>
    </w:p>
    <w:p w14:paraId="6402882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 de paix après  avoir entendu  le demandeur, lui adresse les observations qu’il estime convenables ; si le demandeur persiste dans sa décision, il ordonne que les époux comparaissent tous les deux devant lui au jour et à l’heure qu’il indique et fait en même temps convoquer le défendeur.</w:t>
      </w:r>
    </w:p>
    <w:p w14:paraId="502E671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 de paix indique au demandeur qu’il doit obligatoirement déposer au greffe une copie de l’acte de mariage ainsi que le cas échéant les actes de naissance et de décès de tous les enfants issus du mariage .</w:t>
      </w:r>
    </w:p>
    <w:p w14:paraId="1F366B53"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Il peut enfin autoriser provisoirement en cas d’urgence l’époux demandeur à avoir une résidence séparée et prendre toutes mesures provisoires qui s’imposent  relativement aux enfants.</w:t>
      </w:r>
    </w:p>
    <w:p w14:paraId="05C013F1"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lastRenderedPageBreak/>
        <w:t>Si le demandeur réside dans un autre ressort judiciaire, le juge de paix donne commission rogatoire au magistrat compétent pour qu’il soit donné avis à l’autre époux de la demande présentée et ses observations soient recueillies en pareil cas ; dès réception du procès-verbal d’exécution de la commission rogatoire, le juge  de paix convoque l’époux demandeur au jour et à l’heure qu’il indique.</w:t>
      </w:r>
    </w:p>
    <w:p w14:paraId="34C9AE49"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
          <w:sz w:val="24"/>
          <w:szCs w:val="24"/>
        </w:rPr>
        <w:t>-</w:t>
      </w:r>
      <w:r w:rsidRPr="003461F2">
        <w:rPr>
          <w:rFonts w:asciiTheme="minorBidi" w:hAnsiTheme="minorBidi"/>
          <w:iCs/>
          <w:sz w:val="24"/>
          <w:szCs w:val="24"/>
        </w:rPr>
        <w:t>A défaut de rapporter la preuve de l’existence des liens conjugaux entre les époux par la production du certificat de mariage, l’action en divorce intentée par l’épouse doit être déclarée irrecevable.</w:t>
      </w:r>
    </w:p>
    <w:p w14:paraId="38300707" w14:textId="3DB81893" w:rsidR="00A12F4A" w:rsidRPr="003461F2" w:rsidRDefault="00A12F4A" w:rsidP="00C81F41">
      <w:pPr>
        <w:spacing w:after="0" w:line="360" w:lineRule="auto"/>
        <w:rPr>
          <w:rFonts w:asciiTheme="minorBidi" w:hAnsiTheme="minorBidi"/>
          <w:b/>
          <w:bCs/>
          <w:iCs/>
          <w:sz w:val="24"/>
          <w:szCs w:val="24"/>
        </w:rPr>
      </w:pPr>
      <w:r w:rsidRPr="003461F2">
        <w:rPr>
          <w:rFonts w:asciiTheme="minorBidi" w:hAnsiTheme="minorBidi"/>
          <w:b/>
          <w:bCs/>
          <w:iCs/>
          <w:sz w:val="24"/>
          <w:szCs w:val="24"/>
        </w:rPr>
        <w:t>TI Podor N° 75 du  26 Juin 2012 Epoux SOW et DIALLO, Annexe 6</w:t>
      </w:r>
      <w:r w:rsidR="00C81F41">
        <w:rPr>
          <w:rFonts w:asciiTheme="minorBidi" w:hAnsiTheme="minorBidi"/>
          <w:b/>
          <w:bCs/>
          <w:iCs/>
          <w:sz w:val="24"/>
          <w:szCs w:val="24"/>
        </w:rPr>
        <w:t>6</w:t>
      </w:r>
      <w:r w:rsidRPr="003461F2">
        <w:rPr>
          <w:rFonts w:asciiTheme="minorBidi" w:hAnsiTheme="minorBidi"/>
          <w:b/>
          <w:bCs/>
          <w:iCs/>
          <w:sz w:val="24"/>
          <w:szCs w:val="24"/>
        </w:rPr>
        <w:t>.</w:t>
      </w:r>
    </w:p>
    <w:p w14:paraId="258A6F96"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-Le Tribunal de Première Instance de Dakar a jugé que la production du certificat de mariage, formalité rendue obligatoire par l’article 168 CF n’est plus nécessaire, surtout quand les époux ne contestent pas devant le juge l’existence des liens conjugaux.</w:t>
      </w:r>
    </w:p>
    <w:p w14:paraId="4AE79160" w14:textId="69E6A2A7" w:rsidR="00A12F4A" w:rsidRPr="003461F2" w:rsidRDefault="00A12F4A" w:rsidP="00C81F41">
      <w:pPr>
        <w:spacing w:after="0" w:line="360" w:lineRule="auto"/>
        <w:rPr>
          <w:rFonts w:asciiTheme="minorBidi" w:hAnsiTheme="minorBidi"/>
          <w:b/>
          <w:bCs/>
          <w:iCs/>
          <w:sz w:val="24"/>
          <w:szCs w:val="24"/>
        </w:rPr>
      </w:pPr>
      <w:r w:rsidRPr="003461F2">
        <w:rPr>
          <w:rFonts w:asciiTheme="minorBidi" w:hAnsiTheme="minorBidi"/>
          <w:b/>
          <w:bCs/>
          <w:iCs/>
          <w:sz w:val="24"/>
          <w:szCs w:val="24"/>
        </w:rPr>
        <w:t>Tribunal de Première Instance de Dakar du 27 Aout 1976, Youssoupha NDIAYE, précité, page à 244, Annexe 6</w:t>
      </w:r>
      <w:r w:rsidR="00C81F41">
        <w:rPr>
          <w:rFonts w:asciiTheme="minorBidi" w:hAnsiTheme="minorBidi"/>
          <w:b/>
          <w:bCs/>
          <w:iCs/>
          <w:sz w:val="24"/>
          <w:szCs w:val="24"/>
        </w:rPr>
        <w:t>7</w:t>
      </w:r>
      <w:r w:rsidRPr="003461F2">
        <w:rPr>
          <w:rFonts w:asciiTheme="minorBidi" w:hAnsiTheme="minorBidi"/>
          <w:b/>
          <w:bCs/>
          <w:iCs/>
          <w:sz w:val="24"/>
          <w:szCs w:val="24"/>
        </w:rPr>
        <w:t>.</w:t>
      </w:r>
    </w:p>
    <w:p w14:paraId="30C0FF72"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b/>
          <w:bCs/>
          <w:iCs/>
          <w:sz w:val="24"/>
          <w:szCs w:val="24"/>
        </w:rPr>
        <w:t>-</w:t>
      </w:r>
      <w:r w:rsidRPr="003461F2">
        <w:rPr>
          <w:rFonts w:asciiTheme="minorBidi" w:hAnsiTheme="minorBidi"/>
          <w:iCs/>
          <w:sz w:val="24"/>
          <w:szCs w:val="24"/>
        </w:rPr>
        <w:t>A contrario, il résulte de la jurisprudence de la Cour Suprême qu’à la lumière de l’exigence de la production  du certificat de mariage à la charge de l’époux demandeur en divorce, les règles relatives à l’état de personnes posées par l’article 29 CF sont d’ordre public et la violation de cette formalité entraine l’irrecevabilité de la demande.</w:t>
      </w:r>
    </w:p>
    <w:p w14:paraId="77147DA5" w14:textId="63A35E70" w:rsidR="00A12F4A" w:rsidRPr="003461F2" w:rsidRDefault="00A12F4A" w:rsidP="00C81F41">
      <w:pPr>
        <w:spacing w:after="0" w:line="360" w:lineRule="auto"/>
        <w:rPr>
          <w:rFonts w:asciiTheme="minorBidi" w:hAnsiTheme="minorBidi"/>
          <w:iCs/>
          <w:sz w:val="24"/>
          <w:szCs w:val="24"/>
        </w:rPr>
      </w:pPr>
      <w:r w:rsidRPr="003461F2">
        <w:rPr>
          <w:rFonts w:asciiTheme="minorBidi" w:hAnsiTheme="minorBidi"/>
          <w:b/>
          <w:bCs/>
          <w:iCs/>
          <w:sz w:val="24"/>
          <w:szCs w:val="24"/>
        </w:rPr>
        <w:t>CS Première Section audience du 20 juillet 1977 affaire M.D contre M.A ; In Youssoupha NDIAYE précité, 236 à 238, Annexe 6</w:t>
      </w:r>
      <w:r w:rsidR="00C81F41">
        <w:rPr>
          <w:rFonts w:asciiTheme="minorBidi" w:hAnsiTheme="minorBidi"/>
          <w:b/>
          <w:bCs/>
          <w:iCs/>
          <w:sz w:val="24"/>
          <w:szCs w:val="24"/>
        </w:rPr>
        <w:t>8</w:t>
      </w:r>
      <w:r w:rsidRPr="003461F2">
        <w:rPr>
          <w:rFonts w:asciiTheme="minorBidi" w:hAnsiTheme="minorBidi"/>
          <w:b/>
          <w:bCs/>
          <w:iCs/>
          <w:sz w:val="24"/>
          <w:szCs w:val="24"/>
        </w:rPr>
        <w:t>.</w:t>
      </w:r>
    </w:p>
    <w:p w14:paraId="68251CD9" w14:textId="2CA10194" w:rsidR="00A12F4A" w:rsidRPr="003461F2" w:rsidRDefault="00A12F4A" w:rsidP="000F142F">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t>-Sur la commission rogatoire</w:t>
      </w:r>
    </w:p>
    <w:p w14:paraId="72D09F0C" w14:textId="77777777" w:rsidR="00A12F4A" w:rsidRPr="003461F2" w:rsidRDefault="00A12F4A" w:rsidP="003461F2">
      <w:pPr>
        <w:spacing w:after="0" w:line="360" w:lineRule="auto"/>
        <w:rPr>
          <w:rFonts w:asciiTheme="minorBidi" w:hAnsiTheme="minorBidi"/>
          <w:iCs/>
          <w:sz w:val="24"/>
          <w:szCs w:val="24"/>
          <w:u w:val="single"/>
        </w:rPr>
      </w:pPr>
      <w:r w:rsidRPr="003461F2">
        <w:rPr>
          <w:rFonts w:asciiTheme="minorBidi" w:hAnsiTheme="minorBidi"/>
          <w:iCs/>
          <w:sz w:val="24"/>
          <w:szCs w:val="24"/>
        </w:rPr>
        <w:t>-Dès lors que l’époux  défendeur  a fait valoir ses moyens de défense par rapport  aux griefs qui lui sont reprochés suivant exécution d’une commission rogatoire, la cause peut être  jugée contradictoirement et le divorce prononcé aux torts exclusifs de la demanderesse en dépit du défaut  du mari sur l’audience.</w:t>
      </w:r>
    </w:p>
    <w:p w14:paraId="487296FB" w14:textId="5DBB45B5" w:rsidR="00A12F4A" w:rsidRPr="003461F2" w:rsidRDefault="00A12F4A" w:rsidP="003461F2">
      <w:pPr>
        <w:spacing w:after="0" w:line="360" w:lineRule="auto"/>
        <w:rPr>
          <w:rFonts w:asciiTheme="minorBidi" w:hAnsiTheme="minorBidi"/>
          <w:b/>
          <w:bCs/>
          <w:i/>
          <w:sz w:val="24"/>
          <w:szCs w:val="24"/>
        </w:rPr>
      </w:pPr>
      <w:r w:rsidRPr="003461F2">
        <w:rPr>
          <w:rFonts w:asciiTheme="minorBidi" w:hAnsiTheme="minorBidi"/>
          <w:b/>
          <w:bCs/>
          <w:iCs/>
          <w:sz w:val="24"/>
          <w:szCs w:val="24"/>
        </w:rPr>
        <w:t>TI Podor N° 039 du 18 F</w:t>
      </w:r>
      <w:r w:rsidR="00C81F41">
        <w:rPr>
          <w:rFonts w:asciiTheme="minorBidi" w:hAnsiTheme="minorBidi"/>
          <w:b/>
          <w:bCs/>
          <w:iCs/>
          <w:sz w:val="24"/>
          <w:szCs w:val="24"/>
        </w:rPr>
        <w:t xml:space="preserve">évrier 2014 Epoux SY, Annexe </w:t>
      </w:r>
      <w:r w:rsidR="00C81F41">
        <w:rPr>
          <w:rFonts w:asciiTheme="minorBidi" w:hAnsiTheme="minorBidi"/>
          <w:b/>
          <w:bCs/>
          <w:iCs/>
          <w:sz w:val="24"/>
          <w:szCs w:val="24"/>
        </w:rPr>
        <w:softHyphen/>
        <w:t>69</w:t>
      </w:r>
      <w:r w:rsidRPr="003461F2">
        <w:rPr>
          <w:rFonts w:asciiTheme="minorBidi" w:hAnsiTheme="minorBidi"/>
          <w:b/>
          <w:bCs/>
          <w:i/>
          <w:sz w:val="24"/>
          <w:szCs w:val="24"/>
        </w:rPr>
        <w:t>.</w:t>
      </w:r>
    </w:p>
    <w:p w14:paraId="555FD6FA" w14:textId="77777777" w:rsidR="0081364D" w:rsidRDefault="0081364D" w:rsidP="000F142F">
      <w:pPr>
        <w:spacing w:after="0" w:line="360" w:lineRule="auto"/>
        <w:jc w:val="center"/>
        <w:rPr>
          <w:rFonts w:asciiTheme="minorBidi" w:hAnsiTheme="minorBidi"/>
          <w:b/>
          <w:bCs/>
          <w:iCs/>
          <w:sz w:val="24"/>
          <w:szCs w:val="24"/>
          <w:u w:val="single"/>
        </w:rPr>
      </w:pPr>
    </w:p>
    <w:p w14:paraId="58C71195" w14:textId="77777777" w:rsidR="0081364D" w:rsidRDefault="0081364D" w:rsidP="000F142F">
      <w:pPr>
        <w:spacing w:after="0" w:line="360" w:lineRule="auto"/>
        <w:jc w:val="center"/>
        <w:rPr>
          <w:rFonts w:asciiTheme="minorBidi" w:hAnsiTheme="minorBidi"/>
          <w:b/>
          <w:bCs/>
          <w:iCs/>
          <w:sz w:val="24"/>
          <w:szCs w:val="24"/>
          <w:u w:val="single"/>
        </w:rPr>
      </w:pPr>
    </w:p>
    <w:p w14:paraId="67FA5605" w14:textId="77777777" w:rsidR="0081364D" w:rsidRDefault="0081364D" w:rsidP="000F142F">
      <w:pPr>
        <w:spacing w:after="0" w:line="360" w:lineRule="auto"/>
        <w:jc w:val="center"/>
        <w:rPr>
          <w:rFonts w:asciiTheme="minorBidi" w:hAnsiTheme="minorBidi"/>
          <w:b/>
          <w:bCs/>
          <w:iCs/>
          <w:sz w:val="24"/>
          <w:szCs w:val="24"/>
          <w:u w:val="single"/>
        </w:rPr>
      </w:pPr>
    </w:p>
    <w:p w14:paraId="09C2F64E" w14:textId="77777777" w:rsidR="0081364D" w:rsidRDefault="0081364D" w:rsidP="000F142F">
      <w:pPr>
        <w:spacing w:after="0" w:line="360" w:lineRule="auto"/>
        <w:jc w:val="center"/>
        <w:rPr>
          <w:rFonts w:asciiTheme="minorBidi" w:hAnsiTheme="minorBidi"/>
          <w:b/>
          <w:bCs/>
          <w:iCs/>
          <w:sz w:val="24"/>
          <w:szCs w:val="24"/>
          <w:u w:val="single"/>
        </w:rPr>
      </w:pPr>
    </w:p>
    <w:p w14:paraId="176FC4D0" w14:textId="77777777" w:rsidR="0081364D" w:rsidRDefault="0081364D" w:rsidP="000F142F">
      <w:pPr>
        <w:spacing w:after="0" w:line="360" w:lineRule="auto"/>
        <w:jc w:val="center"/>
        <w:rPr>
          <w:rFonts w:asciiTheme="minorBidi" w:hAnsiTheme="minorBidi"/>
          <w:b/>
          <w:bCs/>
          <w:iCs/>
          <w:sz w:val="24"/>
          <w:szCs w:val="24"/>
          <w:u w:val="single"/>
        </w:rPr>
      </w:pPr>
    </w:p>
    <w:p w14:paraId="35DE1510" w14:textId="77777777" w:rsidR="0081364D" w:rsidRDefault="0081364D" w:rsidP="000F142F">
      <w:pPr>
        <w:spacing w:after="0" w:line="360" w:lineRule="auto"/>
        <w:jc w:val="center"/>
        <w:rPr>
          <w:rFonts w:asciiTheme="minorBidi" w:hAnsiTheme="minorBidi"/>
          <w:b/>
          <w:bCs/>
          <w:iCs/>
          <w:sz w:val="24"/>
          <w:szCs w:val="24"/>
          <w:u w:val="single"/>
        </w:rPr>
      </w:pPr>
    </w:p>
    <w:p w14:paraId="23DAD4D1" w14:textId="77777777" w:rsidR="0081364D" w:rsidRDefault="0081364D" w:rsidP="000F142F">
      <w:pPr>
        <w:spacing w:after="0" w:line="360" w:lineRule="auto"/>
        <w:jc w:val="center"/>
        <w:rPr>
          <w:rFonts w:asciiTheme="minorBidi" w:hAnsiTheme="minorBidi"/>
          <w:b/>
          <w:bCs/>
          <w:iCs/>
          <w:sz w:val="24"/>
          <w:szCs w:val="24"/>
          <w:u w:val="single"/>
        </w:rPr>
      </w:pPr>
    </w:p>
    <w:p w14:paraId="6F16EC54" w14:textId="77777777" w:rsidR="00A12F4A" w:rsidRPr="003461F2" w:rsidRDefault="00A12F4A" w:rsidP="000F142F">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lastRenderedPageBreak/>
        <w:t>-Sur les mesures provisoires :</w:t>
      </w:r>
    </w:p>
    <w:p w14:paraId="5D7547DA" w14:textId="15FE87F0" w:rsidR="00A12F4A" w:rsidRPr="003461F2" w:rsidRDefault="00A12F4A" w:rsidP="000F142F">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t>1</w:t>
      </w:r>
      <w:r w:rsidR="005E115C">
        <w:rPr>
          <w:rFonts w:asciiTheme="minorBidi" w:hAnsiTheme="minorBidi"/>
          <w:b/>
          <w:bCs/>
          <w:iCs/>
          <w:sz w:val="24"/>
          <w:szCs w:val="24"/>
          <w:u w:val="single"/>
        </w:rPr>
        <w:t xml:space="preserve"> </w:t>
      </w:r>
      <w:r w:rsidRPr="003461F2">
        <w:rPr>
          <w:rFonts w:asciiTheme="minorBidi" w:hAnsiTheme="minorBidi"/>
          <w:b/>
          <w:bCs/>
          <w:iCs/>
          <w:sz w:val="24"/>
          <w:szCs w:val="24"/>
          <w:u w:val="single"/>
        </w:rPr>
        <w:t>/</w:t>
      </w:r>
      <w:r w:rsidR="000F142F">
        <w:rPr>
          <w:rFonts w:asciiTheme="minorBidi" w:hAnsiTheme="minorBidi"/>
          <w:b/>
          <w:bCs/>
          <w:iCs/>
          <w:sz w:val="24"/>
          <w:szCs w:val="24"/>
          <w:u w:val="single"/>
        </w:rPr>
        <w:t xml:space="preserve"> </w:t>
      </w:r>
      <w:r w:rsidRPr="003461F2">
        <w:rPr>
          <w:rFonts w:asciiTheme="minorBidi" w:hAnsiTheme="minorBidi"/>
          <w:b/>
          <w:bCs/>
          <w:iCs/>
          <w:sz w:val="24"/>
          <w:szCs w:val="24"/>
          <w:u w:val="single"/>
        </w:rPr>
        <w:t>Sur la résidence séparée</w:t>
      </w:r>
    </w:p>
    <w:p w14:paraId="7752616A"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-Jugé qu’indépendamment d’une action en divorce ou en séparation de corps, le juge peut ordonner la résidence séparée entre époux si le domicile conjugal n’offre pas des gages de sécurité d’ordre physique et morale à l’épouse.</w:t>
      </w:r>
    </w:p>
    <w:p w14:paraId="3B669F17" w14:textId="405F0F70" w:rsidR="00825D04" w:rsidRPr="0081364D" w:rsidRDefault="00A12F4A" w:rsidP="00C81F41">
      <w:pPr>
        <w:spacing w:after="0" w:line="360" w:lineRule="auto"/>
        <w:rPr>
          <w:rFonts w:asciiTheme="minorBidi" w:hAnsiTheme="minorBidi"/>
          <w:b/>
          <w:bCs/>
          <w:iCs/>
          <w:sz w:val="24"/>
          <w:szCs w:val="24"/>
        </w:rPr>
      </w:pPr>
      <w:r w:rsidRPr="003461F2">
        <w:rPr>
          <w:rFonts w:asciiTheme="minorBidi" w:hAnsiTheme="minorBidi"/>
          <w:b/>
          <w:bCs/>
          <w:iCs/>
          <w:sz w:val="24"/>
          <w:szCs w:val="24"/>
        </w:rPr>
        <w:t>TI Hors Classe de Dakar N°1038 du 29 mars 2007</w:t>
      </w:r>
      <w:r w:rsidR="0081364D">
        <w:rPr>
          <w:rFonts w:asciiTheme="minorBidi" w:hAnsiTheme="minorBidi"/>
          <w:b/>
          <w:bCs/>
          <w:iCs/>
          <w:sz w:val="24"/>
          <w:szCs w:val="24"/>
        </w:rPr>
        <w:t xml:space="preserve"> Epoux GUEYE, Annexe 7</w:t>
      </w:r>
      <w:r w:rsidR="00C81F41">
        <w:rPr>
          <w:rFonts w:asciiTheme="minorBidi" w:hAnsiTheme="minorBidi"/>
          <w:b/>
          <w:bCs/>
          <w:iCs/>
          <w:sz w:val="24"/>
          <w:szCs w:val="24"/>
        </w:rPr>
        <w:t>0</w:t>
      </w:r>
      <w:r w:rsidR="0081364D">
        <w:rPr>
          <w:rFonts w:asciiTheme="minorBidi" w:hAnsiTheme="minorBidi"/>
          <w:b/>
          <w:bCs/>
          <w:iCs/>
          <w:sz w:val="24"/>
          <w:szCs w:val="24"/>
        </w:rPr>
        <w:t xml:space="preserve">. </w:t>
      </w:r>
    </w:p>
    <w:p w14:paraId="1E12FFBA" w14:textId="1A645430" w:rsidR="00A12F4A" w:rsidRPr="003461F2" w:rsidRDefault="00A12F4A" w:rsidP="000F142F">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t>2</w:t>
      </w:r>
      <w:r w:rsidR="005E115C">
        <w:rPr>
          <w:rFonts w:asciiTheme="minorBidi" w:hAnsiTheme="minorBidi"/>
          <w:b/>
          <w:bCs/>
          <w:iCs/>
          <w:sz w:val="24"/>
          <w:szCs w:val="24"/>
          <w:u w:val="single"/>
        </w:rPr>
        <w:t xml:space="preserve"> </w:t>
      </w:r>
      <w:r w:rsidRPr="003461F2">
        <w:rPr>
          <w:rFonts w:asciiTheme="minorBidi" w:hAnsiTheme="minorBidi"/>
          <w:b/>
          <w:bCs/>
          <w:iCs/>
          <w:sz w:val="24"/>
          <w:szCs w:val="24"/>
          <w:u w:val="single"/>
        </w:rPr>
        <w:t>/</w:t>
      </w:r>
      <w:r w:rsidR="000F142F">
        <w:rPr>
          <w:rFonts w:asciiTheme="minorBidi" w:hAnsiTheme="minorBidi"/>
          <w:b/>
          <w:bCs/>
          <w:iCs/>
          <w:sz w:val="24"/>
          <w:szCs w:val="24"/>
          <w:u w:val="single"/>
        </w:rPr>
        <w:t xml:space="preserve"> </w:t>
      </w:r>
      <w:r w:rsidRPr="003461F2">
        <w:rPr>
          <w:rFonts w:asciiTheme="minorBidi" w:hAnsiTheme="minorBidi"/>
          <w:b/>
          <w:bCs/>
          <w:iCs/>
          <w:sz w:val="24"/>
          <w:szCs w:val="24"/>
          <w:u w:val="single"/>
        </w:rPr>
        <w:t>Sur la garde des enfants :</w:t>
      </w:r>
    </w:p>
    <w:p w14:paraId="59E9428F"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-Le régime de la garde des enfants ne suit pas forcément celui de l’autorisation judiciaire de résidence séparée accordée à la femme, surtout qu’il n’a pas été démontré que le père, qui en est bénéficiaire a commis un acte répréhensible, encore qu’il n’a pas été déchu de la puissance paternelle.</w:t>
      </w:r>
    </w:p>
    <w:p w14:paraId="61B6D46C" w14:textId="7D8196D2" w:rsidR="00825D04" w:rsidRPr="0081364D" w:rsidRDefault="00A12F4A" w:rsidP="0081364D">
      <w:pPr>
        <w:spacing w:after="0" w:line="360" w:lineRule="auto"/>
        <w:rPr>
          <w:rFonts w:asciiTheme="minorBidi" w:hAnsiTheme="minorBidi"/>
          <w:iCs/>
          <w:sz w:val="24"/>
          <w:szCs w:val="24"/>
        </w:rPr>
      </w:pPr>
      <w:r w:rsidRPr="00825D04">
        <w:rPr>
          <w:rFonts w:asciiTheme="minorBidi" w:hAnsiTheme="minorBidi"/>
          <w:b/>
          <w:bCs/>
          <w:iCs/>
          <w:sz w:val="24"/>
          <w:szCs w:val="24"/>
        </w:rPr>
        <w:t>TI Hors Classe de Dakar N°1038 du 29 mars 2007 Epoux GUEYE , précité</w:t>
      </w:r>
      <w:r w:rsidRPr="00825D04">
        <w:rPr>
          <w:rFonts w:asciiTheme="minorBidi" w:hAnsiTheme="minorBidi"/>
          <w:iCs/>
          <w:sz w:val="24"/>
          <w:szCs w:val="24"/>
        </w:rPr>
        <w:t>.</w:t>
      </w:r>
    </w:p>
    <w:p w14:paraId="19B9EC0A" w14:textId="77777777" w:rsidR="00A12F4A" w:rsidRPr="003461F2" w:rsidRDefault="00A12F4A" w:rsidP="00825D04">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169</w:t>
      </w:r>
    </w:p>
    <w:p w14:paraId="0CA0FBB3" w14:textId="77777777" w:rsidR="00A12F4A" w:rsidRPr="003461F2" w:rsidRDefault="00A12F4A" w:rsidP="00825D04">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Audience de conciliation</w:t>
      </w:r>
    </w:p>
    <w:p w14:paraId="16E4C11F"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A l’audience indiquée, les parties comparaissent en personne hors la présence de leurs conseils éventuels. Le juge de paix leur fait les observations  qu’il croit propres à opérer une conciliation et s’il estime que ce rapprochement  n’est pas exclu, il peut et si la demande de divorce est maintenue, ajourner la suite de l’instance à une date qui n’excédera pas six mois, sauf à ordonner des mesures provisoires nécessaires. Ce délai est renouvelable sans toutefois que la durée de l’ajournement ne puisse dépasser un an.</w:t>
      </w:r>
    </w:p>
    <w:p w14:paraId="60D1737D"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Le jugement ordonnant l’ajournement n’est pas susceptible d’appel en ce qui concerne les mesures provisoires qu’il a pu décider ;</w:t>
      </w:r>
    </w:p>
    <w:p w14:paraId="5E486936"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Le demandeur qui ne comparait pas à la date fixée dans l’ordonnance visée à l’alinea 1</w:t>
      </w:r>
      <w:r w:rsidRPr="003461F2">
        <w:rPr>
          <w:rFonts w:asciiTheme="minorBidi" w:hAnsiTheme="minorBidi"/>
          <w:b/>
          <w:sz w:val="24"/>
          <w:szCs w:val="24"/>
          <w:vertAlign w:val="superscript"/>
        </w:rPr>
        <w:t>er</w:t>
      </w:r>
      <w:r w:rsidRPr="003461F2">
        <w:rPr>
          <w:rFonts w:asciiTheme="minorBidi" w:hAnsiTheme="minorBidi"/>
          <w:b/>
          <w:sz w:val="24"/>
          <w:szCs w:val="24"/>
        </w:rPr>
        <w:t xml:space="preserve"> de l’article précédent ou à celle indiquée par le jugement d’ajournement prévu à , sans justifier d’un motif légitime , est considéré comme s’étant désisté de sa demande.</w:t>
      </w:r>
    </w:p>
    <w:p w14:paraId="1AF91E8D"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En cas de non comparution du défendeur, le juge commet un huissier pour lui notifier une nouvelle citation ; s’il ne comparait pas à la date ainsi fixée, le défendeur est considéré comme refusant toute conciliation ;</w:t>
      </w:r>
    </w:p>
    <w:p w14:paraId="6215CA35"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Si le défendeur est entendu sur commission rogatoire, le juge donne connaissance au demandeur des observations présentées et statue comme s’il y avait eu comparution personnelle.</w:t>
      </w:r>
    </w:p>
    <w:p w14:paraId="78FB3BED" w14:textId="77777777" w:rsidR="00A12F4A" w:rsidRPr="003461F2" w:rsidRDefault="00A12F4A" w:rsidP="003461F2">
      <w:pPr>
        <w:spacing w:after="0" w:line="360" w:lineRule="auto"/>
        <w:rPr>
          <w:rFonts w:asciiTheme="minorBidi" w:hAnsiTheme="minorBidi"/>
          <w:b/>
          <w:sz w:val="24"/>
          <w:szCs w:val="24"/>
        </w:rPr>
      </w:pPr>
      <w:r w:rsidRPr="003461F2">
        <w:rPr>
          <w:rFonts w:asciiTheme="minorBidi" w:hAnsiTheme="minorBidi"/>
          <w:b/>
          <w:sz w:val="24"/>
          <w:szCs w:val="24"/>
        </w:rPr>
        <w:t>Quand le défendeur n’a pas pu être entendu malgré la commission rogatoire donnée, il sera considéré comme refusant toute conciliation.</w:t>
      </w:r>
    </w:p>
    <w:p w14:paraId="6F83FBBC" w14:textId="77777777" w:rsidR="0081364D" w:rsidRDefault="0081364D" w:rsidP="00825D04">
      <w:pPr>
        <w:spacing w:after="0" w:line="360" w:lineRule="auto"/>
        <w:jc w:val="center"/>
        <w:rPr>
          <w:rFonts w:asciiTheme="minorBidi" w:hAnsiTheme="minorBidi"/>
          <w:b/>
          <w:sz w:val="24"/>
          <w:szCs w:val="24"/>
        </w:rPr>
      </w:pPr>
    </w:p>
    <w:p w14:paraId="5936E9C8" w14:textId="3E002427" w:rsidR="00A12F4A" w:rsidRPr="003461F2" w:rsidRDefault="00A12F4A" w:rsidP="00825D04">
      <w:pPr>
        <w:spacing w:after="0" w:line="360" w:lineRule="auto"/>
        <w:jc w:val="center"/>
        <w:rPr>
          <w:rFonts w:asciiTheme="minorBidi" w:hAnsiTheme="minorBidi"/>
          <w:b/>
          <w:sz w:val="24"/>
          <w:szCs w:val="24"/>
          <w:u w:val="single"/>
        </w:rPr>
      </w:pPr>
      <w:r w:rsidRPr="00825D04">
        <w:rPr>
          <w:rFonts w:asciiTheme="minorBidi" w:hAnsiTheme="minorBidi"/>
          <w:b/>
          <w:sz w:val="24"/>
          <w:szCs w:val="24"/>
        </w:rPr>
        <w:lastRenderedPageBreak/>
        <w:t>-</w:t>
      </w:r>
      <w:r w:rsidRPr="003461F2">
        <w:rPr>
          <w:rFonts w:asciiTheme="minorBidi" w:hAnsiTheme="minorBidi"/>
          <w:b/>
          <w:sz w:val="24"/>
          <w:szCs w:val="24"/>
          <w:u w:val="single"/>
        </w:rPr>
        <w:t>Sur l’audience de conciliation :</w:t>
      </w:r>
    </w:p>
    <w:p w14:paraId="2AB39312" w14:textId="77777777" w:rsidR="00A12F4A" w:rsidRPr="003461F2" w:rsidRDefault="00A12F4A" w:rsidP="003461F2">
      <w:pPr>
        <w:spacing w:after="0" w:line="360" w:lineRule="auto"/>
        <w:rPr>
          <w:rFonts w:asciiTheme="minorBidi" w:hAnsiTheme="minorBidi"/>
          <w:bCs/>
          <w:sz w:val="24"/>
          <w:szCs w:val="24"/>
        </w:rPr>
      </w:pPr>
      <w:r w:rsidRPr="003461F2">
        <w:rPr>
          <w:rFonts w:asciiTheme="minorBidi" w:hAnsiTheme="minorBidi"/>
          <w:b/>
          <w:sz w:val="24"/>
          <w:szCs w:val="24"/>
        </w:rPr>
        <w:t>-</w:t>
      </w:r>
      <w:r w:rsidRPr="003461F2">
        <w:rPr>
          <w:rFonts w:asciiTheme="minorBidi" w:hAnsiTheme="minorBidi"/>
          <w:bCs/>
          <w:sz w:val="24"/>
          <w:szCs w:val="24"/>
        </w:rPr>
        <w:t>La tentative de conciliation préalable est une formalité que le juge d’appel fait observer aux parties comparantes, avant tout jugement sur le fond.</w:t>
      </w:r>
    </w:p>
    <w:p w14:paraId="461DE537" w14:textId="44113471" w:rsidR="00A12F4A" w:rsidRPr="003461F2" w:rsidRDefault="00A12F4A" w:rsidP="00C81F41">
      <w:pPr>
        <w:spacing w:after="0" w:line="360" w:lineRule="auto"/>
        <w:rPr>
          <w:rFonts w:asciiTheme="minorBidi" w:hAnsiTheme="minorBidi"/>
          <w:bCs/>
          <w:sz w:val="24"/>
          <w:szCs w:val="24"/>
        </w:rPr>
      </w:pPr>
      <w:r w:rsidRPr="003461F2">
        <w:rPr>
          <w:rFonts w:asciiTheme="minorBidi" w:hAnsiTheme="minorBidi"/>
          <w:b/>
          <w:sz w:val="24"/>
          <w:szCs w:val="24"/>
        </w:rPr>
        <w:t>TGI Saint Louis N° 24 du 09 janvier 2018 Epoux BALL, Annexe 7</w:t>
      </w:r>
      <w:r w:rsidR="00C81F41">
        <w:rPr>
          <w:rFonts w:asciiTheme="minorBidi" w:hAnsiTheme="minorBidi"/>
          <w:b/>
          <w:sz w:val="24"/>
          <w:szCs w:val="24"/>
        </w:rPr>
        <w:t>1</w:t>
      </w:r>
      <w:r w:rsidRPr="003461F2">
        <w:rPr>
          <w:rFonts w:asciiTheme="minorBidi" w:hAnsiTheme="minorBidi"/>
          <w:b/>
          <w:sz w:val="24"/>
          <w:szCs w:val="24"/>
        </w:rPr>
        <w:t>.</w:t>
      </w:r>
      <w:r w:rsidRPr="003461F2">
        <w:rPr>
          <w:rFonts w:asciiTheme="minorBidi" w:hAnsiTheme="minorBidi"/>
          <w:bCs/>
          <w:sz w:val="24"/>
          <w:szCs w:val="24"/>
        </w:rPr>
        <w:t xml:space="preserve"> </w:t>
      </w:r>
    </w:p>
    <w:p w14:paraId="5A6A3E1D" w14:textId="77777777" w:rsidR="00825D04" w:rsidRDefault="00825D04" w:rsidP="0081364D">
      <w:pPr>
        <w:spacing w:after="0" w:line="360" w:lineRule="auto"/>
        <w:rPr>
          <w:rFonts w:asciiTheme="minorBidi" w:hAnsiTheme="minorBidi"/>
          <w:b/>
          <w:iCs/>
          <w:sz w:val="24"/>
          <w:szCs w:val="24"/>
          <w:u w:val="single"/>
        </w:rPr>
      </w:pPr>
    </w:p>
    <w:p w14:paraId="03EF5A5B" w14:textId="77777777" w:rsidR="00A12F4A" w:rsidRPr="003461F2" w:rsidRDefault="00A12F4A" w:rsidP="00825D04">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170</w:t>
      </w:r>
    </w:p>
    <w:p w14:paraId="106A13B4" w14:textId="77777777" w:rsidR="00A12F4A" w:rsidRPr="003461F2" w:rsidRDefault="00A12F4A" w:rsidP="00825D04">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Non conciliation</w:t>
      </w:r>
    </w:p>
    <w:p w14:paraId="50828E2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En cas de non conciliation, les conseils des parties étant éventuellement entendus, le juge statue sur sa compétence et peut soit retenir l’affaire immédiatement et se prononcer sur l’action en divorce, soit la renvoyer à une audience ultérieure dont il indique la date.</w:t>
      </w:r>
    </w:p>
    <w:p w14:paraId="3B950726"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Lorsque le défendeur n’a pas assisté prononcé de l’ordonnance de non conciliation, le juge doit le faire convoquer pour la première audience utile compte tenu des délais de distance.</w:t>
      </w:r>
    </w:p>
    <w:p w14:paraId="5F401C7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Dans les cas où le jugement sur le fond ne peut être immédiatement prononcé le juge statue , après audition des conseils des parties présentes, si celles-ci le demandent sur la résidence des époux durant l’instance, sur la remise des effets personnels et s’il y a lieu sur la garde provisoire des enfants, sur le droit de visite des enfants, les demandes d’aliments et de provisions et de provision durant l’instance et de façon générale ordonne, même d’office, toutes les mesures provisoires conservatoires et urgentes qui lui paraissent nécessaires, pour la sauvegarde des enfants ou de chacun des époux.</w:t>
      </w:r>
    </w:p>
    <w:p w14:paraId="3991BF8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En cas d’existence d’enfants, il peut également commettre toute personne qualifiée pour recueillir  des renseignements sur la situation matérielle et morale de la famille, sur les conditions dans lesquelles les enfants vivent, sont gardés et éduqués et donner avis sur les mesures à prendre pour fixer l’attribution définitive de la garde.</w:t>
      </w:r>
    </w:p>
    <w:p w14:paraId="276D68E6"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mesures provisoires peuvent être modifiées ou complétées en cours d’instance;</w:t>
      </w:r>
    </w:p>
    <w:p w14:paraId="2B5E04A4"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jugements qui les ordonnent sont exécutoires par provision et sont susceptibles d’opposition et d’appel dans les conditions droit commun.</w:t>
      </w:r>
    </w:p>
    <w:p w14:paraId="3EA707AF" w14:textId="214620CB" w:rsidR="005E115C" w:rsidRPr="005E115C" w:rsidRDefault="00A12F4A" w:rsidP="005E115C">
      <w:pPr>
        <w:pStyle w:val="Paragraphedeliste"/>
        <w:numPr>
          <w:ilvl w:val="0"/>
          <w:numId w:val="10"/>
        </w:numPr>
        <w:tabs>
          <w:tab w:val="left" w:pos="142"/>
        </w:tabs>
        <w:spacing w:after="0" w:line="360" w:lineRule="auto"/>
        <w:ind w:left="0" w:hanging="11"/>
        <w:rPr>
          <w:rFonts w:asciiTheme="minorBidi" w:hAnsiTheme="minorBidi"/>
          <w:bCs/>
          <w:iCs/>
          <w:sz w:val="24"/>
          <w:szCs w:val="24"/>
        </w:rPr>
      </w:pPr>
      <w:r w:rsidRPr="005E115C">
        <w:rPr>
          <w:rFonts w:asciiTheme="minorBidi" w:hAnsiTheme="minorBidi"/>
          <w:bCs/>
          <w:iCs/>
          <w:sz w:val="24"/>
          <w:szCs w:val="24"/>
        </w:rPr>
        <w:t>Encourt cassation pour défaut de base légale, le jugement qui omet de préciser si l’appelant a été dument convoqué pour sou</w:t>
      </w:r>
      <w:r w:rsidR="005E115C" w:rsidRPr="005E115C">
        <w:rPr>
          <w:rFonts w:asciiTheme="minorBidi" w:hAnsiTheme="minorBidi"/>
          <w:bCs/>
          <w:iCs/>
          <w:sz w:val="24"/>
          <w:szCs w:val="24"/>
        </w:rPr>
        <w:t xml:space="preserve">tenir les moyens de son action. </w:t>
      </w:r>
    </w:p>
    <w:p w14:paraId="74A07A75" w14:textId="4F23D4B1" w:rsidR="00A12F4A" w:rsidRPr="005E115C" w:rsidRDefault="00A12F4A" w:rsidP="00C81F41">
      <w:pPr>
        <w:spacing w:after="0" w:line="360" w:lineRule="auto"/>
        <w:rPr>
          <w:rFonts w:asciiTheme="minorBidi" w:hAnsiTheme="minorBidi"/>
          <w:bCs/>
          <w:iCs/>
          <w:sz w:val="24"/>
          <w:szCs w:val="24"/>
        </w:rPr>
      </w:pPr>
      <w:r w:rsidRPr="003461F2">
        <w:rPr>
          <w:rFonts w:asciiTheme="minorBidi" w:hAnsiTheme="minorBidi"/>
          <w:b/>
          <w:iCs/>
          <w:sz w:val="24"/>
          <w:szCs w:val="24"/>
        </w:rPr>
        <w:t>CS N°75 du 1</w:t>
      </w:r>
      <w:r w:rsidRPr="003461F2">
        <w:rPr>
          <w:rFonts w:asciiTheme="minorBidi" w:hAnsiTheme="minorBidi"/>
          <w:b/>
          <w:iCs/>
          <w:sz w:val="24"/>
          <w:szCs w:val="24"/>
          <w:vertAlign w:val="superscript"/>
        </w:rPr>
        <w:t>er</w:t>
      </w:r>
      <w:r w:rsidRPr="003461F2">
        <w:rPr>
          <w:rFonts w:asciiTheme="minorBidi" w:hAnsiTheme="minorBidi"/>
          <w:b/>
          <w:iCs/>
          <w:sz w:val="24"/>
          <w:szCs w:val="24"/>
        </w:rPr>
        <w:t xml:space="preserve"> Aout 2012, Affaire Yves Mic</w:t>
      </w:r>
      <w:r w:rsidR="005E115C">
        <w:rPr>
          <w:rFonts w:asciiTheme="minorBidi" w:hAnsiTheme="minorBidi"/>
          <w:b/>
          <w:iCs/>
          <w:sz w:val="24"/>
          <w:szCs w:val="24"/>
        </w:rPr>
        <w:t xml:space="preserve">hel Georges Marc MELESSE contre </w:t>
      </w:r>
      <w:r w:rsidRPr="003461F2">
        <w:rPr>
          <w:rFonts w:asciiTheme="minorBidi" w:hAnsiTheme="minorBidi"/>
          <w:b/>
          <w:iCs/>
          <w:sz w:val="24"/>
          <w:szCs w:val="24"/>
        </w:rPr>
        <w:t>Khadidiatou NDOYE, Annexe 7</w:t>
      </w:r>
      <w:r w:rsidR="00C81F41">
        <w:rPr>
          <w:rFonts w:asciiTheme="minorBidi" w:hAnsiTheme="minorBidi"/>
          <w:b/>
          <w:iCs/>
          <w:sz w:val="24"/>
          <w:szCs w:val="24"/>
        </w:rPr>
        <w:t>2</w:t>
      </w:r>
      <w:r w:rsidRPr="003461F2">
        <w:rPr>
          <w:rFonts w:asciiTheme="minorBidi" w:hAnsiTheme="minorBidi"/>
          <w:b/>
          <w:iCs/>
          <w:sz w:val="24"/>
          <w:szCs w:val="24"/>
        </w:rPr>
        <w:t>.</w:t>
      </w:r>
      <w:r w:rsidRPr="003461F2">
        <w:rPr>
          <w:rFonts w:asciiTheme="minorBidi" w:hAnsiTheme="minorBidi"/>
          <w:b/>
          <w:bCs/>
          <w:smallCaps/>
          <w:sz w:val="24"/>
          <w:szCs w:val="24"/>
        </w:rPr>
        <w:t xml:space="preserve"> </w:t>
      </w:r>
    </w:p>
    <w:p w14:paraId="4B86DA68" w14:textId="227B5A2C" w:rsidR="00A12F4A" w:rsidRPr="005E115C" w:rsidRDefault="00A12F4A" w:rsidP="005E115C">
      <w:pPr>
        <w:pStyle w:val="Paragraphedeliste"/>
        <w:numPr>
          <w:ilvl w:val="0"/>
          <w:numId w:val="10"/>
        </w:numPr>
        <w:tabs>
          <w:tab w:val="left" w:pos="142"/>
        </w:tabs>
        <w:spacing w:after="0" w:line="360" w:lineRule="auto"/>
        <w:ind w:left="0" w:hanging="11"/>
        <w:jc w:val="both"/>
        <w:rPr>
          <w:rFonts w:asciiTheme="minorBidi" w:hAnsiTheme="minorBidi"/>
          <w:sz w:val="24"/>
          <w:szCs w:val="24"/>
        </w:rPr>
      </w:pPr>
      <w:r w:rsidRPr="005E115C">
        <w:rPr>
          <w:rFonts w:asciiTheme="minorBidi" w:hAnsiTheme="minorBidi"/>
          <w:sz w:val="24"/>
          <w:szCs w:val="24"/>
        </w:rPr>
        <w:lastRenderedPageBreak/>
        <w:t>Jugé également que la garde des enfants  étant une question d’ordre public relevant de leur intérêt supérieur, elle est révisable au profit du père  qui a justifié suivant acte d’huissier de la carence de leur mère d’une part et d’autre part qu’il est à même de prendre en charge sa progéniture.</w:t>
      </w:r>
    </w:p>
    <w:p w14:paraId="0F75A405" w14:textId="159B6FDA" w:rsidR="00A12F4A" w:rsidRPr="003461F2" w:rsidRDefault="00A12F4A" w:rsidP="00C81F41">
      <w:pPr>
        <w:spacing w:after="0" w:line="360" w:lineRule="auto"/>
        <w:ind w:left="-180"/>
        <w:jc w:val="both"/>
        <w:rPr>
          <w:rFonts w:asciiTheme="minorBidi" w:hAnsiTheme="minorBidi"/>
          <w:b/>
          <w:bCs/>
          <w:sz w:val="24"/>
          <w:szCs w:val="24"/>
        </w:rPr>
      </w:pPr>
      <w:r w:rsidRPr="003461F2">
        <w:rPr>
          <w:rFonts w:asciiTheme="minorBidi" w:hAnsiTheme="minorBidi"/>
          <w:b/>
          <w:bCs/>
          <w:sz w:val="24"/>
          <w:szCs w:val="24"/>
        </w:rPr>
        <w:t>TI Saint Louis N°310   du 12 novembre 2014 Epoux TENDENG, Annexe 7</w:t>
      </w:r>
      <w:r w:rsidR="00C81F41">
        <w:rPr>
          <w:rFonts w:asciiTheme="minorBidi" w:hAnsiTheme="minorBidi"/>
          <w:b/>
          <w:bCs/>
          <w:sz w:val="24"/>
          <w:szCs w:val="24"/>
        </w:rPr>
        <w:t>3</w:t>
      </w:r>
      <w:r w:rsidRPr="003461F2">
        <w:rPr>
          <w:rFonts w:asciiTheme="minorBidi" w:hAnsiTheme="minorBidi"/>
          <w:b/>
          <w:bCs/>
          <w:sz w:val="24"/>
          <w:szCs w:val="24"/>
        </w:rPr>
        <w:t>.</w:t>
      </w:r>
    </w:p>
    <w:p w14:paraId="2F221E4C" w14:textId="77777777" w:rsidR="00A12F4A" w:rsidRPr="003461F2" w:rsidRDefault="00A12F4A" w:rsidP="003461F2">
      <w:pPr>
        <w:spacing w:after="0" w:line="360" w:lineRule="auto"/>
        <w:ind w:left="-180"/>
        <w:jc w:val="both"/>
        <w:rPr>
          <w:rFonts w:asciiTheme="minorBidi" w:hAnsiTheme="minorBidi"/>
          <w:b/>
          <w:bCs/>
          <w:sz w:val="24"/>
          <w:szCs w:val="24"/>
        </w:rPr>
      </w:pPr>
      <w:r w:rsidRPr="003461F2">
        <w:rPr>
          <w:rFonts w:asciiTheme="minorBidi" w:hAnsiTheme="minorBidi"/>
          <w:bCs/>
          <w:sz w:val="24"/>
          <w:szCs w:val="24"/>
        </w:rPr>
        <w:t xml:space="preserve">Jugé que l’appel portant sur une mesure de résidence séparée rendue caduque par un jugement prononçant le divorce entre époux est sans objet. </w:t>
      </w:r>
    </w:p>
    <w:p w14:paraId="4AF11237" w14:textId="43477A7B" w:rsidR="00A12F4A" w:rsidRPr="003461F2" w:rsidRDefault="00A12F4A" w:rsidP="00C81F41">
      <w:pPr>
        <w:spacing w:after="0" w:line="360" w:lineRule="auto"/>
        <w:rPr>
          <w:rFonts w:asciiTheme="minorBidi" w:hAnsiTheme="minorBidi"/>
          <w:b/>
          <w:sz w:val="24"/>
          <w:szCs w:val="24"/>
        </w:rPr>
      </w:pPr>
      <w:r w:rsidRPr="003461F2">
        <w:rPr>
          <w:rFonts w:asciiTheme="minorBidi" w:hAnsiTheme="minorBidi"/>
          <w:b/>
          <w:sz w:val="24"/>
          <w:szCs w:val="24"/>
        </w:rPr>
        <w:t xml:space="preserve"> TGI Saint Louis jugement civil N° 427 du 14 juin 2016 Epoux MARIOJOULS Annexe 7</w:t>
      </w:r>
      <w:r w:rsidR="00C81F41">
        <w:rPr>
          <w:rFonts w:asciiTheme="minorBidi" w:hAnsiTheme="minorBidi"/>
          <w:b/>
          <w:sz w:val="24"/>
          <w:szCs w:val="24"/>
        </w:rPr>
        <w:t>4</w:t>
      </w:r>
      <w:r w:rsidRPr="003461F2">
        <w:rPr>
          <w:rFonts w:asciiTheme="minorBidi" w:hAnsiTheme="minorBidi"/>
          <w:b/>
          <w:sz w:val="24"/>
          <w:szCs w:val="24"/>
        </w:rPr>
        <w:t>.</w:t>
      </w:r>
    </w:p>
    <w:p w14:paraId="38DDD36D" w14:textId="77777777" w:rsidR="00825D04" w:rsidRDefault="00825D04" w:rsidP="00825D04">
      <w:pPr>
        <w:spacing w:after="0" w:line="360" w:lineRule="auto"/>
        <w:jc w:val="center"/>
        <w:rPr>
          <w:rFonts w:asciiTheme="minorBidi" w:hAnsiTheme="minorBidi"/>
          <w:b/>
          <w:sz w:val="24"/>
          <w:szCs w:val="24"/>
          <w:u w:val="single"/>
        </w:rPr>
      </w:pPr>
    </w:p>
    <w:p w14:paraId="1D54A232" w14:textId="77777777" w:rsidR="00A12F4A" w:rsidRPr="003461F2" w:rsidRDefault="00A12F4A" w:rsidP="00825D04">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171</w:t>
      </w:r>
    </w:p>
    <w:p w14:paraId="52DF2650" w14:textId="77777777" w:rsidR="00A12F4A" w:rsidRPr="003461F2" w:rsidRDefault="00A12F4A" w:rsidP="00825D04">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Procédure</w:t>
      </w:r>
    </w:p>
    <w:p w14:paraId="55CDB635"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cause est instruite en la forme ordinaire et débattue en audience non publique ;</w:t>
      </w:r>
    </w:p>
    <w:p w14:paraId="4FD405B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jugement est rendu en audience publique.</w:t>
      </w:r>
    </w:p>
    <w:p w14:paraId="13EC1DF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demandes reconventionnelles en divorce ou en séparation de corps sont introduites par simple déclaration  faites à l’audience. Le demandeur peut en tout état de cause transformer sa demande en divorce en demande en séparation de corps ;</w:t>
      </w:r>
    </w:p>
    <w:p w14:paraId="64474AF3"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Lorsqu’il y a lieu à enquête, elle est faite conformément aux dispositions du droit commun ;</w:t>
      </w:r>
    </w:p>
    <w:p w14:paraId="1E13368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Toutefois les parents, à l’exception des descendants et les domestiques des époux peuvent être entendus comme témoins.</w:t>
      </w:r>
    </w:p>
    <w:p w14:paraId="621FA23F" w14:textId="77777777"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
          <w:iCs/>
          <w:sz w:val="24"/>
          <w:szCs w:val="24"/>
        </w:rPr>
        <w:t>Le jugement énonce dans son dispositif, la date de la décision ayant autorisé les époux, à résider séparément ;</w:t>
      </w:r>
      <w:r w:rsidRPr="003461F2">
        <w:rPr>
          <w:rFonts w:asciiTheme="minorBidi" w:hAnsiTheme="minorBidi"/>
          <w:b/>
          <w:i/>
          <w:sz w:val="24"/>
          <w:szCs w:val="24"/>
        </w:rPr>
        <w:t xml:space="preserve"> </w:t>
      </w:r>
    </w:p>
    <w:p w14:paraId="72A0367B" w14:textId="77777777" w:rsidR="00A12F4A" w:rsidRPr="003461F2" w:rsidRDefault="00A12F4A" w:rsidP="00825D04">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Sur l’enquête sociale :</w:t>
      </w:r>
    </w:p>
    <w:p w14:paraId="07570699"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-Infirmation partielle  par le juge d’appel d’un jugement fondé sur le rapport du service de l’AEMO par rapport à la garde des enfants.</w:t>
      </w:r>
    </w:p>
    <w:p w14:paraId="30A4BD14" w14:textId="326813D1" w:rsidR="00A12F4A" w:rsidRPr="003461F2" w:rsidRDefault="00A12F4A" w:rsidP="00C81F41">
      <w:pPr>
        <w:spacing w:after="0" w:line="360" w:lineRule="auto"/>
        <w:rPr>
          <w:rFonts w:asciiTheme="minorBidi" w:hAnsiTheme="minorBidi"/>
          <w:sz w:val="24"/>
          <w:szCs w:val="24"/>
        </w:rPr>
      </w:pPr>
      <w:r w:rsidRPr="00825D04">
        <w:rPr>
          <w:rFonts w:asciiTheme="minorBidi" w:hAnsiTheme="minorBidi"/>
          <w:b/>
          <w:bCs/>
          <w:sz w:val="24"/>
          <w:szCs w:val="24"/>
        </w:rPr>
        <w:t xml:space="preserve">TGI Saint Louis N° 603 du 08 novembre 2016 Epoux DIAKHATE, </w:t>
      </w:r>
      <w:r w:rsidR="00C81F41">
        <w:rPr>
          <w:rFonts w:asciiTheme="minorBidi" w:hAnsiTheme="minorBidi"/>
          <w:b/>
          <w:bCs/>
          <w:sz w:val="24"/>
          <w:szCs w:val="24"/>
        </w:rPr>
        <w:t>Annexe 75</w:t>
      </w:r>
      <w:r w:rsidRPr="00825D04">
        <w:rPr>
          <w:rFonts w:asciiTheme="minorBidi" w:hAnsiTheme="minorBidi"/>
          <w:b/>
          <w:bCs/>
          <w:sz w:val="24"/>
          <w:szCs w:val="24"/>
        </w:rPr>
        <w:t>.</w:t>
      </w:r>
      <w:r w:rsidRPr="003461F2">
        <w:rPr>
          <w:rFonts w:asciiTheme="minorBidi" w:hAnsiTheme="minorBidi"/>
          <w:sz w:val="24"/>
          <w:szCs w:val="24"/>
        </w:rPr>
        <w:t xml:space="preserve"> </w:t>
      </w:r>
    </w:p>
    <w:p w14:paraId="3AF66329" w14:textId="77777777" w:rsidR="00A12F4A" w:rsidRPr="003461F2" w:rsidRDefault="00A12F4A" w:rsidP="00825D04">
      <w:pPr>
        <w:spacing w:after="0" w:line="360" w:lineRule="auto"/>
        <w:jc w:val="center"/>
        <w:rPr>
          <w:rFonts w:asciiTheme="minorBidi" w:hAnsiTheme="minorBidi"/>
          <w:sz w:val="24"/>
          <w:szCs w:val="24"/>
        </w:rPr>
      </w:pPr>
      <w:r w:rsidRPr="003461F2">
        <w:rPr>
          <w:rFonts w:asciiTheme="minorBidi" w:hAnsiTheme="minorBidi"/>
          <w:b/>
          <w:bCs/>
          <w:sz w:val="24"/>
          <w:szCs w:val="24"/>
          <w:u w:val="single"/>
        </w:rPr>
        <w:t>Sur le témoignage</w:t>
      </w:r>
      <w:r w:rsidRPr="003461F2">
        <w:rPr>
          <w:rFonts w:asciiTheme="minorBidi" w:hAnsiTheme="minorBidi"/>
          <w:sz w:val="24"/>
          <w:szCs w:val="24"/>
        </w:rPr>
        <w:t> :</w:t>
      </w:r>
    </w:p>
    <w:p w14:paraId="1946ECE5"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-Il reste un moyen de preuve laissé à l’appréciation du juge mais déterminant pour corroborer une cause de divorce notamment l’adultère de l’époux.</w:t>
      </w:r>
    </w:p>
    <w:p w14:paraId="50FACE3A" w14:textId="77777777" w:rsidR="00A12F4A" w:rsidRPr="003461F2" w:rsidRDefault="00A12F4A" w:rsidP="003461F2">
      <w:pPr>
        <w:spacing w:after="0" w:line="360" w:lineRule="auto"/>
        <w:rPr>
          <w:rFonts w:asciiTheme="minorBidi" w:hAnsiTheme="minorBidi"/>
          <w:sz w:val="24"/>
          <w:szCs w:val="24"/>
        </w:rPr>
      </w:pPr>
      <w:r w:rsidRPr="00825D04">
        <w:rPr>
          <w:rFonts w:asciiTheme="minorBidi" w:hAnsiTheme="minorBidi"/>
          <w:b/>
          <w:bCs/>
          <w:sz w:val="24"/>
          <w:szCs w:val="24"/>
        </w:rPr>
        <w:t>Tribunal Régional de Ziguinchor Jugement Civil N° 336, Epoux NIANG, précité</w:t>
      </w:r>
      <w:r w:rsidRPr="00825D04">
        <w:rPr>
          <w:rFonts w:asciiTheme="minorBidi" w:hAnsiTheme="minorBidi"/>
          <w:sz w:val="24"/>
          <w:szCs w:val="24"/>
        </w:rPr>
        <w:t>.</w:t>
      </w:r>
    </w:p>
    <w:p w14:paraId="3104BDDD" w14:textId="77777777" w:rsidR="00825D04" w:rsidRDefault="00825D04" w:rsidP="00825D04">
      <w:pPr>
        <w:spacing w:after="0" w:line="360" w:lineRule="auto"/>
        <w:jc w:val="center"/>
        <w:rPr>
          <w:rFonts w:asciiTheme="minorBidi" w:hAnsiTheme="minorBidi"/>
          <w:b/>
          <w:sz w:val="24"/>
          <w:szCs w:val="24"/>
          <w:u w:val="single"/>
        </w:rPr>
      </w:pPr>
    </w:p>
    <w:p w14:paraId="596CC5D0" w14:textId="77777777" w:rsidR="00825D04" w:rsidRDefault="00825D04" w:rsidP="0081364D">
      <w:pPr>
        <w:spacing w:after="0" w:line="360" w:lineRule="auto"/>
        <w:rPr>
          <w:rFonts w:asciiTheme="minorBidi" w:hAnsiTheme="minorBidi"/>
          <w:b/>
          <w:sz w:val="24"/>
          <w:szCs w:val="24"/>
          <w:u w:val="single"/>
        </w:rPr>
      </w:pPr>
    </w:p>
    <w:p w14:paraId="355D4878" w14:textId="77777777" w:rsidR="0081364D" w:rsidRDefault="0081364D" w:rsidP="0081364D">
      <w:pPr>
        <w:spacing w:after="0" w:line="360" w:lineRule="auto"/>
        <w:rPr>
          <w:rFonts w:asciiTheme="minorBidi" w:hAnsiTheme="minorBidi"/>
          <w:b/>
          <w:sz w:val="24"/>
          <w:szCs w:val="24"/>
          <w:u w:val="single"/>
        </w:rPr>
      </w:pPr>
    </w:p>
    <w:p w14:paraId="40C67A63" w14:textId="77777777" w:rsidR="00A12F4A" w:rsidRPr="003461F2" w:rsidRDefault="00A12F4A" w:rsidP="00825D04">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lastRenderedPageBreak/>
        <w:t>Article 172</w:t>
      </w:r>
    </w:p>
    <w:p w14:paraId="1951F059" w14:textId="77777777" w:rsidR="00A12F4A" w:rsidRPr="003461F2" w:rsidRDefault="00A12F4A" w:rsidP="00825D04">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Causes d’extinction de l’action</w:t>
      </w:r>
    </w:p>
    <w:p w14:paraId="777E4BA3"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L’action en divorce s’éteint par le décès de l’un des époux survenu avant que le jugement soit devenu définitif ou par la conciliation des époux survenue, soit depuis les faits allégués dans la demande ou depuis cette demande.</w:t>
      </w:r>
    </w:p>
    <w:p w14:paraId="4328AD1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Dans le dernier cas, le demandeur peut néanmoins intenter une nouvelle action pour cause survenue ou la découverte depuis sa réconciliation et se prévaloir des anciennes causes à l’appui de sa nouvelle demande.</w:t>
      </w:r>
    </w:p>
    <w:p w14:paraId="0A85356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
          <w:sz w:val="24"/>
          <w:szCs w:val="24"/>
        </w:rPr>
        <w:t>-</w:t>
      </w:r>
      <w:r w:rsidRPr="003461F2">
        <w:rPr>
          <w:rFonts w:asciiTheme="minorBidi" w:hAnsiTheme="minorBidi"/>
          <w:bCs/>
          <w:iCs/>
          <w:sz w:val="24"/>
          <w:szCs w:val="24"/>
        </w:rPr>
        <w:t>Jugé que l’extinction de l’action en divorce intervient suite à la réconciliation entre époux constatée par le juge.</w:t>
      </w:r>
    </w:p>
    <w:p w14:paraId="335DA4E7"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Podor N°031 du 24 Avril 2012 Epoux FALL Annexe 76.</w:t>
      </w:r>
    </w:p>
    <w:p w14:paraId="2A8C038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b/>
          <w:i/>
          <w:sz w:val="24"/>
          <w:szCs w:val="24"/>
        </w:rPr>
        <w:t>-</w:t>
      </w:r>
      <w:r w:rsidRPr="003461F2">
        <w:rPr>
          <w:rFonts w:asciiTheme="minorBidi" w:hAnsiTheme="minorBidi"/>
          <w:sz w:val="24"/>
          <w:szCs w:val="24"/>
        </w:rPr>
        <w:t>L’extinction de l’action en divorce peut également résulter de l’intervention d’un jugement définitif entre les mêmes parties sur la même cause dès lors que la décision a été versée aux débats par le défendeur.</w:t>
      </w:r>
    </w:p>
    <w:p w14:paraId="3CEDB32D" w14:textId="37E184C3" w:rsidR="00825D04" w:rsidRPr="00825D04" w:rsidRDefault="00A12F4A" w:rsidP="00825D04">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N°14 du 03 janvie</w:t>
      </w:r>
      <w:r w:rsidR="00825D04">
        <w:rPr>
          <w:rFonts w:asciiTheme="minorBidi" w:hAnsiTheme="minorBidi"/>
          <w:b/>
          <w:bCs/>
          <w:sz w:val="24"/>
          <w:szCs w:val="24"/>
        </w:rPr>
        <w:t>r 2017 Epoux  SYLLA, Annexe 77.</w:t>
      </w:r>
    </w:p>
    <w:p w14:paraId="4FF48238" w14:textId="77777777" w:rsidR="00A12F4A" w:rsidRPr="005E115C" w:rsidRDefault="00A12F4A" w:rsidP="00825D04">
      <w:pPr>
        <w:spacing w:after="0" w:line="360" w:lineRule="auto"/>
        <w:jc w:val="center"/>
        <w:rPr>
          <w:rFonts w:asciiTheme="minorBidi" w:hAnsiTheme="minorBidi"/>
          <w:b/>
          <w:iCs/>
          <w:sz w:val="24"/>
          <w:szCs w:val="24"/>
        </w:rPr>
      </w:pPr>
      <w:r w:rsidRPr="003461F2">
        <w:rPr>
          <w:rFonts w:asciiTheme="minorBidi" w:hAnsiTheme="minorBidi"/>
          <w:b/>
          <w:iCs/>
          <w:sz w:val="24"/>
          <w:szCs w:val="24"/>
          <w:u w:val="single"/>
        </w:rPr>
        <w:t>Article 173</w:t>
      </w:r>
    </w:p>
    <w:p w14:paraId="72349015" w14:textId="77777777" w:rsidR="00A12F4A" w:rsidRPr="003461F2" w:rsidRDefault="00A12F4A" w:rsidP="00825D04">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Voies de recours</w:t>
      </w:r>
    </w:p>
    <w:p w14:paraId="65886B7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En cas d’appel, la cause est débattue en chambre du conseil et le jugement rendu en audience publique.</w:t>
      </w:r>
    </w:p>
    <w:p w14:paraId="3D908FF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demandes reconventionnelles peuvent être formées en appel sans être considérées  comme demandes nouvelles.</w:t>
      </w:r>
    </w:p>
    <w:p w14:paraId="6DF01D12" w14:textId="77777777" w:rsidR="00A12F4A" w:rsidRPr="00825D04" w:rsidRDefault="00A12F4A" w:rsidP="003461F2">
      <w:pPr>
        <w:spacing w:after="0" w:line="360" w:lineRule="auto"/>
        <w:rPr>
          <w:rFonts w:asciiTheme="minorBidi" w:hAnsiTheme="minorBidi"/>
          <w:iCs/>
        </w:rPr>
      </w:pPr>
      <w:r w:rsidRPr="003461F2">
        <w:rPr>
          <w:rFonts w:asciiTheme="minorBidi" w:hAnsiTheme="minorBidi"/>
          <w:b/>
          <w:iCs/>
          <w:sz w:val="24"/>
          <w:szCs w:val="24"/>
        </w:rPr>
        <w:t xml:space="preserve">Les voies de recours ordinaires ou extraordinaires exercées contre les décisions rendues en matière de divorce ont ainsi que leurs délais un effet </w:t>
      </w:r>
      <w:r w:rsidRPr="00825D04">
        <w:rPr>
          <w:rFonts w:asciiTheme="minorBidi" w:hAnsiTheme="minorBidi"/>
          <w:b/>
          <w:iCs/>
        </w:rPr>
        <w:t>suspensif. Le jugement qui prononce le divorce n’est pas susceptible d’acquiescement à moins qu’il n’est été rendu sur conversion de séparation de corps ;</w:t>
      </w:r>
      <w:r w:rsidRPr="00825D04">
        <w:rPr>
          <w:rFonts w:asciiTheme="minorBidi" w:hAnsiTheme="minorBidi"/>
          <w:iCs/>
        </w:rPr>
        <w:t xml:space="preserve"> </w:t>
      </w:r>
    </w:p>
    <w:p w14:paraId="2F981EAC" w14:textId="77777777" w:rsidR="00A12F4A" w:rsidRPr="003461F2" w:rsidRDefault="00A12F4A" w:rsidP="00825D04">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l’opposition</w:t>
      </w:r>
    </w:p>
    <w:p w14:paraId="79DD6BF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-L’opposition faite dans les délais légaux  entraine l’accréditation des éléments nouveaux apportés par l’épouse tout en infirmant le jugement entrepris.</w:t>
      </w:r>
    </w:p>
    <w:p w14:paraId="3E831D5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Podor N° 046 du 15 mai 2012 Epoux BA, Annexe 78.</w:t>
      </w:r>
    </w:p>
    <w:p w14:paraId="4709B1AE" w14:textId="3A2A326F" w:rsidR="00A12F4A" w:rsidRPr="003461F2" w:rsidRDefault="00A12F4A" w:rsidP="003461F2">
      <w:pPr>
        <w:spacing w:after="0" w:line="360" w:lineRule="auto"/>
        <w:rPr>
          <w:rFonts w:asciiTheme="minorBidi" w:hAnsiTheme="minorBidi"/>
          <w:sz w:val="24"/>
          <w:szCs w:val="24"/>
          <w:highlight w:val="yellow"/>
        </w:rPr>
      </w:pPr>
      <w:r w:rsidRPr="003461F2">
        <w:rPr>
          <w:rFonts w:asciiTheme="minorBidi" w:hAnsiTheme="minorBidi"/>
          <w:b/>
          <w:i/>
          <w:sz w:val="24"/>
          <w:szCs w:val="24"/>
        </w:rPr>
        <w:t>-</w:t>
      </w:r>
      <w:r w:rsidRPr="003461F2">
        <w:rPr>
          <w:rFonts w:asciiTheme="minorBidi" w:hAnsiTheme="minorBidi"/>
          <w:sz w:val="24"/>
          <w:szCs w:val="24"/>
        </w:rPr>
        <w:t>Jugé que l’opposition interjetée dans le délai légal doit être déclarée recevable et a pour conséquence d’entrainer la caducité du jugement entrepris. Par conséquent le  divorce doit être prononcé  aux torts de l’épouse</w:t>
      </w:r>
      <w:r w:rsidR="00825D04">
        <w:rPr>
          <w:rFonts w:asciiTheme="minorBidi" w:hAnsiTheme="minorBidi"/>
          <w:sz w:val="24"/>
          <w:szCs w:val="24"/>
        </w:rPr>
        <w:t xml:space="preserve"> pour injures graves pour avoir </w:t>
      </w:r>
      <w:r w:rsidRPr="003461F2">
        <w:rPr>
          <w:rFonts w:asciiTheme="minorBidi" w:hAnsiTheme="minorBidi"/>
          <w:sz w:val="24"/>
          <w:szCs w:val="24"/>
        </w:rPr>
        <w:t>contracté une nouvelle union avant la dissolution juridique de son précédent ménage.</w:t>
      </w:r>
    </w:p>
    <w:p w14:paraId="59F22B96" w14:textId="556DF8B7" w:rsidR="00A12F4A" w:rsidRPr="003461F2" w:rsidRDefault="00A12F4A" w:rsidP="00CC2055">
      <w:pPr>
        <w:spacing w:after="0" w:line="360" w:lineRule="auto"/>
        <w:rPr>
          <w:rFonts w:asciiTheme="minorBidi" w:hAnsiTheme="minorBidi"/>
          <w:b/>
          <w:bCs/>
          <w:sz w:val="24"/>
          <w:szCs w:val="24"/>
        </w:rPr>
      </w:pPr>
      <w:r w:rsidRPr="00825D04">
        <w:rPr>
          <w:rFonts w:asciiTheme="minorBidi" w:hAnsiTheme="minorBidi"/>
          <w:b/>
          <w:bCs/>
          <w:sz w:val="24"/>
          <w:szCs w:val="24"/>
        </w:rPr>
        <w:t>TI Hors Classe de Dakar N°2915 du  1</w:t>
      </w:r>
      <w:r w:rsidR="00CC2055">
        <w:rPr>
          <w:rFonts w:asciiTheme="minorBidi" w:hAnsiTheme="minorBidi"/>
          <w:b/>
          <w:bCs/>
          <w:sz w:val="24"/>
          <w:szCs w:val="24"/>
        </w:rPr>
        <w:t>6 décembre 2015 Epoux SY, Annexe 79</w:t>
      </w:r>
      <w:r w:rsidRPr="00825D04">
        <w:rPr>
          <w:rFonts w:asciiTheme="minorBidi" w:hAnsiTheme="minorBidi"/>
          <w:b/>
          <w:bCs/>
          <w:sz w:val="24"/>
          <w:szCs w:val="24"/>
        </w:rPr>
        <w:t>.</w:t>
      </w:r>
    </w:p>
    <w:p w14:paraId="1B0A2250" w14:textId="77777777" w:rsidR="00825D04" w:rsidRDefault="00825D04" w:rsidP="003461F2">
      <w:pPr>
        <w:spacing w:after="0" w:line="360" w:lineRule="auto"/>
        <w:ind w:left="1416" w:firstLine="708"/>
        <w:rPr>
          <w:rFonts w:asciiTheme="minorBidi" w:hAnsiTheme="minorBidi"/>
          <w:b/>
          <w:bCs/>
          <w:sz w:val="24"/>
          <w:szCs w:val="24"/>
          <w:u w:val="single"/>
        </w:rPr>
      </w:pPr>
    </w:p>
    <w:p w14:paraId="35D2D5A1" w14:textId="77777777" w:rsidR="00CC2055" w:rsidRDefault="00CC2055" w:rsidP="003461F2">
      <w:pPr>
        <w:spacing w:after="0" w:line="360" w:lineRule="auto"/>
        <w:ind w:left="1416" w:firstLine="708"/>
        <w:rPr>
          <w:rFonts w:asciiTheme="minorBidi" w:hAnsiTheme="minorBidi"/>
          <w:b/>
          <w:bCs/>
          <w:sz w:val="24"/>
          <w:szCs w:val="24"/>
          <w:u w:val="single"/>
        </w:rPr>
      </w:pPr>
    </w:p>
    <w:p w14:paraId="3A7F0F5B" w14:textId="77777777" w:rsidR="00A12F4A" w:rsidRPr="003461F2" w:rsidRDefault="00A12F4A" w:rsidP="00825D04">
      <w:pPr>
        <w:spacing w:after="0" w:line="360" w:lineRule="auto"/>
        <w:jc w:val="center"/>
        <w:rPr>
          <w:rFonts w:asciiTheme="minorBidi" w:hAnsiTheme="minorBidi"/>
          <w:b/>
          <w:bCs/>
          <w:sz w:val="24"/>
          <w:szCs w:val="24"/>
          <w:u w:val="single"/>
        </w:rPr>
      </w:pPr>
      <w:r w:rsidRPr="00825D04">
        <w:rPr>
          <w:rFonts w:asciiTheme="minorBidi" w:hAnsiTheme="minorBidi"/>
          <w:b/>
          <w:bCs/>
          <w:sz w:val="24"/>
          <w:szCs w:val="24"/>
        </w:rPr>
        <w:t>-</w:t>
      </w:r>
      <w:r w:rsidRPr="003461F2">
        <w:rPr>
          <w:rFonts w:asciiTheme="minorBidi" w:hAnsiTheme="minorBidi"/>
          <w:b/>
          <w:bCs/>
          <w:sz w:val="24"/>
          <w:szCs w:val="24"/>
          <w:u w:val="single"/>
        </w:rPr>
        <w:t>Sur l’appel</w:t>
      </w:r>
      <w:r w:rsidRPr="00825D04">
        <w:rPr>
          <w:rFonts w:asciiTheme="minorBidi" w:hAnsiTheme="minorBidi"/>
          <w:b/>
          <w:bCs/>
          <w:sz w:val="24"/>
          <w:szCs w:val="24"/>
        </w:rPr>
        <w:t> :</w:t>
      </w:r>
    </w:p>
    <w:p w14:paraId="377CE52F"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 désistement d’appel relève d’une opportunité reconnue à l’appelant qui n’est pas contraire à la loi, même si l’acquiescement d’un jugement de divorce semble être interdit par le législateur.</w:t>
      </w:r>
    </w:p>
    <w:p w14:paraId="4D710EB8" w14:textId="41453D32"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Tribunal de première instance de Dakar du 1</w:t>
      </w:r>
      <w:r w:rsidRPr="003461F2">
        <w:rPr>
          <w:rFonts w:asciiTheme="minorBidi" w:hAnsiTheme="minorBidi"/>
          <w:b/>
          <w:bCs/>
          <w:sz w:val="24"/>
          <w:szCs w:val="24"/>
          <w:vertAlign w:val="superscript"/>
        </w:rPr>
        <w:t>er</w:t>
      </w:r>
      <w:r w:rsidRPr="003461F2">
        <w:rPr>
          <w:rFonts w:asciiTheme="minorBidi" w:hAnsiTheme="minorBidi"/>
          <w:b/>
          <w:bCs/>
          <w:sz w:val="24"/>
          <w:szCs w:val="24"/>
        </w:rPr>
        <w:t xml:space="preserve"> février 1977, sieur A.L contre dame M.L, in Youssoupha NDIAYE « le divorce et la séparation de co</w:t>
      </w:r>
      <w:r w:rsidR="00CC2055">
        <w:rPr>
          <w:rFonts w:asciiTheme="minorBidi" w:hAnsiTheme="minorBidi"/>
          <w:b/>
          <w:bCs/>
          <w:sz w:val="24"/>
          <w:szCs w:val="24"/>
        </w:rPr>
        <w:t>rps », page 251 à 254, Annexe 80</w:t>
      </w:r>
      <w:r w:rsidRPr="003461F2">
        <w:rPr>
          <w:rFonts w:asciiTheme="minorBidi" w:hAnsiTheme="minorBidi"/>
          <w:b/>
          <w:bCs/>
          <w:sz w:val="24"/>
          <w:szCs w:val="24"/>
        </w:rPr>
        <w:t>.</w:t>
      </w:r>
    </w:p>
    <w:p w14:paraId="054E9019"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Le juge d’appel a rappelé que la garde de l’enfant n’est pas simplement tributaire des capacités financières dont dispose le père et que la suppression de la pension alimentaire destinée à son entretien, demande faite par l’époux ne saurait en aucun cas prospérer.</w:t>
      </w:r>
    </w:p>
    <w:p w14:paraId="31FACE19" w14:textId="54013666" w:rsidR="00A12F4A" w:rsidRPr="003461F2" w:rsidRDefault="00A12F4A" w:rsidP="00CC2055">
      <w:pPr>
        <w:spacing w:after="0" w:line="360" w:lineRule="auto"/>
        <w:rPr>
          <w:rFonts w:asciiTheme="minorBidi" w:hAnsiTheme="minorBidi"/>
          <w:b/>
          <w:bCs/>
          <w:iCs/>
          <w:sz w:val="24"/>
          <w:szCs w:val="24"/>
        </w:rPr>
      </w:pPr>
      <w:r w:rsidRPr="003461F2">
        <w:rPr>
          <w:rFonts w:asciiTheme="minorBidi" w:hAnsiTheme="minorBidi"/>
          <w:b/>
          <w:bCs/>
          <w:iCs/>
          <w:sz w:val="24"/>
          <w:szCs w:val="24"/>
        </w:rPr>
        <w:t>Tribunal Régional de Ziguinchor N°499 du 16 décembre 2013, Epoux GOUDIABY, annexe 8</w:t>
      </w:r>
      <w:r w:rsidR="00CC2055">
        <w:rPr>
          <w:rFonts w:asciiTheme="minorBidi" w:hAnsiTheme="minorBidi"/>
          <w:b/>
          <w:bCs/>
          <w:iCs/>
          <w:sz w:val="24"/>
          <w:szCs w:val="24"/>
        </w:rPr>
        <w:t>1</w:t>
      </w:r>
      <w:r w:rsidRPr="003461F2">
        <w:rPr>
          <w:rFonts w:asciiTheme="minorBidi" w:hAnsiTheme="minorBidi"/>
          <w:b/>
          <w:bCs/>
          <w:iCs/>
          <w:sz w:val="24"/>
          <w:szCs w:val="24"/>
        </w:rPr>
        <w:t>.</w:t>
      </w:r>
    </w:p>
    <w:p w14:paraId="7DC165B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-Il a été aussi jugé en appel que la demande reconventionnelle au sens de l’article 173 CF est seule recevable en ce qu’elle constitue une défense à l’action principale. Dès lors, il n’est point besoin de statuer sur une demande additionnelle, laquelle doit être écartée in liminitis.</w:t>
      </w:r>
    </w:p>
    <w:p w14:paraId="7F67954F" w14:textId="494FB44E" w:rsidR="00A12F4A" w:rsidRPr="003461F2" w:rsidRDefault="00A12F4A" w:rsidP="00CC2055">
      <w:pPr>
        <w:spacing w:after="0" w:line="360" w:lineRule="auto"/>
        <w:rPr>
          <w:rFonts w:asciiTheme="minorBidi" w:hAnsiTheme="minorBidi"/>
          <w:b/>
          <w:bCs/>
          <w:sz w:val="24"/>
          <w:szCs w:val="24"/>
        </w:rPr>
      </w:pPr>
      <w:r w:rsidRPr="003461F2">
        <w:rPr>
          <w:rFonts w:asciiTheme="minorBidi" w:hAnsiTheme="minorBidi"/>
          <w:b/>
          <w:bCs/>
          <w:sz w:val="24"/>
          <w:szCs w:val="24"/>
        </w:rPr>
        <w:t>TGI Hors Classe de</w:t>
      </w:r>
      <w:r w:rsidRPr="003461F2">
        <w:rPr>
          <w:rFonts w:asciiTheme="minorBidi" w:hAnsiTheme="minorBidi"/>
          <w:sz w:val="24"/>
          <w:szCs w:val="24"/>
        </w:rPr>
        <w:t xml:space="preserve"> </w:t>
      </w:r>
      <w:r w:rsidRPr="003461F2">
        <w:rPr>
          <w:rFonts w:asciiTheme="minorBidi" w:hAnsiTheme="minorBidi"/>
          <w:b/>
          <w:bCs/>
          <w:sz w:val="24"/>
          <w:szCs w:val="24"/>
        </w:rPr>
        <w:t>Dakar N°1880 du  05/12/ 2016 Epoux YADE,  annexe 8</w:t>
      </w:r>
      <w:r w:rsidR="00CC2055">
        <w:rPr>
          <w:rFonts w:asciiTheme="minorBidi" w:hAnsiTheme="minorBidi"/>
          <w:b/>
          <w:bCs/>
          <w:sz w:val="24"/>
          <w:szCs w:val="24"/>
        </w:rPr>
        <w:t>2</w:t>
      </w:r>
      <w:r w:rsidRPr="003461F2">
        <w:rPr>
          <w:rFonts w:asciiTheme="minorBidi" w:hAnsiTheme="minorBidi"/>
          <w:b/>
          <w:bCs/>
          <w:sz w:val="24"/>
          <w:szCs w:val="24"/>
        </w:rPr>
        <w:t>.</w:t>
      </w:r>
    </w:p>
    <w:p w14:paraId="43D7FFB2"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Cs/>
          <w:iCs/>
          <w:sz w:val="24"/>
          <w:szCs w:val="24"/>
        </w:rPr>
        <w:t>-L’appel interjeté selon les dispositions des articles 17 et 266 du Code de procédure Civile doit résulter d’un acte versé au dossier de la procédure pour faire foi, faute de quoi, l’appel principal doit être déclaré irrecevable</w:t>
      </w:r>
      <w:r w:rsidRPr="003461F2">
        <w:rPr>
          <w:rFonts w:asciiTheme="minorBidi" w:hAnsiTheme="minorBidi"/>
          <w:b/>
          <w:iCs/>
          <w:sz w:val="24"/>
          <w:szCs w:val="24"/>
        </w:rPr>
        <w:t xml:space="preserve">. </w:t>
      </w:r>
    </w:p>
    <w:p w14:paraId="50791D37" w14:textId="4CC3B111" w:rsidR="00A12F4A" w:rsidRPr="003461F2" w:rsidRDefault="00A12F4A" w:rsidP="00CC2055">
      <w:pPr>
        <w:spacing w:after="0" w:line="360" w:lineRule="auto"/>
        <w:rPr>
          <w:rFonts w:asciiTheme="minorBidi" w:hAnsiTheme="minorBidi"/>
          <w:b/>
          <w:i/>
          <w:sz w:val="24"/>
          <w:szCs w:val="24"/>
        </w:rPr>
      </w:pPr>
      <w:r w:rsidRPr="003461F2">
        <w:rPr>
          <w:rFonts w:asciiTheme="minorBidi" w:hAnsiTheme="minorBidi"/>
          <w:b/>
          <w:iCs/>
          <w:sz w:val="24"/>
          <w:szCs w:val="24"/>
        </w:rPr>
        <w:t>TGI Saint Louis  N°  629 du 12 décembre 2017 Epoux SOW, Annexe 8</w:t>
      </w:r>
      <w:r w:rsidR="00CC2055">
        <w:rPr>
          <w:rFonts w:asciiTheme="minorBidi" w:hAnsiTheme="minorBidi"/>
          <w:b/>
          <w:iCs/>
          <w:sz w:val="24"/>
          <w:szCs w:val="24"/>
        </w:rPr>
        <w:t>3</w:t>
      </w:r>
      <w:r w:rsidRPr="003461F2">
        <w:rPr>
          <w:rFonts w:asciiTheme="minorBidi" w:hAnsiTheme="minorBidi"/>
          <w:b/>
          <w:iCs/>
          <w:sz w:val="24"/>
          <w:szCs w:val="24"/>
        </w:rPr>
        <w:t>.</w:t>
      </w:r>
    </w:p>
    <w:p w14:paraId="5162A0B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Par contre, il résulte de la motivation du juge d’appel que les dispositions des articles 256 et 196 du Code de Procédure Civile n’ont pas été méconnues en ce que le conseil de l’appelant principal a eu connaissance des écritures du conseil de l’intimé auxquelles il a apporté des répliques. Que l’appel incident ayant ainsi obéit au formalisme requis doit être déclaré recevable.</w:t>
      </w:r>
    </w:p>
    <w:p w14:paraId="4FBD8A17" w14:textId="77777777" w:rsidR="00A12F4A" w:rsidRPr="003461F2" w:rsidRDefault="00A12F4A" w:rsidP="003461F2">
      <w:pPr>
        <w:spacing w:after="0" w:line="360" w:lineRule="auto"/>
        <w:rPr>
          <w:rFonts w:asciiTheme="minorBidi" w:hAnsiTheme="minorBidi"/>
          <w:b/>
          <w:iCs/>
          <w:sz w:val="24"/>
          <w:szCs w:val="24"/>
        </w:rPr>
      </w:pPr>
      <w:r w:rsidRPr="00825D04">
        <w:rPr>
          <w:rFonts w:asciiTheme="minorBidi" w:hAnsiTheme="minorBidi"/>
          <w:b/>
          <w:iCs/>
          <w:sz w:val="24"/>
          <w:szCs w:val="24"/>
        </w:rPr>
        <w:t>Jugement TGI Saint Louis entre Epoux SOW, précité.</w:t>
      </w:r>
    </w:p>
    <w:p w14:paraId="356771D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-Le défaut de l’appelant entraine confirmation d’un jugement entrepris par le premier juge dans toutes ses dispositions.</w:t>
      </w:r>
    </w:p>
    <w:p w14:paraId="5C881F7F" w14:textId="0A6CC97F" w:rsidR="00A12F4A" w:rsidRPr="003461F2" w:rsidRDefault="00A12F4A" w:rsidP="003461F2">
      <w:pPr>
        <w:spacing w:after="0" w:line="360" w:lineRule="auto"/>
        <w:rPr>
          <w:rFonts w:asciiTheme="minorBidi" w:hAnsiTheme="minorBidi"/>
          <w:b/>
          <w:iCs/>
          <w:sz w:val="24"/>
          <w:szCs w:val="24"/>
        </w:rPr>
      </w:pPr>
      <w:r w:rsidRPr="00825D04">
        <w:rPr>
          <w:rFonts w:asciiTheme="minorBidi" w:hAnsiTheme="minorBidi"/>
          <w:b/>
          <w:iCs/>
          <w:sz w:val="24"/>
          <w:szCs w:val="24"/>
        </w:rPr>
        <w:t>TGI Saint Louis N°465 du 1</w:t>
      </w:r>
      <w:r w:rsidRPr="00825D04">
        <w:rPr>
          <w:rFonts w:asciiTheme="minorBidi" w:hAnsiTheme="minorBidi"/>
          <w:b/>
          <w:iCs/>
          <w:sz w:val="24"/>
          <w:szCs w:val="24"/>
          <w:vertAlign w:val="superscript"/>
        </w:rPr>
        <w:t>er</w:t>
      </w:r>
      <w:r w:rsidRPr="00825D04">
        <w:rPr>
          <w:rFonts w:asciiTheme="minorBidi" w:hAnsiTheme="minorBidi"/>
          <w:b/>
          <w:iCs/>
          <w:sz w:val="24"/>
          <w:szCs w:val="24"/>
        </w:rPr>
        <w:t xml:space="preserve"> septembre 2015 Epoux   AW, Annexe</w:t>
      </w:r>
      <w:r w:rsidR="00CC2055">
        <w:rPr>
          <w:rFonts w:asciiTheme="minorBidi" w:hAnsiTheme="minorBidi"/>
          <w:b/>
          <w:iCs/>
          <w:sz w:val="24"/>
          <w:szCs w:val="24"/>
        </w:rPr>
        <w:t xml:space="preserve"> 84</w:t>
      </w:r>
      <w:r w:rsidRPr="00825D04">
        <w:rPr>
          <w:rFonts w:asciiTheme="minorBidi" w:hAnsiTheme="minorBidi"/>
          <w:b/>
          <w:iCs/>
          <w:sz w:val="24"/>
          <w:szCs w:val="24"/>
        </w:rPr>
        <w:t>.</w:t>
      </w:r>
    </w:p>
    <w:p w14:paraId="0FDF10BE" w14:textId="77777777" w:rsidR="00EB7700" w:rsidRDefault="00EB7700" w:rsidP="00EB7700">
      <w:pPr>
        <w:spacing w:after="0" w:line="360" w:lineRule="auto"/>
        <w:jc w:val="center"/>
        <w:rPr>
          <w:rFonts w:asciiTheme="minorBidi" w:hAnsiTheme="minorBidi"/>
          <w:b/>
          <w:iCs/>
          <w:sz w:val="24"/>
          <w:szCs w:val="24"/>
        </w:rPr>
      </w:pPr>
    </w:p>
    <w:p w14:paraId="7B91F168" w14:textId="77777777" w:rsidR="00EB7700" w:rsidRDefault="00EB7700" w:rsidP="00EB7700">
      <w:pPr>
        <w:spacing w:after="0" w:line="360" w:lineRule="auto"/>
        <w:jc w:val="center"/>
        <w:rPr>
          <w:rFonts w:asciiTheme="minorBidi" w:hAnsiTheme="minorBidi"/>
          <w:b/>
          <w:iCs/>
          <w:sz w:val="24"/>
          <w:szCs w:val="24"/>
        </w:rPr>
      </w:pPr>
    </w:p>
    <w:p w14:paraId="28E71F50" w14:textId="77777777" w:rsidR="00EB7700" w:rsidRDefault="00EB7700" w:rsidP="00EB7700">
      <w:pPr>
        <w:spacing w:after="0" w:line="360" w:lineRule="auto"/>
        <w:jc w:val="center"/>
        <w:rPr>
          <w:rFonts w:asciiTheme="minorBidi" w:hAnsiTheme="minorBidi"/>
          <w:b/>
          <w:iCs/>
          <w:sz w:val="24"/>
          <w:szCs w:val="24"/>
        </w:rPr>
      </w:pPr>
    </w:p>
    <w:p w14:paraId="45A915B5" w14:textId="77777777" w:rsidR="00EB7700" w:rsidRDefault="00EB7700" w:rsidP="00EB7700">
      <w:pPr>
        <w:spacing w:after="0" w:line="360" w:lineRule="auto"/>
        <w:jc w:val="center"/>
        <w:rPr>
          <w:rFonts w:asciiTheme="minorBidi" w:hAnsiTheme="minorBidi"/>
          <w:b/>
          <w:iCs/>
          <w:sz w:val="24"/>
          <w:szCs w:val="24"/>
        </w:rPr>
      </w:pPr>
    </w:p>
    <w:p w14:paraId="02B28BD6" w14:textId="77777777" w:rsidR="00EB7700" w:rsidRDefault="00EB7700" w:rsidP="00EB7700">
      <w:pPr>
        <w:spacing w:after="0" w:line="360" w:lineRule="auto"/>
        <w:jc w:val="center"/>
        <w:rPr>
          <w:rFonts w:asciiTheme="minorBidi" w:hAnsiTheme="minorBidi"/>
          <w:b/>
          <w:iCs/>
          <w:sz w:val="24"/>
          <w:szCs w:val="24"/>
        </w:rPr>
      </w:pPr>
    </w:p>
    <w:p w14:paraId="6D2D40C6" w14:textId="77777777" w:rsidR="00A12F4A" w:rsidRPr="003461F2" w:rsidRDefault="00A12F4A" w:rsidP="00EB7700">
      <w:pPr>
        <w:spacing w:after="0" w:line="360" w:lineRule="auto"/>
        <w:jc w:val="center"/>
        <w:rPr>
          <w:rFonts w:asciiTheme="minorBidi" w:hAnsiTheme="minorBidi"/>
          <w:b/>
          <w:iCs/>
          <w:sz w:val="24"/>
          <w:szCs w:val="24"/>
          <w:u w:val="single"/>
        </w:rPr>
      </w:pPr>
      <w:r w:rsidRPr="00EB7700">
        <w:rPr>
          <w:rFonts w:asciiTheme="minorBidi" w:hAnsiTheme="minorBidi"/>
          <w:b/>
          <w:iCs/>
          <w:sz w:val="24"/>
          <w:szCs w:val="24"/>
        </w:rPr>
        <w:t>-</w:t>
      </w:r>
      <w:r w:rsidRPr="003461F2">
        <w:rPr>
          <w:rFonts w:asciiTheme="minorBidi" w:hAnsiTheme="minorBidi"/>
          <w:b/>
          <w:iCs/>
          <w:sz w:val="24"/>
          <w:szCs w:val="24"/>
          <w:u w:val="single"/>
        </w:rPr>
        <w:t>Sur le pourvoi en Cassation</w:t>
      </w:r>
      <w:r w:rsidRPr="005E115C">
        <w:rPr>
          <w:rFonts w:asciiTheme="minorBidi" w:hAnsiTheme="minorBidi"/>
          <w:b/>
          <w:iCs/>
          <w:sz w:val="24"/>
          <w:szCs w:val="24"/>
        </w:rPr>
        <w:t> :</w:t>
      </w:r>
    </w:p>
    <w:p w14:paraId="7C1ACC8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-Encourt cassation le jugement de divorce dont communication n’a pas été faite au Ministère Public par le juge d’appel en vertu des articles dispositions combinées des articles 57-2 et 58 du Code de Procédure Civile.</w:t>
      </w:r>
    </w:p>
    <w:p w14:paraId="2B249CAD" w14:textId="23D72637"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Cour Suprême 2</w:t>
      </w:r>
      <w:r w:rsidRPr="003461F2">
        <w:rPr>
          <w:rFonts w:asciiTheme="minorBidi" w:hAnsiTheme="minorBidi"/>
          <w:b/>
          <w:iCs/>
          <w:sz w:val="24"/>
          <w:szCs w:val="24"/>
          <w:vertAlign w:val="superscript"/>
        </w:rPr>
        <w:t>ème</w:t>
      </w:r>
      <w:r w:rsidRPr="003461F2">
        <w:rPr>
          <w:rFonts w:asciiTheme="minorBidi" w:hAnsiTheme="minorBidi"/>
          <w:b/>
          <w:iCs/>
          <w:sz w:val="24"/>
          <w:szCs w:val="24"/>
        </w:rPr>
        <w:t xml:space="preserve"> Chambre Civile et commerciale arrêt N°39 du 15 avril 2007, Affaire Boké LY contre Khardiata DIALLO, Annexe 8</w:t>
      </w:r>
      <w:r w:rsidR="00CC2055">
        <w:rPr>
          <w:rFonts w:asciiTheme="minorBidi" w:hAnsiTheme="minorBidi"/>
          <w:b/>
          <w:iCs/>
          <w:sz w:val="24"/>
          <w:szCs w:val="24"/>
        </w:rPr>
        <w:t>5</w:t>
      </w:r>
      <w:r w:rsidRPr="003461F2">
        <w:rPr>
          <w:rFonts w:asciiTheme="minorBidi" w:hAnsiTheme="minorBidi"/>
          <w:b/>
          <w:iCs/>
          <w:sz w:val="24"/>
          <w:szCs w:val="24"/>
        </w:rPr>
        <w:t>.</w:t>
      </w:r>
    </w:p>
    <w:p w14:paraId="369B5FA8"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-Relève d’une bonne interprétation de la loi le jugement querellé selon lequel, la fixation du quantum de la pension alimentaire est une question de fait laissée à la libre appréciation du juge du fond.</w:t>
      </w:r>
    </w:p>
    <w:p w14:paraId="01B17C76" w14:textId="661573A9"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Cour Suprême Chambre Civile et commerciale  Arrêt N°51 du 06 juillet 2011, affaire Guy Alain DIEME contre Delphine MANE, Affaire 8</w:t>
      </w:r>
      <w:r w:rsidR="00CC2055">
        <w:rPr>
          <w:rFonts w:asciiTheme="minorBidi" w:hAnsiTheme="minorBidi"/>
          <w:b/>
          <w:iCs/>
          <w:sz w:val="24"/>
          <w:szCs w:val="24"/>
        </w:rPr>
        <w:t>6</w:t>
      </w:r>
      <w:r w:rsidRPr="003461F2">
        <w:rPr>
          <w:rFonts w:asciiTheme="minorBidi" w:hAnsiTheme="minorBidi"/>
          <w:b/>
          <w:iCs/>
          <w:sz w:val="24"/>
          <w:szCs w:val="24"/>
        </w:rPr>
        <w:t xml:space="preserve">. </w:t>
      </w:r>
    </w:p>
    <w:p w14:paraId="16AB445F" w14:textId="77777777" w:rsidR="00EB7700" w:rsidRDefault="00EB7700" w:rsidP="00EB7700">
      <w:pPr>
        <w:spacing w:after="0" w:line="360" w:lineRule="auto"/>
        <w:jc w:val="center"/>
        <w:rPr>
          <w:rFonts w:asciiTheme="minorBidi" w:hAnsiTheme="minorBidi"/>
          <w:b/>
          <w:iCs/>
          <w:sz w:val="24"/>
          <w:szCs w:val="24"/>
          <w:u w:val="single"/>
        </w:rPr>
      </w:pPr>
    </w:p>
    <w:p w14:paraId="110078D6"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174</w:t>
      </w:r>
    </w:p>
    <w:p w14:paraId="5A286589"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Publicité</w:t>
      </w:r>
    </w:p>
    <w:p w14:paraId="5ACC27A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Dans le délai de quinze jours à compter de la date à laquelle la décision de divorce n’est plus susceptible de voies de recours, le juge de paix ou le Ministère Public quand le jugement est rendu par le Tribunal de première instance, rend à chacun des époux une copie du dispositif du jugement et fait parvenir à l’officier de l’état civil du lieu où le mariage a été célébré une expédition du même jugement à fin de mention du divorce intervenu et de l’indication de la date de l’ordonnance de non conciliation en marge de l’acte de mariage et de l’acte de naissance de chacun des époux conformément aux dispositions de l’article 46 du présent Code.</w:t>
      </w:r>
    </w:p>
    <w:p w14:paraId="651A7800"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Mention de divorce est portée au livret de famille par ses soins du greffier près la juridiction qui a rendu la décision devenue définitive.</w:t>
      </w:r>
    </w:p>
    <w:p w14:paraId="437A90A2"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Lorsque l’un des époux est commerçant, mention du divorce est portée au registre du commerce dans le même délai.</w:t>
      </w:r>
    </w:p>
    <w:p w14:paraId="500B81A0"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Les mentions prescrites aux alinéas précédents peuvent être requises directement par les parties sur présentation du dispositif du jugement et d’un certificat délivré par le greffier attestant que la décision n’est plus susceptible de voies de recours.</w:t>
      </w:r>
    </w:p>
    <w:p w14:paraId="72674210" w14:textId="77777777" w:rsidR="00EB7700" w:rsidRDefault="00EB7700" w:rsidP="00EB7700">
      <w:pPr>
        <w:spacing w:after="0" w:line="360" w:lineRule="auto"/>
        <w:rPr>
          <w:rFonts w:asciiTheme="minorBidi" w:hAnsiTheme="minorBidi"/>
          <w:b/>
          <w:iCs/>
          <w:sz w:val="24"/>
          <w:szCs w:val="24"/>
          <w:u w:val="single"/>
        </w:rPr>
      </w:pPr>
    </w:p>
    <w:p w14:paraId="7E5E5E37" w14:textId="77777777" w:rsidR="00EB7700" w:rsidRDefault="00EB7700" w:rsidP="00EB7700">
      <w:pPr>
        <w:spacing w:after="0" w:line="360" w:lineRule="auto"/>
        <w:rPr>
          <w:rFonts w:asciiTheme="minorBidi" w:hAnsiTheme="minorBidi"/>
          <w:b/>
          <w:iCs/>
          <w:sz w:val="24"/>
          <w:szCs w:val="24"/>
          <w:u w:val="single"/>
        </w:rPr>
      </w:pPr>
    </w:p>
    <w:p w14:paraId="05514E4F" w14:textId="77777777" w:rsidR="00EB7700" w:rsidRDefault="00EB7700" w:rsidP="00EB7700">
      <w:pPr>
        <w:spacing w:after="0" w:line="360" w:lineRule="auto"/>
        <w:rPr>
          <w:rFonts w:asciiTheme="minorBidi" w:hAnsiTheme="minorBidi"/>
          <w:b/>
          <w:iCs/>
          <w:sz w:val="24"/>
          <w:szCs w:val="24"/>
          <w:u w:val="single"/>
        </w:rPr>
      </w:pPr>
    </w:p>
    <w:p w14:paraId="1B35D696" w14:textId="77777777" w:rsidR="00EB7700" w:rsidRDefault="00EB7700" w:rsidP="00EB7700">
      <w:pPr>
        <w:spacing w:after="0" w:line="360" w:lineRule="auto"/>
        <w:rPr>
          <w:rFonts w:asciiTheme="minorBidi" w:hAnsiTheme="minorBidi"/>
          <w:b/>
          <w:iCs/>
          <w:sz w:val="24"/>
          <w:szCs w:val="24"/>
          <w:u w:val="single"/>
        </w:rPr>
      </w:pPr>
    </w:p>
    <w:p w14:paraId="7B760092" w14:textId="77777777" w:rsidR="00EB7700" w:rsidRDefault="00EB7700" w:rsidP="00EB7700">
      <w:pPr>
        <w:spacing w:after="0" w:line="360" w:lineRule="auto"/>
        <w:rPr>
          <w:rFonts w:asciiTheme="minorBidi" w:hAnsiTheme="minorBidi"/>
          <w:b/>
          <w:iCs/>
          <w:sz w:val="24"/>
          <w:szCs w:val="24"/>
          <w:u w:val="single"/>
        </w:rPr>
      </w:pPr>
    </w:p>
    <w:p w14:paraId="6478AABE"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sur la publicité des jugements</w:t>
      </w:r>
    </w:p>
    <w:p w14:paraId="6DB284E1" w14:textId="61E348E0" w:rsidR="00A12F4A" w:rsidRPr="003461F2" w:rsidRDefault="00A12F4A" w:rsidP="00CD0320">
      <w:pPr>
        <w:spacing w:after="0" w:line="360" w:lineRule="auto"/>
        <w:rPr>
          <w:rFonts w:asciiTheme="minorBidi" w:hAnsiTheme="minorBidi"/>
          <w:bCs/>
          <w:iCs/>
          <w:sz w:val="24"/>
          <w:szCs w:val="24"/>
        </w:rPr>
      </w:pPr>
      <w:r w:rsidRPr="003461F2">
        <w:rPr>
          <w:rFonts w:asciiTheme="minorBidi" w:hAnsiTheme="minorBidi"/>
          <w:bCs/>
          <w:iCs/>
          <w:sz w:val="24"/>
          <w:szCs w:val="24"/>
        </w:rPr>
        <w:t>Dans la pratique, les jugements prononçant le divorce entre les époux dont copie leur est remise par le greffe de la juridiction ne sont pas toujours  transcrits dans les registres par l’officier de l’état civil et des diligences doivent être apportées dans ce domaine par le juge du Tribunal d’Instance ou par le Procureur de la République, autorités chargées de veiller au contrôle de la fiabilité de l’état civil. Il doit être remédié à cette situation pour garantir une publicité des jugements et le cas échéa</w:t>
      </w:r>
      <w:r w:rsidR="00CD0320">
        <w:rPr>
          <w:rFonts w:asciiTheme="minorBidi" w:hAnsiTheme="minorBidi"/>
          <w:bCs/>
          <w:iCs/>
          <w:sz w:val="24"/>
          <w:szCs w:val="24"/>
        </w:rPr>
        <w:t xml:space="preserve">nt leur opposabilité aux tiers. </w:t>
      </w:r>
      <w:r w:rsidRPr="003461F2">
        <w:rPr>
          <w:rFonts w:asciiTheme="minorBidi" w:hAnsiTheme="minorBidi"/>
          <w:bCs/>
          <w:iCs/>
          <w:sz w:val="24"/>
          <w:szCs w:val="24"/>
        </w:rPr>
        <w:t xml:space="preserve">Les mêmes observations sont valables en ce qui concerne les inscriptions modificatives au niveau du registre du commerce,  afin que les droits à la publicité pour créanciers des époux commerçants  soient préservés. </w:t>
      </w:r>
    </w:p>
    <w:p w14:paraId="74A0A798"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Toutefois la seule condition posée par l’article 174 du Code de la Famille réside dans l’observation d’un délai de 15 jours après l’épuisement des voies de recours contre le jugement prononçant le divorce entre les époux.</w:t>
      </w:r>
    </w:p>
    <w:p w14:paraId="524A55CC"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175</w:t>
      </w:r>
    </w:p>
    <w:p w14:paraId="08CA5C63"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Date d’effets du jugement</w:t>
      </w:r>
    </w:p>
    <w:p w14:paraId="5646FD4F" w14:textId="77777777" w:rsidR="00A12F4A" w:rsidRPr="003461F2" w:rsidRDefault="00A12F4A" w:rsidP="00EB7700">
      <w:pPr>
        <w:spacing w:after="0" w:line="360" w:lineRule="auto"/>
        <w:jc w:val="center"/>
        <w:rPr>
          <w:rFonts w:asciiTheme="minorBidi" w:hAnsiTheme="minorBidi"/>
          <w:b/>
          <w:iCs/>
          <w:sz w:val="24"/>
          <w:szCs w:val="24"/>
        </w:rPr>
      </w:pPr>
      <w:r w:rsidRPr="003461F2">
        <w:rPr>
          <w:rFonts w:asciiTheme="minorBidi" w:hAnsiTheme="minorBidi"/>
          <w:b/>
          <w:iCs/>
          <w:sz w:val="24"/>
          <w:szCs w:val="24"/>
        </w:rPr>
        <w:t>Le jugement prend effet :</w:t>
      </w:r>
    </w:p>
    <w:p w14:paraId="7C709424" w14:textId="276A1C34"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1) Du jour ou le jugement n’est plus susceptible de voies de recours en ce qui concerne les effets personn</w:t>
      </w:r>
      <w:r w:rsidR="00CC2055">
        <w:rPr>
          <w:rFonts w:asciiTheme="minorBidi" w:hAnsiTheme="minorBidi"/>
          <w:b/>
          <w:iCs/>
          <w:sz w:val="24"/>
          <w:szCs w:val="24"/>
        </w:rPr>
        <w:t>els du mariage entre les époux.</w:t>
      </w:r>
    </w:p>
    <w:p w14:paraId="05F01E1F" w14:textId="051140E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2) Du jour de la demande en divorce en ce qui concerne les rappor</w:t>
      </w:r>
      <w:r w:rsidR="00CC2055">
        <w:rPr>
          <w:rFonts w:asciiTheme="minorBidi" w:hAnsiTheme="minorBidi"/>
          <w:b/>
          <w:iCs/>
          <w:sz w:val="24"/>
          <w:szCs w:val="24"/>
        </w:rPr>
        <w:t>ts pécuniaires entre les époux.</w:t>
      </w:r>
    </w:p>
    <w:p w14:paraId="67C0343F" w14:textId="09EC0B43"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3) Du jour de la mention en marge de l’acte de naissance</w:t>
      </w:r>
      <w:r w:rsidR="00CC2055">
        <w:rPr>
          <w:rFonts w:asciiTheme="minorBidi" w:hAnsiTheme="minorBidi"/>
          <w:b/>
          <w:iCs/>
          <w:sz w:val="24"/>
          <w:szCs w:val="24"/>
        </w:rPr>
        <w:t xml:space="preserve"> en ce qui concerne les tiers.</w:t>
      </w:r>
    </w:p>
    <w:p w14:paraId="53A13C70" w14:textId="77777777" w:rsidR="00A12F4A" w:rsidRPr="003461F2" w:rsidRDefault="00A12F4A" w:rsidP="00EB770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6B986F93"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A travers l’article 175 du Code de la Famille, le législateur distingue les dates d’effets du jugement de divorce selon qu’il s’agit  des effets personnels du mariage  entre époux, de leurs rapports pécuniaires et par rapport aussi aux relations avec les tiers.</w:t>
      </w:r>
    </w:p>
    <w:p w14:paraId="51FD40E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En qui concerne les effets personnels du mariage, le caractère exécutoire du jugement s’apprécie au jour où il n’est plus susceptible de voies de recours, celles-ci ayant un effet suspensif au terme de l’article 173 CF. </w:t>
      </w:r>
    </w:p>
    <w:p w14:paraId="7BAFCA56"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S’agissant des rapports pécuniaires entre époux, le jugement produit ses effets au jour de  dépôt de la demande alors que pour les tiers, la transcription dans les registres d’état suffit pour prouver l’opposabilité de la décision.  </w:t>
      </w:r>
    </w:p>
    <w:p w14:paraId="21F23F14"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Cs/>
          <w:iCs/>
          <w:sz w:val="24"/>
          <w:szCs w:val="24"/>
        </w:rPr>
        <w:t>Il faut préciser que les jugements de divorce prévoient  expressément dans leur dispositif ce mode de publicité.</w:t>
      </w:r>
    </w:p>
    <w:p w14:paraId="4BA6011B" w14:textId="1909CBE8" w:rsidR="00CD0320"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lastRenderedPageBreak/>
        <w:t>TI Hors Classe de Dakar  N°556 DU 15.02.2017, Ep</w:t>
      </w:r>
      <w:r w:rsidR="00CD0320">
        <w:rPr>
          <w:rFonts w:asciiTheme="minorBidi" w:hAnsiTheme="minorBidi"/>
          <w:b/>
          <w:iCs/>
          <w:sz w:val="24"/>
          <w:szCs w:val="24"/>
        </w:rPr>
        <w:t>oux CISSE et KAMITE, Annexe 8</w:t>
      </w:r>
      <w:r w:rsidR="00CC2055">
        <w:rPr>
          <w:rFonts w:asciiTheme="minorBidi" w:hAnsiTheme="minorBidi"/>
          <w:b/>
          <w:iCs/>
          <w:sz w:val="24"/>
          <w:szCs w:val="24"/>
        </w:rPr>
        <w:t>7</w:t>
      </w:r>
      <w:r w:rsidR="00CD0320">
        <w:rPr>
          <w:rFonts w:asciiTheme="minorBidi" w:hAnsiTheme="minorBidi"/>
          <w:b/>
          <w:iCs/>
          <w:sz w:val="24"/>
          <w:szCs w:val="24"/>
        </w:rPr>
        <w:t>.</w:t>
      </w:r>
    </w:p>
    <w:p w14:paraId="4704D46B" w14:textId="3A855455" w:rsidR="00A12F4A" w:rsidRPr="003461F2" w:rsidRDefault="00A12F4A" w:rsidP="00CD0320">
      <w:pPr>
        <w:spacing w:after="0" w:line="360" w:lineRule="auto"/>
        <w:rPr>
          <w:rFonts w:asciiTheme="minorBidi" w:hAnsiTheme="minorBidi"/>
          <w:b/>
          <w:iCs/>
          <w:sz w:val="24"/>
          <w:szCs w:val="24"/>
        </w:rPr>
      </w:pPr>
      <w:r w:rsidRPr="003461F2">
        <w:rPr>
          <w:rFonts w:asciiTheme="minorBidi" w:hAnsiTheme="minorBidi"/>
          <w:bCs/>
          <w:iCs/>
          <w:sz w:val="24"/>
          <w:szCs w:val="24"/>
        </w:rPr>
        <w:t xml:space="preserve">Toutefois dans la pratique leur enregistrement par les officiers de l’état  n’est toujours de rigueur comme relevé supra. </w:t>
      </w:r>
    </w:p>
    <w:p w14:paraId="1F55D960" w14:textId="58F70D4E"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Pourtant dans certains cas, la loi fait même ob</w:t>
      </w:r>
      <w:r w:rsidR="00CD0320">
        <w:rPr>
          <w:rFonts w:asciiTheme="minorBidi" w:hAnsiTheme="minorBidi"/>
          <w:bCs/>
          <w:iCs/>
          <w:sz w:val="24"/>
          <w:szCs w:val="24"/>
        </w:rPr>
        <w:t xml:space="preserve">ligation à la femme divorcée de </w:t>
      </w:r>
      <w:r w:rsidRPr="003461F2">
        <w:rPr>
          <w:rFonts w:asciiTheme="minorBidi" w:hAnsiTheme="minorBidi"/>
          <w:bCs/>
          <w:iCs/>
          <w:sz w:val="24"/>
          <w:szCs w:val="24"/>
        </w:rPr>
        <w:t>produire un certificat attestant de la transcription de son divorce dans les registres de l’état civil a</w:t>
      </w:r>
      <w:r w:rsidR="00CD0320">
        <w:rPr>
          <w:rFonts w:asciiTheme="minorBidi" w:hAnsiTheme="minorBidi"/>
          <w:bCs/>
          <w:iCs/>
          <w:sz w:val="24"/>
          <w:szCs w:val="24"/>
        </w:rPr>
        <w:t xml:space="preserve">vant de se remarier légalement, </w:t>
      </w:r>
      <w:r w:rsidRPr="003461F2">
        <w:rPr>
          <w:rFonts w:asciiTheme="minorBidi" w:hAnsiTheme="minorBidi"/>
          <w:bCs/>
          <w:iCs/>
          <w:sz w:val="24"/>
          <w:szCs w:val="24"/>
        </w:rPr>
        <w:t xml:space="preserve">obligation sanctionnée par </w:t>
      </w:r>
      <w:r w:rsidR="00CD0320">
        <w:rPr>
          <w:rFonts w:asciiTheme="minorBidi" w:hAnsiTheme="minorBidi"/>
          <w:bCs/>
          <w:iCs/>
          <w:sz w:val="24"/>
          <w:szCs w:val="24"/>
        </w:rPr>
        <w:br/>
      </w:r>
      <w:r w:rsidRPr="003461F2">
        <w:rPr>
          <w:rFonts w:asciiTheme="minorBidi" w:hAnsiTheme="minorBidi"/>
          <w:bCs/>
          <w:iCs/>
          <w:sz w:val="24"/>
          <w:szCs w:val="24"/>
        </w:rPr>
        <w:t>l’article 113 CF.</w:t>
      </w:r>
    </w:p>
    <w:p w14:paraId="676F971C" w14:textId="77777777" w:rsidR="00CD0320" w:rsidRDefault="00CD0320" w:rsidP="00CD0320">
      <w:pPr>
        <w:spacing w:after="0" w:line="360" w:lineRule="auto"/>
        <w:rPr>
          <w:rFonts w:asciiTheme="minorBidi" w:hAnsiTheme="minorBidi"/>
          <w:b/>
          <w:iCs/>
          <w:sz w:val="24"/>
          <w:szCs w:val="24"/>
          <w:u w:val="single"/>
        </w:rPr>
      </w:pPr>
    </w:p>
    <w:p w14:paraId="3B80FCCF"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Effets du divorce</w:t>
      </w:r>
    </w:p>
    <w:p w14:paraId="5E6F6F3C" w14:textId="3F04EFEE"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176</w:t>
      </w:r>
    </w:p>
    <w:p w14:paraId="740B290F"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Dissolution du mariage</w:t>
      </w:r>
    </w:p>
    <w:p w14:paraId="6B33239A"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divorce dissout le mariage, met fin aux devoirs réciproques des époux  et au régime matrimonial, conformément au livre IV du présent code.</w:t>
      </w:r>
    </w:p>
    <w:p w14:paraId="23E9AE3A"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Chacun des époux peut contracter une nouvelle union. Toutefois en qui concerne la femme, le délai de viduité prévu à l’article 112  du présent code  prend effet à compter de l’ordonnance de non conciliation. Cependant lorsque le délai est réduit à trois mois, il prend effet à compter du jour ou le jugement n’est plus susceptible de voies de recours.</w:t>
      </w:r>
    </w:p>
    <w:p w14:paraId="56CDB47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femme peut continuer à user du nom de son mari, sauf si ce dernier s’y oppose expressément ;</w:t>
      </w:r>
    </w:p>
    <w:p w14:paraId="2C9151C9"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-Jugé que la femme ne peut plus prétendre à l’obligation d’entretien dès lors que les relations conjugales qui le justifiaient ont disparu par l’effet du divorce mais laissent subsister la pension alimentaire qui doit lui être allouée en sa qualité de gardienne des enfants.</w:t>
      </w:r>
    </w:p>
    <w:p w14:paraId="5DFB5EF7" w14:textId="6195ABA5" w:rsidR="00A12F4A" w:rsidRPr="003461F2" w:rsidRDefault="00A12F4A" w:rsidP="00CC2055">
      <w:pPr>
        <w:spacing w:after="0" w:line="360" w:lineRule="auto"/>
        <w:rPr>
          <w:rFonts w:asciiTheme="minorBidi" w:hAnsiTheme="minorBidi"/>
          <w:b/>
          <w:bCs/>
          <w:sz w:val="24"/>
          <w:szCs w:val="24"/>
        </w:rPr>
      </w:pPr>
      <w:r w:rsidRPr="003461F2">
        <w:rPr>
          <w:rFonts w:asciiTheme="minorBidi" w:hAnsiTheme="minorBidi"/>
          <w:b/>
          <w:bCs/>
          <w:sz w:val="24"/>
          <w:szCs w:val="24"/>
        </w:rPr>
        <w:t>TI Hors Classe de Dakar  N° 110 DU  13.01.2016 Epoux GUEYE, Annexe 8</w:t>
      </w:r>
      <w:r w:rsidR="00CC2055">
        <w:rPr>
          <w:rFonts w:asciiTheme="minorBidi" w:hAnsiTheme="minorBidi"/>
          <w:b/>
          <w:bCs/>
          <w:sz w:val="24"/>
          <w:szCs w:val="24"/>
        </w:rPr>
        <w:t>8</w:t>
      </w:r>
      <w:r w:rsidRPr="003461F2">
        <w:rPr>
          <w:rFonts w:asciiTheme="minorBidi" w:hAnsiTheme="minorBidi"/>
          <w:b/>
          <w:bCs/>
          <w:sz w:val="24"/>
          <w:szCs w:val="24"/>
        </w:rPr>
        <w:t xml:space="preserve">. </w:t>
      </w:r>
    </w:p>
    <w:p w14:paraId="3B75405F" w14:textId="77777777" w:rsidR="00CD0320" w:rsidRDefault="00CD0320" w:rsidP="00CD0320">
      <w:pPr>
        <w:spacing w:after="0" w:line="360" w:lineRule="auto"/>
        <w:rPr>
          <w:rFonts w:asciiTheme="minorBidi" w:hAnsiTheme="minorBidi"/>
          <w:b/>
          <w:sz w:val="24"/>
          <w:szCs w:val="24"/>
          <w:u w:val="single"/>
        </w:rPr>
      </w:pPr>
    </w:p>
    <w:p w14:paraId="0F77067F" w14:textId="77777777" w:rsidR="00A12F4A" w:rsidRPr="003461F2" w:rsidRDefault="00A12F4A" w:rsidP="00CD0320">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Article 177</w:t>
      </w:r>
    </w:p>
    <w:p w14:paraId="6440E4AA" w14:textId="77777777" w:rsidR="00A12F4A" w:rsidRPr="003461F2" w:rsidRDefault="00A12F4A" w:rsidP="00CD0320">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Avantages entre époux</w:t>
      </w:r>
    </w:p>
    <w:p w14:paraId="2891463F"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divorce prononcé aux torts exclusifs de l’un des époux entraine  pour lui la perte de tous les avantages que l’autre époux lui avait fait obtenir soit à l’occasion du mariage, soit depuis sa célébration ;</w:t>
      </w:r>
    </w:p>
    <w:p w14:paraId="6840955C" w14:textId="701A9C10"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A l’inverse, l’époux qui a obtenu le divorce conserve tous les avantages qui lui avaient </w:t>
      </w:r>
      <w:r w:rsidR="00CC2055">
        <w:rPr>
          <w:rFonts w:asciiTheme="minorBidi" w:hAnsiTheme="minorBidi"/>
          <w:b/>
          <w:iCs/>
          <w:sz w:val="24"/>
          <w:szCs w:val="24"/>
        </w:rPr>
        <w:t>été consentis par son conjoint.</w:t>
      </w:r>
    </w:p>
    <w:p w14:paraId="1C335E39" w14:textId="77777777" w:rsidR="00CD0320" w:rsidRDefault="00CD0320" w:rsidP="00CD0320">
      <w:pPr>
        <w:spacing w:after="0" w:line="360" w:lineRule="auto"/>
        <w:rPr>
          <w:rFonts w:asciiTheme="minorBidi" w:hAnsiTheme="minorBidi"/>
          <w:b/>
          <w:iCs/>
          <w:sz w:val="24"/>
          <w:szCs w:val="24"/>
          <w:u w:val="single"/>
        </w:rPr>
      </w:pPr>
    </w:p>
    <w:p w14:paraId="3D1F20CC" w14:textId="77777777" w:rsidR="00CD0320" w:rsidRDefault="00CD0320" w:rsidP="00CD0320">
      <w:pPr>
        <w:spacing w:after="0" w:line="360" w:lineRule="auto"/>
        <w:rPr>
          <w:rFonts w:asciiTheme="minorBidi" w:hAnsiTheme="minorBidi"/>
          <w:b/>
          <w:iCs/>
          <w:sz w:val="24"/>
          <w:szCs w:val="24"/>
          <w:u w:val="single"/>
        </w:rPr>
      </w:pPr>
    </w:p>
    <w:p w14:paraId="10AEC64A"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Commentaire :</w:t>
      </w:r>
    </w:p>
    <w:p w14:paraId="1BF9AC86"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y a lieu de préciser à la lecture de l’alinéa 1</w:t>
      </w:r>
      <w:r w:rsidRPr="003461F2">
        <w:rPr>
          <w:rFonts w:asciiTheme="minorBidi" w:hAnsiTheme="minorBidi"/>
          <w:bCs/>
          <w:iCs/>
          <w:sz w:val="24"/>
          <w:szCs w:val="24"/>
          <w:vertAlign w:val="superscript"/>
        </w:rPr>
        <w:t>er</w:t>
      </w:r>
      <w:r w:rsidRPr="003461F2">
        <w:rPr>
          <w:rFonts w:asciiTheme="minorBidi" w:hAnsiTheme="minorBidi"/>
          <w:bCs/>
          <w:iCs/>
          <w:sz w:val="24"/>
          <w:szCs w:val="24"/>
        </w:rPr>
        <w:t xml:space="preserve"> de l’article 177 du Code de la Famille que la déchéance n’est pas d’ordre public et il s’en suit que l’époux qui a obtenu le divorce peut s’abstenir de l’invoquer, une fois l’instance engagée.</w:t>
      </w:r>
    </w:p>
    <w:p w14:paraId="545C478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Par ailleurs à travers l’alinéa 2 du même article, le législateur a consacré le maintien  des avantages matrimoniaux au profit de l’époux bénéficiaire  du divorce.</w:t>
      </w:r>
    </w:p>
    <w:p w14:paraId="6E3A19A8" w14:textId="77777777" w:rsidR="00CD0320" w:rsidRDefault="00CD0320" w:rsidP="00CD0320">
      <w:pPr>
        <w:spacing w:after="0" w:line="360" w:lineRule="auto"/>
        <w:rPr>
          <w:rFonts w:asciiTheme="minorBidi" w:hAnsiTheme="minorBidi"/>
          <w:b/>
          <w:iCs/>
          <w:sz w:val="24"/>
          <w:szCs w:val="24"/>
          <w:u w:val="single"/>
        </w:rPr>
      </w:pPr>
    </w:p>
    <w:p w14:paraId="7330DE61"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178</w:t>
      </w:r>
    </w:p>
    <w:p w14:paraId="34D0355C"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Survie exceptionnelle de l’obligation d’entretien</w:t>
      </w:r>
    </w:p>
    <w:p w14:paraId="329BE9A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Dans le cas où le mari a obtenu le divorce pour cause d’incompatibilité d’humeur ou maladie grave et incurable de la femme, l’obligation d’entretien est transformée en obligation alimentaire ainsi qu’il est précisé au chapitre II du livre IV du présent code ;</w:t>
      </w:r>
    </w:p>
    <w:p w14:paraId="225FA6B4"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-L’obligation d’entretien  est due par l’époux qui a succombé au divorce pour incompatibilité d’humeur et le quantum peut être échelonné sur une périodicité d’un an à compter du prononcé du jugement en vertu de l’article  262 du même code.</w:t>
      </w:r>
    </w:p>
    <w:p w14:paraId="4A8B049B" w14:textId="3E373942"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TI Hors Classe de Dakar N° 2916 du  16 décembre 2015 Epoux NDECKY, Annexe 8</w:t>
      </w:r>
      <w:r w:rsidR="00CC2055">
        <w:rPr>
          <w:rFonts w:asciiTheme="minorBidi" w:hAnsiTheme="minorBidi"/>
          <w:b/>
          <w:iCs/>
          <w:sz w:val="24"/>
          <w:szCs w:val="24"/>
        </w:rPr>
        <w:t>9</w:t>
      </w:r>
      <w:r w:rsidRPr="003461F2">
        <w:rPr>
          <w:rFonts w:asciiTheme="minorBidi" w:hAnsiTheme="minorBidi"/>
          <w:b/>
          <w:iCs/>
          <w:sz w:val="24"/>
          <w:szCs w:val="24"/>
        </w:rPr>
        <w:t>.</w:t>
      </w:r>
    </w:p>
    <w:p w14:paraId="523C978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-Dans les mêmes conditions, l’obligation d’entretien due à l’épouse doit être fixée de façon raisonnable surtout si elle est cumulée avec  la pension alimentaire pour ne pas nuire à la capacité financière de l’époux.</w:t>
      </w:r>
    </w:p>
    <w:p w14:paraId="798D30F6" w14:textId="1F97ACBC"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Hors Classe de Dakar N°</w:t>
      </w:r>
      <w:r w:rsidRPr="003461F2">
        <w:rPr>
          <w:rFonts w:asciiTheme="minorBidi" w:hAnsiTheme="minorBidi"/>
          <w:iCs/>
          <w:sz w:val="24"/>
          <w:szCs w:val="24"/>
        </w:rPr>
        <w:t xml:space="preserve"> </w:t>
      </w:r>
      <w:r w:rsidRPr="003461F2">
        <w:rPr>
          <w:rFonts w:asciiTheme="minorBidi" w:hAnsiTheme="minorBidi"/>
          <w:b/>
          <w:iCs/>
          <w:sz w:val="24"/>
          <w:szCs w:val="24"/>
        </w:rPr>
        <w:t xml:space="preserve">2255 du  </w:t>
      </w:r>
      <w:r w:rsidR="00CC2055">
        <w:rPr>
          <w:rFonts w:asciiTheme="minorBidi" w:hAnsiTheme="minorBidi"/>
          <w:b/>
          <w:iCs/>
          <w:sz w:val="24"/>
          <w:szCs w:val="24"/>
        </w:rPr>
        <w:t>29.07.2015 Epoux SALL, Annexe 90</w:t>
      </w:r>
      <w:r w:rsidRPr="003461F2">
        <w:rPr>
          <w:rFonts w:asciiTheme="minorBidi" w:hAnsiTheme="minorBidi"/>
          <w:b/>
          <w:iCs/>
          <w:sz w:val="24"/>
          <w:szCs w:val="24"/>
        </w:rPr>
        <w:t>.</w:t>
      </w:r>
    </w:p>
    <w:p w14:paraId="389C4C4C"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A contrario, il n’a été jugé opportun d’octroyer l’obligation d’entretien à l’épouse dont le mari a obtenu aux torts exclusifs pour incompatibilité d’humeur.</w:t>
      </w:r>
    </w:p>
    <w:p w14:paraId="5F27CE0F" w14:textId="513A1236"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TI Hors Classe de Dakar</w:t>
      </w:r>
      <w:r w:rsidRPr="003461F2">
        <w:rPr>
          <w:rFonts w:asciiTheme="minorBidi" w:hAnsiTheme="minorBidi"/>
          <w:iCs/>
          <w:sz w:val="24"/>
          <w:szCs w:val="24"/>
        </w:rPr>
        <w:t xml:space="preserve"> </w:t>
      </w:r>
      <w:r w:rsidRPr="003461F2">
        <w:rPr>
          <w:rFonts w:asciiTheme="minorBidi" w:hAnsiTheme="minorBidi"/>
          <w:b/>
          <w:iCs/>
          <w:sz w:val="24"/>
          <w:szCs w:val="24"/>
        </w:rPr>
        <w:t>N° 2638  du</w:t>
      </w:r>
      <w:r w:rsidR="00CC2055">
        <w:rPr>
          <w:rFonts w:asciiTheme="minorBidi" w:hAnsiTheme="minorBidi"/>
          <w:b/>
          <w:iCs/>
          <w:sz w:val="24"/>
          <w:szCs w:val="24"/>
        </w:rPr>
        <w:t xml:space="preserve">  23.11.2016 Epoux KA, Annexe 91</w:t>
      </w:r>
      <w:r w:rsidRPr="003461F2">
        <w:rPr>
          <w:rFonts w:asciiTheme="minorBidi" w:hAnsiTheme="minorBidi"/>
          <w:b/>
          <w:iCs/>
          <w:sz w:val="24"/>
          <w:szCs w:val="24"/>
        </w:rPr>
        <w:t xml:space="preserve">. </w:t>
      </w:r>
    </w:p>
    <w:p w14:paraId="1518F61C"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179</w:t>
      </w:r>
    </w:p>
    <w:p w14:paraId="79A64FC8"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Dommages et intérêts</w:t>
      </w:r>
    </w:p>
    <w:p w14:paraId="7C4FB406"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En cas de divorce prononcé aux torts exclusifs de l’un des époux, le juge peut allouer à l’époux qui a obtenu le divorce des dommages et intérêts pour le préjudice matériel et moral que lui cause la dissolution du mariage, compte tenu, notamment de la perte de l’obligation d’entretien ;</w:t>
      </w:r>
    </w:p>
    <w:p w14:paraId="18BA3A80"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 juge décide selon les circonstances de la cause si ces dommages et intérêts doivent être versés en une seule fois ou par fractions échelonnées ;</w:t>
      </w:r>
    </w:p>
    <w:p w14:paraId="3B62FEC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b/>
          <w:i/>
          <w:sz w:val="24"/>
          <w:szCs w:val="24"/>
        </w:rPr>
        <w:t>-</w:t>
      </w:r>
      <w:r w:rsidRPr="003461F2">
        <w:rPr>
          <w:rFonts w:asciiTheme="minorBidi" w:hAnsiTheme="minorBidi"/>
          <w:sz w:val="24"/>
          <w:szCs w:val="24"/>
        </w:rPr>
        <w:t>Jugé que l’épouse qui a une part de responsabilité dans la rupture du lien matrimonial ne peut prétendre aucunement à des dommages et intérêts ;</w:t>
      </w:r>
    </w:p>
    <w:p w14:paraId="5FD47CDE" w14:textId="0654C6DF"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TI Saint Louis N°249 du 20.08.</w:t>
      </w:r>
      <w:r w:rsidR="00CC2055">
        <w:rPr>
          <w:rFonts w:asciiTheme="minorBidi" w:hAnsiTheme="minorBidi"/>
          <w:b/>
          <w:bCs/>
          <w:sz w:val="24"/>
          <w:szCs w:val="24"/>
        </w:rPr>
        <w:t>2014 Epoux SY et DIOP, précité</w:t>
      </w:r>
      <w:r w:rsidRPr="003461F2">
        <w:rPr>
          <w:rFonts w:asciiTheme="minorBidi" w:hAnsiTheme="minorBidi"/>
          <w:b/>
          <w:bCs/>
          <w:sz w:val="24"/>
          <w:szCs w:val="24"/>
        </w:rPr>
        <w:t>.</w:t>
      </w:r>
    </w:p>
    <w:p w14:paraId="75C73E6A"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lastRenderedPageBreak/>
        <w:t>-Le divorce ayant été prononcé aux torts partagés entre époux fautifs lesquels ne peuvent se prévaloir de dommages et intérêts.</w:t>
      </w:r>
    </w:p>
    <w:p w14:paraId="77B26CAE" w14:textId="1DC3F58E" w:rsidR="00A12F4A" w:rsidRPr="003461F2" w:rsidRDefault="00A12F4A" w:rsidP="00CC2055">
      <w:pPr>
        <w:spacing w:after="0" w:line="360" w:lineRule="auto"/>
        <w:jc w:val="both"/>
        <w:rPr>
          <w:rFonts w:asciiTheme="minorBidi" w:hAnsiTheme="minorBidi"/>
          <w:b/>
          <w:iCs/>
          <w:sz w:val="24"/>
          <w:szCs w:val="24"/>
        </w:rPr>
      </w:pPr>
      <w:r w:rsidRPr="003461F2">
        <w:rPr>
          <w:rFonts w:asciiTheme="minorBidi" w:hAnsiTheme="minorBidi"/>
          <w:b/>
          <w:iCs/>
          <w:sz w:val="24"/>
          <w:szCs w:val="24"/>
        </w:rPr>
        <w:t>TI Hors Classe de Dakar N° 888 du</w:t>
      </w:r>
      <w:r w:rsidRPr="003461F2">
        <w:rPr>
          <w:rFonts w:asciiTheme="minorBidi" w:hAnsiTheme="minorBidi"/>
          <w:b/>
          <w:iCs/>
          <w:smallCaps/>
          <w:sz w:val="24"/>
          <w:szCs w:val="24"/>
        </w:rPr>
        <w:t>  15.03.2017 Epoux SOUGOU, Annexe 9</w:t>
      </w:r>
      <w:r w:rsidR="00CC2055">
        <w:rPr>
          <w:rFonts w:asciiTheme="minorBidi" w:hAnsiTheme="minorBidi"/>
          <w:b/>
          <w:iCs/>
          <w:smallCaps/>
          <w:sz w:val="24"/>
          <w:szCs w:val="24"/>
        </w:rPr>
        <w:t>2</w:t>
      </w:r>
      <w:r w:rsidRPr="003461F2">
        <w:rPr>
          <w:rFonts w:asciiTheme="minorBidi" w:hAnsiTheme="minorBidi"/>
          <w:b/>
          <w:iCs/>
          <w:sz w:val="24"/>
          <w:szCs w:val="24"/>
        </w:rPr>
        <w:t>.</w:t>
      </w:r>
    </w:p>
    <w:p w14:paraId="130038F0" w14:textId="77777777" w:rsidR="00A12F4A" w:rsidRPr="003461F2" w:rsidRDefault="00A12F4A" w:rsidP="003461F2">
      <w:pPr>
        <w:spacing w:after="0" w:line="360" w:lineRule="auto"/>
        <w:jc w:val="both"/>
        <w:rPr>
          <w:rFonts w:asciiTheme="minorBidi" w:hAnsiTheme="minorBidi"/>
          <w:bCs/>
          <w:iCs/>
          <w:sz w:val="24"/>
          <w:szCs w:val="24"/>
        </w:rPr>
      </w:pPr>
      <w:r w:rsidRPr="003461F2">
        <w:rPr>
          <w:rFonts w:asciiTheme="minorBidi" w:hAnsiTheme="minorBidi"/>
          <w:b/>
          <w:iCs/>
          <w:sz w:val="24"/>
          <w:szCs w:val="24"/>
        </w:rPr>
        <w:t>-</w:t>
      </w:r>
      <w:r w:rsidRPr="003461F2">
        <w:rPr>
          <w:rFonts w:asciiTheme="minorBidi" w:hAnsiTheme="minorBidi"/>
          <w:bCs/>
          <w:iCs/>
          <w:sz w:val="24"/>
          <w:szCs w:val="24"/>
        </w:rPr>
        <w:t>Dans le même registre, méconnait la loi et doit être annulé, le jugement intervenu en cause d’appel par lequel des dommages et intérêts ont été alloués à l’un des époux ayant succombé au divorce prononcé aux torts partagés entre conjoints.</w:t>
      </w:r>
    </w:p>
    <w:p w14:paraId="0A950E0E" w14:textId="2E683E5D" w:rsidR="00A12F4A" w:rsidRPr="003461F2" w:rsidRDefault="00A12F4A" w:rsidP="003461F2">
      <w:pPr>
        <w:spacing w:after="0" w:line="360" w:lineRule="auto"/>
        <w:jc w:val="both"/>
        <w:rPr>
          <w:rFonts w:asciiTheme="minorBidi" w:hAnsiTheme="minorBidi"/>
          <w:b/>
          <w:iCs/>
          <w:smallCaps/>
          <w:sz w:val="24"/>
          <w:szCs w:val="24"/>
        </w:rPr>
      </w:pPr>
      <w:r w:rsidRPr="003461F2">
        <w:rPr>
          <w:rFonts w:asciiTheme="minorBidi" w:hAnsiTheme="minorBidi"/>
          <w:b/>
          <w:iCs/>
          <w:sz w:val="24"/>
          <w:szCs w:val="24"/>
        </w:rPr>
        <w:t>CS 1</w:t>
      </w:r>
      <w:r w:rsidRPr="003461F2">
        <w:rPr>
          <w:rFonts w:asciiTheme="minorBidi" w:hAnsiTheme="minorBidi"/>
          <w:b/>
          <w:iCs/>
          <w:sz w:val="24"/>
          <w:szCs w:val="24"/>
          <w:vertAlign w:val="superscript"/>
        </w:rPr>
        <w:t>ère</w:t>
      </w:r>
      <w:r w:rsidRPr="003461F2">
        <w:rPr>
          <w:rFonts w:asciiTheme="minorBidi" w:hAnsiTheme="minorBidi"/>
          <w:b/>
          <w:iCs/>
          <w:sz w:val="24"/>
          <w:szCs w:val="24"/>
        </w:rPr>
        <w:t xml:space="preserve"> Chambre du 28 juin 1975, sieur M.D contre Th. D, in Youssoupha NDIAYE « le divorce et la séparation de corps »,</w:t>
      </w:r>
      <w:r w:rsidR="00CC2055">
        <w:rPr>
          <w:rFonts w:asciiTheme="minorBidi" w:hAnsiTheme="minorBidi"/>
          <w:b/>
          <w:iCs/>
          <w:sz w:val="24"/>
          <w:szCs w:val="24"/>
        </w:rPr>
        <w:t xml:space="preserve"> page 254 et 255, Annexe 93</w:t>
      </w:r>
      <w:r w:rsidRPr="003461F2">
        <w:rPr>
          <w:rFonts w:asciiTheme="minorBidi" w:hAnsiTheme="minorBidi"/>
          <w:b/>
          <w:iCs/>
          <w:sz w:val="24"/>
          <w:szCs w:val="24"/>
        </w:rPr>
        <w:t>.</w:t>
      </w:r>
    </w:p>
    <w:p w14:paraId="1348F1C6"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-En revanche, l’épouse peut obtenir des dommages et intérêts pour avoir souffert d’un préjudice résultant de la rupture du lien matrimonial et dont l’évaluation s’apprécie sur la base de montants jugés raisonnables.</w:t>
      </w:r>
    </w:p>
    <w:p w14:paraId="707005BB" w14:textId="39180564"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b/>
          <w:bCs/>
          <w:sz w:val="24"/>
          <w:szCs w:val="24"/>
        </w:rPr>
        <w:t xml:space="preserve">TI Hors Classe de Dakar  N° 2638 du </w:t>
      </w:r>
      <w:r w:rsidR="00CC2055">
        <w:rPr>
          <w:rFonts w:asciiTheme="minorBidi" w:hAnsiTheme="minorBidi"/>
          <w:b/>
          <w:bCs/>
          <w:sz w:val="24"/>
          <w:szCs w:val="24"/>
        </w:rPr>
        <w:t xml:space="preserve">  23.11.2016 Epoux KA, Annexe 94</w:t>
      </w:r>
      <w:r w:rsidRPr="003461F2">
        <w:rPr>
          <w:rFonts w:asciiTheme="minorBidi" w:hAnsiTheme="minorBidi"/>
          <w:b/>
          <w:bCs/>
          <w:sz w:val="24"/>
          <w:szCs w:val="24"/>
        </w:rPr>
        <w:t xml:space="preserve">. </w:t>
      </w:r>
      <w:r w:rsidRPr="003461F2">
        <w:rPr>
          <w:rFonts w:asciiTheme="minorBidi" w:hAnsiTheme="minorBidi"/>
          <w:sz w:val="24"/>
          <w:szCs w:val="24"/>
        </w:rPr>
        <w:t xml:space="preserve">  </w:t>
      </w:r>
    </w:p>
    <w:p w14:paraId="1498B7BE"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  juge d’appel peut revoir à la baisse le montant des dommages et intérêts en ordonnant  le cas échéant que  le paiement soit fractionné;</w:t>
      </w:r>
    </w:p>
    <w:p w14:paraId="41CDC193" w14:textId="48EECA97" w:rsidR="00A12F4A" w:rsidRPr="00CD0320" w:rsidRDefault="00A12F4A" w:rsidP="003461F2">
      <w:pPr>
        <w:spacing w:after="0" w:line="360" w:lineRule="auto"/>
        <w:rPr>
          <w:rFonts w:asciiTheme="minorBidi" w:hAnsiTheme="minorBidi"/>
          <w:b/>
          <w:bCs/>
          <w:sz w:val="24"/>
          <w:szCs w:val="24"/>
        </w:rPr>
      </w:pPr>
      <w:r w:rsidRPr="00CD0320">
        <w:rPr>
          <w:rFonts w:asciiTheme="minorBidi" w:hAnsiTheme="minorBidi"/>
          <w:b/>
          <w:bCs/>
          <w:sz w:val="24"/>
          <w:szCs w:val="24"/>
        </w:rPr>
        <w:t>TGI Saint Louis jugement civil N° 03 du  19 janvier 2016 Epoux BA,</w:t>
      </w:r>
      <w:r w:rsidRPr="00CD0320">
        <w:rPr>
          <w:rFonts w:asciiTheme="minorBidi" w:hAnsiTheme="minorBidi"/>
          <w:sz w:val="24"/>
          <w:szCs w:val="24"/>
        </w:rPr>
        <w:t xml:space="preserve"> </w:t>
      </w:r>
      <w:r w:rsidR="00CC2055">
        <w:rPr>
          <w:rFonts w:asciiTheme="minorBidi" w:hAnsiTheme="minorBidi"/>
          <w:b/>
          <w:bCs/>
          <w:sz w:val="24"/>
          <w:szCs w:val="24"/>
        </w:rPr>
        <w:t>Annexe 95</w:t>
      </w:r>
      <w:r w:rsidRPr="00CD0320">
        <w:rPr>
          <w:rFonts w:asciiTheme="minorBidi" w:hAnsiTheme="minorBidi"/>
          <w:b/>
          <w:bCs/>
          <w:sz w:val="24"/>
          <w:szCs w:val="24"/>
        </w:rPr>
        <w:t>.</w:t>
      </w:r>
    </w:p>
    <w:p w14:paraId="0D87FE2B" w14:textId="77777777" w:rsidR="00A12F4A" w:rsidRPr="003461F2" w:rsidRDefault="00A12F4A" w:rsidP="003461F2">
      <w:pPr>
        <w:spacing w:after="0" w:line="360" w:lineRule="auto"/>
        <w:rPr>
          <w:rFonts w:asciiTheme="minorBidi" w:hAnsiTheme="minorBidi"/>
          <w:bCs/>
          <w:iCs/>
          <w:sz w:val="24"/>
          <w:szCs w:val="24"/>
        </w:rPr>
      </w:pPr>
      <w:r w:rsidRPr="00CD0320">
        <w:rPr>
          <w:rFonts w:asciiTheme="minorBidi" w:hAnsiTheme="minorBidi"/>
          <w:bCs/>
          <w:iCs/>
          <w:sz w:val="24"/>
          <w:szCs w:val="24"/>
        </w:rPr>
        <w:t>-L’époux peut renoncer aux dommages et intérêts dont il a droit suite à une demande</w:t>
      </w:r>
      <w:r w:rsidRPr="003461F2">
        <w:rPr>
          <w:rFonts w:asciiTheme="minorBidi" w:hAnsiTheme="minorBidi"/>
          <w:bCs/>
          <w:iCs/>
          <w:sz w:val="24"/>
          <w:szCs w:val="24"/>
        </w:rPr>
        <w:t xml:space="preserve"> reconventionnelle qui a valu le prononcé du divorce aux torts exclusifs de sa femme.</w:t>
      </w:r>
    </w:p>
    <w:p w14:paraId="352E8253" w14:textId="7F3B708A"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TI Podor</w:t>
      </w:r>
      <w:r w:rsidRPr="003461F2">
        <w:rPr>
          <w:rFonts w:asciiTheme="minorBidi" w:hAnsiTheme="minorBidi"/>
          <w:iCs/>
          <w:sz w:val="24"/>
          <w:szCs w:val="24"/>
        </w:rPr>
        <w:t xml:space="preserve"> </w:t>
      </w:r>
      <w:r w:rsidRPr="003461F2">
        <w:rPr>
          <w:rFonts w:asciiTheme="minorBidi" w:hAnsiTheme="minorBidi"/>
          <w:b/>
          <w:iCs/>
          <w:sz w:val="24"/>
          <w:szCs w:val="24"/>
        </w:rPr>
        <w:t>N° 038 du 08 Mai 2012 Epoux AW , Annexe 9</w:t>
      </w:r>
      <w:r w:rsidR="00CC2055">
        <w:rPr>
          <w:rFonts w:asciiTheme="minorBidi" w:hAnsiTheme="minorBidi"/>
          <w:b/>
          <w:iCs/>
          <w:sz w:val="24"/>
          <w:szCs w:val="24"/>
        </w:rPr>
        <w:t>6</w:t>
      </w:r>
      <w:r w:rsidRPr="003461F2">
        <w:rPr>
          <w:rFonts w:asciiTheme="minorBidi" w:hAnsiTheme="minorBidi"/>
          <w:b/>
          <w:iCs/>
          <w:sz w:val="24"/>
          <w:szCs w:val="24"/>
        </w:rPr>
        <w:t xml:space="preserve">. </w:t>
      </w:r>
    </w:p>
    <w:p w14:paraId="544A87A9"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-Selon la Cour Suprême, les dommages et intérêts octroyés à une partie relève purement et simplement du pouvoir souverain d’appréciation des juges de fond et ne sont pas soumis à sa censure.</w:t>
      </w:r>
    </w:p>
    <w:p w14:paraId="4A43529C" w14:textId="67BD6362"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CS Chambre Civile et commerciale N° 91 du 15 septembre 2010  Mbaye W</w:t>
      </w:r>
      <w:r w:rsidR="00CC2055">
        <w:rPr>
          <w:rFonts w:asciiTheme="minorBidi" w:hAnsiTheme="minorBidi"/>
          <w:b/>
          <w:iCs/>
          <w:sz w:val="24"/>
          <w:szCs w:val="24"/>
        </w:rPr>
        <w:t>ADE contre Awa CISSE, précité</w:t>
      </w:r>
      <w:r w:rsidRPr="003461F2">
        <w:rPr>
          <w:rFonts w:asciiTheme="minorBidi" w:hAnsiTheme="minorBidi"/>
          <w:b/>
          <w:iCs/>
          <w:sz w:val="24"/>
          <w:szCs w:val="24"/>
        </w:rPr>
        <w:t>.</w:t>
      </w:r>
    </w:p>
    <w:p w14:paraId="39DD07BC" w14:textId="77777777" w:rsidR="00CD0320" w:rsidRDefault="00CD0320" w:rsidP="00CD0320">
      <w:pPr>
        <w:spacing w:after="0" w:line="360" w:lineRule="auto"/>
        <w:rPr>
          <w:rFonts w:asciiTheme="minorBidi" w:hAnsiTheme="minorBidi"/>
          <w:b/>
          <w:iCs/>
          <w:sz w:val="24"/>
          <w:szCs w:val="24"/>
          <w:u w:val="single"/>
        </w:rPr>
      </w:pPr>
    </w:p>
    <w:p w14:paraId="13C4F9F3"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180</w:t>
      </w:r>
    </w:p>
    <w:p w14:paraId="06B59980"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Situation des enfants issus du mariage</w:t>
      </w:r>
    </w:p>
    <w:p w14:paraId="7FCE7C24" w14:textId="77777777" w:rsidR="00A12F4A" w:rsidRPr="003461F2" w:rsidRDefault="00A12F4A" w:rsidP="003461F2">
      <w:pPr>
        <w:tabs>
          <w:tab w:val="center" w:pos="2127"/>
        </w:tabs>
        <w:spacing w:after="0" w:line="360" w:lineRule="auto"/>
        <w:rPr>
          <w:rFonts w:asciiTheme="minorBidi" w:hAnsiTheme="minorBidi"/>
          <w:b/>
          <w:iCs/>
          <w:sz w:val="24"/>
          <w:szCs w:val="24"/>
        </w:rPr>
      </w:pPr>
      <w:r w:rsidRPr="003461F2">
        <w:rPr>
          <w:rFonts w:asciiTheme="minorBidi" w:hAnsiTheme="minorBidi"/>
          <w:b/>
          <w:iCs/>
          <w:sz w:val="24"/>
          <w:szCs w:val="24"/>
        </w:rPr>
        <w:t>La garde et la puissance paternelle sur les enfants issus du ménage sont dévolues par le juge conformément aux dispositions prévues au chapitre 1</w:t>
      </w:r>
      <w:r w:rsidRPr="003461F2">
        <w:rPr>
          <w:rFonts w:asciiTheme="minorBidi" w:hAnsiTheme="minorBidi"/>
          <w:b/>
          <w:iCs/>
          <w:sz w:val="24"/>
          <w:szCs w:val="24"/>
          <w:vertAlign w:val="superscript"/>
        </w:rPr>
        <w:t>er</w:t>
      </w:r>
      <w:r w:rsidRPr="003461F2">
        <w:rPr>
          <w:rFonts w:asciiTheme="minorBidi" w:hAnsiTheme="minorBidi"/>
          <w:b/>
          <w:iCs/>
          <w:sz w:val="24"/>
          <w:szCs w:val="24"/>
        </w:rPr>
        <w:t xml:space="preserve"> du titre I du livre V du présent code.</w:t>
      </w:r>
    </w:p>
    <w:p w14:paraId="2F7D7D92" w14:textId="77777777" w:rsidR="00A12F4A" w:rsidRPr="003461F2" w:rsidRDefault="00A12F4A" w:rsidP="003461F2">
      <w:pPr>
        <w:spacing w:after="0" w:line="360" w:lineRule="auto"/>
        <w:ind w:left="-180"/>
        <w:jc w:val="both"/>
        <w:rPr>
          <w:rFonts w:asciiTheme="minorBidi" w:hAnsiTheme="minorBidi"/>
          <w:sz w:val="24"/>
          <w:szCs w:val="24"/>
        </w:rPr>
      </w:pPr>
      <w:r w:rsidRPr="003461F2">
        <w:rPr>
          <w:rFonts w:asciiTheme="minorBidi" w:hAnsiTheme="minorBidi"/>
          <w:b/>
          <w:i/>
          <w:sz w:val="24"/>
          <w:szCs w:val="24"/>
        </w:rPr>
        <w:t>-</w:t>
      </w:r>
      <w:r w:rsidRPr="003461F2">
        <w:rPr>
          <w:rFonts w:asciiTheme="minorBidi" w:hAnsiTheme="minorBidi"/>
          <w:sz w:val="24"/>
          <w:szCs w:val="24"/>
        </w:rPr>
        <w:t xml:space="preserve">Le juge sénégalais doit soulever d’office l’incompétence territoriale relativement à la requête aux fins de garde formulée par le mari sur le fondement des dispositions des articles 112-3 du Code de Procédure Civile et 853 du code de la Famille en ce que la garde et l’exercice de la puissance paternelle sont dévolues à la femme qui, en sa qualité de fonctionnaire des Nations Unies est régulièrement domiciliée aux USA. </w:t>
      </w:r>
    </w:p>
    <w:p w14:paraId="7C4713B1" w14:textId="31A50E07" w:rsidR="00A12F4A" w:rsidRPr="003461F2" w:rsidRDefault="00A12F4A" w:rsidP="00CC2055">
      <w:pPr>
        <w:spacing w:after="0" w:line="360" w:lineRule="auto"/>
        <w:ind w:left="-180"/>
        <w:jc w:val="both"/>
        <w:rPr>
          <w:rFonts w:asciiTheme="minorBidi" w:hAnsiTheme="minorBidi"/>
          <w:sz w:val="24"/>
          <w:szCs w:val="24"/>
        </w:rPr>
      </w:pPr>
      <w:r w:rsidRPr="003461F2">
        <w:rPr>
          <w:rFonts w:asciiTheme="minorBidi" w:hAnsiTheme="minorBidi"/>
          <w:b/>
          <w:bCs/>
          <w:sz w:val="24"/>
          <w:szCs w:val="24"/>
        </w:rPr>
        <w:t>TI Hors Classe de Dakar N°221 bis du</w:t>
      </w:r>
      <w:r w:rsidRPr="003461F2">
        <w:rPr>
          <w:rFonts w:asciiTheme="minorBidi" w:hAnsiTheme="minorBidi"/>
          <w:b/>
          <w:bCs/>
          <w:smallCaps/>
          <w:sz w:val="24"/>
          <w:szCs w:val="24"/>
        </w:rPr>
        <w:t xml:space="preserve"> 18.01.2017 </w:t>
      </w:r>
      <w:r w:rsidRPr="003461F2">
        <w:rPr>
          <w:rFonts w:asciiTheme="minorBidi" w:hAnsiTheme="minorBidi"/>
          <w:b/>
          <w:bCs/>
          <w:sz w:val="24"/>
          <w:szCs w:val="24"/>
        </w:rPr>
        <w:t>Epoux NDOYE, annexe 9</w:t>
      </w:r>
      <w:r w:rsidR="00CC2055">
        <w:rPr>
          <w:rFonts w:asciiTheme="minorBidi" w:hAnsiTheme="minorBidi"/>
          <w:b/>
          <w:bCs/>
          <w:sz w:val="24"/>
          <w:szCs w:val="24"/>
        </w:rPr>
        <w:t>7</w:t>
      </w:r>
      <w:r w:rsidRPr="003461F2">
        <w:rPr>
          <w:rFonts w:asciiTheme="minorBidi" w:hAnsiTheme="minorBidi"/>
          <w:b/>
          <w:bCs/>
          <w:sz w:val="24"/>
          <w:szCs w:val="24"/>
        </w:rPr>
        <w:t>.</w:t>
      </w:r>
      <w:r w:rsidRPr="003461F2">
        <w:rPr>
          <w:rFonts w:asciiTheme="minorBidi" w:hAnsiTheme="minorBidi"/>
          <w:sz w:val="24"/>
          <w:szCs w:val="24"/>
        </w:rPr>
        <w:t xml:space="preserve"> </w:t>
      </w:r>
    </w:p>
    <w:p w14:paraId="5D2C982D" w14:textId="77777777" w:rsidR="00CC2055" w:rsidRDefault="00CC2055" w:rsidP="00CD0320">
      <w:pPr>
        <w:spacing w:after="0" w:line="360" w:lineRule="auto"/>
        <w:jc w:val="center"/>
        <w:rPr>
          <w:rFonts w:asciiTheme="minorBidi" w:hAnsiTheme="minorBidi"/>
          <w:b/>
          <w:iCs/>
          <w:sz w:val="24"/>
          <w:szCs w:val="24"/>
          <w:u w:val="single"/>
        </w:rPr>
      </w:pPr>
    </w:p>
    <w:p w14:paraId="4DCB5C58" w14:textId="77777777" w:rsidR="00A12F4A" w:rsidRPr="003461F2" w:rsidRDefault="00A12F4A" w:rsidP="00CD0320">
      <w:pPr>
        <w:spacing w:after="0" w:line="360" w:lineRule="auto"/>
        <w:jc w:val="center"/>
        <w:rPr>
          <w:rFonts w:asciiTheme="minorBidi" w:hAnsiTheme="minorBidi"/>
          <w:iCs/>
          <w:sz w:val="24"/>
          <w:szCs w:val="24"/>
        </w:rPr>
      </w:pPr>
      <w:r w:rsidRPr="003461F2">
        <w:rPr>
          <w:rFonts w:asciiTheme="minorBidi" w:hAnsiTheme="minorBidi"/>
          <w:b/>
          <w:iCs/>
          <w:sz w:val="24"/>
          <w:szCs w:val="24"/>
          <w:u w:val="single"/>
        </w:rPr>
        <w:lastRenderedPageBreak/>
        <w:t>CHAPITRE III</w:t>
      </w:r>
    </w:p>
    <w:p w14:paraId="63A73380" w14:textId="77777777" w:rsidR="00CD0320" w:rsidRDefault="00CD0320" w:rsidP="00CD0320">
      <w:pPr>
        <w:spacing w:after="0" w:line="360" w:lineRule="auto"/>
        <w:jc w:val="center"/>
        <w:rPr>
          <w:rFonts w:asciiTheme="minorBidi" w:hAnsiTheme="minorBidi"/>
          <w:b/>
          <w:iCs/>
          <w:sz w:val="24"/>
          <w:szCs w:val="24"/>
          <w:u w:val="single"/>
        </w:rPr>
      </w:pPr>
      <w:r>
        <w:rPr>
          <w:rFonts w:asciiTheme="minorBidi" w:hAnsiTheme="minorBidi"/>
          <w:b/>
          <w:iCs/>
          <w:sz w:val="24"/>
          <w:szCs w:val="24"/>
          <w:u w:val="single"/>
        </w:rPr>
        <w:t>DE LA SEPARATION DE CORPS</w:t>
      </w:r>
    </w:p>
    <w:p w14:paraId="2DADCAF1" w14:textId="206F9D21"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181</w:t>
      </w:r>
    </w:p>
    <w:p w14:paraId="7F4F3C77"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Définition</w:t>
      </w:r>
    </w:p>
    <w:p w14:paraId="1DCF94EC"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séparation de corps met fin à l’obligation de cohabitation, impose au mari le régime de la séparation des biens s’ils n’y étaient déjà soumis et maintient les autres effets du mariage entre époux ;</w:t>
      </w:r>
    </w:p>
    <w:p w14:paraId="3F90E69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séparation de corps peut résulter du consentement mutuel des époux constaté par le juge de paix ou d’une décision judiciaire la prononçant à la demande de l’un des époux.</w:t>
      </w:r>
    </w:p>
    <w:p w14:paraId="34EB2C49" w14:textId="74EBB67A"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3D0EC8E8"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Contrairement au divorce qui met un terme aux relations conjugales entre époux, la séparation de corps  est une mesure de relâchement des liens conjugaux dont la vocation est de modifier certains droits et obligations des époux  laissant intact le mariage.</w:t>
      </w:r>
      <w:r w:rsidRPr="003461F2">
        <w:rPr>
          <w:rFonts w:asciiTheme="minorBidi" w:hAnsiTheme="minorBidi"/>
          <w:iCs/>
          <w:sz w:val="24"/>
          <w:szCs w:val="24"/>
        </w:rPr>
        <w:t xml:space="preserve"> </w:t>
      </w:r>
      <w:r w:rsidRPr="003461F2">
        <w:rPr>
          <w:rFonts w:asciiTheme="minorBidi" w:hAnsiTheme="minorBidi"/>
          <w:bCs/>
          <w:iCs/>
          <w:sz w:val="24"/>
          <w:szCs w:val="24"/>
        </w:rPr>
        <w:t>Son but principal est de suspendre provisoirement les relations intimes entre époux en attendant qu'une solution définitive soit trouvée à la crise opposant ces derniers.</w:t>
      </w:r>
    </w:p>
    <w:p w14:paraId="7B3E44B1"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A l’instar du divorce, la séparation de corps résulte d’une décision prononcée par le juge, ce qui exclut les pratiques courantes au Sénégal consistant pour les époux de mettre fin à l’obligation de cohabitation sans aucune décision judiciaire sous le vocable de « faye ». Il y a lieu ainsi de distinguer la séparation de corps de  fait à celle autorisée par le juge à la requête d’un époux.</w:t>
      </w:r>
    </w:p>
    <w:p w14:paraId="1EDE476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Par ailleurs, dans la procédure de séparation  de corps, le législateur a prévu que les époux soient soumis au régime de la séparation des biens s’ils avaient opté pour le régime dotal ou celui de la communauté des biens. Cette reconversion  a des conséquences qui diffèrent selon ces deux types de régimes.</w:t>
      </w:r>
    </w:p>
    <w:p w14:paraId="5065A25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S’agissant  du régime dotal, dans l’hypothèse d’une séparation de corps, l’épouse devra restitution à la femme ses biens dotaux pour qu’elle les gérer librement et en disposer comme elle l’entend.</w:t>
      </w:r>
    </w:p>
    <w:p w14:paraId="6612BE3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Cs/>
          <w:iCs/>
          <w:sz w:val="24"/>
          <w:szCs w:val="24"/>
        </w:rPr>
        <w:t xml:space="preserve">En ce qui concerne, la reconversion de la communauté en séparation des biens, le rôle du juge est plus compliqué dans la mesure où il va devoir  partager équitablement  les biens qui sont de la communauté pour permettre à chaque conjoint de disposer librement des biens lui revenant, conformément au régime de la séparation de biens. Il  est vrai que les liens du mariage demeurent toujours mais du fait de la séparation provisoire, chaque époux voudra disposer d'un minimum en attendant la fin de la séparation de corps. </w:t>
      </w:r>
      <w:r w:rsidRPr="003461F2">
        <w:rPr>
          <w:rFonts w:asciiTheme="minorBidi" w:hAnsiTheme="minorBidi"/>
          <w:b/>
          <w:iCs/>
          <w:sz w:val="24"/>
          <w:szCs w:val="24"/>
        </w:rPr>
        <w:t xml:space="preserve"> </w:t>
      </w:r>
    </w:p>
    <w:p w14:paraId="781874E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lastRenderedPageBreak/>
        <w:t>Par ailleurs, le législateur distingue à travers l’alinéa 2 de l’article 181 CF deux types de régime séparation de corps, celle résultant d’un règlement amiable entre époux, homologué par le juge mais également la séparation de corps contentieuse à la suite d’une requête introduite par l’un des époux.</w:t>
      </w:r>
    </w:p>
    <w:p w14:paraId="11C46F11" w14:textId="36B79F7B" w:rsidR="00CD0320" w:rsidRPr="00CD0320" w:rsidRDefault="00A12F4A" w:rsidP="00CD0320">
      <w:pPr>
        <w:spacing w:after="0" w:line="360" w:lineRule="auto"/>
        <w:rPr>
          <w:rFonts w:asciiTheme="minorBidi" w:hAnsiTheme="minorBidi"/>
          <w:bCs/>
          <w:iCs/>
          <w:sz w:val="24"/>
          <w:szCs w:val="24"/>
        </w:rPr>
      </w:pPr>
      <w:r w:rsidRPr="003461F2">
        <w:rPr>
          <w:rFonts w:asciiTheme="minorBidi" w:hAnsiTheme="minorBidi"/>
          <w:bCs/>
          <w:iCs/>
          <w:sz w:val="24"/>
          <w:szCs w:val="24"/>
        </w:rPr>
        <w:t>Enfin, il faut préciser que la jurisprudence sénégalaise en la matière n’est pas trop fournie contrairement en France ou ce type de contentieux fait l’objet de saisine régulière d</w:t>
      </w:r>
      <w:r w:rsidR="00CD0320">
        <w:rPr>
          <w:rFonts w:asciiTheme="minorBidi" w:hAnsiTheme="minorBidi"/>
          <w:bCs/>
          <w:iCs/>
          <w:sz w:val="24"/>
          <w:szCs w:val="24"/>
        </w:rPr>
        <w:t>u juge des affaires familiales.</w:t>
      </w:r>
    </w:p>
    <w:p w14:paraId="5412A5B5"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182</w:t>
      </w:r>
    </w:p>
    <w:p w14:paraId="6A6BEC50"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La séparation de corps par consentement mutuel</w:t>
      </w:r>
    </w:p>
    <w:p w14:paraId="4955B7EA"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L’objet du consentement des époux portant uniquement sur le relâchement du lien matrimonial. La séparation de corps par consentement mutuel est régie quant à ses conditions de fond et de forme, quant à la procédure  qui a pour objet de la constater quant à la publicité du jugement et quant à ses effets, par les dispositions édictées à la section 1ére du chapitre II du présent livre.</w:t>
      </w:r>
    </w:p>
    <w:p w14:paraId="787D79B3" w14:textId="37E5A5AF"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776BAB92" w14:textId="4B385D24" w:rsidR="00CD0320" w:rsidRPr="00CD0320" w:rsidRDefault="00A12F4A" w:rsidP="00CD0320">
      <w:pPr>
        <w:spacing w:after="0" w:line="360" w:lineRule="auto"/>
        <w:rPr>
          <w:rFonts w:asciiTheme="minorBidi" w:hAnsiTheme="minorBidi"/>
          <w:bCs/>
          <w:iCs/>
          <w:sz w:val="24"/>
          <w:szCs w:val="24"/>
        </w:rPr>
      </w:pPr>
      <w:r w:rsidRPr="003461F2">
        <w:rPr>
          <w:rFonts w:asciiTheme="minorBidi" w:hAnsiTheme="minorBidi"/>
          <w:bCs/>
          <w:iCs/>
          <w:sz w:val="24"/>
          <w:szCs w:val="24"/>
        </w:rPr>
        <w:t>Ce texte renvoi aux conditions de fond et de forme, à la procédure, à la publicité du jugement et aux effets  du divorce par consentement mutuel abordés supra  avec le divorce.</w:t>
      </w:r>
    </w:p>
    <w:p w14:paraId="6545565A" w14:textId="34B74F58"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183</w:t>
      </w:r>
    </w:p>
    <w:p w14:paraId="300EA672" w14:textId="77777777" w:rsidR="00A12F4A" w:rsidRPr="003461F2" w:rsidRDefault="00A12F4A" w:rsidP="00CD03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Séparation de corps contentieuse</w:t>
      </w:r>
    </w:p>
    <w:p w14:paraId="3D1429FF"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Dans tous les cas où il y a lieu à la demande en divorce, les époux sont libres de ne demander que la séparation de corps.</w:t>
      </w:r>
    </w:p>
    <w:p w14:paraId="499BF986" w14:textId="77777777" w:rsidR="00A12F4A" w:rsidRPr="003461F2" w:rsidRDefault="00A12F4A" w:rsidP="003461F2">
      <w:pPr>
        <w:spacing w:after="0" w:line="360" w:lineRule="auto"/>
        <w:rPr>
          <w:rFonts w:asciiTheme="minorBidi" w:hAnsiTheme="minorBidi"/>
          <w:b/>
          <w:bCs/>
          <w:sz w:val="24"/>
          <w:szCs w:val="24"/>
        </w:rPr>
      </w:pPr>
      <w:r w:rsidRPr="003461F2">
        <w:rPr>
          <w:rFonts w:asciiTheme="minorBidi" w:hAnsiTheme="minorBidi"/>
          <w:b/>
          <w:bCs/>
          <w:sz w:val="24"/>
          <w:szCs w:val="24"/>
        </w:rPr>
        <w:t>La séparation de corps contentieuse est régie par les dispositions édictées à la section 2 du chapitre II du présent livre.</w:t>
      </w:r>
    </w:p>
    <w:p w14:paraId="5BA74202" w14:textId="57935BDF" w:rsidR="00A12F4A" w:rsidRPr="00CD0320" w:rsidRDefault="00A12F4A" w:rsidP="00CD0320">
      <w:pPr>
        <w:spacing w:after="0" w:line="360" w:lineRule="auto"/>
        <w:rPr>
          <w:rFonts w:asciiTheme="minorBidi" w:hAnsiTheme="minorBidi"/>
          <w:b/>
          <w:bCs/>
          <w:sz w:val="24"/>
          <w:szCs w:val="24"/>
        </w:rPr>
      </w:pPr>
      <w:r w:rsidRPr="003461F2">
        <w:rPr>
          <w:rFonts w:asciiTheme="minorBidi" w:hAnsiTheme="minorBidi"/>
          <w:b/>
          <w:bCs/>
          <w:sz w:val="24"/>
          <w:szCs w:val="24"/>
        </w:rPr>
        <w:t>Le juge la prononce pour les mêmes causes et suivant la même procédure que s’il s’agissait d’une demande contentieuse en divorce. Il prend toutes les mesures provi</w:t>
      </w:r>
      <w:r w:rsidR="00CD0320">
        <w:rPr>
          <w:rFonts w:asciiTheme="minorBidi" w:hAnsiTheme="minorBidi"/>
          <w:b/>
          <w:bCs/>
          <w:sz w:val="24"/>
          <w:szCs w:val="24"/>
        </w:rPr>
        <w:t xml:space="preserve">soires qu’il estime nécessaire. </w:t>
      </w:r>
      <w:r w:rsidRPr="003461F2">
        <w:rPr>
          <w:rFonts w:asciiTheme="minorBidi" w:hAnsiTheme="minorBidi"/>
          <w:b/>
          <w:bCs/>
          <w:iCs/>
          <w:sz w:val="24"/>
          <w:szCs w:val="24"/>
        </w:rPr>
        <w:t>Il est permis en tout état de cause à l’époux demandeur de transformer sa demande en séparation de corps, en demande en divorce et à l’époux défendeur de répondre à l’action en séparation de corps par une demand</w:t>
      </w:r>
      <w:r w:rsidR="00CD0320">
        <w:rPr>
          <w:rFonts w:asciiTheme="minorBidi" w:hAnsiTheme="minorBidi"/>
          <w:b/>
          <w:bCs/>
          <w:iCs/>
          <w:sz w:val="24"/>
          <w:szCs w:val="24"/>
        </w:rPr>
        <w:t xml:space="preserve">e reconventionnelle en divorce. </w:t>
      </w:r>
      <w:r w:rsidRPr="003461F2">
        <w:rPr>
          <w:rFonts w:asciiTheme="minorBidi" w:hAnsiTheme="minorBidi"/>
          <w:b/>
          <w:bCs/>
          <w:iCs/>
          <w:sz w:val="24"/>
          <w:szCs w:val="24"/>
        </w:rPr>
        <w:t xml:space="preserve">L’action s’éteint pour les mêmes </w:t>
      </w:r>
      <w:r w:rsidR="00CD0320">
        <w:rPr>
          <w:rFonts w:asciiTheme="minorBidi" w:hAnsiTheme="minorBidi"/>
          <w:b/>
          <w:bCs/>
          <w:iCs/>
          <w:sz w:val="24"/>
          <w:szCs w:val="24"/>
        </w:rPr>
        <w:t xml:space="preserve">causes que l’action en divorce. </w:t>
      </w:r>
      <w:r w:rsidRPr="003461F2">
        <w:rPr>
          <w:rFonts w:asciiTheme="minorBidi" w:hAnsiTheme="minorBidi"/>
          <w:b/>
          <w:bCs/>
          <w:iCs/>
          <w:sz w:val="24"/>
          <w:szCs w:val="24"/>
        </w:rPr>
        <w:t>Le jugement n’est susceptible d’acquiescement et les voies de recours dont il peut être l’objet produisent ainsi que leurs délais un effet suspensif.</w:t>
      </w:r>
    </w:p>
    <w:p w14:paraId="3A9C1B19" w14:textId="1A0716C2"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 xml:space="preserve">Le jugement prononçant la séparation de corps est soumis aux mêmes mesures de publicité  que le jugement de divorce </w:t>
      </w:r>
      <w:r w:rsidR="00CD0320">
        <w:rPr>
          <w:rFonts w:asciiTheme="minorBidi" w:hAnsiTheme="minorBidi"/>
          <w:b/>
          <w:bCs/>
          <w:iCs/>
          <w:sz w:val="24"/>
          <w:szCs w:val="24"/>
        </w:rPr>
        <w:t>et prend effet aux mêmes dates.</w:t>
      </w:r>
    </w:p>
    <w:p w14:paraId="11C855CB" w14:textId="640E6A99"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b/>
          <w:bCs/>
          <w:iCs/>
          <w:sz w:val="24"/>
          <w:szCs w:val="24"/>
        </w:rPr>
        <w:lastRenderedPageBreak/>
        <w:t>-</w:t>
      </w:r>
      <w:r w:rsidRPr="003461F2">
        <w:rPr>
          <w:rFonts w:asciiTheme="minorBidi" w:hAnsiTheme="minorBidi"/>
          <w:iCs/>
          <w:sz w:val="24"/>
          <w:szCs w:val="24"/>
        </w:rPr>
        <w:t>Jugé que les violences conjugales exercées par le mari sur l’ép</w:t>
      </w:r>
      <w:r w:rsidR="00CC2055">
        <w:rPr>
          <w:rFonts w:asciiTheme="minorBidi" w:hAnsiTheme="minorBidi"/>
          <w:iCs/>
          <w:sz w:val="24"/>
          <w:szCs w:val="24"/>
        </w:rPr>
        <w:t xml:space="preserve">ouse qui puis </w:t>
      </w:r>
      <w:r w:rsidRPr="003461F2">
        <w:rPr>
          <w:rFonts w:asciiTheme="minorBidi" w:hAnsiTheme="minorBidi"/>
          <w:iCs/>
          <w:sz w:val="24"/>
          <w:szCs w:val="24"/>
        </w:rPr>
        <w:t>es attestées par un certificat médical justifient que la séparation de corps entre les époux soit ordonnée.</w:t>
      </w:r>
    </w:p>
    <w:p w14:paraId="4D8FF9B4"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 xml:space="preserve">En revanche, le divorce sollicité par l’époux à titre reconventionnel est fondé en ce qu’il résulte du témoignage que l’attitude de l’épouse est suffisamment caractéristique d’une violation grave des droits et devoirs résultant du mariage et rendant impossible le maintien du lien conjugal. </w:t>
      </w:r>
    </w:p>
    <w:p w14:paraId="276B47A2" w14:textId="48C05F88"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Justice de Paix de Dakar du 1er Aout 1974, dame A.D contre sieur P.N’D, in Youssoupha NDIAYE « divorce et séparat</w:t>
      </w:r>
      <w:r w:rsidR="00CC2055">
        <w:rPr>
          <w:rFonts w:asciiTheme="minorBidi" w:hAnsiTheme="minorBidi"/>
          <w:b/>
          <w:bCs/>
          <w:iCs/>
          <w:sz w:val="24"/>
          <w:szCs w:val="24"/>
        </w:rPr>
        <w:t>ion », page 255 à 259, Annexe 98</w:t>
      </w:r>
      <w:r w:rsidRPr="003461F2">
        <w:rPr>
          <w:rFonts w:asciiTheme="minorBidi" w:hAnsiTheme="minorBidi"/>
          <w:b/>
          <w:bCs/>
          <w:iCs/>
          <w:sz w:val="24"/>
          <w:szCs w:val="24"/>
        </w:rPr>
        <w:t>.</w:t>
      </w:r>
    </w:p>
    <w:p w14:paraId="59A7D224"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b/>
          <w:bCs/>
          <w:iCs/>
          <w:sz w:val="24"/>
          <w:szCs w:val="24"/>
        </w:rPr>
        <w:t>-</w:t>
      </w:r>
      <w:r w:rsidRPr="003461F2">
        <w:rPr>
          <w:rFonts w:asciiTheme="minorBidi" w:hAnsiTheme="minorBidi"/>
          <w:iCs/>
          <w:sz w:val="24"/>
          <w:szCs w:val="24"/>
        </w:rPr>
        <w:t>De même, les injures graves, résultant de l’inconduite du mari qui vivait en concubinage avec une autre femme, établissent la faute de ce dernier et justifient que la séparation de corps soit prononcée à ses tords et griefs.</w:t>
      </w:r>
    </w:p>
    <w:p w14:paraId="16358313" w14:textId="13A58698" w:rsidR="00A12F4A" w:rsidRPr="003461F2" w:rsidRDefault="00A12F4A" w:rsidP="003461F2">
      <w:pPr>
        <w:spacing w:after="0" w:line="360" w:lineRule="auto"/>
        <w:rPr>
          <w:rFonts w:asciiTheme="minorBidi" w:hAnsiTheme="minorBidi"/>
          <w:b/>
          <w:bCs/>
          <w:iCs/>
          <w:sz w:val="24"/>
          <w:szCs w:val="24"/>
        </w:rPr>
      </w:pPr>
      <w:r w:rsidRPr="003461F2">
        <w:rPr>
          <w:rFonts w:asciiTheme="minorBidi" w:hAnsiTheme="minorBidi"/>
          <w:b/>
          <w:bCs/>
          <w:iCs/>
          <w:sz w:val="24"/>
          <w:szCs w:val="24"/>
        </w:rPr>
        <w:t>Tribunal de première instance de Dakar du 21 février 1978, sieur J.A contre dame D.A.I, in Youssoupha NDIAYE « divorce et séparati</w:t>
      </w:r>
      <w:r w:rsidR="00CC2055">
        <w:rPr>
          <w:rFonts w:asciiTheme="minorBidi" w:hAnsiTheme="minorBidi"/>
          <w:b/>
          <w:bCs/>
          <w:iCs/>
          <w:sz w:val="24"/>
          <w:szCs w:val="24"/>
        </w:rPr>
        <w:t>on », page  259 à 261, Annexe 99</w:t>
      </w:r>
      <w:r w:rsidRPr="003461F2">
        <w:rPr>
          <w:rFonts w:asciiTheme="minorBidi" w:hAnsiTheme="minorBidi"/>
          <w:b/>
          <w:bCs/>
          <w:iCs/>
          <w:sz w:val="24"/>
          <w:szCs w:val="24"/>
        </w:rPr>
        <w:t>.</w:t>
      </w:r>
    </w:p>
    <w:p w14:paraId="1DF23B22" w14:textId="77777777"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
          <w:i/>
          <w:sz w:val="24"/>
          <w:szCs w:val="24"/>
        </w:rPr>
        <w:t>-</w:t>
      </w:r>
      <w:r w:rsidRPr="003461F2">
        <w:rPr>
          <w:rFonts w:asciiTheme="minorBidi" w:hAnsiTheme="minorBidi"/>
          <w:bCs/>
          <w:iCs/>
          <w:sz w:val="24"/>
          <w:szCs w:val="24"/>
        </w:rPr>
        <w:t>La séparation de corps ne peut être cependant  prononcée alors qu’aucun motif précis de violation grave ou renouvelée par le mari de  ses devoirs et obligations résultant du  mariage n’a été rapporté,  de nature à justifier la mise à terme de l’obligation de cohabitation.</w:t>
      </w:r>
    </w:p>
    <w:p w14:paraId="2C80E334" w14:textId="77A8ABBB" w:rsidR="00CD0320"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TI Podor N° 078 du 29 Septe</w:t>
      </w:r>
      <w:r w:rsidR="00CD0320">
        <w:rPr>
          <w:rFonts w:asciiTheme="minorBidi" w:hAnsiTheme="minorBidi"/>
          <w:b/>
          <w:iCs/>
          <w:sz w:val="24"/>
          <w:szCs w:val="24"/>
        </w:rPr>
        <w:t xml:space="preserve">mbre 2015 Epoux SOW, Annexe </w:t>
      </w:r>
      <w:r w:rsidR="00CC2055">
        <w:rPr>
          <w:rFonts w:asciiTheme="minorBidi" w:hAnsiTheme="minorBidi"/>
          <w:b/>
          <w:iCs/>
          <w:sz w:val="24"/>
          <w:szCs w:val="24"/>
        </w:rPr>
        <w:t>100</w:t>
      </w:r>
      <w:r w:rsidR="00CD0320">
        <w:rPr>
          <w:rFonts w:asciiTheme="minorBidi" w:hAnsiTheme="minorBidi"/>
          <w:b/>
          <w:iCs/>
          <w:sz w:val="24"/>
          <w:szCs w:val="24"/>
        </w:rPr>
        <w:t>.</w:t>
      </w:r>
    </w:p>
    <w:p w14:paraId="74A1105F" w14:textId="02E7F5FA" w:rsidR="00A12F4A" w:rsidRPr="00CD0320" w:rsidRDefault="00A12F4A" w:rsidP="00CD0320">
      <w:pPr>
        <w:spacing w:after="0" w:line="360" w:lineRule="auto"/>
        <w:rPr>
          <w:rFonts w:asciiTheme="minorBidi" w:hAnsiTheme="minorBidi"/>
          <w:sz w:val="24"/>
          <w:szCs w:val="24"/>
        </w:rPr>
      </w:pPr>
      <w:r w:rsidRPr="003461F2">
        <w:rPr>
          <w:rFonts w:asciiTheme="minorBidi" w:hAnsiTheme="minorBidi"/>
          <w:sz w:val="24"/>
          <w:szCs w:val="24"/>
        </w:rPr>
        <w:t xml:space="preserve">Jugé que l’incompétence territoriale doit être soulevée d’office en vertu  des dispositions des articles 114-3 du Code de Procédure Civile, 167 et 853 du Code de la Famille, lorsque le juge est saisi concomitamment d’une requête aux fins de séparation de corps  et de garde d’enfant alors que l’épouse, en qualité de diplomate réside aux Etats Unis. La demande de garde suit le régime de la requête aux </w:t>
      </w:r>
      <w:r w:rsidR="00CD0320">
        <w:rPr>
          <w:rFonts w:asciiTheme="minorBidi" w:hAnsiTheme="minorBidi"/>
          <w:sz w:val="24"/>
          <w:szCs w:val="24"/>
        </w:rPr>
        <w:t>fins de</w:t>
      </w:r>
      <w:r w:rsidR="00CD0320">
        <w:rPr>
          <w:rFonts w:asciiTheme="minorBidi" w:hAnsiTheme="minorBidi"/>
          <w:sz w:val="24"/>
          <w:szCs w:val="24"/>
        </w:rPr>
        <w:br/>
        <w:t xml:space="preserve">séparation </w:t>
      </w:r>
      <w:r w:rsidRPr="003461F2">
        <w:rPr>
          <w:rFonts w:asciiTheme="minorBidi" w:hAnsiTheme="minorBidi"/>
          <w:sz w:val="24"/>
          <w:szCs w:val="24"/>
        </w:rPr>
        <w:t xml:space="preserve">de corps  dont  elle découle ; </w:t>
      </w:r>
    </w:p>
    <w:p w14:paraId="61FE04EB" w14:textId="77777777" w:rsidR="00A12F4A" w:rsidRPr="003461F2" w:rsidRDefault="00A12F4A" w:rsidP="00E15177">
      <w:pPr>
        <w:spacing w:after="0" w:line="360" w:lineRule="auto"/>
        <w:jc w:val="both"/>
        <w:rPr>
          <w:rFonts w:asciiTheme="minorBidi" w:hAnsiTheme="minorBidi"/>
          <w:smallCaps/>
          <w:sz w:val="24"/>
          <w:szCs w:val="24"/>
        </w:rPr>
      </w:pPr>
      <w:r w:rsidRPr="003461F2">
        <w:rPr>
          <w:rFonts w:asciiTheme="minorBidi" w:hAnsiTheme="minorBidi"/>
          <w:b/>
          <w:bCs/>
          <w:sz w:val="24"/>
          <w:szCs w:val="24"/>
        </w:rPr>
        <w:t>TI Hors Classe de Dakar N°221 bis du</w:t>
      </w:r>
      <w:r w:rsidRPr="003461F2">
        <w:rPr>
          <w:rFonts w:asciiTheme="minorBidi" w:hAnsiTheme="minorBidi"/>
          <w:b/>
          <w:bCs/>
          <w:smallCaps/>
          <w:sz w:val="24"/>
          <w:szCs w:val="24"/>
        </w:rPr>
        <w:t xml:space="preserve"> 18.01.2017 </w:t>
      </w:r>
      <w:r w:rsidRPr="003461F2">
        <w:rPr>
          <w:rFonts w:asciiTheme="minorBidi" w:hAnsiTheme="minorBidi"/>
          <w:b/>
          <w:bCs/>
          <w:sz w:val="24"/>
          <w:szCs w:val="24"/>
        </w:rPr>
        <w:t>Epoux NDOYE</w:t>
      </w:r>
      <w:r w:rsidRPr="003461F2">
        <w:rPr>
          <w:rFonts w:asciiTheme="minorBidi" w:hAnsiTheme="minorBidi"/>
          <w:sz w:val="24"/>
          <w:szCs w:val="24"/>
        </w:rPr>
        <w:t xml:space="preserve">, </w:t>
      </w:r>
      <w:r w:rsidRPr="003461F2">
        <w:rPr>
          <w:rFonts w:asciiTheme="minorBidi" w:hAnsiTheme="minorBidi"/>
          <w:b/>
          <w:bCs/>
          <w:sz w:val="24"/>
          <w:szCs w:val="24"/>
        </w:rPr>
        <w:t>précité.</w:t>
      </w:r>
    </w:p>
    <w:p w14:paraId="61A4CDFF" w14:textId="77777777" w:rsidR="00E15177" w:rsidRDefault="00E15177" w:rsidP="00E15177">
      <w:pPr>
        <w:spacing w:after="0" w:line="360" w:lineRule="auto"/>
        <w:rPr>
          <w:rFonts w:asciiTheme="minorBidi" w:hAnsiTheme="minorBidi"/>
          <w:b/>
          <w:iCs/>
          <w:sz w:val="24"/>
          <w:szCs w:val="24"/>
          <w:u w:val="single"/>
        </w:rPr>
      </w:pPr>
    </w:p>
    <w:p w14:paraId="71085CD2" w14:textId="77777777" w:rsidR="005E115C" w:rsidRDefault="005E115C" w:rsidP="00E15177">
      <w:pPr>
        <w:spacing w:after="0" w:line="360" w:lineRule="auto"/>
        <w:jc w:val="center"/>
        <w:rPr>
          <w:rFonts w:asciiTheme="minorBidi" w:hAnsiTheme="minorBidi"/>
          <w:b/>
          <w:iCs/>
          <w:sz w:val="24"/>
          <w:szCs w:val="24"/>
          <w:u w:val="single"/>
        </w:rPr>
      </w:pPr>
    </w:p>
    <w:p w14:paraId="68DDC59E" w14:textId="77777777" w:rsidR="005E115C" w:rsidRDefault="005E115C" w:rsidP="00E15177">
      <w:pPr>
        <w:spacing w:after="0" w:line="360" w:lineRule="auto"/>
        <w:jc w:val="center"/>
        <w:rPr>
          <w:rFonts w:asciiTheme="minorBidi" w:hAnsiTheme="minorBidi"/>
          <w:b/>
          <w:iCs/>
          <w:sz w:val="24"/>
          <w:szCs w:val="24"/>
          <w:u w:val="single"/>
        </w:rPr>
      </w:pPr>
    </w:p>
    <w:p w14:paraId="1EF33CCE" w14:textId="77777777" w:rsidR="005E115C" w:rsidRDefault="005E115C" w:rsidP="00E15177">
      <w:pPr>
        <w:spacing w:after="0" w:line="360" w:lineRule="auto"/>
        <w:jc w:val="center"/>
        <w:rPr>
          <w:rFonts w:asciiTheme="minorBidi" w:hAnsiTheme="minorBidi"/>
          <w:b/>
          <w:iCs/>
          <w:sz w:val="24"/>
          <w:szCs w:val="24"/>
          <w:u w:val="single"/>
        </w:rPr>
      </w:pPr>
    </w:p>
    <w:p w14:paraId="74706EB8" w14:textId="77777777" w:rsidR="005E115C" w:rsidRDefault="005E115C" w:rsidP="00E15177">
      <w:pPr>
        <w:spacing w:after="0" w:line="360" w:lineRule="auto"/>
        <w:jc w:val="center"/>
        <w:rPr>
          <w:rFonts w:asciiTheme="minorBidi" w:hAnsiTheme="minorBidi"/>
          <w:b/>
          <w:iCs/>
          <w:sz w:val="24"/>
          <w:szCs w:val="24"/>
          <w:u w:val="single"/>
        </w:rPr>
      </w:pPr>
    </w:p>
    <w:p w14:paraId="1854786A" w14:textId="77777777" w:rsidR="005E115C" w:rsidRDefault="005E115C" w:rsidP="00E15177">
      <w:pPr>
        <w:spacing w:after="0" w:line="360" w:lineRule="auto"/>
        <w:jc w:val="center"/>
        <w:rPr>
          <w:rFonts w:asciiTheme="minorBidi" w:hAnsiTheme="minorBidi"/>
          <w:b/>
          <w:iCs/>
          <w:sz w:val="24"/>
          <w:szCs w:val="24"/>
          <w:u w:val="single"/>
        </w:rPr>
      </w:pPr>
    </w:p>
    <w:p w14:paraId="7B9C3FD0" w14:textId="77777777" w:rsidR="005E115C" w:rsidRDefault="005E115C" w:rsidP="00E15177">
      <w:pPr>
        <w:spacing w:after="0" w:line="360" w:lineRule="auto"/>
        <w:jc w:val="center"/>
        <w:rPr>
          <w:rFonts w:asciiTheme="minorBidi" w:hAnsiTheme="minorBidi"/>
          <w:b/>
          <w:iCs/>
          <w:sz w:val="24"/>
          <w:szCs w:val="24"/>
          <w:u w:val="single"/>
        </w:rPr>
      </w:pPr>
    </w:p>
    <w:p w14:paraId="34490F71" w14:textId="77777777" w:rsidR="005E115C" w:rsidRDefault="005E115C" w:rsidP="00E15177">
      <w:pPr>
        <w:spacing w:after="0" w:line="360" w:lineRule="auto"/>
        <w:jc w:val="center"/>
        <w:rPr>
          <w:rFonts w:asciiTheme="minorBidi" w:hAnsiTheme="minorBidi"/>
          <w:b/>
          <w:iCs/>
          <w:sz w:val="24"/>
          <w:szCs w:val="24"/>
          <w:u w:val="single"/>
        </w:rPr>
      </w:pPr>
    </w:p>
    <w:p w14:paraId="71E225B5" w14:textId="77777777" w:rsidR="005E115C" w:rsidRDefault="005E115C" w:rsidP="00E15177">
      <w:pPr>
        <w:spacing w:after="0" w:line="360" w:lineRule="auto"/>
        <w:jc w:val="center"/>
        <w:rPr>
          <w:rFonts w:asciiTheme="minorBidi" w:hAnsiTheme="minorBidi"/>
          <w:b/>
          <w:iCs/>
          <w:sz w:val="24"/>
          <w:szCs w:val="24"/>
          <w:u w:val="single"/>
        </w:rPr>
      </w:pPr>
    </w:p>
    <w:p w14:paraId="690FA7AD"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Article 184</w:t>
      </w:r>
    </w:p>
    <w:p w14:paraId="18A07ECD"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Effets de la séparation de corps contentieuse</w:t>
      </w:r>
    </w:p>
    <w:p w14:paraId="602D47FA"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En cas de séparation de corps contentieuse, le juge fait application des dispositions des articles 177, 179 et 180 ;</w:t>
      </w:r>
    </w:p>
    <w:p w14:paraId="442F22ED"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L’obligation est régie par le chapitre II du livre IV du présent code.</w:t>
      </w:r>
    </w:p>
    <w:p w14:paraId="1C2166DA" w14:textId="77777777" w:rsidR="00E15177" w:rsidRDefault="00E15177" w:rsidP="00E15177">
      <w:pPr>
        <w:spacing w:after="0" w:line="360" w:lineRule="auto"/>
        <w:rPr>
          <w:rFonts w:asciiTheme="minorBidi" w:hAnsiTheme="minorBidi"/>
          <w:b/>
          <w:iCs/>
          <w:sz w:val="24"/>
          <w:szCs w:val="24"/>
          <w:u w:val="single"/>
        </w:rPr>
      </w:pPr>
    </w:p>
    <w:p w14:paraId="5F5BC785" w14:textId="487372F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5F0228F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Ce texte renvoi aux dispositions des articles 177, 179 et 180 CF qui sont relatives aux effets de la séparation de corps contentieuse en ce qui concerne plus précisément les avantages entre époux, les dommages intérêts et la situation des enfants issus du mariage. Ces articles ont été analysés dans la partie relative au divorce contentieux.</w:t>
      </w:r>
    </w:p>
    <w:p w14:paraId="70EA3191"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185</w:t>
      </w:r>
    </w:p>
    <w:p w14:paraId="637C7D76"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Fin de la séparation de corps</w:t>
      </w:r>
    </w:p>
    <w:p w14:paraId="39E60663"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séparation de corps prend fin :</w:t>
      </w:r>
    </w:p>
    <w:p w14:paraId="488FDABB" w14:textId="100E494C"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E15177">
        <w:rPr>
          <w:rFonts w:asciiTheme="minorBidi" w:hAnsiTheme="minorBidi"/>
          <w:b/>
          <w:iCs/>
          <w:sz w:val="24"/>
          <w:szCs w:val="24"/>
        </w:rPr>
        <w:t xml:space="preserve"> </w:t>
      </w:r>
      <w:r w:rsidRPr="003461F2">
        <w:rPr>
          <w:rFonts w:asciiTheme="minorBidi" w:hAnsiTheme="minorBidi"/>
          <w:b/>
          <w:iCs/>
          <w:sz w:val="24"/>
          <w:szCs w:val="24"/>
        </w:rPr>
        <w:t>Par la reprise de la vie commune après réconciliation ;</w:t>
      </w:r>
    </w:p>
    <w:p w14:paraId="51C71ECF" w14:textId="0F1E9ABD"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E15177">
        <w:rPr>
          <w:rFonts w:asciiTheme="minorBidi" w:hAnsiTheme="minorBidi"/>
          <w:b/>
          <w:iCs/>
          <w:sz w:val="24"/>
          <w:szCs w:val="24"/>
        </w:rPr>
        <w:t xml:space="preserve"> </w:t>
      </w:r>
      <w:r w:rsidRPr="003461F2">
        <w:rPr>
          <w:rFonts w:asciiTheme="minorBidi" w:hAnsiTheme="minorBidi"/>
          <w:b/>
          <w:iCs/>
          <w:sz w:val="24"/>
          <w:szCs w:val="24"/>
        </w:rPr>
        <w:t>Par le décès de l’un des époux ;</w:t>
      </w:r>
    </w:p>
    <w:p w14:paraId="5EF5D419" w14:textId="24230BFE"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E15177">
        <w:rPr>
          <w:rFonts w:asciiTheme="minorBidi" w:hAnsiTheme="minorBidi"/>
          <w:b/>
          <w:iCs/>
          <w:sz w:val="24"/>
          <w:szCs w:val="24"/>
        </w:rPr>
        <w:t xml:space="preserve"> </w:t>
      </w:r>
      <w:r w:rsidRPr="003461F2">
        <w:rPr>
          <w:rFonts w:asciiTheme="minorBidi" w:hAnsiTheme="minorBidi"/>
          <w:b/>
          <w:iCs/>
          <w:sz w:val="24"/>
          <w:szCs w:val="24"/>
        </w:rPr>
        <w:t>Par le divorce par consentement mutuel, ou prononcé à la demande de l’un des époux pour cause nouvelle ;</w:t>
      </w:r>
    </w:p>
    <w:p w14:paraId="17D6A850" w14:textId="6F8FE61D"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E15177">
        <w:rPr>
          <w:rFonts w:asciiTheme="minorBidi" w:hAnsiTheme="minorBidi"/>
          <w:b/>
          <w:iCs/>
          <w:sz w:val="24"/>
          <w:szCs w:val="24"/>
        </w:rPr>
        <w:t xml:space="preserve"> </w:t>
      </w:r>
      <w:r w:rsidRPr="003461F2">
        <w:rPr>
          <w:rFonts w:asciiTheme="minorBidi" w:hAnsiTheme="minorBidi"/>
          <w:b/>
          <w:iCs/>
          <w:sz w:val="24"/>
          <w:szCs w:val="24"/>
        </w:rPr>
        <w:t>Par  conversion prononcée obligatoirement par le juge à la demande de  l’un des époux après que trois ans se sont écoulés après l’intervention du</w:t>
      </w:r>
      <w:r w:rsidRPr="003461F2">
        <w:rPr>
          <w:rFonts w:asciiTheme="minorBidi" w:hAnsiTheme="minorBidi"/>
          <w:b/>
          <w:i/>
          <w:sz w:val="24"/>
          <w:szCs w:val="24"/>
        </w:rPr>
        <w:t xml:space="preserve"> </w:t>
      </w:r>
      <w:r w:rsidRPr="003461F2">
        <w:rPr>
          <w:rFonts w:asciiTheme="minorBidi" w:hAnsiTheme="minorBidi"/>
          <w:b/>
          <w:iCs/>
          <w:sz w:val="24"/>
          <w:szCs w:val="24"/>
        </w:rPr>
        <w:t>jugement.</w:t>
      </w:r>
    </w:p>
    <w:p w14:paraId="2103C7C0"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2912DD8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 Ce texte énumère les hypothèses  à partir desquelles la séparation de corps prend fin  par une réconciliation si les époux ont décidé de passer outre le différend qui a prévalu entre eux, réconciliation qui prend effet par décision du juge. Il est en de même que le décès de l’un des époux  met fin à la procédure de séparation de corps ou lorsque les conjoints la convertissent en divorce à l’amiable, suite à une impossibilité de se réconcilier.</w:t>
      </w:r>
    </w:p>
    <w:p w14:paraId="53CA4B07"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Enfin, la séparation de corps est strictement réglementée dans le temps par le législateur, ce qui fait qu’à l’épuisement d’un délai de trois ans après le prononcé du jugement constatant cet état de fait, les époux  doivent se réconcilier devant le juge ou opter pour une reconversion en divorce par consentement mutuel ou divorce contentieux.</w:t>
      </w:r>
    </w:p>
    <w:p w14:paraId="56B1F018" w14:textId="77777777" w:rsidR="0081364D" w:rsidRDefault="0081364D" w:rsidP="00E15177">
      <w:pPr>
        <w:spacing w:after="0" w:line="360" w:lineRule="auto"/>
        <w:jc w:val="center"/>
        <w:rPr>
          <w:rFonts w:asciiTheme="minorBidi" w:hAnsiTheme="minorBidi"/>
          <w:b/>
          <w:iCs/>
          <w:sz w:val="24"/>
          <w:szCs w:val="24"/>
          <w:u w:val="single"/>
        </w:rPr>
      </w:pPr>
    </w:p>
    <w:p w14:paraId="0354B405" w14:textId="77777777" w:rsidR="0081364D" w:rsidRDefault="0081364D" w:rsidP="00E15177">
      <w:pPr>
        <w:spacing w:after="0" w:line="360" w:lineRule="auto"/>
        <w:jc w:val="center"/>
        <w:rPr>
          <w:rFonts w:asciiTheme="minorBidi" w:hAnsiTheme="minorBidi"/>
          <w:b/>
          <w:iCs/>
          <w:sz w:val="24"/>
          <w:szCs w:val="24"/>
          <w:u w:val="single"/>
        </w:rPr>
      </w:pPr>
    </w:p>
    <w:p w14:paraId="12AD3F76"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Sur la notion de cause nouvelle :</w:t>
      </w:r>
    </w:p>
    <w:p w14:paraId="1B68454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Lorsqu’advient la réconciliation sur la base de concessions  mutuelles entre conjoints, on est dans l’hypothèse du pardon et dès lors aucune nouvelle action en divorce ou en séparation de corps ne pourra être intentée par l’un des deux sur le fondement des faits déjà pardonnés.</w:t>
      </w:r>
    </w:p>
    <w:p w14:paraId="5D1B3779" w14:textId="245AC552" w:rsidR="0081364D" w:rsidRPr="0081364D" w:rsidRDefault="00A12F4A" w:rsidP="0081364D">
      <w:pPr>
        <w:spacing w:after="0" w:line="360" w:lineRule="auto"/>
        <w:rPr>
          <w:rFonts w:asciiTheme="minorBidi" w:hAnsiTheme="minorBidi"/>
          <w:b/>
          <w:iCs/>
          <w:sz w:val="24"/>
          <w:szCs w:val="24"/>
          <w:vertAlign w:val="superscript"/>
        </w:rPr>
      </w:pPr>
      <w:r w:rsidRPr="003461F2">
        <w:rPr>
          <w:rFonts w:asciiTheme="minorBidi" w:hAnsiTheme="minorBidi"/>
          <w:bCs/>
          <w:iCs/>
          <w:sz w:val="24"/>
          <w:szCs w:val="24"/>
        </w:rPr>
        <w:t>Une nouvelle action suppose l’articulation de moyens nouveaux différents de ceux pour lesquels les époux avaient décidé de passer outre en se réconciliant, bien que les faits pardonnés peuvent servir d'argument et  même de preuve contre l'époux pardonné à l'occasion d'une autre instance de divorce ou de séparation de corps a</w:t>
      </w:r>
      <w:r w:rsidR="0081364D">
        <w:rPr>
          <w:rFonts w:asciiTheme="minorBidi" w:hAnsiTheme="minorBidi"/>
          <w:bCs/>
          <w:iCs/>
          <w:sz w:val="24"/>
          <w:szCs w:val="24"/>
        </w:rPr>
        <w:t>yant pour cause d'autres faits.</w:t>
      </w:r>
      <w:r w:rsidR="0081364D">
        <w:rPr>
          <w:rFonts w:asciiTheme="minorBidi" w:hAnsiTheme="minorBidi"/>
          <w:bCs/>
          <w:iCs/>
          <w:sz w:val="24"/>
          <w:szCs w:val="24"/>
          <w:vertAlign w:val="superscript"/>
        </w:rPr>
        <w:t>17</w:t>
      </w:r>
    </w:p>
    <w:p w14:paraId="199F061E" w14:textId="7E7BD460" w:rsidR="00A12F4A" w:rsidRPr="00E15177" w:rsidRDefault="00A12F4A" w:rsidP="00E15177">
      <w:pPr>
        <w:spacing w:after="0" w:line="360" w:lineRule="auto"/>
        <w:jc w:val="center"/>
        <w:rPr>
          <w:rFonts w:asciiTheme="minorBidi" w:hAnsiTheme="minorBidi"/>
          <w:b/>
          <w:iCs/>
          <w:sz w:val="24"/>
          <w:szCs w:val="24"/>
          <w:u w:val="single"/>
        </w:rPr>
      </w:pPr>
      <w:r w:rsidRPr="00E15177">
        <w:rPr>
          <w:rFonts w:asciiTheme="minorBidi" w:hAnsiTheme="minorBidi"/>
          <w:b/>
          <w:iCs/>
          <w:sz w:val="24"/>
          <w:szCs w:val="24"/>
          <w:u w:val="single"/>
        </w:rPr>
        <w:t>Article 186</w:t>
      </w:r>
    </w:p>
    <w:p w14:paraId="04BA7C2D" w14:textId="77777777" w:rsidR="00A12F4A" w:rsidRPr="00E15177" w:rsidRDefault="00A12F4A" w:rsidP="00E15177">
      <w:pPr>
        <w:spacing w:after="0" w:line="360" w:lineRule="auto"/>
        <w:jc w:val="center"/>
        <w:rPr>
          <w:rFonts w:asciiTheme="minorBidi" w:hAnsiTheme="minorBidi"/>
          <w:b/>
          <w:iCs/>
          <w:sz w:val="24"/>
          <w:szCs w:val="24"/>
          <w:u w:val="single"/>
        </w:rPr>
      </w:pPr>
      <w:r w:rsidRPr="00E15177">
        <w:rPr>
          <w:rFonts w:asciiTheme="minorBidi" w:hAnsiTheme="minorBidi"/>
          <w:b/>
          <w:iCs/>
          <w:sz w:val="24"/>
          <w:szCs w:val="24"/>
          <w:u w:val="single"/>
        </w:rPr>
        <w:t>Procédure de réconciliation</w:t>
      </w:r>
    </w:p>
    <w:p w14:paraId="013A8492" w14:textId="77777777" w:rsidR="00A12F4A" w:rsidRPr="0081364D" w:rsidRDefault="00A12F4A" w:rsidP="003461F2">
      <w:pPr>
        <w:spacing w:after="0" w:line="360" w:lineRule="auto"/>
        <w:rPr>
          <w:rFonts w:asciiTheme="minorBidi" w:hAnsiTheme="minorBidi"/>
          <w:b/>
          <w:iCs/>
        </w:rPr>
      </w:pPr>
      <w:r w:rsidRPr="0081364D">
        <w:rPr>
          <w:rFonts w:asciiTheme="minorBidi" w:hAnsiTheme="minorBidi"/>
          <w:b/>
          <w:iCs/>
        </w:rPr>
        <w:t>Les époux doivent faire une déclaration conjointe de réconciliation devant le Tribunal départemental de leur résidence qui en fait dresser procès-verbal par le greffier et procède à la publicité  dans les mêmes conditions que le jugement de séparation de corps.</w:t>
      </w:r>
    </w:p>
    <w:p w14:paraId="3CFC8DAF" w14:textId="77777777" w:rsidR="00A12F4A" w:rsidRPr="0081364D" w:rsidRDefault="00A12F4A" w:rsidP="003461F2">
      <w:pPr>
        <w:spacing w:after="0" w:line="360" w:lineRule="auto"/>
        <w:rPr>
          <w:rFonts w:asciiTheme="minorBidi" w:hAnsiTheme="minorBidi"/>
          <w:b/>
          <w:iCs/>
        </w:rPr>
      </w:pPr>
      <w:r w:rsidRPr="0081364D">
        <w:rPr>
          <w:rFonts w:asciiTheme="minorBidi" w:hAnsiTheme="minorBidi"/>
          <w:b/>
          <w:iCs/>
        </w:rPr>
        <w:t>Les époux peuvent également faire procéder à cette publicité sur la production d’une expédition du procès-verbal prévu à l’alinéa précédent.</w:t>
      </w:r>
    </w:p>
    <w:p w14:paraId="3FD458B4" w14:textId="77777777" w:rsidR="00A12F4A" w:rsidRPr="0081364D" w:rsidRDefault="00A12F4A" w:rsidP="003461F2">
      <w:pPr>
        <w:spacing w:after="0" w:line="360" w:lineRule="auto"/>
        <w:rPr>
          <w:rFonts w:asciiTheme="minorBidi" w:hAnsiTheme="minorBidi"/>
          <w:b/>
          <w:iCs/>
        </w:rPr>
      </w:pPr>
      <w:r w:rsidRPr="0081364D">
        <w:rPr>
          <w:rFonts w:asciiTheme="minorBidi" w:hAnsiTheme="minorBidi"/>
          <w:b/>
          <w:iCs/>
        </w:rPr>
        <w:t>La séparation des biens continue à régir les époux réconciliés.</w:t>
      </w:r>
    </w:p>
    <w:p w14:paraId="505BC66F" w14:textId="77777777" w:rsidR="00A12F4A" w:rsidRPr="003461F2" w:rsidRDefault="00A12F4A" w:rsidP="00E15177">
      <w:pPr>
        <w:tabs>
          <w:tab w:val="left" w:pos="5725"/>
        </w:tabs>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w:t>
      </w:r>
      <w:r w:rsidRPr="00E15177">
        <w:rPr>
          <w:rFonts w:asciiTheme="minorBidi" w:hAnsiTheme="minorBidi"/>
          <w:b/>
          <w:iCs/>
          <w:sz w:val="24"/>
          <w:szCs w:val="24"/>
        </w:rPr>
        <w:t> :</w:t>
      </w:r>
    </w:p>
    <w:p w14:paraId="6BD87061"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la réconciliation des époux</w:t>
      </w:r>
      <w:r w:rsidRPr="00E15177">
        <w:rPr>
          <w:rFonts w:asciiTheme="minorBidi" w:hAnsiTheme="minorBidi"/>
          <w:b/>
          <w:iCs/>
          <w:sz w:val="24"/>
          <w:szCs w:val="24"/>
        </w:rPr>
        <w:t xml:space="preserve"> :</w:t>
      </w:r>
    </w:p>
    <w:p w14:paraId="6D1BA8DF" w14:textId="4906C906" w:rsidR="00E15177" w:rsidRPr="0081364D" w:rsidRDefault="00A12F4A" w:rsidP="0081364D">
      <w:pPr>
        <w:spacing w:after="0" w:line="360" w:lineRule="auto"/>
        <w:rPr>
          <w:rFonts w:asciiTheme="minorBidi" w:hAnsiTheme="minorBidi"/>
          <w:b/>
          <w:i/>
          <w:sz w:val="24"/>
          <w:szCs w:val="24"/>
          <w:u w:val="single"/>
        </w:rPr>
      </w:pPr>
      <w:r w:rsidRPr="003461F2">
        <w:rPr>
          <w:rFonts w:asciiTheme="minorBidi" w:hAnsiTheme="minorBidi"/>
          <w:bCs/>
          <w:iCs/>
          <w:sz w:val="24"/>
          <w:szCs w:val="24"/>
        </w:rPr>
        <w:t>Elle permet la reprise de la vie normale de la vie commune entre époux  qui doivent adresser une requête conjointe au juge du Tribunal départemental de leur domicile. Ce dernier doit dresser  à cet effet un procès-verbal publié dans les mêmes formes et conditions que le jugement ayant prononcé la séparation de corps.</w:t>
      </w:r>
      <w:r w:rsidR="0081364D">
        <w:rPr>
          <w:rFonts w:asciiTheme="minorBidi" w:hAnsiTheme="minorBidi"/>
          <w:b/>
          <w:i/>
          <w:sz w:val="24"/>
          <w:szCs w:val="24"/>
          <w:u w:val="single"/>
        </w:rPr>
        <w:t xml:space="preserve"> </w:t>
      </w:r>
    </w:p>
    <w:p w14:paraId="114B3EDB"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187</w:t>
      </w:r>
    </w:p>
    <w:p w14:paraId="0EB6FF20"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Conversion de la séparation de corps en divorce</w:t>
      </w:r>
    </w:p>
    <w:p w14:paraId="68EF2C73" w14:textId="5C905BA1" w:rsidR="00A12F4A" w:rsidRPr="0081364D" w:rsidRDefault="00A12F4A" w:rsidP="0081364D">
      <w:pPr>
        <w:spacing w:after="0" w:line="360" w:lineRule="auto"/>
        <w:rPr>
          <w:rFonts w:asciiTheme="minorBidi" w:hAnsiTheme="minorBidi"/>
          <w:b/>
          <w:iCs/>
        </w:rPr>
      </w:pPr>
      <w:r w:rsidRPr="0081364D">
        <w:rPr>
          <w:rFonts w:asciiTheme="minorBidi" w:hAnsiTheme="minorBidi"/>
          <w:b/>
          <w:iCs/>
        </w:rPr>
        <w:t>L’époux demandeur en conversion saisit le juge de paix du domicile du conjoint. La cause est débattue et instruite en forme ordinaire en audience non publique et le jugement rendu en audience p</w:t>
      </w:r>
      <w:r w:rsidR="0081364D" w:rsidRPr="0081364D">
        <w:rPr>
          <w:rFonts w:asciiTheme="minorBidi" w:hAnsiTheme="minorBidi"/>
          <w:b/>
          <w:iCs/>
        </w:rPr>
        <w:t xml:space="preserve">ublique. </w:t>
      </w:r>
      <w:r w:rsidRPr="0081364D">
        <w:rPr>
          <w:rFonts w:asciiTheme="minorBidi" w:hAnsiTheme="minorBidi"/>
          <w:b/>
          <w:iCs/>
        </w:rPr>
        <w:t>Le juge transforme le jugement de séparation de corps en jugement de divorce p</w:t>
      </w:r>
      <w:r w:rsidR="0081364D" w:rsidRPr="0081364D">
        <w:rPr>
          <w:rFonts w:asciiTheme="minorBidi" w:hAnsiTheme="minorBidi"/>
          <w:b/>
          <w:iCs/>
        </w:rPr>
        <w:t xml:space="preserve">our les mêmes causes et motifs. </w:t>
      </w:r>
      <w:r w:rsidRPr="0081364D">
        <w:rPr>
          <w:rFonts w:asciiTheme="minorBidi" w:hAnsiTheme="minorBidi"/>
          <w:b/>
          <w:iCs/>
        </w:rPr>
        <w:t>Il statue le cas échéant sur l’exécution de l’obligation alimentaire dans</w:t>
      </w:r>
      <w:r w:rsidR="0081364D" w:rsidRPr="0081364D">
        <w:rPr>
          <w:rFonts w:asciiTheme="minorBidi" w:hAnsiTheme="minorBidi"/>
          <w:b/>
          <w:iCs/>
        </w:rPr>
        <w:t xml:space="preserve"> le cas prévu à l’article 178. </w:t>
      </w:r>
      <w:r w:rsidRPr="0081364D">
        <w:rPr>
          <w:rFonts w:asciiTheme="minorBidi" w:hAnsiTheme="minorBidi"/>
          <w:b/>
          <w:iCs/>
        </w:rPr>
        <w:t>IL statue s’il y a lieu sur les dommages et intérêts pouvant être attribués à l’époux innocent par application de l’article 179  en lui allouant des dommages et intérêts complémentaires  pour tenir compte de la disparition de l’obligation d’entretien.</w:t>
      </w:r>
    </w:p>
    <w:p w14:paraId="718F24A4" w14:textId="1B7DA696" w:rsidR="0081364D" w:rsidRDefault="00A12F4A" w:rsidP="0081364D">
      <w:pPr>
        <w:pBdr>
          <w:bottom w:val="single" w:sz="6" w:space="1" w:color="auto"/>
        </w:pBdr>
        <w:spacing w:after="0" w:line="360" w:lineRule="auto"/>
        <w:rPr>
          <w:rFonts w:asciiTheme="minorBidi" w:hAnsiTheme="minorBidi"/>
          <w:b/>
          <w:iCs/>
        </w:rPr>
      </w:pPr>
      <w:r w:rsidRPr="0081364D">
        <w:rPr>
          <w:rFonts w:asciiTheme="minorBidi" w:hAnsiTheme="minorBidi"/>
          <w:b/>
          <w:iCs/>
        </w:rPr>
        <w:t>Les dépens relatifs à la demande sont mis à la charge de celui des époux, même demandeur, contre  la séparation de corps a été prononcée.</w:t>
      </w:r>
    </w:p>
    <w:p w14:paraId="486586D6" w14:textId="3E6C7779" w:rsidR="00E15177" w:rsidRPr="001E762E" w:rsidRDefault="0081364D" w:rsidP="0081364D">
      <w:pPr>
        <w:spacing w:after="0" w:line="360" w:lineRule="auto"/>
        <w:rPr>
          <w:rFonts w:cstheme="minorHAnsi"/>
          <w:bCs/>
          <w:iCs/>
          <w:sz w:val="20"/>
          <w:szCs w:val="20"/>
        </w:rPr>
      </w:pPr>
      <w:r w:rsidRPr="001E762E">
        <w:rPr>
          <w:rFonts w:cstheme="minorHAnsi"/>
          <w:bCs/>
          <w:iCs/>
          <w:sz w:val="20"/>
          <w:szCs w:val="20"/>
        </w:rPr>
        <w:t>17-Racine MBAYE, Thèse de doctorat d’Etat en droit  précitée, page 405.</w:t>
      </w:r>
    </w:p>
    <w:p w14:paraId="38BA7D75"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Commentaire</w:t>
      </w:r>
      <w:r w:rsidRPr="00E15177">
        <w:rPr>
          <w:rFonts w:asciiTheme="minorBidi" w:hAnsiTheme="minorBidi"/>
          <w:b/>
          <w:iCs/>
          <w:sz w:val="24"/>
          <w:szCs w:val="24"/>
        </w:rPr>
        <w:t> :</w:t>
      </w:r>
    </w:p>
    <w:p w14:paraId="656BC592"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La conversion de la séparation de corps en divorce ouvre une nouvelle instance qui met à la charge de l’époux demandeur le respect d’une position procédurale similaire à celle requise  en matière de divorce à l’amiable ou divorce contentieux.</w:t>
      </w:r>
    </w:p>
    <w:p w14:paraId="72876A99"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 xml:space="preserve">Toutes les conséquences de droit liées au divorce seront le cas échéant tirées par le juge dans le cadre de cette procédure de conversion initiée par l’un des époux qui y manifeste un intérêt. </w:t>
      </w:r>
    </w:p>
    <w:p w14:paraId="50115363"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LIVRE III</w:t>
      </w:r>
    </w:p>
    <w:p w14:paraId="43B8D4B5"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DE LA FILIATION</w:t>
      </w:r>
    </w:p>
    <w:p w14:paraId="24C4F222" w14:textId="77777777" w:rsidR="00A12F4A" w:rsidRPr="003461F2" w:rsidRDefault="00A12F4A" w:rsidP="00E1517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PREMIER CHAPITRE</w:t>
      </w:r>
    </w:p>
    <w:p w14:paraId="3289B5AE" w14:textId="77777777" w:rsidR="00A12F4A" w:rsidRPr="003461F2" w:rsidRDefault="00A12F4A" w:rsidP="00E1517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DE LA FILIATION D’ORIGINE</w:t>
      </w:r>
    </w:p>
    <w:p w14:paraId="680B97F2"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188</w:t>
      </w:r>
    </w:p>
    <w:p w14:paraId="1FD1008C" w14:textId="79F29E99"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Caractère d’ordre public</w:t>
      </w:r>
    </w:p>
    <w:p w14:paraId="300EC856"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Il ne peut être dérogé aux règles légales touchant l’établissement de la filiation et ses conséquences.</w:t>
      </w:r>
    </w:p>
    <w:p w14:paraId="42285E0A" w14:textId="6BBB5222" w:rsidR="00A12F4A" w:rsidRPr="003461F2" w:rsidRDefault="00A12F4A" w:rsidP="00E1517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w:t>
      </w:r>
      <w:r w:rsidRPr="00E15177">
        <w:rPr>
          <w:rFonts w:asciiTheme="minorBidi" w:hAnsiTheme="minorBidi"/>
          <w:b/>
          <w:bCs/>
          <w:sz w:val="24"/>
          <w:szCs w:val="24"/>
        </w:rPr>
        <w:t> :</w:t>
      </w:r>
    </w:p>
    <w:p w14:paraId="21AC7476"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La filiation désigne le rapport de famille qui lie un individu à une ou plusieurs personnes dont il est issu. Le législateur a voulu par cet article consacrer le caractère d’ordre public attaché à l’établissement des règles relatives à la filiation pour montrer leur importance dans la sécurité des relations juridiques. Ces règles  touchant à l’état des personnes s’imposent à tous sans qu’elles puissent faire l’objet d’une quelconque  transaction dans leur établissement et le juge peut les soulever d’office.</w:t>
      </w:r>
    </w:p>
    <w:p w14:paraId="6FFC89A3" w14:textId="0859CCC6" w:rsidR="00A12F4A" w:rsidRPr="003461F2" w:rsidRDefault="00A12F4A" w:rsidP="00E1517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SECTION PREMIERE</w:t>
      </w:r>
    </w:p>
    <w:p w14:paraId="463929F3" w14:textId="77777777" w:rsidR="00A12F4A" w:rsidRPr="003461F2" w:rsidRDefault="00A12F4A" w:rsidP="00E1517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DE l’ETABLISSEMENT DE LA FILIATION</w:t>
      </w:r>
    </w:p>
    <w:p w14:paraId="1A0B334F" w14:textId="77777777" w:rsidR="00A12F4A" w:rsidRPr="003461F2" w:rsidRDefault="00A12F4A" w:rsidP="00E15177">
      <w:pPr>
        <w:spacing w:after="0" w:line="360" w:lineRule="auto"/>
        <w:jc w:val="center"/>
        <w:rPr>
          <w:rFonts w:asciiTheme="minorBidi" w:hAnsiTheme="minorBidi"/>
          <w:b/>
          <w:sz w:val="24"/>
          <w:szCs w:val="24"/>
          <w:u w:val="single"/>
        </w:rPr>
      </w:pPr>
      <w:r w:rsidRPr="003461F2">
        <w:rPr>
          <w:rFonts w:asciiTheme="minorBidi" w:hAnsiTheme="minorBidi"/>
          <w:b/>
          <w:sz w:val="24"/>
          <w:szCs w:val="24"/>
          <w:u w:val="single"/>
        </w:rPr>
        <w:t>Paragraphe premier</w:t>
      </w:r>
    </w:p>
    <w:p w14:paraId="3ABC23FC" w14:textId="77777777" w:rsidR="00A12F4A" w:rsidRPr="003461F2" w:rsidRDefault="00A12F4A" w:rsidP="00E15177">
      <w:pPr>
        <w:spacing w:after="0" w:line="360" w:lineRule="auto"/>
        <w:jc w:val="center"/>
        <w:rPr>
          <w:rFonts w:asciiTheme="minorBidi" w:hAnsiTheme="minorBidi"/>
          <w:b/>
          <w:sz w:val="24"/>
          <w:szCs w:val="24"/>
        </w:rPr>
      </w:pPr>
      <w:r w:rsidRPr="003461F2">
        <w:rPr>
          <w:rFonts w:asciiTheme="minorBidi" w:hAnsiTheme="minorBidi"/>
          <w:b/>
          <w:sz w:val="24"/>
          <w:szCs w:val="24"/>
          <w:u w:val="single"/>
        </w:rPr>
        <w:t>De la filiation maternelle</w:t>
      </w:r>
    </w:p>
    <w:p w14:paraId="5EBD3C8F"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189</w:t>
      </w:r>
    </w:p>
    <w:p w14:paraId="1CC914C4"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Origine de la filiation</w:t>
      </w:r>
    </w:p>
    <w:p w14:paraId="692E5C5F" w14:textId="71F0CA6B"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
          <w:iCs/>
          <w:sz w:val="24"/>
          <w:szCs w:val="24"/>
        </w:rPr>
        <w:t xml:space="preserve">La filiation maternelle résulte </w:t>
      </w:r>
      <w:r w:rsidR="00E15177">
        <w:rPr>
          <w:rFonts w:asciiTheme="minorBidi" w:hAnsiTheme="minorBidi"/>
          <w:b/>
          <w:iCs/>
          <w:sz w:val="24"/>
          <w:szCs w:val="24"/>
        </w:rPr>
        <w:t>du fait même de l’accouchement.</w:t>
      </w:r>
    </w:p>
    <w:p w14:paraId="329A990E" w14:textId="781189B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 :</w:t>
      </w:r>
    </w:p>
    <w:p w14:paraId="6FEE812E"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La filiation maternelle est le lien de sang qui unit l’enfant avec sa mère qui se conçoit naturellement par le biais  de l'accouchement.</w:t>
      </w:r>
    </w:p>
    <w:p w14:paraId="2BDEAC69"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Dans la pratique, la structure de santé  qui a vu naitre l’enfant délivre un certificat d’accouchement, laquelle pièce est nécessairement présentée à l’officier de l’état civil du lieu de naissance en vue des formalités relatives à la l’inscription de cet évènement dans les registres.</w:t>
      </w:r>
    </w:p>
    <w:p w14:paraId="188904CD"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lastRenderedPageBreak/>
        <w:t>La preuve de la filiation maternelle résulte en effet de l’accouchement comme l’indique l’article 189 CF.  Généralement, ce mode de  preuve ne pose en principe pas tellement de problème sauf si la mère, considérée comme celle qui a accouché de l’enfant et dont le nom figure sur son acte de naissance, élève une contestation dans ce sens. La loi permet dans ce  cas à celle-ci d’intenter une action en contestation de filiation maternelle sur le fondement de l’article 206 alinéa 3 du Code de la Famille et la preuve contraire peut être rapportée par tout moyen dans la mesure où il s’agit d’une preuve qui n’est pas irréfragable.</w:t>
      </w:r>
    </w:p>
    <w:p w14:paraId="4610F255" w14:textId="77777777" w:rsidR="00E15177" w:rsidRDefault="00E15177" w:rsidP="00E15177">
      <w:pPr>
        <w:spacing w:after="0" w:line="360" w:lineRule="auto"/>
        <w:rPr>
          <w:rFonts w:asciiTheme="minorBidi" w:hAnsiTheme="minorBidi"/>
          <w:b/>
          <w:iCs/>
          <w:sz w:val="24"/>
          <w:szCs w:val="24"/>
          <w:u w:val="single"/>
        </w:rPr>
      </w:pPr>
    </w:p>
    <w:p w14:paraId="5B89D8FB"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190</w:t>
      </w:r>
    </w:p>
    <w:p w14:paraId="5255EAFA"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Effets de l’indication du nom de la mère</w:t>
      </w:r>
    </w:p>
    <w:p w14:paraId="452451D6"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L’indication du nom de la mère sur l’acte de naissance suffit à établir la filiation maternelle. Toutefois la femme dont le nom indiqué à l’acte peut contester être la mère de l’enfant lorsqu’elle n’a pas été l’auteur de la déclaration de naissance.</w:t>
      </w:r>
    </w:p>
    <w:p w14:paraId="1D64507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L’enfant peut être reconnu lorsque le nom de la mère n’est pas indiqué sur son acte de naissance. </w:t>
      </w:r>
    </w:p>
    <w:p w14:paraId="2C70ABC5" w14:textId="77777777" w:rsidR="00A12F4A" w:rsidRPr="003461F2" w:rsidRDefault="00A12F4A" w:rsidP="00E1517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w:t>
      </w:r>
      <w:r w:rsidRPr="00E15177">
        <w:rPr>
          <w:rFonts w:asciiTheme="minorBidi" w:hAnsiTheme="minorBidi"/>
          <w:b/>
          <w:iCs/>
          <w:sz w:val="24"/>
          <w:szCs w:val="24"/>
        </w:rPr>
        <w:t> :</w:t>
      </w:r>
    </w:p>
    <w:p w14:paraId="797A6EAB"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Dans tous les cas où le nom de la mère est inscrit sur l’acte de naissance de l’enfant, une action est ouverte à celle-ci pour contester la filiation maternelle établie à l’égard de l’enfant dont elle n’a pas procédé à la déclaration.</w:t>
      </w:r>
    </w:p>
    <w:p w14:paraId="68F4889C"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L’article 190 CF offre cette opportunité à celle-ci sans pour autant prescrire un délai dans lequel une telle action pourrait être exercée par la mère.</w:t>
      </w:r>
    </w:p>
    <w:p w14:paraId="0829B77F"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Il s’y ajoute que la compétence juridictionnelle n’a pas été précisée par le texte précité mais étant entendu qu’il s’agit d’une action en contestation d’état, le Tribunal Régional est habilité à connaître de cette affaire et les dispositions de l’article  202 CF ont vocation à s’appliquer.</w:t>
      </w:r>
    </w:p>
    <w:p w14:paraId="66A88C4C" w14:textId="77777777" w:rsidR="00AE5A53" w:rsidRDefault="00AE5A53" w:rsidP="00AE5A53">
      <w:pPr>
        <w:spacing w:after="0" w:line="360" w:lineRule="auto"/>
        <w:rPr>
          <w:rFonts w:asciiTheme="minorBidi" w:hAnsiTheme="minorBidi"/>
          <w:b/>
          <w:iCs/>
          <w:sz w:val="24"/>
          <w:szCs w:val="24"/>
          <w:u w:val="single"/>
        </w:rPr>
      </w:pPr>
    </w:p>
    <w:p w14:paraId="6B1B3505" w14:textId="77777777" w:rsidR="00AE5A53" w:rsidRDefault="00AE5A53" w:rsidP="00AE5A53">
      <w:pPr>
        <w:spacing w:after="0" w:line="360" w:lineRule="auto"/>
        <w:rPr>
          <w:rFonts w:asciiTheme="minorBidi" w:hAnsiTheme="minorBidi"/>
          <w:b/>
          <w:iCs/>
          <w:sz w:val="24"/>
          <w:szCs w:val="24"/>
          <w:u w:val="single"/>
        </w:rPr>
      </w:pPr>
    </w:p>
    <w:p w14:paraId="0DCDF2DC" w14:textId="77777777" w:rsidR="00AE5A53" w:rsidRDefault="00AE5A53" w:rsidP="00AE5A53">
      <w:pPr>
        <w:spacing w:after="0" w:line="360" w:lineRule="auto"/>
        <w:rPr>
          <w:rFonts w:asciiTheme="minorBidi" w:hAnsiTheme="minorBidi"/>
          <w:b/>
          <w:iCs/>
          <w:sz w:val="24"/>
          <w:szCs w:val="24"/>
          <w:u w:val="single"/>
        </w:rPr>
      </w:pPr>
    </w:p>
    <w:p w14:paraId="30EAA715" w14:textId="77777777" w:rsidR="00AE5A53" w:rsidRDefault="00AE5A53" w:rsidP="00AE5A53">
      <w:pPr>
        <w:spacing w:after="0" w:line="360" w:lineRule="auto"/>
        <w:rPr>
          <w:rFonts w:asciiTheme="minorBidi" w:hAnsiTheme="minorBidi"/>
          <w:b/>
          <w:iCs/>
          <w:sz w:val="24"/>
          <w:szCs w:val="24"/>
          <w:u w:val="single"/>
        </w:rPr>
      </w:pPr>
    </w:p>
    <w:p w14:paraId="35189D35" w14:textId="77777777" w:rsidR="00AE5A53" w:rsidRDefault="00AE5A53" w:rsidP="00AE5A53">
      <w:pPr>
        <w:spacing w:after="0" w:line="360" w:lineRule="auto"/>
        <w:rPr>
          <w:rFonts w:asciiTheme="minorBidi" w:hAnsiTheme="minorBidi"/>
          <w:b/>
          <w:iCs/>
          <w:sz w:val="24"/>
          <w:szCs w:val="24"/>
          <w:u w:val="single"/>
        </w:rPr>
      </w:pPr>
    </w:p>
    <w:p w14:paraId="0C53C629" w14:textId="77777777" w:rsidR="00AE5A53" w:rsidRDefault="00AE5A53" w:rsidP="00AE5A53">
      <w:pPr>
        <w:spacing w:after="0" w:line="360" w:lineRule="auto"/>
        <w:rPr>
          <w:rFonts w:asciiTheme="minorBidi" w:hAnsiTheme="minorBidi"/>
          <w:b/>
          <w:iCs/>
          <w:sz w:val="24"/>
          <w:szCs w:val="24"/>
          <w:u w:val="single"/>
        </w:rPr>
      </w:pPr>
    </w:p>
    <w:p w14:paraId="04E5C673" w14:textId="77777777" w:rsidR="00AE5A53" w:rsidRDefault="00AE5A53" w:rsidP="00AE5A53">
      <w:pPr>
        <w:spacing w:after="0" w:line="360" w:lineRule="auto"/>
        <w:rPr>
          <w:rFonts w:asciiTheme="minorBidi" w:hAnsiTheme="minorBidi"/>
          <w:b/>
          <w:iCs/>
          <w:sz w:val="24"/>
          <w:szCs w:val="24"/>
          <w:u w:val="single"/>
        </w:rPr>
      </w:pPr>
    </w:p>
    <w:p w14:paraId="7DFADC0D" w14:textId="77777777" w:rsidR="00AE5A53" w:rsidRDefault="00AE5A53" w:rsidP="00AE5A53">
      <w:pPr>
        <w:spacing w:after="0" w:line="360" w:lineRule="auto"/>
        <w:rPr>
          <w:rFonts w:asciiTheme="minorBidi" w:hAnsiTheme="minorBidi"/>
          <w:b/>
          <w:iCs/>
          <w:sz w:val="24"/>
          <w:szCs w:val="24"/>
          <w:u w:val="single"/>
        </w:rPr>
      </w:pPr>
    </w:p>
    <w:p w14:paraId="1BD8DA5B" w14:textId="77777777" w:rsidR="00AE5A53" w:rsidRDefault="00AE5A53" w:rsidP="00AE5A53">
      <w:pPr>
        <w:spacing w:after="0" w:line="360" w:lineRule="auto"/>
        <w:rPr>
          <w:rFonts w:asciiTheme="minorBidi" w:hAnsiTheme="minorBidi"/>
          <w:b/>
          <w:iCs/>
          <w:sz w:val="24"/>
          <w:szCs w:val="24"/>
          <w:u w:val="single"/>
        </w:rPr>
      </w:pPr>
    </w:p>
    <w:p w14:paraId="4371290D"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Paragraphe II</w:t>
      </w:r>
    </w:p>
    <w:p w14:paraId="6740AE1D"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De la filiation paternelle</w:t>
      </w:r>
    </w:p>
    <w:p w14:paraId="376478EF"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191</w:t>
      </w:r>
    </w:p>
    <w:p w14:paraId="24803FF8"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Présomption de paternité</w:t>
      </w:r>
    </w:p>
    <w:p w14:paraId="6722CA15"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Tout enfant né 180 jours au moins après la célébration du mariage de sa mère et 300 jours au plus à compter de la dissolution de ce mariage est présumé avoir le mari pour père, sous réserve de l’application de l’article 112, alinea 2.</w:t>
      </w:r>
    </w:p>
    <w:p w14:paraId="3CAF824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 xml:space="preserve">Toutefois le mari peut dans les conditions et selon la procédure indiquée à la section III du présent chapitre, désavouer l’enfant dont sa femme est accouchée. </w:t>
      </w:r>
    </w:p>
    <w:p w14:paraId="3426119F"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
          <w:i/>
          <w:sz w:val="24"/>
          <w:szCs w:val="24"/>
        </w:rPr>
        <w:t>-</w:t>
      </w:r>
      <w:r w:rsidRPr="003461F2">
        <w:rPr>
          <w:rFonts w:asciiTheme="minorBidi" w:hAnsiTheme="minorBidi"/>
          <w:bCs/>
          <w:iCs/>
          <w:sz w:val="24"/>
          <w:szCs w:val="24"/>
        </w:rPr>
        <w:t xml:space="preserve"> Le juge d’appel a estimé que l’enfant né à la suite de la réunion de fait entre ses parents alors que sa mère avait fait l’objet d’une répudiation, bénéficie de la présomption de paternité posée à article 191 CF.</w:t>
      </w:r>
    </w:p>
    <w:p w14:paraId="337ED834" w14:textId="1F1D1AF1" w:rsidR="00A12F4A" w:rsidRPr="003461F2" w:rsidRDefault="00A12F4A" w:rsidP="00CC2055">
      <w:pPr>
        <w:spacing w:after="0" w:line="360" w:lineRule="auto"/>
        <w:rPr>
          <w:rFonts w:asciiTheme="minorBidi" w:hAnsiTheme="minorBidi"/>
          <w:b/>
          <w:iCs/>
          <w:sz w:val="24"/>
          <w:szCs w:val="24"/>
        </w:rPr>
      </w:pPr>
      <w:r w:rsidRPr="003461F2">
        <w:rPr>
          <w:rFonts w:asciiTheme="minorBidi" w:hAnsiTheme="minorBidi"/>
          <w:b/>
          <w:iCs/>
          <w:sz w:val="24"/>
          <w:szCs w:val="24"/>
        </w:rPr>
        <w:t>Tribunal de première instance de Dakar du 19 avril 1977, sieur G.G contre Dame S.P, in Youssoupha NDIAYE « le divorce et la séparation de corps », page 203 à 206, Annexe 10</w:t>
      </w:r>
      <w:r w:rsidR="00CC2055">
        <w:rPr>
          <w:rFonts w:asciiTheme="minorBidi" w:hAnsiTheme="minorBidi"/>
          <w:b/>
          <w:iCs/>
          <w:sz w:val="24"/>
          <w:szCs w:val="24"/>
        </w:rPr>
        <w:t>1</w:t>
      </w:r>
      <w:r w:rsidRPr="003461F2">
        <w:rPr>
          <w:rFonts w:asciiTheme="minorBidi" w:hAnsiTheme="minorBidi"/>
          <w:b/>
          <w:iCs/>
          <w:sz w:val="24"/>
          <w:szCs w:val="24"/>
        </w:rPr>
        <w:t>.</w:t>
      </w:r>
    </w:p>
    <w:p w14:paraId="24391BC2"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Sur l’action en désaveu de paternité :</w:t>
      </w:r>
    </w:p>
    <w:p w14:paraId="3DEAA54A"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
          <w:iCs/>
          <w:sz w:val="24"/>
          <w:szCs w:val="24"/>
        </w:rPr>
        <w:t>-</w:t>
      </w:r>
      <w:r w:rsidRPr="003461F2">
        <w:rPr>
          <w:rFonts w:asciiTheme="minorBidi" w:hAnsiTheme="minorBidi"/>
          <w:bCs/>
          <w:iCs/>
          <w:sz w:val="24"/>
          <w:szCs w:val="24"/>
        </w:rPr>
        <w:t>Jugé que le père qui  a connaissance de la naissance de l’enfant doit intenter l’action en désaveu de paternité dans le délai  prescrit à  l’article 203 du Code de la Famille sous peine de forclusion.</w:t>
      </w:r>
    </w:p>
    <w:p w14:paraId="693DA3CE" w14:textId="0FE01B69" w:rsidR="00AE5A53" w:rsidRPr="00CB1938" w:rsidRDefault="00A12F4A" w:rsidP="00CC2055">
      <w:pPr>
        <w:spacing w:after="0" w:line="240" w:lineRule="auto"/>
        <w:rPr>
          <w:rFonts w:asciiTheme="minorBidi" w:hAnsiTheme="minorBidi"/>
          <w:b/>
          <w:iCs/>
          <w:sz w:val="24"/>
          <w:szCs w:val="24"/>
        </w:rPr>
      </w:pPr>
      <w:r w:rsidRPr="003461F2">
        <w:rPr>
          <w:rFonts w:asciiTheme="minorBidi" w:hAnsiTheme="minorBidi"/>
          <w:b/>
          <w:iCs/>
          <w:sz w:val="24"/>
          <w:szCs w:val="24"/>
        </w:rPr>
        <w:t xml:space="preserve">TGI Dakar Hors Classe N°1501 du 05 septembre 2016 Affaire Samba KOYTA et Fouleymatou KOYTA, Annexe </w:t>
      </w:r>
      <w:r w:rsidR="00CB1938">
        <w:rPr>
          <w:rFonts w:asciiTheme="minorBidi" w:hAnsiTheme="minorBidi"/>
          <w:b/>
          <w:iCs/>
          <w:sz w:val="24"/>
          <w:szCs w:val="24"/>
        </w:rPr>
        <w:t>10</w:t>
      </w:r>
      <w:r w:rsidR="00CC2055">
        <w:rPr>
          <w:rFonts w:asciiTheme="minorBidi" w:hAnsiTheme="minorBidi"/>
          <w:b/>
          <w:iCs/>
          <w:sz w:val="24"/>
          <w:szCs w:val="24"/>
        </w:rPr>
        <w:t>2</w:t>
      </w:r>
      <w:r w:rsidR="00CB1938">
        <w:rPr>
          <w:rFonts w:asciiTheme="minorBidi" w:hAnsiTheme="minorBidi"/>
          <w:b/>
          <w:iCs/>
          <w:sz w:val="24"/>
          <w:szCs w:val="24"/>
        </w:rPr>
        <w:t>.</w:t>
      </w:r>
    </w:p>
    <w:p w14:paraId="70FDD09D"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192</w:t>
      </w:r>
    </w:p>
    <w:p w14:paraId="543910A5" w14:textId="77777777" w:rsidR="00A12F4A" w:rsidRPr="003461F2" w:rsidRDefault="00A12F4A" w:rsidP="00AE5A53">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Enfant né hors des délais de la présomption de paternité</w:t>
      </w:r>
    </w:p>
    <w:p w14:paraId="2C405C4A" w14:textId="77777777" w:rsidR="00A12F4A" w:rsidRPr="00CB1938" w:rsidRDefault="00A12F4A" w:rsidP="003461F2">
      <w:pPr>
        <w:spacing w:after="0" w:line="360" w:lineRule="auto"/>
        <w:rPr>
          <w:rFonts w:asciiTheme="minorBidi" w:hAnsiTheme="minorBidi"/>
          <w:b/>
          <w:iCs/>
        </w:rPr>
      </w:pPr>
      <w:r w:rsidRPr="00CB1938">
        <w:rPr>
          <w:rFonts w:asciiTheme="minorBidi" w:hAnsiTheme="minorBidi"/>
          <w:b/>
          <w:iCs/>
        </w:rPr>
        <w:t>Néanmoins l’enfant né même avant le 180 jour du mariage ne pourra être désavoué par le mari dans les cas suivants :</w:t>
      </w:r>
    </w:p>
    <w:p w14:paraId="3C214E43" w14:textId="716383AB" w:rsidR="00A12F4A" w:rsidRPr="00CB1938" w:rsidRDefault="00A12F4A" w:rsidP="003461F2">
      <w:pPr>
        <w:spacing w:after="0" w:line="360" w:lineRule="auto"/>
        <w:rPr>
          <w:rFonts w:asciiTheme="minorBidi" w:hAnsiTheme="minorBidi"/>
          <w:b/>
          <w:iCs/>
        </w:rPr>
      </w:pPr>
      <w:r w:rsidRPr="00CB1938">
        <w:rPr>
          <w:rFonts w:asciiTheme="minorBidi" w:hAnsiTheme="minorBidi"/>
          <w:b/>
          <w:iCs/>
        </w:rPr>
        <w:t>1) S’il a eu connaissance de</w:t>
      </w:r>
      <w:r w:rsidR="00AE5A53" w:rsidRPr="00CB1938">
        <w:rPr>
          <w:rFonts w:asciiTheme="minorBidi" w:hAnsiTheme="minorBidi"/>
          <w:b/>
          <w:iCs/>
        </w:rPr>
        <w:t xml:space="preserve"> la grossesse avant le mariage.</w:t>
      </w:r>
    </w:p>
    <w:p w14:paraId="64C42FD6" w14:textId="11964306" w:rsidR="00A12F4A" w:rsidRPr="00CB1938" w:rsidRDefault="00A12F4A" w:rsidP="003461F2">
      <w:pPr>
        <w:spacing w:after="0" w:line="360" w:lineRule="auto"/>
        <w:rPr>
          <w:rFonts w:asciiTheme="minorBidi" w:hAnsiTheme="minorBidi"/>
          <w:b/>
          <w:iCs/>
        </w:rPr>
      </w:pPr>
      <w:r w:rsidRPr="00CB1938">
        <w:rPr>
          <w:rFonts w:asciiTheme="minorBidi" w:hAnsiTheme="minorBidi"/>
          <w:b/>
          <w:iCs/>
        </w:rPr>
        <w:t>2) S’il a assisté à l’établissement de l’acte de naissance et si cet acte est signé de lui ou tient sa déc</w:t>
      </w:r>
      <w:r w:rsidR="00AE5A53" w:rsidRPr="00CB1938">
        <w:rPr>
          <w:rFonts w:asciiTheme="minorBidi" w:hAnsiTheme="minorBidi"/>
          <w:b/>
          <w:iCs/>
        </w:rPr>
        <w:t>laration qu’il ne sait signer.</w:t>
      </w:r>
    </w:p>
    <w:p w14:paraId="556C1A3B" w14:textId="65AF3189" w:rsidR="00A12F4A" w:rsidRPr="00CB1938" w:rsidRDefault="00A12F4A" w:rsidP="003461F2">
      <w:pPr>
        <w:spacing w:after="0" w:line="360" w:lineRule="auto"/>
        <w:rPr>
          <w:rFonts w:asciiTheme="minorBidi" w:hAnsiTheme="minorBidi"/>
          <w:b/>
          <w:iCs/>
        </w:rPr>
      </w:pPr>
      <w:r w:rsidRPr="00CB1938">
        <w:rPr>
          <w:rFonts w:asciiTheme="minorBidi" w:hAnsiTheme="minorBidi"/>
          <w:b/>
          <w:iCs/>
        </w:rPr>
        <w:t>3) S</w:t>
      </w:r>
      <w:r w:rsidR="00AE5A53" w:rsidRPr="00CB1938">
        <w:rPr>
          <w:rFonts w:asciiTheme="minorBidi" w:hAnsiTheme="minorBidi"/>
          <w:b/>
          <w:iCs/>
        </w:rPr>
        <w:t>i l’enfant n’est pas né vivant.</w:t>
      </w:r>
    </w:p>
    <w:p w14:paraId="2F371C15" w14:textId="77777777" w:rsidR="00A12F4A" w:rsidRPr="00CB1938" w:rsidRDefault="00A12F4A" w:rsidP="003461F2">
      <w:pPr>
        <w:spacing w:after="0" w:line="360" w:lineRule="auto"/>
        <w:rPr>
          <w:rFonts w:asciiTheme="minorBidi" w:hAnsiTheme="minorBidi"/>
          <w:b/>
          <w:iCs/>
        </w:rPr>
      </w:pPr>
      <w:r w:rsidRPr="00CB1938">
        <w:rPr>
          <w:rFonts w:asciiTheme="minorBidi" w:hAnsiTheme="minorBidi"/>
          <w:b/>
          <w:iCs/>
        </w:rPr>
        <w:t>La présomption de paternité établie par l’alinéa 1 du présent article ne s’applique pas ;</w:t>
      </w:r>
    </w:p>
    <w:p w14:paraId="703D1284" w14:textId="77777777" w:rsidR="00A12F4A" w:rsidRPr="00CB1938" w:rsidRDefault="00A12F4A" w:rsidP="003461F2">
      <w:pPr>
        <w:spacing w:after="0" w:line="360" w:lineRule="auto"/>
        <w:rPr>
          <w:rFonts w:asciiTheme="minorBidi" w:hAnsiTheme="minorBidi"/>
          <w:b/>
          <w:iCs/>
        </w:rPr>
      </w:pPr>
      <w:r w:rsidRPr="00CB1938">
        <w:rPr>
          <w:rFonts w:asciiTheme="minorBidi" w:hAnsiTheme="minorBidi"/>
          <w:b/>
          <w:iCs/>
        </w:rPr>
        <w:t>1)A l’enfant né plus de 300 jours après la dissolution du mariage et après la date des dernières nouvelles telle qu’elle résulte du jugement constatant la présomption  d’absence ;</w:t>
      </w:r>
    </w:p>
    <w:p w14:paraId="71FC3754" w14:textId="77777777" w:rsidR="00A12F4A" w:rsidRPr="003461F2" w:rsidRDefault="00A12F4A" w:rsidP="003461F2">
      <w:pPr>
        <w:spacing w:after="0" w:line="360" w:lineRule="auto"/>
        <w:rPr>
          <w:rFonts w:asciiTheme="minorBidi" w:hAnsiTheme="minorBidi"/>
          <w:b/>
          <w:iCs/>
          <w:sz w:val="24"/>
          <w:szCs w:val="24"/>
        </w:rPr>
      </w:pPr>
      <w:r w:rsidRPr="00CB1938">
        <w:rPr>
          <w:rFonts w:asciiTheme="minorBidi" w:hAnsiTheme="minorBidi"/>
          <w:b/>
          <w:iCs/>
        </w:rPr>
        <w:t>2) En cas de demande soit de divorce, soit de séparation de corps, à l’enfant né 300 jours après l’ordonnance ayant autorisé la résidence séparée et de 180 jours après le rejet définitif de la demande, ou depuis sa réconciliation, sauf toutefois s’il y a réunion de fait entre les époux.</w:t>
      </w:r>
    </w:p>
    <w:p w14:paraId="73E38893" w14:textId="0D0C464A" w:rsidR="00A12F4A" w:rsidRPr="003461F2" w:rsidRDefault="00A12F4A" w:rsidP="00AE5A53">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lastRenderedPageBreak/>
        <w:t>Commentaire :</w:t>
      </w:r>
    </w:p>
    <w:p w14:paraId="7AFB615D"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En faisant bénéficier  de la présomption de paternité  les enfants conçus avant le mariage, le législateur sénégalais s’est inspiré de la jurisprudence française dont le souci majeur est de protéger l’intérêt de l’enfant (Cf Arrêt DEGAS, Civil 08 janvier 1930, Dalloz 1930.1.51, Note G.P).</w:t>
      </w:r>
    </w:p>
    <w:p w14:paraId="18D337A1"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Toutefois, il existe un domaine de restriction de cette présomption de paternité posé dans trois hypothèses dont les deux premières renvoient à la situation des enfants conçus pendant la séparation de droit des époux et sont visés par l’article 192 CF. Le troisième cas  est tiré de la combinaison des articles 191 alinéa 1</w:t>
      </w:r>
      <w:r w:rsidRPr="003461F2">
        <w:rPr>
          <w:rFonts w:asciiTheme="minorBidi" w:hAnsiTheme="minorBidi"/>
          <w:iCs/>
          <w:sz w:val="24"/>
          <w:szCs w:val="24"/>
          <w:vertAlign w:val="superscript"/>
        </w:rPr>
        <w:t>er</w:t>
      </w:r>
      <w:r w:rsidRPr="003461F2">
        <w:rPr>
          <w:rFonts w:asciiTheme="minorBidi" w:hAnsiTheme="minorBidi"/>
          <w:iCs/>
          <w:sz w:val="24"/>
          <w:szCs w:val="24"/>
        </w:rPr>
        <w:t xml:space="preserve"> in fine et 112 alinéa 2 CF.</w:t>
      </w:r>
    </w:p>
    <w:p w14:paraId="7A09E54A"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En adoptant une telle solution le législateur sénégalais cherche à consacrer la filiation véritable, la filiation réelle. En effet dans les deux premières hypothèses sus visées, il est pratiquement invraisemblable que l’enfant ait été conçu par le mari. L’enfant sera donc un enfant naturel de sa mère.</w:t>
      </w:r>
    </w:p>
    <w:p w14:paraId="68AE44DC"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Cependant lorsqu’il y a réunion de fait des parents entre les époux, la présomption de paternité retrouve son plein effet.</w:t>
      </w:r>
    </w:p>
    <w:p w14:paraId="4C8B864A" w14:textId="26C73F4E" w:rsidR="00100C20" w:rsidRPr="00CB1938" w:rsidRDefault="00A12F4A" w:rsidP="00CB1938">
      <w:pPr>
        <w:spacing w:after="0" w:line="360" w:lineRule="auto"/>
        <w:rPr>
          <w:rFonts w:asciiTheme="minorBidi" w:hAnsiTheme="minorBidi"/>
          <w:b/>
          <w:iCs/>
          <w:sz w:val="24"/>
          <w:szCs w:val="24"/>
          <w:vertAlign w:val="superscript"/>
        </w:rPr>
      </w:pPr>
      <w:r w:rsidRPr="003461F2">
        <w:rPr>
          <w:rFonts w:asciiTheme="minorBidi" w:hAnsiTheme="minorBidi"/>
          <w:bCs/>
          <w:iCs/>
          <w:sz w:val="24"/>
          <w:szCs w:val="24"/>
        </w:rPr>
        <w:t>Par ailleurs, il y a lieu de considérer le cas de l’enfant né après l’observation des délais de viduité abrégés tels qu’il résulte de l’article 112 CF.</w:t>
      </w:r>
      <w:r w:rsidR="00CB1938">
        <w:rPr>
          <w:rFonts w:asciiTheme="minorBidi" w:hAnsiTheme="minorBidi"/>
          <w:b/>
          <w:iCs/>
          <w:sz w:val="24"/>
          <w:szCs w:val="24"/>
          <w:vertAlign w:val="superscript"/>
        </w:rPr>
        <w:t>18</w:t>
      </w:r>
    </w:p>
    <w:p w14:paraId="6E365B4F" w14:textId="77777777" w:rsidR="00A12F4A" w:rsidRPr="003461F2" w:rsidRDefault="00A12F4A" w:rsidP="00100C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193</w:t>
      </w:r>
    </w:p>
    <w:p w14:paraId="3659E142" w14:textId="77777777" w:rsidR="00A12F4A" w:rsidRPr="003461F2" w:rsidRDefault="00A12F4A" w:rsidP="00100C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Reconnaissance</w:t>
      </w:r>
      <w:r w:rsidRPr="00100C20">
        <w:rPr>
          <w:rFonts w:asciiTheme="minorBidi" w:hAnsiTheme="minorBidi"/>
          <w:b/>
          <w:iCs/>
          <w:sz w:val="24"/>
          <w:szCs w:val="24"/>
        </w:rPr>
        <w:t> :</w:t>
      </w:r>
    </w:p>
    <w:p w14:paraId="3673D4E5" w14:textId="3DC21D14" w:rsidR="00A12F4A" w:rsidRPr="003461F2" w:rsidRDefault="00A12F4A" w:rsidP="00100C20">
      <w:pPr>
        <w:spacing w:after="0" w:line="360" w:lineRule="auto"/>
        <w:rPr>
          <w:rFonts w:asciiTheme="minorBidi" w:hAnsiTheme="minorBidi"/>
          <w:b/>
          <w:iCs/>
          <w:sz w:val="24"/>
          <w:szCs w:val="24"/>
        </w:rPr>
      </w:pPr>
      <w:r w:rsidRPr="003461F2">
        <w:rPr>
          <w:rFonts w:asciiTheme="minorBidi" w:hAnsiTheme="minorBidi"/>
          <w:b/>
          <w:iCs/>
          <w:sz w:val="24"/>
          <w:szCs w:val="24"/>
        </w:rPr>
        <w:t xml:space="preserve">Lorsqu’il n’est pas présumé issu du mari de sa mère, l’enfant </w:t>
      </w:r>
      <w:r w:rsidR="00100C20">
        <w:rPr>
          <w:rFonts w:asciiTheme="minorBidi" w:hAnsiTheme="minorBidi"/>
          <w:b/>
          <w:iCs/>
          <w:sz w:val="24"/>
          <w:szCs w:val="24"/>
        </w:rPr>
        <w:t xml:space="preserve">peut être reconnu par son père. </w:t>
      </w:r>
      <w:r w:rsidRPr="003461F2">
        <w:rPr>
          <w:rFonts w:asciiTheme="minorBidi" w:hAnsiTheme="minorBidi"/>
          <w:b/>
          <w:iCs/>
          <w:sz w:val="24"/>
          <w:szCs w:val="24"/>
        </w:rPr>
        <w:t xml:space="preserve">La déclaration de naissance est faite par le père à l’officier de l’état civil, conformément de l’article 57 du présent code après la naissance de l’enfant, ou même dès qu’il est conçu. </w:t>
      </w:r>
    </w:p>
    <w:p w14:paraId="6BF1189C" w14:textId="5AE25AC3" w:rsidR="00A12F4A" w:rsidRPr="003461F2" w:rsidRDefault="00A12F4A" w:rsidP="00100C20">
      <w:pPr>
        <w:spacing w:after="0" w:line="360" w:lineRule="auto"/>
        <w:rPr>
          <w:rFonts w:asciiTheme="minorBidi" w:hAnsiTheme="minorBidi"/>
          <w:b/>
          <w:iCs/>
          <w:sz w:val="24"/>
          <w:szCs w:val="24"/>
        </w:rPr>
      </w:pPr>
      <w:r w:rsidRPr="003461F2">
        <w:rPr>
          <w:rFonts w:asciiTheme="minorBidi" w:hAnsiTheme="minorBidi"/>
          <w:b/>
          <w:iCs/>
          <w:sz w:val="24"/>
          <w:szCs w:val="24"/>
        </w:rPr>
        <w:t>Cependant la déclaration de naissance faite à l’officier de l’état civil par le père déclarant sa paternité  suffit à établir sa filiation et vaut reconnaissance de sa part. Le seul fait de la reconnaissance effectué par application des dispositions du présent article n’entraine renonciation au bénéfice des dispositions du titre III du livre VII.</w:t>
      </w:r>
    </w:p>
    <w:p w14:paraId="212F5732" w14:textId="77777777" w:rsidR="00E56F21" w:rsidRDefault="00A12F4A" w:rsidP="00CB1938">
      <w:pPr>
        <w:pBdr>
          <w:bottom w:val="single" w:sz="6" w:space="1" w:color="auto"/>
        </w:pBdr>
        <w:spacing w:after="0" w:line="360" w:lineRule="auto"/>
        <w:rPr>
          <w:rFonts w:asciiTheme="minorBidi" w:hAnsiTheme="minorBidi"/>
          <w:sz w:val="24"/>
          <w:szCs w:val="24"/>
        </w:rPr>
      </w:pPr>
      <w:r w:rsidRPr="003461F2">
        <w:rPr>
          <w:rFonts w:asciiTheme="minorBidi" w:hAnsiTheme="minorBidi"/>
          <w:sz w:val="24"/>
          <w:szCs w:val="24"/>
        </w:rPr>
        <w:t>Selon le  Professeur Amsatou SOW SIDIBE, la reconnaissance n’est rien d’autre que  « la déclaration  faite par un homme ou une femme, soumise à des conditions de forme déterminant et relatant le lien de filiation qui unit l’auteur de l’aveu à un enfant naturel ».</w:t>
      </w:r>
      <w:r w:rsidRPr="003461F2">
        <w:rPr>
          <w:rFonts w:asciiTheme="minorBidi" w:hAnsiTheme="minorBidi"/>
          <w:b/>
          <w:bCs/>
          <w:sz w:val="24"/>
          <w:szCs w:val="24"/>
        </w:rPr>
        <w:t xml:space="preserve"> </w:t>
      </w:r>
      <w:r w:rsidRPr="003461F2">
        <w:rPr>
          <w:rFonts w:asciiTheme="minorBidi" w:hAnsiTheme="minorBidi"/>
          <w:sz w:val="24"/>
          <w:szCs w:val="24"/>
        </w:rPr>
        <w:t>Il est ainsi considéré comme le mode d’établissement principal de la filiation naturelle qui découle d’un acte de volonté libre de son auteur qui le cas échéant  ne peut se faire par voie de représentation.</w:t>
      </w:r>
      <w:r w:rsidRPr="003461F2">
        <w:rPr>
          <w:rFonts w:asciiTheme="minorBidi" w:hAnsiTheme="minorBidi"/>
          <w:b/>
          <w:bCs/>
          <w:sz w:val="24"/>
          <w:szCs w:val="24"/>
        </w:rPr>
        <w:t xml:space="preserve"> </w:t>
      </w:r>
      <w:r w:rsidRPr="003461F2">
        <w:rPr>
          <w:rFonts w:asciiTheme="minorBidi" w:hAnsiTheme="minorBidi"/>
          <w:sz w:val="24"/>
          <w:szCs w:val="24"/>
        </w:rPr>
        <w:t>La reconnaissance est faite</w:t>
      </w:r>
    </w:p>
    <w:p w14:paraId="6C41FCDE" w14:textId="77777777" w:rsidR="00E56F21" w:rsidRPr="00E56F21" w:rsidRDefault="00E56F21" w:rsidP="00E56F21">
      <w:pPr>
        <w:spacing w:after="0" w:line="240" w:lineRule="auto"/>
        <w:rPr>
          <w:rFonts w:cstheme="minorHAnsi"/>
          <w:bCs/>
          <w:iCs/>
          <w:sz w:val="20"/>
          <w:szCs w:val="20"/>
        </w:rPr>
      </w:pPr>
      <w:r w:rsidRPr="00E56F21">
        <w:rPr>
          <w:rFonts w:cstheme="minorHAnsi"/>
          <w:bCs/>
          <w:iCs/>
          <w:sz w:val="20"/>
          <w:szCs w:val="20"/>
        </w:rPr>
        <w:t xml:space="preserve">18 - Pr Amsatou SOW SIDIBE, fascicule de droit 1ére Année Faculté des Sciences Juridiques et Politiques UCAD- 2003-2004, page 44. </w:t>
      </w:r>
    </w:p>
    <w:p w14:paraId="1B4A1308" w14:textId="4652DA94" w:rsidR="00A12F4A" w:rsidRPr="00CB1938" w:rsidRDefault="00A12F4A" w:rsidP="00B738E7">
      <w:pPr>
        <w:spacing w:after="0" w:line="360" w:lineRule="auto"/>
        <w:rPr>
          <w:rFonts w:asciiTheme="minorBidi" w:hAnsiTheme="minorBidi"/>
          <w:sz w:val="24"/>
          <w:szCs w:val="24"/>
        </w:rPr>
      </w:pPr>
      <w:r w:rsidRPr="003461F2">
        <w:rPr>
          <w:rFonts w:asciiTheme="minorBidi" w:hAnsiTheme="minorBidi"/>
          <w:sz w:val="24"/>
          <w:szCs w:val="24"/>
        </w:rPr>
        <w:lastRenderedPageBreak/>
        <w:t xml:space="preserve"> selon l’article 193 CF, après la naissance de l’enfant et même dès qu’il a été conçu mais seulement devant l’officier de l’état civil suivant la procédure prévue à l’article 57 du même code.</w:t>
      </w:r>
    </w:p>
    <w:p w14:paraId="03C8E537"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Ensuite, elle a vocation à établir la filiation naturelle de l’enfant et s’en suit que toute personne qui voudrait établir une filiation contraire doit d’abord obtenir l’annulation de la reconnaissance précédente.</w:t>
      </w:r>
    </w:p>
    <w:p w14:paraId="38C0C428" w14:textId="66277D97" w:rsidR="00100C20" w:rsidRPr="00B738E7" w:rsidRDefault="00A12F4A" w:rsidP="00B738E7">
      <w:pPr>
        <w:spacing w:after="0" w:line="360" w:lineRule="auto"/>
        <w:rPr>
          <w:rFonts w:asciiTheme="minorBidi" w:hAnsiTheme="minorBidi"/>
          <w:b/>
          <w:bCs/>
          <w:sz w:val="24"/>
          <w:szCs w:val="24"/>
          <w:vertAlign w:val="superscript"/>
        </w:rPr>
      </w:pPr>
      <w:r w:rsidRPr="003461F2">
        <w:rPr>
          <w:rFonts w:asciiTheme="minorBidi" w:hAnsiTheme="minorBidi"/>
          <w:sz w:val="24"/>
          <w:szCs w:val="24"/>
        </w:rPr>
        <w:t>Enfin, la reconnaissance ne constitue pas un état nouveau, c’est un acte déclaratif d’un état préexistant et en tant qu’aveu, sa sincérité peut être combattue par une preuve con</w:t>
      </w:r>
      <w:r w:rsidR="00B738E7">
        <w:rPr>
          <w:rFonts w:asciiTheme="minorBidi" w:hAnsiTheme="minorBidi"/>
          <w:sz w:val="24"/>
          <w:szCs w:val="24"/>
        </w:rPr>
        <w:t>traire.</w:t>
      </w:r>
      <w:r w:rsidR="00B738E7">
        <w:rPr>
          <w:rFonts w:asciiTheme="minorBidi" w:hAnsiTheme="minorBidi"/>
          <w:sz w:val="24"/>
          <w:szCs w:val="24"/>
          <w:vertAlign w:val="superscript"/>
        </w:rPr>
        <w:t>19</w:t>
      </w:r>
    </w:p>
    <w:p w14:paraId="421F6EFE" w14:textId="77777777" w:rsidR="00A12F4A" w:rsidRPr="003461F2" w:rsidRDefault="00A12F4A" w:rsidP="00100C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194</w:t>
      </w:r>
    </w:p>
    <w:p w14:paraId="4AF1F10C" w14:textId="77777777" w:rsidR="00A12F4A" w:rsidRPr="003461F2" w:rsidRDefault="00A12F4A" w:rsidP="00100C20">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Légitimation</w:t>
      </w:r>
    </w:p>
    <w:p w14:paraId="3EB92CFB"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L’enfant a la qualité d’enfant légitime lorsque l’union de ses parents intervient après l’établissement de sa filiation à l’égard de l’un et de l’autre.</w:t>
      </w:r>
    </w:p>
    <w:p w14:paraId="60FF67EE"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Il en est de même lorsque le père vient à reconnaitre, après son mariage avec la  mère, l’enfant dont la filiation paternelle n’est pas établie.</w:t>
      </w:r>
    </w:p>
    <w:p w14:paraId="414311FE" w14:textId="5631F9C9" w:rsidR="00A12F4A" w:rsidRPr="003461F2" w:rsidRDefault="00A12F4A" w:rsidP="00100C20">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w:t>
      </w:r>
      <w:r w:rsidRPr="00100C20">
        <w:rPr>
          <w:rFonts w:asciiTheme="minorBidi" w:hAnsiTheme="minorBidi"/>
          <w:b/>
          <w:bCs/>
          <w:sz w:val="24"/>
          <w:szCs w:val="24"/>
        </w:rPr>
        <w:t> :</w:t>
      </w:r>
    </w:p>
    <w:p w14:paraId="451612C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La légitimation est la procédure par laquelle l’enfant naturel accède au statut d’enfant légitime. Le législateur sénégalais distingue la légitimation par le mariage subséquent qui est le mode le plus normal et le plus fréquent qui suppose d’abord que la filiation de l’enfant soit établie aussi bien à l’égard de son père qu’à celui de sa mère. </w:t>
      </w:r>
    </w:p>
    <w:p w14:paraId="7ADACCB4"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En outre, elle  suppose  le mariage des parents qui est une condition essentielle du mariage dont la légitimation en résulte de plein droit  sans qu’il n’ait besoin de faire une formalité dès lors que la filiation est établie. </w:t>
      </w:r>
    </w:p>
    <w:p w14:paraId="36EC1DFC" w14:textId="0BED554E" w:rsidR="00A12F4A" w:rsidRPr="00B738E7" w:rsidRDefault="00A12F4A" w:rsidP="003461F2">
      <w:pPr>
        <w:spacing w:after="0" w:line="360" w:lineRule="auto"/>
        <w:rPr>
          <w:rFonts w:asciiTheme="minorBidi" w:hAnsiTheme="minorBidi"/>
          <w:sz w:val="24"/>
          <w:szCs w:val="24"/>
          <w:vertAlign w:val="superscript"/>
        </w:rPr>
      </w:pPr>
      <w:r w:rsidRPr="003461F2">
        <w:rPr>
          <w:rFonts w:asciiTheme="minorBidi" w:hAnsiTheme="minorBidi"/>
          <w:sz w:val="24"/>
          <w:szCs w:val="24"/>
        </w:rPr>
        <w:t xml:space="preserve">Par ailleurs, il existe également la légitimation après le mariage ou «  post nuptias » qui consiste pour le père de reconnaître, après son mariage avec la mère, l’enfant dont la filiation </w:t>
      </w:r>
      <w:r w:rsidR="00B738E7">
        <w:rPr>
          <w:rFonts w:asciiTheme="minorBidi" w:hAnsiTheme="minorBidi"/>
          <w:sz w:val="24"/>
          <w:szCs w:val="24"/>
        </w:rPr>
        <w:t>paternelle n’était pas établie.</w:t>
      </w:r>
      <w:r w:rsidR="00B738E7">
        <w:rPr>
          <w:rFonts w:asciiTheme="minorBidi" w:hAnsiTheme="minorBidi"/>
          <w:sz w:val="24"/>
          <w:szCs w:val="24"/>
          <w:vertAlign w:val="superscript"/>
        </w:rPr>
        <w:t>20</w:t>
      </w:r>
    </w:p>
    <w:p w14:paraId="1B472B7C" w14:textId="5CF89606" w:rsidR="00A12F4A" w:rsidRDefault="00A12F4A" w:rsidP="003461F2">
      <w:pPr>
        <w:pBdr>
          <w:bottom w:val="single" w:sz="6" w:space="1" w:color="auto"/>
        </w:pBdr>
        <w:spacing w:after="0" w:line="360" w:lineRule="auto"/>
        <w:rPr>
          <w:rFonts w:cstheme="minorHAnsi"/>
        </w:rPr>
      </w:pPr>
      <w:r w:rsidRPr="00B738E7">
        <w:rPr>
          <w:rFonts w:cstheme="minorHAnsi"/>
        </w:rPr>
        <w:t xml:space="preserve">. </w:t>
      </w:r>
    </w:p>
    <w:p w14:paraId="7F33A40C" w14:textId="77777777" w:rsidR="00B738E7" w:rsidRDefault="00B738E7" w:rsidP="003461F2">
      <w:pPr>
        <w:pBdr>
          <w:bottom w:val="single" w:sz="6" w:space="1" w:color="auto"/>
        </w:pBdr>
        <w:spacing w:after="0" w:line="360" w:lineRule="auto"/>
        <w:rPr>
          <w:rFonts w:cstheme="minorHAnsi"/>
        </w:rPr>
      </w:pPr>
    </w:p>
    <w:p w14:paraId="7B295B77" w14:textId="77777777" w:rsidR="00B738E7" w:rsidRDefault="00B738E7" w:rsidP="003461F2">
      <w:pPr>
        <w:pBdr>
          <w:bottom w:val="single" w:sz="6" w:space="1" w:color="auto"/>
        </w:pBdr>
        <w:spacing w:after="0" w:line="360" w:lineRule="auto"/>
        <w:rPr>
          <w:rFonts w:cstheme="minorHAnsi"/>
        </w:rPr>
      </w:pPr>
    </w:p>
    <w:p w14:paraId="7CA6CEDA" w14:textId="77777777" w:rsidR="00B738E7" w:rsidRDefault="00B738E7" w:rsidP="003461F2">
      <w:pPr>
        <w:pBdr>
          <w:bottom w:val="single" w:sz="6" w:space="1" w:color="auto"/>
        </w:pBdr>
        <w:spacing w:after="0" w:line="360" w:lineRule="auto"/>
        <w:rPr>
          <w:rFonts w:cstheme="minorHAnsi"/>
        </w:rPr>
      </w:pPr>
    </w:p>
    <w:p w14:paraId="265A6D52" w14:textId="77777777" w:rsidR="00B738E7" w:rsidRDefault="00B738E7" w:rsidP="003461F2">
      <w:pPr>
        <w:pBdr>
          <w:bottom w:val="single" w:sz="6" w:space="1" w:color="auto"/>
        </w:pBdr>
        <w:spacing w:after="0" w:line="360" w:lineRule="auto"/>
        <w:rPr>
          <w:rFonts w:cstheme="minorHAnsi"/>
        </w:rPr>
      </w:pPr>
    </w:p>
    <w:p w14:paraId="5BD27922" w14:textId="77777777" w:rsidR="00B738E7" w:rsidRPr="00B738E7" w:rsidRDefault="00B738E7" w:rsidP="003461F2">
      <w:pPr>
        <w:pBdr>
          <w:bottom w:val="single" w:sz="6" w:space="1" w:color="auto"/>
        </w:pBdr>
        <w:spacing w:after="0" w:line="360" w:lineRule="auto"/>
        <w:rPr>
          <w:rFonts w:cstheme="minorHAnsi"/>
        </w:rPr>
      </w:pPr>
    </w:p>
    <w:p w14:paraId="5EC474CF" w14:textId="77777777" w:rsidR="00B738E7" w:rsidRDefault="00B738E7" w:rsidP="00B738E7">
      <w:pPr>
        <w:spacing w:after="0" w:line="240" w:lineRule="auto"/>
        <w:rPr>
          <w:rFonts w:cstheme="minorHAnsi"/>
        </w:rPr>
      </w:pPr>
      <w:r w:rsidRPr="00B738E7">
        <w:rPr>
          <w:rFonts w:cstheme="minorHAnsi"/>
        </w:rPr>
        <w:t xml:space="preserve">19- Pr Amsatou SOW SIDIBE, Fascicule de droit, précité, page 49 et 50. </w:t>
      </w:r>
    </w:p>
    <w:p w14:paraId="47A048A9" w14:textId="6B10451F" w:rsidR="00B738E7" w:rsidRPr="00B738E7" w:rsidRDefault="00B738E7" w:rsidP="00B738E7">
      <w:pPr>
        <w:spacing w:after="0" w:line="240" w:lineRule="auto"/>
        <w:rPr>
          <w:rFonts w:cstheme="minorHAnsi"/>
        </w:rPr>
      </w:pPr>
      <w:r w:rsidRPr="00B738E7">
        <w:rPr>
          <w:rFonts w:cstheme="minorHAnsi"/>
        </w:rPr>
        <w:t>20- Pr Amsatou SOW SIBIDE, Fascicule de droit précité, page  55</w:t>
      </w:r>
    </w:p>
    <w:p w14:paraId="194F031B" w14:textId="77777777" w:rsidR="00B738E7" w:rsidRPr="00B738E7" w:rsidRDefault="00B738E7" w:rsidP="00B738E7">
      <w:pPr>
        <w:spacing w:after="0" w:line="360" w:lineRule="auto"/>
        <w:rPr>
          <w:rFonts w:asciiTheme="minorBidi" w:hAnsiTheme="minorBidi"/>
          <w:bCs/>
          <w:iCs/>
          <w:sz w:val="20"/>
          <w:szCs w:val="20"/>
        </w:rPr>
      </w:pPr>
    </w:p>
    <w:p w14:paraId="65883BE2" w14:textId="77777777" w:rsidR="00B738E7" w:rsidRDefault="00B738E7" w:rsidP="00B738E7">
      <w:pPr>
        <w:spacing w:after="0" w:line="360" w:lineRule="auto"/>
        <w:rPr>
          <w:rFonts w:asciiTheme="minorBidi" w:hAnsiTheme="minorBidi"/>
          <w:b/>
          <w:iCs/>
          <w:sz w:val="24"/>
          <w:szCs w:val="24"/>
          <w:u w:val="single"/>
        </w:rPr>
      </w:pPr>
    </w:p>
    <w:p w14:paraId="145BECD8"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lastRenderedPageBreak/>
        <w:t>Article 195</w:t>
      </w:r>
    </w:p>
    <w:p w14:paraId="2599E82C"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Filiation  incestueuse</w:t>
      </w:r>
    </w:p>
    <w:p w14:paraId="1C6CA153" w14:textId="77777777" w:rsidR="00A12F4A" w:rsidRPr="003461F2" w:rsidRDefault="00A12F4A" w:rsidP="003461F2">
      <w:pPr>
        <w:spacing w:after="0" w:line="360" w:lineRule="auto"/>
        <w:rPr>
          <w:rFonts w:asciiTheme="minorBidi" w:hAnsiTheme="minorBidi"/>
          <w:b/>
          <w:i/>
          <w:sz w:val="24"/>
          <w:szCs w:val="24"/>
        </w:rPr>
      </w:pPr>
      <w:r w:rsidRPr="003461F2">
        <w:rPr>
          <w:rFonts w:asciiTheme="minorBidi" w:hAnsiTheme="minorBidi"/>
          <w:b/>
          <w:iCs/>
          <w:sz w:val="24"/>
          <w:szCs w:val="24"/>
        </w:rPr>
        <w:t>L’enfant né d’un commerce incestueux ne peut être reconnu par le père, hormis le cas où le mariage de ses auteurs n’est plus prohibé par l’effet des dispositions de l’article 110 du présent Code</w:t>
      </w:r>
      <w:r w:rsidRPr="003461F2">
        <w:rPr>
          <w:rFonts w:asciiTheme="minorBidi" w:hAnsiTheme="minorBidi"/>
          <w:b/>
          <w:i/>
          <w:sz w:val="24"/>
          <w:szCs w:val="24"/>
        </w:rPr>
        <w:t>.</w:t>
      </w:r>
    </w:p>
    <w:p w14:paraId="0E75AF9E" w14:textId="26044738"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w:t>
      </w:r>
      <w:r w:rsidRPr="00B94F47">
        <w:rPr>
          <w:rFonts w:asciiTheme="minorBidi" w:hAnsiTheme="minorBidi"/>
          <w:b/>
          <w:bCs/>
          <w:sz w:val="24"/>
          <w:szCs w:val="24"/>
        </w:rPr>
        <w:t> :</w:t>
      </w:r>
    </w:p>
    <w:p w14:paraId="53DEF84B"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La filiation incestueuse renvoie à la situation où l’enfant est issu de relations entre personnes entre lesquelles le mariage était impossible en raison d’un rapport  de parenté ou d’alliance.</w:t>
      </w:r>
    </w:p>
    <w:p w14:paraId="2BE8426B"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 xml:space="preserve">L’interdiction  faite au père de la reconnaissance d’un tel enfant n’est que révélateur  d’une « sanction » infligée à ce dernier mais qui peut se réhabiliter lorsque l’interdiction disparait par l’effet de l’article 110 du Code de Famille. </w:t>
      </w:r>
    </w:p>
    <w:p w14:paraId="0D2CFD46" w14:textId="77777777" w:rsidR="00B94F47" w:rsidRDefault="00B94F47" w:rsidP="00B94F47">
      <w:pPr>
        <w:spacing w:after="0" w:line="360" w:lineRule="auto"/>
        <w:rPr>
          <w:rFonts w:asciiTheme="minorBidi" w:hAnsiTheme="minorBidi"/>
          <w:b/>
          <w:iCs/>
          <w:sz w:val="24"/>
          <w:szCs w:val="24"/>
          <w:u w:val="single"/>
        </w:rPr>
      </w:pPr>
    </w:p>
    <w:p w14:paraId="0848CF4D"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196</w:t>
      </w:r>
    </w:p>
    <w:p w14:paraId="6C457AF0"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Interdiction de la recherche de paternité</w:t>
      </w:r>
    </w:p>
    <w:p w14:paraId="408A2B5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L’établissement de filiation paternelle est interdit  à tout enfant qui n’est pas présumé issu du mariage de sa mère ou n’a pas été volontairement reconnu par son père, exception faite des cas prévus à l’article 211.</w:t>
      </w:r>
    </w:p>
    <w:p w14:paraId="0FADA703"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L’enfant dont la filiation paternelle n’a pu être établie peut toutefois des aliments par l’exercice de l’action prévue par les articles 215 à 218.</w:t>
      </w:r>
    </w:p>
    <w:p w14:paraId="13ECE1FA" w14:textId="11FD1650" w:rsidR="00A12F4A" w:rsidRPr="003461F2" w:rsidRDefault="00A12F4A" w:rsidP="00B94F47">
      <w:pPr>
        <w:spacing w:after="0" w:line="360" w:lineRule="auto"/>
        <w:jc w:val="center"/>
        <w:rPr>
          <w:rFonts w:asciiTheme="minorBidi" w:hAnsiTheme="minorBidi"/>
          <w:b/>
          <w:bCs/>
          <w:iCs/>
          <w:sz w:val="24"/>
          <w:szCs w:val="24"/>
          <w:u w:val="single"/>
        </w:rPr>
      </w:pPr>
      <w:r w:rsidRPr="003461F2">
        <w:rPr>
          <w:rFonts w:asciiTheme="minorBidi" w:hAnsiTheme="minorBidi"/>
          <w:b/>
          <w:bCs/>
          <w:iCs/>
          <w:sz w:val="24"/>
          <w:szCs w:val="24"/>
          <w:u w:val="single"/>
        </w:rPr>
        <w:t>Commentaire</w:t>
      </w:r>
      <w:r w:rsidRPr="00B94F47">
        <w:rPr>
          <w:rFonts w:asciiTheme="minorBidi" w:hAnsiTheme="minorBidi"/>
          <w:b/>
          <w:bCs/>
          <w:iCs/>
          <w:sz w:val="24"/>
          <w:szCs w:val="24"/>
        </w:rPr>
        <w:t> :</w:t>
      </w:r>
    </w:p>
    <w:p w14:paraId="01A5FD08"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Ce texte pose le principe de la prohibition de la recherche judiciaire de paternité naturelle mais admet une atténuation résultant de la lecture de son alinéa 2 dans certains cas limitativement énumérés par la loi.</w:t>
      </w:r>
    </w:p>
    <w:p w14:paraId="57E8BAC7"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En effet, la recherche de paternité naturelle est admise dans des hypothèses ou  le père a de par son attitude, implicitement reconnu l’enfant naturel en procédant ou en faisant procéder au baptême, imposé un prénom, en sa qualité de père. La preuve consistera à montrer qu’il y a eu une sorte d’aveu de paternité. Cette preuve peut  être rapportée par tous moyens bien qu’une certaine restriction semble être apportée pour ne donner crédit qu’au témoignage des personnes ayant assisté au baptême ou à l’imposition du prénom de l’enfant.</w:t>
      </w:r>
    </w:p>
    <w:p w14:paraId="165237D8"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 xml:space="preserve">Il est toutefois permis à l’enfant dont la filiation paternelle n’a pu être établie d’obtenir des aliments par le truchement des articles 215 à 218 CF. Il résulte de l’article 215 CF que l’action en indication de paternité n’est pas destinée à déterminer la paternité du défendeur. Contrairement à l’action en recherche de paternité naturelle, l’action </w:t>
      </w:r>
      <w:r w:rsidRPr="003461F2">
        <w:rPr>
          <w:rFonts w:asciiTheme="minorBidi" w:hAnsiTheme="minorBidi"/>
          <w:iCs/>
          <w:sz w:val="24"/>
          <w:szCs w:val="24"/>
        </w:rPr>
        <w:lastRenderedPageBreak/>
        <w:t>en indication de paternité n’est pas une action en établissement de filiation. Elle tend seulement à l’allocation d’aliments à l’enfant.</w:t>
      </w:r>
    </w:p>
    <w:p w14:paraId="6B350659" w14:textId="77777777" w:rsidR="00A12F4A" w:rsidRPr="003461F2" w:rsidRDefault="00A12F4A" w:rsidP="003461F2">
      <w:pPr>
        <w:spacing w:after="0" w:line="360" w:lineRule="auto"/>
        <w:rPr>
          <w:rFonts w:asciiTheme="minorBidi" w:hAnsiTheme="minorBidi"/>
          <w:iCs/>
          <w:sz w:val="24"/>
          <w:szCs w:val="24"/>
        </w:rPr>
      </w:pPr>
      <w:r w:rsidRPr="003461F2">
        <w:rPr>
          <w:rFonts w:asciiTheme="minorBidi" w:hAnsiTheme="minorBidi"/>
          <w:iCs/>
          <w:sz w:val="24"/>
          <w:szCs w:val="24"/>
        </w:rPr>
        <w:t xml:space="preserve">Il faut enfin préciser que la décision met l'obligation alimentaire à la charge du père et ce dernier ne peut invoquer le bénéfice de la réciprocité. </w:t>
      </w:r>
    </w:p>
    <w:p w14:paraId="354DB129" w14:textId="77777777" w:rsidR="00B94F47" w:rsidRDefault="00B94F47" w:rsidP="00B94F47">
      <w:pPr>
        <w:spacing w:after="0" w:line="360" w:lineRule="auto"/>
        <w:rPr>
          <w:rFonts w:asciiTheme="minorBidi" w:hAnsiTheme="minorBidi"/>
          <w:b/>
          <w:bCs/>
          <w:sz w:val="24"/>
          <w:szCs w:val="24"/>
          <w:u w:val="single"/>
        </w:rPr>
      </w:pPr>
    </w:p>
    <w:p w14:paraId="6C417CF7" w14:textId="77777777"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SECTION II</w:t>
      </w:r>
    </w:p>
    <w:p w14:paraId="2763FAA8" w14:textId="77777777"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DE LA PREUVE DE LA FILIATION</w:t>
      </w:r>
    </w:p>
    <w:p w14:paraId="4193BA4D"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197</w:t>
      </w:r>
    </w:p>
    <w:p w14:paraId="5B5EE972"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Mode de preuves ordinaires</w:t>
      </w:r>
    </w:p>
    <w:p w14:paraId="632EB392"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filiation tant paternelle que maternelle se prouve par les actes d’état civil.</w:t>
      </w:r>
    </w:p>
    <w:p w14:paraId="11ABDD3B"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A défaut d’acte, la possession constante de l’état d’enfant peut suffire à établir la filiation.</w:t>
      </w:r>
    </w:p>
    <w:p w14:paraId="0952D736" w14:textId="00925148"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w:t>
      </w:r>
      <w:r w:rsidRPr="00B94F47">
        <w:rPr>
          <w:rFonts w:asciiTheme="minorBidi" w:hAnsiTheme="minorBidi"/>
          <w:b/>
          <w:bCs/>
          <w:sz w:val="24"/>
          <w:szCs w:val="24"/>
        </w:rPr>
        <w:t> :</w:t>
      </w:r>
    </w:p>
    <w:p w14:paraId="4A16DDA0"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 droit commun de la preuve  en matière d’état posé à l’article 29 du Code de la Famille est le principe retenu pour prouver aussi bien la filiation paternelle que maternelle.</w:t>
      </w:r>
    </w:p>
    <w:p w14:paraId="6A412701"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Toutefois l’alinéa 2 de l’article 197 du Code de la Famille révèle un autre mode de preuve relevant de la possession d’état par l’enfant qui tend également à justifier ces deux types de filiation paternelle et maternelle et obéit à une certaine réglementation.</w:t>
      </w:r>
    </w:p>
    <w:p w14:paraId="0844F367" w14:textId="77777777" w:rsidR="00B94F47" w:rsidRDefault="00B94F47" w:rsidP="00B94F47">
      <w:pPr>
        <w:spacing w:after="0" w:line="360" w:lineRule="auto"/>
        <w:rPr>
          <w:rFonts w:asciiTheme="minorBidi" w:hAnsiTheme="minorBidi"/>
          <w:b/>
          <w:iCs/>
          <w:sz w:val="24"/>
          <w:szCs w:val="24"/>
          <w:u w:val="single"/>
        </w:rPr>
      </w:pPr>
    </w:p>
    <w:p w14:paraId="60823012"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198</w:t>
      </w:r>
    </w:p>
    <w:p w14:paraId="7D7B1327"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Définition de la possession d’état</w:t>
      </w:r>
    </w:p>
    <w:p w14:paraId="759ABF98"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possession d’état s’établit par une réunion suffisante de faits qui indiquent le rapport de filiation et de parenté entre un enfant et la famille à laquelle il prétend appartenir.</w:t>
      </w:r>
    </w:p>
    <w:p w14:paraId="4CB510F2"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Elle est prouvée et constatée par témoins.</w:t>
      </w:r>
    </w:p>
    <w:p w14:paraId="5957EEF3" w14:textId="583A6B64"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t>Commentaire</w:t>
      </w:r>
      <w:r w:rsidRPr="00B94F47">
        <w:rPr>
          <w:rFonts w:asciiTheme="minorBidi" w:hAnsiTheme="minorBidi"/>
          <w:b/>
          <w:bCs/>
          <w:sz w:val="24"/>
          <w:szCs w:val="24"/>
        </w:rPr>
        <w:t> :</w:t>
      </w:r>
    </w:p>
    <w:p w14:paraId="1D76D4B8"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Le législateur a voulu consacrer parmi les faits révélateurs de la possession d’état le traitement de l’enfant par la famille dont il prétend être issu, qui traduit implicitement un lien de filiation et en deuxième lieu la renommée, c'est-à-dire la reconnaissance du lien par l’entourage  familial et social. Il faut relever qu’il n’est pas fait allusion au nom que porte l’enfant parmi les faits permettant d’établir la possession d’état, dans la mesure où le plus souvent l’enfant porte le nom de son père et non celui de sa mère.</w:t>
      </w:r>
    </w:p>
    <w:p w14:paraId="72CB54A8"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lastRenderedPageBreak/>
        <w:t>Par ailleurs, la possession d’état pour qu’elle puisse marquer son plein effet doit être constante autrement dit, elle ne doit pas résulter d’un comportement passager, mais doit relever d’une certaine stabilité.</w:t>
      </w:r>
    </w:p>
    <w:p w14:paraId="7D7BAB9C"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Il faut préciser également que la possession d’état est prouvée par témoignage selon les termes de l’alinéa 2 de l’article 198 CF, ce qui se comprend aisément puisque seules les membres de la famille ou au plus ceux du milieu social auquel appartient l’enfant peuvent apporter des éclairages sur la situation de l’enfant par rapport à l’état pour lequel il se prétend.</w:t>
      </w:r>
    </w:p>
    <w:p w14:paraId="5436D0C7" w14:textId="77777777" w:rsidR="00B94F47" w:rsidRDefault="00B94F47" w:rsidP="00B94F47">
      <w:pPr>
        <w:spacing w:after="0" w:line="360" w:lineRule="auto"/>
        <w:rPr>
          <w:rFonts w:asciiTheme="minorBidi" w:hAnsiTheme="minorBidi"/>
          <w:b/>
          <w:iCs/>
          <w:sz w:val="24"/>
          <w:szCs w:val="24"/>
          <w:u w:val="single"/>
        </w:rPr>
      </w:pPr>
    </w:p>
    <w:p w14:paraId="0C73862C"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199</w:t>
      </w:r>
    </w:p>
    <w:p w14:paraId="46EEFB42"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Possession d’état à l’égard de la mère</w:t>
      </w:r>
    </w:p>
    <w:p w14:paraId="5929F26F"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Pour l’établissement de la filiation maternelle, la possession d’état est établie en prouvant que l’enfant, de façon constante s’est comporté, a été traité par la famille et considéré par la société comme étant né de la femme qu’il prétend être sa mère.</w:t>
      </w:r>
    </w:p>
    <w:p w14:paraId="394675E6"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Commentaire</w:t>
      </w:r>
      <w:r w:rsidRPr="00B94F47">
        <w:rPr>
          <w:rFonts w:asciiTheme="minorBidi" w:hAnsiTheme="minorBidi"/>
          <w:b/>
          <w:iCs/>
          <w:sz w:val="24"/>
          <w:szCs w:val="24"/>
        </w:rPr>
        <w:t> :</w:t>
      </w:r>
    </w:p>
    <w:p w14:paraId="5F25CFC5" w14:textId="77777777" w:rsidR="00A12F4A" w:rsidRPr="003461F2" w:rsidRDefault="00A12F4A" w:rsidP="003461F2">
      <w:pPr>
        <w:spacing w:after="0" w:line="360" w:lineRule="auto"/>
        <w:rPr>
          <w:rFonts w:asciiTheme="minorBidi" w:hAnsiTheme="minorBidi"/>
          <w:bCs/>
          <w:iCs/>
          <w:sz w:val="24"/>
          <w:szCs w:val="24"/>
        </w:rPr>
      </w:pPr>
      <w:r w:rsidRPr="003461F2">
        <w:rPr>
          <w:rFonts w:asciiTheme="minorBidi" w:hAnsiTheme="minorBidi"/>
          <w:bCs/>
          <w:iCs/>
          <w:sz w:val="24"/>
          <w:szCs w:val="24"/>
        </w:rPr>
        <w:t>Le législateur distingue la possession d’état à l’égard de la mère de celle vis-à-vis du père avec les conséquences de droit attachées à chaque situation. Il convient de relever simplement que ce premier cas de figure permet d’établir la filiation de l’enfant mais seulement à l’égard de la mère.</w:t>
      </w:r>
    </w:p>
    <w:p w14:paraId="55F44499" w14:textId="77777777" w:rsidR="00B94F47" w:rsidRDefault="00B94F47" w:rsidP="00B94F47">
      <w:pPr>
        <w:spacing w:after="0" w:line="360" w:lineRule="auto"/>
        <w:rPr>
          <w:rFonts w:asciiTheme="minorBidi" w:hAnsiTheme="minorBidi"/>
          <w:b/>
          <w:iCs/>
          <w:sz w:val="24"/>
          <w:szCs w:val="24"/>
          <w:u w:val="single"/>
        </w:rPr>
      </w:pPr>
    </w:p>
    <w:p w14:paraId="48A0A2E4"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200</w:t>
      </w:r>
    </w:p>
    <w:p w14:paraId="5595D500"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Possession d’état à l’égard du père légitime</w:t>
      </w:r>
    </w:p>
    <w:p w14:paraId="70194879" w14:textId="7777777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La possession d’état à l’égard du père légitime est établie en prouvant que constamment:</w:t>
      </w:r>
    </w:p>
    <w:p w14:paraId="14FE443E" w14:textId="21ED0F1E"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B94F47">
        <w:rPr>
          <w:rFonts w:asciiTheme="minorBidi" w:hAnsiTheme="minorBidi"/>
          <w:b/>
          <w:iCs/>
          <w:sz w:val="24"/>
          <w:szCs w:val="24"/>
        </w:rPr>
        <w:t xml:space="preserve"> </w:t>
      </w:r>
      <w:r w:rsidRPr="003461F2">
        <w:rPr>
          <w:rFonts w:asciiTheme="minorBidi" w:hAnsiTheme="minorBidi"/>
          <w:b/>
          <w:iCs/>
          <w:sz w:val="24"/>
          <w:szCs w:val="24"/>
        </w:rPr>
        <w:t xml:space="preserve">L’enfant a porté le nom du </w:t>
      </w:r>
      <w:r w:rsidR="00B94F47">
        <w:rPr>
          <w:rFonts w:asciiTheme="minorBidi" w:hAnsiTheme="minorBidi"/>
          <w:b/>
          <w:iCs/>
          <w:sz w:val="24"/>
          <w:szCs w:val="24"/>
        </w:rPr>
        <w:t>père dont il prétend descendre.</w:t>
      </w:r>
    </w:p>
    <w:p w14:paraId="798CC2C8" w14:textId="61F826FF"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B94F47">
        <w:rPr>
          <w:rFonts w:asciiTheme="minorBidi" w:hAnsiTheme="minorBidi"/>
          <w:b/>
          <w:iCs/>
          <w:sz w:val="24"/>
          <w:szCs w:val="24"/>
        </w:rPr>
        <w:t xml:space="preserve"> </w:t>
      </w:r>
      <w:r w:rsidRPr="003461F2">
        <w:rPr>
          <w:rFonts w:asciiTheme="minorBidi" w:hAnsiTheme="minorBidi"/>
          <w:b/>
          <w:iCs/>
          <w:sz w:val="24"/>
          <w:szCs w:val="24"/>
        </w:rPr>
        <w:t xml:space="preserve">Le père l’a traité comme son enfant et a pourvu, en cette qualité, à son éducation, son </w:t>
      </w:r>
      <w:r w:rsidR="00B94F47">
        <w:rPr>
          <w:rFonts w:asciiTheme="minorBidi" w:hAnsiTheme="minorBidi"/>
          <w:b/>
          <w:iCs/>
          <w:sz w:val="24"/>
          <w:szCs w:val="24"/>
        </w:rPr>
        <w:t>entretien et son établissement.</w:t>
      </w:r>
    </w:p>
    <w:p w14:paraId="28195EB4" w14:textId="46580B0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B94F47">
        <w:rPr>
          <w:rFonts w:asciiTheme="minorBidi" w:hAnsiTheme="minorBidi"/>
          <w:b/>
          <w:iCs/>
          <w:sz w:val="24"/>
          <w:szCs w:val="24"/>
        </w:rPr>
        <w:t xml:space="preserve"> </w:t>
      </w:r>
      <w:r w:rsidRPr="003461F2">
        <w:rPr>
          <w:rFonts w:asciiTheme="minorBidi" w:hAnsiTheme="minorBidi"/>
          <w:b/>
          <w:iCs/>
          <w:sz w:val="24"/>
          <w:szCs w:val="24"/>
        </w:rPr>
        <w:t>Il a été r</w:t>
      </w:r>
      <w:r w:rsidR="00B94F47">
        <w:rPr>
          <w:rFonts w:asciiTheme="minorBidi" w:hAnsiTheme="minorBidi"/>
          <w:b/>
          <w:iCs/>
          <w:sz w:val="24"/>
          <w:szCs w:val="24"/>
        </w:rPr>
        <w:t>econnu pour tel par la société.</w:t>
      </w:r>
    </w:p>
    <w:p w14:paraId="7052F688" w14:textId="5A135657" w:rsidR="00A12F4A" w:rsidRPr="003461F2" w:rsidRDefault="00A12F4A" w:rsidP="003461F2">
      <w:pPr>
        <w:spacing w:after="0" w:line="360" w:lineRule="auto"/>
        <w:rPr>
          <w:rFonts w:asciiTheme="minorBidi" w:hAnsiTheme="minorBidi"/>
          <w:b/>
          <w:iCs/>
          <w:sz w:val="24"/>
          <w:szCs w:val="24"/>
        </w:rPr>
      </w:pPr>
      <w:r w:rsidRPr="003461F2">
        <w:rPr>
          <w:rFonts w:asciiTheme="minorBidi" w:hAnsiTheme="minorBidi"/>
          <w:b/>
          <w:iCs/>
          <w:sz w:val="24"/>
          <w:szCs w:val="24"/>
        </w:rPr>
        <w:t>-</w:t>
      </w:r>
      <w:r w:rsidR="00B94F47">
        <w:rPr>
          <w:rFonts w:asciiTheme="minorBidi" w:hAnsiTheme="minorBidi"/>
          <w:b/>
          <w:iCs/>
          <w:sz w:val="24"/>
          <w:szCs w:val="24"/>
        </w:rPr>
        <w:t xml:space="preserve"> </w:t>
      </w:r>
      <w:r w:rsidRPr="003461F2">
        <w:rPr>
          <w:rFonts w:asciiTheme="minorBidi" w:hAnsiTheme="minorBidi"/>
          <w:b/>
          <w:iCs/>
          <w:sz w:val="24"/>
          <w:szCs w:val="24"/>
        </w:rPr>
        <w:t>Il a été traité comme tel par la famille.</w:t>
      </w:r>
    </w:p>
    <w:p w14:paraId="7B754A0B" w14:textId="77777777" w:rsidR="00B738E7" w:rsidRDefault="00B738E7" w:rsidP="00B94F47">
      <w:pPr>
        <w:spacing w:after="0" w:line="360" w:lineRule="auto"/>
        <w:jc w:val="center"/>
        <w:rPr>
          <w:rFonts w:asciiTheme="minorBidi" w:hAnsiTheme="minorBidi"/>
          <w:b/>
          <w:bCs/>
          <w:sz w:val="24"/>
          <w:szCs w:val="24"/>
          <w:u w:val="single"/>
        </w:rPr>
      </w:pPr>
    </w:p>
    <w:p w14:paraId="5DA6923D" w14:textId="77777777" w:rsidR="00B738E7" w:rsidRDefault="00B738E7" w:rsidP="00B94F47">
      <w:pPr>
        <w:spacing w:after="0" w:line="360" w:lineRule="auto"/>
        <w:jc w:val="center"/>
        <w:rPr>
          <w:rFonts w:asciiTheme="minorBidi" w:hAnsiTheme="minorBidi"/>
          <w:b/>
          <w:bCs/>
          <w:sz w:val="24"/>
          <w:szCs w:val="24"/>
          <w:u w:val="single"/>
        </w:rPr>
      </w:pPr>
    </w:p>
    <w:p w14:paraId="5A450CF1" w14:textId="77777777" w:rsidR="00B738E7" w:rsidRDefault="00B738E7" w:rsidP="00B94F47">
      <w:pPr>
        <w:spacing w:after="0" w:line="360" w:lineRule="auto"/>
        <w:jc w:val="center"/>
        <w:rPr>
          <w:rFonts w:asciiTheme="minorBidi" w:hAnsiTheme="minorBidi"/>
          <w:b/>
          <w:bCs/>
          <w:sz w:val="24"/>
          <w:szCs w:val="24"/>
          <w:u w:val="single"/>
        </w:rPr>
      </w:pPr>
    </w:p>
    <w:p w14:paraId="260E7123" w14:textId="77777777" w:rsidR="00B738E7" w:rsidRDefault="00B738E7" w:rsidP="00B94F47">
      <w:pPr>
        <w:spacing w:after="0" w:line="360" w:lineRule="auto"/>
        <w:jc w:val="center"/>
        <w:rPr>
          <w:rFonts w:asciiTheme="minorBidi" w:hAnsiTheme="minorBidi"/>
          <w:b/>
          <w:bCs/>
          <w:sz w:val="24"/>
          <w:szCs w:val="24"/>
          <w:u w:val="single"/>
        </w:rPr>
      </w:pPr>
    </w:p>
    <w:p w14:paraId="131721A9" w14:textId="77777777" w:rsidR="00B738E7" w:rsidRDefault="00B738E7" w:rsidP="00B94F47">
      <w:pPr>
        <w:spacing w:after="0" w:line="360" w:lineRule="auto"/>
        <w:jc w:val="center"/>
        <w:rPr>
          <w:rFonts w:asciiTheme="minorBidi" w:hAnsiTheme="minorBidi"/>
          <w:b/>
          <w:bCs/>
          <w:sz w:val="24"/>
          <w:szCs w:val="24"/>
          <w:u w:val="single"/>
        </w:rPr>
      </w:pPr>
    </w:p>
    <w:p w14:paraId="797310FB" w14:textId="77777777" w:rsidR="00B738E7" w:rsidRDefault="00B738E7" w:rsidP="00B94F47">
      <w:pPr>
        <w:spacing w:after="0" w:line="360" w:lineRule="auto"/>
        <w:jc w:val="center"/>
        <w:rPr>
          <w:rFonts w:asciiTheme="minorBidi" w:hAnsiTheme="minorBidi"/>
          <w:b/>
          <w:bCs/>
          <w:sz w:val="24"/>
          <w:szCs w:val="24"/>
          <w:u w:val="single"/>
        </w:rPr>
      </w:pPr>
    </w:p>
    <w:p w14:paraId="39C8A2C3" w14:textId="3AABF20C" w:rsidR="00A12F4A" w:rsidRPr="003461F2" w:rsidRDefault="00A12F4A" w:rsidP="00B94F47">
      <w:pPr>
        <w:spacing w:after="0" w:line="360" w:lineRule="auto"/>
        <w:jc w:val="center"/>
        <w:rPr>
          <w:rFonts w:asciiTheme="minorBidi" w:hAnsiTheme="minorBidi"/>
          <w:b/>
          <w:bCs/>
          <w:sz w:val="24"/>
          <w:szCs w:val="24"/>
          <w:u w:val="single"/>
        </w:rPr>
      </w:pPr>
      <w:r w:rsidRPr="003461F2">
        <w:rPr>
          <w:rFonts w:asciiTheme="minorBidi" w:hAnsiTheme="minorBidi"/>
          <w:b/>
          <w:bCs/>
          <w:sz w:val="24"/>
          <w:szCs w:val="24"/>
          <w:u w:val="single"/>
        </w:rPr>
        <w:lastRenderedPageBreak/>
        <w:t>Commentaire</w:t>
      </w:r>
      <w:r w:rsidRPr="00B94F47">
        <w:rPr>
          <w:rFonts w:asciiTheme="minorBidi" w:hAnsiTheme="minorBidi"/>
          <w:b/>
          <w:bCs/>
          <w:sz w:val="24"/>
          <w:szCs w:val="24"/>
        </w:rPr>
        <w:t> :</w:t>
      </w:r>
    </w:p>
    <w:p w14:paraId="6118E748"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S’agissant de la possession d’état à l’égard du père, il est fait allusion au fait que l’enfant lui-même ait porté le nom de son prétendu père. Il en est de même qu’il soit considéré aux yeux de la famille ou de la société comme étant issu de ce père, qui également a pourvu  à son entretien et à son épanouissement.</w:t>
      </w:r>
    </w:p>
    <w:p w14:paraId="136DAA33" w14:textId="77777777" w:rsidR="00A12F4A" w:rsidRPr="003461F2" w:rsidRDefault="00A12F4A" w:rsidP="003461F2">
      <w:pPr>
        <w:spacing w:after="0" w:line="360" w:lineRule="auto"/>
        <w:rPr>
          <w:rFonts w:asciiTheme="minorBidi" w:hAnsiTheme="minorBidi"/>
          <w:sz w:val="24"/>
          <w:szCs w:val="24"/>
        </w:rPr>
      </w:pPr>
      <w:r w:rsidRPr="003461F2">
        <w:rPr>
          <w:rFonts w:asciiTheme="minorBidi" w:hAnsiTheme="minorBidi"/>
          <w:sz w:val="24"/>
          <w:szCs w:val="24"/>
        </w:rPr>
        <w:t>Il faut souligner que même cette qualité reconnue à l’enfant n’exclut pas pour le père une possibilité de désavouer le statut de cet enfant par la procédure admise à l’article 203 du Code de la Famille.</w:t>
      </w:r>
    </w:p>
    <w:p w14:paraId="71717C6A" w14:textId="77777777" w:rsidR="00B94F47" w:rsidRDefault="00B94F47" w:rsidP="00B94F47">
      <w:pPr>
        <w:spacing w:after="0" w:line="360" w:lineRule="auto"/>
        <w:rPr>
          <w:rFonts w:asciiTheme="minorBidi" w:hAnsiTheme="minorBidi"/>
          <w:b/>
          <w:iCs/>
          <w:sz w:val="24"/>
          <w:szCs w:val="24"/>
          <w:u w:val="single"/>
        </w:rPr>
      </w:pPr>
    </w:p>
    <w:p w14:paraId="71270F5C"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Article 201</w:t>
      </w:r>
    </w:p>
    <w:p w14:paraId="02853C67" w14:textId="77777777" w:rsidR="00A12F4A" w:rsidRPr="003461F2" w:rsidRDefault="00A12F4A" w:rsidP="00B94F47">
      <w:pPr>
        <w:spacing w:after="0" w:line="360" w:lineRule="auto"/>
        <w:jc w:val="center"/>
        <w:rPr>
          <w:rFonts w:asciiTheme="minorBidi" w:hAnsiTheme="minorBidi"/>
          <w:b/>
          <w:iCs/>
          <w:sz w:val="24"/>
          <w:szCs w:val="24"/>
          <w:u w:val="single"/>
        </w:rPr>
      </w:pPr>
      <w:r w:rsidRPr="003461F2">
        <w:rPr>
          <w:rFonts w:asciiTheme="minorBidi" w:hAnsiTheme="minorBidi"/>
          <w:b/>
          <w:iCs/>
          <w:sz w:val="24"/>
          <w:szCs w:val="24"/>
          <w:u w:val="single"/>
        </w:rPr>
        <w:t>Autre mode d’établissement de la filiation paternelle</w:t>
      </w:r>
    </w:p>
    <w:p w14:paraId="5D9E47B3" w14:textId="77777777" w:rsidR="00B94F47" w:rsidRDefault="00A12F4A" w:rsidP="00B94F47">
      <w:pPr>
        <w:spacing w:after="0" w:line="360" w:lineRule="auto"/>
        <w:rPr>
          <w:rFonts w:asciiTheme="minorBidi" w:hAnsiTheme="minorBidi"/>
          <w:b/>
          <w:iCs/>
          <w:sz w:val="24"/>
          <w:szCs w:val="24"/>
        </w:rPr>
      </w:pPr>
      <w:r w:rsidRPr="003461F2">
        <w:rPr>
          <w:rFonts w:asciiTheme="minorBidi" w:hAnsiTheme="minorBidi"/>
          <w:b/>
          <w:iCs/>
          <w:sz w:val="24"/>
          <w:szCs w:val="24"/>
        </w:rPr>
        <w:t>A défaut de la possession d’état dont la preuve est recevable ou si la possession d’état est contestée ou ne s’accorde pas avec les énonciations de  l’acte de naissance, la filiation ne peut être établie qu’après une</w:t>
      </w:r>
      <w:r w:rsidR="00B94F47">
        <w:rPr>
          <w:rFonts w:asciiTheme="minorBidi" w:hAnsiTheme="minorBidi"/>
          <w:b/>
          <w:iCs/>
          <w:sz w:val="24"/>
          <w:szCs w:val="24"/>
        </w:rPr>
        <w:t xml:space="preserve"> action en réclamation  d’état.</w:t>
      </w:r>
    </w:p>
    <w:p w14:paraId="3EC008D4" w14:textId="1C318954" w:rsidR="00A12F4A" w:rsidRPr="00B94F47" w:rsidRDefault="00A12F4A" w:rsidP="00B94F47">
      <w:pPr>
        <w:spacing w:after="0" w:line="360" w:lineRule="auto"/>
        <w:rPr>
          <w:rFonts w:asciiTheme="minorBidi" w:hAnsiTheme="minorBidi"/>
          <w:b/>
          <w:iCs/>
          <w:sz w:val="24"/>
          <w:szCs w:val="24"/>
        </w:rPr>
      </w:pPr>
      <w:r w:rsidRPr="003461F2">
        <w:rPr>
          <w:rFonts w:asciiTheme="minorBidi" w:hAnsiTheme="minorBidi"/>
          <w:b/>
          <w:bCs/>
          <w:sz w:val="24"/>
          <w:szCs w:val="24"/>
          <w:u w:val="single"/>
        </w:rPr>
        <w:t>Jugement Avant dire droit sur l’expertise médicale</w:t>
      </w:r>
      <w:r w:rsidRPr="00B94F47">
        <w:rPr>
          <w:rFonts w:asciiTheme="minorBidi" w:hAnsiTheme="minorBidi"/>
          <w:b/>
          <w:bCs/>
          <w:sz w:val="24"/>
          <w:szCs w:val="24"/>
        </w:rPr>
        <w:t> :</w:t>
      </w:r>
    </w:p>
    <w:p w14:paraId="681F911E" w14:textId="20E2F0B5" w:rsidR="00A12F4A" w:rsidRPr="00B94F47" w:rsidRDefault="00A12F4A" w:rsidP="00B94F47">
      <w:pPr>
        <w:pStyle w:val="Paragraphedeliste"/>
        <w:numPr>
          <w:ilvl w:val="0"/>
          <w:numId w:val="10"/>
        </w:numPr>
        <w:tabs>
          <w:tab w:val="left" w:pos="142"/>
          <w:tab w:val="left" w:pos="2343"/>
        </w:tabs>
        <w:spacing w:after="0" w:line="360" w:lineRule="auto"/>
        <w:ind w:left="0" w:firstLine="0"/>
        <w:rPr>
          <w:rFonts w:asciiTheme="minorBidi" w:hAnsiTheme="minorBidi"/>
          <w:sz w:val="24"/>
          <w:szCs w:val="24"/>
        </w:rPr>
      </w:pPr>
      <w:r w:rsidRPr="00B94F47">
        <w:rPr>
          <w:rFonts w:asciiTheme="minorBidi" w:hAnsiTheme="minorBidi"/>
          <w:sz w:val="24"/>
          <w:szCs w:val="24"/>
        </w:rPr>
        <w:t>Jugé qu’une expertise médicale doit être ordonnée pour déterminer à l’aide des données acquises de la science le véritable père biologique d’un enfant dont le requérant réclame la paternité alors que sa mère lui dénie ce droit.</w:t>
      </w:r>
    </w:p>
    <w:p w14:paraId="1E0F1F84" w14:textId="6ED9BA2E" w:rsidR="00A12F4A" w:rsidRPr="003461F2" w:rsidRDefault="00A12F4A" w:rsidP="003461F2">
      <w:pPr>
        <w:tabs>
          <w:tab w:val="left" w:pos="2343"/>
        </w:tabs>
        <w:spacing w:after="0" w:line="360" w:lineRule="auto"/>
        <w:rPr>
          <w:rFonts w:asciiTheme="minorBidi" w:hAnsiTheme="minorBidi"/>
          <w:b/>
          <w:bCs/>
          <w:sz w:val="24"/>
          <w:szCs w:val="24"/>
        </w:rPr>
      </w:pPr>
      <w:r w:rsidRPr="003461F2">
        <w:rPr>
          <w:rFonts w:asciiTheme="minorBidi" w:hAnsiTheme="minorBidi"/>
          <w:b/>
          <w:bCs/>
          <w:sz w:val="24"/>
          <w:szCs w:val="24"/>
        </w:rPr>
        <w:t>TGI Hors Classe de Dakar N°05 Réclamation paternit</w:t>
      </w:r>
      <w:r w:rsidR="00095EEE">
        <w:rPr>
          <w:rFonts w:asciiTheme="minorBidi" w:hAnsiTheme="minorBidi"/>
          <w:b/>
          <w:bCs/>
          <w:sz w:val="24"/>
          <w:szCs w:val="24"/>
        </w:rPr>
        <w:t>é du 02 janvier 2017, Annexe 103</w:t>
      </w:r>
      <w:r w:rsidRPr="003461F2">
        <w:rPr>
          <w:rFonts w:asciiTheme="minorBidi" w:hAnsiTheme="minorBidi"/>
          <w:b/>
          <w:bCs/>
          <w:sz w:val="24"/>
          <w:szCs w:val="24"/>
        </w:rPr>
        <w:t>.</w:t>
      </w:r>
    </w:p>
    <w:p w14:paraId="4538C8D8" w14:textId="7B75CB62" w:rsidR="00A12F4A" w:rsidRPr="00B94F47" w:rsidRDefault="00A12F4A" w:rsidP="00B94F47">
      <w:pPr>
        <w:pStyle w:val="Paragraphedeliste"/>
        <w:numPr>
          <w:ilvl w:val="0"/>
          <w:numId w:val="10"/>
        </w:numPr>
        <w:tabs>
          <w:tab w:val="left" w:pos="142"/>
          <w:tab w:val="left" w:pos="2343"/>
        </w:tabs>
        <w:spacing w:after="0" w:line="360" w:lineRule="auto"/>
        <w:ind w:left="0" w:hanging="11"/>
        <w:rPr>
          <w:rFonts w:asciiTheme="minorBidi" w:hAnsiTheme="minorBidi"/>
          <w:sz w:val="24"/>
          <w:szCs w:val="24"/>
        </w:rPr>
      </w:pPr>
      <w:r w:rsidRPr="00B94F47">
        <w:rPr>
          <w:rFonts w:asciiTheme="minorBidi" w:hAnsiTheme="minorBidi"/>
          <w:sz w:val="24"/>
          <w:szCs w:val="24"/>
        </w:rPr>
        <w:t>Dans le même registre, les tests de paternité produits</w:t>
      </w:r>
      <w:r w:rsidR="00B94F47">
        <w:rPr>
          <w:rFonts w:asciiTheme="minorBidi" w:hAnsiTheme="minorBidi"/>
          <w:sz w:val="24"/>
          <w:szCs w:val="24"/>
        </w:rPr>
        <w:t xml:space="preserve"> par le demandeur ne lient pas</w:t>
      </w:r>
      <w:r w:rsidR="005E115C">
        <w:rPr>
          <w:rFonts w:asciiTheme="minorBidi" w:hAnsiTheme="minorBidi"/>
          <w:sz w:val="24"/>
          <w:szCs w:val="24"/>
        </w:rPr>
        <w:t xml:space="preserve"> </w:t>
      </w:r>
      <w:r w:rsidRPr="00B94F47">
        <w:rPr>
          <w:rFonts w:asciiTheme="minorBidi" w:hAnsiTheme="minorBidi"/>
          <w:sz w:val="24"/>
          <w:szCs w:val="24"/>
        </w:rPr>
        <w:t>pour autant la juridiction saisie de  l’action en réclamation de paternité qui doit recourir au besoin à une expertise médicale confiée à un sachant.</w:t>
      </w:r>
    </w:p>
    <w:p w14:paraId="2E7DE1A8" w14:textId="27A4A62D" w:rsidR="00A12F4A" w:rsidRPr="003461F2" w:rsidRDefault="00A12F4A" w:rsidP="003461F2">
      <w:pPr>
        <w:tabs>
          <w:tab w:val="left" w:pos="2343"/>
        </w:tabs>
        <w:spacing w:after="0" w:line="360" w:lineRule="auto"/>
        <w:rPr>
          <w:rFonts w:asciiTheme="minorBidi" w:hAnsiTheme="minorBidi"/>
          <w:b/>
          <w:bCs/>
          <w:sz w:val="24"/>
          <w:szCs w:val="24"/>
        </w:rPr>
      </w:pPr>
      <w:r w:rsidRPr="003461F2">
        <w:rPr>
          <w:rFonts w:asciiTheme="minorBidi" w:hAnsiTheme="minorBidi"/>
          <w:b/>
          <w:bCs/>
          <w:sz w:val="24"/>
          <w:szCs w:val="24"/>
        </w:rPr>
        <w:t>TGI Hors Classe de Dakar N°1467  du 20 novembre 2017, Gbêho Hospice Kiki contre Binoutiri Lindsey Egounlety et Léonce Arnaud Moudjiedji, Annexe 1</w:t>
      </w:r>
      <w:r w:rsidR="00095EEE">
        <w:rPr>
          <w:rFonts w:asciiTheme="minorBidi" w:hAnsiTheme="minorBidi"/>
          <w:b/>
          <w:bCs/>
          <w:sz w:val="24"/>
          <w:szCs w:val="24"/>
        </w:rPr>
        <w:t>04</w:t>
      </w:r>
      <w:r w:rsidRPr="003461F2">
        <w:rPr>
          <w:rFonts w:asciiTheme="minorBidi" w:hAnsiTheme="minorBidi"/>
          <w:b/>
          <w:bCs/>
          <w:sz w:val="24"/>
          <w:szCs w:val="24"/>
        </w:rPr>
        <w:t>.</w:t>
      </w:r>
    </w:p>
    <w:p w14:paraId="2E46C60B" w14:textId="2FB73633" w:rsidR="00A12F4A" w:rsidRPr="00B94F47" w:rsidRDefault="00A12F4A" w:rsidP="00B94F47">
      <w:pPr>
        <w:pStyle w:val="Paragraphedeliste"/>
        <w:numPr>
          <w:ilvl w:val="0"/>
          <w:numId w:val="10"/>
        </w:numPr>
        <w:tabs>
          <w:tab w:val="left" w:pos="142"/>
          <w:tab w:val="left" w:pos="2343"/>
        </w:tabs>
        <w:spacing w:after="0" w:line="360" w:lineRule="auto"/>
        <w:ind w:left="0" w:hanging="11"/>
        <w:rPr>
          <w:rFonts w:asciiTheme="minorBidi" w:hAnsiTheme="minorBidi"/>
          <w:sz w:val="24"/>
          <w:szCs w:val="24"/>
        </w:rPr>
      </w:pPr>
      <w:r w:rsidRPr="00B94F47">
        <w:rPr>
          <w:rFonts w:asciiTheme="minorBidi" w:hAnsiTheme="minorBidi"/>
          <w:sz w:val="24"/>
          <w:szCs w:val="24"/>
        </w:rPr>
        <w:t>Toutefois sur le fondement de l’article 6 du décret 2015-1145, le Tribunal de Grande Instance doit se déclarer incompétent par rapport  à la demande reconventionnelle de la mère portant sur des dommages et intérêts au regard du quantum de la demande formulée consécutivement à une action en établissement de filiation.</w:t>
      </w:r>
    </w:p>
    <w:p w14:paraId="3DAB0F6F" w14:textId="5A5CC0F4" w:rsidR="003461F2" w:rsidRDefault="00A12F4A" w:rsidP="00514692">
      <w:pPr>
        <w:tabs>
          <w:tab w:val="left" w:pos="2343"/>
        </w:tabs>
        <w:spacing w:after="0" w:line="360" w:lineRule="auto"/>
        <w:rPr>
          <w:rFonts w:asciiTheme="minorBidi" w:hAnsiTheme="minorBidi"/>
          <w:b/>
          <w:bCs/>
          <w:sz w:val="24"/>
          <w:szCs w:val="24"/>
        </w:rPr>
      </w:pPr>
      <w:r w:rsidRPr="003461F2">
        <w:rPr>
          <w:rFonts w:asciiTheme="minorBidi" w:hAnsiTheme="minorBidi"/>
          <w:b/>
          <w:bCs/>
          <w:sz w:val="24"/>
          <w:szCs w:val="24"/>
        </w:rPr>
        <w:t>Jugement TGI Hors Classe de Dakar N°1467  du 20 novembre 2017 précité. /</w:t>
      </w:r>
    </w:p>
    <w:p w14:paraId="3F5B725A" w14:textId="77777777" w:rsidR="008543A0" w:rsidRDefault="008543A0" w:rsidP="00514692">
      <w:pPr>
        <w:tabs>
          <w:tab w:val="left" w:pos="2343"/>
        </w:tabs>
        <w:spacing w:after="0" w:line="360" w:lineRule="auto"/>
        <w:rPr>
          <w:rFonts w:asciiTheme="minorBidi" w:hAnsiTheme="minorBidi"/>
          <w:b/>
          <w:bCs/>
          <w:sz w:val="24"/>
          <w:szCs w:val="24"/>
        </w:rPr>
      </w:pPr>
      <w:bookmarkStart w:id="6" w:name="_GoBack"/>
      <w:bookmarkEnd w:id="6"/>
    </w:p>
    <w:tbl>
      <w:tblPr>
        <w:tblStyle w:val="Grilledutableau"/>
        <w:tblW w:w="0" w:type="auto"/>
        <w:tblLook w:val="04A0" w:firstRow="1" w:lastRow="0" w:firstColumn="1" w:lastColumn="0" w:noHBand="0" w:noVBand="1"/>
      </w:tblPr>
      <w:tblGrid>
        <w:gridCol w:w="4605"/>
        <w:gridCol w:w="4605"/>
      </w:tblGrid>
      <w:tr w:rsidR="00B7535E" w14:paraId="217D3A4A" w14:textId="77777777" w:rsidTr="00B7535E">
        <w:tc>
          <w:tcPr>
            <w:tcW w:w="4605" w:type="dxa"/>
          </w:tcPr>
          <w:p w14:paraId="215B785B" w14:textId="0E04D063" w:rsidR="00B7535E" w:rsidRDefault="00B7535E" w:rsidP="00514692">
            <w:pPr>
              <w:tabs>
                <w:tab w:val="left" w:pos="2343"/>
              </w:tabs>
              <w:spacing w:line="360" w:lineRule="auto"/>
              <w:rPr>
                <w:rFonts w:asciiTheme="minorBidi" w:hAnsiTheme="minorBidi"/>
                <w:b/>
                <w:bCs/>
                <w:sz w:val="24"/>
                <w:szCs w:val="24"/>
              </w:rPr>
            </w:pPr>
            <w:r>
              <w:rPr>
                <w:rFonts w:asciiTheme="minorBidi" w:hAnsiTheme="minorBidi"/>
                <w:b/>
                <w:bCs/>
                <w:sz w:val="24"/>
                <w:szCs w:val="24"/>
              </w:rPr>
              <w:t>Appréciation</w:t>
            </w:r>
          </w:p>
        </w:tc>
        <w:tc>
          <w:tcPr>
            <w:tcW w:w="4605" w:type="dxa"/>
          </w:tcPr>
          <w:p w14:paraId="4D250D54" w14:textId="69BB231B" w:rsidR="00B7535E" w:rsidRDefault="00B7535E" w:rsidP="00514692">
            <w:pPr>
              <w:tabs>
                <w:tab w:val="left" w:pos="2343"/>
              </w:tabs>
              <w:spacing w:line="360" w:lineRule="auto"/>
              <w:rPr>
                <w:rFonts w:asciiTheme="minorBidi" w:hAnsiTheme="minorBidi"/>
                <w:b/>
                <w:bCs/>
                <w:sz w:val="24"/>
                <w:szCs w:val="24"/>
              </w:rPr>
            </w:pPr>
            <w:r>
              <w:rPr>
                <w:rFonts w:asciiTheme="minorBidi" w:hAnsiTheme="minorBidi"/>
                <w:b/>
                <w:bCs/>
                <w:sz w:val="24"/>
                <w:szCs w:val="24"/>
              </w:rPr>
              <w:t>Note</w:t>
            </w:r>
          </w:p>
        </w:tc>
      </w:tr>
      <w:tr w:rsidR="00B7535E" w14:paraId="094DF035" w14:textId="77777777" w:rsidTr="00B7535E">
        <w:tc>
          <w:tcPr>
            <w:tcW w:w="4605" w:type="dxa"/>
          </w:tcPr>
          <w:p w14:paraId="5C31FC80" w14:textId="77777777" w:rsidR="00B7535E" w:rsidRDefault="00B7535E" w:rsidP="00514692">
            <w:pPr>
              <w:tabs>
                <w:tab w:val="left" w:pos="2343"/>
              </w:tabs>
              <w:spacing w:line="360" w:lineRule="auto"/>
              <w:rPr>
                <w:rFonts w:asciiTheme="minorBidi" w:hAnsiTheme="minorBidi"/>
                <w:b/>
                <w:bCs/>
                <w:sz w:val="24"/>
                <w:szCs w:val="24"/>
              </w:rPr>
            </w:pPr>
          </w:p>
        </w:tc>
        <w:tc>
          <w:tcPr>
            <w:tcW w:w="4605" w:type="dxa"/>
          </w:tcPr>
          <w:p w14:paraId="04B0AF9E" w14:textId="7766CC66" w:rsidR="00B7535E" w:rsidRDefault="00B7535E" w:rsidP="00514692">
            <w:pPr>
              <w:tabs>
                <w:tab w:val="left" w:pos="2343"/>
              </w:tabs>
              <w:spacing w:line="360" w:lineRule="auto"/>
              <w:rPr>
                <w:rFonts w:asciiTheme="minorBidi" w:hAnsiTheme="minorBidi"/>
                <w:b/>
                <w:bCs/>
                <w:sz w:val="24"/>
                <w:szCs w:val="24"/>
              </w:rPr>
            </w:pPr>
            <w:r>
              <w:rPr>
                <w:rFonts w:asciiTheme="minorBidi" w:hAnsiTheme="minorBidi"/>
                <w:b/>
                <w:bCs/>
                <w:sz w:val="24"/>
                <w:szCs w:val="24"/>
              </w:rPr>
              <w:t>15/20</w:t>
            </w:r>
          </w:p>
        </w:tc>
      </w:tr>
    </w:tbl>
    <w:p w14:paraId="33634322" w14:textId="77777777" w:rsidR="00B7535E" w:rsidRPr="00B7535E" w:rsidRDefault="00B7535E" w:rsidP="00514692">
      <w:pPr>
        <w:tabs>
          <w:tab w:val="left" w:pos="2343"/>
        </w:tabs>
        <w:spacing w:after="0" w:line="360" w:lineRule="auto"/>
        <w:rPr>
          <w:rFonts w:asciiTheme="minorBidi" w:hAnsiTheme="minorBidi"/>
          <w:b/>
          <w:bCs/>
          <w:sz w:val="24"/>
          <w:szCs w:val="24"/>
        </w:rPr>
      </w:pPr>
    </w:p>
    <w:sectPr w:rsidR="00B7535E" w:rsidRPr="00B7535E" w:rsidSect="00514692">
      <w:pgSz w:w="11906" w:h="16838"/>
      <w:pgMar w:top="567" w:right="1418" w:bottom="1134" w:left="1418"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FJ" w:date="2019-05-08T08:41:00Z" w:initials="C">
    <w:p w14:paraId="5C85B477" w14:textId="4B46A3D6" w:rsidR="00B7535E" w:rsidRDefault="00B7535E">
      <w:pPr>
        <w:pStyle w:val="Commentaire"/>
      </w:pPr>
      <w:r>
        <w:rPr>
          <w:rStyle w:val="Marquedecommentaire"/>
        </w:rPr>
        <w:annotationRef/>
      </w:r>
      <w:r>
        <w:t>S’expliquer sur l’évolution des valeurs</w:t>
      </w:r>
    </w:p>
  </w:comment>
  <w:comment w:id="1" w:author="CFJ" w:date="2019-05-08T08:44:00Z" w:initials="C">
    <w:p w14:paraId="70081564" w14:textId="5443A339" w:rsidR="00B7535E" w:rsidRDefault="00B7535E">
      <w:pPr>
        <w:pStyle w:val="Commentaire"/>
      </w:pPr>
      <w:r>
        <w:rPr>
          <w:rStyle w:val="Marquedecommentaire"/>
        </w:rPr>
        <w:annotationRef/>
      </w:r>
      <w:r>
        <w:t>Demande additionnelle de contribution aux ----------------- à la demande de divorce</w:t>
      </w:r>
    </w:p>
  </w:comment>
  <w:comment w:id="2" w:author="CFJ" w:date="2019-05-08T08:45:00Z" w:initials="C">
    <w:p w14:paraId="0CD07858" w14:textId="34A578D3" w:rsidR="002270B9" w:rsidRDefault="002270B9">
      <w:pPr>
        <w:pStyle w:val="Commentaire"/>
      </w:pPr>
      <w:r>
        <w:rPr>
          <w:rStyle w:val="Marquedecommentaire"/>
        </w:rPr>
        <w:annotationRef/>
      </w:r>
    </w:p>
  </w:comment>
  <w:comment w:id="3" w:author="CFJ" w:date="2019-05-08T08:48:00Z" w:initials="C">
    <w:p w14:paraId="1F5B82DB" w14:textId="64204027" w:rsidR="002270B9" w:rsidRDefault="002270B9">
      <w:pPr>
        <w:pStyle w:val="Commentaire"/>
      </w:pPr>
      <w:r>
        <w:rPr>
          <w:rStyle w:val="Marquedecommentaire"/>
        </w:rPr>
        <w:annotationRef/>
      </w:r>
      <w:r>
        <w:t>Préciser l’article de l’AU</w:t>
      </w:r>
    </w:p>
  </w:comment>
  <w:comment w:id="4" w:author="CFJ" w:date="2019-05-08T08:50:00Z" w:initials="C">
    <w:p w14:paraId="1CFC870D" w14:textId="138EBFBE" w:rsidR="002270B9" w:rsidRDefault="002270B9">
      <w:pPr>
        <w:pStyle w:val="Commentaire"/>
      </w:pPr>
      <w:r>
        <w:rPr>
          <w:rStyle w:val="Marquedecommentaire"/>
        </w:rPr>
        <w:annotationRef/>
      </w:r>
      <w:r>
        <w:t>Qui pour procéder à la transcription au RCCM ?</w:t>
      </w:r>
    </w:p>
  </w:comment>
  <w:comment w:id="5" w:author="CFJ" w:date="2019-05-08T08:54:00Z" w:initials="C">
    <w:p w14:paraId="7D5D6D5F" w14:textId="0439CBAD" w:rsidR="002270B9" w:rsidRDefault="002270B9">
      <w:pPr>
        <w:pStyle w:val="Commentaire"/>
      </w:pPr>
      <w:r>
        <w:rPr>
          <w:rStyle w:val="Marquedecommentaire"/>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507A2C" w14:textId="77777777" w:rsidR="004B0E8A" w:rsidRDefault="004B0E8A" w:rsidP="00410B83">
      <w:pPr>
        <w:spacing w:after="0" w:line="240" w:lineRule="auto"/>
      </w:pPr>
      <w:r>
        <w:separator/>
      </w:r>
    </w:p>
  </w:endnote>
  <w:endnote w:type="continuationSeparator" w:id="0">
    <w:p w14:paraId="34CC3ACC" w14:textId="77777777" w:rsidR="004B0E8A" w:rsidRDefault="004B0E8A" w:rsidP="00410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2282026"/>
      <w:docPartObj>
        <w:docPartGallery w:val="Page Numbers (Bottom of Page)"/>
        <w:docPartUnique/>
      </w:docPartObj>
    </w:sdtPr>
    <w:sdtEndPr/>
    <w:sdtContent>
      <w:p w14:paraId="46084453" w14:textId="7012A2CA" w:rsidR="00B7535E" w:rsidRDefault="00B7535E">
        <w:pPr>
          <w:pStyle w:val="Pieddepage"/>
          <w:jc w:val="right"/>
        </w:pPr>
        <w:r>
          <w:fldChar w:fldCharType="begin"/>
        </w:r>
        <w:r>
          <w:instrText>PAGE   \* MERGEFORMAT</w:instrText>
        </w:r>
        <w:r>
          <w:fldChar w:fldCharType="separate"/>
        </w:r>
        <w:r w:rsidR="008543A0">
          <w:rPr>
            <w:noProof/>
          </w:rPr>
          <w:t>50</w:t>
        </w:r>
        <w:r>
          <w:fldChar w:fldCharType="end"/>
        </w:r>
      </w:p>
    </w:sdtContent>
  </w:sdt>
  <w:p w14:paraId="76752529" w14:textId="77777777" w:rsidR="00B7535E" w:rsidRDefault="00B7535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12C6B" w14:textId="77777777" w:rsidR="004B0E8A" w:rsidRDefault="004B0E8A" w:rsidP="00410B83">
      <w:pPr>
        <w:spacing w:after="0" w:line="240" w:lineRule="auto"/>
      </w:pPr>
      <w:r>
        <w:separator/>
      </w:r>
    </w:p>
  </w:footnote>
  <w:footnote w:type="continuationSeparator" w:id="0">
    <w:p w14:paraId="308DF1B1" w14:textId="77777777" w:rsidR="004B0E8A" w:rsidRDefault="004B0E8A" w:rsidP="00410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46A0B"/>
    <w:multiLevelType w:val="hybridMultilevel"/>
    <w:tmpl w:val="8C9E0826"/>
    <w:lvl w:ilvl="0" w:tplc="6C5A57BE">
      <w:start w:val="16"/>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480B6E"/>
    <w:multiLevelType w:val="hybridMultilevel"/>
    <w:tmpl w:val="37B0D47C"/>
    <w:lvl w:ilvl="0" w:tplc="4D9A834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C565D7"/>
    <w:multiLevelType w:val="hybridMultilevel"/>
    <w:tmpl w:val="19C4D0E4"/>
    <w:lvl w:ilvl="0" w:tplc="27EE4EE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5003616"/>
    <w:multiLevelType w:val="hybridMultilevel"/>
    <w:tmpl w:val="9D844344"/>
    <w:lvl w:ilvl="0" w:tplc="ADB0CAEE">
      <w:numFmt w:val="bullet"/>
      <w:lvlText w:val="-"/>
      <w:lvlJc w:val="left"/>
      <w:pPr>
        <w:ind w:left="420" w:hanging="360"/>
      </w:pPr>
      <w:rPr>
        <w:rFonts w:ascii="Calibri" w:eastAsiaTheme="minorEastAsia" w:hAnsi="Calibri" w:cs="Calibr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nsid w:val="28D95616"/>
    <w:multiLevelType w:val="hybridMultilevel"/>
    <w:tmpl w:val="D6B21090"/>
    <w:lvl w:ilvl="0" w:tplc="4FFE365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1964A8E"/>
    <w:multiLevelType w:val="hybridMultilevel"/>
    <w:tmpl w:val="87183E3C"/>
    <w:lvl w:ilvl="0" w:tplc="31C001A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0D3684"/>
    <w:multiLevelType w:val="hybridMultilevel"/>
    <w:tmpl w:val="31AE5846"/>
    <w:lvl w:ilvl="0" w:tplc="3F168CC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FC56699"/>
    <w:multiLevelType w:val="hybridMultilevel"/>
    <w:tmpl w:val="C4101426"/>
    <w:lvl w:ilvl="0" w:tplc="A55C4490">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70C659B"/>
    <w:multiLevelType w:val="hybridMultilevel"/>
    <w:tmpl w:val="5F469CF2"/>
    <w:lvl w:ilvl="0" w:tplc="0DACBBAC">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C9954CA"/>
    <w:multiLevelType w:val="hybridMultilevel"/>
    <w:tmpl w:val="712E88DA"/>
    <w:lvl w:ilvl="0" w:tplc="0DFA9B04">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8"/>
  </w:num>
  <w:num w:numId="5">
    <w:abstractNumId w:val="7"/>
  </w:num>
  <w:num w:numId="6">
    <w:abstractNumId w:val="3"/>
  </w:num>
  <w:num w:numId="7">
    <w:abstractNumId w:val="0"/>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F4A"/>
    <w:rsid w:val="000130A8"/>
    <w:rsid w:val="0005257B"/>
    <w:rsid w:val="00086D07"/>
    <w:rsid w:val="00095EEE"/>
    <w:rsid w:val="000A3765"/>
    <w:rsid w:val="000A402F"/>
    <w:rsid w:val="000F142F"/>
    <w:rsid w:val="00100C20"/>
    <w:rsid w:val="00113E65"/>
    <w:rsid w:val="00114FFE"/>
    <w:rsid w:val="001D15DA"/>
    <w:rsid w:val="001E762E"/>
    <w:rsid w:val="001F1969"/>
    <w:rsid w:val="002270B9"/>
    <w:rsid w:val="00246F92"/>
    <w:rsid w:val="003461F2"/>
    <w:rsid w:val="003D15AD"/>
    <w:rsid w:val="004107A7"/>
    <w:rsid w:val="00410B83"/>
    <w:rsid w:val="00421339"/>
    <w:rsid w:val="00424C6A"/>
    <w:rsid w:val="004A4D66"/>
    <w:rsid w:val="004B0E8A"/>
    <w:rsid w:val="004B5ED3"/>
    <w:rsid w:val="004D1B8B"/>
    <w:rsid w:val="00514692"/>
    <w:rsid w:val="005E115C"/>
    <w:rsid w:val="0063361C"/>
    <w:rsid w:val="006512F8"/>
    <w:rsid w:val="006636B8"/>
    <w:rsid w:val="00701067"/>
    <w:rsid w:val="0071289D"/>
    <w:rsid w:val="0081364D"/>
    <w:rsid w:val="00825D04"/>
    <w:rsid w:val="00844360"/>
    <w:rsid w:val="008543A0"/>
    <w:rsid w:val="00895555"/>
    <w:rsid w:val="00915425"/>
    <w:rsid w:val="0092000A"/>
    <w:rsid w:val="009D103F"/>
    <w:rsid w:val="00A10540"/>
    <w:rsid w:val="00A12F4A"/>
    <w:rsid w:val="00AD389F"/>
    <w:rsid w:val="00AE5A53"/>
    <w:rsid w:val="00B70322"/>
    <w:rsid w:val="00B738E7"/>
    <w:rsid w:val="00B7535E"/>
    <w:rsid w:val="00B94F47"/>
    <w:rsid w:val="00BB0CBC"/>
    <w:rsid w:val="00BD5D95"/>
    <w:rsid w:val="00C02506"/>
    <w:rsid w:val="00C4795A"/>
    <w:rsid w:val="00C81F41"/>
    <w:rsid w:val="00CB1938"/>
    <w:rsid w:val="00CC2055"/>
    <w:rsid w:val="00CC7078"/>
    <w:rsid w:val="00CD0320"/>
    <w:rsid w:val="00E14A22"/>
    <w:rsid w:val="00E15177"/>
    <w:rsid w:val="00E237BA"/>
    <w:rsid w:val="00E56F21"/>
    <w:rsid w:val="00E832E0"/>
    <w:rsid w:val="00EB77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E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4A"/>
    <w:rPr>
      <w:rFonts w:eastAsiaTheme="minorEastAsia"/>
      <w:lang w:eastAsia="fr-FR"/>
    </w:rPr>
  </w:style>
  <w:style w:type="paragraph" w:styleId="Titre1">
    <w:name w:val="heading 1"/>
    <w:basedOn w:val="Normal"/>
    <w:next w:val="Normal"/>
    <w:link w:val="Titre1Car"/>
    <w:uiPriority w:val="9"/>
    <w:qFormat/>
    <w:rsid w:val="00A1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1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F4A"/>
    <w:rPr>
      <w:rFonts w:asciiTheme="majorHAnsi" w:eastAsiaTheme="majorEastAsia" w:hAnsiTheme="majorHAnsi" w:cstheme="majorBidi"/>
      <w:color w:val="365F91" w:themeColor="accent1" w:themeShade="BF"/>
      <w:sz w:val="32"/>
      <w:szCs w:val="32"/>
      <w:lang w:eastAsia="fr-FR"/>
    </w:rPr>
  </w:style>
  <w:style w:type="character" w:customStyle="1" w:styleId="Titre2Car">
    <w:name w:val="Titre 2 Car"/>
    <w:basedOn w:val="Policepardfaut"/>
    <w:link w:val="Titre2"/>
    <w:uiPriority w:val="9"/>
    <w:rsid w:val="00A12F4A"/>
    <w:rPr>
      <w:rFonts w:asciiTheme="majorHAnsi" w:eastAsiaTheme="majorEastAsia" w:hAnsiTheme="majorHAnsi" w:cstheme="majorBidi"/>
      <w:color w:val="365F91" w:themeColor="accent1" w:themeShade="BF"/>
      <w:sz w:val="26"/>
      <w:szCs w:val="26"/>
      <w:lang w:eastAsia="fr-FR"/>
    </w:rPr>
  </w:style>
  <w:style w:type="paragraph" w:styleId="Paragraphedeliste">
    <w:name w:val="List Paragraph"/>
    <w:basedOn w:val="Normal"/>
    <w:uiPriority w:val="34"/>
    <w:qFormat/>
    <w:rsid w:val="00A12F4A"/>
    <w:pPr>
      <w:ind w:left="720"/>
      <w:contextualSpacing/>
    </w:pPr>
  </w:style>
  <w:style w:type="paragraph" w:styleId="Sansinterligne">
    <w:name w:val="No Spacing"/>
    <w:uiPriority w:val="1"/>
    <w:qFormat/>
    <w:rsid w:val="00A12F4A"/>
    <w:pPr>
      <w:spacing w:after="0" w:line="240" w:lineRule="auto"/>
    </w:pPr>
    <w:rPr>
      <w:rFonts w:eastAsiaTheme="minorEastAsia"/>
      <w:lang w:eastAsia="fr-FR"/>
    </w:rPr>
  </w:style>
  <w:style w:type="character" w:styleId="Marquedecommentaire">
    <w:name w:val="annotation reference"/>
    <w:basedOn w:val="Policepardfaut"/>
    <w:uiPriority w:val="99"/>
    <w:semiHidden/>
    <w:unhideWhenUsed/>
    <w:rsid w:val="00A12F4A"/>
    <w:rPr>
      <w:sz w:val="16"/>
      <w:szCs w:val="16"/>
    </w:rPr>
  </w:style>
  <w:style w:type="paragraph" w:styleId="Commentaire">
    <w:name w:val="annotation text"/>
    <w:basedOn w:val="Normal"/>
    <w:link w:val="CommentaireCar"/>
    <w:uiPriority w:val="99"/>
    <w:semiHidden/>
    <w:unhideWhenUsed/>
    <w:rsid w:val="00A12F4A"/>
    <w:pPr>
      <w:spacing w:line="240" w:lineRule="auto"/>
    </w:pPr>
    <w:rPr>
      <w:sz w:val="20"/>
      <w:szCs w:val="20"/>
    </w:rPr>
  </w:style>
  <w:style w:type="character" w:customStyle="1" w:styleId="CommentaireCar">
    <w:name w:val="Commentaire Car"/>
    <w:basedOn w:val="Policepardfaut"/>
    <w:link w:val="Commentaire"/>
    <w:uiPriority w:val="99"/>
    <w:semiHidden/>
    <w:rsid w:val="00A12F4A"/>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A12F4A"/>
    <w:rPr>
      <w:b/>
      <w:bCs/>
    </w:rPr>
  </w:style>
  <w:style w:type="character" w:customStyle="1" w:styleId="ObjetducommentaireCar">
    <w:name w:val="Objet du commentaire Car"/>
    <w:basedOn w:val="CommentaireCar"/>
    <w:link w:val="Objetducommentaire"/>
    <w:uiPriority w:val="99"/>
    <w:semiHidden/>
    <w:rsid w:val="00A12F4A"/>
    <w:rPr>
      <w:rFonts w:eastAsiaTheme="minorEastAsia"/>
      <w:b/>
      <w:bCs/>
      <w:sz w:val="20"/>
      <w:szCs w:val="20"/>
      <w:lang w:eastAsia="fr-FR"/>
    </w:rPr>
  </w:style>
  <w:style w:type="paragraph" w:styleId="Textedebulles">
    <w:name w:val="Balloon Text"/>
    <w:basedOn w:val="Normal"/>
    <w:link w:val="TextedebullesCar"/>
    <w:uiPriority w:val="99"/>
    <w:semiHidden/>
    <w:unhideWhenUsed/>
    <w:rsid w:val="00A12F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F4A"/>
    <w:rPr>
      <w:rFonts w:ascii="Segoe UI" w:eastAsiaTheme="minorEastAsia" w:hAnsi="Segoe UI" w:cs="Segoe UI"/>
      <w:sz w:val="18"/>
      <w:szCs w:val="18"/>
      <w:lang w:eastAsia="fr-FR"/>
    </w:rPr>
  </w:style>
  <w:style w:type="paragraph" w:styleId="Notedefin">
    <w:name w:val="endnote text"/>
    <w:basedOn w:val="Normal"/>
    <w:link w:val="NotedefinCar"/>
    <w:uiPriority w:val="99"/>
    <w:semiHidden/>
    <w:unhideWhenUsed/>
    <w:rsid w:val="00410B83"/>
    <w:pPr>
      <w:spacing w:after="0" w:line="240" w:lineRule="auto"/>
    </w:pPr>
    <w:rPr>
      <w:sz w:val="20"/>
      <w:szCs w:val="20"/>
    </w:rPr>
  </w:style>
  <w:style w:type="character" w:customStyle="1" w:styleId="NotedefinCar">
    <w:name w:val="Note de fin Car"/>
    <w:basedOn w:val="Policepardfaut"/>
    <w:link w:val="Notedefin"/>
    <w:uiPriority w:val="99"/>
    <w:semiHidden/>
    <w:rsid w:val="00410B83"/>
    <w:rPr>
      <w:rFonts w:eastAsiaTheme="minorEastAsia"/>
      <w:sz w:val="20"/>
      <w:szCs w:val="20"/>
      <w:lang w:eastAsia="fr-FR"/>
    </w:rPr>
  </w:style>
  <w:style w:type="character" w:styleId="Appeldenotedefin">
    <w:name w:val="endnote reference"/>
    <w:basedOn w:val="Policepardfaut"/>
    <w:uiPriority w:val="99"/>
    <w:semiHidden/>
    <w:unhideWhenUsed/>
    <w:rsid w:val="00410B83"/>
    <w:rPr>
      <w:vertAlign w:val="superscript"/>
    </w:rPr>
  </w:style>
  <w:style w:type="paragraph" w:styleId="En-tte">
    <w:name w:val="header"/>
    <w:basedOn w:val="Normal"/>
    <w:link w:val="En-tteCar"/>
    <w:uiPriority w:val="99"/>
    <w:unhideWhenUsed/>
    <w:rsid w:val="00514692"/>
    <w:pPr>
      <w:tabs>
        <w:tab w:val="center" w:pos="4153"/>
        <w:tab w:val="right" w:pos="8306"/>
      </w:tabs>
      <w:spacing w:after="0" w:line="240" w:lineRule="auto"/>
    </w:pPr>
  </w:style>
  <w:style w:type="character" w:customStyle="1" w:styleId="En-tteCar">
    <w:name w:val="En-tête Car"/>
    <w:basedOn w:val="Policepardfaut"/>
    <w:link w:val="En-tte"/>
    <w:uiPriority w:val="99"/>
    <w:rsid w:val="00514692"/>
    <w:rPr>
      <w:rFonts w:eastAsiaTheme="minorEastAsia"/>
      <w:lang w:eastAsia="fr-FR"/>
    </w:rPr>
  </w:style>
  <w:style w:type="paragraph" w:styleId="Pieddepage">
    <w:name w:val="footer"/>
    <w:basedOn w:val="Normal"/>
    <w:link w:val="PieddepageCar"/>
    <w:uiPriority w:val="99"/>
    <w:unhideWhenUsed/>
    <w:rsid w:val="0051469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14692"/>
    <w:rPr>
      <w:rFonts w:eastAsiaTheme="minorEastAsia"/>
      <w:lang w:eastAsia="fr-FR"/>
    </w:rPr>
  </w:style>
  <w:style w:type="table" w:styleId="Grilledutableau">
    <w:name w:val="Table Grid"/>
    <w:basedOn w:val="TableauNormal"/>
    <w:uiPriority w:val="59"/>
    <w:rsid w:val="00B75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F4A"/>
    <w:rPr>
      <w:rFonts w:eastAsiaTheme="minorEastAsia"/>
      <w:lang w:eastAsia="fr-FR"/>
    </w:rPr>
  </w:style>
  <w:style w:type="paragraph" w:styleId="Titre1">
    <w:name w:val="heading 1"/>
    <w:basedOn w:val="Normal"/>
    <w:next w:val="Normal"/>
    <w:link w:val="Titre1Car"/>
    <w:uiPriority w:val="9"/>
    <w:qFormat/>
    <w:rsid w:val="00A12F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12F4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2F4A"/>
    <w:rPr>
      <w:rFonts w:asciiTheme="majorHAnsi" w:eastAsiaTheme="majorEastAsia" w:hAnsiTheme="majorHAnsi" w:cstheme="majorBidi"/>
      <w:color w:val="365F91" w:themeColor="accent1" w:themeShade="BF"/>
      <w:sz w:val="32"/>
      <w:szCs w:val="32"/>
      <w:lang w:eastAsia="fr-FR"/>
    </w:rPr>
  </w:style>
  <w:style w:type="character" w:customStyle="1" w:styleId="Titre2Car">
    <w:name w:val="Titre 2 Car"/>
    <w:basedOn w:val="Policepardfaut"/>
    <w:link w:val="Titre2"/>
    <w:uiPriority w:val="9"/>
    <w:rsid w:val="00A12F4A"/>
    <w:rPr>
      <w:rFonts w:asciiTheme="majorHAnsi" w:eastAsiaTheme="majorEastAsia" w:hAnsiTheme="majorHAnsi" w:cstheme="majorBidi"/>
      <w:color w:val="365F91" w:themeColor="accent1" w:themeShade="BF"/>
      <w:sz w:val="26"/>
      <w:szCs w:val="26"/>
      <w:lang w:eastAsia="fr-FR"/>
    </w:rPr>
  </w:style>
  <w:style w:type="paragraph" w:styleId="Paragraphedeliste">
    <w:name w:val="List Paragraph"/>
    <w:basedOn w:val="Normal"/>
    <w:uiPriority w:val="34"/>
    <w:qFormat/>
    <w:rsid w:val="00A12F4A"/>
    <w:pPr>
      <w:ind w:left="720"/>
      <w:contextualSpacing/>
    </w:pPr>
  </w:style>
  <w:style w:type="paragraph" w:styleId="Sansinterligne">
    <w:name w:val="No Spacing"/>
    <w:uiPriority w:val="1"/>
    <w:qFormat/>
    <w:rsid w:val="00A12F4A"/>
    <w:pPr>
      <w:spacing w:after="0" w:line="240" w:lineRule="auto"/>
    </w:pPr>
    <w:rPr>
      <w:rFonts w:eastAsiaTheme="minorEastAsia"/>
      <w:lang w:eastAsia="fr-FR"/>
    </w:rPr>
  </w:style>
  <w:style w:type="character" w:styleId="Marquedecommentaire">
    <w:name w:val="annotation reference"/>
    <w:basedOn w:val="Policepardfaut"/>
    <w:uiPriority w:val="99"/>
    <w:semiHidden/>
    <w:unhideWhenUsed/>
    <w:rsid w:val="00A12F4A"/>
    <w:rPr>
      <w:sz w:val="16"/>
      <w:szCs w:val="16"/>
    </w:rPr>
  </w:style>
  <w:style w:type="paragraph" w:styleId="Commentaire">
    <w:name w:val="annotation text"/>
    <w:basedOn w:val="Normal"/>
    <w:link w:val="CommentaireCar"/>
    <w:uiPriority w:val="99"/>
    <w:semiHidden/>
    <w:unhideWhenUsed/>
    <w:rsid w:val="00A12F4A"/>
    <w:pPr>
      <w:spacing w:line="240" w:lineRule="auto"/>
    </w:pPr>
    <w:rPr>
      <w:sz w:val="20"/>
      <w:szCs w:val="20"/>
    </w:rPr>
  </w:style>
  <w:style w:type="character" w:customStyle="1" w:styleId="CommentaireCar">
    <w:name w:val="Commentaire Car"/>
    <w:basedOn w:val="Policepardfaut"/>
    <w:link w:val="Commentaire"/>
    <w:uiPriority w:val="99"/>
    <w:semiHidden/>
    <w:rsid w:val="00A12F4A"/>
    <w:rPr>
      <w:rFonts w:eastAsiaTheme="minorEastAsia"/>
      <w:sz w:val="20"/>
      <w:szCs w:val="20"/>
      <w:lang w:eastAsia="fr-FR"/>
    </w:rPr>
  </w:style>
  <w:style w:type="paragraph" w:styleId="Objetducommentaire">
    <w:name w:val="annotation subject"/>
    <w:basedOn w:val="Commentaire"/>
    <w:next w:val="Commentaire"/>
    <w:link w:val="ObjetducommentaireCar"/>
    <w:uiPriority w:val="99"/>
    <w:semiHidden/>
    <w:unhideWhenUsed/>
    <w:rsid w:val="00A12F4A"/>
    <w:rPr>
      <w:b/>
      <w:bCs/>
    </w:rPr>
  </w:style>
  <w:style w:type="character" w:customStyle="1" w:styleId="ObjetducommentaireCar">
    <w:name w:val="Objet du commentaire Car"/>
    <w:basedOn w:val="CommentaireCar"/>
    <w:link w:val="Objetducommentaire"/>
    <w:uiPriority w:val="99"/>
    <w:semiHidden/>
    <w:rsid w:val="00A12F4A"/>
    <w:rPr>
      <w:rFonts w:eastAsiaTheme="minorEastAsia"/>
      <w:b/>
      <w:bCs/>
      <w:sz w:val="20"/>
      <w:szCs w:val="20"/>
      <w:lang w:eastAsia="fr-FR"/>
    </w:rPr>
  </w:style>
  <w:style w:type="paragraph" w:styleId="Textedebulles">
    <w:name w:val="Balloon Text"/>
    <w:basedOn w:val="Normal"/>
    <w:link w:val="TextedebullesCar"/>
    <w:uiPriority w:val="99"/>
    <w:semiHidden/>
    <w:unhideWhenUsed/>
    <w:rsid w:val="00A12F4A"/>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12F4A"/>
    <w:rPr>
      <w:rFonts w:ascii="Segoe UI" w:eastAsiaTheme="minorEastAsia" w:hAnsi="Segoe UI" w:cs="Segoe UI"/>
      <w:sz w:val="18"/>
      <w:szCs w:val="18"/>
      <w:lang w:eastAsia="fr-FR"/>
    </w:rPr>
  </w:style>
  <w:style w:type="paragraph" w:styleId="Notedefin">
    <w:name w:val="endnote text"/>
    <w:basedOn w:val="Normal"/>
    <w:link w:val="NotedefinCar"/>
    <w:uiPriority w:val="99"/>
    <w:semiHidden/>
    <w:unhideWhenUsed/>
    <w:rsid w:val="00410B83"/>
    <w:pPr>
      <w:spacing w:after="0" w:line="240" w:lineRule="auto"/>
    </w:pPr>
    <w:rPr>
      <w:sz w:val="20"/>
      <w:szCs w:val="20"/>
    </w:rPr>
  </w:style>
  <w:style w:type="character" w:customStyle="1" w:styleId="NotedefinCar">
    <w:name w:val="Note de fin Car"/>
    <w:basedOn w:val="Policepardfaut"/>
    <w:link w:val="Notedefin"/>
    <w:uiPriority w:val="99"/>
    <w:semiHidden/>
    <w:rsid w:val="00410B83"/>
    <w:rPr>
      <w:rFonts w:eastAsiaTheme="minorEastAsia"/>
      <w:sz w:val="20"/>
      <w:szCs w:val="20"/>
      <w:lang w:eastAsia="fr-FR"/>
    </w:rPr>
  </w:style>
  <w:style w:type="character" w:styleId="Appeldenotedefin">
    <w:name w:val="endnote reference"/>
    <w:basedOn w:val="Policepardfaut"/>
    <w:uiPriority w:val="99"/>
    <w:semiHidden/>
    <w:unhideWhenUsed/>
    <w:rsid w:val="00410B83"/>
    <w:rPr>
      <w:vertAlign w:val="superscript"/>
    </w:rPr>
  </w:style>
  <w:style w:type="paragraph" w:styleId="En-tte">
    <w:name w:val="header"/>
    <w:basedOn w:val="Normal"/>
    <w:link w:val="En-tteCar"/>
    <w:uiPriority w:val="99"/>
    <w:unhideWhenUsed/>
    <w:rsid w:val="00514692"/>
    <w:pPr>
      <w:tabs>
        <w:tab w:val="center" w:pos="4153"/>
        <w:tab w:val="right" w:pos="8306"/>
      </w:tabs>
      <w:spacing w:after="0" w:line="240" w:lineRule="auto"/>
    </w:pPr>
  </w:style>
  <w:style w:type="character" w:customStyle="1" w:styleId="En-tteCar">
    <w:name w:val="En-tête Car"/>
    <w:basedOn w:val="Policepardfaut"/>
    <w:link w:val="En-tte"/>
    <w:uiPriority w:val="99"/>
    <w:rsid w:val="00514692"/>
    <w:rPr>
      <w:rFonts w:eastAsiaTheme="minorEastAsia"/>
      <w:lang w:eastAsia="fr-FR"/>
    </w:rPr>
  </w:style>
  <w:style w:type="paragraph" w:styleId="Pieddepage">
    <w:name w:val="footer"/>
    <w:basedOn w:val="Normal"/>
    <w:link w:val="PieddepageCar"/>
    <w:uiPriority w:val="99"/>
    <w:unhideWhenUsed/>
    <w:rsid w:val="00514692"/>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514692"/>
    <w:rPr>
      <w:rFonts w:eastAsiaTheme="minorEastAsia"/>
      <w:lang w:eastAsia="fr-FR"/>
    </w:rPr>
  </w:style>
  <w:style w:type="table" w:styleId="Grilledutableau">
    <w:name w:val="Table Grid"/>
    <w:basedOn w:val="TableauNormal"/>
    <w:uiPriority w:val="59"/>
    <w:rsid w:val="00B753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2CDE8-0F8D-43FC-B575-32D1C3FA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16291</Words>
  <Characters>89605</Characters>
  <Application>Microsoft Office Word</Application>
  <DocSecurity>0</DocSecurity>
  <Lines>746</Lines>
  <Paragraphs>211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TGPBS</dc:creator>
  <cp:keywords/>
  <dc:description/>
  <cp:lastModifiedBy>CFJ</cp:lastModifiedBy>
  <cp:revision>5</cp:revision>
  <dcterms:created xsi:type="dcterms:W3CDTF">2018-08-01T13:15:00Z</dcterms:created>
  <dcterms:modified xsi:type="dcterms:W3CDTF">2019-05-15T12:25:00Z</dcterms:modified>
</cp:coreProperties>
</file>