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31" w:rsidRDefault="000B23CA" w:rsidP="003836E8">
      <w:pPr>
        <w:spacing w:line="240" w:lineRule="auto"/>
        <w:jc w:val="center"/>
        <w:rPr>
          <w:rFonts w:ascii="Times New Roman" w:hAnsi="Times New Roman" w:cs="Times New Roman"/>
          <w:b/>
          <w:sz w:val="24"/>
          <w:szCs w:val="28"/>
        </w:rPr>
      </w:pPr>
      <w:bookmarkStart w:id="0" w:name="_GoBack"/>
      <w:bookmarkEnd w:id="0"/>
      <w:r>
        <w:rPr>
          <w:rFonts w:ascii="Times New Roman" w:hAnsi="Times New Roman" w:cs="Times New Roman"/>
          <w:noProof/>
          <w:sz w:val="24"/>
          <w:szCs w:val="28"/>
          <w:lang w:eastAsia="fr-FR"/>
        </w:rPr>
        <w:drawing>
          <wp:anchor distT="0" distB="0" distL="114300" distR="114300" simplePos="0" relativeHeight="251659264" behindDoc="0" locked="0" layoutInCell="1" allowOverlap="1">
            <wp:simplePos x="0" y="0"/>
            <wp:positionH relativeFrom="margin">
              <wp:posOffset>4385945</wp:posOffset>
            </wp:positionH>
            <wp:positionV relativeFrom="margin">
              <wp:posOffset>-33020</wp:posOffset>
            </wp:positionV>
            <wp:extent cx="1676400" cy="1000125"/>
            <wp:effectExtent l="19050" t="0" r="0" b="0"/>
            <wp:wrapSquare wrapText="bothSides"/>
            <wp:docPr id="5" name="Image 5" descr="C:\Users\NDIACK\Desktop\CF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DIACK\Desktop\CFJ.jpg"/>
                    <pic:cNvPicPr>
                      <a:picLocks noChangeAspect="1" noChangeArrowheads="1"/>
                    </pic:cNvPicPr>
                  </pic:nvPicPr>
                  <pic:blipFill>
                    <a:blip r:embed="rId9"/>
                    <a:srcRect/>
                    <a:stretch>
                      <a:fillRect/>
                    </a:stretch>
                  </pic:blipFill>
                  <pic:spPr bwMode="auto">
                    <a:xfrm>
                      <a:off x="0" y="0"/>
                      <a:ext cx="1676400" cy="1000125"/>
                    </a:xfrm>
                    <a:prstGeom prst="rect">
                      <a:avLst/>
                    </a:prstGeom>
                    <a:noFill/>
                    <a:ln w="9525">
                      <a:noFill/>
                      <a:miter lim="800000"/>
                      <a:headEnd/>
                      <a:tailEnd/>
                    </a:ln>
                  </pic:spPr>
                </pic:pic>
              </a:graphicData>
            </a:graphic>
          </wp:anchor>
        </w:drawing>
      </w:r>
      <w:r>
        <w:rPr>
          <w:rFonts w:ascii="Times New Roman" w:hAnsi="Times New Roman" w:cs="Times New Roman"/>
          <w:noProof/>
          <w:sz w:val="24"/>
          <w:szCs w:val="28"/>
          <w:lang w:eastAsia="fr-FR"/>
        </w:rPr>
        <w:drawing>
          <wp:anchor distT="0" distB="0" distL="114300" distR="114300" simplePos="0" relativeHeight="251658240" behindDoc="0" locked="0" layoutInCell="1" allowOverlap="1">
            <wp:simplePos x="0" y="0"/>
            <wp:positionH relativeFrom="margin">
              <wp:posOffset>-109855</wp:posOffset>
            </wp:positionH>
            <wp:positionV relativeFrom="margin">
              <wp:posOffset>43180</wp:posOffset>
            </wp:positionV>
            <wp:extent cx="1409700" cy="866775"/>
            <wp:effectExtent l="19050" t="0" r="0" b="0"/>
            <wp:wrapSquare wrapText="bothSides"/>
            <wp:docPr id="4" name="Image 4" descr="C:\Users\NDIACK\Desktop\senegal-26914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DIACK\Desktop\senegal-26914__340.png"/>
                    <pic:cNvPicPr>
                      <a:picLocks noChangeAspect="1" noChangeArrowheads="1"/>
                    </pic:cNvPicPr>
                  </pic:nvPicPr>
                  <pic:blipFill>
                    <a:blip r:embed="rId10" cstate="print"/>
                    <a:srcRect/>
                    <a:stretch>
                      <a:fillRect/>
                    </a:stretch>
                  </pic:blipFill>
                  <pic:spPr bwMode="auto">
                    <a:xfrm>
                      <a:off x="0" y="0"/>
                      <a:ext cx="1409700" cy="866775"/>
                    </a:xfrm>
                    <a:prstGeom prst="rect">
                      <a:avLst/>
                    </a:prstGeom>
                    <a:noFill/>
                    <a:ln w="9525">
                      <a:noFill/>
                      <a:miter lim="800000"/>
                      <a:headEnd/>
                      <a:tailEnd/>
                    </a:ln>
                  </pic:spPr>
                </pic:pic>
              </a:graphicData>
            </a:graphic>
          </wp:anchor>
        </w:drawing>
      </w:r>
      <w:r w:rsidR="004D1F0E" w:rsidRPr="003836E8">
        <w:rPr>
          <w:rFonts w:ascii="Times New Roman" w:hAnsi="Times New Roman" w:cs="Times New Roman"/>
          <w:b/>
          <w:sz w:val="24"/>
          <w:szCs w:val="28"/>
        </w:rPr>
        <w:t>REPUBLIQUE DU SENEGA</w:t>
      </w:r>
      <w:r w:rsidR="004D1F0E">
        <w:rPr>
          <w:rFonts w:ascii="Times New Roman" w:hAnsi="Times New Roman" w:cs="Times New Roman"/>
          <w:b/>
          <w:sz w:val="24"/>
          <w:szCs w:val="28"/>
        </w:rPr>
        <w:t>L</w:t>
      </w:r>
    </w:p>
    <w:p w:rsidR="004D1F0E" w:rsidRDefault="004D1F0E" w:rsidP="003836E8">
      <w:pPr>
        <w:spacing w:line="240" w:lineRule="auto"/>
        <w:jc w:val="center"/>
        <w:rPr>
          <w:rFonts w:ascii="Times New Roman" w:hAnsi="Times New Roman" w:cs="Times New Roman"/>
          <w:b/>
          <w:sz w:val="24"/>
          <w:szCs w:val="28"/>
        </w:rPr>
      </w:pPr>
      <w:r>
        <w:rPr>
          <w:rFonts w:ascii="Times New Roman" w:hAnsi="Times New Roman" w:cs="Times New Roman"/>
          <w:b/>
          <w:sz w:val="24"/>
          <w:szCs w:val="28"/>
        </w:rPr>
        <w:t>**********</w:t>
      </w:r>
    </w:p>
    <w:p w:rsidR="003836E8" w:rsidRDefault="003836E8" w:rsidP="003836E8">
      <w:pPr>
        <w:spacing w:line="240" w:lineRule="auto"/>
        <w:jc w:val="center"/>
        <w:rPr>
          <w:rFonts w:ascii="Times New Roman" w:hAnsi="Times New Roman" w:cs="Times New Roman"/>
          <w:b/>
          <w:sz w:val="18"/>
          <w:szCs w:val="28"/>
        </w:rPr>
      </w:pPr>
      <w:r w:rsidRPr="003836E8">
        <w:rPr>
          <w:rFonts w:ascii="Times New Roman" w:hAnsi="Times New Roman" w:cs="Times New Roman"/>
          <w:b/>
          <w:sz w:val="18"/>
          <w:szCs w:val="28"/>
        </w:rPr>
        <w:t>Un Peuple-Un But-Une Foi</w:t>
      </w:r>
    </w:p>
    <w:p w:rsidR="00895E31" w:rsidRPr="003836E8" w:rsidRDefault="004D1F0E" w:rsidP="003836E8">
      <w:pPr>
        <w:spacing w:line="240" w:lineRule="auto"/>
        <w:jc w:val="center"/>
        <w:rPr>
          <w:rFonts w:ascii="Times New Roman" w:hAnsi="Times New Roman" w:cs="Times New Roman"/>
          <w:b/>
          <w:sz w:val="24"/>
          <w:szCs w:val="28"/>
        </w:rPr>
      </w:pPr>
      <w:r>
        <w:rPr>
          <w:rFonts w:ascii="Times New Roman" w:hAnsi="Times New Roman" w:cs="Times New Roman"/>
          <w:b/>
          <w:sz w:val="18"/>
          <w:szCs w:val="28"/>
        </w:rPr>
        <w:t>****************</w:t>
      </w:r>
    </w:p>
    <w:p w:rsidR="003836E8" w:rsidRDefault="004D1F0E" w:rsidP="003836E8">
      <w:pPr>
        <w:spacing w:line="240" w:lineRule="auto"/>
        <w:jc w:val="center"/>
        <w:rPr>
          <w:rFonts w:ascii="Times New Roman" w:hAnsi="Times New Roman" w:cs="Times New Roman"/>
          <w:b/>
          <w:sz w:val="20"/>
          <w:szCs w:val="28"/>
        </w:rPr>
      </w:pPr>
      <w:r w:rsidRPr="003836E8">
        <w:rPr>
          <w:rFonts w:ascii="Times New Roman" w:hAnsi="Times New Roman" w:cs="Times New Roman"/>
          <w:b/>
          <w:sz w:val="20"/>
          <w:szCs w:val="28"/>
        </w:rPr>
        <w:t>MINISTERE DE LA JUSTICE</w:t>
      </w:r>
    </w:p>
    <w:p w:rsidR="004D1F0E" w:rsidRPr="003836E8" w:rsidRDefault="004D1F0E" w:rsidP="003836E8">
      <w:pPr>
        <w:spacing w:line="240" w:lineRule="auto"/>
        <w:jc w:val="center"/>
        <w:rPr>
          <w:rFonts w:ascii="Times New Roman" w:hAnsi="Times New Roman" w:cs="Times New Roman"/>
          <w:b/>
          <w:sz w:val="20"/>
          <w:szCs w:val="28"/>
        </w:rPr>
      </w:pPr>
      <w:r>
        <w:rPr>
          <w:rFonts w:ascii="Times New Roman" w:hAnsi="Times New Roman" w:cs="Times New Roman"/>
          <w:b/>
          <w:sz w:val="20"/>
          <w:szCs w:val="28"/>
        </w:rPr>
        <w:t>****************</w:t>
      </w:r>
    </w:p>
    <w:p w:rsidR="003836E8" w:rsidRPr="003836E8" w:rsidRDefault="004D1F0E" w:rsidP="003836E8">
      <w:pPr>
        <w:spacing w:line="360" w:lineRule="auto"/>
        <w:jc w:val="center"/>
        <w:rPr>
          <w:rFonts w:ascii="Times New Roman" w:hAnsi="Times New Roman" w:cs="Times New Roman"/>
          <w:b/>
          <w:sz w:val="20"/>
          <w:szCs w:val="28"/>
        </w:rPr>
      </w:pPr>
      <w:r w:rsidRPr="003836E8">
        <w:rPr>
          <w:rFonts w:ascii="Times New Roman" w:hAnsi="Times New Roman" w:cs="Times New Roman"/>
          <w:b/>
          <w:sz w:val="20"/>
          <w:szCs w:val="28"/>
        </w:rPr>
        <w:t>CENTRE DE FORMATION JUDICIAIRE</w:t>
      </w:r>
    </w:p>
    <w:p w:rsidR="003836E8" w:rsidRPr="003836E8" w:rsidRDefault="004D1F0E" w:rsidP="003836E8">
      <w:pPr>
        <w:spacing w:line="360" w:lineRule="auto"/>
        <w:jc w:val="center"/>
        <w:rPr>
          <w:rFonts w:ascii="Times New Roman" w:hAnsi="Times New Roman" w:cs="Times New Roman"/>
          <w:b/>
          <w:sz w:val="20"/>
          <w:szCs w:val="28"/>
        </w:rPr>
      </w:pPr>
      <w:r>
        <w:rPr>
          <w:rFonts w:ascii="Times New Roman" w:hAnsi="Times New Roman" w:cs="Times New Roman"/>
          <w:b/>
          <w:sz w:val="20"/>
          <w:szCs w:val="28"/>
        </w:rPr>
        <w:t xml:space="preserve"> </w:t>
      </w:r>
      <w:r w:rsidRPr="003836E8">
        <w:rPr>
          <w:rFonts w:ascii="Times New Roman" w:hAnsi="Times New Roman" w:cs="Times New Roman"/>
          <w:b/>
          <w:sz w:val="20"/>
          <w:szCs w:val="28"/>
        </w:rPr>
        <w:t>UNE ECOLE AU SERVICE DU DEVELOPPEMENT</w:t>
      </w:r>
    </w:p>
    <w:p w:rsidR="006E1770" w:rsidRDefault="006E1770" w:rsidP="00E477A0">
      <w:pPr>
        <w:spacing w:line="360" w:lineRule="auto"/>
        <w:rPr>
          <w:rFonts w:ascii="Times New Roman" w:hAnsi="Times New Roman" w:cs="Times New Roman"/>
          <w:sz w:val="24"/>
          <w:szCs w:val="28"/>
        </w:rPr>
      </w:pPr>
    </w:p>
    <w:p w:rsidR="006E1770" w:rsidRPr="00E477A0" w:rsidRDefault="006E1770" w:rsidP="00E477A0">
      <w:pPr>
        <w:spacing w:line="360" w:lineRule="auto"/>
        <w:rPr>
          <w:rFonts w:ascii="Times New Roman" w:hAnsi="Times New Roman" w:cs="Times New Roman"/>
          <w:sz w:val="24"/>
          <w:szCs w:val="28"/>
        </w:rPr>
      </w:pPr>
    </w:p>
    <w:p w:rsidR="00375C80" w:rsidRPr="00AF3EB4" w:rsidRDefault="0096226D" w:rsidP="0096226D">
      <w:pPr>
        <w:spacing w:line="360" w:lineRule="auto"/>
        <w:jc w:val="center"/>
        <w:rPr>
          <w:rFonts w:ascii="Times New Roman" w:hAnsi="Times New Roman" w:cs="Times New Roman"/>
          <w:b/>
          <w:sz w:val="28"/>
          <w:szCs w:val="28"/>
        </w:rPr>
      </w:pPr>
      <w:r w:rsidRPr="00AF3EB4">
        <w:rPr>
          <w:rFonts w:ascii="Times New Roman" w:hAnsi="Times New Roman" w:cs="Times New Roman"/>
          <w:b/>
          <w:sz w:val="28"/>
          <w:szCs w:val="24"/>
        </w:rPr>
        <w:t>TRAVAUX DE FIN DE FORMATION</w:t>
      </w:r>
    </w:p>
    <w:p w:rsidR="006E1770" w:rsidRDefault="006E1770" w:rsidP="00E477A0">
      <w:pPr>
        <w:spacing w:line="360" w:lineRule="auto"/>
        <w:rPr>
          <w:rFonts w:ascii="Times New Roman" w:hAnsi="Times New Roman" w:cs="Times New Roman"/>
          <w:sz w:val="24"/>
          <w:szCs w:val="24"/>
        </w:rPr>
      </w:pPr>
    </w:p>
    <w:p w:rsidR="00375C80" w:rsidRPr="00E477A0" w:rsidRDefault="00DF1DDE" w:rsidP="00E477A0">
      <w:pPr>
        <w:spacing w:line="360" w:lineRule="auto"/>
        <w:rPr>
          <w:rFonts w:ascii="Times New Roman" w:hAnsi="Times New Roman" w:cs="Times New Roman"/>
          <w:sz w:val="24"/>
          <w:szCs w:val="24"/>
        </w:rPr>
      </w:pPr>
      <w:r>
        <w:rPr>
          <w:rFonts w:ascii="Times New Roman"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594995</wp:posOffset>
                </wp:positionH>
                <wp:positionV relativeFrom="paragraph">
                  <wp:posOffset>215265</wp:posOffset>
                </wp:positionV>
                <wp:extent cx="4667250" cy="914400"/>
                <wp:effectExtent l="13970" t="81915" r="81280"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9144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FF6C0B" w:rsidRDefault="00FF6C0B" w:rsidP="0090633A">
                            <w:pPr>
                              <w:jc w:val="center"/>
                              <w:rPr>
                                <w:rFonts w:ascii="Times New Roman" w:hAnsi="Times New Roman" w:cs="Times New Roman"/>
                                <w:b/>
                              </w:rPr>
                            </w:pPr>
                          </w:p>
                          <w:p w:rsidR="00FF6C0B" w:rsidRPr="00AF3EB4" w:rsidRDefault="00FF6C0B" w:rsidP="0090633A">
                            <w:pPr>
                              <w:jc w:val="center"/>
                              <w:rPr>
                                <w:rFonts w:ascii="Times New Roman" w:hAnsi="Times New Roman" w:cs="Times New Roman"/>
                                <w:b/>
                                <w:sz w:val="24"/>
                              </w:rPr>
                            </w:pPr>
                            <w:r w:rsidRPr="00AF3EB4">
                              <w:rPr>
                                <w:rFonts w:ascii="Times New Roman" w:hAnsi="Times New Roman" w:cs="Times New Roman"/>
                                <w:b/>
                                <w:sz w:val="24"/>
                              </w:rPr>
                              <w:t>ANNOTATION DES ARTICLES 119 À 148 DU CODE PENAL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6.85pt;margin-top:16.95pt;width:36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">
                <v:shadow on="t" opacity=".5" offset="6pt,-6pt"/>
                <v:textbox>
                  <w:txbxContent>
                    <w:p w:rsidR="00FF6C0B" w:rsidRDefault="00FF6C0B" w:rsidP="0090633A">
                      <w:pPr>
                        <w:jc w:val="center"/>
                        <w:rPr>
                          <w:rFonts w:ascii="Times New Roman" w:hAnsi="Times New Roman" w:cs="Times New Roman"/>
                          <w:b/>
                        </w:rPr>
                      </w:pPr>
                    </w:p>
                    <w:p w:rsidR="00FF6C0B" w:rsidRPr="00AF3EB4" w:rsidRDefault="00FF6C0B" w:rsidP="0090633A">
                      <w:pPr>
                        <w:jc w:val="center"/>
                        <w:rPr>
                          <w:rFonts w:ascii="Times New Roman" w:hAnsi="Times New Roman" w:cs="Times New Roman"/>
                          <w:b/>
                          <w:sz w:val="24"/>
                        </w:rPr>
                      </w:pPr>
                      <w:r w:rsidRPr="00AF3EB4">
                        <w:rPr>
                          <w:rFonts w:ascii="Times New Roman" w:hAnsi="Times New Roman" w:cs="Times New Roman"/>
                          <w:b/>
                          <w:sz w:val="24"/>
                        </w:rPr>
                        <w:t>ANNOTATION DES ARTICLES 119 À 148 DU CODE PENAL</w:t>
                      </w:r>
                    </w:p>
                  </w:txbxContent>
                </v:textbox>
              </v:roundrect>
            </w:pict>
          </mc:Fallback>
        </mc:AlternateContent>
      </w:r>
    </w:p>
    <w:p w:rsidR="006E1770" w:rsidRPr="00E477A0" w:rsidRDefault="006E1770" w:rsidP="00E477A0">
      <w:pPr>
        <w:spacing w:line="360" w:lineRule="auto"/>
        <w:jc w:val="center"/>
        <w:rPr>
          <w:rFonts w:ascii="Times New Roman" w:hAnsi="Times New Roman" w:cs="Times New Roman"/>
          <w:b/>
          <w:sz w:val="72"/>
          <w:szCs w:val="28"/>
          <w:u w:val="single"/>
        </w:rPr>
      </w:pPr>
    </w:p>
    <w:p w:rsidR="006E1770" w:rsidRDefault="006E1770" w:rsidP="006E1770">
      <w:pPr>
        <w:spacing w:line="360" w:lineRule="auto"/>
        <w:jc w:val="center"/>
        <w:rPr>
          <w:rFonts w:ascii="Times New Roman" w:hAnsi="Times New Roman" w:cs="Times New Roman"/>
          <w:b/>
          <w:sz w:val="32"/>
          <w:szCs w:val="28"/>
        </w:rPr>
      </w:pPr>
    </w:p>
    <w:p w:rsidR="009C3408" w:rsidRDefault="009C3408" w:rsidP="006E1770">
      <w:pPr>
        <w:spacing w:line="360" w:lineRule="auto"/>
        <w:jc w:val="center"/>
        <w:rPr>
          <w:rFonts w:ascii="Times New Roman" w:hAnsi="Times New Roman" w:cs="Times New Roman"/>
          <w:b/>
          <w:sz w:val="32"/>
          <w:szCs w:val="28"/>
        </w:rPr>
      </w:pPr>
    </w:p>
    <w:p w:rsidR="00375C80" w:rsidRPr="006E1770" w:rsidRDefault="006E1770" w:rsidP="006E1770">
      <w:pPr>
        <w:spacing w:line="360" w:lineRule="auto"/>
        <w:jc w:val="center"/>
        <w:rPr>
          <w:rFonts w:ascii="Times New Roman" w:hAnsi="Times New Roman" w:cs="Times New Roman"/>
          <w:b/>
          <w:sz w:val="32"/>
          <w:szCs w:val="28"/>
        </w:rPr>
      </w:pPr>
      <w:r w:rsidRPr="006E1770">
        <w:rPr>
          <w:rFonts w:ascii="Times New Roman" w:hAnsi="Times New Roman" w:cs="Times New Roman"/>
          <w:b/>
          <w:sz w:val="32"/>
          <w:szCs w:val="28"/>
        </w:rPr>
        <w:t>Présenté par l’Auditeur de Justice</w:t>
      </w:r>
    </w:p>
    <w:p w:rsidR="006E1770" w:rsidRDefault="006E1770" w:rsidP="006E1770">
      <w:pPr>
        <w:spacing w:line="360" w:lineRule="auto"/>
        <w:jc w:val="center"/>
        <w:rPr>
          <w:rFonts w:ascii="Times New Roman" w:hAnsi="Times New Roman" w:cs="Times New Roman"/>
          <w:b/>
          <w:sz w:val="32"/>
          <w:szCs w:val="28"/>
        </w:rPr>
      </w:pPr>
    </w:p>
    <w:p w:rsidR="006E1770" w:rsidRDefault="006E1770" w:rsidP="006E1770">
      <w:pPr>
        <w:spacing w:line="240" w:lineRule="auto"/>
        <w:jc w:val="center"/>
        <w:rPr>
          <w:rFonts w:ascii="Times New Roman" w:hAnsi="Times New Roman" w:cs="Times New Roman"/>
          <w:b/>
          <w:sz w:val="32"/>
          <w:szCs w:val="28"/>
        </w:rPr>
      </w:pPr>
      <w:r>
        <w:rPr>
          <w:rFonts w:ascii="Times New Roman" w:hAnsi="Times New Roman" w:cs="Times New Roman"/>
          <w:b/>
          <w:sz w:val="32"/>
          <w:szCs w:val="28"/>
        </w:rPr>
        <w:t>Antoine Ndiack</w:t>
      </w:r>
      <w:r w:rsidRPr="006E1770">
        <w:rPr>
          <w:rFonts w:ascii="Times New Roman" w:hAnsi="Times New Roman" w:cs="Times New Roman"/>
          <w:b/>
          <w:sz w:val="32"/>
          <w:szCs w:val="28"/>
        </w:rPr>
        <w:t xml:space="preserve"> FAYE</w:t>
      </w:r>
    </w:p>
    <w:p w:rsidR="006E1770" w:rsidRDefault="006E1770" w:rsidP="006E1770">
      <w:pPr>
        <w:spacing w:line="240" w:lineRule="auto"/>
        <w:jc w:val="center"/>
        <w:rPr>
          <w:rFonts w:ascii="Times New Roman" w:hAnsi="Times New Roman" w:cs="Times New Roman"/>
          <w:b/>
          <w:sz w:val="32"/>
          <w:szCs w:val="28"/>
        </w:rPr>
      </w:pPr>
    </w:p>
    <w:p w:rsidR="009C3408" w:rsidRPr="009C3408" w:rsidRDefault="009C3408" w:rsidP="006E1770">
      <w:pPr>
        <w:spacing w:line="240" w:lineRule="auto"/>
        <w:jc w:val="center"/>
        <w:rPr>
          <w:rFonts w:ascii="Times New Roman" w:hAnsi="Times New Roman" w:cs="Times New Roman"/>
          <w:b/>
          <w:sz w:val="28"/>
          <w:szCs w:val="28"/>
        </w:rPr>
      </w:pPr>
    </w:p>
    <w:p w:rsidR="009C3408" w:rsidRDefault="006E1770" w:rsidP="009C3408">
      <w:pPr>
        <w:spacing w:line="240" w:lineRule="auto"/>
        <w:jc w:val="center"/>
        <w:rPr>
          <w:rFonts w:ascii="Times New Roman" w:hAnsi="Times New Roman" w:cs="Times New Roman"/>
          <w:b/>
          <w:sz w:val="28"/>
          <w:szCs w:val="28"/>
        </w:rPr>
      </w:pPr>
      <w:r w:rsidRPr="009C3408">
        <w:rPr>
          <w:rFonts w:ascii="Times New Roman" w:hAnsi="Times New Roman" w:cs="Times New Roman"/>
          <w:b/>
          <w:sz w:val="28"/>
          <w:szCs w:val="28"/>
        </w:rPr>
        <w:t>Section : Magistrature</w:t>
      </w:r>
    </w:p>
    <w:p w:rsidR="004D1F0E" w:rsidRDefault="004D1F0E" w:rsidP="009C340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w:t>
      </w:r>
    </w:p>
    <w:p w:rsidR="00773014" w:rsidRPr="00AF3EB4" w:rsidRDefault="006E1770" w:rsidP="00AF3EB4">
      <w:pPr>
        <w:spacing w:line="240" w:lineRule="auto"/>
        <w:jc w:val="center"/>
        <w:rPr>
          <w:rFonts w:ascii="Times New Roman" w:hAnsi="Times New Roman" w:cs="Times New Roman"/>
          <w:b/>
          <w:sz w:val="28"/>
          <w:szCs w:val="28"/>
        </w:rPr>
      </w:pPr>
      <w:r w:rsidRPr="009C3408">
        <w:rPr>
          <w:rFonts w:ascii="Times New Roman" w:hAnsi="Times New Roman" w:cs="Times New Roman"/>
          <w:b/>
          <w:sz w:val="28"/>
          <w:szCs w:val="28"/>
        </w:rPr>
        <w:t>Promotion 2016-2018</w:t>
      </w:r>
      <w:r w:rsidR="0034136E">
        <w:rPr>
          <w:rFonts w:ascii="Times New Roman" w:hAnsi="Times New Roman" w:cs="Times New Roman"/>
          <w:sz w:val="24"/>
        </w:rPr>
        <w:pict>
          <v:rect id="_x0000_i1025" style="width:0;height:1.5pt" o:hralign="center" o:hrstd="t" o:hr="t" fillcolor="#a0a0a0" stroked="f"/>
        </w:pict>
      </w:r>
    </w:p>
    <w:p w:rsidR="00AF3EB4" w:rsidRDefault="00AF3EB4" w:rsidP="00AF3EB4">
      <w:pPr>
        <w:pStyle w:val="Default"/>
        <w:spacing w:line="360" w:lineRule="auto"/>
        <w:jc w:val="both"/>
        <w:rPr>
          <w:rFonts w:ascii="Book Antiqua" w:hAnsi="Book Antiqua"/>
          <w:i/>
          <w:szCs w:val="28"/>
        </w:rPr>
      </w:pPr>
    </w:p>
    <w:p w:rsidR="002E7452" w:rsidRDefault="0034136E" w:rsidP="002E7452">
      <w:pPr>
        <w:spacing w:line="360" w:lineRule="auto"/>
        <w:rPr>
          <w:rFonts w:ascii="Book Antiqua" w:hAnsi="Book Antiqua" w:cs="Times New Roman"/>
          <w:sz w:val="18"/>
          <w:szCs w:val="28"/>
        </w:rPr>
      </w:pPr>
      <w:r>
        <w:rPr>
          <w:rFonts w:ascii="Times New Roman" w:hAnsi="Times New Roman" w:cs="Times New Roman"/>
          <w:sz w:val="24"/>
        </w:rPr>
        <w:pict>
          <v:rect id="_x0000_i1026" style="width:0;height:1.5pt" o:hralign="center" o:hrstd="t" o:hr="t" fillcolor="#a0a0a0" stroked="f"/>
        </w:pict>
      </w:r>
    </w:p>
    <w:p w:rsidR="0016130D" w:rsidRPr="002E7452" w:rsidRDefault="0016130D" w:rsidP="002E7452">
      <w:pPr>
        <w:spacing w:line="360" w:lineRule="auto"/>
        <w:rPr>
          <w:rFonts w:ascii="Book Antiqua" w:hAnsi="Book Antiqua" w:cs="Times New Roman"/>
          <w:sz w:val="18"/>
          <w:szCs w:val="28"/>
        </w:rPr>
        <w:sectPr w:rsidR="0016130D" w:rsidRPr="002E7452" w:rsidSect="00ED5D8F">
          <w:pgSz w:w="11906" w:h="16838"/>
          <w:pgMar w:top="1417" w:right="1417" w:bottom="1417" w:left="1418" w:header="708" w:footer="708" w:gutter="0"/>
          <w:pgNumType w:fmt="upperRoman" w:start="1" w:chapStyle="1"/>
          <w:cols w:space="708"/>
          <w:docGrid w:linePitch="360"/>
        </w:sectPr>
      </w:pPr>
    </w:p>
    <w:p w:rsidR="00540161" w:rsidRPr="00E477A0" w:rsidRDefault="00540161" w:rsidP="00E477A0">
      <w:pPr>
        <w:spacing w:line="360" w:lineRule="auto"/>
        <w:jc w:val="center"/>
        <w:rPr>
          <w:rFonts w:ascii="Times New Roman" w:hAnsi="Times New Roman" w:cs="Times New Roman"/>
          <w:b/>
          <w:sz w:val="24"/>
          <w:szCs w:val="28"/>
          <w:u w:val="single"/>
        </w:rPr>
      </w:pPr>
      <w:r w:rsidRPr="00E477A0">
        <w:rPr>
          <w:rFonts w:ascii="Times New Roman" w:hAnsi="Times New Roman" w:cs="Times New Roman"/>
          <w:b/>
          <w:sz w:val="24"/>
          <w:szCs w:val="28"/>
          <w:u w:val="single"/>
        </w:rPr>
        <w:lastRenderedPageBreak/>
        <w:t>SOMMAIRE</w:t>
      </w:r>
    </w:p>
    <w:p w:rsidR="00540161" w:rsidRDefault="003B4BB6" w:rsidP="00E477A0">
      <w:pPr>
        <w:pStyle w:val="Paragraphedeliste"/>
        <w:spacing w:line="360" w:lineRule="auto"/>
        <w:ind w:left="567"/>
        <w:jc w:val="both"/>
        <w:rPr>
          <w:rFonts w:ascii="Times New Roman" w:hAnsi="Times New Roman" w:cs="Times New Roman"/>
          <w:b/>
          <w:sz w:val="24"/>
          <w:szCs w:val="28"/>
        </w:rPr>
      </w:pPr>
      <w:r w:rsidRPr="00E477A0">
        <w:rPr>
          <w:rFonts w:ascii="Times New Roman" w:hAnsi="Times New Roman" w:cs="Times New Roman"/>
          <w:b/>
          <w:bCs/>
          <w:sz w:val="24"/>
          <w:szCs w:val="28"/>
        </w:rPr>
        <w:t xml:space="preserve">CHAPITRE IV. </w:t>
      </w:r>
      <w:r w:rsidR="00540161" w:rsidRPr="00E477A0">
        <w:rPr>
          <w:rFonts w:ascii="Times New Roman" w:hAnsi="Times New Roman" w:cs="Times New Roman"/>
          <w:b/>
          <w:bCs/>
          <w:sz w:val="24"/>
          <w:szCs w:val="28"/>
        </w:rPr>
        <w:t xml:space="preserve">- </w:t>
      </w:r>
      <w:r w:rsidR="00540161" w:rsidRPr="00AF3EB4">
        <w:rPr>
          <w:rFonts w:ascii="Times New Roman" w:hAnsi="Times New Roman" w:cs="Times New Roman"/>
          <w:b/>
          <w:i/>
          <w:sz w:val="24"/>
          <w:szCs w:val="28"/>
        </w:rPr>
        <w:t>Crimes et délits contre la paix publique</w:t>
      </w:r>
      <w:r w:rsidR="00540161" w:rsidRPr="00E477A0">
        <w:rPr>
          <w:rFonts w:ascii="Times New Roman" w:hAnsi="Times New Roman" w:cs="Times New Roman"/>
          <w:b/>
          <w:sz w:val="24"/>
          <w:szCs w:val="28"/>
        </w:rPr>
        <w:t xml:space="preserve"> ..............................................</w:t>
      </w:r>
      <w:r w:rsidRPr="00E477A0">
        <w:rPr>
          <w:rFonts w:ascii="Times New Roman" w:hAnsi="Times New Roman" w:cs="Times New Roman"/>
          <w:b/>
          <w:sz w:val="24"/>
          <w:szCs w:val="28"/>
        </w:rPr>
        <w:t xml:space="preserve">............................................................................................ </w:t>
      </w:r>
      <w:r w:rsidR="00BF00FE">
        <w:rPr>
          <w:rFonts w:ascii="Times New Roman" w:hAnsi="Times New Roman" w:cs="Times New Roman"/>
          <w:b/>
          <w:sz w:val="24"/>
          <w:szCs w:val="28"/>
        </w:rPr>
        <w:t>2</w:t>
      </w:r>
    </w:p>
    <w:p w:rsidR="00125575" w:rsidRPr="00E477A0" w:rsidRDefault="00125575" w:rsidP="00E477A0">
      <w:pPr>
        <w:pStyle w:val="Paragraphedeliste"/>
        <w:spacing w:line="360" w:lineRule="auto"/>
        <w:ind w:left="567"/>
        <w:jc w:val="both"/>
        <w:rPr>
          <w:rFonts w:ascii="Times New Roman" w:hAnsi="Times New Roman" w:cs="Times New Roman"/>
          <w:b/>
          <w:sz w:val="24"/>
          <w:szCs w:val="28"/>
        </w:rPr>
      </w:pPr>
    </w:p>
    <w:p w:rsidR="00540161" w:rsidRPr="00E477A0" w:rsidRDefault="00EE48EC" w:rsidP="00E477A0">
      <w:pPr>
        <w:pStyle w:val="Paragraphedeliste"/>
        <w:spacing w:line="360" w:lineRule="auto"/>
        <w:ind w:left="567"/>
        <w:jc w:val="both"/>
        <w:rPr>
          <w:rFonts w:ascii="Times New Roman" w:hAnsi="Times New Roman" w:cs="Times New Roman"/>
          <w:b/>
          <w:sz w:val="24"/>
          <w:szCs w:val="28"/>
        </w:rPr>
      </w:pPr>
      <w:r w:rsidRPr="00E477A0">
        <w:rPr>
          <w:rFonts w:ascii="Times New Roman" w:hAnsi="Times New Roman" w:cs="Times New Roman"/>
          <w:b/>
          <w:sz w:val="24"/>
          <w:szCs w:val="28"/>
        </w:rPr>
        <w:t>SECTION I. -</w:t>
      </w:r>
      <w:r w:rsidR="00540161" w:rsidRPr="00AF3EB4">
        <w:rPr>
          <w:rFonts w:ascii="Times New Roman" w:hAnsi="Times New Roman" w:cs="Times New Roman"/>
          <w:b/>
          <w:i/>
          <w:sz w:val="24"/>
          <w:szCs w:val="28"/>
        </w:rPr>
        <w:t>Du faux</w:t>
      </w:r>
      <w:r w:rsidR="00540161" w:rsidRPr="00E477A0">
        <w:rPr>
          <w:rFonts w:ascii="Times New Roman" w:hAnsi="Times New Roman" w:cs="Times New Roman"/>
          <w:b/>
          <w:sz w:val="24"/>
          <w:szCs w:val="28"/>
        </w:rPr>
        <w:t xml:space="preserve"> </w:t>
      </w:r>
      <w:r w:rsidR="003B4BB6" w:rsidRPr="00E477A0">
        <w:rPr>
          <w:rFonts w:ascii="Times New Roman" w:hAnsi="Times New Roman" w:cs="Times New Roman"/>
          <w:b/>
          <w:sz w:val="24"/>
          <w:szCs w:val="28"/>
        </w:rPr>
        <w:t>....................................................................</w:t>
      </w:r>
      <w:r w:rsidR="00FC7E59" w:rsidRPr="00E477A0">
        <w:rPr>
          <w:rFonts w:ascii="Times New Roman" w:hAnsi="Times New Roman" w:cs="Times New Roman"/>
          <w:b/>
          <w:sz w:val="24"/>
          <w:szCs w:val="28"/>
        </w:rPr>
        <w:t>..............................</w:t>
      </w:r>
      <w:r w:rsidR="007C4C3A">
        <w:rPr>
          <w:rFonts w:ascii="Times New Roman" w:hAnsi="Times New Roman" w:cs="Times New Roman"/>
          <w:b/>
          <w:sz w:val="24"/>
          <w:szCs w:val="28"/>
        </w:rPr>
        <w:t>..</w:t>
      </w:r>
      <w:r w:rsidR="00BF00FE">
        <w:rPr>
          <w:rFonts w:ascii="Times New Roman" w:hAnsi="Times New Roman" w:cs="Times New Roman"/>
          <w:b/>
          <w:sz w:val="24"/>
          <w:szCs w:val="28"/>
        </w:rPr>
        <w:t>2</w:t>
      </w:r>
    </w:p>
    <w:p w:rsidR="00125575" w:rsidRDefault="00125575" w:rsidP="00E477A0">
      <w:pPr>
        <w:pStyle w:val="Paragraphedeliste"/>
        <w:spacing w:line="360" w:lineRule="auto"/>
        <w:ind w:left="567"/>
        <w:jc w:val="both"/>
        <w:rPr>
          <w:rFonts w:ascii="Times New Roman" w:hAnsi="Times New Roman" w:cs="Times New Roman"/>
          <w:b/>
          <w:sz w:val="24"/>
          <w:szCs w:val="28"/>
        </w:rPr>
      </w:pPr>
    </w:p>
    <w:p w:rsidR="00540161" w:rsidRPr="00E477A0" w:rsidRDefault="00AF3EB4" w:rsidP="00E477A0">
      <w:pPr>
        <w:pStyle w:val="Paragraphedeliste"/>
        <w:spacing w:line="360" w:lineRule="auto"/>
        <w:ind w:left="567"/>
        <w:jc w:val="both"/>
        <w:rPr>
          <w:rFonts w:ascii="Times New Roman" w:hAnsi="Times New Roman" w:cs="Times New Roman"/>
          <w:b/>
          <w:sz w:val="24"/>
          <w:szCs w:val="28"/>
        </w:rPr>
      </w:pPr>
      <w:r>
        <w:rPr>
          <w:rFonts w:ascii="Times New Roman" w:hAnsi="Times New Roman" w:cs="Times New Roman"/>
          <w:b/>
          <w:sz w:val="24"/>
          <w:szCs w:val="28"/>
        </w:rPr>
        <w:t xml:space="preserve">Paragraphe I. </w:t>
      </w:r>
      <w:r w:rsidR="00587EE2">
        <w:rPr>
          <w:rFonts w:ascii="Times New Roman" w:hAnsi="Times New Roman" w:cs="Times New Roman"/>
          <w:b/>
          <w:sz w:val="24"/>
          <w:szCs w:val="28"/>
        </w:rPr>
        <w:t>-</w:t>
      </w:r>
      <w:r w:rsidR="00540161" w:rsidRPr="00AF3EB4">
        <w:rPr>
          <w:rFonts w:ascii="Times New Roman" w:hAnsi="Times New Roman" w:cs="Times New Roman"/>
          <w:b/>
          <w:i/>
          <w:sz w:val="24"/>
          <w:szCs w:val="28"/>
        </w:rPr>
        <w:t>Fausse monnaie</w:t>
      </w:r>
      <w:r w:rsidR="00540161" w:rsidRPr="00E477A0">
        <w:rPr>
          <w:rFonts w:ascii="Times New Roman" w:hAnsi="Times New Roman" w:cs="Times New Roman"/>
          <w:b/>
          <w:sz w:val="24"/>
          <w:szCs w:val="28"/>
        </w:rPr>
        <w:t xml:space="preserve"> .......................................................................</w:t>
      </w:r>
      <w:r w:rsidR="00FC7E59" w:rsidRPr="00E477A0">
        <w:rPr>
          <w:rFonts w:ascii="Times New Roman" w:hAnsi="Times New Roman" w:cs="Times New Roman"/>
          <w:b/>
          <w:sz w:val="24"/>
          <w:szCs w:val="28"/>
        </w:rPr>
        <w:t>............</w:t>
      </w:r>
      <w:r w:rsidR="007C4C3A">
        <w:rPr>
          <w:rFonts w:ascii="Times New Roman" w:hAnsi="Times New Roman" w:cs="Times New Roman"/>
          <w:b/>
          <w:sz w:val="24"/>
          <w:szCs w:val="28"/>
        </w:rPr>
        <w:t>..</w:t>
      </w:r>
      <w:r w:rsidR="00BF00FE">
        <w:rPr>
          <w:rFonts w:ascii="Times New Roman" w:hAnsi="Times New Roman" w:cs="Times New Roman"/>
          <w:b/>
          <w:sz w:val="24"/>
          <w:szCs w:val="28"/>
        </w:rPr>
        <w:t>2</w:t>
      </w:r>
      <w:r w:rsidR="00540161" w:rsidRPr="00E477A0">
        <w:rPr>
          <w:rFonts w:ascii="Times New Roman" w:hAnsi="Times New Roman" w:cs="Times New Roman"/>
          <w:b/>
          <w:sz w:val="24"/>
          <w:szCs w:val="28"/>
        </w:rPr>
        <w:t xml:space="preserve"> </w:t>
      </w:r>
    </w:p>
    <w:p w:rsidR="004179EC" w:rsidRPr="00E477A0" w:rsidRDefault="0034136E" w:rsidP="00E477A0">
      <w:pPr>
        <w:pStyle w:val="Paragraphedeliste"/>
        <w:spacing w:line="360" w:lineRule="auto"/>
        <w:ind w:left="567"/>
        <w:jc w:val="center"/>
        <w:rPr>
          <w:rFonts w:ascii="Times New Roman" w:hAnsi="Times New Roman" w:cs="Times New Roman"/>
          <w:b/>
          <w:sz w:val="24"/>
          <w:szCs w:val="28"/>
        </w:rPr>
      </w:pPr>
      <w:r>
        <w:rPr>
          <w:rFonts w:ascii="Times New Roman" w:hAnsi="Times New Roman" w:cs="Times New Roman"/>
          <w:sz w:val="24"/>
        </w:rPr>
        <w:pict>
          <v:rect id="_x0000_i1027" style="width:0;height:1.5pt" o:hralign="center" o:hrstd="t" o:hr="t" fillcolor="#a0a0a0" stroked="f"/>
        </w:pict>
      </w:r>
    </w:p>
    <w:p w:rsidR="004179EC" w:rsidRPr="00E477A0" w:rsidRDefault="004179EC" w:rsidP="00E477A0">
      <w:pPr>
        <w:pStyle w:val="Paragraphedeliste"/>
        <w:spacing w:line="360" w:lineRule="auto"/>
        <w:ind w:left="567"/>
        <w:jc w:val="center"/>
        <w:rPr>
          <w:rFonts w:ascii="Times New Roman" w:hAnsi="Times New Roman" w:cs="Times New Roman"/>
          <w:b/>
          <w:sz w:val="24"/>
          <w:szCs w:val="28"/>
        </w:rPr>
      </w:pPr>
      <w:r w:rsidRPr="00E477A0">
        <w:rPr>
          <w:rFonts w:ascii="Times New Roman" w:hAnsi="Times New Roman" w:cs="Times New Roman"/>
          <w:b/>
          <w:sz w:val="24"/>
          <w:szCs w:val="28"/>
        </w:rPr>
        <w:t>Nouvelles dispositions sur le faux monnayage</w:t>
      </w:r>
    </w:p>
    <w:p w:rsidR="004179EC" w:rsidRPr="00E477A0" w:rsidRDefault="004179EC" w:rsidP="00E477A0">
      <w:pPr>
        <w:pStyle w:val="Paragraphedeliste"/>
        <w:spacing w:line="360" w:lineRule="auto"/>
        <w:ind w:left="567"/>
        <w:jc w:val="center"/>
        <w:rPr>
          <w:rFonts w:ascii="Times New Roman" w:hAnsi="Times New Roman" w:cs="Times New Roman"/>
          <w:b/>
          <w:sz w:val="24"/>
          <w:szCs w:val="28"/>
        </w:rPr>
      </w:pPr>
      <w:r w:rsidRPr="00E477A0">
        <w:rPr>
          <w:rFonts w:ascii="Times New Roman" w:hAnsi="Times New Roman" w:cs="Times New Roman"/>
          <w:b/>
          <w:sz w:val="24"/>
          <w:szCs w:val="28"/>
        </w:rPr>
        <w:t>Loi n°2018-02 du 23 février 2018 relative à la répression du faux monnayage et d’autres atteintes aux signes monétaires</w:t>
      </w:r>
    </w:p>
    <w:p w:rsidR="004179EC" w:rsidRPr="00E477A0" w:rsidRDefault="004179EC" w:rsidP="00E477A0">
      <w:pPr>
        <w:pStyle w:val="Paragraphedeliste"/>
        <w:spacing w:line="360" w:lineRule="auto"/>
        <w:ind w:left="567"/>
        <w:jc w:val="both"/>
        <w:rPr>
          <w:rFonts w:ascii="Times New Roman" w:hAnsi="Times New Roman" w:cs="Times New Roman"/>
          <w:b/>
          <w:i/>
          <w:sz w:val="24"/>
          <w:szCs w:val="28"/>
        </w:rPr>
      </w:pPr>
      <w:r w:rsidRPr="00E477A0">
        <w:rPr>
          <w:rFonts w:ascii="Times New Roman" w:hAnsi="Times New Roman" w:cs="Times New Roman"/>
          <w:b/>
          <w:sz w:val="24"/>
          <w:szCs w:val="28"/>
        </w:rPr>
        <w:t xml:space="preserve">Chapitre premier. - </w:t>
      </w:r>
      <w:r w:rsidRPr="00E477A0">
        <w:rPr>
          <w:rFonts w:ascii="Times New Roman" w:hAnsi="Times New Roman" w:cs="Times New Roman"/>
          <w:b/>
          <w:i/>
          <w:sz w:val="24"/>
          <w:szCs w:val="28"/>
        </w:rPr>
        <w:t>Dispositions générales</w:t>
      </w:r>
    </w:p>
    <w:p w:rsidR="004179EC" w:rsidRPr="00E477A0" w:rsidRDefault="004179EC" w:rsidP="00E477A0">
      <w:pPr>
        <w:pStyle w:val="Paragraphedeliste"/>
        <w:spacing w:line="360" w:lineRule="auto"/>
        <w:ind w:left="567"/>
        <w:jc w:val="both"/>
        <w:rPr>
          <w:rFonts w:ascii="Times New Roman" w:hAnsi="Times New Roman" w:cs="Times New Roman"/>
          <w:b/>
          <w:i/>
          <w:sz w:val="24"/>
          <w:szCs w:val="28"/>
        </w:rPr>
      </w:pPr>
      <w:r w:rsidRPr="00E477A0">
        <w:rPr>
          <w:rFonts w:ascii="Times New Roman" w:hAnsi="Times New Roman" w:cs="Times New Roman"/>
          <w:b/>
          <w:sz w:val="24"/>
          <w:szCs w:val="28"/>
        </w:rPr>
        <w:t xml:space="preserve">Chapitre II : </w:t>
      </w:r>
      <w:r w:rsidRPr="00E477A0">
        <w:rPr>
          <w:rFonts w:ascii="Times New Roman" w:hAnsi="Times New Roman" w:cs="Times New Roman"/>
          <w:b/>
          <w:i/>
          <w:sz w:val="24"/>
          <w:szCs w:val="28"/>
        </w:rPr>
        <w:t>Des incriminations et des peines applicables</w:t>
      </w:r>
    </w:p>
    <w:p w:rsidR="004179EC" w:rsidRPr="00E477A0" w:rsidRDefault="004179EC" w:rsidP="00E477A0">
      <w:pPr>
        <w:pStyle w:val="Paragraphedeliste"/>
        <w:spacing w:line="360" w:lineRule="auto"/>
        <w:ind w:left="567"/>
        <w:jc w:val="both"/>
        <w:rPr>
          <w:rFonts w:ascii="Times New Roman" w:hAnsi="Times New Roman" w:cs="Times New Roman"/>
          <w:b/>
          <w:i/>
          <w:sz w:val="24"/>
          <w:szCs w:val="28"/>
        </w:rPr>
      </w:pPr>
      <w:r w:rsidRPr="00E477A0">
        <w:rPr>
          <w:rFonts w:ascii="Times New Roman" w:hAnsi="Times New Roman" w:cs="Times New Roman"/>
          <w:b/>
          <w:sz w:val="24"/>
          <w:szCs w:val="28"/>
        </w:rPr>
        <w:t xml:space="preserve">Chapitre III. – </w:t>
      </w:r>
      <w:r w:rsidRPr="00E477A0">
        <w:rPr>
          <w:rFonts w:ascii="Times New Roman" w:hAnsi="Times New Roman" w:cs="Times New Roman"/>
          <w:b/>
          <w:i/>
          <w:sz w:val="24"/>
          <w:szCs w:val="28"/>
        </w:rPr>
        <w:t>Procédure applicable</w:t>
      </w:r>
    </w:p>
    <w:p w:rsidR="004179EC" w:rsidRPr="00E477A0" w:rsidRDefault="004179EC" w:rsidP="00E477A0">
      <w:pPr>
        <w:pStyle w:val="Paragraphedeliste"/>
        <w:spacing w:line="360" w:lineRule="auto"/>
        <w:ind w:left="567"/>
        <w:jc w:val="both"/>
        <w:rPr>
          <w:rFonts w:ascii="Times New Roman" w:hAnsi="Times New Roman" w:cs="Times New Roman"/>
          <w:b/>
          <w:sz w:val="24"/>
          <w:szCs w:val="28"/>
        </w:rPr>
      </w:pPr>
      <w:r w:rsidRPr="00E477A0">
        <w:rPr>
          <w:rFonts w:ascii="Times New Roman" w:hAnsi="Times New Roman" w:cs="Times New Roman"/>
          <w:b/>
          <w:sz w:val="24"/>
          <w:szCs w:val="28"/>
        </w:rPr>
        <w:t xml:space="preserve">Chapitre IV. – </w:t>
      </w:r>
      <w:r w:rsidRPr="00E477A0">
        <w:rPr>
          <w:rFonts w:ascii="Times New Roman" w:hAnsi="Times New Roman" w:cs="Times New Roman"/>
          <w:b/>
          <w:i/>
          <w:sz w:val="24"/>
          <w:szCs w:val="28"/>
        </w:rPr>
        <w:t>Dispositions finales</w:t>
      </w:r>
    </w:p>
    <w:p w:rsidR="004179EC" w:rsidRPr="00E477A0" w:rsidRDefault="0034136E" w:rsidP="00E477A0">
      <w:pPr>
        <w:pStyle w:val="Paragraphedeliste"/>
        <w:spacing w:line="360" w:lineRule="auto"/>
        <w:ind w:left="567"/>
        <w:jc w:val="both"/>
        <w:rPr>
          <w:rFonts w:ascii="Times New Roman" w:hAnsi="Times New Roman" w:cs="Times New Roman"/>
          <w:b/>
          <w:sz w:val="24"/>
          <w:szCs w:val="28"/>
        </w:rPr>
      </w:pPr>
      <w:r>
        <w:rPr>
          <w:rFonts w:ascii="Times New Roman" w:hAnsi="Times New Roman" w:cs="Times New Roman"/>
          <w:sz w:val="24"/>
        </w:rPr>
        <w:pict>
          <v:rect id="_x0000_i1028" style="width:0;height:1.5pt" o:hralign="center" o:hrstd="t" o:hr="t" fillcolor="#a0a0a0" stroked="f"/>
        </w:pict>
      </w:r>
    </w:p>
    <w:p w:rsidR="00125575" w:rsidRDefault="00125575" w:rsidP="00E477A0">
      <w:pPr>
        <w:pStyle w:val="Paragraphedeliste"/>
        <w:spacing w:line="360" w:lineRule="auto"/>
        <w:ind w:left="567"/>
        <w:jc w:val="both"/>
        <w:rPr>
          <w:rFonts w:ascii="Times New Roman" w:hAnsi="Times New Roman" w:cs="Times New Roman"/>
          <w:b/>
          <w:sz w:val="24"/>
          <w:szCs w:val="28"/>
        </w:rPr>
      </w:pPr>
    </w:p>
    <w:p w:rsidR="00EE48EC" w:rsidRPr="00E477A0" w:rsidRDefault="00EE48EC" w:rsidP="00E477A0">
      <w:pPr>
        <w:pStyle w:val="Paragraphedeliste"/>
        <w:spacing w:line="360" w:lineRule="auto"/>
        <w:ind w:left="567"/>
        <w:jc w:val="both"/>
        <w:rPr>
          <w:rFonts w:ascii="Times New Roman" w:hAnsi="Times New Roman" w:cs="Times New Roman"/>
          <w:b/>
          <w:sz w:val="24"/>
          <w:szCs w:val="28"/>
        </w:rPr>
      </w:pPr>
      <w:r w:rsidRPr="00E477A0">
        <w:rPr>
          <w:rFonts w:ascii="Times New Roman" w:hAnsi="Times New Roman" w:cs="Times New Roman"/>
          <w:b/>
          <w:sz w:val="24"/>
          <w:szCs w:val="28"/>
        </w:rPr>
        <w:t>Paragraphe II</w:t>
      </w:r>
      <w:r w:rsidR="00587EE2">
        <w:rPr>
          <w:rFonts w:ascii="Times New Roman" w:hAnsi="Times New Roman" w:cs="Times New Roman"/>
          <w:b/>
          <w:sz w:val="24"/>
          <w:szCs w:val="28"/>
        </w:rPr>
        <w:t xml:space="preserve">. - </w:t>
      </w:r>
      <w:r w:rsidRPr="00587EE2">
        <w:rPr>
          <w:rFonts w:ascii="Times New Roman" w:hAnsi="Times New Roman" w:cs="Times New Roman"/>
          <w:b/>
          <w:i/>
          <w:sz w:val="24"/>
          <w:szCs w:val="28"/>
        </w:rPr>
        <w:t>Contrefaçon des sceaux de l'Etat, des effets publics et des poinçons, timbres et marques</w:t>
      </w:r>
      <w:r w:rsidRPr="00E477A0">
        <w:rPr>
          <w:rFonts w:ascii="Times New Roman" w:hAnsi="Times New Roman" w:cs="Times New Roman"/>
          <w:b/>
          <w:sz w:val="24"/>
          <w:szCs w:val="28"/>
        </w:rPr>
        <w:t>……………………………………………………...</w:t>
      </w:r>
      <w:r w:rsidR="007C4C3A">
        <w:rPr>
          <w:rFonts w:ascii="Times New Roman" w:hAnsi="Times New Roman" w:cs="Times New Roman"/>
          <w:b/>
          <w:sz w:val="24"/>
          <w:szCs w:val="28"/>
        </w:rPr>
        <w:t>....</w:t>
      </w:r>
      <w:r w:rsidR="00587EE2">
        <w:rPr>
          <w:rFonts w:ascii="Times New Roman" w:hAnsi="Times New Roman" w:cs="Times New Roman"/>
          <w:b/>
          <w:sz w:val="24"/>
          <w:szCs w:val="28"/>
        </w:rPr>
        <w:t>...................</w:t>
      </w:r>
      <w:r w:rsidR="006B1E49">
        <w:rPr>
          <w:rFonts w:ascii="Times New Roman" w:hAnsi="Times New Roman" w:cs="Times New Roman"/>
          <w:b/>
          <w:sz w:val="24"/>
          <w:szCs w:val="28"/>
        </w:rPr>
        <w:t>16</w:t>
      </w:r>
    </w:p>
    <w:p w:rsidR="00125575" w:rsidRDefault="00125575" w:rsidP="00E477A0">
      <w:pPr>
        <w:pStyle w:val="Paragraphedeliste"/>
        <w:spacing w:line="360" w:lineRule="auto"/>
        <w:ind w:left="567"/>
        <w:jc w:val="both"/>
        <w:rPr>
          <w:rFonts w:ascii="Times New Roman" w:hAnsi="Times New Roman" w:cs="Times New Roman"/>
          <w:b/>
          <w:sz w:val="24"/>
          <w:szCs w:val="28"/>
        </w:rPr>
      </w:pPr>
    </w:p>
    <w:p w:rsidR="00540161" w:rsidRPr="00E477A0" w:rsidRDefault="00540161" w:rsidP="00E477A0">
      <w:pPr>
        <w:pStyle w:val="Paragraphedeliste"/>
        <w:spacing w:line="360" w:lineRule="auto"/>
        <w:ind w:left="567"/>
        <w:jc w:val="both"/>
        <w:rPr>
          <w:rFonts w:ascii="Times New Roman" w:hAnsi="Times New Roman" w:cs="Times New Roman"/>
          <w:b/>
          <w:sz w:val="24"/>
          <w:szCs w:val="28"/>
        </w:rPr>
      </w:pPr>
      <w:r w:rsidRPr="00E477A0">
        <w:rPr>
          <w:rFonts w:ascii="Times New Roman" w:hAnsi="Times New Roman" w:cs="Times New Roman"/>
          <w:b/>
          <w:sz w:val="24"/>
          <w:szCs w:val="28"/>
        </w:rPr>
        <w:t xml:space="preserve">Paragraphe </w:t>
      </w:r>
      <w:r w:rsidR="00EE48EC" w:rsidRPr="00E477A0">
        <w:rPr>
          <w:rFonts w:ascii="Times New Roman" w:hAnsi="Times New Roman" w:cs="Times New Roman"/>
          <w:b/>
          <w:sz w:val="24"/>
          <w:szCs w:val="28"/>
        </w:rPr>
        <w:t>III</w:t>
      </w:r>
      <w:r w:rsidR="00587EE2">
        <w:rPr>
          <w:rFonts w:ascii="Times New Roman" w:hAnsi="Times New Roman" w:cs="Times New Roman"/>
          <w:b/>
          <w:sz w:val="24"/>
          <w:szCs w:val="28"/>
        </w:rPr>
        <w:t xml:space="preserve">. - </w:t>
      </w:r>
      <w:r w:rsidR="00EE48EC" w:rsidRPr="00587EE2">
        <w:rPr>
          <w:rFonts w:ascii="Times New Roman" w:hAnsi="Times New Roman" w:cs="Times New Roman"/>
          <w:b/>
          <w:i/>
          <w:sz w:val="24"/>
          <w:szCs w:val="28"/>
        </w:rPr>
        <w:t>Des faux en écritures publiques authentiques</w:t>
      </w:r>
      <w:r w:rsidR="00EE48EC" w:rsidRPr="00E477A0">
        <w:rPr>
          <w:rFonts w:ascii="Times New Roman" w:hAnsi="Times New Roman" w:cs="Times New Roman"/>
          <w:b/>
          <w:sz w:val="24"/>
          <w:szCs w:val="28"/>
        </w:rPr>
        <w:t>..............</w:t>
      </w:r>
      <w:r w:rsidR="00115AFE" w:rsidRPr="00E477A0">
        <w:rPr>
          <w:rFonts w:ascii="Times New Roman" w:hAnsi="Times New Roman" w:cs="Times New Roman"/>
          <w:b/>
          <w:sz w:val="24"/>
          <w:szCs w:val="28"/>
        </w:rPr>
        <w:t>.........</w:t>
      </w:r>
      <w:r w:rsidR="007C4C3A">
        <w:rPr>
          <w:rFonts w:ascii="Times New Roman" w:hAnsi="Times New Roman" w:cs="Times New Roman"/>
          <w:b/>
          <w:sz w:val="24"/>
          <w:szCs w:val="28"/>
        </w:rPr>
        <w:t>.......</w:t>
      </w:r>
      <w:r w:rsidR="00587EE2">
        <w:rPr>
          <w:rFonts w:ascii="Times New Roman" w:hAnsi="Times New Roman" w:cs="Times New Roman"/>
          <w:b/>
          <w:sz w:val="24"/>
          <w:szCs w:val="28"/>
        </w:rPr>
        <w:t>.</w:t>
      </w:r>
      <w:r w:rsidR="007C4C3A">
        <w:rPr>
          <w:rFonts w:ascii="Times New Roman" w:hAnsi="Times New Roman" w:cs="Times New Roman"/>
          <w:b/>
          <w:sz w:val="24"/>
          <w:szCs w:val="28"/>
        </w:rPr>
        <w:t>.</w:t>
      </w:r>
      <w:r w:rsidR="006B1E49">
        <w:rPr>
          <w:rFonts w:ascii="Times New Roman" w:hAnsi="Times New Roman" w:cs="Times New Roman"/>
          <w:b/>
          <w:sz w:val="24"/>
          <w:szCs w:val="28"/>
        </w:rPr>
        <w:t>20</w:t>
      </w:r>
    </w:p>
    <w:p w:rsidR="00125575" w:rsidRDefault="00125575" w:rsidP="00E477A0">
      <w:pPr>
        <w:pStyle w:val="Paragraphedeliste"/>
        <w:spacing w:line="360" w:lineRule="auto"/>
        <w:ind w:left="567"/>
        <w:jc w:val="both"/>
        <w:rPr>
          <w:rFonts w:ascii="Times New Roman" w:hAnsi="Times New Roman" w:cs="Times New Roman"/>
          <w:b/>
          <w:sz w:val="24"/>
          <w:szCs w:val="28"/>
        </w:rPr>
      </w:pPr>
    </w:p>
    <w:p w:rsidR="00115AFE" w:rsidRPr="00E477A0" w:rsidRDefault="00540161" w:rsidP="00E477A0">
      <w:pPr>
        <w:pStyle w:val="Paragraphedeliste"/>
        <w:spacing w:line="360" w:lineRule="auto"/>
        <w:ind w:left="567"/>
        <w:jc w:val="both"/>
        <w:rPr>
          <w:rFonts w:ascii="Times New Roman" w:hAnsi="Times New Roman" w:cs="Times New Roman"/>
          <w:b/>
          <w:sz w:val="24"/>
          <w:szCs w:val="28"/>
        </w:rPr>
      </w:pPr>
      <w:r w:rsidRPr="00E477A0">
        <w:rPr>
          <w:rFonts w:ascii="Times New Roman" w:hAnsi="Times New Roman" w:cs="Times New Roman"/>
          <w:b/>
          <w:sz w:val="24"/>
          <w:szCs w:val="28"/>
        </w:rPr>
        <w:t xml:space="preserve">Paragraphe </w:t>
      </w:r>
      <w:r w:rsidR="00EE48EC" w:rsidRPr="00E477A0">
        <w:rPr>
          <w:rFonts w:ascii="Times New Roman" w:hAnsi="Times New Roman" w:cs="Times New Roman"/>
          <w:b/>
          <w:sz w:val="24"/>
          <w:szCs w:val="28"/>
        </w:rPr>
        <w:t>I</w:t>
      </w:r>
      <w:r w:rsidR="00115AFE" w:rsidRPr="00E477A0">
        <w:rPr>
          <w:rFonts w:ascii="Times New Roman" w:hAnsi="Times New Roman" w:cs="Times New Roman"/>
          <w:b/>
          <w:sz w:val="24"/>
          <w:szCs w:val="28"/>
        </w:rPr>
        <w:t xml:space="preserve">V. - </w:t>
      </w:r>
      <w:r w:rsidR="00115AFE" w:rsidRPr="00587EE2">
        <w:rPr>
          <w:rFonts w:ascii="Times New Roman" w:hAnsi="Times New Roman" w:cs="Times New Roman"/>
          <w:b/>
          <w:i/>
          <w:sz w:val="24"/>
          <w:szCs w:val="28"/>
        </w:rPr>
        <w:t>Des faux en écritures privées, de commerce ou de banque</w:t>
      </w:r>
      <w:r w:rsidR="00115AFE" w:rsidRPr="00E477A0">
        <w:rPr>
          <w:rFonts w:ascii="Times New Roman" w:hAnsi="Times New Roman" w:cs="Times New Roman"/>
          <w:b/>
          <w:sz w:val="24"/>
          <w:szCs w:val="28"/>
        </w:rPr>
        <w:t>...........................................................................................................................</w:t>
      </w:r>
      <w:r w:rsidR="00587EE2">
        <w:rPr>
          <w:rFonts w:ascii="Times New Roman" w:hAnsi="Times New Roman" w:cs="Times New Roman"/>
          <w:b/>
          <w:sz w:val="24"/>
          <w:szCs w:val="28"/>
        </w:rPr>
        <w:t>..</w:t>
      </w:r>
      <w:r w:rsidR="006B1E49">
        <w:rPr>
          <w:rFonts w:ascii="Times New Roman" w:hAnsi="Times New Roman" w:cs="Times New Roman"/>
          <w:b/>
          <w:sz w:val="24"/>
          <w:szCs w:val="28"/>
        </w:rPr>
        <w:t>25</w:t>
      </w:r>
    </w:p>
    <w:p w:rsidR="00125575" w:rsidRDefault="00125575" w:rsidP="00E477A0">
      <w:pPr>
        <w:pStyle w:val="Paragraphedeliste"/>
        <w:spacing w:line="360" w:lineRule="auto"/>
        <w:ind w:left="567"/>
        <w:jc w:val="both"/>
        <w:rPr>
          <w:rFonts w:ascii="Times New Roman" w:hAnsi="Times New Roman" w:cs="Times New Roman"/>
          <w:b/>
          <w:sz w:val="24"/>
          <w:szCs w:val="28"/>
        </w:rPr>
      </w:pPr>
    </w:p>
    <w:p w:rsidR="00540161" w:rsidRPr="00E477A0" w:rsidRDefault="00115AFE" w:rsidP="00E477A0">
      <w:pPr>
        <w:pStyle w:val="Paragraphedeliste"/>
        <w:spacing w:line="360" w:lineRule="auto"/>
        <w:ind w:left="567"/>
        <w:jc w:val="both"/>
        <w:rPr>
          <w:rFonts w:ascii="Times New Roman" w:hAnsi="Times New Roman" w:cs="Times New Roman"/>
          <w:b/>
          <w:sz w:val="24"/>
          <w:szCs w:val="28"/>
        </w:rPr>
      </w:pPr>
      <w:r w:rsidRPr="00E477A0">
        <w:rPr>
          <w:rFonts w:ascii="Times New Roman" w:hAnsi="Times New Roman" w:cs="Times New Roman"/>
          <w:b/>
          <w:sz w:val="24"/>
          <w:szCs w:val="28"/>
        </w:rPr>
        <w:t xml:space="preserve">Paragraphe V. - </w:t>
      </w:r>
      <w:r w:rsidR="00540161" w:rsidRPr="00587EE2">
        <w:rPr>
          <w:rFonts w:ascii="Times New Roman" w:hAnsi="Times New Roman" w:cs="Times New Roman"/>
          <w:b/>
          <w:i/>
          <w:sz w:val="24"/>
          <w:szCs w:val="28"/>
        </w:rPr>
        <w:t>Des faux commis dans certains documents administratifs, dans les feuilles de rou</w:t>
      </w:r>
      <w:r w:rsidRPr="00587EE2">
        <w:rPr>
          <w:rFonts w:ascii="Times New Roman" w:hAnsi="Times New Roman" w:cs="Times New Roman"/>
          <w:b/>
          <w:i/>
          <w:sz w:val="24"/>
          <w:szCs w:val="28"/>
        </w:rPr>
        <w:t>te et certificats</w:t>
      </w:r>
      <w:r w:rsidRPr="00E477A0">
        <w:rPr>
          <w:rFonts w:ascii="Times New Roman" w:hAnsi="Times New Roman" w:cs="Times New Roman"/>
          <w:b/>
          <w:sz w:val="24"/>
          <w:szCs w:val="28"/>
        </w:rPr>
        <w:t xml:space="preserve"> ......................................</w:t>
      </w:r>
      <w:r w:rsidR="00125575">
        <w:rPr>
          <w:rFonts w:ascii="Times New Roman" w:hAnsi="Times New Roman" w:cs="Times New Roman"/>
          <w:b/>
          <w:sz w:val="24"/>
          <w:szCs w:val="28"/>
        </w:rPr>
        <w:t>................................................</w:t>
      </w:r>
      <w:r w:rsidR="006B1E49">
        <w:rPr>
          <w:rFonts w:ascii="Times New Roman" w:hAnsi="Times New Roman" w:cs="Times New Roman"/>
          <w:b/>
          <w:sz w:val="24"/>
          <w:szCs w:val="28"/>
        </w:rPr>
        <w:t>.</w:t>
      </w:r>
      <w:r w:rsidR="00587EE2">
        <w:rPr>
          <w:rFonts w:ascii="Times New Roman" w:hAnsi="Times New Roman" w:cs="Times New Roman"/>
          <w:b/>
          <w:sz w:val="24"/>
          <w:szCs w:val="28"/>
        </w:rPr>
        <w:t>..</w:t>
      </w:r>
      <w:r w:rsidR="00125575">
        <w:rPr>
          <w:rFonts w:ascii="Times New Roman" w:hAnsi="Times New Roman" w:cs="Times New Roman"/>
          <w:b/>
          <w:sz w:val="24"/>
          <w:szCs w:val="28"/>
        </w:rPr>
        <w:t>30</w:t>
      </w:r>
    </w:p>
    <w:p w:rsidR="00125575" w:rsidRDefault="00125575" w:rsidP="00E477A0">
      <w:pPr>
        <w:pStyle w:val="Paragraphedeliste"/>
        <w:spacing w:line="360" w:lineRule="auto"/>
        <w:ind w:left="567"/>
        <w:jc w:val="both"/>
        <w:rPr>
          <w:rFonts w:ascii="Times New Roman" w:hAnsi="Times New Roman" w:cs="Times New Roman"/>
          <w:b/>
          <w:sz w:val="24"/>
          <w:szCs w:val="28"/>
        </w:rPr>
      </w:pPr>
    </w:p>
    <w:p w:rsidR="00115AFE" w:rsidRPr="00E477A0" w:rsidRDefault="00115AFE" w:rsidP="00E477A0">
      <w:pPr>
        <w:pStyle w:val="Paragraphedeliste"/>
        <w:spacing w:line="360" w:lineRule="auto"/>
        <w:ind w:left="567"/>
        <w:jc w:val="both"/>
        <w:rPr>
          <w:rFonts w:ascii="Times New Roman" w:hAnsi="Times New Roman" w:cs="Times New Roman"/>
          <w:b/>
          <w:sz w:val="24"/>
          <w:szCs w:val="28"/>
        </w:rPr>
      </w:pPr>
      <w:r w:rsidRPr="00E477A0">
        <w:rPr>
          <w:rFonts w:ascii="Times New Roman" w:hAnsi="Times New Roman" w:cs="Times New Roman"/>
          <w:b/>
          <w:sz w:val="24"/>
          <w:szCs w:val="28"/>
        </w:rPr>
        <w:t xml:space="preserve">Paragraphe VI. </w:t>
      </w:r>
      <w:r w:rsidRPr="00587EE2">
        <w:rPr>
          <w:rFonts w:ascii="Times New Roman" w:hAnsi="Times New Roman" w:cs="Times New Roman"/>
          <w:b/>
          <w:i/>
          <w:sz w:val="24"/>
          <w:szCs w:val="28"/>
        </w:rPr>
        <w:t>– Dispositions comm</w:t>
      </w:r>
      <w:r w:rsidR="006B1E49" w:rsidRPr="00587EE2">
        <w:rPr>
          <w:rFonts w:ascii="Times New Roman" w:hAnsi="Times New Roman" w:cs="Times New Roman"/>
          <w:b/>
          <w:i/>
          <w:sz w:val="24"/>
          <w:szCs w:val="28"/>
        </w:rPr>
        <w:t>unes</w:t>
      </w:r>
      <w:r w:rsidR="006B1E49">
        <w:rPr>
          <w:rFonts w:ascii="Times New Roman" w:hAnsi="Times New Roman" w:cs="Times New Roman"/>
          <w:b/>
          <w:sz w:val="24"/>
          <w:szCs w:val="28"/>
        </w:rPr>
        <w:t>…………………………………………...38</w:t>
      </w:r>
    </w:p>
    <w:p w:rsidR="00670EB7" w:rsidRPr="00E477A0" w:rsidRDefault="00670EB7" w:rsidP="00E477A0">
      <w:pPr>
        <w:spacing w:line="360" w:lineRule="auto"/>
        <w:ind w:left="708"/>
        <w:jc w:val="center"/>
        <w:rPr>
          <w:rFonts w:ascii="Times New Roman" w:hAnsi="Times New Roman" w:cs="Times New Roman"/>
          <w:sz w:val="24"/>
        </w:rPr>
      </w:pPr>
    </w:p>
    <w:p w:rsidR="004179EC" w:rsidRPr="00E477A0" w:rsidRDefault="004179EC" w:rsidP="00E477A0">
      <w:pPr>
        <w:spacing w:line="360" w:lineRule="auto"/>
        <w:ind w:left="708"/>
        <w:jc w:val="center"/>
        <w:rPr>
          <w:rFonts w:ascii="Times New Roman" w:hAnsi="Times New Roman" w:cs="Times New Roman"/>
          <w:sz w:val="24"/>
        </w:rPr>
      </w:pPr>
    </w:p>
    <w:p w:rsidR="00BF00FE" w:rsidRDefault="00BF00FE" w:rsidP="00E477A0">
      <w:pPr>
        <w:spacing w:line="360" w:lineRule="auto"/>
        <w:ind w:left="708"/>
        <w:jc w:val="center"/>
        <w:rPr>
          <w:rFonts w:ascii="Times New Roman" w:hAnsi="Times New Roman" w:cs="Times New Roman"/>
          <w:sz w:val="24"/>
        </w:rPr>
      </w:pPr>
    </w:p>
    <w:p w:rsidR="00BF00FE" w:rsidRPr="00F60A41" w:rsidRDefault="00F60A41" w:rsidP="00CF38A1">
      <w:pPr>
        <w:pStyle w:val="Titre1"/>
        <w:rPr>
          <w:rFonts w:ascii="Times New Roman" w:hAnsi="Times New Roman" w:cs="Times New Roman"/>
          <w:color w:val="auto"/>
          <w:sz w:val="24"/>
          <w:szCs w:val="24"/>
        </w:rPr>
      </w:pPr>
      <w:r>
        <w:rPr>
          <w:rFonts w:ascii="Times New Roman" w:hAnsi="Times New Roman" w:cs="Times New Roman"/>
          <w:color w:val="auto"/>
          <w:sz w:val="24"/>
          <w:szCs w:val="24"/>
        </w:rPr>
        <w:lastRenderedPageBreak/>
        <w:tab/>
      </w:r>
      <w:bookmarkStart w:id="1" w:name="_Toc521707944"/>
      <w:r w:rsidR="009C5BE5" w:rsidRPr="00F60A41">
        <w:rPr>
          <w:rFonts w:ascii="Times New Roman" w:hAnsi="Times New Roman" w:cs="Times New Roman"/>
          <w:color w:val="auto"/>
          <w:sz w:val="24"/>
          <w:szCs w:val="24"/>
        </w:rPr>
        <w:t>CHAPITRE IV</w:t>
      </w:r>
      <w:r w:rsidR="00A348C8" w:rsidRPr="00F60A41">
        <w:rPr>
          <w:rFonts w:ascii="Times New Roman" w:hAnsi="Times New Roman" w:cs="Times New Roman"/>
          <w:color w:val="auto"/>
          <w:sz w:val="24"/>
          <w:szCs w:val="24"/>
        </w:rPr>
        <w:t xml:space="preserve">. - </w:t>
      </w:r>
      <w:r w:rsidR="009C5BE5" w:rsidRPr="00F60A41">
        <w:rPr>
          <w:rFonts w:ascii="Times New Roman" w:hAnsi="Times New Roman" w:cs="Times New Roman"/>
          <w:color w:val="auto"/>
          <w:sz w:val="24"/>
          <w:szCs w:val="24"/>
        </w:rPr>
        <w:t>CRIMES ET DELITS CONTRE LA PAIX PUBLIQUE</w:t>
      </w:r>
      <w:bookmarkEnd w:id="1"/>
    </w:p>
    <w:p w:rsidR="009C5BE5" w:rsidRPr="00F60A41" w:rsidRDefault="00F60A41" w:rsidP="00CF38A1">
      <w:pPr>
        <w:pStyle w:val="Titre1"/>
        <w:rPr>
          <w:rFonts w:ascii="Times New Roman" w:hAnsi="Times New Roman" w:cs="Times New Roman"/>
          <w:color w:val="auto"/>
          <w:sz w:val="24"/>
          <w:szCs w:val="24"/>
        </w:rPr>
      </w:pPr>
      <w:r>
        <w:rPr>
          <w:rFonts w:ascii="Times New Roman" w:hAnsi="Times New Roman" w:cs="Times New Roman"/>
          <w:color w:val="auto"/>
          <w:sz w:val="24"/>
          <w:szCs w:val="24"/>
        </w:rPr>
        <w:tab/>
      </w:r>
      <w:bookmarkStart w:id="2" w:name="_Toc521707945"/>
      <w:r w:rsidR="009C5BE5" w:rsidRPr="00F60A41">
        <w:rPr>
          <w:rFonts w:ascii="Times New Roman" w:hAnsi="Times New Roman" w:cs="Times New Roman"/>
          <w:color w:val="auto"/>
          <w:sz w:val="24"/>
          <w:szCs w:val="24"/>
        </w:rPr>
        <w:t>SECTION PREMIERE</w:t>
      </w:r>
      <w:r w:rsidR="00A348C8" w:rsidRPr="00F60A41">
        <w:rPr>
          <w:rFonts w:ascii="Times New Roman" w:hAnsi="Times New Roman" w:cs="Times New Roman"/>
          <w:color w:val="auto"/>
          <w:sz w:val="24"/>
          <w:szCs w:val="24"/>
        </w:rPr>
        <w:t xml:space="preserve">. - </w:t>
      </w:r>
      <w:r w:rsidR="009C5BE5" w:rsidRPr="00F60A41">
        <w:rPr>
          <w:rFonts w:ascii="Times New Roman" w:hAnsi="Times New Roman" w:cs="Times New Roman"/>
          <w:i/>
          <w:color w:val="auto"/>
          <w:sz w:val="24"/>
          <w:szCs w:val="24"/>
        </w:rPr>
        <w:t>DU FAUX</w:t>
      </w:r>
      <w:bookmarkEnd w:id="2"/>
    </w:p>
    <w:p w:rsidR="009C5BE5" w:rsidRDefault="00F60A41" w:rsidP="00CF38A1">
      <w:pPr>
        <w:pStyle w:val="Titre2"/>
        <w:rPr>
          <w:rFonts w:ascii="Times New Roman" w:hAnsi="Times New Roman" w:cs="Times New Roman"/>
          <w:i/>
          <w:color w:val="auto"/>
          <w:sz w:val="24"/>
          <w:szCs w:val="24"/>
        </w:rPr>
      </w:pPr>
      <w:r>
        <w:rPr>
          <w:rFonts w:ascii="Times New Roman" w:hAnsi="Times New Roman" w:cs="Times New Roman"/>
          <w:color w:val="auto"/>
          <w:sz w:val="24"/>
          <w:szCs w:val="24"/>
        </w:rPr>
        <w:tab/>
      </w:r>
      <w:bookmarkStart w:id="3" w:name="_Toc521707946"/>
      <w:r w:rsidR="009C5BE5" w:rsidRPr="00F60A41">
        <w:rPr>
          <w:rFonts w:ascii="Times New Roman" w:hAnsi="Times New Roman" w:cs="Times New Roman"/>
          <w:color w:val="auto"/>
          <w:sz w:val="24"/>
          <w:szCs w:val="24"/>
        </w:rPr>
        <w:t xml:space="preserve">Paragraphe </w:t>
      </w:r>
      <w:r>
        <w:rPr>
          <w:rFonts w:ascii="Times New Roman" w:hAnsi="Times New Roman" w:cs="Times New Roman"/>
          <w:color w:val="auto"/>
          <w:sz w:val="24"/>
          <w:szCs w:val="24"/>
        </w:rPr>
        <w:t>p</w:t>
      </w:r>
      <w:r w:rsidR="009C5BE5" w:rsidRPr="00F60A41">
        <w:rPr>
          <w:rFonts w:ascii="Times New Roman" w:hAnsi="Times New Roman" w:cs="Times New Roman"/>
          <w:color w:val="auto"/>
          <w:sz w:val="24"/>
          <w:szCs w:val="24"/>
        </w:rPr>
        <w:t>remier</w:t>
      </w:r>
      <w:r w:rsidR="00A348C8" w:rsidRPr="00F60A41">
        <w:rPr>
          <w:rFonts w:ascii="Times New Roman" w:hAnsi="Times New Roman" w:cs="Times New Roman"/>
          <w:color w:val="auto"/>
          <w:sz w:val="24"/>
          <w:szCs w:val="24"/>
        </w:rPr>
        <w:t xml:space="preserve">. - </w:t>
      </w:r>
      <w:r w:rsidR="009C5BE5" w:rsidRPr="00F60A41">
        <w:rPr>
          <w:rFonts w:ascii="Times New Roman" w:hAnsi="Times New Roman" w:cs="Times New Roman"/>
          <w:i/>
          <w:color w:val="auto"/>
          <w:sz w:val="24"/>
          <w:szCs w:val="24"/>
        </w:rPr>
        <w:t>Fausse monnaie</w:t>
      </w:r>
      <w:bookmarkEnd w:id="3"/>
    </w:p>
    <w:p w:rsidR="00F60A41" w:rsidRPr="00F60A41" w:rsidRDefault="00F60A41" w:rsidP="00F60A41"/>
    <w:p w:rsidR="009C5BE5" w:rsidRPr="00E477A0" w:rsidRDefault="005A499F"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9C5BE5" w:rsidRPr="00E477A0">
        <w:rPr>
          <w:rFonts w:ascii="Times New Roman" w:hAnsi="Times New Roman" w:cs="Times New Roman"/>
          <w:b/>
          <w:sz w:val="24"/>
        </w:rPr>
        <w:t>119</w:t>
      </w:r>
      <w:r w:rsidRPr="00E477A0">
        <w:rPr>
          <w:rFonts w:ascii="Times New Roman" w:hAnsi="Times New Roman" w:cs="Times New Roman"/>
          <w:b/>
          <w:sz w:val="24"/>
        </w:rPr>
        <w:t>. -</w:t>
      </w:r>
      <w:r w:rsidR="00555D77" w:rsidRPr="00E477A0">
        <w:rPr>
          <w:rFonts w:ascii="Times New Roman" w:hAnsi="Times New Roman" w:cs="Times New Roman"/>
          <w:b/>
          <w:sz w:val="24"/>
        </w:rPr>
        <w:t xml:space="preserve"> </w:t>
      </w:r>
      <w:r w:rsidR="009C5BE5" w:rsidRPr="00E477A0">
        <w:rPr>
          <w:rFonts w:ascii="Times New Roman" w:hAnsi="Times New Roman" w:cs="Times New Roman"/>
          <w:b/>
          <w:sz w:val="24"/>
        </w:rPr>
        <w:t>Quiconque aura contrefait, falsifié ou altéré des signes monétaires ayant cours légal sur le territoire national ou à l'étranger sera puni des travaux forcés à perpétuité et d'une amende décuplé de la valeur desdits signes et au moins égale à 20.000.000 de francs.</w:t>
      </w:r>
    </w:p>
    <w:p w:rsidR="008B23F8" w:rsidRPr="00E477A0" w:rsidRDefault="009C5BE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Si le coupable bénéficie de circonstances atténuantes, la peine ne pourra être inférieure à cinq ans de travaux forcés et à 1.000.000 de francs d'amende.</w:t>
      </w:r>
    </w:p>
    <w:p w:rsidR="009C5BE5" w:rsidRPr="00E477A0" w:rsidRDefault="005A499F" w:rsidP="00E477A0">
      <w:pPr>
        <w:spacing w:line="360" w:lineRule="auto"/>
        <w:ind w:left="708"/>
        <w:rPr>
          <w:rFonts w:ascii="Times New Roman" w:hAnsi="Times New Roman" w:cs="Times New Roman"/>
          <w:b/>
          <w:sz w:val="24"/>
        </w:rPr>
      </w:pPr>
      <w:r w:rsidRPr="00E477A0">
        <w:rPr>
          <w:rFonts w:ascii="Times New Roman" w:hAnsi="Times New Roman" w:cs="Times New Roman"/>
          <w:b/>
          <w:sz w:val="24"/>
        </w:rPr>
        <w:t xml:space="preserve">Art. </w:t>
      </w:r>
      <w:r w:rsidR="00BC3C82" w:rsidRPr="00E477A0">
        <w:rPr>
          <w:rFonts w:ascii="Times New Roman" w:hAnsi="Times New Roman" w:cs="Times New Roman"/>
          <w:b/>
          <w:sz w:val="24"/>
        </w:rPr>
        <w:t>119 bis</w:t>
      </w:r>
      <w:r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9C5BE5" w:rsidRPr="00E477A0">
        <w:rPr>
          <w:rFonts w:ascii="Times New Roman" w:hAnsi="Times New Roman" w:cs="Times New Roman"/>
          <w:b/>
          <w:sz w:val="24"/>
        </w:rPr>
        <w:t>Quiconque aura :</w:t>
      </w:r>
    </w:p>
    <w:p w:rsidR="009C5BE5" w:rsidRPr="00E477A0" w:rsidRDefault="009C5BE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 soit contrefait ou altéré des monnaies d'or ou d'argent ayant eu cours légal sur le territoire national ou à </w:t>
      </w:r>
      <w:r w:rsidR="0027727C" w:rsidRPr="00E477A0">
        <w:rPr>
          <w:rFonts w:ascii="Times New Roman" w:hAnsi="Times New Roman" w:cs="Times New Roman"/>
          <w:b/>
          <w:sz w:val="24"/>
        </w:rPr>
        <w:t>l’étranger ;</w:t>
      </w:r>
    </w:p>
    <w:p w:rsidR="009C5BE5" w:rsidRPr="00E477A0" w:rsidRDefault="009C5BE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soit coloré des pièces de monnaies ayant ou ayant eu cours légal sur le territoire national ou à l'étranger, dans le but de tromper sur la nature du métal, sera puni d'un emprisonnement de cinq à dix ans et d'une amende de 4.000.000 à 10.000.000 de francs ou de l'une de ces deux peines seulement.</w:t>
      </w:r>
    </w:p>
    <w:p w:rsidR="005725F6" w:rsidRPr="00E477A0" w:rsidRDefault="009C5BE5"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La tentative sera punie comme le délit consommé</w:t>
      </w:r>
      <w:r w:rsidRPr="00E477A0">
        <w:rPr>
          <w:rFonts w:ascii="Times New Roman" w:hAnsi="Times New Roman" w:cs="Times New Roman"/>
          <w:sz w:val="24"/>
        </w:rPr>
        <w:t>.</w:t>
      </w:r>
    </w:p>
    <w:p w:rsidR="009C5BE5"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9C5BE5" w:rsidRPr="00E477A0">
        <w:rPr>
          <w:rFonts w:ascii="Times New Roman" w:hAnsi="Times New Roman" w:cs="Times New Roman"/>
          <w:b/>
          <w:i/>
          <w:sz w:val="24"/>
        </w:rPr>
        <w:t>119</w:t>
      </w:r>
      <w:r w:rsidR="009C5BE5" w:rsidRPr="00E477A0">
        <w:rPr>
          <w:rFonts w:ascii="Times New Roman" w:hAnsi="Times New Roman" w:cs="Times New Roman"/>
          <w:b/>
          <w:sz w:val="24"/>
        </w:rPr>
        <w:t xml:space="preserve"> tertio</w:t>
      </w:r>
      <w:r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9C5BE5" w:rsidRPr="00E477A0">
        <w:rPr>
          <w:rFonts w:ascii="Times New Roman" w:hAnsi="Times New Roman" w:cs="Times New Roman"/>
          <w:b/>
          <w:sz w:val="24"/>
        </w:rPr>
        <w:t>Quiconque aura contrefait, falsifié ou altéré des billets de banques ou des pièces de monnaie autre que d'or ou d'argent ayant eu cours légal sur le territoire national ou à l'étranger sera puni d'un emprisonnement d'un à cinq ans et d'une amen</w:t>
      </w:r>
      <w:r w:rsidR="003256EF">
        <w:rPr>
          <w:rFonts w:ascii="Times New Roman" w:hAnsi="Times New Roman" w:cs="Times New Roman"/>
          <w:b/>
          <w:sz w:val="24"/>
        </w:rPr>
        <w:t>de de 2.000.000 à 1</w:t>
      </w:r>
      <w:r w:rsidR="009C5BE5" w:rsidRPr="00E477A0">
        <w:rPr>
          <w:rFonts w:ascii="Times New Roman" w:hAnsi="Times New Roman" w:cs="Times New Roman"/>
          <w:b/>
          <w:sz w:val="24"/>
        </w:rPr>
        <w:t>0.000.000 de francs ou de l'une de ces deux peines seulement.</w:t>
      </w:r>
    </w:p>
    <w:p w:rsidR="004B744C" w:rsidRPr="00E477A0" w:rsidRDefault="00AF384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La tentative sera punie comme le délit consommé.</w:t>
      </w:r>
    </w:p>
    <w:p w:rsidR="00433C37" w:rsidRDefault="00433C37" w:rsidP="00885FC8">
      <w:pPr>
        <w:pStyle w:val="Paragraphedeliste"/>
        <w:numPr>
          <w:ilvl w:val="0"/>
          <w:numId w:val="13"/>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fait une b</w:t>
      </w:r>
      <w:r w:rsidR="00736D4B">
        <w:rPr>
          <w:rFonts w:ascii="Times New Roman" w:hAnsi="Times New Roman" w:cs="Times New Roman"/>
          <w:i/>
          <w:sz w:val="24"/>
        </w:rPr>
        <w:t>onne application de la loi, un t</w:t>
      </w:r>
      <w:r w:rsidRPr="00E477A0">
        <w:rPr>
          <w:rFonts w:ascii="Times New Roman" w:hAnsi="Times New Roman" w:cs="Times New Roman"/>
          <w:i/>
          <w:sz w:val="24"/>
        </w:rPr>
        <w:t>ribunal qui déclare coupable de contrefaçon de billets de banque un prévenu s</w:t>
      </w:r>
      <w:r w:rsidR="007E1FDA" w:rsidRPr="00E477A0">
        <w:rPr>
          <w:rFonts w:ascii="Times New Roman" w:hAnsi="Times New Roman" w:cs="Times New Roman"/>
          <w:i/>
          <w:sz w:val="24"/>
        </w:rPr>
        <w:t xml:space="preserve">ur qui a été découvert </w:t>
      </w:r>
      <w:r w:rsidRPr="00E477A0">
        <w:rPr>
          <w:rFonts w:ascii="Times New Roman" w:hAnsi="Times New Roman" w:cs="Times New Roman"/>
          <w:i/>
          <w:sz w:val="24"/>
        </w:rPr>
        <w:t xml:space="preserve">de </w:t>
      </w:r>
      <w:r w:rsidR="007E1FDA" w:rsidRPr="00E477A0">
        <w:rPr>
          <w:rFonts w:ascii="Times New Roman" w:hAnsi="Times New Roman" w:cs="Times New Roman"/>
          <w:i/>
          <w:sz w:val="24"/>
        </w:rPr>
        <w:t xml:space="preserve">faux billets de dollar us, </w:t>
      </w:r>
      <w:r w:rsidRPr="00E477A0">
        <w:rPr>
          <w:rFonts w:ascii="Times New Roman" w:hAnsi="Times New Roman" w:cs="Times New Roman"/>
          <w:i/>
          <w:sz w:val="24"/>
        </w:rPr>
        <w:t>plusieurs lots de billets et coupures de dollars américains, de billets noirs en plus d’obj</w:t>
      </w:r>
      <w:r w:rsidR="007E1FDA" w:rsidRPr="00E477A0">
        <w:rPr>
          <w:rFonts w:ascii="Times New Roman" w:hAnsi="Times New Roman" w:cs="Times New Roman"/>
          <w:i/>
          <w:sz w:val="24"/>
        </w:rPr>
        <w:t xml:space="preserve">ets comme de la </w:t>
      </w:r>
      <w:r w:rsidRPr="00E477A0">
        <w:rPr>
          <w:rFonts w:ascii="Times New Roman" w:hAnsi="Times New Roman" w:cs="Times New Roman"/>
          <w:i/>
          <w:sz w:val="24"/>
        </w:rPr>
        <w:t>gomme arabique, des flacons de teinture d’iode et de bulles de savons.</w:t>
      </w:r>
    </w:p>
    <w:p w:rsidR="00BF00FE" w:rsidRPr="00E477A0" w:rsidRDefault="00BF00FE" w:rsidP="00BF00FE">
      <w:pPr>
        <w:pStyle w:val="Paragraphedeliste"/>
        <w:spacing w:line="360" w:lineRule="auto"/>
        <w:ind w:left="1428"/>
        <w:jc w:val="both"/>
        <w:rPr>
          <w:rFonts w:ascii="Times New Roman" w:hAnsi="Times New Roman" w:cs="Times New Roman"/>
          <w:i/>
          <w:sz w:val="24"/>
        </w:rPr>
      </w:pPr>
    </w:p>
    <w:p w:rsidR="00433C37" w:rsidRPr="00F60A41" w:rsidRDefault="00433C37" w:rsidP="00F60A41">
      <w:pPr>
        <w:pStyle w:val="Titre2"/>
        <w:ind w:left="709"/>
        <w:jc w:val="both"/>
        <w:rPr>
          <w:rFonts w:ascii="Times New Roman" w:hAnsi="Times New Roman" w:cs="Times New Roman"/>
          <w:color w:val="auto"/>
        </w:rPr>
      </w:pPr>
      <w:bookmarkStart w:id="4" w:name="_Toc521707947"/>
      <w:r w:rsidRPr="00F60A41">
        <w:rPr>
          <w:rFonts w:ascii="Times New Roman" w:hAnsi="Times New Roman" w:cs="Times New Roman"/>
          <w:color w:val="auto"/>
          <w:sz w:val="24"/>
        </w:rPr>
        <w:lastRenderedPageBreak/>
        <w:t xml:space="preserve">Cour d’appel de Dakar, arrêt n°1126 du 24 juillet 2013, Ministère public </w:t>
      </w:r>
      <w:r w:rsidR="003256EF" w:rsidRPr="00F60A41">
        <w:rPr>
          <w:rFonts w:ascii="Times New Roman" w:hAnsi="Times New Roman" w:cs="Times New Roman"/>
          <w:color w:val="auto"/>
          <w:sz w:val="24"/>
        </w:rPr>
        <w:t xml:space="preserve">    </w:t>
      </w:r>
      <w:r w:rsidRPr="00F60A41">
        <w:rPr>
          <w:rFonts w:ascii="Times New Roman" w:hAnsi="Times New Roman" w:cs="Times New Roman"/>
          <w:color w:val="auto"/>
          <w:sz w:val="24"/>
        </w:rPr>
        <w:t>contre / Sécouba SYLLA, inédit.</w:t>
      </w:r>
      <w:bookmarkEnd w:id="4"/>
    </w:p>
    <w:p w:rsidR="00BF00FE" w:rsidRPr="00E477A0" w:rsidRDefault="00BF00FE" w:rsidP="00E477A0">
      <w:pPr>
        <w:pStyle w:val="Paragraphedeliste"/>
        <w:spacing w:line="360" w:lineRule="auto"/>
        <w:ind w:left="708"/>
        <w:jc w:val="both"/>
        <w:rPr>
          <w:rFonts w:ascii="Times New Roman" w:hAnsi="Times New Roman" w:cs="Times New Roman"/>
          <w:b/>
          <w:sz w:val="24"/>
        </w:rPr>
      </w:pPr>
    </w:p>
    <w:p w:rsidR="007E1FDA" w:rsidRPr="00E477A0" w:rsidRDefault="007E1FDA" w:rsidP="00885FC8">
      <w:pPr>
        <w:pStyle w:val="Paragraphedeliste"/>
        <w:numPr>
          <w:ilvl w:val="0"/>
          <w:numId w:val="13"/>
        </w:numPr>
        <w:spacing w:line="360" w:lineRule="auto"/>
        <w:ind w:left="1418" w:hanging="284"/>
        <w:jc w:val="both"/>
        <w:rPr>
          <w:rFonts w:ascii="Times New Roman" w:hAnsi="Times New Roman" w:cs="Times New Roman"/>
          <w:b/>
          <w:i/>
          <w:sz w:val="28"/>
        </w:rPr>
      </w:pPr>
      <w:r w:rsidRPr="00E477A0">
        <w:rPr>
          <w:rFonts w:ascii="Times New Roman" w:hAnsi="Times New Roman" w:cs="Times New Roman"/>
          <w:i/>
          <w:sz w:val="24"/>
        </w:rPr>
        <w:t xml:space="preserve">C’est à bon droit qu’un tribunal a déclaré coupable </w:t>
      </w:r>
      <w:r w:rsidRPr="00E477A0">
        <w:rPr>
          <w:rFonts w:ascii="Times New Roman" w:eastAsia="Calibri" w:hAnsi="Times New Roman" w:cs="Times New Roman"/>
          <w:i/>
          <w:sz w:val="24"/>
        </w:rPr>
        <w:t xml:space="preserve">de contrefaçon et mise en circulation de faux </w:t>
      </w:r>
      <w:r w:rsidR="00AA30BF" w:rsidRPr="00E477A0">
        <w:rPr>
          <w:rFonts w:ascii="Times New Roman" w:eastAsia="Calibri" w:hAnsi="Times New Roman" w:cs="Times New Roman"/>
          <w:i/>
          <w:sz w:val="24"/>
        </w:rPr>
        <w:t>billets de banque conformément aux</w:t>
      </w:r>
      <w:r w:rsidRPr="00E477A0">
        <w:rPr>
          <w:rFonts w:ascii="Times New Roman" w:eastAsia="Calibri" w:hAnsi="Times New Roman" w:cs="Times New Roman"/>
          <w:i/>
          <w:sz w:val="24"/>
        </w:rPr>
        <w:t xml:space="preserve"> articles 1</w:t>
      </w:r>
      <w:r w:rsidRPr="00E477A0">
        <w:rPr>
          <w:rFonts w:ascii="Times New Roman" w:hAnsi="Times New Roman" w:cs="Times New Roman"/>
          <w:i/>
          <w:sz w:val="24"/>
        </w:rPr>
        <w:t xml:space="preserve">19 tertio </w:t>
      </w:r>
      <w:r w:rsidR="00AA30BF" w:rsidRPr="00E477A0">
        <w:rPr>
          <w:rFonts w:ascii="Times New Roman" w:hAnsi="Times New Roman" w:cs="Times New Roman"/>
          <w:i/>
          <w:sz w:val="24"/>
        </w:rPr>
        <w:t>et 120 du code pénal un prévenu</w:t>
      </w:r>
      <w:r w:rsidR="001E4DDF" w:rsidRPr="00E477A0">
        <w:rPr>
          <w:rFonts w:ascii="Times New Roman" w:hAnsi="Times New Roman" w:cs="Times New Roman"/>
          <w:i/>
          <w:sz w:val="24"/>
        </w:rPr>
        <w:t xml:space="preserve"> </w:t>
      </w:r>
      <w:r w:rsidR="00587EE2">
        <w:rPr>
          <w:rFonts w:ascii="Times New Roman" w:hAnsi="Times New Roman" w:cs="Times New Roman"/>
          <w:i/>
          <w:sz w:val="24"/>
        </w:rPr>
        <w:t xml:space="preserve">sur </w:t>
      </w:r>
      <w:r w:rsidR="00587EE2" w:rsidRPr="00E477A0">
        <w:rPr>
          <w:rFonts w:ascii="Times New Roman" w:hAnsi="Times New Roman" w:cs="Times New Roman"/>
          <w:i/>
          <w:sz w:val="24"/>
        </w:rPr>
        <w:t xml:space="preserve">a été découvert </w:t>
      </w:r>
      <w:r w:rsidR="00587EE2" w:rsidRPr="00E477A0">
        <w:rPr>
          <w:rFonts w:ascii="Times New Roman" w:eastAsia="Calibri" w:hAnsi="Times New Roman" w:cs="Times New Roman"/>
          <w:i/>
          <w:sz w:val="24"/>
        </w:rPr>
        <w:t xml:space="preserve">une sacoche noire à l’intérieur duquel, il y avait du coton, une seringue vide, un flacon contenant un liquide rouge ainsi que six coupons de papiers transparents taillés en la </w:t>
      </w:r>
      <w:r w:rsidR="00587EE2" w:rsidRPr="00E477A0">
        <w:rPr>
          <w:rFonts w:ascii="Times New Roman" w:hAnsi="Times New Roman" w:cs="Times New Roman"/>
          <w:i/>
          <w:sz w:val="24"/>
        </w:rPr>
        <w:t>forme du billet de 10 000 FCFA</w:t>
      </w:r>
      <w:r w:rsidR="00587EE2">
        <w:rPr>
          <w:rFonts w:ascii="Times New Roman" w:hAnsi="Times New Roman" w:cs="Times New Roman"/>
          <w:i/>
          <w:sz w:val="24"/>
        </w:rPr>
        <w:t xml:space="preserve"> et qui</w:t>
      </w:r>
      <w:r w:rsidR="001E4DDF" w:rsidRPr="00E477A0">
        <w:rPr>
          <w:rFonts w:ascii="Times New Roman" w:hAnsi="Times New Roman" w:cs="Times New Roman"/>
          <w:i/>
          <w:sz w:val="24"/>
        </w:rPr>
        <w:t xml:space="preserve"> a remis </w:t>
      </w:r>
      <w:r w:rsidR="00587EE2" w:rsidRPr="00E477A0">
        <w:rPr>
          <w:rFonts w:ascii="Times New Roman" w:hAnsi="Times New Roman" w:cs="Times New Roman"/>
          <w:i/>
          <w:sz w:val="24"/>
        </w:rPr>
        <w:t xml:space="preserve">de fausses coupures </w:t>
      </w:r>
      <w:r w:rsidR="001E4DDF" w:rsidRPr="00E477A0">
        <w:rPr>
          <w:rFonts w:ascii="Times New Roman" w:hAnsi="Times New Roman" w:cs="Times New Roman"/>
          <w:i/>
          <w:sz w:val="24"/>
        </w:rPr>
        <w:t>à tiers pour leur mise en circulation</w:t>
      </w:r>
      <w:r w:rsidR="00587EE2">
        <w:rPr>
          <w:rFonts w:ascii="Times New Roman" w:hAnsi="Times New Roman" w:cs="Times New Roman"/>
          <w:i/>
          <w:sz w:val="24"/>
        </w:rPr>
        <w:t>.</w:t>
      </w:r>
    </w:p>
    <w:p w:rsidR="007E1FDA" w:rsidRPr="00F60A41" w:rsidRDefault="00F60A41" w:rsidP="00CF38A1">
      <w:pPr>
        <w:pStyle w:val="Titre2"/>
        <w:rPr>
          <w:rFonts w:ascii="Times New Roman" w:hAnsi="Times New Roman" w:cs="Times New Roman"/>
          <w:color w:val="auto"/>
        </w:rPr>
      </w:pPr>
      <w:r>
        <w:tab/>
      </w:r>
      <w:bookmarkStart w:id="5" w:name="_Toc521707948"/>
      <w:r w:rsidR="007E1FDA" w:rsidRPr="00F60A41">
        <w:rPr>
          <w:rFonts w:ascii="Times New Roman" w:hAnsi="Times New Roman" w:cs="Times New Roman"/>
          <w:color w:val="auto"/>
          <w:sz w:val="24"/>
        </w:rPr>
        <w:t>Cour d’appel de Dakar, arrêt n°</w:t>
      </w:r>
      <w:r w:rsidR="007E1FDA" w:rsidRPr="00F60A41">
        <w:rPr>
          <w:rFonts w:ascii="Times New Roman" w:eastAsia="Calibri" w:hAnsi="Times New Roman" w:cs="Times New Roman"/>
          <w:color w:val="auto"/>
          <w:sz w:val="24"/>
        </w:rPr>
        <w:t>622</w:t>
      </w:r>
      <w:r w:rsidR="007E1FDA" w:rsidRPr="00F60A41">
        <w:rPr>
          <w:rFonts w:ascii="Times New Roman" w:hAnsi="Times New Roman" w:cs="Times New Roman"/>
          <w:color w:val="auto"/>
          <w:sz w:val="24"/>
        </w:rPr>
        <w:t xml:space="preserve"> du 11 septembre </w:t>
      </w:r>
      <w:r w:rsidR="007E1FDA" w:rsidRPr="00F60A41">
        <w:rPr>
          <w:rFonts w:ascii="Times New Roman" w:eastAsia="Calibri" w:hAnsi="Times New Roman" w:cs="Times New Roman"/>
          <w:color w:val="auto"/>
          <w:sz w:val="24"/>
        </w:rPr>
        <w:t>2017</w:t>
      </w:r>
      <w:r w:rsidR="007E1FDA" w:rsidRPr="00F60A41">
        <w:rPr>
          <w:rFonts w:ascii="Times New Roman" w:hAnsi="Times New Roman" w:cs="Times New Roman"/>
          <w:color w:val="auto"/>
          <w:sz w:val="24"/>
        </w:rPr>
        <w:t xml:space="preserve">, Ministère public </w:t>
      </w:r>
      <w:r w:rsidRPr="00F60A41">
        <w:rPr>
          <w:rFonts w:ascii="Times New Roman" w:hAnsi="Times New Roman" w:cs="Times New Roman"/>
          <w:color w:val="auto"/>
          <w:sz w:val="24"/>
        </w:rPr>
        <w:tab/>
      </w:r>
      <w:r w:rsidR="007E1FDA" w:rsidRPr="00F60A41">
        <w:rPr>
          <w:rFonts w:ascii="Times New Roman" w:hAnsi="Times New Roman" w:cs="Times New Roman"/>
          <w:color w:val="auto"/>
          <w:sz w:val="24"/>
        </w:rPr>
        <w:t xml:space="preserve">contre/ </w:t>
      </w:r>
      <w:r w:rsidR="007E1FDA" w:rsidRPr="00F60A41">
        <w:rPr>
          <w:rFonts w:ascii="Times New Roman" w:eastAsia="Calibri" w:hAnsi="Times New Roman" w:cs="Times New Roman"/>
          <w:color w:val="auto"/>
          <w:sz w:val="24"/>
        </w:rPr>
        <w:t>Moïse Patrick MENDY</w:t>
      </w:r>
      <w:r w:rsidR="001E4DDF" w:rsidRPr="00F60A41">
        <w:rPr>
          <w:rFonts w:ascii="Times New Roman" w:eastAsia="Calibri" w:hAnsi="Times New Roman" w:cs="Times New Roman"/>
          <w:color w:val="auto"/>
          <w:sz w:val="24"/>
        </w:rPr>
        <w:t xml:space="preserve">, </w:t>
      </w:r>
      <w:r w:rsidR="007E1FDA" w:rsidRPr="00F60A41">
        <w:rPr>
          <w:rFonts w:ascii="Times New Roman" w:eastAsia="Calibri" w:hAnsi="Times New Roman" w:cs="Times New Roman"/>
          <w:color w:val="auto"/>
          <w:sz w:val="24"/>
        </w:rPr>
        <w:t>Nazirou CISSE</w:t>
      </w:r>
      <w:r w:rsidR="007E1FDA" w:rsidRPr="00F60A41">
        <w:rPr>
          <w:rFonts w:ascii="Times New Roman" w:hAnsi="Times New Roman" w:cs="Times New Roman"/>
          <w:color w:val="auto"/>
          <w:sz w:val="24"/>
        </w:rPr>
        <w:t>, inédit.</w:t>
      </w:r>
      <w:bookmarkEnd w:id="5"/>
    </w:p>
    <w:p w:rsidR="003256EF" w:rsidRDefault="003256EF" w:rsidP="00E477A0">
      <w:pPr>
        <w:spacing w:line="360" w:lineRule="auto"/>
        <w:ind w:left="708"/>
        <w:jc w:val="both"/>
        <w:rPr>
          <w:rFonts w:ascii="Times New Roman" w:hAnsi="Times New Roman" w:cs="Times New Roman"/>
          <w:b/>
          <w:sz w:val="24"/>
        </w:rPr>
      </w:pPr>
    </w:p>
    <w:p w:rsidR="00AF3842"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AF3842" w:rsidRPr="00E477A0">
        <w:rPr>
          <w:rFonts w:ascii="Times New Roman" w:hAnsi="Times New Roman" w:cs="Times New Roman"/>
          <w:b/>
          <w:sz w:val="24"/>
        </w:rPr>
        <w:t>120</w:t>
      </w:r>
      <w:r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AF3842" w:rsidRPr="00E477A0">
        <w:rPr>
          <w:rFonts w:ascii="Times New Roman" w:hAnsi="Times New Roman" w:cs="Times New Roman"/>
          <w:b/>
          <w:sz w:val="24"/>
        </w:rPr>
        <w:t>Quiconque aura participé à l'émission, l'utilisation, l'exposition, la distribution, l'importation ou l'exportation de signes monétaires contrefaits, falsifiés, altérés ou colorés sera puni des peines prévues aux articles ci-dessus, selon les distinctions qui y sont portées.</w:t>
      </w:r>
    </w:p>
    <w:p w:rsidR="004B744C" w:rsidRPr="00E477A0" w:rsidRDefault="00AF384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La tentative sera punie comme l'infraction consommée.</w:t>
      </w:r>
    </w:p>
    <w:p w:rsidR="00B33542" w:rsidRPr="00E477A0" w:rsidRDefault="00BE4A88" w:rsidP="00885FC8">
      <w:pPr>
        <w:pStyle w:val="Paragraphedeliste"/>
        <w:numPr>
          <w:ilvl w:val="0"/>
          <w:numId w:val="13"/>
        </w:numPr>
        <w:spacing w:line="360" w:lineRule="auto"/>
        <w:ind w:left="1418" w:hanging="284"/>
        <w:jc w:val="both"/>
        <w:rPr>
          <w:rFonts w:ascii="Times New Roman" w:hAnsi="Times New Roman" w:cs="Times New Roman"/>
          <w:i/>
          <w:sz w:val="24"/>
        </w:rPr>
      </w:pPr>
      <w:r w:rsidRPr="00E477A0">
        <w:rPr>
          <w:rFonts w:ascii="Times New Roman" w:hAnsi="Times New Roman" w:cs="Times New Roman"/>
          <w:i/>
          <w:sz w:val="24"/>
        </w:rPr>
        <w:t xml:space="preserve">A jugé que commet le délit de distribution de faux billets de banque des prévenus </w:t>
      </w:r>
      <w:r w:rsidR="00B33542" w:rsidRPr="00E477A0">
        <w:rPr>
          <w:rFonts w:ascii="Times New Roman" w:hAnsi="Times New Roman" w:cs="Times New Roman"/>
          <w:i/>
          <w:sz w:val="24"/>
        </w:rPr>
        <w:t xml:space="preserve">sur </w:t>
      </w:r>
      <w:r w:rsidRPr="00E477A0">
        <w:rPr>
          <w:rFonts w:ascii="Times New Roman" w:hAnsi="Times New Roman" w:cs="Times New Roman"/>
          <w:i/>
          <w:sz w:val="24"/>
        </w:rPr>
        <w:t xml:space="preserve">qui </w:t>
      </w:r>
      <w:r w:rsidR="00B33542" w:rsidRPr="00E477A0">
        <w:rPr>
          <w:rFonts w:ascii="Times New Roman" w:hAnsi="Times New Roman" w:cs="Times New Roman"/>
          <w:i/>
          <w:sz w:val="24"/>
        </w:rPr>
        <w:t>une importante quanti</w:t>
      </w:r>
      <w:r w:rsidR="00534443" w:rsidRPr="00E477A0">
        <w:rPr>
          <w:rFonts w:ascii="Times New Roman" w:hAnsi="Times New Roman" w:cs="Times New Roman"/>
          <w:i/>
          <w:sz w:val="24"/>
        </w:rPr>
        <w:t>té de faux billets de banque a</w:t>
      </w:r>
      <w:r w:rsidR="00B33542" w:rsidRPr="00E477A0">
        <w:rPr>
          <w:rFonts w:ascii="Times New Roman" w:hAnsi="Times New Roman" w:cs="Times New Roman"/>
          <w:i/>
          <w:sz w:val="24"/>
        </w:rPr>
        <w:t xml:space="preserve"> été retrouvé</w:t>
      </w:r>
      <w:r w:rsidR="00534443" w:rsidRPr="00E477A0">
        <w:rPr>
          <w:rFonts w:ascii="Times New Roman" w:hAnsi="Times New Roman" w:cs="Times New Roman"/>
          <w:i/>
          <w:sz w:val="24"/>
        </w:rPr>
        <w:t>e</w:t>
      </w:r>
      <w:r w:rsidR="00B33542" w:rsidRPr="00E477A0">
        <w:rPr>
          <w:rFonts w:ascii="Times New Roman" w:hAnsi="Times New Roman" w:cs="Times New Roman"/>
          <w:i/>
          <w:sz w:val="24"/>
        </w:rPr>
        <w:t xml:space="preserve"> et qui </w:t>
      </w:r>
      <w:r w:rsidRPr="00E477A0">
        <w:rPr>
          <w:rFonts w:ascii="Times New Roman" w:hAnsi="Times New Roman" w:cs="Times New Roman"/>
          <w:i/>
          <w:sz w:val="24"/>
        </w:rPr>
        <w:t xml:space="preserve">ont </w:t>
      </w:r>
      <w:r w:rsidR="00B33542" w:rsidRPr="00E477A0">
        <w:rPr>
          <w:rFonts w:ascii="Times New Roman" w:hAnsi="Times New Roman" w:cs="Times New Roman"/>
          <w:i/>
          <w:sz w:val="24"/>
        </w:rPr>
        <w:t xml:space="preserve">reconnu </w:t>
      </w:r>
      <w:r w:rsidR="00534443" w:rsidRPr="00E477A0">
        <w:rPr>
          <w:rFonts w:ascii="Times New Roman" w:hAnsi="Times New Roman" w:cs="Times New Roman"/>
          <w:i/>
          <w:sz w:val="24"/>
        </w:rPr>
        <w:t>leur</w:t>
      </w:r>
      <w:r w:rsidR="00534443" w:rsidRPr="00E477A0">
        <w:rPr>
          <w:rFonts w:ascii="Times New Roman" w:eastAsia="Calibri" w:hAnsi="Times New Roman" w:cs="Times New Roman"/>
          <w:i/>
          <w:sz w:val="24"/>
        </w:rPr>
        <w:t xml:space="preserve"> participation e</w:t>
      </w:r>
      <w:r w:rsidR="00534443" w:rsidRPr="00E477A0">
        <w:rPr>
          <w:rFonts w:ascii="Times New Roman" w:hAnsi="Times New Roman" w:cs="Times New Roman"/>
          <w:i/>
          <w:sz w:val="24"/>
        </w:rPr>
        <w:t xml:space="preserve">n connaissance de cause à une </w:t>
      </w:r>
      <w:r w:rsidR="00534443" w:rsidRPr="00E477A0">
        <w:rPr>
          <w:rFonts w:ascii="Times New Roman" w:eastAsia="Calibri" w:hAnsi="Times New Roman" w:cs="Times New Roman"/>
          <w:i/>
          <w:sz w:val="24"/>
        </w:rPr>
        <w:t>opération de faux monnayage</w:t>
      </w:r>
      <w:r w:rsidR="00534443" w:rsidRPr="00E477A0">
        <w:rPr>
          <w:rFonts w:ascii="Times New Roman" w:hAnsi="Times New Roman" w:cs="Times New Roman"/>
          <w:i/>
          <w:sz w:val="24"/>
        </w:rPr>
        <w:t xml:space="preserve">. </w:t>
      </w:r>
    </w:p>
    <w:p w:rsidR="00BF00FE" w:rsidRPr="00F60A41" w:rsidRDefault="00F60A41" w:rsidP="00CF38A1">
      <w:pPr>
        <w:pStyle w:val="Titre2"/>
        <w:rPr>
          <w:rFonts w:ascii="Times New Roman" w:eastAsia="Calibri" w:hAnsi="Times New Roman" w:cs="Times New Roman"/>
          <w:color w:val="auto"/>
        </w:rPr>
      </w:pPr>
      <w:r>
        <w:rPr>
          <w:lang w:val="es-ES"/>
        </w:rPr>
        <w:tab/>
      </w:r>
      <w:bookmarkStart w:id="6" w:name="_Toc521707949"/>
      <w:r w:rsidR="00B33542" w:rsidRPr="00F60A41">
        <w:rPr>
          <w:rFonts w:ascii="Times New Roman" w:hAnsi="Times New Roman" w:cs="Times New Roman"/>
          <w:color w:val="auto"/>
          <w:sz w:val="24"/>
          <w:lang w:val="es-ES"/>
        </w:rPr>
        <w:t>Cour d’appel de Saint</w:t>
      </w:r>
      <w:r w:rsidR="00B33542" w:rsidRPr="00F60A41">
        <w:rPr>
          <w:rFonts w:ascii="Times New Roman" w:eastAsia="Calibri" w:hAnsi="Times New Roman" w:cs="Times New Roman"/>
          <w:color w:val="auto"/>
          <w:sz w:val="24"/>
          <w:lang w:val="es-ES"/>
        </w:rPr>
        <w:t>-L</w:t>
      </w:r>
      <w:r w:rsidR="00B33542" w:rsidRPr="00F60A41">
        <w:rPr>
          <w:rFonts w:ascii="Times New Roman" w:hAnsi="Times New Roman" w:cs="Times New Roman"/>
          <w:color w:val="auto"/>
          <w:sz w:val="24"/>
          <w:lang w:val="es-ES"/>
        </w:rPr>
        <w:t xml:space="preserve">ouis, </w:t>
      </w:r>
      <w:r w:rsidR="00B33542" w:rsidRPr="00F60A41">
        <w:rPr>
          <w:rFonts w:ascii="Times New Roman" w:hAnsi="Times New Roman" w:cs="Times New Roman"/>
          <w:color w:val="auto"/>
          <w:sz w:val="24"/>
        </w:rPr>
        <w:t>arrêt</w:t>
      </w:r>
      <w:r w:rsidR="00B33542" w:rsidRPr="00F60A41">
        <w:rPr>
          <w:rFonts w:ascii="Times New Roman" w:hAnsi="Times New Roman" w:cs="Times New Roman"/>
          <w:color w:val="auto"/>
          <w:sz w:val="24"/>
          <w:lang w:val="es-ES"/>
        </w:rPr>
        <w:t xml:space="preserve"> n°</w:t>
      </w:r>
      <w:r w:rsidR="00B33542" w:rsidRPr="00F60A41">
        <w:rPr>
          <w:rFonts w:ascii="Times New Roman" w:hAnsi="Times New Roman" w:cs="Times New Roman"/>
          <w:color w:val="auto"/>
          <w:sz w:val="24"/>
        </w:rPr>
        <w:t xml:space="preserve">23 du </w:t>
      </w:r>
      <w:r w:rsidR="00B33542" w:rsidRPr="00F60A41">
        <w:rPr>
          <w:rFonts w:ascii="Times New Roman" w:eastAsia="Calibri" w:hAnsi="Times New Roman" w:cs="Times New Roman"/>
          <w:color w:val="auto"/>
          <w:sz w:val="24"/>
        </w:rPr>
        <w:t>18</w:t>
      </w:r>
      <w:r w:rsidR="00B33542" w:rsidRPr="00F60A41">
        <w:rPr>
          <w:rFonts w:ascii="Times New Roman" w:hAnsi="Times New Roman" w:cs="Times New Roman"/>
          <w:color w:val="auto"/>
          <w:sz w:val="24"/>
        </w:rPr>
        <w:t xml:space="preserve"> janvier</w:t>
      </w:r>
      <w:r w:rsidR="00B33542" w:rsidRPr="00F60A41">
        <w:rPr>
          <w:rFonts w:ascii="Times New Roman" w:eastAsia="Calibri" w:hAnsi="Times New Roman" w:cs="Times New Roman"/>
          <w:color w:val="auto"/>
          <w:sz w:val="24"/>
        </w:rPr>
        <w:t xml:space="preserve"> 2012</w:t>
      </w:r>
      <w:r w:rsidR="00B33542" w:rsidRPr="00F60A41">
        <w:rPr>
          <w:rFonts w:ascii="Times New Roman" w:hAnsi="Times New Roman" w:cs="Times New Roman"/>
          <w:color w:val="auto"/>
          <w:sz w:val="24"/>
        </w:rPr>
        <w:t xml:space="preserve">, Ministère public </w:t>
      </w:r>
      <w:r w:rsidRPr="00F60A41">
        <w:rPr>
          <w:rFonts w:ascii="Times New Roman" w:hAnsi="Times New Roman" w:cs="Times New Roman"/>
          <w:color w:val="auto"/>
          <w:sz w:val="24"/>
        </w:rPr>
        <w:tab/>
      </w:r>
      <w:r w:rsidR="00B33542" w:rsidRPr="00F60A41">
        <w:rPr>
          <w:rFonts w:ascii="Times New Roman" w:hAnsi="Times New Roman" w:cs="Times New Roman"/>
          <w:color w:val="auto"/>
          <w:sz w:val="24"/>
        </w:rPr>
        <w:t xml:space="preserve">contre/ </w:t>
      </w:r>
      <w:r w:rsidR="00B33542" w:rsidRPr="00F60A41">
        <w:rPr>
          <w:rFonts w:ascii="Times New Roman" w:hAnsi="Times New Roman" w:cs="Times New Roman"/>
          <w:color w:val="auto"/>
          <w:sz w:val="24"/>
          <w:lang w:val="es-ES"/>
        </w:rPr>
        <w:t>Pape Lamine</w:t>
      </w:r>
      <w:r w:rsidR="00B33542" w:rsidRPr="00F60A41">
        <w:rPr>
          <w:rFonts w:ascii="Times New Roman" w:eastAsia="Calibri" w:hAnsi="Times New Roman" w:cs="Times New Roman"/>
          <w:color w:val="auto"/>
          <w:sz w:val="24"/>
          <w:lang w:val="es-ES"/>
        </w:rPr>
        <w:t xml:space="preserve"> BADIANE</w:t>
      </w:r>
      <w:r w:rsidR="00B33542" w:rsidRPr="00F60A41">
        <w:rPr>
          <w:rFonts w:ascii="Times New Roman" w:hAnsi="Times New Roman" w:cs="Times New Roman"/>
          <w:color w:val="auto"/>
          <w:sz w:val="24"/>
          <w:lang w:val="es-ES"/>
        </w:rPr>
        <w:t>, Modou</w:t>
      </w:r>
      <w:r w:rsidR="00B33542" w:rsidRPr="00F60A41">
        <w:rPr>
          <w:rFonts w:ascii="Times New Roman" w:eastAsia="Calibri" w:hAnsi="Times New Roman" w:cs="Times New Roman"/>
          <w:color w:val="auto"/>
          <w:sz w:val="24"/>
          <w:lang w:val="es-ES"/>
        </w:rPr>
        <w:t xml:space="preserve"> </w:t>
      </w:r>
      <w:r w:rsidR="00344A9D" w:rsidRPr="00F60A41">
        <w:rPr>
          <w:rFonts w:ascii="Times New Roman" w:eastAsia="Calibri" w:hAnsi="Times New Roman" w:cs="Times New Roman"/>
          <w:color w:val="auto"/>
          <w:sz w:val="24"/>
          <w:lang w:val="es-ES"/>
        </w:rPr>
        <w:t>DIOP</w:t>
      </w:r>
      <w:r w:rsidR="0049518B" w:rsidRPr="00F60A41">
        <w:rPr>
          <w:rFonts w:ascii="Times New Roman" w:hAnsi="Times New Roman" w:cs="Times New Roman"/>
          <w:color w:val="auto"/>
          <w:sz w:val="24"/>
          <w:lang w:val="es-ES"/>
        </w:rPr>
        <w:t>, inédit</w:t>
      </w:r>
      <w:r w:rsidR="00B33542" w:rsidRPr="00F60A41">
        <w:rPr>
          <w:rFonts w:ascii="Times New Roman" w:hAnsi="Times New Roman" w:cs="Times New Roman"/>
          <w:color w:val="auto"/>
          <w:sz w:val="24"/>
          <w:lang w:val="es-ES"/>
        </w:rPr>
        <w:t>.</w:t>
      </w:r>
      <w:bookmarkEnd w:id="6"/>
    </w:p>
    <w:p w:rsidR="003256EF" w:rsidRDefault="003256EF" w:rsidP="00E477A0">
      <w:pPr>
        <w:spacing w:line="360" w:lineRule="auto"/>
        <w:ind w:left="708"/>
        <w:jc w:val="both"/>
        <w:rPr>
          <w:rFonts w:ascii="Times New Roman" w:eastAsia="Calibri" w:hAnsi="Times New Roman" w:cs="Times New Roman"/>
          <w:b/>
          <w:color w:val="FF0000"/>
          <w:sz w:val="24"/>
          <w:szCs w:val="24"/>
        </w:rPr>
      </w:pPr>
    </w:p>
    <w:p w:rsidR="00AF3842"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AF3842" w:rsidRPr="00E477A0">
        <w:rPr>
          <w:rFonts w:ascii="Times New Roman" w:hAnsi="Times New Roman" w:cs="Times New Roman"/>
          <w:b/>
          <w:sz w:val="24"/>
        </w:rPr>
        <w:t>121</w:t>
      </w:r>
      <w:r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AF3842" w:rsidRPr="00E477A0">
        <w:rPr>
          <w:rFonts w:ascii="Times New Roman" w:hAnsi="Times New Roman" w:cs="Times New Roman"/>
          <w:b/>
          <w:sz w:val="24"/>
        </w:rPr>
        <w:t>Celui qui, ayant reçu pour bons des signes monétaires contrefaits, falsifiés, altérés ou colorés, en aura fait ou tenté de faire usage après en avoir connu les vices, sera puni d'un emprisonnement de six mois à un an et d'une amende quadruple au moins et décuplé au plus de la valeur desdits signes, sans que cette amende puisse être inférieure à 200.000 francs ou de l'une de ces deux peines seulement.</w:t>
      </w:r>
    </w:p>
    <w:p w:rsidR="009D38BD" w:rsidRPr="00E477A0" w:rsidRDefault="00AF384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lastRenderedPageBreak/>
        <w:t>S'il les a conservés sciemment ou a refusé de les remettre aux autorités, il sera puni d'une amende double au moins et quadruple au plus de la valeur desdits signes, qui ne pourra être inférieure à 100.000 francs.</w:t>
      </w:r>
    </w:p>
    <w:p w:rsidR="00AF3842"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AF3842" w:rsidRPr="00E477A0">
        <w:rPr>
          <w:rFonts w:ascii="Times New Roman" w:hAnsi="Times New Roman" w:cs="Times New Roman"/>
          <w:b/>
          <w:sz w:val="24"/>
        </w:rPr>
        <w:t>122</w:t>
      </w:r>
      <w:r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AF3842" w:rsidRPr="00E477A0">
        <w:rPr>
          <w:rFonts w:ascii="Times New Roman" w:hAnsi="Times New Roman" w:cs="Times New Roman"/>
          <w:b/>
          <w:sz w:val="24"/>
        </w:rPr>
        <w:t xml:space="preserve">Quiconque aura fabriqué, souscrit, émis, utilisé, exposé, distribué, importé ou </w:t>
      </w:r>
      <w:r w:rsidR="0027727C" w:rsidRPr="00E477A0">
        <w:rPr>
          <w:rFonts w:ascii="Times New Roman" w:hAnsi="Times New Roman" w:cs="Times New Roman"/>
          <w:b/>
          <w:sz w:val="24"/>
        </w:rPr>
        <w:t>exporté :</w:t>
      </w:r>
    </w:p>
    <w:p w:rsidR="00AF3842" w:rsidRPr="00E477A0" w:rsidRDefault="00AF384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 soit des moyens de paiement ayant pour objet de suppléer ou de remplacer les signes monétaires ayant cours légal sur le territoire national ou à </w:t>
      </w:r>
      <w:r w:rsidR="0027727C" w:rsidRPr="00E477A0">
        <w:rPr>
          <w:rFonts w:ascii="Times New Roman" w:hAnsi="Times New Roman" w:cs="Times New Roman"/>
          <w:b/>
          <w:sz w:val="24"/>
        </w:rPr>
        <w:t>l’étranger ;</w:t>
      </w:r>
    </w:p>
    <w:p w:rsidR="00AF3842" w:rsidRPr="00E477A0" w:rsidRDefault="00AF384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soit des imprimés, jetons ou autres objets qui présenteraient avec lesdits signes monétaires une ressemblance de nature à faciliter leur acceptation ou utilisant aux lieu et place desdits signes, sera puni d'un emprisonnement d'un à cinq ans et d'une ame</w:t>
      </w:r>
      <w:r w:rsidR="00A90406" w:rsidRPr="00E477A0">
        <w:rPr>
          <w:rFonts w:ascii="Times New Roman" w:hAnsi="Times New Roman" w:cs="Times New Roman"/>
          <w:b/>
          <w:sz w:val="24"/>
        </w:rPr>
        <w:t xml:space="preserve">nde de 2.000.000 à </w:t>
      </w:r>
      <w:r w:rsidR="00F11572" w:rsidRPr="00E477A0">
        <w:rPr>
          <w:rFonts w:ascii="Times New Roman" w:hAnsi="Times New Roman" w:cs="Times New Roman"/>
          <w:b/>
          <w:sz w:val="24"/>
        </w:rPr>
        <w:t>1</w:t>
      </w:r>
      <w:r w:rsidRPr="00E477A0">
        <w:rPr>
          <w:rFonts w:ascii="Times New Roman" w:hAnsi="Times New Roman" w:cs="Times New Roman"/>
          <w:b/>
          <w:sz w:val="24"/>
        </w:rPr>
        <w:t>0.000.000 de francs ou de l'une de ces deux peines seulement.</w:t>
      </w:r>
    </w:p>
    <w:p w:rsidR="00E4604F" w:rsidRDefault="00AF384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La tentative sera punie comme le délit consommé.</w:t>
      </w:r>
    </w:p>
    <w:p w:rsidR="003E19EF" w:rsidRPr="00E477A0" w:rsidRDefault="003E19EF" w:rsidP="00E477A0">
      <w:pPr>
        <w:spacing w:line="360" w:lineRule="auto"/>
        <w:ind w:left="708"/>
        <w:jc w:val="both"/>
        <w:rPr>
          <w:rFonts w:ascii="Times New Roman" w:hAnsi="Times New Roman" w:cs="Times New Roman"/>
          <w:b/>
          <w:sz w:val="24"/>
        </w:rPr>
      </w:pPr>
    </w:p>
    <w:p w:rsidR="003E6630" w:rsidRPr="00E4604F" w:rsidRDefault="00E4604F" w:rsidP="00885FC8">
      <w:pPr>
        <w:pStyle w:val="Paragraphedeliste"/>
        <w:numPr>
          <w:ilvl w:val="0"/>
          <w:numId w:val="11"/>
        </w:numPr>
        <w:spacing w:line="360" w:lineRule="auto"/>
        <w:ind w:left="1418" w:hanging="284"/>
        <w:jc w:val="both"/>
        <w:rPr>
          <w:rFonts w:ascii="Times New Roman" w:hAnsi="Times New Roman" w:cs="Times New Roman"/>
          <w:b/>
          <w:i/>
          <w:sz w:val="24"/>
        </w:rPr>
      </w:pPr>
      <w:r>
        <w:rPr>
          <w:rFonts w:ascii="Times New Roman" w:hAnsi="Times New Roman" w:cs="Times New Roman"/>
          <w:i/>
          <w:sz w:val="24"/>
        </w:rPr>
        <w:t>C’est à bon droit que les premiers juges ont déclaré coupable</w:t>
      </w:r>
      <w:r w:rsidR="0014493B">
        <w:rPr>
          <w:rFonts w:ascii="Times New Roman" w:hAnsi="Times New Roman" w:cs="Times New Roman"/>
          <w:i/>
          <w:sz w:val="24"/>
        </w:rPr>
        <w:t>s</w:t>
      </w:r>
      <w:r>
        <w:rPr>
          <w:rFonts w:ascii="Times New Roman" w:hAnsi="Times New Roman" w:cs="Times New Roman"/>
          <w:i/>
          <w:sz w:val="24"/>
        </w:rPr>
        <w:t xml:space="preserve"> de </w:t>
      </w:r>
      <w:r w:rsidR="0069005A" w:rsidRPr="00E477A0">
        <w:rPr>
          <w:rFonts w:ascii="Times New Roman" w:eastAsia="Calibri" w:hAnsi="Times New Roman" w:cs="Times New Roman"/>
          <w:i/>
          <w:sz w:val="24"/>
        </w:rPr>
        <w:t xml:space="preserve">tentative de fabrication d’imprimés présentant </w:t>
      </w:r>
      <w:r w:rsidR="003E6630" w:rsidRPr="00E477A0">
        <w:rPr>
          <w:rFonts w:ascii="Times New Roman" w:hAnsi="Times New Roman" w:cs="Times New Roman"/>
          <w:i/>
          <w:sz w:val="24"/>
        </w:rPr>
        <w:t xml:space="preserve">avec </w:t>
      </w:r>
      <w:r>
        <w:rPr>
          <w:rFonts w:ascii="Times New Roman" w:eastAsia="Calibri" w:hAnsi="Times New Roman" w:cs="Times New Roman"/>
          <w:i/>
          <w:sz w:val="24"/>
        </w:rPr>
        <w:t>d</w:t>
      </w:r>
      <w:r w:rsidR="0069005A" w:rsidRPr="00E477A0">
        <w:rPr>
          <w:rFonts w:ascii="Times New Roman" w:eastAsia="Calibri" w:hAnsi="Times New Roman" w:cs="Times New Roman"/>
          <w:i/>
          <w:sz w:val="24"/>
        </w:rPr>
        <w:t>es signe</w:t>
      </w:r>
      <w:r>
        <w:rPr>
          <w:rFonts w:ascii="Times New Roman" w:eastAsia="Calibri" w:hAnsi="Times New Roman" w:cs="Times New Roman"/>
          <w:i/>
          <w:sz w:val="24"/>
        </w:rPr>
        <w:t>s</w:t>
      </w:r>
      <w:r w:rsidR="0069005A" w:rsidRPr="00E477A0">
        <w:rPr>
          <w:rFonts w:ascii="Times New Roman" w:eastAsia="Calibri" w:hAnsi="Times New Roman" w:cs="Times New Roman"/>
          <w:i/>
          <w:sz w:val="24"/>
        </w:rPr>
        <w:t xml:space="preserve"> monétaires ayant cours légal sur le territoire national </w:t>
      </w:r>
      <w:r w:rsidR="003E6630" w:rsidRPr="00E477A0">
        <w:rPr>
          <w:rFonts w:ascii="Times New Roman" w:hAnsi="Times New Roman" w:cs="Times New Roman"/>
          <w:i/>
          <w:sz w:val="24"/>
        </w:rPr>
        <w:t xml:space="preserve">ou à l’étranger </w:t>
      </w:r>
      <w:r w:rsidR="0069005A" w:rsidRPr="00E477A0">
        <w:rPr>
          <w:rFonts w:ascii="Times New Roman" w:eastAsia="Calibri" w:hAnsi="Times New Roman" w:cs="Times New Roman"/>
          <w:i/>
          <w:sz w:val="24"/>
        </w:rPr>
        <w:t>une ressemblance de nature à faciliter leur acceptation ou utilisation au</w:t>
      </w:r>
      <w:r>
        <w:rPr>
          <w:rFonts w:ascii="Times New Roman" w:eastAsia="Calibri" w:hAnsi="Times New Roman" w:cs="Times New Roman"/>
          <w:i/>
          <w:sz w:val="24"/>
        </w:rPr>
        <w:t xml:space="preserve">x lieux et place desdits signes, </w:t>
      </w:r>
      <w:r>
        <w:rPr>
          <w:rFonts w:ascii="Times New Roman" w:hAnsi="Times New Roman" w:cs="Times New Roman"/>
          <w:i/>
          <w:sz w:val="24"/>
        </w:rPr>
        <w:t xml:space="preserve">des prévenus qui </w:t>
      </w:r>
      <w:r w:rsidR="0069005A" w:rsidRPr="00E477A0">
        <w:rPr>
          <w:rFonts w:ascii="Times New Roman" w:eastAsia="Calibri" w:hAnsi="Times New Roman" w:cs="Times New Roman"/>
          <w:i/>
          <w:sz w:val="24"/>
        </w:rPr>
        <w:t>détenaient une imp</w:t>
      </w:r>
      <w:r w:rsidR="0069005A" w:rsidRPr="00E477A0">
        <w:rPr>
          <w:rFonts w:ascii="Times New Roman" w:hAnsi="Times New Roman" w:cs="Times New Roman"/>
          <w:i/>
          <w:sz w:val="24"/>
        </w:rPr>
        <w:t xml:space="preserve">ortante quantité de </w:t>
      </w:r>
      <w:r w:rsidR="0069005A" w:rsidRPr="00E477A0">
        <w:rPr>
          <w:rFonts w:ascii="Times New Roman" w:eastAsia="Calibri" w:hAnsi="Times New Roman" w:cs="Times New Roman"/>
          <w:i/>
          <w:sz w:val="24"/>
        </w:rPr>
        <w:t>coupur</w:t>
      </w:r>
      <w:r>
        <w:rPr>
          <w:rFonts w:ascii="Times New Roman" w:eastAsia="Calibri" w:hAnsi="Times New Roman" w:cs="Times New Roman"/>
          <w:i/>
          <w:sz w:val="24"/>
        </w:rPr>
        <w:t xml:space="preserve">es de billets noirs </w:t>
      </w:r>
      <w:r w:rsidR="003E6630" w:rsidRPr="00E477A0">
        <w:rPr>
          <w:rFonts w:ascii="Times New Roman" w:hAnsi="Times New Roman" w:cs="Times New Roman"/>
          <w:i/>
          <w:sz w:val="24"/>
        </w:rPr>
        <w:t xml:space="preserve">et </w:t>
      </w:r>
      <w:r>
        <w:rPr>
          <w:rFonts w:ascii="Times New Roman" w:hAnsi="Times New Roman" w:cs="Times New Roman"/>
          <w:i/>
          <w:sz w:val="24"/>
        </w:rPr>
        <w:t xml:space="preserve">qui ont déclaré avoir voulu procédé à </w:t>
      </w:r>
      <w:r w:rsidR="003E6630" w:rsidRPr="00E477A0">
        <w:rPr>
          <w:rFonts w:ascii="Times New Roman" w:hAnsi="Times New Roman" w:cs="Times New Roman"/>
          <w:i/>
          <w:sz w:val="24"/>
        </w:rPr>
        <w:t>une opération de lavage.</w:t>
      </w:r>
    </w:p>
    <w:p w:rsidR="003E6630" w:rsidRPr="00F60A41" w:rsidRDefault="00F60A41" w:rsidP="00CF38A1">
      <w:pPr>
        <w:pStyle w:val="Titre2"/>
        <w:rPr>
          <w:rFonts w:ascii="Times New Roman" w:hAnsi="Times New Roman" w:cs="Times New Roman"/>
          <w:color w:val="auto"/>
        </w:rPr>
      </w:pPr>
      <w:r>
        <w:tab/>
      </w:r>
      <w:bookmarkStart w:id="7" w:name="_Toc521707950"/>
      <w:r w:rsidR="003E6630" w:rsidRPr="00F60A41">
        <w:rPr>
          <w:rFonts w:ascii="Times New Roman" w:hAnsi="Times New Roman" w:cs="Times New Roman"/>
          <w:color w:val="auto"/>
          <w:sz w:val="24"/>
        </w:rPr>
        <w:t>Cour d'appel de Dakar, arrêt n°</w:t>
      </w:r>
      <w:r w:rsidR="003E6630" w:rsidRPr="00F60A41">
        <w:rPr>
          <w:rFonts w:ascii="Times New Roman" w:eastAsia="Calibri" w:hAnsi="Times New Roman" w:cs="Times New Roman"/>
          <w:color w:val="auto"/>
          <w:sz w:val="24"/>
        </w:rPr>
        <w:t>144</w:t>
      </w:r>
      <w:r w:rsidR="003E6630" w:rsidRPr="00F60A41">
        <w:rPr>
          <w:rFonts w:ascii="Times New Roman" w:hAnsi="Times New Roman" w:cs="Times New Roman"/>
          <w:color w:val="auto"/>
          <w:sz w:val="24"/>
        </w:rPr>
        <w:t xml:space="preserve"> du 15 février </w:t>
      </w:r>
      <w:r w:rsidR="003E6630" w:rsidRPr="00F60A41">
        <w:rPr>
          <w:rFonts w:ascii="Times New Roman" w:eastAsia="Calibri" w:hAnsi="Times New Roman" w:cs="Times New Roman"/>
          <w:color w:val="auto"/>
          <w:sz w:val="24"/>
        </w:rPr>
        <w:t>2017</w:t>
      </w:r>
      <w:r w:rsidR="003E6630" w:rsidRPr="00F60A41">
        <w:rPr>
          <w:rFonts w:ascii="Times New Roman" w:hAnsi="Times New Roman" w:cs="Times New Roman"/>
          <w:color w:val="auto"/>
          <w:sz w:val="24"/>
        </w:rPr>
        <w:t xml:space="preserve">, Ministère public et </w:t>
      </w:r>
      <w:r w:rsidRPr="00F60A41">
        <w:rPr>
          <w:rFonts w:ascii="Times New Roman" w:hAnsi="Times New Roman" w:cs="Times New Roman"/>
          <w:color w:val="auto"/>
          <w:sz w:val="24"/>
        </w:rPr>
        <w:tab/>
      </w:r>
      <w:r w:rsidR="003E6630" w:rsidRPr="00F60A41">
        <w:rPr>
          <w:rFonts w:ascii="Times New Roman" w:eastAsia="Calibri" w:hAnsi="Times New Roman" w:cs="Times New Roman"/>
          <w:color w:val="auto"/>
          <w:sz w:val="24"/>
        </w:rPr>
        <w:t>A</w:t>
      </w:r>
      <w:r w:rsidR="003E6630" w:rsidRPr="00F60A41">
        <w:rPr>
          <w:rFonts w:ascii="Times New Roman" w:hAnsi="Times New Roman" w:cs="Times New Roman"/>
          <w:color w:val="auto"/>
          <w:sz w:val="24"/>
        </w:rPr>
        <w:t>gence Judiciaire de l’Etat(</w:t>
      </w:r>
      <w:r w:rsidR="003E6630" w:rsidRPr="00F60A41">
        <w:rPr>
          <w:rFonts w:ascii="Times New Roman" w:eastAsia="Calibri" w:hAnsi="Times New Roman" w:cs="Times New Roman"/>
          <w:color w:val="auto"/>
          <w:sz w:val="24"/>
        </w:rPr>
        <w:t>AJE</w:t>
      </w:r>
      <w:r w:rsidR="003E6630" w:rsidRPr="00F60A41">
        <w:rPr>
          <w:rFonts w:ascii="Times New Roman" w:hAnsi="Times New Roman" w:cs="Times New Roman"/>
          <w:color w:val="auto"/>
          <w:sz w:val="24"/>
        </w:rPr>
        <w:t xml:space="preserve">) contre/ </w:t>
      </w:r>
      <w:r w:rsidR="003E6630" w:rsidRPr="00F60A41">
        <w:rPr>
          <w:rFonts w:ascii="Times New Roman" w:eastAsia="Calibri" w:hAnsi="Times New Roman" w:cs="Times New Roman"/>
          <w:color w:val="auto"/>
          <w:sz w:val="24"/>
        </w:rPr>
        <w:t xml:space="preserve">Ismaila </w:t>
      </w:r>
      <w:r w:rsidR="008B23F8" w:rsidRPr="00F60A41">
        <w:rPr>
          <w:rFonts w:ascii="Times New Roman" w:eastAsia="Calibri" w:hAnsi="Times New Roman" w:cs="Times New Roman"/>
          <w:color w:val="auto"/>
          <w:sz w:val="24"/>
        </w:rPr>
        <w:t>DIA</w:t>
      </w:r>
      <w:r w:rsidR="0049518B" w:rsidRPr="00F60A41">
        <w:rPr>
          <w:rFonts w:ascii="Times New Roman" w:hAnsi="Times New Roman" w:cs="Times New Roman"/>
          <w:color w:val="auto"/>
          <w:sz w:val="24"/>
        </w:rPr>
        <w:t>, inédit</w:t>
      </w:r>
      <w:r w:rsidR="003E6630" w:rsidRPr="00F60A41">
        <w:rPr>
          <w:rFonts w:ascii="Times New Roman" w:hAnsi="Times New Roman" w:cs="Times New Roman"/>
          <w:color w:val="auto"/>
          <w:sz w:val="24"/>
        </w:rPr>
        <w:t>.</w:t>
      </w:r>
      <w:bookmarkEnd w:id="7"/>
    </w:p>
    <w:p w:rsidR="00BF00FE" w:rsidRPr="00E477A0" w:rsidRDefault="00BF00FE" w:rsidP="00E477A0">
      <w:pPr>
        <w:pStyle w:val="Paragraphedeliste"/>
        <w:spacing w:line="360" w:lineRule="auto"/>
        <w:ind w:left="709"/>
        <w:jc w:val="both"/>
        <w:rPr>
          <w:rFonts w:ascii="Times New Roman" w:hAnsi="Times New Roman" w:cs="Times New Roman"/>
          <w:b/>
          <w:sz w:val="24"/>
        </w:rPr>
      </w:pPr>
    </w:p>
    <w:p w:rsidR="00CF19AE" w:rsidRDefault="00CF19AE" w:rsidP="00885FC8">
      <w:pPr>
        <w:pStyle w:val="Paragraphedeliste"/>
        <w:numPr>
          <w:ilvl w:val="0"/>
          <w:numId w:val="11"/>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légal</w:t>
      </w:r>
      <w:r w:rsidR="00366429">
        <w:rPr>
          <w:rFonts w:ascii="Times New Roman" w:hAnsi="Times New Roman" w:cs="Times New Roman"/>
          <w:i/>
          <w:sz w:val="24"/>
        </w:rPr>
        <w:t>ement justifié sa décision, le t</w:t>
      </w:r>
      <w:r w:rsidRPr="00E477A0">
        <w:rPr>
          <w:rFonts w:ascii="Times New Roman" w:hAnsi="Times New Roman" w:cs="Times New Roman"/>
          <w:i/>
          <w:sz w:val="24"/>
        </w:rPr>
        <w:t xml:space="preserve">ribunal qui déclare coupable de tentative de fabrication de faux billets de banque ayant cours légal sur le territoire des </w:t>
      </w:r>
      <w:r w:rsidR="009C7D2A" w:rsidRPr="00E477A0">
        <w:rPr>
          <w:rFonts w:ascii="Times New Roman" w:hAnsi="Times New Roman" w:cs="Times New Roman"/>
          <w:i/>
          <w:sz w:val="24"/>
        </w:rPr>
        <w:t>prévenus</w:t>
      </w:r>
      <w:r w:rsidR="0014493B">
        <w:rPr>
          <w:rFonts w:ascii="Times New Roman" w:hAnsi="Times New Roman" w:cs="Times New Roman"/>
          <w:i/>
          <w:sz w:val="24"/>
        </w:rPr>
        <w:t xml:space="preserve">, qui se sont entendus, quand l’un d’eux, </w:t>
      </w:r>
      <w:r w:rsidRPr="00E477A0">
        <w:rPr>
          <w:rFonts w:ascii="Times New Roman" w:hAnsi="Times New Roman" w:cs="Times New Roman"/>
          <w:i/>
          <w:sz w:val="24"/>
        </w:rPr>
        <w:t xml:space="preserve">après </w:t>
      </w:r>
      <w:r w:rsidRPr="00E477A0">
        <w:rPr>
          <w:rFonts w:ascii="Times New Roman" w:eastAsia="Calibri" w:hAnsi="Times New Roman" w:cs="Times New Roman"/>
          <w:i/>
          <w:sz w:val="24"/>
        </w:rPr>
        <w:t>avoir assisté à la transformation d’un billet noir en faux billet de Banque a remis une forte somme d’argent pour l’obte</w:t>
      </w:r>
      <w:r w:rsidR="0014493B">
        <w:rPr>
          <w:rFonts w:ascii="Times New Roman" w:hAnsi="Times New Roman" w:cs="Times New Roman"/>
          <w:i/>
          <w:sz w:val="24"/>
        </w:rPr>
        <w:t>ntion de faux billets de banque.</w:t>
      </w:r>
    </w:p>
    <w:p w:rsidR="004B744C" w:rsidRDefault="00F60A41" w:rsidP="00CF38A1">
      <w:pPr>
        <w:pStyle w:val="Titre2"/>
        <w:rPr>
          <w:rFonts w:ascii="Times New Roman" w:hAnsi="Times New Roman" w:cs="Times New Roman"/>
          <w:color w:val="auto"/>
          <w:sz w:val="24"/>
        </w:rPr>
      </w:pPr>
      <w:r>
        <w:tab/>
      </w:r>
      <w:bookmarkStart w:id="8" w:name="_Toc521707951"/>
      <w:r w:rsidR="003E6630" w:rsidRPr="00F60A41">
        <w:rPr>
          <w:rFonts w:ascii="Times New Roman" w:hAnsi="Times New Roman" w:cs="Times New Roman"/>
          <w:color w:val="auto"/>
          <w:sz w:val="24"/>
        </w:rPr>
        <w:t>Cour d'a</w:t>
      </w:r>
      <w:r w:rsidR="00CF19AE" w:rsidRPr="00F60A41">
        <w:rPr>
          <w:rFonts w:ascii="Times New Roman" w:hAnsi="Times New Roman" w:cs="Times New Roman"/>
          <w:color w:val="auto"/>
          <w:sz w:val="24"/>
        </w:rPr>
        <w:t xml:space="preserve">ppel de Dakar, arrêt n°452 du </w:t>
      </w:r>
      <w:r w:rsidR="004C50F4" w:rsidRPr="00F60A41">
        <w:rPr>
          <w:rFonts w:ascii="Times New Roman" w:eastAsia="Calibri" w:hAnsi="Times New Roman" w:cs="Times New Roman"/>
          <w:color w:val="auto"/>
          <w:sz w:val="24"/>
        </w:rPr>
        <w:t xml:space="preserve">22 avril </w:t>
      </w:r>
      <w:r w:rsidR="00CF19AE" w:rsidRPr="00F60A41">
        <w:rPr>
          <w:rFonts w:ascii="Times New Roman" w:eastAsia="Calibri" w:hAnsi="Times New Roman" w:cs="Times New Roman"/>
          <w:color w:val="auto"/>
          <w:sz w:val="24"/>
        </w:rPr>
        <w:t>2011</w:t>
      </w:r>
      <w:r w:rsidR="00CF19AE" w:rsidRPr="00F60A41">
        <w:rPr>
          <w:rFonts w:ascii="Times New Roman" w:hAnsi="Times New Roman" w:cs="Times New Roman"/>
          <w:color w:val="auto"/>
          <w:sz w:val="24"/>
        </w:rPr>
        <w:t xml:space="preserve">, </w:t>
      </w:r>
      <w:r w:rsidR="008970B8" w:rsidRPr="00F60A41">
        <w:rPr>
          <w:rFonts w:ascii="Times New Roman" w:eastAsia="Calibri" w:hAnsi="Times New Roman" w:cs="Times New Roman"/>
          <w:color w:val="auto"/>
          <w:sz w:val="24"/>
        </w:rPr>
        <w:t>Ministère p</w:t>
      </w:r>
      <w:r w:rsidR="00CF19AE" w:rsidRPr="00F60A41">
        <w:rPr>
          <w:rFonts w:ascii="Times New Roman" w:eastAsia="Calibri" w:hAnsi="Times New Roman" w:cs="Times New Roman"/>
          <w:color w:val="auto"/>
          <w:sz w:val="24"/>
        </w:rPr>
        <w:t>ublic</w:t>
      </w:r>
      <w:r w:rsidR="00BF00FE" w:rsidRPr="00F60A41">
        <w:rPr>
          <w:rFonts w:ascii="Times New Roman" w:hAnsi="Times New Roman" w:cs="Times New Roman"/>
          <w:color w:val="auto"/>
          <w:sz w:val="24"/>
        </w:rPr>
        <w:t xml:space="preserve"> </w:t>
      </w:r>
      <w:r>
        <w:rPr>
          <w:rFonts w:ascii="Times New Roman" w:hAnsi="Times New Roman" w:cs="Times New Roman"/>
          <w:color w:val="auto"/>
          <w:sz w:val="24"/>
        </w:rPr>
        <w:t xml:space="preserve">           </w:t>
      </w:r>
      <w:r>
        <w:rPr>
          <w:rFonts w:ascii="Times New Roman" w:hAnsi="Times New Roman" w:cs="Times New Roman"/>
          <w:color w:val="auto"/>
          <w:sz w:val="24"/>
        </w:rPr>
        <w:tab/>
      </w:r>
      <w:r w:rsidR="00CF19AE" w:rsidRPr="00F60A41">
        <w:rPr>
          <w:rFonts w:ascii="Times New Roman" w:hAnsi="Times New Roman" w:cs="Times New Roman"/>
          <w:color w:val="auto"/>
          <w:sz w:val="24"/>
        </w:rPr>
        <w:t xml:space="preserve">contre / </w:t>
      </w:r>
      <w:r w:rsidR="00CF19AE" w:rsidRPr="00F60A41">
        <w:rPr>
          <w:rFonts w:ascii="Times New Roman" w:eastAsia="Calibri" w:hAnsi="Times New Roman" w:cs="Times New Roman"/>
          <w:color w:val="auto"/>
          <w:sz w:val="24"/>
        </w:rPr>
        <w:t xml:space="preserve">Gabriel BA, Cheikh </w:t>
      </w:r>
      <w:r w:rsidR="00363E77" w:rsidRPr="00F60A41">
        <w:rPr>
          <w:rFonts w:ascii="Times New Roman" w:eastAsia="Calibri" w:hAnsi="Times New Roman" w:cs="Times New Roman"/>
          <w:color w:val="auto"/>
          <w:sz w:val="24"/>
        </w:rPr>
        <w:t>NGAMB</w:t>
      </w:r>
      <w:r w:rsidR="0049518B" w:rsidRPr="00F60A41">
        <w:rPr>
          <w:rFonts w:ascii="Times New Roman" w:eastAsia="Calibri" w:hAnsi="Times New Roman" w:cs="Times New Roman"/>
          <w:color w:val="auto"/>
          <w:sz w:val="24"/>
        </w:rPr>
        <w:t xml:space="preserve">, </w:t>
      </w:r>
      <w:r w:rsidR="0049518B" w:rsidRPr="00F60A41">
        <w:rPr>
          <w:rFonts w:ascii="Times New Roman" w:hAnsi="Times New Roman" w:cs="Times New Roman"/>
          <w:color w:val="auto"/>
          <w:sz w:val="24"/>
        </w:rPr>
        <w:t>inédit</w:t>
      </w:r>
      <w:r w:rsidR="00CF19AE" w:rsidRPr="00F60A41">
        <w:rPr>
          <w:rFonts w:ascii="Times New Roman" w:hAnsi="Times New Roman" w:cs="Times New Roman"/>
          <w:color w:val="auto"/>
          <w:sz w:val="24"/>
        </w:rPr>
        <w:t>.</w:t>
      </w:r>
      <w:bookmarkEnd w:id="8"/>
    </w:p>
    <w:p w:rsidR="00F60A41" w:rsidRPr="00F60A41" w:rsidRDefault="00F60A41" w:rsidP="00F60A41"/>
    <w:p w:rsidR="008970B8" w:rsidRPr="00480B20" w:rsidRDefault="00480B20" w:rsidP="00885FC8">
      <w:pPr>
        <w:pStyle w:val="Paragraphedeliste"/>
        <w:numPr>
          <w:ilvl w:val="0"/>
          <w:numId w:val="11"/>
        </w:numPr>
        <w:spacing w:line="360" w:lineRule="auto"/>
        <w:ind w:left="1428"/>
        <w:jc w:val="both"/>
        <w:rPr>
          <w:rFonts w:ascii="Times New Roman" w:hAnsi="Times New Roman" w:cs="Times New Roman"/>
          <w:i/>
          <w:sz w:val="24"/>
        </w:rPr>
      </w:pPr>
      <w:r w:rsidRPr="00480B20">
        <w:rPr>
          <w:rFonts w:ascii="Times New Roman" w:hAnsi="Times New Roman" w:cs="Times New Roman"/>
          <w:i/>
          <w:sz w:val="24"/>
        </w:rPr>
        <w:lastRenderedPageBreak/>
        <w:t xml:space="preserve">A jugé que constitue un </w:t>
      </w:r>
      <w:r w:rsidRPr="00480B20">
        <w:rPr>
          <w:rFonts w:ascii="Times New Roman" w:eastAsia="Calibri" w:hAnsi="Times New Roman" w:cs="Times New Roman"/>
          <w:i/>
          <w:sz w:val="24"/>
        </w:rPr>
        <w:t xml:space="preserve">commencement d’exécution du délit de fabrication et de </w:t>
      </w:r>
      <w:r>
        <w:rPr>
          <w:rFonts w:ascii="Times New Roman" w:hAnsi="Times New Roman" w:cs="Times New Roman"/>
          <w:i/>
          <w:sz w:val="24"/>
        </w:rPr>
        <w:t xml:space="preserve">mise en </w:t>
      </w:r>
      <w:r w:rsidRPr="00480B20">
        <w:rPr>
          <w:rFonts w:ascii="Times New Roman" w:eastAsia="Calibri" w:hAnsi="Times New Roman" w:cs="Times New Roman"/>
          <w:i/>
          <w:sz w:val="24"/>
        </w:rPr>
        <w:t>circulation de faux billets</w:t>
      </w:r>
      <w:r w:rsidR="0014493B">
        <w:rPr>
          <w:rFonts w:ascii="Times New Roman" w:hAnsi="Times New Roman" w:cs="Times New Roman"/>
          <w:i/>
          <w:sz w:val="24"/>
        </w:rPr>
        <w:t xml:space="preserve">, </w:t>
      </w:r>
      <w:r w:rsidRPr="00480B20">
        <w:rPr>
          <w:rFonts w:ascii="Times New Roman" w:hAnsi="Times New Roman" w:cs="Times New Roman"/>
          <w:i/>
          <w:sz w:val="24"/>
        </w:rPr>
        <w:t xml:space="preserve">un prévenu </w:t>
      </w:r>
      <w:r>
        <w:rPr>
          <w:rFonts w:ascii="Times New Roman" w:hAnsi="Times New Roman" w:cs="Times New Roman"/>
          <w:i/>
          <w:sz w:val="24"/>
        </w:rPr>
        <w:t xml:space="preserve">chez </w:t>
      </w:r>
      <w:r w:rsidR="0014493B">
        <w:rPr>
          <w:rFonts w:ascii="Times New Roman" w:hAnsi="Times New Roman" w:cs="Times New Roman"/>
          <w:i/>
          <w:sz w:val="24"/>
        </w:rPr>
        <w:t xml:space="preserve">qui, </w:t>
      </w:r>
      <w:r>
        <w:rPr>
          <w:rFonts w:ascii="Times New Roman" w:hAnsi="Times New Roman" w:cs="Times New Roman"/>
          <w:i/>
          <w:sz w:val="24"/>
        </w:rPr>
        <w:t xml:space="preserve">une </w:t>
      </w:r>
      <w:r w:rsidRPr="00480B20">
        <w:rPr>
          <w:rFonts w:ascii="Times New Roman" w:hAnsi="Times New Roman" w:cs="Times New Roman"/>
          <w:i/>
          <w:sz w:val="24"/>
        </w:rPr>
        <w:t>mallette trouvée dans</w:t>
      </w:r>
      <w:r>
        <w:rPr>
          <w:rFonts w:ascii="Times New Roman" w:hAnsi="Times New Roman" w:cs="Times New Roman"/>
          <w:i/>
          <w:sz w:val="24"/>
        </w:rPr>
        <w:t xml:space="preserve"> sa chambre </w:t>
      </w:r>
      <w:r w:rsidRPr="00480B20">
        <w:rPr>
          <w:rFonts w:ascii="Times New Roman" w:hAnsi="Times New Roman" w:cs="Times New Roman"/>
          <w:i/>
          <w:sz w:val="24"/>
        </w:rPr>
        <w:t xml:space="preserve">contenait </w:t>
      </w:r>
      <w:r w:rsidRPr="00480B20">
        <w:rPr>
          <w:rFonts w:ascii="Times New Roman" w:eastAsia="Calibri" w:hAnsi="Times New Roman" w:cs="Times New Roman"/>
          <w:i/>
          <w:sz w:val="24"/>
        </w:rPr>
        <w:t>divers paquets de papiers ayant les mêmes dimensions qu’un billet de 10.000 F</w:t>
      </w:r>
      <w:r>
        <w:rPr>
          <w:rFonts w:ascii="Times New Roman" w:eastAsia="Calibri" w:hAnsi="Times New Roman" w:cs="Times New Roman"/>
          <w:i/>
          <w:sz w:val="24"/>
        </w:rPr>
        <w:t xml:space="preserve"> ainsi que </w:t>
      </w:r>
      <w:r w:rsidRPr="00480B20">
        <w:rPr>
          <w:rFonts w:ascii="Times New Roman" w:eastAsia="Calibri" w:hAnsi="Times New Roman" w:cs="Times New Roman"/>
          <w:i/>
          <w:sz w:val="24"/>
        </w:rPr>
        <w:t>du mercure</w:t>
      </w:r>
      <w:r w:rsidR="0014493B">
        <w:rPr>
          <w:rFonts w:ascii="Times New Roman" w:eastAsia="Calibri" w:hAnsi="Times New Roman" w:cs="Times New Roman"/>
          <w:i/>
          <w:sz w:val="24"/>
        </w:rPr>
        <w:t xml:space="preserve"> et de la poudre en métal jaune, </w:t>
      </w:r>
      <w:r>
        <w:rPr>
          <w:rFonts w:ascii="Times New Roman" w:eastAsia="Calibri" w:hAnsi="Times New Roman" w:cs="Times New Roman"/>
          <w:i/>
          <w:sz w:val="24"/>
        </w:rPr>
        <w:t xml:space="preserve">alors qu’il </w:t>
      </w:r>
      <w:r w:rsidRPr="00480B20">
        <w:rPr>
          <w:rFonts w:ascii="Times New Roman" w:eastAsia="Calibri" w:hAnsi="Times New Roman" w:cs="Times New Roman"/>
          <w:i/>
          <w:sz w:val="24"/>
        </w:rPr>
        <w:t xml:space="preserve">déclarait </w:t>
      </w:r>
      <w:r w:rsidRPr="00480B20">
        <w:rPr>
          <w:rFonts w:ascii="Times New Roman" w:hAnsi="Times New Roman" w:cs="Times New Roman"/>
          <w:i/>
          <w:sz w:val="24"/>
        </w:rPr>
        <w:t>ignorer son contenu.</w:t>
      </w:r>
      <w:r w:rsidR="008970B8" w:rsidRPr="00480B20">
        <w:rPr>
          <w:rFonts w:ascii="Times New Roman" w:hAnsi="Times New Roman" w:cs="Times New Roman"/>
          <w:i/>
          <w:sz w:val="24"/>
        </w:rPr>
        <w:t xml:space="preserve"> </w:t>
      </w:r>
    </w:p>
    <w:p w:rsidR="008970B8" w:rsidRPr="00F60A41" w:rsidRDefault="00F60A41" w:rsidP="00CF38A1">
      <w:pPr>
        <w:pStyle w:val="Titre2"/>
        <w:rPr>
          <w:rFonts w:ascii="Times New Roman" w:hAnsi="Times New Roman" w:cs="Times New Roman"/>
          <w:color w:val="auto"/>
        </w:rPr>
      </w:pPr>
      <w:r>
        <w:tab/>
      </w:r>
      <w:bookmarkStart w:id="9" w:name="_Toc521707952"/>
      <w:r w:rsidR="006D644F" w:rsidRPr="00F60A41">
        <w:rPr>
          <w:rFonts w:ascii="Times New Roman" w:hAnsi="Times New Roman" w:cs="Times New Roman"/>
          <w:color w:val="auto"/>
          <w:sz w:val="24"/>
        </w:rPr>
        <w:t>Cour d'a</w:t>
      </w:r>
      <w:r w:rsidR="008970B8" w:rsidRPr="00F60A41">
        <w:rPr>
          <w:rFonts w:ascii="Times New Roman" w:hAnsi="Times New Roman" w:cs="Times New Roman"/>
          <w:color w:val="auto"/>
          <w:sz w:val="24"/>
        </w:rPr>
        <w:t>ppel de Dakar, arrêt n°</w:t>
      </w:r>
      <w:r w:rsidR="008970B8" w:rsidRPr="00F60A41">
        <w:rPr>
          <w:rFonts w:ascii="Times New Roman" w:eastAsia="Calibri" w:hAnsi="Times New Roman" w:cs="Times New Roman"/>
          <w:color w:val="auto"/>
          <w:sz w:val="24"/>
        </w:rPr>
        <w:t>490</w:t>
      </w:r>
      <w:r w:rsidR="008970B8" w:rsidRPr="00F60A41">
        <w:rPr>
          <w:rFonts w:ascii="Times New Roman" w:hAnsi="Times New Roman" w:cs="Times New Roman"/>
          <w:color w:val="auto"/>
          <w:sz w:val="24"/>
        </w:rPr>
        <w:t xml:space="preserve"> du </w:t>
      </w:r>
      <w:r w:rsidR="004C50F4" w:rsidRPr="00F60A41">
        <w:rPr>
          <w:rFonts w:ascii="Times New Roman" w:eastAsia="Calibri" w:hAnsi="Times New Roman" w:cs="Times New Roman"/>
          <w:color w:val="auto"/>
          <w:sz w:val="24"/>
        </w:rPr>
        <w:t xml:space="preserve">13 mai </w:t>
      </w:r>
      <w:r w:rsidR="008970B8" w:rsidRPr="00F60A41">
        <w:rPr>
          <w:rFonts w:ascii="Times New Roman" w:eastAsia="Calibri" w:hAnsi="Times New Roman" w:cs="Times New Roman"/>
          <w:color w:val="auto"/>
          <w:sz w:val="24"/>
        </w:rPr>
        <w:t>2011</w:t>
      </w:r>
      <w:r w:rsidR="008970B8" w:rsidRPr="00F60A41">
        <w:rPr>
          <w:rFonts w:ascii="Times New Roman" w:hAnsi="Times New Roman" w:cs="Times New Roman"/>
          <w:color w:val="auto"/>
          <w:sz w:val="24"/>
        </w:rPr>
        <w:t xml:space="preserve">, </w:t>
      </w:r>
      <w:r w:rsidR="007E467F" w:rsidRPr="00F60A41">
        <w:rPr>
          <w:rFonts w:ascii="Times New Roman" w:eastAsia="Calibri" w:hAnsi="Times New Roman" w:cs="Times New Roman"/>
          <w:color w:val="auto"/>
          <w:sz w:val="24"/>
        </w:rPr>
        <w:t>Ministère p</w:t>
      </w:r>
      <w:r w:rsidR="008970B8" w:rsidRPr="00F60A41">
        <w:rPr>
          <w:rFonts w:ascii="Times New Roman" w:eastAsia="Calibri" w:hAnsi="Times New Roman" w:cs="Times New Roman"/>
          <w:color w:val="auto"/>
          <w:sz w:val="24"/>
        </w:rPr>
        <w:t>ublic</w:t>
      </w:r>
      <w:r w:rsidR="008970B8" w:rsidRPr="00F60A41">
        <w:rPr>
          <w:rFonts w:ascii="Times New Roman" w:hAnsi="Times New Roman" w:cs="Times New Roman"/>
          <w:color w:val="auto"/>
          <w:sz w:val="24"/>
        </w:rPr>
        <w:t xml:space="preserve"> contre / </w:t>
      </w:r>
      <w:r w:rsidRPr="00F60A41">
        <w:rPr>
          <w:rFonts w:ascii="Times New Roman" w:hAnsi="Times New Roman" w:cs="Times New Roman"/>
          <w:color w:val="auto"/>
          <w:sz w:val="24"/>
        </w:rPr>
        <w:tab/>
      </w:r>
      <w:r w:rsidR="008970B8" w:rsidRPr="00F60A41">
        <w:rPr>
          <w:rFonts w:ascii="Times New Roman" w:eastAsia="Calibri" w:hAnsi="Times New Roman" w:cs="Times New Roman"/>
          <w:color w:val="auto"/>
          <w:sz w:val="24"/>
        </w:rPr>
        <w:t>Serigne Moustapha FALL</w:t>
      </w:r>
      <w:r w:rsidR="0049518B" w:rsidRPr="00F60A41">
        <w:rPr>
          <w:rFonts w:ascii="Times New Roman" w:eastAsia="Calibri" w:hAnsi="Times New Roman" w:cs="Times New Roman"/>
          <w:color w:val="auto"/>
          <w:sz w:val="24"/>
        </w:rPr>
        <w:t xml:space="preserve">, </w:t>
      </w:r>
      <w:r w:rsidR="0049518B" w:rsidRPr="00F60A41">
        <w:rPr>
          <w:rFonts w:ascii="Times New Roman" w:hAnsi="Times New Roman" w:cs="Times New Roman"/>
          <w:color w:val="auto"/>
          <w:sz w:val="24"/>
        </w:rPr>
        <w:t>inédit</w:t>
      </w:r>
      <w:r w:rsidR="008970B8" w:rsidRPr="00F60A41">
        <w:rPr>
          <w:rFonts w:ascii="Times New Roman" w:hAnsi="Times New Roman" w:cs="Times New Roman"/>
          <w:color w:val="auto"/>
          <w:sz w:val="24"/>
        </w:rPr>
        <w:t>.</w:t>
      </w:r>
      <w:bookmarkEnd w:id="9"/>
    </w:p>
    <w:p w:rsidR="00480B20" w:rsidRDefault="00480B20" w:rsidP="00480B20">
      <w:pPr>
        <w:pStyle w:val="Paragraphedeliste"/>
        <w:spacing w:line="360" w:lineRule="auto"/>
        <w:ind w:left="708"/>
        <w:jc w:val="both"/>
        <w:rPr>
          <w:rFonts w:ascii="Times New Roman" w:hAnsi="Times New Roman" w:cs="Times New Roman"/>
          <w:b/>
          <w:sz w:val="24"/>
        </w:rPr>
      </w:pPr>
    </w:p>
    <w:p w:rsidR="00A519D4"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A519D4" w:rsidRPr="00E477A0">
        <w:rPr>
          <w:rFonts w:ascii="Times New Roman" w:hAnsi="Times New Roman" w:cs="Times New Roman"/>
          <w:b/>
          <w:sz w:val="24"/>
        </w:rPr>
        <w:t>122 bis</w:t>
      </w:r>
      <w:r w:rsidRPr="00E477A0">
        <w:rPr>
          <w:rFonts w:ascii="Times New Roman" w:hAnsi="Times New Roman" w:cs="Times New Roman"/>
          <w:b/>
          <w:sz w:val="24"/>
        </w:rPr>
        <w:t>. -</w:t>
      </w:r>
      <w:r w:rsidR="00363E77" w:rsidRPr="00E477A0">
        <w:rPr>
          <w:rFonts w:ascii="Times New Roman" w:hAnsi="Times New Roman" w:cs="Times New Roman"/>
          <w:b/>
          <w:sz w:val="24"/>
        </w:rPr>
        <w:t xml:space="preserve"> </w:t>
      </w:r>
      <w:r w:rsidR="00A519D4" w:rsidRPr="00E477A0">
        <w:rPr>
          <w:rFonts w:ascii="Times New Roman" w:hAnsi="Times New Roman" w:cs="Times New Roman"/>
          <w:b/>
          <w:sz w:val="24"/>
        </w:rPr>
        <w:t>Est interdite toute reproduction, totale ou partielle par quelque procédé que ce soit, de signes monétaires ayant cours légal sur le territoire national ou à l'étranger, si ce n'est avec l'autorisation préalable de la Banque centrale ou, s'il s'agit de signes monétaires étrangers, de l'autorité qui les a émis.</w:t>
      </w:r>
    </w:p>
    <w:p w:rsidR="00A519D4" w:rsidRPr="00E477A0" w:rsidRDefault="00A519D4"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Est également interdite, et sous les mêmes réserves, toute exposition, distribution, importation ou exportation de telles reproductions, y compris par voie de journaux, livres ou prospectus.</w:t>
      </w:r>
    </w:p>
    <w:p w:rsidR="00A519D4" w:rsidRPr="00E477A0" w:rsidRDefault="00A519D4"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Toute infraction aux dispositions du présent article sera punie d'un emprisonnement d'un à six mois et d'une amende de 50.000 à 200.000 francs ou de l'une de ces deux peines seulement.</w:t>
      </w:r>
    </w:p>
    <w:p w:rsidR="00A519D4"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A519D4" w:rsidRPr="00E477A0">
        <w:rPr>
          <w:rFonts w:ascii="Times New Roman" w:hAnsi="Times New Roman" w:cs="Times New Roman"/>
          <w:b/>
          <w:sz w:val="24"/>
        </w:rPr>
        <w:t>122 tertio</w:t>
      </w:r>
      <w:r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A519D4" w:rsidRPr="00E477A0">
        <w:rPr>
          <w:rFonts w:ascii="Times New Roman" w:hAnsi="Times New Roman" w:cs="Times New Roman"/>
          <w:b/>
          <w:sz w:val="24"/>
        </w:rPr>
        <w:t>Quiconque aura fabriqué, offert, reçu, importé, exporté ou détenu, sans y avoir été autorisé, des marques, matières, appareils ou autres objets destinés par leur nature à la fabrication, contrefaçon, falsification, altération ou coloration de signes monétaires, sera puni d'un emprisonnement de deux à cinq ans et d'une amende de 4.000.000 à 10.000.000 de francs ou de l'une de ces deux peines seulement.</w:t>
      </w:r>
    </w:p>
    <w:p w:rsidR="00F76CD7" w:rsidRPr="00E477A0" w:rsidRDefault="00A519D4"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La tentative sera punie comme le délit consommé.</w:t>
      </w:r>
    </w:p>
    <w:p w:rsidR="00552D94" w:rsidRPr="00E477A0" w:rsidRDefault="00552D94" w:rsidP="00885FC8">
      <w:pPr>
        <w:pStyle w:val="Paragraphedeliste"/>
        <w:numPr>
          <w:ilvl w:val="0"/>
          <w:numId w:val="11"/>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 xml:space="preserve">C’est à bon droit que le premier juge a déclaré coupable de détention et mise en circulation de faux billets de banque (en Euros) un prévenu </w:t>
      </w:r>
      <w:r w:rsidR="0014493B">
        <w:rPr>
          <w:rFonts w:ascii="Times New Roman" w:hAnsi="Times New Roman" w:cs="Times New Roman"/>
          <w:i/>
          <w:sz w:val="24"/>
        </w:rPr>
        <w:t xml:space="preserve">que </w:t>
      </w:r>
      <w:r w:rsidR="00F76CD7">
        <w:rPr>
          <w:rFonts w:ascii="Times New Roman" w:hAnsi="Times New Roman" w:cs="Times New Roman"/>
          <w:i/>
          <w:sz w:val="24"/>
        </w:rPr>
        <w:t xml:space="preserve">ses              co-prévenus ont désigné comme les ayant </w:t>
      </w:r>
      <w:r w:rsidR="00F76CD7" w:rsidRPr="00E477A0">
        <w:rPr>
          <w:rFonts w:ascii="Times New Roman" w:hAnsi="Times New Roman" w:cs="Times New Roman"/>
          <w:i/>
          <w:sz w:val="24"/>
        </w:rPr>
        <w:t>ramenés</w:t>
      </w:r>
      <w:r w:rsidRPr="00E477A0">
        <w:rPr>
          <w:rFonts w:ascii="Times New Roman" w:hAnsi="Times New Roman" w:cs="Times New Roman"/>
          <w:i/>
          <w:sz w:val="24"/>
        </w:rPr>
        <w:t xml:space="preserve"> de</w:t>
      </w:r>
      <w:r w:rsidR="0014493B">
        <w:rPr>
          <w:rFonts w:ascii="Times New Roman" w:hAnsi="Times New Roman" w:cs="Times New Roman"/>
          <w:i/>
          <w:sz w:val="24"/>
        </w:rPr>
        <w:t xml:space="preserve"> l’Europe </w:t>
      </w:r>
      <w:r w:rsidRPr="00E477A0">
        <w:rPr>
          <w:rFonts w:ascii="Times New Roman" w:hAnsi="Times New Roman" w:cs="Times New Roman"/>
          <w:i/>
          <w:sz w:val="24"/>
        </w:rPr>
        <w:t>où il vivait depuis longtemps.</w:t>
      </w:r>
    </w:p>
    <w:p w:rsidR="005C04ED" w:rsidRDefault="00F60A41" w:rsidP="00CF38A1">
      <w:pPr>
        <w:pStyle w:val="Titre2"/>
        <w:rPr>
          <w:rFonts w:ascii="Times New Roman" w:hAnsi="Times New Roman" w:cs="Times New Roman"/>
          <w:color w:val="auto"/>
          <w:sz w:val="24"/>
        </w:rPr>
      </w:pPr>
      <w:r>
        <w:tab/>
      </w:r>
      <w:bookmarkStart w:id="10" w:name="_Toc521707953"/>
      <w:r w:rsidR="008B23F8" w:rsidRPr="00F60A41">
        <w:rPr>
          <w:rFonts w:ascii="Times New Roman" w:hAnsi="Times New Roman" w:cs="Times New Roman"/>
          <w:color w:val="auto"/>
          <w:sz w:val="24"/>
        </w:rPr>
        <w:t>Cour d’appel Dakar, arrêt n°</w:t>
      </w:r>
      <w:r w:rsidR="00552D94" w:rsidRPr="00F60A41">
        <w:rPr>
          <w:rFonts w:ascii="Times New Roman" w:hAnsi="Times New Roman" w:cs="Times New Roman"/>
          <w:color w:val="auto"/>
          <w:sz w:val="24"/>
        </w:rPr>
        <w:t xml:space="preserve">02 du </w:t>
      </w:r>
      <w:r w:rsidR="004C50F4" w:rsidRPr="00F60A41">
        <w:rPr>
          <w:rFonts w:ascii="Times New Roman" w:hAnsi="Times New Roman" w:cs="Times New Roman"/>
          <w:color w:val="auto"/>
          <w:sz w:val="24"/>
        </w:rPr>
        <w:t xml:space="preserve">02 janvier </w:t>
      </w:r>
      <w:r w:rsidR="00552D94" w:rsidRPr="00F60A41">
        <w:rPr>
          <w:rFonts w:ascii="Times New Roman" w:hAnsi="Times New Roman" w:cs="Times New Roman"/>
          <w:color w:val="auto"/>
          <w:sz w:val="24"/>
        </w:rPr>
        <w:t xml:space="preserve">2009, Ministère public </w:t>
      </w:r>
      <w:r>
        <w:rPr>
          <w:rFonts w:ascii="Times New Roman" w:hAnsi="Times New Roman" w:cs="Times New Roman"/>
          <w:color w:val="auto"/>
          <w:sz w:val="24"/>
        </w:rPr>
        <w:t xml:space="preserve">             </w:t>
      </w:r>
      <w:r>
        <w:rPr>
          <w:rFonts w:ascii="Times New Roman" w:hAnsi="Times New Roman" w:cs="Times New Roman"/>
          <w:color w:val="auto"/>
          <w:sz w:val="24"/>
        </w:rPr>
        <w:tab/>
      </w:r>
      <w:r w:rsidR="00363E77" w:rsidRPr="00F60A41">
        <w:rPr>
          <w:rFonts w:ascii="Times New Roman" w:hAnsi="Times New Roman" w:cs="Times New Roman"/>
          <w:color w:val="auto"/>
          <w:sz w:val="24"/>
        </w:rPr>
        <w:t xml:space="preserve">contre </w:t>
      </w:r>
      <w:r w:rsidR="00552D94" w:rsidRPr="00F60A41">
        <w:rPr>
          <w:rFonts w:ascii="Times New Roman" w:hAnsi="Times New Roman" w:cs="Times New Roman"/>
          <w:color w:val="auto"/>
          <w:sz w:val="24"/>
        </w:rPr>
        <w:t>/</w:t>
      </w:r>
      <w:r w:rsidR="00552D94" w:rsidRPr="00F60A41">
        <w:rPr>
          <w:rFonts w:ascii="Times New Roman" w:eastAsia="Times New Roman" w:hAnsi="Times New Roman" w:cs="Times New Roman"/>
          <w:color w:val="auto"/>
          <w:sz w:val="24"/>
          <w:szCs w:val="20"/>
          <w:lang w:eastAsia="fr-FR"/>
        </w:rPr>
        <w:t xml:space="preserve"> </w:t>
      </w:r>
      <w:r w:rsidR="00552D94" w:rsidRPr="00F60A41">
        <w:rPr>
          <w:rFonts w:ascii="Times New Roman" w:hAnsi="Times New Roman" w:cs="Times New Roman"/>
          <w:color w:val="auto"/>
          <w:sz w:val="24"/>
        </w:rPr>
        <w:t>Saliou DIOP</w:t>
      </w:r>
      <w:r w:rsidR="0049518B" w:rsidRPr="00F60A41">
        <w:rPr>
          <w:rFonts w:ascii="Times New Roman" w:hAnsi="Times New Roman" w:cs="Times New Roman"/>
          <w:color w:val="auto"/>
          <w:sz w:val="24"/>
        </w:rPr>
        <w:t>, inédit</w:t>
      </w:r>
      <w:r w:rsidR="00552D94" w:rsidRPr="00F60A41">
        <w:rPr>
          <w:rFonts w:ascii="Times New Roman" w:hAnsi="Times New Roman" w:cs="Times New Roman"/>
          <w:color w:val="auto"/>
          <w:sz w:val="24"/>
        </w:rPr>
        <w:t>.</w:t>
      </w:r>
      <w:bookmarkEnd w:id="10"/>
    </w:p>
    <w:p w:rsidR="00F60A41" w:rsidRPr="00F60A41" w:rsidRDefault="00F60A41" w:rsidP="00F60A41"/>
    <w:p w:rsidR="00001061" w:rsidRDefault="00001061" w:rsidP="00885FC8">
      <w:pPr>
        <w:pStyle w:val="Paragraphedeliste"/>
        <w:numPr>
          <w:ilvl w:val="0"/>
          <w:numId w:val="11"/>
        </w:numPr>
        <w:spacing w:line="360" w:lineRule="auto"/>
        <w:ind w:left="1428"/>
        <w:jc w:val="both"/>
        <w:rPr>
          <w:rFonts w:ascii="Times New Roman" w:hAnsi="Times New Roman" w:cs="Times New Roman"/>
          <w:i/>
          <w:sz w:val="24"/>
        </w:rPr>
      </w:pPr>
      <w:r>
        <w:rPr>
          <w:rFonts w:ascii="Times New Roman" w:hAnsi="Times New Roman" w:cs="Times New Roman"/>
          <w:i/>
          <w:sz w:val="24"/>
        </w:rPr>
        <w:lastRenderedPageBreak/>
        <w:t xml:space="preserve">A jugé </w:t>
      </w:r>
      <w:r w:rsidR="0014493B">
        <w:rPr>
          <w:rFonts w:ascii="Times New Roman" w:hAnsi="Times New Roman" w:cs="Times New Roman"/>
          <w:i/>
          <w:sz w:val="24"/>
        </w:rPr>
        <w:t xml:space="preserve">que constitue un délit matériel, </w:t>
      </w:r>
      <w:r>
        <w:rPr>
          <w:rFonts w:ascii="Times New Roman" w:hAnsi="Times New Roman" w:cs="Times New Roman"/>
          <w:i/>
          <w:sz w:val="24"/>
        </w:rPr>
        <w:t>la détention de fausse monnaie établie en l’e</w:t>
      </w:r>
      <w:r w:rsidR="0014493B">
        <w:rPr>
          <w:rFonts w:ascii="Times New Roman" w:hAnsi="Times New Roman" w:cs="Times New Roman"/>
          <w:i/>
          <w:sz w:val="24"/>
        </w:rPr>
        <w:t xml:space="preserve">ncontre d’une prévenue sur qui </w:t>
      </w:r>
      <w:r>
        <w:rPr>
          <w:rFonts w:ascii="Times New Roman" w:hAnsi="Times New Roman" w:cs="Times New Roman"/>
          <w:i/>
          <w:sz w:val="24"/>
        </w:rPr>
        <w:t xml:space="preserve">a été découvert, outre </w:t>
      </w:r>
      <w:r w:rsidRPr="00E477A0">
        <w:rPr>
          <w:rFonts w:ascii="Times New Roman" w:hAnsi="Times New Roman" w:cs="Times New Roman"/>
          <w:i/>
          <w:sz w:val="24"/>
        </w:rPr>
        <w:t>d</w:t>
      </w:r>
      <w:r w:rsidRPr="00E477A0">
        <w:rPr>
          <w:rFonts w:ascii="Times New Roman" w:eastAsia="Calibri" w:hAnsi="Times New Roman" w:cs="Times New Roman"/>
          <w:i/>
          <w:sz w:val="24"/>
        </w:rPr>
        <w:t xml:space="preserve">es </w:t>
      </w:r>
      <w:r w:rsidR="0072396F" w:rsidRPr="00E477A0">
        <w:rPr>
          <w:rFonts w:ascii="Times New Roman" w:eastAsia="Calibri" w:hAnsi="Times New Roman" w:cs="Times New Roman"/>
          <w:i/>
          <w:sz w:val="24"/>
        </w:rPr>
        <w:t xml:space="preserve">faux </w:t>
      </w:r>
      <w:r w:rsidRPr="00E477A0">
        <w:rPr>
          <w:rFonts w:ascii="Times New Roman" w:eastAsia="Calibri" w:hAnsi="Times New Roman" w:cs="Times New Roman"/>
          <w:i/>
          <w:sz w:val="24"/>
        </w:rPr>
        <w:t>billets</w:t>
      </w:r>
      <w:r w:rsidR="0072396F">
        <w:rPr>
          <w:rFonts w:ascii="Times New Roman" w:eastAsia="Calibri" w:hAnsi="Times New Roman" w:cs="Times New Roman"/>
          <w:i/>
          <w:sz w:val="24"/>
        </w:rPr>
        <w:t xml:space="preserve"> de banque</w:t>
      </w:r>
      <w:r w:rsidRPr="00E477A0">
        <w:rPr>
          <w:rFonts w:ascii="Times New Roman" w:eastAsia="Calibri" w:hAnsi="Times New Roman" w:cs="Times New Roman"/>
          <w:i/>
          <w:sz w:val="24"/>
        </w:rPr>
        <w:t>, tr</w:t>
      </w:r>
      <w:r w:rsidR="0014493B">
        <w:rPr>
          <w:rFonts w:ascii="Times New Roman" w:eastAsia="Calibri" w:hAnsi="Times New Roman" w:cs="Times New Roman"/>
          <w:i/>
          <w:sz w:val="24"/>
        </w:rPr>
        <w:t>ois imprimantes et quatre petit</w:t>
      </w:r>
      <w:r w:rsidRPr="00E477A0">
        <w:rPr>
          <w:rFonts w:ascii="Times New Roman" w:eastAsia="Calibri" w:hAnsi="Times New Roman" w:cs="Times New Roman"/>
          <w:i/>
          <w:sz w:val="24"/>
        </w:rPr>
        <w:t>s pinceaux qui portaient des résidus de couleur</w:t>
      </w:r>
      <w:r w:rsidR="0072396F">
        <w:rPr>
          <w:rFonts w:ascii="Times New Roman" w:eastAsia="Calibri" w:hAnsi="Times New Roman" w:cs="Times New Roman"/>
          <w:i/>
          <w:sz w:val="24"/>
        </w:rPr>
        <w:t>s</w:t>
      </w:r>
      <w:r w:rsidRPr="00E477A0">
        <w:rPr>
          <w:rFonts w:ascii="Times New Roman" w:eastAsia="Calibri" w:hAnsi="Times New Roman" w:cs="Times New Roman"/>
          <w:i/>
          <w:sz w:val="24"/>
        </w:rPr>
        <w:t xml:space="preserve"> identiques à la couleur retrouvée sur les lisérés des faux b</w:t>
      </w:r>
      <w:r w:rsidRPr="00E477A0">
        <w:rPr>
          <w:rFonts w:ascii="Times New Roman" w:hAnsi="Times New Roman" w:cs="Times New Roman"/>
          <w:i/>
          <w:sz w:val="24"/>
        </w:rPr>
        <w:t>illets de cinq mille francs CFA.</w:t>
      </w:r>
    </w:p>
    <w:p w:rsidR="0034408F" w:rsidRPr="00F60A41" w:rsidRDefault="00F60A41" w:rsidP="00CF38A1">
      <w:pPr>
        <w:pStyle w:val="Titre2"/>
        <w:rPr>
          <w:rFonts w:ascii="Times New Roman" w:hAnsi="Times New Roman" w:cs="Times New Roman"/>
          <w:color w:val="auto"/>
          <w:sz w:val="24"/>
        </w:rPr>
      </w:pPr>
      <w:r>
        <w:rPr>
          <w:rFonts w:ascii="Times New Roman" w:hAnsi="Times New Roman" w:cs="Times New Roman"/>
          <w:color w:val="auto"/>
          <w:sz w:val="24"/>
        </w:rPr>
        <w:tab/>
      </w:r>
      <w:bookmarkStart w:id="11" w:name="_Toc521707954"/>
      <w:r w:rsidR="00145FEF" w:rsidRPr="00F60A41">
        <w:rPr>
          <w:rFonts w:ascii="Times New Roman" w:hAnsi="Times New Roman" w:cs="Times New Roman"/>
          <w:color w:val="auto"/>
          <w:sz w:val="24"/>
        </w:rPr>
        <w:t xml:space="preserve">Cour d’appel de Dakar, </w:t>
      </w:r>
      <w:r w:rsidR="00406B4A" w:rsidRPr="00F60A41">
        <w:rPr>
          <w:rFonts w:ascii="Times New Roman" w:hAnsi="Times New Roman" w:cs="Times New Roman"/>
          <w:color w:val="auto"/>
          <w:sz w:val="24"/>
        </w:rPr>
        <w:t>arrêt</w:t>
      </w:r>
      <w:r w:rsidR="00145FEF" w:rsidRPr="00F60A41">
        <w:rPr>
          <w:rFonts w:ascii="Times New Roman" w:hAnsi="Times New Roman" w:cs="Times New Roman"/>
          <w:color w:val="auto"/>
          <w:sz w:val="24"/>
        </w:rPr>
        <w:t xml:space="preserve"> n°</w:t>
      </w:r>
      <w:r w:rsidR="005278E8" w:rsidRPr="00F60A41">
        <w:rPr>
          <w:rFonts w:ascii="Times New Roman" w:eastAsia="Calibri" w:hAnsi="Times New Roman" w:cs="Times New Roman"/>
          <w:color w:val="auto"/>
          <w:sz w:val="24"/>
        </w:rPr>
        <w:t>1197</w:t>
      </w:r>
      <w:r w:rsidR="00145FEF" w:rsidRPr="00F60A41">
        <w:rPr>
          <w:rFonts w:ascii="Times New Roman" w:hAnsi="Times New Roman" w:cs="Times New Roman"/>
          <w:color w:val="auto"/>
          <w:sz w:val="24"/>
        </w:rPr>
        <w:t xml:space="preserve"> du </w:t>
      </w:r>
      <w:r w:rsidR="00251205" w:rsidRPr="00F60A41">
        <w:rPr>
          <w:rFonts w:ascii="Times New Roman" w:eastAsia="Calibri" w:hAnsi="Times New Roman" w:cs="Times New Roman"/>
          <w:color w:val="auto"/>
          <w:sz w:val="24"/>
        </w:rPr>
        <w:t>10</w:t>
      </w:r>
      <w:r w:rsidR="005278E8" w:rsidRPr="00F60A41">
        <w:rPr>
          <w:rFonts w:ascii="Times New Roman" w:eastAsia="Calibri" w:hAnsi="Times New Roman" w:cs="Times New Roman"/>
          <w:color w:val="auto"/>
          <w:sz w:val="24"/>
        </w:rPr>
        <w:t xml:space="preserve"> décembre</w:t>
      </w:r>
      <w:r w:rsidR="004C50F4" w:rsidRPr="00F60A41">
        <w:rPr>
          <w:rFonts w:ascii="Times New Roman" w:eastAsia="Calibri" w:hAnsi="Times New Roman" w:cs="Times New Roman"/>
          <w:color w:val="auto"/>
          <w:sz w:val="24"/>
        </w:rPr>
        <w:t xml:space="preserve"> </w:t>
      </w:r>
      <w:r w:rsidR="005278E8" w:rsidRPr="00F60A41">
        <w:rPr>
          <w:rFonts w:ascii="Times New Roman" w:eastAsia="Calibri" w:hAnsi="Times New Roman" w:cs="Times New Roman"/>
          <w:color w:val="auto"/>
          <w:sz w:val="24"/>
        </w:rPr>
        <w:t>201</w:t>
      </w:r>
      <w:r w:rsidR="00251205" w:rsidRPr="00F60A41">
        <w:rPr>
          <w:rFonts w:ascii="Times New Roman" w:eastAsia="Calibri" w:hAnsi="Times New Roman" w:cs="Times New Roman"/>
          <w:color w:val="auto"/>
          <w:sz w:val="24"/>
        </w:rPr>
        <w:t>2</w:t>
      </w:r>
      <w:r w:rsidR="00145FEF" w:rsidRPr="00F60A41">
        <w:rPr>
          <w:rFonts w:ascii="Times New Roman" w:hAnsi="Times New Roman" w:cs="Times New Roman"/>
          <w:color w:val="auto"/>
          <w:sz w:val="24"/>
        </w:rPr>
        <w:t xml:space="preserve">, Ministère public </w:t>
      </w:r>
      <w:r w:rsidR="0072396F" w:rsidRPr="00F60A41">
        <w:rPr>
          <w:rFonts w:ascii="Times New Roman" w:hAnsi="Times New Roman" w:cs="Times New Roman"/>
          <w:color w:val="auto"/>
          <w:sz w:val="24"/>
        </w:rPr>
        <w:t xml:space="preserve">       </w:t>
      </w:r>
      <w:r>
        <w:rPr>
          <w:rFonts w:ascii="Times New Roman" w:hAnsi="Times New Roman" w:cs="Times New Roman"/>
          <w:color w:val="auto"/>
          <w:sz w:val="24"/>
        </w:rPr>
        <w:tab/>
      </w:r>
      <w:r w:rsidR="00145FEF" w:rsidRPr="00F60A41">
        <w:rPr>
          <w:rFonts w:ascii="Times New Roman" w:hAnsi="Times New Roman" w:cs="Times New Roman"/>
          <w:color w:val="auto"/>
          <w:sz w:val="24"/>
        </w:rPr>
        <w:t xml:space="preserve">contre / </w:t>
      </w:r>
      <w:r w:rsidR="00406B4A" w:rsidRPr="00F60A41">
        <w:rPr>
          <w:rFonts w:ascii="Times New Roman" w:eastAsia="Calibri" w:hAnsi="Times New Roman" w:cs="Times New Roman"/>
          <w:color w:val="auto"/>
          <w:sz w:val="24"/>
        </w:rPr>
        <w:t xml:space="preserve">José Maria TAVAREZ </w:t>
      </w:r>
      <w:r w:rsidR="003E2100" w:rsidRPr="00F60A41">
        <w:rPr>
          <w:rFonts w:ascii="Times New Roman" w:eastAsia="Calibri" w:hAnsi="Times New Roman" w:cs="Times New Roman"/>
          <w:color w:val="auto"/>
          <w:sz w:val="24"/>
        </w:rPr>
        <w:t>BORGES</w:t>
      </w:r>
      <w:r w:rsidR="0049518B" w:rsidRPr="00F60A41">
        <w:rPr>
          <w:rFonts w:ascii="Times New Roman" w:hAnsi="Times New Roman" w:cs="Times New Roman"/>
          <w:color w:val="auto"/>
          <w:sz w:val="24"/>
        </w:rPr>
        <w:t>, inédit</w:t>
      </w:r>
      <w:r w:rsidR="00406B4A" w:rsidRPr="00F60A41">
        <w:rPr>
          <w:rFonts w:ascii="Times New Roman" w:hAnsi="Times New Roman" w:cs="Times New Roman"/>
          <w:color w:val="auto"/>
          <w:sz w:val="24"/>
        </w:rPr>
        <w:t>.</w:t>
      </w:r>
      <w:bookmarkEnd w:id="11"/>
      <w:r w:rsidR="00406B4A" w:rsidRPr="00F60A41">
        <w:rPr>
          <w:rFonts w:ascii="Times New Roman" w:hAnsi="Times New Roman" w:cs="Times New Roman"/>
          <w:color w:val="auto"/>
          <w:sz w:val="24"/>
        </w:rPr>
        <w:t xml:space="preserve"> </w:t>
      </w:r>
    </w:p>
    <w:p w:rsidR="0072396F" w:rsidRDefault="0072396F" w:rsidP="0072396F">
      <w:pPr>
        <w:pStyle w:val="Paragraphedeliste"/>
        <w:spacing w:line="360" w:lineRule="auto"/>
        <w:ind w:left="708"/>
        <w:jc w:val="both"/>
        <w:rPr>
          <w:rFonts w:ascii="Times New Roman" w:hAnsi="Times New Roman" w:cs="Times New Roman"/>
          <w:b/>
          <w:sz w:val="24"/>
        </w:rPr>
      </w:pPr>
    </w:p>
    <w:p w:rsidR="00D55125"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Art.</w:t>
      </w:r>
      <w:r w:rsidR="00A519D4" w:rsidRPr="00E477A0">
        <w:rPr>
          <w:rFonts w:ascii="Times New Roman" w:hAnsi="Times New Roman" w:cs="Times New Roman"/>
          <w:b/>
          <w:sz w:val="24"/>
        </w:rPr>
        <w:t>123</w:t>
      </w:r>
      <w:r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D55125" w:rsidRPr="00E477A0">
        <w:rPr>
          <w:rFonts w:ascii="Times New Roman" w:hAnsi="Times New Roman" w:cs="Times New Roman"/>
          <w:b/>
          <w:sz w:val="24"/>
        </w:rPr>
        <w:t xml:space="preserve">Les peines prévues aux articles précédents </w:t>
      </w:r>
      <w:r w:rsidR="00AD7555" w:rsidRPr="00E477A0">
        <w:rPr>
          <w:rFonts w:ascii="Times New Roman" w:hAnsi="Times New Roman" w:cs="Times New Roman"/>
          <w:b/>
          <w:sz w:val="24"/>
        </w:rPr>
        <w:t>s’appliquent :</w:t>
      </w:r>
      <w:r w:rsidR="00D55125" w:rsidRPr="00E477A0">
        <w:rPr>
          <w:rFonts w:ascii="Times New Roman" w:hAnsi="Times New Roman" w:cs="Times New Roman"/>
          <w:b/>
          <w:sz w:val="24"/>
        </w:rPr>
        <w:t xml:space="preserve"> </w:t>
      </w:r>
    </w:p>
    <w:p w:rsidR="00D55125" w:rsidRPr="00E477A0" w:rsidRDefault="00D5512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 aux infractions commises sur le territoire </w:t>
      </w:r>
      <w:r w:rsidR="00AD7555" w:rsidRPr="00E477A0">
        <w:rPr>
          <w:rFonts w:ascii="Times New Roman" w:hAnsi="Times New Roman" w:cs="Times New Roman"/>
          <w:b/>
          <w:sz w:val="24"/>
        </w:rPr>
        <w:t>national ;</w:t>
      </w:r>
    </w:p>
    <w:p w:rsidR="00A519D4" w:rsidRPr="00E477A0" w:rsidRDefault="00D5512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aux infractions commises à l'étranger, selon les distinctions et sous les conditions prévues aux articles 664 et suivants du Code de Procédure pénale.</w:t>
      </w:r>
    </w:p>
    <w:p w:rsidR="00D55125"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Art.</w:t>
      </w:r>
      <w:r w:rsidR="00D55125" w:rsidRPr="00E477A0">
        <w:rPr>
          <w:rFonts w:ascii="Times New Roman" w:hAnsi="Times New Roman" w:cs="Times New Roman"/>
          <w:b/>
          <w:sz w:val="24"/>
        </w:rPr>
        <w:t>124</w:t>
      </w:r>
      <w:r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D55125" w:rsidRPr="00E477A0">
        <w:rPr>
          <w:rFonts w:ascii="Times New Roman" w:hAnsi="Times New Roman" w:cs="Times New Roman"/>
          <w:b/>
          <w:sz w:val="24"/>
        </w:rPr>
        <w:t>Seront confisqués, quelle que soit la qualification de l'infraction, les objets visés aux articles 119 à 122 tertio ainsi que les métaux, papiers et autres matières trouvés en la possession des coupables et destinés à la commission d'infractions semblables.</w:t>
      </w:r>
    </w:p>
    <w:p w:rsidR="00D55125" w:rsidRPr="00E477A0" w:rsidRDefault="00D5512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Lesdits objets, métaux, papiers et autres matières confi</w:t>
      </w:r>
      <w:r w:rsidR="00156E34" w:rsidRPr="00E477A0">
        <w:rPr>
          <w:rFonts w:ascii="Times New Roman" w:hAnsi="Times New Roman" w:cs="Times New Roman"/>
          <w:b/>
          <w:sz w:val="24"/>
        </w:rPr>
        <w:t>squés seront remis à la Banque c</w:t>
      </w:r>
      <w:r w:rsidRPr="00E477A0">
        <w:rPr>
          <w:rFonts w:ascii="Times New Roman" w:hAnsi="Times New Roman" w:cs="Times New Roman"/>
          <w:b/>
          <w:sz w:val="24"/>
        </w:rPr>
        <w:t>entrale sur sa demande, sous réserve des nécessités de l'Administration de la Justice.</w:t>
      </w:r>
    </w:p>
    <w:p w:rsidR="00631880" w:rsidRDefault="00D5512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Sont également confisqués, les instruments ayant servi à commettre l'infraction, sauf lorsqu'ils ont été utilisés à l'insu de leur propriétaire.</w:t>
      </w:r>
    </w:p>
    <w:p w:rsidR="0034408F" w:rsidRPr="0034408F" w:rsidRDefault="00F76CD7" w:rsidP="00885FC8">
      <w:pPr>
        <w:pStyle w:val="Paragraphedeliste"/>
        <w:numPr>
          <w:ilvl w:val="0"/>
          <w:numId w:val="14"/>
        </w:numPr>
        <w:spacing w:line="360" w:lineRule="auto"/>
        <w:jc w:val="both"/>
        <w:rPr>
          <w:rFonts w:ascii="Times New Roman" w:hAnsi="Times New Roman" w:cs="Times New Roman"/>
          <w:b/>
          <w:sz w:val="24"/>
        </w:rPr>
      </w:pPr>
      <w:r w:rsidRPr="00F76CD7">
        <w:rPr>
          <w:rFonts w:ascii="Times New Roman" w:hAnsi="Times New Roman" w:cs="Times New Roman"/>
          <w:sz w:val="24"/>
        </w:rPr>
        <w:t xml:space="preserve">Il a </w:t>
      </w:r>
      <w:r>
        <w:rPr>
          <w:rFonts w:ascii="Times New Roman" w:hAnsi="Times New Roman" w:cs="Times New Roman"/>
          <w:sz w:val="24"/>
        </w:rPr>
        <w:t xml:space="preserve">été ordonné la destruction des signes </w:t>
      </w:r>
      <w:r w:rsidR="0034408F">
        <w:rPr>
          <w:rFonts w:ascii="Times New Roman" w:hAnsi="Times New Roman" w:cs="Times New Roman"/>
          <w:sz w:val="24"/>
        </w:rPr>
        <w:t xml:space="preserve">monétaires </w:t>
      </w:r>
      <w:r w:rsidR="00001061">
        <w:rPr>
          <w:rFonts w:ascii="Times New Roman" w:hAnsi="Times New Roman" w:cs="Times New Roman"/>
          <w:sz w:val="24"/>
        </w:rPr>
        <w:t>ou des faux billets de banque</w:t>
      </w:r>
      <w:r w:rsidR="0034408F">
        <w:rPr>
          <w:rFonts w:ascii="Times New Roman" w:hAnsi="Times New Roman" w:cs="Times New Roman"/>
          <w:sz w:val="24"/>
        </w:rPr>
        <w:t>:</w:t>
      </w:r>
      <w:r>
        <w:rPr>
          <w:rFonts w:ascii="Times New Roman" w:hAnsi="Times New Roman" w:cs="Times New Roman"/>
          <w:sz w:val="24"/>
        </w:rPr>
        <w:t xml:space="preserve"> </w:t>
      </w:r>
    </w:p>
    <w:p w:rsidR="00F76CD7" w:rsidRDefault="00F76CD7" w:rsidP="00F76CD7">
      <w:pPr>
        <w:pStyle w:val="Paragraphedeliste"/>
        <w:spacing w:line="360" w:lineRule="auto"/>
        <w:ind w:left="1080"/>
        <w:jc w:val="both"/>
        <w:rPr>
          <w:rFonts w:ascii="Times New Roman" w:hAnsi="Times New Roman" w:cs="Times New Roman"/>
          <w:sz w:val="24"/>
        </w:rPr>
      </w:pPr>
      <w:r w:rsidRPr="00366429">
        <w:rPr>
          <w:rFonts w:ascii="Times New Roman" w:hAnsi="Times New Roman" w:cs="Times New Roman"/>
          <w:b/>
          <w:sz w:val="24"/>
        </w:rPr>
        <w:t>Cour d’appel Dakar, arrêt n°02 du 02 janvier 200</w:t>
      </w:r>
      <w:r w:rsidR="00001061" w:rsidRPr="00366429">
        <w:rPr>
          <w:rFonts w:ascii="Times New Roman" w:hAnsi="Times New Roman" w:cs="Times New Roman"/>
          <w:b/>
          <w:sz w:val="24"/>
        </w:rPr>
        <w:t xml:space="preserve">9, Ministère public                </w:t>
      </w:r>
      <w:r w:rsidRPr="00366429">
        <w:rPr>
          <w:rFonts w:ascii="Times New Roman" w:hAnsi="Times New Roman" w:cs="Times New Roman"/>
          <w:b/>
          <w:sz w:val="24"/>
        </w:rPr>
        <w:t>contre / Saliou DIOP, inédit</w:t>
      </w:r>
      <w:r w:rsidR="00001061" w:rsidRPr="00001061">
        <w:rPr>
          <w:rFonts w:ascii="Times New Roman" w:hAnsi="Times New Roman" w:cs="Times New Roman"/>
          <w:sz w:val="24"/>
        </w:rPr>
        <w:t xml:space="preserve"> ; </w:t>
      </w:r>
      <w:r w:rsidR="00001061" w:rsidRPr="00366429">
        <w:rPr>
          <w:rFonts w:ascii="Times New Roman" w:hAnsi="Times New Roman" w:cs="Times New Roman"/>
          <w:b/>
          <w:sz w:val="24"/>
        </w:rPr>
        <w:t>Cour d’appel de Dakar</w:t>
      </w:r>
      <w:r w:rsidR="0098174E">
        <w:rPr>
          <w:rFonts w:ascii="Times New Roman" w:hAnsi="Times New Roman" w:cs="Times New Roman"/>
          <w:b/>
          <w:sz w:val="24"/>
        </w:rPr>
        <w:t xml:space="preserve">, arrêt n°1197 du </w:t>
      </w:r>
      <w:r w:rsidR="00251205">
        <w:rPr>
          <w:rFonts w:ascii="Times New Roman" w:hAnsi="Times New Roman" w:cs="Times New Roman"/>
          <w:b/>
          <w:sz w:val="24"/>
        </w:rPr>
        <w:t>10</w:t>
      </w:r>
      <w:r w:rsidR="0098174E">
        <w:rPr>
          <w:rFonts w:ascii="Times New Roman" w:hAnsi="Times New Roman" w:cs="Times New Roman"/>
          <w:b/>
          <w:sz w:val="24"/>
        </w:rPr>
        <w:t xml:space="preserve"> décembre </w:t>
      </w:r>
      <w:r w:rsidR="00251205">
        <w:rPr>
          <w:rFonts w:ascii="Times New Roman" w:hAnsi="Times New Roman" w:cs="Times New Roman"/>
          <w:b/>
          <w:sz w:val="24"/>
        </w:rPr>
        <w:t>2012</w:t>
      </w:r>
      <w:r w:rsidR="00001061" w:rsidRPr="00366429">
        <w:rPr>
          <w:rFonts w:ascii="Times New Roman" w:hAnsi="Times New Roman" w:cs="Times New Roman"/>
          <w:b/>
          <w:sz w:val="24"/>
        </w:rPr>
        <w:t>, Ministère public contre / José Maria TAVAREZ BORGES, inédit.</w:t>
      </w:r>
      <w:r w:rsidR="00001061" w:rsidRPr="00001061">
        <w:rPr>
          <w:rFonts w:ascii="Times New Roman" w:hAnsi="Times New Roman" w:cs="Times New Roman"/>
          <w:sz w:val="24"/>
        </w:rPr>
        <w:t xml:space="preserve"> </w:t>
      </w:r>
    </w:p>
    <w:p w:rsidR="00366429" w:rsidRPr="00F76CD7" w:rsidRDefault="00366429" w:rsidP="00F76CD7">
      <w:pPr>
        <w:pStyle w:val="Paragraphedeliste"/>
        <w:spacing w:line="360" w:lineRule="auto"/>
        <w:ind w:left="1080"/>
        <w:jc w:val="both"/>
        <w:rPr>
          <w:rFonts w:ascii="Times New Roman" w:hAnsi="Times New Roman" w:cs="Times New Roman"/>
          <w:sz w:val="24"/>
        </w:rPr>
      </w:pPr>
    </w:p>
    <w:p w:rsidR="00D55125"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Art.</w:t>
      </w:r>
      <w:r w:rsidR="00D55125" w:rsidRPr="00E477A0">
        <w:rPr>
          <w:rFonts w:ascii="Times New Roman" w:hAnsi="Times New Roman" w:cs="Times New Roman"/>
          <w:b/>
          <w:sz w:val="24"/>
        </w:rPr>
        <w:t>124</w:t>
      </w:r>
      <w:r w:rsidRPr="00E477A0">
        <w:rPr>
          <w:rFonts w:ascii="Times New Roman" w:hAnsi="Times New Roman" w:cs="Times New Roman"/>
          <w:b/>
          <w:sz w:val="24"/>
        </w:rPr>
        <w:t>.</w:t>
      </w:r>
      <w:r w:rsidR="00D55125" w:rsidRPr="00E477A0">
        <w:rPr>
          <w:rFonts w:ascii="Times New Roman" w:hAnsi="Times New Roman" w:cs="Times New Roman"/>
          <w:b/>
          <w:sz w:val="24"/>
        </w:rPr>
        <w:t xml:space="preserve"> bis</w:t>
      </w:r>
      <w:r w:rsidRPr="00E477A0">
        <w:rPr>
          <w:rFonts w:ascii="Times New Roman" w:hAnsi="Times New Roman" w:cs="Times New Roman"/>
          <w:b/>
          <w:sz w:val="24"/>
        </w:rPr>
        <w:t xml:space="preserve"> - </w:t>
      </w:r>
      <w:r w:rsidR="00D55125" w:rsidRPr="00E477A0">
        <w:rPr>
          <w:rFonts w:ascii="Times New Roman" w:hAnsi="Times New Roman" w:cs="Times New Roman"/>
          <w:b/>
          <w:sz w:val="24"/>
        </w:rPr>
        <w:t>Sera exempt de peine celui qui, coupable d'une des infractions prévues aux articles 119, 119 bis, 119 tertio, 120 et 122 tertio en aura donné connaissance et révélé les auteurs aux autorités avant toutes poursuites. Il pourra néanmoins être interdit de séjour.</w:t>
      </w:r>
    </w:p>
    <w:p w:rsidR="0034408F" w:rsidRPr="00E477A0" w:rsidRDefault="00D5512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lastRenderedPageBreak/>
        <w:t>Pourra être dispensé de peine, totalement ou partiellement celui qui, coupable d'une des mêmes infractions, aura, après les poursuites commencées, procuré l'arrestation des autres coupables. Il pourra néanmoins être interdit de séjour.</w:t>
      </w:r>
    </w:p>
    <w:p w:rsidR="00CB3226" w:rsidRPr="00E477A0" w:rsidRDefault="00B64C7D" w:rsidP="00885FC8">
      <w:pPr>
        <w:pStyle w:val="Paragraphedeliste"/>
        <w:numPr>
          <w:ilvl w:val="0"/>
          <w:numId w:val="10"/>
        </w:numPr>
        <w:spacing w:line="360" w:lineRule="auto"/>
        <w:ind w:left="1428"/>
        <w:jc w:val="both"/>
        <w:rPr>
          <w:rFonts w:ascii="Times New Roman" w:hAnsi="Times New Roman" w:cs="Times New Roman"/>
          <w:sz w:val="24"/>
        </w:rPr>
      </w:pPr>
      <w:r w:rsidRPr="00E477A0">
        <w:rPr>
          <w:rFonts w:ascii="Times New Roman" w:hAnsi="Times New Roman" w:cs="Times New Roman"/>
          <w:sz w:val="24"/>
        </w:rPr>
        <w:t xml:space="preserve">Ces dispositions </w:t>
      </w:r>
      <w:r w:rsidR="00CC1A68" w:rsidRPr="00E477A0">
        <w:rPr>
          <w:rFonts w:ascii="Times New Roman" w:hAnsi="Times New Roman" w:cs="Times New Roman"/>
          <w:sz w:val="24"/>
        </w:rPr>
        <w:t xml:space="preserve">ne sont </w:t>
      </w:r>
      <w:r w:rsidRPr="00E477A0">
        <w:rPr>
          <w:rFonts w:ascii="Times New Roman" w:hAnsi="Times New Roman" w:cs="Times New Roman"/>
          <w:sz w:val="24"/>
        </w:rPr>
        <w:t xml:space="preserve">plus </w:t>
      </w:r>
      <w:r w:rsidR="00CC1A68" w:rsidRPr="00E477A0">
        <w:rPr>
          <w:rFonts w:ascii="Times New Roman" w:hAnsi="Times New Roman" w:cs="Times New Roman"/>
          <w:sz w:val="24"/>
        </w:rPr>
        <w:t xml:space="preserve">applicables. La loi n°2018-02 du 23 février 2018 relative à la répression du faux monnayage et d’autres atteintes aux signes monétaires </w:t>
      </w:r>
      <w:r w:rsidR="009F796A" w:rsidRPr="00E477A0">
        <w:rPr>
          <w:rFonts w:ascii="Times New Roman" w:hAnsi="Times New Roman" w:cs="Times New Roman"/>
          <w:sz w:val="24"/>
        </w:rPr>
        <w:t>a abrogé toutes les dispositions afférentes à la fausse monnaie à travers son article 29 qui indique que</w:t>
      </w:r>
      <w:r w:rsidR="00CC1A68" w:rsidRPr="00E477A0">
        <w:rPr>
          <w:rFonts w:ascii="Times New Roman" w:hAnsi="Times New Roman" w:cs="Times New Roman"/>
          <w:sz w:val="24"/>
        </w:rPr>
        <w:t xml:space="preserve"> les articles 119 à 124 bis </w:t>
      </w:r>
      <w:r w:rsidR="0072396F">
        <w:rPr>
          <w:rFonts w:ascii="Times New Roman" w:hAnsi="Times New Roman" w:cs="Times New Roman"/>
          <w:sz w:val="24"/>
        </w:rPr>
        <w:t xml:space="preserve">de la </w:t>
      </w:r>
      <w:r w:rsidR="0072396F" w:rsidRPr="0072396F">
        <w:rPr>
          <w:rFonts w:ascii="Times New Roman" w:hAnsi="Times New Roman" w:cs="Times New Roman"/>
          <w:sz w:val="24"/>
        </w:rPr>
        <w:t xml:space="preserve">loi </w:t>
      </w:r>
      <w:r w:rsidR="0072396F">
        <w:rPr>
          <w:rFonts w:ascii="Times New Roman" w:hAnsi="Times New Roman" w:cs="Times New Roman"/>
          <w:sz w:val="24"/>
        </w:rPr>
        <w:t xml:space="preserve">     </w:t>
      </w:r>
      <w:r w:rsidR="0072396F" w:rsidRPr="0072396F">
        <w:rPr>
          <w:rFonts w:ascii="Times New Roman" w:hAnsi="Times New Roman" w:cs="Times New Roman"/>
          <w:sz w:val="24"/>
        </w:rPr>
        <w:t xml:space="preserve">n°65-60 du 21 </w:t>
      </w:r>
      <w:r w:rsidR="0072396F">
        <w:rPr>
          <w:rFonts w:ascii="Times New Roman" w:hAnsi="Times New Roman" w:cs="Times New Roman"/>
          <w:sz w:val="24"/>
        </w:rPr>
        <w:t xml:space="preserve">juillet 1965 portant Code pénal </w:t>
      </w:r>
      <w:r w:rsidR="00CC1A68" w:rsidRPr="00E477A0">
        <w:rPr>
          <w:rFonts w:ascii="Times New Roman" w:hAnsi="Times New Roman" w:cs="Times New Roman"/>
          <w:sz w:val="24"/>
        </w:rPr>
        <w:t>sont abrogés</w:t>
      </w:r>
      <w:r w:rsidR="004B41A8" w:rsidRPr="00E477A0">
        <w:rPr>
          <w:rFonts w:ascii="Times New Roman" w:hAnsi="Times New Roman" w:cs="Times New Roman"/>
          <w:sz w:val="24"/>
        </w:rPr>
        <w:t xml:space="preserve">.  </w:t>
      </w:r>
    </w:p>
    <w:p w:rsidR="00CB3226" w:rsidRPr="00E477A0" w:rsidRDefault="00CB3226" w:rsidP="00E477A0">
      <w:pPr>
        <w:pStyle w:val="Paragraphedeliste"/>
        <w:spacing w:line="360" w:lineRule="auto"/>
        <w:ind w:left="1428"/>
        <w:jc w:val="both"/>
        <w:rPr>
          <w:rFonts w:ascii="Times New Roman" w:hAnsi="Times New Roman" w:cs="Times New Roman"/>
          <w:b/>
          <w:sz w:val="24"/>
        </w:rPr>
      </w:pPr>
      <w:r w:rsidRPr="00E477A0">
        <w:rPr>
          <w:rFonts w:ascii="Times New Roman" w:hAnsi="Times New Roman" w:cs="Times New Roman"/>
          <w:b/>
          <w:sz w:val="24"/>
        </w:rPr>
        <w:t xml:space="preserve">Innovations majeures : </w:t>
      </w:r>
    </w:p>
    <w:p w:rsidR="00D93395" w:rsidRDefault="00CB3226" w:rsidP="00DB22F1">
      <w:pPr>
        <w:pStyle w:val="Paragraphedeliste"/>
        <w:spacing w:line="360" w:lineRule="auto"/>
        <w:ind w:left="1428"/>
        <w:jc w:val="both"/>
        <w:rPr>
          <w:rFonts w:ascii="Times New Roman" w:hAnsi="Times New Roman" w:cs="Times New Roman"/>
          <w:sz w:val="24"/>
        </w:rPr>
      </w:pPr>
      <w:r w:rsidRPr="00E477A0">
        <w:rPr>
          <w:rFonts w:ascii="Times New Roman" w:hAnsi="Times New Roman" w:cs="Times New Roman"/>
          <w:sz w:val="24"/>
        </w:rPr>
        <w:t>L’institution de la l</w:t>
      </w:r>
      <w:r w:rsidR="00583FFD" w:rsidRPr="00E477A0">
        <w:rPr>
          <w:rFonts w:ascii="Times New Roman" w:hAnsi="Times New Roman" w:cs="Times New Roman"/>
          <w:sz w:val="24"/>
        </w:rPr>
        <w:t xml:space="preserve">oi n°2018-02 du 23 février 2018 relative à </w:t>
      </w:r>
      <w:r w:rsidRPr="00E477A0">
        <w:rPr>
          <w:rFonts w:ascii="Times New Roman" w:hAnsi="Times New Roman" w:cs="Times New Roman"/>
          <w:sz w:val="24"/>
        </w:rPr>
        <w:t xml:space="preserve">la répression du faux monnayage </w:t>
      </w:r>
      <w:r w:rsidR="00583FFD" w:rsidRPr="00E477A0">
        <w:rPr>
          <w:rFonts w:ascii="Times New Roman" w:hAnsi="Times New Roman" w:cs="Times New Roman"/>
          <w:sz w:val="24"/>
        </w:rPr>
        <w:t>et d’autres atteintes aux signes monétaires</w:t>
      </w:r>
      <w:r w:rsidRPr="00E477A0">
        <w:rPr>
          <w:rFonts w:ascii="Times New Roman" w:hAnsi="Times New Roman" w:cs="Times New Roman"/>
          <w:sz w:val="24"/>
        </w:rPr>
        <w:t xml:space="preserve"> est justifiée par la nécessité de redéfinir des moyens notamment juridiques adéquats pour lutter effica</w:t>
      </w:r>
      <w:r w:rsidR="00952C09" w:rsidRPr="00E477A0">
        <w:rPr>
          <w:rFonts w:ascii="Times New Roman" w:hAnsi="Times New Roman" w:cs="Times New Roman"/>
          <w:sz w:val="24"/>
        </w:rPr>
        <w:t>ce</w:t>
      </w:r>
      <w:r w:rsidR="00035FA2">
        <w:rPr>
          <w:rFonts w:ascii="Times New Roman" w:hAnsi="Times New Roman" w:cs="Times New Roman"/>
          <w:sz w:val="24"/>
        </w:rPr>
        <w:t>ment contre le faux monnayage. À</w:t>
      </w:r>
      <w:r w:rsidR="00952C09" w:rsidRPr="00E477A0">
        <w:rPr>
          <w:rFonts w:ascii="Times New Roman" w:hAnsi="Times New Roman" w:cs="Times New Roman"/>
          <w:sz w:val="24"/>
        </w:rPr>
        <w:t xml:space="preserve"> l’an</w:t>
      </w:r>
      <w:r w:rsidR="00D93395">
        <w:rPr>
          <w:rFonts w:ascii="Times New Roman" w:hAnsi="Times New Roman" w:cs="Times New Roman"/>
          <w:sz w:val="24"/>
        </w:rPr>
        <w:t xml:space="preserve">alyse, les articles </w:t>
      </w:r>
      <w:r w:rsidR="00D93395" w:rsidRPr="00D93395">
        <w:rPr>
          <w:rFonts w:ascii="Times New Roman" w:hAnsi="Times New Roman" w:cs="Times New Roman"/>
          <w:sz w:val="24"/>
        </w:rPr>
        <w:t xml:space="preserve">119 à 124 </w:t>
      </w:r>
      <w:r w:rsidR="00DD2737" w:rsidRPr="00E477A0">
        <w:rPr>
          <w:rFonts w:ascii="Times New Roman" w:hAnsi="Times New Roman" w:cs="Times New Roman"/>
          <w:sz w:val="24"/>
        </w:rPr>
        <w:t>jusque là applicable</w:t>
      </w:r>
      <w:r w:rsidR="00D93395">
        <w:rPr>
          <w:rFonts w:ascii="Times New Roman" w:hAnsi="Times New Roman" w:cs="Times New Roman"/>
          <w:sz w:val="24"/>
        </w:rPr>
        <w:t xml:space="preserve">s ont </w:t>
      </w:r>
      <w:r w:rsidR="00DD2737" w:rsidRPr="00E477A0">
        <w:rPr>
          <w:rFonts w:ascii="Times New Roman" w:hAnsi="Times New Roman" w:cs="Times New Roman"/>
          <w:sz w:val="24"/>
        </w:rPr>
        <w:t xml:space="preserve">montré des limites </w:t>
      </w:r>
      <w:r w:rsidR="00D93395">
        <w:rPr>
          <w:rFonts w:ascii="Times New Roman" w:hAnsi="Times New Roman" w:cs="Times New Roman"/>
          <w:sz w:val="24"/>
        </w:rPr>
        <w:t>dans la répression de ces infractions, alors que le phénomène prenait</w:t>
      </w:r>
      <w:r w:rsidR="00DD2737" w:rsidRPr="00E477A0">
        <w:rPr>
          <w:rFonts w:ascii="Times New Roman" w:hAnsi="Times New Roman" w:cs="Times New Roman"/>
          <w:sz w:val="24"/>
        </w:rPr>
        <w:t xml:space="preserve"> des proportions inquiétantes. </w:t>
      </w:r>
    </w:p>
    <w:p w:rsidR="00D93395" w:rsidRDefault="00D93395" w:rsidP="00DB22F1">
      <w:pPr>
        <w:pStyle w:val="Paragraphedeliste"/>
        <w:spacing w:line="360" w:lineRule="auto"/>
        <w:ind w:left="1428"/>
        <w:jc w:val="both"/>
        <w:rPr>
          <w:rFonts w:ascii="Times New Roman" w:hAnsi="Times New Roman" w:cs="Times New Roman"/>
          <w:sz w:val="24"/>
        </w:rPr>
      </w:pPr>
    </w:p>
    <w:p w:rsidR="00D93395" w:rsidRDefault="00366429" w:rsidP="00DB22F1">
      <w:pPr>
        <w:pStyle w:val="Paragraphedeliste"/>
        <w:spacing w:line="360" w:lineRule="auto"/>
        <w:ind w:left="1428"/>
        <w:jc w:val="both"/>
        <w:rPr>
          <w:rFonts w:ascii="Times New Roman" w:hAnsi="Times New Roman" w:cs="Times New Roman"/>
          <w:sz w:val="24"/>
        </w:rPr>
      </w:pPr>
      <w:r>
        <w:rPr>
          <w:rFonts w:ascii="Times New Roman" w:hAnsi="Times New Roman" w:cs="Times New Roman"/>
          <w:sz w:val="24"/>
        </w:rPr>
        <w:t>À</w:t>
      </w:r>
      <w:r w:rsidR="00D93395">
        <w:rPr>
          <w:rFonts w:ascii="Times New Roman" w:hAnsi="Times New Roman" w:cs="Times New Roman"/>
          <w:sz w:val="24"/>
        </w:rPr>
        <w:t xml:space="preserve"> ce titre et </w:t>
      </w:r>
      <w:r w:rsidR="00952C09" w:rsidRPr="00E477A0">
        <w:rPr>
          <w:rFonts w:ascii="Times New Roman" w:hAnsi="Times New Roman" w:cs="Times New Roman"/>
          <w:sz w:val="24"/>
        </w:rPr>
        <w:t>selon l’exposé des motifs de la loi 23 février 2018, des questions aussi importantes n’ont pourtant été consacrées. Il s’agissait de la responsabilité pénale des personnes morales, de la contrefaçon, de la falsification ou de l’altération des billets et pièces de monnaie non encore émis et n’ayant pas encore cours légal, de la répression de la fabrication des pièces de monnaie et bille</w:t>
      </w:r>
      <w:r w:rsidR="00E37D29" w:rsidRPr="00E477A0">
        <w:rPr>
          <w:rFonts w:ascii="Times New Roman" w:hAnsi="Times New Roman" w:cs="Times New Roman"/>
          <w:sz w:val="24"/>
        </w:rPr>
        <w:t>t</w:t>
      </w:r>
      <w:r w:rsidR="00952C09" w:rsidRPr="00E477A0">
        <w:rPr>
          <w:rFonts w:ascii="Times New Roman" w:hAnsi="Times New Roman" w:cs="Times New Roman"/>
          <w:sz w:val="24"/>
        </w:rPr>
        <w:t>s de banque réalisée à l’aide d’installation ou de matériels autorisés destinés à cette fin</w:t>
      </w:r>
      <w:r w:rsidR="00035FA2">
        <w:rPr>
          <w:rFonts w:ascii="Times New Roman" w:hAnsi="Times New Roman" w:cs="Times New Roman"/>
          <w:sz w:val="24"/>
        </w:rPr>
        <w:t xml:space="preserve"> </w:t>
      </w:r>
      <w:r w:rsidR="00E37D29" w:rsidRPr="00E477A0">
        <w:rPr>
          <w:rFonts w:ascii="Times New Roman" w:hAnsi="Times New Roman" w:cs="Times New Roman"/>
          <w:sz w:val="24"/>
        </w:rPr>
        <w:t>mais sans l’accord des institutions habilitées</w:t>
      </w:r>
      <w:r w:rsidR="00D93395">
        <w:rPr>
          <w:rFonts w:ascii="Times New Roman" w:hAnsi="Times New Roman" w:cs="Times New Roman"/>
          <w:sz w:val="24"/>
        </w:rPr>
        <w:t xml:space="preserve"> etc…</w:t>
      </w:r>
      <w:r w:rsidR="00E37D29" w:rsidRPr="00E477A0">
        <w:rPr>
          <w:rFonts w:ascii="Times New Roman" w:hAnsi="Times New Roman" w:cs="Times New Roman"/>
          <w:sz w:val="24"/>
        </w:rPr>
        <w:t xml:space="preserve"> </w:t>
      </w:r>
    </w:p>
    <w:p w:rsidR="00D93395" w:rsidRDefault="00D93395" w:rsidP="00DB22F1">
      <w:pPr>
        <w:pStyle w:val="Paragraphedeliste"/>
        <w:spacing w:line="360" w:lineRule="auto"/>
        <w:ind w:left="1428"/>
        <w:jc w:val="both"/>
        <w:rPr>
          <w:rFonts w:ascii="Times New Roman" w:hAnsi="Times New Roman" w:cs="Times New Roman"/>
          <w:sz w:val="24"/>
        </w:rPr>
      </w:pPr>
    </w:p>
    <w:p w:rsidR="00D93395" w:rsidRPr="00F60A41" w:rsidRDefault="00952C09" w:rsidP="00F60A41">
      <w:pPr>
        <w:pStyle w:val="Paragraphedeliste"/>
        <w:spacing w:line="360" w:lineRule="auto"/>
        <w:ind w:left="1428"/>
        <w:jc w:val="both"/>
        <w:rPr>
          <w:rFonts w:ascii="Times New Roman" w:hAnsi="Times New Roman" w:cs="Times New Roman"/>
          <w:sz w:val="24"/>
        </w:rPr>
      </w:pPr>
      <w:r w:rsidRPr="00E477A0">
        <w:rPr>
          <w:rFonts w:ascii="Times New Roman" w:hAnsi="Times New Roman" w:cs="Times New Roman"/>
          <w:sz w:val="24"/>
        </w:rPr>
        <w:t xml:space="preserve">Aujourd’hui, ces </w:t>
      </w:r>
      <w:r w:rsidR="00E37D29" w:rsidRPr="00E477A0">
        <w:rPr>
          <w:rFonts w:ascii="Times New Roman" w:hAnsi="Times New Roman" w:cs="Times New Roman"/>
          <w:sz w:val="24"/>
        </w:rPr>
        <w:t xml:space="preserve">questions sont </w:t>
      </w:r>
      <w:r w:rsidR="00D93395">
        <w:rPr>
          <w:rFonts w:ascii="Times New Roman" w:hAnsi="Times New Roman" w:cs="Times New Roman"/>
          <w:sz w:val="24"/>
        </w:rPr>
        <w:t xml:space="preserve">non </w:t>
      </w:r>
      <w:r w:rsidR="00E37D29" w:rsidRPr="00E477A0">
        <w:rPr>
          <w:rFonts w:ascii="Times New Roman" w:hAnsi="Times New Roman" w:cs="Times New Roman"/>
          <w:sz w:val="24"/>
        </w:rPr>
        <w:t xml:space="preserve">seulement </w:t>
      </w:r>
      <w:r w:rsidRPr="00E477A0">
        <w:rPr>
          <w:rFonts w:ascii="Times New Roman" w:hAnsi="Times New Roman" w:cs="Times New Roman"/>
          <w:sz w:val="24"/>
        </w:rPr>
        <w:t>prises en compte</w:t>
      </w:r>
      <w:r w:rsidR="00CB3226" w:rsidRPr="00E477A0">
        <w:rPr>
          <w:rFonts w:ascii="Times New Roman" w:hAnsi="Times New Roman" w:cs="Times New Roman"/>
          <w:sz w:val="24"/>
        </w:rPr>
        <w:t xml:space="preserve"> </w:t>
      </w:r>
      <w:r w:rsidRPr="00E477A0">
        <w:rPr>
          <w:rFonts w:ascii="Times New Roman" w:hAnsi="Times New Roman" w:cs="Times New Roman"/>
          <w:sz w:val="24"/>
        </w:rPr>
        <w:t>à travers les dispositions des articles</w:t>
      </w:r>
      <w:r w:rsidR="00E37D29" w:rsidRPr="00E477A0">
        <w:rPr>
          <w:rFonts w:ascii="Times New Roman" w:hAnsi="Times New Roman" w:cs="Times New Roman"/>
          <w:sz w:val="24"/>
        </w:rPr>
        <w:t xml:space="preserve"> 3, </w:t>
      </w:r>
      <w:r w:rsidR="00DD2737" w:rsidRPr="00E477A0">
        <w:rPr>
          <w:rFonts w:ascii="Times New Roman" w:hAnsi="Times New Roman" w:cs="Times New Roman"/>
          <w:sz w:val="24"/>
        </w:rPr>
        <w:t xml:space="preserve">6, </w:t>
      </w:r>
      <w:r w:rsidR="00E37D29" w:rsidRPr="00E477A0">
        <w:rPr>
          <w:rFonts w:ascii="Times New Roman" w:hAnsi="Times New Roman" w:cs="Times New Roman"/>
          <w:sz w:val="24"/>
        </w:rPr>
        <w:t xml:space="preserve">19, </w:t>
      </w:r>
      <w:r w:rsidR="00DD2737" w:rsidRPr="00E477A0">
        <w:rPr>
          <w:rFonts w:ascii="Times New Roman" w:hAnsi="Times New Roman" w:cs="Times New Roman"/>
          <w:sz w:val="24"/>
        </w:rPr>
        <w:t>mais il est désormais fait obligation</w:t>
      </w:r>
      <w:r w:rsidR="00E37D29" w:rsidRPr="00E477A0">
        <w:rPr>
          <w:rFonts w:ascii="Times New Roman" w:hAnsi="Times New Roman" w:cs="Times New Roman"/>
          <w:sz w:val="24"/>
        </w:rPr>
        <w:t xml:space="preserve"> </w:t>
      </w:r>
      <w:r w:rsidR="00DD2737" w:rsidRPr="00E477A0">
        <w:rPr>
          <w:rFonts w:ascii="Times New Roman" w:hAnsi="Times New Roman" w:cs="Times New Roman"/>
          <w:sz w:val="24"/>
        </w:rPr>
        <w:t xml:space="preserve">pour toute personne ayant reçu des signes monétaires contrefaits ou falsifiés de les remettre à la BCEAO. </w:t>
      </w:r>
      <w:r w:rsidR="00E37D29" w:rsidRPr="00E477A0">
        <w:rPr>
          <w:rFonts w:ascii="Times New Roman" w:hAnsi="Times New Roman" w:cs="Times New Roman"/>
          <w:sz w:val="24"/>
        </w:rPr>
        <w:t>La répression a aussi été renforcée s’agissant</w:t>
      </w:r>
      <w:r w:rsidR="005C7991" w:rsidRPr="00E477A0">
        <w:rPr>
          <w:rFonts w:ascii="Times New Roman" w:hAnsi="Times New Roman" w:cs="Times New Roman"/>
          <w:sz w:val="24"/>
        </w:rPr>
        <w:t xml:space="preserve"> de la contrefaçon ou de la falsification des billets ou pièces de monnaie ayant cours légal sur le territoire national d’un Etat membre de l’UMOA ou à l’Etranger, punie de travaux forcés. Le législateur a </w:t>
      </w:r>
      <w:r w:rsidR="00D93395">
        <w:rPr>
          <w:rFonts w:ascii="Times New Roman" w:hAnsi="Times New Roman" w:cs="Times New Roman"/>
          <w:sz w:val="24"/>
        </w:rPr>
        <w:t xml:space="preserve">aussi </w:t>
      </w:r>
      <w:r w:rsidR="005C7991" w:rsidRPr="00E477A0">
        <w:rPr>
          <w:rFonts w:ascii="Times New Roman" w:hAnsi="Times New Roman" w:cs="Times New Roman"/>
          <w:sz w:val="24"/>
        </w:rPr>
        <w:t xml:space="preserve">décidé à travers l’article 4 que la peine privative de liberté prévue pour cette infraction est assortie d’une période de sûreté de sept ans pendant laquelle le condamné ne peut bénéficier des </w:t>
      </w:r>
      <w:r w:rsidR="005C7991" w:rsidRPr="00E477A0">
        <w:rPr>
          <w:rFonts w:ascii="Times New Roman" w:hAnsi="Times New Roman" w:cs="Times New Roman"/>
          <w:sz w:val="24"/>
        </w:rPr>
        <w:lastRenderedPageBreak/>
        <w:t>modes d’aménagement des peine</w:t>
      </w:r>
      <w:r w:rsidR="00D93395">
        <w:rPr>
          <w:rFonts w:ascii="Times New Roman" w:hAnsi="Times New Roman" w:cs="Times New Roman"/>
          <w:sz w:val="24"/>
        </w:rPr>
        <w:t>s</w:t>
      </w:r>
      <w:r w:rsidR="005C7991" w:rsidRPr="00E477A0">
        <w:rPr>
          <w:rFonts w:ascii="Times New Roman" w:hAnsi="Times New Roman" w:cs="Times New Roman"/>
          <w:sz w:val="24"/>
        </w:rPr>
        <w:t xml:space="preserve"> tels que </w:t>
      </w:r>
      <w:r w:rsidR="00B36436">
        <w:rPr>
          <w:rFonts w:ascii="Times New Roman" w:hAnsi="Times New Roman" w:cs="Times New Roman"/>
          <w:sz w:val="24"/>
        </w:rPr>
        <w:t xml:space="preserve">la suspension ou </w:t>
      </w:r>
      <w:r w:rsidR="005C7991" w:rsidRPr="00E477A0">
        <w:rPr>
          <w:rFonts w:ascii="Times New Roman" w:hAnsi="Times New Roman" w:cs="Times New Roman"/>
          <w:sz w:val="24"/>
        </w:rPr>
        <w:t>le fractionnement, le placement à l’extérieur, les permissions de sortie, la semi-liber</w:t>
      </w:r>
      <w:r w:rsidR="00D93395">
        <w:rPr>
          <w:rFonts w:ascii="Times New Roman" w:hAnsi="Times New Roman" w:cs="Times New Roman"/>
          <w:sz w:val="24"/>
        </w:rPr>
        <w:t>té ainsi que</w:t>
      </w:r>
      <w:r w:rsidR="005C7991" w:rsidRPr="00E477A0">
        <w:rPr>
          <w:rFonts w:ascii="Times New Roman" w:hAnsi="Times New Roman" w:cs="Times New Roman"/>
          <w:sz w:val="24"/>
        </w:rPr>
        <w:t xml:space="preserve"> la liberté conditionnelle.</w:t>
      </w:r>
    </w:p>
    <w:p w:rsidR="00CB3226" w:rsidRDefault="00F60A41" w:rsidP="00F60A41">
      <w:pPr>
        <w:pStyle w:val="Titre2"/>
        <w:jc w:val="center"/>
        <w:rPr>
          <w:rFonts w:ascii="Times New Roman" w:hAnsi="Times New Roman" w:cs="Times New Roman"/>
          <w:color w:val="auto"/>
          <w:sz w:val="24"/>
        </w:rPr>
      </w:pPr>
      <w:r>
        <w:rPr>
          <w:rFonts w:ascii="Times New Roman" w:hAnsi="Times New Roman" w:cs="Times New Roman"/>
          <w:color w:val="auto"/>
          <w:sz w:val="24"/>
        </w:rPr>
        <w:tab/>
      </w:r>
      <w:bookmarkStart w:id="12" w:name="_Toc521707955"/>
      <w:r w:rsidR="00CB3226" w:rsidRPr="00F60A41">
        <w:rPr>
          <w:rFonts w:ascii="Times New Roman" w:hAnsi="Times New Roman" w:cs="Times New Roman"/>
          <w:color w:val="auto"/>
          <w:sz w:val="24"/>
        </w:rPr>
        <w:t>Loi n°2018-02 du 23 février 2018 relative à la répression du faux monnayage et d’autres atteintes aux signes monétaires</w:t>
      </w:r>
      <w:bookmarkEnd w:id="12"/>
    </w:p>
    <w:p w:rsidR="00F60A41" w:rsidRPr="00F60A41" w:rsidRDefault="00F60A41" w:rsidP="00F60A41"/>
    <w:p w:rsidR="00C93E05" w:rsidRPr="00E477A0" w:rsidRDefault="00EF78B8" w:rsidP="00E477A0">
      <w:pPr>
        <w:spacing w:line="360" w:lineRule="auto"/>
        <w:ind w:left="708"/>
        <w:jc w:val="center"/>
        <w:rPr>
          <w:rFonts w:ascii="Times New Roman" w:hAnsi="Times New Roman" w:cs="Times New Roman"/>
          <w:b/>
          <w:sz w:val="24"/>
        </w:rPr>
      </w:pPr>
      <w:r w:rsidRPr="00E477A0">
        <w:rPr>
          <w:rFonts w:ascii="Times New Roman" w:hAnsi="Times New Roman" w:cs="Times New Roman"/>
          <w:b/>
          <w:sz w:val="24"/>
        </w:rPr>
        <w:t xml:space="preserve">Chapitre premier. - </w:t>
      </w:r>
      <w:r w:rsidRPr="00E477A0">
        <w:rPr>
          <w:rFonts w:ascii="Times New Roman" w:hAnsi="Times New Roman" w:cs="Times New Roman"/>
          <w:b/>
          <w:i/>
          <w:sz w:val="24"/>
        </w:rPr>
        <w:t>Dispositions générales</w:t>
      </w:r>
    </w:p>
    <w:p w:rsidR="00EF78B8" w:rsidRPr="00E477A0" w:rsidRDefault="00EF78B8"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Article premier.-</w:t>
      </w:r>
      <w:r w:rsidRPr="00E477A0">
        <w:rPr>
          <w:rFonts w:ascii="Times New Roman" w:hAnsi="Times New Roman" w:cs="Times New Roman"/>
          <w:sz w:val="24"/>
        </w:rPr>
        <w:t xml:space="preserve"> La présente loi a pour objet de réprimer le faux monnayage et les autres atteintes aux signes monétaires. Elle s’applique aux infractions commises :</w:t>
      </w:r>
    </w:p>
    <w:p w:rsidR="00EF78B8" w:rsidRPr="00E477A0" w:rsidRDefault="00EF78B8"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sur le territoire national ;</w:t>
      </w:r>
    </w:p>
    <w:p w:rsidR="00EF78B8" w:rsidRPr="00E477A0" w:rsidRDefault="00EF78B8"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sur le territoire des autres Etats membres de l’UMOA ;</w:t>
      </w:r>
    </w:p>
    <w:p w:rsidR="00F861FB" w:rsidRPr="00E477A0" w:rsidRDefault="00EF78B8"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à l’étranger, en dehors des Etats membres de l’UMOA, selon les distinctions et les conditions prév</w:t>
      </w:r>
      <w:r w:rsidR="00770120" w:rsidRPr="00E477A0">
        <w:rPr>
          <w:rFonts w:ascii="Times New Roman" w:hAnsi="Times New Roman" w:cs="Times New Roman"/>
          <w:sz w:val="24"/>
        </w:rPr>
        <w:t>ues par la législation en vigueur.</w:t>
      </w:r>
    </w:p>
    <w:p w:rsidR="00770120" w:rsidRPr="00E477A0" w:rsidRDefault="00770120" w:rsidP="00E477A0">
      <w:pPr>
        <w:pStyle w:val="Paragraphedeliste"/>
        <w:spacing w:line="360" w:lineRule="auto"/>
        <w:ind w:left="1428" w:hanging="720"/>
        <w:jc w:val="both"/>
        <w:rPr>
          <w:rFonts w:ascii="Times New Roman" w:hAnsi="Times New Roman" w:cs="Times New Roman"/>
          <w:sz w:val="24"/>
        </w:rPr>
      </w:pPr>
      <w:r w:rsidRPr="00E477A0">
        <w:rPr>
          <w:rFonts w:ascii="Times New Roman" w:hAnsi="Times New Roman" w:cs="Times New Roman"/>
          <w:b/>
          <w:sz w:val="24"/>
        </w:rPr>
        <w:t>Art. 2. –</w:t>
      </w:r>
      <w:r w:rsidRPr="00E477A0">
        <w:rPr>
          <w:rFonts w:ascii="Times New Roman" w:hAnsi="Times New Roman" w:cs="Times New Roman"/>
          <w:sz w:val="24"/>
        </w:rPr>
        <w:t xml:space="preserve"> Au sens de la présente loi, on entend par :</w:t>
      </w:r>
    </w:p>
    <w:p w:rsidR="00770120" w:rsidRPr="00E477A0" w:rsidRDefault="00770120"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i/>
          <w:sz w:val="24"/>
        </w:rPr>
        <w:t>autorités compétentes</w:t>
      </w:r>
      <w:r w:rsidRPr="00E477A0">
        <w:rPr>
          <w:rFonts w:ascii="Times New Roman" w:hAnsi="Times New Roman" w:cs="Times New Roman"/>
          <w:sz w:val="24"/>
        </w:rPr>
        <w:t> : organes qui, en vertu d’une disposition légale ou réglementaire, sont habilités à accomplir ou à ordonner les actes ou mesures prévus par la présente loi ;</w:t>
      </w:r>
    </w:p>
    <w:p w:rsidR="000566A3" w:rsidRPr="00E477A0" w:rsidRDefault="00770120" w:rsidP="00E477A0">
      <w:pPr>
        <w:pStyle w:val="Paragraphedeliste"/>
        <w:spacing w:line="360" w:lineRule="auto"/>
        <w:ind w:left="708"/>
        <w:rPr>
          <w:rFonts w:ascii="Times New Roman" w:hAnsi="Times New Roman" w:cs="Times New Roman"/>
          <w:sz w:val="24"/>
        </w:rPr>
      </w:pPr>
      <w:r w:rsidRPr="00E477A0">
        <w:rPr>
          <w:rFonts w:ascii="Times New Roman" w:hAnsi="Times New Roman" w:cs="Times New Roman"/>
          <w:b/>
          <w:i/>
          <w:sz w:val="24"/>
        </w:rPr>
        <w:t>BCEAO ou Banque centrales</w:t>
      </w:r>
      <w:r w:rsidRPr="00E477A0">
        <w:rPr>
          <w:rFonts w:ascii="Times New Roman" w:hAnsi="Times New Roman" w:cs="Times New Roman"/>
          <w:i/>
          <w:sz w:val="24"/>
        </w:rPr>
        <w:t xml:space="preserve"> : </w:t>
      </w:r>
      <w:r w:rsidRPr="00E477A0">
        <w:rPr>
          <w:rFonts w:ascii="Times New Roman" w:hAnsi="Times New Roman" w:cs="Times New Roman"/>
          <w:sz w:val="24"/>
        </w:rPr>
        <w:t>la Banque centrale des Etats de l’Afrique de l’Ouest ;</w:t>
      </w:r>
    </w:p>
    <w:p w:rsidR="00FB476F" w:rsidRPr="00E477A0" w:rsidRDefault="00FB476F" w:rsidP="00E477A0">
      <w:pPr>
        <w:pStyle w:val="Paragraphedeliste"/>
        <w:spacing w:line="360" w:lineRule="auto"/>
        <w:ind w:left="708"/>
        <w:rPr>
          <w:rFonts w:ascii="Times New Roman" w:hAnsi="Times New Roman" w:cs="Times New Roman"/>
          <w:i/>
          <w:sz w:val="24"/>
        </w:rPr>
      </w:pPr>
      <w:r w:rsidRPr="00E477A0">
        <w:rPr>
          <w:rFonts w:ascii="Times New Roman" w:hAnsi="Times New Roman" w:cs="Times New Roman"/>
          <w:b/>
          <w:i/>
          <w:sz w:val="24"/>
        </w:rPr>
        <w:t xml:space="preserve">contrefaçon : </w:t>
      </w:r>
      <w:r w:rsidRPr="00E477A0">
        <w:rPr>
          <w:rFonts w:ascii="Times New Roman" w:hAnsi="Times New Roman" w:cs="Times New Roman"/>
          <w:sz w:val="24"/>
        </w:rPr>
        <w:t>la fabrication d’un signe monétaire imitant émis par la BCEAO ou tout autre institut d’émission étranger habilité ;</w:t>
      </w:r>
    </w:p>
    <w:p w:rsidR="00FB476F" w:rsidRPr="00E477A0" w:rsidRDefault="00FB476F" w:rsidP="00E477A0">
      <w:pPr>
        <w:pStyle w:val="Paragraphedeliste"/>
        <w:spacing w:line="360" w:lineRule="auto"/>
        <w:ind w:left="708"/>
        <w:rPr>
          <w:rFonts w:ascii="Times New Roman" w:hAnsi="Times New Roman" w:cs="Times New Roman"/>
          <w:i/>
          <w:sz w:val="24"/>
        </w:rPr>
      </w:pPr>
      <w:r w:rsidRPr="00E477A0">
        <w:rPr>
          <w:rFonts w:ascii="Times New Roman" w:hAnsi="Times New Roman" w:cs="Times New Roman"/>
          <w:b/>
          <w:i/>
          <w:sz w:val="24"/>
        </w:rPr>
        <w:t>étranger</w:t>
      </w:r>
      <w:r w:rsidRPr="00E477A0">
        <w:rPr>
          <w:rFonts w:ascii="Times New Roman" w:hAnsi="Times New Roman" w:cs="Times New Roman"/>
          <w:i/>
          <w:sz w:val="24"/>
        </w:rPr>
        <w:t xml:space="preserve"> : </w:t>
      </w:r>
      <w:r w:rsidRPr="00E477A0">
        <w:rPr>
          <w:rFonts w:ascii="Times New Roman" w:hAnsi="Times New Roman" w:cs="Times New Roman"/>
          <w:sz w:val="24"/>
        </w:rPr>
        <w:t>toute personne qui vit dans l’union sans avoir la nationalité d’un des Etats membres de l’UMOA ;</w:t>
      </w:r>
    </w:p>
    <w:p w:rsidR="0090120E" w:rsidRPr="00E477A0" w:rsidRDefault="00FB476F" w:rsidP="00E477A0">
      <w:pPr>
        <w:pStyle w:val="Paragraphedeliste"/>
        <w:spacing w:line="360" w:lineRule="auto"/>
        <w:ind w:left="708"/>
        <w:rPr>
          <w:rFonts w:ascii="Times New Roman" w:hAnsi="Times New Roman" w:cs="Times New Roman"/>
          <w:sz w:val="24"/>
        </w:rPr>
      </w:pPr>
      <w:r w:rsidRPr="00E477A0">
        <w:rPr>
          <w:rFonts w:ascii="Times New Roman" w:hAnsi="Times New Roman" w:cs="Times New Roman"/>
          <w:b/>
          <w:i/>
          <w:sz w:val="24"/>
        </w:rPr>
        <w:t>falsification</w:t>
      </w:r>
      <w:r w:rsidRPr="00E477A0">
        <w:rPr>
          <w:rFonts w:ascii="Times New Roman" w:hAnsi="Times New Roman" w:cs="Times New Roman"/>
          <w:i/>
          <w:sz w:val="24"/>
        </w:rPr>
        <w:t xml:space="preserve"> :   </w:t>
      </w:r>
      <w:r w:rsidRPr="00E477A0">
        <w:rPr>
          <w:rFonts w:ascii="Times New Roman" w:hAnsi="Times New Roman" w:cs="Times New Roman"/>
          <w:sz w:val="24"/>
        </w:rPr>
        <w:t>l’altération d’un signe monétaire en vue de modifier sa substance ou son poids</w:t>
      </w:r>
      <w:r w:rsidR="0090120E" w:rsidRPr="00E477A0">
        <w:rPr>
          <w:rFonts w:ascii="Times New Roman" w:hAnsi="Times New Roman" w:cs="Times New Roman"/>
          <w:sz w:val="24"/>
        </w:rPr>
        <w:t> ;</w:t>
      </w:r>
    </w:p>
    <w:p w:rsidR="0090120E" w:rsidRPr="00E477A0" w:rsidRDefault="0090120E"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i/>
          <w:sz w:val="24"/>
        </w:rPr>
        <w:t>fausse monnaie</w:t>
      </w:r>
      <w:r w:rsidRPr="00E477A0">
        <w:rPr>
          <w:rFonts w:ascii="Times New Roman" w:hAnsi="Times New Roman" w:cs="Times New Roman"/>
          <w:sz w:val="24"/>
        </w:rPr>
        <w:t> : (faux billets ou fausses pièces) : les billets et pièces de monnaie qui ont l’apparence de billets ou pièces de monnaie émis par la BCEAO ou tout autre organisme d’émission étranger habilité ou, bien que destinés à être mis en circulation, n’ont pas encore été émis par les institutions habilitées à cette fin ;</w:t>
      </w:r>
    </w:p>
    <w:p w:rsidR="004A5460" w:rsidRPr="00E477A0" w:rsidRDefault="0090120E"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i/>
          <w:sz w:val="24"/>
        </w:rPr>
        <w:t>faux monnayage</w:t>
      </w:r>
      <w:r w:rsidRPr="00E477A0">
        <w:rPr>
          <w:rFonts w:ascii="Times New Roman" w:hAnsi="Times New Roman" w:cs="Times New Roman"/>
          <w:sz w:val="24"/>
        </w:rPr>
        <w:t> : tous les faits frauduleux(contrefaçon et falsification) de fabrication ou d’altération de signes monétaires émis par la BCEAO ou tout autre institut d’émission étranger habilité, à ce effet, quel que soit le moyen employé pour produire le résultat ;</w:t>
      </w:r>
    </w:p>
    <w:p w:rsidR="004A5460" w:rsidRPr="00E477A0" w:rsidRDefault="00F861FB"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la mise en circulation de la fausse monnaie en toute connaissance de cause ;</w:t>
      </w:r>
    </w:p>
    <w:p w:rsidR="00B725D2" w:rsidRPr="00E477A0" w:rsidRDefault="004A5460"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lastRenderedPageBreak/>
        <w:t>le</w:t>
      </w:r>
      <w:r w:rsidR="00F861FB" w:rsidRPr="00E477A0">
        <w:rPr>
          <w:rFonts w:ascii="Times New Roman" w:hAnsi="Times New Roman" w:cs="Times New Roman"/>
          <w:sz w:val="24"/>
        </w:rPr>
        <w:t xml:space="preserve"> fait de détenir, d’importer, d’exporter, de transporter, de recevoir ou de se procurer de la fausse monnaie, dans le but de la mettre en circulation en toute connaissance de cause ;</w:t>
      </w:r>
    </w:p>
    <w:p w:rsidR="00F861FB" w:rsidRPr="00E477A0" w:rsidRDefault="00F861FB"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le fait frauduleux de fabriquer, de détenir, de recevoir ou de se procurer des instruments, des objets, des programmes informatiques ou tout autre procédé destinés, par leur nature, à la fabrication de fausse monnaie, à l’altération des monnaies ou à la fabrication d’éléments de sécurisation des signes monétaires ;</w:t>
      </w:r>
    </w:p>
    <w:p w:rsidR="00DB6775" w:rsidRPr="00E477A0" w:rsidRDefault="00F861FB"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i/>
          <w:sz w:val="24"/>
        </w:rPr>
        <w:t>FCFA </w:t>
      </w:r>
      <w:r w:rsidRPr="00E477A0">
        <w:rPr>
          <w:rFonts w:ascii="Times New Roman" w:hAnsi="Times New Roman" w:cs="Times New Roman"/>
          <w:sz w:val="24"/>
        </w:rPr>
        <w:t>: Franc de la Communauté Financière Africaine ;</w:t>
      </w:r>
    </w:p>
    <w:p w:rsidR="00F861FB" w:rsidRPr="00E477A0" w:rsidRDefault="00F861FB"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b/>
          <w:i/>
          <w:sz w:val="24"/>
        </w:rPr>
        <w:t>mise en circulation de la fausse monnaie</w:t>
      </w:r>
      <w:r w:rsidRPr="00E477A0">
        <w:rPr>
          <w:rFonts w:ascii="Times New Roman" w:hAnsi="Times New Roman" w:cs="Times New Roman"/>
          <w:sz w:val="24"/>
        </w:rPr>
        <w:t> : l’émission de la fausse monnaie, peu importe le nombre de billets ou de pièces écoulés ;</w:t>
      </w:r>
    </w:p>
    <w:p w:rsidR="00870B2A" w:rsidRPr="00E477A0" w:rsidRDefault="00F861FB"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b/>
          <w:i/>
          <w:sz w:val="24"/>
        </w:rPr>
        <w:t>reproduction de signes monétaires </w:t>
      </w:r>
      <w:r w:rsidRPr="00E477A0">
        <w:rPr>
          <w:rFonts w:ascii="Times New Roman" w:hAnsi="Times New Roman" w:cs="Times New Roman"/>
          <w:sz w:val="24"/>
        </w:rPr>
        <w:t>: création de toute image tangible ou intangible qui présent</w:t>
      </w:r>
      <w:r w:rsidR="001B0C4E">
        <w:rPr>
          <w:rFonts w:ascii="Times New Roman" w:hAnsi="Times New Roman" w:cs="Times New Roman"/>
          <w:sz w:val="24"/>
        </w:rPr>
        <w:t>e</w:t>
      </w:r>
      <w:r w:rsidRPr="00E477A0">
        <w:rPr>
          <w:rFonts w:ascii="Times New Roman" w:hAnsi="Times New Roman" w:cs="Times New Roman"/>
          <w:sz w:val="24"/>
        </w:rPr>
        <w:t xml:space="preserve"> une ressemblance avec un billet de banque ou l’image d’une pièce de monnaie, quels que soit la taille de l’image, les matériaux, instruments et </w:t>
      </w:r>
      <w:r w:rsidR="00870B2A" w:rsidRPr="00E477A0">
        <w:rPr>
          <w:rFonts w:ascii="Times New Roman" w:hAnsi="Times New Roman" w:cs="Times New Roman"/>
          <w:sz w:val="24"/>
        </w:rPr>
        <w:t>techniques</w:t>
      </w:r>
      <w:r w:rsidRPr="00E477A0">
        <w:rPr>
          <w:rFonts w:ascii="Times New Roman" w:hAnsi="Times New Roman" w:cs="Times New Roman"/>
          <w:sz w:val="24"/>
        </w:rPr>
        <w:t xml:space="preserve"> </w:t>
      </w:r>
      <w:r w:rsidR="00870B2A" w:rsidRPr="00E477A0">
        <w:rPr>
          <w:rFonts w:ascii="Times New Roman" w:hAnsi="Times New Roman" w:cs="Times New Roman"/>
          <w:sz w:val="24"/>
        </w:rPr>
        <w:t>utilisés</w:t>
      </w:r>
      <w:r w:rsidRPr="00E477A0">
        <w:rPr>
          <w:rFonts w:ascii="Times New Roman" w:hAnsi="Times New Roman" w:cs="Times New Roman"/>
          <w:sz w:val="24"/>
        </w:rPr>
        <w:t xml:space="preserve"> pour la produire indépendamment du fait que les motifs</w:t>
      </w:r>
      <w:r w:rsidR="00870B2A" w:rsidRPr="00E477A0">
        <w:rPr>
          <w:rFonts w:ascii="Times New Roman" w:hAnsi="Times New Roman" w:cs="Times New Roman"/>
          <w:sz w:val="24"/>
        </w:rPr>
        <w:t>, lettres et symboles figurant sur le signe monétaire aient été modifiés ou non ;</w:t>
      </w:r>
    </w:p>
    <w:p w:rsidR="00870B2A" w:rsidRPr="00E477A0" w:rsidRDefault="00870B2A"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i/>
          <w:sz w:val="24"/>
        </w:rPr>
        <w:t>signes monétaires</w:t>
      </w:r>
      <w:r w:rsidRPr="00E477A0">
        <w:rPr>
          <w:rFonts w:ascii="Times New Roman" w:hAnsi="Times New Roman" w:cs="Times New Roman"/>
          <w:sz w:val="24"/>
        </w:rPr>
        <w:t> : les billets de banque ou pièces de monnaie ayant ou ayant eu cours légal ;</w:t>
      </w:r>
    </w:p>
    <w:p w:rsidR="004E2F38" w:rsidRPr="00E477A0" w:rsidRDefault="00870B2A"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i/>
          <w:sz w:val="24"/>
        </w:rPr>
        <w:t>UMOA ou Union</w:t>
      </w:r>
      <w:r w:rsidRPr="00E477A0">
        <w:rPr>
          <w:rFonts w:ascii="Times New Roman" w:hAnsi="Times New Roman" w:cs="Times New Roman"/>
          <w:sz w:val="24"/>
        </w:rPr>
        <w:t> : Union monétaire ouest africaine</w:t>
      </w:r>
    </w:p>
    <w:p w:rsidR="00693D87" w:rsidRPr="00E477A0" w:rsidRDefault="00693D87" w:rsidP="00E477A0">
      <w:pPr>
        <w:pStyle w:val="Paragraphedeliste"/>
        <w:spacing w:line="360" w:lineRule="auto"/>
        <w:ind w:left="708"/>
        <w:jc w:val="both"/>
        <w:rPr>
          <w:rFonts w:ascii="Times New Roman" w:hAnsi="Times New Roman" w:cs="Times New Roman"/>
          <w:sz w:val="24"/>
        </w:rPr>
      </w:pPr>
    </w:p>
    <w:p w:rsidR="00770120" w:rsidRPr="00E477A0" w:rsidRDefault="00870B2A" w:rsidP="00E477A0">
      <w:pPr>
        <w:pStyle w:val="Paragraphedeliste"/>
        <w:spacing w:line="360" w:lineRule="auto"/>
        <w:ind w:left="708"/>
        <w:jc w:val="center"/>
        <w:rPr>
          <w:rFonts w:ascii="Times New Roman" w:hAnsi="Times New Roman" w:cs="Times New Roman"/>
          <w:b/>
          <w:sz w:val="24"/>
        </w:rPr>
      </w:pPr>
      <w:r w:rsidRPr="00E477A0">
        <w:rPr>
          <w:rFonts w:ascii="Times New Roman" w:hAnsi="Times New Roman" w:cs="Times New Roman"/>
          <w:b/>
          <w:sz w:val="24"/>
        </w:rPr>
        <w:t xml:space="preserve">Chapitre II : </w:t>
      </w:r>
      <w:r w:rsidR="00A348C8" w:rsidRPr="00E477A0">
        <w:rPr>
          <w:rFonts w:ascii="Times New Roman" w:hAnsi="Times New Roman" w:cs="Times New Roman"/>
          <w:b/>
          <w:sz w:val="24"/>
        </w:rPr>
        <w:t xml:space="preserve">- </w:t>
      </w:r>
      <w:r w:rsidRPr="00E477A0">
        <w:rPr>
          <w:rFonts w:ascii="Times New Roman" w:hAnsi="Times New Roman" w:cs="Times New Roman"/>
          <w:b/>
          <w:i/>
          <w:sz w:val="24"/>
        </w:rPr>
        <w:t>Des incriminations et des peines applicables</w:t>
      </w:r>
    </w:p>
    <w:p w:rsidR="00870B2A" w:rsidRPr="00E477A0" w:rsidRDefault="00870B2A"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Art. 3.</w:t>
      </w:r>
      <w:r w:rsidRPr="00E477A0">
        <w:rPr>
          <w:rFonts w:ascii="Times New Roman" w:hAnsi="Times New Roman" w:cs="Times New Roman"/>
          <w:sz w:val="24"/>
        </w:rPr>
        <w:t xml:space="preserve"> – La contrefaçon ou la falsification des billets de banque ou pièces de monnaie ayant cours légal sur le territoire national d’un Etat membre de l’UMOA ou à l’Etranger est punie de travaux forcés de dix ans à vingt ans et d’une amende d’un montant égal au décuple de la valeur desdits signes sans pouvoir être inférieur à 20.000.000 FCFA. </w:t>
      </w:r>
    </w:p>
    <w:p w:rsidR="00870B2A" w:rsidRPr="00E477A0" w:rsidRDefault="00870B2A"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Est punie des mêmes peines, la contrefaçon ou la falsification des billets de banque ou pièces de monnaie, qui bien que destinés à être mis en circulation, n’ont pas encore été émis par les institutions habilitées à cette fin.</w:t>
      </w:r>
    </w:p>
    <w:p w:rsidR="00870B2A" w:rsidRPr="00E477A0" w:rsidRDefault="0027727C"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Si le coupable bénéficie de circonstances atténuantes, la peine ne peut être inférieure à cinq ans d’emprisonnement et à 5.00.000</w:t>
      </w:r>
      <w:r w:rsidR="008419EF" w:rsidRPr="00E477A0">
        <w:rPr>
          <w:rFonts w:ascii="Times New Roman" w:hAnsi="Times New Roman" w:cs="Times New Roman"/>
          <w:sz w:val="24"/>
        </w:rPr>
        <w:t xml:space="preserve"> </w:t>
      </w:r>
      <w:r w:rsidRPr="00E477A0">
        <w:rPr>
          <w:rFonts w:ascii="Times New Roman" w:hAnsi="Times New Roman" w:cs="Times New Roman"/>
          <w:sz w:val="24"/>
        </w:rPr>
        <w:t>F</w:t>
      </w:r>
      <w:r w:rsidR="008419EF" w:rsidRPr="00E477A0">
        <w:rPr>
          <w:rFonts w:ascii="Times New Roman" w:hAnsi="Times New Roman" w:cs="Times New Roman"/>
          <w:sz w:val="24"/>
        </w:rPr>
        <w:t xml:space="preserve"> </w:t>
      </w:r>
      <w:r w:rsidRPr="00E477A0">
        <w:rPr>
          <w:rFonts w:ascii="Times New Roman" w:hAnsi="Times New Roman" w:cs="Times New Roman"/>
          <w:sz w:val="24"/>
        </w:rPr>
        <w:t>CFA d’amende.</w:t>
      </w:r>
    </w:p>
    <w:p w:rsidR="00092CF3" w:rsidRPr="00E477A0" w:rsidRDefault="0027727C"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 xml:space="preserve">Le sursis ne peut être accordé. </w:t>
      </w:r>
    </w:p>
    <w:p w:rsidR="00132349" w:rsidRPr="00E477A0" w:rsidRDefault="00132349" w:rsidP="00E477A0">
      <w:pPr>
        <w:pStyle w:val="Paragraphedeliste"/>
        <w:spacing w:line="360" w:lineRule="auto"/>
        <w:ind w:left="708"/>
        <w:jc w:val="both"/>
        <w:rPr>
          <w:rFonts w:ascii="Times New Roman" w:hAnsi="Times New Roman" w:cs="Times New Roman"/>
          <w:sz w:val="24"/>
        </w:rPr>
      </w:pPr>
    </w:p>
    <w:p w:rsidR="008419EF" w:rsidRPr="00E477A0" w:rsidRDefault="004E2F38" w:rsidP="00885FC8">
      <w:pPr>
        <w:pStyle w:val="Paragraphedeliste"/>
        <w:numPr>
          <w:ilvl w:val="0"/>
          <w:numId w:val="10"/>
        </w:numPr>
        <w:spacing w:line="360" w:lineRule="auto"/>
        <w:ind w:left="993" w:firstLine="0"/>
        <w:jc w:val="both"/>
        <w:rPr>
          <w:rFonts w:ascii="Times New Roman" w:hAnsi="Times New Roman" w:cs="Times New Roman"/>
          <w:sz w:val="24"/>
        </w:rPr>
      </w:pPr>
      <w:r w:rsidRPr="00E477A0">
        <w:rPr>
          <w:rFonts w:ascii="Times New Roman" w:eastAsia="Verdana" w:hAnsi="Times New Roman" w:cs="Times New Roman"/>
          <w:sz w:val="24"/>
          <w:szCs w:val="24"/>
          <w:lang w:eastAsia="fr-FR"/>
        </w:rPr>
        <w:lastRenderedPageBreak/>
        <w:t>Il a été précisé</w:t>
      </w:r>
      <w:r w:rsidR="001B0C4E">
        <w:rPr>
          <w:rFonts w:ascii="Times New Roman" w:eastAsia="Verdana" w:hAnsi="Times New Roman" w:cs="Times New Roman"/>
          <w:sz w:val="24"/>
          <w:szCs w:val="24"/>
          <w:lang w:eastAsia="fr-FR"/>
        </w:rPr>
        <w:t xml:space="preserve"> par la jurisprudence française, </w:t>
      </w:r>
      <w:r w:rsidR="00F032E4" w:rsidRPr="00E477A0">
        <w:rPr>
          <w:rFonts w:ascii="Times New Roman" w:eastAsia="Verdana" w:hAnsi="Times New Roman" w:cs="Times New Roman"/>
          <w:sz w:val="24"/>
          <w:szCs w:val="24"/>
          <w:lang w:eastAsia="fr-FR"/>
        </w:rPr>
        <w:t>qu’il n’est pas nécessaire que la contrefaçon opère une imitation parfaite de la monnaie contrefaite. (</w:t>
      </w:r>
      <w:r w:rsidRPr="00C2792F">
        <w:rPr>
          <w:rFonts w:ascii="Times New Roman" w:eastAsia="Verdana" w:hAnsi="Times New Roman" w:cs="Times New Roman"/>
          <w:b/>
          <w:sz w:val="24"/>
          <w:szCs w:val="24"/>
          <w:lang w:eastAsia="fr-FR"/>
        </w:rPr>
        <w:t xml:space="preserve">Crim. 25 mars 1837, S. 1838. 1. 171. - Crim. 6 mai 1841, D. 1841. 1. 299 ; S. 1841. 1. 501. - Crim. 13 août 1885, </w:t>
      </w:r>
      <w:r w:rsidRPr="002C45F0">
        <w:rPr>
          <w:rFonts w:ascii="Times New Roman" w:eastAsia="Verdana" w:hAnsi="Times New Roman" w:cs="Times New Roman"/>
          <w:b/>
          <w:i/>
          <w:sz w:val="24"/>
          <w:szCs w:val="24"/>
          <w:lang w:eastAsia="fr-FR"/>
        </w:rPr>
        <w:t>Bull. crim. n</w:t>
      </w:r>
      <w:r w:rsidRPr="002C45F0">
        <w:rPr>
          <w:rStyle w:val="docContentfontsize8"/>
          <w:rFonts w:ascii="Times New Roman" w:eastAsia="Verdana" w:hAnsi="Times New Roman" w:cs="Times New Roman"/>
          <w:b/>
          <w:i/>
          <w:sz w:val="24"/>
          <w:szCs w:val="24"/>
          <w:lang w:eastAsia="fr-FR"/>
        </w:rPr>
        <w:t>o</w:t>
      </w:r>
      <w:r w:rsidRPr="002C45F0">
        <w:rPr>
          <w:rFonts w:ascii="Times New Roman" w:eastAsia="Verdana" w:hAnsi="Times New Roman" w:cs="Times New Roman"/>
          <w:b/>
          <w:i/>
          <w:sz w:val="24"/>
          <w:szCs w:val="24"/>
          <w:lang w:eastAsia="fr-FR"/>
        </w:rPr>
        <w:t> 91</w:t>
      </w:r>
      <w:r w:rsidR="00F032E4" w:rsidRPr="00E477A0">
        <w:rPr>
          <w:rFonts w:ascii="Times New Roman" w:eastAsia="Verdana" w:hAnsi="Times New Roman" w:cs="Times New Roman"/>
          <w:sz w:val="24"/>
          <w:szCs w:val="24"/>
          <w:lang w:eastAsia="fr-FR"/>
        </w:rPr>
        <w:t>)</w:t>
      </w:r>
      <w:r w:rsidR="00092CF3" w:rsidRPr="00E477A0">
        <w:rPr>
          <w:rFonts w:ascii="Times New Roman" w:eastAsia="Verdana" w:hAnsi="Times New Roman" w:cs="Times New Roman"/>
          <w:sz w:val="24"/>
          <w:szCs w:val="24"/>
          <w:lang w:eastAsia="fr-FR"/>
        </w:rPr>
        <w:t>.</w:t>
      </w:r>
      <w:r w:rsidR="004E20AF" w:rsidRPr="00E477A0">
        <w:rPr>
          <w:rFonts w:ascii="Times New Roman" w:hAnsi="Times New Roman" w:cs="Times New Roman"/>
          <w:sz w:val="24"/>
        </w:rPr>
        <w:t xml:space="preserve"> C’est ainsi que la personne poursuivie ne peut invoquer l’imperfection de son travail pour échapper à la sanction.</w:t>
      </w:r>
    </w:p>
    <w:p w:rsidR="00EF78B8" w:rsidRPr="00E477A0" w:rsidRDefault="0027727C"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 xml:space="preserve">Art. 4. </w:t>
      </w:r>
      <w:r w:rsidRPr="00E477A0">
        <w:rPr>
          <w:rFonts w:ascii="Times New Roman" w:hAnsi="Times New Roman" w:cs="Times New Roman"/>
          <w:sz w:val="24"/>
        </w:rPr>
        <w:t>–</w:t>
      </w:r>
      <w:r w:rsidRPr="00E477A0">
        <w:rPr>
          <w:rFonts w:ascii="Times New Roman" w:hAnsi="Times New Roman" w:cs="Times New Roman"/>
          <w:b/>
          <w:sz w:val="24"/>
        </w:rPr>
        <w:t xml:space="preserve"> </w:t>
      </w:r>
      <w:r w:rsidRPr="00E477A0">
        <w:rPr>
          <w:rFonts w:ascii="Times New Roman" w:hAnsi="Times New Roman" w:cs="Times New Roman"/>
          <w:sz w:val="24"/>
        </w:rPr>
        <w:t>La peine privative de liberté prévue aux deux premiers alinéas de l’article précédent est assortie d’une période de sûreté de sept ans.</w:t>
      </w:r>
    </w:p>
    <w:p w:rsidR="0027727C" w:rsidRPr="00E477A0" w:rsidRDefault="0027727C" w:rsidP="00E477A0">
      <w:pPr>
        <w:spacing w:line="360" w:lineRule="auto"/>
        <w:ind w:left="708"/>
        <w:jc w:val="both"/>
        <w:rPr>
          <w:rFonts w:ascii="Times New Roman" w:hAnsi="Times New Roman" w:cs="Times New Roman"/>
          <w:sz w:val="24"/>
        </w:rPr>
      </w:pPr>
      <w:r w:rsidRPr="00E477A0">
        <w:rPr>
          <w:rFonts w:ascii="Times New Roman" w:hAnsi="Times New Roman" w:cs="Times New Roman"/>
          <w:sz w:val="24"/>
        </w:rPr>
        <w:t xml:space="preserve">Pendant la période de sûreté, le condamné ne peut bénéficier des dispositions relatives au mode d’aménagement des peines, notamment celles concernant la suspension ou le fractionnement de la peine, le placement à l’extérieur, les permissions de sortie, la semi-liberté et la liberté conditionnelle.  </w:t>
      </w:r>
    </w:p>
    <w:p w:rsidR="005A615A" w:rsidRPr="00E477A0" w:rsidRDefault="00060345"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5.</w:t>
      </w:r>
      <w:r w:rsidRPr="00E477A0">
        <w:rPr>
          <w:rFonts w:ascii="Times New Roman" w:hAnsi="Times New Roman" w:cs="Times New Roman"/>
          <w:sz w:val="24"/>
        </w:rPr>
        <w:t xml:space="preserve"> – La contrefaçon ou la falsification des billets de banque ou pièces </w:t>
      </w:r>
      <w:r w:rsidR="005A615A" w:rsidRPr="00E477A0">
        <w:rPr>
          <w:rFonts w:ascii="Times New Roman" w:hAnsi="Times New Roman" w:cs="Times New Roman"/>
          <w:sz w:val="24"/>
        </w:rPr>
        <w:t>de monnaie, ayant cours légal sur le territoire national ou à l’Etranger, est punie d’un emprisonnement de deux ans à cinq ans et d’une amende d’un montant égal au décuple de la valeur desdits signes, sans pouvoir être inférieur à 2.000.000 FCFA.</w:t>
      </w:r>
    </w:p>
    <w:p w:rsidR="005A615A" w:rsidRPr="00E477A0" w:rsidRDefault="005A615A"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6.</w:t>
      </w:r>
      <w:r w:rsidRPr="00E477A0">
        <w:rPr>
          <w:rFonts w:ascii="Times New Roman" w:hAnsi="Times New Roman" w:cs="Times New Roman"/>
          <w:sz w:val="24"/>
        </w:rPr>
        <w:t xml:space="preserve"> – La fabrication des billets de banque et des pièces de monnaie réalisée à l’aide d’installations ou de matériels autorisés destinés à cette fin, lorsqu’elle est effectuée en violation des conditions fixées par les institutions habilitées à émettre ces signes monétaires et sans l’accord de celles-ci, est punie des peines prévues à l’article 3 de la présente loi.</w:t>
      </w:r>
    </w:p>
    <w:p w:rsidR="00486304" w:rsidRPr="00E477A0" w:rsidRDefault="005A615A"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7.</w:t>
      </w:r>
      <w:r w:rsidRPr="00E477A0">
        <w:rPr>
          <w:rFonts w:ascii="Times New Roman" w:hAnsi="Times New Roman" w:cs="Times New Roman"/>
          <w:sz w:val="24"/>
        </w:rPr>
        <w:t xml:space="preserve"> – </w:t>
      </w:r>
      <w:r w:rsidR="008E0750" w:rsidRPr="00E477A0">
        <w:rPr>
          <w:rFonts w:ascii="Times New Roman" w:hAnsi="Times New Roman" w:cs="Times New Roman"/>
          <w:sz w:val="24"/>
        </w:rPr>
        <w:t>La mise en circulation, l’utilisation, l’exposition, la distribution, l’importation, le transport, la réception, la détention, en toute connaissance de cause, des signes monétaires ayant cours légal contrefaits ou falsifiés, est puni d’un emprisonnement de cinq ans à sept ans et d’une amende d’un montant égal au décuple de la valeur desdits signes sans pouvoir être inférieur à 5.000.000 FCFA. Lorsqu’elles sont commises en bande organisée, les infractions prévues à l’alinéa précédent sont punies des peines prévues à l’article 3 de la présente loi.</w:t>
      </w:r>
    </w:p>
    <w:p w:rsidR="008E0750" w:rsidRPr="00E477A0" w:rsidRDefault="008E0750" w:rsidP="00E477A0">
      <w:pPr>
        <w:spacing w:line="360" w:lineRule="auto"/>
        <w:ind w:left="708"/>
        <w:jc w:val="both"/>
        <w:rPr>
          <w:rFonts w:ascii="Times New Roman" w:hAnsi="Times New Roman" w:cs="Times New Roman"/>
          <w:sz w:val="24"/>
        </w:rPr>
      </w:pPr>
      <w:r w:rsidRPr="00E477A0">
        <w:rPr>
          <w:rFonts w:ascii="Times New Roman" w:hAnsi="Times New Roman" w:cs="Times New Roman"/>
          <w:sz w:val="24"/>
        </w:rPr>
        <w:t xml:space="preserve">La </w:t>
      </w:r>
      <w:r w:rsidR="00902396" w:rsidRPr="00E477A0">
        <w:rPr>
          <w:rFonts w:ascii="Times New Roman" w:hAnsi="Times New Roman" w:cs="Times New Roman"/>
          <w:sz w:val="24"/>
        </w:rPr>
        <w:t xml:space="preserve">mise </w:t>
      </w:r>
      <w:r w:rsidRPr="00E477A0">
        <w:rPr>
          <w:rFonts w:ascii="Times New Roman" w:hAnsi="Times New Roman" w:cs="Times New Roman"/>
          <w:sz w:val="24"/>
        </w:rPr>
        <w:t>e</w:t>
      </w:r>
      <w:r w:rsidR="00902396" w:rsidRPr="00E477A0">
        <w:rPr>
          <w:rFonts w:ascii="Times New Roman" w:hAnsi="Times New Roman" w:cs="Times New Roman"/>
          <w:sz w:val="24"/>
        </w:rPr>
        <w:t>n</w:t>
      </w:r>
      <w:r w:rsidRPr="00E477A0">
        <w:rPr>
          <w:rFonts w:ascii="Times New Roman" w:hAnsi="Times New Roman" w:cs="Times New Roman"/>
          <w:sz w:val="24"/>
        </w:rPr>
        <w:t xml:space="preserve"> circulation, l’utilisation, l’exposition, la distribution, l’importation, le transport, la réception, la détention des signes monétaires ayant eu cours légal contrefaits ou falsifiés, en toute connaissance de cause est puni d’un emprisonnement d’un an à trois ans et d’une amende d’un montant égal au décuple de la valeur desdits signes, sans pouvoir être inférieur à 1.000.000 FCFA.</w:t>
      </w:r>
    </w:p>
    <w:p w:rsidR="006C24BF" w:rsidRPr="00E477A0" w:rsidRDefault="008E0750" w:rsidP="00E477A0">
      <w:pPr>
        <w:spacing w:line="360" w:lineRule="auto"/>
        <w:ind w:left="708"/>
        <w:jc w:val="both"/>
        <w:rPr>
          <w:rFonts w:ascii="Times New Roman" w:hAnsi="Times New Roman" w:cs="Times New Roman"/>
          <w:sz w:val="24"/>
        </w:rPr>
      </w:pPr>
      <w:r w:rsidRPr="00E477A0">
        <w:rPr>
          <w:rFonts w:ascii="Times New Roman" w:hAnsi="Times New Roman" w:cs="Times New Roman"/>
          <w:sz w:val="24"/>
        </w:rPr>
        <w:t>Lorsqu’elles sont commises</w:t>
      </w:r>
      <w:r w:rsidR="006C24BF" w:rsidRPr="00E477A0">
        <w:rPr>
          <w:rFonts w:ascii="Times New Roman" w:hAnsi="Times New Roman" w:cs="Times New Roman"/>
          <w:sz w:val="24"/>
        </w:rPr>
        <w:t xml:space="preserve"> en bande organisée, les infractions prévues à l’alinéa 3 du présent article sont prévue à l’article 5 de la présente loi.</w:t>
      </w:r>
    </w:p>
    <w:p w:rsidR="006C24BF" w:rsidRPr="00E477A0" w:rsidRDefault="006C24BF"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8.</w:t>
      </w:r>
      <w:r w:rsidRPr="00E477A0">
        <w:rPr>
          <w:rFonts w:ascii="Times New Roman" w:hAnsi="Times New Roman" w:cs="Times New Roman"/>
          <w:sz w:val="24"/>
        </w:rPr>
        <w:t xml:space="preserve"> – Sont punis d’une amende égale au décuple de leur valeur, sans que le montant de l’amende puisse être inférieur à 200.000 FCFA, ceux qui, ayant reçu des signes monétaire</w:t>
      </w:r>
      <w:r w:rsidR="00241430" w:rsidRPr="00E477A0">
        <w:rPr>
          <w:rFonts w:ascii="Times New Roman" w:hAnsi="Times New Roman" w:cs="Times New Roman"/>
          <w:sz w:val="24"/>
        </w:rPr>
        <w:t>s</w:t>
      </w:r>
      <w:r w:rsidRPr="00E477A0">
        <w:rPr>
          <w:rFonts w:ascii="Times New Roman" w:hAnsi="Times New Roman" w:cs="Times New Roman"/>
          <w:sz w:val="24"/>
        </w:rPr>
        <w:t xml:space="preserve"> en les tenant pour bons et qui, après en avoir connu les vices, les conservent sciemment et s’abstiennent de les remettre à la BCEAO ou aux autorités compétentes.</w:t>
      </w:r>
    </w:p>
    <w:p w:rsidR="008E0750" w:rsidRPr="00E477A0" w:rsidRDefault="006C24BF" w:rsidP="00E477A0">
      <w:pPr>
        <w:spacing w:line="360" w:lineRule="auto"/>
        <w:ind w:left="708"/>
        <w:jc w:val="both"/>
        <w:rPr>
          <w:rFonts w:ascii="Times New Roman" w:hAnsi="Times New Roman" w:cs="Times New Roman"/>
          <w:sz w:val="24"/>
        </w:rPr>
      </w:pPr>
      <w:r w:rsidRPr="00E477A0">
        <w:rPr>
          <w:rFonts w:ascii="Times New Roman" w:hAnsi="Times New Roman" w:cs="Times New Roman"/>
          <w:sz w:val="24"/>
        </w:rPr>
        <w:t>Sont punis d’une amende égale au décuple de leur valeur, sans que le montant puisse être inférieur à 2.000.000 FCFA, les établissements de crédit, les systèmes financiers décentralisés, les agréés de change manuel et les services financiers de la Poste qui, ayant reçu lors des opérations avec leur clientèle, des signes monétaires contrefaits ou falsifiés, ne les ont pas retenus, contre récépissé, aux fins de remise à la BCEAO ou aux Autorités compétentes.</w:t>
      </w:r>
    </w:p>
    <w:p w:rsidR="006C24BF" w:rsidRPr="00E477A0" w:rsidRDefault="006C24BF"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9.</w:t>
      </w:r>
      <w:r w:rsidRPr="00E477A0">
        <w:rPr>
          <w:rFonts w:ascii="Times New Roman" w:hAnsi="Times New Roman" w:cs="Times New Roman"/>
          <w:sz w:val="24"/>
        </w:rPr>
        <w:t xml:space="preserve"> – La remise en circulation, après en avoir découvert les vices, de billets contrefaits ou falsifiés qui étaient tenus pour bons au moment de la réception, est punie d’un emprisonnement de deux ans à cinq ans et d’une amende </w:t>
      </w:r>
      <w:r w:rsidR="00B9669D" w:rsidRPr="00E477A0">
        <w:rPr>
          <w:rFonts w:ascii="Times New Roman" w:hAnsi="Times New Roman" w:cs="Times New Roman"/>
          <w:sz w:val="24"/>
        </w:rPr>
        <w:t>d’un montant égal au décuple de la valeur desdits signes sans pouvoir être inférieur à 500.000 FCFA.</w:t>
      </w:r>
    </w:p>
    <w:p w:rsidR="00B9669D" w:rsidRPr="00E477A0" w:rsidRDefault="00B9669D"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10.</w:t>
      </w:r>
      <w:r w:rsidRPr="00E477A0">
        <w:rPr>
          <w:rFonts w:ascii="Times New Roman" w:hAnsi="Times New Roman" w:cs="Times New Roman"/>
          <w:sz w:val="24"/>
        </w:rPr>
        <w:t xml:space="preserve"> – La fabrication, l’offre, la réception, l’importation, l’exportation ou la détention, sans y avoir été autorisé, des marques, appareils, instruments, programmes informatiques ou de tout autre élément spécialement destiné à la fabrication ou à la protection contre la contrefaçon ou la falsification des billets de banque ou des pièces de monnaie est puni d’un emprisonnement de cinq ans à sept ans et d’une amende de 5.000.000 FCFA à 10.000.000 FCFA.</w:t>
      </w:r>
    </w:p>
    <w:p w:rsidR="00B9669D" w:rsidRPr="00E477A0" w:rsidRDefault="00B9669D"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11.</w:t>
      </w:r>
      <w:r w:rsidRPr="00E477A0">
        <w:rPr>
          <w:rFonts w:ascii="Times New Roman" w:hAnsi="Times New Roman" w:cs="Times New Roman"/>
          <w:sz w:val="24"/>
        </w:rPr>
        <w:t xml:space="preserve"> – La fabrication, la détention, la mise en circulation, l’utilisation, l’exposition, la distribution, l’importation ou l’exportation de signes monétaires non autorisés, ayant pour objet de remplacer les pièces ou billets de banque ayant émis légal sur le territoire national ou à l’Etranger, est punie d’un emprisonnement de cinq ans à sept ans et d’une amende de 5.000.000 FCFA à 10.000.000 FCFA. </w:t>
      </w:r>
    </w:p>
    <w:p w:rsidR="007A3604" w:rsidRPr="00E477A0" w:rsidRDefault="00997DF0" w:rsidP="00E477A0">
      <w:pPr>
        <w:spacing w:line="360" w:lineRule="auto"/>
        <w:ind w:left="708"/>
        <w:jc w:val="both"/>
        <w:rPr>
          <w:rFonts w:ascii="Times New Roman" w:hAnsi="Times New Roman" w:cs="Times New Roman"/>
          <w:sz w:val="24"/>
        </w:rPr>
      </w:pPr>
      <w:r w:rsidRPr="00E477A0">
        <w:rPr>
          <w:rFonts w:ascii="Times New Roman" w:hAnsi="Times New Roman" w:cs="Times New Roman"/>
          <w:sz w:val="24"/>
        </w:rPr>
        <w:t>Est punie des mêmes</w:t>
      </w:r>
      <w:r w:rsidR="00B36436">
        <w:rPr>
          <w:rFonts w:ascii="Times New Roman" w:hAnsi="Times New Roman" w:cs="Times New Roman"/>
          <w:sz w:val="24"/>
        </w:rPr>
        <w:t xml:space="preserve"> peines, la détention, la mise </w:t>
      </w:r>
      <w:r w:rsidRPr="00E477A0">
        <w:rPr>
          <w:rFonts w:ascii="Times New Roman" w:hAnsi="Times New Roman" w:cs="Times New Roman"/>
          <w:sz w:val="24"/>
        </w:rPr>
        <w:t>e</w:t>
      </w:r>
      <w:r w:rsidR="00B36436">
        <w:rPr>
          <w:rFonts w:ascii="Times New Roman" w:hAnsi="Times New Roman" w:cs="Times New Roman"/>
          <w:sz w:val="24"/>
        </w:rPr>
        <w:t>n</w:t>
      </w:r>
      <w:r w:rsidRPr="00E477A0">
        <w:rPr>
          <w:rFonts w:ascii="Times New Roman" w:hAnsi="Times New Roman" w:cs="Times New Roman"/>
          <w:sz w:val="24"/>
        </w:rPr>
        <w:t xml:space="preserve"> circulation, l’utilisation, l’exposition, la distribution, l’importation ou l’exportation de billets de banque et pièces de monnaie qui, bien que destinés à être mis en circulation, n’ont pas encore été émis par les institutions habilitées à cette fin et n’ont pas encore cours légal sur le territoire national ou à l’Etranger.</w:t>
      </w:r>
    </w:p>
    <w:p w:rsidR="00B9669D" w:rsidRPr="00E477A0" w:rsidRDefault="00B9669D"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12.</w:t>
      </w:r>
      <w:r w:rsidRPr="00E477A0">
        <w:rPr>
          <w:rFonts w:ascii="Times New Roman" w:hAnsi="Times New Roman" w:cs="Times New Roman"/>
          <w:sz w:val="24"/>
        </w:rPr>
        <w:t xml:space="preserve"> – </w:t>
      </w:r>
      <w:r w:rsidR="00997DF0" w:rsidRPr="00E477A0">
        <w:rPr>
          <w:rFonts w:ascii="Times New Roman" w:hAnsi="Times New Roman" w:cs="Times New Roman"/>
          <w:sz w:val="24"/>
        </w:rPr>
        <w:t>La fabrication, la détention, la mise en circulation, l’utilisation, l’exposition, la distribution, l’importation ou l’exportation des imprimés, formules ou jetons destinés à être acceptés comme moyen de paiement, est punie d’un emprisonnement d’un an à cinq ans et d’une amende de 2.000.000 FCFA à 10.000.000 FCFA.</w:t>
      </w:r>
    </w:p>
    <w:p w:rsidR="00997DF0" w:rsidRPr="00E477A0" w:rsidRDefault="00997DF0"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13.</w:t>
      </w:r>
      <w:r w:rsidRPr="00E477A0">
        <w:rPr>
          <w:rFonts w:ascii="Times New Roman" w:hAnsi="Times New Roman" w:cs="Times New Roman"/>
          <w:sz w:val="24"/>
        </w:rPr>
        <w:t xml:space="preserve"> – Est puni d’un emprisonnement de six mois à un an et d’une amende de 200.000 FCFA à 1.000.000 FCFA celui qui :</w:t>
      </w:r>
    </w:p>
    <w:p w:rsidR="00E47435" w:rsidRPr="00E477A0" w:rsidRDefault="00997DF0"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reproduit, totalement ou partiellement</w:t>
      </w:r>
      <w:r w:rsidR="00E47435" w:rsidRPr="00E477A0">
        <w:rPr>
          <w:rFonts w:ascii="Times New Roman" w:hAnsi="Times New Roman" w:cs="Times New Roman"/>
          <w:sz w:val="24"/>
        </w:rPr>
        <w:t xml:space="preserve">, par </w:t>
      </w:r>
      <w:r w:rsidRPr="00E477A0">
        <w:rPr>
          <w:rFonts w:ascii="Times New Roman" w:hAnsi="Times New Roman" w:cs="Times New Roman"/>
          <w:sz w:val="24"/>
        </w:rPr>
        <w:t>quelque procédé que ce soit, des signes monétaires ayant cours légal sur le territoire national ou à l’Etranger, sans l’autorisation préalable de la BCEAO ou, s’il s’agit de signes monétaires étrangers</w:t>
      </w:r>
      <w:r w:rsidR="00E47435" w:rsidRPr="00E477A0">
        <w:rPr>
          <w:rFonts w:ascii="Times New Roman" w:hAnsi="Times New Roman" w:cs="Times New Roman"/>
          <w:sz w:val="24"/>
        </w:rPr>
        <w:t>, de l’autorité qui les a émis ;</w:t>
      </w:r>
    </w:p>
    <w:p w:rsidR="00997DF0" w:rsidRPr="00E477A0" w:rsidRDefault="00997DF0"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 xml:space="preserve"> </w:t>
      </w:r>
      <w:r w:rsidR="00E47435" w:rsidRPr="00E477A0">
        <w:rPr>
          <w:rFonts w:ascii="Times New Roman" w:hAnsi="Times New Roman" w:cs="Times New Roman"/>
          <w:sz w:val="24"/>
        </w:rPr>
        <w:t>expose, distribue, importe ou exporte les reproductions de signes monétaires, y compris par voie de journaux, de livres ou de prospectus sans l’autorisation préalable de la Banque centrale ou, s’il s’agit de signes monétaires étrangers, de l’autorité qui les a émis ;</w:t>
      </w:r>
    </w:p>
    <w:p w:rsidR="00E47435" w:rsidRPr="00E477A0" w:rsidRDefault="00E47435"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 xml:space="preserve">utilise des billets de banque ayant cours légal sur le territoire national ou à l’Etranger, comme support d’une publicité quelconque. </w:t>
      </w:r>
    </w:p>
    <w:p w:rsidR="00804253" w:rsidRPr="00E477A0" w:rsidRDefault="00E47435"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14.</w:t>
      </w:r>
      <w:r w:rsidRPr="00E477A0">
        <w:rPr>
          <w:rFonts w:ascii="Times New Roman" w:hAnsi="Times New Roman" w:cs="Times New Roman"/>
          <w:sz w:val="24"/>
        </w:rPr>
        <w:t xml:space="preserve"> – </w:t>
      </w:r>
      <w:r w:rsidR="00A57991" w:rsidRPr="00E477A0">
        <w:rPr>
          <w:rFonts w:ascii="Times New Roman" w:hAnsi="Times New Roman" w:cs="Times New Roman"/>
          <w:sz w:val="24"/>
        </w:rPr>
        <w:t>La détérioration, le maculage ou la surcharge délibérée d’un signe monétaire est puni d’un emprisonnement d’un mois à six mois et d’une amende de 500.000 FCFA à 1.000.000 FCFA, lorsqu’elle a pour effet de le rendre impropre à un usage en tant que moyen de paiement.</w:t>
      </w:r>
    </w:p>
    <w:p w:rsidR="008E0750" w:rsidRPr="00E477A0" w:rsidRDefault="00A57991" w:rsidP="00E477A0">
      <w:pPr>
        <w:spacing w:line="360" w:lineRule="auto"/>
        <w:ind w:left="708"/>
        <w:jc w:val="both"/>
        <w:rPr>
          <w:rFonts w:ascii="Times New Roman" w:hAnsi="Times New Roman" w:cs="Times New Roman"/>
          <w:sz w:val="24"/>
        </w:rPr>
      </w:pPr>
      <w:r w:rsidRPr="00E477A0">
        <w:rPr>
          <w:rFonts w:ascii="Times New Roman" w:hAnsi="Times New Roman" w:cs="Times New Roman"/>
          <w:sz w:val="24"/>
        </w:rPr>
        <w:t xml:space="preserve"> </w:t>
      </w:r>
      <w:r w:rsidR="00804253" w:rsidRPr="00E477A0">
        <w:rPr>
          <w:rFonts w:ascii="Times New Roman" w:hAnsi="Times New Roman" w:cs="Times New Roman"/>
          <w:b/>
          <w:sz w:val="24"/>
        </w:rPr>
        <w:t>Art. 15.</w:t>
      </w:r>
      <w:r w:rsidR="00804253" w:rsidRPr="00E477A0">
        <w:rPr>
          <w:rFonts w:ascii="Times New Roman" w:hAnsi="Times New Roman" w:cs="Times New Roman"/>
          <w:sz w:val="24"/>
        </w:rPr>
        <w:t xml:space="preserve"> –</w:t>
      </w:r>
      <w:r w:rsidR="006B72F1" w:rsidRPr="00E477A0">
        <w:rPr>
          <w:rFonts w:ascii="Times New Roman" w:hAnsi="Times New Roman" w:cs="Times New Roman"/>
          <w:sz w:val="24"/>
        </w:rPr>
        <w:t xml:space="preserve"> Le refus de recevoir la mo</w:t>
      </w:r>
      <w:r w:rsidR="009E0692" w:rsidRPr="00E477A0">
        <w:rPr>
          <w:rFonts w:ascii="Times New Roman" w:hAnsi="Times New Roman" w:cs="Times New Roman"/>
          <w:sz w:val="24"/>
        </w:rPr>
        <w:t>nnaie ayant cours légal dans un</w:t>
      </w:r>
      <w:r w:rsidR="006B72F1" w:rsidRPr="00E477A0">
        <w:rPr>
          <w:rFonts w:ascii="Times New Roman" w:hAnsi="Times New Roman" w:cs="Times New Roman"/>
          <w:sz w:val="24"/>
        </w:rPr>
        <w:t xml:space="preserve"> Etat membre de l’union selon la valeur pour laquelle elle a cours est puni d’une amende de 100.000 FCFA à 500.000 FCFA.</w:t>
      </w:r>
    </w:p>
    <w:p w:rsidR="000506FE" w:rsidRPr="00E477A0" w:rsidRDefault="00241430" w:rsidP="00885FC8">
      <w:pPr>
        <w:pStyle w:val="Paragraphedeliste"/>
        <w:numPr>
          <w:ilvl w:val="0"/>
          <w:numId w:val="9"/>
        </w:numPr>
        <w:spacing w:line="360" w:lineRule="auto"/>
        <w:ind w:left="1428"/>
        <w:jc w:val="both"/>
        <w:rPr>
          <w:rFonts w:ascii="Times New Roman" w:hAnsi="Times New Roman" w:cs="Times New Roman"/>
          <w:sz w:val="24"/>
        </w:rPr>
      </w:pPr>
      <w:r w:rsidRPr="00E477A0">
        <w:rPr>
          <w:rFonts w:ascii="Times New Roman" w:hAnsi="Times New Roman" w:cs="Times New Roman"/>
          <w:sz w:val="24"/>
        </w:rPr>
        <w:t>La notion de cours légal</w:t>
      </w:r>
      <w:r w:rsidR="000506FE" w:rsidRPr="00E477A0">
        <w:rPr>
          <w:rFonts w:ascii="Times New Roman" w:hAnsi="Times New Roman" w:cs="Times New Roman"/>
          <w:sz w:val="24"/>
        </w:rPr>
        <w:t xml:space="preserve"> a été longtemps définie par la jurisprudence française. Elle s’analyse en une obligation imposée par la loi à tous les citoyens d'un État d'accepter les monnaies nationales ou celles qui leur sont légalement assimilées (</w:t>
      </w:r>
      <w:r w:rsidR="000506FE" w:rsidRPr="00C2792F">
        <w:rPr>
          <w:rFonts w:ascii="Times New Roman" w:hAnsi="Times New Roman" w:cs="Times New Roman"/>
          <w:b/>
          <w:sz w:val="24"/>
        </w:rPr>
        <w:t>Crim. 27 juill. 1883, Bull. crim. no 190 ; S. 1885. 1. 41</w:t>
      </w:r>
      <w:r w:rsidR="000506FE" w:rsidRPr="00E477A0">
        <w:rPr>
          <w:rFonts w:ascii="Times New Roman" w:hAnsi="Times New Roman" w:cs="Times New Roman"/>
          <w:sz w:val="24"/>
        </w:rPr>
        <w:t xml:space="preserve">). </w:t>
      </w:r>
    </w:p>
    <w:p w:rsidR="00630FFA" w:rsidRPr="00E477A0" w:rsidRDefault="000506FE" w:rsidP="00885FC8">
      <w:pPr>
        <w:pStyle w:val="Paragraphedeliste"/>
        <w:numPr>
          <w:ilvl w:val="0"/>
          <w:numId w:val="9"/>
        </w:numPr>
        <w:spacing w:line="360" w:lineRule="auto"/>
        <w:ind w:left="1428"/>
        <w:jc w:val="both"/>
        <w:rPr>
          <w:rFonts w:ascii="Times New Roman" w:hAnsi="Times New Roman" w:cs="Times New Roman"/>
          <w:sz w:val="24"/>
        </w:rPr>
      </w:pPr>
      <w:r w:rsidRPr="00E477A0">
        <w:rPr>
          <w:rFonts w:ascii="Times New Roman" w:hAnsi="Times New Roman" w:cs="Times New Roman"/>
          <w:sz w:val="24"/>
        </w:rPr>
        <w:t>Dans une décision un</w:t>
      </w:r>
      <w:r w:rsidR="006C65A4" w:rsidRPr="00E477A0">
        <w:rPr>
          <w:rFonts w:ascii="Times New Roman" w:hAnsi="Times New Roman" w:cs="Times New Roman"/>
          <w:sz w:val="24"/>
        </w:rPr>
        <w:t xml:space="preserve"> peu </w:t>
      </w:r>
      <w:r w:rsidRPr="00E477A0">
        <w:rPr>
          <w:rFonts w:ascii="Times New Roman" w:hAnsi="Times New Roman" w:cs="Times New Roman"/>
          <w:sz w:val="24"/>
        </w:rPr>
        <w:t xml:space="preserve">plus ancienne, la chambre criminelle </w:t>
      </w:r>
      <w:r w:rsidR="006C65A4" w:rsidRPr="00E477A0">
        <w:rPr>
          <w:rFonts w:ascii="Times New Roman" w:hAnsi="Times New Roman" w:cs="Times New Roman"/>
          <w:sz w:val="24"/>
        </w:rPr>
        <w:t xml:space="preserve">de la cour de cassation française </w:t>
      </w:r>
      <w:r w:rsidRPr="00E477A0">
        <w:rPr>
          <w:rFonts w:ascii="Times New Roman" w:hAnsi="Times New Roman" w:cs="Times New Roman"/>
          <w:sz w:val="24"/>
        </w:rPr>
        <w:t xml:space="preserve">avait l’opportunité de préciser que l'effet libératoire des signes monétaires ayant cours légal était général et obligatoire et nul ne pouvait déroger à cette règle en stipulant un paiement dans une monnaie précise </w:t>
      </w:r>
      <w:r w:rsidR="00C2792F">
        <w:rPr>
          <w:rFonts w:ascii="Times New Roman" w:hAnsi="Times New Roman" w:cs="Times New Roman"/>
          <w:sz w:val="24"/>
        </w:rPr>
        <w:t xml:space="preserve">     </w:t>
      </w:r>
      <w:r w:rsidRPr="00E477A0">
        <w:rPr>
          <w:rFonts w:ascii="Times New Roman" w:hAnsi="Times New Roman" w:cs="Times New Roman"/>
          <w:sz w:val="24"/>
        </w:rPr>
        <w:t>(</w:t>
      </w:r>
      <w:r w:rsidRPr="00C2792F">
        <w:rPr>
          <w:rFonts w:ascii="Times New Roman" w:hAnsi="Times New Roman" w:cs="Times New Roman"/>
          <w:b/>
          <w:sz w:val="24"/>
        </w:rPr>
        <w:t>Civ. 11 févr. 1873, DP 1873. 1. 177, note Boistal</w:t>
      </w:r>
      <w:r w:rsidRPr="00E477A0">
        <w:rPr>
          <w:rFonts w:ascii="Times New Roman" w:hAnsi="Times New Roman" w:cs="Times New Roman"/>
          <w:sz w:val="24"/>
        </w:rPr>
        <w:t>).</w:t>
      </w:r>
      <w:r w:rsidR="00D33126" w:rsidRPr="00E477A0">
        <w:rPr>
          <w:rFonts w:ascii="Times New Roman" w:hAnsi="Times New Roman" w:cs="Times New Roman"/>
          <w:sz w:val="24"/>
        </w:rPr>
        <w:t xml:space="preserve"> </w:t>
      </w:r>
    </w:p>
    <w:p w:rsidR="00630FFA" w:rsidRPr="00E477A0" w:rsidRDefault="00630FFA" w:rsidP="00885FC8">
      <w:pPr>
        <w:pStyle w:val="Paragraphedeliste"/>
        <w:numPr>
          <w:ilvl w:val="0"/>
          <w:numId w:val="9"/>
        </w:numPr>
        <w:spacing w:line="360" w:lineRule="auto"/>
        <w:ind w:left="1428"/>
        <w:jc w:val="both"/>
        <w:rPr>
          <w:rFonts w:ascii="Times New Roman" w:hAnsi="Times New Roman" w:cs="Times New Roman"/>
          <w:sz w:val="24"/>
        </w:rPr>
      </w:pPr>
      <w:r w:rsidRPr="00E477A0">
        <w:rPr>
          <w:rFonts w:ascii="Times New Roman" w:hAnsi="Times New Roman" w:cs="Times New Roman"/>
          <w:sz w:val="24"/>
        </w:rPr>
        <w:t xml:space="preserve">Certains comportements on été érigés en refus de recevoir de la monnaie ayant cours légal : </w:t>
      </w:r>
    </w:p>
    <w:p w:rsidR="00630FFA" w:rsidRPr="00E477A0" w:rsidRDefault="009660E5" w:rsidP="00885FC8">
      <w:pPr>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l</w:t>
      </w:r>
      <w:r w:rsidR="00630FFA" w:rsidRPr="00E477A0">
        <w:rPr>
          <w:rFonts w:ascii="Times New Roman" w:hAnsi="Times New Roman" w:cs="Times New Roman"/>
          <w:sz w:val="24"/>
        </w:rPr>
        <w:t>e fait de recevoir des billets de banque et d’exiger de ne les accepter que pour une valeur inférieure à leur valeur légale (</w:t>
      </w:r>
      <w:r w:rsidR="00630FFA" w:rsidRPr="00C2792F">
        <w:rPr>
          <w:rFonts w:ascii="Times New Roman" w:hAnsi="Times New Roman" w:cs="Times New Roman"/>
          <w:b/>
          <w:sz w:val="24"/>
        </w:rPr>
        <w:t>Crim. 21 janv. 1915, DP 1919. 1. 82</w:t>
      </w:r>
      <w:r w:rsidR="00630FFA" w:rsidRPr="00E477A0">
        <w:rPr>
          <w:rFonts w:ascii="Times New Roman" w:hAnsi="Times New Roman" w:cs="Times New Roman"/>
          <w:sz w:val="24"/>
        </w:rPr>
        <w:t>).</w:t>
      </w:r>
    </w:p>
    <w:p w:rsidR="00630FFA" w:rsidRPr="00E477A0" w:rsidRDefault="009660E5" w:rsidP="00885FC8">
      <w:pPr>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l</w:t>
      </w:r>
      <w:r w:rsidR="00630FFA" w:rsidRPr="00E477A0">
        <w:rPr>
          <w:rFonts w:ascii="Times New Roman" w:hAnsi="Times New Roman" w:cs="Times New Roman"/>
          <w:sz w:val="24"/>
        </w:rPr>
        <w:t>e créancier qui n'accepte aucun règlement en numéraire, plaçant ainsi le débiteur dans l'impossibilité de payer par de</w:t>
      </w:r>
      <w:r w:rsidR="00B54A4E" w:rsidRPr="00E477A0">
        <w:rPr>
          <w:rFonts w:ascii="Times New Roman" w:hAnsi="Times New Roman" w:cs="Times New Roman"/>
          <w:sz w:val="24"/>
        </w:rPr>
        <w:t xml:space="preserve"> la monnaie ayant cours légal (</w:t>
      </w:r>
      <w:r w:rsidR="00C2792F">
        <w:rPr>
          <w:rFonts w:ascii="Times New Roman" w:hAnsi="Times New Roman" w:cs="Times New Roman"/>
          <w:b/>
          <w:sz w:val="24"/>
        </w:rPr>
        <w:t>C</w:t>
      </w:r>
      <w:r w:rsidR="00630FFA" w:rsidRPr="00C2792F">
        <w:rPr>
          <w:rFonts w:ascii="Times New Roman" w:hAnsi="Times New Roman" w:cs="Times New Roman"/>
          <w:b/>
          <w:sz w:val="24"/>
        </w:rPr>
        <w:t>rim. 3 oct. 20</w:t>
      </w:r>
      <w:r w:rsidR="004062F2">
        <w:rPr>
          <w:rFonts w:ascii="Times New Roman" w:hAnsi="Times New Roman" w:cs="Times New Roman"/>
          <w:b/>
          <w:sz w:val="24"/>
        </w:rPr>
        <w:t xml:space="preserve">07, no 07-80.045, </w:t>
      </w:r>
      <w:r w:rsidR="004062F2" w:rsidRPr="004062F2">
        <w:rPr>
          <w:rFonts w:ascii="Times New Roman" w:hAnsi="Times New Roman" w:cs="Times New Roman"/>
          <w:b/>
          <w:i/>
          <w:sz w:val="24"/>
        </w:rPr>
        <w:t>Bull. crim. n°</w:t>
      </w:r>
      <w:r w:rsidR="00630FFA" w:rsidRPr="004062F2">
        <w:rPr>
          <w:rFonts w:ascii="Times New Roman" w:hAnsi="Times New Roman" w:cs="Times New Roman"/>
          <w:b/>
          <w:i/>
          <w:sz w:val="24"/>
        </w:rPr>
        <w:t> 235</w:t>
      </w:r>
      <w:r w:rsidR="00630FFA" w:rsidRPr="00C2792F">
        <w:rPr>
          <w:rFonts w:ascii="Times New Roman" w:hAnsi="Times New Roman" w:cs="Times New Roman"/>
          <w:b/>
          <w:sz w:val="24"/>
        </w:rPr>
        <w:t xml:space="preserve"> ; D. 2007. </w:t>
      </w:r>
      <w:r w:rsidR="00630FFA" w:rsidRPr="004062F2">
        <w:rPr>
          <w:rFonts w:ascii="Times New Roman" w:hAnsi="Times New Roman" w:cs="Times New Roman"/>
          <w:b/>
          <w:sz w:val="24"/>
        </w:rPr>
        <w:t xml:space="preserve">2803, note </w:t>
      </w:r>
      <w:r w:rsidR="006676B1" w:rsidRPr="004062F2">
        <w:rPr>
          <w:rFonts w:ascii="Times New Roman" w:hAnsi="Times New Roman" w:cs="Times New Roman"/>
          <w:b/>
          <w:sz w:val="24"/>
        </w:rPr>
        <w:t>Avena-Robardet </w:t>
      </w:r>
      <w:r w:rsidR="00630FFA" w:rsidRPr="004062F2">
        <w:rPr>
          <w:rFonts w:ascii="Times New Roman" w:hAnsi="Times New Roman" w:cs="Times New Roman"/>
          <w:b/>
          <w:sz w:val="24"/>
        </w:rPr>
        <w:t xml:space="preserve">; AJ pénal 2007. </w:t>
      </w:r>
      <w:r w:rsidR="006676B1" w:rsidRPr="00C2792F">
        <w:rPr>
          <w:rFonts w:ascii="Times New Roman" w:hAnsi="Times New Roman" w:cs="Times New Roman"/>
          <w:b/>
          <w:sz w:val="24"/>
        </w:rPr>
        <w:t>538</w:t>
      </w:r>
      <w:r w:rsidR="006676B1" w:rsidRPr="00E477A0">
        <w:rPr>
          <w:rFonts w:ascii="Times New Roman" w:hAnsi="Times New Roman" w:cs="Times New Roman"/>
          <w:sz w:val="24"/>
        </w:rPr>
        <w:t>)</w:t>
      </w:r>
      <w:r w:rsidR="00630FFA" w:rsidRPr="00E477A0">
        <w:rPr>
          <w:rFonts w:ascii="Times New Roman" w:hAnsi="Times New Roman" w:cs="Times New Roman"/>
          <w:sz w:val="24"/>
        </w:rPr>
        <w:t>.</w:t>
      </w:r>
    </w:p>
    <w:p w:rsidR="006B72F1" w:rsidRPr="00E477A0" w:rsidRDefault="006D59C0"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16.</w:t>
      </w:r>
      <w:r w:rsidRPr="00E477A0">
        <w:rPr>
          <w:rFonts w:ascii="Times New Roman" w:hAnsi="Times New Roman" w:cs="Times New Roman"/>
          <w:sz w:val="24"/>
        </w:rPr>
        <w:t xml:space="preserve"> – La perception d’une commission en contrepartie de la remise de signes monétaires émis par la BCEAO contre d’autres signe</w:t>
      </w:r>
      <w:r w:rsidR="007D6303" w:rsidRPr="00E477A0">
        <w:rPr>
          <w:rFonts w:ascii="Times New Roman" w:hAnsi="Times New Roman" w:cs="Times New Roman"/>
          <w:sz w:val="24"/>
        </w:rPr>
        <w:t>s</w:t>
      </w:r>
      <w:r w:rsidRPr="00E477A0">
        <w:rPr>
          <w:rFonts w:ascii="Times New Roman" w:hAnsi="Times New Roman" w:cs="Times New Roman"/>
          <w:sz w:val="24"/>
        </w:rPr>
        <w:t xml:space="preserve"> monétaires de son émission, est punie d’un emprisonnement d’un an à trois ans et d’une amende de 1.000.000 FCFA à 3.000.000 FCFA.</w:t>
      </w:r>
    </w:p>
    <w:p w:rsidR="006D59C0" w:rsidRPr="00E477A0" w:rsidRDefault="006D59C0"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17.</w:t>
      </w:r>
      <w:r w:rsidRPr="00E477A0">
        <w:rPr>
          <w:rFonts w:ascii="Times New Roman" w:hAnsi="Times New Roman" w:cs="Times New Roman"/>
          <w:sz w:val="24"/>
        </w:rPr>
        <w:t xml:space="preserve"> – Sont confisqué</w:t>
      </w:r>
      <w:r w:rsidR="009660E5" w:rsidRPr="00E477A0">
        <w:rPr>
          <w:rFonts w:ascii="Times New Roman" w:hAnsi="Times New Roman" w:cs="Times New Roman"/>
          <w:sz w:val="24"/>
        </w:rPr>
        <w:t>s</w:t>
      </w:r>
      <w:r w:rsidRPr="00E477A0">
        <w:rPr>
          <w:rFonts w:ascii="Times New Roman" w:hAnsi="Times New Roman" w:cs="Times New Roman"/>
          <w:sz w:val="24"/>
        </w:rPr>
        <w:t xml:space="preserve">, quelle que soit la qualification de l’infraction, les signes monétaires contrefaits ou falsifiés et autres objets visés aux articles 3 à 14 </w:t>
      </w:r>
      <w:r w:rsidR="005C7991" w:rsidRPr="00E477A0">
        <w:rPr>
          <w:rFonts w:ascii="Times New Roman" w:hAnsi="Times New Roman" w:cs="Times New Roman"/>
          <w:sz w:val="24"/>
        </w:rPr>
        <w:t xml:space="preserve"> </w:t>
      </w:r>
      <w:r w:rsidRPr="00E477A0">
        <w:rPr>
          <w:rFonts w:ascii="Times New Roman" w:hAnsi="Times New Roman" w:cs="Times New Roman"/>
          <w:sz w:val="24"/>
        </w:rPr>
        <w:t>ainsi que les métaux, papiers et autres matières trouvés en la possession des coupables et destinés à la commission d’infractions similaires.</w:t>
      </w:r>
    </w:p>
    <w:p w:rsidR="00D530FB" w:rsidRPr="00E477A0" w:rsidRDefault="006D59C0" w:rsidP="00E477A0">
      <w:pPr>
        <w:spacing w:line="360" w:lineRule="auto"/>
        <w:ind w:left="708"/>
        <w:jc w:val="both"/>
        <w:rPr>
          <w:rFonts w:ascii="Times New Roman" w:hAnsi="Times New Roman" w:cs="Times New Roman"/>
          <w:sz w:val="24"/>
        </w:rPr>
      </w:pPr>
      <w:r w:rsidRPr="00E477A0">
        <w:rPr>
          <w:rFonts w:ascii="Times New Roman" w:hAnsi="Times New Roman" w:cs="Times New Roman"/>
          <w:sz w:val="24"/>
        </w:rPr>
        <w:t>Sont également confisqués, les instruments ayant servi à commettre l’infraction, sauf lorsqu’ils ont été utilisés à l’insu de leur propriétaire.</w:t>
      </w:r>
    </w:p>
    <w:p w:rsidR="00D33126" w:rsidRPr="00E477A0" w:rsidRDefault="00D33126" w:rsidP="00E477A0">
      <w:pPr>
        <w:spacing w:line="360" w:lineRule="auto"/>
        <w:ind w:left="708"/>
        <w:jc w:val="both"/>
        <w:rPr>
          <w:rFonts w:ascii="Times New Roman" w:hAnsi="Times New Roman" w:cs="Times New Roman"/>
          <w:sz w:val="24"/>
        </w:rPr>
      </w:pPr>
      <w:r w:rsidRPr="00E477A0">
        <w:rPr>
          <w:rFonts w:ascii="Times New Roman" w:hAnsi="Times New Roman" w:cs="Times New Roman"/>
          <w:b/>
          <w:sz w:val="24"/>
        </w:rPr>
        <w:t>Art. 18.</w:t>
      </w:r>
      <w:r w:rsidRPr="00E477A0">
        <w:rPr>
          <w:rFonts w:ascii="Times New Roman" w:hAnsi="Times New Roman" w:cs="Times New Roman"/>
          <w:sz w:val="24"/>
        </w:rPr>
        <w:t xml:space="preserve"> – </w:t>
      </w:r>
      <w:r w:rsidR="00BC23D0" w:rsidRPr="00E477A0">
        <w:rPr>
          <w:rFonts w:ascii="Times New Roman" w:hAnsi="Times New Roman" w:cs="Times New Roman"/>
          <w:sz w:val="24"/>
        </w:rPr>
        <w:t>La juridiction compétente prononce obligatoirement à l’encontre des personnes physiques reconnues coupables des infractions prévues aux articles 3 à 12 de la présente loi, les peines complémentaires suivantes :</w:t>
      </w:r>
    </w:p>
    <w:p w:rsidR="00BC23D0" w:rsidRPr="00E477A0" w:rsidRDefault="00BC23D0"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l’interdiction d’exercer une activité dans le secteur bancaire et financier pour une durée n’excédant pas vingt ans ;</w:t>
      </w:r>
    </w:p>
    <w:p w:rsidR="00BC23D0" w:rsidRPr="00E477A0" w:rsidRDefault="00BC23D0"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l’interdiction de séjour, à titre définitif, ou pour une période n’excédant pas vingt pour les étrangers.</w:t>
      </w:r>
    </w:p>
    <w:p w:rsidR="0041640C" w:rsidRPr="00E477A0" w:rsidRDefault="00BC23D0"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Elle peut, en outre, prononcer, à leur encontre, l’interdiction des droits civiques pour une durée n’excédant pas vingt ans.</w:t>
      </w:r>
    </w:p>
    <w:p w:rsidR="00BC23D0" w:rsidRPr="00E477A0" w:rsidRDefault="00BC23D0"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Art. 19.</w:t>
      </w:r>
      <w:r w:rsidRPr="00E477A0">
        <w:rPr>
          <w:rFonts w:ascii="Times New Roman" w:hAnsi="Times New Roman" w:cs="Times New Roman"/>
          <w:sz w:val="24"/>
        </w:rPr>
        <w:t xml:space="preserve"> – Les personnes morales autres que l’Etat sont pénalement responsables des infractions définies dans la présente loi, lorsqu’elles sont commises pour le compte par leurs organes ou représentants.    </w:t>
      </w:r>
    </w:p>
    <w:p w:rsidR="00D33126" w:rsidRPr="00E477A0" w:rsidRDefault="00BC23D0" w:rsidP="00E477A0">
      <w:pPr>
        <w:spacing w:line="360" w:lineRule="auto"/>
        <w:ind w:left="708"/>
        <w:jc w:val="both"/>
        <w:rPr>
          <w:rFonts w:ascii="Times New Roman" w:hAnsi="Times New Roman" w:cs="Times New Roman"/>
          <w:sz w:val="24"/>
        </w:rPr>
      </w:pPr>
      <w:r w:rsidRPr="00E477A0">
        <w:rPr>
          <w:rFonts w:ascii="Times New Roman" w:hAnsi="Times New Roman" w:cs="Times New Roman"/>
          <w:sz w:val="24"/>
        </w:rPr>
        <w:t xml:space="preserve">La personne morale reconnue pénalement responsable est, sans préjudice des sanctions encourues </w:t>
      </w:r>
      <w:r w:rsidR="00C678A4" w:rsidRPr="00E477A0">
        <w:rPr>
          <w:rFonts w:ascii="Times New Roman" w:hAnsi="Times New Roman" w:cs="Times New Roman"/>
          <w:sz w:val="24"/>
        </w:rPr>
        <w:t>par les personnes physiques coauteurs ou complices des mêmes faits, punie d’une amende égale au quintuple du montant prévu pour les personnes physiques.</w:t>
      </w:r>
    </w:p>
    <w:p w:rsidR="00C678A4" w:rsidRPr="00E477A0" w:rsidRDefault="00C678A4" w:rsidP="00E477A0">
      <w:pPr>
        <w:spacing w:line="360" w:lineRule="auto"/>
        <w:ind w:left="708"/>
        <w:jc w:val="both"/>
        <w:rPr>
          <w:rFonts w:ascii="Times New Roman" w:hAnsi="Times New Roman" w:cs="Times New Roman"/>
          <w:sz w:val="24"/>
        </w:rPr>
      </w:pPr>
      <w:r w:rsidRPr="00E477A0">
        <w:rPr>
          <w:rFonts w:ascii="Times New Roman" w:hAnsi="Times New Roman" w:cs="Times New Roman"/>
          <w:sz w:val="24"/>
        </w:rPr>
        <w:t>La juridiction compétente prononce en outre les peines complémentaires suivantes :</w:t>
      </w:r>
    </w:p>
    <w:p w:rsidR="00C678A4" w:rsidRPr="00E477A0" w:rsidRDefault="00C678A4"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la dissolution de la personne morale, lorsqu’elle a été créée ou détournée de son objet social pour commettre les infractions visées aux articles 3 à 12 de la présente loi ;</w:t>
      </w:r>
    </w:p>
    <w:p w:rsidR="00D530FB" w:rsidRPr="00E477A0" w:rsidRDefault="00C678A4"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la fermeture définitive de l’entreprise ou pour une période comprise entre un an et cinq ans.</w:t>
      </w:r>
    </w:p>
    <w:p w:rsidR="009D3DF3" w:rsidRPr="00E477A0" w:rsidRDefault="00D530FB"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Art. 20.</w:t>
      </w:r>
      <w:r w:rsidRPr="00E477A0">
        <w:rPr>
          <w:rFonts w:ascii="Times New Roman" w:hAnsi="Times New Roman" w:cs="Times New Roman"/>
          <w:sz w:val="24"/>
        </w:rPr>
        <w:t xml:space="preserve"> – Toute tentative d’une des infractions visées par la présente loi est punie comme l’infraction commise.</w:t>
      </w:r>
    </w:p>
    <w:p w:rsidR="00D530FB" w:rsidRPr="00E477A0" w:rsidRDefault="00D530FB"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Art. 21.</w:t>
      </w:r>
      <w:r w:rsidRPr="00E477A0">
        <w:rPr>
          <w:rFonts w:ascii="Times New Roman" w:hAnsi="Times New Roman" w:cs="Times New Roman"/>
          <w:sz w:val="24"/>
        </w:rPr>
        <w:t xml:space="preserve"> – En cas de récidive, les peines prévues par la présente loi sont portées au double.</w:t>
      </w:r>
    </w:p>
    <w:p w:rsidR="00D530FB" w:rsidRPr="00E477A0" w:rsidRDefault="00D530FB"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Les condamnations prononcées par les juridictions pénales d’un Etat membre de l’UMOA pour les infractions prévues par la présente loi, sont prises en compte au titre de la récidive dans les autres Etats membres.</w:t>
      </w:r>
    </w:p>
    <w:p w:rsidR="00D530FB" w:rsidRPr="00E477A0" w:rsidRDefault="00D530FB"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Art. 22.</w:t>
      </w:r>
      <w:r w:rsidRPr="00E477A0">
        <w:rPr>
          <w:rFonts w:ascii="Times New Roman" w:hAnsi="Times New Roman" w:cs="Times New Roman"/>
          <w:sz w:val="24"/>
        </w:rPr>
        <w:t xml:space="preserve"> – Est exemptée de peines, toute personne qui, ayant pris part aux infractions prévues aux articles 3 à 12 de la présente loi, en a donné connaissance aux Autorités compétentes ou a révélé les auteurs avant toutes poursuites. Elle peut, néanmoins, être interdite de séjour si elle a le statut d’étranger. </w:t>
      </w:r>
    </w:p>
    <w:p w:rsidR="009D3DF3" w:rsidRDefault="00D530FB"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Peut être dispensée de peines, totalement ou partiellement, toute personne qui, ayant pris part aux infractions visées à l’</w:t>
      </w:r>
      <w:r w:rsidR="009D3DF3" w:rsidRPr="00E477A0">
        <w:rPr>
          <w:rFonts w:ascii="Times New Roman" w:hAnsi="Times New Roman" w:cs="Times New Roman"/>
          <w:sz w:val="24"/>
        </w:rPr>
        <w:t>alinéa précédent, a</w:t>
      </w:r>
      <w:r w:rsidRPr="00E477A0">
        <w:rPr>
          <w:rFonts w:ascii="Times New Roman" w:hAnsi="Times New Roman" w:cs="Times New Roman"/>
          <w:sz w:val="24"/>
        </w:rPr>
        <w:t xml:space="preserve">, après le déclenchement des poursuites, permis l’arrestation des autres participants. Elle peut, néanmoins, être interdite de séjour si elle a le statut d’étranger. </w:t>
      </w:r>
    </w:p>
    <w:p w:rsidR="00D70AB9" w:rsidRPr="00E477A0" w:rsidRDefault="00D70AB9" w:rsidP="00E477A0">
      <w:pPr>
        <w:pStyle w:val="Paragraphedeliste"/>
        <w:spacing w:line="360" w:lineRule="auto"/>
        <w:ind w:left="708"/>
        <w:jc w:val="both"/>
        <w:rPr>
          <w:rFonts w:ascii="Times New Roman" w:hAnsi="Times New Roman" w:cs="Times New Roman"/>
          <w:sz w:val="24"/>
        </w:rPr>
      </w:pPr>
    </w:p>
    <w:p w:rsidR="00D530FB" w:rsidRPr="00E477A0" w:rsidRDefault="009D3DF3"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Art. 23. –</w:t>
      </w:r>
      <w:r w:rsidRPr="00E477A0">
        <w:rPr>
          <w:rFonts w:ascii="Times New Roman" w:hAnsi="Times New Roman" w:cs="Times New Roman"/>
          <w:sz w:val="24"/>
        </w:rPr>
        <w:t xml:space="preserve"> Lorsqu’elle prononce une condamnation en application des dispositions de la présente loi, la juridiction compétente peut ordonner l’affichage ou la diffusion de l’intégralité ou d’une partie de la décision ou d’un communiqué informant le public des motifs et du dispositif de celle-ci.</w:t>
      </w:r>
    </w:p>
    <w:p w:rsidR="009D3DF3" w:rsidRPr="00E477A0" w:rsidRDefault="009D3DF3"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Elle détermine, le cas échéant, les extraits de la décision et les termes du communiqué qui devront être affichés ou diffusés.</w:t>
      </w:r>
    </w:p>
    <w:p w:rsidR="009D3DF3" w:rsidRPr="00E477A0" w:rsidRDefault="009D3DF3"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L’affichage ou la diffusion de la décision ou du communiqué ne peut comporter l’identité de la victime qu’avec son accord ou celui de son représentant légal ou de ses ayants droit.</w:t>
      </w:r>
    </w:p>
    <w:p w:rsidR="009D3DF3" w:rsidRPr="00E477A0" w:rsidRDefault="009D3DF3"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L’affichage s’exécute dans les lieux et pour la durée indiquée par la juridiction. Sauf décision contraire de la juridiction, l’affichage ne peut</w:t>
      </w:r>
      <w:r w:rsidR="00656BC9" w:rsidRPr="00E477A0">
        <w:rPr>
          <w:rFonts w:ascii="Times New Roman" w:hAnsi="Times New Roman" w:cs="Times New Roman"/>
          <w:sz w:val="24"/>
        </w:rPr>
        <w:t xml:space="preserve"> excéder deux mois. En cas de suppression, dissimulation ou lacération des affiches apposées, il est à nouveau procédé à l’affichage aux frais de la personne reconnue coupable de ces faits.</w:t>
      </w:r>
    </w:p>
    <w:p w:rsidR="00656BC9" w:rsidRPr="00E477A0" w:rsidRDefault="00656BC9"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La diffusion de la décision est faite par une ou plusieurs publications de presse par voie électronique. Les publications ou les services de communication au public par voie électronique chargés de cette diffusion sont désignés par la juridiction. Ils ne peuvent s’opposer à cette diffusion.</w:t>
      </w:r>
    </w:p>
    <w:p w:rsidR="00656BC9" w:rsidRPr="00E477A0" w:rsidRDefault="00656BC9"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L’affichage et la diffusion peuvent être ordonnés cumulativement.</w:t>
      </w:r>
    </w:p>
    <w:p w:rsidR="005C7991" w:rsidRPr="00E477A0" w:rsidRDefault="00656BC9"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L’affichage de la décision prononcée ou la diffusion de celle-ci est à la charge du condamné. Les frais d’affichage ou de diffusion recouvrés contre ce dernier ne peuvent toutefois excéder le maximum de l’amende encourue.</w:t>
      </w:r>
    </w:p>
    <w:p w:rsidR="00D75AB4" w:rsidRPr="00E477A0" w:rsidRDefault="00D75AB4" w:rsidP="00E477A0">
      <w:pPr>
        <w:pStyle w:val="Paragraphedeliste"/>
        <w:spacing w:line="360" w:lineRule="auto"/>
        <w:ind w:left="708"/>
        <w:jc w:val="both"/>
        <w:rPr>
          <w:rFonts w:ascii="Times New Roman" w:hAnsi="Times New Roman" w:cs="Times New Roman"/>
          <w:sz w:val="24"/>
        </w:rPr>
      </w:pPr>
    </w:p>
    <w:p w:rsidR="00656BC9" w:rsidRPr="00E477A0" w:rsidRDefault="00656BC9" w:rsidP="00E477A0">
      <w:pPr>
        <w:pStyle w:val="Paragraphedeliste"/>
        <w:spacing w:line="360" w:lineRule="auto"/>
        <w:ind w:left="708"/>
        <w:jc w:val="center"/>
        <w:rPr>
          <w:rFonts w:ascii="Times New Roman" w:hAnsi="Times New Roman" w:cs="Times New Roman"/>
          <w:b/>
          <w:sz w:val="24"/>
        </w:rPr>
      </w:pPr>
      <w:r w:rsidRPr="00E477A0">
        <w:rPr>
          <w:rFonts w:ascii="Times New Roman" w:hAnsi="Times New Roman" w:cs="Times New Roman"/>
          <w:b/>
          <w:sz w:val="24"/>
        </w:rPr>
        <w:t xml:space="preserve">Chapitre III. – </w:t>
      </w:r>
      <w:r w:rsidRPr="00E477A0">
        <w:rPr>
          <w:rFonts w:ascii="Times New Roman" w:hAnsi="Times New Roman" w:cs="Times New Roman"/>
          <w:b/>
          <w:i/>
          <w:sz w:val="24"/>
        </w:rPr>
        <w:t>Procédure applicable</w:t>
      </w:r>
    </w:p>
    <w:p w:rsidR="007712A6" w:rsidRPr="00E477A0" w:rsidRDefault="007712A6"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 xml:space="preserve">Art. 24. – </w:t>
      </w:r>
      <w:r w:rsidRPr="00E477A0">
        <w:rPr>
          <w:rFonts w:ascii="Times New Roman" w:hAnsi="Times New Roman" w:cs="Times New Roman"/>
          <w:sz w:val="24"/>
        </w:rPr>
        <w:t>Par dérogati</w:t>
      </w:r>
      <w:r w:rsidR="003C07E8">
        <w:rPr>
          <w:rFonts w:ascii="Times New Roman" w:hAnsi="Times New Roman" w:cs="Times New Roman"/>
          <w:sz w:val="24"/>
        </w:rPr>
        <w:t>on aux dispositions du Code de P</w:t>
      </w:r>
      <w:r w:rsidRPr="00E477A0">
        <w:rPr>
          <w:rFonts w:ascii="Times New Roman" w:hAnsi="Times New Roman" w:cs="Times New Roman"/>
          <w:sz w:val="24"/>
        </w:rPr>
        <w:t xml:space="preserve">rocédure pénale, les juridictions correctionnelles sont compétentes pour </w:t>
      </w:r>
      <w:r w:rsidR="00FF5D9C" w:rsidRPr="00E477A0">
        <w:rPr>
          <w:rFonts w:ascii="Times New Roman" w:hAnsi="Times New Roman" w:cs="Times New Roman"/>
          <w:sz w:val="24"/>
        </w:rPr>
        <w:t xml:space="preserve">connaître </w:t>
      </w:r>
      <w:r w:rsidR="00176361" w:rsidRPr="00E477A0">
        <w:rPr>
          <w:rFonts w:ascii="Times New Roman" w:hAnsi="Times New Roman" w:cs="Times New Roman"/>
          <w:sz w:val="24"/>
        </w:rPr>
        <w:t>des crimes prévus</w:t>
      </w:r>
      <w:r w:rsidRPr="00E477A0">
        <w:rPr>
          <w:rFonts w:ascii="Times New Roman" w:hAnsi="Times New Roman" w:cs="Times New Roman"/>
          <w:sz w:val="24"/>
        </w:rPr>
        <w:t xml:space="preserve"> par la présente loi.</w:t>
      </w:r>
    </w:p>
    <w:p w:rsidR="007712A6" w:rsidRPr="00E477A0" w:rsidRDefault="007712A6"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La procédure suivie est celle applicable en matière correctionnelle.</w:t>
      </w:r>
    </w:p>
    <w:p w:rsidR="007712A6" w:rsidRPr="00E477A0" w:rsidRDefault="00FF5D9C"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 xml:space="preserve">Art. 25. – </w:t>
      </w:r>
      <w:r w:rsidRPr="00E477A0">
        <w:rPr>
          <w:rFonts w:ascii="Times New Roman" w:hAnsi="Times New Roman" w:cs="Times New Roman"/>
          <w:sz w:val="24"/>
        </w:rPr>
        <w:t>Par dérogatio</w:t>
      </w:r>
      <w:r w:rsidR="007D6303" w:rsidRPr="00E477A0">
        <w:rPr>
          <w:rFonts w:ascii="Times New Roman" w:hAnsi="Times New Roman" w:cs="Times New Roman"/>
          <w:sz w:val="24"/>
        </w:rPr>
        <w:t>ns aux dispositions du Code de P</w:t>
      </w:r>
      <w:r w:rsidRPr="00E477A0">
        <w:rPr>
          <w:rFonts w:ascii="Times New Roman" w:hAnsi="Times New Roman" w:cs="Times New Roman"/>
          <w:sz w:val="24"/>
        </w:rPr>
        <w:t xml:space="preserve">rocédure pénale, </w:t>
      </w:r>
      <w:r w:rsidR="007712A6" w:rsidRPr="00E477A0">
        <w:rPr>
          <w:rFonts w:ascii="Times New Roman" w:hAnsi="Times New Roman" w:cs="Times New Roman"/>
          <w:sz w:val="24"/>
        </w:rPr>
        <w:t>pour les infractions prévues par la présente loi, l’action publique se prescrit :</w:t>
      </w:r>
    </w:p>
    <w:p w:rsidR="007712A6" w:rsidRPr="00E477A0" w:rsidRDefault="007712A6"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10 ans, s’il s’agit de délit ;</w:t>
      </w:r>
    </w:p>
    <w:p w:rsidR="007712A6" w:rsidRPr="00E477A0" w:rsidRDefault="007712A6" w:rsidP="00885FC8">
      <w:pPr>
        <w:pStyle w:val="Paragraphedeliste"/>
        <w:numPr>
          <w:ilvl w:val="0"/>
          <w:numId w:val="3"/>
        </w:numPr>
        <w:spacing w:line="360" w:lineRule="auto"/>
        <w:ind w:left="1428"/>
        <w:jc w:val="both"/>
        <w:rPr>
          <w:rFonts w:ascii="Times New Roman" w:hAnsi="Times New Roman" w:cs="Times New Roman"/>
          <w:sz w:val="24"/>
        </w:rPr>
      </w:pPr>
      <w:r w:rsidRPr="00E477A0">
        <w:rPr>
          <w:rFonts w:ascii="Times New Roman" w:hAnsi="Times New Roman" w:cs="Times New Roman"/>
          <w:sz w:val="24"/>
        </w:rPr>
        <w:t>20 ans, s’il s’agit d’un crime ;</w:t>
      </w:r>
    </w:p>
    <w:p w:rsidR="007712A6" w:rsidRPr="00E477A0" w:rsidRDefault="00FF5D9C"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 xml:space="preserve">Art. 26. – </w:t>
      </w:r>
      <w:r w:rsidRPr="00E477A0">
        <w:rPr>
          <w:rFonts w:ascii="Times New Roman" w:hAnsi="Times New Roman" w:cs="Times New Roman"/>
          <w:sz w:val="24"/>
        </w:rPr>
        <w:t>Lorsqu’elles sont saisies d’affaires relatives au faux monnayage ou découvrent, lors de leurs investigations, des signes monétaires contrefaits ou falsifiés, les Autorités compétentes sont tenues de transmettre à la Banque centrale, analyse et identification, au moins un exemplaire de chaque type de billets ou pièces de monnaie suspectés faux.</w:t>
      </w:r>
    </w:p>
    <w:p w:rsidR="002B7F03" w:rsidRPr="00E477A0" w:rsidRDefault="00FF5D9C"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 xml:space="preserve">Les dispositions de l’alinéa précédent du présent article ne sont </w:t>
      </w:r>
      <w:r w:rsidR="002B7F03" w:rsidRPr="00E477A0">
        <w:rPr>
          <w:rFonts w:ascii="Times New Roman" w:hAnsi="Times New Roman" w:cs="Times New Roman"/>
          <w:sz w:val="24"/>
        </w:rPr>
        <w:t xml:space="preserve">pas applicables, lorsqu’il n’existe qu’un seul exemplaire d’un type de billets ou de pièces de monnaie suspecté faux, tant que celui-ci est nécessaire à la manifestation de la vérité. </w:t>
      </w:r>
    </w:p>
    <w:p w:rsidR="002B7F03" w:rsidRPr="00E477A0" w:rsidRDefault="002B7F03"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 xml:space="preserve">Art. 27. – </w:t>
      </w:r>
      <w:r w:rsidRPr="00E477A0">
        <w:rPr>
          <w:rFonts w:ascii="Times New Roman" w:hAnsi="Times New Roman" w:cs="Times New Roman"/>
          <w:sz w:val="24"/>
        </w:rPr>
        <w:t>Les signes monétaires contrefaits ou falsifiés ainsi que les matières et instruments destinés à servir à leur fabrication, confisqués en application de l’article 17, sont remis à la Banque centrale aux fins de leur destruction éventuelle, sous réserve des nécessités de l’administration de la Justice.</w:t>
      </w:r>
    </w:p>
    <w:p w:rsidR="0041640C" w:rsidRPr="00E477A0" w:rsidRDefault="002B7F03"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 xml:space="preserve">Art. 28. – </w:t>
      </w:r>
      <w:r w:rsidRPr="00E477A0">
        <w:rPr>
          <w:rFonts w:ascii="Times New Roman" w:hAnsi="Times New Roman" w:cs="Times New Roman"/>
          <w:sz w:val="24"/>
        </w:rPr>
        <w:t>Lorsque la Banque centrale reconnaît comme contrefaits ou falsifiés, des signes monétaires qui lui sont remis, elle est habilitée à les retenir et éventuellement les détruire, sous réserve des nécessités de l’administration de la Justice.</w:t>
      </w:r>
    </w:p>
    <w:p w:rsidR="0041640C" w:rsidRPr="00E477A0" w:rsidRDefault="0041640C" w:rsidP="00E477A0">
      <w:pPr>
        <w:pStyle w:val="Paragraphedeliste"/>
        <w:spacing w:line="360" w:lineRule="auto"/>
        <w:ind w:left="708"/>
        <w:jc w:val="center"/>
        <w:rPr>
          <w:rFonts w:ascii="Times New Roman" w:hAnsi="Times New Roman" w:cs="Times New Roman"/>
          <w:b/>
          <w:sz w:val="24"/>
        </w:rPr>
      </w:pPr>
      <w:r w:rsidRPr="00E477A0">
        <w:rPr>
          <w:rFonts w:ascii="Times New Roman" w:hAnsi="Times New Roman" w:cs="Times New Roman"/>
          <w:b/>
          <w:sz w:val="24"/>
        </w:rPr>
        <w:t xml:space="preserve">Chapitre IV. – </w:t>
      </w:r>
      <w:r w:rsidRPr="00E477A0">
        <w:rPr>
          <w:rFonts w:ascii="Times New Roman" w:hAnsi="Times New Roman" w:cs="Times New Roman"/>
          <w:b/>
          <w:i/>
          <w:sz w:val="24"/>
        </w:rPr>
        <w:t>Dispositions finales</w:t>
      </w:r>
    </w:p>
    <w:p w:rsidR="0041640C" w:rsidRPr="00E477A0" w:rsidRDefault="0041640C"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b/>
          <w:sz w:val="24"/>
        </w:rPr>
        <w:t xml:space="preserve">Art. 29. – </w:t>
      </w:r>
      <w:r w:rsidRPr="00E477A0">
        <w:rPr>
          <w:rFonts w:ascii="Times New Roman" w:hAnsi="Times New Roman" w:cs="Times New Roman"/>
          <w:sz w:val="24"/>
        </w:rPr>
        <w:t>La présente loi abroge les articles 119 à 124 bis de la loi n°65-60 du 21 juillet 1965 portant Code pénal.</w:t>
      </w:r>
    </w:p>
    <w:p w:rsidR="00B54A4E" w:rsidRPr="00E477A0" w:rsidRDefault="0041640C" w:rsidP="00E477A0">
      <w:pPr>
        <w:pStyle w:val="Paragraphedeliste"/>
        <w:spacing w:line="360" w:lineRule="auto"/>
        <w:ind w:left="708"/>
        <w:jc w:val="both"/>
        <w:rPr>
          <w:rFonts w:ascii="Times New Roman" w:hAnsi="Times New Roman" w:cs="Times New Roman"/>
          <w:sz w:val="24"/>
        </w:rPr>
      </w:pPr>
      <w:r w:rsidRPr="00E477A0">
        <w:rPr>
          <w:rFonts w:ascii="Times New Roman" w:hAnsi="Times New Roman" w:cs="Times New Roman"/>
          <w:sz w:val="24"/>
        </w:rPr>
        <w:t>La présente loi sera exécutée comme loi de l’Etat.</w:t>
      </w:r>
    </w:p>
    <w:p w:rsidR="00B54A4E" w:rsidRPr="00E477A0" w:rsidRDefault="0034136E" w:rsidP="00E477A0">
      <w:pPr>
        <w:pStyle w:val="Paragraphedeliste"/>
        <w:spacing w:line="360" w:lineRule="auto"/>
        <w:ind w:left="708"/>
        <w:jc w:val="both"/>
        <w:rPr>
          <w:rFonts w:ascii="Times New Roman" w:hAnsi="Times New Roman" w:cs="Times New Roman"/>
          <w:sz w:val="24"/>
        </w:rPr>
      </w:pPr>
      <w:r>
        <w:rPr>
          <w:rFonts w:ascii="Times New Roman" w:hAnsi="Times New Roman" w:cs="Times New Roman"/>
          <w:sz w:val="24"/>
        </w:rPr>
        <w:pict>
          <v:rect id="_x0000_i1029" style="width:0;height:1.5pt" o:hralign="center" o:hrstd="t" o:hr="t" fillcolor="#a0a0a0" stroked="f"/>
        </w:pict>
      </w:r>
    </w:p>
    <w:p w:rsidR="001339A7" w:rsidRDefault="00F60A41" w:rsidP="00CF38A1">
      <w:pPr>
        <w:pStyle w:val="Titre2"/>
        <w:rPr>
          <w:rFonts w:ascii="Times New Roman" w:hAnsi="Times New Roman" w:cs="Times New Roman"/>
          <w:i/>
          <w:color w:val="auto"/>
          <w:sz w:val="24"/>
        </w:rPr>
      </w:pPr>
      <w:r>
        <w:tab/>
      </w:r>
      <w:bookmarkStart w:id="13" w:name="_Toc521707956"/>
      <w:r w:rsidR="001339A7" w:rsidRPr="00F60A41">
        <w:rPr>
          <w:rFonts w:ascii="Times New Roman" w:hAnsi="Times New Roman" w:cs="Times New Roman"/>
          <w:color w:val="auto"/>
          <w:sz w:val="24"/>
        </w:rPr>
        <w:t>Paragraph</w:t>
      </w:r>
      <w:r w:rsidR="00E548BF" w:rsidRPr="00F60A41">
        <w:rPr>
          <w:rFonts w:ascii="Times New Roman" w:hAnsi="Times New Roman" w:cs="Times New Roman"/>
          <w:color w:val="auto"/>
          <w:sz w:val="24"/>
        </w:rPr>
        <w:t xml:space="preserve">e II. - </w:t>
      </w:r>
      <w:r w:rsidR="001339A7" w:rsidRPr="00F60A41">
        <w:rPr>
          <w:rFonts w:ascii="Times New Roman" w:hAnsi="Times New Roman" w:cs="Times New Roman"/>
          <w:i/>
          <w:color w:val="auto"/>
          <w:sz w:val="24"/>
        </w:rPr>
        <w:t xml:space="preserve">Contrefaçon des sceaux de l'Etat, des effets publics, et des </w:t>
      </w:r>
      <w:r w:rsidRPr="00F60A41">
        <w:rPr>
          <w:rFonts w:ascii="Times New Roman" w:hAnsi="Times New Roman" w:cs="Times New Roman"/>
          <w:i/>
          <w:color w:val="auto"/>
          <w:sz w:val="24"/>
        </w:rPr>
        <w:tab/>
      </w:r>
      <w:r w:rsidR="001339A7" w:rsidRPr="00F60A41">
        <w:rPr>
          <w:rFonts w:ascii="Times New Roman" w:hAnsi="Times New Roman" w:cs="Times New Roman"/>
          <w:i/>
          <w:color w:val="auto"/>
          <w:sz w:val="24"/>
        </w:rPr>
        <w:t>poinçons, timbres et marques</w:t>
      </w:r>
      <w:bookmarkEnd w:id="13"/>
    </w:p>
    <w:p w:rsidR="00F60A41" w:rsidRPr="00F60A41" w:rsidRDefault="00F60A41" w:rsidP="00F60A41"/>
    <w:p w:rsidR="001339A7"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1339A7" w:rsidRPr="00E477A0">
        <w:rPr>
          <w:rFonts w:ascii="Times New Roman" w:hAnsi="Times New Roman" w:cs="Times New Roman"/>
          <w:b/>
          <w:sz w:val="24"/>
        </w:rPr>
        <w:t>125</w:t>
      </w:r>
      <w:r w:rsidRPr="00E477A0">
        <w:rPr>
          <w:rFonts w:ascii="Times New Roman" w:hAnsi="Times New Roman" w:cs="Times New Roman"/>
          <w:b/>
          <w:sz w:val="24"/>
        </w:rPr>
        <w:t>. -</w:t>
      </w:r>
      <w:r w:rsidR="00262A31" w:rsidRPr="00E477A0">
        <w:rPr>
          <w:rFonts w:ascii="Times New Roman" w:hAnsi="Times New Roman" w:cs="Times New Roman"/>
          <w:b/>
          <w:sz w:val="24"/>
        </w:rPr>
        <w:t xml:space="preserve"> </w:t>
      </w:r>
      <w:r w:rsidR="001339A7" w:rsidRPr="00E477A0">
        <w:rPr>
          <w:rFonts w:ascii="Times New Roman" w:hAnsi="Times New Roman" w:cs="Times New Roman"/>
          <w:b/>
          <w:sz w:val="24"/>
        </w:rPr>
        <w:t>Ceux qui auront contrefait le sceau de l'Etat ou</w:t>
      </w:r>
      <w:r w:rsidR="005725F6" w:rsidRPr="00E477A0">
        <w:rPr>
          <w:rFonts w:ascii="Times New Roman" w:hAnsi="Times New Roman" w:cs="Times New Roman"/>
          <w:b/>
          <w:sz w:val="24"/>
        </w:rPr>
        <w:t xml:space="preserve"> fait usage du sceau contrefait ;</w:t>
      </w:r>
    </w:p>
    <w:p w:rsidR="001339A7" w:rsidRPr="00E477A0" w:rsidRDefault="001339A7"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Ceux qui auront contrefait ou f</w:t>
      </w:r>
      <w:r w:rsidR="005B238F" w:rsidRPr="00E477A0">
        <w:rPr>
          <w:rFonts w:ascii="Times New Roman" w:hAnsi="Times New Roman" w:cs="Times New Roman"/>
          <w:b/>
          <w:sz w:val="24"/>
        </w:rPr>
        <w:t>alsifié des effets émis par le T</w:t>
      </w:r>
      <w:r w:rsidRPr="00E477A0">
        <w:rPr>
          <w:rFonts w:ascii="Times New Roman" w:hAnsi="Times New Roman" w:cs="Times New Roman"/>
          <w:b/>
          <w:sz w:val="24"/>
        </w:rPr>
        <w:t>résor public avec son timbre ou sa marque ou qui auront fait usage de ces effets contrefaits ou falsifiés ou qui les auront introduits sur le territoire sénégalais, seront punis</w:t>
      </w:r>
      <w:r w:rsidR="005725F6" w:rsidRPr="00E477A0">
        <w:rPr>
          <w:rFonts w:ascii="Times New Roman" w:hAnsi="Times New Roman" w:cs="Times New Roman"/>
          <w:b/>
          <w:sz w:val="24"/>
        </w:rPr>
        <w:t xml:space="preserve"> du maximum de l'emprisonnement ;</w:t>
      </w:r>
    </w:p>
    <w:p w:rsidR="001339A7" w:rsidRPr="00E477A0" w:rsidRDefault="001339A7"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Les sceaux contrefaits et les effets contrefaits ou falsifiés seront confisqués et détruits.</w:t>
      </w:r>
    </w:p>
    <w:p w:rsidR="005B238F" w:rsidRDefault="001339A7"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Les dispositions de l'article précédent sont applicables aux faits mentionnés </w:t>
      </w:r>
      <w:r w:rsidR="000B6DF5">
        <w:rPr>
          <w:rFonts w:ascii="Times New Roman" w:hAnsi="Times New Roman" w:cs="Times New Roman"/>
          <w:b/>
          <w:sz w:val="24"/>
        </w:rPr>
        <w:t xml:space="preserve">        </w:t>
      </w:r>
      <w:r w:rsidRPr="00E477A0">
        <w:rPr>
          <w:rFonts w:ascii="Times New Roman" w:hAnsi="Times New Roman" w:cs="Times New Roman"/>
          <w:b/>
          <w:sz w:val="24"/>
        </w:rPr>
        <w:t>ci-dessus.</w:t>
      </w:r>
    </w:p>
    <w:p w:rsidR="006049B2" w:rsidRPr="00E477A0" w:rsidRDefault="006049B2" w:rsidP="00E477A0">
      <w:pPr>
        <w:spacing w:line="360" w:lineRule="auto"/>
        <w:ind w:left="708"/>
        <w:jc w:val="both"/>
        <w:rPr>
          <w:rFonts w:ascii="Times New Roman" w:hAnsi="Times New Roman" w:cs="Times New Roman"/>
          <w:b/>
          <w:sz w:val="24"/>
        </w:rPr>
      </w:pPr>
    </w:p>
    <w:p w:rsidR="00823AD2" w:rsidRPr="00E477A0" w:rsidRDefault="00262A31" w:rsidP="00885FC8">
      <w:pPr>
        <w:pStyle w:val="Paragraphedeliste"/>
        <w:numPr>
          <w:ilvl w:val="0"/>
          <w:numId w:val="5"/>
        </w:numPr>
        <w:spacing w:line="360" w:lineRule="auto"/>
        <w:ind w:left="1428"/>
        <w:jc w:val="both"/>
        <w:rPr>
          <w:rFonts w:ascii="Times New Roman" w:hAnsi="Times New Roman" w:cs="Times New Roman"/>
          <w:b/>
          <w:sz w:val="24"/>
        </w:rPr>
      </w:pPr>
      <w:r w:rsidRPr="00E477A0">
        <w:rPr>
          <w:rFonts w:ascii="Times New Roman" w:hAnsi="Times New Roman" w:cs="Times New Roman"/>
          <w:i/>
          <w:sz w:val="24"/>
        </w:rPr>
        <w:t xml:space="preserve">A </w:t>
      </w:r>
      <w:r w:rsidR="00467F62" w:rsidRPr="00E477A0">
        <w:rPr>
          <w:rFonts w:ascii="Times New Roman" w:hAnsi="Times New Roman" w:cs="Times New Roman"/>
          <w:i/>
          <w:sz w:val="24"/>
        </w:rPr>
        <w:t>jugé que commet le délit de con</w:t>
      </w:r>
      <w:r w:rsidR="00732963">
        <w:rPr>
          <w:rFonts w:ascii="Times New Roman" w:hAnsi="Times New Roman" w:cs="Times New Roman"/>
          <w:i/>
          <w:sz w:val="24"/>
        </w:rPr>
        <w:t>trefaçon du</w:t>
      </w:r>
      <w:r w:rsidR="00CE2995">
        <w:rPr>
          <w:rFonts w:ascii="Times New Roman" w:hAnsi="Times New Roman" w:cs="Times New Roman"/>
          <w:i/>
          <w:sz w:val="24"/>
        </w:rPr>
        <w:t xml:space="preserve"> sceau de l’Etat, un </w:t>
      </w:r>
      <w:r w:rsidR="002A64D7">
        <w:rPr>
          <w:rFonts w:ascii="Times New Roman" w:hAnsi="Times New Roman" w:cs="Times New Roman"/>
          <w:i/>
          <w:sz w:val="24"/>
        </w:rPr>
        <w:t>chef de service de l’A</w:t>
      </w:r>
      <w:r w:rsidR="00732963">
        <w:rPr>
          <w:rFonts w:ascii="Times New Roman" w:hAnsi="Times New Roman" w:cs="Times New Roman"/>
          <w:i/>
          <w:sz w:val="24"/>
        </w:rPr>
        <w:t>dministration générale et de l’équipement(SAGE) d’un ministère</w:t>
      </w:r>
      <w:r w:rsidR="00467F62" w:rsidRPr="00E477A0">
        <w:rPr>
          <w:rFonts w:ascii="Times New Roman" w:hAnsi="Times New Roman" w:cs="Times New Roman"/>
          <w:i/>
          <w:sz w:val="24"/>
        </w:rPr>
        <w:t xml:space="preserve"> </w:t>
      </w:r>
      <w:r w:rsidR="000B6DF5" w:rsidRPr="00E477A0">
        <w:rPr>
          <w:rFonts w:ascii="Times New Roman" w:hAnsi="Times New Roman" w:cs="Times New Roman"/>
          <w:i/>
          <w:sz w:val="24"/>
        </w:rPr>
        <w:t>qui établit</w:t>
      </w:r>
      <w:r w:rsidR="00823AD2" w:rsidRPr="00E477A0">
        <w:rPr>
          <w:rFonts w:ascii="Times New Roman" w:hAnsi="Times New Roman" w:cs="Times New Roman"/>
          <w:i/>
          <w:sz w:val="24"/>
        </w:rPr>
        <w:t xml:space="preserve"> un </w:t>
      </w:r>
      <w:r w:rsidR="00467F62" w:rsidRPr="00E477A0">
        <w:rPr>
          <w:rFonts w:ascii="Times New Roman" w:hAnsi="Times New Roman" w:cs="Times New Roman"/>
          <w:i/>
          <w:sz w:val="24"/>
        </w:rPr>
        <w:t xml:space="preserve">faux </w:t>
      </w:r>
      <w:r w:rsidR="00823AD2" w:rsidRPr="00E477A0">
        <w:rPr>
          <w:rFonts w:ascii="Times New Roman" w:hAnsi="Times New Roman" w:cs="Times New Roman"/>
          <w:i/>
          <w:sz w:val="24"/>
        </w:rPr>
        <w:t xml:space="preserve">cachet </w:t>
      </w:r>
      <w:r w:rsidR="00467F62" w:rsidRPr="00E477A0">
        <w:rPr>
          <w:rFonts w:ascii="Times New Roman" w:hAnsi="Times New Roman" w:cs="Times New Roman"/>
          <w:i/>
          <w:sz w:val="24"/>
        </w:rPr>
        <w:t xml:space="preserve">grâce une </w:t>
      </w:r>
      <w:r w:rsidR="00823AD2" w:rsidRPr="00E477A0">
        <w:rPr>
          <w:rFonts w:ascii="Times New Roman" w:hAnsi="Times New Roman" w:cs="Times New Roman"/>
          <w:i/>
          <w:sz w:val="24"/>
        </w:rPr>
        <w:t xml:space="preserve">comparaison </w:t>
      </w:r>
      <w:r w:rsidR="00467F62" w:rsidRPr="00E477A0">
        <w:rPr>
          <w:rFonts w:ascii="Times New Roman" w:hAnsi="Times New Roman" w:cs="Times New Roman"/>
          <w:i/>
          <w:sz w:val="24"/>
        </w:rPr>
        <w:t xml:space="preserve">avec le spécimen </w:t>
      </w:r>
      <w:r w:rsidR="00823AD2" w:rsidRPr="00E477A0">
        <w:rPr>
          <w:rFonts w:ascii="Times New Roman" w:hAnsi="Times New Roman" w:cs="Times New Roman"/>
          <w:i/>
          <w:sz w:val="24"/>
        </w:rPr>
        <w:t>du cachet authentique de l’inspection des opérations financières</w:t>
      </w:r>
      <w:r w:rsidR="00732963">
        <w:rPr>
          <w:rFonts w:ascii="Times New Roman" w:hAnsi="Times New Roman" w:cs="Times New Roman"/>
          <w:i/>
          <w:sz w:val="24"/>
        </w:rPr>
        <w:t xml:space="preserve"> pour établir de fausses factures et procéder à </w:t>
      </w:r>
      <w:r w:rsidR="00176361">
        <w:rPr>
          <w:rFonts w:ascii="Times New Roman" w:hAnsi="Times New Roman" w:cs="Times New Roman"/>
          <w:i/>
          <w:sz w:val="24"/>
        </w:rPr>
        <w:t>des détournements</w:t>
      </w:r>
      <w:r w:rsidR="00732963">
        <w:rPr>
          <w:rFonts w:ascii="Times New Roman" w:hAnsi="Times New Roman" w:cs="Times New Roman"/>
          <w:i/>
          <w:sz w:val="24"/>
        </w:rPr>
        <w:t xml:space="preserve"> de derniers publics.</w:t>
      </w:r>
    </w:p>
    <w:p w:rsidR="00823AD2" w:rsidRPr="00F60A41" w:rsidRDefault="00F60A41" w:rsidP="00CF38A1">
      <w:pPr>
        <w:pStyle w:val="Titre2"/>
        <w:rPr>
          <w:rFonts w:ascii="Times New Roman" w:hAnsi="Times New Roman" w:cs="Times New Roman"/>
          <w:color w:val="auto"/>
        </w:rPr>
      </w:pPr>
      <w:r>
        <w:tab/>
      </w:r>
      <w:bookmarkStart w:id="14" w:name="_Toc521707957"/>
      <w:r w:rsidR="00B13C76" w:rsidRPr="00F60A41">
        <w:rPr>
          <w:rFonts w:ascii="Times New Roman" w:hAnsi="Times New Roman" w:cs="Times New Roman"/>
          <w:color w:val="auto"/>
          <w:sz w:val="24"/>
        </w:rPr>
        <w:t>Cour d’appel</w:t>
      </w:r>
      <w:r w:rsidR="003E2B0A" w:rsidRPr="00F60A41">
        <w:rPr>
          <w:rFonts w:ascii="Times New Roman" w:hAnsi="Times New Roman" w:cs="Times New Roman"/>
          <w:color w:val="auto"/>
          <w:sz w:val="24"/>
        </w:rPr>
        <w:t xml:space="preserve"> Dakar arrêt n°875 du 23 juin </w:t>
      </w:r>
      <w:r w:rsidR="00823AD2" w:rsidRPr="00F60A41">
        <w:rPr>
          <w:rFonts w:ascii="Times New Roman" w:hAnsi="Times New Roman" w:cs="Times New Roman"/>
          <w:color w:val="auto"/>
          <w:sz w:val="24"/>
        </w:rPr>
        <w:t xml:space="preserve">2014, Ministère public et Agent </w:t>
      </w:r>
      <w:r w:rsidRPr="00F60A41">
        <w:rPr>
          <w:rFonts w:ascii="Times New Roman" w:hAnsi="Times New Roman" w:cs="Times New Roman"/>
          <w:color w:val="auto"/>
          <w:sz w:val="24"/>
        </w:rPr>
        <w:tab/>
      </w:r>
      <w:r w:rsidR="00823AD2" w:rsidRPr="00F60A41">
        <w:rPr>
          <w:rFonts w:ascii="Times New Roman" w:hAnsi="Times New Roman" w:cs="Times New Roman"/>
          <w:color w:val="auto"/>
          <w:sz w:val="24"/>
        </w:rPr>
        <w:t xml:space="preserve">judicaire de </w:t>
      </w:r>
      <w:r w:rsidR="001A21C9" w:rsidRPr="00F60A41">
        <w:rPr>
          <w:rFonts w:ascii="Times New Roman" w:hAnsi="Times New Roman" w:cs="Times New Roman"/>
          <w:color w:val="auto"/>
          <w:sz w:val="24"/>
        </w:rPr>
        <w:t xml:space="preserve">l’Etat contre/ Papa Amath SANE, </w:t>
      </w:r>
      <w:r w:rsidR="00823AD2" w:rsidRPr="00F60A41">
        <w:rPr>
          <w:rFonts w:ascii="Times New Roman" w:hAnsi="Times New Roman" w:cs="Times New Roman"/>
          <w:color w:val="auto"/>
          <w:sz w:val="24"/>
        </w:rPr>
        <w:t>i</w:t>
      </w:r>
      <w:r w:rsidR="001A21C9" w:rsidRPr="00F60A41">
        <w:rPr>
          <w:rFonts w:ascii="Times New Roman" w:hAnsi="Times New Roman" w:cs="Times New Roman"/>
          <w:color w:val="auto"/>
          <w:sz w:val="24"/>
        </w:rPr>
        <w:t>nédit</w:t>
      </w:r>
      <w:r w:rsidR="00823AD2" w:rsidRPr="00F60A41">
        <w:rPr>
          <w:rFonts w:ascii="Times New Roman" w:hAnsi="Times New Roman" w:cs="Times New Roman"/>
          <w:color w:val="auto"/>
          <w:sz w:val="24"/>
        </w:rPr>
        <w:t>.</w:t>
      </w:r>
      <w:bookmarkEnd w:id="14"/>
      <w:r w:rsidR="00823AD2" w:rsidRPr="00F60A41">
        <w:rPr>
          <w:rFonts w:ascii="Times New Roman" w:hAnsi="Times New Roman" w:cs="Times New Roman"/>
          <w:color w:val="auto"/>
          <w:sz w:val="24"/>
        </w:rPr>
        <w:t xml:space="preserve"> </w:t>
      </w:r>
    </w:p>
    <w:p w:rsidR="005C04ED" w:rsidRPr="00E477A0" w:rsidRDefault="005C04ED" w:rsidP="00E477A0">
      <w:pPr>
        <w:pStyle w:val="Paragraphedeliste"/>
        <w:spacing w:line="360" w:lineRule="auto"/>
        <w:ind w:left="708"/>
        <w:jc w:val="both"/>
        <w:rPr>
          <w:rFonts w:ascii="Times New Roman" w:hAnsi="Times New Roman" w:cs="Times New Roman"/>
          <w:b/>
          <w:sz w:val="24"/>
        </w:rPr>
      </w:pPr>
    </w:p>
    <w:p w:rsidR="00853155" w:rsidRPr="00E477A0" w:rsidRDefault="00853155"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b/>
          <w:sz w:val="24"/>
        </w:rPr>
        <w:t xml:space="preserve"> </w:t>
      </w:r>
      <w:r w:rsidRPr="00E477A0">
        <w:rPr>
          <w:rFonts w:ascii="Times New Roman" w:hAnsi="Times New Roman" w:cs="Times New Roman"/>
          <w:i/>
          <w:sz w:val="24"/>
        </w:rPr>
        <w:t>A fait une b</w:t>
      </w:r>
      <w:r w:rsidR="00732963">
        <w:rPr>
          <w:rFonts w:ascii="Times New Roman" w:hAnsi="Times New Roman" w:cs="Times New Roman"/>
          <w:i/>
          <w:sz w:val="24"/>
        </w:rPr>
        <w:t>onne application de la loi, le t</w:t>
      </w:r>
      <w:r w:rsidRPr="00E477A0">
        <w:rPr>
          <w:rFonts w:ascii="Times New Roman" w:hAnsi="Times New Roman" w:cs="Times New Roman"/>
          <w:i/>
          <w:sz w:val="24"/>
        </w:rPr>
        <w:t>ribunal qui dé</w:t>
      </w:r>
      <w:r w:rsidR="00732963">
        <w:rPr>
          <w:rFonts w:ascii="Times New Roman" w:hAnsi="Times New Roman" w:cs="Times New Roman"/>
          <w:i/>
          <w:sz w:val="24"/>
        </w:rPr>
        <w:t>clare coupable de contrefaçon du</w:t>
      </w:r>
      <w:r w:rsidRPr="00E477A0">
        <w:rPr>
          <w:rFonts w:ascii="Times New Roman" w:hAnsi="Times New Roman" w:cs="Times New Roman"/>
          <w:i/>
          <w:sz w:val="24"/>
        </w:rPr>
        <w:t xml:space="preserve"> sceau de l’Etat un prévenu </w:t>
      </w:r>
      <w:r w:rsidRPr="00E477A0">
        <w:rPr>
          <w:rFonts w:ascii="Times New Roman" w:eastAsia="Calibri" w:hAnsi="Times New Roman" w:cs="Times New Roman"/>
          <w:i/>
          <w:sz w:val="24"/>
        </w:rPr>
        <w:t>muni d’une fausse correspondance du Présid</w:t>
      </w:r>
      <w:r w:rsidR="001D222C">
        <w:rPr>
          <w:rFonts w:ascii="Times New Roman" w:eastAsia="Calibri" w:hAnsi="Times New Roman" w:cs="Times New Roman"/>
          <w:i/>
          <w:sz w:val="24"/>
        </w:rPr>
        <w:t xml:space="preserve">ent de la République portant sa </w:t>
      </w:r>
      <w:r w:rsidRPr="00E477A0">
        <w:rPr>
          <w:rFonts w:ascii="Times New Roman" w:eastAsia="Calibri" w:hAnsi="Times New Roman" w:cs="Times New Roman"/>
          <w:i/>
          <w:sz w:val="24"/>
        </w:rPr>
        <w:t>signature falsifiée et un faux sceau de la Présidence de la République</w:t>
      </w:r>
      <w:r w:rsidRPr="00E477A0">
        <w:rPr>
          <w:rFonts w:ascii="Times New Roman" w:eastAsia="Calibri" w:hAnsi="Times New Roman" w:cs="Times New Roman"/>
          <w:b/>
          <w:sz w:val="24"/>
        </w:rPr>
        <w:t> </w:t>
      </w:r>
      <w:r w:rsidR="00176361">
        <w:rPr>
          <w:rFonts w:ascii="Times New Roman" w:hAnsi="Times New Roman" w:cs="Times New Roman"/>
          <w:i/>
          <w:sz w:val="24"/>
        </w:rPr>
        <w:t xml:space="preserve">a </w:t>
      </w:r>
      <w:r w:rsidR="00732963">
        <w:rPr>
          <w:rFonts w:ascii="Times New Roman" w:hAnsi="Times New Roman" w:cs="Times New Roman"/>
          <w:i/>
          <w:sz w:val="24"/>
        </w:rPr>
        <w:t>tenté</w:t>
      </w:r>
      <w:r w:rsidR="001D222C">
        <w:rPr>
          <w:rFonts w:ascii="Times New Roman" w:hAnsi="Times New Roman" w:cs="Times New Roman"/>
          <w:i/>
          <w:sz w:val="24"/>
        </w:rPr>
        <w:t xml:space="preserve"> d’escroquer la fortuite d’autrui.</w:t>
      </w:r>
    </w:p>
    <w:p w:rsidR="00262A31" w:rsidRPr="00F60A41" w:rsidRDefault="00F60A41" w:rsidP="00CF38A1">
      <w:pPr>
        <w:pStyle w:val="Titre2"/>
        <w:rPr>
          <w:rFonts w:ascii="Times New Roman" w:hAnsi="Times New Roman" w:cs="Times New Roman"/>
          <w:color w:val="auto"/>
        </w:rPr>
      </w:pPr>
      <w:r>
        <w:rPr>
          <w:rFonts w:eastAsia="Calibri"/>
        </w:rPr>
        <w:tab/>
      </w:r>
      <w:bookmarkStart w:id="15" w:name="_Toc521707958"/>
      <w:r w:rsidR="006D644F" w:rsidRPr="00F60A41">
        <w:rPr>
          <w:rFonts w:ascii="Times New Roman" w:eastAsia="Calibri" w:hAnsi="Times New Roman" w:cs="Times New Roman"/>
          <w:color w:val="auto"/>
          <w:sz w:val="24"/>
        </w:rPr>
        <w:t>Cour d'a</w:t>
      </w:r>
      <w:r w:rsidR="00853155" w:rsidRPr="00F60A41">
        <w:rPr>
          <w:rFonts w:ascii="Times New Roman" w:eastAsia="Calibri" w:hAnsi="Times New Roman" w:cs="Times New Roman"/>
          <w:color w:val="auto"/>
          <w:sz w:val="24"/>
        </w:rPr>
        <w:t>ppel de Dakar</w:t>
      </w:r>
      <w:r w:rsidR="00853155" w:rsidRPr="00F60A41">
        <w:rPr>
          <w:rFonts w:ascii="Times New Roman" w:hAnsi="Times New Roman" w:cs="Times New Roman"/>
          <w:color w:val="auto"/>
          <w:sz w:val="24"/>
        </w:rPr>
        <w:t xml:space="preserve">, arrêt n° </w:t>
      </w:r>
      <w:r w:rsidR="00853155" w:rsidRPr="00F60A41">
        <w:rPr>
          <w:rFonts w:ascii="Times New Roman" w:eastAsia="Calibri" w:hAnsi="Times New Roman" w:cs="Times New Roman"/>
          <w:color w:val="auto"/>
          <w:sz w:val="24"/>
        </w:rPr>
        <w:t>37</w:t>
      </w:r>
      <w:r w:rsidR="00853155" w:rsidRPr="00F60A41">
        <w:rPr>
          <w:rFonts w:ascii="Times New Roman" w:hAnsi="Times New Roman" w:cs="Times New Roman"/>
          <w:color w:val="auto"/>
          <w:sz w:val="24"/>
        </w:rPr>
        <w:t xml:space="preserve"> du 19 janvier 2004, Ministère public et </w:t>
      </w:r>
      <w:r w:rsidRPr="00F60A41">
        <w:rPr>
          <w:rFonts w:ascii="Times New Roman" w:hAnsi="Times New Roman" w:cs="Times New Roman"/>
          <w:color w:val="auto"/>
          <w:sz w:val="24"/>
        </w:rPr>
        <w:tab/>
      </w:r>
      <w:r w:rsidR="006E7421" w:rsidRPr="00F60A41">
        <w:rPr>
          <w:rFonts w:ascii="Times New Roman" w:eastAsia="Calibri" w:hAnsi="Times New Roman" w:cs="Times New Roman"/>
          <w:color w:val="auto"/>
          <w:sz w:val="24"/>
        </w:rPr>
        <w:t xml:space="preserve">Abdoulaye Daouda </w:t>
      </w:r>
      <w:r w:rsidR="00291D36" w:rsidRPr="00F60A41">
        <w:rPr>
          <w:rFonts w:ascii="Times New Roman" w:eastAsia="Calibri" w:hAnsi="Times New Roman" w:cs="Times New Roman"/>
          <w:color w:val="auto"/>
          <w:sz w:val="24"/>
        </w:rPr>
        <w:t>DIALLO</w:t>
      </w:r>
      <w:r w:rsidR="006E7421" w:rsidRPr="00F60A41">
        <w:rPr>
          <w:rFonts w:ascii="Times New Roman" w:eastAsia="Calibri" w:hAnsi="Times New Roman" w:cs="Times New Roman"/>
          <w:color w:val="auto"/>
          <w:sz w:val="24"/>
        </w:rPr>
        <w:t xml:space="preserve"> </w:t>
      </w:r>
      <w:r w:rsidR="00853155" w:rsidRPr="00F60A41">
        <w:rPr>
          <w:rFonts w:ascii="Times New Roman" w:hAnsi="Times New Roman" w:cs="Times New Roman"/>
          <w:color w:val="auto"/>
          <w:sz w:val="24"/>
        </w:rPr>
        <w:t xml:space="preserve">contre/ </w:t>
      </w:r>
      <w:r w:rsidR="00853155" w:rsidRPr="00F60A41">
        <w:rPr>
          <w:rFonts w:ascii="Times New Roman" w:eastAsia="Calibri" w:hAnsi="Times New Roman" w:cs="Times New Roman"/>
          <w:color w:val="auto"/>
          <w:sz w:val="24"/>
        </w:rPr>
        <w:t xml:space="preserve">Oumar Ngalla </w:t>
      </w:r>
      <w:r w:rsidR="00291D36" w:rsidRPr="00F60A41">
        <w:rPr>
          <w:rFonts w:ascii="Times New Roman" w:eastAsia="Calibri" w:hAnsi="Times New Roman" w:cs="Times New Roman"/>
          <w:color w:val="auto"/>
          <w:sz w:val="24"/>
        </w:rPr>
        <w:t>NDIAYE</w:t>
      </w:r>
      <w:r w:rsidR="006D644F" w:rsidRPr="00F60A41">
        <w:rPr>
          <w:rFonts w:ascii="Times New Roman" w:hAnsi="Times New Roman" w:cs="Times New Roman"/>
          <w:color w:val="auto"/>
          <w:sz w:val="24"/>
        </w:rPr>
        <w:t xml:space="preserve">, </w:t>
      </w:r>
      <w:r w:rsidR="00853155" w:rsidRPr="00F60A41">
        <w:rPr>
          <w:rFonts w:ascii="Times New Roman" w:hAnsi="Times New Roman" w:cs="Times New Roman"/>
          <w:color w:val="auto"/>
          <w:sz w:val="24"/>
        </w:rPr>
        <w:t>inéd</w:t>
      </w:r>
      <w:r w:rsidR="006D644F" w:rsidRPr="00F60A41">
        <w:rPr>
          <w:rFonts w:ascii="Times New Roman" w:hAnsi="Times New Roman" w:cs="Times New Roman"/>
          <w:color w:val="auto"/>
          <w:sz w:val="24"/>
        </w:rPr>
        <w:t>it</w:t>
      </w:r>
      <w:r w:rsidR="00853155" w:rsidRPr="00F60A41">
        <w:rPr>
          <w:rFonts w:ascii="Times New Roman" w:hAnsi="Times New Roman" w:cs="Times New Roman"/>
          <w:color w:val="auto"/>
          <w:sz w:val="24"/>
        </w:rPr>
        <w:t>.</w:t>
      </w:r>
      <w:bookmarkEnd w:id="15"/>
    </w:p>
    <w:p w:rsidR="003662F6" w:rsidRPr="00E477A0" w:rsidRDefault="003662F6" w:rsidP="00E477A0">
      <w:pPr>
        <w:pStyle w:val="Paragraphedeliste"/>
        <w:spacing w:line="360" w:lineRule="auto"/>
        <w:ind w:left="708"/>
        <w:jc w:val="both"/>
        <w:rPr>
          <w:rFonts w:ascii="Times New Roman" w:hAnsi="Times New Roman" w:cs="Times New Roman"/>
          <w:b/>
          <w:i/>
          <w:sz w:val="24"/>
        </w:rPr>
      </w:pPr>
    </w:p>
    <w:p w:rsidR="00DB0249" w:rsidRDefault="003662F6" w:rsidP="00885FC8">
      <w:pPr>
        <w:pStyle w:val="Paragraphedeliste"/>
        <w:numPr>
          <w:ilvl w:val="0"/>
          <w:numId w:val="15"/>
        </w:numPr>
        <w:spacing w:line="360" w:lineRule="auto"/>
        <w:jc w:val="both"/>
        <w:rPr>
          <w:rFonts w:ascii="Times New Roman" w:hAnsi="Times New Roman" w:cs="Times New Roman"/>
          <w:sz w:val="24"/>
        </w:rPr>
      </w:pPr>
      <w:r>
        <w:rPr>
          <w:rFonts w:ascii="Times New Roman" w:hAnsi="Times New Roman" w:cs="Times New Roman"/>
          <w:sz w:val="24"/>
        </w:rPr>
        <w:t xml:space="preserve">Le </w:t>
      </w:r>
      <w:r w:rsidR="000B6DF5">
        <w:rPr>
          <w:rFonts w:ascii="Times New Roman" w:hAnsi="Times New Roman" w:cs="Times New Roman"/>
          <w:sz w:val="24"/>
        </w:rPr>
        <w:t xml:space="preserve">sceau est un cachet portant des signes gravés dont l’empreinte est apposée sur un acte. </w:t>
      </w:r>
      <w:r w:rsidR="00DB0249">
        <w:rPr>
          <w:rFonts w:ascii="Times New Roman" w:hAnsi="Times New Roman" w:cs="Times New Roman"/>
          <w:sz w:val="24"/>
        </w:rPr>
        <w:t>I</w:t>
      </w:r>
      <w:r w:rsidR="00732963">
        <w:rPr>
          <w:rFonts w:ascii="Times New Roman" w:hAnsi="Times New Roman" w:cs="Times New Roman"/>
          <w:sz w:val="24"/>
        </w:rPr>
        <w:t xml:space="preserve">l désigne aussi par extension </w:t>
      </w:r>
      <w:r w:rsidR="00DB0249">
        <w:rPr>
          <w:rFonts w:ascii="Times New Roman" w:hAnsi="Times New Roman" w:cs="Times New Roman"/>
          <w:sz w:val="24"/>
        </w:rPr>
        <w:t>l’empreinte apposée, soit afin de sceller cet acte de façon inviolable, soit de l’authentifier. (</w:t>
      </w:r>
      <w:r w:rsidR="00DB0249" w:rsidRPr="00DB0249">
        <w:rPr>
          <w:rFonts w:ascii="Times New Roman" w:hAnsi="Times New Roman" w:cs="Times New Roman"/>
          <w:b/>
          <w:sz w:val="24"/>
        </w:rPr>
        <w:t>G. CORNU, Vocabulaire juridique, Ass. Henri Capiant, 10</w:t>
      </w:r>
      <w:r w:rsidR="00DB0249" w:rsidRPr="00DB0249">
        <w:rPr>
          <w:rFonts w:ascii="Times New Roman" w:hAnsi="Times New Roman" w:cs="Times New Roman"/>
          <w:b/>
          <w:sz w:val="24"/>
          <w:vertAlign w:val="superscript"/>
        </w:rPr>
        <w:t>ème</w:t>
      </w:r>
      <w:r w:rsidR="00DB0249" w:rsidRPr="00DB0249">
        <w:rPr>
          <w:rFonts w:ascii="Times New Roman" w:hAnsi="Times New Roman" w:cs="Times New Roman"/>
          <w:b/>
          <w:sz w:val="24"/>
        </w:rPr>
        <w:t xml:space="preserve"> éd., PUF, 2014.</w:t>
      </w:r>
      <w:r w:rsidR="00DB0249">
        <w:rPr>
          <w:rFonts w:ascii="Times New Roman" w:hAnsi="Times New Roman" w:cs="Times New Roman"/>
          <w:b/>
          <w:sz w:val="24"/>
        </w:rPr>
        <w:t>)</w:t>
      </w:r>
    </w:p>
    <w:p w:rsidR="00DB0249" w:rsidRDefault="00DB0249" w:rsidP="00DB0249">
      <w:pPr>
        <w:pStyle w:val="Paragraphedeliste"/>
        <w:spacing w:line="360" w:lineRule="auto"/>
        <w:ind w:left="1428"/>
        <w:jc w:val="both"/>
        <w:rPr>
          <w:rFonts w:ascii="Times New Roman" w:hAnsi="Times New Roman" w:cs="Times New Roman"/>
          <w:sz w:val="24"/>
        </w:rPr>
      </w:pPr>
    </w:p>
    <w:p w:rsidR="00A20A82" w:rsidRPr="00DB0249" w:rsidRDefault="003E19EF" w:rsidP="00DB0249">
      <w:pPr>
        <w:pStyle w:val="Paragraphedeliste"/>
        <w:spacing w:line="360" w:lineRule="auto"/>
        <w:ind w:left="1428"/>
        <w:jc w:val="both"/>
        <w:rPr>
          <w:rFonts w:ascii="Times New Roman" w:hAnsi="Times New Roman" w:cs="Times New Roman"/>
          <w:sz w:val="24"/>
        </w:rPr>
      </w:pPr>
      <w:r>
        <w:rPr>
          <w:rFonts w:ascii="Times New Roman" w:hAnsi="Times New Roman" w:cs="Times New Roman"/>
          <w:sz w:val="24"/>
        </w:rPr>
        <w:t xml:space="preserve">C’est </w:t>
      </w:r>
      <w:r w:rsidR="00DB0249">
        <w:rPr>
          <w:rFonts w:ascii="Times New Roman" w:hAnsi="Times New Roman" w:cs="Times New Roman"/>
          <w:sz w:val="24"/>
        </w:rPr>
        <w:t xml:space="preserve">le </w:t>
      </w:r>
      <w:r w:rsidR="003662F6" w:rsidRPr="00DB0249">
        <w:rPr>
          <w:rFonts w:ascii="Times New Roman" w:hAnsi="Times New Roman" w:cs="Times New Roman"/>
          <w:sz w:val="24"/>
        </w:rPr>
        <w:t xml:space="preserve">cachet </w:t>
      </w:r>
      <w:r w:rsidR="00DB0249">
        <w:rPr>
          <w:rFonts w:ascii="Times New Roman" w:hAnsi="Times New Roman" w:cs="Times New Roman"/>
          <w:sz w:val="24"/>
        </w:rPr>
        <w:t>officiel de l’Autorité publique dont il s’agit.</w:t>
      </w:r>
      <w:r w:rsidR="003662F6" w:rsidRPr="00DB0249">
        <w:rPr>
          <w:rFonts w:ascii="Times New Roman" w:hAnsi="Times New Roman" w:cs="Times New Roman"/>
          <w:sz w:val="24"/>
        </w:rPr>
        <w:t xml:space="preserve">  </w:t>
      </w:r>
    </w:p>
    <w:p w:rsidR="004A1739" w:rsidRDefault="004A1739" w:rsidP="004A1739">
      <w:pPr>
        <w:pStyle w:val="Paragraphedeliste"/>
        <w:spacing w:line="360" w:lineRule="auto"/>
        <w:ind w:left="1428"/>
        <w:jc w:val="both"/>
        <w:rPr>
          <w:rFonts w:ascii="Times New Roman" w:hAnsi="Times New Roman" w:cs="Times New Roman"/>
          <w:sz w:val="24"/>
        </w:rPr>
      </w:pPr>
    </w:p>
    <w:p w:rsidR="004A1739" w:rsidRDefault="003662F6" w:rsidP="004A1739">
      <w:pPr>
        <w:pStyle w:val="Paragraphedeliste"/>
        <w:spacing w:line="360" w:lineRule="auto"/>
        <w:ind w:left="1428"/>
        <w:jc w:val="both"/>
        <w:rPr>
          <w:rFonts w:ascii="Times New Roman" w:hAnsi="Times New Roman" w:cs="Times New Roman"/>
          <w:sz w:val="24"/>
        </w:rPr>
      </w:pPr>
      <w:r>
        <w:rPr>
          <w:rFonts w:ascii="Times New Roman" w:hAnsi="Times New Roman" w:cs="Times New Roman"/>
          <w:sz w:val="24"/>
        </w:rPr>
        <w:t xml:space="preserve">Au Sénégal, il existe deux sceaux. Le </w:t>
      </w:r>
      <w:r w:rsidR="00A20A82">
        <w:rPr>
          <w:rFonts w:ascii="Times New Roman" w:hAnsi="Times New Roman" w:cs="Times New Roman"/>
          <w:sz w:val="24"/>
        </w:rPr>
        <w:t xml:space="preserve">sceau du lion passant </w:t>
      </w:r>
      <w:r w:rsidRPr="003662F6">
        <w:rPr>
          <w:rFonts w:ascii="Times New Roman" w:hAnsi="Times New Roman" w:cs="Times New Roman"/>
          <w:sz w:val="24"/>
        </w:rPr>
        <w:t>réservé au Président de la République et qui est destiné à marquer sous timbre sec les grands actes de l’état, comme les traités</w:t>
      </w:r>
      <w:r w:rsidR="00A20A82">
        <w:rPr>
          <w:rFonts w:ascii="Times New Roman" w:hAnsi="Times New Roman" w:cs="Times New Roman"/>
          <w:sz w:val="24"/>
        </w:rPr>
        <w:t xml:space="preserve"> et le sceau du Baobab qui estampille les actes de l’Administration publique. </w:t>
      </w:r>
      <w:r w:rsidR="004A1739">
        <w:rPr>
          <w:rFonts w:ascii="Times New Roman" w:hAnsi="Times New Roman" w:cs="Times New Roman"/>
          <w:sz w:val="24"/>
        </w:rPr>
        <w:t>(</w:t>
      </w:r>
      <w:r w:rsidR="004A1739" w:rsidRPr="004A1739">
        <w:rPr>
          <w:rFonts w:ascii="Times New Roman" w:hAnsi="Times New Roman" w:cs="Times New Roman"/>
          <w:b/>
          <w:sz w:val="24"/>
        </w:rPr>
        <w:t>Ordonnance n°60-26 du 10 octobre 1960</w:t>
      </w:r>
      <w:r w:rsidR="004A1739">
        <w:rPr>
          <w:rFonts w:ascii="Times New Roman" w:hAnsi="Times New Roman" w:cs="Times New Roman"/>
          <w:sz w:val="24"/>
        </w:rPr>
        <w:t xml:space="preserve">). </w:t>
      </w:r>
    </w:p>
    <w:p w:rsidR="00A20A82" w:rsidRPr="00A20A82" w:rsidRDefault="00A20A82" w:rsidP="00A20A82">
      <w:pPr>
        <w:pStyle w:val="Paragraphedeliste"/>
        <w:spacing w:line="360" w:lineRule="auto"/>
        <w:ind w:left="1428"/>
        <w:jc w:val="both"/>
        <w:rPr>
          <w:rFonts w:ascii="Times New Roman" w:hAnsi="Times New Roman" w:cs="Times New Roman"/>
          <w:sz w:val="24"/>
        </w:rPr>
      </w:pPr>
    </w:p>
    <w:p w:rsidR="001339A7"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1339A7" w:rsidRPr="00E477A0">
        <w:rPr>
          <w:rFonts w:ascii="Times New Roman" w:hAnsi="Times New Roman" w:cs="Times New Roman"/>
          <w:b/>
          <w:sz w:val="24"/>
        </w:rPr>
        <w:t>126</w:t>
      </w:r>
      <w:r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1339A7" w:rsidRPr="00E477A0">
        <w:rPr>
          <w:rFonts w:ascii="Times New Roman" w:hAnsi="Times New Roman" w:cs="Times New Roman"/>
          <w:b/>
          <w:sz w:val="24"/>
        </w:rPr>
        <w:t>Ceux qui auront contrefait ou falsifié, soit un ou plusieurs timbres nationaux, soit les marteaux de l'Etat servant aux marques forestières, soit le poinçon ou les poinçons servant à marquer les matières d'or et d'argent, ou qui auront fait usage des papiers, effets, timbres, marteaux ou poinçons falsifiés ou contrefaits, seront punis d'un emprisonnement de trois ans à sept ans.</w:t>
      </w:r>
    </w:p>
    <w:p w:rsidR="005B238F" w:rsidRPr="00E477A0" w:rsidRDefault="00CA777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Sera puni de la même peine, quiconque s'étant indûment procuré les vrais timbres, marteaux ou poinçons ayant l'une des destinations exprimées à l'alinéa précédent, en aura fait une application ou usage préjudiciable aux droits ou intérêts de l'Etat.</w:t>
      </w:r>
    </w:p>
    <w:p w:rsidR="00FE3E88" w:rsidRPr="00E477A0" w:rsidRDefault="00FE3E88" w:rsidP="00885FC8">
      <w:pPr>
        <w:pStyle w:val="Paragraphedeliste"/>
        <w:numPr>
          <w:ilvl w:val="0"/>
          <w:numId w:val="5"/>
        </w:numPr>
        <w:spacing w:line="360" w:lineRule="auto"/>
        <w:ind w:left="1428"/>
        <w:jc w:val="both"/>
        <w:rPr>
          <w:rFonts w:ascii="Times New Roman" w:hAnsi="Times New Roman" w:cs="Times New Roman"/>
          <w:b/>
          <w:i/>
          <w:sz w:val="24"/>
        </w:rPr>
      </w:pPr>
      <w:r w:rsidRPr="00E477A0">
        <w:rPr>
          <w:rFonts w:ascii="Times New Roman" w:hAnsi="Times New Roman" w:cs="Times New Roman"/>
          <w:i/>
          <w:sz w:val="24"/>
        </w:rPr>
        <w:t xml:space="preserve">A été jugé </w:t>
      </w:r>
      <w:r w:rsidR="00732963">
        <w:rPr>
          <w:rFonts w:ascii="Times New Roman" w:hAnsi="Times New Roman" w:cs="Times New Roman"/>
          <w:i/>
          <w:sz w:val="24"/>
        </w:rPr>
        <w:t>qu’</w:t>
      </w:r>
      <w:r w:rsidR="00C2792F">
        <w:rPr>
          <w:rFonts w:ascii="Times New Roman" w:hAnsi="Times New Roman" w:cs="Times New Roman"/>
          <w:i/>
          <w:sz w:val="24"/>
        </w:rPr>
        <w:t xml:space="preserve">est </w:t>
      </w:r>
      <w:r w:rsidRPr="00E477A0">
        <w:rPr>
          <w:rFonts w:ascii="Times New Roman" w:hAnsi="Times New Roman" w:cs="Times New Roman"/>
          <w:i/>
          <w:sz w:val="24"/>
        </w:rPr>
        <w:t>coupable de complicité de contrefaçon de timbres et de sceaux un prévenu qui servant d’intermédiaire entre le Greffe du Tribunal et le bureau d’enregistrement a aidé et assisté avec connaissance de cause, les auteurs de contrefaçon de t</w:t>
      </w:r>
      <w:r w:rsidR="00C2792F">
        <w:rPr>
          <w:rFonts w:ascii="Times New Roman" w:hAnsi="Times New Roman" w:cs="Times New Roman"/>
          <w:i/>
          <w:sz w:val="24"/>
        </w:rPr>
        <w:t>imbres et de sceaux pour recevoir en contrepartie de modiques sommes pour chaque dossier</w:t>
      </w:r>
      <w:r w:rsidRPr="00E477A0">
        <w:rPr>
          <w:rFonts w:ascii="Times New Roman" w:hAnsi="Times New Roman" w:cs="Times New Roman"/>
          <w:i/>
          <w:sz w:val="24"/>
        </w:rPr>
        <w:t xml:space="preserve">. </w:t>
      </w:r>
    </w:p>
    <w:p w:rsidR="00CE25F7" w:rsidRPr="00F60A41" w:rsidRDefault="00F60A41" w:rsidP="00F60A41">
      <w:pPr>
        <w:pStyle w:val="Titre2"/>
        <w:jc w:val="both"/>
        <w:rPr>
          <w:rFonts w:ascii="Times New Roman" w:hAnsi="Times New Roman" w:cs="Times New Roman"/>
          <w:color w:val="auto"/>
        </w:rPr>
      </w:pPr>
      <w:r>
        <w:tab/>
      </w:r>
      <w:bookmarkStart w:id="16" w:name="_Toc521707959"/>
      <w:r w:rsidR="006E7421" w:rsidRPr="00F60A41">
        <w:rPr>
          <w:rFonts w:ascii="Times New Roman" w:hAnsi="Times New Roman" w:cs="Times New Roman"/>
          <w:color w:val="auto"/>
          <w:sz w:val="24"/>
        </w:rPr>
        <w:t xml:space="preserve">Cour d'appel de Dakar, arrêt n°608 du 07 juillet 2010, Ministère public et </w:t>
      </w:r>
      <w:r w:rsidRPr="00F60A41">
        <w:rPr>
          <w:rFonts w:ascii="Times New Roman" w:hAnsi="Times New Roman" w:cs="Times New Roman"/>
          <w:color w:val="auto"/>
          <w:sz w:val="24"/>
        </w:rPr>
        <w:tab/>
      </w:r>
      <w:r w:rsidR="006E7421" w:rsidRPr="00F60A41">
        <w:rPr>
          <w:rFonts w:ascii="Times New Roman" w:hAnsi="Times New Roman" w:cs="Times New Roman"/>
          <w:color w:val="auto"/>
          <w:sz w:val="24"/>
        </w:rPr>
        <w:t>l’Agence judiciaire de l’Etat (A.J.E)</w:t>
      </w:r>
      <w:r w:rsidR="001A21C9" w:rsidRPr="00F60A41">
        <w:rPr>
          <w:rFonts w:ascii="Times New Roman" w:hAnsi="Times New Roman" w:cs="Times New Roman"/>
          <w:color w:val="auto"/>
          <w:sz w:val="24"/>
        </w:rPr>
        <w:t xml:space="preserve"> contre / Adama GUISSE, inédit.</w:t>
      </w:r>
      <w:bookmarkEnd w:id="16"/>
    </w:p>
    <w:p w:rsidR="00882B1C" w:rsidRDefault="00882B1C" w:rsidP="00E477A0">
      <w:pPr>
        <w:pStyle w:val="Paragraphedeliste"/>
        <w:tabs>
          <w:tab w:val="left" w:pos="567"/>
        </w:tabs>
        <w:spacing w:line="360" w:lineRule="auto"/>
        <w:ind w:left="708"/>
        <w:jc w:val="both"/>
        <w:rPr>
          <w:rFonts w:ascii="Times New Roman" w:hAnsi="Times New Roman" w:cs="Times New Roman"/>
          <w:b/>
          <w:sz w:val="24"/>
        </w:rPr>
      </w:pPr>
    </w:p>
    <w:p w:rsidR="00FE3E88" w:rsidRPr="002A64D7" w:rsidRDefault="00882B1C" w:rsidP="00885FC8">
      <w:pPr>
        <w:pStyle w:val="Paragraphedeliste"/>
        <w:numPr>
          <w:ilvl w:val="0"/>
          <w:numId w:val="15"/>
        </w:numPr>
        <w:tabs>
          <w:tab w:val="left" w:pos="567"/>
        </w:tabs>
        <w:spacing w:line="360" w:lineRule="auto"/>
        <w:jc w:val="both"/>
        <w:rPr>
          <w:rFonts w:ascii="Times New Roman" w:hAnsi="Times New Roman" w:cs="Times New Roman"/>
          <w:sz w:val="24"/>
        </w:rPr>
      </w:pPr>
      <w:r w:rsidRPr="002A64D7">
        <w:rPr>
          <w:rFonts w:ascii="Times New Roman" w:hAnsi="Times New Roman" w:cs="Times New Roman"/>
          <w:sz w:val="24"/>
        </w:rPr>
        <w:t xml:space="preserve">Les timbres nationaux sont des timbres utilisés dans des </w:t>
      </w:r>
      <w:r w:rsidRPr="002A64D7">
        <w:rPr>
          <w:rFonts w:ascii="Times New Roman" w:eastAsia="Verdana" w:hAnsi="Times New Roman" w:cs="Times New Roman"/>
          <w:color w:val="1B1B1B"/>
          <w:sz w:val="24"/>
          <w:szCs w:val="24"/>
          <w:lang w:eastAsia="fr-FR"/>
        </w:rPr>
        <w:t xml:space="preserve">affaires de l'État ou par une administration ou autorité publique représentant l'État conformément aux prescriptions de légales de la loi qui les </w:t>
      </w:r>
      <w:r w:rsidR="004C2709" w:rsidRPr="002A64D7">
        <w:rPr>
          <w:rFonts w:ascii="Times New Roman" w:eastAsia="Verdana" w:hAnsi="Times New Roman" w:cs="Times New Roman"/>
          <w:color w:val="1B1B1B"/>
          <w:sz w:val="24"/>
          <w:szCs w:val="24"/>
          <w:lang w:eastAsia="fr-FR"/>
        </w:rPr>
        <w:t>crée.</w:t>
      </w:r>
      <w:r w:rsidR="004C2709" w:rsidRPr="002A64D7">
        <w:rPr>
          <w:rFonts w:ascii="Times New Roman" w:eastAsia="Verdana" w:hAnsi="Times New Roman" w:cs="Times New Roman"/>
          <w:b/>
          <w:color w:val="1B1B1B"/>
          <w:sz w:val="24"/>
          <w:szCs w:val="24"/>
          <w:lang w:eastAsia="fr-FR"/>
        </w:rPr>
        <w:t xml:space="preserve"> (</w:t>
      </w:r>
      <w:r w:rsidR="002A64D7" w:rsidRPr="002A64D7">
        <w:rPr>
          <w:rFonts w:ascii="Times New Roman" w:eastAsia="Verdana" w:hAnsi="Times New Roman" w:cs="Times New Roman"/>
          <w:b/>
          <w:color w:val="1B1B1B"/>
          <w:sz w:val="24"/>
          <w:szCs w:val="24"/>
          <w:lang w:eastAsia="fr-FR"/>
        </w:rPr>
        <w:t>Cass.</w:t>
      </w:r>
      <w:r w:rsidR="002A64D7">
        <w:rPr>
          <w:rFonts w:ascii="Times New Roman" w:eastAsia="Verdana" w:hAnsi="Times New Roman" w:cs="Times New Roman"/>
          <w:b/>
          <w:color w:val="1B1B1B"/>
          <w:sz w:val="24"/>
          <w:szCs w:val="24"/>
          <w:lang w:eastAsia="fr-FR"/>
        </w:rPr>
        <w:t xml:space="preserve"> </w:t>
      </w:r>
      <w:r w:rsidR="002A64D7" w:rsidRPr="002A64D7">
        <w:rPr>
          <w:rFonts w:ascii="Times New Roman" w:eastAsia="Verdana" w:hAnsi="Times New Roman" w:cs="Times New Roman"/>
          <w:b/>
          <w:color w:val="1B1B1B"/>
          <w:sz w:val="24"/>
          <w:szCs w:val="24"/>
          <w:lang w:eastAsia="fr-FR"/>
        </w:rPr>
        <w:t xml:space="preserve">crim., 13 oct. 1843 : </w:t>
      </w:r>
      <w:r w:rsidR="002A64D7" w:rsidRPr="002A64D7">
        <w:rPr>
          <w:rFonts w:ascii="Times New Roman" w:eastAsia="Verdana" w:hAnsi="Times New Roman" w:cs="Times New Roman"/>
          <w:b/>
          <w:i/>
          <w:color w:val="1B1B1B"/>
          <w:sz w:val="24"/>
          <w:szCs w:val="24"/>
          <w:lang w:eastAsia="fr-FR"/>
        </w:rPr>
        <w:t>Bull. crim</w:t>
      </w:r>
      <w:r w:rsidR="002A64D7" w:rsidRPr="002A64D7">
        <w:rPr>
          <w:rFonts w:ascii="Times New Roman" w:eastAsia="Verdana" w:hAnsi="Times New Roman" w:cs="Times New Roman"/>
          <w:b/>
          <w:color w:val="1B1B1B"/>
          <w:sz w:val="24"/>
          <w:szCs w:val="24"/>
          <w:lang w:eastAsia="fr-FR"/>
        </w:rPr>
        <w:t>., n°265</w:t>
      </w:r>
      <w:r w:rsidR="002A64D7">
        <w:rPr>
          <w:rFonts w:ascii="Times New Roman" w:eastAsia="Verdana" w:hAnsi="Times New Roman" w:cs="Times New Roman"/>
          <w:color w:val="1B1B1B"/>
          <w:sz w:val="24"/>
          <w:szCs w:val="24"/>
          <w:lang w:eastAsia="fr-FR"/>
        </w:rPr>
        <w:t>).</w:t>
      </w:r>
      <w:r w:rsidRPr="002A64D7">
        <w:rPr>
          <w:rFonts w:ascii="Times New Roman" w:eastAsia="Verdana" w:hAnsi="Times New Roman" w:cs="Times New Roman"/>
          <w:color w:val="1B1B1B"/>
          <w:sz w:val="24"/>
          <w:szCs w:val="24"/>
          <w:lang w:eastAsia="fr-FR"/>
        </w:rPr>
        <w:t xml:space="preserve"> </w:t>
      </w:r>
      <w:r w:rsidR="000B6DF5" w:rsidRPr="002A64D7">
        <w:rPr>
          <w:rFonts w:ascii="Times New Roman" w:eastAsia="Verdana" w:hAnsi="Times New Roman" w:cs="Times New Roman"/>
          <w:color w:val="1B1B1B"/>
          <w:sz w:val="24"/>
          <w:szCs w:val="24"/>
          <w:lang w:eastAsia="fr-FR"/>
        </w:rPr>
        <w:t xml:space="preserve">Ils sont à distinguer des timbres-poste. </w:t>
      </w:r>
    </w:p>
    <w:p w:rsidR="006049B2" w:rsidRDefault="006049B2" w:rsidP="00E477A0">
      <w:pPr>
        <w:pStyle w:val="Paragraphedeliste"/>
        <w:spacing w:line="360" w:lineRule="auto"/>
        <w:ind w:left="708"/>
        <w:jc w:val="both"/>
        <w:rPr>
          <w:rFonts w:ascii="Times New Roman" w:hAnsi="Times New Roman" w:cs="Times New Roman"/>
          <w:b/>
          <w:sz w:val="24"/>
        </w:rPr>
      </w:pPr>
    </w:p>
    <w:p w:rsidR="00CA7772" w:rsidRPr="00E477A0" w:rsidRDefault="001A0F8E" w:rsidP="00E477A0">
      <w:pPr>
        <w:pStyle w:val="Paragraphedeliste"/>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CA7772" w:rsidRPr="00E477A0">
        <w:rPr>
          <w:rFonts w:ascii="Times New Roman" w:hAnsi="Times New Roman" w:cs="Times New Roman"/>
          <w:b/>
          <w:sz w:val="24"/>
        </w:rPr>
        <w:t>127</w:t>
      </w:r>
      <w:r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CA7772" w:rsidRPr="00E477A0">
        <w:rPr>
          <w:rFonts w:ascii="Times New Roman" w:hAnsi="Times New Roman" w:cs="Times New Roman"/>
          <w:b/>
          <w:sz w:val="24"/>
        </w:rPr>
        <w:t>Seront punis d'un emprisonnement de deux à cinq ans et d'une amende de 25.000 à 2.500.000 francs</w:t>
      </w:r>
      <w:r w:rsidR="005D785A" w:rsidRPr="00E477A0">
        <w:rPr>
          <w:rFonts w:ascii="Times New Roman" w:hAnsi="Times New Roman" w:cs="Times New Roman"/>
          <w:b/>
          <w:sz w:val="24"/>
        </w:rPr>
        <w:t xml:space="preserve"> </w:t>
      </w:r>
      <w:r w:rsidR="00CA7772" w:rsidRPr="00E477A0">
        <w:rPr>
          <w:rFonts w:ascii="Times New Roman" w:hAnsi="Times New Roman" w:cs="Times New Roman"/>
          <w:b/>
          <w:sz w:val="24"/>
        </w:rPr>
        <w:t>:</w:t>
      </w:r>
    </w:p>
    <w:p w:rsidR="00CA7772" w:rsidRPr="00E477A0" w:rsidRDefault="005B238F"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1) c</w:t>
      </w:r>
      <w:r w:rsidR="00CA7772" w:rsidRPr="00E477A0">
        <w:rPr>
          <w:rFonts w:ascii="Times New Roman" w:hAnsi="Times New Roman" w:cs="Times New Roman"/>
          <w:b/>
          <w:sz w:val="24"/>
        </w:rPr>
        <w:t>eux qui auront contrefait les marques destinées à être apposées au nom du Gouvernement sur les diverses espèces de denrées ou de marchandises ou qui auront fait usage de ces fausses marques</w:t>
      </w:r>
      <w:r w:rsidR="005D785A" w:rsidRPr="00E477A0">
        <w:rPr>
          <w:rFonts w:ascii="Times New Roman" w:hAnsi="Times New Roman" w:cs="Times New Roman"/>
          <w:b/>
          <w:sz w:val="24"/>
        </w:rPr>
        <w:t xml:space="preserve"> </w:t>
      </w:r>
      <w:r w:rsidR="00CA7772" w:rsidRPr="00E477A0">
        <w:rPr>
          <w:rFonts w:ascii="Times New Roman" w:hAnsi="Times New Roman" w:cs="Times New Roman"/>
          <w:b/>
          <w:sz w:val="24"/>
        </w:rPr>
        <w:t>;</w:t>
      </w:r>
    </w:p>
    <w:p w:rsidR="00CA7772" w:rsidRPr="00E477A0" w:rsidRDefault="005B238F"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2) c</w:t>
      </w:r>
      <w:r w:rsidR="00CA7772" w:rsidRPr="00E477A0">
        <w:rPr>
          <w:rFonts w:ascii="Times New Roman" w:hAnsi="Times New Roman" w:cs="Times New Roman"/>
          <w:b/>
          <w:sz w:val="24"/>
        </w:rPr>
        <w:t xml:space="preserve">eux qui auront contrefait le sceau, timbre ou marque d'une autorité quelconque, ou qui auront fait usage de sceau, timbre ou marque </w:t>
      </w:r>
      <w:r w:rsidR="005D785A" w:rsidRPr="00E477A0">
        <w:rPr>
          <w:rFonts w:ascii="Times New Roman" w:hAnsi="Times New Roman" w:cs="Times New Roman"/>
          <w:b/>
          <w:sz w:val="24"/>
        </w:rPr>
        <w:t>contrefaits ;</w:t>
      </w:r>
    </w:p>
    <w:p w:rsidR="00CA7772" w:rsidRPr="00E477A0" w:rsidRDefault="005B238F"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3) c</w:t>
      </w:r>
      <w:r w:rsidR="00CA7772" w:rsidRPr="00E477A0">
        <w:rPr>
          <w:rFonts w:ascii="Times New Roman" w:hAnsi="Times New Roman" w:cs="Times New Roman"/>
          <w:b/>
          <w:sz w:val="24"/>
        </w:rPr>
        <w:t xml:space="preserve">eux qui auront contrefait les papiers à entête ou imprimés officiels en usage dans les assemblées instituées par la Constitution, les administrations publiques ou les différentes juridictions, qui les auront vendus, colportés ou distribués, ou qui auront fait usage des papiers ou imprimés ainsi </w:t>
      </w:r>
      <w:r w:rsidR="00262A31" w:rsidRPr="00E477A0">
        <w:rPr>
          <w:rFonts w:ascii="Times New Roman" w:hAnsi="Times New Roman" w:cs="Times New Roman"/>
          <w:b/>
          <w:sz w:val="24"/>
        </w:rPr>
        <w:t>contrefaits ;</w:t>
      </w:r>
    </w:p>
    <w:p w:rsidR="00CA7772" w:rsidRPr="00E477A0" w:rsidRDefault="005B238F"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4) c</w:t>
      </w:r>
      <w:r w:rsidR="00CA7772" w:rsidRPr="00E477A0">
        <w:rPr>
          <w:rFonts w:ascii="Times New Roman" w:hAnsi="Times New Roman" w:cs="Times New Roman"/>
          <w:b/>
          <w:sz w:val="24"/>
        </w:rPr>
        <w:t>eux qui auront contrefait ou falsifié les timbres-poste empreintes d'affranchissement ou coupon</w:t>
      </w:r>
      <w:r w:rsidR="00B13503">
        <w:rPr>
          <w:rFonts w:ascii="Times New Roman" w:hAnsi="Times New Roman" w:cs="Times New Roman"/>
          <w:b/>
          <w:sz w:val="24"/>
        </w:rPr>
        <w:t>s</w:t>
      </w:r>
      <w:r w:rsidR="00CA7772" w:rsidRPr="00E477A0">
        <w:rPr>
          <w:rFonts w:ascii="Times New Roman" w:hAnsi="Times New Roman" w:cs="Times New Roman"/>
          <w:b/>
          <w:sz w:val="24"/>
        </w:rPr>
        <w:t>-réponse émis par l'administration sénégalaise des postes et les timbres mobiles qui auront vendu, colporté, distribué ou utilisé sciemment lesdit</w:t>
      </w:r>
      <w:r w:rsidR="00B13503">
        <w:rPr>
          <w:rFonts w:ascii="Times New Roman" w:hAnsi="Times New Roman" w:cs="Times New Roman"/>
          <w:b/>
          <w:sz w:val="24"/>
        </w:rPr>
        <w:t>s timbres empreintes ou coupons-</w:t>
      </w:r>
      <w:r w:rsidR="00CA7772" w:rsidRPr="00E477A0">
        <w:rPr>
          <w:rFonts w:ascii="Times New Roman" w:hAnsi="Times New Roman" w:cs="Times New Roman"/>
          <w:b/>
          <w:sz w:val="24"/>
        </w:rPr>
        <w:t>réponse ou falsifiés. Ils pourront être interdits de séjour.</w:t>
      </w:r>
    </w:p>
    <w:p w:rsidR="00CA7772" w:rsidRPr="00E477A0" w:rsidRDefault="00CA777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Dans tous les cas, le corps du délit sera confisqué et détruit.</w:t>
      </w:r>
    </w:p>
    <w:p w:rsidR="00D33126" w:rsidRPr="00E477A0" w:rsidRDefault="00CA777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Les dispositions des articles 125, 126 et du présent article seront applicables aux tentatives de ces mêmes délits.</w:t>
      </w:r>
    </w:p>
    <w:p w:rsidR="00CA7772"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CA7772" w:rsidRPr="00E477A0">
        <w:rPr>
          <w:rFonts w:ascii="Times New Roman" w:hAnsi="Times New Roman" w:cs="Times New Roman"/>
          <w:b/>
          <w:sz w:val="24"/>
        </w:rPr>
        <w:t>128</w:t>
      </w:r>
      <w:r w:rsidRPr="00E477A0">
        <w:rPr>
          <w:rFonts w:ascii="Times New Roman" w:hAnsi="Times New Roman" w:cs="Times New Roman"/>
          <w:b/>
          <w:sz w:val="24"/>
        </w:rPr>
        <w:t>.</w:t>
      </w:r>
      <w:r w:rsidR="005D785A" w:rsidRPr="00E477A0">
        <w:rPr>
          <w:rFonts w:ascii="Times New Roman" w:hAnsi="Times New Roman" w:cs="Times New Roman"/>
          <w:b/>
          <w:sz w:val="24"/>
        </w:rPr>
        <w:t xml:space="preserve"> </w:t>
      </w:r>
      <w:r w:rsidRPr="00E477A0">
        <w:rPr>
          <w:rFonts w:ascii="Times New Roman" w:hAnsi="Times New Roman" w:cs="Times New Roman"/>
          <w:b/>
          <w:sz w:val="24"/>
        </w:rPr>
        <w:t xml:space="preserve">- </w:t>
      </w:r>
      <w:r w:rsidR="00CA7772" w:rsidRPr="00E477A0">
        <w:rPr>
          <w:rFonts w:ascii="Times New Roman" w:hAnsi="Times New Roman" w:cs="Times New Roman"/>
          <w:b/>
          <w:sz w:val="24"/>
        </w:rPr>
        <w:t xml:space="preserve">Quiconque s'étant indûment procuré de vrais sceaux, marques, timbres ou imprimés prévus à l'article précédent, en aura fait ou tenté d'en faire une application ou un usage frauduleux sera puni d'un emprisonnement de six mois à trois ans et d'une amende de 25.000 à 1.000.000 de </w:t>
      </w:r>
      <w:r w:rsidR="004C2709" w:rsidRPr="00E477A0">
        <w:rPr>
          <w:rFonts w:ascii="Times New Roman" w:hAnsi="Times New Roman" w:cs="Times New Roman"/>
          <w:b/>
          <w:sz w:val="24"/>
        </w:rPr>
        <w:t>francs.</w:t>
      </w:r>
    </w:p>
    <w:p w:rsidR="00CA7772" w:rsidRPr="00E477A0" w:rsidRDefault="00CA777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Les coupables pourront en outre être privés des droits mentionnés en l'article 34 du présent code pendant cinq ans au moins et dix ans au plus, à compter du jour où ils auront subi leur peine.</w:t>
      </w:r>
    </w:p>
    <w:p w:rsidR="006049B2" w:rsidRDefault="00CA777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Ils pourront aussi être interdits de séjour.</w:t>
      </w:r>
    </w:p>
    <w:p w:rsidR="00CA7772"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CA7772" w:rsidRPr="00E477A0">
        <w:rPr>
          <w:rFonts w:ascii="Times New Roman" w:hAnsi="Times New Roman" w:cs="Times New Roman"/>
          <w:b/>
          <w:sz w:val="24"/>
        </w:rPr>
        <w:t>129</w:t>
      </w:r>
      <w:r w:rsidRPr="00E477A0">
        <w:rPr>
          <w:rFonts w:ascii="Times New Roman" w:hAnsi="Times New Roman" w:cs="Times New Roman"/>
          <w:b/>
          <w:sz w:val="24"/>
        </w:rPr>
        <w:t xml:space="preserve">. - </w:t>
      </w:r>
      <w:r w:rsidR="00E84394" w:rsidRPr="00E477A0">
        <w:rPr>
          <w:rFonts w:ascii="Times New Roman" w:hAnsi="Times New Roman" w:cs="Times New Roman"/>
          <w:b/>
          <w:sz w:val="24"/>
        </w:rPr>
        <w:t xml:space="preserve">Seront punis d'un emprisonnement de six mois à trois ans et d'une amende </w:t>
      </w:r>
      <w:r w:rsidR="00DA7BD5" w:rsidRPr="00E477A0">
        <w:rPr>
          <w:rFonts w:ascii="Times New Roman" w:hAnsi="Times New Roman" w:cs="Times New Roman"/>
          <w:b/>
          <w:sz w:val="24"/>
        </w:rPr>
        <w:t>de 20.000 à 50.000 francs :</w:t>
      </w:r>
    </w:p>
    <w:p w:rsidR="00CA7772" w:rsidRPr="00E477A0" w:rsidRDefault="00DA7BD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1) c</w:t>
      </w:r>
      <w:r w:rsidR="00CA7772" w:rsidRPr="00E477A0">
        <w:rPr>
          <w:rFonts w:ascii="Times New Roman" w:hAnsi="Times New Roman" w:cs="Times New Roman"/>
          <w:b/>
          <w:sz w:val="24"/>
        </w:rPr>
        <w:t>eux qui auront fabriqué, vendu, colporté ou distribué tous objets, imprimés ou formules, obtenus par un procédé quelconque qui, par leur forme extérieure, présenteraient avec les pièces de monnaies ou billets de banque ayant cours légal au Sénégal ou à l'étranger, avec les titres de rente, vignettes et timbres du service des postes et télécommunications ou des régies de l'Etat, actions, obligations, parts d'intérêts, coupons de dividende ou intérêts y afférents et généralement avec les valeurs fiduciaires émises par l'Etat ou toutes autres collectivités publiques ou semi-publiques, ainsi que par des sociétés, compagnies ou entreprises privées, une ressemblance de nature à faciliter l'acceptation desdits objets, imprimés ou formules, aux lieu et place des valeurs imitées;</w:t>
      </w:r>
    </w:p>
    <w:p w:rsidR="00E84394" w:rsidRPr="00E477A0" w:rsidRDefault="00DA7BD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2) c</w:t>
      </w:r>
      <w:r w:rsidR="00E84394" w:rsidRPr="00E477A0">
        <w:rPr>
          <w:rFonts w:ascii="Times New Roman" w:hAnsi="Times New Roman" w:cs="Times New Roman"/>
          <w:b/>
          <w:sz w:val="24"/>
        </w:rPr>
        <w:t xml:space="preserve">eux qui auront fabriqué, vendu, colporté, distribué ou utilisé des imprimés qui, par leur format, leur couleur, leur texte, leur disposition typographique ou tout autre caractère, présenteraient, avec les papiers à en-tête ou imprimés officiels en usage dans les assemblées instituées par la Constitution, les administrations publiques et les différentes juridictions, une ressemblance de nature à causer une méprise dans l'esprit du </w:t>
      </w:r>
      <w:r w:rsidR="004C2709" w:rsidRPr="00E477A0">
        <w:rPr>
          <w:rFonts w:ascii="Times New Roman" w:hAnsi="Times New Roman" w:cs="Times New Roman"/>
          <w:b/>
          <w:sz w:val="24"/>
        </w:rPr>
        <w:t>public ;</w:t>
      </w:r>
    </w:p>
    <w:p w:rsidR="00E84394" w:rsidRPr="00E477A0" w:rsidRDefault="00DA7BD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3) c</w:t>
      </w:r>
      <w:r w:rsidR="00E84394" w:rsidRPr="00E477A0">
        <w:rPr>
          <w:rFonts w:ascii="Times New Roman" w:hAnsi="Times New Roman" w:cs="Times New Roman"/>
          <w:b/>
          <w:sz w:val="24"/>
        </w:rPr>
        <w:t xml:space="preserve">eux qui auront sciemment fait usage de timbres-poste ou de timbres mobiles ayant déjà été utilisés, ainsi que ceux qui auront par tous les moyens altéré des timbres dans le but de les soustraire à l'oblitération et de permettre ainsi leur réutilisation </w:t>
      </w:r>
      <w:r w:rsidR="005D785A" w:rsidRPr="00E477A0">
        <w:rPr>
          <w:rFonts w:ascii="Times New Roman" w:hAnsi="Times New Roman" w:cs="Times New Roman"/>
          <w:b/>
          <w:sz w:val="24"/>
        </w:rPr>
        <w:t>ultérieure ;</w:t>
      </w:r>
    </w:p>
    <w:p w:rsidR="00E84394" w:rsidRPr="00E477A0" w:rsidRDefault="00DA7BD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4) c</w:t>
      </w:r>
      <w:r w:rsidR="00E84394" w:rsidRPr="00E477A0">
        <w:rPr>
          <w:rFonts w:ascii="Times New Roman" w:hAnsi="Times New Roman" w:cs="Times New Roman"/>
          <w:b/>
          <w:sz w:val="24"/>
        </w:rPr>
        <w:t>eux qui auront surchargé par impression, perforation ou tout autre moyen les timbres-poste ou autres valeurs fiduciaires postales périmées ou non, à l'exception des opérations prescrites par le ministère des postes, télégraphes et téléphones, ainsi que ceux qui auront vendu, colporté, offert, distribué, exporté des timbres-poste ainsi surchargés;</w:t>
      </w:r>
    </w:p>
    <w:p w:rsidR="00E84394" w:rsidRPr="00E477A0" w:rsidRDefault="00E84394"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5</w:t>
      </w:r>
      <w:r w:rsidR="00DA7BD5" w:rsidRPr="00E477A0">
        <w:rPr>
          <w:rFonts w:ascii="Times New Roman" w:hAnsi="Times New Roman" w:cs="Times New Roman"/>
          <w:b/>
          <w:sz w:val="24"/>
        </w:rPr>
        <w:t>) c</w:t>
      </w:r>
      <w:r w:rsidRPr="00E477A0">
        <w:rPr>
          <w:rFonts w:ascii="Times New Roman" w:hAnsi="Times New Roman" w:cs="Times New Roman"/>
          <w:b/>
          <w:sz w:val="24"/>
        </w:rPr>
        <w:t>eux qui auront contrefait, imité ou altéré les vignettes, timbres, empreintes d'affranchissement ou coupons-réponse émis par le service des postes d'un pays étranger, qui auront vendu, colporté ou distribué lesdites vignettes, timbres, empreintes d'affranchissement ou coupons-réponse ou qui en auront fait usage ;</w:t>
      </w:r>
    </w:p>
    <w:p w:rsidR="00E84394" w:rsidRPr="00E477A0" w:rsidRDefault="00DA7BD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6) c</w:t>
      </w:r>
      <w:r w:rsidR="00E84394" w:rsidRPr="00E477A0">
        <w:rPr>
          <w:rFonts w:ascii="Times New Roman" w:hAnsi="Times New Roman" w:cs="Times New Roman"/>
          <w:b/>
          <w:sz w:val="24"/>
        </w:rPr>
        <w:t>eux qui auront contrefait, imité ou altéré les cartes d'identité postales sénégalaises ou étrangères, les cartes d'abonnement à la poste restante, qui auront vendu, colporté ou distribué lesdites cartes ou en auront fait usage.</w:t>
      </w:r>
    </w:p>
    <w:p w:rsidR="00155E79" w:rsidRPr="00E477A0" w:rsidRDefault="00E84394"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Dans tous les cas prévus au présent article, le corps du délit sera confisqué et détruit.</w:t>
      </w:r>
    </w:p>
    <w:p w:rsidR="00E84394" w:rsidRDefault="00E84394" w:rsidP="00F60A41">
      <w:pPr>
        <w:pStyle w:val="Titre2"/>
        <w:jc w:val="center"/>
        <w:rPr>
          <w:rFonts w:ascii="Times New Roman" w:hAnsi="Times New Roman" w:cs="Times New Roman"/>
          <w:i/>
          <w:color w:val="auto"/>
          <w:sz w:val="24"/>
        </w:rPr>
      </w:pPr>
      <w:bookmarkStart w:id="17" w:name="_Toc521707960"/>
      <w:r w:rsidRPr="00F60A41">
        <w:rPr>
          <w:rFonts w:ascii="Times New Roman" w:hAnsi="Times New Roman" w:cs="Times New Roman"/>
          <w:color w:val="auto"/>
          <w:sz w:val="24"/>
        </w:rPr>
        <w:t>Paragraphe III</w:t>
      </w:r>
      <w:r w:rsidR="00E548BF" w:rsidRPr="00F60A41">
        <w:rPr>
          <w:rFonts w:ascii="Times New Roman" w:hAnsi="Times New Roman" w:cs="Times New Roman"/>
          <w:color w:val="auto"/>
          <w:sz w:val="24"/>
        </w:rPr>
        <w:t xml:space="preserve">. </w:t>
      </w:r>
      <w:r w:rsidR="006049B2" w:rsidRPr="00F60A41">
        <w:rPr>
          <w:rFonts w:ascii="Times New Roman" w:hAnsi="Times New Roman" w:cs="Times New Roman"/>
          <w:color w:val="auto"/>
          <w:sz w:val="24"/>
        </w:rPr>
        <w:t xml:space="preserve">- </w:t>
      </w:r>
      <w:r w:rsidRPr="00F60A41">
        <w:rPr>
          <w:rFonts w:ascii="Times New Roman" w:hAnsi="Times New Roman" w:cs="Times New Roman"/>
          <w:i/>
          <w:color w:val="auto"/>
          <w:sz w:val="24"/>
        </w:rPr>
        <w:t>Des faux en écriture</w:t>
      </w:r>
      <w:r w:rsidR="00D37FBE" w:rsidRPr="00F60A41">
        <w:rPr>
          <w:rFonts w:ascii="Times New Roman" w:hAnsi="Times New Roman" w:cs="Times New Roman"/>
          <w:i/>
          <w:color w:val="auto"/>
          <w:sz w:val="24"/>
        </w:rPr>
        <w:t>s</w:t>
      </w:r>
      <w:r w:rsidRPr="00F60A41">
        <w:rPr>
          <w:rFonts w:ascii="Times New Roman" w:hAnsi="Times New Roman" w:cs="Times New Roman"/>
          <w:i/>
          <w:color w:val="auto"/>
          <w:sz w:val="24"/>
        </w:rPr>
        <w:t xml:space="preserve"> publique</w:t>
      </w:r>
      <w:r w:rsidR="00D37FBE" w:rsidRPr="00F60A41">
        <w:rPr>
          <w:rFonts w:ascii="Times New Roman" w:hAnsi="Times New Roman" w:cs="Times New Roman"/>
          <w:i/>
          <w:color w:val="auto"/>
          <w:sz w:val="24"/>
        </w:rPr>
        <w:t>s</w:t>
      </w:r>
      <w:r w:rsidRPr="00F60A41">
        <w:rPr>
          <w:rFonts w:ascii="Times New Roman" w:hAnsi="Times New Roman" w:cs="Times New Roman"/>
          <w:i/>
          <w:color w:val="auto"/>
          <w:sz w:val="24"/>
        </w:rPr>
        <w:t xml:space="preserve"> authentique</w:t>
      </w:r>
      <w:r w:rsidR="00D37FBE" w:rsidRPr="00F60A41">
        <w:rPr>
          <w:rFonts w:ascii="Times New Roman" w:hAnsi="Times New Roman" w:cs="Times New Roman"/>
          <w:i/>
          <w:color w:val="auto"/>
          <w:sz w:val="24"/>
        </w:rPr>
        <w:t>s</w:t>
      </w:r>
      <w:bookmarkEnd w:id="17"/>
    </w:p>
    <w:p w:rsidR="00F60A41" w:rsidRPr="00F60A41" w:rsidRDefault="00F60A41" w:rsidP="00F60A41"/>
    <w:p w:rsidR="00E84394" w:rsidRPr="00E477A0" w:rsidRDefault="00583FFD"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F31212" w:rsidRPr="00E477A0">
        <w:rPr>
          <w:rFonts w:ascii="Times New Roman" w:hAnsi="Times New Roman" w:cs="Times New Roman"/>
          <w:b/>
          <w:sz w:val="24"/>
        </w:rPr>
        <w:t>130</w:t>
      </w:r>
      <w:r w:rsidR="005A499F" w:rsidRPr="00E477A0">
        <w:rPr>
          <w:rFonts w:ascii="Times New Roman" w:hAnsi="Times New Roman" w:cs="Times New Roman"/>
          <w:b/>
          <w:sz w:val="24"/>
        </w:rPr>
        <w:t>.</w:t>
      </w:r>
      <w:r w:rsidR="001A0F8E" w:rsidRPr="00E477A0">
        <w:rPr>
          <w:rFonts w:ascii="Times New Roman" w:hAnsi="Times New Roman" w:cs="Times New Roman"/>
          <w:b/>
          <w:sz w:val="24"/>
        </w:rPr>
        <w:t xml:space="preserve"> </w:t>
      </w:r>
      <w:r w:rsidRPr="00E477A0">
        <w:rPr>
          <w:rFonts w:ascii="Times New Roman" w:hAnsi="Times New Roman" w:cs="Times New Roman"/>
          <w:b/>
          <w:sz w:val="24"/>
        </w:rPr>
        <w:t>-</w:t>
      </w:r>
      <w:r w:rsidR="001A0F8E" w:rsidRPr="00E477A0">
        <w:rPr>
          <w:rFonts w:ascii="Times New Roman" w:hAnsi="Times New Roman" w:cs="Times New Roman"/>
          <w:b/>
          <w:sz w:val="24"/>
        </w:rPr>
        <w:t xml:space="preserve"> </w:t>
      </w:r>
      <w:r w:rsidR="00E84394" w:rsidRPr="00E477A0">
        <w:rPr>
          <w:rFonts w:ascii="Times New Roman" w:hAnsi="Times New Roman" w:cs="Times New Roman"/>
          <w:b/>
          <w:sz w:val="24"/>
        </w:rPr>
        <w:t xml:space="preserve">Tout fonctionnaire ou officier public qui, dans l'exercice de ses fonctions, aura commis ou tenté de commettre un faux : </w:t>
      </w:r>
    </w:p>
    <w:p w:rsidR="00E84394" w:rsidRPr="00E477A0" w:rsidRDefault="005B238F"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s</w:t>
      </w:r>
      <w:r w:rsidR="00E84394" w:rsidRPr="00E477A0">
        <w:rPr>
          <w:rFonts w:ascii="Times New Roman" w:hAnsi="Times New Roman" w:cs="Times New Roman"/>
          <w:b/>
          <w:sz w:val="24"/>
        </w:rPr>
        <w:t xml:space="preserve">oit par fausses </w:t>
      </w:r>
      <w:r w:rsidR="00E13035" w:rsidRPr="00E477A0">
        <w:rPr>
          <w:rFonts w:ascii="Times New Roman" w:hAnsi="Times New Roman" w:cs="Times New Roman"/>
          <w:b/>
          <w:sz w:val="24"/>
        </w:rPr>
        <w:t>signatures ;</w:t>
      </w:r>
    </w:p>
    <w:p w:rsidR="00E84394" w:rsidRPr="00E477A0" w:rsidRDefault="005B238F"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s</w:t>
      </w:r>
      <w:r w:rsidR="00E84394" w:rsidRPr="00E477A0">
        <w:rPr>
          <w:rFonts w:ascii="Times New Roman" w:hAnsi="Times New Roman" w:cs="Times New Roman"/>
          <w:b/>
          <w:sz w:val="24"/>
        </w:rPr>
        <w:t xml:space="preserve">oit par altération des actes, écritures ou </w:t>
      </w:r>
      <w:r w:rsidR="00E13035" w:rsidRPr="00E477A0">
        <w:rPr>
          <w:rFonts w:ascii="Times New Roman" w:hAnsi="Times New Roman" w:cs="Times New Roman"/>
          <w:b/>
          <w:sz w:val="24"/>
        </w:rPr>
        <w:t>signatures ;</w:t>
      </w:r>
    </w:p>
    <w:p w:rsidR="00E84394" w:rsidRPr="00E477A0" w:rsidRDefault="005B238F"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s</w:t>
      </w:r>
      <w:r w:rsidR="00E84394" w:rsidRPr="00E477A0">
        <w:rPr>
          <w:rFonts w:ascii="Times New Roman" w:hAnsi="Times New Roman" w:cs="Times New Roman"/>
          <w:b/>
          <w:sz w:val="24"/>
        </w:rPr>
        <w:t xml:space="preserve">oit par supposition de </w:t>
      </w:r>
      <w:r w:rsidR="00E13035" w:rsidRPr="00E477A0">
        <w:rPr>
          <w:rFonts w:ascii="Times New Roman" w:hAnsi="Times New Roman" w:cs="Times New Roman"/>
          <w:b/>
          <w:sz w:val="24"/>
        </w:rPr>
        <w:t>personnes ;</w:t>
      </w:r>
    </w:p>
    <w:p w:rsidR="005B238F" w:rsidRDefault="005B238F"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s</w:t>
      </w:r>
      <w:r w:rsidR="00E84394" w:rsidRPr="00E477A0">
        <w:rPr>
          <w:rFonts w:ascii="Times New Roman" w:hAnsi="Times New Roman" w:cs="Times New Roman"/>
          <w:b/>
          <w:sz w:val="24"/>
        </w:rPr>
        <w:t>oit par les écritures faites ou intercalées sur des registres ou d'autres actes publics, depuis leur confection ou clôture, sera puni du maximum de l'emprisonnement.</w:t>
      </w:r>
    </w:p>
    <w:p w:rsidR="000469A0" w:rsidRPr="00E477A0" w:rsidRDefault="000469A0" w:rsidP="00E477A0">
      <w:pPr>
        <w:spacing w:line="360" w:lineRule="auto"/>
        <w:ind w:left="708"/>
        <w:jc w:val="both"/>
        <w:rPr>
          <w:rFonts w:ascii="Times New Roman" w:hAnsi="Times New Roman" w:cs="Times New Roman"/>
          <w:b/>
          <w:sz w:val="24"/>
        </w:rPr>
      </w:pPr>
    </w:p>
    <w:p w:rsidR="001C338A" w:rsidRPr="00E477A0" w:rsidRDefault="003E409C"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 xml:space="preserve">A </w:t>
      </w:r>
      <w:r w:rsidR="001C338A" w:rsidRPr="00E477A0">
        <w:rPr>
          <w:rFonts w:ascii="Times New Roman" w:hAnsi="Times New Roman" w:cs="Times New Roman"/>
          <w:i/>
          <w:sz w:val="24"/>
        </w:rPr>
        <w:t xml:space="preserve">jugé que commet un faux et usage de faux en écritures publiques et de commerce par apposition de signature un chef de service administratif de l’Administration générale et de l’équipement(SAGE), qui outrepassant ses prérogatives a par apposition de signature, engagé des dépenses qu’il a liquidés avant de réceptionner la commande publique sur la base de fausses factures en lieu et place de l’administrateur de crédit désigné. </w:t>
      </w:r>
    </w:p>
    <w:p w:rsidR="00F87115" w:rsidRPr="00F60A41" w:rsidRDefault="00F60A41" w:rsidP="00CF38A1">
      <w:pPr>
        <w:pStyle w:val="Titre2"/>
        <w:rPr>
          <w:rFonts w:ascii="Times New Roman" w:hAnsi="Times New Roman" w:cs="Times New Roman"/>
          <w:color w:val="auto"/>
        </w:rPr>
      </w:pPr>
      <w:r>
        <w:tab/>
      </w:r>
      <w:bookmarkStart w:id="18" w:name="_Toc521707961"/>
      <w:r w:rsidR="00E0119A" w:rsidRPr="00F60A41">
        <w:rPr>
          <w:rFonts w:ascii="Times New Roman" w:hAnsi="Times New Roman" w:cs="Times New Roman"/>
          <w:color w:val="auto"/>
          <w:sz w:val="24"/>
        </w:rPr>
        <w:t xml:space="preserve">Cour d’appel de </w:t>
      </w:r>
      <w:r w:rsidR="00BB2636" w:rsidRPr="00F60A41">
        <w:rPr>
          <w:rFonts w:ascii="Times New Roman" w:hAnsi="Times New Roman" w:cs="Times New Roman"/>
          <w:color w:val="auto"/>
          <w:sz w:val="24"/>
        </w:rPr>
        <w:t xml:space="preserve">Dakar </w:t>
      </w:r>
      <w:r w:rsidR="00823AD2" w:rsidRPr="00F60A41">
        <w:rPr>
          <w:rFonts w:ascii="Times New Roman" w:hAnsi="Times New Roman" w:cs="Times New Roman"/>
          <w:color w:val="auto"/>
          <w:sz w:val="24"/>
        </w:rPr>
        <w:t>arrêt</w:t>
      </w:r>
      <w:r w:rsidR="003D59C2" w:rsidRPr="00F60A41">
        <w:rPr>
          <w:rFonts w:ascii="Times New Roman" w:hAnsi="Times New Roman" w:cs="Times New Roman"/>
          <w:color w:val="auto"/>
          <w:sz w:val="24"/>
        </w:rPr>
        <w:t xml:space="preserve"> n°875 du 23 juin</w:t>
      </w:r>
      <w:r w:rsidR="009F796A" w:rsidRPr="00F60A41">
        <w:rPr>
          <w:rFonts w:ascii="Times New Roman" w:hAnsi="Times New Roman" w:cs="Times New Roman"/>
          <w:color w:val="auto"/>
          <w:sz w:val="24"/>
        </w:rPr>
        <w:t xml:space="preserve"> </w:t>
      </w:r>
      <w:r w:rsidR="003D59C2" w:rsidRPr="00F60A41">
        <w:rPr>
          <w:rFonts w:ascii="Times New Roman" w:hAnsi="Times New Roman" w:cs="Times New Roman"/>
          <w:color w:val="auto"/>
          <w:sz w:val="24"/>
        </w:rPr>
        <w:t>201</w:t>
      </w:r>
      <w:r w:rsidR="00BB2636" w:rsidRPr="00F60A41">
        <w:rPr>
          <w:rFonts w:ascii="Times New Roman" w:hAnsi="Times New Roman" w:cs="Times New Roman"/>
          <w:color w:val="auto"/>
          <w:sz w:val="24"/>
        </w:rPr>
        <w:t xml:space="preserve">4, Ministère public et Agent </w:t>
      </w:r>
      <w:r w:rsidRPr="00F60A41">
        <w:rPr>
          <w:rFonts w:ascii="Times New Roman" w:hAnsi="Times New Roman" w:cs="Times New Roman"/>
          <w:color w:val="auto"/>
          <w:sz w:val="24"/>
        </w:rPr>
        <w:tab/>
      </w:r>
      <w:r w:rsidR="00BB2636" w:rsidRPr="00F60A41">
        <w:rPr>
          <w:rFonts w:ascii="Times New Roman" w:hAnsi="Times New Roman" w:cs="Times New Roman"/>
          <w:color w:val="auto"/>
          <w:sz w:val="24"/>
        </w:rPr>
        <w:t xml:space="preserve">judicaire de </w:t>
      </w:r>
      <w:r w:rsidR="001A21C9" w:rsidRPr="00F60A41">
        <w:rPr>
          <w:rFonts w:ascii="Times New Roman" w:hAnsi="Times New Roman" w:cs="Times New Roman"/>
          <w:color w:val="auto"/>
          <w:sz w:val="24"/>
        </w:rPr>
        <w:t>l’Etat contre/ Papa Amath SANE, inédit.</w:t>
      </w:r>
      <w:bookmarkEnd w:id="18"/>
      <w:r w:rsidR="00BB2636" w:rsidRPr="00F60A41">
        <w:rPr>
          <w:rFonts w:ascii="Times New Roman" w:hAnsi="Times New Roman" w:cs="Times New Roman"/>
          <w:color w:val="auto"/>
          <w:sz w:val="24"/>
        </w:rPr>
        <w:t xml:space="preserve"> </w:t>
      </w:r>
    </w:p>
    <w:p w:rsidR="001A786C" w:rsidRPr="00E477A0" w:rsidRDefault="001A786C" w:rsidP="00E477A0">
      <w:pPr>
        <w:pStyle w:val="Paragraphedeliste"/>
        <w:spacing w:line="360" w:lineRule="auto"/>
        <w:ind w:left="708"/>
        <w:jc w:val="both"/>
        <w:rPr>
          <w:rFonts w:ascii="Times New Roman" w:hAnsi="Times New Roman" w:cs="Times New Roman"/>
          <w:b/>
          <w:sz w:val="24"/>
        </w:rPr>
      </w:pPr>
    </w:p>
    <w:p w:rsidR="00C154EC" w:rsidRPr="00E477A0" w:rsidRDefault="00F7132F" w:rsidP="00885FC8">
      <w:pPr>
        <w:pStyle w:val="Paragraphedeliste"/>
        <w:numPr>
          <w:ilvl w:val="0"/>
          <w:numId w:val="5"/>
        </w:numPr>
        <w:spacing w:line="360" w:lineRule="auto"/>
        <w:ind w:left="1428"/>
        <w:jc w:val="both"/>
        <w:rPr>
          <w:rFonts w:ascii="Times New Roman" w:hAnsi="Times New Roman" w:cs="Times New Roman"/>
          <w:i/>
          <w:sz w:val="24"/>
        </w:rPr>
      </w:pPr>
      <w:r>
        <w:rPr>
          <w:rFonts w:ascii="Times New Roman" w:hAnsi="Times New Roman" w:cs="Times New Roman"/>
          <w:i/>
          <w:sz w:val="24"/>
        </w:rPr>
        <w:t>C’est à bon droit qu’un t</w:t>
      </w:r>
      <w:r w:rsidR="001A786C" w:rsidRPr="00E477A0">
        <w:rPr>
          <w:rFonts w:ascii="Times New Roman" w:hAnsi="Times New Roman" w:cs="Times New Roman"/>
          <w:i/>
          <w:sz w:val="24"/>
        </w:rPr>
        <w:t>ribunal a relaxé du délit faux et usage de faux en écritur</w:t>
      </w:r>
      <w:r>
        <w:rPr>
          <w:rFonts w:ascii="Times New Roman" w:hAnsi="Times New Roman" w:cs="Times New Roman"/>
          <w:i/>
          <w:sz w:val="24"/>
        </w:rPr>
        <w:t xml:space="preserve">es publiques en considérant que, </w:t>
      </w:r>
      <w:r w:rsidR="001A786C" w:rsidRPr="00E477A0">
        <w:rPr>
          <w:rFonts w:ascii="Times New Roman" w:hAnsi="Times New Roman" w:cs="Times New Roman"/>
          <w:i/>
          <w:sz w:val="24"/>
        </w:rPr>
        <w:t>le jugement d’hérédité argué de faux est un acte authentique devenu définitif établi par une autorité</w:t>
      </w:r>
      <w:r w:rsidR="001A786C" w:rsidRPr="00E477A0">
        <w:rPr>
          <w:rFonts w:ascii="Times New Roman" w:hAnsi="Times New Roman" w:cs="Times New Roman"/>
          <w:b/>
          <w:i/>
          <w:sz w:val="24"/>
        </w:rPr>
        <w:t xml:space="preserve"> </w:t>
      </w:r>
      <w:r w:rsidR="001A786C" w:rsidRPr="00E477A0">
        <w:rPr>
          <w:rFonts w:ascii="Times New Roman" w:hAnsi="Times New Roman" w:cs="Times New Roman"/>
          <w:i/>
          <w:sz w:val="24"/>
        </w:rPr>
        <w:t>judiciaire </w:t>
      </w:r>
      <w:r w:rsidR="00F63BFD" w:rsidRPr="00E477A0">
        <w:rPr>
          <w:rFonts w:ascii="Times New Roman" w:hAnsi="Times New Roman" w:cs="Times New Roman"/>
          <w:i/>
          <w:sz w:val="24"/>
        </w:rPr>
        <w:t xml:space="preserve">qui en établissant le jugement d’hérédité n’a pas constaté le faux allégué. </w:t>
      </w:r>
    </w:p>
    <w:p w:rsidR="00255B8B" w:rsidRPr="00F60A41" w:rsidRDefault="00F60A41" w:rsidP="00CF38A1">
      <w:pPr>
        <w:pStyle w:val="Titre2"/>
        <w:rPr>
          <w:rFonts w:ascii="Times New Roman" w:hAnsi="Times New Roman" w:cs="Times New Roman"/>
          <w:color w:val="auto"/>
        </w:rPr>
      </w:pPr>
      <w:r>
        <w:tab/>
      </w:r>
      <w:bookmarkStart w:id="19" w:name="_Toc521707962"/>
      <w:r w:rsidR="001A786C" w:rsidRPr="00F60A41">
        <w:rPr>
          <w:rFonts w:ascii="Times New Roman" w:hAnsi="Times New Roman" w:cs="Times New Roman"/>
          <w:color w:val="auto"/>
        </w:rPr>
        <w:t>Cour d’appel de Dakar arrêt</w:t>
      </w:r>
      <w:r w:rsidR="00255B8B" w:rsidRPr="00F60A41">
        <w:rPr>
          <w:rFonts w:ascii="Times New Roman" w:hAnsi="Times New Roman" w:cs="Times New Roman"/>
          <w:color w:val="auto"/>
        </w:rPr>
        <w:t xml:space="preserve"> n°</w:t>
      </w:r>
      <w:r w:rsidR="00F63BFD" w:rsidRPr="00F60A41">
        <w:rPr>
          <w:rFonts w:ascii="Times New Roman" w:hAnsi="Times New Roman" w:cs="Times New Roman"/>
          <w:color w:val="auto"/>
        </w:rPr>
        <w:t xml:space="preserve">351 du 11 avril 2012, Ministère public </w:t>
      </w:r>
      <w:r>
        <w:rPr>
          <w:rFonts w:ascii="Times New Roman" w:hAnsi="Times New Roman" w:cs="Times New Roman"/>
          <w:color w:val="auto"/>
        </w:rPr>
        <w:tab/>
      </w:r>
      <w:r w:rsidR="00F63BFD" w:rsidRPr="00F60A41">
        <w:rPr>
          <w:rFonts w:ascii="Times New Roman" w:hAnsi="Times New Roman" w:cs="Times New Roman"/>
          <w:color w:val="auto"/>
        </w:rPr>
        <w:t>contre/ Khady MAIGA</w:t>
      </w:r>
      <w:r w:rsidR="001A21C9" w:rsidRPr="00F60A41">
        <w:rPr>
          <w:rFonts w:ascii="Times New Roman" w:hAnsi="Times New Roman" w:cs="Times New Roman"/>
          <w:color w:val="auto"/>
        </w:rPr>
        <w:t>, inédit</w:t>
      </w:r>
      <w:r w:rsidR="00F63BFD" w:rsidRPr="00F60A41">
        <w:rPr>
          <w:rFonts w:ascii="Times New Roman" w:hAnsi="Times New Roman" w:cs="Times New Roman"/>
          <w:color w:val="auto"/>
        </w:rPr>
        <w:t>.</w:t>
      </w:r>
      <w:bookmarkEnd w:id="19"/>
    </w:p>
    <w:p w:rsidR="00DA3757" w:rsidRPr="00E477A0" w:rsidRDefault="00DA3757" w:rsidP="00E477A0">
      <w:pPr>
        <w:pStyle w:val="Paragraphedeliste"/>
        <w:spacing w:line="360" w:lineRule="auto"/>
        <w:ind w:left="708"/>
        <w:jc w:val="both"/>
        <w:rPr>
          <w:rFonts w:ascii="Times New Roman" w:hAnsi="Times New Roman" w:cs="Times New Roman"/>
          <w:b/>
          <w:sz w:val="24"/>
        </w:rPr>
      </w:pPr>
    </w:p>
    <w:p w:rsidR="008E6A2B" w:rsidRPr="00E477A0" w:rsidRDefault="008E6A2B" w:rsidP="00885FC8">
      <w:pPr>
        <w:pStyle w:val="Paragraphedeliste"/>
        <w:numPr>
          <w:ilvl w:val="0"/>
          <w:numId w:val="5"/>
        </w:numPr>
        <w:spacing w:line="360" w:lineRule="auto"/>
        <w:ind w:left="1428"/>
        <w:jc w:val="both"/>
        <w:rPr>
          <w:rFonts w:ascii="Times New Roman" w:hAnsi="Times New Roman" w:cs="Times New Roman"/>
          <w:i/>
          <w:sz w:val="24"/>
          <w:szCs w:val="24"/>
        </w:rPr>
      </w:pPr>
      <w:r w:rsidRPr="00E477A0">
        <w:rPr>
          <w:rFonts w:ascii="Times New Roman" w:hAnsi="Times New Roman" w:cs="Times New Roman"/>
          <w:i/>
          <w:sz w:val="24"/>
          <w:szCs w:val="24"/>
        </w:rPr>
        <w:t xml:space="preserve">Ont fait une application correcte de la loi, les premiers juges qui ont requalifié en complicité de faux en écritures publiques authentiques par aide et fourniture de moyens </w:t>
      </w:r>
      <w:r w:rsidR="000469A0" w:rsidRPr="00E477A0">
        <w:rPr>
          <w:rFonts w:ascii="Times New Roman" w:hAnsi="Times New Roman" w:cs="Times New Roman"/>
          <w:i/>
          <w:sz w:val="24"/>
          <w:szCs w:val="24"/>
        </w:rPr>
        <w:t>un prévenu qui admettait avoir vendu un véhicule</w:t>
      </w:r>
      <w:r w:rsidR="000469A0">
        <w:rPr>
          <w:rFonts w:ascii="Times New Roman" w:hAnsi="Times New Roman" w:cs="Times New Roman"/>
          <w:i/>
          <w:sz w:val="24"/>
          <w:szCs w:val="24"/>
        </w:rPr>
        <w:t xml:space="preserve"> qui</w:t>
      </w:r>
      <w:r w:rsidR="000469A0" w:rsidRPr="00E477A0">
        <w:rPr>
          <w:rFonts w:ascii="Times New Roman" w:hAnsi="Times New Roman" w:cs="Times New Roman"/>
          <w:i/>
          <w:sz w:val="24"/>
          <w:szCs w:val="24"/>
        </w:rPr>
        <w:t xml:space="preserve"> ne pouvait légalement circuler au Sénégal</w:t>
      </w:r>
      <w:r w:rsidR="00300873">
        <w:rPr>
          <w:rFonts w:ascii="Times New Roman" w:hAnsi="Times New Roman" w:cs="Times New Roman"/>
          <w:i/>
          <w:sz w:val="24"/>
          <w:szCs w:val="24"/>
        </w:rPr>
        <w:t xml:space="preserve"> en </w:t>
      </w:r>
      <w:r w:rsidRPr="00E477A0">
        <w:rPr>
          <w:rFonts w:ascii="Times New Roman" w:hAnsi="Times New Roman" w:cs="Times New Roman"/>
          <w:i/>
          <w:sz w:val="24"/>
          <w:szCs w:val="24"/>
        </w:rPr>
        <w:t>confection</w:t>
      </w:r>
      <w:r w:rsidR="00300873">
        <w:rPr>
          <w:rFonts w:ascii="Times New Roman" w:hAnsi="Times New Roman" w:cs="Times New Roman"/>
          <w:i/>
          <w:sz w:val="24"/>
          <w:szCs w:val="24"/>
        </w:rPr>
        <w:t>nant</w:t>
      </w:r>
      <w:r w:rsidRPr="00E477A0">
        <w:rPr>
          <w:rFonts w:ascii="Times New Roman" w:hAnsi="Times New Roman" w:cs="Times New Roman"/>
          <w:i/>
          <w:sz w:val="24"/>
          <w:szCs w:val="24"/>
        </w:rPr>
        <w:t xml:space="preserve"> de fausses pièces q</w:t>
      </w:r>
      <w:r w:rsidR="000469A0">
        <w:rPr>
          <w:rFonts w:ascii="Times New Roman" w:hAnsi="Times New Roman" w:cs="Times New Roman"/>
          <w:i/>
          <w:sz w:val="24"/>
          <w:szCs w:val="24"/>
        </w:rPr>
        <w:t>ui ont été remises à la victime qui en avait fait usage.</w:t>
      </w:r>
    </w:p>
    <w:p w:rsidR="00255B8B" w:rsidRPr="00F60A41" w:rsidRDefault="00F60A41" w:rsidP="00CF38A1">
      <w:pPr>
        <w:pStyle w:val="Titre2"/>
        <w:rPr>
          <w:rFonts w:ascii="Times New Roman" w:hAnsi="Times New Roman" w:cs="Times New Roman"/>
          <w:color w:val="auto"/>
          <w:sz w:val="24"/>
          <w:szCs w:val="24"/>
        </w:rPr>
      </w:pPr>
      <w:r>
        <w:rPr>
          <w:sz w:val="24"/>
          <w:szCs w:val="24"/>
        </w:rPr>
        <w:tab/>
      </w:r>
      <w:bookmarkStart w:id="20" w:name="_Toc521707963"/>
      <w:r w:rsidR="00255B8B" w:rsidRPr="00F60A41">
        <w:rPr>
          <w:rFonts w:ascii="Times New Roman" w:hAnsi="Times New Roman" w:cs="Times New Roman"/>
          <w:color w:val="auto"/>
          <w:sz w:val="22"/>
          <w:szCs w:val="24"/>
        </w:rPr>
        <w:t>Cour d’appel de Dakar arrêt n°</w:t>
      </w:r>
      <w:r w:rsidR="00255B8B" w:rsidRPr="00F60A41">
        <w:rPr>
          <w:rFonts w:ascii="Times New Roman" w:hAnsi="Times New Roman" w:cs="Times New Roman"/>
          <w:color w:val="auto"/>
          <w:sz w:val="24"/>
        </w:rPr>
        <w:t>223 du 17 février 2012</w:t>
      </w:r>
      <w:r w:rsidR="00ED036B" w:rsidRPr="00F60A41">
        <w:rPr>
          <w:rFonts w:ascii="Times New Roman" w:hAnsi="Times New Roman" w:cs="Times New Roman"/>
          <w:color w:val="auto"/>
          <w:sz w:val="24"/>
        </w:rPr>
        <w:t xml:space="preserve"> Ministère public et Dan </w:t>
      </w:r>
      <w:r w:rsidRPr="00F60A41">
        <w:rPr>
          <w:rFonts w:ascii="Times New Roman" w:hAnsi="Times New Roman" w:cs="Times New Roman"/>
          <w:color w:val="auto"/>
          <w:sz w:val="24"/>
        </w:rPr>
        <w:tab/>
      </w:r>
      <w:r w:rsidR="00ED036B" w:rsidRPr="00F60A41">
        <w:rPr>
          <w:rFonts w:ascii="Times New Roman" w:hAnsi="Times New Roman" w:cs="Times New Roman"/>
          <w:color w:val="auto"/>
          <w:sz w:val="24"/>
        </w:rPr>
        <w:t>Ousmane CISSOKHO contre/ Ibrahima DIOP</w:t>
      </w:r>
      <w:r w:rsidR="002F5E4F" w:rsidRPr="00F60A41">
        <w:rPr>
          <w:rFonts w:ascii="Times New Roman" w:hAnsi="Times New Roman" w:cs="Times New Roman"/>
          <w:color w:val="auto"/>
          <w:sz w:val="24"/>
        </w:rPr>
        <w:t>, inédit</w:t>
      </w:r>
      <w:r w:rsidR="00ED036B" w:rsidRPr="00F60A41">
        <w:rPr>
          <w:rFonts w:ascii="Times New Roman" w:hAnsi="Times New Roman" w:cs="Times New Roman"/>
          <w:color w:val="auto"/>
          <w:sz w:val="24"/>
        </w:rPr>
        <w:t>.</w:t>
      </w:r>
      <w:bookmarkEnd w:id="20"/>
    </w:p>
    <w:p w:rsidR="000469A0" w:rsidRDefault="000469A0" w:rsidP="00E477A0">
      <w:pPr>
        <w:spacing w:line="360" w:lineRule="auto"/>
        <w:ind w:left="708"/>
        <w:jc w:val="both"/>
        <w:rPr>
          <w:rFonts w:ascii="Times New Roman" w:hAnsi="Times New Roman" w:cs="Times New Roman"/>
          <w:b/>
          <w:sz w:val="24"/>
        </w:rPr>
      </w:pPr>
    </w:p>
    <w:p w:rsidR="000469A0" w:rsidRDefault="00583FFD"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F31212" w:rsidRPr="00E477A0">
        <w:rPr>
          <w:rFonts w:ascii="Times New Roman" w:hAnsi="Times New Roman" w:cs="Times New Roman"/>
          <w:b/>
          <w:sz w:val="24"/>
        </w:rPr>
        <w:t>131</w:t>
      </w:r>
      <w:r w:rsidR="005A499F" w:rsidRPr="00E477A0">
        <w:rPr>
          <w:rFonts w:ascii="Times New Roman" w:hAnsi="Times New Roman" w:cs="Times New Roman"/>
          <w:b/>
          <w:sz w:val="24"/>
        </w:rPr>
        <w:t>.</w:t>
      </w:r>
      <w:r w:rsidR="001A0F8E" w:rsidRPr="00E477A0">
        <w:rPr>
          <w:rFonts w:ascii="Times New Roman" w:hAnsi="Times New Roman" w:cs="Times New Roman"/>
          <w:b/>
          <w:sz w:val="24"/>
        </w:rPr>
        <w:t xml:space="preserve"> </w:t>
      </w:r>
      <w:r w:rsidRPr="00E477A0">
        <w:rPr>
          <w:rFonts w:ascii="Times New Roman" w:hAnsi="Times New Roman" w:cs="Times New Roman"/>
          <w:b/>
          <w:sz w:val="24"/>
        </w:rPr>
        <w:t xml:space="preserve">- </w:t>
      </w:r>
      <w:r w:rsidR="00F31212" w:rsidRPr="00E477A0">
        <w:rPr>
          <w:rFonts w:ascii="Times New Roman" w:hAnsi="Times New Roman" w:cs="Times New Roman"/>
          <w:b/>
          <w:sz w:val="24"/>
        </w:rPr>
        <w:t>Sera puni de la même peine, tout fonctionnaire ou officier public qui, en rédigeant des actes de son ministère, en aura frauduleusement dénaturé la substance ou les circonstances, soit en écrivant des conventions autres que celles qui auraient été tracées ou dictées par les parties, soit en constatant comme vrais des faits faux, ou comme avoués des faits qui ne l'étaient pas.</w:t>
      </w:r>
    </w:p>
    <w:p w:rsidR="00F60A41" w:rsidRPr="00E477A0" w:rsidRDefault="00F60A41" w:rsidP="00E477A0">
      <w:pPr>
        <w:spacing w:line="360" w:lineRule="auto"/>
        <w:ind w:left="708"/>
        <w:jc w:val="both"/>
        <w:rPr>
          <w:rFonts w:ascii="Times New Roman" w:hAnsi="Times New Roman" w:cs="Times New Roman"/>
          <w:b/>
          <w:sz w:val="24"/>
        </w:rPr>
      </w:pPr>
    </w:p>
    <w:p w:rsidR="00A47CA3" w:rsidRPr="00E477A0" w:rsidRDefault="00A47CA3"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fait une b</w:t>
      </w:r>
      <w:r w:rsidR="00F7132F">
        <w:rPr>
          <w:rFonts w:ascii="Times New Roman" w:hAnsi="Times New Roman" w:cs="Times New Roman"/>
          <w:i/>
          <w:sz w:val="24"/>
        </w:rPr>
        <w:t>onne application de la loi, le t</w:t>
      </w:r>
      <w:r w:rsidRPr="00E477A0">
        <w:rPr>
          <w:rFonts w:ascii="Times New Roman" w:hAnsi="Times New Roman" w:cs="Times New Roman"/>
          <w:i/>
          <w:sz w:val="24"/>
        </w:rPr>
        <w:t>ribunal qui déclare coupable de faux et usage de faux dans l’exercice de ses fonctions un fonctionnaire qui a confectionné un f</w:t>
      </w:r>
      <w:r w:rsidR="00F7132F">
        <w:rPr>
          <w:rFonts w:ascii="Times New Roman" w:hAnsi="Times New Roman" w:cs="Times New Roman"/>
          <w:i/>
          <w:sz w:val="24"/>
        </w:rPr>
        <w:t xml:space="preserve">aux bon d’entrée, un état </w:t>
      </w:r>
      <w:r w:rsidRPr="00E477A0">
        <w:rPr>
          <w:rFonts w:ascii="Times New Roman" w:hAnsi="Times New Roman" w:cs="Times New Roman"/>
          <w:i/>
          <w:sz w:val="24"/>
        </w:rPr>
        <w:t>du procès verbal de passation de service surchargé et comportant plusieurs mentions erronées</w:t>
      </w:r>
      <w:r w:rsidRPr="00E477A0">
        <w:rPr>
          <w:rFonts w:ascii="Times New Roman" w:hAnsi="Times New Roman" w:cs="Times New Roman"/>
          <w:b/>
          <w:i/>
          <w:sz w:val="24"/>
        </w:rPr>
        <w:t xml:space="preserve">  </w:t>
      </w:r>
      <w:r w:rsidRPr="00E477A0">
        <w:rPr>
          <w:rFonts w:ascii="Times New Roman" w:hAnsi="Times New Roman" w:cs="Times New Roman"/>
          <w:i/>
          <w:sz w:val="24"/>
        </w:rPr>
        <w:t>pour dissimuler un  manquant très important de 7214 livres lequel ressort</w:t>
      </w:r>
      <w:r w:rsidR="000469A0">
        <w:rPr>
          <w:rFonts w:ascii="Times New Roman" w:hAnsi="Times New Roman" w:cs="Times New Roman"/>
          <w:i/>
          <w:sz w:val="24"/>
        </w:rPr>
        <w:t>ait</w:t>
      </w:r>
      <w:r w:rsidRPr="00E477A0">
        <w:rPr>
          <w:rFonts w:ascii="Times New Roman" w:hAnsi="Times New Roman" w:cs="Times New Roman"/>
          <w:i/>
          <w:sz w:val="24"/>
        </w:rPr>
        <w:t xml:space="preserve"> de la confrontation du lot reçu de son Ministère, du nombre de livres effectivement distribués et du restant mentionné. </w:t>
      </w:r>
    </w:p>
    <w:p w:rsidR="00A47CA3" w:rsidRPr="00F60A41" w:rsidRDefault="00F60A41" w:rsidP="00FF6C0B">
      <w:pPr>
        <w:pStyle w:val="Titre2"/>
        <w:jc w:val="both"/>
        <w:rPr>
          <w:rFonts w:ascii="Times New Roman" w:hAnsi="Times New Roman" w:cs="Times New Roman"/>
          <w:color w:val="auto"/>
        </w:rPr>
      </w:pPr>
      <w:r>
        <w:tab/>
      </w:r>
      <w:bookmarkStart w:id="21" w:name="_Toc521707964"/>
      <w:r w:rsidR="008C046E" w:rsidRPr="00F60A41">
        <w:rPr>
          <w:rFonts w:ascii="Times New Roman" w:hAnsi="Times New Roman" w:cs="Times New Roman"/>
          <w:color w:val="auto"/>
          <w:sz w:val="24"/>
        </w:rPr>
        <w:t>Cour d'a</w:t>
      </w:r>
      <w:r w:rsidR="00A47CA3" w:rsidRPr="00F60A41">
        <w:rPr>
          <w:rFonts w:ascii="Times New Roman" w:hAnsi="Times New Roman" w:cs="Times New Roman"/>
          <w:color w:val="auto"/>
          <w:sz w:val="24"/>
        </w:rPr>
        <w:t>ppel de Dakar, arrêt n° 638 du 06 avril 2007, Ministère public</w:t>
      </w:r>
      <w:r w:rsidR="002F5E4F" w:rsidRPr="00F60A41">
        <w:rPr>
          <w:rFonts w:ascii="Times New Roman" w:hAnsi="Times New Roman" w:cs="Times New Roman"/>
          <w:color w:val="auto"/>
          <w:sz w:val="24"/>
        </w:rPr>
        <w:t xml:space="preserve"> contre/ </w:t>
      </w:r>
      <w:r w:rsidRPr="00F60A41">
        <w:rPr>
          <w:rFonts w:ascii="Times New Roman" w:hAnsi="Times New Roman" w:cs="Times New Roman"/>
          <w:color w:val="auto"/>
          <w:sz w:val="24"/>
        </w:rPr>
        <w:tab/>
      </w:r>
      <w:r w:rsidR="002F5E4F" w:rsidRPr="00F60A41">
        <w:rPr>
          <w:rFonts w:ascii="Times New Roman" w:hAnsi="Times New Roman" w:cs="Times New Roman"/>
          <w:color w:val="auto"/>
          <w:sz w:val="24"/>
        </w:rPr>
        <w:t>Abdoulaye SARR, inédit</w:t>
      </w:r>
      <w:r w:rsidR="00A47CA3" w:rsidRPr="00F60A41">
        <w:rPr>
          <w:rFonts w:ascii="Times New Roman" w:hAnsi="Times New Roman" w:cs="Times New Roman"/>
          <w:color w:val="auto"/>
          <w:sz w:val="24"/>
        </w:rPr>
        <w:t>.</w:t>
      </w:r>
      <w:bookmarkEnd w:id="21"/>
    </w:p>
    <w:p w:rsidR="000469A0" w:rsidRPr="00E477A0" w:rsidRDefault="000469A0" w:rsidP="00E477A0">
      <w:pPr>
        <w:pStyle w:val="Paragraphedeliste"/>
        <w:spacing w:line="360" w:lineRule="auto"/>
        <w:ind w:left="708"/>
        <w:jc w:val="both"/>
        <w:rPr>
          <w:rFonts w:ascii="Times New Roman" w:hAnsi="Times New Roman" w:cs="Times New Roman"/>
          <w:b/>
          <w:sz w:val="24"/>
        </w:rPr>
      </w:pPr>
    </w:p>
    <w:p w:rsidR="00870EA5" w:rsidRPr="00E477A0" w:rsidRDefault="00870EA5" w:rsidP="00885FC8">
      <w:pPr>
        <w:pStyle w:val="Paragraphedeliste"/>
        <w:numPr>
          <w:ilvl w:val="0"/>
          <w:numId w:val="5"/>
        </w:numPr>
        <w:spacing w:line="360" w:lineRule="auto"/>
        <w:ind w:left="1428"/>
        <w:jc w:val="both"/>
        <w:rPr>
          <w:rFonts w:ascii="Times New Roman" w:hAnsi="Times New Roman" w:cs="Times New Roman"/>
          <w:b/>
          <w:sz w:val="24"/>
        </w:rPr>
      </w:pPr>
      <w:r w:rsidRPr="00E477A0">
        <w:rPr>
          <w:rFonts w:ascii="Times New Roman" w:hAnsi="Times New Roman" w:cs="Times New Roman"/>
          <w:i/>
          <w:sz w:val="24"/>
        </w:rPr>
        <w:t>A fait une b</w:t>
      </w:r>
      <w:r w:rsidR="00F7132F">
        <w:rPr>
          <w:rFonts w:ascii="Times New Roman" w:hAnsi="Times New Roman" w:cs="Times New Roman"/>
          <w:i/>
          <w:sz w:val="24"/>
        </w:rPr>
        <w:t>onne application de la loi, le t</w:t>
      </w:r>
      <w:r w:rsidRPr="00E477A0">
        <w:rPr>
          <w:rFonts w:ascii="Times New Roman" w:hAnsi="Times New Roman" w:cs="Times New Roman"/>
          <w:i/>
          <w:sz w:val="24"/>
        </w:rPr>
        <w:t xml:space="preserve">ribunal qui prononce la relaxe pour faux en écritures authentiques contre un greffier, qui de bonne foi, s’est trompé en délivrant </w:t>
      </w:r>
      <w:r w:rsidRPr="00E477A0">
        <w:rPr>
          <w:rFonts w:ascii="Times New Roman" w:eastAsia="Calibri" w:hAnsi="Times New Roman" w:cs="Times New Roman"/>
          <w:i/>
          <w:sz w:val="24"/>
        </w:rPr>
        <w:t>un certificat de non-opposition ni appel ayant pour e</w:t>
      </w:r>
      <w:r w:rsidR="00300873">
        <w:rPr>
          <w:rFonts w:ascii="Times New Roman" w:eastAsia="Calibri" w:hAnsi="Times New Roman" w:cs="Times New Roman"/>
          <w:i/>
          <w:sz w:val="24"/>
        </w:rPr>
        <w:t>ffet l’incarcération d’un prévenu</w:t>
      </w:r>
      <w:r w:rsidRPr="00E477A0">
        <w:rPr>
          <w:rFonts w:ascii="Times New Roman" w:eastAsia="Calibri" w:hAnsi="Times New Roman" w:cs="Times New Roman"/>
          <w:i/>
          <w:sz w:val="24"/>
        </w:rPr>
        <w:t xml:space="preserve"> alors que l’appel était régulièrement interjeté</w:t>
      </w:r>
      <w:r w:rsidR="00300873">
        <w:rPr>
          <w:rFonts w:ascii="Times New Roman" w:eastAsia="Calibri" w:hAnsi="Times New Roman" w:cs="Times New Roman"/>
          <w:i/>
          <w:sz w:val="24"/>
        </w:rPr>
        <w:t>.</w:t>
      </w:r>
    </w:p>
    <w:p w:rsidR="005C04ED" w:rsidRPr="00FF6C0B" w:rsidRDefault="00FF6C0B" w:rsidP="00FF6C0B">
      <w:pPr>
        <w:pStyle w:val="Titre2"/>
        <w:jc w:val="both"/>
        <w:rPr>
          <w:rFonts w:ascii="Times New Roman" w:hAnsi="Times New Roman" w:cs="Times New Roman"/>
          <w:color w:val="auto"/>
          <w:sz w:val="24"/>
        </w:rPr>
      </w:pPr>
      <w:r>
        <w:tab/>
      </w:r>
      <w:bookmarkStart w:id="22" w:name="_Toc521707965"/>
      <w:r w:rsidR="00870EA5" w:rsidRPr="00FF6C0B">
        <w:rPr>
          <w:rFonts w:ascii="Times New Roman" w:hAnsi="Times New Roman" w:cs="Times New Roman"/>
          <w:color w:val="auto"/>
          <w:sz w:val="24"/>
        </w:rPr>
        <w:t>Cour d’appel de Dakar, arrêt n°</w:t>
      </w:r>
      <w:r w:rsidR="00870EA5" w:rsidRPr="00FF6C0B">
        <w:rPr>
          <w:rFonts w:ascii="Times New Roman" w:eastAsia="Calibri" w:hAnsi="Times New Roman" w:cs="Times New Roman"/>
          <w:color w:val="auto"/>
          <w:sz w:val="24"/>
        </w:rPr>
        <w:t>147</w:t>
      </w:r>
      <w:r w:rsidR="00870EA5" w:rsidRPr="00FF6C0B">
        <w:rPr>
          <w:rFonts w:ascii="Times New Roman" w:hAnsi="Times New Roman" w:cs="Times New Roman"/>
          <w:color w:val="auto"/>
          <w:sz w:val="24"/>
        </w:rPr>
        <w:t xml:space="preserve"> du 08 février </w:t>
      </w:r>
      <w:r w:rsidR="00870EA5" w:rsidRPr="00FF6C0B">
        <w:rPr>
          <w:rFonts w:ascii="Times New Roman" w:eastAsia="Calibri" w:hAnsi="Times New Roman" w:cs="Times New Roman"/>
          <w:color w:val="auto"/>
          <w:sz w:val="24"/>
        </w:rPr>
        <w:t>2006</w:t>
      </w:r>
      <w:r w:rsidR="00870EA5" w:rsidRPr="00FF6C0B">
        <w:rPr>
          <w:rFonts w:ascii="Times New Roman" w:hAnsi="Times New Roman" w:cs="Times New Roman"/>
          <w:color w:val="auto"/>
          <w:sz w:val="24"/>
        </w:rPr>
        <w:t xml:space="preserve">, Ministère public </w:t>
      </w:r>
      <w:r w:rsidR="000469A0" w:rsidRPr="00FF6C0B">
        <w:rPr>
          <w:rFonts w:ascii="Times New Roman" w:hAnsi="Times New Roman" w:cs="Times New Roman"/>
          <w:color w:val="auto"/>
          <w:sz w:val="24"/>
        </w:rPr>
        <w:t xml:space="preserve">      </w:t>
      </w:r>
      <w:r w:rsidRPr="00FF6C0B">
        <w:rPr>
          <w:rFonts w:ascii="Times New Roman" w:hAnsi="Times New Roman" w:cs="Times New Roman"/>
          <w:color w:val="auto"/>
          <w:sz w:val="24"/>
        </w:rPr>
        <w:tab/>
      </w:r>
      <w:r w:rsidR="00870EA5" w:rsidRPr="00FF6C0B">
        <w:rPr>
          <w:rFonts w:ascii="Times New Roman" w:hAnsi="Times New Roman" w:cs="Times New Roman"/>
          <w:color w:val="auto"/>
          <w:sz w:val="24"/>
        </w:rPr>
        <w:t xml:space="preserve">contre / </w:t>
      </w:r>
      <w:r w:rsidR="00870EA5" w:rsidRPr="00FF6C0B">
        <w:rPr>
          <w:rFonts w:ascii="Times New Roman" w:eastAsia="Calibri" w:hAnsi="Times New Roman" w:cs="Times New Roman"/>
          <w:color w:val="auto"/>
          <w:sz w:val="24"/>
        </w:rPr>
        <w:t>Ibrahima NDIAYE</w:t>
      </w:r>
      <w:r w:rsidR="002F5E4F" w:rsidRPr="00FF6C0B">
        <w:rPr>
          <w:rFonts w:ascii="Times New Roman" w:eastAsia="Calibri" w:hAnsi="Times New Roman" w:cs="Times New Roman"/>
          <w:color w:val="auto"/>
          <w:sz w:val="24"/>
        </w:rPr>
        <w:t xml:space="preserve">, </w:t>
      </w:r>
      <w:r w:rsidR="002F5E4F" w:rsidRPr="00FF6C0B">
        <w:rPr>
          <w:rFonts w:ascii="Times New Roman" w:hAnsi="Times New Roman" w:cs="Times New Roman"/>
          <w:color w:val="auto"/>
          <w:sz w:val="24"/>
        </w:rPr>
        <w:t>inédit</w:t>
      </w:r>
      <w:r w:rsidR="00870EA5" w:rsidRPr="00FF6C0B">
        <w:rPr>
          <w:rFonts w:ascii="Times New Roman" w:hAnsi="Times New Roman" w:cs="Times New Roman"/>
          <w:color w:val="auto"/>
          <w:sz w:val="24"/>
        </w:rPr>
        <w:t>.</w:t>
      </w:r>
      <w:bookmarkEnd w:id="22"/>
      <w:r w:rsidR="00870EA5" w:rsidRPr="00FF6C0B">
        <w:rPr>
          <w:rFonts w:ascii="Times New Roman" w:hAnsi="Times New Roman" w:cs="Times New Roman"/>
          <w:color w:val="auto"/>
          <w:sz w:val="24"/>
        </w:rPr>
        <w:t xml:space="preserve"> </w:t>
      </w:r>
    </w:p>
    <w:p w:rsidR="004B744C" w:rsidRPr="00E477A0" w:rsidRDefault="004B744C" w:rsidP="00E477A0">
      <w:pPr>
        <w:pStyle w:val="Paragraphedeliste"/>
        <w:spacing w:line="360" w:lineRule="auto"/>
        <w:ind w:left="708"/>
        <w:rPr>
          <w:rFonts w:ascii="Times New Roman" w:hAnsi="Times New Roman" w:cs="Times New Roman"/>
          <w:b/>
          <w:sz w:val="24"/>
        </w:rPr>
      </w:pPr>
    </w:p>
    <w:p w:rsidR="005C04ED" w:rsidRPr="00E477A0" w:rsidRDefault="005C04ED"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fait une application correcte de</w:t>
      </w:r>
      <w:r w:rsidR="00A96196" w:rsidRPr="00E477A0">
        <w:rPr>
          <w:rFonts w:ascii="Times New Roman" w:hAnsi="Times New Roman" w:cs="Times New Roman"/>
          <w:i/>
          <w:sz w:val="24"/>
        </w:rPr>
        <w:t xml:space="preserve"> la loi pour </w:t>
      </w:r>
      <w:r w:rsidRPr="00E477A0">
        <w:rPr>
          <w:rFonts w:ascii="Times New Roman" w:hAnsi="Times New Roman" w:cs="Times New Roman"/>
          <w:i/>
          <w:sz w:val="24"/>
        </w:rPr>
        <w:t xml:space="preserve">le délit de faux </w:t>
      </w:r>
      <w:r w:rsidR="00A96196" w:rsidRPr="00E477A0">
        <w:rPr>
          <w:rFonts w:ascii="Times New Roman" w:hAnsi="Times New Roman" w:cs="Times New Roman"/>
          <w:i/>
          <w:sz w:val="24"/>
        </w:rPr>
        <w:t xml:space="preserve">en écritures publiques authentiques </w:t>
      </w:r>
      <w:r w:rsidRPr="00E477A0">
        <w:rPr>
          <w:rFonts w:ascii="Times New Roman" w:hAnsi="Times New Roman" w:cs="Times New Roman"/>
          <w:i/>
          <w:sz w:val="24"/>
        </w:rPr>
        <w:t>commis par</w:t>
      </w:r>
      <w:r w:rsidR="00A96196" w:rsidRPr="00E477A0">
        <w:rPr>
          <w:rFonts w:ascii="Times New Roman" w:hAnsi="Times New Roman" w:cs="Times New Roman"/>
          <w:b/>
          <w:sz w:val="24"/>
        </w:rPr>
        <w:t xml:space="preserve"> </w:t>
      </w:r>
      <w:r w:rsidR="00A96196" w:rsidRPr="00E477A0">
        <w:rPr>
          <w:rFonts w:ascii="Times New Roman" w:hAnsi="Times New Roman" w:cs="Times New Roman"/>
          <w:i/>
          <w:sz w:val="24"/>
        </w:rPr>
        <w:t>un officier public</w:t>
      </w:r>
      <w:r w:rsidRPr="00E477A0">
        <w:rPr>
          <w:rFonts w:ascii="Times New Roman" w:hAnsi="Times New Roman" w:cs="Times New Roman"/>
          <w:i/>
          <w:sz w:val="24"/>
        </w:rPr>
        <w:t xml:space="preserve"> dans des actes de son ministère</w:t>
      </w:r>
      <w:r w:rsidR="00A96196" w:rsidRPr="00E477A0">
        <w:rPr>
          <w:rFonts w:ascii="Times New Roman" w:hAnsi="Times New Roman" w:cs="Times New Roman"/>
          <w:i/>
          <w:sz w:val="24"/>
        </w:rPr>
        <w:t xml:space="preserve">, le juge qui a </w:t>
      </w:r>
      <w:r w:rsidRPr="00E477A0">
        <w:rPr>
          <w:rFonts w:ascii="Times New Roman" w:hAnsi="Times New Roman" w:cs="Times New Roman"/>
          <w:i/>
          <w:sz w:val="24"/>
        </w:rPr>
        <w:t xml:space="preserve">fondé l’intention coupable de ce dernier sur le fait qu’au vu de la force probante qui </w:t>
      </w:r>
      <w:r w:rsidR="00F7132F">
        <w:rPr>
          <w:rFonts w:ascii="Times New Roman" w:hAnsi="Times New Roman" w:cs="Times New Roman"/>
          <w:i/>
          <w:sz w:val="24"/>
        </w:rPr>
        <w:t xml:space="preserve">s’attache à un acte authentique, </w:t>
      </w:r>
      <w:r w:rsidRPr="00E477A0">
        <w:rPr>
          <w:rFonts w:ascii="Times New Roman" w:hAnsi="Times New Roman" w:cs="Times New Roman"/>
          <w:i/>
          <w:sz w:val="24"/>
        </w:rPr>
        <w:t>qui v</w:t>
      </w:r>
      <w:r w:rsidR="00F7132F">
        <w:rPr>
          <w:rFonts w:ascii="Times New Roman" w:hAnsi="Times New Roman" w:cs="Times New Roman"/>
          <w:i/>
          <w:sz w:val="24"/>
        </w:rPr>
        <w:t>aut jusqu’à inscription de faux. L</w:t>
      </w:r>
      <w:r w:rsidR="00A96196" w:rsidRPr="00E477A0">
        <w:rPr>
          <w:rFonts w:ascii="Times New Roman" w:hAnsi="Times New Roman" w:cs="Times New Roman"/>
          <w:i/>
          <w:sz w:val="24"/>
        </w:rPr>
        <w:t xml:space="preserve">’huissier </w:t>
      </w:r>
      <w:r w:rsidRPr="00E477A0">
        <w:rPr>
          <w:rFonts w:ascii="Times New Roman" w:hAnsi="Times New Roman" w:cs="Times New Roman"/>
          <w:i/>
          <w:sz w:val="24"/>
        </w:rPr>
        <w:t>ne s’</w:t>
      </w:r>
      <w:r w:rsidR="00F7132F">
        <w:rPr>
          <w:rFonts w:ascii="Times New Roman" w:hAnsi="Times New Roman" w:cs="Times New Roman"/>
          <w:i/>
          <w:sz w:val="24"/>
        </w:rPr>
        <w:t>étant</w:t>
      </w:r>
      <w:r w:rsidR="00A96196" w:rsidRPr="00E477A0">
        <w:rPr>
          <w:rFonts w:ascii="Times New Roman" w:hAnsi="Times New Roman" w:cs="Times New Roman"/>
          <w:i/>
          <w:sz w:val="24"/>
        </w:rPr>
        <w:t xml:space="preserve"> pas entouré</w:t>
      </w:r>
      <w:r w:rsidRPr="00E477A0">
        <w:rPr>
          <w:rFonts w:ascii="Times New Roman" w:hAnsi="Times New Roman" w:cs="Times New Roman"/>
          <w:i/>
          <w:sz w:val="24"/>
        </w:rPr>
        <w:t xml:space="preserve"> de précaution</w:t>
      </w:r>
      <w:r w:rsidR="00F7132F">
        <w:rPr>
          <w:rFonts w:ascii="Times New Roman" w:hAnsi="Times New Roman" w:cs="Times New Roman"/>
          <w:i/>
          <w:sz w:val="24"/>
        </w:rPr>
        <w:t>s nécessaires avant d’établir l’</w:t>
      </w:r>
      <w:r w:rsidRPr="00E477A0">
        <w:rPr>
          <w:rFonts w:ascii="Times New Roman" w:hAnsi="Times New Roman" w:cs="Times New Roman"/>
          <w:i/>
          <w:sz w:val="24"/>
        </w:rPr>
        <w:t>acte</w:t>
      </w:r>
      <w:r w:rsidR="00A96196" w:rsidRPr="00E477A0">
        <w:rPr>
          <w:rFonts w:ascii="Times New Roman" w:hAnsi="Times New Roman" w:cs="Times New Roman"/>
          <w:i/>
          <w:sz w:val="24"/>
        </w:rPr>
        <w:t>.</w:t>
      </w:r>
    </w:p>
    <w:p w:rsidR="00A96196" w:rsidRPr="00FF6C0B" w:rsidRDefault="00FF6C0B" w:rsidP="00FF6C0B">
      <w:pPr>
        <w:pStyle w:val="Titre2"/>
        <w:jc w:val="both"/>
        <w:rPr>
          <w:rFonts w:ascii="Times New Roman" w:hAnsi="Times New Roman" w:cs="Times New Roman"/>
          <w:color w:val="auto"/>
        </w:rPr>
      </w:pPr>
      <w:r>
        <w:tab/>
      </w:r>
      <w:bookmarkStart w:id="23" w:name="_Toc521707966"/>
      <w:r w:rsidR="00A96196" w:rsidRPr="00FF6C0B">
        <w:rPr>
          <w:rFonts w:ascii="Times New Roman" w:hAnsi="Times New Roman" w:cs="Times New Roman"/>
          <w:color w:val="auto"/>
          <w:sz w:val="24"/>
        </w:rPr>
        <w:t>Cour d’appel de Dakar, arrêt n°369 du 10 ma</w:t>
      </w:r>
      <w:r w:rsidR="002F5E4F" w:rsidRPr="00FF6C0B">
        <w:rPr>
          <w:rFonts w:ascii="Times New Roman" w:hAnsi="Times New Roman" w:cs="Times New Roman"/>
          <w:color w:val="auto"/>
          <w:sz w:val="24"/>
        </w:rPr>
        <w:t xml:space="preserve">i 2016, Ministère public    </w:t>
      </w:r>
      <w:r w:rsidR="000469A0" w:rsidRPr="00FF6C0B">
        <w:rPr>
          <w:rFonts w:ascii="Times New Roman" w:hAnsi="Times New Roman" w:cs="Times New Roman"/>
          <w:color w:val="auto"/>
          <w:sz w:val="24"/>
        </w:rPr>
        <w:t xml:space="preserve">      </w:t>
      </w:r>
      <w:r w:rsidR="002F5E4F" w:rsidRPr="00FF6C0B">
        <w:rPr>
          <w:rFonts w:ascii="Times New Roman" w:hAnsi="Times New Roman" w:cs="Times New Roman"/>
          <w:color w:val="auto"/>
          <w:sz w:val="24"/>
        </w:rPr>
        <w:t xml:space="preserve"> </w:t>
      </w:r>
      <w:r w:rsidRPr="00FF6C0B">
        <w:rPr>
          <w:rFonts w:ascii="Times New Roman" w:hAnsi="Times New Roman" w:cs="Times New Roman"/>
          <w:color w:val="auto"/>
          <w:sz w:val="24"/>
        </w:rPr>
        <w:tab/>
      </w:r>
      <w:r w:rsidR="002F5E4F" w:rsidRPr="00FF6C0B">
        <w:rPr>
          <w:rFonts w:ascii="Times New Roman" w:hAnsi="Times New Roman" w:cs="Times New Roman"/>
          <w:color w:val="auto"/>
          <w:sz w:val="24"/>
        </w:rPr>
        <w:t>contre/ Oumar Tidiane DIOUF, inédit</w:t>
      </w:r>
      <w:r w:rsidR="00A96196" w:rsidRPr="00FF6C0B">
        <w:rPr>
          <w:rFonts w:ascii="Times New Roman" w:hAnsi="Times New Roman" w:cs="Times New Roman"/>
          <w:color w:val="auto"/>
          <w:sz w:val="24"/>
        </w:rPr>
        <w:t>.</w:t>
      </w:r>
      <w:bookmarkEnd w:id="23"/>
      <w:r w:rsidR="00A96196" w:rsidRPr="00FF6C0B">
        <w:rPr>
          <w:rFonts w:ascii="Times New Roman" w:hAnsi="Times New Roman" w:cs="Times New Roman"/>
          <w:color w:val="auto"/>
          <w:sz w:val="24"/>
        </w:rPr>
        <w:t xml:space="preserve"> </w:t>
      </w:r>
    </w:p>
    <w:p w:rsidR="000469A0" w:rsidRPr="00E477A0" w:rsidRDefault="000469A0" w:rsidP="00E477A0">
      <w:pPr>
        <w:pStyle w:val="Paragraphedeliste"/>
        <w:spacing w:line="360" w:lineRule="auto"/>
        <w:ind w:left="708"/>
        <w:jc w:val="both"/>
        <w:rPr>
          <w:rFonts w:ascii="Times New Roman" w:hAnsi="Times New Roman" w:cs="Times New Roman"/>
          <w:b/>
          <w:sz w:val="24"/>
        </w:rPr>
      </w:pPr>
    </w:p>
    <w:p w:rsidR="00583FFD" w:rsidRPr="00E477A0" w:rsidRDefault="00583FFD"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F31212" w:rsidRPr="00E477A0">
        <w:rPr>
          <w:rFonts w:ascii="Times New Roman" w:hAnsi="Times New Roman" w:cs="Times New Roman"/>
          <w:b/>
          <w:sz w:val="24"/>
        </w:rPr>
        <w:t>132</w:t>
      </w:r>
      <w:r w:rsidR="005A499F" w:rsidRPr="00E477A0">
        <w:rPr>
          <w:rFonts w:ascii="Times New Roman" w:hAnsi="Times New Roman" w:cs="Times New Roman"/>
          <w:b/>
          <w:sz w:val="24"/>
        </w:rPr>
        <w:t>.</w:t>
      </w:r>
      <w:r w:rsidR="001A0F8E" w:rsidRPr="00E477A0">
        <w:rPr>
          <w:rFonts w:ascii="Times New Roman" w:hAnsi="Times New Roman" w:cs="Times New Roman"/>
          <w:b/>
          <w:sz w:val="24"/>
        </w:rPr>
        <w:t xml:space="preserve"> </w:t>
      </w:r>
      <w:r w:rsidRPr="00E477A0">
        <w:rPr>
          <w:rFonts w:ascii="Times New Roman" w:hAnsi="Times New Roman" w:cs="Times New Roman"/>
          <w:b/>
          <w:sz w:val="24"/>
        </w:rPr>
        <w:t>- Seront punis de la peine d'emprisonnement de cinq(5) à dix(10) ans toutes autres personnes qui auront commis ou tenté de commettre un faux en écriture</w:t>
      </w:r>
      <w:r w:rsidR="000B547E" w:rsidRPr="00E477A0">
        <w:rPr>
          <w:rFonts w:ascii="Times New Roman" w:hAnsi="Times New Roman" w:cs="Times New Roman"/>
          <w:b/>
          <w:sz w:val="24"/>
        </w:rPr>
        <w:t>s</w:t>
      </w:r>
      <w:r w:rsidRPr="00E477A0">
        <w:rPr>
          <w:rFonts w:ascii="Times New Roman" w:hAnsi="Times New Roman" w:cs="Times New Roman"/>
          <w:b/>
          <w:sz w:val="24"/>
        </w:rPr>
        <w:t xml:space="preserve"> authentique</w:t>
      </w:r>
      <w:r w:rsidR="000B547E" w:rsidRPr="00E477A0">
        <w:rPr>
          <w:rFonts w:ascii="Times New Roman" w:hAnsi="Times New Roman" w:cs="Times New Roman"/>
          <w:b/>
          <w:sz w:val="24"/>
        </w:rPr>
        <w:t>s</w:t>
      </w:r>
      <w:r w:rsidRPr="00E477A0">
        <w:rPr>
          <w:rFonts w:ascii="Times New Roman" w:hAnsi="Times New Roman" w:cs="Times New Roman"/>
          <w:b/>
          <w:sz w:val="24"/>
        </w:rPr>
        <w:t xml:space="preserve"> et </w:t>
      </w:r>
      <w:r w:rsidR="005D785A" w:rsidRPr="00E477A0">
        <w:rPr>
          <w:rFonts w:ascii="Times New Roman" w:hAnsi="Times New Roman" w:cs="Times New Roman"/>
          <w:b/>
          <w:sz w:val="24"/>
        </w:rPr>
        <w:t>publique</w:t>
      </w:r>
      <w:r w:rsidR="000B547E" w:rsidRPr="00E477A0">
        <w:rPr>
          <w:rFonts w:ascii="Times New Roman" w:hAnsi="Times New Roman" w:cs="Times New Roman"/>
          <w:b/>
          <w:sz w:val="24"/>
        </w:rPr>
        <w:t>s</w:t>
      </w:r>
      <w:r w:rsidR="005D785A" w:rsidRPr="00E477A0">
        <w:rPr>
          <w:rFonts w:ascii="Times New Roman" w:hAnsi="Times New Roman" w:cs="Times New Roman"/>
          <w:b/>
          <w:sz w:val="24"/>
        </w:rPr>
        <w:t> :</w:t>
      </w:r>
    </w:p>
    <w:p w:rsidR="00583FFD" w:rsidRPr="00E477A0" w:rsidRDefault="00583FFD"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 soit par contrefaçon ou altération d'écritures ou de </w:t>
      </w:r>
      <w:r w:rsidR="005D785A" w:rsidRPr="00E477A0">
        <w:rPr>
          <w:rFonts w:ascii="Times New Roman" w:hAnsi="Times New Roman" w:cs="Times New Roman"/>
          <w:b/>
          <w:sz w:val="24"/>
        </w:rPr>
        <w:t>signatures ;</w:t>
      </w:r>
    </w:p>
    <w:p w:rsidR="00583FFD" w:rsidRPr="00E477A0" w:rsidRDefault="008713BF" w:rsidP="00E477A0">
      <w:pPr>
        <w:spacing w:line="360" w:lineRule="auto"/>
        <w:ind w:left="708"/>
        <w:jc w:val="both"/>
        <w:rPr>
          <w:rFonts w:ascii="Times New Roman" w:hAnsi="Times New Roman" w:cs="Times New Roman"/>
          <w:b/>
          <w:sz w:val="24"/>
        </w:rPr>
      </w:pPr>
      <w:r>
        <w:rPr>
          <w:rFonts w:ascii="Times New Roman" w:hAnsi="Times New Roman" w:cs="Times New Roman"/>
          <w:b/>
          <w:sz w:val="24"/>
        </w:rPr>
        <w:t xml:space="preserve">- </w:t>
      </w:r>
      <w:r w:rsidR="00583FFD" w:rsidRPr="00E477A0">
        <w:rPr>
          <w:rFonts w:ascii="Times New Roman" w:hAnsi="Times New Roman" w:cs="Times New Roman"/>
          <w:b/>
          <w:sz w:val="24"/>
        </w:rPr>
        <w:t xml:space="preserve">soit par fabrication de conventions, dispositions, obligations ou décharges ou par leur insertion après coup dans ces </w:t>
      </w:r>
      <w:r w:rsidR="005D785A" w:rsidRPr="00E477A0">
        <w:rPr>
          <w:rFonts w:ascii="Times New Roman" w:hAnsi="Times New Roman" w:cs="Times New Roman"/>
          <w:b/>
          <w:sz w:val="24"/>
        </w:rPr>
        <w:t>actes ;</w:t>
      </w:r>
    </w:p>
    <w:p w:rsidR="00583FFD" w:rsidRPr="00E477A0" w:rsidRDefault="00583FFD"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soit par addition ou altération de clauses, de déclarations ou de faits que ces actes avaient pour objet de recevoir et de constater.</w:t>
      </w:r>
    </w:p>
    <w:p w:rsidR="004B744C" w:rsidRDefault="00583FFD"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Seront punis de la même peine tous administrateurs ou comptables militaires qui portent sciemment sur les rôles, les états de situation ou de revue, un nombre d'hommes, de matériels, de chevaux ou de journées de présence au-delà de l'effectif réel, qui exagèrent le montant des consommations ou commettent tous autres faux dans leurs comptes.</w:t>
      </w:r>
    </w:p>
    <w:p w:rsidR="000469A0" w:rsidRPr="00E477A0" w:rsidRDefault="000469A0" w:rsidP="00E477A0">
      <w:pPr>
        <w:spacing w:line="360" w:lineRule="auto"/>
        <w:ind w:left="708"/>
        <w:jc w:val="both"/>
        <w:rPr>
          <w:rFonts w:ascii="Times New Roman" w:hAnsi="Times New Roman" w:cs="Times New Roman"/>
          <w:b/>
          <w:sz w:val="24"/>
        </w:rPr>
      </w:pPr>
    </w:p>
    <w:p w:rsidR="00852123" w:rsidRPr="00E477A0" w:rsidRDefault="00852123" w:rsidP="00885FC8">
      <w:pPr>
        <w:pStyle w:val="Paragraphedeliste"/>
        <w:numPr>
          <w:ilvl w:val="0"/>
          <w:numId w:val="5"/>
        </w:numPr>
        <w:spacing w:line="360" w:lineRule="auto"/>
        <w:ind w:left="1428"/>
        <w:jc w:val="both"/>
        <w:rPr>
          <w:rFonts w:ascii="Times New Roman" w:hAnsi="Times New Roman" w:cs="Times New Roman"/>
          <w:b/>
          <w:i/>
        </w:rPr>
      </w:pPr>
      <w:r w:rsidRPr="00E477A0">
        <w:rPr>
          <w:rFonts w:ascii="Times New Roman" w:hAnsi="Times New Roman" w:cs="Times New Roman"/>
          <w:i/>
          <w:sz w:val="24"/>
          <w:szCs w:val="28"/>
        </w:rPr>
        <w:t xml:space="preserve">C’est à bon droit qu’un premier juge </w:t>
      </w:r>
      <w:r w:rsidR="004C2709" w:rsidRPr="00E477A0">
        <w:rPr>
          <w:rFonts w:ascii="Times New Roman" w:hAnsi="Times New Roman" w:cs="Times New Roman"/>
          <w:i/>
          <w:sz w:val="24"/>
          <w:szCs w:val="28"/>
        </w:rPr>
        <w:t>a déclaré</w:t>
      </w:r>
      <w:r w:rsidRPr="00E477A0">
        <w:rPr>
          <w:rFonts w:ascii="Times New Roman" w:hAnsi="Times New Roman" w:cs="Times New Roman"/>
          <w:i/>
          <w:sz w:val="24"/>
          <w:szCs w:val="28"/>
        </w:rPr>
        <w:t xml:space="preserve"> coupable </w:t>
      </w:r>
      <w:r w:rsidR="004C2709" w:rsidRPr="00E477A0">
        <w:rPr>
          <w:rFonts w:ascii="Times New Roman" w:hAnsi="Times New Roman" w:cs="Times New Roman"/>
          <w:i/>
          <w:sz w:val="24"/>
          <w:szCs w:val="28"/>
        </w:rPr>
        <w:t>de faux et usage de faux en écritures publiques et</w:t>
      </w:r>
      <w:r w:rsidRPr="00E477A0">
        <w:rPr>
          <w:rFonts w:ascii="Times New Roman" w:hAnsi="Times New Roman" w:cs="Times New Roman"/>
          <w:i/>
          <w:sz w:val="24"/>
          <w:szCs w:val="28"/>
        </w:rPr>
        <w:t xml:space="preserve">  authentiques</w:t>
      </w:r>
      <w:r w:rsidRPr="00E477A0">
        <w:rPr>
          <w:rFonts w:ascii="Times New Roman" w:eastAsia="Times New Roman" w:hAnsi="Times New Roman" w:cs="Times New Roman"/>
          <w:b/>
          <w:sz w:val="28"/>
          <w:szCs w:val="28"/>
          <w:lang w:eastAsia="fr-FR"/>
        </w:rPr>
        <w:t xml:space="preserve"> </w:t>
      </w:r>
      <w:r w:rsidRPr="00E477A0">
        <w:rPr>
          <w:rFonts w:ascii="Times New Roman" w:hAnsi="Times New Roman" w:cs="Times New Roman"/>
          <w:i/>
          <w:sz w:val="24"/>
          <w:szCs w:val="28"/>
        </w:rPr>
        <w:t>un prévenu qui, recruté, comme personnel d’appoint, a reconnu avoir falsifié le cachet d’un Tribunal d’instance et en imitant la</w:t>
      </w:r>
      <w:r w:rsidR="00F7132F">
        <w:rPr>
          <w:rFonts w:ascii="Times New Roman" w:hAnsi="Times New Roman" w:cs="Times New Roman"/>
          <w:i/>
          <w:sz w:val="24"/>
          <w:szCs w:val="28"/>
        </w:rPr>
        <w:t xml:space="preserve"> signature du vice-président du</w:t>
      </w:r>
      <w:r w:rsidRPr="00E477A0">
        <w:rPr>
          <w:rFonts w:ascii="Times New Roman" w:hAnsi="Times New Roman" w:cs="Times New Roman"/>
          <w:i/>
          <w:sz w:val="24"/>
          <w:szCs w:val="28"/>
        </w:rPr>
        <w:t>dit tribunal qu’il apposait dans les minutes de jugement  de naissance</w:t>
      </w:r>
      <w:r w:rsidR="00300873">
        <w:rPr>
          <w:rFonts w:ascii="Times New Roman" w:hAnsi="Times New Roman" w:cs="Times New Roman"/>
          <w:i/>
          <w:sz w:val="24"/>
          <w:szCs w:val="28"/>
        </w:rPr>
        <w:t>.</w:t>
      </w:r>
    </w:p>
    <w:p w:rsidR="00852123" w:rsidRPr="00FF6C0B" w:rsidRDefault="00FF6C0B" w:rsidP="00FF6C0B">
      <w:pPr>
        <w:pStyle w:val="Titre2"/>
        <w:jc w:val="both"/>
        <w:rPr>
          <w:rFonts w:ascii="Times New Roman" w:hAnsi="Times New Roman" w:cs="Times New Roman"/>
          <w:color w:val="auto"/>
          <w:sz w:val="24"/>
        </w:rPr>
      </w:pPr>
      <w:r>
        <w:tab/>
      </w:r>
      <w:bookmarkStart w:id="24" w:name="_Toc521707967"/>
      <w:r w:rsidR="00852123" w:rsidRPr="00FF6C0B">
        <w:rPr>
          <w:rFonts w:ascii="Times New Roman" w:hAnsi="Times New Roman" w:cs="Times New Roman"/>
          <w:color w:val="auto"/>
          <w:sz w:val="24"/>
        </w:rPr>
        <w:t xml:space="preserve">Cour d’appel de Ziguinchor, arrêt n°64 </w:t>
      </w:r>
      <w:r w:rsidR="007106F6" w:rsidRPr="00FF6C0B">
        <w:rPr>
          <w:rFonts w:ascii="Times New Roman" w:hAnsi="Times New Roman" w:cs="Times New Roman"/>
          <w:color w:val="auto"/>
          <w:sz w:val="24"/>
        </w:rPr>
        <w:t>du 14 d</w:t>
      </w:r>
      <w:r w:rsidR="00852123" w:rsidRPr="00FF6C0B">
        <w:rPr>
          <w:rFonts w:ascii="Times New Roman" w:hAnsi="Times New Roman" w:cs="Times New Roman"/>
          <w:color w:val="auto"/>
          <w:sz w:val="24"/>
        </w:rPr>
        <w:t xml:space="preserve">écembre 2017, ministère public </w:t>
      </w:r>
      <w:r w:rsidRPr="00FF6C0B">
        <w:rPr>
          <w:rFonts w:ascii="Times New Roman" w:hAnsi="Times New Roman" w:cs="Times New Roman"/>
          <w:color w:val="auto"/>
          <w:sz w:val="24"/>
        </w:rPr>
        <w:tab/>
      </w:r>
      <w:r w:rsidR="00852123" w:rsidRPr="00FF6C0B">
        <w:rPr>
          <w:rFonts w:ascii="Times New Roman" w:hAnsi="Times New Roman" w:cs="Times New Roman"/>
          <w:color w:val="auto"/>
          <w:sz w:val="24"/>
        </w:rPr>
        <w:t>contr</w:t>
      </w:r>
      <w:r w:rsidR="002F5E4F" w:rsidRPr="00FF6C0B">
        <w:rPr>
          <w:rFonts w:ascii="Times New Roman" w:hAnsi="Times New Roman" w:cs="Times New Roman"/>
          <w:color w:val="auto"/>
          <w:sz w:val="24"/>
        </w:rPr>
        <w:t>e / Mouhamadou FALL dit Doudou, inédit</w:t>
      </w:r>
      <w:r w:rsidR="00852123" w:rsidRPr="00FF6C0B">
        <w:rPr>
          <w:rFonts w:ascii="Times New Roman" w:hAnsi="Times New Roman" w:cs="Times New Roman"/>
          <w:color w:val="auto"/>
          <w:sz w:val="24"/>
        </w:rPr>
        <w:t>.</w:t>
      </w:r>
      <w:bookmarkEnd w:id="24"/>
    </w:p>
    <w:p w:rsidR="00433A97" w:rsidRPr="00E477A0" w:rsidRDefault="00433A97" w:rsidP="00E477A0">
      <w:pPr>
        <w:pStyle w:val="Paragraphedeliste"/>
        <w:spacing w:line="360" w:lineRule="auto"/>
        <w:ind w:left="708"/>
        <w:rPr>
          <w:rFonts w:ascii="Times New Roman" w:hAnsi="Times New Roman" w:cs="Times New Roman"/>
          <w:b/>
          <w:sz w:val="24"/>
        </w:rPr>
      </w:pPr>
    </w:p>
    <w:p w:rsidR="00433A97" w:rsidRPr="00E477A0" w:rsidRDefault="00433A97" w:rsidP="00885FC8">
      <w:pPr>
        <w:pStyle w:val="Paragraphedeliste"/>
        <w:numPr>
          <w:ilvl w:val="0"/>
          <w:numId w:val="5"/>
        </w:numPr>
        <w:spacing w:line="360" w:lineRule="auto"/>
        <w:ind w:left="1428"/>
        <w:jc w:val="both"/>
        <w:rPr>
          <w:rFonts w:ascii="Times New Roman" w:hAnsi="Times New Roman" w:cs="Times New Roman"/>
          <w:b/>
          <w:i/>
          <w:sz w:val="24"/>
        </w:rPr>
      </w:pPr>
      <w:r w:rsidRPr="00E477A0">
        <w:rPr>
          <w:rFonts w:ascii="Times New Roman" w:hAnsi="Times New Roman" w:cs="Times New Roman"/>
          <w:i/>
          <w:sz w:val="24"/>
        </w:rPr>
        <w:t xml:space="preserve">A suffisamment caractérisé le délit d’usage de faux en écritures publiques et authentiques, le tribunal qui déclare </w:t>
      </w:r>
      <w:r>
        <w:rPr>
          <w:rFonts w:ascii="Times New Roman" w:hAnsi="Times New Roman" w:cs="Times New Roman"/>
          <w:i/>
          <w:sz w:val="24"/>
        </w:rPr>
        <w:t xml:space="preserve">coupable </w:t>
      </w:r>
      <w:r w:rsidRPr="00E477A0">
        <w:rPr>
          <w:rFonts w:ascii="Times New Roman" w:hAnsi="Times New Roman" w:cs="Times New Roman"/>
          <w:i/>
          <w:sz w:val="24"/>
        </w:rPr>
        <w:t>une pré</w:t>
      </w:r>
      <w:r>
        <w:rPr>
          <w:rFonts w:ascii="Times New Roman" w:hAnsi="Times New Roman" w:cs="Times New Roman"/>
          <w:i/>
          <w:sz w:val="24"/>
        </w:rPr>
        <w:t xml:space="preserve">venue qui après avoir sollicité </w:t>
      </w:r>
      <w:r w:rsidRPr="00E477A0">
        <w:rPr>
          <w:rFonts w:ascii="Times New Roman" w:hAnsi="Times New Roman" w:cs="Times New Roman"/>
          <w:i/>
          <w:sz w:val="24"/>
        </w:rPr>
        <w:t>et obtenu une modificatio</w:t>
      </w:r>
      <w:r w:rsidR="00F7132F">
        <w:rPr>
          <w:rFonts w:ascii="Times New Roman" w:hAnsi="Times New Roman" w:cs="Times New Roman"/>
          <w:i/>
          <w:sz w:val="24"/>
        </w:rPr>
        <w:t xml:space="preserve">n de l’option et </w:t>
      </w:r>
      <w:r w:rsidRPr="00E477A0">
        <w:rPr>
          <w:rFonts w:ascii="Times New Roman" w:hAnsi="Times New Roman" w:cs="Times New Roman"/>
          <w:i/>
          <w:sz w:val="24"/>
        </w:rPr>
        <w:t>du régime matrimonial, a sciemment, sachant que les extraits travestissaient les options souscrites par son mari,</w:t>
      </w:r>
      <w:r>
        <w:rPr>
          <w:rFonts w:ascii="Times New Roman" w:hAnsi="Times New Roman" w:cs="Times New Roman"/>
          <w:i/>
          <w:sz w:val="24"/>
        </w:rPr>
        <w:t xml:space="preserve"> utilisé lesdits actes dans une procédure</w:t>
      </w:r>
      <w:r w:rsidRPr="00E477A0">
        <w:rPr>
          <w:rFonts w:ascii="Times New Roman" w:hAnsi="Times New Roman" w:cs="Times New Roman"/>
          <w:i/>
          <w:sz w:val="24"/>
        </w:rPr>
        <w:t xml:space="preserve"> de divorce ou dans des procédures pendantes devant un notaire.</w:t>
      </w:r>
    </w:p>
    <w:p w:rsidR="000469A0" w:rsidRPr="00FF6C0B" w:rsidRDefault="00FF6C0B" w:rsidP="00FF6C0B">
      <w:pPr>
        <w:pStyle w:val="Titre2"/>
        <w:jc w:val="both"/>
        <w:rPr>
          <w:rFonts w:ascii="Times New Roman" w:hAnsi="Times New Roman" w:cs="Times New Roman"/>
          <w:color w:val="auto"/>
        </w:rPr>
      </w:pPr>
      <w:r>
        <w:tab/>
      </w:r>
      <w:bookmarkStart w:id="25" w:name="_Toc521707968"/>
      <w:r w:rsidR="00433A97" w:rsidRPr="00FF6C0B">
        <w:rPr>
          <w:rFonts w:ascii="Times New Roman" w:hAnsi="Times New Roman" w:cs="Times New Roman"/>
          <w:color w:val="auto"/>
          <w:sz w:val="24"/>
        </w:rPr>
        <w:t>Cour d’appel de Dakar, arrêt n°</w:t>
      </w:r>
      <w:r w:rsidR="00433A97" w:rsidRPr="00FF6C0B">
        <w:rPr>
          <w:rFonts w:ascii="Times New Roman" w:hAnsi="Times New Roman" w:cs="Times New Roman"/>
          <w:i/>
          <w:color w:val="auto"/>
          <w:sz w:val="24"/>
        </w:rPr>
        <w:t> </w:t>
      </w:r>
      <w:r w:rsidR="00433A97" w:rsidRPr="00FF6C0B">
        <w:rPr>
          <w:rFonts w:ascii="Times New Roman" w:hAnsi="Times New Roman" w:cs="Times New Roman"/>
          <w:color w:val="auto"/>
          <w:sz w:val="24"/>
        </w:rPr>
        <w:t xml:space="preserve">361 du 15 mars 2013, Ministère public et </w:t>
      </w:r>
      <w:r w:rsidRPr="00FF6C0B">
        <w:rPr>
          <w:rFonts w:ascii="Times New Roman" w:hAnsi="Times New Roman" w:cs="Times New Roman"/>
          <w:color w:val="auto"/>
          <w:sz w:val="24"/>
        </w:rPr>
        <w:tab/>
      </w:r>
      <w:r w:rsidR="00433A97" w:rsidRPr="00FF6C0B">
        <w:rPr>
          <w:rFonts w:ascii="Times New Roman" w:hAnsi="Times New Roman" w:cs="Times New Roman"/>
          <w:color w:val="auto"/>
          <w:sz w:val="24"/>
        </w:rPr>
        <w:t xml:space="preserve">Amadou Amady BA contre/ Adama Ciré BA, Bulletin des arrêts de la Cour </w:t>
      </w:r>
      <w:r>
        <w:rPr>
          <w:rFonts w:ascii="Times New Roman" w:hAnsi="Times New Roman" w:cs="Times New Roman"/>
          <w:color w:val="auto"/>
          <w:sz w:val="24"/>
        </w:rPr>
        <w:tab/>
      </w:r>
      <w:r w:rsidR="00433A97" w:rsidRPr="00FF6C0B">
        <w:rPr>
          <w:rFonts w:ascii="Times New Roman" w:hAnsi="Times New Roman" w:cs="Times New Roman"/>
          <w:color w:val="auto"/>
          <w:sz w:val="24"/>
        </w:rPr>
        <w:t>d’appel de Dakar rendus en matière pénale, 2014</w:t>
      </w:r>
      <w:r w:rsidRPr="00FF6C0B">
        <w:rPr>
          <w:rFonts w:ascii="Times New Roman" w:hAnsi="Times New Roman" w:cs="Times New Roman"/>
          <w:color w:val="auto"/>
          <w:sz w:val="24"/>
        </w:rPr>
        <w:t>, p. 182.</w:t>
      </w:r>
      <w:bookmarkEnd w:id="25"/>
    </w:p>
    <w:p w:rsidR="008713BF" w:rsidRPr="008713BF" w:rsidRDefault="008713BF" w:rsidP="008713BF">
      <w:pPr>
        <w:pStyle w:val="Paragraphedeliste"/>
        <w:spacing w:line="360" w:lineRule="auto"/>
        <w:ind w:left="708"/>
        <w:jc w:val="both"/>
        <w:rPr>
          <w:rFonts w:ascii="Times New Roman" w:hAnsi="Times New Roman" w:cs="Times New Roman"/>
          <w:b/>
          <w:i/>
          <w:sz w:val="24"/>
        </w:rPr>
      </w:pPr>
    </w:p>
    <w:p w:rsidR="00433A97" w:rsidRDefault="00583FFD" w:rsidP="00433A97">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F31212" w:rsidRPr="00E477A0">
        <w:rPr>
          <w:rFonts w:ascii="Times New Roman" w:hAnsi="Times New Roman" w:cs="Times New Roman"/>
          <w:b/>
          <w:sz w:val="24"/>
        </w:rPr>
        <w:t>133</w:t>
      </w:r>
      <w:r w:rsidR="005A499F" w:rsidRPr="00E477A0">
        <w:rPr>
          <w:rFonts w:ascii="Times New Roman" w:hAnsi="Times New Roman" w:cs="Times New Roman"/>
          <w:b/>
          <w:sz w:val="24"/>
        </w:rPr>
        <w:t>.</w:t>
      </w:r>
      <w:r w:rsidRPr="00E477A0">
        <w:rPr>
          <w:rFonts w:ascii="Times New Roman" w:hAnsi="Times New Roman" w:cs="Times New Roman"/>
          <w:b/>
          <w:sz w:val="24"/>
        </w:rPr>
        <w:t xml:space="preserve"> - </w:t>
      </w:r>
      <w:r w:rsidR="00F31212" w:rsidRPr="00E477A0">
        <w:rPr>
          <w:rFonts w:ascii="Times New Roman" w:hAnsi="Times New Roman" w:cs="Times New Roman"/>
          <w:b/>
          <w:sz w:val="24"/>
        </w:rPr>
        <w:t>Dans tous les cas exprimés aux articles 130 à 132, celui qui aura fait usage ou tenté de faire usage des actes faux sera puni d'un emprisonnement de deux ans au moins à dix ans au plus.</w:t>
      </w:r>
    </w:p>
    <w:p w:rsidR="00F02BB9" w:rsidRPr="00E477A0" w:rsidRDefault="00583FFD" w:rsidP="00E477A0">
      <w:pPr>
        <w:spacing w:line="360" w:lineRule="auto"/>
        <w:ind w:left="708"/>
        <w:rPr>
          <w:rFonts w:ascii="Times New Roman" w:hAnsi="Times New Roman" w:cs="Times New Roman"/>
          <w:b/>
          <w:sz w:val="24"/>
        </w:rPr>
      </w:pPr>
      <w:r w:rsidRPr="00E477A0">
        <w:rPr>
          <w:rFonts w:ascii="Times New Roman" w:hAnsi="Times New Roman" w:cs="Times New Roman"/>
          <w:b/>
          <w:sz w:val="24"/>
        </w:rPr>
        <w:t xml:space="preserve">Art. </w:t>
      </w:r>
      <w:r w:rsidR="00F31212" w:rsidRPr="00E477A0">
        <w:rPr>
          <w:rFonts w:ascii="Times New Roman" w:hAnsi="Times New Roman" w:cs="Times New Roman"/>
          <w:b/>
          <w:sz w:val="24"/>
        </w:rPr>
        <w:t>134</w:t>
      </w:r>
      <w:r w:rsidRPr="00E477A0">
        <w:rPr>
          <w:rFonts w:ascii="Times New Roman" w:hAnsi="Times New Roman" w:cs="Times New Roman"/>
          <w:b/>
          <w:sz w:val="24"/>
        </w:rPr>
        <w:t xml:space="preserve"> - </w:t>
      </w:r>
      <w:r w:rsidR="00F31212" w:rsidRPr="00E477A0">
        <w:rPr>
          <w:rFonts w:ascii="Times New Roman" w:hAnsi="Times New Roman" w:cs="Times New Roman"/>
          <w:b/>
          <w:sz w:val="24"/>
        </w:rPr>
        <w:t>Sont exceptés des dispositions ci-dessus, les faux prévus aux articles 137 à 145 inclus sur lesquels il est particulièrement statué ci-après.</w:t>
      </w:r>
    </w:p>
    <w:p w:rsidR="00E3014E" w:rsidRPr="00F02BB9" w:rsidRDefault="00FE1D12" w:rsidP="00885FC8">
      <w:pPr>
        <w:pStyle w:val="Paragraphedeliste"/>
        <w:numPr>
          <w:ilvl w:val="0"/>
          <w:numId w:val="5"/>
        </w:numPr>
        <w:spacing w:line="360" w:lineRule="auto"/>
        <w:ind w:left="1428"/>
        <w:jc w:val="both"/>
        <w:rPr>
          <w:rFonts w:ascii="Times New Roman" w:hAnsi="Times New Roman" w:cs="Times New Roman"/>
          <w:b/>
          <w:i/>
          <w:sz w:val="24"/>
        </w:rPr>
      </w:pPr>
      <w:r>
        <w:rPr>
          <w:rFonts w:ascii="Times New Roman" w:hAnsi="Times New Roman" w:cs="Times New Roman"/>
          <w:i/>
          <w:sz w:val="24"/>
        </w:rPr>
        <w:t xml:space="preserve">A jugé que les délits de faux et usage de faux sont des infractions instantanées qui sont réalisés en un trait de temps et que le point de départ du délai de prescription court à partir du jour ou l’infraction est réalisée, tout en retenant qu’il se décompte le lendemain de le commission de l’infraction(dies a quo, dies ad quiem). </w:t>
      </w:r>
    </w:p>
    <w:p w:rsidR="00FE1D12" w:rsidRPr="00FF6C0B" w:rsidRDefault="00AC0A98" w:rsidP="00FF6C0B">
      <w:pPr>
        <w:pStyle w:val="Titre2"/>
        <w:jc w:val="both"/>
        <w:rPr>
          <w:rFonts w:ascii="Times New Roman" w:hAnsi="Times New Roman" w:cs="Times New Roman"/>
          <w:color w:val="auto"/>
        </w:rPr>
      </w:pPr>
      <w:r w:rsidRPr="00E477A0">
        <w:tab/>
      </w:r>
      <w:bookmarkStart w:id="26" w:name="_Toc521707969"/>
      <w:r w:rsidRPr="00FF6C0B">
        <w:rPr>
          <w:rFonts w:ascii="Times New Roman" w:hAnsi="Times New Roman" w:cs="Times New Roman"/>
          <w:color w:val="auto"/>
          <w:sz w:val="24"/>
        </w:rPr>
        <w:t xml:space="preserve">Cour d’appel de </w:t>
      </w:r>
      <w:r w:rsidR="007106F6" w:rsidRPr="00FF6C0B">
        <w:rPr>
          <w:rFonts w:ascii="Times New Roman" w:hAnsi="Times New Roman" w:cs="Times New Roman"/>
          <w:color w:val="auto"/>
          <w:sz w:val="24"/>
        </w:rPr>
        <w:t xml:space="preserve">Dakar, arrêt n°517du 08 avril </w:t>
      </w:r>
      <w:r w:rsidR="00E3014E" w:rsidRPr="00FF6C0B">
        <w:rPr>
          <w:rFonts w:ascii="Times New Roman" w:hAnsi="Times New Roman" w:cs="Times New Roman"/>
          <w:color w:val="auto"/>
          <w:sz w:val="24"/>
        </w:rPr>
        <w:t xml:space="preserve">2015, Ministère public et Rokhaya </w:t>
      </w:r>
      <w:r w:rsidR="00FF6C0B" w:rsidRPr="00FF6C0B">
        <w:rPr>
          <w:rFonts w:ascii="Times New Roman" w:hAnsi="Times New Roman" w:cs="Times New Roman"/>
          <w:color w:val="auto"/>
          <w:sz w:val="24"/>
        </w:rPr>
        <w:tab/>
      </w:r>
      <w:r w:rsidR="00E3014E" w:rsidRPr="00FF6C0B">
        <w:rPr>
          <w:rFonts w:ascii="Times New Roman" w:hAnsi="Times New Roman" w:cs="Times New Roman"/>
          <w:color w:val="auto"/>
          <w:sz w:val="24"/>
        </w:rPr>
        <w:t>GUEYE, Malick GUEYE</w:t>
      </w:r>
      <w:r w:rsidR="002F5E4F" w:rsidRPr="00FF6C0B">
        <w:rPr>
          <w:rFonts w:ascii="Times New Roman" w:hAnsi="Times New Roman" w:cs="Times New Roman"/>
          <w:color w:val="auto"/>
          <w:sz w:val="24"/>
        </w:rPr>
        <w:t xml:space="preserve"> contre/ Aïssatou Gueye DIAGNE, inédit</w:t>
      </w:r>
      <w:r w:rsidR="00E3014E" w:rsidRPr="00FF6C0B">
        <w:rPr>
          <w:rFonts w:ascii="Times New Roman" w:hAnsi="Times New Roman" w:cs="Times New Roman"/>
          <w:color w:val="auto"/>
          <w:sz w:val="24"/>
        </w:rPr>
        <w:t>.</w:t>
      </w:r>
      <w:bookmarkEnd w:id="26"/>
    </w:p>
    <w:p w:rsidR="00FE1D12" w:rsidRDefault="00FE1D12" w:rsidP="00FE1D12">
      <w:pPr>
        <w:pStyle w:val="Paragraphedeliste"/>
        <w:spacing w:line="360" w:lineRule="auto"/>
        <w:ind w:left="708" w:hanging="142"/>
        <w:rPr>
          <w:rFonts w:ascii="Times New Roman" w:hAnsi="Times New Roman" w:cs="Times New Roman"/>
          <w:b/>
          <w:sz w:val="24"/>
        </w:rPr>
      </w:pPr>
    </w:p>
    <w:p w:rsidR="0089445C" w:rsidRPr="0089445C" w:rsidRDefault="00E3014E" w:rsidP="00885FC8">
      <w:pPr>
        <w:pStyle w:val="Paragraphedeliste"/>
        <w:numPr>
          <w:ilvl w:val="0"/>
          <w:numId w:val="15"/>
        </w:numPr>
        <w:spacing w:line="360" w:lineRule="auto"/>
        <w:jc w:val="both"/>
        <w:rPr>
          <w:rFonts w:ascii="Times New Roman" w:hAnsi="Times New Roman" w:cs="Times New Roman"/>
          <w:b/>
          <w:sz w:val="24"/>
        </w:rPr>
      </w:pPr>
      <w:r w:rsidRPr="0089445C">
        <w:rPr>
          <w:rFonts w:ascii="Times New Roman" w:hAnsi="Times New Roman" w:cs="Times New Roman"/>
          <w:sz w:val="24"/>
        </w:rPr>
        <w:t xml:space="preserve">Cette décision a fait l’objet d’une cassation, la cour suprême </w:t>
      </w:r>
      <w:r w:rsidR="00FE1D12" w:rsidRPr="0089445C">
        <w:rPr>
          <w:rFonts w:ascii="Times New Roman" w:hAnsi="Times New Roman" w:cs="Times New Roman"/>
          <w:sz w:val="24"/>
        </w:rPr>
        <w:t>par arrêt n° 58 du 17 mars 2016 a souligné</w:t>
      </w:r>
      <w:r w:rsidRPr="0089445C">
        <w:rPr>
          <w:rFonts w:ascii="Times New Roman" w:hAnsi="Times New Roman" w:cs="Times New Roman"/>
          <w:sz w:val="24"/>
        </w:rPr>
        <w:t> : « Qu’en se déterminant ainsi, d’une part, par des motifs contraires selon lesquels « </w:t>
      </w:r>
      <w:r w:rsidRPr="0089445C">
        <w:rPr>
          <w:rFonts w:ascii="Times New Roman" w:hAnsi="Times New Roman" w:cs="Times New Roman"/>
          <w:i/>
          <w:sz w:val="24"/>
        </w:rPr>
        <w:t>le délai de prescription étant acquis depuis le 23 décembre 2001 pour le faux, et pour l’usage de l’acte argué de faux, depuis le 25 juin 1999, si l’on se fie au bordereau analytique mentionné à la section IV »</w:t>
      </w:r>
      <w:r w:rsidRPr="0089445C">
        <w:rPr>
          <w:rFonts w:ascii="Times New Roman" w:hAnsi="Times New Roman" w:cs="Times New Roman"/>
          <w:sz w:val="24"/>
        </w:rPr>
        <w:t>, l’usage d’un faux document étant nécessairement postérieur à la confection de celui-ci et, d’autre part, sans rechercher, au regard des dispositions combinées susvisées, si l’acte notarié dont la fausseté est constante, a pu faire l’objet, de la part des prévenues, d’un usage frauduleux connu des parties civiles ou du ministère public à une date antérieure de plus trois années à la mise en mouvement de l’action pénale, la cour d’appel n’a pas l</w:t>
      </w:r>
      <w:r w:rsidR="00FE1D12" w:rsidRPr="0089445C">
        <w:rPr>
          <w:rFonts w:ascii="Times New Roman" w:hAnsi="Times New Roman" w:cs="Times New Roman"/>
          <w:sz w:val="24"/>
        </w:rPr>
        <w:t>également justifié sa décision.</w:t>
      </w:r>
    </w:p>
    <w:p w:rsidR="008A33BD" w:rsidRPr="00FF6C0B" w:rsidRDefault="008A33BD" w:rsidP="00FF6C0B">
      <w:pPr>
        <w:pStyle w:val="Titre2"/>
        <w:jc w:val="both"/>
        <w:rPr>
          <w:rFonts w:ascii="Times New Roman" w:hAnsi="Times New Roman" w:cs="Times New Roman"/>
          <w:color w:val="auto"/>
        </w:rPr>
      </w:pPr>
      <w:r>
        <w:tab/>
      </w:r>
      <w:bookmarkStart w:id="27" w:name="_Toc521707970"/>
      <w:r w:rsidR="0089445C" w:rsidRPr="00FF6C0B">
        <w:rPr>
          <w:rFonts w:ascii="Times New Roman" w:hAnsi="Times New Roman" w:cs="Times New Roman"/>
          <w:color w:val="auto"/>
          <w:sz w:val="24"/>
        </w:rPr>
        <w:t xml:space="preserve">Cour suprême, arrêt n° 58 du 17 mars 2016, </w:t>
      </w:r>
      <w:r w:rsidRPr="00FF6C0B">
        <w:rPr>
          <w:rFonts w:ascii="Times New Roman" w:hAnsi="Times New Roman" w:cs="Times New Roman"/>
          <w:color w:val="auto"/>
          <w:sz w:val="24"/>
        </w:rPr>
        <w:t xml:space="preserve">Rokhaya GUEYE et Malick GUEYE </w:t>
      </w:r>
      <w:r w:rsidR="00FF6C0B" w:rsidRPr="00FF6C0B">
        <w:rPr>
          <w:rFonts w:ascii="Times New Roman" w:hAnsi="Times New Roman" w:cs="Times New Roman"/>
          <w:color w:val="auto"/>
          <w:sz w:val="24"/>
        </w:rPr>
        <w:t xml:space="preserve"> </w:t>
      </w:r>
      <w:r w:rsidR="00FF6C0B" w:rsidRPr="00FF6C0B">
        <w:rPr>
          <w:rFonts w:ascii="Times New Roman" w:hAnsi="Times New Roman" w:cs="Times New Roman"/>
          <w:color w:val="auto"/>
          <w:sz w:val="24"/>
        </w:rPr>
        <w:tab/>
      </w:r>
      <w:r w:rsidRPr="00FF6C0B">
        <w:rPr>
          <w:rFonts w:ascii="Times New Roman" w:hAnsi="Times New Roman" w:cs="Times New Roman"/>
          <w:color w:val="auto"/>
          <w:sz w:val="24"/>
        </w:rPr>
        <w:t>contre</w:t>
      </w:r>
      <w:r w:rsidRPr="00FF6C0B">
        <w:rPr>
          <w:rFonts w:ascii="Times New Roman" w:eastAsia="Times New Roman" w:hAnsi="Times New Roman" w:cs="Times New Roman"/>
          <w:color w:val="auto"/>
          <w:sz w:val="24"/>
          <w:szCs w:val="24"/>
          <w:lang w:eastAsia="fr-FR"/>
        </w:rPr>
        <w:t xml:space="preserve"> /</w:t>
      </w:r>
      <w:r w:rsidRPr="00FF6C0B">
        <w:rPr>
          <w:rFonts w:ascii="Times New Roman" w:hAnsi="Times New Roman" w:cs="Times New Roman"/>
          <w:color w:val="auto"/>
          <w:sz w:val="24"/>
        </w:rPr>
        <w:t>Aïssatou Guèye DIAGNE et Ministère public, inédit.</w:t>
      </w:r>
      <w:bookmarkEnd w:id="27"/>
    </w:p>
    <w:p w:rsidR="00FE1D12" w:rsidRPr="00FF6C0B" w:rsidRDefault="008A33BD" w:rsidP="00FF6C0B">
      <w:pPr>
        <w:pStyle w:val="Paragraphedeliste"/>
        <w:ind w:left="709" w:hanging="142"/>
        <w:jc w:val="both"/>
        <w:rPr>
          <w:rFonts w:ascii="Times New Roman" w:hAnsi="Times New Roman" w:cs="Times New Roman"/>
          <w:b/>
          <w:iCs/>
          <w:sz w:val="24"/>
        </w:rPr>
      </w:pPr>
      <w:r>
        <w:rPr>
          <w:rFonts w:ascii="Times New Roman" w:hAnsi="Times New Roman" w:cs="Times New Roman"/>
          <w:b/>
          <w:iCs/>
          <w:sz w:val="24"/>
        </w:rPr>
        <w:t xml:space="preserve"> </w:t>
      </w:r>
    </w:p>
    <w:p w:rsidR="003E2F62" w:rsidRPr="00E477A0" w:rsidRDefault="003E2F62" w:rsidP="00885FC8">
      <w:pPr>
        <w:pStyle w:val="Paragraphedeliste"/>
        <w:numPr>
          <w:ilvl w:val="0"/>
          <w:numId w:val="5"/>
        </w:numPr>
        <w:spacing w:line="360" w:lineRule="auto"/>
        <w:ind w:left="1428"/>
        <w:jc w:val="both"/>
        <w:rPr>
          <w:rFonts w:ascii="Times New Roman" w:hAnsi="Times New Roman" w:cs="Times New Roman"/>
          <w:sz w:val="24"/>
        </w:rPr>
      </w:pPr>
      <w:r w:rsidRPr="00E477A0">
        <w:rPr>
          <w:rFonts w:ascii="Times New Roman" w:hAnsi="Times New Roman" w:cs="Times New Roman"/>
          <w:i/>
          <w:sz w:val="24"/>
        </w:rPr>
        <w:t>A légalement justifié sa décision une Cour d’appel qui retient qu’à l’égard des délit</w:t>
      </w:r>
      <w:r w:rsidR="00A379B9" w:rsidRPr="00E477A0">
        <w:rPr>
          <w:rFonts w:ascii="Times New Roman" w:hAnsi="Times New Roman" w:cs="Times New Roman"/>
          <w:i/>
          <w:sz w:val="24"/>
        </w:rPr>
        <w:t xml:space="preserve">s de faux et usage de faux, le </w:t>
      </w:r>
      <w:r w:rsidRPr="00E477A0">
        <w:rPr>
          <w:rFonts w:ascii="Times New Roman" w:hAnsi="Times New Roman" w:cs="Times New Roman"/>
          <w:i/>
          <w:sz w:val="24"/>
        </w:rPr>
        <w:t>délai de prescription court du jour de l’établissement du faux ou à partir de la date de chacun des actes par lesquels le prévenu se prévaut de la pièce fausse</w:t>
      </w:r>
      <w:r w:rsidRPr="00E477A0">
        <w:rPr>
          <w:rFonts w:ascii="Times New Roman" w:hAnsi="Times New Roman" w:cs="Times New Roman"/>
          <w:sz w:val="24"/>
        </w:rPr>
        <w:t>.   </w:t>
      </w:r>
    </w:p>
    <w:p w:rsidR="00B725D2" w:rsidRPr="00FF6C0B" w:rsidRDefault="00FF6C0B" w:rsidP="00FF6C0B">
      <w:pPr>
        <w:pStyle w:val="Titre2"/>
        <w:jc w:val="both"/>
        <w:rPr>
          <w:rFonts w:ascii="Times New Roman" w:hAnsi="Times New Roman" w:cs="Times New Roman"/>
          <w:color w:val="auto"/>
        </w:rPr>
      </w:pPr>
      <w:r>
        <w:tab/>
      </w:r>
      <w:bookmarkStart w:id="28" w:name="_Toc521707971"/>
      <w:r w:rsidR="003E2F62" w:rsidRPr="00FF6C0B">
        <w:rPr>
          <w:rFonts w:ascii="Times New Roman" w:hAnsi="Times New Roman" w:cs="Times New Roman"/>
          <w:color w:val="auto"/>
          <w:sz w:val="24"/>
        </w:rPr>
        <w:t>Cour suprême, arrêt n°</w:t>
      </w:r>
      <w:r w:rsidR="00E32655" w:rsidRPr="00FF6C0B">
        <w:rPr>
          <w:rFonts w:ascii="Times New Roman" w:hAnsi="Times New Roman" w:cs="Times New Roman"/>
          <w:color w:val="auto"/>
          <w:sz w:val="24"/>
        </w:rPr>
        <w:t xml:space="preserve"> </w:t>
      </w:r>
      <w:r w:rsidR="003E2F62" w:rsidRPr="00FF6C0B">
        <w:rPr>
          <w:rFonts w:ascii="Times New Roman" w:hAnsi="Times New Roman" w:cs="Times New Roman"/>
          <w:color w:val="auto"/>
          <w:sz w:val="24"/>
        </w:rPr>
        <w:t xml:space="preserve">du 16 février 2017, Moustapha DIAWARA contre </w:t>
      </w:r>
      <w:r w:rsidRPr="00FF6C0B">
        <w:rPr>
          <w:rFonts w:ascii="Times New Roman" w:hAnsi="Times New Roman" w:cs="Times New Roman"/>
          <w:color w:val="auto"/>
          <w:sz w:val="24"/>
        </w:rPr>
        <w:tab/>
      </w:r>
      <w:r w:rsidR="003E2F62" w:rsidRPr="00FF6C0B">
        <w:rPr>
          <w:rFonts w:ascii="Times New Roman" w:hAnsi="Times New Roman" w:cs="Times New Roman"/>
          <w:color w:val="auto"/>
          <w:sz w:val="24"/>
        </w:rPr>
        <w:t>Ministère public et Absa NDAO, Mamadou MBENGUE</w:t>
      </w:r>
      <w:r w:rsidR="003E2F62" w:rsidRPr="00FF6C0B">
        <w:rPr>
          <w:rFonts w:ascii="Times New Roman" w:eastAsia="Times New Roman" w:hAnsi="Times New Roman" w:cs="Times New Roman"/>
          <w:color w:val="auto"/>
          <w:sz w:val="24"/>
          <w:lang w:eastAsia="fr-FR"/>
        </w:rPr>
        <w:t xml:space="preserve">, </w:t>
      </w:r>
      <w:r w:rsidR="003E2F62" w:rsidRPr="00FF6C0B">
        <w:rPr>
          <w:rFonts w:ascii="Times New Roman" w:hAnsi="Times New Roman" w:cs="Times New Roman"/>
          <w:color w:val="auto"/>
          <w:sz w:val="24"/>
        </w:rPr>
        <w:t xml:space="preserve">Mbathio Bèye </w:t>
      </w:r>
      <w:r w:rsidR="004C2709" w:rsidRPr="00FF6C0B">
        <w:rPr>
          <w:rFonts w:ascii="Times New Roman" w:hAnsi="Times New Roman" w:cs="Times New Roman"/>
          <w:color w:val="auto"/>
          <w:sz w:val="24"/>
        </w:rPr>
        <w:t xml:space="preserve">DIOP, </w:t>
      </w:r>
      <w:r w:rsidR="004C2709">
        <w:rPr>
          <w:rFonts w:ascii="Times New Roman" w:hAnsi="Times New Roman" w:cs="Times New Roman"/>
          <w:color w:val="auto"/>
          <w:sz w:val="24"/>
        </w:rPr>
        <w:tab/>
      </w:r>
      <w:r w:rsidR="003E2F62" w:rsidRPr="00FF6C0B">
        <w:rPr>
          <w:rFonts w:ascii="Times New Roman" w:hAnsi="Times New Roman" w:cs="Times New Roman"/>
          <w:color w:val="auto"/>
          <w:sz w:val="24"/>
        </w:rPr>
        <w:t>La Banque de l’Habitat du Sénégal dite BHS</w:t>
      </w:r>
      <w:r w:rsidR="002F5E4F" w:rsidRPr="00FF6C0B">
        <w:rPr>
          <w:rFonts w:ascii="Times New Roman" w:hAnsi="Times New Roman" w:cs="Times New Roman"/>
          <w:color w:val="auto"/>
          <w:sz w:val="24"/>
        </w:rPr>
        <w:t>, inédit</w:t>
      </w:r>
      <w:r w:rsidR="003E2F62" w:rsidRPr="00FF6C0B">
        <w:rPr>
          <w:rFonts w:ascii="Times New Roman" w:hAnsi="Times New Roman" w:cs="Times New Roman"/>
          <w:color w:val="auto"/>
          <w:sz w:val="24"/>
        </w:rPr>
        <w:t>.</w:t>
      </w:r>
      <w:bookmarkEnd w:id="28"/>
    </w:p>
    <w:p w:rsidR="00A26FC3" w:rsidRPr="00E477A0" w:rsidRDefault="00A26FC3" w:rsidP="00E477A0">
      <w:pPr>
        <w:pStyle w:val="Paragraphedeliste"/>
        <w:spacing w:line="360" w:lineRule="auto"/>
        <w:ind w:left="708"/>
        <w:jc w:val="both"/>
        <w:rPr>
          <w:rFonts w:ascii="Times New Roman" w:hAnsi="Times New Roman" w:cs="Times New Roman"/>
          <w:b/>
          <w:bCs/>
          <w:iCs/>
          <w:sz w:val="24"/>
          <w:szCs w:val="24"/>
        </w:rPr>
      </w:pPr>
    </w:p>
    <w:p w:rsidR="00155E79" w:rsidRPr="00E477A0" w:rsidRDefault="00155E79"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C’est à bon droit que les juges de la Cour d’appel ont pu retenir la complicité et conda</w:t>
      </w:r>
      <w:r w:rsidR="00C968FE">
        <w:rPr>
          <w:rFonts w:ascii="Times New Roman" w:hAnsi="Times New Roman" w:cs="Times New Roman"/>
          <w:i/>
          <w:sz w:val="24"/>
        </w:rPr>
        <w:t xml:space="preserve">mner le prévenu </w:t>
      </w:r>
      <w:r w:rsidRPr="00E477A0">
        <w:rPr>
          <w:rFonts w:ascii="Times New Roman" w:hAnsi="Times New Roman" w:cs="Times New Roman"/>
          <w:i/>
          <w:sz w:val="24"/>
        </w:rPr>
        <w:t xml:space="preserve">de ce chef, </w:t>
      </w:r>
      <w:r w:rsidR="004C2709" w:rsidRPr="00E477A0">
        <w:rPr>
          <w:rFonts w:ascii="Times New Roman" w:hAnsi="Times New Roman" w:cs="Times New Roman"/>
          <w:i/>
          <w:sz w:val="24"/>
        </w:rPr>
        <w:t>dès</w:t>
      </w:r>
      <w:r w:rsidRPr="00E477A0">
        <w:rPr>
          <w:rFonts w:ascii="Times New Roman" w:hAnsi="Times New Roman" w:cs="Times New Roman"/>
          <w:i/>
          <w:sz w:val="24"/>
        </w:rPr>
        <w:t xml:space="preserve"> lors qu’il existait un fait principal punissable, même si l’auteur principal est resté inconnu ou n’a </w:t>
      </w:r>
      <w:r w:rsidR="00F02BB9">
        <w:rPr>
          <w:rFonts w:ascii="Times New Roman" w:hAnsi="Times New Roman" w:cs="Times New Roman"/>
          <w:i/>
          <w:sz w:val="24"/>
        </w:rPr>
        <w:t xml:space="preserve">pas fait l’objet de poursuites. </w:t>
      </w:r>
    </w:p>
    <w:p w:rsidR="00F02BB9" w:rsidRPr="00FF6C0B" w:rsidRDefault="00FF6C0B" w:rsidP="00FF6C0B">
      <w:pPr>
        <w:pStyle w:val="Titre2"/>
        <w:jc w:val="both"/>
        <w:rPr>
          <w:rFonts w:ascii="Times New Roman" w:hAnsi="Times New Roman" w:cs="Times New Roman"/>
          <w:color w:val="auto"/>
        </w:rPr>
      </w:pPr>
      <w:r>
        <w:tab/>
      </w:r>
      <w:bookmarkStart w:id="29" w:name="_Toc521707972"/>
      <w:r w:rsidR="00155E79" w:rsidRPr="00FF6C0B">
        <w:rPr>
          <w:rFonts w:ascii="Times New Roman" w:hAnsi="Times New Roman" w:cs="Times New Roman"/>
          <w:color w:val="auto"/>
          <w:sz w:val="24"/>
        </w:rPr>
        <w:t>Cour suprême, arrêt n°30 du 17 mars 2009, Momar Lissa NDIAYE contre</w:t>
      </w:r>
      <w:r w:rsidR="002F5E4F" w:rsidRPr="00FF6C0B">
        <w:rPr>
          <w:rFonts w:ascii="Times New Roman" w:hAnsi="Times New Roman" w:cs="Times New Roman"/>
          <w:color w:val="auto"/>
          <w:sz w:val="24"/>
        </w:rPr>
        <w:t xml:space="preserve">/ </w:t>
      </w:r>
      <w:r w:rsidRPr="00FF6C0B">
        <w:rPr>
          <w:rFonts w:ascii="Times New Roman" w:hAnsi="Times New Roman" w:cs="Times New Roman"/>
          <w:color w:val="auto"/>
          <w:sz w:val="24"/>
        </w:rPr>
        <w:tab/>
      </w:r>
      <w:r w:rsidR="002F5E4F" w:rsidRPr="00FF6C0B">
        <w:rPr>
          <w:rFonts w:ascii="Times New Roman" w:hAnsi="Times New Roman" w:cs="Times New Roman"/>
          <w:color w:val="auto"/>
          <w:sz w:val="24"/>
        </w:rPr>
        <w:t>Mi</w:t>
      </w:r>
      <w:r w:rsidR="00155E79" w:rsidRPr="00FF6C0B">
        <w:rPr>
          <w:rFonts w:ascii="Times New Roman" w:hAnsi="Times New Roman" w:cs="Times New Roman"/>
          <w:color w:val="auto"/>
          <w:sz w:val="24"/>
        </w:rPr>
        <w:t>nistère public et Alvaro VIRGILI</w:t>
      </w:r>
      <w:r w:rsidR="002F5E4F" w:rsidRPr="00FF6C0B">
        <w:rPr>
          <w:rFonts w:ascii="Times New Roman" w:hAnsi="Times New Roman" w:cs="Times New Roman"/>
          <w:color w:val="auto"/>
          <w:sz w:val="24"/>
        </w:rPr>
        <w:t xml:space="preserve">, </w:t>
      </w:r>
      <w:r w:rsidR="00155E79" w:rsidRPr="00FF6C0B">
        <w:rPr>
          <w:rFonts w:ascii="Times New Roman" w:hAnsi="Times New Roman" w:cs="Times New Roman"/>
          <w:color w:val="auto"/>
          <w:sz w:val="24"/>
        </w:rPr>
        <w:t>inéd</w:t>
      </w:r>
      <w:r w:rsidR="002F5E4F" w:rsidRPr="00FF6C0B">
        <w:rPr>
          <w:rFonts w:ascii="Times New Roman" w:hAnsi="Times New Roman" w:cs="Times New Roman"/>
          <w:color w:val="auto"/>
          <w:sz w:val="24"/>
        </w:rPr>
        <w:t>it</w:t>
      </w:r>
      <w:r w:rsidR="00155E79" w:rsidRPr="00FF6C0B">
        <w:rPr>
          <w:rFonts w:ascii="Times New Roman" w:hAnsi="Times New Roman" w:cs="Times New Roman"/>
          <w:color w:val="auto"/>
          <w:sz w:val="24"/>
        </w:rPr>
        <w:t>.</w:t>
      </w:r>
      <w:bookmarkEnd w:id="29"/>
    </w:p>
    <w:p w:rsidR="00CF38A1" w:rsidRPr="00CF38A1" w:rsidRDefault="00CF38A1" w:rsidP="00CF38A1"/>
    <w:p w:rsidR="00F31212" w:rsidRDefault="00F31212" w:rsidP="00FF6C0B">
      <w:pPr>
        <w:pStyle w:val="Titre2"/>
        <w:jc w:val="center"/>
        <w:rPr>
          <w:rFonts w:ascii="Times New Roman" w:hAnsi="Times New Roman" w:cs="Times New Roman"/>
          <w:i/>
          <w:color w:val="auto"/>
          <w:sz w:val="24"/>
        </w:rPr>
      </w:pPr>
      <w:bookmarkStart w:id="30" w:name="_Toc521707973"/>
      <w:r w:rsidRPr="00FF6C0B">
        <w:rPr>
          <w:rFonts w:ascii="Times New Roman" w:hAnsi="Times New Roman" w:cs="Times New Roman"/>
          <w:color w:val="auto"/>
          <w:sz w:val="24"/>
        </w:rPr>
        <w:t>Paragraphe IV</w:t>
      </w:r>
      <w:r w:rsidR="00E548BF" w:rsidRPr="00FF6C0B">
        <w:rPr>
          <w:rFonts w:ascii="Times New Roman" w:hAnsi="Times New Roman" w:cs="Times New Roman"/>
          <w:color w:val="auto"/>
          <w:sz w:val="24"/>
        </w:rPr>
        <w:t xml:space="preserve">. - </w:t>
      </w:r>
      <w:r w:rsidRPr="00FF6C0B">
        <w:rPr>
          <w:rFonts w:ascii="Times New Roman" w:hAnsi="Times New Roman" w:cs="Times New Roman"/>
          <w:i/>
          <w:color w:val="auto"/>
          <w:sz w:val="24"/>
        </w:rPr>
        <w:t>Des faux en écritur</w:t>
      </w:r>
      <w:r w:rsidR="00C968FE" w:rsidRPr="00FF6C0B">
        <w:rPr>
          <w:rFonts w:ascii="Times New Roman" w:hAnsi="Times New Roman" w:cs="Times New Roman"/>
          <w:i/>
          <w:color w:val="auto"/>
          <w:sz w:val="24"/>
        </w:rPr>
        <w:t>es</w:t>
      </w:r>
      <w:r w:rsidRPr="00FF6C0B">
        <w:rPr>
          <w:rFonts w:ascii="Times New Roman" w:hAnsi="Times New Roman" w:cs="Times New Roman"/>
          <w:i/>
          <w:color w:val="auto"/>
          <w:sz w:val="24"/>
        </w:rPr>
        <w:t xml:space="preserve"> privée</w:t>
      </w:r>
      <w:r w:rsidR="00C968FE" w:rsidRPr="00FF6C0B">
        <w:rPr>
          <w:rFonts w:ascii="Times New Roman" w:hAnsi="Times New Roman" w:cs="Times New Roman"/>
          <w:i/>
          <w:color w:val="auto"/>
          <w:sz w:val="24"/>
        </w:rPr>
        <w:t>s</w:t>
      </w:r>
      <w:r w:rsidRPr="00FF6C0B">
        <w:rPr>
          <w:rFonts w:ascii="Times New Roman" w:hAnsi="Times New Roman" w:cs="Times New Roman"/>
          <w:i/>
          <w:color w:val="auto"/>
          <w:sz w:val="24"/>
        </w:rPr>
        <w:t>, de commerce ou de banque</w:t>
      </w:r>
      <w:bookmarkEnd w:id="30"/>
    </w:p>
    <w:p w:rsidR="00FF6C0B" w:rsidRPr="00FF6C0B" w:rsidRDefault="00FF6C0B" w:rsidP="00FF6C0B"/>
    <w:p w:rsidR="00F31212" w:rsidRPr="00E477A0" w:rsidRDefault="001A0F8E" w:rsidP="00E477A0">
      <w:pPr>
        <w:spacing w:line="360" w:lineRule="auto"/>
        <w:ind w:left="708"/>
        <w:rPr>
          <w:rFonts w:ascii="Times New Roman" w:hAnsi="Times New Roman" w:cs="Times New Roman"/>
          <w:b/>
          <w:sz w:val="24"/>
        </w:rPr>
      </w:pPr>
      <w:r w:rsidRPr="00E477A0">
        <w:rPr>
          <w:rFonts w:ascii="Times New Roman" w:hAnsi="Times New Roman" w:cs="Times New Roman"/>
          <w:b/>
          <w:sz w:val="24"/>
        </w:rPr>
        <w:t xml:space="preserve">Art. </w:t>
      </w:r>
      <w:r w:rsidR="00F31212" w:rsidRPr="00E477A0">
        <w:rPr>
          <w:rFonts w:ascii="Times New Roman" w:hAnsi="Times New Roman" w:cs="Times New Roman"/>
          <w:b/>
          <w:sz w:val="24"/>
        </w:rPr>
        <w:t>135</w:t>
      </w:r>
      <w:r w:rsidR="005A499F" w:rsidRPr="00E477A0">
        <w:rPr>
          <w:rFonts w:ascii="Times New Roman" w:hAnsi="Times New Roman" w:cs="Times New Roman"/>
          <w:b/>
          <w:sz w:val="24"/>
        </w:rPr>
        <w:t>.</w:t>
      </w:r>
      <w:r w:rsidRPr="00E477A0">
        <w:rPr>
          <w:rFonts w:ascii="Times New Roman" w:hAnsi="Times New Roman" w:cs="Times New Roman"/>
          <w:b/>
          <w:sz w:val="24"/>
        </w:rPr>
        <w:t xml:space="preserve"> - </w:t>
      </w:r>
      <w:r w:rsidR="00F31212" w:rsidRPr="00E477A0">
        <w:rPr>
          <w:rFonts w:ascii="Times New Roman" w:hAnsi="Times New Roman" w:cs="Times New Roman"/>
          <w:b/>
          <w:sz w:val="24"/>
        </w:rPr>
        <w:t>Tout individu qui aura, de l'une des manières exprimées en l'article 132, commis ou tenté de commettre un faux en écriture</w:t>
      </w:r>
      <w:r w:rsidR="002D2673">
        <w:rPr>
          <w:rFonts w:ascii="Times New Roman" w:hAnsi="Times New Roman" w:cs="Times New Roman"/>
          <w:b/>
          <w:sz w:val="24"/>
        </w:rPr>
        <w:t>s</w:t>
      </w:r>
      <w:r w:rsidR="00F31212" w:rsidRPr="00E477A0">
        <w:rPr>
          <w:rFonts w:ascii="Times New Roman" w:hAnsi="Times New Roman" w:cs="Times New Roman"/>
          <w:b/>
          <w:sz w:val="24"/>
        </w:rPr>
        <w:t xml:space="preserve"> privée</w:t>
      </w:r>
      <w:r w:rsidR="002D2673">
        <w:rPr>
          <w:rFonts w:ascii="Times New Roman" w:hAnsi="Times New Roman" w:cs="Times New Roman"/>
          <w:b/>
          <w:sz w:val="24"/>
        </w:rPr>
        <w:t>s</w:t>
      </w:r>
      <w:r w:rsidR="00F31212" w:rsidRPr="00E477A0">
        <w:rPr>
          <w:rFonts w:ascii="Times New Roman" w:hAnsi="Times New Roman" w:cs="Times New Roman"/>
          <w:b/>
          <w:sz w:val="24"/>
        </w:rPr>
        <w:t xml:space="preserve">, de commerce ou de banque, sera puni d'un emprisonnement de </w:t>
      </w:r>
      <w:r w:rsidR="004C2709" w:rsidRPr="00E477A0">
        <w:rPr>
          <w:rFonts w:ascii="Times New Roman" w:hAnsi="Times New Roman" w:cs="Times New Roman"/>
          <w:b/>
          <w:sz w:val="24"/>
        </w:rPr>
        <w:t>trois (</w:t>
      </w:r>
      <w:r w:rsidR="00B36298" w:rsidRPr="00E477A0">
        <w:rPr>
          <w:rFonts w:ascii="Times New Roman" w:hAnsi="Times New Roman" w:cs="Times New Roman"/>
          <w:b/>
          <w:sz w:val="24"/>
        </w:rPr>
        <w:t>3)</w:t>
      </w:r>
      <w:r w:rsidR="00F31212" w:rsidRPr="00E477A0">
        <w:rPr>
          <w:rFonts w:ascii="Times New Roman" w:hAnsi="Times New Roman" w:cs="Times New Roman"/>
          <w:b/>
          <w:sz w:val="24"/>
        </w:rPr>
        <w:t xml:space="preserve"> à </w:t>
      </w:r>
      <w:r w:rsidR="004C2709" w:rsidRPr="00E477A0">
        <w:rPr>
          <w:rFonts w:ascii="Times New Roman" w:hAnsi="Times New Roman" w:cs="Times New Roman"/>
          <w:b/>
          <w:sz w:val="24"/>
        </w:rPr>
        <w:t>sept (</w:t>
      </w:r>
      <w:r w:rsidR="00B36298" w:rsidRPr="00E477A0">
        <w:rPr>
          <w:rFonts w:ascii="Times New Roman" w:hAnsi="Times New Roman" w:cs="Times New Roman"/>
          <w:b/>
          <w:sz w:val="24"/>
        </w:rPr>
        <w:t>7)</w:t>
      </w:r>
      <w:r w:rsidR="00F31212" w:rsidRPr="00E477A0">
        <w:rPr>
          <w:rFonts w:ascii="Times New Roman" w:hAnsi="Times New Roman" w:cs="Times New Roman"/>
          <w:b/>
          <w:sz w:val="24"/>
        </w:rPr>
        <w:t xml:space="preserve"> ans et d'une amende de 50.000 à 2.000.000 de francs.</w:t>
      </w:r>
    </w:p>
    <w:p w:rsidR="00F31212" w:rsidRPr="00E477A0" w:rsidRDefault="00F3121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Le coupable pourra en outre être condamné à l'interdiction de séjour pendant dix ans au plus.</w:t>
      </w:r>
    </w:p>
    <w:p w:rsidR="009A6C77" w:rsidRPr="002D2673" w:rsidRDefault="009A6C77" w:rsidP="00885FC8">
      <w:pPr>
        <w:pStyle w:val="Paragraphedeliste"/>
        <w:numPr>
          <w:ilvl w:val="0"/>
          <w:numId w:val="5"/>
        </w:numPr>
        <w:tabs>
          <w:tab w:val="left" w:pos="993"/>
        </w:tabs>
        <w:spacing w:line="360" w:lineRule="auto"/>
        <w:ind w:left="1276" w:hanging="283"/>
        <w:jc w:val="both"/>
        <w:rPr>
          <w:rFonts w:ascii="Times New Roman" w:hAnsi="Times New Roman" w:cs="Times New Roman"/>
          <w:b/>
          <w:i/>
          <w:sz w:val="24"/>
        </w:rPr>
      </w:pPr>
      <w:r w:rsidRPr="00E477A0">
        <w:rPr>
          <w:rFonts w:ascii="Times New Roman" w:hAnsi="Times New Roman" w:cs="Times New Roman"/>
          <w:i/>
          <w:sz w:val="24"/>
        </w:rPr>
        <w:t xml:space="preserve">A jugé qu’au sens des articles 135 et 132 du Code pénal, </w:t>
      </w:r>
      <w:r w:rsidRPr="00E477A0">
        <w:rPr>
          <w:rFonts w:ascii="Times New Roman" w:eastAsia="Calibri" w:hAnsi="Times New Roman" w:cs="Times New Roman"/>
          <w:i/>
          <w:sz w:val="24"/>
        </w:rPr>
        <w:t xml:space="preserve">le faux intellectuel </w:t>
      </w:r>
      <w:r w:rsidRPr="00E477A0">
        <w:rPr>
          <w:rFonts w:ascii="Times New Roman" w:hAnsi="Times New Roman" w:cs="Times New Roman"/>
          <w:i/>
          <w:sz w:val="24"/>
        </w:rPr>
        <w:t xml:space="preserve">en écritures de commerce </w:t>
      </w:r>
      <w:r w:rsidRPr="00E477A0">
        <w:rPr>
          <w:rFonts w:ascii="Times New Roman" w:eastAsia="Calibri" w:hAnsi="Times New Roman" w:cs="Times New Roman"/>
          <w:i/>
          <w:sz w:val="24"/>
        </w:rPr>
        <w:t xml:space="preserve">suppose dans tous les cas l’existence d’un document valant titre </w:t>
      </w:r>
      <w:r w:rsidRPr="00E477A0">
        <w:rPr>
          <w:rFonts w:ascii="Times New Roman" w:hAnsi="Times New Roman" w:cs="Times New Roman"/>
          <w:i/>
          <w:sz w:val="24"/>
        </w:rPr>
        <w:t xml:space="preserve">ayant pour objet ou pour effet </w:t>
      </w:r>
      <w:r w:rsidRPr="00E477A0">
        <w:rPr>
          <w:rFonts w:ascii="Times New Roman" w:eastAsia="Calibri" w:hAnsi="Times New Roman" w:cs="Times New Roman"/>
          <w:i/>
          <w:sz w:val="24"/>
        </w:rPr>
        <w:t>d’établir la preuve d’un droit ou d’un fait ayant des conséquences juridiques</w:t>
      </w:r>
      <w:r w:rsidRPr="00E477A0">
        <w:rPr>
          <w:rFonts w:ascii="Times New Roman" w:hAnsi="Times New Roman" w:cs="Times New Roman"/>
          <w:i/>
          <w:sz w:val="24"/>
        </w:rPr>
        <w:t xml:space="preserve">. </w:t>
      </w:r>
      <w:r w:rsidR="00D02F61">
        <w:rPr>
          <w:rFonts w:ascii="Times New Roman" w:hAnsi="Times New Roman" w:cs="Times New Roman"/>
          <w:i/>
          <w:sz w:val="24"/>
        </w:rPr>
        <w:t>A Justifié sa décision, un tribunal qui relaxe un prévenu en l</w:t>
      </w:r>
      <w:r w:rsidRPr="00E477A0">
        <w:rPr>
          <w:rFonts w:ascii="Times New Roman" w:eastAsia="Calibri" w:hAnsi="Times New Roman" w:cs="Times New Roman"/>
          <w:i/>
          <w:sz w:val="24"/>
        </w:rPr>
        <w:t>’ab</w:t>
      </w:r>
      <w:r w:rsidRPr="002D2673">
        <w:rPr>
          <w:rFonts w:ascii="Times New Roman" w:eastAsia="Calibri" w:hAnsi="Times New Roman" w:cs="Times New Roman"/>
          <w:i/>
          <w:sz w:val="24"/>
        </w:rPr>
        <w:t>sence de titre au sen</w:t>
      </w:r>
      <w:r w:rsidR="00D02F61">
        <w:rPr>
          <w:rFonts w:ascii="Times New Roman" w:hAnsi="Times New Roman" w:cs="Times New Roman"/>
          <w:i/>
          <w:sz w:val="24"/>
        </w:rPr>
        <w:t xml:space="preserve">s des articles précités. </w:t>
      </w:r>
    </w:p>
    <w:p w:rsidR="009A6C77" w:rsidRPr="00FF6C0B" w:rsidRDefault="00FF6C0B" w:rsidP="00FF6C0B">
      <w:pPr>
        <w:pStyle w:val="Titre2"/>
        <w:jc w:val="both"/>
        <w:rPr>
          <w:rFonts w:ascii="Times New Roman" w:hAnsi="Times New Roman" w:cs="Times New Roman"/>
          <w:color w:val="auto"/>
        </w:rPr>
      </w:pPr>
      <w:r>
        <w:tab/>
      </w:r>
      <w:bookmarkStart w:id="31" w:name="_Toc521707974"/>
      <w:r w:rsidR="009A6C77" w:rsidRPr="00FF6C0B">
        <w:rPr>
          <w:rFonts w:ascii="Times New Roman" w:hAnsi="Times New Roman" w:cs="Times New Roman"/>
          <w:color w:val="auto"/>
          <w:sz w:val="24"/>
        </w:rPr>
        <w:t>Cour d’appel de Dakar, arrêt n°</w:t>
      </w:r>
      <w:r w:rsidR="009A6C77" w:rsidRPr="00FF6C0B">
        <w:rPr>
          <w:rFonts w:ascii="Times New Roman" w:eastAsia="Calibri" w:hAnsi="Times New Roman" w:cs="Times New Roman"/>
          <w:color w:val="auto"/>
          <w:sz w:val="24"/>
        </w:rPr>
        <w:t>491</w:t>
      </w:r>
      <w:r w:rsidR="009A6C77" w:rsidRPr="00FF6C0B">
        <w:rPr>
          <w:rFonts w:ascii="Times New Roman" w:hAnsi="Times New Roman" w:cs="Times New Roman"/>
          <w:color w:val="auto"/>
          <w:sz w:val="24"/>
        </w:rPr>
        <w:t xml:space="preserve"> du 05 juillet </w:t>
      </w:r>
      <w:r w:rsidR="009A6C77" w:rsidRPr="00FF6C0B">
        <w:rPr>
          <w:rFonts w:ascii="Times New Roman" w:eastAsia="Calibri" w:hAnsi="Times New Roman" w:cs="Times New Roman"/>
          <w:color w:val="auto"/>
          <w:sz w:val="24"/>
        </w:rPr>
        <w:t>2017</w:t>
      </w:r>
      <w:r w:rsidR="009A6C77" w:rsidRPr="00FF6C0B">
        <w:rPr>
          <w:rFonts w:ascii="Times New Roman" w:hAnsi="Times New Roman" w:cs="Times New Roman"/>
          <w:color w:val="auto"/>
          <w:sz w:val="24"/>
        </w:rPr>
        <w:t xml:space="preserve">, Ministère public et </w:t>
      </w:r>
      <w:r w:rsidRPr="00FF6C0B">
        <w:rPr>
          <w:rFonts w:ascii="Times New Roman" w:hAnsi="Times New Roman" w:cs="Times New Roman"/>
          <w:color w:val="auto"/>
          <w:sz w:val="24"/>
        </w:rPr>
        <w:tab/>
      </w:r>
      <w:r w:rsidR="009A6C77" w:rsidRPr="00FF6C0B">
        <w:rPr>
          <w:rFonts w:ascii="Times New Roman" w:eastAsia="Calibri" w:hAnsi="Times New Roman" w:cs="Times New Roman"/>
          <w:color w:val="auto"/>
          <w:sz w:val="24"/>
        </w:rPr>
        <w:t xml:space="preserve">Etablissement </w:t>
      </w:r>
      <w:r w:rsidR="00D02F61" w:rsidRPr="00FF6C0B">
        <w:rPr>
          <w:rFonts w:ascii="Times New Roman" w:eastAsia="Calibri" w:hAnsi="Times New Roman" w:cs="Times New Roman"/>
          <w:color w:val="auto"/>
          <w:sz w:val="24"/>
        </w:rPr>
        <w:t xml:space="preserve">GUEYE </w:t>
      </w:r>
      <w:r w:rsidR="009A6C77" w:rsidRPr="00FF6C0B">
        <w:rPr>
          <w:rFonts w:ascii="Times New Roman" w:eastAsia="Calibri" w:hAnsi="Times New Roman" w:cs="Times New Roman"/>
          <w:color w:val="auto"/>
          <w:sz w:val="24"/>
        </w:rPr>
        <w:t>et Frères</w:t>
      </w:r>
      <w:r w:rsidR="009A6C77" w:rsidRPr="00FF6C0B">
        <w:rPr>
          <w:rFonts w:ascii="Times New Roman" w:hAnsi="Times New Roman" w:cs="Times New Roman"/>
          <w:color w:val="auto"/>
          <w:sz w:val="24"/>
        </w:rPr>
        <w:t xml:space="preserve"> contre / </w:t>
      </w:r>
      <w:r w:rsidR="009A6C77" w:rsidRPr="00FF6C0B">
        <w:rPr>
          <w:rFonts w:ascii="Times New Roman" w:eastAsia="Calibri" w:hAnsi="Times New Roman" w:cs="Times New Roman"/>
          <w:color w:val="auto"/>
          <w:sz w:val="24"/>
        </w:rPr>
        <w:t xml:space="preserve">Birama Ibrahima </w:t>
      </w:r>
      <w:r w:rsidR="00D02F61" w:rsidRPr="00FF6C0B">
        <w:rPr>
          <w:rFonts w:ascii="Times New Roman" w:eastAsia="Calibri" w:hAnsi="Times New Roman" w:cs="Times New Roman"/>
          <w:color w:val="auto"/>
          <w:sz w:val="24"/>
        </w:rPr>
        <w:t>KONATE</w:t>
      </w:r>
      <w:r w:rsidR="00D64512" w:rsidRPr="00FF6C0B">
        <w:rPr>
          <w:rFonts w:ascii="Times New Roman" w:eastAsia="Calibri" w:hAnsi="Times New Roman" w:cs="Times New Roman"/>
          <w:color w:val="auto"/>
          <w:sz w:val="24"/>
        </w:rPr>
        <w:t xml:space="preserve">, </w:t>
      </w:r>
      <w:r w:rsidR="00D64512" w:rsidRPr="00FF6C0B">
        <w:rPr>
          <w:rFonts w:ascii="Times New Roman" w:hAnsi="Times New Roman" w:cs="Times New Roman"/>
          <w:color w:val="auto"/>
          <w:sz w:val="24"/>
        </w:rPr>
        <w:t>inédit</w:t>
      </w:r>
      <w:r w:rsidR="009A6C77" w:rsidRPr="00FF6C0B">
        <w:rPr>
          <w:rFonts w:ascii="Times New Roman" w:hAnsi="Times New Roman" w:cs="Times New Roman"/>
          <w:color w:val="auto"/>
          <w:sz w:val="24"/>
        </w:rPr>
        <w:t>.</w:t>
      </w:r>
      <w:bookmarkEnd w:id="31"/>
      <w:r w:rsidR="009A6C77" w:rsidRPr="00FF6C0B">
        <w:rPr>
          <w:rFonts w:ascii="Times New Roman" w:hAnsi="Times New Roman" w:cs="Times New Roman"/>
          <w:color w:val="auto"/>
          <w:sz w:val="24"/>
        </w:rPr>
        <w:t xml:space="preserve"> </w:t>
      </w:r>
    </w:p>
    <w:p w:rsidR="0062342D" w:rsidRPr="00E477A0" w:rsidRDefault="0062342D" w:rsidP="00E477A0">
      <w:pPr>
        <w:pStyle w:val="Paragraphedeliste"/>
        <w:tabs>
          <w:tab w:val="left" w:pos="993"/>
        </w:tabs>
        <w:spacing w:line="360" w:lineRule="auto"/>
        <w:ind w:left="709"/>
        <w:jc w:val="both"/>
        <w:rPr>
          <w:rFonts w:ascii="Times New Roman" w:hAnsi="Times New Roman" w:cs="Times New Roman"/>
          <w:b/>
          <w:sz w:val="24"/>
        </w:rPr>
      </w:pPr>
    </w:p>
    <w:p w:rsidR="00186F51" w:rsidRPr="00E477A0" w:rsidRDefault="00186F51" w:rsidP="00885FC8">
      <w:pPr>
        <w:pStyle w:val="Paragraphedeliste"/>
        <w:numPr>
          <w:ilvl w:val="0"/>
          <w:numId w:val="5"/>
        </w:numPr>
        <w:spacing w:line="360" w:lineRule="auto"/>
        <w:ind w:left="1428"/>
        <w:jc w:val="both"/>
        <w:rPr>
          <w:rFonts w:ascii="Times New Roman" w:hAnsi="Times New Roman" w:cs="Times New Roman"/>
          <w:b/>
          <w:i/>
          <w:sz w:val="24"/>
        </w:rPr>
      </w:pPr>
      <w:r w:rsidRPr="00E477A0">
        <w:rPr>
          <w:rFonts w:ascii="Times New Roman" w:hAnsi="Times New Roman" w:cs="Times New Roman"/>
          <w:i/>
          <w:sz w:val="24"/>
        </w:rPr>
        <w:t>A fait une bonne application de la loi, un tribunal qui déclare coup</w:t>
      </w:r>
      <w:r w:rsidR="00D02F61">
        <w:rPr>
          <w:rFonts w:ascii="Times New Roman" w:hAnsi="Times New Roman" w:cs="Times New Roman"/>
          <w:i/>
          <w:sz w:val="24"/>
        </w:rPr>
        <w:t>able de faux et usage de faux un</w:t>
      </w:r>
      <w:r w:rsidRPr="00E477A0">
        <w:rPr>
          <w:rFonts w:ascii="Times New Roman" w:hAnsi="Times New Roman" w:cs="Times New Roman"/>
          <w:i/>
          <w:sz w:val="24"/>
        </w:rPr>
        <w:t xml:space="preserve"> prévenu qui s</w:t>
      </w:r>
      <w:r w:rsidR="00D02F61">
        <w:rPr>
          <w:rFonts w:ascii="Times New Roman" w:hAnsi="Times New Roman" w:cs="Times New Roman"/>
          <w:i/>
          <w:sz w:val="24"/>
        </w:rPr>
        <w:t>’</w:t>
      </w:r>
      <w:r w:rsidRPr="00E477A0">
        <w:rPr>
          <w:rFonts w:ascii="Times New Roman" w:hAnsi="Times New Roman" w:cs="Times New Roman"/>
          <w:i/>
          <w:sz w:val="24"/>
        </w:rPr>
        <w:t>e</w:t>
      </w:r>
      <w:r w:rsidR="00D02F61">
        <w:rPr>
          <w:rFonts w:ascii="Times New Roman" w:hAnsi="Times New Roman" w:cs="Times New Roman"/>
          <w:i/>
          <w:sz w:val="24"/>
        </w:rPr>
        <w:t xml:space="preserve">st fait délivré </w:t>
      </w:r>
      <w:r w:rsidRPr="00E477A0">
        <w:rPr>
          <w:rFonts w:ascii="Times New Roman" w:hAnsi="Times New Roman" w:cs="Times New Roman"/>
          <w:i/>
          <w:sz w:val="24"/>
        </w:rPr>
        <w:t xml:space="preserve">un certificat de perte </w:t>
      </w:r>
      <w:r w:rsidR="00D02F61" w:rsidRPr="00E477A0">
        <w:rPr>
          <w:rFonts w:ascii="Times New Roman" w:hAnsi="Times New Roman" w:cs="Times New Roman"/>
          <w:i/>
          <w:sz w:val="24"/>
        </w:rPr>
        <w:t xml:space="preserve">par un service de police </w:t>
      </w:r>
      <w:r w:rsidRPr="00E477A0">
        <w:rPr>
          <w:rFonts w:ascii="Times New Roman" w:hAnsi="Times New Roman" w:cs="Times New Roman"/>
          <w:i/>
          <w:sz w:val="24"/>
        </w:rPr>
        <w:t>sur la base de dé</w:t>
      </w:r>
      <w:r w:rsidR="00D02F61">
        <w:rPr>
          <w:rFonts w:ascii="Times New Roman" w:hAnsi="Times New Roman" w:cs="Times New Roman"/>
          <w:i/>
          <w:sz w:val="24"/>
        </w:rPr>
        <w:t>clarations mensongères et qui a utilisé</w:t>
      </w:r>
      <w:r w:rsidRPr="00E477A0">
        <w:rPr>
          <w:rFonts w:ascii="Times New Roman" w:hAnsi="Times New Roman" w:cs="Times New Roman"/>
          <w:i/>
          <w:sz w:val="24"/>
        </w:rPr>
        <w:t xml:space="preserve"> ce document pour se faire procurer un acte</w:t>
      </w:r>
      <w:r w:rsidR="005D40E8" w:rsidRPr="00E477A0">
        <w:rPr>
          <w:rFonts w:ascii="Times New Roman" w:hAnsi="Times New Roman" w:cs="Times New Roman"/>
          <w:i/>
          <w:sz w:val="24"/>
        </w:rPr>
        <w:t xml:space="preserve"> de vente sans y avoir droit pour</w:t>
      </w:r>
      <w:r w:rsidR="00CB1E3E">
        <w:rPr>
          <w:rFonts w:ascii="Times New Roman" w:hAnsi="Times New Roman" w:cs="Times New Roman"/>
          <w:i/>
          <w:sz w:val="24"/>
        </w:rPr>
        <w:t xml:space="preserve"> se prétendre propriétaire</w:t>
      </w:r>
      <w:r w:rsidR="005D40E8" w:rsidRPr="00E477A0">
        <w:rPr>
          <w:rFonts w:ascii="Times New Roman" w:hAnsi="Times New Roman" w:cs="Times New Roman"/>
          <w:i/>
          <w:sz w:val="24"/>
        </w:rPr>
        <w:t xml:space="preserve"> de la maison</w:t>
      </w:r>
      <w:r w:rsidR="00D02F61">
        <w:rPr>
          <w:rFonts w:ascii="Times New Roman" w:hAnsi="Times New Roman" w:cs="Times New Roman"/>
          <w:i/>
          <w:sz w:val="24"/>
        </w:rPr>
        <w:t xml:space="preserve"> d’autrui.</w:t>
      </w:r>
    </w:p>
    <w:p w:rsidR="005D40E8" w:rsidRPr="00FF6C0B" w:rsidRDefault="00FF6C0B" w:rsidP="00FF6C0B">
      <w:pPr>
        <w:pStyle w:val="Titre2"/>
        <w:jc w:val="both"/>
        <w:rPr>
          <w:rFonts w:ascii="Times New Roman" w:hAnsi="Times New Roman" w:cs="Times New Roman"/>
          <w:color w:val="auto"/>
        </w:rPr>
      </w:pPr>
      <w:r>
        <w:tab/>
      </w:r>
      <w:bookmarkStart w:id="32" w:name="_Toc521707975"/>
      <w:r w:rsidR="005D40E8" w:rsidRPr="00FF6C0B">
        <w:rPr>
          <w:rFonts w:ascii="Times New Roman" w:hAnsi="Times New Roman" w:cs="Times New Roman"/>
          <w:color w:val="auto"/>
          <w:sz w:val="24"/>
        </w:rPr>
        <w:t xml:space="preserve">Cour d’appel de Dakar, arrêt n°50 du 25 janvier 2010, Ministère public et Emile </w:t>
      </w:r>
      <w:r w:rsidRPr="00FF6C0B">
        <w:rPr>
          <w:rFonts w:ascii="Times New Roman" w:hAnsi="Times New Roman" w:cs="Times New Roman"/>
          <w:color w:val="auto"/>
          <w:sz w:val="24"/>
        </w:rPr>
        <w:tab/>
      </w:r>
      <w:r w:rsidR="00711A78" w:rsidRPr="00FF6C0B">
        <w:rPr>
          <w:rFonts w:ascii="Times New Roman" w:hAnsi="Times New Roman" w:cs="Times New Roman"/>
          <w:color w:val="auto"/>
          <w:sz w:val="24"/>
        </w:rPr>
        <w:t>MENDY contre/ Jean MENDY, inédit</w:t>
      </w:r>
      <w:r w:rsidR="005D40E8" w:rsidRPr="00FF6C0B">
        <w:rPr>
          <w:rFonts w:ascii="Times New Roman" w:hAnsi="Times New Roman" w:cs="Times New Roman"/>
          <w:color w:val="auto"/>
          <w:sz w:val="24"/>
        </w:rPr>
        <w:t>.</w:t>
      </w:r>
      <w:bookmarkEnd w:id="32"/>
    </w:p>
    <w:p w:rsidR="00186F51" w:rsidRPr="00E477A0" w:rsidRDefault="00186F51" w:rsidP="00E477A0">
      <w:pPr>
        <w:pStyle w:val="Paragraphedeliste"/>
        <w:spacing w:line="360" w:lineRule="auto"/>
        <w:ind w:left="1428"/>
        <w:jc w:val="both"/>
        <w:rPr>
          <w:rFonts w:ascii="Times New Roman" w:hAnsi="Times New Roman" w:cs="Times New Roman"/>
          <w:b/>
          <w:sz w:val="24"/>
        </w:rPr>
      </w:pPr>
    </w:p>
    <w:p w:rsidR="000D6FB2" w:rsidRPr="00E477A0" w:rsidRDefault="005D785A"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privé</w:t>
      </w:r>
      <w:r w:rsidR="00F572B8" w:rsidRPr="00E477A0">
        <w:rPr>
          <w:rFonts w:ascii="Times New Roman" w:hAnsi="Times New Roman" w:cs="Times New Roman"/>
          <w:i/>
          <w:sz w:val="24"/>
        </w:rPr>
        <w:t xml:space="preserve"> de base légale au regard des articles 132, 135, 136 du Code pénal</w:t>
      </w:r>
      <w:r w:rsidR="000D6FB2" w:rsidRPr="00E477A0">
        <w:rPr>
          <w:rFonts w:ascii="Times New Roman" w:hAnsi="Times New Roman" w:cs="Times New Roman"/>
          <w:i/>
          <w:sz w:val="24"/>
        </w:rPr>
        <w:t xml:space="preserve">, </w:t>
      </w:r>
      <w:r w:rsidR="00F572B8" w:rsidRPr="00E477A0">
        <w:rPr>
          <w:rFonts w:ascii="Times New Roman" w:hAnsi="Times New Roman" w:cs="Times New Roman"/>
          <w:i/>
          <w:sz w:val="24"/>
        </w:rPr>
        <w:t xml:space="preserve">le juge qui pour relaxer du délit de faux et usage de faux a considéré </w:t>
      </w:r>
      <w:r w:rsidR="000D6FB2" w:rsidRPr="00E477A0">
        <w:rPr>
          <w:rFonts w:ascii="Times New Roman" w:hAnsi="Times New Roman" w:cs="Times New Roman"/>
          <w:i/>
          <w:sz w:val="24"/>
        </w:rPr>
        <w:t xml:space="preserve">qu’il y’avait ni altération de signature, ni fabrication de convention, d’obligation ou décharge en ce que </w:t>
      </w:r>
      <w:r w:rsidR="00F572B8" w:rsidRPr="00E477A0">
        <w:rPr>
          <w:rFonts w:ascii="Times New Roman" w:hAnsi="Times New Roman" w:cs="Times New Roman"/>
          <w:i/>
          <w:sz w:val="24"/>
        </w:rPr>
        <w:t>le nom du prévenu sur les documents incriminés informait</w:t>
      </w:r>
      <w:r w:rsidR="000D6FB2" w:rsidRPr="00E477A0">
        <w:rPr>
          <w:rFonts w:ascii="Times New Roman" w:hAnsi="Times New Roman" w:cs="Times New Roman"/>
          <w:i/>
          <w:sz w:val="24"/>
        </w:rPr>
        <w:t xml:space="preserve"> simplement les destinataires, </w:t>
      </w:r>
      <w:r w:rsidR="00F572B8" w:rsidRPr="00E477A0">
        <w:rPr>
          <w:rFonts w:ascii="Times New Roman" w:hAnsi="Times New Roman" w:cs="Times New Roman"/>
          <w:i/>
          <w:sz w:val="24"/>
        </w:rPr>
        <w:t>alors qu’au sens des dispositions précitées, le faux intellectuel consiste en une altération du contenu de l’acte en cause, laquelle pouvait être réalisé</w:t>
      </w:r>
      <w:r w:rsidR="000D6FB2" w:rsidRPr="00E477A0">
        <w:rPr>
          <w:rFonts w:ascii="Times New Roman" w:hAnsi="Times New Roman" w:cs="Times New Roman"/>
          <w:i/>
          <w:sz w:val="24"/>
        </w:rPr>
        <w:t>e</w:t>
      </w:r>
      <w:r w:rsidR="00F572B8" w:rsidRPr="00E477A0">
        <w:rPr>
          <w:rFonts w:ascii="Times New Roman" w:hAnsi="Times New Roman" w:cs="Times New Roman"/>
          <w:i/>
          <w:sz w:val="24"/>
        </w:rPr>
        <w:t xml:space="preserve"> soit par supposition de personne ou supposition de convention ou de fait</w:t>
      </w:r>
      <w:r w:rsidR="000D6FB2" w:rsidRPr="00E477A0">
        <w:rPr>
          <w:rFonts w:ascii="Times New Roman" w:hAnsi="Times New Roman" w:cs="Times New Roman"/>
          <w:i/>
          <w:sz w:val="24"/>
        </w:rPr>
        <w:t xml:space="preserve"> comme, lorsque le prévenu </w:t>
      </w:r>
      <w:r w:rsidR="007F67F3" w:rsidRPr="00E477A0">
        <w:rPr>
          <w:rFonts w:ascii="Times New Roman" w:hAnsi="Times New Roman" w:cs="Times New Roman"/>
          <w:i/>
          <w:sz w:val="24"/>
        </w:rPr>
        <w:t xml:space="preserve">qui </w:t>
      </w:r>
      <w:r w:rsidR="000D6FB2" w:rsidRPr="00E477A0">
        <w:rPr>
          <w:rFonts w:ascii="Times New Roman" w:hAnsi="Times New Roman" w:cs="Times New Roman"/>
          <w:i/>
          <w:sz w:val="24"/>
        </w:rPr>
        <w:t>s’</w:t>
      </w:r>
      <w:r w:rsidR="007F67F3" w:rsidRPr="00E477A0">
        <w:rPr>
          <w:rFonts w:ascii="Times New Roman" w:hAnsi="Times New Roman" w:cs="Times New Roman"/>
          <w:i/>
          <w:sz w:val="24"/>
        </w:rPr>
        <w:t xml:space="preserve">attribue une qualité </w:t>
      </w:r>
      <w:r w:rsidR="000D6FB2" w:rsidRPr="00E477A0">
        <w:rPr>
          <w:rFonts w:ascii="Times New Roman" w:hAnsi="Times New Roman" w:cs="Times New Roman"/>
          <w:i/>
          <w:sz w:val="24"/>
        </w:rPr>
        <w:t>qui n’est prévue ni par les statuts, ni par le règlement intérieur, a sciemment procédé à une altération de la vérité par supposition de personne et réussi à convoquer une assemblée générale extraordinaire.</w:t>
      </w:r>
    </w:p>
    <w:p w:rsidR="00C93E05" w:rsidRPr="00FF6C0B" w:rsidRDefault="00FF6C0B" w:rsidP="00FF6C0B">
      <w:pPr>
        <w:pStyle w:val="Titre2"/>
        <w:jc w:val="both"/>
        <w:rPr>
          <w:rFonts w:ascii="Times New Roman" w:hAnsi="Times New Roman" w:cs="Times New Roman"/>
          <w:color w:val="auto"/>
        </w:rPr>
      </w:pPr>
      <w:r>
        <w:tab/>
      </w:r>
      <w:bookmarkStart w:id="33" w:name="_Toc521707976"/>
      <w:r w:rsidR="00E846FB" w:rsidRPr="00FF6C0B">
        <w:rPr>
          <w:rFonts w:ascii="Times New Roman" w:hAnsi="Times New Roman" w:cs="Times New Roman"/>
          <w:color w:val="auto"/>
          <w:sz w:val="24"/>
        </w:rPr>
        <w:t xml:space="preserve">Cour d’appel de </w:t>
      </w:r>
      <w:r w:rsidR="007106F6" w:rsidRPr="00FF6C0B">
        <w:rPr>
          <w:rFonts w:ascii="Times New Roman" w:hAnsi="Times New Roman" w:cs="Times New Roman"/>
          <w:color w:val="auto"/>
          <w:sz w:val="24"/>
        </w:rPr>
        <w:t xml:space="preserve">Dakar, arrêt n°582 du 21 avril </w:t>
      </w:r>
      <w:r w:rsidR="000D6FB2" w:rsidRPr="00FF6C0B">
        <w:rPr>
          <w:rFonts w:ascii="Times New Roman" w:hAnsi="Times New Roman" w:cs="Times New Roman"/>
          <w:color w:val="auto"/>
          <w:sz w:val="24"/>
        </w:rPr>
        <w:t>2015, Ministère public et</w:t>
      </w:r>
      <w:r w:rsidR="00D64512" w:rsidRPr="00FF6C0B">
        <w:rPr>
          <w:rFonts w:ascii="Times New Roman" w:hAnsi="Times New Roman" w:cs="Times New Roman"/>
          <w:color w:val="auto"/>
          <w:sz w:val="24"/>
        </w:rPr>
        <w:t xml:space="preserve"> </w:t>
      </w:r>
      <w:r w:rsidRPr="00FF6C0B">
        <w:rPr>
          <w:rFonts w:ascii="Times New Roman" w:hAnsi="Times New Roman" w:cs="Times New Roman"/>
          <w:color w:val="auto"/>
          <w:sz w:val="24"/>
        </w:rPr>
        <w:tab/>
      </w:r>
      <w:r w:rsidR="00D64512" w:rsidRPr="00FF6C0B">
        <w:rPr>
          <w:rFonts w:ascii="Times New Roman" w:hAnsi="Times New Roman" w:cs="Times New Roman"/>
          <w:color w:val="auto"/>
          <w:sz w:val="24"/>
        </w:rPr>
        <w:t>UNACOIS, contre/ Cheikh GUEYE, inédit</w:t>
      </w:r>
      <w:r w:rsidR="000D6FB2" w:rsidRPr="00FF6C0B">
        <w:rPr>
          <w:rFonts w:ascii="Times New Roman" w:hAnsi="Times New Roman" w:cs="Times New Roman"/>
          <w:color w:val="auto"/>
          <w:sz w:val="24"/>
        </w:rPr>
        <w:t>.</w:t>
      </w:r>
      <w:bookmarkEnd w:id="33"/>
    </w:p>
    <w:p w:rsidR="00C015F9" w:rsidRPr="00E477A0" w:rsidRDefault="00C015F9" w:rsidP="00E477A0">
      <w:pPr>
        <w:pStyle w:val="Paragraphedeliste"/>
        <w:spacing w:line="360" w:lineRule="auto"/>
        <w:ind w:left="708"/>
        <w:jc w:val="both"/>
        <w:rPr>
          <w:rFonts w:ascii="Times New Roman" w:hAnsi="Times New Roman" w:cs="Times New Roman"/>
          <w:b/>
          <w:sz w:val="24"/>
        </w:rPr>
      </w:pPr>
    </w:p>
    <w:p w:rsidR="00766FD2" w:rsidRPr="00E477A0" w:rsidRDefault="00C015F9" w:rsidP="00885FC8">
      <w:pPr>
        <w:pStyle w:val="Paragraphedeliste"/>
        <w:numPr>
          <w:ilvl w:val="0"/>
          <w:numId w:val="5"/>
        </w:numPr>
        <w:spacing w:line="360" w:lineRule="auto"/>
        <w:ind w:left="1428"/>
        <w:jc w:val="both"/>
        <w:rPr>
          <w:rFonts w:ascii="Times New Roman" w:hAnsi="Times New Roman" w:cs="Times New Roman"/>
          <w:b/>
          <w:sz w:val="24"/>
        </w:rPr>
      </w:pPr>
      <w:r w:rsidRPr="00E477A0">
        <w:rPr>
          <w:rFonts w:ascii="Times New Roman" w:hAnsi="Times New Roman" w:cs="Times New Roman"/>
          <w:i/>
          <w:sz w:val="24"/>
        </w:rPr>
        <w:t xml:space="preserve">C’est à bon droit qu’un premier juge a retenu la culpabilité </w:t>
      </w:r>
      <w:r w:rsidR="00CB1E3E">
        <w:rPr>
          <w:rFonts w:ascii="Times New Roman" w:hAnsi="Times New Roman" w:cs="Times New Roman"/>
          <w:i/>
          <w:sz w:val="24"/>
        </w:rPr>
        <w:t>d’une prévenue en tant qu’</w:t>
      </w:r>
      <w:r w:rsidR="00CB1E3E" w:rsidRPr="00E477A0">
        <w:rPr>
          <w:rFonts w:ascii="Times New Roman" w:hAnsi="Times New Roman" w:cs="Times New Roman"/>
          <w:i/>
          <w:sz w:val="24"/>
        </w:rPr>
        <w:t>auteur morale ou intellectuel</w:t>
      </w:r>
      <w:r w:rsidR="00CB1E3E">
        <w:rPr>
          <w:rFonts w:ascii="Times New Roman" w:hAnsi="Times New Roman" w:cs="Times New Roman"/>
          <w:i/>
          <w:sz w:val="24"/>
        </w:rPr>
        <w:t>le</w:t>
      </w:r>
      <w:r w:rsidR="00CB1E3E" w:rsidRPr="00E477A0">
        <w:rPr>
          <w:rFonts w:ascii="Times New Roman" w:hAnsi="Times New Roman" w:cs="Times New Roman"/>
          <w:i/>
          <w:sz w:val="24"/>
        </w:rPr>
        <w:t xml:space="preserve"> </w:t>
      </w:r>
      <w:r w:rsidRPr="00E477A0">
        <w:rPr>
          <w:rFonts w:ascii="Times New Roman" w:hAnsi="Times New Roman" w:cs="Times New Roman"/>
          <w:i/>
          <w:sz w:val="24"/>
        </w:rPr>
        <w:t>pour faux et usage de faux en écritures pri</w:t>
      </w:r>
      <w:r w:rsidR="00AD0E83">
        <w:rPr>
          <w:rFonts w:ascii="Times New Roman" w:hAnsi="Times New Roman" w:cs="Times New Roman"/>
          <w:i/>
          <w:sz w:val="24"/>
        </w:rPr>
        <w:t>vées</w:t>
      </w:r>
      <w:r w:rsidRPr="00E477A0">
        <w:rPr>
          <w:rFonts w:ascii="Times New Roman" w:hAnsi="Times New Roman" w:cs="Times New Roman"/>
          <w:i/>
          <w:sz w:val="24"/>
        </w:rPr>
        <w:t>, alors que matériellement, il n’est pas établi que c’est elle qui a personnellement fabriqué le faux</w:t>
      </w:r>
      <w:r w:rsidR="006C7DE7" w:rsidRPr="00E477A0">
        <w:rPr>
          <w:rFonts w:ascii="Times New Roman" w:hAnsi="Times New Roman" w:cs="Times New Roman"/>
          <w:i/>
          <w:sz w:val="24"/>
        </w:rPr>
        <w:t>.</w:t>
      </w:r>
      <w:r w:rsidR="00766FD2" w:rsidRPr="00E477A0">
        <w:rPr>
          <w:rFonts w:ascii="Times New Roman" w:hAnsi="Times New Roman" w:cs="Times New Roman"/>
          <w:b/>
          <w:sz w:val="24"/>
        </w:rPr>
        <w:t xml:space="preserve"> </w:t>
      </w:r>
    </w:p>
    <w:p w:rsidR="00766FD2" w:rsidRPr="00FF6C0B" w:rsidRDefault="00FF6C0B" w:rsidP="00FF6C0B">
      <w:pPr>
        <w:pStyle w:val="Titre2"/>
        <w:jc w:val="both"/>
        <w:rPr>
          <w:rFonts w:ascii="Times New Roman" w:hAnsi="Times New Roman" w:cs="Times New Roman"/>
          <w:color w:val="auto"/>
        </w:rPr>
      </w:pPr>
      <w:r>
        <w:tab/>
      </w:r>
      <w:bookmarkStart w:id="34" w:name="_Toc521707977"/>
      <w:r w:rsidR="00766FD2" w:rsidRPr="00FF6C0B">
        <w:rPr>
          <w:rFonts w:ascii="Times New Roman" w:hAnsi="Times New Roman" w:cs="Times New Roman"/>
          <w:color w:val="auto"/>
          <w:sz w:val="24"/>
        </w:rPr>
        <w:t xml:space="preserve">Cour d’appel de Dakar, arrêt n°434 du 27 mars 2015, Ministère public et Samba </w:t>
      </w:r>
      <w:r w:rsidRPr="00FF6C0B">
        <w:rPr>
          <w:rFonts w:ascii="Times New Roman" w:hAnsi="Times New Roman" w:cs="Times New Roman"/>
          <w:color w:val="auto"/>
          <w:sz w:val="24"/>
        </w:rPr>
        <w:tab/>
      </w:r>
      <w:r w:rsidR="00766FD2" w:rsidRPr="00FF6C0B">
        <w:rPr>
          <w:rFonts w:ascii="Times New Roman" w:hAnsi="Times New Roman" w:cs="Times New Roman"/>
          <w:color w:val="auto"/>
          <w:sz w:val="24"/>
        </w:rPr>
        <w:t>DIO</w:t>
      </w:r>
      <w:r w:rsidR="00D64512" w:rsidRPr="00FF6C0B">
        <w:rPr>
          <w:rFonts w:ascii="Times New Roman" w:hAnsi="Times New Roman" w:cs="Times New Roman"/>
          <w:color w:val="auto"/>
          <w:sz w:val="24"/>
        </w:rPr>
        <w:t>UF contre/ Mame Coumba DIAKHATE, inédit</w:t>
      </w:r>
      <w:r w:rsidR="00766FD2" w:rsidRPr="00FF6C0B">
        <w:rPr>
          <w:rFonts w:ascii="Times New Roman" w:hAnsi="Times New Roman" w:cs="Times New Roman"/>
          <w:color w:val="auto"/>
          <w:sz w:val="24"/>
        </w:rPr>
        <w:t>.</w:t>
      </w:r>
      <w:bookmarkEnd w:id="34"/>
    </w:p>
    <w:p w:rsidR="00C015F9" w:rsidRPr="00E477A0" w:rsidRDefault="00C015F9" w:rsidP="00E477A0">
      <w:pPr>
        <w:pStyle w:val="Paragraphedeliste"/>
        <w:spacing w:line="360" w:lineRule="auto"/>
        <w:ind w:left="1428"/>
        <w:jc w:val="both"/>
        <w:rPr>
          <w:rFonts w:ascii="Times New Roman" w:hAnsi="Times New Roman" w:cs="Times New Roman"/>
          <w:b/>
          <w:sz w:val="24"/>
        </w:rPr>
      </w:pPr>
    </w:p>
    <w:p w:rsidR="00766FD2" w:rsidRPr="00E477A0" w:rsidRDefault="00766FD2"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fait une b</w:t>
      </w:r>
      <w:r w:rsidR="009D3CCD">
        <w:rPr>
          <w:rFonts w:ascii="Times New Roman" w:hAnsi="Times New Roman" w:cs="Times New Roman"/>
          <w:i/>
          <w:sz w:val="24"/>
        </w:rPr>
        <w:t>onne application de la loi, le t</w:t>
      </w:r>
      <w:r w:rsidR="008B0B0A">
        <w:rPr>
          <w:rFonts w:ascii="Times New Roman" w:hAnsi="Times New Roman" w:cs="Times New Roman"/>
          <w:i/>
          <w:sz w:val="24"/>
        </w:rPr>
        <w:t>ribunal qui déclare</w:t>
      </w:r>
      <w:r w:rsidRPr="00E477A0">
        <w:rPr>
          <w:rFonts w:ascii="Times New Roman" w:hAnsi="Times New Roman" w:cs="Times New Roman"/>
          <w:i/>
          <w:sz w:val="24"/>
        </w:rPr>
        <w:t xml:space="preserve"> coupable de faux en écritures p</w:t>
      </w:r>
      <w:r w:rsidR="008B0B0A">
        <w:rPr>
          <w:rFonts w:ascii="Times New Roman" w:hAnsi="Times New Roman" w:cs="Times New Roman"/>
          <w:i/>
          <w:sz w:val="24"/>
        </w:rPr>
        <w:t xml:space="preserve">rivés un prévenu qui s’est </w:t>
      </w:r>
      <w:r w:rsidRPr="00E477A0">
        <w:rPr>
          <w:rFonts w:ascii="Times New Roman" w:hAnsi="Times New Roman" w:cs="Times New Roman"/>
          <w:i/>
          <w:sz w:val="24"/>
        </w:rPr>
        <w:t xml:space="preserve">passé </w:t>
      </w:r>
      <w:r w:rsidR="008B0B0A">
        <w:rPr>
          <w:rFonts w:ascii="Times New Roman" w:hAnsi="Times New Roman" w:cs="Times New Roman"/>
          <w:i/>
          <w:sz w:val="24"/>
        </w:rPr>
        <w:t xml:space="preserve">pour </w:t>
      </w:r>
      <w:r w:rsidRPr="00E477A0">
        <w:rPr>
          <w:rFonts w:ascii="Times New Roman" w:hAnsi="Times New Roman" w:cs="Times New Roman"/>
          <w:i/>
          <w:sz w:val="24"/>
        </w:rPr>
        <w:t>un médecin en consultant et délivrant</w:t>
      </w:r>
      <w:r w:rsidR="008B0B0A">
        <w:rPr>
          <w:rFonts w:ascii="Times New Roman" w:eastAsia="Calibri" w:hAnsi="Times New Roman" w:cs="Times New Roman"/>
          <w:i/>
          <w:sz w:val="24"/>
        </w:rPr>
        <w:t xml:space="preserve"> une </w:t>
      </w:r>
      <w:r w:rsidRPr="00E477A0">
        <w:rPr>
          <w:rFonts w:ascii="Times New Roman" w:eastAsia="Calibri" w:hAnsi="Times New Roman" w:cs="Times New Roman"/>
          <w:i/>
          <w:sz w:val="24"/>
        </w:rPr>
        <w:t>ordo</w:t>
      </w:r>
      <w:r w:rsidR="008B0B0A">
        <w:rPr>
          <w:rFonts w:ascii="Times New Roman" w:eastAsia="Calibri" w:hAnsi="Times New Roman" w:cs="Times New Roman"/>
          <w:i/>
          <w:sz w:val="24"/>
        </w:rPr>
        <w:t xml:space="preserve">nnance à un patient ainsi que </w:t>
      </w:r>
      <w:r w:rsidRPr="00E477A0">
        <w:rPr>
          <w:rFonts w:ascii="Times New Roman" w:eastAsia="Calibri" w:hAnsi="Times New Roman" w:cs="Times New Roman"/>
          <w:i/>
          <w:sz w:val="24"/>
        </w:rPr>
        <w:t xml:space="preserve">des bulletins </w:t>
      </w:r>
      <w:r w:rsidR="008B0B0A">
        <w:rPr>
          <w:rFonts w:ascii="Times New Roman" w:hAnsi="Times New Roman" w:cs="Times New Roman"/>
          <w:i/>
          <w:sz w:val="24"/>
        </w:rPr>
        <w:t xml:space="preserve">d’analyses vierges portant  </w:t>
      </w:r>
      <w:r w:rsidR="008B0B0A" w:rsidRPr="008B0B0A">
        <w:rPr>
          <w:rFonts w:ascii="Times New Roman" w:eastAsia="Calibri" w:hAnsi="Times New Roman" w:cs="Times New Roman"/>
          <w:i/>
          <w:sz w:val="24"/>
        </w:rPr>
        <w:t xml:space="preserve">à l’entête «  Cabinet les flamboyants PLAN JAXAAY » </w:t>
      </w:r>
      <w:r w:rsidR="008B0B0A">
        <w:rPr>
          <w:rFonts w:ascii="Times New Roman" w:hAnsi="Times New Roman" w:cs="Times New Roman"/>
          <w:i/>
          <w:sz w:val="24"/>
        </w:rPr>
        <w:t xml:space="preserve">et </w:t>
      </w:r>
      <w:r w:rsidR="008B0B0A" w:rsidRPr="008B0B0A">
        <w:rPr>
          <w:rFonts w:ascii="Times New Roman" w:eastAsia="Calibri" w:hAnsi="Times New Roman" w:cs="Times New Roman"/>
          <w:i/>
          <w:sz w:val="24"/>
        </w:rPr>
        <w:t>un cachet libellé au nom de « Dr Hubert Manga, diplômé de la faculté de</w:t>
      </w:r>
      <w:r w:rsidR="008B0B0A">
        <w:rPr>
          <w:rFonts w:ascii="Times New Roman" w:hAnsi="Times New Roman" w:cs="Times New Roman"/>
          <w:i/>
          <w:sz w:val="24"/>
        </w:rPr>
        <w:t xml:space="preserve"> Médecine de Liège (Belgique) » alors qu’il a reconnu n’avoir jamais fait d’études de médecine.</w:t>
      </w:r>
    </w:p>
    <w:p w:rsidR="00766FD2" w:rsidRPr="00FF6C0B" w:rsidRDefault="00FF6C0B" w:rsidP="00FF6C0B">
      <w:pPr>
        <w:pStyle w:val="Titre2"/>
        <w:jc w:val="both"/>
        <w:rPr>
          <w:rFonts w:ascii="Times New Roman" w:hAnsi="Times New Roman" w:cs="Times New Roman"/>
          <w:color w:val="auto"/>
        </w:rPr>
      </w:pPr>
      <w:r>
        <w:tab/>
      </w:r>
      <w:bookmarkStart w:id="35" w:name="_Toc521707978"/>
      <w:r w:rsidR="00766FD2" w:rsidRPr="00FF6C0B">
        <w:rPr>
          <w:rFonts w:ascii="Times New Roman" w:hAnsi="Times New Roman" w:cs="Times New Roman"/>
          <w:color w:val="auto"/>
          <w:sz w:val="24"/>
        </w:rPr>
        <w:t>Cour d’appel de Dakar, arrêt n°</w:t>
      </w:r>
      <w:r w:rsidR="00766FD2" w:rsidRPr="00FF6C0B">
        <w:rPr>
          <w:rFonts w:ascii="Times New Roman" w:eastAsia="Calibri" w:hAnsi="Times New Roman" w:cs="Times New Roman"/>
          <w:color w:val="auto"/>
          <w:sz w:val="24"/>
        </w:rPr>
        <w:t>195</w:t>
      </w:r>
      <w:r w:rsidR="00766FD2" w:rsidRPr="00FF6C0B">
        <w:rPr>
          <w:rFonts w:ascii="Times New Roman" w:hAnsi="Times New Roman" w:cs="Times New Roman"/>
          <w:color w:val="auto"/>
          <w:sz w:val="24"/>
        </w:rPr>
        <w:t xml:space="preserve"> du 15 février </w:t>
      </w:r>
      <w:r w:rsidR="00766FD2" w:rsidRPr="00FF6C0B">
        <w:rPr>
          <w:rFonts w:ascii="Times New Roman" w:eastAsia="Calibri" w:hAnsi="Times New Roman" w:cs="Times New Roman"/>
          <w:color w:val="auto"/>
          <w:sz w:val="24"/>
        </w:rPr>
        <w:t>2012</w:t>
      </w:r>
      <w:r w:rsidR="00766FD2" w:rsidRPr="00FF6C0B">
        <w:rPr>
          <w:rFonts w:ascii="Times New Roman" w:hAnsi="Times New Roman" w:cs="Times New Roman"/>
          <w:color w:val="auto"/>
          <w:sz w:val="24"/>
        </w:rPr>
        <w:t xml:space="preserve">, Ministère public contre / </w:t>
      </w:r>
      <w:r w:rsidRPr="00FF6C0B">
        <w:rPr>
          <w:rFonts w:ascii="Times New Roman" w:hAnsi="Times New Roman" w:cs="Times New Roman"/>
          <w:color w:val="auto"/>
          <w:sz w:val="24"/>
        </w:rPr>
        <w:tab/>
      </w:r>
      <w:r w:rsidR="00766FD2" w:rsidRPr="00FF6C0B">
        <w:rPr>
          <w:rFonts w:ascii="Times New Roman" w:eastAsia="Calibri" w:hAnsi="Times New Roman" w:cs="Times New Roman"/>
          <w:color w:val="auto"/>
          <w:sz w:val="24"/>
        </w:rPr>
        <w:t xml:space="preserve">Hubert Patrick </w:t>
      </w:r>
      <w:r w:rsidR="00D64512" w:rsidRPr="00FF6C0B">
        <w:rPr>
          <w:rFonts w:ascii="Times New Roman" w:hAnsi="Times New Roman" w:cs="Times New Roman"/>
          <w:color w:val="auto"/>
          <w:sz w:val="24"/>
        </w:rPr>
        <w:t>MANGA, inédit</w:t>
      </w:r>
      <w:r w:rsidR="00766FD2" w:rsidRPr="00FF6C0B">
        <w:rPr>
          <w:rFonts w:ascii="Times New Roman" w:hAnsi="Times New Roman" w:cs="Times New Roman"/>
          <w:color w:val="auto"/>
          <w:sz w:val="24"/>
        </w:rPr>
        <w:t>.</w:t>
      </w:r>
      <w:bookmarkEnd w:id="35"/>
    </w:p>
    <w:p w:rsidR="00B57E58" w:rsidRPr="00E477A0" w:rsidRDefault="00B57E58" w:rsidP="00E477A0">
      <w:pPr>
        <w:pStyle w:val="Paragraphedeliste"/>
        <w:spacing w:line="360" w:lineRule="auto"/>
        <w:ind w:left="708"/>
        <w:jc w:val="both"/>
        <w:rPr>
          <w:rFonts w:ascii="Times New Roman" w:hAnsi="Times New Roman" w:cs="Times New Roman"/>
          <w:b/>
          <w:sz w:val="24"/>
        </w:rPr>
      </w:pPr>
    </w:p>
    <w:p w:rsidR="001E5983" w:rsidRPr="00E477A0" w:rsidRDefault="001E5983" w:rsidP="00885FC8">
      <w:pPr>
        <w:pStyle w:val="Paragraphedeliste"/>
        <w:numPr>
          <w:ilvl w:val="0"/>
          <w:numId w:val="5"/>
        </w:numPr>
        <w:spacing w:line="360" w:lineRule="auto"/>
        <w:ind w:left="1428"/>
        <w:jc w:val="both"/>
        <w:rPr>
          <w:rFonts w:ascii="Times New Roman" w:hAnsi="Times New Roman" w:cs="Times New Roman"/>
          <w:b/>
          <w:i/>
          <w:sz w:val="24"/>
        </w:rPr>
      </w:pPr>
      <w:r w:rsidRPr="00E477A0">
        <w:rPr>
          <w:rFonts w:ascii="Times New Roman" w:hAnsi="Times New Roman" w:cs="Times New Roman"/>
          <w:i/>
          <w:sz w:val="24"/>
        </w:rPr>
        <w:t>C</w:t>
      </w:r>
      <w:r w:rsidRPr="00E477A0">
        <w:rPr>
          <w:rFonts w:ascii="Times New Roman" w:eastAsia="Calibri" w:hAnsi="Times New Roman" w:cs="Times New Roman"/>
          <w:i/>
          <w:sz w:val="24"/>
        </w:rPr>
        <w:t xml:space="preserve">’est </w:t>
      </w:r>
      <w:r w:rsidRPr="00E477A0">
        <w:rPr>
          <w:rFonts w:ascii="Times New Roman" w:hAnsi="Times New Roman" w:cs="Times New Roman"/>
          <w:i/>
          <w:sz w:val="24"/>
        </w:rPr>
        <w:t xml:space="preserve">à bon droit qu’un tribunal a déclaré </w:t>
      </w:r>
      <w:r w:rsidRPr="00E477A0">
        <w:rPr>
          <w:rFonts w:ascii="Times New Roman" w:eastAsia="Calibri" w:hAnsi="Times New Roman" w:cs="Times New Roman"/>
          <w:i/>
          <w:sz w:val="24"/>
        </w:rPr>
        <w:t>coupables de faux et d’usage de faux en écriture privée </w:t>
      </w:r>
      <w:r w:rsidRPr="00E477A0">
        <w:rPr>
          <w:rFonts w:ascii="Times New Roman" w:hAnsi="Times New Roman" w:cs="Times New Roman"/>
          <w:i/>
          <w:sz w:val="24"/>
        </w:rPr>
        <w:t xml:space="preserve">des prévenus qui ont reconnu avoir produit un </w:t>
      </w:r>
      <w:r w:rsidR="00121D29">
        <w:rPr>
          <w:rFonts w:ascii="Times New Roman" w:eastAsia="Calibri" w:hAnsi="Times New Roman" w:cs="Times New Roman"/>
          <w:i/>
          <w:sz w:val="24"/>
        </w:rPr>
        <w:t xml:space="preserve">acte de vente qu’ils </w:t>
      </w:r>
      <w:r w:rsidRPr="00E477A0">
        <w:rPr>
          <w:rFonts w:ascii="Times New Roman" w:eastAsia="Calibri" w:hAnsi="Times New Roman" w:cs="Times New Roman"/>
          <w:i/>
          <w:sz w:val="24"/>
        </w:rPr>
        <w:t>ont</w:t>
      </w:r>
      <w:r w:rsidRPr="00E477A0">
        <w:rPr>
          <w:rFonts w:ascii="Times New Roman" w:hAnsi="Times New Roman" w:cs="Times New Roman"/>
          <w:i/>
          <w:sz w:val="24"/>
        </w:rPr>
        <w:t xml:space="preserve"> établi et signé pour vendre une </w:t>
      </w:r>
      <w:r w:rsidRPr="00E477A0">
        <w:rPr>
          <w:rFonts w:ascii="Times New Roman" w:eastAsia="Calibri" w:hAnsi="Times New Roman" w:cs="Times New Roman"/>
          <w:i/>
          <w:sz w:val="24"/>
        </w:rPr>
        <w:t>voiture</w:t>
      </w:r>
      <w:r w:rsidRPr="00E477A0">
        <w:rPr>
          <w:rFonts w:ascii="Times New Roman" w:hAnsi="Times New Roman" w:cs="Times New Roman"/>
          <w:i/>
          <w:sz w:val="24"/>
        </w:rPr>
        <w:t xml:space="preserve"> à un tiers, </w:t>
      </w:r>
      <w:r w:rsidRPr="00E477A0">
        <w:rPr>
          <w:rFonts w:ascii="Times New Roman" w:eastAsia="Calibri" w:hAnsi="Times New Roman" w:cs="Times New Roman"/>
          <w:i/>
          <w:sz w:val="24"/>
        </w:rPr>
        <w:t>alors qu’ils ne sont pas propriétaires de la voiture ni avoir reçu procuration de la part de la partie civil</w:t>
      </w:r>
      <w:r w:rsidRPr="00E477A0">
        <w:rPr>
          <w:rFonts w:ascii="Times New Roman" w:hAnsi="Times New Roman" w:cs="Times New Roman"/>
          <w:i/>
          <w:sz w:val="24"/>
        </w:rPr>
        <w:t>e.</w:t>
      </w:r>
    </w:p>
    <w:p w:rsidR="00B57E58" w:rsidRPr="00FF6C0B" w:rsidRDefault="00FF6C0B" w:rsidP="00FF6C0B">
      <w:pPr>
        <w:pStyle w:val="Titre2"/>
        <w:jc w:val="both"/>
        <w:rPr>
          <w:rFonts w:ascii="Times New Roman" w:hAnsi="Times New Roman" w:cs="Times New Roman"/>
          <w:color w:val="auto"/>
        </w:rPr>
      </w:pPr>
      <w:r>
        <w:tab/>
      </w:r>
      <w:bookmarkStart w:id="36" w:name="_Toc521707979"/>
      <w:r w:rsidR="001E5983" w:rsidRPr="00FF6C0B">
        <w:rPr>
          <w:rFonts w:ascii="Times New Roman" w:hAnsi="Times New Roman" w:cs="Times New Roman"/>
          <w:color w:val="auto"/>
          <w:sz w:val="24"/>
        </w:rPr>
        <w:t>Cour d’appel de Dakar, arrêt n°</w:t>
      </w:r>
      <w:r w:rsidR="001E5983" w:rsidRPr="00FF6C0B">
        <w:rPr>
          <w:rFonts w:ascii="Times New Roman" w:eastAsia="Calibri" w:hAnsi="Times New Roman" w:cs="Times New Roman"/>
          <w:color w:val="auto"/>
          <w:sz w:val="24"/>
        </w:rPr>
        <w:t>415</w:t>
      </w:r>
      <w:r w:rsidR="001E5983" w:rsidRPr="00FF6C0B">
        <w:rPr>
          <w:rFonts w:ascii="Times New Roman" w:hAnsi="Times New Roman" w:cs="Times New Roman"/>
          <w:color w:val="auto"/>
          <w:sz w:val="24"/>
        </w:rPr>
        <w:t xml:space="preserve"> du </w:t>
      </w:r>
      <w:r w:rsidR="001E5983" w:rsidRPr="00FF6C0B">
        <w:rPr>
          <w:rFonts w:ascii="Times New Roman" w:eastAsia="Calibri" w:hAnsi="Times New Roman" w:cs="Times New Roman"/>
          <w:color w:val="auto"/>
          <w:sz w:val="24"/>
        </w:rPr>
        <w:t>25</w:t>
      </w:r>
      <w:r w:rsidR="001E5983" w:rsidRPr="00FF6C0B">
        <w:rPr>
          <w:rFonts w:ascii="Times New Roman" w:hAnsi="Times New Roman" w:cs="Times New Roman"/>
          <w:color w:val="auto"/>
          <w:sz w:val="24"/>
        </w:rPr>
        <w:t xml:space="preserve"> mai </w:t>
      </w:r>
      <w:r w:rsidR="001E5983" w:rsidRPr="00FF6C0B">
        <w:rPr>
          <w:rFonts w:ascii="Times New Roman" w:eastAsia="Calibri" w:hAnsi="Times New Roman" w:cs="Times New Roman"/>
          <w:color w:val="auto"/>
          <w:sz w:val="24"/>
        </w:rPr>
        <w:t>2016</w:t>
      </w:r>
      <w:r w:rsidR="001E5983" w:rsidRPr="00FF6C0B">
        <w:rPr>
          <w:rFonts w:ascii="Times New Roman" w:hAnsi="Times New Roman" w:cs="Times New Roman"/>
          <w:color w:val="auto"/>
          <w:sz w:val="24"/>
        </w:rPr>
        <w:t xml:space="preserve">, Ministère public et </w:t>
      </w:r>
      <w:r>
        <w:rPr>
          <w:rFonts w:ascii="Times New Roman" w:hAnsi="Times New Roman" w:cs="Times New Roman"/>
          <w:color w:val="auto"/>
          <w:sz w:val="24"/>
        </w:rPr>
        <w:tab/>
      </w:r>
      <w:r w:rsidR="001E5983" w:rsidRPr="00FF6C0B">
        <w:rPr>
          <w:rFonts w:ascii="Times New Roman" w:eastAsia="Calibri" w:hAnsi="Times New Roman" w:cs="Times New Roman"/>
          <w:color w:val="auto"/>
          <w:sz w:val="24"/>
        </w:rPr>
        <w:t>Francesco CIANCI</w:t>
      </w:r>
      <w:r w:rsidR="001E5983" w:rsidRPr="00FF6C0B">
        <w:rPr>
          <w:rFonts w:ascii="Times New Roman" w:hAnsi="Times New Roman" w:cs="Times New Roman"/>
          <w:color w:val="auto"/>
          <w:sz w:val="24"/>
        </w:rPr>
        <w:t xml:space="preserve"> contre / </w:t>
      </w:r>
      <w:r w:rsidR="001E5983" w:rsidRPr="00FF6C0B">
        <w:rPr>
          <w:rFonts w:ascii="Times New Roman" w:eastAsia="Calibri" w:hAnsi="Times New Roman" w:cs="Times New Roman"/>
          <w:color w:val="auto"/>
          <w:sz w:val="24"/>
        </w:rPr>
        <w:t>El Hadji Mor Ndao</w:t>
      </w:r>
      <w:r w:rsidR="001E5983" w:rsidRPr="00FF6C0B">
        <w:rPr>
          <w:rFonts w:ascii="Times New Roman" w:hAnsi="Times New Roman" w:cs="Times New Roman"/>
          <w:color w:val="auto"/>
          <w:sz w:val="24"/>
        </w:rPr>
        <w:t xml:space="preserve">, </w:t>
      </w:r>
      <w:r w:rsidR="001E5983" w:rsidRPr="00FF6C0B">
        <w:rPr>
          <w:rFonts w:ascii="Times New Roman" w:eastAsia="Calibri" w:hAnsi="Times New Roman" w:cs="Times New Roman"/>
          <w:color w:val="auto"/>
          <w:sz w:val="24"/>
        </w:rPr>
        <w:t>Ndéye Dibor SOW</w:t>
      </w:r>
      <w:r w:rsidR="00D64512" w:rsidRPr="00FF6C0B">
        <w:rPr>
          <w:rFonts w:ascii="Times New Roman" w:hAnsi="Times New Roman" w:cs="Times New Roman"/>
          <w:color w:val="auto"/>
          <w:sz w:val="24"/>
        </w:rPr>
        <w:t>, inédit</w:t>
      </w:r>
      <w:r w:rsidR="001E5983" w:rsidRPr="00FF6C0B">
        <w:rPr>
          <w:rFonts w:ascii="Times New Roman" w:hAnsi="Times New Roman" w:cs="Times New Roman"/>
          <w:color w:val="auto"/>
          <w:sz w:val="24"/>
        </w:rPr>
        <w:t>.</w:t>
      </w:r>
      <w:bookmarkEnd w:id="36"/>
    </w:p>
    <w:p w:rsidR="008C046E" w:rsidRPr="00E477A0" w:rsidRDefault="008C046E" w:rsidP="00E477A0">
      <w:pPr>
        <w:pStyle w:val="Paragraphedeliste"/>
        <w:spacing w:line="360" w:lineRule="auto"/>
        <w:ind w:left="708"/>
        <w:jc w:val="both"/>
        <w:rPr>
          <w:rFonts w:ascii="Times New Roman" w:hAnsi="Times New Roman" w:cs="Times New Roman"/>
          <w:b/>
          <w:sz w:val="24"/>
        </w:rPr>
      </w:pPr>
    </w:p>
    <w:p w:rsidR="004E2FDE" w:rsidRPr="00E477A0" w:rsidRDefault="004E2FDE"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 xml:space="preserve">A privé de base légale sa décision, le juge qui condamne pour faux et usage de faux en écritures privées par </w:t>
      </w:r>
      <w:r w:rsidRPr="00E477A0">
        <w:rPr>
          <w:rFonts w:ascii="Times New Roman" w:eastAsia="Calibri" w:hAnsi="Times New Roman" w:cs="Times New Roman"/>
          <w:i/>
          <w:sz w:val="24"/>
        </w:rPr>
        <w:t>falsifications</w:t>
      </w:r>
      <w:r w:rsidRPr="00E477A0">
        <w:rPr>
          <w:rFonts w:ascii="Times New Roman" w:hAnsi="Times New Roman" w:cs="Times New Roman"/>
          <w:i/>
          <w:sz w:val="24"/>
        </w:rPr>
        <w:t xml:space="preserve">, ratures et surcharges </w:t>
      </w:r>
      <w:r w:rsidRPr="00E477A0">
        <w:rPr>
          <w:rFonts w:ascii="Times New Roman" w:eastAsia="Calibri" w:hAnsi="Times New Roman" w:cs="Times New Roman"/>
          <w:i/>
          <w:sz w:val="24"/>
        </w:rPr>
        <w:t>fai</w:t>
      </w:r>
      <w:r w:rsidRPr="00E477A0">
        <w:rPr>
          <w:rFonts w:ascii="Times New Roman" w:hAnsi="Times New Roman" w:cs="Times New Roman"/>
          <w:i/>
          <w:sz w:val="24"/>
        </w:rPr>
        <w:t xml:space="preserve">tes sur un cahier de brouillon en se fondant en partie sa décision sur </w:t>
      </w:r>
      <w:r w:rsidRPr="00E477A0">
        <w:rPr>
          <w:rFonts w:ascii="Times New Roman" w:eastAsia="Calibri" w:hAnsi="Times New Roman" w:cs="Times New Roman"/>
          <w:i/>
          <w:sz w:val="24"/>
        </w:rPr>
        <w:t>enregis</w:t>
      </w:r>
      <w:r w:rsidRPr="00E477A0">
        <w:rPr>
          <w:rFonts w:ascii="Times New Roman" w:hAnsi="Times New Roman" w:cs="Times New Roman"/>
          <w:i/>
          <w:sz w:val="24"/>
        </w:rPr>
        <w:t>trement sur cassette lors de</w:t>
      </w:r>
      <w:r w:rsidRPr="00E477A0">
        <w:rPr>
          <w:rFonts w:ascii="Times New Roman" w:eastAsia="Calibri" w:hAnsi="Times New Roman" w:cs="Times New Roman"/>
          <w:i/>
          <w:sz w:val="24"/>
        </w:rPr>
        <w:t xml:space="preserve"> </w:t>
      </w:r>
      <w:r w:rsidRPr="00E477A0">
        <w:rPr>
          <w:rFonts w:ascii="Times New Roman" w:hAnsi="Times New Roman" w:cs="Times New Roman"/>
          <w:i/>
          <w:sz w:val="24"/>
        </w:rPr>
        <w:t>l’</w:t>
      </w:r>
      <w:r w:rsidRPr="00E477A0">
        <w:rPr>
          <w:rFonts w:ascii="Times New Roman" w:eastAsia="Calibri" w:hAnsi="Times New Roman" w:cs="Times New Roman"/>
          <w:i/>
          <w:sz w:val="24"/>
        </w:rPr>
        <w:t xml:space="preserve">audition </w:t>
      </w:r>
      <w:r w:rsidRPr="00E477A0">
        <w:rPr>
          <w:rFonts w:ascii="Times New Roman" w:hAnsi="Times New Roman" w:cs="Times New Roman"/>
          <w:i/>
          <w:sz w:val="24"/>
        </w:rPr>
        <w:t xml:space="preserve">du prévenu </w:t>
      </w:r>
      <w:r w:rsidRPr="00E477A0">
        <w:rPr>
          <w:rFonts w:ascii="Times New Roman" w:eastAsia="Calibri" w:hAnsi="Times New Roman" w:cs="Times New Roman"/>
          <w:i/>
          <w:sz w:val="24"/>
        </w:rPr>
        <w:t>à la gendarmerie</w:t>
      </w:r>
      <w:r w:rsidRPr="00E477A0">
        <w:rPr>
          <w:rFonts w:ascii="Times New Roman" w:hAnsi="Times New Roman" w:cs="Times New Roman"/>
          <w:i/>
          <w:sz w:val="24"/>
        </w:rPr>
        <w:t xml:space="preserve">, alors que celui-ci </w:t>
      </w:r>
      <w:r w:rsidRPr="00E477A0">
        <w:rPr>
          <w:rFonts w:ascii="Times New Roman" w:eastAsia="Calibri" w:hAnsi="Times New Roman" w:cs="Times New Roman"/>
          <w:i/>
          <w:sz w:val="24"/>
        </w:rPr>
        <w:t>a bien expliqué que c’était une erreur matérielle</w:t>
      </w:r>
      <w:r w:rsidRPr="00E477A0">
        <w:rPr>
          <w:rFonts w:ascii="Times New Roman" w:hAnsi="Times New Roman" w:cs="Times New Roman"/>
          <w:i/>
          <w:sz w:val="24"/>
        </w:rPr>
        <w:t xml:space="preserve">. </w:t>
      </w:r>
    </w:p>
    <w:p w:rsidR="004E2FDE" w:rsidRPr="002D6680" w:rsidRDefault="002D6680" w:rsidP="002D6680">
      <w:pPr>
        <w:pStyle w:val="Titre2"/>
        <w:jc w:val="both"/>
        <w:rPr>
          <w:rFonts w:ascii="Times New Roman" w:hAnsi="Times New Roman" w:cs="Times New Roman"/>
          <w:color w:val="auto"/>
        </w:rPr>
      </w:pPr>
      <w:r>
        <w:rPr>
          <w:rFonts w:eastAsia="Calibri"/>
        </w:rPr>
        <w:tab/>
      </w:r>
      <w:bookmarkStart w:id="37" w:name="_Toc521707980"/>
      <w:r w:rsidR="004E2FDE" w:rsidRPr="002D6680">
        <w:rPr>
          <w:rFonts w:ascii="Times New Roman" w:eastAsia="Calibri" w:hAnsi="Times New Roman" w:cs="Times New Roman"/>
          <w:color w:val="auto"/>
          <w:sz w:val="24"/>
        </w:rPr>
        <w:t>Cour d'Appel de Dakar</w:t>
      </w:r>
      <w:r w:rsidR="004E2FDE" w:rsidRPr="002D6680">
        <w:rPr>
          <w:rFonts w:ascii="Times New Roman" w:hAnsi="Times New Roman" w:cs="Times New Roman"/>
          <w:color w:val="auto"/>
          <w:sz w:val="24"/>
        </w:rPr>
        <w:t>, arrêt n°</w:t>
      </w:r>
      <w:r w:rsidR="004E2FDE" w:rsidRPr="002D6680">
        <w:rPr>
          <w:rFonts w:ascii="Times New Roman" w:eastAsia="Calibri" w:hAnsi="Times New Roman" w:cs="Times New Roman"/>
          <w:color w:val="auto"/>
          <w:sz w:val="24"/>
        </w:rPr>
        <w:t>444</w:t>
      </w:r>
      <w:r w:rsidR="004E2FDE" w:rsidRPr="002D6680">
        <w:rPr>
          <w:rFonts w:ascii="Times New Roman" w:hAnsi="Times New Roman" w:cs="Times New Roman"/>
          <w:color w:val="auto"/>
          <w:sz w:val="24"/>
        </w:rPr>
        <w:t xml:space="preserve"> du 07 juillet </w:t>
      </w:r>
      <w:r w:rsidR="004E2FDE" w:rsidRPr="002D6680">
        <w:rPr>
          <w:rFonts w:ascii="Times New Roman" w:eastAsia="Calibri" w:hAnsi="Times New Roman" w:cs="Times New Roman"/>
          <w:color w:val="auto"/>
          <w:sz w:val="24"/>
        </w:rPr>
        <w:t>2003</w:t>
      </w:r>
      <w:r w:rsidR="004E2FDE" w:rsidRPr="002D6680">
        <w:rPr>
          <w:rFonts w:ascii="Times New Roman" w:hAnsi="Times New Roman" w:cs="Times New Roman"/>
          <w:color w:val="auto"/>
          <w:sz w:val="24"/>
        </w:rPr>
        <w:t xml:space="preserve">, Ministère public </w:t>
      </w:r>
      <w:r w:rsidR="004E2FDE" w:rsidRPr="002D6680">
        <w:rPr>
          <w:rFonts w:ascii="Times New Roman" w:eastAsia="Calibri" w:hAnsi="Times New Roman" w:cs="Times New Roman"/>
          <w:color w:val="auto"/>
          <w:sz w:val="24"/>
        </w:rPr>
        <w:t xml:space="preserve">et </w:t>
      </w:r>
      <w:r w:rsidRPr="002D6680">
        <w:rPr>
          <w:rFonts w:ascii="Times New Roman" w:eastAsia="Calibri" w:hAnsi="Times New Roman" w:cs="Times New Roman"/>
          <w:color w:val="auto"/>
          <w:sz w:val="24"/>
        </w:rPr>
        <w:tab/>
      </w:r>
      <w:r w:rsidR="004E2FDE" w:rsidRPr="002D6680">
        <w:rPr>
          <w:rFonts w:ascii="Times New Roman" w:eastAsia="Calibri" w:hAnsi="Times New Roman" w:cs="Times New Roman"/>
          <w:color w:val="auto"/>
          <w:sz w:val="24"/>
        </w:rPr>
        <w:t>Mamadou DIALLO</w:t>
      </w:r>
      <w:r w:rsidR="004E2FDE" w:rsidRPr="002D6680">
        <w:rPr>
          <w:rFonts w:ascii="Times New Roman" w:hAnsi="Times New Roman" w:cs="Times New Roman"/>
          <w:color w:val="auto"/>
          <w:sz w:val="24"/>
        </w:rPr>
        <w:t xml:space="preserve"> contre/ </w:t>
      </w:r>
      <w:r w:rsidR="00D64512" w:rsidRPr="002D6680">
        <w:rPr>
          <w:rFonts w:ascii="Times New Roman" w:eastAsia="Calibri" w:hAnsi="Times New Roman" w:cs="Times New Roman"/>
          <w:color w:val="auto"/>
          <w:sz w:val="24"/>
        </w:rPr>
        <w:t xml:space="preserve">Mamadou DIALLO dit Podor, </w:t>
      </w:r>
      <w:r w:rsidR="00D64512" w:rsidRPr="002D6680">
        <w:rPr>
          <w:rFonts w:ascii="Times New Roman" w:hAnsi="Times New Roman" w:cs="Times New Roman"/>
          <w:color w:val="auto"/>
          <w:sz w:val="24"/>
        </w:rPr>
        <w:t>inédit</w:t>
      </w:r>
      <w:r w:rsidR="00335CE0" w:rsidRPr="002D6680">
        <w:rPr>
          <w:rFonts w:ascii="Times New Roman" w:hAnsi="Times New Roman" w:cs="Times New Roman"/>
          <w:color w:val="auto"/>
          <w:sz w:val="24"/>
        </w:rPr>
        <w:t>.</w:t>
      </w:r>
      <w:bookmarkEnd w:id="37"/>
      <w:r w:rsidR="00335CE0" w:rsidRPr="002D6680">
        <w:rPr>
          <w:rFonts w:ascii="Times New Roman" w:hAnsi="Times New Roman" w:cs="Times New Roman"/>
          <w:color w:val="auto"/>
          <w:sz w:val="24"/>
        </w:rPr>
        <w:t xml:space="preserve"> </w:t>
      </w:r>
    </w:p>
    <w:p w:rsidR="008C046E" w:rsidRPr="00E477A0" w:rsidRDefault="008C046E" w:rsidP="00E477A0">
      <w:pPr>
        <w:pStyle w:val="Paragraphedeliste"/>
        <w:spacing w:line="360" w:lineRule="auto"/>
        <w:ind w:left="708"/>
        <w:jc w:val="both"/>
        <w:rPr>
          <w:rFonts w:ascii="Times New Roman" w:hAnsi="Times New Roman" w:cs="Times New Roman"/>
          <w:b/>
          <w:sz w:val="24"/>
        </w:rPr>
      </w:pPr>
    </w:p>
    <w:p w:rsidR="00BB6E1F" w:rsidRPr="00E477A0" w:rsidRDefault="000E6B73" w:rsidP="00885FC8">
      <w:pPr>
        <w:pStyle w:val="Paragraphedeliste"/>
        <w:numPr>
          <w:ilvl w:val="0"/>
          <w:numId w:val="5"/>
        </w:numPr>
        <w:spacing w:line="360" w:lineRule="auto"/>
        <w:ind w:left="1428"/>
        <w:jc w:val="both"/>
        <w:rPr>
          <w:rFonts w:ascii="Times New Roman" w:eastAsia="Calibri" w:hAnsi="Times New Roman" w:cs="Times New Roman"/>
          <w:i/>
          <w:sz w:val="24"/>
        </w:rPr>
      </w:pPr>
      <w:r w:rsidRPr="00E477A0">
        <w:rPr>
          <w:rFonts w:ascii="Times New Roman" w:eastAsia="Calibri" w:hAnsi="Times New Roman" w:cs="Times New Roman"/>
          <w:i/>
          <w:sz w:val="24"/>
        </w:rPr>
        <w:t>A insuffisamment motivé sa décision, l</w:t>
      </w:r>
      <w:r w:rsidR="0023460D">
        <w:rPr>
          <w:rFonts w:ascii="Times New Roman" w:eastAsia="Calibri" w:hAnsi="Times New Roman" w:cs="Times New Roman"/>
          <w:i/>
          <w:sz w:val="24"/>
        </w:rPr>
        <w:t xml:space="preserve">e juge qui pour retenir l’infraction de complicité </w:t>
      </w:r>
      <w:r w:rsidR="00DB2560" w:rsidRPr="00E477A0">
        <w:rPr>
          <w:rFonts w:ascii="Times New Roman" w:eastAsia="Calibri" w:hAnsi="Times New Roman" w:cs="Times New Roman"/>
          <w:i/>
          <w:sz w:val="24"/>
        </w:rPr>
        <w:t xml:space="preserve">n’a pas spécifié l’acte positif du prévenu alors qu’en condamnant </w:t>
      </w:r>
      <w:r w:rsidRPr="00E477A0">
        <w:rPr>
          <w:rFonts w:ascii="Times New Roman" w:eastAsia="Calibri" w:hAnsi="Times New Roman" w:cs="Times New Roman"/>
          <w:i/>
          <w:sz w:val="24"/>
        </w:rPr>
        <w:t xml:space="preserve"> </w:t>
      </w:r>
      <w:r w:rsidR="00DB2560" w:rsidRPr="00E477A0">
        <w:rPr>
          <w:rFonts w:ascii="Times New Roman" w:eastAsia="Calibri" w:hAnsi="Times New Roman" w:cs="Times New Roman"/>
          <w:i/>
          <w:sz w:val="24"/>
        </w:rPr>
        <w:t xml:space="preserve">un </w:t>
      </w:r>
      <w:r w:rsidR="0023460D">
        <w:rPr>
          <w:rFonts w:ascii="Times New Roman" w:hAnsi="Times New Roman" w:cs="Times New Roman"/>
          <w:i/>
          <w:sz w:val="24"/>
        </w:rPr>
        <w:t xml:space="preserve">prévenu comme complice, </w:t>
      </w:r>
      <w:r w:rsidR="00DB2560" w:rsidRPr="00E477A0">
        <w:rPr>
          <w:rFonts w:ascii="Times New Roman" w:hAnsi="Times New Roman" w:cs="Times New Roman"/>
          <w:i/>
          <w:sz w:val="24"/>
        </w:rPr>
        <w:t>il devait</w:t>
      </w:r>
      <w:r w:rsidRPr="00E477A0">
        <w:rPr>
          <w:rFonts w:ascii="Times New Roman" w:eastAsia="Calibri" w:hAnsi="Times New Roman" w:cs="Times New Roman"/>
          <w:i/>
          <w:sz w:val="24"/>
        </w:rPr>
        <w:t xml:space="preserve"> bien préciser à son tour pour quel agissement </w:t>
      </w:r>
      <w:r w:rsidR="0045486B">
        <w:rPr>
          <w:rFonts w:ascii="Times New Roman" w:eastAsia="Calibri" w:hAnsi="Times New Roman" w:cs="Times New Roman"/>
          <w:i/>
          <w:sz w:val="24"/>
        </w:rPr>
        <w:t xml:space="preserve">matériel particulier le prévenu </w:t>
      </w:r>
      <w:r w:rsidRPr="00E477A0">
        <w:rPr>
          <w:rFonts w:ascii="Times New Roman" w:eastAsia="Calibri" w:hAnsi="Times New Roman" w:cs="Times New Roman"/>
          <w:i/>
          <w:sz w:val="24"/>
        </w:rPr>
        <w:t>s’est rendu légalement complice de l’i</w:t>
      </w:r>
      <w:r w:rsidR="0045486B">
        <w:rPr>
          <w:rFonts w:ascii="Times New Roman" w:eastAsia="Calibri" w:hAnsi="Times New Roman" w:cs="Times New Roman"/>
          <w:i/>
          <w:sz w:val="24"/>
        </w:rPr>
        <w:t xml:space="preserve">nfraction de l’auteur principal. </w:t>
      </w:r>
    </w:p>
    <w:p w:rsidR="00DA3757" w:rsidRPr="002D6680" w:rsidRDefault="002D6680" w:rsidP="002D6680">
      <w:pPr>
        <w:pStyle w:val="Titre2"/>
        <w:jc w:val="both"/>
        <w:rPr>
          <w:rFonts w:ascii="Times New Roman" w:hAnsi="Times New Roman" w:cs="Times New Roman"/>
          <w:color w:val="auto"/>
        </w:rPr>
      </w:pPr>
      <w:r>
        <w:rPr>
          <w:rFonts w:eastAsia="Calibri"/>
        </w:rPr>
        <w:tab/>
      </w:r>
      <w:bookmarkStart w:id="38" w:name="_Toc521707981"/>
      <w:r w:rsidR="00DB2560" w:rsidRPr="002D6680">
        <w:rPr>
          <w:rFonts w:ascii="Times New Roman" w:eastAsia="Calibri" w:hAnsi="Times New Roman" w:cs="Times New Roman"/>
          <w:color w:val="auto"/>
          <w:sz w:val="24"/>
        </w:rPr>
        <w:t>Cour d'Appel de Dakar</w:t>
      </w:r>
      <w:r w:rsidR="00DB2560" w:rsidRPr="002D6680">
        <w:rPr>
          <w:rFonts w:ascii="Times New Roman" w:hAnsi="Times New Roman" w:cs="Times New Roman"/>
          <w:color w:val="auto"/>
          <w:sz w:val="24"/>
        </w:rPr>
        <w:t>, arrêt n°</w:t>
      </w:r>
      <w:r w:rsidR="00DB2560" w:rsidRPr="002D6680">
        <w:rPr>
          <w:rFonts w:ascii="Times New Roman" w:eastAsia="Calibri" w:hAnsi="Times New Roman" w:cs="Times New Roman"/>
          <w:color w:val="auto"/>
          <w:sz w:val="24"/>
        </w:rPr>
        <w:t>595</w:t>
      </w:r>
      <w:r w:rsidR="00DB2560" w:rsidRPr="002D6680">
        <w:rPr>
          <w:rFonts w:ascii="Times New Roman" w:hAnsi="Times New Roman" w:cs="Times New Roman"/>
          <w:color w:val="auto"/>
          <w:sz w:val="24"/>
        </w:rPr>
        <w:t xml:space="preserve"> du 25 août </w:t>
      </w:r>
      <w:r w:rsidR="00DB2560" w:rsidRPr="002D6680">
        <w:rPr>
          <w:rFonts w:ascii="Times New Roman" w:eastAsia="Calibri" w:hAnsi="Times New Roman" w:cs="Times New Roman"/>
          <w:color w:val="auto"/>
          <w:sz w:val="24"/>
        </w:rPr>
        <w:t>2003</w:t>
      </w:r>
      <w:r w:rsidR="00DB2560" w:rsidRPr="002D6680">
        <w:rPr>
          <w:rFonts w:ascii="Times New Roman" w:hAnsi="Times New Roman" w:cs="Times New Roman"/>
          <w:color w:val="auto"/>
          <w:sz w:val="24"/>
        </w:rPr>
        <w:t xml:space="preserve">, Ministère public et </w:t>
      </w:r>
      <w:r w:rsidR="00DB2560" w:rsidRPr="002D6680">
        <w:rPr>
          <w:rFonts w:ascii="Times New Roman" w:eastAsia="Calibri" w:hAnsi="Times New Roman" w:cs="Times New Roman"/>
          <w:color w:val="auto"/>
          <w:sz w:val="24"/>
        </w:rPr>
        <w:t xml:space="preserve">le </w:t>
      </w:r>
      <w:r w:rsidRPr="002D6680">
        <w:rPr>
          <w:rFonts w:ascii="Times New Roman" w:eastAsia="Calibri" w:hAnsi="Times New Roman" w:cs="Times New Roman"/>
          <w:color w:val="auto"/>
          <w:sz w:val="24"/>
        </w:rPr>
        <w:tab/>
      </w:r>
      <w:r w:rsidR="00DB2560" w:rsidRPr="002D6680">
        <w:rPr>
          <w:rFonts w:ascii="Times New Roman" w:eastAsia="Calibri" w:hAnsi="Times New Roman" w:cs="Times New Roman"/>
          <w:color w:val="auto"/>
          <w:sz w:val="24"/>
        </w:rPr>
        <w:t>CETUD</w:t>
      </w:r>
      <w:r w:rsidR="00DB2560" w:rsidRPr="002D6680">
        <w:rPr>
          <w:rFonts w:ascii="Times New Roman" w:hAnsi="Times New Roman" w:cs="Times New Roman"/>
          <w:color w:val="auto"/>
          <w:sz w:val="24"/>
        </w:rPr>
        <w:t xml:space="preserve"> contre / </w:t>
      </w:r>
      <w:r w:rsidR="00DB2560" w:rsidRPr="002D6680">
        <w:rPr>
          <w:rFonts w:ascii="Times New Roman" w:eastAsia="Calibri" w:hAnsi="Times New Roman" w:cs="Times New Roman"/>
          <w:color w:val="auto"/>
          <w:sz w:val="24"/>
        </w:rPr>
        <w:t>Moustapha Kansaou</w:t>
      </w:r>
      <w:r w:rsidR="00D64512" w:rsidRPr="002D6680">
        <w:rPr>
          <w:rFonts w:ascii="Times New Roman" w:hAnsi="Times New Roman" w:cs="Times New Roman"/>
          <w:color w:val="auto"/>
          <w:sz w:val="24"/>
        </w:rPr>
        <w:t>, inédit</w:t>
      </w:r>
      <w:r w:rsidR="00DB2560" w:rsidRPr="002D6680">
        <w:rPr>
          <w:rFonts w:ascii="Times New Roman" w:hAnsi="Times New Roman" w:cs="Times New Roman"/>
          <w:color w:val="auto"/>
          <w:sz w:val="24"/>
        </w:rPr>
        <w:t>.</w:t>
      </w:r>
      <w:bookmarkEnd w:id="38"/>
      <w:r w:rsidR="00DB2560" w:rsidRPr="002D6680">
        <w:rPr>
          <w:rFonts w:ascii="Times New Roman" w:hAnsi="Times New Roman" w:cs="Times New Roman"/>
          <w:color w:val="auto"/>
          <w:sz w:val="24"/>
        </w:rPr>
        <w:t xml:space="preserve"> </w:t>
      </w:r>
    </w:p>
    <w:p w:rsidR="00004FD8" w:rsidRPr="00E477A0" w:rsidRDefault="00004FD8" w:rsidP="00E477A0">
      <w:pPr>
        <w:pStyle w:val="Paragraphedeliste"/>
        <w:spacing w:line="360" w:lineRule="auto"/>
        <w:ind w:left="708"/>
        <w:jc w:val="both"/>
        <w:rPr>
          <w:rFonts w:ascii="Times New Roman" w:hAnsi="Times New Roman" w:cs="Times New Roman"/>
          <w:b/>
          <w:sz w:val="24"/>
        </w:rPr>
      </w:pPr>
    </w:p>
    <w:p w:rsidR="00BB6E1F" w:rsidRPr="00E477A0" w:rsidRDefault="00BB6E1F"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C’est à bon droit que les juges ont retenu la prescription de l’action publique d’une procéd</w:t>
      </w:r>
      <w:r w:rsidR="0045486B">
        <w:rPr>
          <w:rFonts w:ascii="Times New Roman" w:hAnsi="Times New Roman" w:cs="Times New Roman"/>
          <w:i/>
          <w:sz w:val="24"/>
        </w:rPr>
        <w:t>ure pour faux et usage de faux en ce que l</w:t>
      </w:r>
      <w:r w:rsidRPr="00E477A0">
        <w:rPr>
          <w:rFonts w:ascii="Times New Roman" w:hAnsi="Times New Roman" w:cs="Times New Roman"/>
          <w:i/>
          <w:sz w:val="24"/>
        </w:rPr>
        <w:t>e délai de prescription court à l’égard du faux à compter de sa perpétration et à l’égard, du délit d’usage de faux, infraction instantanée, à partir de la date de l’acte d’usage. Etant donné qu’entre les dates d’établissement des actes incriminés et celle de l’action en justice, il s’est écoulé largement le délai de prescription extinctive</w:t>
      </w:r>
      <w:r w:rsidRPr="00E477A0">
        <w:rPr>
          <w:rFonts w:ascii="Times New Roman" w:hAnsi="Times New Roman" w:cs="Times New Roman"/>
          <w:sz w:val="24"/>
        </w:rPr>
        <w:t xml:space="preserve">, </w:t>
      </w:r>
      <w:r w:rsidRPr="00E477A0">
        <w:rPr>
          <w:rFonts w:ascii="Times New Roman" w:hAnsi="Times New Roman" w:cs="Times New Roman"/>
          <w:i/>
          <w:sz w:val="24"/>
        </w:rPr>
        <w:t>ce délai ne pouvait être interrompu par la première procédure d’instruction de faux qui visait plutôt sa signature.</w:t>
      </w:r>
    </w:p>
    <w:p w:rsidR="00BB6E1F" w:rsidRPr="002D6680" w:rsidRDefault="002D6680" w:rsidP="002D6680">
      <w:pPr>
        <w:pStyle w:val="Titre2"/>
        <w:jc w:val="both"/>
        <w:rPr>
          <w:rFonts w:ascii="Times New Roman" w:hAnsi="Times New Roman" w:cs="Times New Roman"/>
          <w:color w:val="auto"/>
          <w:sz w:val="24"/>
        </w:rPr>
      </w:pPr>
      <w:r>
        <w:rPr>
          <w:rFonts w:ascii="Times New Roman" w:hAnsi="Times New Roman" w:cs="Times New Roman"/>
          <w:color w:val="auto"/>
          <w:sz w:val="24"/>
        </w:rPr>
        <w:tab/>
      </w:r>
      <w:bookmarkStart w:id="39" w:name="_Toc521707982"/>
      <w:r>
        <w:rPr>
          <w:rFonts w:ascii="Times New Roman" w:hAnsi="Times New Roman" w:cs="Times New Roman"/>
          <w:color w:val="auto"/>
          <w:sz w:val="24"/>
        </w:rPr>
        <w:t>Cour d'a</w:t>
      </w:r>
      <w:r w:rsidR="0056005E" w:rsidRPr="002D6680">
        <w:rPr>
          <w:rFonts w:ascii="Times New Roman" w:hAnsi="Times New Roman" w:cs="Times New Roman"/>
          <w:color w:val="auto"/>
          <w:sz w:val="24"/>
        </w:rPr>
        <w:t>ppel de Dakar, arrêt n°</w:t>
      </w:r>
      <w:r w:rsidR="00BB6E1F" w:rsidRPr="002D6680">
        <w:rPr>
          <w:rFonts w:ascii="Times New Roman" w:hAnsi="Times New Roman" w:cs="Times New Roman"/>
          <w:color w:val="auto"/>
          <w:sz w:val="24"/>
        </w:rPr>
        <w:t>1056</w:t>
      </w:r>
      <w:r w:rsidR="0056005E" w:rsidRPr="002D6680">
        <w:rPr>
          <w:rFonts w:ascii="Times New Roman" w:hAnsi="Times New Roman" w:cs="Times New Roman"/>
          <w:color w:val="auto"/>
          <w:sz w:val="24"/>
        </w:rPr>
        <w:t xml:space="preserve"> du 03 juillet 2013, Ministère public et </w:t>
      </w:r>
      <w:r>
        <w:rPr>
          <w:rFonts w:ascii="Times New Roman" w:hAnsi="Times New Roman" w:cs="Times New Roman"/>
          <w:color w:val="auto"/>
          <w:sz w:val="24"/>
        </w:rPr>
        <w:tab/>
      </w:r>
      <w:r w:rsidR="0056005E" w:rsidRPr="002D6680">
        <w:rPr>
          <w:rFonts w:ascii="Times New Roman" w:hAnsi="Times New Roman" w:cs="Times New Roman"/>
          <w:color w:val="auto"/>
          <w:sz w:val="24"/>
        </w:rPr>
        <w:t>Mayoro Mbaye contr</w:t>
      </w:r>
      <w:r>
        <w:rPr>
          <w:rFonts w:ascii="Times New Roman" w:hAnsi="Times New Roman" w:cs="Times New Roman"/>
          <w:color w:val="auto"/>
          <w:sz w:val="24"/>
        </w:rPr>
        <w:t xml:space="preserve">e / Alioune NDIAYE, </w:t>
      </w:r>
      <w:r w:rsidR="00D64512" w:rsidRPr="002D6680">
        <w:rPr>
          <w:rFonts w:ascii="Times New Roman" w:hAnsi="Times New Roman" w:cs="Times New Roman"/>
          <w:color w:val="auto"/>
          <w:sz w:val="24"/>
        </w:rPr>
        <w:t xml:space="preserve">Sidy MBAYE, </w:t>
      </w:r>
      <w:r w:rsidR="0056005E" w:rsidRPr="002D6680">
        <w:rPr>
          <w:rFonts w:ascii="Times New Roman" w:hAnsi="Times New Roman" w:cs="Times New Roman"/>
          <w:color w:val="auto"/>
          <w:sz w:val="24"/>
        </w:rPr>
        <w:t>i</w:t>
      </w:r>
      <w:r w:rsidR="00D64512" w:rsidRPr="002D6680">
        <w:rPr>
          <w:rFonts w:ascii="Times New Roman" w:hAnsi="Times New Roman" w:cs="Times New Roman"/>
          <w:color w:val="auto"/>
          <w:sz w:val="24"/>
        </w:rPr>
        <w:t>nédit</w:t>
      </w:r>
      <w:r w:rsidR="0056005E" w:rsidRPr="002D6680">
        <w:rPr>
          <w:rFonts w:ascii="Times New Roman" w:hAnsi="Times New Roman" w:cs="Times New Roman"/>
          <w:color w:val="auto"/>
          <w:sz w:val="24"/>
        </w:rPr>
        <w:t>.</w:t>
      </w:r>
      <w:bookmarkEnd w:id="39"/>
      <w:r w:rsidR="0056005E" w:rsidRPr="002D6680">
        <w:rPr>
          <w:rFonts w:ascii="Times New Roman" w:hAnsi="Times New Roman" w:cs="Times New Roman"/>
          <w:color w:val="auto"/>
          <w:sz w:val="24"/>
        </w:rPr>
        <w:t xml:space="preserve"> </w:t>
      </w:r>
    </w:p>
    <w:p w:rsidR="00CD1144" w:rsidRPr="00E477A0" w:rsidRDefault="00CD1144" w:rsidP="00E477A0">
      <w:pPr>
        <w:pStyle w:val="Paragraphedeliste"/>
        <w:spacing w:line="360" w:lineRule="auto"/>
        <w:ind w:left="708"/>
        <w:jc w:val="both"/>
        <w:rPr>
          <w:rFonts w:ascii="Times New Roman" w:hAnsi="Times New Roman" w:cs="Times New Roman"/>
          <w:b/>
          <w:sz w:val="24"/>
        </w:rPr>
      </w:pPr>
    </w:p>
    <w:p w:rsidR="00CD1144" w:rsidRPr="00E477A0" w:rsidRDefault="00CD1144"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C’est à bon droit qu’un tribunal a déclaré l’action publique éteinte, l’infraction de faux étant une infraction instantanée, le point de départ du délai de prescription commence à courir à compter, non de la découverte de l’acte argué de faux, mais bien du jour de l’établissement du faux, ou s’il en est, du jour de son dernier usage délictueux</w:t>
      </w:r>
      <w:r w:rsidR="00B1567A" w:rsidRPr="00E477A0">
        <w:rPr>
          <w:rFonts w:ascii="Times New Roman" w:hAnsi="Times New Roman" w:cs="Times New Roman"/>
          <w:i/>
          <w:sz w:val="24"/>
        </w:rPr>
        <w:t>.</w:t>
      </w:r>
    </w:p>
    <w:p w:rsidR="00CD1144" w:rsidRPr="002D6680" w:rsidRDefault="002D6680" w:rsidP="002D6680">
      <w:pPr>
        <w:pStyle w:val="Titre2"/>
        <w:jc w:val="both"/>
        <w:rPr>
          <w:rFonts w:ascii="Times New Roman" w:hAnsi="Times New Roman" w:cs="Times New Roman"/>
          <w:color w:val="auto"/>
        </w:rPr>
      </w:pPr>
      <w:r>
        <w:tab/>
      </w:r>
      <w:bookmarkStart w:id="40" w:name="_Toc521707983"/>
      <w:r w:rsidR="00160B7E" w:rsidRPr="002D6680">
        <w:rPr>
          <w:rFonts w:ascii="Times New Roman" w:hAnsi="Times New Roman" w:cs="Times New Roman"/>
          <w:color w:val="auto"/>
          <w:sz w:val="24"/>
        </w:rPr>
        <w:t>Cour d'a</w:t>
      </w:r>
      <w:r w:rsidR="00CD1144" w:rsidRPr="002D6680">
        <w:rPr>
          <w:rFonts w:ascii="Times New Roman" w:hAnsi="Times New Roman" w:cs="Times New Roman"/>
          <w:color w:val="auto"/>
          <w:sz w:val="24"/>
        </w:rPr>
        <w:t>ppel de Dakar, arrêt n°201 du 09 avril 2018, Ministère</w:t>
      </w:r>
      <w:r w:rsidR="00D64512" w:rsidRPr="002D6680">
        <w:rPr>
          <w:rFonts w:ascii="Times New Roman" w:hAnsi="Times New Roman" w:cs="Times New Roman"/>
          <w:color w:val="auto"/>
          <w:sz w:val="24"/>
        </w:rPr>
        <w:t xml:space="preserve"> public et </w:t>
      </w:r>
      <w:r>
        <w:rPr>
          <w:rFonts w:ascii="Times New Roman" w:hAnsi="Times New Roman" w:cs="Times New Roman"/>
          <w:color w:val="auto"/>
          <w:sz w:val="24"/>
        </w:rPr>
        <w:tab/>
      </w:r>
      <w:r w:rsidR="00D64512" w:rsidRPr="002D6680">
        <w:rPr>
          <w:rFonts w:ascii="Times New Roman" w:hAnsi="Times New Roman" w:cs="Times New Roman"/>
          <w:color w:val="auto"/>
          <w:sz w:val="24"/>
        </w:rPr>
        <w:t>Ibrahima SALL contre/ Souleymane MBENGUE, inédit</w:t>
      </w:r>
      <w:r w:rsidR="00CD1144" w:rsidRPr="002D6680">
        <w:rPr>
          <w:rFonts w:ascii="Times New Roman" w:hAnsi="Times New Roman" w:cs="Times New Roman"/>
          <w:color w:val="auto"/>
          <w:sz w:val="24"/>
        </w:rPr>
        <w:t>.</w:t>
      </w:r>
      <w:bookmarkEnd w:id="40"/>
      <w:r w:rsidR="00CD1144" w:rsidRPr="002D6680">
        <w:rPr>
          <w:rFonts w:ascii="Times New Roman" w:hAnsi="Times New Roman" w:cs="Times New Roman"/>
          <w:color w:val="auto"/>
          <w:sz w:val="24"/>
        </w:rPr>
        <w:t xml:space="preserve"> </w:t>
      </w:r>
    </w:p>
    <w:p w:rsidR="00CD1144" w:rsidRDefault="00CD1144" w:rsidP="00E477A0">
      <w:pPr>
        <w:pStyle w:val="Paragraphedeliste"/>
        <w:spacing w:line="360" w:lineRule="auto"/>
        <w:ind w:left="708"/>
        <w:jc w:val="both"/>
        <w:rPr>
          <w:rFonts w:ascii="Times New Roman" w:hAnsi="Times New Roman" w:cs="Times New Roman"/>
          <w:b/>
          <w:sz w:val="24"/>
        </w:rPr>
      </w:pPr>
    </w:p>
    <w:p w:rsidR="00076CC1" w:rsidRPr="00E477A0" w:rsidRDefault="00076CC1" w:rsidP="00E477A0">
      <w:pPr>
        <w:pStyle w:val="Paragraphedeliste"/>
        <w:spacing w:line="360" w:lineRule="auto"/>
        <w:ind w:left="708"/>
        <w:jc w:val="both"/>
        <w:rPr>
          <w:rFonts w:ascii="Times New Roman" w:hAnsi="Times New Roman" w:cs="Times New Roman"/>
          <w:b/>
          <w:sz w:val="24"/>
        </w:rPr>
      </w:pPr>
    </w:p>
    <w:p w:rsidR="00BB6E1F" w:rsidRPr="00E477A0" w:rsidRDefault="00A403CC"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 xml:space="preserve">A fait une application correcte de la loi, le tribunal </w:t>
      </w:r>
      <w:r w:rsidR="00592FFD" w:rsidRPr="00E477A0">
        <w:rPr>
          <w:rFonts w:ascii="Times New Roman" w:hAnsi="Times New Roman" w:cs="Times New Roman"/>
          <w:i/>
          <w:sz w:val="24"/>
        </w:rPr>
        <w:t xml:space="preserve">qui déclare coupable de faux en écritures privées de commerce un agent commercial qui </w:t>
      </w:r>
      <w:r w:rsidR="00592FFD" w:rsidRPr="00E477A0">
        <w:rPr>
          <w:rFonts w:ascii="Times New Roman" w:eastAsia="Calibri" w:hAnsi="Times New Roman" w:cs="Times New Roman"/>
          <w:i/>
          <w:sz w:val="24"/>
        </w:rPr>
        <w:t>confectionn</w:t>
      </w:r>
      <w:r w:rsidR="00592FFD" w:rsidRPr="00E477A0">
        <w:rPr>
          <w:rFonts w:ascii="Times New Roman" w:hAnsi="Times New Roman" w:cs="Times New Roman"/>
          <w:i/>
          <w:sz w:val="24"/>
        </w:rPr>
        <w:t>ait</w:t>
      </w:r>
      <w:r w:rsidR="00592FFD" w:rsidRPr="00E477A0">
        <w:rPr>
          <w:rFonts w:ascii="Times New Roman" w:eastAsia="Calibri" w:hAnsi="Times New Roman" w:cs="Times New Roman"/>
          <w:i/>
          <w:sz w:val="24"/>
        </w:rPr>
        <w:t xml:space="preserve"> de faux états de créances et de faux reçus de paiement, lui permettant ainsi de disposer des </w:t>
      </w:r>
      <w:r w:rsidR="00592FFD" w:rsidRPr="00E477A0">
        <w:rPr>
          <w:rFonts w:ascii="Times New Roman" w:hAnsi="Times New Roman" w:cs="Times New Roman"/>
          <w:i/>
          <w:sz w:val="24"/>
        </w:rPr>
        <w:t xml:space="preserve">fonds appartenant à la société. </w:t>
      </w:r>
    </w:p>
    <w:p w:rsidR="00592FFD" w:rsidRPr="002D6680" w:rsidRDefault="002D6680" w:rsidP="002D6680">
      <w:pPr>
        <w:pStyle w:val="Titre2"/>
        <w:jc w:val="both"/>
        <w:rPr>
          <w:rFonts w:ascii="Times New Roman" w:hAnsi="Times New Roman" w:cs="Times New Roman"/>
          <w:color w:val="auto"/>
        </w:rPr>
      </w:pPr>
      <w:r>
        <w:rPr>
          <w:rFonts w:eastAsia="Calibri"/>
        </w:rPr>
        <w:tab/>
      </w:r>
      <w:bookmarkStart w:id="41" w:name="_Toc521707984"/>
      <w:r w:rsidR="00CD1144" w:rsidRPr="002D6680">
        <w:rPr>
          <w:rFonts w:ascii="Times New Roman" w:eastAsia="Calibri" w:hAnsi="Times New Roman" w:cs="Times New Roman"/>
          <w:color w:val="auto"/>
          <w:sz w:val="24"/>
        </w:rPr>
        <w:t>Cour d'a</w:t>
      </w:r>
      <w:r w:rsidR="00592FFD" w:rsidRPr="002D6680">
        <w:rPr>
          <w:rFonts w:ascii="Times New Roman" w:eastAsia="Calibri" w:hAnsi="Times New Roman" w:cs="Times New Roman"/>
          <w:color w:val="auto"/>
          <w:sz w:val="24"/>
        </w:rPr>
        <w:t>ppel de Dakar</w:t>
      </w:r>
      <w:r w:rsidR="00592FFD" w:rsidRPr="002D6680">
        <w:rPr>
          <w:rFonts w:ascii="Times New Roman" w:hAnsi="Times New Roman" w:cs="Times New Roman"/>
          <w:color w:val="auto"/>
          <w:sz w:val="24"/>
        </w:rPr>
        <w:t>, arrêt n°</w:t>
      </w:r>
      <w:r w:rsidR="00592FFD" w:rsidRPr="002D6680">
        <w:rPr>
          <w:rFonts w:ascii="Times New Roman" w:eastAsia="Calibri" w:hAnsi="Times New Roman" w:cs="Times New Roman"/>
          <w:color w:val="auto"/>
          <w:sz w:val="24"/>
        </w:rPr>
        <w:t>35</w:t>
      </w:r>
      <w:r w:rsidR="00592FFD" w:rsidRPr="002D6680">
        <w:rPr>
          <w:rFonts w:ascii="Times New Roman" w:hAnsi="Times New Roman" w:cs="Times New Roman"/>
          <w:color w:val="auto"/>
          <w:sz w:val="24"/>
        </w:rPr>
        <w:t xml:space="preserve"> du 18 janvier </w:t>
      </w:r>
      <w:r w:rsidR="00592FFD" w:rsidRPr="002D6680">
        <w:rPr>
          <w:rFonts w:ascii="Times New Roman" w:eastAsia="Calibri" w:hAnsi="Times New Roman" w:cs="Times New Roman"/>
          <w:color w:val="auto"/>
          <w:sz w:val="24"/>
        </w:rPr>
        <w:t>2016</w:t>
      </w:r>
      <w:r w:rsidR="00592FFD" w:rsidRPr="002D6680">
        <w:rPr>
          <w:rFonts w:ascii="Times New Roman" w:hAnsi="Times New Roman" w:cs="Times New Roman"/>
          <w:color w:val="auto"/>
          <w:sz w:val="24"/>
        </w:rPr>
        <w:t xml:space="preserve">, Ministère public et </w:t>
      </w:r>
      <w:r w:rsidRPr="002D6680">
        <w:rPr>
          <w:rFonts w:ascii="Times New Roman" w:hAnsi="Times New Roman" w:cs="Times New Roman"/>
          <w:color w:val="auto"/>
          <w:sz w:val="24"/>
        </w:rPr>
        <w:tab/>
      </w:r>
      <w:r w:rsidR="00592FFD" w:rsidRPr="002D6680">
        <w:rPr>
          <w:rFonts w:ascii="Times New Roman" w:eastAsia="Calibri" w:hAnsi="Times New Roman" w:cs="Times New Roman"/>
          <w:color w:val="auto"/>
          <w:sz w:val="24"/>
        </w:rPr>
        <w:t>Amadou SECK</w:t>
      </w:r>
      <w:r w:rsidR="00592FFD" w:rsidRPr="002D6680">
        <w:rPr>
          <w:rFonts w:ascii="Times New Roman" w:hAnsi="Times New Roman" w:cs="Times New Roman"/>
          <w:color w:val="auto"/>
          <w:sz w:val="24"/>
        </w:rPr>
        <w:t>(</w:t>
      </w:r>
      <w:r w:rsidR="00592FFD" w:rsidRPr="002D6680">
        <w:rPr>
          <w:rFonts w:ascii="Times New Roman" w:eastAsia="Calibri" w:hAnsi="Times New Roman" w:cs="Times New Roman"/>
          <w:color w:val="auto"/>
          <w:sz w:val="24"/>
        </w:rPr>
        <w:t>Di</w:t>
      </w:r>
      <w:r w:rsidR="00592FFD" w:rsidRPr="002D6680">
        <w:rPr>
          <w:rFonts w:ascii="Times New Roman" w:hAnsi="Times New Roman" w:cs="Times New Roman"/>
          <w:color w:val="auto"/>
          <w:sz w:val="24"/>
        </w:rPr>
        <w:t xml:space="preserve">recteur de la Société EUROGERM) contre / </w:t>
      </w:r>
      <w:r w:rsidR="00D64512" w:rsidRPr="002D6680">
        <w:rPr>
          <w:rFonts w:ascii="Times New Roman" w:eastAsia="Calibri" w:hAnsi="Times New Roman" w:cs="Times New Roman"/>
          <w:color w:val="auto"/>
          <w:sz w:val="24"/>
        </w:rPr>
        <w:t xml:space="preserve">Tahibou SALL, </w:t>
      </w:r>
      <w:r>
        <w:rPr>
          <w:rFonts w:ascii="Times New Roman" w:eastAsia="Calibri" w:hAnsi="Times New Roman" w:cs="Times New Roman"/>
          <w:color w:val="auto"/>
          <w:sz w:val="24"/>
        </w:rPr>
        <w:tab/>
      </w:r>
      <w:r w:rsidR="00D64512" w:rsidRPr="002D6680">
        <w:rPr>
          <w:rFonts w:ascii="Times New Roman" w:hAnsi="Times New Roman" w:cs="Times New Roman"/>
          <w:color w:val="auto"/>
          <w:sz w:val="24"/>
        </w:rPr>
        <w:t>inédit</w:t>
      </w:r>
      <w:r w:rsidR="00592FFD" w:rsidRPr="002D6680">
        <w:rPr>
          <w:rFonts w:ascii="Times New Roman" w:hAnsi="Times New Roman" w:cs="Times New Roman"/>
          <w:color w:val="auto"/>
          <w:sz w:val="24"/>
        </w:rPr>
        <w:t>.</w:t>
      </w:r>
      <w:bookmarkEnd w:id="41"/>
    </w:p>
    <w:p w:rsidR="00004FD8" w:rsidRPr="00E477A0" w:rsidRDefault="00004FD8" w:rsidP="00E477A0">
      <w:pPr>
        <w:pStyle w:val="Paragraphedeliste"/>
        <w:spacing w:line="360" w:lineRule="auto"/>
        <w:ind w:left="708"/>
        <w:jc w:val="both"/>
        <w:rPr>
          <w:rFonts w:ascii="Times New Roman" w:hAnsi="Times New Roman" w:cs="Times New Roman"/>
          <w:b/>
          <w:sz w:val="24"/>
        </w:rPr>
      </w:pPr>
    </w:p>
    <w:p w:rsidR="00CD1144" w:rsidRPr="00A81E25" w:rsidRDefault="00FA2F47" w:rsidP="00885FC8">
      <w:pPr>
        <w:pStyle w:val="Paragraphedeliste"/>
        <w:numPr>
          <w:ilvl w:val="0"/>
          <w:numId w:val="5"/>
        </w:numPr>
        <w:spacing w:line="360" w:lineRule="auto"/>
        <w:ind w:left="1428"/>
        <w:jc w:val="both"/>
        <w:rPr>
          <w:rFonts w:ascii="Times New Roman" w:hAnsi="Times New Roman" w:cs="Times New Roman"/>
          <w:b/>
          <w:i/>
          <w:sz w:val="24"/>
        </w:rPr>
      </w:pPr>
      <w:r w:rsidRPr="00E477A0">
        <w:rPr>
          <w:rFonts w:ascii="Times New Roman" w:hAnsi="Times New Roman" w:cs="Times New Roman"/>
          <w:i/>
          <w:sz w:val="24"/>
        </w:rPr>
        <w:t>A donn</w:t>
      </w:r>
      <w:r w:rsidR="00A81E25">
        <w:rPr>
          <w:rFonts w:ascii="Times New Roman" w:hAnsi="Times New Roman" w:cs="Times New Roman"/>
          <w:i/>
          <w:sz w:val="24"/>
        </w:rPr>
        <w:t xml:space="preserve">é une base légale à sa décision, </w:t>
      </w:r>
      <w:r w:rsidRPr="00E477A0">
        <w:rPr>
          <w:rFonts w:ascii="Times New Roman" w:hAnsi="Times New Roman" w:cs="Times New Roman"/>
          <w:i/>
          <w:sz w:val="24"/>
        </w:rPr>
        <w:t>le tribunal qui déclare coupable de faux en éc</w:t>
      </w:r>
      <w:r w:rsidR="00A81E25">
        <w:rPr>
          <w:rFonts w:ascii="Times New Roman" w:hAnsi="Times New Roman" w:cs="Times New Roman"/>
          <w:i/>
          <w:sz w:val="24"/>
        </w:rPr>
        <w:t xml:space="preserve">ritures privées de commerce un responsable </w:t>
      </w:r>
      <w:r w:rsidRPr="00E477A0">
        <w:rPr>
          <w:rFonts w:ascii="Times New Roman" w:hAnsi="Times New Roman" w:cs="Times New Roman"/>
          <w:i/>
          <w:sz w:val="24"/>
        </w:rPr>
        <w:t>de ventes qui a établi de fausses factures et écritures dans le livre journal pour faire sortir frauduleusement des marchandises de la société et en tirer profit.</w:t>
      </w:r>
    </w:p>
    <w:p w:rsidR="00A81E25" w:rsidRPr="00E477A0" w:rsidRDefault="00A81E25" w:rsidP="00A81E25">
      <w:pPr>
        <w:pStyle w:val="Paragraphedeliste"/>
        <w:spacing w:line="360" w:lineRule="auto"/>
        <w:ind w:left="1428"/>
        <w:jc w:val="both"/>
        <w:rPr>
          <w:rFonts w:ascii="Times New Roman" w:hAnsi="Times New Roman" w:cs="Times New Roman"/>
          <w:b/>
          <w:i/>
          <w:sz w:val="24"/>
        </w:rPr>
      </w:pPr>
    </w:p>
    <w:p w:rsidR="00A81E25" w:rsidRPr="00E477A0" w:rsidRDefault="00A81E25" w:rsidP="00885FC8">
      <w:pPr>
        <w:pStyle w:val="Paragraphedeliste"/>
        <w:numPr>
          <w:ilvl w:val="0"/>
          <w:numId w:val="5"/>
        </w:numPr>
        <w:spacing w:line="360" w:lineRule="auto"/>
        <w:ind w:left="1418"/>
        <w:jc w:val="both"/>
        <w:rPr>
          <w:rFonts w:ascii="Times New Roman" w:hAnsi="Times New Roman" w:cs="Times New Roman"/>
          <w:sz w:val="24"/>
        </w:rPr>
      </w:pPr>
      <w:r w:rsidRPr="00A81E25">
        <w:rPr>
          <w:rFonts w:ascii="Times New Roman" w:hAnsi="Times New Roman" w:cs="Times New Roman"/>
          <w:i/>
          <w:sz w:val="24"/>
        </w:rPr>
        <w:t xml:space="preserve">A jugé que l’indication de fausses données ou de signature dans des écritures de </w:t>
      </w:r>
      <w:r>
        <w:rPr>
          <w:rFonts w:ascii="Times New Roman" w:hAnsi="Times New Roman" w:cs="Times New Roman"/>
          <w:i/>
          <w:sz w:val="24"/>
        </w:rPr>
        <w:t>commerce et destinée à faire naî</w:t>
      </w:r>
      <w:r w:rsidRPr="00A81E25">
        <w:rPr>
          <w:rFonts w:ascii="Times New Roman" w:hAnsi="Times New Roman" w:cs="Times New Roman"/>
          <w:i/>
          <w:sz w:val="24"/>
        </w:rPr>
        <w:t>tre une conviction contraire à la vérité chez les personnes auxquelles le titre sera  représenté constitue une altération de la vérité qui constitue l’élément essentiel du faux qui peut être matériel ou intellectuel</w:t>
      </w:r>
      <w:r>
        <w:rPr>
          <w:rFonts w:ascii="Times New Roman" w:hAnsi="Times New Roman" w:cs="Times New Roman"/>
          <w:sz w:val="24"/>
        </w:rPr>
        <w:t xml:space="preserve">. </w:t>
      </w:r>
    </w:p>
    <w:p w:rsidR="005A6B62" w:rsidRPr="002D6680" w:rsidRDefault="002D6680" w:rsidP="002D6680">
      <w:pPr>
        <w:pStyle w:val="Titre2"/>
        <w:jc w:val="both"/>
        <w:rPr>
          <w:rFonts w:ascii="Times New Roman" w:hAnsi="Times New Roman" w:cs="Times New Roman"/>
          <w:color w:val="auto"/>
          <w:sz w:val="24"/>
        </w:rPr>
      </w:pPr>
      <w:r>
        <w:tab/>
      </w:r>
      <w:bookmarkStart w:id="42" w:name="_Toc521707985"/>
      <w:r w:rsidR="00CD1144" w:rsidRPr="002D6680">
        <w:rPr>
          <w:rFonts w:ascii="Times New Roman" w:hAnsi="Times New Roman" w:cs="Times New Roman"/>
          <w:color w:val="auto"/>
          <w:sz w:val="24"/>
        </w:rPr>
        <w:t>Cour d'a</w:t>
      </w:r>
      <w:r w:rsidR="00FA2F47" w:rsidRPr="002D6680">
        <w:rPr>
          <w:rFonts w:ascii="Times New Roman" w:hAnsi="Times New Roman" w:cs="Times New Roman"/>
          <w:color w:val="auto"/>
          <w:sz w:val="24"/>
        </w:rPr>
        <w:t xml:space="preserve">ppel de Dakar, arrêt n°62 du 30 janvier 2017, Ministère public et la </w:t>
      </w:r>
      <w:r w:rsidRPr="002D6680">
        <w:rPr>
          <w:rFonts w:ascii="Times New Roman" w:hAnsi="Times New Roman" w:cs="Times New Roman"/>
          <w:color w:val="auto"/>
          <w:sz w:val="24"/>
        </w:rPr>
        <w:tab/>
      </w:r>
      <w:r w:rsidR="00FA2F47" w:rsidRPr="002D6680">
        <w:rPr>
          <w:rFonts w:ascii="Times New Roman" w:hAnsi="Times New Roman" w:cs="Times New Roman"/>
          <w:color w:val="auto"/>
          <w:sz w:val="24"/>
        </w:rPr>
        <w:t>Société de Distribution Alimentaire dite SODIAL SA contre / Aliou AKAMBI</w:t>
      </w:r>
      <w:r w:rsidR="00D64512" w:rsidRPr="002D6680">
        <w:rPr>
          <w:rFonts w:ascii="Times New Roman" w:hAnsi="Times New Roman" w:cs="Times New Roman"/>
          <w:color w:val="auto"/>
          <w:sz w:val="24"/>
        </w:rPr>
        <w:t xml:space="preserve">, </w:t>
      </w:r>
      <w:r>
        <w:rPr>
          <w:rFonts w:ascii="Times New Roman" w:hAnsi="Times New Roman" w:cs="Times New Roman"/>
          <w:color w:val="auto"/>
          <w:sz w:val="24"/>
        </w:rPr>
        <w:tab/>
      </w:r>
      <w:r w:rsidR="00D64512" w:rsidRPr="002D6680">
        <w:rPr>
          <w:rFonts w:ascii="Times New Roman" w:hAnsi="Times New Roman" w:cs="Times New Roman"/>
          <w:color w:val="auto"/>
          <w:sz w:val="24"/>
        </w:rPr>
        <w:t>inédit</w:t>
      </w:r>
      <w:r w:rsidR="005A6B62" w:rsidRPr="002D6680">
        <w:rPr>
          <w:rFonts w:ascii="Times New Roman" w:hAnsi="Times New Roman" w:cs="Times New Roman"/>
          <w:color w:val="auto"/>
          <w:sz w:val="24"/>
        </w:rPr>
        <w:t>.</w:t>
      </w:r>
      <w:bookmarkEnd w:id="42"/>
      <w:r w:rsidR="005A6B62" w:rsidRPr="002D6680">
        <w:rPr>
          <w:rFonts w:ascii="Times New Roman" w:hAnsi="Times New Roman" w:cs="Times New Roman"/>
          <w:color w:val="auto"/>
          <w:sz w:val="24"/>
        </w:rPr>
        <w:t xml:space="preserve"> </w:t>
      </w:r>
    </w:p>
    <w:p w:rsidR="005A6B62" w:rsidRPr="00E477A0" w:rsidRDefault="005A6B62" w:rsidP="00E477A0">
      <w:pPr>
        <w:pStyle w:val="Paragraphedeliste"/>
        <w:spacing w:line="360" w:lineRule="auto"/>
        <w:ind w:left="1428"/>
        <w:jc w:val="both"/>
        <w:rPr>
          <w:rFonts w:ascii="Times New Roman" w:hAnsi="Times New Roman" w:cs="Times New Roman"/>
          <w:sz w:val="24"/>
        </w:rPr>
      </w:pPr>
    </w:p>
    <w:p w:rsidR="00AC0A98" w:rsidRPr="00E477A0" w:rsidRDefault="00AC0A98"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 xml:space="preserve">Encourt la cassation, une décision d’une Cour d’appel qui </w:t>
      </w:r>
      <w:r w:rsidR="00A81E25" w:rsidRPr="00E477A0">
        <w:rPr>
          <w:rFonts w:ascii="Times New Roman" w:eastAsia="Calibri" w:hAnsi="Times New Roman" w:cs="Times New Roman"/>
          <w:i/>
          <w:sz w:val="24"/>
        </w:rPr>
        <w:t>en l’absence de toute démonstration de la réunion ou non des éléments constitutifs des délits de faux et d’usage de faux en écriture</w:t>
      </w:r>
      <w:r w:rsidR="00A81E25">
        <w:rPr>
          <w:rFonts w:ascii="Times New Roman" w:eastAsia="Calibri" w:hAnsi="Times New Roman" w:cs="Times New Roman"/>
          <w:i/>
          <w:sz w:val="24"/>
        </w:rPr>
        <w:t>s</w:t>
      </w:r>
      <w:r w:rsidR="00A81E25" w:rsidRPr="00E477A0">
        <w:rPr>
          <w:rFonts w:ascii="Times New Roman" w:eastAsia="Calibri" w:hAnsi="Times New Roman" w:cs="Times New Roman"/>
          <w:i/>
          <w:sz w:val="24"/>
        </w:rPr>
        <w:t xml:space="preserve"> privée</w:t>
      </w:r>
      <w:r w:rsidR="00A81E25">
        <w:rPr>
          <w:rFonts w:ascii="Times New Roman" w:eastAsia="Calibri" w:hAnsi="Times New Roman" w:cs="Times New Roman"/>
          <w:i/>
          <w:sz w:val="24"/>
        </w:rPr>
        <w:t>s</w:t>
      </w:r>
      <w:r w:rsidR="00A81E25">
        <w:rPr>
          <w:rFonts w:ascii="Times New Roman" w:hAnsi="Times New Roman" w:cs="Times New Roman"/>
          <w:i/>
          <w:sz w:val="24"/>
        </w:rPr>
        <w:t xml:space="preserve"> a pu relaxer le prévenu en retenant</w:t>
      </w:r>
      <w:r w:rsidR="00552E7A" w:rsidRPr="00E477A0">
        <w:rPr>
          <w:rFonts w:ascii="Times New Roman" w:hAnsi="Times New Roman" w:cs="Times New Roman"/>
          <w:i/>
          <w:sz w:val="24"/>
        </w:rPr>
        <w:t xml:space="preserve"> l’absence d’intention frauduleuse et de préju</w:t>
      </w:r>
      <w:r w:rsidR="00A81E25">
        <w:rPr>
          <w:rFonts w:ascii="Times New Roman" w:hAnsi="Times New Roman" w:cs="Times New Roman"/>
          <w:i/>
          <w:sz w:val="24"/>
        </w:rPr>
        <w:t xml:space="preserve">dice. </w:t>
      </w:r>
    </w:p>
    <w:p w:rsidR="00552E7A" w:rsidRPr="002D6680" w:rsidRDefault="002D6680" w:rsidP="002D6680">
      <w:pPr>
        <w:pStyle w:val="Titre2"/>
        <w:jc w:val="both"/>
        <w:rPr>
          <w:rFonts w:ascii="Times New Roman" w:hAnsi="Times New Roman" w:cs="Times New Roman"/>
          <w:color w:val="auto"/>
        </w:rPr>
      </w:pPr>
      <w:r>
        <w:tab/>
      </w:r>
      <w:bookmarkStart w:id="43" w:name="_Toc521707986"/>
      <w:r w:rsidR="00552E7A" w:rsidRPr="002D6680">
        <w:rPr>
          <w:rFonts w:ascii="Times New Roman" w:hAnsi="Times New Roman" w:cs="Times New Roman"/>
          <w:color w:val="auto"/>
          <w:sz w:val="24"/>
        </w:rPr>
        <w:t xml:space="preserve">Cour suprême, arrêt n°15 du 21 janvier 2016, </w:t>
      </w:r>
      <w:r w:rsidR="00552E7A" w:rsidRPr="002D6680">
        <w:rPr>
          <w:rFonts w:ascii="Times New Roman" w:eastAsia="Calibri" w:hAnsi="Times New Roman" w:cs="Times New Roman"/>
          <w:color w:val="auto"/>
          <w:sz w:val="24"/>
        </w:rPr>
        <w:t>Sup Management</w:t>
      </w:r>
      <w:r w:rsidR="00552E7A" w:rsidRPr="002D6680">
        <w:rPr>
          <w:rFonts w:ascii="Times New Roman" w:hAnsi="Times New Roman" w:cs="Times New Roman"/>
          <w:color w:val="auto"/>
          <w:sz w:val="24"/>
        </w:rPr>
        <w:t xml:space="preserve"> contre/ </w:t>
      </w:r>
      <w:r w:rsidR="00552E7A" w:rsidRPr="002D6680">
        <w:rPr>
          <w:rFonts w:ascii="Times New Roman" w:eastAsia="Calibri" w:hAnsi="Times New Roman" w:cs="Times New Roman"/>
          <w:color w:val="auto"/>
          <w:sz w:val="24"/>
        </w:rPr>
        <w:t xml:space="preserve">Michel </w:t>
      </w:r>
      <w:r w:rsidRPr="002D6680">
        <w:rPr>
          <w:rFonts w:ascii="Times New Roman" w:eastAsia="Calibri" w:hAnsi="Times New Roman" w:cs="Times New Roman"/>
          <w:color w:val="auto"/>
          <w:sz w:val="24"/>
        </w:rPr>
        <w:tab/>
      </w:r>
      <w:r w:rsidR="00552E7A" w:rsidRPr="002D6680">
        <w:rPr>
          <w:rFonts w:ascii="Times New Roman" w:eastAsia="Calibri" w:hAnsi="Times New Roman" w:cs="Times New Roman"/>
          <w:color w:val="auto"/>
          <w:sz w:val="24"/>
        </w:rPr>
        <w:t>Brito LOPEZ</w:t>
      </w:r>
      <w:r w:rsidR="00552E7A" w:rsidRPr="002D6680">
        <w:rPr>
          <w:rFonts w:ascii="Times New Roman" w:hAnsi="Times New Roman" w:cs="Times New Roman"/>
          <w:color w:val="auto"/>
          <w:sz w:val="24"/>
        </w:rPr>
        <w:t xml:space="preserve"> et </w:t>
      </w:r>
      <w:r w:rsidR="00552E7A" w:rsidRPr="002D6680">
        <w:rPr>
          <w:rFonts w:ascii="Times New Roman" w:eastAsia="Calibri" w:hAnsi="Times New Roman" w:cs="Times New Roman"/>
          <w:color w:val="auto"/>
          <w:sz w:val="24"/>
        </w:rPr>
        <w:t>Samba NIANG</w:t>
      </w:r>
      <w:r w:rsidR="00D64512" w:rsidRPr="002D6680">
        <w:rPr>
          <w:rFonts w:ascii="Times New Roman" w:hAnsi="Times New Roman" w:cs="Times New Roman"/>
          <w:color w:val="auto"/>
          <w:sz w:val="24"/>
        </w:rPr>
        <w:t>, inédit</w:t>
      </w:r>
      <w:r w:rsidR="00552E7A" w:rsidRPr="002D6680">
        <w:rPr>
          <w:rFonts w:ascii="Times New Roman" w:hAnsi="Times New Roman" w:cs="Times New Roman"/>
          <w:color w:val="auto"/>
          <w:sz w:val="24"/>
        </w:rPr>
        <w:t>.</w:t>
      </w:r>
      <w:bookmarkEnd w:id="43"/>
      <w:r w:rsidR="00552E7A" w:rsidRPr="002D6680">
        <w:rPr>
          <w:rFonts w:ascii="Times New Roman" w:hAnsi="Times New Roman" w:cs="Times New Roman"/>
          <w:color w:val="auto"/>
          <w:sz w:val="24"/>
        </w:rPr>
        <w:t xml:space="preserve"> </w:t>
      </w:r>
    </w:p>
    <w:p w:rsidR="00F10194" w:rsidRPr="00E477A0" w:rsidRDefault="00F10194" w:rsidP="00E477A0">
      <w:pPr>
        <w:pStyle w:val="Paragraphedeliste"/>
        <w:spacing w:line="360" w:lineRule="auto"/>
        <w:ind w:left="708"/>
        <w:jc w:val="both"/>
        <w:rPr>
          <w:rFonts w:ascii="Times New Roman" w:hAnsi="Times New Roman" w:cs="Times New Roman"/>
          <w:b/>
          <w:sz w:val="24"/>
        </w:rPr>
      </w:pPr>
    </w:p>
    <w:p w:rsidR="00F10194" w:rsidRPr="00E477A0" w:rsidRDefault="00F10194"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légalement justifié sa décision, une Cour d’appel a condamné pour faux et usa</w:t>
      </w:r>
      <w:r w:rsidR="00A81E25">
        <w:rPr>
          <w:rFonts w:ascii="Times New Roman" w:hAnsi="Times New Roman" w:cs="Times New Roman"/>
          <w:i/>
          <w:sz w:val="24"/>
        </w:rPr>
        <w:t xml:space="preserve">ge de faux en écritures privées, </w:t>
      </w:r>
      <w:r w:rsidRPr="00E477A0">
        <w:rPr>
          <w:rFonts w:ascii="Times New Roman" w:hAnsi="Times New Roman" w:cs="Times New Roman"/>
          <w:i/>
          <w:sz w:val="24"/>
        </w:rPr>
        <w:t>un expert automobile qui a confectionné des rapports d’expertise automobile relatifs à des accidents de circulation qui n’on jamais eu lieu et encaissé un chèque émis par la compagnie d’assurance en indemnisation de victimes imaginaires.</w:t>
      </w:r>
    </w:p>
    <w:p w:rsidR="00A74649" w:rsidRPr="002D6680" w:rsidRDefault="002D6680" w:rsidP="002D6680">
      <w:pPr>
        <w:pStyle w:val="Titre2"/>
        <w:jc w:val="both"/>
        <w:rPr>
          <w:rFonts w:ascii="Times New Roman" w:hAnsi="Times New Roman" w:cs="Times New Roman"/>
          <w:color w:val="auto"/>
        </w:rPr>
      </w:pPr>
      <w:r>
        <w:tab/>
      </w:r>
      <w:bookmarkStart w:id="44" w:name="_Toc521707987"/>
      <w:r w:rsidR="00BA600D" w:rsidRPr="002D6680">
        <w:rPr>
          <w:rFonts w:ascii="Times New Roman" w:hAnsi="Times New Roman" w:cs="Times New Roman"/>
          <w:color w:val="auto"/>
          <w:sz w:val="24"/>
        </w:rPr>
        <w:t>Cour suprême, arrêt n°</w:t>
      </w:r>
      <w:r w:rsidR="007106F6" w:rsidRPr="002D6680">
        <w:rPr>
          <w:rFonts w:ascii="Times New Roman" w:hAnsi="Times New Roman" w:cs="Times New Roman"/>
          <w:color w:val="auto"/>
          <w:sz w:val="24"/>
        </w:rPr>
        <w:t xml:space="preserve">28 du 02 février </w:t>
      </w:r>
      <w:r w:rsidR="00BA600D" w:rsidRPr="002D6680">
        <w:rPr>
          <w:rFonts w:ascii="Times New Roman" w:hAnsi="Times New Roman" w:cs="Times New Roman"/>
          <w:color w:val="auto"/>
          <w:sz w:val="24"/>
        </w:rPr>
        <w:t xml:space="preserve">1999, Moussa NDIAYE et Babacar BEYE </w:t>
      </w:r>
      <w:r w:rsidRPr="002D6680">
        <w:rPr>
          <w:rFonts w:ascii="Times New Roman" w:hAnsi="Times New Roman" w:cs="Times New Roman"/>
          <w:color w:val="auto"/>
          <w:sz w:val="24"/>
        </w:rPr>
        <w:tab/>
      </w:r>
      <w:r w:rsidR="00BA600D" w:rsidRPr="002D6680">
        <w:rPr>
          <w:rFonts w:ascii="Times New Roman" w:hAnsi="Times New Roman" w:cs="Times New Roman"/>
          <w:color w:val="auto"/>
          <w:sz w:val="24"/>
        </w:rPr>
        <w:t>con</w:t>
      </w:r>
      <w:r w:rsidR="00D64512" w:rsidRPr="002D6680">
        <w:rPr>
          <w:rFonts w:ascii="Times New Roman" w:hAnsi="Times New Roman" w:cs="Times New Roman"/>
          <w:color w:val="auto"/>
          <w:sz w:val="24"/>
        </w:rPr>
        <w:t>tre / Ministère public et A.G.S, inédit</w:t>
      </w:r>
      <w:r w:rsidR="00BA600D" w:rsidRPr="002D6680">
        <w:rPr>
          <w:rFonts w:ascii="Times New Roman" w:hAnsi="Times New Roman" w:cs="Times New Roman"/>
          <w:color w:val="auto"/>
          <w:sz w:val="24"/>
        </w:rPr>
        <w:t>.</w:t>
      </w:r>
      <w:bookmarkEnd w:id="44"/>
    </w:p>
    <w:p w:rsidR="00693D87" w:rsidRPr="00E477A0" w:rsidRDefault="00693D87" w:rsidP="00E477A0">
      <w:pPr>
        <w:pStyle w:val="Paragraphedeliste"/>
        <w:spacing w:line="360" w:lineRule="auto"/>
        <w:ind w:left="708"/>
        <w:jc w:val="both"/>
        <w:rPr>
          <w:rFonts w:ascii="Times New Roman" w:hAnsi="Times New Roman" w:cs="Times New Roman"/>
          <w:b/>
          <w:sz w:val="24"/>
        </w:rPr>
      </w:pPr>
    </w:p>
    <w:p w:rsidR="00F10194" w:rsidRPr="00E477A0" w:rsidRDefault="002F2640"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 xml:space="preserve">Encourt la cassation l’arrêt d’une cour d’appel qui a renvoyé des fins de la poursuite pour faux et usage de faux en écritures privées </w:t>
      </w:r>
      <w:r w:rsidR="00A81E25">
        <w:rPr>
          <w:rFonts w:ascii="Times New Roman" w:hAnsi="Times New Roman" w:cs="Times New Roman"/>
          <w:i/>
          <w:sz w:val="24"/>
        </w:rPr>
        <w:t xml:space="preserve">en </w:t>
      </w:r>
      <w:r w:rsidRPr="00E477A0">
        <w:rPr>
          <w:rFonts w:ascii="Times New Roman" w:hAnsi="Times New Roman" w:cs="Times New Roman"/>
          <w:i/>
          <w:sz w:val="24"/>
        </w:rPr>
        <w:t xml:space="preserve">se fondant sur l’absence d’élément moral et de préjudice alors qu’il résultait de ses propres constatations que le prévenu avait, avec connaissance établi de fausses lettres de garantie de l’IPM dont ont fait usage des tiers qu’il a fait passés pour les siens. </w:t>
      </w:r>
    </w:p>
    <w:p w:rsidR="002F2640" w:rsidRPr="002D6680" w:rsidRDefault="002D6680" w:rsidP="002D6680">
      <w:pPr>
        <w:pStyle w:val="Titre2"/>
        <w:jc w:val="both"/>
        <w:rPr>
          <w:rFonts w:ascii="Times New Roman" w:hAnsi="Times New Roman" w:cs="Times New Roman"/>
          <w:color w:val="auto"/>
        </w:rPr>
      </w:pPr>
      <w:r>
        <w:tab/>
      </w:r>
      <w:bookmarkStart w:id="45" w:name="_Toc521707988"/>
      <w:r w:rsidR="00110E4D" w:rsidRPr="002D6680">
        <w:rPr>
          <w:rFonts w:ascii="Times New Roman" w:hAnsi="Times New Roman" w:cs="Times New Roman"/>
          <w:color w:val="auto"/>
          <w:sz w:val="24"/>
        </w:rPr>
        <w:t>Co</w:t>
      </w:r>
      <w:r w:rsidR="007106F6" w:rsidRPr="002D6680">
        <w:rPr>
          <w:rFonts w:ascii="Times New Roman" w:hAnsi="Times New Roman" w:cs="Times New Roman"/>
          <w:color w:val="auto"/>
          <w:sz w:val="24"/>
        </w:rPr>
        <w:t xml:space="preserve">ur suprême, arrêt n°05 du 19 décembre </w:t>
      </w:r>
      <w:r w:rsidR="00110E4D" w:rsidRPr="002D6680">
        <w:rPr>
          <w:rFonts w:ascii="Times New Roman" w:hAnsi="Times New Roman" w:cs="Times New Roman"/>
          <w:color w:val="auto"/>
          <w:sz w:val="24"/>
        </w:rPr>
        <w:t xml:space="preserve">2000, Momar GAYE et Ministère </w:t>
      </w:r>
      <w:r w:rsidRPr="002D6680">
        <w:rPr>
          <w:rFonts w:ascii="Times New Roman" w:hAnsi="Times New Roman" w:cs="Times New Roman"/>
          <w:color w:val="auto"/>
          <w:sz w:val="24"/>
        </w:rPr>
        <w:tab/>
      </w:r>
      <w:r w:rsidR="00110E4D" w:rsidRPr="002D6680">
        <w:rPr>
          <w:rFonts w:ascii="Times New Roman" w:hAnsi="Times New Roman" w:cs="Times New Roman"/>
          <w:color w:val="auto"/>
          <w:sz w:val="24"/>
        </w:rPr>
        <w:t>publi</w:t>
      </w:r>
      <w:r w:rsidR="00412637" w:rsidRPr="002D6680">
        <w:rPr>
          <w:rFonts w:ascii="Times New Roman" w:hAnsi="Times New Roman" w:cs="Times New Roman"/>
          <w:color w:val="auto"/>
          <w:sz w:val="24"/>
        </w:rPr>
        <w:t>c contre/ Fara Alassane SOUMARE, inédit</w:t>
      </w:r>
      <w:r w:rsidR="00110E4D" w:rsidRPr="002D6680">
        <w:rPr>
          <w:rFonts w:ascii="Times New Roman" w:hAnsi="Times New Roman" w:cs="Times New Roman"/>
          <w:color w:val="auto"/>
          <w:sz w:val="24"/>
        </w:rPr>
        <w:t>.</w:t>
      </w:r>
      <w:bookmarkEnd w:id="45"/>
      <w:r w:rsidR="00110E4D" w:rsidRPr="002D6680">
        <w:rPr>
          <w:rFonts w:ascii="Times New Roman" w:hAnsi="Times New Roman" w:cs="Times New Roman"/>
          <w:color w:val="auto"/>
          <w:sz w:val="24"/>
        </w:rPr>
        <w:t xml:space="preserve"> </w:t>
      </w:r>
    </w:p>
    <w:p w:rsidR="00A74649" w:rsidRPr="00E477A0" w:rsidRDefault="00A74649" w:rsidP="00E477A0">
      <w:pPr>
        <w:pStyle w:val="Paragraphedeliste"/>
        <w:spacing w:line="360" w:lineRule="auto"/>
        <w:ind w:left="708"/>
        <w:jc w:val="both"/>
        <w:rPr>
          <w:rFonts w:ascii="Times New Roman" w:hAnsi="Times New Roman" w:cs="Times New Roman"/>
          <w:sz w:val="24"/>
        </w:rPr>
      </w:pPr>
    </w:p>
    <w:p w:rsidR="006676B1" w:rsidRPr="00E477A0" w:rsidRDefault="00721D2F"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fait une application correcte de la loi, le tribunal qui déclare coupable de faux et usage de faux en écritures privées de banque, un agent de banque qui après avoir endossé la signature d’un client sur un bordereau rempli de sa propre main a procédé à la modification du montant initial avant de se présenter personnellement à la caisse pour encaissement.</w:t>
      </w:r>
    </w:p>
    <w:p w:rsidR="00B57E58" w:rsidRPr="00F7132B" w:rsidRDefault="00F7132B" w:rsidP="00F7132B">
      <w:pPr>
        <w:pStyle w:val="Titre2"/>
        <w:jc w:val="both"/>
        <w:rPr>
          <w:rFonts w:ascii="Times New Roman" w:hAnsi="Times New Roman" w:cs="Times New Roman"/>
          <w:color w:val="auto"/>
        </w:rPr>
      </w:pPr>
      <w:r>
        <w:tab/>
      </w:r>
      <w:bookmarkStart w:id="46" w:name="_Toc521707989"/>
      <w:r w:rsidR="00552E7A" w:rsidRPr="00F7132B">
        <w:rPr>
          <w:rFonts w:ascii="Times New Roman" w:hAnsi="Times New Roman" w:cs="Times New Roman"/>
          <w:color w:val="auto"/>
          <w:sz w:val="24"/>
        </w:rPr>
        <w:t>Cour d’appel de</w:t>
      </w:r>
      <w:r w:rsidR="007106F6" w:rsidRPr="00F7132B">
        <w:rPr>
          <w:rFonts w:ascii="Times New Roman" w:hAnsi="Times New Roman" w:cs="Times New Roman"/>
          <w:color w:val="auto"/>
          <w:sz w:val="24"/>
        </w:rPr>
        <w:t xml:space="preserve"> Dakar, arrêt n°494 du 14 avril </w:t>
      </w:r>
      <w:r w:rsidR="00721D2F" w:rsidRPr="00F7132B">
        <w:rPr>
          <w:rFonts w:ascii="Times New Roman" w:hAnsi="Times New Roman" w:cs="Times New Roman"/>
          <w:color w:val="auto"/>
          <w:sz w:val="24"/>
        </w:rPr>
        <w:t xml:space="preserve">2014, Ministère public, Ibrahima </w:t>
      </w:r>
      <w:r w:rsidRPr="00F7132B">
        <w:rPr>
          <w:rFonts w:ascii="Times New Roman" w:hAnsi="Times New Roman" w:cs="Times New Roman"/>
          <w:color w:val="auto"/>
          <w:sz w:val="24"/>
        </w:rPr>
        <w:tab/>
      </w:r>
      <w:r w:rsidR="00721D2F" w:rsidRPr="00F7132B">
        <w:rPr>
          <w:rFonts w:ascii="Times New Roman" w:hAnsi="Times New Roman" w:cs="Times New Roman"/>
          <w:color w:val="auto"/>
          <w:sz w:val="24"/>
        </w:rPr>
        <w:t>AW et la SGBS contre/</w:t>
      </w:r>
      <w:r w:rsidR="00552E7A" w:rsidRPr="00F7132B">
        <w:rPr>
          <w:rFonts w:ascii="Times New Roman" w:hAnsi="Times New Roman" w:cs="Times New Roman"/>
          <w:color w:val="auto"/>
          <w:sz w:val="24"/>
        </w:rPr>
        <w:t xml:space="preserve"> </w:t>
      </w:r>
      <w:r w:rsidR="00412637" w:rsidRPr="00F7132B">
        <w:rPr>
          <w:rFonts w:ascii="Times New Roman" w:hAnsi="Times New Roman" w:cs="Times New Roman"/>
          <w:color w:val="auto"/>
          <w:sz w:val="24"/>
        </w:rPr>
        <w:t>Ndèye Mbayang DIOUF, inédit</w:t>
      </w:r>
      <w:r w:rsidR="00721D2F" w:rsidRPr="00F7132B">
        <w:rPr>
          <w:rFonts w:ascii="Times New Roman" w:hAnsi="Times New Roman" w:cs="Times New Roman"/>
          <w:color w:val="auto"/>
          <w:sz w:val="24"/>
        </w:rPr>
        <w:t>.</w:t>
      </w:r>
      <w:bookmarkEnd w:id="46"/>
    </w:p>
    <w:p w:rsidR="0097677A" w:rsidRDefault="0097677A" w:rsidP="00E477A0">
      <w:pPr>
        <w:spacing w:line="360" w:lineRule="auto"/>
        <w:ind w:left="708"/>
        <w:rPr>
          <w:rFonts w:ascii="Times New Roman" w:hAnsi="Times New Roman" w:cs="Times New Roman"/>
          <w:b/>
          <w:sz w:val="24"/>
        </w:rPr>
      </w:pPr>
    </w:p>
    <w:p w:rsidR="00500834" w:rsidRPr="00E477A0" w:rsidRDefault="001A0F8E" w:rsidP="003716E5">
      <w:pPr>
        <w:spacing w:line="360" w:lineRule="auto"/>
        <w:ind w:left="708"/>
        <w:rPr>
          <w:rFonts w:ascii="Times New Roman" w:hAnsi="Times New Roman" w:cs="Times New Roman"/>
          <w:b/>
          <w:sz w:val="24"/>
        </w:rPr>
      </w:pPr>
      <w:r w:rsidRPr="00E477A0">
        <w:rPr>
          <w:rFonts w:ascii="Times New Roman" w:hAnsi="Times New Roman" w:cs="Times New Roman"/>
          <w:b/>
          <w:sz w:val="24"/>
        </w:rPr>
        <w:t xml:space="preserve">Art. </w:t>
      </w:r>
      <w:r w:rsidR="00CF0349" w:rsidRPr="00E477A0">
        <w:rPr>
          <w:rFonts w:ascii="Times New Roman" w:hAnsi="Times New Roman" w:cs="Times New Roman"/>
          <w:b/>
          <w:sz w:val="24"/>
        </w:rPr>
        <w:t>136</w:t>
      </w:r>
      <w:r w:rsidR="005A499F" w:rsidRPr="00E477A0">
        <w:rPr>
          <w:rFonts w:ascii="Times New Roman" w:hAnsi="Times New Roman" w:cs="Times New Roman"/>
          <w:b/>
          <w:sz w:val="24"/>
        </w:rPr>
        <w:t>.</w:t>
      </w:r>
      <w:r w:rsidRPr="00E477A0">
        <w:rPr>
          <w:rFonts w:ascii="Times New Roman" w:hAnsi="Times New Roman" w:cs="Times New Roman"/>
          <w:b/>
          <w:sz w:val="24"/>
        </w:rPr>
        <w:t xml:space="preserve"> - </w:t>
      </w:r>
      <w:r w:rsidR="00CF0349" w:rsidRPr="00E477A0">
        <w:rPr>
          <w:rFonts w:ascii="Times New Roman" w:hAnsi="Times New Roman" w:cs="Times New Roman"/>
          <w:b/>
          <w:sz w:val="24"/>
        </w:rPr>
        <w:t>Sera puni des mêmes peines celui qui aura fait usage ou tenté de faire usage de la pièce fausse.</w:t>
      </w:r>
      <w:r w:rsidR="002753C4" w:rsidRPr="00E477A0">
        <w:rPr>
          <w:rFonts w:ascii="Times New Roman" w:hAnsi="Times New Roman" w:cs="Times New Roman"/>
          <w:sz w:val="24"/>
        </w:rPr>
        <w:t xml:space="preserve"> </w:t>
      </w:r>
    </w:p>
    <w:p w:rsidR="00C020ED" w:rsidRPr="00E477A0" w:rsidRDefault="009B5031" w:rsidP="00885FC8">
      <w:pPr>
        <w:pStyle w:val="Paragraphedeliste"/>
        <w:numPr>
          <w:ilvl w:val="0"/>
          <w:numId w:val="5"/>
        </w:numPr>
        <w:spacing w:before="240" w:line="360" w:lineRule="auto"/>
        <w:ind w:left="1428"/>
        <w:jc w:val="both"/>
        <w:rPr>
          <w:rFonts w:ascii="Times New Roman" w:hAnsi="Times New Roman" w:cs="Times New Roman"/>
          <w:i/>
          <w:sz w:val="24"/>
        </w:rPr>
      </w:pPr>
      <w:r w:rsidRPr="00E477A0">
        <w:rPr>
          <w:rFonts w:ascii="Times New Roman" w:hAnsi="Times New Roman" w:cs="Times New Roman"/>
          <w:i/>
          <w:sz w:val="24"/>
        </w:rPr>
        <w:t>A légalement justifié</w:t>
      </w:r>
      <w:r w:rsidR="00C020ED" w:rsidRPr="00E477A0">
        <w:rPr>
          <w:rFonts w:ascii="Times New Roman" w:hAnsi="Times New Roman" w:cs="Times New Roman"/>
          <w:i/>
          <w:sz w:val="24"/>
        </w:rPr>
        <w:t xml:space="preserve"> sa décision un premier juge qui déclare coupable de faux en écriture de banque le prévenu qui s’est fait confectionné de fausses procurations qui lui ont permis d’opérer des retraits avec des chèques faussement endossés ;</w:t>
      </w:r>
    </w:p>
    <w:p w:rsidR="00990AEE" w:rsidRPr="00F7132B" w:rsidRDefault="00F7132B" w:rsidP="00F7132B">
      <w:pPr>
        <w:pStyle w:val="Titre2"/>
        <w:jc w:val="both"/>
        <w:rPr>
          <w:rFonts w:ascii="Times New Roman" w:hAnsi="Times New Roman" w:cs="Times New Roman"/>
          <w:color w:val="auto"/>
          <w:sz w:val="24"/>
        </w:rPr>
      </w:pPr>
      <w:r>
        <w:tab/>
      </w:r>
      <w:bookmarkStart w:id="47" w:name="_Toc521707990"/>
      <w:r w:rsidR="00500834" w:rsidRPr="00F7132B">
        <w:rPr>
          <w:rFonts w:ascii="Times New Roman" w:hAnsi="Times New Roman" w:cs="Times New Roman"/>
          <w:color w:val="auto"/>
          <w:sz w:val="24"/>
        </w:rPr>
        <w:t>Cour d’appel de</w:t>
      </w:r>
      <w:r w:rsidR="007106F6" w:rsidRPr="00F7132B">
        <w:rPr>
          <w:rFonts w:ascii="Times New Roman" w:hAnsi="Times New Roman" w:cs="Times New Roman"/>
          <w:color w:val="auto"/>
          <w:sz w:val="24"/>
        </w:rPr>
        <w:t xml:space="preserve"> Dakar, arrêt n°011 du 06 janvier </w:t>
      </w:r>
      <w:r w:rsidR="00C020ED" w:rsidRPr="00F7132B">
        <w:rPr>
          <w:rFonts w:ascii="Times New Roman" w:hAnsi="Times New Roman" w:cs="Times New Roman"/>
          <w:color w:val="auto"/>
          <w:sz w:val="24"/>
        </w:rPr>
        <w:t xml:space="preserve">2015, Ministère public </w:t>
      </w:r>
      <w:r w:rsidR="006676B1" w:rsidRPr="00F7132B">
        <w:rPr>
          <w:rFonts w:ascii="Times New Roman" w:hAnsi="Times New Roman" w:cs="Times New Roman"/>
          <w:color w:val="auto"/>
          <w:sz w:val="24"/>
        </w:rPr>
        <w:t xml:space="preserve">           </w:t>
      </w:r>
      <w:r w:rsidRPr="00F7132B">
        <w:rPr>
          <w:rFonts w:ascii="Times New Roman" w:hAnsi="Times New Roman" w:cs="Times New Roman"/>
          <w:color w:val="auto"/>
          <w:sz w:val="24"/>
        </w:rPr>
        <w:tab/>
      </w:r>
      <w:r w:rsidR="00C020ED" w:rsidRPr="00F7132B">
        <w:rPr>
          <w:rFonts w:ascii="Times New Roman" w:hAnsi="Times New Roman" w:cs="Times New Roman"/>
          <w:color w:val="auto"/>
          <w:sz w:val="24"/>
        </w:rPr>
        <w:t>c</w:t>
      </w:r>
      <w:r w:rsidR="00973B75" w:rsidRPr="00F7132B">
        <w:rPr>
          <w:rFonts w:ascii="Times New Roman" w:hAnsi="Times New Roman" w:cs="Times New Roman"/>
          <w:color w:val="auto"/>
          <w:sz w:val="24"/>
        </w:rPr>
        <w:t xml:space="preserve">ontre </w:t>
      </w:r>
      <w:r w:rsidR="00412637" w:rsidRPr="00F7132B">
        <w:rPr>
          <w:rFonts w:ascii="Times New Roman" w:hAnsi="Times New Roman" w:cs="Times New Roman"/>
          <w:color w:val="auto"/>
          <w:sz w:val="24"/>
        </w:rPr>
        <w:t>/Babacar FAYE, inédit</w:t>
      </w:r>
      <w:r w:rsidR="00990AEE" w:rsidRPr="00F7132B">
        <w:rPr>
          <w:rFonts w:ascii="Times New Roman" w:hAnsi="Times New Roman" w:cs="Times New Roman"/>
          <w:color w:val="auto"/>
          <w:sz w:val="24"/>
        </w:rPr>
        <w:t>.</w:t>
      </w:r>
      <w:bookmarkEnd w:id="47"/>
    </w:p>
    <w:p w:rsidR="00D75AB4" w:rsidRPr="00E477A0" w:rsidRDefault="00D75AB4" w:rsidP="00E477A0">
      <w:pPr>
        <w:pStyle w:val="Paragraphedeliste"/>
        <w:spacing w:before="240" w:line="360" w:lineRule="auto"/>
        <w:ind w:left="708"/>
        <w:jc w:val="both"/>
        <w:rPr>
          <w:rFonts w:ascii="Times New Roman" w:hAnsi="Times New Roman" w:cs="Times New Roman"/>
          <w:b/>
          <w:sz w:val="24"/>
        </w:rPr>
      </w:pPr>
    </w:p>
    <w:p w:rsidR="00990AEE" w:rsidRPr="00E477A0" w:rsidRDefault="00221D74" w:rsidP="00885FC8">
      <w:pPr>
        <w:pStyle w:val="Paragraphedeliste"/>
        <w:numPr>
          <w:ilvl w:val="0"/>
          <w:numId w:val="5"/>
        </w:numPr>
        <w:spacing w:before="240" w:line="360" w:lineRule="auto"/>
        <w:ind w:left="1428"/>
        <w:jc w:val="both"/>
        <w:rPr>
          <w:rFonts w:ascii="Times New Roman" w:hAnsi="Times New Roman" w:cs="Times New Roman"/>
          <w:i/>
          <w:sz w:val="24"/>
        </w:rPr>
      </w:pPr>
      <w:r>
        <w:rPr>
          <w:rFonts w:ascii="Times New Roman" w:hAnsi="Times New Roman" w:cs="Times New Roman"/>
          <w:i/>
          <w:sz w:val="24"/>
        </w:rPr>
        <w:t xml:space="preserve">A jugé qu’est coupable de faux et usage de faux en écritures privées de banque </w:t>
      </w:r>
      <w:r w:rsidR="003716E5">
        <w:rPr>
          <w:rFonts w:ascii="Times New Roman" w:hAnsi="Times New Roman" w:cs="Times New Roman"/>
          <w:i/>
          <w:sz w:val="24"/>
        </w:rPr>
        <w:t>un</w:t>
      </w:r>
      <w:r w:rsidR="00990AEE" w:rsidRPr="00E477A0">
        <w:rPr>
          <w:rFonts w:ascii="Times New Roman" w:hAnsi="Times New Roman" w:cs="Times New Roman"/>
          <w:i/>
          <w:sz w:val="24"/>
        </w:rPr>
        <w:t xml:space="preserve"> chef d’agence qui</w:t>
      </w:r>
      <w:r w:rsidR="00FF63FB">
        <w:rPr>
          <w:rFonts w:ascii="Times New Roman" w:hAnsi="Times New Roman" w:cs="Times New Roman"/>
          <w:i/>
          <w:sz w:val="24"/>
        </w:rPr>
        <w:t xml:space="preserve">, en violation </w:t>
      </w:r>
      <w:r>
        <w:rPr>
          <w:rFonts w:ascii="Times New Roman" w:hAnsi="Times New Roman" w:cs="Times New Roman"/>
          <w:i/>
          <w:sz w:val="24"/>
        </w:rPr>
        <w:t>de la réglementation bancaire</w:t>
      </w:r>
      <w:r w:rsidR="00990AEE" w:rsidRPr="00E477A0">
        <w:rPr>
          <w:rFonts w:ascii="Times New Roman" w:hAnsi="Times New Roman" w:cs="Times New Roman"/>
          <w:i/>
          <w:sz w:val="24"/>
        </w:rPr>
        <w:t xml:space="preserve"> </w:t>
      </w:r>
      <w:r w:rsidR="00FF63FB">
        <w:rPr>
          <w:rFonts w:ascii="Times New Roman" w:hAnsi="Times New Roman" w:cs="Times New Roman"/>
          <w:i/>
          <w:sz w:val="24"/>
        </w:rPr>
        <w:t>a rempli et signé de ses propres mains en lieu et place de l’</w:t>
      </w:r>
      <w:r w:rsidR="006B1E49">
        <w:rPr>
          <w:rFonts w:ascii="Times New Roman" w:hAnsi="Times New Roman" w:cs="Times New Roman"/>
          <w:i/>
          <w:sz w:val="24"/>
        </w:rPr>
        <w:t>intéressé</w:t>
      </w:r>
      <w:r w:rsidR="00FF63FB">
        <w:rPr>
          <w:rFonts w:ascii="Times New Roman" w:hAnsi="Times New Roman" w:cs="Times New Roman"/>
          <w:i/>
          <w:sz w:val="24"/>
        </w:rPr>
        <w:t xml:space="preserve"> des </w:t>
      </w:r>
      <w:r w:rsidR="006B1E49">
        <w:rPr>
          <w:rFonts w:ascii="Times New Roman" w:hAnsi="Times New Roman" w:cs="Times New Roman"/>
          <w:i/>
          <w:sz w:val="24"/>
        </w:rPr>
        <w:t>chèques</w:t>
      </w:r>
      <w:r w:rsidR="00FF63FB">
        <w:rPr>
          <w:rFonts w:ascii="Times New Roman" w:hAnsi="Times New Roman" w:cs="Times New Roman"/>
          <w:i/>
          <w:sz w:val="24"/>
        </w:rPr>
        <w:t xml:space="preserve"> qu’il remettait à des tiers avant même d’avoir reçu les chéquiers du titulaire du compte.</w:t>
      </w:r>
    </w:p>
    <w:p w:rsidR="00262103" w:rsidRPr="00F7132B" w:rsidRDefault="00F7132B" w:rsidP="00F7132B">
      <w:pPr>
        <w:pStyle w:val="Titre2"/>
        <w:jc w:val="both"/>
        <w:rPr>
          <w:rFonts w:ascii="Times New Roman" w:hAnsi="Times New Roman" w:cs="Times New Roman"/>
          <w:color w:val="auto"/>
        </w:rPr>
      </w:pPr>
      <w:r>
        <w:tab/>
      </w:r>
      <w:bookmarkStart w:id="48" w:name="_Toc521707991"/>
      <w:r w:rsidR="00500834" w:rsidRPr="00F7132B">
        <w:rPr>
          <w:rFonts w:ascii="Times New Roman" w:hAnsi="Times New Roman" w:cs="Times New Roman"/>
          <w:color w:val="auto"/>
          <w:sz w:val="24"/>
        </w:rPr>
        <w:t>Cour d’appel</w:t>
      </w:r>
      <w:r w:rsidR="00990AEE" w:rsidRPr="00F7132B">
        <w:rPr>
          <w:rFonts w:ascii="Times New Roman" w:hAnsi="Times New Roman" w:cs="Times New Roman"/>
          <w:color w:val="auto"/>
          <w:sz w:val="24"/>
        </w:rPr>
        <w:t xml:space="preserve"> </w:t>
      </w:r>
      <w:r w:rsidR="00500834" w:rsidRPr="00F7132B">
        <w:rPr>
          <w:rFonts w:ascii="Times New Roman" w:hAnsi="Times New Roman" w:cs="Times New Roman"/>
          <w:color w:val="auto"/>
          <w:sz w:val="24"/>
        </w:rPr>
        <w:t xml:space="preserve">de </w:t>
      </w:r>
      <w:r w:rsidR="007106F6" w:rsidRPr="00F7132B">
        <w:rPr>
          <w:rFonts w:ascii="Times New Roman" w:hAnsi="Times New Roman" w:cs="Times New Roman"/>
          <w:color w:val="auto"/>
          <w:sz w:val="24"/>
        </w:rPr>
        <w:t xml:space="preserve">Dakar, arrêt n°889 du 23 juin </w:t>
      </w:r>
      <w:r w:rsidR="00990AEE" w:rsidRPr="00F7132B">
        <w:rPr>
          <w:rFonts w:ascii="Times New Roman" w:hAnsi="Times New Roman" w:cs="Times New Roman"/>
          <w:color w:val="auto"/>
          <w:sz w:val="24"/>
        </w:rPr>
        <w:t>2014, Ministère publ</w:t>
      </w:r>
      <w:r w:rsidR="00221D74" w:rsidRPr="00F7132B">
        <w:rPr>
          <w:rFonts w:ascii="Times New Roman" w:hAnsi="Times New Roman" w:cs="Times New Roman"/>
          <w:color w:val="auto"/>
          <w:sz w:val="24"/>
        </w:rPr>
        <w:t xml:space="preserve">ic et </w:t>
      </w:r>
      <w:r>
        <w:rPr>
          <w:rFonts w:ascii="Times New Roman" w:hAnsi="Times New Roman" w:cs="Times New Roman"/>
          <w:color w:val="auto"/>
          <w:sz w:val="24"/>
        </w:rPr>
        <w:tab/>
        <w:t xml:space="preserve">Makhary </w:t>
      </w:r>
      <w:r w:rsidR="00221D74" w:rsidRPr="00F7132B">
        <w:rPr>
          <w:rFonts w:ascii="Times New Roman" w:hAnsi="Times New Roman" w:cs="Times New Roman"/>
          <w:color w:val="auto"/>
          <w:sz w:val="24"/>
        </w:rPr>
        <w:t>DIAKHATE, Dirk Ale</w:t>
      </w:r>
      <w:r w:rsidR="00990AEE" w:rsidRPr="00F7132B">
        <w:rPr>
          <w:rFonts w:ascii="Times New Roman" w:hAnsi="Times New Roman" w:cs="Times New Roman"/>
          <w:color w:val="auto"/>
          <w:sz w:val="24"/>
        </w:rPr>
        <w:t>xandre STRA</w:t>
      </w:r>
      <w:r w:rsidR="00412637" w:rsidRPr="00F7132B">
        <w:rPr>
          <w:rFonts w:ascii="Times New Roman" w:hAnsi="Times New Roman" w:cs="Times New Roman"/>
          <w:color w:val="auto"/>
          <w:sz w:val="24"/>
        </w:rPr>
        <w:t xml:space="preserve">USS contre / Mody SY et </w:t>
      </w:r>
      <w:r>
        <w:rPr>
          <w:rFonts w:ascii="Times New Roman" w:hAnsi="Times New Roman" w:cs="Times New Roman"/>
          <w:color w:val="auto"/>
          <w:sz w:val="24"/>
        </w:rPr>
        <w:tab/>
      </w:r>
      <w:r w:rsidR="00412637" w:rsidRPr="00F7132B">
        <w:rPr>
          <w:rFonts w:ascii="Times New Roman" w:hAnsi="Times New Roman" w:cs="Times New Roman"/>
          <w:color w:val="auto"/>
          <w:sz w:val="24"/>
        </w:rPr>
        <w:t>autres, inédit</w:t>
      </w:r>
      <w:r w:rsidR="00990AEE" w:rsidRPr="00F7132B">
        <w:rPr>
          <w:rFonts w:ascii="Times New Roman" w:hAnsi="Times New Roman" w:cs="Times New Roman"/>
          <w:color w:val="auto"/>
          <w:sz w:val="24"/>
        </w:rPr>
        <w:t>.</w:t>
      </w:r>
      <w:bookmarkEnd w:id="48"/>
    </w:p>
    <w:p w:rsidR="00221D74" w:rsidRPr="00E477A0" w:rsidRDefault="00221D74" w:rsidP="00E477A0">
      <w:pPr>
        <w:pStyle w:val="Paragraphedeliste"/>
        <w:spacing w:before="240" w:line="360" w:lineRule="auto"/>
        <w:ind w:left="708"/>
        <w:jc w:val="both"/>
        <w:rPr>
          <w:rFonts w:ascii="Times New Roman" w:hAnsi="Times New Roman" w:cs="Times New Roman"/>
          <w:b/>
          <w:sz w:val="24"/>
        </w:rPr>
      </w:pPr>
    </w:p>
    <w:p w:rsidR="00E32655" w:rsidRPr="00E477A0" w:rsidRDefault="00D75AB4" w:rsidP="00885FC8">
      <w:pPr>
        <w:pStyle w:val="Paragraphedeliste"/>
        <w:numPr>
          <w:ilvl w:val="0"/>
          <w:numId w:val="5"/>
        </w:numPr>
        <w:spacing w:before="240" w:line="360" w:lineRule="auto"/>
        <w:ind w:left="1418"/>
        <w:jc w:val="both"/>
        <w:rPr>
          <w:rFonts w:ascii="Times New Roman" w:hAnsi="Times New Roman" w:cs="Times New Roman"/>
          <w:b/>
          <w:sz w:val="24"/>
        </w:rPr>
      </w:pPr>
      <w:r w:rsidRPr="00E477A0">
        <w:rPr>
          <w:rFonts w:ascii="Times New Roman" w:hAnsi="Times New Roman" w:cs="Times New Roman"/>
          <w:i/>
          <w:sz w:val="24"/>
        </w:rPr>
        <w:t>A jugé que s’analyse en complicité de faux dans des documents bancaires</w:t>
      </w:r>
      <w:r w:rsidR="00E32655" w:rsidRPr="00E477A0">
        <w:rPr>
          <w:rFonts w:ascii="Times New Roman" w:hAnsi="Times New Roman" w:cs="Times New Roman"/>
          <w:i/>
          <w:sz w:val="24"/>
        </w:rPr>
        <w:t xml:space="preserve"> le fait pour un </w:t>
      </w:r>
      <w:r w:rsidRPr="00E477A0">
        <w:rPr>
          <w:rFonts w:ascii="Times New Roman" w:hAnsi="Times New Roman" w:cs="Times New Roman"/>
          <w:i/>
          <w:sz w:val="24"/>
        </w:rPr>
        <w:t xml:space="preserve">directeur administratif et financier </w:t>
      </w:r>
      <w:r w:rsidR="00E32655" w:rsidRPr="00E477A0">
        <w:rPr>
          <w:rFonts w:ascii="Times New Roman" w:hAnsi="Times New Roman" w:cs="Times New Roman"/>
          <w:i/>
          <w:sz w:val="24"/>
        </w:rPr>
        <w:t xml:space="preserve"> de faire </w:t>
      </w:r>
      <w:r w:rsidRPr="00E477A0">
        <w:rPr>
          <w:rFonts w:ascii="Times New Roman" w:hAnsi="Times New Roman" w:cs="Times New Roman"/>
          <w:i/>
          <w:sz w:val="24"/>
        </w:rPr>
        <w:t xml:space="preserve">signer frauduleusement par les stagiaires, en lieu et place des bénéficiaires officiels, les reçus et pièces de caisse des guichets qui sont par essence des documents bancaires  </w:t>
      </w:r>
      <w:r w:rsidR="00E32655" w:rsidRPr="00E477A0">
        <w:rPr>
          <w:rFonts w:ascii="Times New Roman" w:hAnsi="Times New Roman" w:cs="Times New Roman"/>
          <w:i/>
          <w:sz w:val="24"/>
        </w:rPr>
        <w:t xml:space="preserve">pour procéder à des détournements de fonds d’un programme. </w:t>
      </w:r>
    </w:p>
    <w:p w:rsidR="00115AFE" w:rsidRDefault="00F7132B" w:rsidP="00F7132B">
      <w:pPr>
        <w:pStyle w:val="Titre2"/>
        <w:jc w:val="both"/>
        <w:rPr>
          <w:rFonts w:ascii="Times New Roman" w:hAnsi="Times New Roman" w:cs="Times New Roman"/>
          <w:color w:val="auto"/>
          <w:sz w:val="24"/>
        </w:rPr>
      </w:pPr>
      <w:r>
        <w:rPr>
          <w:rFonts w:ascii="Times New Roman" w:hAnsi="Times New Roman" w:cs="Times New Roman"/>
          <w:color w:val="auto"/>
          <w:sz w:val="24"/>
        </w:rPr>
        <w:tab/>
      </w:r>
      <w:bookmarkStart w:id="49" w:name="_Toc521707992"/>
      <w:r w:rsidR="00E32655" w:rsidRPr="00F7132B">
        <w:rPr>
          <w:rFonts w:ascii="Times New Roman" w:hAnsi="Times New Roman" w:cs="Times New Roman"/>
          <w:color w:val="auto"/>
          <w:sz w:val="24"/>
        </w:rPr>
        <w:t xml:space="preserve">Cour d’appel de Dakar, arrêt n°707 du 06 décembre 2017, Ministère public et la </w:t>
      </w:r>
      <w:r>
        <w:rPr>
          <w:rFonts w:ascii="Times New Roman" w:hAnsi="Times New Roman" w:cs="Times New Roman"/>
          <w:color w:val="auto"/>
          <w:sz w:val="24"/>
        </w:rPr>
        <w:tab/>
      </w:r>
      <w:r w:rsidR="00E32655" w:rsidRPr="00F7132B">
        <w:rPr>
          <w:rFonts w:ascii="Times New Roman" w:hAnsi="Times New Roman" w:cs="Times New Roman"/>
          <w:color w:val="auto"/>
          <w:sz w:val="24"/>
        </w:rPr>
        <w:t>société Po</w:t>
      </w:r>
      <w:r w:rsidR="00412637" w:rsidRPr="00F7132B">
        <w:rPr>
          <w:rFonts w:ascii="Times New Roman" w:hAnsi="Times New Roman" w:cs="Times New Roman"/>
          <w:color w:val="auto"/>
          <w:sz w:val="24"/>
        </w:rPr>
        <w:t>ste Finances contre / Isma SECK, inédit</w:t>
      </w:r>
      <w:r w:rsidR="00E32655" w:rsidRPr="00F7132B">
        <w:rPr>
          <w:rFonts w:ascii="Times New Roman" w:hAnsi="Times New Roman" w:cs="Times New Roman"/>
          <w:color w:val="auto"/>
          <w:sz w:val="24"/>
        </w:rPr>
        <w:t>.</w:t>
      </w:r>
      <w:bookmarkEnd w:id="49"/>
      <w:r w:rsidR="00E32655" w:rsidRPr="00F7132B">
        <w:rPr>
          <w:rFonts w:ascii="Times New Roman" w:hAnsi="Times New Roman" w:cs="Times New Roman"/>
          <w:color w:val="auto"/>
          <w:sz w:val="24"/>
        </w:rPr>
        <w:t xml:space="preserve"> </w:t>
      </w:r>
    </w:p>
    <w:p w:rsidR="00F7132B" w:rsidRPr="00F7132B" w:rsidRDefault="00F7132B" w:rsidP="00F7132B"/>
    <w:p w:rsidR="00CF0349" w:rsidRPr="00F7132B" w:rsidRDefault="00F7132B" w:rsidP="00CF38A1">
      <w:pPr>
        <w:pStyle w:val="Titre2"/>
        <w:rPr>
          <w:rFonts w:ascii="Times New Roman" w:hAnsi="Times New Roman" w:cs="Times New Roman"/>
          <w:color w:val="auto"/>
        </w:rPr>
      </w:pPr>
      <w:r>
        <w:tab/>
      </w:r>
      <w:bookmarkStart w:id="50" w:name="_Toc521707993"/>
      <w:r w:rsidR="00CF0349" w:rsidRPr="00F7132B">
        <w:rPr>
          <w:rFonts w:ascii="Times New Roman" w:hAnsi="Times New Roman" w:cs="Times New Roman"/>
          <w:color w:val="auto"/>
          <w:sz w:val="24"/>
        </w:rPr>
        <w:t>Paragraphe V</w:t>
      </w:r>
      <w:r w:rsidR="00E548BF" w:rsidRPr="00F7132B">
        <w:rPr>
          <w:rFonts w:ascii="Times New Roman" w:hAnsi="Times New Roman" w:cs="Times New Roman"/>
          <w:color w:val="auto"/>
          <w:sz w:val="24"/>
        </w:rPr>
        <w:t xml:space="preserve">. - </w:t>
      </w:r>
      <w:r w:rsidR="00E548BF" w:rsidRPr="00F7132B">
        <w:rPr>
          <w:rFonts w:ascii="Times New Roman" w:hAnsi="Times New Roman" w:cs="Times New Roman"/>
          <w:i/>
          <w:color w:val="auto"/>
          <w:sz w:val="24"/>
        </w:rPr>
        <w:t>Des</w:t>
      </w:r>
      <w:r w:rsidR="00CF0349" w:rsidRPr="00F7132B">
        <w:rPr>
          <w:rFonts w:ascii="Times New Roman" w:hAnsi="Times New Roman" w:cs="Times New Roman"/>
          <w:i/>
          <w:color w:val="auto"/>
          <w:sz w:val="24"/>
        </w:rPr>
        <w:t xml:space="preserve"> faux commis dans certains documents administratifs, dans </w:t>
      </w:r>
      <w:r w:rsidRPr="00F7132B">
        <w:rPr>
          <w:rFonts w:ascii="Times New Roman" w:hAnsi="Times New Roman" w:cs="Times New Roman"/>
          <w:i/>
          <w:color w:val="auto"/>
          <w:sz w:val="24"/>
        </w:rPr>
        <w:tab/>
      </w:r>
      <w:r w:rsidR="00CF0349" w:rsidRPr="00F7132B">
        <w:rPr>
          <w:rFonts w:ascii="Times New Roman" w:hAnsi="Times New Roman" w:cs="Times New Roman"/>
          <w:i/>
          <w:color w:val="auto"/>
          <w:sz w:val="24"/>
        </w:rPr>
        <w:t>les feuilles de route et certificats</w:t>
      </w:r>
      <w:bookmarkEnd w:id="50"/>
    </w:p>
    <w:p w:rsidR="00F7132B" w:rsidRPr="00F7132B" w:rsidRDefault="00F7132B" w:rsidP="00F7132B"/>
    <w:p w:rsidR="00CF0349" w:rsidRPr="00E477A0" w:rsidRDefault="00A6536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CF0349" w:rsidRPr="00E477A0">
        <w:rPr>
          <w:rFonts w:ascii="Times New Roman" w:hAnsi="Times New Roman" w:cs="Times New Roman"/>
          <w:b/>
          <w:sz w:val="24"/>
        </w:rPr>
        <w:t>137</w:t>
      </w:r>
      <w:r w:rsidR="005A499F" w:rsidRPr="00E477A0">
        <w:rPr>
          <w:rFonts w:ascii="Times New Roman" w:hAnsi="Times New Roman" w:cs="Times New Roman"/>
          <w:b/>
          <w:sz w:val="24"/>
        </w:rPr>
        <w:t>. -</w:t>
      </w:r>
      <w:r w:rsidR="005D785A" w:rsidRPr="00E477A0">
        <w:rPr>
          <w:rFonts w:ascii="Times New Roman" w:hAnsi="Times New Roman" w:cs="Times New Roman"/>
          <w:b/>
          <w:sz w:val="24"/>
        </w:rPr>
        <w:t xml:space="preserve"> </w:t>
      </w:r>
      <w:r w:rsidR="00CF0349" w:rsidRPr="00E477A0">
        <w:rPr>
          <w:rFonts w:ascii="Times New Roman" w:hAnsi="Times New Roman" w:cs="Times New Roman"/>
          <w:b/>
          <w:sz w:val="24"/>
        </w:rPr>
        <w:t xml:space="preserve">Quiconque aura contrefait, falsifié ou altéré les permis, certificats, livrets, cartes, bulletins, </w:t>
      </w:r>
      <w:r w:rsidR="00B36298" w:rsidRPr="00E477A0">
        <w:rPr>
          <w:rFonts w:ascii="Times New Roman" w:hAnsi="Times New Roman" w:cs="Times New Roman"/>
          <w:b/>
          <w:sz w:val="24"/>
        </w:rPr>
        <w:t>récépissés, passeports, laissez-</w:t>
      </w:r>
      <w:r w:rsidR="00CF0349" w:rsidRPr="00E477A0">
        <w:rPr>
          <w:rFonts w:ascii="Times New Roman" w:hAnsi="Times New Roman" w:cs="Times New Roman"/>
          <w:b/>
          <w:sz w:val="24"/>
        </w:rPr>
        <w:t>passer ou autres documents délivrés par les administrations publiques en vue de constater un droit, une identité ou une qualité, ou d'accorder une autorisation, sera puni d'un emprisonnement de six mois à trois ans et d'une amende de 20.000 à 500.000 francs.</w:t>
      </w:r>
    </w:p>
    <w:p w:rsidR="00CF0349" w:rsidRPr="00E477A0" w:rsidRDefault="00CF0349"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Le coupable pourra, en outre, être privé des droits mentionnés en l'article 34 du présent Code pendant cinq ans au moins et dix au plus à compter du jour où il aura subi sa peine.</w:t>
      </w:r>
    </w:p>
    <w:p w:rsidR="00CF0349" w:rsidRPr="00E477A0" w:rsidRDefault="00CF0349"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La tentative sera punie comme le délit consommé.</w:t>
      </w:r>
    </w:p>
    <w:p w:rsidR="00CF0349" w:rsidRPr="00E477A0" w:rsidRDefault="00CF0349"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Les mêmes peines seront </w:t>
      </w:r>
      <w:r w:rsidR="00A65362" w:rsidRPr="00E477A0">
        <w:rPr>
          <w:rFonts w:ascii="Times New Roman" w:hAnsi="Times New Roman" w:cs="Times New Roman"/>
          <w:b/>
          <w:sz w:val="24"/>
        </w:rPr>
        <w:t>appliquées :</w:t>
      </w:r>
    </w:p>
    <w:p w:rsidR="00CF0349" w:rsidRPr="00E477A0" w:rsidRDefault="00CF0349"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1) à celui qui aura fait usage d'un des documents contrefaits, falsifiés ou </w:t>
      </w:r>
      <w:r w:rsidR="00A65362" w:rsidRPr="00E477A0">
        <w:rPr>
          <w:rFonts w:ascii="Times New Roman" w:hAnsi="Times New Roman" w:cs="Times New Roman"/>
          <w:b/>
          <w:sz w:val="24"/>
        </w:rPr>
        <w:t>altérés ;</w:t>
      </w:r>
    </w:p>
    <w:p w:rsidR="00496DF2" w:rsidRPr="00E477A0" w:rsidRDefault="00CF0349"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2) à celui qui aura fait usage d'un des documents visés à l'alinéa premier, lorsque les mentions invoquées par l'intéressé sont devenues incomplètes ou inexactes.</w:t>
      </w:r>
    </w:p>
    <w:p w:rsidR="00AA66B0" w:rsidRPr="00E477A0" w:rsidRDefault="00AA66B0" w:rsidP="00E477A0">
      <w:pPr>
        <w:pStyle w:val="Paragraphedeliste"/>
        <w:spacing w:line="360" w:lineRule="auto"/>
        <w:ind w:left="708"/>
        <w:jc w:val="both"/>
        <w:rPr>
          <w:rFonts w:ascii="Times New Roman" w:hAnsi="Times New Roman" w:cs="Times New Roman"/>
          <w:b/>
          <w:sz w:val="24"/>
        </w:rPr>
      </w:pPr>
    </w:p>
    <w:p w:rsidR="00D72DE4" w:rsidRPr="00E477A0" w:rsidRDefault="00D72DE4"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fait une application correcte de la loi, un tribunal qui déclare coupable d’usage de faux dans un document administratif et de fraude aux examens et concours, le prévenu non titulaire d’un diplôme délivré par l’administration publique, s’est régulièrement attribué un BFEM contrefait pour s’en servir à l’occasion d’un concours public.</w:t>
      </w:r>
    </w:p>
    <w:p w:rsidR="00D72DE4" w:rsidRPr="00F7132B" w:rsidRDefault="00F7132B" w:rsidP="00F7132B">
      <w:pPr>
        <w:pStyle w:val="Titre2"/>
        <w:jc w:val="both"/>
        <w:rPr>
          <w:rFonts w:ascii="Times New Roman" w:hAnsi="Times New Roman" w:cs="Times New Roman"/>
          <w:color w:val="auto"/>
        </w:rPr>
      </w:pPr>
      <w:r>
        <w:tab/>
      </w:r>
      <w:bookmarkStart w:id="51" w:name="_Toc521707994"/>
      <w:r w:rsidR="00D72DE4" w:rsidRPr="00F7132B">
        <w:rPr>
          <w:rFonts w:ascii="Times New Roman" w:hAnsi="Times New Roman" w:cs="Times New Roman"/>
          <w:color w:val="auto"/>
          <w:sz w:val="24"/>
        </w:rPr>
        <w:t xml:space="preserve">Cour d’appel de Dakar, arrêt n°277 du 02 mars 2015, Ministère public, Agent </w:t>
      </w:r>
      <w:r w:rsidRPr="00F7132B">
        <w:rPr>
          <w:rFonts w:ascii="Times New Roman" w:hAnsi="Times New Roman" w:cs="Times New Roman"/>
          <w:color w:val="auto"/>
          <w:sz w:val="24"/>
        </w:rPr>
        <w:tab/>
      </w:r>
      <w:r w:rsidR="00D72DE4" w:rsidRPr="00F7132B">
        <w:rPr>
          <w:rFonts w:ascii="Times New Roman" w:hAnsi="Times New Roman" w:cs="Times New Roman"/>
          <w:color w:val="auto"/>
          <w:sz w:val="24"/>
        </w:rPr>
        <w:t>judiciaire de l’Etat contre/ Alioune KONATE, inédit.</w:t>
      </w:r>
      <w:bookmarkEnd w:id="51"/>
      <w:r w:rsidR="00D72DE4" w:rsidRPr="00F7132B">
        <w:rPr>
          <w:rFonts w:ascii="Times New Roman" w:hAnsi="Times New Roman" w:cs="Times New Roman"/>
          <w:color w:val="auto"/>
          <w:sz w:val="24"/>
        </w:rPr>
        <w:t xml:space="preserve"> </w:t>
      </w:r>
    </w:p>
    <w:p w:rsidR="00D72DE4" w:rsidRPr="00E477A0" w:rsidRDefault="00D72DE4" w:rsidP="00D72DE4">
      <w:pPr>
        <w:pStyle w:val="Paragraphedeliste"/>
        <w:spacing w:line="360" w:lineRule="auto"/>
        <w:ind w:left="708"/>
        <w:jc w:val="both"/>
        <w:rPr>
          <w:rFonts w:ascii="Times New Roman" w:hAnsi="Times New Roman" w:cs="Times New Roman"/>
          <w:b/>
          <w:sz w:val="24"/>
        </w:rPr>
      </w:pPr>
    </w:p>
    <w:p w:rsidR="00184E0A" w:rsidRDefault="00184E0A" w:rsidP="00885FC8">
      <w:pPr>
        <w:pStyle w:val="Paragraphedeliste"/>
        <w:numPr>
          <w:ilvl w:val="0"/>
          <w:numId w:val="5"/>
        </w:numPr>
        <w:spacing w:line="360" w:lineRule="auto"/>
        <w:ind w:left="1418" w:hanging="284"/>
        <w:jc w:val="both"/>
        <w:rPr>
          <w:rFonts w:ascii="Times New Roman" w:hAnsi="Times New Roman" w:cs="Times New Roman"/>
          <w:sz w:val="24"/>
        </w:rPr>
      </w:pPr>
      <w:r w:rsidRPr="00E477A0">
        <w:rPr>
          <w:rFonts w:ascii="Times New Roman" w:hAnsi="Times New Roman" w:cs="Times New Roman"/>
          <w:i/>
          <w:sz w:val="24"/>
        </w:rPr>
        <w:t xml:space="preserve">Méconnaît les dispositions de l’article 137 du Code pénal  qui incrimine la  contrefaçon, la falsification ou l’altération des permis, certificats, livrets, cartes, bulletins, récépissés, passeports, laissez-passer ou autres documents délivrés par les administrations publiques en vue de constater un droit, une identité ou une qualité, ou d’accorder une autorisation, un tribunal qui, pour se déclarer incompétent a considéré qu’un proviseur de lycée étant une autorité publique, l’altération de sa signature et la contrefaçon de bulletins de note, d’un dossier scolaire d’un élève et l’usage desdits documents doivent être qualifiés de faux en écritures publiques alors qu’il s’agissait en l’espèce d’une </w:t>
      </w:r>
      <w:r w:rsidRPr="00E477A0">
        <w:rPr>
          <w:rFonts w:ascii="Times New Roman" w:eastAsia="Calibri" w:hAnsi="Times New Roman" w:cs="Times New Roman"/>
          <w:i/>
          <w:sz w:val="24"/>
        </w:rPr>
        <w:t>f</w:t>
      </w:r>
      <w:r w:rsidRPr="00E477A0">
        <w:rPr>
          <w:rFonts w:ascii="Times New Roman" w:hAnsi="Times New Roman" w:cs="Times New Roman"/>
          <w:i/>
          <w:sz w:val="24"/>
        </w:rPr>
        <w:t xml:space="preserve">ausse demande de transfert et </w:t>
      </w:r>
      <w:r w:rsidRPr="00E477A0">
        <w:rPr>
          <w:rFonts w:ascii="Times New Roman" w:eastAsia="Calibri" w:hAnsi="Times New Roman" w:cs="Times New Roman"/>
          <w:i/>
          <w:sz w:val="24"/>
        </w:rPr>
        <w:t xml:space="preserve"> </w:t>
      </w:r>
      <w:r w:rsidRPr="00E477A0">
        <w:rPr>
          <w:rFonts w:ascii="Times New Roman" w:hAnsi="Times New Roman" w:cs="Times New Roman"/>
          <w:i/>
          <w:sz w:val="24"/>
        </w:rPr>
        <w:t>d’un faux bulletin de note rentrant ainsi dans les dispositions précitées et dont un élève s’est servi pour obtenir son admission dans un nouveau lycée</w:t>
      </w:r>
      <w:r>
        <w:rPr>
          <w:rFonts w:ascii="Times New Roman" w:eastAsia="Calibri" w:hAnsi="Times New Roman" w:cs="Times New Roman"/>
          <w:i/>
          <w:sz w:val="24"/>
        </w:rPr>
        <w:t>.</w:t>
      </w:r>
      <w:r w:rsidRPr="00184E0A">
        <w:rPr>
          <w:rFonts w:ascii="Times New Roman" w:hAnsi="Times New Roman" w:cs="Times New Roman"/>
          <w:sz w:val="24"/>
        </w:rPr>
        <w:t xml:space="preserve"> </w:t>
      </w:r>
    </w:p>
    <w:p w:rsidR="00184E0A" w:rsidRDefault="00184E0A" w:rsidP="00184E0A">
      <w:pPr>
        <w:pStyle w:val="Paragraphedeliste"/>
        <w:spacing w:line="360" w:lineRule="auto"/>
        <w:ind w:left="1428"/>
        <w:jc w:val="both"/>
        <w:rPr>
          <w:rFonts w:ascii="Times New Roman" w:hAnsi="Times New Roman" w:cs="Times New Roman"/>
          <w:sz w:val="24"/>
        </w:rPr>
      </w:pPr>
    </w:p>
    <w:p w:rsidR="00184E0A" w:rsidRPr="00184E0A" w:rsidRDefault="00184E0A" w:rsidP="00885FC8">
      <w:pPr>
        <w:pStyle w:val="Paragraphedeliste"/>
        <w:numPr>
          <w:ilvl w:val="0"/>
          <w:numId w:val="5"/>
        </w:numPr>
        <w:spacing w:line="360" w:lineRule="auto"/>
        <w:ind w:left="1418" w:hanging="284"/>
        <w:jc w:val="both"/>
        <w:rPr>
          <w:rFonts w:ascii="Times New Roman" w:hAnsi="Times New Roman" w:cs="Times New Roman"/>
          <w:i/>
          <w:sz w:val="24"/>
        </w:rPr>
      </w:pPr>
      <w:r>
        <w:rPr>
          <w:rFonts w:ascii="Times New Roman" w:hAnsi="Times New Roman" w:cs="Times New Roman"/>
          <w:i/>
          <w:sz w:val="24"/>
        </w:rPr>
        <w:t>A jugé que l’écriture publique </w:t>
      </w:r>
      <w:r w:rsidRPr="00184E0A">
        <w:rPr>
          <w:rFonts w:ascii="Times New Roman" w:hAnsi="Times New Roman" w:cs="Times New Roman"/>
          <w:i/>
          <w:sz w:val="24"/>
        </w:rPr>
        <w:t>celle rédigée par un représentant de l’autorité publique qui agit dans l’exercice de ses fonctions.</w:t>
      </w:r>
    </w:p>
    <w:p w:rsidR="00184E0A" w:rsidRPr="00F7132B" w:rsidRDefault="00F7132B" w:rsidP="00F7132B">
      <w:pPr>
        <w:pStyle w:val="Titre2"/>
        <w:jc w:val="both"/>
        <w:rPr>
          <w:rFonts w:ascii="Times New Roman" w:hAnsi="Times New Roman" w:cs="Times New Roman"/>
          <w:color w:val="auto"/>
          <w:sz w:val="24"/>
        </w:rPr>
      </w:pPr>
      <w:r>
        <w:rPr>
          <w:rFonts w:ascii="Times New Roman" w:hAnsi="Times New Roman" w:cs="Times New Roman"/>
          <w:color w:val="auto"/>
          <w:sz w:val="24"/>
        </w:rPr>
        <w:tab/>
      </w:r>
      <w:bookmarkStart w:id="52" w:name="_Toc521707995"/>
      <w:r w:rsidR="00184E0A" w:rsidRPr="00F7132B">
        <w:rPr>
          <w:rFonts w:ascii="Times New Roman" w:hAnsi="Times New Roman" w:cs="Times New Roman"/>
          <w:color w:val="auto"/>
          <w:sz w:val="24"/>
        </w:rPr>
        <w:t xml:space="preserve">Cour d’appel de Dakar, arrêt n°269 du 05 avril 2016, Ministère publique contre/ </w:t>
      </w:r>
      <w:r>
        <w:rPr>
          <w:rFonts w:ascii="Times New Roman" w:hAnsi="Times New Roman" w:cs="Times New Roman"/>
          <w:color w:val="auto"/>
          <w:sz w:val="24"/>
        </w:rPr>
        <w:tab/>
      </w:r>
      <w:r w:rsidR="00184E0A" w:rsidRPr="00F7132B">
        <w:rPr>
          <w:rFonts w:ascii="Times New Roman" w:hAnsi="Times New Roman" w:cs="Times New Roman"/>
          <w:color w:val="auto"/>
          <w:sz w:val="24"/>
        </w:rPr>
        <w:t>Moustapha NDIAYE et Khadim NGOM, inédit.</w:t>
      </w:r>
      <w:bookmarkEnd w:id="52"/>
    </w:p>
    <w:p w:rsidR="00184E0A" w:rsidRPr="00E477A0" w:rsidRDefault="00184E0A" w:rsidP="00184E0A">
      <w:pPr>
        <w:pStyle w:val="Paragraphedeliste"/>
        <w:spacing w:line="360" w:lineRule="auto"/>
        <w:ind w:left="1428"/>
        <w:jc w:val="both"/>
        <w:rPr>
          <w:rFonts w:ascii="Times New Roman" w:hAnsi="Times New Roman" w:cs="Times New Roman"/>
          <w:sz w:val="24"/>
        </w:rPr>
      </w:pPr>
    </w:p>
    <w:p w:rsidR="00184E0A" w:rsidRPr="00E477A0" w:rsidRDefault="00184E0A" w:rsidP="00885FC8">
      <w:pPr>
        <w:pStyle w:val="Paragraphedeliste"/>
        <w:numPr>
          <w:ilvl w:val="0"/>
          <w:numId w:val="4"/>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 xml:space="preserve">A jugé que constitue une altération matérielle d’un document délivré par les administrations publiques en vue de constater un droit dont il n’était légalement pas titulaire un prévenu qui a reconnu avoir personnellement confectionné un dossier afin de pouvoir passer le concours des volontaires de l’Education arabe en faisant  disparaître au blanco, les mentions qui y figuraient à l’origine pour les remplacer par son nom et sa date de naissance. </w:t>
      </w:r>
    </w:p>
    <w:p w:rsidR="00184E0A" w:rsidRPr="00F7132B" w:rsidRDefault="00F7132B" w:rsidP="00F7132B">
      <w:pPr>
        <w:pStyle w:val="Titre2"/>
        <w:jc w:val="both"/>
        <w:rPr>
          <w:rFonts w:ascii="Times New Roman" w:hAnsi="Times New Roman" w:cs="Times New Roman"/>
          <w:color w:val="auto"/>
        </w:rPr>
      </w:pPr>
      <w:r>
        <w:tab/>
      </w:r>
      <w:bookmarkStart w:id="53" w:name="_Toc521707996"/>
      <w:r w:rsidR="00184E0A" w:rsidRPr="00F7132B">
        <w:rPr>
          <w:rFonts w:ascii="Times New Roman" w:hAnsi="Times New Roman" w:cs="Times New Roman"/>
          <w:color w:val="auto"/>
          <w:sz w:val="24"/>
        </w:rPr>
        <w:t xml:space="preserve">Cour d'appel de Dakar, arrêt n°591 du 28 mars 2007, Ministère public contre/ </w:t>
      </w:r>
      <w:r w:rsidRPr="00F7132B">
        <w:rPr>
          <w:rFonts w:ascii="Times New Roman" w:hAnsi="Times New Roman" w:cs="Times New Roman"/>
          <w:color w:val="auto"/>
          <w:sz w:val="24"/>
        </w:rPr>
        <w:tab/>
      </w:r>
      <w:r w:rsidR="00184E0A" w:rsidRPr="00F7132B">
        <w:rPr>
          <w:rFonts w:ascii="Times New Roman" w:hAnsi="Times New Roman" w:cs="Times New Roman"/>
          <w:color w:val="auto"/>
          <w:sz w:val="24"/>
        </w:rPr>
        <w:t>Mor THIAM, inédit.</w:t>
      </w:r>
      <w:bookmarkEnd w:id="53"/>
    </w:p>
    <w:p w:rsidR="00FF1281" w:rsidRPr="00E477A0" w:rsidRDefault="00593EC2" w:rsidP="00885FC8">
      <w:pPr>
        <w:pStyle w:val="Paragraphedeliste"/>
        <w:numPr>
          <w:ilvl w:val="0"/>
          <w:numId w:val="5"/>
        </w:numPr>
        <w:spacing w:line="360" w:lineRule="auto"/>
        <w:ind w:left="1428"/>
        <w:jc w:val="both"/>
        <w:rPr>
          <w:rFonts w:ascii="Times New Roman" w:hAnsi="Times New Roman" w:cs="Times New Roman"/>
          <w:b/>
          <w:i/>
          <w:sz w:val="24"/>
          <w:u w:val="single"/>
        </w:rPr>
      </w:pPr>
      <w:r w:rsidRPr="00E477A0">
        <w:rPr>
          <w:rFonts w:ascii="Times New Roman" w:hAnsi="Times New Roman" w:cs="Times New Roman"/>
          <w:i/>
          <w:sz w:val="24"/>
        </w:rPr>
        <w:t>C</w:t>
      </w:r>
      <w:r w:rsidR="00FF1281" w:rsidRPr="00E477A0">
        <w:rPr>
          <w:rFonts w:ascii="Times New Roman" w:hAnsi="Times New Roman" w:cs="Times New Roman"/>
          <w:i/>
          <w:sz w:val="24"/>
        </w:rPr>
        <w:t>’est à bon droit qu</w:t>
      </w:r>
      <w:r w:rsidR="0085772C">
        <w:rPr>
          <w:rFonts w:ascii="Times New Roman" w:hAnsi="Times New Roman" w:cs="Times New Roman"/>
          <w:i/>
          <w:sz w:val="24"/>
        </w:rPr>
        <w:t>’un juge a retenu les faits de</w:t>
      </w:r>
      <w:r w:rsidRPr="00E477A0">
        <w:rPr>
          <w:rFonts w:ascii="Times New Roman" w:hAnsi="Times New Roman" w:cs="Times New Roman"/>
          <w:i/>
          <w:sz w:val="24"/>
        </w:rPr>
        <w:t xml:space="preserve"> complicité de faux et usage de faux dans un document administratif </w:t>
      </w:r>
      <w:r w:rsidR="0085772C">
        <w:rPr>
          <w:rFonts w:ascii="Times New Roman" w:hAnsi="Times New Roman" w:cs="Times New Roman"/>
          <w:i/>
          <w:sz w:val="24"/>
        </w:rPr>
        <w:t xml:space="preserve">contre un prévenu qui </w:t>
      </w:r>
      <w:r w:rsidRPr="00E477A0">
        <w:rPr>
          <w:rFonts w:ascii="Times New Roman" w:hAnsi="Times New Roman" w:cs="Times New Roman"/>
          <w:i/>
          <w:sz w:val="24"/>
        </w:rPr>
        <w:t>a nié avoir confectionné les actes inc</w:t>
      </w:r>
      <w:r w:rsidR="0085772C">
        <w:rPr>
          <w:rFonts w:ascii="Times New Roman" w:hAnsi="Times New Roman" w:cs="Times New Roman"/>
          <w:i/>
          <w:sz w:val="24"/>
        </w:rPr>
        <w:t>riminés alors qu’il avouait</w:t>
      </w:r>
      <w:r w:rsidRPr="00E477A0">
        <w:rPr>
          <w:rFonts w:ascii="Times New Roman" w:hAnsi="Times New Roman" w:cs="Times New Roman"/>
          <w:i/>
          <w:sz w:val="24"/>
        </w:rPr>
        <w:t xml:space="preserve"> avoir loué les services de tierces personnes pour aider une dame à obtenir un nouveau acte de naissance, une copie littérale dudit acte ainsi qu’un extrait des minutes du greffe qui sont faux. </w:t>
      </w:r>
    </w:p>
    <w:p w:rsidR="00593EC2" w:rsidRPr="00F7132B" w:rsidRDefault="00F7132B" w:rsidP="00F7132B">
      <w:pPr>
        <w:pStyle w:val="Titre2"/>
        <w:jc w:val="both"/>
        <w:rPr>
          <w:rFonts w:ascii="Times New Roman" w:hAnsi="Times New Roman" w:cs="Times New Roman"/>
          <w:color w:val="auto"/>
        </w:rPr>
      </w:pPr>
      <w:r>
        <w:tab/>
      </w:r>
      <w:bookmarkStart w:id="54" w:name="_Toc521707997"/>
      <w:r w:rsidR="00593EC2" w:rsidRPr="00F7132B">
        <w:rPr>
          <w:rFonts w:ascii="Times New Roman" w:hAnsi="Times New Roman" w:cs="Times New Roman"/>
          <w:color w:val="auto"/>
          <w:sz w:val="24"/>
        </w:rPr>
        <w:t>Cour d'appel de Dakar, arrêt n°39 du 31 janvier</w:t>
      </w:r>
      <w:r w:rsidR="00004FD8" w:rsidRPr="00F7132B">
        <w:rPr>
          <w:rFonts w:ascii="Times New Roman" w:hAnsi="Times New Roman" w:cs="Times New Roman"/>
          <w:color w:val="auto"/>
          <w:sz w:val="24"/>
        </w:rPr>
        <w:t xml:space="preserve"> </w:t>
      </w:r>
      <w:r w:rsidR="00593EC2" w:rsidRPr="00F7132B">
        <w:rPr>
          <w:rFonts w:ascii="Times New Roman" w:hAnsi="Times New Roman" w:cs="Times New Roman"/>
          <w:color w:val="auto"/>
          <w:sz w:val="24"/>
        </w:rPr>
        <w:t xml:space="preserve">2011, Ministère public contre/ </w:t>
      </w:r>
      <w:r w:rsidRPr="00F7132B">
        <w:rPr>
          <w:rFonts w:ascii="Times New Roman" w:hAnsi="Times New Roman" w:cs="Times New Roman"/>
          <w:color w:val="auto"/>
          <w:sz w:val="24"/>
        </w:rPr>
        <w:tab/>
      </w:r>
      <w:r w:rsidR="00593EC2" w:rsidRPr="00F7132B">
        <w:rPr>
          <w:rFonts w:ascii="Times New Roman" w:hAnsi="Times New Roman" w:cs="Times New Roman"/>
          <w:color w:val="auto"/>
          <w:sz w:val="24"/>
        </w:rPr>
        <w:t xml:space="preserve">Ibrahima KA alias Birane </w:t>
      </w:r>
      <w:r w:rsidR="00004FD8" w:rsidRPr="00F7132B">
        <w:rPr>
          <w:rFonts w:ascii="Times New Roman" w:hAnsi="Times New Roman" w:cs="Times New Roman"/>
          <w:color w:val="auto"/>
          <w:sz w:val="24"/>
        </w:rPr>
        <w:t>KA, inédit</w:t>
      </w:r>
      <w:r w:rsidR="00593EC2" w:rsidRPr="00F7132B">
        <w:rPr>
          <w:rFonts w:ascii="Times New Roman" w:hAnsi="Times New Roman" w:cs="Times New Roman"/>
          <w:color w:val="auto"/>
          <w:sz w:val="24"/>
        </w:rPr>
        <w:t>.</w:t>
      </w:r>
      <w:bookmarkEnd w:id="54"/>
    </w:p>
    <w:p w:rsidR="00593EC2" w:rsidRPr="00E477A0" w:rsidRDefault="00593EC2" w:rsidP="00E477A0">
      <w:pPr>
        <w:pStyle w:val="Paragraphedeliste"/>
        <w:spacing w:line="360" w:lineRule="auto"/>
        <w:ind w:left="708"/>
        <w:jc w:val="both"/>
        <w:rPr>
          <w:rFonts w:ascii="Times New Roman" w:hAnsi="Times New Roman" w:cs="Times New Roman"/>
          <w:sz w:val="24"/>
        </w:rPr>
      </w:pPr>
    </w:p>
    <w:p w:rsidR="00184E0A" w:rsidRPr="00E477A0" w:rsidRDefault="00184E0A"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C’est à bon droit que le premier a déclaré coupable de faux et usage de faux dans u</w:t>
      </w:r>
      <w:r w:rsidR="0085772C">
        <w:rPr>
          <w:rFonts w:ascii="Times New Roman" w:hAnsi="Times New Roman" w:cs="Times New Roman"/>
          <w:i/>
          <w:sz w:val="24"/>
        </w:rPr>
        <w:t xml:space="preserve">n document administratif </w:t>
      </w:r>
      <w:r w:rsidRPr="00E477A0">
        <w:rPr>
          <w:rFonts w:ascii="Times New Roman" w:hAnsi="Times New Roman" w:cs="Times New Roman"/>
          <w:i/>
          <w:sz w:val="24"/>
        </w:rPr>
        <w:t xml:space="preserve">un agent municipal qui, en se substituant à l’officier d’état civil a confectionné un faux certificat de mariage en portant le numéro d’un certificat de mariage authentique sur celui qu’il a établi. </w:t>
      </w:r>
    </w:p>
    <w:p w:rsidR="00184E0A" w:rsidRPr="00F7132B" w:rsidRDefault="00F7132B" w:rsidP="00F7132B">
      <w:pPr>
        <w:pStyle w:val="Titre2"/>
        <w:jc w:val="both"/>
        <w:rPr>
          <w:rFonts w:ascii="Times New Roman" w:hAnsi="Times New Roman" w:cs="Times New Roman"/>
          <w:color w:val="auto"/>
        </w:rPr>
      </w:pPr>
      <w:r>
        <w:tab/>
      </w:r>
      <w:bookmarkStart w:id="55" w:name="_Toc521707998"/>
      <w:r w:rsidR="00184E0A" w:rsidRPr="00F7132B">
        <w:rPr>
          <w:rFonts w:ascii="Times New Roman" w:hAnsi="Times New Roman" w:cs="Times New Roman"/>
          <w:color w:val="auto"/>
          <w:sz w:val="24"/>
        </w:rPr>
        <w:t xml:space="preserve">Cour d’appel de Dakar, arrêt n°180 du 14 février 2011, Ministère public contre / </w:t>
      </w:r>
      <w:r w:rsidRPr="00F7132B">
        <w:rPr>
          <w:rFonts w:ascii="Times New Roman" w:hAnsi="Times New Roman" w:cs="Times New Roman"/>
          <w:color w:val="auto"/>
          <w:sz w:val="24"/>
        </w:rPr>
        <w:tab/>
      </w:r>
      <w:r w:rsidR="00184E0A" w:rsidRPr="00F7132B">
        <w:rPr>
          <w:rFonts w:ascii="Times New Roman" w:hAnsi="Times New Roman" w:cs="Times New Roman"/>
          <w:color w:val="auto"/>
          <w:sz w:val="24"/>
        </w:rPr>
        <w:t>Mamadou DRAME, inédit.</w:t>
      </w:r>
      <w:bookmarkEnd w:id="55"/>
      <w:r w:rsidR="00184E0A" w:rsidRPr="00F7132B">
        <w:rPr>
          <w:rFonts w:ascii="Times New Roman" w:hAnsi="Times New Roman" w:cs="Times New Roman"/>
          <w:color w:val="auto"/>
          <w:sz w:val="24"/>
        </w:rPr>
        <w:t xml:space="preserve"> </w:t>
      </w:r>
    </w:p>
    <w:p w:rsidR="00184E0A" w:rsidRDefault="00184E0A" w:rsidP="00184E0A">
      <w:pPr>
        <w:pStyle w:val="Paragraphedeliste"/>
        <w:spacing w:line="360" w:lineRule="auto"/>
        <w:ind w:left="708"/>
        <w:jc w:val="both"/>
        <w:rPr>
          <w:rFonts w:ascii="Times New Roman" w:hAnsi="Times New Roman" w:cs="Times New Roman"/>
          <w:b/>
          <w:sz w:val="24"/>
        </w:rPr>
      </w:pPr>
    </w:p>
    <w:p w:rsidR="0085772C" w:rsidRDefault="0085772C" w:rsidP="00885FC8">
      <w:pPr>
        <w:pStyle w:val="Paragraphedeliste"/>
        <w:numPr>
          <w:ilvl w:val="0"/>
          <w:numId w:val="4"/>
        </w:numPr>
        <w:spacing w:line="360" w:lineRule="auto"/>
        <w:ind w:left="1428"/>
        <w:jc w:val="both"/>
        <w:rPr>
          <w:rFonts w:ascii="Times New Roman" w:hAnsi="Times New Roman" w:cs="Times New Roman"/>
          <w:i/>
          <w:sz w:val="24"/>
        </w:rPr>
      </w:pPr>
      <w:r>
        <w:rPr>
          <w:rFonts w:ascii="Times New Roman" w:hAnsi="Times New Roman" w:cs="Times New Roman"/>
          <w:i/>
          <w:sz w:val="24"/>
        </w:rPr>
        <w:t xml:space="preserve">A jugé que </w:t>
      </w:r>
      <w:r w:rsidRPr="0085772C">
        <w:rPr>
          <w:rFonts w:ascii="Times New Roman" w:eastAsia="Calibri" w:hAnsi="Times New Roman" w:cs="Times New Roman"/>
          <w:i/>
          <w:sz w:val="24"/>
        </w:rPr>
        <w:t>137 du Code pénal punit de peines de prison et d’amende toute personne qui aura fait usage d’un passeport ou tous autres documents contrefaits, falsifiés ou altérés délivrés les administrations publiques en vue de constater un droit, une identité ou une qualit</w:t>
      </w:r>
      <w:r>
        <w:rPr>
          <w:rFonts w:ascii="Times New Roman" w:hAnsi="Times New Roman" w:cs="Times New Roman"/>
          <w:i/>
          <w:sz w:val="24"/>
        </w:rPr>
        <w:t>é ou d’accorder une autorisation.</w:t>
      </w:r>
    </w:p>
    <w:p w:rsidR="00AB663F" w:rsidRDefault="00AB663F" w:rsidP="00AB663F">
      <w:pPr>
        <w:pStyle w:val="Paragraphedeliste"/>
        <w:spacing w:line="360" w:lineRule="auto"/>
        <w:ind w:left="1428"/>
        <w:jc w:val="both"/>
        <w:rPr>
          <w:rFonts w:ascii="Times New Roman" w:hAnsi="Times New Roman" w:cs="Times New Roman"/>
          <w:i/>
          <w:sz w:val="24"/>
        </w:rPr>
      </w:pPr>
      <w:r>
        <w:rPr>
          <w:rFonts w:ascii="Times New Roman" w:hAnsi="Times New Roman" w:cs="Times New Roman"/>
          <w:i/>
          <w:sz w:val="24"/>
        </w:rPr>
        <w:t>Viole ces dispositions, un tribunal qui déclare une prévenue coupable d’usage de faux d’un passeport diplomatique alors qu’il s’agissait</w:t>
      </w:r>
      <w:r w:rsidRPr="00AB663F">
        <w:rPr>
          <w:rFonts w:ascii="Times New Roman" w:eastAsia="Calibri" w:hAnsi="Times New Roman" w:cs="Times New Roman"/>
          <w:i/>
          <w:sz w:val="24"/>
        </w:rPr>
        <w:t xml:space="preserve"> d’un document authentique non contrefait, ni altéré </w:t>
      </w:r>
      <w:r>
        <w:rPr>
          <w:rFonts w:ascii="Times New Roman" w:hAnsi="Times New Roman" w:cs="Times New Roman"/>
          <w:i/>
          <w:sz w:val="24"/>
        </w:rPr>
        <w:t>ou falsifié délivré</w:t>
      </w:r>
      <w:r w:rsidRPr="00AB663F">
        <w:rPr>
          <w:rFonts w:ascii="Times New Roman" w:hAnsi="Times New Roman" w:cs="Times New Roman"/>
          <w:i/>
          <w:sz w:val="24"/>
        </w:rPr>
        <w:t xml:space="preserve"> </w:t>
      </w:r>
      <w:r>
        <w:rPr>
          <w:rFonts w:ascii="Times New Roman" w:hAnsi="Times New Roman" w:cs="Times New Roman"/>
          <w:i/>
          <w:sz w:val="24"/>
        </w:rPr>
        <w:t xml:space="preserve">par </w:t>
      </w:r>
      <w:r w:rsidRPr="00E477A0">
        <w:rPr>
          <w:rFonts w:ascii="Times New Roman" w:hAnsi="Times New Roman" w:cs="Times New Roman"/>
          <w:i/>
          <w:sz w:val="24"/>
        </w:rPr>
        <w:t xml:space="preserve">les autorités compétentes </w:t>
      </w:r>
      <w:r w:rsidRPr="00E477A0">
        <w:rPr>
          <w:rFonts w:ascii="Times New Roman" w:eastAsia="Calibri" w:hAnsi="Times New Roman" w:cs="Times New Roman"/>
          <w:i/>
          <w:sz w:val="24"/>
        </w:rPr>
        <w:t>qui n’ont pas fait le contrôle nécessair</w:t>
      </w:r>
      <w:r w:rsidRPr="00E477A0">
        <w:rPr>
          <w:rFonts w:ascii="Times New Roman" w:hAnsi="Times New Roman" w:cs="Times New Roman"/>
          <w:i/>
          <w:sz w:val="24"/>
        </w:rPr>
        <w:t>e avant la délivrance du titre.</w:t>
      </w:r>
    </w:p>
    <w:p w:rsidR="009A1789" w:rsidRPr="00F7132B" w:rsidRDefault="00F7132B" w:rsidP="00F7132B">
      <w:pPr>
        <w:pStyle w:val="Titre2"/>
        <w:jc w:val="both"/>
        <w:rPr>
          <w:rFonts w:ascii="Times New Roman" w:hAnsi="Times New Roman" w:cs="Times New Roman"/>
          <w:i/>
          <w:color w:val="auto"/>
        </w:rPr>
      </w:pPr>
      <w:r>
        <w:tab/>
      </w:r>
      <w:bookmarkStart w:id="56" w:name="_Toc521707999"/>
      <w:r w:rsidR="00184E0A" w:rsidRPr="00F7132B">
        <w:rPr>
          <w:rFonts w:ascii="Times New Roman" w:hAnsi="Times New Roman" w:cs="Times New Roman"/>
          <w:color w:val="auto"/>
          <w:sz w:val="24"/>
        </w:rPr>
        <w:t>Cour d’appel de Dakar, arrêt n°</w:t>
      </w:r>
      <w:r w:rsidR="00184E0A" w:rsidRPr="00F7132B">
        <w:rPr>
          <w:rFonts w:ascii="Times New Roman" w:eastAsia="Calibri" w:hAnsi="Times New Roman" w:cs="Times New Roman"/>
          <w:color w:val="auto"/>
          <w:sz w:val="24"/>
        </w:rPr>
        <w:t>1037</w:t>
      </w:r>
      <w:r w:rsidR="00184E0A" w:rsidRPr="00F7132B">
        <w:rPr>
          <w:rFonts w:ascii="Times New Roman" w:hAnsi="Times New Roman" w:cs="Times New Roman"/>
          <w:color w:val="auto"/>
          <w:sz w:val="24"/>
        </w:rPr>
        <w:t xml:space="preserve"> du </w:t>
      </w:r>
      <w:r w:rsidR="00184E0A" w:rsidRPr="00F7132B">
        <w:rPr>
          <w:rFonts w:ascii="Times New Roman" w:eastAsia="Calibri" w:hAnsi="Times New Roman" w:cs="Times New Roman"/>
          <w:color w:val="auto"/>
          <w:sz w:val="24"/>
        </w:rPr>
        <w:t>13</w:t>
      </w:r>
      <w:r w:rsidR="00184E0A" w:rsidRPr="00F7132B">
        <w:rPr>
          <w:rFonts w:ascii="Times New Roman" w:hAnsi="Times New Roman" w:cs="Times New Roman"/>
          <w:color w:val="auto"/>
          <w:sz w:val="24"/>
        </w:rPr>
        <w:t xml:space="preserve"> juillet </w:t>
      </w:r>
      <w:r w:rsidR="00184E0A" w:rsidRPr="00F7132B">
        <w:rPr>
          <w:rFonts w:ascii="Times New Roman" w:eastAsia="Calibri" w:hAnsi="Times New Roman" w:cs="Times New Roman"/>
          <w:color w:val="auto"/>
          <w:sz w:val="24"/>
        </w:rPr>
        <w:t>2015</w:t>
      </w:r>
      <w:r w:rsidR="00184E0A" w:rsidRPr="00F7132B">
        <w:rPr>
          <w:rFonts w:ascii="Times New Roman" w:hAnsi="Times New Roman" w:cs="Times New Roman"/>
          <w:color w:val="auto"/>
          <w:sz w:val="24"/>
        </w:rPr>
        <w:t xml:space="preserve">, Ministère public contre/ </w:t>
      </w:r>
      <w:r w:rsidRPr="00F7132B">
        <w:rPr>
          <w:rFonts w:ascii="Times New Roman" w:hAnsi="Times New Roman" w:cs="Times New Roman"/>
          <w:color w:val="auto"/>
          <w:sz w:val="24"/>
        </w:rPr>
        <w:tab/>
      </w:r>
      <w:r w:rsidR="00184E0A" w:rsidRPr="00F7132B">
        <w:rPr>
          <w:rFonts w:ascii="Times New Roman" w:eastAsia="Calibri" w:hAnsi="Times New Roman" w:cs="Times New Roman"/>
          <w:color w:val="auto"/>
          <w:sz w:val="24"/>
        </w:rPr>
        <w:t>Ndèye BOUSSO</w:t>
      </w:r>
      <w:r w:rsidR="00184E0A" w:rsidRPr="00F7132B">
        <w:rPr>
          <w:rFonts w:ascii="Times New Roman" w:hAnsi="Times New Roman" w:cs="Times New Roman"/>
          <w:color w:val="auto"/>
          <w:sz w:val="24"/>
        </w:rPr>
        <w:t>, inédit.</w:t>
      </w:r>
      <w:bookmarkEnd w:id="56"/>
      <w:r w:rsidR="00184E0A" w:rsidRPr="00F7132B">
        <w:rPr>
          <w:rFonts w:ascii="Times New Roman" w:hAnsi="Times New Roman" w:cs="Times New Roman"/>
          <w:color w:val="auto"/>
          <w:sz w:val="24"/>
        </w:rPr>
        <w:t xml:space="preserve"> </w:t>
      </w:r>
    </w:p>
    <w:p w:rsidR="00AA66B0" w:rsidRPr="00E477A0" w:rsidRDefault="00AA66B0" w:rsidP="00E477A0">
      <w:pPr>
        <w:pStyle w:val="Paragraphedeliste"/>
        <w:spacing w:line="360" w:lineRule="auto"/>
        <w:ind w:left="708"/>
        <w:jc w:val="both"/>
        <w:rPr>
          <w:rFonts w:ascii="Times New Roman" w:hAnsi="Times New Roman" w:cs="Times New Roman"/>
          <w:b/>
          <w:sz w:val="24"/>
        </w:rPr>
      </w:pPr>
    </w:p>
    <w:p w:rsidR="00C32B88" w:rsidRPr="00E477A0" w:rsidRDefault="00670EB7"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fait une bonne application de la loi, un juge qui déclare l’action publiq</w:t>
      </w:r>
      <w:r w:rsidR="00AB663F">
        <w:rPr>
          <w:rFonts w:ascii="Times New Roman" w:hAnsi="Times New Roman" w:cs="Times New Roman"/>
          <w:i/>
          <w:sz w:val="24"/>
        </w:rPr>
        <w:t>ue éteinte pour le délit de faux</w:t>
      </w:r>
      <w:r w:rsidRPr="00E477A0">
        <w:rPr>
          <w:rFonts w:ascii="Times New Roman" w:hAnsi="Times New Roman" w:cs="Times New Roman"/>
          <w:i/>
          <w:sz w:val="24"/>
        </w:rPr>
        <w:t xml:space="preserve"> et usage de faux en l’occurrence un certificat de mariag</w:t>
      </w:r>
      <w:r w:rsidR="00AB663F">
        <w:rPr>
          <w:rFonts w:ascii="Times New Roman" w:hAnsi="Times New Roman" w:cs="Times New Roman"/>
          <w:i/>
          <w:sz w:val="24"/>
        </w:rPr>
        <w:t xml:space="preserve">e établi le 31 décembre 2010 alors </w:t>
      </w:r>
      <w:r w:rsidRPr="00E477A0">
        <w:rPr>
          <w:rFonts w:ascii="Times New Roman" w:hAnsi="Times New Roman" w:cs="Times New Roman"/>
          <w:i/>
          <w:sz w:val="24"/>
        </w:rPr>
        <w:t>que le plaignant qui était en possession dudit document n’a déposé sa plai</w:t>
      </w:r>
      <w:r w:rsidR="00AB663F">
        <w:rPr>
          <w:rFonts w:ascii="Times New Roman" w:hAnsi="Times New Roman" w:cs="Times New Roman"/>
          <w:i/>
          <w:sz w:val="24"/>
        </w:rPr>
        <w:t>nte que le 03 février 2015, soit</w:t>
      </w:r>
      <w:r w:rsidRPr="00E477A0">
        <w:rPr>
          <w:rFonts w:ascii="Times New Roman" w:hAnsi="Times New Roman" w:cs="Times New Roman"/>
          <w:i/>
          <w:sz w:val="24"/>
        </w:rPr>
        <w:t xml:space="preserve"> plus de trois ans après la commission des faits. </w:t>
      </w:r>
    </w:p>
    <w:p w:rsidR="004D3ED0" w:rsidRPr="00F7132B" w:rsidRDefault="00F7132B" w:rsidP="00F7132B">
      <w:pPr>
        <w:pStyle w:val="Titre2"/>
        <w:jc w:val="both"/>
        <w:rPr>
          <w:rFonts w:ascii="Times New Roman" w:hAnsi="Times New Roman" w:cs="Times New Roman"/>
          <w:color w:val="auto"/>
        </w:rPr>
      </w:pPr>
      <w:r>
        <w:tab/>
      </w:r>
      <w:bookmarkStart w:id="57" w:name="_Toc521708000"/>
      <w:r w:rsidR="00DA12D8" w:rsidRPr="00F7132B">
        <w:rPr>
          <w:rFonts w:ascii="Times New Roman" w:hAnsi="Times New Roman" w:cs="Times New Roman"/>
          <w:color w:val="auto"/>
          <w:sz w:val="24"/>
        </w:rPr>
        <w:t xml:space="preserve">Cour d’appel de </w:t>
      </w:r>
      <w:r w:rsidR="00670EB7" w:rsidRPr="00F7132B">
        <w:rPr>
          <w:rFonts w:ascii="Times New Roman" w:hAnsi="Times New Roman" w:cs="Times New Roman"/>
          <w:color w:val="auto"/>
          <w:sz w:val="24"/>
        </w:rPr>
        <w:t>Daka</w:t>
      </w:r>
      <w:r w:rsidR="00DA12D8" w:rsidRPr="00F7132B">
        <w:rPr>
          <w:rFonts w:ascii="Times New Roman" w:hAnsi="Times New Roman" w:cs="Times New Roman"/>
          <w:color w:val="auto"/>
          <w:sz w:val="24"/>
        </w:rPr>
        <w:t xml:space="preserve">r, </w:t>
      </w:r>
      <w:r w:rsidR="007106F6" w:rsidRPr="00F7132B">
        <w:rPr>
          <w:rFonts w:ascii="Times New Roman" w:hAnsi="Times New Roman" w:cs="Times New Roman"/>
          <w:color w:val="auto"/>
          <w:sz w:val="24"/>
        </w:rPr>
        <w:t xml:space="preserve">arrêt n°1333 du 10 novembre </w:t>
      </w:r>
      <w:r w:rsidR="00095376" w:rsidRPr="00F7132B">
        <w:rPr>
          <w:rFonts w:ascii="Times New Roman" w:hAnsi="Times New Roman" w:cs="Times New Roman"/>
          <w:color w:val="auto"/>
          <w:sz w:val="24"/>
        </w:rPr>
        <w:t>2015, M</w:t>
      </w:r>
      <w:r w:rsidR="00670EB7" w:rsidRPr="00F7132B">
        <w:rPr>
          <w:rFonts w:ascii="Times New Roman" w:hAnsi="Times New Roman" w:cs="Times New Roman"/>
          <w:color w:val="auto"/>
          <w:sz w:val="24"/>
        </w:rPr>
        <w:t xml:space="preserve">inistère public et </w:t>
      </w:r>
      <w:r w:rsidRPr="00F7132B">
        <w:rPr>
          <w:rFonts w:ascii="Times New Roman" w:hAnsi="Times New Roman" w:cs="Times New Roman"/>
          <w:color w:val="auto"/>
          <w:sz w:val="24"/>
        </w:rPr>
        <w:tab/>
      </w:r>
      <w:r w:rsidR="00670EB7" w:rsidRPr="00F7132B">
        <w:rPr>
          <w:rFonts w:ascii="Times New Roman" w:hAnsi="Times New Roman" w:cs="Times New Roman"/>
          <w:color w:val="auto"/>
          <w:sz w:val="24"/>
        </w:rPr>
        <w:t>Khady FAYE contre</w:t>
      </w:r>
      <w:r w:rsidR="00095376" w:rsidRPr="00F7132B">
        <w:rPr>
          <w:rFonts w:ascii="Times New Roman" w:hAnsi="Times New Roman" w:cs="Times New Roman"/>
          <w:color w:val="auto"/>
          <w:sz w:val="24"/>
        </w:rPr>
        <w:t>/</w:t>
      </w:r>
      <w:r w:rsidR="00670EB7" w:rsidRPr="00F7132B">
        <w:rPr>
          <w:rFonts w:ascii="Times New Roman" w:hAnsi="Times New Roman" w:cs="Times New Roman"/>
          <w:color w:val="auto"/>
          <w:sz w:val="24"/>
        </w:rPr>
        <w:t xml:space="preserve"> Mamadou Moustapha DIAGNE, Moustapha DEME, </w:t>
      </w:r>
      <w:r>
        <w:rPr>
          <w:rFonts w:ascii="Times New Roman" w:hAnsi="Times New Roman" w:cs="Times New Roman"/>
          <w:color w:val="auto"/>
          <w:sz w:val="24"/>
        </w:rPr>
        <w:tab/>
      </w:r>
      <w:r w:rsidR="00670EB7" w:rsidRPr="00F7132B">
        <w:rPr>
          <w:rFonts w:ascii="Times New Roman" w:hAnsi="Times New Roman" w:cs="Times New Roman"/>
          <w:color w:val="auto"/>
          <w:sz w:val="24"/>
        </w:rPr>
        <w:t>Seydina</w:t>
      </w:r>
      <w:r w:rsidR="00711A78" w:rsidRPr="00F7132B">
        <w:rPr>
          <w:rFonts w:ascii="Times New Roman" w:hAnsi="Times New Roman" w:cs="Times New Roman"/>
          <w:color w:val="auto"/>
          <w:sz w:val="24"/>
        </w:rPr>
        <w:t xml:space="preserve"> Issa Laye NIANG, inédit</w:t>
      </w:r>
      <w:r w:rsidR="000335D7" w:rsidRPr="00F7132B">
        <w:rPr>
          <w:rFonts w:ascii="Times New Roman" w:hAnsi="Times New Roman" w:cs="Times New Roman"/>
          <w:color w:val="auto"/>
          <w:sz w:val="24"/>
        </w:rPr>
        <w:t>.</w:t>
      </w:r>
      <w:bookmarkEnd w:id="57"/>
    </w:p>
    <w:p w:rsidR="009A5ED9" w:rsidRPr="00E477A0" w:rsidRDefault="009A5ED9" w:rsidP="00E477A0">
      <w:pPr>
        <w:pStyle w:val="Paragraphedeliste"/>
        <w:spacing w:line="360" w:lineRule="auto"/>
        <w:ind w:left="708"/>
        <w:jc w:val="both"/>
        <w:rPr>
          <w:rFonts w:ascii="Times New Roman" w:hAnsi="Times New Roman" w:cs="Times New Roman"/>
          <w:b/>
          <w:sz w:val="24"/>
        </w:rPr>
      </w:pPr>
    </w:p>
    <w:p w:rsidR="00160B7E" w:rsidRPr="00E477A0" w:rsidRDefault="009A5ED9" w:rsidP="00885FC8">
      <w:pPr>
        <w:pStyle w:val="Paragraphedeliste"/>
        <w:numPr>
          <w:ilvl w:val="0"/>
          <w:numId w:val="5"/>
        </w:numPr>
        <w:spacing w:line="360" w:lineRule="auto"/>
        <w:ind w:left="1428"/>
        <w:jc w:val="both"/>
        <w:rPr>
          <w:rFonts w:ascii="Times New Roman" w:hAnsi="Times New Roman" w:cs="Times New Roman"/>
          <w:b/>
          <w:i/>
          <w:sz w:val="24"/>
        </w:rPr>
      </w:pPr>
      <w:r w:rsidRPr="00E477A0">
        <w:rPr>
          <w:rFonts w:ascii="Times New Roman" w:hAnsi="Times New Roman" w:cs="Times New Roman"/>
          <w:i/>
          <w:sz w:val="24"/>
        </w:rPr>
        <w:t>C</w:t>
      </w:r>
      <w:r w:rsidRPr="00E477A0">
        <w:rPr>
          <w:rFonts w:ascii="Times New Roman" w:eastAsia="Calibri" w:hAnsi="Times New Roman" w:cs="Times New Roman"/>
          <w:i/>
          <w:sz w:val="24"/>
        </w:rPr>
        <w:t>’est à bon droit que le premier juge a écarté l’except</w:t>
      </w:r>
      <w:r w:rsidRPr="00E477A0">
        <w:rPr>
          <w:rFonts w:ascii="Times New Roman" w:hAnsi="Times New Roman" w:cs="Times New Roman"/>
          <w:i/>
          <w:sz w:val="24"/>
        </w:rPr>
        <w:t xml:space="preserve">ion de prescription soulevée. </w:t>
      </w:r>
      <w:r w:rsidR="00160B7E" w:rsidRPr="00E477A0">
        <w:rPr>
          <w:rFonts w:ascii="Times New Roman" w:hAnsi="Times New Roman" w:cs="Times New Roman"/>
          <w:i/>
          <w:sz w:val="24"/>
        </w:rPr>
        <w:t>L</w:t>
      </w:r>
      <w:r w:rsidR="00160B7E" w:rsidRPr="00E477A0">
        <w:rPr>
          <w:rFonts w:ascii="Times New Roman" w:eastAsia="Calibri" w:hAnsi="Times New Roman" w:cs="Times New Roman"/>
          <w:i/>
          <w:sz w:val="24"/>
        </w:rPr>
        <w:t>e certificat de mariage et le jugement d’hérédité, dont le caractère faux est poursuivi en plus de leur usage comme faux documents, on</w:t>
      </w:r>
      <w:r w:rsidR="00160B7E" w:rsidRPr="00E477A0">
        <w:rPr>
          <w:rFonts w:ascii="Times New Roman" w:hAnsi="Times New Roman" w:cs="Times New Roman"/>
          <w:i/>
          <w:sz w:val="24"/>
        </w:rPr>
        <w:t xml:space="preserve">t été produits </w:t>
      </w:r>
      <w:r w:rsidR="00160B7E" w:rsidRPr="00E477A0">
        <w:rPr>
          <w:rFonts w:ascii="Times New Roman" w:eastAsia="Calibri" w:hAnsi="Times New Roman" w:cs="Times New Roman"/>
          <w:i/>
          <w:sz w:val="24"/>
        </w:rPr>
        <w:t>dans le cadre d’une succession pendante devant les juridictions, que de ce fait le dernier acte d’usage du faux se renouvelle quotidiennement et acquiert un caractère permanent tant que dure les instances procédurales</w:t>
      </w:r>
      <w:r w:rsidR="00160B7E" w:rsidRPr="00E477A0">
        <w:rPr>
          <w:rFonts w:ascii="Times New Roman" w:hAnsi="Times New Roman" w:cs="Times New Roman"/>
          <w:i/>
          <w:sz w:val="24"/>
        </w:rPr>
        <w:t>.</w:t>
      </w:r>
    </w:p>
    <w:p w:rsidR="009A5ED9" w:rsidRPr="00F7132B" w:rsidRDefault="00F7132B" w:rsidP="00F7132B">
      <w:pPr>
        <w:pStyle w:val="Titre2"/>
        <w:jc w:val="both"/>
        <w:rPr>
          <w:rFonts w:ascii="Times New Roman" w:hAnsi="Times New Roman" w:cs="Times New Roman"/>
          <w:color w:val="auto"/>
        </w:rPr>
      </w:pPr>
      <w:r>
        <w:tab/>
      </w:r>
      <w:bookmarkStart w:id="58" w:name="_Toc521708001"/>
      <w:r w:rsidR="009A5ED9" w:rsidRPr="00F7132B">
        <w:rPr>
          <w:rFonts w:ascii="Times New Roman" w:hAnsi="Times New Roman" w:cs="Times New Roman"/>
          <w:color w:val="auto"/>
          <w:sz w:val="24"/>
        </w:rPr>
        <w:t>Cour d’appel de Dakar, arrêt n°</w:t>
      </w:r>
      <w:r w:rsidR="009A5ED9" w:rsidRPr="00F7132B">
        <w:rPr>
          <w:rFonts w:ascii="Times New Roman" w:eastAsia="Calibri" w:hAnsi="Times New Roman" w:cs="Times New Roman"/>
          <w:color w:val="auto"/>
          <w:sz w:val="24"/>
        </w:rPr>
        <w:t>708</w:t>
      </w:r>
      <w:r w:rsidR="009A5ED9" w:rsidRPr="00F7132B">
        <w:rPr>
          <w:rFonts w:ascii="Times New Roman" w:hAnsi="Times New Roman" w:cs="Times New Roman"/>
          <w:color w:val="auto"/>
          <w:sz w:val="24"/>
        </w:rPr>
        <w:t xml:space="preserve"> du 26 juillet </w:t>
      </w:r>
      <w:r w:rsidR="009A5ED9" w:rsidRPr="00F7132B">
        <w:rPr>
          <w:rFonts w:ascii="Times New Roman" w:eastAsia="Calibri" w:hAnsi="Times New Roman" w:cs="Times New Roman"/>
          <w:color w:val="auto"/>
          <w:sz w:val="24"/>
        </w:rPr>
        <w:t>2006</w:t>
      </w:r>
      <w:r w:rsidR="009A5ED9" w:rsidRPr="00F7132B">
        <w:rPr>
          <w:rFonts w:ascii="Times New Roman" w:hAnsi="Times New Roman" w:cs="Times New Roman"/>
          <w:color w:val="auto"/>
          <w:sz w:val="24"/>
        </w:rPr>
        <w:t xml:space="preserve">, Ministère public </w:t>
      </w:r>
      <w:r w:rsidR="009A5ED9" w:rsidRPr="00F7132B">
        <w:rPr>
          <w:rFonts w:ascii="Times New Roman" w:eastAsia="Calibri" w:hAnsi="Times New Roman" w:cs="Times New Roman"/>
          <w:color w:val="auto"/>
          <w:sz w:val="24"/>
        </w:rPr>
        <w:t xml:space="preserve">et Pierre </w:t>
      </w:r>
      <w:r w:rsidRPr="00F7132B">
        <w:rPr>
          <w:rFonts w:ascii="Times New Roman" w:eastAsia="Calibri" w:hAnsi="Times New Roman" w:cs="Times New Roman"/>
          <w:color w:val="auto"/>
          <w:sz w:val="24"/>
        </w:rPr>
        <w:tab/>
      </w:r>
      <w:r w:rsidR="009A5ED9" w:rsidRPr="00F7132B">
        <w:rPr>
          <w:rFonts w:ascii="Times New Roman" w:eastAsia="Calibri" w:hAnsi="Times New Roman" w:cs="Times New Roman"/>
          <w:color w:val="auto"/>
          <w:sz w:val="24"/>
        </w:rPr>
        <w:t>Marie COLY</w:t>
      </w:r>
      <w:r w:rsidR="00711A78" w:rsidRPr="00F7132B">
        <w:rPr>
          <w:rFonts w:ascii="Times New Roman" w:hAnsi="Times New Roman" w:cs="Times New Roman"/>
          <w:color w:val="auto"/>
          <w:sz w:val="24"/>
        </w:rPr>
        <w:t xml:space="preserve"> contre / Maria SAGNA, </w:t>
      </w:r>
      <w:r w:rsidR="009A5ED9" w:rsidRPr="00F7132B">
        <w:rPr>
          <w:rFonts w:ascii="Times New Roman" w:hAnsi="Times New Roman" w:cs="Times New Roman"/>
          <w:color w:val="auto"/>
          <w:sz w:val="24"/>
        </w:rPr>
        <w:t>inédit.</w:t>
      </w:r>
      <w:bookmarkEnd w:id="58"/>
      <w:r w:rsidR="009A5ED9" w:rsidRPr="00F7132B">
        <w:rPr>
          <w:rFonts w:ascii="Times New Roman" w:hAnsi="Times New Roman" w:cs="Times New Roman"/>
          <w:color w:val="auto"/>
          <w:sz w:val="24"/>
        </w:rPr>
        <w:t xml:space="preserve"> </w:t>
      </w:r>
    </w:p>
    <w:p w:rsidR="00160B7E" w:rsidRPr="00E477A0" w:rsidRDefault="00160B7E" w:rsidP="00E477A0">
      <w:pPr>
        <w:pStyle w:val="Paragraphedeliste"/>
        <w:spacing w:line="360" w:lineRule="auto"/>
        <w:ind w:left="708"/>
        <w:jc w:val="both"/>
        <w:rPr>
          <w:rFonts w:ascii="Times New Roman" w:hAnsi="Times New Roman" w:cs="Times New Roman"/>
          <w:b/>
          <w:sz w:val="24"/>
        </w:rPr>
      </w:pPr>
    </w:p>
    <w:p w:rsidR="004D3ED0" w:rsidRPr="00E477A0" w:rsidRDefault="00CC1D74" w:rsidP="00885FC8">
      <w:pPr>
        <w:pStyle w:val="Paragraphedeliste"/>
        <w:numPr>
          <w:ilvl w:val="0"/>
          <w:numId w:val="5"/>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justifié sa décision de relaxe pour faux et usage de faux dans un document administratif, le tribunal qui s’est fondé sur l’authenticité et la l</w:t>
      </w:r>
      <w:r w:rsidR="00AA7C2E">
        <w:rPr>
          <w:rFonts w:ascii="Times New Roman" w:hAnsi="Times New Roman" w:cs="Times New Roman"/>
          <w:i/>
          <w:sz w:val="24"/>
        </w:rPr>
        <w:t xml:space="preserve">égalité de l’acte d’affectation d’un terrain. </w:t>
      </w:r>
    </w:p>
    <w:p w:rsidR="00DA4901" w:rsidRPr="00F7132B" w:rsidRDefault="00F9053C" w:rsidP="00F7132B">
      <w:pPr>
        <w:pStyle w:val="Titre2"/>
        <w:ind w:left="709"/>
        <w:jc w:val="both"/>
        <w:rPr>
          <w:rFonts w:ascii="Times New Roman" w:hAnsi="Times New Roman" w:cs="Times New Roman"/>
          <w:color w:val="auto"/>
        </w:rPr>
      </w:pPr>
      <w:bookmarkStart w:id="59" w:name="_Toc521708002"/>
      <w:r w:rsidRPr="00F7132B">
        <w:rPr>
          <w:rFonts w:ascii="Times New Roman" w:hAnsi="Times New Roman" w:cs="Times New Roman"/>
          <w:color w:val="auto"/>
          <w:sz w:val="24"/>
        </w:rPr>
        <w:t xml:space="preserve">Cour d’appel de </w:t>
      </w:r>
      <w:r w:rsidR="00CC1D74" w:rsidRPr="00F7132B">
        <w:rPr>
          <w:rFonts w:ascii="Times New Roman" w:hAnsi="Times New Roman" w:cs="Times New Roman"/>
          <w:color w:val="auto"/>
          <w:sz w:val="24"/>
        </w:rPr>
        <w:t xml:space="preserve">Dakar, </w:t>
      </w:r>
      <w:r w:rsidR="005A499F" w:rsidRPr="00F7132B">
        <w:rPr>
          <w:rFonts w:ascii="Times New Roman" w:hAnsi="Times New Roman" w:cs="Times New Roman"/>
          <w:color w:val="auto"/>
          <w:sz w:val="24"/>
        </w:rPr>
        <w:t>arrêt</w:t>
      </w:r>
      <w:r w:rsidR="007106F6" w:rsidRPr="00F7132B">
        <w:rPr>
          <w:rFonts w:ascii="Times New Roman" w:hAnsi="Times New Roman" w:cs="Times New Roman"/>
          <w:color w:val="auto"/>
          <w:sz w:val="24"/>
        </w:rPr>
        <w:t xml:space="preserve"> n°500 du 14 avril </w:t>
      </w:r>
      <w:r w:rsidR="00CC1D74" w:rsidRPr="00F7132B">
        <w:rPr>
          <w:rFonts w:ascii="Times New Roman" w:hAnsi="Times New Roman" w:cs="Times New Roman"/>
          <w:color w:val="auto"/>
          <w:sz w:val="24"/>
        </w:rPr>
        <w:t>2014, Ministère public con</w:t>
      </w:r>
      <w:r w:rsidR="00711A78" w:rsidRPr="00F7132B">
        <w:rPr>
          <w:rFonts w:ascii="Times New Roman" w:hAnsi="Times New Roman" w:cs="Times New Roman"/>
          <w:color w:val="auto"/>
          <w:sz w:val="24"/>
        </w:rPr>
        <w:t>tre/André TASCH, Nathalie THILE, inédit</w:t>
      </w:r>
      <w:r w:rsidR="00CC1D74" w:rsidRPr="00F7132B">
        <w:rPr>
          <w:rFonts w:ascii="Times New Roman" w:hAnsi="Times New Roman" w:cs="Times New Roman"/>
          <w:color w:val="auto"/>
          <w:sz w:val="24"/>
        </w:rPr>
        <w:t>.</w:t>
      </w:r>
      <w:bookmarkEnd w:id="59"/>
      <w:r w:rsidR="00CC1D74" w:rsidRPr="00F7132B">
        <w:rPr>
          <w:rFonts w:ascii="Times New Roman" w:hAnsi="Times New Roman" w:cs="Times New Roman"/>
          <w:color w:val="auto"/>
          <w:sz w:val="24"/>
        </w:rPr>
        <w:t xml:space="preserve">  </w:t>
      </w:r>
    </w:p>
    <w:p w:rsidR="006B1E49" w:rsidRDefault="006B1E49" w:rsidP="006B1E49">
      <w:pPr>
        <w:pStyle w:val="Paragraphedeliste"/>
        <w:spacing w:line="360" w:lineRule="auto"/>
        <w:ind w:left="708"/>
        <w:jc w:val="both"/>
        <w:rPr>
          <w:rFonts w:ascii="Times New Roman" w:hAnsi="Times New Roman" w:cs="Times New Roman"/>
          <w:b/>
          <w:sz w:val="24"/>
        </w:rPr>
      </w:pPr>
    </w:p>
    <w:p w:rsidR="00CF0349" w:rsidRPr="00E477A0" w:rsidRDefault="00A6536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CF0349" w:rsidRPr="00E477A0">
        <w:rPr>
          <w:rFonts w:ascii="Times New Roman" w:hAnsi="Times New Roman" w:cs="Times New Roman"/>
          <w:b/>
          <w:sz w:val="24"/>
        </w:rPr>
        <w:t>138</w:t>
      </w:r>
      <w:r w:rsidR="005A499F" w:rsidRPr="00E477A0">
        <w:rPr>
          <w:rFonts w:ascii="Times New Roman" w:hAnsi="Times New Roman" w:cs="Times New Roman"/>
          <w:b/>
          <w:sz w:val="24"/>
        </w:rPr>
        <w:t>.</w:t>
      </w:r>
      <w:r w:rsidRPr="00E477A0">
        <w:rPr>
          <w:rFonts w:ascii="Times New Roman" w:hAnsi="Times New Roman" w:cs="Times New Roman"/>
          <w:b/>
          <w:sz w:val="24"/>
        </w:rPr>
        <w:t xml:space="preserve"> </w:t>
      </w:r>
      <w:r w:rsidR="005A499F" w:rsidRPr="00E477A0">
        <w:rPr>
          <w:rFonts w:ascii="Times New Roman" w:hAnsi="Times New Roman" w:cs="Times New Roman"/>
          <w:b/>
          <w:sz w:val="24"/>
        </w:rPr>
        <w:t>-</w:t>
      </w:r>
      <w:r w:rsidR="005D785A" w:rsidRPr="00E477A0">
        <w:rPr>
          <w:rFonts w:ascii="Times New Roman" w:hAnsi="Times New Roman" w:cs="Times New Roman"/>
          <w:b/>
          <w:sz w:val="24"/>
        </w:rPr>
        <w:t xml:space="preserve"> </w:t>
      </w:r>
      <w:r w:rsidR="00CF0349" w:rsidRPr="00E477A0">
        <w:rPr>
          <w:rFonts w:ascii="Times New Roman" w:hAnsi="Times New Roman" w:cs="Times New Roman"/>
          <w:b/>
          <w:sz w:val="24"/>
        </w:rPr>
        <w:t>Quiconque se sera fait délivrer indûment ou aura tenté de se faire délivrer in</w:t>
      </w:r>
      <w:r w:rsidR="00D538C3">
        <w:rPr>
          <w:rFonts w:ascii="Times New Roman" w:hAnsi="Times New Roman" w:cs="Times New Roman"/>
          <w:b/>
          <w:sz w:val="24"/>
        </w:rPr>
        <w:t xml:space="preserve">dûment un des documents prévus à </w:t>
      </w:r>
      <w:r w:rsidR="00CF0349" w:rsidRPr="00E477A0">
        <w:rPr>
          <w:rFonts w:ascii="Times New Roman" w:hAnsi="Times New Roman" w:cs="Times New Roman"/>
          <w:b/>
          <w:sz w:val="24"/>
        </w:rPr>
        <w:t>l'article précédent, soit en faisant de fausses déclarations, soit en prenant un faux nom ou une fausse qualité, soit en fournissant de faux renseignements, certificats ou attestations sera puni d'un emprisonnement de trois mois à deux ans et d'une amende de 20.000 à 50.000 francs.</w:t>
      </w:r>
    </w:p>
    <w:p w:rsidR="00CF0349" w:rsidRPr="00E477A0" w:rsidRDefault="00CF0349"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Les mêmes peines seront appliquées à celui qui aura fait usage d'un tel document, soit obtenu dans les conditions susdites, soit établi sous un autre nom que le sien.</w:t>
      </w:r>
    </w:p>
    <w:p w:rsidR="00AA66B0" w:rsidRDefault="00CF0349"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Le fonctionnaire qui délivrera ou fera délivrer un des documents prévus en l'article précédent à une personne qu'il sait n'y avoir pas droit, sera puni d'un emprisonnement de un à quatre ans et d'une amende de 20.000 à 500.000 francs, sans préjudice des peines plus graves qu'il pourrait encourir par application des articles 159 et suivants. Le coupable pourra, en outre, être privé des droits mentionnés en l'article 34 du présent code pendant cinq ans au moins et dix ans au plus à compter du jour où il aura subi sa peine.</w:t>
      </w:r>
    </w:p>
    <w:p w:rsidR="00D538C3" w:rsidRPr="00E477A0" w:rsidRDefault="00D538C3" w:rsidP="00E477A0">
      <w:pPr>
        <w:spacing w:line="360" w:lineRule="auto"/>
        <w:ind w:left="708"/>
        <w:jc w:val="both"/>
        <w:rPr>
          <w:rFonts w:ascii="Times New Roman" w:hAnsi="Times New Roman" w:cs="Times New Roman"/>
          <w:b/>
          <w:sz w:val="24"/>
        </w:rPr>
      </w:pPr>
    </w:p>
    <w:p w:rsidR="00693D87" w:rsidRPr="00D72DE4" w:rsidRDefault="00D538C3" w:rsidP="00885FC8">
      <w:pPr>
        <w:pStyle w:val="Paragraphedeliste"/>
        <w:numPr>
          <w:ilvl w:val="0"/>
          <w:numId w:val="5"/>
        </w:numPr>
        <w:spacing w:line="360" w:lineRule="auto"/>
        <w:ind w:left="1428"/>
        <w:jc w:val="both"/>
        <w:rPr>
          <w:rFonts w:ascii="Times New Roman" w:hAnsi="Times New Roman" w:cs="Times New Roman"/>
          <w:i/>
          <w:sz w:val="24"/>
          <w:szCs w:val="24"/>
        </w:rPr>
      </w:pPr>
      <w:r>
        <w:rPr>
          <w:rFonts w:ascii="Times New Roman" w:hAnsi="Times New Roman" w:cs="Times New Roman"/>
          <w:i/>
          <w:sz w:val="24"/>
        </w:rPr>
        <w:t xml:space="preserve">A jugé qu’est coupable de faux intellectuel </w:t>
      </w:r>
      <w:r w:rsidR="00B23D29" w:rsidRPr="00E477A0">
        <w:rPr>
          <w:rFonts w:ascii="Times New Roman" w:hAnsi="Times New Roman" w:cs="Times New Roman"/>
          <w:i/>
          <w:sz w:val="24"/>
        </w:rPr>
        <w:t>un prévenu qui s’est arrangé pour obtenir un jugement d’hérédité à l’insu de ses cohériti</w:t>
      </w:r>
      <w:r>
        <w:rPr>
          <w:rFonts w:ascii="Times New Roman" w:hAnsi="Times New Roman" w:cs="Times New Roman"/>
          <w:i/>
          <w:sz w:val="24"/>
        </w:rPr>
        <w:t>ers et a procédé à la vente</w:t>
      </w:r>
      <w:r w:rsidR="00B23D29" w:rsidRPr="00E477A0">
        <w:rPr>
          <w:rFonts w:ascii="Times New Roman" w:hAnsi="Times New Roman" w:cs="Times New Roman"/>
          <w:i/>
          <w:sz w:val="24"/>
        </w:rPr>
        <w:t xml:space="preserve"> de la maison reçue en héritage. </w:t>
      </w:r>
    </w:p>
    <w:p w:rsidR="00D72DE4" w:rsidRPr="00E477A0" w:rsidRDefault="00D72DE4" w:rsidP="00D72DE4">
      <w:pPr>
        <w:pStyle w:val="Paragraphedeliste"/>
        <w:spacing w:line="360" w:lineRule="auto"/>
        <w:ind w:left="1428"/>
        <w:jc w:val="both"/>
        <w:rPr>
          <w:rFonts w:ascii="Times New Roman" w:hAnsi="Times New Roman" w:cs="Times New Roman"/>
          <w:i/>
          <w:sz w:val="24"/>
          <w:szCs w:val="24"/>
        </w:rPr>
      </w:pPr>
    </w:p>
    <w:p w:rsidR="00B23D29" w:rsidRPr="00F7132B" w:rsidRDefault="00F7132B" w:rsidP="00F7132B">
      <w:pPr>
        <w:pStyle w:val="Titre2"/>
        <w:jc w:val="both"/>
        <w:rPr>
          <w:rFonts w:ascii="Times New Roman" w:hAnsi="Times New Roman" w:cs="Times New Roman"/>
          <w:i/>
          <w:color w:val="auto"/>
          <w:szCs w:val="24"/>
        </w:rPr>
      </w:pPr>
      <w:r>
        <w:tab/>
      </w:r>
      <w:bookmarkStart w:id="60" w:name="_Toc521708003"/>
      <w:r w:rsidR="00B23D29" w:rsidRPr="00F7132B">
        <w:rPr>
          <w:rFonts w:ascii="Times New Roman" w:hAnsi="Times New Roman" w:cs="Times New Roman"/>
          <w:color w:val="auto"/>
          <w:sz w:val="24"/>
        </w:rPr>
        <w:t>Cour d'a</w:t>
      </w:r>
      <w:r w:rsidR="00B23D29" w:rsidRPr="00F7132B">
        <w:rPr>
          <w:rFonts w:ascii="Times New Roman" w:eastAsia="Calibri" w:hAnsi="Times New Roman" w:cs="Times New Roman"/>
          <w:color w:val="auto"/>
          <w:sz w:val="24"/>
        </w:rPr>
        <w:t>ppel de Dakar</w:t>
      </w:r>
      <w:r w:rsidR="00B23D29" w:rsidRPr="00F7132B">
        <w:rPr>
          <w:rFonts w:ascii="Times New Roman" w:hAnsi="Times New Roman" w:cs="Times New Roman"/>
          <w:color w:val="auto"/>
          <w:sz w:val="24"/>
        </w:rPr>
        <w:t>, arrêt n°</w:t>
      </w:r>
      <w:r w:rsidR="009B5031" w:rsidRPr="00F7132B">
        <w:rPr>
          <w:rFonts w:ascii="Times New Roman" w:hAnsi="Times New Roman" w:cs="Times New Roman"/>
          <w:color w:val="auto"/>
          <w:sz w:val="24"/>
        </w:rPr>
        <w:t>909</w:t>
      </w:r>
      <w:r w:rsidR="009B5031" w:rsidRPr="00F7132B">
        <w:rPr>
          <w:rFonts w:ascii="Times New Roman" w:eastAsia="Calibri" w:hAnsi="Times New Roman" w:cs="Times New Roman"/>
          <w:color w:val="auto"/>
          <w:sz w:val="24"/>
        </w:rPr>
        <w:t xml:space="preserve"> </w:t>
      </w:r>
      <w:r w:rsidR="00B23D29" w:rsidRPr="00F7132B">
        <w:rPr>
          <w:rFonts w:ascii="Times New Roman" w:hAnsi="Times New Roman" w:cs="Times New Roman"/>
          <w:color w:val="auto"/>
          <w:sz w:val="24"/>
        </w:rPr>
        <w:t>du</w:t>
      </w:r>
      <w:r w:rsidR="009B5031" w:rsidRPr="00F7132B">
        <w:rPr>
          <w:rFonts w:ascii="Times New Roman" w:hAnsi="Times New Roman" w:cs="Times New Roman"/>
          <w:color w:val="auto"/>
          <w:sz w:val="24"/>
        </w:rPr>
        <w:t xml:space="preserve"> 26 octobre 2005</w:t>
      </w:r>
      <w:r w:rsidR="00B23D29" w:rsidRPr="00F7132B">
        <w:rPr>
          <w:rFonts w:ascii="Times New Roman" w:hAnsi="Times New Roman" w:cs="Times New Roman"/>
          <w:color w:val="auto"/>
          <w:sz w:val="24"/>
        </w:rPr>
        <w:t xml:space="preserve">, </w:t>
      </w:r>
      <w:r w:rsidR="009B5031" w:rsidRPr="00F7132B">
        <w:rPr>
          <w:rFonts w:ascii="Times New Roman" w:eastAsia="Calibri" w:hAnsi="Times New Roman" w:cs="Times New Roman"/>
          <w:color w:val="auto"/>
          <w:sz w:val="24"/>
        </w:rPr>
        <w:t>Ministère p</w:t>
      </w:r>
      <w:r w:rsidR="00B23D29" w:rsidRPr="00F7132B">
        <w:rPr>
          <w:rFonts w:ascii="Times New Roman" w:eastAsia="Calibri" w:hAnsi="Times New Roman" w:cs="Times New Roman"/>
          <w:color w:val="auto"/>
          <w:sz w:val="24"/>
        </w:rPr>
        <w:t>ublic</w:t>
      </w:r>
      <w:r w:rsidR="009B5031" w:rsidRPr="00F7132B">
        <w:rPr>
          <w:rFonts w:ascii="Times New Roman" w:eastAsia="Calibri" w:hAnsi="Times New Roman" w:cs="Times New Roman"/>
          <w:color w:val="auto"/>
          <w:sz w:val="24"/>
        </w:rPr>
        <w:t xml:space="preserve">, </w:t>
      </w:r>
      <w:r w:rsidR="009B5031" w:rsidRPr="00F7132B">
        <w:rPr>
          <w:rFonts w:ascii="Times New Roman" w:hAnsi="Times New Roman" w:cs="Times New Roman"/>
          <w:color w:val="auto"/>
          <w:sz w:val="24"/>
        </w:rPr>
        <w:t xml:space="preserve">Oumy </w:t>
      </w:r>
      <w:r w:rsidRPr="00F7132B">
        <w:rPr>
          <w:rFonts w:ascii="Times New Roman" w:hAnsi="Times New Roman" w:cs="Times New Roman"/>
          <w:color w:val="auto"/>
          <w:sz w:val="24"/>
        </w:rPr>
        <w:tab/>
      </w:r>
      <w:r w:rsidR="009B5031" w:rsidRPr="00F7132B">
        <w:rPr>
          <w:rFonts w:ascii="Times New Roman" w:hAnsi="Times New Roman" w:cs="Times New Roman"/>
          <w:color w:val="auto"/>
          <w:sz w:val="24"/>
        </w:rPr>
        <w:t>DIOP et Khary DIOP</w:t>
      </w:r>
      <w:r w:rsidR="00D538C3" w:rsidRPr="00F7132B">
        <w:rPr>
          <w:rFonts w:ascii="Times New Roman" w:hAnsi="Times New Roman" w:cs="Times New Roman"/>
          <w:color w:val="auto"/>
          <w:sz w:val="24"/>
        </w:rPr>
        <w:t xml:space="preserve"> contre/ Ibrahima DIOP, Khadidiatou DIOP </w:t>
      </w:r>
      <w:r w:rsidR="009B5031" w:rsidRPr="00F7132B">
        <w:rPr>
          <w:rFonts w:ascii="Times New Roman" w:hAnsi="Times New Roman" w:cs="Times New Roman"/>
          <w:color w:val="auto"/>
          <w:sz w:val="24"/>
        </w:rPr>
        <w:t xml:space="preserve">et </w:t>
      </w:r>
      <w:r w:rsidR="009B5031" w:rsidRPr="00F7132B">
        <w:rPr>
          <w:rFonts w:ascii="Times New Roman" w:eastAsia="Calibri" w:hAnsi="Times New Roman" w:cs="Times New Roman"/>
          <w:color w:val="auto"/>
          <w:sz w:val="24"/>
        </w:rPr>
        <w:t xml:space="preserve"> </w:t>
      </w:r>
      <w:r w:rsidR="009B5031" w:rsidRPr="00F7132B">
        <w:rPr>
          <w:rFonts w:ascii="Times New Roman" w:hAnsi="Times New Roman" w:cs="Times New Roman"/>
          <w:color w:val="auto"/>
          <w:sz w:val="24"/>
        </w:rPr>
        <w:t xml:space="preserve">Younoussa </w:t>
      </w:r>
      <w:r w:rsidRPr="00F7132B">
        <w:rPr>
          <w:rFonts w:ascii="Times New Roman" w:hAnsi="Times New Roman" w:cs="Times New Roman"/>
          <w:color w:val="auto"/>
          <w:sz w:val="24"/>
        </w:rPr>
        <w:tab/>
      </w:r>
      <w:r w:rsidR="009B5031" w:rsidRPr="00F7132B">
        <w:rPr>
          <w:rFonts w:ascii="Times New Roman" w:hAnsi="Times New Roman" w:cs="Times New Roman"/>
          <w:color w:val="auto"/>
          <w:sz w:val="24"/>
        </w:rPr>
        <w:t>NDIAYE</w:t>
      </w:r>
      <w:r w:rsidR="00711A78" w:rsidRPr="00F7132B">
        <w:rPr>
          <w:rFonts w:ascii="Times New Roman" w:eastAsia="Calibri" w:hAnsi="Times New Roman" w:cs="Times New Roman"/>
          <w:color w:val="auto"/>
          <w:sz w:val="24"/>
        </w:rPr>
        <w:t xml:space="preserve">, </w:t>
      </w:r>
      <w:r w:rsidR="00711A78" w:rsidRPr="00F7132B">
        <w:rPr>
          <w:rFonts w:ascii="Times New Roman" w:hAnsi="Times New Roman" w:cs="Times New Roman"/>
          <w:color w:val="auto"/>
          <w:sz w:val="24"/>
        </w:rPr>
        <w:t>inédit</w:t>
      </w:r>
      <w:r w:rsidR="00B23D29" w:rsidRPr="00F7132B">
        <w:rPr>
          <w:rFonts w:ascii="Times New Roman" w:hAnsi="Times New Roman" w:cs="Times New Roman"/>
          <w:color w:val="auto"/>
          <w:sz w:val="24"/>
        </w:rPr>
        <w:t>.</w:t>
      </w:r>
      <w:bookmarkEnd w:id="60"/>
      <w:r w:rsidR="00B23D29" w:rsidRPr="00F7132B">
        <w:rPr>
          <w:rFonts w:ascii="Times New Roman" w:hAnsi="Times New Roman" w:cs="Times New Roman"/>
          <w:color w:val="auto"/>
          <w:sz w:val="24"/>
        </w:rPr>
        <w:t xml:space="preserve"> </w:t>
      </w:r>
    </w:p>
    <w:p w:rsidR="00B23D29" w:rsidRPr="00E477A0" w:rsidRDefault="00B23D29" w:rsidP="00E477A0">
      <w:pPr>
        <w:pStyle w:val="Paragraphedeliste"/>
        <w:spacing w:line="360" w:lineRule="auto"/>
        <w:ind w:left="708"/>
        <w:jc w:val="both"/>
        <w:rPr>
          <w:rFonts w:ascii="Times New Roman" w:hAnsi="Times New Roman" w:cs="Times New Roman"/>
          <w:sz w:val="24"/>
          <w:szCs w:val="24"/>
        </w:rPr>
      </w:pPr>
    </w:p>
    <w:p w:rsidR="0097679E" w:rsidRPr="00E477A0" w:rsidRDefault="00B23D29" w:rsidP="00885FC8">
      <w:pPr>
        <w:pStyle w:val="Paragraphedeliste"/>
        <w:numPr>
          <w:ilvl w:val="0"/>
          <w:numId w:val="5"/>
        </w:numPr>
        <w:spacing w:line="360" w:lineRule="auto"/>
        <w:ind w:left="1428"/>
        <w:jc w:val="both"/>
        <w:rPr>
          <w:rFonts w:ascii="Times New Roman" w:hAnsi="Times New Roman" w:cs="Times New Roman"/>
          <w:b/>
          <w:i/>
          <w:sz w:val="24"/>
          <w:szCs w:val="24"/>
        </w:rPr>
      </w:pPr>
      <w:r w:rsidRPr="00E477A0">
        <w:rPr>
          <w:rFonts w:ascii="Times New Roman" w:hAnsi="Times New Roman" w:cs="Times New Roman"/>
          <w:i/>
          <w:sz w:val="24"/>
          <w:szCs w:val="24"/>
        </w:rPr>
        <w:t xml:space="preserve"> </w:t>
      </w:r>
      <w:r w:rsidR="0097679E" w:rsidRPr="00E477A0">
        <w:rPr>
          <w:rFonts w:ascii="Times New Roman" w:hAnsi="Times New Roman" w:cs="Times New Roman"/>
          <w:i/>
          <w:sz w:val="24"/>
          <w:szCs w:val="24"/>
        </w:rPr>
        <w:t>C’est donc à bon droit que le premier juge a déclaré coupable de tentative d’obtention d’un document indu et d’usage de faux </w:t>
      </w:r>
      <w:r w:rsidR="00D538C3">
        <w:rPr>
          <w:rFonts w:ascii="Times New Roman" w:hAnsi="Times New Roman" w:cs="Times New Roman"/>
          <w:i/>
          <w:sz w:val="24"/>
          <w:szCs w:val="24"/>
        </w:rPr>
        <w:t xml:space="preserve">un prévenu </w:t>
      </w:r>
      <w:r w:rsidR="0097679E" w:rsidRPr="00E477A0">
        <w:rPr>
          <w:rFonts w:ascii="Times New Roman" w:hAnsi="Times New Roman" w:cs="Times New Roman"/>
          <w:i/>
          <w:sz w:val="24"/>
          <w:szCs w:val="24"/>
        </w:rPr>
        <w:t>qui s’est délibérément fait établir une fausse pièce d’identité en fournissant à l’autorité compétente de faux renseignements dans le but de se faire délivrer un passeport.</w:t>
      </w:r>
      <w:r w:rsidR="0097679E" w:rsidRPr="00E477A0">
        <w:rPr>
          <w:rFonts w:ascii="Times New Roman" w:hAnsi="Times New Roman" w:cs="Times New Roman"/>
          <w:b/>
          <w:i/>
          <w:sz w:val="24"/>
          <w:szCs w:val="24"/>
        </w:rPr>
        <w:t xml:space="preserve"> </w:t>
      </w:r>
    </w:p>
    <w:p w:rsidR="00280C40" w:rsidRPr="00D32BE5" w:rsidRDefault="00D32BE5" w:rsidP="00D32BE5">
      <w:pPr>
        <w:pStyle w:val="Titre2"/>
        <w:jc w:val="both"/>
        <w:rPr>
          <w:rFonts w:ascii="Times New Roman" w:hAnsi="Times New Roman" w:cs="Times New Roman"/>
          <w:color w:val="auto"/>
        </w:rPr>
      </w:pPr>
      <w:r>
        <w:tab/>
      </w:r>
      <w:bookmarkStart w:id="61" w:name="_Toc521708004"/>
      <w:r w:rsidR="0097679E" w:rsidRPr="00D32BE5">
        <w:rPr>
          <w:rFonts w:ascii="Times New Roman" w:hAnsi="Times New Roman" w:cs="Times New Roman"/>
          <w:color w:val="auto"/>
          <w:sz w:val="24"/>
        </w:rPr>
        <w:t xml:space="preserve">Cour d’appel de Ziguinchor, arrêt n°39 du 28 septembre 2017, Ministère public </w:t>
      </w:r>
      <w:r w:rsidRPr="00D32BE5">
        <w:rPr>
          <w:rFonts w:ascii="Times New Roman" w:hAnsi="Times New Roman" w:cs="Times New Roman"/>
          <w:color w:val="auto"/>
          <w:sz w:val="24"/>
        </w:rPr>
        <w:tab/>
      </w:r>
      <w:r w:rsidR="0097679E" w:rsidRPr="00D32BE5">
        <w:rPr>
          <w:rFonts w:ascii="Times New Roman" w:hAnsi="Times New Roman" w:cs="Times New Roman"/>
          <w:color w:val="auto"/>
          <w:sz w:val="24"/>
        </w:rPr>
        <w:t>contre / Cheikh Aliou SANE</w:t>
      </w:r>
      <w:r w:rsidR="00711A78" w:rsidRPr="00D32BE5">
        <w:rPr>
          <w:rFonts w:ascii="Times New Roman" w:hAnsi="Times New Roman" w:cs="Times New Roman"/>
          <w:color w:val="auto"/>
          <w:sz w:val="24"/>
        </w:rPr>
        <w:t>, inédit</w:t>
      </w:r>
      <w:r w:rsidR="0097679E" w:rsidRPr="00D32BE5">
        <w:rPr>
          <w:rFonts w:ascii="Times New Roman" w:hAnsi="Times New Roman" w:cs="Times New Roman"/>
          <w:color w:val="auto"/>
          <w:sz w:val="24"/>
        </w:rPr>
        <w:t>.</w:t>
      </w:r>
      <w:bookmarkEnd w:id="61"/>
      <w:r w:rsidR="0097679E" w:rsidRPr="00D32BE5">
        <w:rPr>
          <w:rFonts w:ascii="Times New Roman" w:hAnsi="Times New Roman" w:cs="Times New Roman"/>
          <w:color w:val="auto"/>
          <w:sz w:val="24"/>
        </w:rPr>
        <w:t xml:space="preserve"> </w:t>
      </w:r>
    </w:p>
    <w:p w:rsidR="00280C40" w:rsidRPr="00E477A0" w:rsidRDefault="00280C40" w:rsidP="00E477A0">
      <w:pPr>
        <w:spacing w:line="360" w:lineRule="auto"/>
        <w:ind w:left="708"/>
        <w:jc w:val="both"/>
        <w:rPr>
          <w:rFonts w:ascii="Times New Roman" w:hAnsi="Times New Roman" w:cs="Times New Roman"/>
          <w:b/>
          <w:sz w:val="24"/>
          <w:szCs w:val="28"/>
        </w:rPr>
      </w:pPr>
    </w:p>
    <w:p w:rsidR="003169BC" w:rsidRPr="00E477A0" w:rsidRDefault="00A65362" w:rsidP="00885FC8">
      <w:pPr>
        <w:pStyle w:val="Paragraphedeliste"/>
        <w:numPr>
          <w:ilvl w:val="0"/>
          <w:numId w:val="4"/>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A légalement j</w:t>
      </w:r>
      <w:r w:rsidR="00602957" w:rsidRPr="00E477A0">
        <w:rPr>
          <w:rFonts w:ascii="Times New Roman" w:hAnsi="Times New Roman" w:cs="Times New Roman"/>
          <w:i/>
          <w:sz w:val="24"/>
        </w:rPr>
        <w:t>u</w:t>
      </w:r>
      <w:r w:rsidRPr="00E477A0">
        <w:rPr>
          <w:rFonts w:ascii="Times New Roman" w:hAnsi="Times New Roman" w:cs="Times New Roman"/>
          <w:i/>
          <w:sz w:val="24"/>
        </w:rPr>
        <w:t>stifié</w:t>
      </w:r>
      <w:r w:rsidR="00602957" w:rsidRPr="00E477A0">
        <w:rPr>
          <w:rFonts w:ascii="Times New Roman" w:hAnsi="Times New Roman" w:cs="Times New Roman"/>
          <w:i/>
          <w:sz w:val="24"/>
        </w:rPr>
        <w:t xml:space="preserve"> sa décision un juge qui condamne </w:t>
      </w:r>
      <w:r w:rsidRPr="00E477A0">
        <w:rPr>
          <w:rFonts w:ascii="Times New Roman" w:hAnsi="Times New Roman" w:cs="Times New Roman"/>
          <w:i/>
          <w:sz w:val="24"/>
        </w:rPr>
        <w:t xml:space="preserve">pour faux intellectuel </w:t>
      </w:r>
      <w:r w:rsidR="00602957" w:rsidRPr="00E477A0">
        <w:rPr>
          <w:rFonts w:ascii="Times New Roman" w:hAnsi="Times New Roman" w:cs="Times New Roman"/>
          <w:i/>
          <w:sz w:val="24"/>
        </w:rPr>
        <w:t xml:space="preserve">un prévenu, qui, sur la base d’une fausse déclaration sur l’honneur a fait croire qu’il était l’ancien attributaire d’une parcelle et a réussi à se faire établir un acte portant régularisation de </w:t>
      </w:r>
      <w:r w:rsidR="004C2709" w:rsidRPr="00E477A0">
        <w:rPr>
          <w:rFonts w:ascii="Times New Roman" w:hAnsi="Times New Roman" w:cs="Times New Roman"/>
          <w:i/>
          <w:sz w:val="24"/>
        </w:rPr>
        <w:t>ladite</w:t>
      </w:r>
      <w:r w:rsidR="00602957" w:rsidRPr="00E477A0">
        <w:rPr>
          <w:rFonts w:ascii="Times New Roman" w:hAnsi="Times New Roman" w:cs="Times New Roman"/>
          <w:i/>
          <w:sz w:val="24"/>
        </w:rPr>
        <w:t xml:space="preserve"> parcelle.</w:t>
      </w:r>
    </w:p>
    <w:p w:rsidR="00280C40" w:rsidRPr="00D32BE5" w:rsidRDefault="00E846FB" w:rsidP="00D32BE5">
      <w:pPr>
        <w:pStyle w:val="Titre2"/>
        <w:ind w:left="709"/>
        <w:jc w:val="both"/>
        <w:rPr>
          <w:rFonts w:ascii="Times New Roman" w:hAnsi="Times New Roman" w:cs="Times New Roman"/>
          <w:color w:val="auto"/>
        </w:rPr>
      </w:pPr>
      <w:bookmarkStart w:id="62" w:name="_Toc521708005"/>
      <w:r w:rsidRPr="00D32BE5">
        <w:rPr>
          <w:rFonts w:ascii="Times New Roman" w:hAnsi="Times New Roman" w:cs="Times New Roman"/>
          <w:color w:val="auto"/>
          <w:sz w:val="24"/>
        </w:rPr>
        <w:t xml:space="preserve">Cour d’appel de </w:t>
      </w:r>
      <w:r w:rsidR="00602957" w:rsidRPr="00D32BE5">
        <w:rPr>
          <w:rFonts w:ascii="Times New Roman" w:hAnsi="Times New Roman" w:cs="Times New Roman"/>
          <w:color w:val="auto"/>
          <w:sz w:val="24"/>
        </w:rPr>
        <w:t xml:space="preserve">Dakar, </w:t>
      </w:r>
      <w:r w:rsidR="003F7192" w:rsidRPr="00D32BE5">
        <w:rPr>
          <w:rFonts w:ascii="Times New Roman" w:hAnsi="Times New Roman" w:cs="Times New Roman"/>
          <w:color w:val="auto"/>
          <w:sz w:val="24"/>
        </w:rPr>
        <w:t>arrêt</w:t>
      </w:r>
      <w:r w:rsidR="007106F6" w:rsidRPr="00D32BE5">
        <w:rPr>
          <w:rFonts w:ascii="Times New Roman" w:hAnsi="Times New Roman" w:cs="Times New Roman"/>
          <w:color w:val="auto"/>
          <w:sz w:val="24"/>
        </w:rPr>
        <w:t xml:space="preserve"> n°894 du 26 juin </w:t>
      </w:r>
      <w:r w:rsidR="00602957" w:rsidRPr="00D32BE5">
        <w:rPr>
          <w:rFonts w:ascii="Times New Roman" w:hAnsi="Times New Roman" w:cs="Times New Roman"/>
          <w:color w:val="auto"/>
          <w:sz w:val="24"/>
        </w:rPr>
        <w:t xml:space="preserve">2014, Ministère public et Khardiata FALL, Lucienne COELHO contre/Salif </w:t>
      </w:r>
      <w:r w:rsidR="00711A78" w:rsidRPr="00D32BE5">
        <w:rPr>
          <w:rFonts w:ascii="Times New Roman" w:hAnsi="Times New Roman" w:cs="Times New Roman"/>
          <w:color w:val="auto"/>
          <w:sz w:val="24"/>
        </w:rPr>
        <w:t>BA, inédit</w:t>
      </w:r>
      <w:r w:rsidR="00602957" w:rsidRPr="00D32BE5">
        <w:rPr>
          <w:rFonts w:ascii="Times New Roman" w:hAnsi="Times New Roman" w:cs="Times New Roman"/>
          <w:color w:val="auto"/>
          <w:sz w:val="24"/>
        </w:rPr>
        <w:t>.</w:t>
      </w:r>
      <w:bookmarkEnd w:id="62"/>
    </w:p>
    <w:p w:rsidR="00280C40" w:rsidRPr="00280C40" w:rsidRDefault="00280C40" w:rsidP="00280C40">
      <w:pPr>
        <w:spacing w:line="360" w:lineRule="auto"/>
        <w:ind w:left="708"/>
        <w:jc w:val="both"/>
        <w:rPr>
          <w:rFonts w:ascii="Times New Roman" w:hAnsi="Times New Roman" w:cs="Times New Roman"/>
          <w:b/>
          <w:sz w:val="24"/>
        </w:rPr>
      </w:pPr>
    </w:p>
    <w:p w:rsidR="00262103" w:rsidRPr="00E477A0" w:rsidRDefault="00280C40" w:rsidP="00885FC8">
      <w:pPr>
        <w:pStyle w:val="Paragraphedeliste"/>
        <w:numPr>
          <w:ilvl w:val="0"/>
          <w:numId w:val="4"/>
        </w:numPr>
        <w:spacing w:line="360" w:lineRule="auto"/>
        <w:ind w:left="1428"/>
        <w:jc w:val="both"/>
        <w:rPr>
          <w:rFonts w:ascii="Times New Roman" w:hAnsi="Times New Roman" w:cs="Times New Roman"/>
          <w:i/>
          <w:sz w:val="24"/>
          <w:szCs w:val="24"/>
        </w:rPr>
      </w:pPr>
      <w:r>
        <w:rPr>
          <w:rFonts w:ascii="Times New Roman" w:hAnsi="Times New Roman" w:cs="Times New Roman"/>
          <w:i/>
          <w:sz w:val="24"/>
          <w:szCs w:val="24"/>
        </w:rPr>
        <w:t xml:space="preserve">A jugé que ne repose sur aucune base légale </w:t>
      </w:r>
      <w:r w:rsidRPr="00280C40">
        <w:rPr>
          <w:rFonts w:ascii="Times New Roman" w:eastAsia="Calibri" w:hAnsi="Times New Roman" w:cs="Times New Roman"/>
          <w:i/>
          <w:sz w:val="24"/>
          <w:szCs w:val="24"/>
        </w:rPr>
        <w:t xml:space="preserve">la prévention ainsi posée </w:t>
      </w:r>
      <w:r>
        <w:rPr>
          <w:rFonts w:ascii="Times New Roman" w:hAnsi="Times New Roman" w:cs="Times New Roman"/>
          <w:i/>
          <w:sz w:val="24"/>
          <w:szCs w:val="24"/>
        </w:rPr>
        <w:t xml:space="preserve">              </w:t>
      </w:r>
      <w:r w:rsidRPr="00280C40">
        <w:rPr>
          <w:rFonts w:ascii="Times New Roman" w:eastAsia="Calibri" w:hAnsi="Times New Roman" w:cs="Times New Roman"/>
          <w:i/>
          <w:sz w:val="24"/>
          <w:szCs w:val="24"/>
        </w:rPr>
        <w:t>" d'avoir à Matam jusqu'en 1999 en tout cas de puis temps non prescrit fait usage de faux</w:t>
      </w:r>
      <w:r>
        <w:rPr>
          <w:rFonts w:ascii="Times New Roman" w:hAnsi="Times New Roman" w:cs="Times New Roman"/>
          <w:i/>
          <w:sz w:val="24"/>
          <w:szCs w:val="24"/>
        </w:rPr>
        <w:t xml:space="preserve"> documents administratifs ... ".</w:t>
      </w:r>
      <w:r w:rsidRPr="00280C40">
        <w:rPr>
          <w:rFonts w:ascii="Times New Roman" w:eastAsia="Calibri" w:hAnsi="Times New Roman" w:cs="Times New Roman"/>
          <w:i/>
          <w:sz w:val="24"/>
          <w:szCs w:val="24"/>
        </w:rPr>
        <w:t xml:space="preserve"> </w:t>
      </w:r>
      <w:r w:rsidR="003340BC">
        <w:rPr>
          <w:rFonts w:ascii="Times New Roman" w:hAnsi="Times New Roman" w:cs="Times New Roman"/>
          <w:i/>
          <w:sz w:val="24"/>
          <w:szCs w:val="24"/>
        </w:rPr>
        <w:t>L</w:t>
      </w:r>
      <w:r w:rsidR="00262103" w:rsidRPr="00E477A0">
        <w:rPr>
          <w:rFonts w:ascii="Times New Roman" w:hAnsi="Times New Roman" w:cs="Times New Roman"/>
          <w:i/>
          <w:sz w:val="24"/>
          <w:szCs w:val="24"/>
        </w:rPr>
        <w:t xml:space="preserve">e juge </w:t>
      </w:r>
      <w:r w:rsidR="003340BC">
        <w:rPr>
          <w:rFonts w:ascii="Times New Roman" w:hAnsi="Times New Roman" w:cs="Times New Roman"/>
          <w:i/>
          <w:sz w:val="24"/>
          <w:szCs w:val="24"/>
        </w:rPr>
        <w:t>saisi d’une telle prévention devrait sursoir</w:t>
      </w:r>
      <w:r w:rsidR="00262103" w:rsidRPr="00E477A0">
        <w:rPr>
          <w:rFonts w:ascii="Times New Roman" w:hAnsi="Times New Roman" w:cs="Times New Roman"/>
          <w:i/>
          <w:sz w:val="24"/>
          <w:szCs w:val="24"/>
        </w:rPr>
        <w:t xml:space="preserve"> à statuer </w:t>
      </w:r>
      <w:r w:rsidR="00C203DC" w:rsidRPr="00E477A0">
        <w:rPr>
          <w:rFonts w:ascii="Times New Roman" w:hAnsi="Times New Roman" w:cs="Times New Roman"/>
          <w:i/>
          <w:sz w:val="24"/>
          <w:szCs w:val="24"/>
        </w:rPr>
        <w:t xml:space="preserve">jusqu'après le règlement </w:t>
      </w:r>
      <w:r w:rsidR="003340BC">
        <w:rPr>
          <w:rFonts w:ascii="Times New Roman" w:hAnsi="Times New Roman" w:cs="Times New Roman"/>
          <w:i/>
          <w:sz w:val="24"/>
          <w:szCs w:val="24"/>
        </w:rPr>
        <w:t>de la</w:t>
      </w:r>
      <w:r w:rsidR="00262103" w:rsidRPr="00E477A0">
        <w:rPr>
          <w:rFonts w:ascii="Times New Roman" w:hAnsi="Times New Roman" w:cs="Times New Roman"/>
          <w:i/>
          <w:sz w:val="24"/>
          <w:szCs w:val="24"/>
        </w:rPr>
        <w:t xml:space="preserve"> question préjudicielle sur la nature des actes d'état civil objets de poursuite pour usage de faux documents administratifs. Les actes d'état civil d’une personne décédée ne pouvant plus juridiquement servir à la vie active puisque l'officier d'état civil est tenu de mentionner en marge de l'acte, le décès du titulaire et les copies qu'il en délivre doivent obligatoirement porter cette mention. Ceci aurait dû être soulev</w:t>
      </w:r>
      <w:r w:rsidR="003340BC">
        <w:rPr>
          <w:rFonts w:ascii="Times New Roman" w:hAnsi="Times New Roman" w:cs="Times New Roman"/>
          <w:i/>
          <w:sz w:val="24"/>
          <w:szCs w:val="24"/>
        </w:rPr>
        <w:t>é par le premier juge ne serait-</w:t>
      </w:r>
      <w:r w:rsidR="00262103" w:rsidRPr="00E477A0">
        <w:rPr>
          <w:rFonts w:ascii="Times New Roman" w:hAnsi="Times New Roman" w:cs="Times New Roman"/>
          <w:i/>
          <w:sz w:val="24"/>
          <w:szCs w:val="24"/>
        </w:rPr>
        <w:t xml:space="preserve">ce qu'en sa qualité de juge de l'état civil. </w:t>
      </w:r>
    </w:p>
    <w:p w:rsidR="00262103" w:rsidRPr="00D32BE5" w:rsidRDefault="00D32BE5" w:rsidP="00CF38A1">
      <w:pPr>
        <w:pStyle w:val="Titre2"/>
        <w:rPr>
          <w:rFonts w:ascii="Times New Roman" w:hAnsi="Times New Roman" w:cs="Times New Roman"/>
          <w:color w:val="auto"/>
        </w:rPr>
      </w:pPr>
      <w:r>
        <w:tab/>
      </w:r>
      <w:bookmarkStart w:id="63" w:name="_Toc521708006"/>
      <w:r w:rsidR="00262103" w:rsidRPr="00D32BE5">
        <w:rPr>
          <w:rFonts w:ascii="Times New Roman" w:hAnsi="Times New Roman" w:cs="Times New Roman"/>
          <w:color w:val="auto"/>
          <w:sz w:val="24"/>
        </w:rPr>
        <w:t xml:space="preserve">Cour d’appel de Dakar, arrêt n°473 du 18 juin 2001, Ministère public contre / </w:t>
      </w:r>
      <w:r w:rsidRPr="00D32BE5">
        <w:rPr>
          <w:rFonts w:ascii="Times New Roman" w:hAnsi="Times New Roman" w:cs="Times New Roman"/>
          <w:color w:val="auto"/>
          <w:sz w:val="24"/>
        </w:rPr>
        <w:tab/>
      </w:r>
      <w:r w:rsidR="00262103" w:rsidRPr="00D32BE5">
        <w:rPr>
          <w:rFonts w:ascii="Times New Roman" w:hAnsi="Times New Roman" w:cs="Times New Roman"/>
          <w:color w:val="auto"/>
          <w:sz w:val="24"/>
        </w:rPr>
        <w:t xml:space="preserve">Samba Bilaly </w:t>
      </w:r>
      <w:r w:rsidR="00E36661" w:rsidRPr="00D32BE5">
        <w:rPr>
          <w:rFonts w:ascii="Times New Roman" w:hAnsi="Times New Roman" w:cs="Times New Roman"/>
          <w:color w:val="auto"/>
          <w:sz w:val="24"/>
        </w:rPr>
        <w:t>TRAORE</w:t>
      </w:r>
      <w:r w:rsidR="00BE4BE8" w:rsidRPr="00D32BE5">
        <w:rPr>
          <w:rFonts w:ascii="Times New Roman" w:hAnsi="Times New Roman" w:cs="Times New Roman"/>
          <w:color w:val="auto"/>
          <w:sz w:val="24"/>
        </w:rPr>
        <w:t>, inédit</w:t>
      </w:r>
      <w:r w:rsidR="00E36661" w:rsidRPr="00D32BE5">
        <w:rPr>
          <w:rFonts w:ascii="Times New Roman" w:hAnsi="Times New Roman" w:cs="Times New Roman"/>
          <w:color w:val="auto"/>
          <w:sz w:val="24"/>
        </w:rPr>
        <w:t>.</w:t>
      </w:r>
      <w:bookmarkEnd w:id="63"/>
      <w:r w:rsidR="00E36661" w:rsidRPr="00D32BE5">
        <w:rPr>
          <w:rFonts w:ascii="Times New Roman" w:hAnsi="Times New Roman" w:cs="Times New Roman"/>
          <w:color w:val="auto"/>
          <w:sz w:val="24"/>
        </w:rPr>
        <w:t xml:space="preserve"> </w:t>
      </w:r>
    </w:p>
    <w:p w:rsidR="004B2AFD" w:rsidRPr="00E477A0" w:rsidRDefault="004B2AFD" w:rsidP="00E477A0">
      <w:pPr>
        <w:pStyle w:val="Paragraphedeliste"/>
        <w:spacing w:line="360" w:lineRule="auto"/>
        <w:ind w:left="708"/>
        <w:jc w:val="both"/>
        <w:rPr>
          <w:rFonts w:ascii="Times New Roman" w:hAnsi="Times New Roman" w:cs="Times New Roman"/>
          <w:b/>
          <w:sz w:val="24"/>
          <w:szCs w:val="24"/>
        </w:rPr>
      </w:pPr>
    </w:p>
    <w:p w:rsidR="00E36661" w:rsidRPr="00E477A0" w:rsidRDefault="00E36661" w:rsidP="00885FC8">
      <w:pPr>
        <w:pStyle w:val="Paragraphedeliste"/>
        <w:numPr>
          <w:ilvl w:val="0"/>
          <w:numId w:val="4"/>
        </w:numPr>
        <w:spacing w:line="360" w:lineRule="auto"/>
        <w:ind w:left="1428" w:hanging="294"/>
        <w:jc w:val="both"/>
        <w:rPr>
          <w:rFonts w:ascii="Times New Roman" w:hAnsi="Times New Roman" w:cs="Times New Roman"/>
          <w:b/>
          <w:sz w:val="24"/>
        </w:rPr>
      </w:pPr>
      <w:r w:rsidRPr="00E477A0">
        <w:rPr>
          <w:rFonts w:ascii="Times New Roman" w:hAnsi="Times New Roman" w:cs="Times New Roman"/>
          <w:i/>
          <w:sz w:val="24"/>
        </w:rPr>
        <w:t>A méconnu les dispositions des articles 137 et 138 du Code pénal, le tribunal qui déclare coupable de faux et usage de faux dans un document administratif alors qu’à l’examen, les pièces incriminées n’ont subi aucune altération</w:t>
      </w:r>
      <w:r w:rsidRPr="00E477A0">
        <w:rPr>
          <w:rFonts w:ascii="Times New Roman" w:hAnsi="Times New Roman" w:cs="Times New Roman"/>
          <w:sz w:val="24"/>
        </w:rPr>
        <w:t xml:space="preserve">. </w:t>
      </w:r>
      <w:r w:rsidRPr="00E477A0">
        <w:rPr>
          <w:rFonts w:ascii="Times New Roman" w:hAnsi="Times New Roman" w:cs="Times New Roman"/>
          <w:i/>
          <w:sz w:val="24"/>
        </w:rPr>
        <w:t xml:space="preserve">Le simple fait de ne pouvoir s’expliquer sur les conditions dans lesquelles le permis a été obtenu </w:t>
      </w:r>
      <w:r w:rsidR="004B2AFD" w:rsidRPr="00E477A0">
        <w:rPr>
          <w:rFonts w:ascii="Times New Roman" w:hAnsi="Times New Roman" w:cs="Times New Roman"/>
          <w:i/>
          <w:sz w:val="24"/>
        </w:rPr>
        <w:t>ne suffit pas pour établir que les titres de voyage et de séjour étaient des faux documents.</w:t>
      </w:r>
      <w:r w:rsidR="004B2AFD" w:rsidRPr="00E477A0">
        <w:rPr>
          <w:rFonts w:ascii="Times New Roman" w:hAnsi="Times New Roman" w:cs="Times New Roman"/>
          <w:sz w:val="24"/>
        </w:rPr>
        <w:t xml:space="preserve"> </w:t>
      </w:r>
    </w:p>
    <w:p w:rsidR="00892BE8" w:rsidRPr="00D32BE5" w:rsidRDefault="004B2AFD" w:rsidP="00D32BE5">
      <w:pPr>
        <w:pStyle w:val="Titre2"/>
        <w:ind w:left="709"/>
        <w:rPr>
          <w:rFonts w:ascii="Times New Roman" w:hAnsi="Times New Roman" w:cs="Times New Roman"/>
          <w:color w:val="auto"/>
          <w:sz w:val="24"/>
        </w:rPr>
      </w:pPr>
      <w:bookmarkStart w:id="64" w:name="_Toc521708007"/>
      <w:r w:rsidRPr="00D32BE5">
        <w:rPr>
          <w:rFonts w:ascii="Times New Roman" w:hAnsi="Times New Roman" w:cs="Times New Roman"/>
          <w:color w:val="auto"/>
          <w:sz w:val="24"/>
        </w:rPr>
        <w:t xml:space="preserve">Cour d'appel de Dakar, arrêt n°597 du 23 juillet 2001, Ministère public contre / Joao Ronaldo </w:t>
      </w:r>
      <w:r w:rsidR="00BE4BE8" w:rsidRPr="00D32BE5">
        <w:rPr>
          <w:rFonts w:ascii="Times New Roman" w:hAnsi="Times New Roman" w:cs="Times New Roman"/>
          <w:color w:val="auto"/>
          <w:sz w:val="24"/>
        </w:rPr>
        <w:t>Gomez, inédit</w:t>
      </w:r>
      <w:r w:rsidRPr="00D32BE5">
        <w:rPr>
          <w:rFonts w:ascii="Times New Roman" w:hAnsi="Times New Roman" w:cs="Times New Roman"/>
          <w:color w:val="auto"/>
          <w:sz w:val="24"/>
        </w:rPr>
        <w:t>.</w:t>
      </w:r>
      <w:bookmarkEnd w:id="64"/>
      <w:r w:rsidRPr="00D32BE5">
        <w:rPr>
          <w:rFonts w:ascii="Times New Roman" w:hAnsi="Times New Roman" w:cs="Times New Roman"/>
          <w:color w:val="auto"/>
          <w:sz w:val="24"/>
        </w:rPr>
        <w:t xml:space="preserve"> </w:t>
      </w:r>
    </w:p>
    <w:p w:rsidR="00AA66B0" w:rsidRDefault="00AA66B0" w:rsidP="00E477A0">
      <w:pPr>
        <w:spacing w:line="360" w:lineRule="auto"/>
        <w:ind w:left="708"/>
        <w:jc w:val="both"/>
        <w:rPr>
          <w:rFonts w:ascii="Times New Roman" w:hAnsi="Times New Roman" w:cs="Times New Roman"/>
          <w:b/>
          <w:sz w:val="24"/>
        </w:rPr>
      </w:pPr>
    </w:p>
    <w:p w:rsidR="00CF0349" w:rsidRPr="00E477A0" w:rsidRDefault="00A6536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CF0349" w:rsidRPr="00E477A0">
        <w:rPr>
          <w:rFonts w:ascii="Times New Roman" w:hAnsi="Times New Roman" w:cs="Times New Roman"/>
          <w:b/>
          <w:sz w:val="24"/>
        </w:rPr>
        <w:t>139</w:t>
      </w:r>
      <w:r w:rsidRPr="00E477A0">
        <w:rPr>
          <w:rFonts w:ascii="Times New Roman" w:hAnsi="Times New Roman" w:cs="Times New Roman"/>
          <w:b/>
          <w:sz w:val="24"/>
        </w:rPr>
        <w:t xml:space="preserve"> - </w:t>
      </w:r>
      <w:r w:rsidR="00CF0349" w:rsidRPr="00E477A0">
        <w:rPr>
          <w:rFonts w:ascii="Times New Roman" w:hAnsi="Times New Roman" w:cs="Times New Roman"/>
          <w:b/>
          <w:sz w:val="24"/>
        </w:rPr>
        <w:t xml:space="preserve">Les logeurs et aubergistes qui, sciemment, inscriront sur leurs registres, sous des noms faux ou supposés, les personnes logées chez eux, ou qui, de connivence avec elles, auront omis de </w:t>
      </w:r>
      <w:r w:rsidR="003F7192" w:rsidRPr="00E477A0">
        <w:rPr>
          <w:rFonts w:ascii="Times New Roman" w:hAnsi="Times New Roman" w:cs="Times New Roman"/>
          <w:b/>
          <w:sz w:val="24"/>
        </w:rPr>
        <w:t xml:space="preserve">les inscrire, seront punis d'un </w:t>
      </w:r>
      <w:r w:rsidR="00CF0349" w:rsidRPr="00E477A0">
        <w:rPr>
          <w:rFonts w:ascii="Times New Roman" w:hAnsi="Times New Roman" w:cs="Times New Roman"/>
          <w:b/>
          <w:sz w:val="24"/>
        </w:rPr>
        <w:t>emprisonnement de un à trois mois et d'une amende de 20.000 à 50.000 francs.</w:t>
      </w:r>
    </w:p>
    <w:p w:rsidR="00CF0349" w:rsidRPr="00E477A0" w:rsidRDefault="00A6536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2D3675" w:rsidRPr="00E477A0">
        <w:rPr>
          <w:rFonts w:ascii="Times New Roman" w:hAnsi="Times New Roman" w:cs="Times New Roman"/>
          <w:b/>
          <w:sz w:val="24"/>
        </w:rPr>
        <w:t>140</w:t>
      </w:r>
      <w:r w:rsidR="005A499F" w:rsidRPr="00E477A0">
        <w:rPr>
          <w:rFonts w:ascii="Times New Roman" w:hAnsi="Times New Roman" w:cs="Times New Roman"/>
          <w:b/>
          <w:sz w:val="24"/>
        </w:rPr>
        <w:t>.</w:t>
      </w:r>
      <w:r w:rsidRPr="00E477A0">
        <w:rPr>
          <w:rFonts w:ascii="Times New Roman" w:hAnsi="Times New Roman" w:cs="Times New Roman"/>
          <w:b/>
          <w:sz w:val="24"/>
        </w:rPr>
        <w:t xml:space="preserve"> - </w:t>
      </w:r>
      <w:r w:rsidR="002D3675" w:rsidRPr="00E477A0">
        <w:rPr>
          <w:rFonts w:ascii="Times New Roman" w:hAnsi="Times New Roman" w:cs="Times New Roman"/>
          <w:b/>
          <w:sz w:val="24"/>
        </w:rPr>
        <w:t>Quiconque fabriquera une fausse feuille de route, ou</w:t>
      </w:r>
      <w:r w:rsidR="00760EC3" w:rsidRPr="00E477A0">
        <w:rPr>
          <w:rFonts w:ascii="Times New Roman" w:hAnsi="Times New Roman" w:cs="Times New Roman"/>
          <w:b/>
          <w:sz w:val="24"/>
        </w:rPr>
        <w:t xml:space="preserve"> falsifiera une fe</w:t>
      </w:r>
      <w:r w:rsidR="002D3675" w:rsidRPr="00E477A0">
        <w:rPr>
          <w:rFonts w:ascii="Times New Roman" w:hAnsi="Times New Roman" w:cs="Times New Roman"/>
          <w:b/>
          <w:sz w:val="24"/>
        </w:rPr>
        <w:t xml:space="preserve">uille de route originairement véritable, ou fera usage d'une feuille de route fabriquée ou falsifiée, sera puni, </w:t>
      </w:r>
      <w:r w:rsidR="001A0F8E" w:rsidRPr="00E477A0">
        <w:rPr>
          <w:rFonts w:ascii="Times New Roman" w:hAnsi="Times New Roman" w:cs="Times New Roman"/>
          <w:b/>
          <w:sz w:val="24"/>
        </w:rPr>
        <w:t>savoir :</w:t>
      </w:r>
    </w:p>
    <w:p w:rsidR="002D3675" w:rsidRPr="00E477A0" w:rsidRDefault="00B36298"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-d</w:t>
      </w:r>
      <w:r w:rsidR="002D3675" w:rsidRPr="00E477A0">
        <w:rPr>
          <w:rFonts w:ascii="Times New Roman" w:hAnsi="Times New Roman" w:cs="Times New Roman"/>
          <w:b/>
          <w:sz w:val="24"/>
        </w:rPr>
        <w:t xml:space="preserve">'un emprisonnement de six </w:t>
      </w:r>
      <w:r w:rsidRPr="00E477A0">
        <w:rPr>
          <w:rFonts w:ascii="Times New Roman" w:hAnsi="Times New Roman" w:cs="Times New Roman"/>
          <w:b/>
          <w:sz w:val="24"/>
        </w:rPr>
        <w:t xml:space="preserve">(6) </w:t>
      </w:r>
      <w:r w:rsidR="002D3675" w:rsidRPr="00E477A0">
        <w:rPr>
          <w:rFonts w:ascii="Times New Roman" w:hAnsi="Times New Roman" w:cs="Times New Roman"/>
          <w:b/>
          <w:sz w:val="24"/>
        </w:rPr>
        <w:t>mois au moins et trois</w:t>
      </w:r>
      <w:r w:rsidRPr="00E477A0">
        <w:rPr>
          <w:rFonts w:ascii="Times New Roman" w:hAnsi="Times New Roman" w:cs="Times New Roman"/>
          <w:b/>
          <w:sz w:val="24"/>
        </w:rPr>
        <w:t>(3)</w:t>
      </w:r>
      <w:r w:rsidR="002D3675" w:rsidRPr="00E477A0">
        <w:rPr>
          <w:rFonts w:ascii="Times New Roman" w:hAnsi="Times New Roman" w:cs="Times New Roman"/>
          <w:b/>
          <w:sz w:val="24"/>
        </w:rPr>
        <w:t xml:space="preserve"> ans au plus, si la fausse feuille de route n'a eu pour objet que de tromper la surveillance de l'autorité </w:t>
      </w:r>
      <w:r w:rsidR="001A0F8E" w:rsidRPr="00E477A0">
        <w:rPr>
          <w:rFonts w:ascii="Times New Roman" w:hAnsi="Times New Roman" w:cs="Times New Roman"/>
          <w:b/>
          <w:sz w:val="24"/>
        </w:rPr>
        <w:t>publique ;</w:t>
      </w:r>
    </w:p>
    <w:p w:rsidR="00744D2E" w:rsidRPr="00E477A0" w:rsidRDefault="00B36298"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d</w:t>
      </w:r>
      <w:r w:rsidR="002D3675" w:rsidRPr="00E477A0">
        <w:rPr>
          <w:rFonts w:ascii="Times New Roman" w:hAnsi="Times New Roman" w:cs="Times New Roman"/>
          <w:b/>
          <w:sz w:val="24"/>
        </w:rPr>
        <w:t>'un emprisonnement d'une</w:t>
      </w:r>
      <w:r w:rsidRPr="00E477A0">
        <w:rPr>
          <w:rFonts w:ascii="Times New Roman" w:hAnsi="Times New Roman" w:cs="Times New Roman"/>
          <w:b/>
          <w:sz w:val="24"/>
        </w:rPr>
        <w:t>(1)</w:t>
      </w:r>
      <w:r w:rsidR="002D3675" w:rsidRPr="00E477A0">
        <w:rPr>
          <w:rFonts w:ascii="Times New Roman" w:hAnsi="Times New Roman" w:cs="Times New Roman"/>
          <w:b/>
          <w:sz w:val="24"/>
        </w:rPr>
        <w:t xml:space="preserve"> année au moins et de quatre</w:t>
      </w:r>
      <w:r w:rsidRPr="00E477A0">
        <w:rPr>
          <w:rFonts w:ascii="Times New Roman" w:hAnsi="Times New Roman" w:cs="Times New Roman"/>
          <w:b/>
          <w:sz w:val="24"/>
        </w:rPr>
        <w:t>(4)</w:t>
      </w:r>
      <w:r w:rsidR="002D3675" w:rsidRPr="00E477A0">
        <w:rPr>
          <w:rFonts w:ascii="Times New Roman" w:hAnsi="Times New Roman" w:cs="Times New Roman"/>
          <w:b/>
          <w:sz w:val="24"/>
        </w:rPr>
        <w:t xml:space="preserve"> ans au plus, si le Trésor public a payé au porteur de la fausse feuille des frais de route qui ne lui étaient pas dus ou qui excédaient ceux auxquels il pouvait avoir droit, le tout néanmoins au-dessus de 5.000 </w:t>
      </w:r>
      <w:r w:rsidR="003F7192" w:rsidRPr="00E477A0">
        <w:rPr>
          <w:rFonts w:ascii="Times New Roman" w:hAnsi="Times New Roman" w:cs="Times New Roman"/>
          <w:b/>
          <w:sz w:val="24"/>
        </w:rPr>
        <w:t>francs ;</w:t>
      </w:r>
    </w:p>
    <w:p w:rsidR="002D3675" w:rsidRPr="00E477A0" w:rsidRDefault="00B36298"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e</w:t>
      </w:r>
      <w:r w:rsidR="002D3675" w:rsidRPr="00E477A0">
        <w:rPr>
          <w:rFonts w:ascii="Times New Roman" w:hAnsi="Times New Roman" w:cs="Times New Roman"/>
          <w:b/>
          <w:sz w:val="24"/>
        </w:rPr>
        <w:t>t d'un emprisonnement de deux</w:t>
      </w:r>
      <w:r w:rsidRPr="00E477A0">
        <w:rPr>
          <w:rFonts w:ascii="Times New Roman" w:hAnsi="Times New Roman" w:cs="Times New Roman"/>
          <w:b/>
          <w:sz w:val="24"/>
        </w:rPr>
        <w:t>(2)</w:t>
      </w:r>
      <w:r w:rsidR="002D3675" w:rsidRPr="00E477A0">
        <w:rPr>
          <w:rFonts w:ascii="Times New Roman" w:hAnsi="Times New Roman" w:cs="Times New Roman"/>
          <w:b/>
          <w:sz w:val="24"/>
        </w:rPr>
        <w:t xml:space="preserve"> ans au moins et cinq</w:t>
      </w:r>
      <w:r w:rsidRPr="00E477A0">
        <w:rPr>
          <w:rFonts w:ascii="Times New Roman" w:hAnsi="Times New Roman" w:cs="Times New Roman"/>
          <w:b/>
          <w:sz w:val="24"/>
        </w:rPr>
        <w:t>(5)</w:t>
      </w:r>
      <w:r w:rsidR="002D3675" w:rsidRPr="00E477A0">
        <w:rPr>
          <w:rFonts w:ascii="Times New Roman" w:hAnsi="Times New Roman" w:cs="Times New Roman"/>
          <w:b/>
          <w:sz w:val="24"/>
        </w:rPr>
        <w:t xml:space="preserve"> ans au plus, si les sommes indûment perçues par le porteur de la feuille s'élèvent à 5.000 francs ou au-delà.</w:t>
      </w:r>
    </w:p>
    <w:p w:rsidR="00424203" w:rsidRPr="00E477A0" w:rsidRDefault="002D3675"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Dans ces deux derniers cas, les coupables pourront, en outre, être privés des droits mentionnés en l'article 34 du présent Code pendant cinq</w:t>
      </w:r>
      <w:r w:rsidR="00744D2E" w:rsidRPr="00E477A0">
        <w:rPr>
          <w:rFonts w:ascii="Times New Roman" w:hAnsi="Times New Roman" w:cs="Times New Roman"/>
          <w:b/>
          <w:sz w:val="24"/>
        </w:rPr>
        <w:t>(5)</w:t>
      </w:r>
      <w:r w:rsidRPr="00E477A0">
        <w:rPr>
          <w:rFonts w:ascii="Times New Roman" w:hAnsi="Times New Roman" w:cs="Times New Roman"/>
          <w:b/>
          <w:sz w:val="24"/>
        </w:rPr>
        <w:t xml:space="preserve"> ans au moins et dix</w:t>
      </w:r>
      <w:r w:rsidR="00744D2E" w:rsidRPr="00E477A0">
        <w:rPr>
          <w:rFonts w:ascii="Times New Roman" w:hAnsi="Times New Roman" w:cs="Times New Roman"/>
          <w:b/>
          <w:sz w:val="24"/>
        </w:rPr>
        <w:t>(10)</w:t>
      </w:r>
      <w:r w:rsidRPr="00E477A0">
        <w:rPr>
          <w:rFonts w:ascii="Times New Roman" w:hAnsi="Times New Roman" w:cs="Times New Roman"/>
          <w:b/>
          <w:sz w:val="24"/>
        </w:rPr>
        <w:t xml:space="preserve"> ans au plus, à compter du jour où ils auront subi leur peine.</w:t>
      </w:r>
    </w:p>
    <w:p w:rsidR="00424203" w:rsidRPr="00E477A0" w:rsidRDefault="00A6536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424203" w:rsidRPr="00E477A0">
        <w:rPr>
          <w:rFonts w:ascii="Times New Roman" w:hAnsi="Times New Roman" w:cs="Times New Roman"/>
          <w:b/>
          <w:sz w:val="24"/>
        </w:rPr>
        <w:t>141</w:t>
      </w:r>
      <w:r w:rsidR="005A499F" w:rsidRPr="00E477A0">
        <w:rPr>
          <w:rFonts w:ascii="Times New Roman" w:hAnsi="Times New Roman" w:cs="Times New Roman"/>
          <w:b/>
          <w:sz w:val="24"/>
        </w:rPr>
        <w:t xml:space="preserve">. </w:t>
      </w:r>
      <w:r w:rsidRPr="00E477A0">
        <w:rPr>
          <w:rFonts w:ascii="Times New Roman" w:hAnsi="Times New Roman" w:cs="Times New Roman"/>
          <w:b/>
          <w:sz w:val="24"/>
        </w:rPr>
        <w:t xml:space="preserve">- </w:t>
      </w:r>
      <w:r w:rsidR="00424203" w:rsidRPr="00E477A0">
        <w:rPr>
          <w:rFonts w:ascii="Times New Roman" w:hAnsi="Times New Roman" w:cs="Times New Roman"/>
          <w:b/>
          <w:sz w:val="24"/>
        </w:rPr>
        <w:t>Les peines portées en l'article précèdent seront appliquées, selon les distinctions qui y sont établies, à toute personne qui se sera fait délivrer par l'officier public une feuille de route sous un nom supposé ou qui aura fait usage d'une feuille de route délivrée sous un autre nom que le sien.</w:t>
      </w:r>
    </w:p>
    <w:p w:rsidR="00424203" w:rsidRPr="00E477A0" w:rsidRDefault="00A65362" w:rsidP="00E477A0">
      <w:pPr>
        <w:spacing w:line="360" w:lineRule="auto"/>
        <w:ind w:left="708"/>
        <w:rPr>
          <w:rFonts w:ascii="Times New Roman" w:hAnsi="Times New Roman" w:cs="Times New Roman"/>
          <w:b/>
          <w:sz w:val="24"/>
        </w:rPr>
      </w:pPr>
      <w:r w:rsidRPr="00E477A0">
        <w:rPr>
          <w:rFonts w:ascii="Times New Roman" w:hAnsi="Times New Roman" w:cs="Times New Roman"/>
          <w:b/>
          <w:sz w:val="24"/>
        </w:rPr>
        <w:t xml:space="preserve">Art. </w:t>
      </w:r>
      <w:r w:rsidR="00424203" w:rsidRPr="00E477A0">
        <w:rPr>
          <w:rFonts w:ascii="Times New Roman" w:hAnsi="Times New Roman" w:cs="Times New Roman"/>
          <w:b/>
          <w:sz w:val="24"/>
        </w:rPr>
        <w:t>142</w:t>
      </w:r>
      <w:r w:rsidR="005A499F" w:rsidRPr="00E477A0">
        <w:rPr>
          <w:rFonts w:ascii="Times New Roman" w:hAnsi="Times New Roman" w:cs="Times New Roman"/>
          <w:b/>
          <w:sz w:val="24"/>
        </w:rPr>
        <w:t xml:space="preserve">. </w:t>
      </w:r>
      <w:r w:rsidRPr="00E477A0">
        <w:rPr>
          <w:rFonts w:ascii="Times New Roman" w:hAnsi="Times New Roman" w:cs="Times New Roman"/>
          <w:b/>
          <w:sz w:val="24"/>
        </w:rPr>
        <w:t xml:space="preserve">- </w:t>
      </w:r>
      <w:r w:rsidR="00424203" w:rsidRPr="00E477A0">
        <w:rPr>
          <w:rFonts w:ascii="Times New Roman" w:hAnsi="Times New Roman" w:cs="Times New Roman"/>
          <w:b/>
          <w:sz w:val="24"/>
        </w:rPr>
        <w:t>Si l'officier public était instruit de la supposition de nom lorsqu'il a délivré la feuille de route, il sera puni savoir</w:t>
      </w:r>
      <w:r w:rsidR="004D3ED0" w:rsidRPr="00E477A0">
        <w:rPr>
          <w:rFonts w:ascii="Times New Roman" w:hAnsi="Times New Roman" w:cs="Times New Roman"/>
          <w:b/>
          <w:sz w:val="24"/>
        </w:rPr>
        <w:t xml:space="preserve"> </w:t>
      </w:r>
      <w:r w:rsidR="00424203" w:rsidRPr="00E477A0">
        <w:rPr>
          <w:rFonts w:ascii="Times New Roman" w:hAnsi="Times New Roman" w:cs="Times New Roman"/>
          <w:b/>
          <w:sz w:val="24"/>
        </w:rPr>
        <w:t>:</w:t>
      </w:r>
    </w:p>
    <w:p w:rsidR="00424203" w:rsidRPr="00E477A0" w:rsidRDefault="00744D2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d</w:t>
      </w:r>
      <w:r w:rsidR="00424203" w:rsidRPr="00E477A0">
        <w:rPr>
          <w:rFonts w:ascii="Times New Roman" w:hAnsi="Times New Roman" w:cs="Times New Roman"/>
          <w:b/>
          <w:sz w:val="24"/>
        </w:rPr>
        <w:t>ans le premier cas posé par l'article 140, d'un emprisonnement d'une année</w:t>
      </w:r>
      <w:r w:rsidRPr="00E477A0">
        <w:rPr>
          <w:rFonts w:ascii="Times New Roman" w:hAnsi="Times New Roman" w:cs="Times New Roman"/>
          <w:b/>
          <w:sz w:val="24"/>
        </w:rPr>
        <w:t>(1)</w:t>
      </w:r>
      <w:r w:rsidR="00424203" w:rsidRPr="00E477A0">
        <w:rPr>
          <w:rFonts w:ascii="Times New Roman" w:hAnsi="Times New Roman" w:cs="Times New Roman"/>
          <w:b/>
          <w:sz w:val="24"/>
        </w:rPr>
        <w:t xml:space="preserve"> au moins et quatre</w:t>
      </w:r>
      <w:r w:rsidRPr="00E477A0">
        <w:rPr>
          <w:rFonts w:ascii="Times New Roman" w:hAnsi="Times New Roman" w:cs="Times New Roman"/>
          <w:b/>
          <w:sz w:val="24"/>
        </w:rPr>
        <w:t>(4)</w:t>
      </w:r>
      <w:r w:rsidR="00424203" w:rsidRPr="00E477A0">
        <w:rPr>
          <w:rFonts w:ascii="Times New Roman" w:hAnsi="Times New Roman" w:cs="Times New Roman"/>
          <w:b/>
          <w:sz w:val="24"/>
        </w:rPr>
        <w:t xml:space="preserve"> ans au plus</w:t>
      </w:r>
      <w:r w:rsidR="005D785A" w:rsidRPr="00E477A0">
        <w:rPr>
          <w:rFonts w:ascii="Times New Roman" w:hAnsi="Times New Roman" w:cs="Times New Roman"/>
          <w:b/>
          <w:sz w:val="24"/>
        </w:rPr>
        <w:t xml:space="preserve"> </w:t>
      </w:r>
      <w:r w:rsidR="00424203" w:rsidRPr="00E477A0">
        <w:rPr>
          <w:rFonts w:ascii="Times New Roman" w:hAnsi="Times New Roman" w:cs="Times New Roman"/>
          <w:b/>
          <w:sz w:val="24"/>
        </w:rPr>
        <w:t>;</w:t>
      </w:r>
    </w:p>
    <w:p w:rsidR="00424203" w:rsidRPr="00E477A0" w:rsidRDefault="00744D2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d</w:t>
      </w:r>
      <w:r w:rsidR="00424203" w:rsidRPr="00E477A0">
        <w:rPr>
          <w:rFonts w:ascii="Times New Roman" w:hAnsi="Times New Roman" w:cs="Times New Roman"/>
          <w:b/>
          <w:sz w:val="24"/>
        </w:rPr>
        <w:t>ans le second cas du même article, d'un emprisonnement de deux</w:t>
      </w:r>
      <w:r w:rsidRPr="00E477A0">
        <w:rPr>
          <w:rFonts w:ascii="Times New Roman" w:hAnsi="Times New Roman" w:cs="Times New Roman"/>
          <w:b/>
          <w:sz w:val="24"/>
        </w:rPr>
        <w:t>(2)</w:t>
      </w:r>
      <w:r w:rsidR="00424203" w:rsidRPr="00E477A0">
        <w:rPr>
          <w:rFonts w:ascii="Times New Roman" w:hAnsi="Times New Roman" w:cs="Times New Roman"/>
          <w:b/>
          <w:sz w:val="24"/>
        </w:rPr>
        <w:t xml:space="preserve"> ans au moins et de cinq</w:t>
      </w:r>
      <w:r w:rsidRPr="00E477A0">
        <w:rPr>
          <w:rFonts w:ascii="Times New Roman" w:hAnsi="Times New Roman" w:cs="Times New Roman"/>
          <w:b/>
          <w:sz w:val="24"/>
        </w:rPr>
        <w:t>(5)</w:t>
      </w:r>
      <w:r w:rsidR="00424203" w:rsidRPr="00E477A0">
        <w:rPr>
          <w:rFonts w:ascii="Times New Roman" w:hAnsi="Times New Roman" w:cs="Times New Roman"/>
          <w:b/>
          <w:sz w:val="24"/>
        </w:rPr>
        <w:t xml:space="preserve"> ans au plus</w:t>
      </w:r>
      <w:r w:rsidR="005D785A" w:rsidRPr="00E477A0">
        <w:rPr>
          <w:rFonts w:ascii="Times New Roman" w:hAnsi="Times New Roman" w:cs="Times New Roman"/>
          <w:b/>
          <w:sz w:val="24"/>
        </w:rPr>
        <w:t xml:space="preserve"> </w:t>
      </w:r>
      <w:r w:rsidR="00424203" w:rsidRPr="00E477A0">
        <w:rPr>
          <w:rFonts w:ascii="Times New Roman" w:hAnsi="Times New Roman" w:cs="Times New Roman"/>
          <w:b/>
          <w:sz w:val="24"/>
        </w:rPr>
        <w:t>;</w:t>
      </w:r>
    </w:p>
    <w:p w:rsidR="00744D2E" w:rsidRPr="00E477A0" w:rsidRDefault="00744D2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d</w:t>
      </w:r>
      <w:r w:rsidR="00424203" w:rsidRPr="00E477A0">
        <w:rPr>
          <w:rFonts w:ascii="Times New Roman" w:hAnsi="Times New Roman" w:cs="Times New Roman"/>
          <w:b/>
          <w:sz w:val="24"/>
        </w:rPr>
        <w:t>ans le troisième cas, d'un emprisonnement de cinq</w:t>
      </w:r>
      <w:r w:rsidRPr="00E477A0">
        <w:rPr>
          <w:rFonts w:ascii="Times New Roman" w:hAnsi="Times New Roman" w:cs="Times New Roman"/>
          <w:b/>
          <w:sz w:val="24"/>
        </w:rPr>
        <w:t>(5)</w:t>
      </w:r>
      <w:r w:rsidR="00424203" w:rsidRPr="00E477A0">
        <w:rPr>
          <w:rFonts w:ascii="Times New Roman" w:hAnsi="Times New Roman" w:cs="Times New Roman"/>
          <w:b/>
          <w:sz w:val="24"/>
        </w:rPr>
        <w:t xml:space="preserve"> à dix</w:t>
      </w:r>
      <w:r w:rsidRPr="00E477A0">
        <w:rPr>
          <w:rFonts w:ascii="Times New Roman" w:hAnsi="Times New Roman" w:cs="Times New Roman"/>
          <w:b/>
          <w:sz w:val="24"/>
        </w:rPr>
        <w:t>(10)</w:t>
      </w:r>
      <w:r w:rsidR="00424203" w:rsidRPr="00E477A0">
        <w:rPr>
          <w:rFonts w:ascii="Times New Roman" w:hAnsi="Times New Roman" w:cs="Times New Roman"/>
          <w:b/>
          <w:sz w:val="24"/>
        </w:rPr>
        <w:t xml:space="preserve"> </w:t>
      </w:r>
      <w:r w:rsidR="003F7192" w:rsidRPr="00E477A0">
        <w:rPr>
          <w:rFonts w:ascii="Times New Roman" w:hAnsi="Times New Roman" w:cs="Times New Roman"/>
          <w:b/>
          <w:sz w:val="24"/>
        </w:rPr>
        <w:t>ans ;</w:t>
      </w:r>
      <w:r w:rsidR="00424203" w:rsidRPr="00E477A0">
        <w:rPr>
          <w:rFonts w:ascii="Times New Roman" w:hAnsi="Times New Roman" w:cs="Times New Roman"/>
          <w:b/>
          <w:sz w:val="24"/>
        </w:rPr>
        <w:t xml:space="preserve"> </w:t>
      </w:r>
    </w:p>
    <w:p w:rsidR="00424203" w:rsidRPr="00E477A0" w:rsidRDefault="00744D2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D</w:t>
      </w:r>
      <w:r w:rsidR="00424203" w:rsidRPr="00E477A0">
        <w:rPr>
          <w:rFonts w:ascii="Times New Roman" w:hAnsi="Times New Roman" w:cs="Times New Roman"/>
          <w:b/>
          <w:sz w:val="24"/>
        </w:rPr>
        <w:t>ans les deux premiers cas, il devra, en outre, être privé des droits mentionnés en l'article 34 du présent Code pendant cinq</w:t>
      </w:r>
      <w:r w:rsidRPr="00E477A0">
        <w:rPr>
          <w:rFonts w:ascii="Times New Roman" w:hAnsi="Times New Roman" w:cs="Times New Roman"/>
          <w:b/>
          <w:sz w:val="24"/>
        </w:rPr>
        <w:t>(5)</w:t>
      </w:r>
      <w:r w:rsidR="00424203" w:rsidRPr="00E477A0">
        <w:rPr>
          <w:rFonts w:ascii="Times New Roman" w:hAnsi="Times New Roman" w:cs="Times New Roman"/>
          <w:b/>
          <w:sz w:val="24"/>
        </w:rPr>
        <w:t xml:space="preserve"> ans au moins et dix</w:t>
      </w:r>
      <w:r w:rsidRPr="00E477A0">
        <w:rPr>
          <w:rFonts w:ascii="Times New Roman" w:hAnsi="Times New Roman" w:cs="Times New Roman"/>
          <w:b/>
          <w:sz w:val="24"/>
        </w:rPr>
        <w:t>(10)</w:t>
      </w:r>
      <w:r w:rsidR="00424203" w:rsidRPr="00E477A0">
        <w:rPr>
          <w:rFonts w:ascii="Times New Roman" w:hAnsi="Times New Roman" w:cs="Times New Roman"/>
          <w:b/>
          <w:sz w:val="24"/>
        </w:rPr>
        <w:t xml:space="preserve"> ans au plus à compter du jour où il aura subi sa peine.</w:t>
      </w:r>
    </w:p>
    <w:p w:rsidR="00424203" w:rsidRPr="00E477A0" w:rsidRDefault="00A65362"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424203" w:rsidRPr="00E477A0">
        <w:rPr>
          <w:rFonts w:ascii="Times New Roman" w:hAnsi="Times New Roman" w:cs="Times New Roman"/>
          <w:b/>
          <w:sz w:val="24"/>
        </w:rPr>
        <w:t>143</w:t>
      </w:r>
      <w:r w:rsidR="005A499F" w:rsidRPr="00E477A0">
        <w:rPr>
          <w:rFonts w:ascii="Times New Roman" w:hAnsi="Times New Roman" w:cs="Times New Roman"/>
          <w:b/>
          <w:sz w:val="24"/>
        </w:rPr>
        <w:t>.</w:t>
      </w:r>
      <w:r w:rsidRPr="00E477A0">
        <w:rPr>
          <w:rFonts w:ascii="Times New Roman" w:hAnsi="Times New Roman" w:cs="Times New Roman"/>
          <w:b/>
          <w:sz w:val="24"/>
        </w:rPr>
        <w:t xml:space="preserve"> - </w:t>
      </w:r>
      <w:r w:rsidR="00424203" w:rsidRPr="00E477A0">
        <w:rPr>
          <w:rFonts w:ascii="Times New Roman" w:hAnsi="Times New Roman" w:cs="Times New Roman"/>
          <w:b/>
          <w:sz w:val="24"/>
        </w:rPr>
        <w:t>Quiconque, pour se rédimer lui-même ou affranchir autrui d'un service public quelconque, fabriquera sous le nom d'un médecin, chirurgien ou toute autre personne exerçant une profession médicale ou paramédicale, un certificat de maladie ou d'infirmité, sera puni d'un emprisonnement d'une année</w:t>
      </w:r>
      <w:r w:rsidR="00744D2E" w:rsidRPr="00E477A0">
        <w:rPr>
          <w:rFonts w:ascii="Times New Roman" w:hAnsi="Times New Roman" w:cs="Times New Roman"/>
          <w:b/>
          <w:sz w:val="24"/>
        </w:rPr>
        <w:t>(1)</w:t>
      </w:r>
      <w:r w:rsidR="00424203" w:rsidRPr="00E477A0">
        <w:rPr>
          <w:rFonts w:ascii="Times New Roman" w:hAnsi="Times New Roman" w:cs="Times New Roman"/>
          <w:b/>
          <w:sz w:val="24"/>
        </w:rPr>
        <w:t xml:space="preserve"> au moins et de trois</w:t>
      </w:r>
      <w:r w:rsidR="00744D2E" w:rsidRPr="00E477A0">
        <w:rPr>
          <w:rFonts w:ascii="Times New Roman" w:hAnsi="Times New Roman" w:cs="Times New Roman"/>
          <w:b/>
          <w:sz w:val="24"/>
        </w:rPr>
        <w:t>(3)</w:t>
      </w:r>
      <w:r w:rsidR="00424203" w:rsidRPr="00E477A0">
        <w:rPr>
          <w:rFonts w:ascii="Times New Roman" w:hAnsi="Times New Roman" w:cs="Times New Roman"/>
          <w:b/>
          <w:sz w:val="24"/>
        </w:rPr>
        <w:t xml:space="preserve"> ans au plus.</w:t>
      </w:r>
    </w:p>
    <w:p w:rsidR="00424203"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424203" w:rsidRPr="00E477A0">
        <w:rPr>
          <w:rFonts w:ascii="Times New Roman" w:hAnsi="Times New Roman" w:cs="Times New Roman"/>
          <w:b/>
          <w:sz w:val="24"/>
        </w:rPr>
        <w:t>144</w:t>
      </w:r>
      <w:r w:rsidR="005A499F" w:rsidRPr="00E477A0">
        <w:rPr>
          <w:rFonts w:ascii="Times New Roman" w:hAnsi="Times New Roman" w:cs="Times New Roman"/>
          <w:b/>
          <w:sz w:val="24"/>
        </w:rPr>
        <w:t>.</w:t>
      </w:r>
      <w:r w:rsidRPr="00E477A0">
        <w:rPr>
          <w:rFonts w:ascii="Times New Roman" w:hAnsi="Times New Roman" w:cs="Times New Roman"/>
          <w:b/>
          <w:sz w:val="24"/>
        </w:rPr>
        <w:t xml:space="preserve"> - </w:t>
      </w:r>
      <w:r w:rsidR="00424203" w:rsidRPr="00E477A0">
        <w:rPr>
          <w:rFonts w:ascii="Times New Roman" w:hAnsi="Times New Roman" w:cs="Times New Roman"/>
          <w:b/>
          <w:sz w:val="24"/>
        </w:rPr>
        <w:t>Hors le cas de corruption prévu à l'article 159 ci-après, tout médecin, chirurgien, dentiste ou sage-femme qui, dans l'exercice de ses fonctions et pour favoriser quelqu'un, certifiera faussement ou dissimulera l'existence de maladies ou infirmités ou un état de grossesse, ou fournira des indications mensongères sur l'origine d'une maladie ou infirmité ou la cause d'un décès, sera puni d'un emprisonnement d'une à trois années.</w:t>
      </w:r>
    </w:p>
    <w:p w:rsidR="00F966DC" w:rsidRPr="00E477A0" w:rsidRDefault="00845670"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Le coupable pourra, en outre, être privé des droits mentionnés en l'article 34 du présent Code pendant cinq ans au moins et dix ans au plus à compter du jour où il aura subi sa peine.</w:t>
      </w:r>
    </w:p>
    <w:p w:rsidR="00845670" w:rsidRPr="00E477A0" w:rsidRDefault="001A0F8E"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Art. </w:t>
      </w:r>
      <w:r w:rsidR="00845670" w:rsidRPr="00E477A0">
        <w:rPr>
          <w:rFonts w:ascii="Times New Roman" w:hAnsi="Times New Roman" w:cs="Times New Roman"/>
          <w:b/>
          <w:sz w:val="24"/>
        </w:rPr>
        <w:t>145</w:t>
      </w:r>
      <w:r w:rsidR="005A499F" w:rsidRPr="00E477A0">
        <w:rPr>
          <w:rFonts w:ascii="Times New Roman" w:hAnsi="Times New Roman" w:cs="Times New Roman"/>
          <w:b/>
          <w:sz w:val="24"/>
        </w:rPr>
        <w:t>.</w:t>
      </w:r>
      <w:r w:rsidR="002F0C17" w:rsidRPr="00E477A0">
        <w:rPr>
          <w:rFonts w:ascii="Times New Roman" w:hAnsi="Times New Roman" w:cs="Times New Roman"/>
          <w:b/>
          <w:sz w:val="24"/>
        </w:rPr>
        <w:t xml:space="preserve"> -</w:t>
      </w:r>
      <w:r w:rsidR="005D785A" w:rsidRPr="00E477A0">
        <w:rPr>
          <w:rFonts w:ascii="Times New Roman" w:hAnsi="Times New Roman" w:cs="Times New Roman"/>
          <w:b/>
          <w:sz w:val="24"/>
        </w:rPr>
        <w:t xml:space="preserve"> </w:t>
      </w:r>
      <w:r w:rsidR="00845670" w:rsidRPr="00E477A0">
        <w:rPr>
          <w:rFonts w:ascii="Times New Roman" w:hAnsi="Times New Roman" w:cs="Times New Roman"/>
          <w:b/>
          <w:sz w:val="24"/>
        </w:rPr>
        <w:t>Quiconque fabriquera, sous le nom d'un fonctionnaire ou officier public, un certificat de bonne conduite, indigence ou autre</w:t>
      </w:r>
      <w:r w:rsidR="00646B94" w:rsidRPr="00E477A0">
        <w:rPr>
          <w:rFonts w:ascii="Times New Roman" w:hAnsi="Times New Roman" w:cs="Times New Roman"/>
          <w:b/>
          <w:sz w:val="24"/>
        </w:rPr>
        <w:t>s</w:t>
      </w:r>
      <w:r w:rsidR="00845670" w:rsidRPr="00E477A0">
        <w:rPr>
          <w:rFonts w:ascii="Times New Roman" w:hAnsi="Times New Roman" w:cs="Times New Roman"/>
          <w:b/>
          <w:sz w:val="24"/>
        </w:rPr>
        <w:t xml:space="preserve"> circonstances propres à appeler la bienveillance du Gouvernement ou des particuliers sur la personne y désignée, et à lui procurer places, crédits ou secours, sera puni d'un emprisonnement de six mois à deux ans.</w:t>
      </w:r>
    </w:p>
    <w:p w:rsidR="00845670" w:rsidRPr="00E477A0" w:rsidRDefault="00845670"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La même peine sera </w:t>
      </w:r>
      <w:r w:rsidR="002F0C17" w:rsidRPr="00E477A0">
        <w:rPr>
          <w:rFonts w:ascii="Times New Roman" w:hAnsi="Times New Roman" w:cs="Times New Roman"/>
          <w:b/>
          <w:sz w:val="24"/>
        </w:rPr>
        <w:t>appliquée :</w:t>
      </w:r>
    </w:p>
    <w:p w:rsidR="00CF14F9" w:rsidRPr="00E477A0" w:rsidRDefault="00845670" w:rsidP="00885FC8">
      <w:pPr>
        <w:pStyle w:val="Paragraphedeliste"/>
        <w:numPr>
          <w:ilvl w:val="0"/>
          <w:numId w:val="1"/>
        </w:numPr>
        <w:spacing w:line="360" w:lineRule="auto"/>
        <w:ind w:left="1428"/>
        <w:jc w:val="both"/>
        <w:rPr>
          <w:rFonts w:ascii="Times New Roman" w:hAnsi="Times New Roman" w:cs="Times New Roman"/>
          <w:b/>
          <w:sz w:val="24"/>
        </w:rPr>
      </w:pPr>
      <w:r w:rsidRPr="00E477A0">
        <w:rPr>
          <w:rFonts w:ascii="Times New Roman" w:hAnsi="Times New Roman" w:cs="Times New Roman"/>
          <w:b/>
          <w:sz w:val="24"/>
        </w:rPr>
        <w:t xml:space="preserve">à celui qui falsifiera un certificat de cette espèce, originairement véritable, pour l'appropriera une personne autre que celle à laquelle il a été primitivement </w:t>
      </w:r>
      <w:r w:rsidR="001A0F8E" w:rsidRPr="00E477A0">
        <w:rPr>
          <w:rFonts w:ascii="Times New Roman" w:hAnsi="Times New Roman" w:cs="Times New Roman"/>
          <w:b/>
          <w:sz w:val="24"/>
        </w:rPr>
        <w:t>délivré ;</w:t>
      </w:r>
    </w:p>
    <w:p w:rsidR="00845670" w:rsidRPr="00E477A0" w:rsidRDefault="00845670" w:rsidP="00885FC8">
      <w:pPr>
        <w:pStyle w:val="Paragraphedeliste"/>
        <w:numPr>
          <w:ilvl w:val="0"/>
          <w:numId w:val="1"/>
        </w:numPr>
        <w:spacing w:line="360" w:lineRule="auto"/>
        <w:ind w:left="1428"/>
        <w:jc w:val="both"/>
        <w:rPr>
          <w:rFonts w:ascii="Times New Roman" w:hAnsi="Times New Roman" w:cs="Times New Roman"/>
          <w:b/>
          <w:sz w:val="24"/>
        </w:rPr>
      </w:pPr>
      <w:r w:rsidRPr="00E477A0">
        <w:rPr>
          <w:rFonts w:ascii="Times New Roman" w:hAnsi="Times New Roman" w:cs="Times New Roman"/>
          <w:b/>
          <w:sz w:val="24"/>
        </w:rPr>
        <w:t>à tout individu qui se sera servi du certificat ainsi fabriqué ou falsifié.</w:t>
      </w:r>
    </w:p>
    <w:p w:rsidR="00CF14F9" w:rsidRPr="00E477A0" w:rsidRDefault="00CF14F9"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Si ce certificat est fabriqué sous le nom d'un simple particulier, la fabrication et l'usage seront punis d'un mois à un an d'emprisonnement.</w:t>
      </w:r>
    </w:p>
    <w:p w:rsidR="00646B94" w:rsidRPr="00E477A0" w:rsidRDefault="00646B94" w:rsidP="00E477A0">
      <w:pPr>
        <w:spacing w:line="360" w:lineRule="auto"/>
        <w:ind w:left="708"/>
        <w:jc w:val="both"/>
        <w:rPr>
          <w:rFonts w:ascii="Times New Roman" w:hAnsi="Times New Roman" w:cs="Times New Roman"/>
          <w:b/>
          <w:sz w:val="24"/>
        </w:rPr>
      </w:pPr>
      <w:r w:rsidRPr="00E477A0">
        <w:rPr>
          <w:rFonts w:ascii="Times New Roman" w:hAnsi="Times New Roman" w:cs="Times New Roman"/>
          <w:b/>
          <w:sz w:val="24"/>
        </w:rPr>
        <w:t xml:space="preserve">Sera puni d'un emprisonnement de six(6) mois à deux ans et d'une amende de 20.000 à 200.000 francs, ou de l'une de ces deux peines seulement, sans préjudice de l'application, le cas échéant, des peines plus fortes prévues par le présent Code et les lois spéciales, </w:t>
      </w:r>
      <w:r w:rsidR="001A0F8E" w:rsidRPr="00E477A0">
        <w:rPr>
          <w:rFonts w:ascii="Times New Roman" w:hAnsi="Times New Roman" w:cs="Times New Roman"/>
          <w:b/>
          <w:sz w:val="24"/>
        </w:rPr>
        <w:t>quiconque :</w:t>
      </w:r>
    </w:p>
    <w:p w:rsidR="00646B94" w:rsidRPr="00E477A0" w:rsidRDefault="00646B94" w:rsidP="00885FC8">
      <w:pPr>
        <w:pStyle w:val="Paragraphedeliste"/>
        <w:numPr>
          <w:ilvl w:val="0"/>
          <w:numId w:val="2"/>
        </w:numPr>
        <w:spacing w:line="360" w:lineRule="auto"/>
        <w:ind w:left="1776"/>
        <w:jc w:val="both"/>
        <w:rPr>
          <w:rFonts w:ascii="Times New Roman" w:hAnsi="Times New Roman" w:cs="Times New Roman"/>
          <w:b/>
          <w:sz w:val="24"/>
        </w:rPr>
      </w:pPr>
      <w:r w:rsidRPr="00E477A0">
        <w:rPr>
          <w:rFonts w:ascii="Times New Roman" w:hAnsi="Times New Roman" w:cs="Times New Roman"/>
          <w:b/>
          <w:sz w:val="24"/>
        </w:rPr>
        <w:t>aura établi sciemment</w:t>
      </w:r>
      <w:r w:rsidR="00BF74F2" w:rsidRPr="00E477A0">
        <w:rPr>
          <w:rFonts w:ascii="Times New Roman" w:hAnsi="Times New Roman" w:cs="Times New Roman"/>
          <w:b/>
          <w:sz w:val="24"/>
        </w:rPr>
        <w:t xml:space="preserve"> </w:t>
      </w:r>
      <w:r w:rsidRPr="00E477A0">
        <w:rPr>
          <w:rFonts w:ascii="Times New Roman" w:hAnsi="Times New Roman" w:cs="Times New Roman"/>
          <w:b/>
          <w:sz w:val="24"/>
        </w:rPr>
        <w:t>une attestation ou un certificat faisant état de faits matériellement inexacts ;</w:t>
      </w:r>
    </w:p>
    <w:p w:rsidR="00646B94" w:rsidRPr="00E477A0" w:rsidRDefault="00646B94" w:rsidP="00885FC8">
      <w:pPr>
        <w:pStyle w:val="Paragraphedeliste"/>
        <w:numPr>
          <w:ilvl w:val="0"/>
          <w:numId w:val="2"/>
        </w:numPr>
        <w:spacing w:line="360" w:lineRule="auto"/>
        <w:ind w:left="1776"/>
        <w:jc w:val="both"/>
        <w:rPr>
          <w:rFonts w:ascii="Times New Roman" w:hAnsi="Times New Roman" w:cs="Times New Roman"/>
          <w:b/>
          <w:sz w:val="24"/>
        </w:rPr>
      </w:pPr>
      <w:r w:rsidRPr="00E477A0">
        <w:rPr>
          <w:rFonts w:ascii="Times New Roman" w:hAnsi="Times New Roman" w:cs="Times New Roman"/>
          <w:b/>
          <w:sz w:val="24"/>
        </w:rPr>
        <w:t>aura falsifié ou modifié</w:t>
      </w:r>
      <w:r w:rsidR="00BF74F2" w:rsidRPr="00E477A0">
        <w:rPr>
          <w:rFonts w:ascii="Times New Roman" w:hAnsi="Times New Roman" w:cs="Times New Roman"/>
          <w:b/>
          <w:sz w:val="24"/>
        </w:rPr>
        <w:t xml:space="preserve"> </w:t>
      </w:r>
      <w:r w:rsidRPr="00E477A0">
        <w:rPr>
          <w:rFonts w:ascii="Times New Roman" w:hAnsi="Times New Roman" w:cs="Times New Roman"/>
          <w:b/>
          <w:sz w:val="24"/>
        </w:rPr>
        <w:t xml:space="preserve">d'une façon quelconque une attestation ou un certificat originairement </w:t>
      </w:r>
      <w:r w:rsidR="001A0F8E" w:rsidRPr="00E477A0">
        <w:rPr>
          <w:rFonts w:ascii="Times New Roman" w:hAnsi="Times New Roman" w:cs="Times New Roman"/>
          <w:b/>
          <w:sz w:val="24"/>
        </w:rPr>
        <w:t>sincère ;</w:t>
      </w:r>
    </w:p>
    <w:p w:rsidR="00646B94" w:rsidRPr="00E477A0" w:rsidRDefault="00646B94" w:rsidP="00885FC8">
      <w:pPr>
        <w:pStyle w:val="Paragraphedeliste"/>
        <w:numPr>
          <w:ilvl w:val="0"/>
          <w:numId w:val="2"/>
        </w:numPr>
        <w:spacing w:line="360" w:lineRule="auto"/>
        <w:ind w:left="1776"/>
        <w:jc w:val="both"/>
        <w:rPr>
          <w:rFonts w:ascii="Times New Roman" w:hAnsi="Times New Roman" w:cs="Times New Roman"/>
          <w:b/>
          <w:sz w:val="24"/>
        </w:rPr>
      </w:pPr>
      <w:r w:rsidRPr="00E477A0">
        <w:rPr>
          <w:rFonts w:ascii="Times New Roman" w:hAnsi="Times New Roman" w:cs="Times New Roman"/>
          <w:b/>
          <w:sz w:val="24"/>
        </w:rPr>
        <w:t>aura fait sciemment</w:t>
      </w:r>
      <w:r w:rsidR="00BF74F2" w:rsidRPr="00E477A0">
        <w:rPr>
          <w:rFonts w:ascii="Times New Roman" w:hAnsi="Times New Roman" w:cs="Times New Roman"/>
          <w:b/>
          <w:sz w:val="24"/>
        </w:rPr>
        <w:t xml:space="preserve"> </w:t>
      </w:r>
      <w:r w:rsidRPr="00E477A0">
        <w:rPr>
          <w:rFonts w:ascii="Times New Roman" w:hAnsi="Times New Roman" w:cs="Times New Roman"/>
          <w:b/>
          <w:sz w:val="24"/>
        </w:rPr>
        <w:t>usage d'une attestation ou d'un certificat inexact ou falsifié.</w:t>
      </w:r>
    </w:p>
    <w:p w:rsidR="006B1E49" w:rsidRPr="00573441" w:rsidRDefault="001A0F8E" w:rsidP="00573441">
      <w:pPr>
        <w:spacing w:line="360" w:lineRule="auto"/>
        <w:ind w:left="708"/>
        <w:jc w:val="both"/>
        <w:rPr>
          <w:rFonts w:ascii="Times New Roman" w:hAnsi="Times New Roman" w:cs="Times New Roman"/>
          <w:sz w:val="24"/>
        </w:rPr>
      </w:pPr>
      <w:r w:rsidRPr="00E477A0">
        <w:rPr>
          <w:rFonts w:ascii="Times New Roman" w:hAnsi="Times New Roman" w:cs="Times New Roman"/>
          <w:b/>
          <w:sz w:val="24"/>
        </w:rPr>
        <w:t xml:space="preserve">Art. </w:t>
      </w:r>
      <w:r w:rsidR="00646B94" w:rsidRPr="00E477A0">
        <w:rPr>
          <w:rFonts w:ascii="Times New Roman" w:hAnsi="Times New Roman" w:cs="Times New Roman"/>
          <w:b/>
          <w:sz w:val="24"/>
        </w:rPr>
        <w:t>146</w:t>
      </w:r>
      <w:r w:rsidR="005A499F" w:rsidRPr="00E477A0">
        <w:rPr>
          <w:rFonts w:ascii="Times New Roman" w:hAnsi="Times New Roman" w:cs="Times New Roman"/>
          <w:b/>
          <w:sz w:val="24"/>
        </w:rPr>
        <w:t>.</w:t>
      </w:r>
      <w:r w:rsidRPr="00E477A0">
        <w:rPr>
          <w:rFonts w:ascii="Times New Roman" w:hAnsi="Times New Roman" w:cs="Times New Roman"/>
          <w:b/>
          <w:sz w:val="24"/>
        </w:rPr>
        <w:t xml:space="preserve"> - </w:t>
      </w:r>
      <w:r w:rsidR="00646B94" w:rsidRPr="00E477A0">
        <w:rPr>
          <w:rFonts w:ascii="Times New Roman" w:hAnsi="Times New Roman" w:cs="Times New Roman"/>
          <w:b/>
          <w:sz w:val="24"/>
        </w:rPr>
        <w:t>Les faux réprimés au présent paragraphe d'où il pourrait résulter soit lésion envers les tiers, soit préjudice envers le Trésor public, seront punis d'une peine d'emprisonnement de deux</w:t>
      </w:r>
      <w:r w:rsidR="0089355C" w:rsidRPr="00E477A0">
        <w:rPr>
          <w:rFonts w:ascii="Times New Roman" w:hAnsi="Times New Roman" w:cs="Times New Roman"/>
          <w:b/>
          <w:sz w:val="24"/>
        </w:rPr>
        <w:t>(2)</w:t>
      </w:r>
      <w:r w:rsidR="00646B94" w:rsidRPr="00E477A0">
        <w:rPr>
          <w:rFonts w:ascii="Times New Roman" w:hAnsi="Times New Roman" w:cs="Times New Roman"/>
          <w:b/>
          <w:sz w:val="24"/>
        </w:rPr>
        <w:t xml:space="preserve"> ans au moins et de dix</w:t>
      </w:r>
      <w:r w:rsidR="0089355C" w:rsidRPr="00E477A0">
        <w:rPr>
          <w:rFonts w:ascii="Times New Roman" w:hAnsi="Times New Roman" w:cs="Times New Roman"/>
          <w:b/>
          <w:sz w:val="24"/>
        </w:rPr>
        <w:t>(10)</w:t>
      </w:r>
      <w:r w:rsidR="00646B94" w:rsidRPr="00E477A0">
        <w:rPr>
          <w:rFonts w:ascii="Times New Roman" w:hAnsi="Times New Roman" w:cs="Times New Roman"/>
          <w:b/>
          <w:sz w:val="24"/>
        </w:rPr>
        <w:t xml:space="preserve"> ans au plus</w:t>
      </w:r>
      <w:r w:rsidR="00646B94" w:rsidRPr="00E477A0">
        <w:rPr>
          <w:rFonts w:ascii="Times New Roman" w:hAnsi="Times New Roman" w:cs="Times New Roman"/>
          <w:sz w:val="24"/>
        </w:rPr>
        <w:t>.</w:t>
      </w:r>
    </w:p>
    <w:p w:rsidR="00C203DC" w:rsidRPr="00D32BE5" w:rsidRDefault="005C7991" w:rsidP="00D32BE5">
      <w:pPr>
        <w:pStyle w:val="Titre2"/>
        <w:jc w:val="center"/>
        <w:rPr>
          <w:rFonts w:ascii="Times New Roman" w:hAnsi="Times New Roman" w:cs="Times New Roman"/>
          <w:i/>
          <w:color w:val="auto"/>
          <w:sz w:val="24"/>
        </w:rPr>
      </w:pPr>
      <w:bookmarkStart w:id="65" w:name="_Toc521708008"/>
      <w:r w:rsidRPr="00D32BE5">
        <w:rPr>
          <w:rFonts w:ascii="Times New Roman" w:hAnsi="Times New Roman" w:cs="Times New Roman"/>
          <w:i/>
          <w:color w:val="auto"/>
          <w:sz w:val="24"/>
        </w:rPr>
        <w:t>DISPOSITIONS</w:t>
      </w:r>
      <w:r w:rsidR="00C203DC" w:rsidRPr="00D32BE5">
        <w:rPr>
          <w:rFonts w:ascii="Times New Roman" w:hAnsi="Times New Roman" w:cs="Times New Roman"/>
          <w:i/>
          <w:color w:val="auto"/>
          <w:sz w:val="24"/>
        </w:rPr>
        <w:t xml:space="preserve"> </w:t>
      </w:r>
      <w:r w:rsidRPr="00D32BE5">
        <w:rPr>
          <w:rFonts w:ascii="Times New Roman" w:hAnsi="Times New Roman" w:cs="Times New Roman"/>
          <w:i/>
          <w:color w:val="auto"/>
          <w:sz w:val="24"/>
        </w:rPr>
        <w:t>COMMUNES</w:t>
      </w:r>
      <w:bookmarkEnd w:id="65"/>
    </w:p>
    <w:p w:rsidR="00D32BE5" w:rsidRPr="00D32BE5" w:rsidRDefault="00D32BE5" w:rsidP="00D32BE5"/>
    <w:p w:rsidR="00C203DC" w:rsidRDefault="00C203DC" w:rsidP="00D32BE5">
      <w:pPr>
        <w:autoSpaceDE w:val="0"/>
        <w:autoSpaceDN w:val="0"/>
        <w:adjustRightInd w:val="0"/>
        <w:spacing w:after="0" w:line="360" w:lineRule="auto"/>
        <w:ind w:left="709"/>
        <w:jc w:val="both"/>
        <w:rPr>
          <w:rFonts w:ascii="Times New Roman" w:hAnsi="Times New Roman" w:cs="Times New Roman"/>
          <w:b/>
          <w:sz w:val="24"/>
          <w:szCs w:val="24"/>
        </w:rPr>
      </w:pPr>
      <w:r w:rsidRPr="00E477A0">
        <w:rPr>
          <w:rFonts w:ascii="Times New Roman" w:hAnsi="Times New Roman" w:cs="Times New Roman"/>
          <w:b/>
          <w:bCs/>
          <w:sz w:val="24"/>
          <w:szCs w:val="24"/>
        </w:rPr>
        <w:t xml:space="preserve">Art.147. - </w:t>
      </w:r>
      <w:r w:rsidRPr="00E477A0">
        <w:rPr>
          <w:rFonts w:ascii="Times New Roman" w:hAnsi="Times New Roman" w:cs="Times New Roman"/>
          <w:b/>
          <w:sz w:val="24"/>
          <w:szCs w:val="24"/>
        </w:rPr>
        <w:t>L'usage de faux n'est punis</w:t>
      </w:r>
      <w:r w:rsidR="00AA66B0">
        <w:rPr>
          <w:rFonts w:ascii="Times New Roman" w:hAnsi="Times New Roman" w:cs="Times New Roman"/>
          <w:b/>
          <w:sz w:val="24"/>
          <w:szCs w:val="24"/>
        </w:rPr>
        <w:t xml:space="preserve">sable que lorsque son auteur a </w:t>
      </w:r>
      <w:r w:rsidR="00D32BE5">
        <w:rPr>
          <w:rFonts w:ascii="Times New Roman" w:hAnsi="Times New Roman" w:cs="Times New Roman"/>
          <w:b/>
          <w:sz w:val="24"/>
          <w:szCs w:val="24"/>
        </w:rPr>
        <w:tab/>
      </w:r>
      <w:r w:rsidR="00D32BE5" w:rsidRPr="00E477A0">
        <w:rPr>
          <w:rFonts w:ascii="Times New Roman" w:hAnsi="Times New Roman" w:cs="Times New Roman"/>
          <w:b/>
          <w:sz w:val="24"/>
          <w:szCs w:val="24"/>
        </w:rPr>
        <w:t xml:space="preserve">sciemment </w:t>
      </w:r>
      <w:r w:rsidR="00D32BE5">
        <w:rPr>
          <w:rFonts w:ascii="Times New Roman" w:hAnsi="Times New Roman" w:cs="Times New Roman"/>
          <w:b/>
          <w:sz w:val="24"/>
          <w:szCs w:val="24"/>
        </w:rPr>
        <w:t>utilisé</w:t>
      </w:r>
      <w:r w:rsidRPr="00E477A0">
        <w:rPr>
          <w:rFonts w:ascii="Times New Roman" w:hAnsi="Times New Roman" w:cs="Times New Roman"/>
          <w:b/>
          <w:sz w:val="24"/>
          <w:szCs w:val="24"/>
        </w:rPr>
        <w:t xml:space="preserve"> la chose fausse.</w:t>
      </w:r>
    </w:p>
    <w:p w:rsidR="003340BC" w:rsidRPr="00E477A0" w:rsidRDefault="003340BC" w:rsidP="00E477A0">
      <w:pPr>
        <w:autoSpaceDE w:val="0"/>
        <w:autoSpaceDN w:val="0"/>
        <w:adjustRightInd w:val="0"/>
        <w:spacing w:after="0" w:line="360" w:lineRule="auto"/>
        <w:jc w:val="both"/>
        <w:rPr>
          <w:rFonts w:ascii="Times New Roman" w:hAnsi="Times New Roman" w:cs="Times New Roman"/>
          <w:b/>
          <w:sz w:val="24"/>
          <w:szCs w:val="24"/>
        </w:rPr>
      </w:pPr>
    </w:p>
    <w:p w:rsidR="00D72DE4" w:rsidRDefault="00D72DE4" w:rsidP="00885FC8">
      <w:pPr>
        <w:pStyle w:val="Paragraphedeliste"/>
        <w:numPr>
          <w:ilvl w:val="0"/>
          <w:numId w:val="4"/>
        </w:numPr>
        <w:spacing w:line="360" w:lineRule="auto"/>
        <w:ind w:left="1428"/>
        <w:jc w:val="both"/>
        <w:rPr>
          <w:rFonts w:ascii="Times New Roman" w:hAnsi="Times New Roman" w:cs="Times New Roman"/>
          <w:i/>
          <w:sz w:val="24"/>
        </w:rPr>
      </w:pPr>
      <w:r w:rsidRPr="00E477A0">
        <w:rPr>
          <w:rFonts w:ascii="Times New Roman" w:hAnsi="Times New Roman" w:cs="Times New Roman"/>
          <w:i/>
          <w:sz w:val="24"/>
        </w:rPr>
        <w:t>C</w:t>
      </w:r>
      <w:r w:rsidRPr="00E477A0">
        <w:rPr>
          <w:rFonts w:ascii="Times New Roman" w:eastAsia="Calibri" w:hAnsi="Times New Roman" w:cs="Times New Roman"/>
          <w:i/>
          <w:sz w:val="24"/>
        </w:rPr>
        <w:t xml:space="preserve">’est à </w:t>
      </w:r>
      <w:r w:rsidRPr="00E477A0">
        <w:rPr>
          <w:rFonts w:ascii="Times New Roman" w:hAnsi="Times New Roman" w:cs="Times New Roman"/>
          <w:i/>
          <w:sz w:val="24"/>
        </w:rPr>
        <w:t xml:space="preserve">bon droit que le premier juge </w:t>
      </w:r>
      <w:r w:rsidRPr="00E477A0">
        <w:rPr>
          <w:rFonts w:ascii="Times New Roman" w:eastAsia="Calibri" w:hAnsi="Times New Roman" w:cs="Times New Roman"/>
          <w:i/>
          <w:sz w:val="24"/>
        </w:rPr>
        <w:t xml:space="preserve">a déclaré coupable du chef d’usage de faux dans un document administratif </w:t>
      </w:r>
      <w:r w:rsidRPr="00E477A0">
        <w:rPr>
          <w:rFonts w:ascii="Times New Roman" w:hAnsi="Times New Roman" w:cs="Times New Roman"/>
          <w:i/>
          <w:sz w:val="24"/>
        </w:rPr>
        <w:t>un p</w:t>
      </w:r>
      <w:r w:rsidR="003340BC">
        <w:rPr>
          <w:rFonts w:ascii="Times New Roman" w:hAnsi="Times New Roman" w:cs="Times New Roman"/>
          <w:i/>
          <w:sz w:val="24"/>
        </w:rPr>
        <w:t xml:space="preserve">révenu qui nonobstant </w:t>
      </w:r>
      <w:r w:rsidRPr="00E477A0">
        <w:rPr>
          <w:rFonts w:ascii="Times New Roman" w:hAnsi="Times New Roman" w:cs="Times New Roman"/>
          <w:i/>
          <w:sz w:val="24"/>
        </w:rPr>
        <w:t xml:space="preserve">la </w:t>
      </w:r>
      <w:r w:rsidRPr="00E477A0">
        <w:rPr>
          <w:rFonts w:ascii="Times New Roman" w:eastAsia="Calibri" w:hAnsi="Times New Roman" w:cs="Times New Roman"/>
          <w:i/>
          <w:sz w:val="24"/>
        </w:rPr>
        <w:t xml:space="preserve">connaissance ou </w:t>
      </w:r>
      <w:r w:rsidRPr="00E477A0">
        <w:rPr>
          <w:rFonts w:ascii="Times New Roman" w:hAnsi="Times New Roman" w:cs="Times New Roman"/>
          <w:i/>
          <w:sz w:val="24"/>
        </w:rPr>
        <w:t xml:space="preserve">conscience de la fausseté d’une </w:t>
      </w:r>
      <w:r w:rsidRPr="00E477A0">
        <w:rPr>
          <w:rFonts w:ascii="Times New Roman" w:eastAsia="Calibri" w:hAnsi="Times New Roman" w:cs="Times New Roman"/>
          <w:i/>
          <w:sz w:val="24"/>
        </w:rPr>
        <w:t>supposée délib</w:t>
      </w:r>
      <w:r w:rsidRPr="00E477A0">
        <w:rPr>
          <w:rFonts w:ascii="Times New Roman" w:hAnsi="Times New Roman" w:cs="Times New Roman"/>
          <w:i/>
          <w:sz w:val="24"/>
        </w:rPr>
        <w:t>ération modificative, n’a pas hésité</w:t>
      </w:r>
      <w:r w:rsidRPr="00E477A0">
        <w:rPr>
          <w:rFonts w:ascii="Times New Roman" w:eastAsia="Calibri" w:hAnsi="Times New Roman" w:cs="Times New Roman"/>
          <w:i/>
          <w:sz w:val="24"/>
        </w:rPr>
        <w:t xml:space="preserve"> à en faire usage en la produisant dans sa </w:t>
      </w:r>
      <w:r w:rsidR="003340BC">
        <w:rPr>
          <w:rFonts w:ascii="Times New Roman" w:eastAsia="Calibri" w:hAnsi="Times New Roman" w:cs="Times New Roman"/>
          <w:i/>
          <w:sz w:val="24"/>
        </w:rPr>
        <w:t xml:space="preserve">requête aux fins d’arbitrage devant un </w:t>
      </w:r>
      <w:r w:rsidRPr="00E477A0">
        <w:rPr>
          <w:rFonts w:ascii="Times New Roman" w:eastAsia="Calibri" w:hAnsi="Times New Roman" w:cs="Times New Roman"/>
          <w:i/>
          <w:sz w:val="24"/>
        </w:rPr>
        <w:t xml:space="preserve">président du </w:t>
      </w:r>
      <w:r>
        <w:rPr>
          <w:rFonts w:ascii="Times New Roman" w:hAnsi="Times New Roman" w:cs="Times New Roman"/>
          <w:i/>
          <w:sz w:val="24"/>
        </w:rPr>
        <w:t xml:space="preserve">conseil rural </w:t>
      </w:r>
      <w:r w:rsidRPr="00E477A0">
        <w:rPr>
          <w:rFonts w:ascii="Times New Roman" w:eastAsia="Calibri" w:hAnsi="Times New Roman" w:cs="Times New Roman"/>
          <w:i/>
          <w:sz w:val="24"/>
        </w:rPr>
        <w:t>dans un litige foncier l’opposant à un de ses voisins qu’il reprochait d’avoir empiété sur son terrain</w:t>
      </w:r>
      <w:r w:rsidRPr="00E477A0">
        <w:rPr>
          <w:rFonts w:ascii="Times New Roman" w:hAnsi="Times New Roman" w:cs="Times New Roman"/>
          <w:i/>
          <w:sz w:val="24"/>
        </w:rPr>
        <w:t>.</w:t>
      </w:r>
    </w:p>
    <w:p w:rsidR="00D72DE4" w:rsidRPr="00E477A0" w:rsidRDefault="00D72DE4" w:rsidP="00D72DE4">
      <w:pPr>
        <w:pStyle w:val="Paragraphedeliste"/>
        <w:spacing w:line="360" w:lineRule="auto"/>
        <w:ind w:left="1428"/>
        <w:jc w:val="both"/>
        <w:rPr>
          <w:rFonts w:ascii="Times New Roman" w:hAnsi="Times New Roman" w:cs="Times New Roman"/>
          <w:i/>
          <w:sz w:val="24"/>
        </w:rPr>
      </w:pPr>
      <w:r w:rsidRPr="00E477A0">
        <w:rPr>
          <w:rFonts w:ascii="Times New Roman" w:hAnsi="Times New Roman" w:cs="Times New Roman"/>
          <w:i/>
          <w:sz w:val="24"/>
        </w:rPr>
        <w:t xml:space="preserve"> </w:t>
      </w:r>
    </w:p>
    <w:p w:rsidR="00D72DE4" w:rsidRPr="00D32BE5" w:rsidRDefault="00D72DE4" w:rsidP="00D32BE5">
      <w:pPr>
        <w:pStyle w:val="Titre2"/>
        <w:ind w:left="709"/>
        <w:rPr>
          <w:rFonts w:ascii="Times New Roman" w:hAnsi="Times New Roman" w:cs="Times New Roman"/>
          <w:color w:val="auto"/>
          <w:sz w:val="24"/>
        </w:rPr>
      </w:pPr>
      <w:bookmarkStart w:id="66" w:name="_Toc521708009"/>
      <w:r w:rsidRPr="00D32BE5">
        <w:rPr>
          <w:rFonts w:ascii="Times New Roman" w:hAnsi="Times New Roman" w:cs="Times New Roman"/>
          <w:color w:val="auto"/>
          <w:sz w:val="24"/>
        </w:rPr>
        <w:t>Cour d'a</w:t>
      </w:r>
      <w:r w:rsidRPr="00D32BE5">
        <w:rPr>
          <w:rFonts w:ascii="Times New Roman" w:eastAsia="Calibri" w:hAnsi="Times New Roman" w:cs="Times New Roman"/>
          <w:color w:val="auto"/>
          <w:sz w:val="24"/>
        </w:rPr>
        <w:t>ppel de Dakar</w:t>
      </w:r>
      <w:r w:rsidRPr="00D32BE5">
        <w:rPr>
          <w:rFonts w:ascii="Times New Roman" w:hAnsi="Times New Roman" w:cs="Times New Roman"/>
          <w:color w:val="auto"/>
          <w:sz w:val="24"/>
        </w:rPr>
        <w:t>, arrêt n°</w:t>
      </w:r>
      <w:r w:rsidRPr="00D32BE5">
        <w:rPr>
          <w:rFonts w:ascii="Times New Roman" w:eastAsia="Calibri" w:hAnsi="Times New Roman" w:cs="Times New Roman"/>
          <w:color w:val="auto"/>
          <w:sz w:val="24"/>
        </w:rPr>
        <w:t>88</w:t>
      </w:r>
      <w:r w:rsidRPr="00D32BE5">
        <w:rPr>
          <w:rFonts w:ascii="Times New Roman" w:hAnsi="Times New Roman" w:cs="Times New Roman"/>
          <w:color w:val="auto"/>
          <w:sz w:val="24"/>
        </w:rPr>
        <w:t xml:space="preserve"> du 08 février </w:t>
      </w:r>
      <w:r w:rsidRPr="00D32BE5">
        <w:rPr>
          <w:rFonts w:ascii="Times New Roman" w:eastAsia="Calibri" w:hAnsi="Times New Roman" w:cs="Times New Roman"/>
          <w:color w:val="auto"/>
          <w:sz w:val="24"/>
        </w:rPr>
        <w:t>2010</w:t>
      </w:r>
      <w:r w:rsidRPr="00D32BE5">
        <w:rPr>
          <w:rFonts w:ascii="Times New Roman" w:hAnsi="Times New Roman" w:cs="Times New Roman"/>
          <w:color w:val="auto"/>
          <w:sz w:val="24"/>
        </w:rPr>
        <w:t xml:space="preserve">, </w:t>
      </w:r>
      <w:r w:rsidRPr="00D32BE5">
        <w:rPr>
          <w:rFonts w:ascii="Times New Roman" w:eastAsia="Calibri" w:hAnsi="Times New Roman" w:cs="Times New Roman"/>
          <w:color w:val="auto"/>
          <w:sz w:val="24"/>
        </w:rPr>
        <w:t>Ministère public</w:t>
      </w:r>
      <w:r w:rsidRPr="00D32BE5">
        <w:rPr>
          <w:rFonts w:ascii="Times New Roman" w:hAnsi="Times New Roman" w:cs="Times New Roman"/>
          <w:color w:val="auto"/>
          <w:sz w:val="24"/>
        </w:rPr>
        <w:t xml:space="preserve"> contre/ </w:t>
      </w:r>
      <w:r w:rsidRPr="00D32BE5">
        <w:rPr>
          <w:rFonts w:ascii="Times New Roman" w:eastAsia="Calibri" w:hAnsi="Times New Roman" w:cs="Times New Roman"/>
          <w:color w:val="auto"/>
          <w:sz w:val="24"/>
        </w:rPr>
        <w:t>Ibra DIOP</w:t>
      </w:r>
      <w:r w:rsidRPr="00D32BE5">
        <w:rPr>
          <w:rFonts w:ascii="Times New Roman" w:hAnsi="Times New Roman" w:cs="Times New Roman"/>
          <w:color w:val="auto"/>
          <w:sz w:val="24"/>
        </w:rPr>
        <w:t>, inédit.</w:t>
      </w:r>
      <w:bookmarkEnd w:id="66"/>
    </w:p>
    <w:p w:rsidR="00D72DE4" w:rsidRPr="00D32BE5" w:rsidRDefault="00D72DE4" w:rsidP="00D72DE4">
      <w:pPr>
        <w:pStyle w:val="Paragraphedeliste"/>
        <w:spacing w:line="360" w:lineRule="auto"/>
        <w:ind w:left="708"/>
        <w:jc w:val="both"/>
        <w:rPr>
          <w:rFonts w:ascii="Times New Roman" w:hAnsi="Times New Roman" w:cs="Times New Roman"/>
          <w:b/>
        </w:rPr>
      </w:pPr>
      <w:r w:rsidRPr="00D32BE5">
        <w:rPr>
          <w:rFonts w:ascii="Times New Roman" w:hAnsi="Times New Roman" w:cs="Times New Roman"/>
          <w:b/>
        </w:rPr>
        <w:t xml:space="preserve"> </w:t>
      </w:r>
    </w:p>
    <w:p w:rsidR="00D72DE4" w:rsidRPr="00E477A0" w:rsidRDefault="00D72DE4" w:rsidP="00885FC8">
      <w:pPr>
        <w:pStyle w:val="Paragraphedeliste"/>
        <w:numPr>
          <w:ilvl w:val="0"/>
          <w:numId w:val="4"/>
        </w:numPr>
        <w:spacing w:line="360" w:lineRule="auto"/>
        <w:ind w:left="1428" w:hanging="294"/>
        <w:jc w:val="both"/>
        <w:rPr>
          <w:rFonts w:ascii="Times New Roman" w:hAnsi="Times New Roman" w:cs="Times New Roman"/>
          <w:i/>
          <w:sz w:val="24"/>
        </w:rPr>
      </w:pPr>
      <w:r w:rsidRPr="00E477A0">
        <w:rPr>
          <w:rFonts w:ascii="Times New Roman" w:hAnsi="Times New Roman" w:cs="Times New Roman"/>
          <w:i/>
          <w:sz w:val="24"/>
        </w:rPr>
        <w:t xml:space="preserve">C’est à bon droit qu’un juge a relaxé du délit de faux et usage de faux au sens des dispositions de l’article 138 du Code pénal en l’absence de l’intention coupable qui doit être prouvée car ce délit suppose que l’agent ait conscience qu’il méconnait la vérité ou qu’il fait une déclaration contraire à la vérité. </w:t>
      </w:r>
    </w:p>
    <w:p w:rsidR="00D72DE4" w:rsidRPr="00D32BE5" w:rsidRDefault="00D32BE5" w:rsidP="00D32BE5">
      <w:pPr>
        <w:pStyle w:val="Titre2"/>
        <w:jc w:val="both"/>
        <w:rPr>
          <w:rFonts w:ascii="Times New Roman" w:hAnsi="Times New Roman" w:cs="Times New Roman"/>
          <w:color w:val="auto"/>
          <w:sz w:val="24"/>
        </w:rPr>
      </w:pPr>
      <w:r>
        <w:rPr>
          <w:rFonts w:ascii="Times New Roman" w:hAnsi="Times New Roman" w:cs="Times New Roman"/>
          <w:color w:val="auto"/>
          <w:sz w:val="24"/>
        </w:rPr>
        <w:tab/>
      </w:r>
      <w:bookmarkStart w:id="67" w:name="_Toc521708010"/>
      <w:r w:rsidR="00D72DE4" w:rsidRPr="00D32BE5">
        <w:rPr>
          <w:rFonts w:ascii="Times New Roman" w:hAnsi="Times New Roman" w:cs="Times New Roman"/>
          <w:color w:val="auto"/>
          <w:sz w:val="24"/>
        </w:rPr>
        <w:t xml:space="preserve">Cour d’appel de Dakar, arrêt n°1054 du 15 juillet 2015, Ministère public et </w:t>
      </w:r>
      <w:r>
        <w:rPr>
          <w:rFonts w:ascii="Times New Roman" w:hAnsi="Times New Roman" w:cs="Times New Roman"/>
          <w:color w:val="auto"/>
          <w:sz w:val="24"/>
        </w:rPr>
        <w:tab/>
      </w:r>
      <w:r w:rsidR="00D72DE4" w:rsidRPr="00D32BE5">
        <w:rPr>
          <w:rFonts w:ascii="Times New Roman" w:hAnsi="Times New Roman" w:cs="Times New Roman"/>
          <w:color w:val="auto"/>
          <w:sz w:val="24"/>
        </w:rPr>
        <w:t>Maguette</w:t>
      </w:r>
      <w:r w:rsidR="00D72DE4" w:rsidRPr="00E477A0">
        <w:t xml:space="preserve"> </w:t>
      </w:r>
      <w:r w:rsidR="00D72DE4" w:rsidRPr="00D32BE5">
        <w:rPr>
          <w:rFonts w:ascii="Times New Roman" w:hAnsi="Times New Roman" w:cs="Times New Roman"/>
          <w:color w:val="auto"/>
          <w:sz w:val="24"/>
        </w:rPr>
        <w:t xml:space="preserve">SAMB    contre /Massamba FALLA, Oumar SIBY et Mansour DIOUF, </w:t>
      </w:r>
      <w:r>
        <w:rPr>
          <w:rFonts w:ascii="Times New Roman" w:hAnsi="Times New Roman" w:cs="Times New Roman"/>
          <w:color w:val="auto"/>
          <w:sz w:val="24"/>
        </w:rPr>
        <w:tab/>
      </w:r>
      <w:r w:rsidR="00D72DE4" w:rsidRPr="00D32BE5">
        <w:rPr>
          <w:rFonts w:ascii="Times New Roman" w:hAnsi="Times New Roman" w:cs="Times New Roman"/>
          <w:color w:val="auto"/>
          <w:sz w:val="24"/>
        </w:rPr>
        <w:t>inédit.</w:t>
      </w:r>
      <w:bookmarkEnd w:id="67"/>
    </w:p>
    <w:p w:rsidR="00966B98" w:rsidRPr="00E477A0" w:rsidRDefault="00966B98" w:rsidP="00885FC8">
      <w:pPr>
        <w:numPr>
          <w:ilvl w:val="0"/>
          <w:numId w:val="11"/>
        </w:numPr>
        <w:autoSpaceDE w:val="0"/>
        <w:autoSpaceDN w:val="0"/>
        <w:adjustRightInd w:val="0"/>
        <w:spacing w:after="0" w:line="360" w:lineRule="auto"/>
        <w:ind w:left="1276" w:hanging="283"/>
        <w:jc w:val="both"/>
        <w:rPr>
          <w:rFonts w:ascii="Times New Roman" w:hAnsi="Times New Roman" w:cs="Times New Roman"/>
          <w:i/>
          <w:sz w:val="24"/>
          <w:szCs w:val="24"/>
        </w:rPr>
      </w:pPr>
      <w:r w:rsidRPr="00E477A0">
        <w:rPr>
          <w:rFonts w:ascii="Times New Roman" w:hAnsi="Times New Roman" w:cs="Times New Roman"/>
          <w:i/>
          <w:sz w:val="24"/>
          <w:szCs w:val="24"/>
        </w:rPr>
        <w:t xml:space="preserve">Ont fait une bonne application de la loi, les premiers juges qui ont retenu la mauvaise foi pour déclarer coupable de détention et de mise en circulation de faux billets de banque une prévenue qui a voulu profiter </w:t>
      </w:r>
      <w:r w:rsidRPr="00E477A0">
        <w:rPr>
          <w:rFonts w:ascii="Times New Roman" w:eastAsia="Calibri" w:hAnsi="Times New Roman" w:cs="Times New Roman"/>
          <w:i/>
          <w:sz w:val="24"/>
          <w:szCs w:val="24"/>
        </w:rPr>
        <w:t>de la nuit pour se débarrasser des faux billets qu’elle possédait </w:t>
      </w:r>
      <w:r w:rsidRPr="00E477A0">
        <w:rPr>
          <w:rFonts w:ascii="Times New Roman" w:hAnsi="Times New Roman" w:cs="Times New Roman"/>
          <w:i/>
          <w:sz w:val="24"/>
          <w:szCs w:val="24"/>
        </w:rPr>
        <w:t xml:space="preserve">lors d’une opération de change </w:t>
      </w:r>
      <w:r w:rsidRPr="00E477A0">
        <w:rPr>
          <w:rFonts w:ascii="Times New Roman" w:eastAsia="Calibri" w:hAnsi="Times New Roman" w:cs="Times New Roman"/>
          <w:i/>
          <w:sz w:val="24"/>
          <w:szCs w:val="24"/>
        </w:rPr>
        <w:t>;</w:t>
      </w:r>
    </w:p>
    <w:p w:rsidR="00E548BF" w:rsidRPr="006D4298" w:rsidRDefault="00966B98" w:rsidP="00D32BE5">
      <w:pPr>
        <w:pStyle w:val="Titre2"/>
        <w:ind w:left="709"/>
        <w:jc w:val="both"/>
        <w:rPr>
          <w:rFonts w:ascii="Times New Roman" w:hAnsi="Times New Roman" w:cs="Times New Roman"/>
          <w:color w:val="auto"/>
          <w:sz w:val="24"/>
        </w:rPr>
      </w:pPr>
      <w:bookmarkStart w:id="68" w:name="_Toc521708011"/>
      <w:r w:rsidRPr="006D4298">
        <w:rPr>
          <w:rFonts w:ascii="Times New Roman" w:hAnsi="Times New Roman" w:cs="Times New Roman"/>
          <w:color w:val="auto"/>
          <w:sz w:val="24"/>
        </w:rPr>
        <w:t>Cour d'appel de Dakar, arrêt n°</w:t>
      </w:r>
      <w:r w:rsidRPr="006D4298">
        <w:rPr>
          <w:rFonts w:ascii="Times New Roman" w:eastAsia="Calibri" w:hAnsi="Times New Roman" w:cs="Times New Roman"/>
          <w:color w:val="auto"/>
          <w:sz w:val="24"/>
        </w:rPr>
        <w:t>74</w:t>
      </w:r>
      <w:r w:rsidRPr="006D4298">
        <w:rPr>
          <w:rFonts w:ascii="Times New Roman" w:hAnsi="Times New Roman" w:cs="Times New Roman"/>
          <w:color w:val="auto"/>
          <w:sz w:val="24"/>
        </w:rPr>
        <w:t xml:space="preserve"> du 28 janvier </w:t>
      </w:r>
      <w:r w:rsidRPr="006D4298">
        <w:rPr>
          <w:rFonts w:ascii="Times New Roman" w:eastAsia="Calibri" w:hAnsi="Times New Roman" w:cs="Times New Roman"/>
          <w:color w:val="auto"/>
          <w:sz w:val="24"/>
        </w:rPr>
        <w:t>2011</w:t>
      </w:r>
      <w:r w:rsidRPr="006D4298">
        <w:rPr>
          <w:rFonts w:ascii="Times New Roman" w:hAnsi="Times New Roman" w:cs="Times New Roman"/>
          <w:color w:val="auto"/>
          <w:sz w:val="24"/>
        </w:rPr>
        <w:t xml:space="preserve">, Ministère public contre / </w:t>
      </w:r>
      <w:r w:rsidRPr="006D4298">
        <w:rPr>
          <w:rFonts w:ascii="Times New Roman" w:eastAsia="Calibri" w:hAnsi="Times New Roman" w:cs="Times New Roman"/>
          <w:color w:val="auto"/>
          <w:sz w:val="24"/>
        </w:rPr>
        <w:t>Ndéye Fatimata SARR</w:t>
      </w:r>
      <w:r w:rsidR="00BE4BE8" w:rsidRPr="006D4298">
        <w:rPr>
          <w:rFonts w:ascii="Times New Roman" w:hAnsi="Times New Roman" w:cs="Times New Roman"/>
          <w:color w:val="auto"/>
          <w:sz w:val="24"/>
        </w:rPr>
        <w:t>, inédit</w:t>
      </w:r>
      <w:r w:rsidRPr="006D4298">
        <w:rPr>
          <w:rFonts w:ascii="Times New Roman" w:hAnsi="Times New Roman" w:cs="Times New Roman"/>
          <w:color w:val="auto"/>
          <w:sz w:val="24"/>
        </w:rPr>
        <w:t>.</w:t>
      </w:r>
      <w:bookmarkEnd w:id="68"/>
      <w:r w:rsidRPr="006D4298">
        <w:rPr>
          <w:rFonts w:ascii="Times New Roman" w:hAnsi="Times New Roman" w:cs="Times New Roman"/>
          <w:color w:val="auto"/>
          <w:sz w:val="24"/>
        </w:rPr>
        <w:t xml:space="preserve"> </w:t>
      </w:r>
    </w:p>
    <w:p w:rsidR="00D538C3" w:rsidRPr="00E477A0" w:rsidRDefault="00D538C3" w:rsidP="00E477A0">
      <w:pPr>
        <w:autoSpaceDE w:val="0"/>
        <w:autoSpaceDN w:val="0"/>
        <w:adjustRightInd w:val="0"/>
        <w:spacing w:after="0" w:line="360" w:lineRule="auto"/>
        <w:ind w:left="709"/>
        <w:jc w:val="both"/>
        <w:rPr>
          <w:rFonts w:ascii="Times New Roman" w:hAnsi="Times New Roman" w:cs="Times New Roman"/>
          <w:b/>
          <w:sz w:val="24"/>
          <w:szCs w:val="24"/>
        </w:rPr>
      </w:pPr>
    </w:p>
    <w:p w:rsidR="00AA7C2E" w:rsidRPr="00E477A0" w:rsidRDefault="00AA7C2E" w:rsidP="00885FC8">
      <w:pPr>
        <w:pStyle w:val="Paragraphedeliste"/>
        <w:numPr>
          <w:ilvl w:val="0"/>
          <w:numId w:val="4"/>
        </w:numPr>
        <w:spacing w:line="360" w:lineRule="auto"/>
        <w:ind w:left="1428"/>
        <w:jc w:val="both"/>
        <w:rPr>
          <w:rFonts w:ascii="Times New Roman" w:hAnsi="Times New Roman" w:cs="Times New Roman"/>
          <w:b/>
          <w:i/>
          <w:sz w:val="24"/>
        </w:rPr>
      </w:pPr>
      <w:r w:rsidRPr="00E477A0">
        <w:rPr>
          <w:rFonts w:ascii="Times New Roman" w:hAnsi="Times New Roman" w:cs="Times New Roman"/>
          <w:i/>
          <w:sz w:val="24"/>
        </w:rPr>
        <w:t>A fait</w:t>
      </w:r>
      <w:r>
        <w:rPr>
          <w:rFonts w:ascii="Times New Roman" w:hAnsi="Times New Roman" w:cs="Times New Roman"/>
          <w:i/>
          <w:sz w:val="24"/>
        </w:rPr>
        <w:t xml:space="preserve"> mauvaise application de la loi</w:t>
      </w:r>
      <w:r w:rsidRPr="00E477A0">
        <w:rPr>
          <w:rFonts w:ascii="Times New Roman" w:hAnsi="Times New Roman" w:cs="Times New Roman"/>
          <w:i/>
          <w:sz w:val="24"/>
        </w:rPr>
        <w:t xml:space="preserve">, le juge qui a relaxé un prévenu du chef de faux et usage de faux dans un document administratif aux motifs qu’il est illettré et qu’il n’est pas établi qu’il connaissait la nature frauduleuse de l’acte dont il demandait un extrait. Le prévenu qui a servi des déclarations mensongères sur le document litigieux démontre sa mauvaise foi en ce qu’il était conscient que l’acte était faux en l’utilisant pour se faire établir une carte d’identité nationale. </w:t>
      </w:r>
    </w:p>
    <w:p w:rsidR="00AA7C2E" w:rsidRPr="006D4298" w:rsidRDefault="00AA7C2E" w:rsidP="00D32BE5">
      <w:pPr>
        <w:pStyle w:val="Titre2"/>
        <w:ind w:left="709"/>
        <w:jc w:val="both"/>
        <w:rPr>
          <w:rFonts w:ascii="Times New Roman" w:hAnsi="Times New Roman" w:cs="Times New Roman"/>
          <w:color w:val="auto"/>
        </w:rPr>
      </w:pPr>
      <w:bookmarkStart w:id="69" w:name="_Toc521708012"/>
      <w:r w:rsidRPr="006D4298">
        <w:rPr>
          <w:rFonts w:ascii="Times New Roman" w:hAnsi="Times New Roman" w:cs="Times New Roman"/>
          <w:color w:val="auto"/>
        </w:rPr>
        <w:t>Cour d'appel de Dakar, arrêt n°</w:t>
      </w:r>
      <w:r w:rsidRPr="006D4298">
        <w:rPr>
          <w:rFonts w:ascii="Times New Roman" w:eastAsia="Calibri" w:hAnsi="Times New Roman" w:cs="Times New Roman"/>
          <w:color w:val="auto"/>
        </w:rPr>
        <w:t>298</w:t>
      </w:r>
      <w:r w:rsidRPr="006D4298">
        <w:rPr>
          <w:rFonts w:ascii="Times New Roman" w:hAnsi="Times New Roman" w:cs="Times New Roman"/>
          <w:color w:val="auto"/>
        </w:rPr>
        <w:t xml:space="preserve"> du 16 avril </w:t>
      </w:r>
      <w:r w:rsidRPr="006D4298">
        <w:rPr>
          <w:rFonts w:ascii="Times New Roman" w:eastAsia="Calibri" w:hAnsi="Times New Roman" w:cs="Times New Roman"/>
          <w:color w:val="auto"/>
        </w:rPr>
        <w:t>2008</w:t>
      </w:r>
      <w:r w:rsidRPr="006D4298">
        <w:rPr>
          <w:rFonts w:ascii="Times New Roman" w:hAnsi="Times New Roman" w:cs="Times New Roman"/>
          <w:color w:val="auto"/>
        </w:rPr>
        <w:t xml:space="preserve">, </w:t>
      </w:r>
      <w:r w:rsidR="00D32BE5">
        <w:rPr>
          <w:rFonts w:ascii="Times New Roman" w:eastAsia="Calibri" w:hAnsi="Times New Roman" w:cs="Times New Roman"/>
          <w:color w:val="auto"/>
        </w:rPr>
        <w:t>Ministère p</w:t>
      </w:r>
      <w:r w:rsidRPr="006D4298">
        <w:rPr>
          <w:rFonts w:ascii="Times New Roman" w:eastAsia="Calibri" w:hAnsi="Times New Roman" w:cs="Times New Roman"/>
          <w:color w:val="auto"/>
        </w:rPr>
        <w:t>ublic</w:t>
      </w:r>
      <w:r w:rsidRPr="006D4298">
        <w:rPr>
          <w:rFonts w:ascii="Times New Roman" w:hAnsi="Times New Roman" w:cs="Times New Roman"/>
          <w:color w:val="auto"/>
        </w:rPr>
        <w:t xml:space="preserve"> contre/ </w:t>
      </w:r>
      <w:r w:rsidRPr="006D4298">
        <w:rPr>
          <w:rFonts w:ascii="Times New Roman" w:eastAsia="Calibri" w:hAnsi="Times New Roman" w:cs="Times New Roman"/>
          <w:color w:val="auto"/>
        </w:rPr>
        <w:t>Abou SALL</w:t>
      </w:r>
      <w:r w:rsidRPr="006D4298">
        <w:rPr>
          <w:rFonts w:ascii="Times New Roman" w:hAnsi="Times New Roman" w:cs="Times New Roman"/>
          <w:color w:val="auto"/>
        </w:rPr>
        <w:t>, inédit.</w:t>
      </w:r>
      <w:bookmarkEnd w:id="69"/>
      <w:r w:rsidRPr="006D4298">
        <w:rPr>
          <w:rFonts w:ascii="Times New Roman" w:hAnsi="Times New Roman" w:cs="Times New Roman"/>
          <w:color w:val="auto"/>
        </w:rPr>
        <w:t xml:space="preserve"> </w:t>
      </w:r>
    </w:p>
    <w:p w:rsidR="00E548BF" w:rsidRPr="00E477A0" w:rsidRDefault="00E548BF" w:rsidP="00E477A0">
      <w:pPr>
        <w:autoSpaceDE w:val="0"/>
        <w:autoSpaceDN w:val="0"/>
        <w:adjustRightInd w:val="0"/>
        <w:spacing w:after="0" w:line="360" w:lineRule="auto"/>
        <w:ind w:left="709"/>
        <w:jc w:val="both"/>
        <w:rPr>
          <w:rFonts w:ascii="Times New Roman" w:hAnsi="Times New Roman" w:cs="Times New Roman"/>
          <w:b/>
          <w:sz w:val="24"/>
          <w:szCs w:val="24"/>
        </w:rPr>
      </w:pPr>
    </w:p>
    <w:p w:rsidR="00C203DC" w:rsidRPr="00E477A0" w:rsidRDefault="00C203DC" w:rsidP="00E477A0">
      <w:pPr>
        <w:autoSpaceDE w:val="0"/>
        <w:autoSpaceDN w:val="0"/>
        <w:adjustRightInd w:val="0"/>
        <w:spacing w:after="0" w:line="360" w:lineRule="auto"/>
        <w:jc w:val="both"/>
        <w:rPr>
          <w:rFonts w:ascii="Times New Roman" w:hAnsi="Times New Roman" w:cs="Times New Roman"/>
          <w:b/>
          <w:sz w:val="24"/>
          <w:szCs w:val="24"/>
        </w:rPr>
      </w:pPr>
      <w:r w:rsidRPr="00E477A0">
        <w:rPr>
          <w:rFonts w:ascii="Times New Roman" w:hAnsi="Times New Roman" w:cs="Times New Roman"/>
          <w:b/>
          <w:bCs/>
          <w:sz w:val="24"/>
          <w:szCs w:val="24"/>
        </w:rPr>
        <w:tab/>
        <w:t xml:space="preserve">Art. 148. - </w:t>
      </w:r>
      <w:r w:rsidRPr="00E477A0">
        <w:rPr>
          <w:rFonts w:ascii="Times New Roman" w:hAnsi="Times New Roman" w:cs="Times New Roman"/>
          <w:b/>
          <w:sz w:val="24"/>
          <w:szCs w:val="24"/>
        </w:rPr>
        <w:t xml:space="preserve">Il sera prononcé contre les coupables une amende de 25.000 à </w:t>
      </w:r>
      <w:r w:rsidRPr="00E477A0">
        <w:rPr>
          <w:rFonts w:ascii="Times New Roman" w:hAnsi="Times New Roman" w:cs="Times New Roman"/>
          <w:b/>
          <w:sz w:val="24"/>
          <w:szCs w:val="24"/>
        </w:rPr>
        <w:tab/>
        <w:t>500.000 francs</w:t>
      </w:r>
      <w:r w:rsidR="00F03687" w:rsidRPr="00E477A0">
        <w:rPr>
          <w:rFonts w:ascii="Times New Roman" w:hAnsi="Times New Roman" w:cs="Times New Roman"/>
          <w:b/>
          <w:sz w:val="24"/>
          <w:szCs w:val="24"/>
        </w:rPr>
        <w:t>. L</w:t>
      </w:r>
      <w:r w:rsidRPr="00E477A0">
        <w:rPr>
          <w:rFonts w:ascii="Times New Roman" w:hAnsi="Times New Roman" w:cs="Times New Roman"/>
          <w:b/>
          <w:sz w:val="24"/>
          <w:szCs w:val="24"/>
        </w:rPr>
        <w:t xml:space="preserve">'amende pourra cependant être portée jusqu'au quart du </w:t>
      </w:r>
      <w:r w:rsidRPr="00E477A0">
        <w:rPr>
          <w:rFonts w:ascii="Times New Roman" w:hAnsi="Times New Roman" w:cs="Times New Roman"/>
          <w:b/>
          <w:sz w:val="24"/>
          <w:szCs w:val="24"/>
        </w:rPr>
        <w:tab/>
        <w:t xml:space="preserve">bénéfice illégitime que le faux aura procuré ou était destiné à procurer aux </w:t>
      </w:r>
      <w:r w:rsidRPr="00E477A0">
        <w:rPr>
          <w:rFonts w:ascii="Times New Roman" w:hAnsi="Times New Roman" w:cs="Times New Roman"/>
          <w:b/>
          <w:sz w:val="24"/>
          <w:szCs w:val="24"/>
        </w:rPr>
        <w:tab/>
        <w:t xml:space="preserve">auteurs du délit, à leurs complices ou à ceux qui ont fait usage de la pièce </w:t>
      </w:r>
      <w:r w:rsidRPr="00E477A0">
        <w:rPr>
          <w:rFonts w:ascii="Times New Roman" w:hAnsi="Times New Roman" w:cs="Times New Roman"/>
          <w:b/>
          <w:sz w:val="24"/>
          <w:szCs w:val="24"/>
        </w:rPr>
        <w:tab/>
        <w:t>fausse.</w:t>
      </w:r>
    </w:p>
    <w:p w:rsidR="00540161" w:rsidRPr="00E477A0" w:rsidRDefault="00540161" w:rsidP="00E477A0">
      <w:pPr>
        <w:autoSpaceDE w:val="0"/>
        <w:autoSpaceDN w:val="0"/>
        <w:adjustRightInd w:val="0"/>
        <w:spacing w:after="0" w:line="360" w:lineRule="auto"/>
        <w:jc w:val="both"/>
        <w:rPr>
          <w:rFonts w:ascii="Times New Roman" w:hAnsi="Times New Roman" w:cs="Times New Roman"/>
          <w:b/>
          <w:sz w:val="24"/>
          <w:szCs w:val="24"/>
        </w:rPr>
      </w:pPr>
    </w:p>
    <w:p w:rsidR="00540161" w:rsidRPr="00E477A0" w:rsidRDefault="00540161" w:rsidP="00E477A0">
      <w:pPr>
        <w:autoSpaceDE w:val="0"/>
        <w:autoSpaceDN w:val="0"/>
        <w:adjustRightInd w:val="0"/>
        <w:spacing w:after="0" w:line="360" w:lineRule="auto"/>
        <w:jc w:val="both"/>
        <w:rPr>
          <w:rFonts w:ascii="Times New Roman" w:hAnsi="Times New Roman" w:cs="Times New Roman"/>
          <w:b/>
          <w:sz w:val="24"/>
          <w:szCs w:val="24"/>
        </w:rPr>
      </w:pPr>
    </w:p>
    <w:p w:rsidR="00540161" w:rsidRPr="00E477A0" w:rsidRDefault="00540161" w:rsidP="00E477A0">
      <w:pPr>
        <w:autoSpaceDE w:val="0"/>
        <w:autoSpaceDN w:val="0"/>
        <w:adjustRightInd w:val="0"/>
        <w:spacing w:after="0" w:line="360" w:lineRule="auto"/>
        <w:jc w:val="both"/>
        <w:rPr>
          <w:rFonts w:ascii="Times New Roman" w:hAnsi="Times New Roman" w:cs="Times New Roman"/>
          <w:b/>
          <w:sz w:val="24"/>
          <w:szCs w:val="24"/>
        </w:rPr>
      </w:pPr>
    </w:p>
    <w:p w:rsidR="003256EF" w:rsidRDefault="003256EF" w:rsidP="00E477A0">
      <w:pPr>
        <w:autoSpaceDE w:val="0"/>
        <w:autoSpaceDN w:val="0"/>
        <w:adjustRightInd w:val="0"/>
        <w:spacing w:after="0" w:line="360" w:lineRule="auto"/>
        <w:jc w:val="center"/>
        <w:rPr>
          <w:rFonts w:ascii="Times New Roman" w:hAnsi="Times New Roman" w:cs="Times New Roman"/>
          <w:b/>
          <w:sz w:val="32"/>
          <w:szCs w:val="24"/>
          <w:u w:val="single"/>
        </w:rPr>
      </w:pPr>
    </w:p>
    <w:p w:rsidR="00300873" w:rsidRDefault="00300873" w:rsidP="00E477A0">
      <w:pPr>
        <w:autoSpaceDE w:val="0"/>
        <w:autoSpaceDN w:val="0"/>
        <w:adjustRightInd w:val="0"/>
        <w:spacing w:after="0" w:line="360" w:lineRule="auto"/>
        <w:jc w:val="center"/>
        <w:rPr>
          <w:rFonts w:ascii="Times New Roman" w:hAnsi="Times New Roman" w:cs="Times New Roman"/>
          <w:b/>
          <w:sz w:val="32"/>
          <w:szCs w:val="24"/>
          <w:u w:val="single"/>
        </w:rPr>
      </w:pPr>
    </w:p>
    <w:p w:rsidR="00300873" w:rsidRDefault="00300873" w:rsidP="00E477A0">
      <w:pPr>
        <w:autoSpaceDE w:val="0"/>
        <w:autoSpaceDN w:val="0"/>
        <w:adjustRightInd w:val="0"/>
        <w:spacing w:after="0" w:line="360" w:lineRule="auto"/>
        <w:jc w:val="center"/>
        <w:rPr>
          <w:rFonts w:ascii="Times New Roman" w:hAnsi="Times New Roman" w:cs="Times New Roman"/>
          <w:b/>
          <w:sz w:val="32"/>
          <w:szCs w:val="24"/>
          <w:u w:val="single"/>
        </w:rPr>
      </w:pPr>
    </w:p>
    <w:p w:rsidR="003716E5" w:rsidRDefault="003716E5" w:rsidP="00E477A0">
      <w:pPr>
        <w:autoSpaceDE w:val="0"/>
        <w:autoSpaceDN w:val="0"/>
        <w:adjustRightInd w:val="0"/>
        <w:spacing w:after="0" w:line="360" w:lineRule="auto"/>
        <w:jc w:val="center"/>
        <w:rPr>
          <w:rFonts w:ascii="Times New Roman" w:hAnsi="Times New Roman" w:cs="Times New Roman"/>
          <w:b/>
          <w:sz w:val="32"/>
          <w:szCs w:val="24"/>
          <w:u w:val="single"/>
        </w:rPr>
      </w:pPr>
    </w:p>
    <w:p w:rsidR="00AA66B0" w:rsidRDefault="00AA66B0" w:rsidP="00E477A0">
      <w:pPr>
        <w:autoSpaceDE w:val="0"/>
        <w:autoSpaceDN w:val="0"/>
        <w:adjustRightInd w:val="0"/>
        <w:spacing w:after="0" w:line="360" w:lineRule="auto"/>
        <w:jc w:val="center"/>
        <w:rPr>
          <w:rFonts w:ascii="Times New Roman" w:hAnsi="Times New Roman" w:cs="Times New Roman"/>
          <w:b/>
          <w:sz w:val="32"/>
          <w:szCs w:val="24"/>
          <w:u w:val="single"/>
        </w:rPr>
      </w:pPr>
    </w:p>
    <w:p w:rsidR="00D72DE4" w:rsidRDefault="00D72DE4" w:rsidP="00E477A0">
      <w:pPr>
        <w:autoSpaceDE w:val="0"/>
        <w:autoSpaceDN w:val="0"/>
        <w:adjustRightInd w:val="0"/>
        <w:spacing w:after="0" w:line="360" w:lineRule="auto"/>
        <w:jc w:val="center"/>
        <w:rPr>
          <w:rFonts w:ascii="Times New Roman" w:hAnsi="Times New Roman" w:cs="Times New Roman"/>
          <w:b/>
          <w:sz w:val="32"/>
          <w:szCs w:val="24"/>
          <w:u w:val="single"/>
        </w:rPr>
      </w:pPr>
    </w:p>
    <w:p w:rsidR="00D72DE4" w:rsidRDefault="00D72DE4" w:rsidP="00E477A0">
      <w:pPr>
        <w:autoSpaceDE w:val="0"/>
        <w:autoSpaceDN w:val="0"/>
        <w:adjustRightInd w:val="0"/>
        <w:spacing w:after="0" w:line="360" w:lineRule="auto"/>
        <w:jc w:val="center"/>
        <w:rPr>
          <w:rFonts w:ascii="Times New Roman" w:hAnsi="Times New Roman" w:cs="Times New Roman"/>
          <w:b/>
          <w:sz w:val="32"/>
          <w:szCs w:val="24"/>
          <w:u w:val="single"/>
        </w:rPr>
      </w:pPr>
    </w:p>
    <w:p w:rsidR="00AA66B0" w:rsidRDefault="00AA66B0" w:rsidP="00E477A0">
      <w:pPr>
        <w:autoSpaceDE w:val="0"/>
        <w:autoSpaceDN w:val="0"/>
        <w:adjustRightInd w:val="0"/>
        <w:spacing w:after="0" w:line="360" w:lineRule="auto"/>
        <w:jc w:val="center"/>
        <w:rPr>
          <w:rFonts w:ascii="Times New Roman" w:hAnsi="Times New Roman" w:cs="Times New Roman"/>
          <w:b/>
          <w:sz w:val="32"/>
          <w:szCs w:val="24"/>
          <w:u w:val="single"/>
        </w:rPr>
      </w:pPr>
    </w:p>
    <w:p w:rsidR="00AB663F" w:rsidRDefault="00AB663F" w:rsidP="00E477A0">
      <w:pPr>
        <w:autoSpaceDE w:val="0"/>
        <w:autoSpaceDN w:val="0"/>
        <w:adjustRightInd w:val="0"/>
        <w:spacing w:after="0" w:line="360" w:lineRule="auto"/>
        <w:jc w:val="center"/>
        <w:rPr>
          <w:rFonts w:ascii="Times New Roman" w:hAnsi="Times New Roman" w:cs="Times New Roman"/>
          <w:b/>
          <w:sz w:val="32"/>
          <w:szCs w:val="24"/>
          <w:u w:val="single"/>
        </w:rPr>
      </w:pPr>
    </w:p>
    <w:p w:rsidR="00AB663F" w:rsidRDefault="00AB663F" w:rsidP="00E477A0">
      <w:pPr>
        <w:autoSpaceDE w:val="0"/>
        <w:autoSpaceDN w:val="0"/>
        <w:adjustRightInd w:val="0"/>
        <w:spacing w:after="0" w:line="360" w:lineRule="auto"/>
        <w:jc w:val="center"/>
        <w:rPr>
          <w:rFonts w:ascii="Times New Roman" w:hAnsi="Times New Roman" w:cs="Times New Roman"/>
          <w:b/>
          <w:sz w:val="32"/>
          <w:szCs w:val="24"/>
          <w:u w:val="single"/>
        </w:rPr>
      </w:pPr>
    </w:p>
    <w:p w:rsidR="00AB663F" w:rsidRDefault="00AB663F" w:rsidP="00E477A0">
      <w:pPr>
        <w:autoSpaceDE w:val="0"/>
        <w:autoSpaceDN w:val="0"/>
        <w:adjustRightInd w:val="0"/>
        <w:spacing w:after="0" w:line="360" w:lineRule="auto"/>
        <w:jc w:val="center"/>
        <w:rPr>
          <w:rFonts w:ascii="Times New Roman" w:hAnsi="Times New Roman" w:cs="Times New Roman"/>
          <w:b/>
          <w:sz w:val="32"/>
          <w:szCs w:val="24"/>
          <w:u w:val="single"/>
        </w:rPr>
      </w:pPr>
    </w:p>
    <w:p w:rsidR="00AB663F" w:rsidRDefault="00AB663F" w:rsidP="00E477A0">
      <w:pPr>
        <w:autoSpaceDE w:val="0"/>
        <w:autoSpaceDN w:val="0"/>
        <w:adjustRightInd w:val="0"/>
        <w:spacing w:after="0" w:line="360" w:lineRule="auto"/>
        <w:jc w:val="center"/>
        <w:rPr>
          <w:rFonts w:ascii="Times New Roman" w:hAnsi="Times New Roman" w:cs="Times New Roman"/>
          <w:b/>
          <w:sz w:val="32"/>
          <w:szCs w:val="24"/>
          <w:u w:val="single"/>
        </w:rPr>
      </w:pPr>
    </w:p>
    <w:p w:rsidR="00AB663F" w:rsidRDefault="00AB663F" w:rsidP="00E477A0">
      <w:pPr>
        <w:autoSpaceDE w:val="0"/>
        <w:autoSpaceDN w:val="0"/>
        <w:adjustRightInd w:val="0"/>
        <w:spacing w:after="0" w:line="360" w:lineRule="auto"/>
        <w:jc w:val="center"/>
        <w:rPr>
          <w:rFonts w:ascii="Times New Roman" w:hAnsi="Times New Roman" w:cs="Times New Roman"/>
          <w:b/>
          <w:sz w:val="32"/>
          <w:szCs w:val="24"/>
          <w:u w:val="single"/>
        </w:rPr>
      </w:pPr>
    </w:p>
    <w:p w:rsidR="00AB663F" w:rsidRDefault="00AB663F" w:rsidP="00E477A0">
      <w:pPr>
        <w:autoSpaceDE w:val="0"/>
        <w:autoSpaceDN w:val="0"/>
        <w:adjustRightInd w:val="0"/>
        <w:spacing w:after="0" w:line="360" w:lineRule="auto"/>
        <w:jc w:val="center"/>
        <w:rPr>
          <w:rFonts w:ascii="Times New Roman" w:hAnsi="Times New Roman" w:cs="Times New Roman"/>
          <w:b/>
          <w:sz w:val="32"/>
          <w:szCs w:val="24"/>
          <w:u w:val="single"/>
        </w:rPr>
      </w:pPr>
    </w:p>
    <w:p w:rsidR="006B1E49" w:rsidRDefault="006B1E49" w:rsidP="00E477A0">
      <w:pPr>
        <w:autoSpaceDE w:val="0"/>
        <w:autoSpaceDN w:val="0"/>
        <w:adjustRightInd w:val="0"/>
        <w:spacing w:after="0" w:line="360" w:lineRule="auto"/>
        <w:jc w:val="center"/>
        <w:rPr>
          <w:rFonts w:ascii="Times New Roman" w:hAnsi="Times New Roman" w:cs="Times New Roman"/>
          <w:b/>
          <w:sz w:val="32"/>
          <w:szCs w:val="24"/>
          <w:u w:val="single"/>
        </w:rPr>
      </w:pPr>
    </w:p>
    <w:sdt>
      <w:sdtPr>
        <w:rPr>
          <w:rFonts w:asciiTheme="minorHAnsi" w:eastAsiaTheme="minorHAnsi" w:hAnsiTheme="minorHAnsi" w:cstheme="minorBidi"/>
          <w:b w:val="0"/>
          <w:bCs w:val="0"/>
          <w:color w:val="auto"/>
          <w:sz w:val="22"/>
          <w:szCs w:val="22"/>
        </w:rPr>
        <w:id w:val="16751513"/>
        <w:docPartObj>
          <w:docPartGallery w:val="Table of Contents"/>
          <w:docPartUnique/>
        </w:docPartObj>
      </w:sdtPr>
      <w:sdtEndPr/>
      <w:sdtContent>
        <w:p w:rsidR="005529A7" w:rsidRDefault="005529A7" w:rsidP="005529A7">
          <w:pPr>
            <w:pStyle w:val="En-ttedetabledesmatires"/>
            <w:jc w:val="center"/>
          </w:pPr>
          <w:r w:rsidRPr="005529A7">
            <w:rPr>
              <w:rFonts w:ascii="Book Antiqua" w:hAnsi="Book Antiqua"/>
              <w:color w:val="auto"/>
            </w:rPr>
            <w:t>Table des matières</w:t>
          </w:r>
        </w:p>
        <w:p w:rsidR="006D4298" w:rsidRDefault="006D4298" w:rsidP="00FF6C0B">
          <w:pPr>
            <w:pStyle w:val="TM1"/>
          </w:pPr>
        </w:p>
        <w:p w:rsidR="00FF6C0B" w:rsidRPr="000C137F" w:rsidRDefault="00581C2A" w:rsidP="00FF6C0B">
          <w:pPr>
            <w:pStyle w:val="TM1"/>
            <w:rPr>
              <w:rFonts w:ascii="Book Antiqua" w:eastAsiaTheme="minorEastAsia" w:hAnsi="Book Antiqua"/>
              <w:b/>
              <w:noProof/>
              <w:sz w:val="24"/>
              <w:szCs w:val="24"/>
              <w:lang w:eastAsia="fr-FR"/>
            </w:rPr>
          </w:pPr>
          <w:r>
            <w:fldChar w:fldCharType="begin"/>
          </w:r>
          <w:r w:rsidR="005529A7">
            <w:instrText xml:space="preserve"> TOC \o "1-3" \h \z \u </w:instrText>
          </w:r>
          <w:r>
            <w:fldChar w:fldCharType="separate"/>
          </w:r>
          <w:hyperlink w:anchor="_Toc521707944" w:history="1">
            <w:r w:rsidR="00FF6C0B" w:rsidRPr="000C137F">
              <w:rPr>
                <w:rStyle w:val="Lienhypertexte"/>
                <w:rFonts w:ascii="Book Antiqua" w:hAnsi="Book Antiqua" w:cs="Times New Roman"/>
                <w:b/>
                <w:noProof/>
                <w:sz w:val="24"/>
                <w:szCs w:val="24"/>
              </w:rPr>
              <w:t>CHAPITRE IV. - CRIMES ET DELITS CONTRE LA PAIX PUBLIQUE</w:t>
            </w:r>
            <w:r w:rsidR="00FF6C0B" w:rsidRPr="000C137F">
              <w:rPr>
                <w:rFonts w:ascii="Book Antiqua" w:hAnsi="Book Antiqua"/>
                <w:b/>
                <w:noProof/>
                <w:webHidden/>
                <w:sz w:val="24"/>
                <w:szCs w:val="24"/>
              </w:rPr>
              <w:tab/>
            </w:r>
            <w:r w:rsidRPr="000C137F">
              <w:rPr>
                <w:rFonts w:ascii="Book Antiqua" w:hAnsi="Book Antiqua"/>
                <w:b/>
                <w:noProof/>
                <w:webHidden/>
                <w:sz w:val="24"/>
                <w:szCs w:val="24"/>
              </w:rPr>
              <w:fldChar w:fldCharType="begin"/>
            </w:r>
            <w:r w:rsidR="00FF6C0B" w:rsidRPr="000C137F">
              <w:rPr>
                <w:rFonts w:ascii="Book Antiqua" w:hAnsi="Book Antiqua"/>
                <w:b/>
                <w:noProof/>
                <w:webHidden/>
                <w:sz w:val="24"/>
                <w:szCs w:val="24"/>
              </w:rPr>
              <w:instrText xml:space="preserve"> PAGEREF _Toc521707944 \h </w:instrText>
            </w:r>
            <w:r w:rsidRPr="000C137F">
              <w:rPr>
                <w:rFonts w:ascii="Book Antiqua" w:hAnsi="Book Antiqua"/>
                <w:b/>
                <w:noProof/>
                <w:webHidden/>
                <w:sz w:val="24"/>
                <w:szCs w:val="24"/>
              </w:rPr>
            </w:r>
            <w:r w:rsidRPr="000C137F">
              <w:rPr>
                <w:rFonts w:ascii="Book Antiqua" w:hAnsi="Book Antiqua"/>
                <w:b/>
                <w:noProof/>
                <w:webHidden/>
                <w:sz w:val="24"/>
                <w:szCs w:val="24"/>
              </w:rPr>
              <w:fldChar w:fldCharType="separate"/>
            </w:r>
            <w:r w:rsidR="00AB7A61">
              <w:rPr>
                <w:rFonts w:ascii="Book Antiqua" w:hAnsi="Book Antiqua"/>
                <w:b/>
                <w:noProof/>
                <w:webHidden/>
                <w:sz w:val="24"/>
                <w:szCs w:val="24"/>
              </w:rPr>
              <w:t>2</w:t>
            </w:r>
            <w:r w:rsidRPr="000C137F">
              <w:rPr>
                <w:rFonts w:ascii="Book Antiqua" w:hAnsi="Book Antiqua"/>
                <w:b/>
                <w:noProof/>
                <w:webHidden/>
                <w:sz w:val="24"/>
                <w:szCs w:val="24"/>
              </w:rPr>
              <w:fldChar w:fldCharType="end"/>
            </w:r>
          </w:hyperlink>
        </w:p>
        <w:p w:rsidR="00FF6C0B" w:rsidRPr="000C137F" w:rsidRDefault="0034136E" w:rsidP="00FF6C0B">
          <w:pPr>
            <w:pStyle w:val="TM1"/>
            <w:rPr>
              <w:rFonts w:ascii="Book Antiqua" w:eastAsiaTheme="minorEastAsia" w:hAnsi="Book Antiqua"/>
              <w:b/>
              <w:noProof/>
              <w:sz w:val="24"/>
              <w:szCs w:val="24"/>
              <w:lang w:eastAsia="fr-FR"/>
            </w:rPr>
          </w:pPr>
          <w:hyperlink w:anchor="_Toc521707945" w:history="1">
            <w:r w:rsidR="00FF6C0B" w:rsidRPr="000C137F">
              <w:rPr>
                <w:rStyle w:val="Lienhypertexte"/>
                <w:rFonts w:ascii="Book Antiqua" w:hAnsi="Book Antiqua" w:cs="Times New Roman"/>
                <w:b/>
                <w:noProof/>
                <w:sz w:val="24"/>
                <w:szCs w:val="24"/>
              </w:rPr>
              <w:t xml:space="preserve">SECTION PREMIERE. - </w:t>
            </w:r>
            <w:r w:rsidR="00FF6C0B" w:rsidRPr="000C137F">
              <w:rPr>
                <w:rStyle w:val="Lienhypertexte"/>
                <w:rFonts w:ascii="Book Antiqua" w:hAnsi="Book Antiqua" w:cs="Times New Roman"/>
                <w:b/>
                <w:i/>
                <w:noProof/>
                <w:sz w:val="24"/>
                <w:szCs w:val="24"/>
              </w:rPr>
              <w:t>DU FAUX</w:t>
            </w:r>
            <w:r w:rsidR="00FF6C0B" w:rsidRPr="000C137F">
              <w:rPr>
                <w:rFonts w:ascii="Book Antiqua" w:hAnsi="Book Antiqua"/>
                <w:b/>
                <w:noProof/>
                <w:webHidden/>
                <w:sz w:val="24"/>
                <w:szCs w:val="24"/>
              </w:rPr>
              <w:tab/>
            </w:r>
            <w:r w:rsidR="00581C2A" w:rsidRPr="000C137F">
              <w:rPr>
                <w:rFonts w:ascii="Book Antiqua" w:hAnsi="Book Antiqua"/>
                <w:b/>
                <w:noProof/>
                <w:webHidden/>
                <w:sz w:val="24"/>
                <w:szCs w:val="24"/>
              </w:rPr>
              <w:fldChar w:fldCharType="begin"/>
            </w:r>
            <w:r w:rsidR="00FF6C0B" w:rsidRPr="000C137F">
              <w:rPr>
                <w:rFonts w:ascii="Book Antiqua" w:hAnsi="Book Antiqua"/>
                <w:b/>
                <w:noProof/>
                <w:webHidden/>
                <w:sz w:val="24"/>
                <w:szCs w:val="24"/>
              </w:rPr>
              <w:instrText xml:space="preserve"> PAGEREF _Toc521707945 \h </w:instrText>
            </w:r>
            <w:r w:rsidR="00581C2A" w:rsidRPr="000C137F">
              <w:rPr>
                <w:rFonts w:ascii="Book Antiqua" w:hAnsi="Book Antiqua"/>
                <w:b/>
                <w:noProof/>
                <w:webHidden/>
                <w:sz w:val="24"/>
                <w:szCs w:val="24"/>
              </w:rPr>
            </w:r>
            <w:r w:rsidR="00581C2A" w:rsidRPr="000C137F">
              <w:rPr>
                <w:rFonts w:ascii="Book Antiqua" w:hAnsi="Book Antiqua"/>
                <w:b/>
                <w:noProof/>
                <w:webHidden/>
                <w:sz w:val="24"/>
                <w:szCs w:val="24"/>
              </w:rPr>
              <w:fldChar w:fldCharType="separate"/>
            </w:r>
            <w:r w:rsidR="00AB7A61">
              <w:rPr>
                <w:rFonts w:ascii="Book Antiqua" w:hAnsi="Book Antiqua"/>
                <w:b/>
                <w:noProof/>
                <w:webHidden/>
                <w:sz w:val="24"/>
                <w:szCs w:val="24"/>
              </w:rPr>
              <w:t>2</w:t>
            </w:r>
            <w:r w:rsidR="00581C2A" w:rsidRPr="000C137F">
              <w:rPr>
                <w:rFonts w:ascii="Book Antiqua" w:hAnsi="Book Antiqua"/>
                <w:b/>
                <w:noProof/>
                <w:webHidden/>
                <w:sz w:val="24"/>
                <w:szCs w:val="24"/>
              </w:rPr>
              <w:fldChar w:fldCharType="end"/>
            </w:r>
          </w:hyperlink>
        </w:p>
        <w:p w:rsidR="00FF6C0B" w:rsidRPr="000273B0" w:rsidRDefault="0034136E" w:rsidP="0022526C">
          <w:pPr>
            <w:pStyle w:val="TM2"/>
            <w:rPr>
              <w:rFonts w:eastAsiaTheme="minorEastAsia"/>
              <w:lang w:eastAsia="fr-FR"/>
            </w:rPr>
          </w:pPr>
          <w:hyperlink w:anchor="_Toc521707946" w:history="1">
            <w:r w:rsidR="00FF6C0B" w:rsidRPr="000273B0">
              <w:rPr>
                <w:rStyle w:val="Lienhypertexte"/>
                <w:b/>
              </w:rPr>
              <w:t>Paragraphe premier. - Fausse monnaie</w:t>
            </w:r>
            <w:r w:rsidR="00FF6C0B" w:rsidRPr="000273B0">
              <w:rPr>
                <w:webHidden/>
              </w:rPr>
              <w:tab/>
            </w:r>
            <w:r w:rsidR="00581C2A" w:rsidRPr="0022526C">
              <w:rPr>
                <w:webHidden/>
              </w:rPr>
              <w:fldChar w:fldCharType="begin"/>
            </w:r>
            <w:r w:rsidR="00FF6C0B" w:rsidRPr="0022526C">
              <w:rPr>
                <w:webHidden/>
              </w:rPr>
              <w:instrText xml:space="preserve"> PAGEREF _Toc521707946 \h </w:instrText>
            </w:r>
            <w:r w:rsidR="00581C2A" w:rsidRPr="0022526C">
              <w:rPr>
                <w:webHidden/>
              </w:rPr>
            </w:r>
            <w:r w:rsidR="00581C2A" w:rsidRPr="0022526C">
              <w:rPr>
                <w:webHidden/>
              </w:rPr>
              <w:fldChar w:fldCharType="separate"/>
            </w:r>
            <w:r w:rsidR="00AB7A61">
              <w:rPr>
                <w:webHidden/>
              </w:rPr>
              <w:t>2</w:t>
            </w:r>
            <w:r w:rsidR="00581C2A" w:rsidRPr="0022526C">
              <w:rPr>
                <w:webHidden/>
              </w:rPr>
              <w:fldChar w:fldCharType="end"/>
            </w:r>
          </w:hyperlink>
        </w:p>
        <w:p w:rsidR="00FF6C0B" w:rsidRPr="00DE4A27" w:rsidRDefault="00FF6C0B"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47" w:history="1">
            <w:r w:rsidR="00FF6C0B" w:rsidRPr="00DE4A27">
              <w:rPr>
                <w:rStyle w:val="Lienhypertexte"/>
              </w:rPr>
              <w:t>Cour d’appel de Dakar, arrêt n°1126 du 24 juillet 2013, Ministère public     contre / Sécouba SYLLA, inédit.</w:t>
            </w:r>
            <w:r w:rsidR="00FF6C0B" w:rsidRPr="00DE4A27">
              <w:rPr>
                <w:webHidden/>
              </w:rPr>
              <w:tab/>
            </w:r>
            <w:r w:rsidR="00581C2A" w:rsidRPr="00DE4A27">
              <w:rPr>
                <w:b/>
                <w:webHidden/>
              </w:rPr>
              <w:fldChar w:fldCharType="begin"/>
            </w:r>
            <w:r w:rsidR="00FF6C0B" w:rsidRPr="00DE4A27">
              <w:rPr>
                <w:webHidden/>
              </w:rPr>
              <w:instrText xml:space="preserve"> PAGEREF _Toc521707947 \h </w:instrText>
            </w:r>
            <w:r w:rsidR="00581C2A" w:rsidRPr="00DE4A27">
              <w:rPr>
                <w:b/>
                <w:webHidden/>
              </w:rPr>
            </w:r>
            <w:r w:rsidR="00581C2A" w:rsidRPr="00DE4A27">
              <w:rPr>
                <w:b/>
                <w:webHidden/>
              </w:rPr>
              <w:fldChar w:fldCharType="separate"/>
            </w:r>
            <w:r w:rsidR="00AB7A61">
              <w:rPr>
                <w:webHidden/>
              </w:rPr>
              <w:t>3</w:t>
            </w:r>
            <w:r w:rsidR="00581C2A" w:rsidRPr="00DE4A27">
              <w:rPr>
                <w:b/>
                <w:webHidden/>
              </w:rPr>
              <w:fldChar w:fldCharType="end"/>
            </w:r>
          </w:hyperlink>
        </w:p>
        <w:p w:rsidR="00FF6C0B" w:rsidRPr="00DE4A27" w:rsidRDefault="00FF6C0B"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48" w:history="1">
            <w:r w:rsidR="00FF6C0B" w:rsidRPr="00DE4A27">
              <w:rPr>
                <w:rStyle w:val="Lienhypertexte"/>
              </w:rPr>
              <w:t>Cour d’appel de Dakar, arrêt n°</w:t>
            </w:r>
            <w:r w:rsidR="00FF6C0B" w:rsidRPr="00DE4A27">
              <w:rPr>
                <w:rStyle w:val="Lienhypertexte"/>
                <w:rFonts w:eastAsia="Calibri"/>
              </w:rPr>
              <w:t>622</w:t>
            </w:r>
            <w:r w:rsidR="00FF6C0B" w:rsidRPr="00DE4A27">
              <w:rPr>
                <w:rStyle w:val="Lienhypertexte"/>
              </w:rPr>
              <w:t xml:space="preserve"> du 11 septembre </w:t>
            </w:r>
            <w:r w:rsidR="00FF6C0B" w:rsidRPr="00DE4A27">
              <w:rPr>
                <w:rStyle w:val="Lienhypertexte"/>
                <w:rFonts w:eastAsia="Calibri"/>
              </w:rPr>
              <w:t>2017</w:t>
            </w:r>
            <w:r w:rsidR="00FF6C0B" w:rsidRPr="00DE4A27">
              <w:rPr>
                <w:rStyle w:val="Lienhypertexte"/>
              </w:rPr>
              <w:t xml:space="preserve">, Ministère public </w:t>
            </w:r>
            <w:r w:rsidR="00FF6C0B" w:rsidRPr="00DE4A27">
              <w:rPr>
                <w:rFonts w:eastAsiaTheme="minorEastAsia"/>
                <w:lang w:eastAsia="fr-FR"/>
              </w:rPr>
              <w:tab/>
            </w:r>
            <w:r w:rsidR="00FF6C0B" w:rsidRPr="00DE4A27">
              <w:rPr>
                <w:rStyle w:val="Lienhypertexte"/>
              </w:rPr>
              <w:t xml:space="preserve">contre/ </w:t>
            </w:r>
            <w:r w:rsidR="00FF6C0B" w:rsidRPr="00DE4A27">
              <w:rPr>
                <w:rStyle w:val="Lienhypertexte"/>
                <w:rFonts w:eastAsia="Calibri"/>
              </w:rPr>
              <w:t>Moïse Patrick MENDY, Nazirou CISSE</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_Toc521707948 \h </w:instrText>
            </w:r>
            <w:r w:rsidR="00581C2A" w:rsidRPr="00DE4A27">
              <w:rPr>
                <w:b/>
                <w:webHidden/>
              </w:rPr>
            </w:r>
            <w:r w:rsidR="00581C2A" w:rsidRPr="00DE4A27">
              <w:rPr>
                <w:b/>
                <w:webHidden/>
              </w:rPr>
              <w:fldChar w:fldCharType="separate"/>
            </w:r>
            <w:r w:rsidR="00AB7A61">
              <w:rPr>
                <w:webHidden/>
              </w:rPr>
              <w:t>3</w:t>
            </w:r>
            <w:r w:rsidR="00581C2A" w:rsidRPr="00DE4A27">
              <w:rPr>
                <w:b/>
                <w:webHidden/>
              </w:rPr>
              <w:fldChar w:fldCharType="end"/>
            </w:r>
          </w:hyperlink>
        </w:p>
        <w:p w:rsidR="00FF6C0B" w:rsidRPr="00DE4A27" w:rsidRDefault="00FF6C0B"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49" w:history="1">
            <w:r w:rsidR="00FF6C0B" w:rsidRPr="00DE4A27">
              <w:rPr>
                <w:rStyle w:val="Lienhypertexte"/>
                <w:lang w:val="es-ES"/>
              </w:rPr>
              <w:t>Cour d’appel de Saint</w:t>
            </w:r>
            <w:r w:rsidR="00FF6C0B" w:rsidRPr="00DE4A27">
              <w:rPr>
                <w:rStyle w:val="Lienhypertexte"/>
                <w:rFonts w:eastAsia="Calibri"/>
                <w:lang w:val="es-ES"/>
              </w:rPr>
              <w:t>-L</w:t>
            </w:r>
            <w:r w:rsidR="00FF6C0B" w:rsidRPr="00DE4A27">
              <w:rPr>
                <w:rStyle w:val="Lienhypertexte"/>
                <w:lang w:val="es-ES"/>
              </w:rPr>
              <w:t xml:space="preserve">ouis, </w:t>
            </w:r>
            <w:r w:rsidR="00FF6C0B" w:rsidRPr="00DE4A27">
              <w:rPr>
                <w:rStyle w:val="Lienhypertexte"/>
              </w:rPr>
              <w:t>arrêt</w:t>
            </w:r>
            <w:r w:rsidR="00FF6C0B" w:rsidRPr="00DE4A27">
              <w:rPr>
                <w:rStyle w:val="Lienhypertexte"/>
                <w:lang w:val="es-ES"/>
              </w:rPr>
              <w:t xml:space="preserve"> n°</w:t>
            </w:r>
            <w:r w:rsidR="00FF6C0B" w:rsidRPr="00DE4A27">
              <w:rPr>
                <w:rStyle w:val="Lienhypertexte"/>
              </w:rPr>
              <w:t xml:space="preserve">23 du </w:t>
            </w:r>
            <w:r w:rsidR="00FF6C0B" w:rsidRPr="00DE4A27">
              <w:rPr>
                <w:rStyle w:val="Lienhypertexte"/>
                <w:rFonts w:eastAsia="Calibri"/>
              </w:rPr>
              <w:t>18</w:t>
            </w:r>
            <w:r w:rsidR="00FF6C0B" w:rsidRPr="00DE4A27">
              <w:rPr>
                <w:rStyle w:val="Lienhypertexte"/>
              </w:rPr>
              <w:t xml:space="preserve"> janvier</w:t>
            </w:r>
            <w:r w:rsidR="00FF6C0B" w:rsidRPr="00DE4A27">
              <w:rPr>
                <w:rStyle w:val="Lienhypertexte"/>
                <w:rFonts w:eastAsia="Calibri"/>
              </w:rPr>
              <w:t xml:space="preserve"> 2012</w:t>
            </w:r>
            <w:r w:rsidR="00FF6C0B" w:rsidRPr="00DE4A27">
              <w:rPr>
                <w:rStyle w:val="Lienhypertexte"/>
              </w:rPr>
              <w:t xml:space="preserve">, Ministère public </w:t>
            </w:r>
            <w:r w:rsidR="00FF6C0B" w:rsidRPr="00DE4A27">
              <w:rPr>
                <w:rFonts w:eastAsiaTheme="minorEastAsia"/>
                <w:lang w:eastAsia="fr-FR"/>
              </w:rPr>
              <w:tab/>
            </w:r>
            <w:r w:rsidR="00FF6C0B" w:rsidRPr="00DE4A27">
              <w:rPr>
                <w:rStyle w:val="Lienhypertexte"/>
              </w:rPr>
              <w:t xml:space="preserve">contre/ </w:t>
            </w:r>
            <w:r w:rsidR="00FF6C0B" w:rsidRPr="00DE4A27">
              <w:rPr>
                <w:rStyle w:val="Lienhypertexte"/>
                <w:lang w:val="es-ES"/>
              </w:rPr>
              <w:t>Pape Lamine</w:t>
            </w:r>
            <w:r w:rsidR="00FF6C0B" w:rsidRPr="00DE4A27">
              <w:rPr>
                <w:rStyle w:val="Lienhypertexte"/>
                <w:rFonts w:eastAsia="Calibri"/>
                <w:lang w:val="es-ES"/>
              </w:rPr>
              <w:t xml:space="preserve"> BADIANE</w:t>
            </w:r>
            <w:r w:rsidR="00FF6C0B" w:rsidRPr="00DE4A27">
              <w:rPr>
                <w:rStyle w:val="Lienhypertexte"/>
                <w:lang w:val="es-ES"/>
              </w:rPr>
              <w:t>, Modou</w:t>
            </w:r>
            <w:r w:rsidR="00FF6C0B" w:rsidRPr="00DE4A27">
              <w:rPr>
                <w:rStyle w:val="Lienhypertexte"/>
                <w:rFonts w:eastAsia="Calibri"/>
                <w:lang w:val="es-ES"/>
              </w:rPr>
              <w:t xml:space="preserve"> DIOP</w:t>
            </w:r>
            <w:r w:rsidR="00FF6C0B" w:rsidRPr="00DE4A27">
              <w:rPr>
                <w:rStyle w:val="Lienhypertexte"/>
                <w:lang w:val="es-ES"/>
              </w:rPr>
              <w:t>, inédit.</w:t>
            </w:r>
            <w:r w:rsidR="00FF6C0B" w:rsidRPr="00DE4A27">
              <w:rPr>
                <w:webHidden/>
              </w:rPr>
              <w:tab/>
            </w:r>
            <w:r w:rsidR="00581C2A" w:rsidRPr="00DE4A27">
              <w:rPr>
                <w:b/>
                <w:webHidden/>
              </w:rPr>
              <w:fldChar w:fldCharType="begin"/>
            </w:r>
            <w:r w:rsidR="00FF6C0B" w:rsidRPr="00DE4A27">
              <w:rPr>
                <w:webHidden/>
              </w:rPr>
              <w:instrText xml:space="preserve"> PAGEREF _Toc521707949 \h </w:instrText>
            </w:r>
            <w:r w:rsidR="00581C2A" w:rsidRPr="00DE4A27">
              <w:rPr>
                <w:b/>
                <w:webHidden/>
              </w:rPr>
            </w:r>
            <w:r w:rsidR="00581C2A" w:rsidRPr="00DE4A27">
              <w:rPr>
                <w:b/>
                <w:webHidden/>
              </w:rPr>
              <w:fldChar w:fldCharType="separate"/>
            </w:r>
            <w:r w:rsidR="00AB7A61">
              <w:rPr>
                <w:webHidden/>
              </w:rPr>
              <w:t>3</w:t>
            </w:r>
            <w:r w:rsidR="00581C2A" w:rsidRPr="00DE4A27">
              <w:rPr>
                <w:b/>
                <w:webHidden/>
              </w:rPr>
              <w:fldChar w:fldCharType="end"/>
            </w:r>
          </w:hyperlink>
        </w:p>
        <w:p w:rsidR="00FF6C0B" w:rsidRPr="00DE4A27" w:rsidRDefault="00FF6C0B"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50" w:history="1">
            <w:r w:rsidR="00FF6C0B" w:rsidRPr="00DE4A27">
              <w:rPr>
                <w:rStyle w:val="Lienhypertexte"/>
              </w:rPr>
              <w:t>Cour d'appel de Dakar, arrêt n°</w:t>
            </w:r>
            <w:r w:rsidR="00FF6C0B" w:rsidRPr="00DE4A27">
              <w:rPr>
                <w:rStyle w:val="Lienhypertexte"/>
                <w:rFonts w:eastAsia="Calibri"/>
              </w:rPr>
              <w:t>144</w:t>
            </w:r>
            <w:r w:rsidR="00FF6C0B" w:rsidRPr="00DE4A27">
              <w:rPr>
                <w:rStyle w:val="Lienhypertexte"/>
              </w:rPr>
              <w:t xml:space="preserve"> du 15 février </w:t>
            </w:r>
            <w:r w:rsidR="00FF6C0B" w:rsidRPr="00DE4A27">
              <w:rPr>
                <w:rStyle w:val="Lienhypertexte"/>
                <w:rFonts w:eastAsia="Calibri"/>
              </w:rPr>
              <w:t>2017</w:t>
            </w:r>
            <w:r w:rsidR="00FF6C0B" w:rsidRPr="00DE4A27">
              <w:rPr>
                <w:rStyle w:val="Lienhypertexte"/>
              </w:rPr>
              <w:t xml:space="preserve">, Ministère public et </w:t>
            </w:r>
            <w:r w:rsidR="00FF6C0B" w:rsidRPr="00DE4A27">
              <w:rPr>
                <w:rStyle w:val="Lienhypertexte"/>
                <w:rFonts w:eastAsia="Calibri"/>
              </w:rPr>
              <w:t>A</w:t>
            </w:r>
            <w:r w:rsidR="00FF6C0B" w:rsidRPr="00DE4A27">
              <w:rPr>
                <w:rStyle w:val="Lienhypertexte"/>
              </w:rPr>
              <w:t>gence Judiciaire de l’Etat(</w:t>
            </w:r>
            <w:r w:rsidR="00FF6C0B" w:rsidRPr="00DE4A27">
              <w:rPr>
                <w:rStyle w:val="Lienhypertexte"/>
                <w:rFonts w:eastAsia="Calibri"/>
              </w:rPr>
              <w:t>AJE</w:t>
            </w:r>
            <w:r w:rsidR="00FF6C0B" w:rsidRPr="00DE4A27">
              <w:rPr>
                <w:rStyle w:val="Lienhypertexte"/>
              </w:rPr>
              <w:t xml:space="preserve">) contre/ </w:t>
            </w:r>
            <w:r w:rsidR="00FF6C0B" w:rsidRPr="00DE4A27">
              <w:rPr>
                <w:rStyle w:val="Lienhypertexte"/>
                <w:rFonts w:eastAsia="Calibri"/>
              </w:rPr>
              <w:t>Ismaila DIA</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_Toc521707950 \h </w:instrText>
            </w:r>
            <w:r w:rsidR="00581C2A" w:rsidRPr="00DE4A27">
              <w:rPr>
                <w:b/>
                <w:webHidden/>
              </w:rPr>
            </w:r>
            <w:r w:rsidR="00581C2A" w:rsidRPr="00DE4A27">
              <w:rPr>
                <w:b/>
                <w:webHidden/>
              </w:rPr>
              <w:fldChar w:fldCharType="separate"/>
            </w:r>
            <w:r w:rsidR="00AB7A61">
              <w:rPr>
                <w:webHidden/>
              </w:rPr>
              <w:t>4</w:t>
            </w:r>
            <w:r w:rsidR="00581C2A" w:rsidRPr="00DE4A27">
              <w:rPr>
                <w:b/>
                <w:webHidden/>
              </w:rPr>
              <w:fldChar w:fldCharType="end"/>
            </w:r>
          </w:hyperlink>
        </w:p>
        <w:p w:rsidR="00FF6C0B" w:rsidRPr="00DE4A27" w:rsidRDefault="00FF6C0B"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51" w:history="1">
            <w:r w:rsidR="00FF6C0B" w:rsidRPr="00DE4A27">
              <w:rPr>
                <w:rStyle w:val="Lienhypertexte"/>
              </w:rPr>
              <w:t xml:space="preserve">Cour d'appel de Dakar, arrêt n°452 du </w:t>
            </w:r>
            <w:r w:rsidR="00FF6C0B" w:rsidRPr="00DE4A27">
              <w:rPr>
                <w:rStyle w:val="Lienhypertexte"/>
                <w:rFonts w:eastAsia="Calibri"/>
              </w:rPr>
              <w:t>22 avril 2011</w:t>
            </w:r>
            <w:r w:rsidR="00FF6C0B" w:rsidRPr="00DE4A27">
              <w:rPr>
                <w:rStyle w:val="Lienhypertexte"/>
              </w:rPr>
              <w:t xml:space="preserve">, </w:t>
            </w:r>
            <w:r w:rsidR="00FF6C0B" w:rsidRPr="00DE4A27">
              <w:rPr>
                <w:rStyle w:val="Lienhypertexte"/>
                <w:rFonts w:eastAsia="Calibri"/>
              </w:rPr>
              <w:t>Ministère public</w:t>
            </w:r>
            <w:r w:rsidR="00FF6C0B" w:rsidRPr="00DE4A27">
              <w:rPr>
                <w:rStyle w:val="Lienhypertexte"/>
              </w:rPr>
              <w:t xml:space="preserve">            </w:t>
            </w:r>
            <w:r w:rsidR="00FF6C0B" w:rsidRPr="00DE4A27">
              <w:rPr>
                <w:rFonts w:eastAsiaTheme="minorEastAsia"/>
                <w:lang w:eastAsia="fr-FR"/>
              </w:rPr>
              <w:tab/>
            </w:r>
            <w:r w:rsidR="00FF6C0B" w:rsidRPr="00DE4A27">
              <w:rPr>
                <w:rStyle w:val="Lienhypertexte"/>
              </w:rPr>
              <w:t xml:space="preserve">contre / </w:t>
            </w:r>
            <w:r w:rsidR="00FF6C0B" w:rsidRPr="00DE4A27">
              <w:rPr>
                <w:rStyle w:val="Lienhypertexte"/>
                <w:rFonts w:eastAsia="Calibri"/>
              </w:rPr>
              <w:t xml:space="preserve">Gabriel BA, Cheikh NGAMB, </w:t>
            </w:r>
            <w:r w:rsidR="00FF6C0B" w:rsidRPr="00DE4A27">
              <w:rPr>
                <w:rStyle w:val="Lienhypertexte"/>
              </w:rPr>
              <w:t>inédit.</w:t>
            </w:r>
            <w:r w:rsidR="00FF6C0B" w:rsidRPr="00DE4A27">
              <w:rPr>
                <w:webHidden/>
              </w:rPr>
              <w:tab/>
            </w:r>
            <w:r w:rsidR="00581C2A" w:rsidRPr="00DE4A27">
              <w:rPr>
                <w:b/>
                <w:webHidden/>
              </w:rPr>
              <w:fldChar w:fldCharType="begin"/>
            </w:r>
            <w:r w:rsidR="00FF6C0B" w:rsidRPr="00DE4A27">
              <w:rPr>
                <w:webHidden/>
              </w:rPr>
              <w:instrText xml:space="preserve"> PAGEREF _Toc521707951 \h </w:instrText>
            </w:r>
            <w:r w:rsidR="00581C2A" w:rsidRPr="00DE4A27">
              <w:rPr>
                <w:b/>
                <w:webHidden/>
              </w:rPr>
            </w:r>
            <w:r w:rsidR="00581C2A" w:rsidRPr="00DE4A27">
              <w:rPr>
                <w:b/>
                <w:webHidden/>
              </w:rPr>
              <w:fldChar w:fldCharType="separate"/>
            </w:r>
            <w:r w:rsidR="00AB7A61">
              <w:rPr>
                <w:webHidden/>
              </w:rPr>
              <w:t>4</w:t>
            </w:r>
            <w:r w:rsidR="00581C2A" w:rsidRPr="00DE4A27">
              <w:rPr>
                <w:b/>
                <w:webHidden/>
              </w:rPr>
              <w:fldChar w:fldCharType="end"/>
            </w:r>
          </w:hyperlink>
        </w:p>
        <w:p w:rsidR="00FF6C0B" w:rsidRPr="00DE4A27" w:rsidRDefault="00FF6C0B"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52" w:history="1">
            <w:r w:rsidR="00FF6C0B" w:rsidRPr="00DE4A27">
              <w:rPr>
                <w:rStyle w:val="Lienhypertexte"/>
              </w:rPr>
              <w:t>Cour d'appel de Dakar, arrêt n°</w:t>
            </w:r>
            <w:r w:rsidR="00FF6C0B" w:rsidRPr="00DE4A27">
              <w:rPr>
                <w:rStyle w:val="Lienhypertexte"/>
                <w:rFonts w:eastAsia="Calibri"/>
              </w:rPr>
              <w:t>490</w:t>
            </w:r>
            <w:r w:rsidR="00FF6C0B" w:rsidRPr="00DE4A27">
              <w:rPr>
                <w:rStyle w:val="Lienhypertexte"/>
              </w:rPr>
              <w:t xml:space="preserve"> du </w:t>
            </w:r>
            <w:r w:rsidR="00FF6C0B" w:rsidRPr="00DE4A27">
              <w:rPr>
                <w:rStyle w:val="Lienhypertexte"/>
                <w:rFonts w:eastAsia="Calibri"/>
              </w:rPr>
              <w:t>13 mai 2011</w:t>
            </w:r>
            <w:r w:rsidR="00FF6C0B" w:rsidRPr="00DE4A27">
              <w:rPr>
                <w:rStyle w:val="Lienhypertexte"/>
              </w:rPr>
              <w:t xml:space="preserve">, </w:t>
            </w:r>
            <w:r w:rsidR="00FF6C0B" w:rsidRPr="00DE4A27">
              <w:rPr>
                <w:rStyle w:val="Lienhypertexte"/>
                <w:rFonts w:eastAsia="Calibri"/>
              </w:rPr>
              <w:t>Ministère public</w:t>
            </w:r>
            <w:r w:rsidR="00FF6C0B" w:rsidRPr="00DE4A27">
              <w:rPr>
                <w:rStyle w:val="Lienhypertexte"/>
              </w:rPr>
              <w:t xml:space="preserve"> contre /</w:t>
            </w:r>
            <w:r w:rsidR="00FF6C0B" w:rsidRPr="00DE4A27">
              <w:rPr>
                <w:rStyle w:val="Lienhypertexte"/>
                <w:rFonts w:eastAsia="Calibri"/>
              </w:rPr>
              <w:t xml:space="preserve">Serigne Moustapha FALL, </w:t>
            </w:r>
            <w:r w:rsidR="00FF6C0B" w:rsidRPr="00DE4A27">
              <w:rPr>
                <w:rStyle w:val="Lienhypertexte"/>
              </w:rPr>
              <w:t>inédit.</w:t>
            </w:r>
            <w:r w:rsidR="00FF6C0B" w:rsidRPr="00DE4A27">
              <w:rPr>
                <w:webHidden/>
              </w:rPr>
              <w:tab/>
            </w:r>
            <w:r w:rsidR="00581C2A" w:rsidRPr="00DE4A27">
              <w:rPr>
                <w:b/>
                <w:webHidden/>
              </w:rPr>
              <w:fldChar w:fldCharType="begin"/>
            </w:r>
            <w:r w:rsidR="00FF6C0B" w:rsidRPr="00DE4A27">
              <w:rPr>
                <w:webHidden/>
              </w:rPr>
              <w:instrText xml:space="preserve"> PAGEREF _Toc521707952 \h </w:instrText>
            </w:r>
            <w:r w:rsidR="00581C2A" w:rsidRPr="00DE4A27">
              <w:rPr>
                <w:b/>
                <w:webHidden/>
              </w:rPr>
            </w:r>
            <w:r w:rsidR="00581C2A" w:rsidRPr="00DE4A27">
              <w:rPr>
                <w:b/>
                <w:webHidden/>
              </w:rPr>
              <w:fldChar w:fldCharType="separate"/>
            </w:r>
            <w:r w:rsidR="00AB7A61">
              <w:rPr>
                <w:webHidden/>
              </w:rPr>
              <w:t>5</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53" w:history="1">
            <w:r w:rsidR="00FF6C0B" w:rsidRPr="00DE4A27">
              <w:rPr>
                <w:rStyle w:val="Lienhypertexte"/>
              </w:rPr>
              <w:t xml:space="preserve">Cour d’appel Dakar, arrêt n°02 du 02 janvier 2009, Ministère public              </w:t>
            </w:r>
            <w:r w:rsidR="00FF6C0B" w:rsidRPr="00DE4A27">
              <w:rPr>
                <w:rFonts w:eastAsiaTheme="minorEastAsia"/>
                <w:lang w:eastAsia="fr-FR"/>
              </w:rPr>
              <w:tab/>
            </w:r>
            <w:r w:rsidR="00FF6C0B" w:rsidRPr="00DE4A27">
              <w:rPr>
                <w:rStyle w:val="Lienhypertexte"/>
              </w:rPr>
              <w:t>contre /</w:t>
            </w:r>
            <w:r w:rsidR="00FF6C0B" w:rsidRPr="00DE4A27">
              <w:rPr>
                <w:rStyle w:val="Lienhypertexte"/>
                <w:rFonts w:eastAsia="Times New Roman"/>
                <w:lang w:eastAsia="fr-FR"/>
              </w:rPr>
              <w:t xml:space="preserve"> </w:t>
            </w:r>
            <w:r w:rsidR="00FF6C0B" w:rsidRPr="00DE4A27">
              <w:rPr>
                <w:rStyle w:val="Lienhypertexte"/>
              </w:rPr>
              <w:t>Saliou DIOP, inédit.</w:t>
            </w:r>
            <w:r w:rsidR="00FF6C0B" w:rsidRPr="00DE4A27">
              <w:rPr>
                <w:webHidden/>
              </w:rPr>
              <w:tab/>
            </w:r>
            <w:r w:rsidR="00581C2A" w:rsidRPr="00DE4A27">
              <w:rPr>
                <w:b/>
                <w:webHidden/>
              </w:rPr>
              <w:fldChar w:fldCharType="begin"/>
            </w:r>
            <w:r w:rsidR="00FF6C0B" w:rsidRPr="00DE4A27">
              <w:rPr>
                <w:webHidden/>
              </w:rPr>
              <w:instrText xml:space="preserve"> PAGEREF _Toc521707953 \h </w:instrText>
            </w:r>
            <w:r w:rsidR="00581C2A" w:rsidRPr="00DE4A27">
              <w:rPr>
                <w:b/>
                <w:webHidden/>
              </w:rPr>
            </w:r>
            <w:r w:rsidR="00581C2A" w:rsidRPr="00DE4A27">
              <w:rPr>
                <w:b/>
                <w:webHidden/>
              </w:rPr>
              <w:fldChar w:fldCharType="separate"/>
            </w:r>
            <w:r w:rsidR="00AB7A61">
              <w:rPr>
                <w:webHidden/>
              </w:rPr>
              <w:t>5</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54" w:history="1">
            <w:r w:rsidR="00FF6C0B" w:rsidRPr="00DE4A27">
              <w:rPr>
                <w:rStyle w:val="Lienhypertexte"/>
              </w:rPr>
              <w:t>Cour d’appel de Dakar, arrêt n°</w:t>
            </w:r>
            <w:r w:rsidR="00FF6C0B" w:rsidRPr="00DE4A27">
              <w:rPr>
                <w:rStyle w:val="Lienhypertexte"/>
                <w:rFonts w:eastAsia="Calibri"/>
              </w:rPr>
              <w:t>1197</w:t>
            </w:r>
            <w:r w:rsidR="00FF6C0B" w:rsidRPr="00DE4A27">
              <w:rPr>
                <w:rStyle w:val="Lienhypertexte"/>
              </w:rPr>
              <w:t xml:space="preserve"> du </w:t>
            </w:r>
            <w:r w:rsidR="00FF6C0B" w:rsidRPr="00DE4A27">
              <w:rPr>
                <w:rStyle w:val="Lienhypertexte"/>
                <w:rFonts w:eastAsia="Calibri"/>
              </w:rPr>
              <w:t>10 décembre 2012</w:t>
            </w:r>
            <w:r w:rsidR="00FF6C0B" w:rsidRPr="00DE4A27">
              <w:rPr>
                <w:rStyle w:val="Lienhypertexte"/>
              </w:rPr>
              <w:t xml:space="preserve">, Ministère public        </w:t>
            </w:r>
            <w:r w:rsidR="00FF6C0B" w:rsidRPr="00DE4A27">
              <w:rPr>
                <w:rFonts w:eastAsiaTheme="minorEastAsia"/>
                <w:lang w:eastAsia="fr-FR"/>
              </w:rPr>
              <w:tab/>
            </w:r>
            <w:r w:rsidR="00FF6C0B" w:rsidRPr="00DE4A27">
              <w:rPr>
                <w:rStyle w:val="Lienhypertexte"/>
              </w:rPr>
              <w:t xml:space="preserve">contre / </w:t>
            </w:r>
            <w:r w:rsidR="00FF6C0B" w:rsidRPr="00DE4A27">
              <w:rPr>
                <w:rStyle w:val="Lienhypertexte"/>
                <w:rFonts w:eastAsia="Calibri"/>
              </w:rPr>
              <w:t>José Maria TAVAREZ BORGES</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_Toc521707954 \h </w:instrText>
            </w:r>
            <w:r w:rsidR="00581C2A" w:rsidRPr="00DE4A27">
              <w:rPr>
                <w:b/>
                <w:webHidden/>
              </w:rPr>
            </w:r>
            <w:r w:rsidR="00581C2A" w:rsidRPr="00DE4A27">
              <w:rPr>
                <w:b/>
                <w:webHidden/>
              </w:rPr>
              <w:fldChar w:fldCharType="separate"/>
            </w:r>
            <w:r w:rsidR="00AB7A61">
              <w:rPr>
                <w:webHidden/>
              </w:rPr>
              <w:t>6</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55" w:history="1">
            <w:r w:rsidR="00FF6C0B" w:rsidRPr="00DE4A27">
              <w:rPr>
                <w:rStyle w:val="Lienhypertexte"/>
              </w:rPr>
              <w:t>Loi n°2018-02 du 23 février 2018 relative à la répression du faux monnayage et d’autres atteintes aux signes monétaires</w:t>
            </w:r>
            <w:r w:rsidR="00FF6C0B" w:rsidRPr="00DE4A27">
              <w:rPr>
                <w:webHidden/>
              </w:rPr>
              <w:tab/>
            </w:r>
            <w:r w:rsidR="00581C2A" w:rsidRPr="00DE4A27">
              <w:rPr>
                <w:b/>
                <w:webHidden/>
              </w:rPr>
              <w:fldChar w:fldCharType="begin"/>
            </w:r>
            <w:r w:rsidR="00FF6C0B" w:rsidRPr="00DE4A27">
              <w:rPr>
                <w:webHidden/>
              </w:rPr>
              <w:instrText xml:space="preserve"> PAGEREF _Toc521707955 \h </w:instrText>
            </w:r>
            <w:r w:rsidR="00581C2A" w:rsidRPr="00DE4A27">
              <w:rPr>
                <w:b/>
                <w:webHidden/>
              </w:rPr>
            </w:r>
            <w:r w:rsidR="00581C2A" w:rsidRPr="00DE4A27">
              <w:rPr>
                <w:b/>
                <w:webHidden/>
              </w:rPr>
              <w:fldChar w:fldCharType="separate"/>
            </w:r>
            <w:r w:rsidR="00AB7A61">
              <w:rPr>
                <w:webHidden/>
              </w:rPr>
              <w:t>8</w:t>
            </w:r>
            <w:r w:rsidR="00581C2A" w:rsidRPr="00DE4A27">
              <w:rPr>
                <w:b/>
                <w:webHidden/>
              </w:rPr>
              <w:fldChar w:fldCharType="end"/>
            </w:r>
          </w:hyperlink>
        </w:p>
        <w:p w:rsidR="00DE4A27" w:rsidRPr="00DE4A27" w:rsidRDefault="00DE4A27" w:rsidP="0022526C">
          <w:pPr>
            <w:pStyle w:val="TM2"/>
            <w:rPr>
              <w:rStyle w:val="Lienhypertexte"/>
              <w:b/>
            </w:rPr>
          </w:pPr>
        </w:p>
        <w:p w:rsidR="0022526C" w:rsidRDefault="0022526C" w:rsidP="0022526C">
          <w:pPr>
            <w:pStyle w:val="TM2"/>
          </w:pPr>
        </w:p>
        <w:p w:rsidR="0022526C" w:rsidRDefault="0022526C" w:rsidP="0022526C">
          <w:pPr>
            <w:pStyle w:val="TM2"/>
          </w:pPr>
        </w:p>
        <w:p w:rsidR="00FF6C0B" w:rsidRPr="0022526C" w:rsidRDefault="0034136E" w:rsidP="0022526C">
          <w:pPr>
            <w:pStyle w:val="TM2"/>
            <w:rPr>
              <w:rFonts w:eastAsiaTheme="minorEastAsia"/>
              <w:lang w:eastAsia="fr-FR"/>
            </w:rPr>
          </w:pPr>
          <w:hyperlink w:anchor="_Toc521707956" w:history="1">
            <w:r w:rsidR="00FF6C0B" w:rsidRPr="0022526C">
              <w:rPr>
                <w:rStyle w:val="Lienhypertexte"/>
                <w:b/>
              </w:rPr>
              <w:t>Paragraphe II. - Contrefaçon des sceaux de l'Etat, des effets publics, et des poinçons, timbres et marques</w:t>
            </w:r>
            <w:r w:rsidR="0022526C">
              <w:rPr>
                <w:rStyle w:val="Lienhypertexte"/>
                <w:b/>
              </w:rPr>
              <w:t>…………………………………………………………...</w:t>
            </w:r>
            <w:r w:rsidR="00581C2A" w:rsidRPr="0022526C">
              <w:rPr>
                <w:webHidden/>
              </w:rPr>
              <w:fldChar w:fldCharType="begin"/>
            </w:r>
            <w:r w:rsidR="00FF6C0B" w:rsidRPr="0022526C">
              <w:rPr>
                <w:webHidden/>
              </w:rPr>
              <w:instrText xml:space="preserve"> PAGEREF _Toc521707956 \h </w:instrText>
            </w:r>
            <w:r w:rsidR="00581C2A" w:rsidRPr="0022526C">
              <w:rPr>
                <w:webHidden/>
              </w:rPr>
            </w:r>
            <w:r w:rsidR="00581C2A" w:rsidRPr="0022526C">
              <w:rPr>
                <w:webHidden/>
              </w:rPr>
              <w:fldChar w:fldCharType="separate"/>
            </w:r>
            <w:r w:rsidR="00AB7A61">
              <w:rPr>
                <w:webHidden/>
              </w:rPr>
              <w:t>16</w:t>
            </w:r>
            <w:r w:rsidR="00581C2A" w:rsidRPr="0022526C">
              <w:rPr>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57" w:history="1">
            <w:r w:rsidR="00FF6C0B" w:rsidRPr="00DE4A27">
              <w:rPr>
                <w:rStyle w:val="Lienhypertexte"/>
              </w:rPr>
              <w:t xml:space="preserve">Cour d’appel Dakar arrêt n°875 du 23 juin 2014, Ministère public et Agent </w:t>
            </w:r>
            <w:r w:rsidR="00FF6C0B" w:rsidRPr="00DE4A27">
              <w:rPr>
                <w:rFonts w:eastAsiaTheme="minorEastAsia"/>
                <w:lang w:eastAsia="fr-FR"/>
              </w:rPr>
              <w:tab/>
            </w:r>
            <w:r w:rsidR="00FF6C0B" w:rsidRPr="00DE4A27">
              <w:rPr>
                <w:rStyle w:val="Lienhypertexte"/>
              </w:rPr>
              <w:t>judicaire de l’Etat contre/ Papa Amath SANE, inédit.</w:t>
            </w:r>
            <w:r w:rsidR="00FF6C0B" w:rsidRPr="00DE4A27">
              <w:rPr>
                <w:webHidden/>
              </w:rPr>
              <w:tab/>
            </w:r>
            <w:r w:rsidR="00581C2A" w:rsidRPr="00DE4A27">
              <w:rPr>
                <w:b/>
                <w:webHidden/>
              </w:rPr>
              <w:fldChar w:fldCharType="begin"/>
            </w:r>
            <w:r w:rsidR="00FF6C0B" w:rsidRPr="00DE4A27">
              <w:rPr>
                <w:webHidden/>
              </w:rPr>
              <w:instrText xml:space="preserve"> PAGEREF _Toc521707957 \h </w:instrText>
            </w:r>
            <w:r w:rsidR="00581C2A" w:rsidRPr="00DE4A27">
              <w:rPr>
                <w:b/>
                <w:webHidden/>
              </w:rPr>
            </w:r>
            <w:r w:rsidR="00581C2A" w:rsidRPr="00DE4A27">
              <w:rPr>
                <w:b/>
                <w:webHidden/>
              </w:rPr>
              <w:fldChar w:fldCharType="separate"/>
            </w:r>
            <w:r w:rsidR="00AB7A61">
              <w:rPr>
                <w:webHidden/>
              </w:rPr>
              <w:t>17</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58" w:history="1">
            <w:r w:rsidR="00FF6C0B" w:rsidRPr="00DE4A27">
              <w:rPr>
                <w:rStyle w:val="Lienhypertexte"/>
                <w:rFonts w:eastAsia="Calibri"/>
              </w:rPr>
              <w:t>Cour d'appel de Dakar</w:t>
            </w:r>
            <w:r w:rsidR="00FF6C0B" w:rsidRPr="00DE4A27">
              <w:rPr>
                <w:rStyle w:val="Lienhypertexte"/>
              </w:rPr>
              <w:t xml:space="preserve">, arrêt n° </w:t>
            </w:r>
            <w:r w:rsidR="00FF6C0B" w:rsidRPr="00DE4A27">
              <w:rPr>
                <w:rStyle w:val="Lienhypertexte"/>
                <w:rFonts w:eastAsia="Calibri"/>
              </w:rPr>
              <w:t>37</w:t>
            </w:r>
            <w:r w:rsidR="00FF6C0B" w:rsidRPr="00DE4A27">
              <w:rPr>
                <w:rStyle w:val="Lienhypertexte"/>
              </w:rPr>
              <w:t xml:space="preserve"> du 19 janvier 2004, Ministère public et </w:t>
            </w:r>
            <w:r w:rsidR="00FF6C0B" w:rsidRPr="00DE4A27">
              <w:rPr>
                <w:rStyle w:val="Lienhypertexte"/>
                <w:rFonts w:eastAsia="Calibri"/>
              </w:rPr>
              <w:t xml:space="preserve">Abdoulaye Daouda DIALLO </w:t>
            </w:r>
            <w:r w:rsidR="00FF6C0B" w:rsidRPr="00DE4A27">
              <w:rPr>
                <w:rStyle w:val="Lienhypertexte"/>
              </w:rPr>
              <w:t xml:space="preserve">contre/ </w:t>
            </w:r>
            <w:r w:rsidR="00FF6C0B" w:rsidRPr="00DE4A27">
              <w:rPr>
                <w:rStyle w:val="Lienhypertexte"/>
                <w:rFonts w:eastAsia="Calibri"/>
              </w:rPr>
              <w:t>Oumar Ngalla NDIAYE</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_Toc521707958 \h </w:instrText>
            </w:r>
            <w:r w:rsidR="00581C2A" w:rsidRPr="00DE4A27">
              <w:rPr>
                <w:b/>
                <w:webHidden/>
              </w:rPr>
            </w:r>
            <w:r w:rsidR="00581C2A" w:rsidRPr="00DE4A27">
              <w:rPr>
                <w:b/>
                <w:webHidden/>
              </w:rPr>
              <w:fldChar w:fldCharType="separate"/>
            </w:r>
            <w:r w:rsidR="00AB7A61">
              <w:rPr>
                <w:webHidden/>
              </w:rPr>
              <w:t>17</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59" w:history="1">
            <w:r w:rsidR="00FF6C0B" w:rsidRPr="00DE4A27">
              <w:rPr>
                <w:rStyle w:val="Lienhypertexte"/>
              </w:rPr>
              <w:t xml:space="preserve">Cour d'appel de Dakar, arrêt n°608 du 07 juillet 2010, Ministère public et </w:t>
            </w:r>
            <w:r w:rsidR="00FF6C0B" w:rsidRPr="00DE4A27">
              <w:rPr>
                <w:rFonts w:eastAsiaTheme="minorEastAsia"/>
                <w:lang w:eastAsia="fr-FR"/>
              </w:rPr>
              <w:tab/>
            </w:r>
            <w:r w:rsidR="00FF6C0B" w:rsidRPr="00DE4A27">
              <w:rPr>
                <w:rStyle w:val="Lienhypertexte"/>
              </w:rPr>
              <w:t>l’Agence judiciaire de l’Etat (A.J.E) contre / Adama GUISSE, inédit</w:t>
            </w:r>
            <w:r w:rsidR="00DE4A27" w:rsidRPr="00DE4A27">
              <w:rPr>
                <w:rStyle w:val="Lienhypertexte"/>
              </w:rPr>
              <w:t>…………………………………</w:t>
            </w:r>
            <w:r w:rsidR="0022526C">
              <w:rPr>
                <w:rStyle w:val="Lienhypertexte"/>
              </w:rPr>
              <w:t>……………………………………………………..</w:t>
            </w:r>
            <w:r w:rsidR="00581C2A" w:rsidRPr="00DE4A27">
              <w:rPr>
                <w:b/>
                <w:webHidden/>
              </w:rPr>
              <w:fldChar w:fldCharType="begin"/>
            </w:r>
            <w:r w:rsidR="00FF6C0B" w:rsidRPr="00DE4A27">
              <w:rPr>
                <w:webHidden/>
              </w:rPr>
              <w:instrText xml:space="preserve"> PAGEREF _Toc521707959 \h </w:instrText>
            </w:r>
            <w:r w:rsidR="00581C2A" w:rsidRPr="00DE4A27">
              <w:rPr>
                <w:b/>
                <w:webHidden/>
              </w:rPr>
            </w:r>
            <w:r w:rsidR="00581C2A" w:rsidRPr="00DE4A27">
              <w:rPr>
                <w:b/>
                <w:webHidden/>
              </w:rPr>
              <w:fldChar w:fldCharType="separate"/>
            </w:r>
            <w:r w:rsidR="00AB7A61">
              <w:rPr>
                <w:webHidden/>
              </w:rPr>
              <w:t>18</w:t>
            </w:r>
            <w:r w:rsidR="00581C2A" w:rsidRPr="00DE4A27">
              <w:rPr>
                <w:b/>
                <w:webHidden/>
              </w:rPr>
              <w:fldChar w:fldCharType="end"/>
            </w:r>
          </w:hyperlink>
        </w:p>
        <w:p w:rsidR="00DE4A27" w:rsidRPr="00DE4A27" w:rsidRDefault="00DE4A27" w:rsidP="0022526C">
          <w:pPr>
            <w:pStyle w:val="TM2"/>
            <w:rPr>
              <w:rStyle w:val="Lienhypertexte"/>
              <w:b/>
            </w:rPr>
          </w:pPr>
        </w:p>
        <w:p w:rsidR="00FF6C0B" w:rsidRPr="000C137F" w:rsidRDefault="0034136E" w:rsidP="0022526C">
          <w:pPr>
            <w:pStyle w:val="TM2"/>
            <w:rPr>
              <w:rFonts w:eastAsiaTheme="minorEastAsia"/>
              <w:lang w:eastAsia="fr-FR"/>
            </w:rPr>
          </w:pPr>
          <w:hyperlink w:anchor="_Toc521707960" w:history="1">
            <w:r w:rsidR="00FF6C0B" w:rsidRPr="000C137F">
              <w:rPr>
                <w:rStyle w:val="Lienhypertexte"/>
                <w:b/>
              </w:rPr>
              <w:t>Paragraphe III. - Des faux en écritures publiques authentiques</w:t>
            </w:r>
            <w:r w:rsidR="00FF6C0B" w:rsidRPr="000C137F">
              <w:rPr>
                <w:webHidden/>
              </w:rPr>
              <w:tab/>
            </w:r>
            <w:r w:rsidR="00581C2A" w:rsidRPr="000C137F">
              <w:rPr>
                <w:webHidden/>
              </w:rPr>
              <w:fldChar w:fldCharType="begin"/>
            </w:r>
            <w:r w:rsidR="00FF6C0B" w:rsidRPr="000C137F">
              <w:rPr>
                <w:webHidden/>
              </w:rPr>
              <w:instrText xml:space="preserve"> PAGEREF _Toc521707960 \h </w:instrText>
            </w:r>
            <w:r w:rsidR="00581C2A" w:rsidRPr="000C137F">
              <w:rPr>
                <w:webHidden/>
              </w:rPr>
            </w:r>
            <w:r w:rsidR="00581C2A" w:rsidRPr="000C137F">
              <w:rPr>
                <w:webHidden/>
              </w:rPr>
              <w:fldChar w:fldCharType="separate"/>
            </w:r>
            <w:r w:rsidR="00AB7A61">
              <w:rPr>
                <w:webHidden/>
              </w:rPr>
              <w:t>20</w:t>
            </w:r>
            <w:r w:rsidR="00581C2A" w:rsidRPr="000C137F">
              <w:rPr>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61" w:history="1">
            <w:r w:rsidR="00FF6C0B" w:rsidRPr="00DE4A27">
              <w:rPr>
                <w:rStyle w:val="Lienhypertexte"/>
              </w:rPr>
              <w:t xml:space="preserve">Cour d’appel de Dakar arrêt n°875 du 23 juin 2014, Ministère public et Agent </w:t>
            </w:r>
            <w:r w:rsidR="00FF6C0B" w:rsidRPr="00DE4A27">
              <w:rPr>
                <w:rFonts w:eastAsiaTheme="minorEastAsia"/>
                <w:lang w:eastAsia="fr-FR"/>
              </w:rPr>
              <w:tab/>
            </w:r>
            <w:r w:rsidR="00FF6C0B" w:rsidRPr="00DE4A27">
              <w:rPr>
                <w:rStyle w:val="Lienhypertexte"/>
              </w:rPr>
              <w:t>judicaire de l’Etat contre/ Papa Amath SANE, inédit</w:t>
            </w:r>
            <w:r w:rsidR="00DE4A27" w:rsidRPr="00DE4A27">
              <w:rPr>
                <w:rStyle w:val="Lienhypertexte"/>
              </w:rPr>
              <w:t>…</w:t>
            </w:r>
            <w:r w:rsidR="00DE4A27" w:rsidRPr="00DE4A27">
              <w:rPr>
                <w:webHidden/>
              </w:rPr>
              <w:t>………………………………………………...</w:t>
            </w:r>
            <w:r w:rsidR="002B17FD">
              <w:rPr>
                <w:webHidden/>
              </w:rPr>
              <w:t>......................................................</w:t>
            </w:r>
            <w:r w:rsidR="00581C2A" w:rsidRPr="00DE4A27">
              <w:rPr>
                <w:b/>
                <w:webHidden/>
              </w:rPr>
              <w:fldChar w:fldCharType="begin"/>
            </w:r>
            <w:r w:rsidR="00FF6C0B" w:rsidRPr="00DE4A27">
              <w:rPr>
                <w:webHidden/>
              </w:rPr>
              <w:instrText xml:space="preserve"> PAGEREF _Toc521707961 \h </w:instrText>
            </w:r>
            <w:r w:rsidR="00581C2A" w:rsidRPr="00DE4A27">
              <w:rPr>
                <w:b/>
                <w:webHidden/>
              </w:rPr>
            </w:r>
            <w:r w:rsidR="00581C2A" w:rsidRPr="00DE4A27">
              <w:rPr>
                <w:b/>
                <w:webHidden/>
              </w:rPr>
              <w:fldChar w:fldCharType="separate"/>
            </w:r>
            <w:r w:rsidR="00AB7A61">
              <w:rPr>
                <w:webHidden/>
              </w:rPr>
              <w:t>21</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62" w:history="1">
            <w:r w:rsidR="00FF6C0B" w:rsidRPr="00DE4A27">
              <w:rPr>
                <w:rStyle w:val="Lienhypertexte"/>
              </w:rPr>
              <w:t xml:space="preserve">Cour d’appel de Dakar arrêt n°351 du 11 avril 2012, Ministère public </w:t>
            </w:r>
            <w:r w:rsidR="00FF6C0B" w:rsidRPr="00DE4A27">
              <w:rPr>
                <w:rFonts w:eastAsiaTheme="minorEastAsia"/>
                <w:lang w:eastAsia="fr-FR"/>
              </w:rPr>
              <w:tab/>
            </w:r>
            <w:r w:rsidR="00DE4A27" w:rsidRPr="00DE4A27">
              <w:rPr>
                <w:rStyle w:val="Lienhypertexte"/>
              </w:rPr>
              <w:t>contre/</w:t>
            </w:r>
            <w:r w:rsidR="00FF6C0B" w:rsidRPr="00DE4A27">
              <w:rPr>
                <w:rStyle w:val="Lienhypertexte"/>
              </w:rPr>
              <w:t>Khady MAIGA, inédit</w:t>
            </w:r>
            <w:r w:rsidR="00DE4A27" w:rsidRPr="00DE4A27">
              <w:rPr>
                <w:rStyle w:val="Lienhypertexte"/>
              </w:rPr>
              <w:t>……………………………………………………………….</w:t>
            </w:r>
            <w:r w:rsidR="00FF6C0B" w:rsidRPr="00DE4A27">
              <w:rPr>
                <w:webHidden/>
              </w:rPr>
              <w:tab/>
            </w:r>
            <w:r w:rsidR="00DE4A27" w:rsidRPr="00DE4A27">
              <w:rPr>
                <w:webHidden/>
              </w:rPr>
              <w:t>……………………</w:t>
            </w:r>
            <w:r w:rsidR="00581C2A" w:rsidRPr="00DE4A27">
              <w:rPr>
                <w:b/>
                <w:webHidden/>
              </w:rPr>
              <w:fldChar w:fldCharType="begin"/>
            </w:r>
            <w:r w:rsidR="00FF6C0B" w:rsidRPr="00DE4A27">
              <w:rPr>
                <w:webHidden/>
              </w:rPr>
              <w:instrText xml:space="preserve"> PAGEREF _Toc521707962 \h </w:instrText>
            </w:r>
            <w:r w:rsidR="00581C2A" w:rsidRPr="00DE4A27">
              <w:rPr>
                <w:b/>
                <w:webHidden/>
              </w:rPr>
            </w:r>
            <w:r w:rsidR="00581C2A" w:rsidRPr="00DE4A27">
              <w:rPr>
                <w:b/>
                <w:webHidden/>
              </w:rPr>
              <w:fldChar w:fldCharType="separate"/>
            </w:r>
            <w:r w:rsidR="00AB7A61">
              <w:rPr>
                <w:webHidden/>
              </w:rPr>
              <w:t>21</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63" w:history="1">
            <w:r w:rsidR="00FF6C0B" w:rsidRPr="00DE4A27">
              <w:rPr>
                <w:rStyle w:val="Lienhypertexte"/>
              </w:rPr>
              <w:t>Cour d’appel de Dakar arrêt n°223 du 17 février 2012 Ministère public et Dan Ousmane CISSOKHO contre/ Ibrahima DIOP, inédit</w:t>
            </w:r>
            <w:r w:rsidR="00DE4A27" w:rsidRPr="00DE4A27">
              <w:rPr>
                <w:rStyle w:val="Lienhypertexte"/>
              </w:rPr>
              <w:t>………………………………………………….</w:t>
            </w:r>
            <w:r w:rsidR="00FF6C0B" w:rsidRPr="00DE4A27">
              <w:rPr>
                <w:webHidden/>
              </w:rPr>
              <w:tab/>
            </w:r>
            <w:r w:rsidR="00581C2A" w:rsidRPr="00DE4A27">
              <w:rPr>
                <w:b/>
                <w:webHidden/>
              </w:rPr>
              <w:fldChar w:fldCharType="begin"/>
            </w:r>
            <w:r w:rsidR="00FF6C0B" w:rsidRPr="00DE4A27">
              <w:rPr>
                <w:webHidden/>
              </w:rPr>
              <w:instrText xml:space="preserve"> PAGEREF _Toc521707963 \h </w:instrText>
            </w:r>
            <w:r w:rsidR="00581C2A" w:rsidRPr="00DE4A27">
              <w:rPr>
                <w:b/>
                <w:webHidden/>
              </w:rPr>
            </w:r>
            <w:r w:rsidR="00581C2A" w:rsidRPr="00DE4A27">
              <w:rPr>
                <w:b/>
                <w:webHidden/>
              </w:rPr>
              <w:fldChar w:fldCharType="separate"/>
            </w:r>
            <w:r w:rsidR="00AB7A61">
              <w:rPr>
                <w:webHidden/>
              </w:rPr>
              <w:t>21</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64" w:history="1">
            <w:r w:rsidR="00FF6C0B" w:rsidRPr="00DE4A27">
              <w:rPr>
                <w:rStyle w:val="Lienhypertexte"/>
              </w:rPr>
              <w:t>Cour d'appel de Dakar, arrêt n° 638 du 06 avril 2007, Ministère public contre/ Abdoulaye SARR, inédit</w:t>
            </w:r>
            <w:r w:rsidR="00DE4A27" w:rsidRPr="00DE4A27">
              <w:rPr>
                <w:rStyle w:val="Lienhypertexte"/>
              </w:rPr>
              <w:t>…………………………………………………………………………………</w:t>
            </w:r>
            <w:r w:rsidR="00FF6C0B" w:rsidRPr="00DE4A27">
              <w:rPr>
                <w:webHidden/>
              </w:rPr>
              <w:tab/>
            </w:r>
            <w:r w:rsidR="00581C2A" w:rsidRPr="00DE4A27">
              <w:rPr>
                <w:b/>
                <w:webHidden/>
              </w:rPr>
              <w:fldChar w:fldCharType="begin"/>
            </w:r>
            <w:r w:rsidR="00FF6C0B" w:rsidRPr="00DE4A27">
              <w:rPr>
                <w:webHidden/>
              </w:rPr>
              <w:instrText xml:space="preserve"> PAGEREF _Toc521707964 \h </w:instrText>
            </w:r>
            <w:r w:rsidR="00581C2A" w:rsidRPr="00DE4A27">
              <w:rPr>
                <w:b/>
                <w:webHidden/>
              </w:rPr>
            </w:r>
            <w:r w:rsidR="00581C2A" w:rsidRPr="00DE4A27">
              <w:rPr>
                <w:b/>
                <w:webHidden/>
              </w:rPr>
              <w:fldChar w:fldCharType="separate"/>
            </w:r>
            <w:r w:rsidR="00AB7A61">
              <w:rPr>
                <w:webHidden/>
              </w:rPr>
              <w:t>22</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65" w:history="1">
            <w:r w:rsidR="00FF6C0B" w:rsidRPr="00DE4A27">
              <w:rPr>
                <w:rStyle w:val="Lienhypertexte"/>
              </w:rPr>
              <w:t>Cour d’appel de Dakar, arrêt n°</w:t>
            </w:r>
            <w:r w:rsidR="00FF6C0B" w:rsidRPr="00DE4A27">
              <w:rPr>
                <w:rStyle w:val="Lienhypertexte"/>
                <w:rFonts w:eastAsia="Calibri"/>
              </w:rPr>
              <w:t>147</w:t>
            </w:r>
            <w:r w:rsidR="00FF6C0B" w:rsidRPr="00DE4A27">
              <w:rPr>
                <w:rStyle w:val="Lienhypertexte"/>
              </w:rPr>
              <w:t xml:space="preserve"> du 08 février </w:t>
            </w:r>
            <w:r w:rsidR="00FF6C0B" w:rsidRPr="00DE4A27">
              <w:rPr>
                <w:rStyle w:val="Lienhypertexte"/>
                <w:rFonts w:eastAsia="Calibri"/>
              </w:rPr>
              <w:t>2006</w:t>
            </w:r>
            <w:r w:rsidR="00DE4A27" w:rsidRPr="00DE4A27">
              <w:rPr>
                <w:rStyle w:val="Lienhypertexte"/>
              </w:rPr>
              <w:t xml:space="preserve">, Ministère public </w:t>
            </w:r>
            <w:r w:rsidR="00FF6C0B" w:rsidRPr="00DE4A27">
              <w:rPr>
                <w:rStyle w:val="Lienhypertexte"/>
              </w:rPr>
              <w:t xml:space="preserve">contre / </w:t>
            </w:r>
            <w:r w:rsidR="00FF6C0B" w:rsidRPr="00DE4A27">
              <w:rPr>
                <w:rStyle w:val="Lienhypertexte"/>
                <w:rFonts w:eastAsia="Calibri"/>
              </w:rPr>
              <w:t xml:space="preserve">Ibrahima NDIAYE, </w:t>
            </w:r>
            <w:r w:rsidR="00FF6C0B" w:rsidRPr="00DE4A27">
              <w:rPr>
                <w:rStyle w:val="Lienhypertexte"/>
              </w:rPr>
              <w:t>inédit</w:t>
            </w:r>
            <w:r w:rsidR="00DE4A27" w:rsidRPr="00DE4A27">
              <w:rPr>
                <w:rStyle w:val="Lienhypertexte"/>
              </w:rPr>
              <w:t>………………………………………………………….</w:t>
            </w:r>
            <w:r w:rsidR="00FF6C0B" w:rsidRPr="00DE4A27">
              <w:rPr>
                <w:webHidden/>
              </w:rPr>
              <w:tab/>
            </w:r>
            <w:r w:rsidR="00581C2A" w:rsidRPr="00DE4A27">
              <w:rPr>
                <w:b/>
                <w:webHidden/>
              </w:rPr>
              <w:fldChar w:fldCharType="begin"/>
            </w:r>
            <w:r w:rsidR="00FF6C0B" w:rsidRPr="00DE4A27">
              <w:rPr>
                <w:webHidden/>
              </w:rPr>
              <w:instrText xml:space="preserve"> PAGEREF _Toc521707965 \h </w:instrText>
            </w:r>
            <w:r w:rsidR="00581C2A" w:rsidRPr="00DE4A27">
              <w:rPr>
                <w:b/>
                <w:webHidden/>
              </w:rPr>
            </w:r>
            <w:r w:rsidR="00581C2A" w:rsidRPr="00DE4A27">
              <w:rPr>
                <w:b/>
                <w:webHidden/>
              </w:rPr>
              <w:fldChar w:fldCharType="separate"/>
            </w:r>
            <w:r w:rsidR="00AB7A61">
              <w:rPr>
                <w:webHidden/>
              </w:rPr>
              <w:t>22</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66" w:history="1">
            <w:r w:rsidR="00FF6C0B" w:rsidRPr="00DE4A27">
              <w:rPr>
                <w:rStyle w:val="Lienhypertexte"/>
              </w:rPr>
              <w:t>Cour d’appel de Dakar, arrêt n°369 du 10 mai 2</w:t>
            </w:r>
            <w:r w:rsidR="00DE4A27" w:rsidRPr="00DE4A27">
              <w:rPr>
                <w:rStyle w:val="Lienhypertexte"/>
              </w:rPr>
              <w:t xml:space="preserve">016, Ministère public </w:t>
            </w:r>
            <w:r w:rsidR="00FF6C0B" w:rsidRPr="00DE4A27">
              <w:rPr>
                <w:rStyle w:val="Lienhypertexte"/>
              </w:rPr>
              <w:t>contre/ Oumar Tidiane DIOUF, inédit</w:t>
            </w:r>
            <w:r w:rsidR="00DE4A27" w:rsidRPr="00DE4A27">
              <w:rPr>
                <w:rStyle w:val="Lienhypertexte"/>
              </w:rPr>
              <w:t>………………………………………………………………..</w:t>
            </w:r>
            <w:r w:rsidR="00FF6C0B" w:rsidRPr="00DE4A27">
              <w:rPr>
                <w:webHidden/>
              </w:rPr>
              <w:tab/>
            </w:r>
            <w:r w:rsidR="00581C2A" w:rsidRPr="00DE4A27">
              <w:rPr>
                <w:b/>
                <w:webHidden/>
              </w:rPr>
              <w:fldChar w:fldCharType="begin"/>
            </w:r>
            <w:r w:rsidR="00FF6C0B" w:rsidRPr="00DE4A27">
              <w:rPr>
                <w:webHidden/>
              </w:rPr>
              <w:instrText xml:space="preserve"> PAGEREF _Toc521707966 \h </w:instrText>
            </w:r>
            <w:r w:rsidR="00581C2A" w:rsidRPr="00DE4A27">
              <w:rPr>
                <w:b/>
                <w:webHidden/>
              </w:rPr>
            </w:r>
            <w:r w:rsidR="00581C2A" w:rsidRPr="00DE4A27">
              <w:rPr>
                <w:b/>
                <w:webHidden/>
              </w:rPr>
              <w:fldChar w:fldCharType="separate"/>
            </w:r>
            <w:r w:rsidR="00AB7A61">
              <w:rPr>
                <w:webHidden/>
              </w:rPr>
              <w:t>22</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67" w:history="1">
            <w:r w:rsidR="00FF6C0B" w:rsidRPr="00DE4A27">
              <w:rPr>
                <w:rStyle w:val="Lienhypertexte"/>
              </w:rPr>
              <w:t>Cour d’appel de Ziguinchor, arrêt n°64 du 14 décembre 2017, ministère public contre / Mouhamadou FALL dit Doudou, inédit</w:t>
            </w:r>
            <w:r w:rsidR="00DE4A27" w:rsidRPr="00DE4A27">
              <w:rPr>
                <w:rStyle w:val="Lienhypertexte"/>
              </w:rPr>
              <w:t>…………………………………………………….</w:t>
            </w:r>
            <w:r w:rsidR="00FF6C0B" w:rsidRPr="00DE4A27">
              <w:rPr>
                <w:webHidden/>
              </w:rPr>
              <w:tab/>
            </w:r>
            <w:r w:rsidR="00581C2A" w:rsidRPr="00DE4A27">
              <w:rPr>
                <w:b/>
                <w:webHidden/>
              </w:rPr>
              <w:fldChar w:fldCharType="begin"/>
            </w:r>
            <w:r w:rsidR="00FF6C0B" w:rsidRPr="00DE4A27">
              <w:rPr>
                <w:webHidden/>
              </w:rPr>
              <w:instrText xml:space="preserve"> PAGEREF _Toc521707967 \h </w:instrText>
            </w:r>
            <w:r w:rsidR="00581C2A" w:rsidRPr="00DE4A27">
              <w:rPr>
                <w:b/>
                <w:webHidden/>
              </w:rPr>
            </w:r>
            <w:r w:rsidR="00581C2A" w:rsidRPr="00DE4A27">
              <w:rPr>
                <w:b/>
                <w:webHidden/>
              </w:rPr>
              <w:fldChar w:fldCharType="separate"/>
            </w:r>
            <w:r w:rsidR="00AB7A61">
              <w:rPr>
                <w:webHidden/>
              </w:rPr>
              <w:t>23</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68" w:history="1">
            <w:r w:rsidR="00FF6C0B" w:rsidRPr="00DE4A27">
              <w:rPr>
                <w:rStyle w:val="Lienhypertexte"/>
              </w:rPr>
              <w:t xml:space="preserve">Cour d’appel de Dakar, arrêt n° 361 du 15 mars 2013, Ministère public et </w:t>
            </w:r>
            <w:r w:rsidR="00FF6C0B" w:rsidRPr="00DE4A27">
              <w:rPr>
                <w:rFonts w:eastAsiaTheme="minorEastAsia"/>
                <w:lang w:eastAsia="fr-FR"/>
              </w:rPr>
              <w:tab/>
            </w:r>
            <w:r w:rsidR="00DE4A27" w:rsidRPr="00DE4A27">
              <w:rPr>
                <w:rStyle w:val="Lienhypertexte"/>
              </w:rPr>
              <w:t xml:space="preserve">Amadou </w:t>
            </w:r>
            <w:r w:rsidR="00FF6C0B" w:rsidRPr="00DE4A27">
              <w:rPr>
                <w:rStyle w:val="Lienhypertexte"/>
              </w:rPr>
              <w:t xml:space="preserve">Amady BA contre/ Adama Ciré BA, Bulletin des arrêts de la Cour  d’appel de Dakar rendus en matière pénale, 2014, </w:t>
            </w:r>
            <w:r w:rsidR="002B17FD">
              <w:rPr>
                <w:rStyle w:val="Lienhypertexte"/>
              </w:rPr>
              <w:t xml:space="preserve"> </w:t>
            </w:r>
            <w:r w:rsidR="00FF6C0B" w:rsidRPr="00DE4A27">
              <w:rPr>
                <w:rStyle w:val="Lienhypertexte"/>
              </w:rPr>
              <w:t>p. 182</w:t>
            </w:r>
            <w:r w:rsidR="002B17FD">
              <w:rPr>
                <w:rStyle w:val="Lienhypertexte"/>
              </w:rPr>
              <w:t>……</w:t>
            </w:r>
            <w:r w:rsidR="00DE4A27" w:rsidRPr="00DE4A27">
              <w:rPr>
                <w:rStyle w:val="Lienhypertexte"/>
              </w:rPr>
              <w:t>……………………………………………………..</w:t>
            </w:r>
            <w:r w:rsidR="00FF6C0B" w:rsidRPr="00DE4A27">
              <w:rPr>
                <w:webHidden/>
              </w:rPr>
              <w:tab/>
            </w:r>
            <w:r w:rsidR="002B17FD">
              <w:rPr>
                <w:webHidden/>
              </w:rPr>
              <w:t>.</w:t>
            </w:r>
            <w:r w:rsidR="00DE4A27" w:rsidRPr="00DE4A27">
              <w:rPr>
                <w:webHidden/>
              </w:rPr>
              <w:t>…..</w:t>
            </w:r>
            <w:r w:rsidR="00581C2A" w:rsidRPr="00DE4A27">
              <w:rPr>
                <w:b/>
                <w:webHidden/>
              </w:rPr>
              <w:fldChar w:fldCharType="begin"/>
            </w:r>
            <w:r w:rsidR="00FF6C0B" w:rsidRPr="00DE4A27">
              <w:rPr>
                <w:webHidden/>
              </w:rPr>
              <w:instrText xml:space="preserve"> PAGEREF _Toc521707968 \h </w:instrText>
            </w:r>
            <w:r w:rsidR="00581C2A" w:rsidRPr="00DE4A27">
              <w:rPr>
                <w:b/>
                <w:webHidden/>
              </w:rPr>
            </w:r>
            <w:r w:rsidR="00581C2A" w:rsidRPr="00DE4A27">
              <w:rPr>
                <w:b/>
                <w:webHidden/>
              </w:rPr>
              <w:fldChar w:fldCharType="separate"/>
            </w:r>
            <w:r w:rsidR="00AB7A61">
              <w:rPr>
                <w:webHidden/>
              </w:rPr>
              <w:t>23</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69" w:history="1">
            <w:r w:rsidR="00FF6C0B" w:rsidRPr="00DE4A27">
              <w:rPr>
                <w:rStyle w:val="Lienhypertexte"/>
              </w:rPr>
              <w:t>Cour d’appel de Dakar, arrêt n°517du 08 avril 2015, Ministère public et Rokhaya GUEYE, Malick GUEYE contr</w:t>
            </w:r>
            <w:r w:rsidR="000C137F">
              <w:rPr>
                <w:rStyle w:val="Lienhypertexte"/>
              </w:rPr>
              <w:t>e/ Aïssatou Gueye DIAGNE, inédit</w:t>
            </w:r>
            <w:r w:rsidR="00DE4A27" w:rsidRPr="00DE4A27">
              <w:rPr>
                <w:rStyle w:val="Lienhypertexte"/>
              </w:rPr>
              <w:t>………………………………………………………………………………………</w:t>
            </w:r>
            <w:r w:rsidR="00FF6C0B" w:rsidRPr="00DE4A27">
              <w:rPr>
                <w:webHidden/>
              </w:rPr>
              <w:tab/>
            </w:r>
            <w:r w:rsidR="00581C2A" w:rsidRPr="00DE4A27">
              <w:rPr>
                <w:b/>
                <w:webHidden/>
              </w:rPr>
              <w:fldChar w:fldCharType="begin"/>
            </w:r>
            <w:r w:rsidR="00FF6C0B" w:rsidRPr="00DE4A27">
              <w:rPr>
                <w:webHidden/>
              </w:rPr>
              <w:instrText xml:space="preserve"> PAGEREF _Toc521707969 \h </w:instrText>
            </w:r>
            <w:r w:rsidR="00581C2A" w:rsidRPr="00DE4A27">
              <w:rPr>
                <w:b/>
                <w:webHidden/>
              </w:rPr>
            </w:r>
            <w:r w:rsidR="00581C2A" w:rsidRPr="00DE4A27">
              <w:rPr>
                <w:b/>
                <w:webHidden/>
              </w:rPr>
              <w:fldChar w:fldCharType="separate"/>
            </w:r>
            <w:r w:rsidR="00AB7A61">
              <w:rPr>
                <w:webHidden/>
              </w:rPr>
              <w:t>24</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70" w:history="1">
            <w:r w:rsidR="00FF6C0B" w:rsidRPr="00DE4A27">
              <w:rPr>
                <w:rStyle w:val="Lienhypertexte"/>
              </w:rPr>
              <w:t>Cour suprême, arrêt n° 58 du 17 mars 2016,</w:t>
            </w:r>
            <w:r w:rsidR="00DE4A27" w:rsidRPr="00DE4A27">
              <w:rPr>
                <w:rStyle w:val="Lienhypertexte"/>
              </w:rPr>
              <w:t xml:space="preserve"> Rokhaya GUEYE et Malick GUEYE </w:t>
            </w:r>
            <w:r w:rsidR="00FF6C0B" w:rsidRPr="00DE4A27">
              <w:rPr>
                <w:rStyle w:val="Lienhypertexte"/>
              </w:rPr>
              <w:t>contre</w:t>
            </w:r>
            <w:r w:rsidR="00FF6C0B" w:rsidRPr="00DE4A27">
              <w:rPr>
                <w:rStyle w:val="Lienhypertexte"/>
                <w:rFonts w:eastAsia="Times New Roman"/>
                <w:lang w:eastAsia="fr-FR"/>
              </w:rPr>
              <w:t xml:space="preserve"> /</w:t>
            </w:r>
            <w:r w:rsidR="00FF6C0B" w:rsidRPr="00DE4A27">
              <w:rPr>
                <w:rStyle w:val="Lienhypertexte"/>
              </w:rPr>
              <w:t>Aïssatou Guèye DIAGNE et Ministère public, inédit</w:t>
            </w:r>
            <w:r w:rsidR="00DE4A27" w:rsidRPr="00DE4A27">
              <w:rPr>
                <w:rStyle w:val="Lienhypertexte"/>
              </w:rPr>
              <w:t>…………………………………….</w:t>
            </w:r>
            <w:r w:rsidR="00FF6C0B" w:rsidRPr="00DE4A27">
              <w:rPr>
                <w:webHidden/>
              </w:rPr>
              <w:tab/>
            </w:r>
            <w:r w:rsidR="00581C2A" w:rsidRPr="00DE4A27">
              <w:rPr>
                <w:b/>
                <w:webHidden/>
              </w:rPr>
              <w:fldChar w:fldCharType="begin"/>
            </w:r>
            <w:r w:rsidR="00FF6C0B" w:rsidRPr="00DE4A27">
              <w:rPr>
                <w:webHidden/>
              </w:rPr>
              <w:instrText xml:space="preserve"> PAGEREF _Toc521707970 \h </w:instrText>
            </w:r>
            <w:r w:rsidR="00581C2A" w:rsidRPr="00DE4A27">
              <w:rPr>
                <w:b/>
                <w:webHidden/>
              </w:rPr>
            </w:r>
            <w:r w:rsidR="00581C2A" w:rsidRPr="00DE4A27">
              <w:rPr>
                <w:b/>
                <w:webHidden/>
              </w:rPr>
              <w:fldChar w:fldCharType="separate"/>
            </w:r>
            <w:r w:rsidR="00AB7A61">
              <w:rPr>
                <w:webHidden/>
              </w:rPr>
              <w:t>24</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71" w:history="1">
            <w:r w:rsidR="00FF6C0B" w:rsidRPr="00DE4A27">
              <w:rPr>
                <w:rStyle w:val="Lienhypertexte"/>
              </w:rPr>
              <w:t>Cour suprême, arrêt n° du 16 février</w:t>
            </w:r>
            <w:r w:rsidR="00DE4A27" w:rsidRPr="00DE4A27">
              <w:rPr>
                <w:rStyle w:val="Lienhypertexte"/>
              </w:rPr>
              <w:t xml:space="preserve"> 2017, Moustapha DIAWARA contre/ </w:t>
            </w:r>
            <w:r w:rsidR="00FF6C0B" w:rsidRPr="00DE4A27">
              <w:rPr>
                <w:rStyle w:val="Lienhypertexte"/>
              </w:rPr>
              <w:t>Ministère public et Absa NDAO, Mamadou MBENGUE</w:t>
            </w:r>
            <w:r w:rsidR="00FF6C0B" w:rsidRPr="00DE4A27">
              <w:rPr>
                <w:rStyle w:val="Lienhypertexte"/>
                <w:rFonts w:eastAsia="Times New Roman"/>
                <w:lang w:eastAsia="fr-FR"/>
              </w:rPr>
              <w:t xml:space="preserve">, </w:t>
            </w:r>
            <w:r w:rsidR="00DE4A27" w:rsidRPr="00DE4A27">
              <w:rPr>
                <w:rStyle w:val="Lienhypertexte"/>
              </w:rPr>
              <w:t xml:space="preserve">Mbathio Bèye DIOP, </w:t>
            </w:r>
            <w:r w:rsidR="00FF6C0B" w:rsidRPr="00DE4A27">
              <w:rPr>
                <w:rStyle w:val="Lienhypertexte"/>
              </w:rPr>
              <w:t>La Banque de l’Habitat du Sénégal dite BHS, inédit</w:t>
            </w:r>
            <w:r w:rsidR="00DE4A27" w:rsidRPr="00DE4A27">
              <w:rPr>
                <w:rStyle w:val="Lienhypertexte"/>
              </w:rPr>
              <w:t>………………………………………………..</w:t>
            </w:r>
            <w:r w:rsidR="00FF6C0B" w:rsidRPr="00DE4A27">
              <w:rPr>
                <w:webHidden/>
              </w:rPr>
              <w:tab/>
            </w:r>
            <w:r w:rsidR="00581C2A" w:rsidRPr="00DE4A27">
              <w:rPr>
                <w:b/>
                <w:webHidden/>
              </w:rPr>
              <w:fldChar w:fldCharType="begin"/>
            </w:r>
            <w:r w:rsidR="00FF6C0B" w:rsidRPr="00DE4A27">
              <w:rPr>
                <w:webHidden/>
              </w:rPr>
              <w:instrText xml:space="preserve"> PAGEREF _Toc521707971 \h </w:instrText>
            </w:r>
            <w:r w:rsidR="00581C2A" w:rsidRPr="00DE4A27">
              <w:rPr>
                <w:b/>
                <w:webHidden/>
              </w:rPr>
            </w:r>
            <w:r w:rsidR="00581C2A" w:rsidRPr="00DE4A27">
              <w:rPr>
                <w:b/>
                <w:webHidden/>
              </w:rPr>
              <w:fldChar w:fldCharType="separate"/>
            </w:r>
            <w:r w:rsidR="00AB7A61">
              <w:rPr>
                <w:webHidden/>
              </w:rPr>
              <w:t>24</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72" w:history="1">
            <w:r w:rsidR="00FF6C0B" w:rsidRPr="00DE4A27">
              <w:rPr>
                <w:rStyle w:val="Lienhypertexte"/>
              </w:rPr>
              <w:t>Cour suprême, arrêt n°30 du 17 mars 2009, Momar Lissa NDIAYE contre/ Ministère public et Alvaro VIRGILI, inédit</w:t>
            </w:r>
            <w:r w:rsidR="00DE4A27" w:rsidRPr="00DE4A27">
              <w:rPr>
                <w:rStyle w:val="Lienhypertexte"/>
              </w:rPr>
              <w:t>………………………………………………………..</w:t>
            </w:r>
            <w:r w:rsidR="00FF6C0B" w:rsidRPr="00DE4A27">
              <w:rPr>
                <w:webHidden/>
              </w:rPr>
              <w:tab/>
            </w:r>
            <w:r w:rsidR="00581C2A" w:rsidRPr="00DE4A27">
              <w:rPr>
                <w:b/>
                <w:webHidden/>
              </w:rPr>
              <w:fldChar w:fldCharType="begin"/>
            </w:r>
            <w:r w:rsidR="00FF6C0B" w:rsidRPr="00DE4A27">
              <w:rPr>
                <w:webHidden/>
              </w:rPr>
              <w:instrText xml:space="preserve"> PAGEREF _Toc521707972 \h </w:instrText>
            </w:r>
            <w:r w:rsidR="00581C2A" w:rsidRPr="00DE4A27">
              <w:rPr>
                <w:b/>
                <w:webHidden/>
              </w:rPr>
            </w:r>
            <w:r w:rsidR="00581C2A" w:rsidRPr="00DE4A27">
              <w:rPr>
                <w:b/>
                <w:webHidden/>
              </w:rPr>
              <w:fldChar w:fldCharType="separate"/>
            </w:r>
            <w:r w:rsidR="00AB7A61">
              <w:rPr>
                <w:webHidden/>
              </w:rPr>
              <w:t>24</w:t>
            </w:r>
            <w:r w:rsidR="00581C2A" w:rsidRPr="00DE4A27">
              <w:rPr>
                <w:b/>
                <w:webHidden/>
              </w:rPr>
              <w:fldChar w:fldCharType="end"/>
            </w:r>
          </w:hyperlink>
        </w:p>
        <w:p w:rsidR="00DE4A27" w:rsidRPr="00DE4A27" w:rsidRDefault="00DE4A27" w:rsidP="0022526C">
          <w:pPr>
            <w:pStyle w:val="TM2"/>
            <w:rPr>
              <w:rStyle w:val="Lienhypertexte"/>
              <w:b/>
            </w:rPr>
          </w:pPr>
        </w:p>
        <w:p w:rsidR="00FF6C0B" w:rsidRPr="000C137F" w:rsidRDefault="0034136E" w:rsidP="0022526C">
          <w:pPr>
            <w:pStyle w:val="TM2"/>
            <w:rPr>
              <w:rFonts w:eastAsiaTheme="minorEastAsia"/>
              <w:lang w:eastAsia="fr-FR"/>
            </w:rPr>
          </w:pPr>
          <w:hyperlink w:anchor="_Toc521707973" w:history="1">
            <w:r w:rsidR="00FF6C0B" w:rsidRPr="000C137F">
              <w:rPr>
                <w:rStyle w:val="Lienhypertexte"/>
                <w:b/>
              </w:rPr>
              <w:t>Paragraphe IV. - Des faux en écritures privées, de commerce ou de banque</w:t>
            </w:r>
            <w:r w:rsidR="00FF6C0B" w:rsidRPr="000C137F">
              <w:rPr>
                <w:webHidden/>
              </w:rPr>
              <w:tab/>
            </w:r>
            <w:r w:rsidR="00581C2A" w:rsidRPr="000C137F">
              <w:rPr>
                <w:webHidden/>
              </w:rPr>
              <w:fldChar w:fldCharType="begin"/>
            </w:r>
            <w:r w:rsidR="00FF6C0B" w:rsidRPr="000C137F">
              <w:rPr>
                <w:webHidden/>
              </w:rPr>
              <w:instrText xml:space="preserve"> PAGEREF _Toc521707973 \h </w:instrText>
            </w:r>
            <w:r w:rsidR="00581C2A" w:rsidRPr="000C137F">
              <w:rPr>
                <w:webHidden/>
              </w:rPr>
            </w:r>
            <w:r w:rsidR="00581C2A" w:rsidRPr="000C137F">
              <w:rPr>
                <w:webHidden/>
              </w:rPr>
              <w:fldChar w:fldCharType="separate"/>
            </w:r>
            <w:r w:rsidR="00AB7A61">
              <w:rPr>
                <w:webHidden/>
              </w:rPr>
              <w:t>25</w:t>
            </w:r>
            <w:r w:rsidR="00581C2A" w:rsidRPr="000C137F">
              <w:rPr>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74" w:history="1">
            <w:r w:rsidR="00FF6C0B" w:rsidRPr="00DE4A27">
              <w:rPr>
                <w:rStyle w:val="Lienhypertexte"/>
              </w:rPr>
              <w:t>Cour d’appel de Dakar, arrêt n°</w:t>
            </w:r>
            <w:r w:rsidR="00FF6C0B" w:rsidRPr="00DE4A27">
              <w:rPr>
                <w:rStyle w:val="Lienhypertexte"/>
                <w:rFonts w:eastAsia="Calibri"/>
              </w:rPr>
              <w:t>491</w:t>
            </w:r>
            <w:r w:rsidR="00FF6C0B" w:rsidRPr="00DE4A27">
              <w:rPr>
                <w:rStyle w:val="Lienhypertexte"/>
              </w:rPr>
              <w:t xml:space="preserve"> du 05 juillet </w:t>
            </w:r>
            <w:r w:rsidR="00FF6C0B" w:rsidRPr="00DE4A27">
              <w:rPr>
                <w:rStyle w:val="Lienhypertexte"/>
                <w:rFonts w:eastAsia="Calibri"/>
              </w:rPr>
              <w:t>2017</w:t>
            </w:r>
            <w:r w:rsidR="00FF6C0B" w:rsidRPr="00DE4A27">
              <w:rPr>
                <w:rStyle w:val="Lienhypertexte"/>
              </w:rPr>
              <w:t xml:space="preserve">, Ministère public et </w:t>
            </w:r>
            <w:r w:rsidR="00FF6C0B" w:rsidRPr="00DE4A27">
              <w:rPr>
                <w:rStyle w:val="Lienhypertexte"/>
                <w:rFonts w:eastAsia="Calibri"/>
              </w:rPr>
              <w:t>Etablissement GUEYE et Frères</w:t>
            </w:r>
            <w:r w:rsidR="00FF6C0B" w:rsidRPr="00DE4A27">
              <w:rPr>
                <w:rStyle w:val="Lienhypertexte"/>
              </w:rPr>
              <w:t xml:space="preserve"> contre / </w:t>
            </w:r>
            <w:r w:rsidR="00FF6C0B" w:rsidRPr="00DE4A27">
              <w:rPr>
                <w:rStyle w:val="Lienhypertexte"/>
                <w:rFonts w:eastAsia="Calibri"/>
              </w:rPr>
              <w:t xml:space="preserve">Birama Ibrahima KONATE, </w:t>
            </w:r>
            <w:r w:rsidR="00FF6C0B" w:rsidRPr="00DE4A27">
              <w:rPr>
                <w:rStyle w:val="Lienhypertexte"/>
              </w:rPr>
              <w:t>inédit</w:t>
            </w:r>
            <w:r w:rsidR="00DE4A27" w:rsidRPr="00DE4A27">
              <w:rPr>
                <w:rStyle w:val="Lienhypertexte"/>
              </w:rPr>
              <w:t>…………………………</w:t>
            </w:r>
            <w:r w:rsidR="00FF6C0B" w:rsidRPr="00DE4A27">
              <w:rPr>
                <w:webHidden/>
              </w:rPr>
              <w:tab/>
            </w:r>
            <w:r w:rsidR="00581C2A" w:rsidRPr="00DE4A27">
              <w:rPr>
                <w:b/>
                <w:webHidden/>
              </w:rPr>
              <w:fldChar w:fldCharType="begin"/>
            </w:r>
            <w:r w:rsidR="00FF6C0B" w:rsidRPr="00DE4A27">
              <w:rPr>
                <w:webHidden/>
              </w:rPr>
              <w:instrText xml:space="preserve"> PAGEREF _Toc521707974 \h </w:instrText>
            </w:r>
            <w:r w:rsidR="00581C2A" w:rsidRPr="00DE4A27">
              <w:rPr>
                <w:b/>
                <w:webHidden/>
              </w:rPr>
            </w:r>
            <w:r w:rsidR="00581C2A" w:rsidRPr="00DE4A27">
              <w:rPr>
                <w:b/>
                <w:webHidden/>
              </w:rPr>
              <w:fldChar w:fldCharType="separate"/>
            </w:r>
            <w:r w:rsidR="00AB7A61">
              <w:rPr>
                <w:webHidden/>
              </w:rPr>
              <w:t>25</w:t>
            </w:r>
            <w:r w:rsidR="00581C2A" w:rsidRPr="00DE4A27">
              <w:rPr>
                <w:b/>
                <w:webHidden/>
              </w:rPr>
              <w:fldChar w:fldCharType="end"/>
            </w:r>
          </w:hyperlink>
        </w:p>
        <w:p w:rsidR="00DE4A27" w:rsidRPr="00DE4A27" w:rsidRDefault="00DE4A27" w:rsidP="0022526C">
          <w:pPr>
            <w:pStyle w:val="TM2"/>
            <w:rPr>
              <w:rStyle w:val="Lienhypertexte"/>
              <w:b/>
            </w:rPr>
          </w:pPr>
        </w:p>
        <w:p w:rsidR="00FF6C0B" w:rsidRPr="00DE4A27" w:rsidRDefault="0034136E" w:rsidP="0022526C">
          <w:pPr>
            <w:pStyle w:val="TM2"/>
            <w:rPr>
              <w:rFonts w:eastAsiaTheme="minorEastAsia"/>
              <w:b/>
              <w:lang w:eastAsia="fr-FR"/>
            </w:rPr>
          </w:pPr>
          <w:hyperlink w:anchor="_Toc521707975" w:history="1">
            <w:r w:rsidR="00FF6C0B" w:rsidRPr="00DE4A27">
              <w:rPr>
                <w:rStyle w:val="Lienhypertexte"/>
              </w:rPr>
              <w:t>Cour d’appel de Dakar, arrêt n°50 du 25 janvier 2010, Ministère public et Emile MENDY contre/ Jean MENDY, inédit.</w:t>
            </w:r>
            <w:r w:rsidR="00FF6C0B" w:rsidRPr="00DE4A27">
              <w:rPr>
                <w:webHidden/>
              </w:rPr>
              <w:tab/>
            </w:r>
            <w:r w:rsidR="00581C2A" w:rsidRPr="00DE4A27">
              <w:rPr>
                <w:b/>
                <w:webHidden/>
              </w:rPr>
              <w:fldChar w:fldCharType="begin"/>
            </w:r>
            <w:r w:rsidR="00FF6C0B" w:rsidRPr="00DE4A27">
              <w:rPr>
                <w:webHidden/>
              </w:rPr>
              <w:instrText xml:space="preserve"> PAGEREF _Toc521707975 \h </w:instrText>
            </w:r>
            <w:r w:rsidR="00581C2A" w:rsidRPr="00DE4A27">
              <w:rPr>
                <w:b/>
                <w:webHidden/>
              </w:rPr>
            </w:r>
            <w:r w:rsidR="00581C2A" w:rsidRPr="00DE4A27">
              <w:rPr>
                <w:b/>
                <w:webHidden/>
              </w:rPr>
              <w:fldChar w:fldCharType="separate"/>
            </w:r>
            <w:r w:rsidR="00AB7A61">
              <w:rPr>
                <w:webHidden/>
              </w:rPr>
              <w:t>25</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76" w:history="1">
            <w:r w:rsidR="00FF6C0B" w:rsidRPr="00DE4A27">
              <w:rPr>
                <w:rStyle w:val="Lienhypertexte"/>
              </w:rPr>
              <w:t xml:space="preserve">Cour d’appel de Dakar, arrêt n°582 du 21 avril 2015, Ministère public et </w:t>
            </w:r>
            <w:r w:rsidR="00FF6C0B" w:rsidRPr="00DE4A27">
              <w:rPr>
                <w:rFonts w:eastAsiaTheme="minorEastAsia"/>
                <w:lang w:eastAsia="fr-FR"/>
              </w:rPr>
              <w:tab/>
            </w:r>
            <w:r w:rsidR="00FF6C0B" w:rsidRPr="00DE4A27">
              <w:rPr>
                <w:rStyle w:val="Lienhypertexte"/>
              </w:rPr>
              <w:t>UNACOIS, contre/ Cheikh GUEYE, inédit.</w:t>
            </w:r>
            <w:r w:rsidR="00FF6C0B" w:rsidRPr="00DE4A27">
              <w:rPr>
                <w:webHidden/>
              </w:rPr>
              <w:tab/>
            </w:r>
            <w:r w:rsidR="00581C2A" w:rsidRPr="00DE4A27">
              <w:rPr>
                <w:b/>
                <w:webHidden/>
              </w:rPr>
              <w:fldChar w:fldCharType="begin"/>
            </w:r>
            <w:r w:rsidR="00FF6C0B" w:rsidRPr="00DE4A27">
              <w:rPr>
                <w:webHidden/>
              </w:rPr>
              <w:instrText xml:space="preserve"> PAGEREF _Toc521707976 \h </w:instrText>
            </w:r>
            <w:r w:rsidR="00581C2A" w:rsidRPr="00DE4A27">
              <w:rPr>
                <w:b/>
                <w:webHidden/>
              </w:rPr>
            </w:r>
            <w:r w:rsidR="00581C2A" w:rsidRPr="00DE4A27">
              <w:rPr>
                <w:b/>
                <w:webHidden/>
              </w:rPr>
              <w:fldChar w:fldCharType="separate"/>
            </w:r>
            <w:r w:rsidR="00AB7A61">
              <w:rPr>
                <w:webHidden/>
              </w:rPr>
              <w:t>26</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77" w:history="1">
            <w:r w:rsidR="00FF6C0B" w:rsidRPr="00DE4A27">
              <w:rPr>
                <w:rStyle w:val="Lienhypertexte"/>
              </w:rPr>
              <w:t xml:space="preserve">Cour d’appel de Dakar, arrêt n°434 du 27 mars 2015, Ministère public et Samba </w:t>
            </w:r>
            <w:r w:rsidR="00FF6C0B" w:rsidRPr="00DE4A27">
              <w:rPr>
                <w:rFonts w:eastAsiaTheme="minorEastAsia"/>
                <w:lang w:eastAsia="fr-FR"/>
              </w:rPr>
              <w:tab/>
            </w:r>
            <w:r w:rsidR="00FF6C0B" w:rsidRPr="00DE4A27">
              <w:rPr>
                <w:rStyle w:val="Lienhypertexte"/>
              </w:rPr>
              <w:t>DIOUF contre/ Mame Coumba DIAKHATE, inédit.</w:t>
            </w:r>
            <w:r w:rsidR="00FF6C0B" w:rsidRPr="00DE4A27">
              <w:rPr>
                <w:webHidden/>
              </w:rPr>
              <w:tab/>
            </w:r>
            <w:r w:rsidR="00581C2A" w:rsidRPr="00DE4A27">
              <w:rPr>
                <w:b/>
                <w:webHidden/>
              </w:rPr>
              <w:fldChar w:fldCharType="begin"/>
            </w:r>
            <w:r w:rsidR="00FF6C0B" w:rsidRPr="00DE4A27">
              <w:rPr>
                <w:webHidden/>
              </w:rPr>
              <w:instrText xml:space="preserve"> PAGEREF _Toc521707977 \h </w:instrText>
            </w:r>
            <w:r w:rsidR="00581C2A" w:rsidRPr="00DE4A27">
              <w:rPr>
                <w:b/>
                <w:webHidden/>
              </w:rPr>
            </w:r>
            <w:r w:rsidR="00581C2A" w:rsidRPr="00DE4A27">
              <w:rPr>
                <w:b/>
                <w:webHidden/>
              </w:rPr>
              <w:fldChar w:fldCharType="separate"/>
            </w:r>
            <w:r w:rsidR="00AB7A61">
              <w:rPr>
                <w:webHidden/>
              </w:rPr>
              <w:t>26</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78" w:history="1">
            <w:r w:rsidR="00FF6C0B" w:rsidRPr="00DE4A27">
              <w:rPr>
                <w:rStyle w:val="Lienhypertexte"/>
              </w:rPr>
              <w:t>Cour d’appel de Dakar, arrêt n°</w:t>
            </w:r>
            <w:r w:rsidR="00FF6C0B" w:rsidRPr="00DE4A27">
              <w:rPr>
                <w:rStyle w:val="Lienhypertexte"/>
                <w:rFonts w:eastAsia="Calibri"/>
              </w:rPr>
              <w:t>195</w:t>
            </w:r>
            <w:r w:rsidR="00FF6C0B" w:rsidRPr="00DE4A27">
              <w:rPr>
                <w:rStyle w:val="Lienhypertexte"/>
              </w:rPr>
              <w:t xml:space="preserve"> du 15 février </w:t>
            </w:r>
            <w:r w:rsidR="00FF6C0B" w:rsidRPr="00DE4A27">
              <w:rPr>
                <w:rStyle w:val="Lienhypertexte"/>
                <w:rFonts w:eastAsia="Calibri"/>
              </w:rPr>
              <w:t>2012</w:t>
            </w:r>
            <w:r w:rsidR="00FF6C0B" w:rsidRPr="00DE4A27">
              <w:rPr>
                <w:rStyle w:val="Lienhypertexte"/>
              </w:rPr>
              <w:t xml:space="preserve">, Ministère public contre / </w:t>
            </w:r>
            <w:r w:rsidR="00FF6C0B" w:rsidRPr="00DE4A27">
              <w:rPr>
                <w:rFonts w:eastAsiaTheme="minorEastAsia"/>
                <w:lang w:eastAsia="fr-FR"/>
              </w:rPr>
              <w:tab/>
            </w:r>
            <w:r w:rsidR="00FF6C0B" w:rsidRPr="00DE4A27">
              <w:rPr>
                <w:rStyle w:val="Lienhypertexte"/>
                <w:rFonts w:eastAsia="Calibri"/>
              </w:rPr>
              <w:t xml:space="preserve">Hubert Patrick </w:t>
            </w:r>
            <w:r w:rsidR="00FF6C0B" w:rsidRPr="00DE4A27">
              <w:rPr>
                <w:rStyle w:val="Lienhypertexte"/>
              </w:rPr>
              <w:t>MANGA, inédit.</w:t>
            </w:r>
            <w:r w:rsidR="00FF6C0B" w:rsidRPr="00DE4A27">
              <w:rPr>
                <w:webHidden/>
              </w:rPr>
              <w:tab/>
            </w:r>
            <w:r w:rsidR="00581C2A" w:rsidRPr="00DE4A27">
              <w:rPr>
                <w:b/>
                <w:webHidden/>
              </w:rPr>
              <w:fldChar w:fldCharType="begin"/>
            </w:r>
            <w:r w:rsidR="00FF6C0B" w:rsidRPr="00DE4A27">
              <w:rPr>
                <w:webHidden/>
              </w:rPr>
              <w:instrText xml:space="preserve"> PAGEREF _Toc521707978 \h </w:instrText>
            </w:r>
            <w:r w:rsidR="00581C2A" w:rsidRPr="00DE4A27">
              <w:rPr>
                <w:b/>
                <w:webHidden/>
              </w:rPr>
            </w:r>
            <w:r w:rsidR="00581C2A" w:rsidRPr="00DE4A27">
              <w:rPr>
                <w:b/>
                <w:webHidden/>
              </w:rPr>
              <w:fldChar w:fldCharType="separate"/>
            </w:r>
            <w:r w:rsidR="00AB7A61">
              <w:rPr>
                <w:webHidden/>
              </w:rPr>
              <w:t>26</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79" w:history="1">
            <w:r w:rsidR="00FF6C0B" w:rsidRPr="00DE4A27">
              <w:rPr>
                <w:rStyle w:val="Lienhypertexte"/>
              </w:rPr>
              <w:t>Cour d’appel de Dakar, arrêt n°</w:t>
            </w:r>
            <w:r w:rsidR="00FF6C0B" w:rsidRPr="00DE4A27">
              <w:rPr>
                <w:rStyle w:val="Lienhypertexte"/>
                <w:rFonts w:eastAsia="Calibri"/>
              </w:rPr>
              <w:t>415</w:t>
            </w:r>
            <w:r w:rsidR="00FF6C0B" w:rsidRPr="00DE4A27">
              <w:rPr>
                <w:rStyle w:val="Lienhypertexte"/>
              </w:rPr>
              <w:t xml:space="preserve"> du </w:t>
            </w:r>
            <w:r w:rsidR="00FF6C0B" w:rsidRPr="00DE4A27">
              <w:rPr>
                <w:rStyle w:val="Lienhypertexte"/>
                <w:rFonts w:eastAsia="Calibri"/>
              </w:rPr>
              <w:t>25</w:t>
            </w:r>
            <w:r w:rsidR="00FF6C0B" w:rsidRPr="00DE4A27">
              <w:rPr>
                <w:rStyle w:val="Lienhypertexte"/>
              </w:rPr>
              <w:t xml:space="preserve"> mai </w:t>
            </w:r>
            <w:r w:rsidR="00FF6C0B" w:rsidRPr="00DE4A27">
              <w:rPr>
                <w:rStyle w:val="Lienhypertexte"/>
                <w:rFonts w:eastAsia="Calibri"/>
              </w:rPr>
              <w:t>2016</w:t>
            </w:r>
            <w:r w:rsidR="00FF6C0B" w:rsidRPr="00DE4A27">
              <w:rPr>
                <w:rStyle w:val="Lienhypertexte"/>
              </w:rPr>
              <w:t xml:space="preserve">, Ministère public et </w:t>
            </w:r>
            <w:r w:rsidR="00FF6C0B" w:rsidRPr="00DE4A27">
              <w:rPr>
                <w:rFonts w:eastAsiaTheme="minorEastAsia"/>
                <w:lang w:eastAsia="fr-FR"/>
              </w:rPr>
              <w:tab/>
            </w:r>
            <w:r w:rsidR="00FF6C0B" w:rsidRPr="00DE4A27">
              <w:rPr>
                <w:rStyle w:val="Lienhypertexte"/>
                <w:rFonts w:eastAsia="Calibri"/>
              </w:rPr>
              <w:t>Francesco CIANCI</w:t>
            </w:r>
            <w:r w:rsidR="00FF6C0B" w:rsidRPr="00DE4A27">
              <w:rPr>
                <w:rStyle w:val="Lienhypertexte"/>
              </w:rPr>
              <w:t xml:space="preserve"> contre / </w:t>
            </w:r>
            <w:r w:rsidR="00FF6C0B" w:rsidRPr="00DE4A27">
              <w:rPr>
                <w:rStyle w:val="Lienhypertexte"/>
                <w:rFonts w:eastAsia="Calibri"/>
              </w:rPr>
              <w:t>El Hadji Mor Ndao</w:t>
            </w:r>
            <w:r w:rsidR="00FF6C0B" w:rsidRPr="00DE4A27">
              <w:rPr>
                <w:rStyle w:val="Lienhypertexte"/>
              </w:rPr>
              <w:t xml:space="preserve">, </w:t>
            </w:r>
            <w:r w:rsidR="00FF6C0B" w:rsidRPr="00DE4A27">
              <w:rPr>
                <w:rStyle w:val="Lienhypertexte"/>
                <w:rFonts w:eastAsia="Calibri"/>
              </w:rPr>
              <w:t>Ndéye Dibor SOW</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_Toc521707979 \h </w:instrText>
            </w:r>
            <w:r w:rsidR="00581C2A" w:rsidRPr="00DE4A27">
              <w:rPr>
                <w:b/>
                <w:webHidden/>
              </w:rPr>
            </w:r>
            <w:r w:rsidR="00581C2A" w:rsidRPr="00DE4A27">
              <w:rPr>
                <w:b/>
                <w:webHidden/>
              </w:rPr>
              <w:fldChar w:fldCharType="separate"/>
            </w:r>
            <w:r w:rsidR="00AB7A61">
              <w:rPr>
                <w:webHidden/>
              </w:rPr>
              <w:t>26</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80" w:history="1">
            <w:r w:rsidR="009935FF">
              <w:rPr>
                <w:rStyle w:val="Lienhypertexte"/>
                <w:rFonts w:eastAsia="Calibri"/>
              </w:rPr>
              <w:t>Cour d'a</w:t>
            </w:r>
            <w:r w:rsidR="00FF6C0B" w:rsidRPr="00DE4A27">
              <w:rPr>
                <w:rStyle w:val="Lienhypertexte"/>
                <w:rFonts w:eastAsia="Calibri"/>
              </w:rPr>
              <w:t>ppel de Dakar</w:t>
            </w:r>
            <w:r w:rsidR="00FF6C0B" w:rsidRPr="00DE4A27">
              <w:rPr>
                <w:rStyle w:val="Lienhypertexte"/>
              </w:rPr>
              <w:t>, arrêt n°</w:t>
            </w:r>
            <w:r w:rsidR="00FF6C0B" w:rsidRPr="00DE4A27">
              <w:rPr>
                <w:rStyle w:val="Lienhypertexte"/>
                <w:rFonts w:eastAsia="Calibri"/>
              </w:rPr>
              <w:t>444</w:t>
            </w:r>
            <w:r w:rsidR="00FF6C0B" w:rsidRPr="00DE4A27">
              <w:rPr>
                <w:rStyle w:val="Lienhypertexte"/>
              </w:rPr>
              <w:t xml:space="preserve"> du 07 juillet </w:t>
            </w:r>
            <w:r w:rsidR="00FF6C0B" w:rsidRPr="00DE4A27">
              <w:rPr>
                <w:rStyle w:val="Lienhypertexte"/>
                <w:rFonts w:eastAsia="Calibri"/>
              </w:rPr>
              <w:t>2003</w:t>
            </w:r>
            <w:r w:rsidR="00FF6C0B" w:rsidRPr="00DE4A27">
              <w:rPr>
                <w:rStyle w:val="Lienhypertexte"/>
              </w:rPr>
              <w:t xml:space="preserve">, Ministère public </w:t>
            </w:r>
            <w:r w:rsidR="00FF6C0B" w:rsidRPr="00DE4A27">
              <w:rPr>
                <w:rStyle w:val="Lienhypertexte"/>
                <w:rFonts w:eastAsia="Calibri"/>
              </w:rPr>
              <w:t xml:space="preserve">et </w:t>
            </w:r>
            <w:r w:rsidR="00FF6C0B" w:rsidRPr="00DE4A27">
              <w:rPr>
                <w:rFonts w:eastAsiaTheme="minorEastAsia"/>
                <w:lang w:eastAsia="fr-FR"/>
              </w:rPr>
              <w:tab/>
            </w:r>
            <w:r w:rsidR="00FF6C0B" w:rsidRPr="00DE4A27">
              <w:rPr>
                <w:rStyle w:val="Lienhypertexte"/>
                <w:rFonts w:eastAsia="Calibri"/>
              </w:rPr>
              <w:t>Mamadou DIALLO</w:t>
            </w:r>
            <w:r w:rsidR="00FF6C0B" w:rsidRPr="00DE4A27">
              <w:rPr>
                <w:rStyle w:val="Lienhypertexte"/>
              </w:rPr>
              <w:t xml:space="preserve"> contre/ </w:t>
            </w:r>
            <w:r w:rsidR="00FF6C0B" w:rsidRPr="00DE4A27">
              <w:rPr>
                <w:rStyle w:val="Lienhypertexte"/>
                <w:rFonts w:eastAsia="Calibri"/>
              </w:rPr>
              <w:t xml:space="preserve">Mamadou DIALLO dit Podor, </w:t>
            </w:r>
            <w:r w:rsidR="00FF6C0B" w:rsidRPr="00DE4A27">
              <w:rPr>
                <w:rStyle w:val="Lienhypertexte"/>
              </w:rPr>
              <w:t>inédit.</w:t>
            </w:r>
            <w:r w:rsidR="00FF6C0B" w:rsidRPr="00DE4A27">
              <w:rPr>
                <w:webHidden/>
              </w:rPr>
              <w:tab/>
            </w:r>
            <w:r w:rsidR="00581C2A" w:rsidRPr="00DE4A27">
              <w:rPr>
                <w:b/>
                <w:webHidden/>
              </w:rPr>
              <w:fldChar w:fldCharType="begin"/>
            </w:r>
            <w:r w:rsidR="00FF6C0B" w:rsidRPr="00DE4A27">
              <w:rPr>
                <w:webHidden/>
              </w:rPr>
              <w:instrText xml:space="preserve"> PAGEREF _Toc521707980 \h </w:instrText>
            </w:r>
            <w:r w:rsidR="00581C2A" w:rsidRPr="00DE4A27">
              <w:rPr>
                <w:b/>
                <w:webHidden/>
              </w:rPr>
            </w:r>
            <w:r w:rsidR="00581C2A" w:rsidRPr="00DE4A27">
              <w:rPr>
                <w:b/>
                <w:webHidden/>
              </w:rPr>
              <w:fldChar w:fldCharType="separate"/>
            </w:r>
            <w:r w:rsidR="00AB7A61">
              <w:rPr>
                <w:webHidden/>
              </w:rPr>
              <w:t>27</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81" w:history="1">
            <w:r w:rsidR="009935FF">
              <w:rPr>
                <w:rStyle w:val="Lienhypertexte"/>
                <w:rFonts w:eastAsia="Calibri"/>
              </w:rPr>
              <w:t>Cour d'a</w:t>
            </w:r>
            <w:r w:rsidR="00FF6C0B" w:rsidRPr="00DE4A27">
              <w:rPr>
                <w:rStyle w:val="Lienhypertexte"/>
                <w:rFonts w:eastAsia="Calibri"/>
              </w:rPr>
              <w:t>ppel de Dakar</w:t>
            </w:r>
            <w:r w:rsidR="00FF6C0B" w:rsidRPr="00DE4A27">
              <w:rPr>
                <w:rStyle w:val="Lienhypertexte"/>
              </w:rPr>
              <w:t>, arrêt n°</w:t>
            </w:r>
            <w:r w:rsidR="00FF6C0B" w:rsidRPr="00DE4A27">
              <w:rPr>
                <w:rStyle w:val="Lienhypertexte"/>
                <w:rFonts w:eastAsia="Calibri"/>
              </w:rPr>
              <w:t>595</w:t>
            </w:r>
            <w:r w:rsidR="00FF6C0B" w:rsidRPr="00DE4A27">
              <w:rPr>
                <w:rStyle w:val="Lienhypertexte"/>
              </w:rPr>
              <w:t xml:space="preserve"> du 25 août </w:t>
            </w:r>
            <w:r w:rsidR="00FF6C0B" w:rsidRPr="00DE4A27">
              <w:rPr>
                <w:rStyle w:val="Lienhypertexte"/>
                <w:rFonts w:eastAsia="Calibri"/>
              </w:rPr>
              <w:t>2003</w:t>
            </w:r>
            <w:r w:rsidR="00FF6C0B" w:rsidRPr="00DE4A27">
              <w:rPr>
                <w:rStyle w:val="Lienhypertexte"/>
              </w:rPr>
              <w:t xml:space="preserve">, Ministère public et </w:t>
            </w:r>
            <w:r w:rsidR="00FF6C0B" w:rsidRPr="00DE4A27">
              <w:rPr>
                <w:rStyle w:val="Lienhypertexte"/>
                <w:rFonts w:eastAsia="Calibri"/>
              </w:rPr>
              <w:t xml:space="preserve">le </w:t>
            </w:r>
            <w:r w:rsidR="00FF6C0B" w:rsidRPr="00DE4A27">
              <w:rPr>
                <w:rFonts w:eastAsiaTheme="minorEastAsia"/>
                <w:lang w:eastAsia="fr-FR"/>
              </w:rPr>
              <w:tab/>
            </w:r>
            <w:r w:rsidR="00FF6C0B" w:rsidRPr="00DE4A27">
              <w:rPr>
                <w:rStyle w:val="Lienhypertexte"/>
                <w:rFonts w:eastAsia="Calibri"/>
              </w:rPr>
              <w:t>CETUD</w:t>
            </w:r>
            <w:r w:rsidR="00FF6C0B" w:rsidRPr="00DE4A27">
              <w:rPr>
                <w:rStyle w:val="Lienhypertexte"/>
              </w:rPr>
              <w:t xml:space="preserve"> contre / </w:t>
            </w:r>
            <w:r w:rsidR="00FF6C0B" w:rsidRPr="00DE4A27">
              <w:rPr>
                <w:rStyle w:val="Lienhypertexte"/>
                <w:rFonts w:eastAsia="Calibri"/>
              </w:rPr>
              <w:t>Moustapha Kansaou</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_Toc521707981 \h </w:instrText>
            </w:r>
            <w:r w:rsidR="00581C2A" w:rsidRPr="00DE4A27">
              <w:rPr>
                <w:b/>
                <w:webHidden/>
              </w:rPr>
            </w:r>
            <w:r w:rsidR="00581C2A" w:rsidRPr="00DE4A27">
              <w:rPr>
                <w:b/>
                <w:webHidden/>
              </w:rPr>
              <w:fldChar w:fldCharType="separate"/>
            </w:r>
            <w:r w:rsidR="00AB7A61">
              <w:rPr>
                <w:webHidden/>
              </w:rPr>
              <w:t>27</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82" w:history="1">
            <w:r w:rsidR="00FF6C0B" w:rsidRPr="00DE4A27">
              <w:rPr>
                <w:rStyle w:val="Lienhypertexte"/>
              </w:rPr>
              <w:t xml:space="preserve">Cour d'appel de Dakar, arrêt n°1056 du 03 juillet 2013, Ministère public et </w:t>
            </w:r>
            <w:r w:rsidR="00FF6C0B" w:rsidRPr="00DE4A27">
              <w:rPr>
                <w:rFonts w:eastAsiaTheme="minorEastAsia"/>
                <w:lang w:eastAsia="fr-FR"/>
              </w:rPr>
              <w:tab/>
            </w:r>
            <w:r w:rsidR="00FF6C0B" w:rsidRPr="00DE4A27">
              <w:rPr>
                <w:rStyle w:val="Lienhypertexte"/>
              </w:rPr>
              <w:t>Mayoro Mbaye contre / Alioune NDIAYE, Sidy MBAYE, inédit.</w:t>
            </w:r>
            <w:r w:rsidR="00FF6C0B" w:rsidRPr="00DE4A27">
              <w:rPr>
                <w:webHidden/>
              </w:rPr>
              <w:tab/>
            </w:r>
            <w:r w:rsidR="00581C2A" w:rsidRPr="00DE4A27">
              <w:rPr>
                <w:b/>
                <w:webHidden/>
              </w:rPr>
              <w:fldChar w:fldCharType="begin"/>
            </w:r>
            <w:r w:rsidR="00FF6C0B" w:rsidRPr="00DE4A27">
              <w:rPr>
                <w:webHidden/>
              </w:rPr>
              <w:instrText xml:space="preserve"> PAGEREF _Toc521707982 \h </w:instrText>
            </w:r>
            <w:r w:rsidR="00581C2A" w:rsidRPr="00DE4A27">
              <w:rPr>
                <w:b/>
                <w:webHidden/>
              </w:rPr>
            </w:r>
            <w:r w:rsidR="00581C2A" w:rsidRPr="00DE4A27">
              <w:rPr>
                <w:b/>
                <w:webHidden/>
              </w:rPr>
              <w:fldChar w:fldCharType="separate"/>
            </w:r>
            <w:r w:rsidR="00AB7A61">
              <w:rPr>
                <w:webHidden/>
              </w:rPr>
              <w:t>27</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83" w:history="1">
            <w:r w:rsidR="00FF6C0B" w:rsidRPr="00DE4A27">
              <w:rPr>
                <w:rStyle w:val="Lienhypertexte"/>
              </w:rPr>
              <w:t xml:space="preserve">Cour d'appel de Dakar, arrêt n°201 du 09 avril 2018, Ministère public et </w:t>
            </w:r>
            <w:r w:rsidR="00FF6C0B" w:rsidRPr="00DE4A27">
              <w:rPr>
                <w:rFonts w:eastAsiaTheme="minorEastAsia"/>
                <w:lang w:eastAsia="fr-FR"/>
              </w:rPr>
              <w:tab/>
            </w:r>
            <w:r w:rsidR="00FF6C0B" w:rsidRPr="00DE4A27">
              <w:rPr>
                <w:rStyle w:val="Lienhypertexte"/>
              </w:rPr>
              <w:t>Ibrahima SALL contre/ Souleymane MBENGUE, inédit.</w:t>
            </w:r>
            <w:r w:rsidR="00FF6C0B" w:rsidRPr="00DE4A27">
              <w:rPr>
                <w:webHidden/>
              </w:rPr>
              <w:tab/>
            </w:r>
            <w:r w:rsidR="00581C2A" w:rsidRPr="00DE4A27">
              <w:rPr>
                <w:b/>
                <w:webHidden/>
              </w:rPr>
              <w:fldChar w:fldCharType="begin"/>
            </w:r>
            <w:r w:rsidR="00FF6C0B" w:rsidRPr="00DE4A27">
              <w:rPr>
                <w:webHidden/>
              </w:rPr>
              <w:instrText xml:space="preserve"> PAGEREF _Toc521707983 \h </w:instrText>
            </w:r>
            <w:r w:rsidR="00581C2A" w:rsidRPr="00DE4A27">
              <w:rPr>
                <w:b/>
                <w:webHidden/>
              </w:rPr>
            </w:r>
            <w:r w:rsidR="00581C2A" w:rsidRPr="00DE4A27">
              <w:rPr>
                <w:b/>
                <w:webHidden/>
              </w:rPr>
              <w:fldChar w:fldCharType="separate"/>
            </w:r>
            <w:r w:rsidR="00AB7A61">
              <w:rPr>
                <w:webHidden/>
              </w:rPr>
              <w:t>27</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84" w:history="1">
            <w:r w:rsidR="00FF6C0B" w:rsidRPr="00DE4A27">
              <w:rPr>
                <w:rStyle w:val="Lienhypertexte"/>
                <w:rFonts w:eastAsia="Calibri"/>
              </w:rPr>
              <w:t>Cour d'appel de Dakar</w:t>
            </w:r>
            <w:r w:rsidR="00FF6C0B" w:rsidRPr="00DE4A27">
              <w:rPr>
                <w:rStyle w:val="Lienhypertexte"/>
              </w:rPr>
              <w:t>, arrêt n°</w:t>
            </w:r>
            <w:r w:rsidR="00FF6C0B" w:rsidRPr="00DE4A27">
              <w:rPr>
                <w:rStyle w:val="Lienhypertexte"/>
                <w:rFonts w:eastAsia="Calibri"/>
              </w:rPr>
              <w:t>35</w:t>
            </w:r>
            <w:r w:rsidR="00FF6C0B" w:rsidRPr="00DE4A27">
              <w:rPr>
                <w:rStyle w:val="Lienhypertexte"/>
              </w:rPr>
              <w:t xml:space="preserve"> du 18 janvier </w:t>
            </w:r>
            <w:r w:rsidR="00FF6C0B" w:rsidRPr="00DE4A27">
              <w:rPr>
                <w:rStyle w:val="Lienhypertexte"/>
                <w:rFonts w:eastAsia="Calibri"/>
              </w:rPr>
              <w:t>2016</w:t>
            </w:r>
            <w:r w:rsidR="00FF6C0B" w:rsidRPr="00DE4A27">
              <w:rPr>
                <w:rStyle w:val="Lienhypertexte"/>
              </w:rPr>
              <w:t xml:space="preserve">, Ministère public et </w:t>
            </w:r>
            <w:r w:rsidR="00FF6C0B" w:rsidRPr="00DE4A27">
              <w:rPr>
                <w:rFonts w:eastAsiaTheme="minorEastAsia"/>
                <w:lang w:eastAsia="fr-FR"/>
              </w:rPr>
              <w:tab/>
            </w:r>
            <w:r w:rsidR="00FF6C0B" w:rsidRPr="00DE4A27">
              <w:rPr>
                <w:rStyle w:val="Lienhypertexte"/>
                <w:rFonts w:eastAsia="Calibri"/>
              </w:rPr>
              <w:t>Amadou SECK</w:t>
            </w:r>
            <w:r w:rsidR="00FF6C0B" w:rsidRPr="00DE4A27">
              <w:rPr>
                <w:rStyle w:val="Lienhypertexte"/>
              </w:rPr>
              <w:t>(</w:t>
            </w:r>
            <w:r w:rsidR="00FF6C0B" w:rsidRPr="00DE4A27">
              <w:rPr>
                <w:rStyle w:val="Lienhypertexte"/>
                <w:rFonts w:eastAsia="Calibri"/>
              </w:rPr>
              <w:t>Di</w:t>
            </w:r>
            <w:r w:rsidR="00FF6C0B" w:rsidRPr="00DE4A27">
              <w:rPr>
                <w:rStyle w:val="Lienhypertexte"/>
              </w:rPr>
              <w:t xml:space="preserve">recteur de la Société EUROGERM) contre / </w:t>
            </w:r>
            <w:r w:rsidR="00FF6C0B" w:rsidRPr="00DE4A27">
              <w:rPr>
                <w:rStyle w:val="Lienhypertexte"/>
                <w:rFonts w:eastAsia="Calibri"/>
              </w:rPr>
              <w:t xml:space="preserve">Tahibou SALL,  </w:t>
            </w:r>
            <w:r w:rsidR="00FF6C0B" w:rsidRPr="00DE4A27">
              <w:rPr>
                <w:rStyle w:val="Lienhypertexte"/>
              </w:rPr>
              <w:t>inédit.</w:t>
            </w:r>
            <w:r w:rsidR="00FF6C0B" w:rsidRPr="00DE4A27">
              <w:rPr>
                <w:webHidden/>
              </w:rPr>
              <w:tab/>
            </w:r>
            <w:r w:rsidR="00581C2A" w:rsidRPr="00DE4A27">
              <w:rPr>
                <w:b/>
                <w:webHidden/>
              </w:rPr>
              <w:fldChar w:fldCharType="begin"/>
            </w:r>
            <w:r w:rsidR="00FF6C0B" w:rsidRPr="00DE4A27">
              <w:rPr>
                <w:webHidden/>
              </w:rPr>
              <w:instrText xml:space="preserve"> PAGEREF _Toc521707984 \h </w:instrText>
            </w:r>
            <w:r w:rsidR="00581C2A" w:rsidRPr="00DE4A27">
              <w:rPr>
                <w:b/>
                <w:webHidden/>
              </w:rPr>
            </w:r>
            <w:r w:rsidR="00581C2A" w:rsidRPr="00DE4A27">
              <w:rPr>
                <w:b/>
                <w:webHidden/>
              </w:rPr>
              <w:fldChar w:fldCharType="separate"/>
            </w:r>
            <w:r w:rsidR="00AB7A61">
              <w:rPr>
                <w:webHidden/>
              </w:rPr>
              <w:t>28</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85" w:history="1">
            <w:r w:rsidR="00FF6C0B" w:rsidRPr="00DE4A27">
              <w:rPr>
                <w:rStyle w:val="Lienhypertexte"/>
              </w:rPr>
              <w:t xml:space="preserve">Cour d'appel de Dakar, arrêt n°62 du 30 janvier 2017, Ministère public et la </w:t>
            </w:r>
            <w:r w:rsidR="00FF6C0B" w:rsidRPr="00DE4A27">
              <w:rPr>
                <w:rFonts w:eastAsiaTheme="minorEastAsia"/>
                <w:lang w:eastAsia="fr-FR"/>
              </w:rPr>
              <w:tab/>
            </w:r>
            <w:r w:rsidR="00FF6C0B" w:rsidRPr="00DE4A27">
              <w:rPr>
                <w:rStyle w:val="Lienhypertexte"/>
              </w:rPr>
              <w:t>Société de Distribution Alimentaire dite SODIAL SA contre / Aliou AKAMBI,  inédit.</w:t>
            </w:r>
            <w:r w:rsidR="00FF6C0B" w:rsidRPr="00DE4A27">
              <w:rPr>
                <w:webHidden/>
              </w:rPr>
              <w:tab/>
            </w:r>
            <w:r w:rsidR="00581C2A" w:rsidRPr="00DE4A27">
              <w:rPr>
                <w:b/>
                <w:webHidden/>
              </w:rPr>
              <w:fldChar w:fldCharType="begin"/>
            </w:r>
            <w:r w:rsidR="00FF6C0B" w:rsidRPr="00DE4A27">
              <w:rPr>
                <w:webHidden/>
              </w:rPr>
              <w:instrText xml:space="preserve"> PAGEREF _Toc521707985 \h </w:instrText>
            </w:r>
            <w:r w:rsidR="00581C2A" w:rsidRPr="00DE4A27">
              <w:rPr>
                <w:b/>
                <w:webHidden/>
              </w:rPr>
            </w:r>
            <w:r w:rsidR="00581C2A" w:rsidRPr="00DE4A27">
              <w:rPr>
                <w:b/>
                <w:webHidden/>
              </w:rPr>
              <w:fldChar w:fldCharType="separate"/>
            </w:r>
            <w:r w:rsidR="00AB7A61">
              <w:rPr>
                <w:webHidden/>
              </w:rPr>
              <w:t>28</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86" w:history="1">
            <w:r w:rsidR="00FF6C0B" w:rsidRPr="00DE4A27">
              <w:rPr>
                <w:rStyle w:val="Lienhypertexte"/>
              </w:rPr>
              <w:t xml:space="preserve">Cour suprême, arrêt n°15 du 21 janvier 2016, </w:t>
            </w:r>
            <w:r w:rsidR="00FF6C0B" w:rsidRPr="00DE4A27">
              <w:rPr>
                <w:rStyle w:val="Lienhypertexte"/>
                <w:rFonts w:eastAsia="Calibri"/>
              </w:rPr>
              <w:t>Sup Management</w:t>
            </w:r>
            <w:r w:rsidR="00FF6C0B" w:rsidRPr="00DE4A27">
              <w:rPr>
                <w:rStyle w:val="Lienhypertexte"/>
              </w:rPr>
              <w:t xml:space="preserve"> contre/ </w:t>
            </w:r>
            <w:r w:rsidR="00FF6C0B" w:rsidRPr="00DE4A27">
              <w:rPr>
                <w:rStyle w:val="Lienhypertexte"/>
                <w:rFonts w:eastAsia="Calibri"/>
              </w:rPr>
              <w:t xml:space="preserve">Michel </w:t>
            </w:r>
            <w:r w:rsidR="00FF6C0B" w:rsidRPr="00DE4A27">
              <w:rPr>
                <w:rFonts w:eastAsiaTheme="minorEastAsia"/>
                <w:lang w:eastAsia="fr-FR"/>
              </w:rPr>
              <w:tab/>
            </w:r>
            <w:r w:rsidR="00FF6C0B" w:rsidRPr="00DE4A27">
              <w:rPr>
                <w:rStyle w:val="Lienhypertexte"/>
                <w:rFonts w:eastAsia="Calibri"/>
              </w:rPr>
              <w:t>Brito LOPEZ</w:t>
            </w:r>
            <w:r w:rsidR="00FF6C0B" w:rsidRPr="00DE4A27">
              <w:rPr>
                <w:rStyle w:val="Lienhypertexte"/>
              </w:rPr>
              <w:t xml:space="preserve"> et </w:t>
            </w:r>
            <w:r w:rsidR="00FF6C0B" w:rsidRPr="00DE4A27">
              <w:rPr>
                <w:rStyle w:val="Lienhypertexte"/>
                <w:rFonts w:eastAsia="Calibri"/>
              </w:rPr>
              <w:t>Samba NIANG</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_Toc521707986 \h </w:instrText>
            </w:r>
            <w:r w:rsidR="00581C2A" w:rsidRPr="00DE4A27">
              <w:rPr>
                <w:b/>
                <w:webHidden/>
              </w:rPr>
            </w:r>
            <w:r w:rsidR="00581C2A" w:rsidRPr="00DE4A27">
              <w:rPr>
                <w:b/>
                <w:webHidden/>
              </w:rPr>
              <w:fldChar w:fldCharType="separate"/>
            </w:r>
            <w:r w:rsidR="00AB7A61">
              <w:rPr>
                <w:webHidden/>
              </w:rPr>
              <w:t>28</w:t>
            </w:r>
            <w:r w:rsidR="00581C2A" w:rsidRPr="00DE4A27">
              <w:rPr>
                <w:b/>
                <w:webHidden/>
              </w:rPr>
              <w:fldChar w:fldCharType="end"/>
            </w:r>
          </w:hyperlink>
        </w:p>
        <w:p w:rsidR="00FF6C0B" w:rsidRPr="00DE4A27" w:rsidRDefault="0034136E" w:rsidP="0022526C">
          <w:pPr>
            <w:pStyle w:val="TM2"/>
            <w:rPr>
              <w:rFonts w:eastAsiaTheme="minorEastAsia"/>
              <w:b/>
              <w:lang w:eastAsia="fr-FR"/>
            </w:rPr>
          </w:pPr>
          <w:hyperlink w:anchor="_Toc521707987" w:history="1">
            <w:r w:rsidR="00FF6C0B" w:rsidRPr="00DE4A27">
              <w:rPr>
                <w:rStyle w:val="Lienhypertexte"/>
              </w:rPr>
              <w:t xml:space="preserve">Cour suprême, arrêt n°28 du 02 février 1999, Moussa NDIAYE et Babacar BEYE </w:t>
            </w:r>
            <w:r w:rsidR="00FF6C0B" w:rsidRPr="00DE4A27">
              <w:rPr>
                <w:rFonts w:eastAsiaTheme="minorEastAsia"/>
                <w:lang w:eastAsia="fr-FR"/>
              </w:rPr>
              <w:tab/>
            </w:r>
            <w:r w:rsidR="00FF6C0B" w:rsidRPr="00DE4A27">
              <w:rPr>
                <w:rStyle w:val="Lienhypertexte"/>
              </w:rPr>
              <w:t>contre / Ministère public et A.G.S, inédit.</w:t>
            </w:r>
            <w:r w:rsidR="00FF6C0B" w:rsidRPr="00DE4A27">
              <w:rPr>
                <w:webHidden/>
              </w:rPr>
              <w:tab/>
            </w:r>
            <w:r w:rsidR="00581C2A" w:rsidRPr="00DE4A27">
              <w:rPr>
                <w:b/>
                <w:webHidden/>
              </w:rPr>
              <w:fldChar w:fldCharType="begin"/>
            </w:r>
            <w:r w:rsidR="00FF6C0B" w:rsidRPr="00DE4A27">
              <w:rPr>
                <w:webHidden/>
              </w:rPr>
              <w:instrText xml:space="preserve"> PAGEREF _Toc521707987 \h </w:instrText>
            </w:r>
            <w:r w:rsidR="00581C2A" w:rsidRPr="00DE4A27">
              <w:rPr>
                <w:b/>
                <w:webHidden/>
              </w:rPr>
            </w:r>
            <w:r w:rsidR="00581C2A" w:rsidRPr="00DE4A27">
              <w:rPr>
                <w:b/>
                <w:webHidden/>
              </w:rPr>
              <w:fldChar w:fldCharType="separate"/>
            </w:r>
            <w:r w:rsidR="00AB7A61">
              <w:rPr>
                <w:webHidden/>
              </w:rPr>
              <w:t>29</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88" w:history="1">
            <w:r w:rsidR="00FF6C0B" w:rsidRPr="00DE4A27">
              <w:rPr>
                <w:rStyle w:val="Lienhypertexte"/>
              </w:rPr>
              <w:t xml:space="preserve">Cour suprême, arrêt n°05 du 19 décembre 2000, Momar GAYE et Ministère </w:t>
            </w:r>
            <w:r w:rsidR="00FF6C0B" w:rsidRPr="00DE4A27">
              <w:rPr>
                <w:rFonts w:eastAsiaTheme="minorEastAsia"/>
                <w:lang w:eastAsia="fr-FR"/>
              </w:rPr>
              <w:tab/>
            </w:r>
            <w:r w:rsidR="00FF6C0B" w:rsidRPr="00DE4A27">
              <w:rPr>
                <w:rStyle w:val="Lienhypertexte"/>
              </w:rPr>
              <w:t>public contre/ Fara Alassane SOUMARE, inédit.</w:t>
            </w:r>
            <w:r w:rsidR="00FF6C0B" w:rsidRPr="00DE4A27">
              <w:rPr>
                <w:webHidden/>
              </w:rPr>
              <w:tab/>
            </w:r>
            <w:r w:rsidR="00581C2A" w:rsidRPr="00DE4A27">
              <w:rPr>
                <w:b/>
                <w:webHidden/>
              </w:rPr>
              <w:fldChar w:fldCharType="begin"/>
            </w:r>
            <w:r w:rsidR="00FF6C0B" w:rsidRPr="00DE4A27">
              <w:rPr>
                <w:webHidden/>
              </w:rPr>
              <w:instrText xml:space="preserve"> PAGEREF _Toc521707988 \h </w:instrText>
            </w:r>
            <w:r w:rsidR="00581C2A" w:rsidRPr="00DE4A27">
              <w:rPr>
                <w:b/>
                <w:webHidden/>
              </w:rPr>
            </w:r>
            <w:r w:rsidR="00581C2A" w:rsidRPr="00DE4A27">
              <w:rPr>
                <w:b/>
                <w:webHidden/>
              </w:rPr>
              <w:fldChar w:fldCharType="separate"/>
            </w:r>
            <w:r w:rsidR="00AB7A61">
              <w:rPr>
                <w:webHidden/>
              </w:rPr>
              <w:t>29</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89" w:history="1">
            <w:r w:rsidR="00FF6C0B" w:rsidRPr="00DE4A27">
              <w:rPr>
                <w:rStyle w:val="Lienhypertexte"/>
              </w:rPr>
              <w:t xml:space="preserve">Cour d’appel de Dakar, arrêt n°494 du 14 avril 2014, Ministère public, Ibrahima </w:t>
            </w:r>
            <w:r w:rsidR="00FF6C0B" w:rsidRPr="00DE4A27">
              <w:rPr>
                <w:rFonts w:eastAsiaTheme="minorEastAsia"/>
                <w:lang w:eastAsia="fr-FR"/>
              </w:rPr>
              <w:tab/>
            </w:r>
            <w:r w:rsidR="00FF6C0B" w:rsidRPr="00DE4A27">
              <w:rPr>
                <w:rStyle w:val="Lienhypertexte"/>
              </w:rPr>
              <w:t>AW et la SGBS contre/ Ndèye Mbayang DIOUF, inédit.</w:t>
            </w:r>
            <w:r w:rsidR="00FF6C0B" w:rsidRPr="00DE4A27">
              <w:rPr>
                <w:webHidden/>
              </w:rPr>
              <w:tab/>
            </w:r>
            <w:r w:rsidR="00581C2A" w:rsidRPr="00DE4A27">
              <w:rPr>
                <w:b/>
                <w:webHidden/>
              </w:rPr>
              <w:fldChar w:fldCharType="begin"/>
            </w:r>
            <w:r w:rsidR="00FF6C0B" w:rsidRPr="00DE4A27">
              <w:rPr>
                <w:webHidden/>
              </w:rPr>
              <w:instrText xml:space="preserve"> PAGEREF _Toc521707989 \h </w:instrText>
            </w:r>
            <w:r w:rsidR="00581C2A" w:rsidRPr="00DE4A27">
              <w:rPr>
                <w:b/>
                <w:webHidden/>
              </w:rPr>
            </w:r>
            <w:r w:rsidR="00581C2A" w:rsidRPr="00DE4A27">
              <w:rPr>
                <w:b/>
                <w:webHidden/>
              </w:rPr>
              <w:fldChar w:fldCharType="separate"/>
            </w:r>
            <w:r w:rsidR="00AB7A61">
              <w:rPr>
                <w:webHidden/>
              </w:rPr>
              <w:t>29</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90" w:history="1">
            <w:r w:rsidR="00FF6C0B" w:rsidRPr="00DE4A27">
              <w:rPr>
                <w:rStyle w:val="Lienhypertexte"/>
              </w:rPr>
              <w:t xml:space="preserve">Cour d’appel de Dakar, arrêt n°011 du 06 janvier 2015, Ministère public            </w:t>
            </w:r>
            <w:r w:rsidR="00FF6C0B" w:rsidRPr="00DE4A27">
              <w:rPr>
                <w:rFonts w:eastAsiaTheme="minorEastAsia"/>
                <w:lang w:eastAsia="fr-FR"/>
              </w:rPr>
              <w:tab/>
            </w:r>
            <w:r w:rsidR="00FF6C0B" w:rsidRPr="00DE4A27">
              <w:rPr>
                <w:rStyle w:val="Lienhypertexte"/>
              </w:rPr>
              <w:t>contre /Babacar FAYE, inédit.</w:t>
            </w:r>
            <w:r w:rsidR="00FF6C0B" w:rsidRPr="00DE4A27">
              <w:rPr>
                <w:webHidden/>
              </w:rPr>
              <w:tab/>
            </w:r>
            <w:r w:rsidR="00581C2A" w:rsidRPr="00DE4A27">
              <w:rPr>
                <w:b/>
                <w:webHidden/>
              </w:rPr>
              <w:fldChar w:fldCharType="begin"/>
            </w:r>
            <w:r w:rsidR="00FF6C0B" w:rsidRPr="00DE4A27">
              <w:rPr>
                <w:webHidden/>
              </w:rPr>
              <w:instrText xml:space="preserve"> PAGEREF _Toc521707990 \h </w:instrText>
            </w:r>
            <w:r w:rsidR="00581C2A" w:rsidRPr="00DE4A27">
              <w:rPr>
                <w:b/>
                <w:webHidden/>
              </w:rPr>
            </w:r>
            <w:r w:rsidR="00581C2A" w:rsidRPr="00DE4A27">
              <w:rPr>
                <w:b/>
                <w:webHidden/>
              </w:rPr>
              <w:fldChar w:fldCharType="separate"/>
            </w:r>
            <w:r w:rsidR="00AB7A61">
              <w:rPr>
                <w:webHidden/>
              </w:rPr>
              <w:t>29</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91" w:history="1">
            <w:r w:rsidR="00FF6C0B" w:rsidRPr="00DE4A27">
              <w:rPr>
                <w:rStyle w:val="Lienhypertexte"/>
              </w:rPr>
              <w:t xml:space="preserve">Cour d’appel de Dakar, arrêt n°889 du 23 juin 2014, Ministère public et </w:t>
            </w:r>
            <w:r w:rsidR="00FF6C0B" w:rsidRPr="00DE4A27">
              <w:rPr>
                <w:rFonts w:eastAsiaTheme="minorEastAsia"/>
                <w:lang w:eastAsia="fr-FR"/>
              </w:rPr>
              <w:tab/>
            </w:r>
            <w:r w:rsidR="00FF6C0B" w:rsidRPr="00DE4A27">
              <w:rPr>
                <w:rStyle w:val="Lienhypertexte"/>
              </w:rPr>
              <w:t>Makhary DIAKHATE, Dirk Alexandre STRAUSS contre / Mody SY et  autres, inédit.</w:t>
            </w:r>
            <w:r w:rsidR="00FF6C0B" w:rsidRPr="00DE4A27">
              <w:rPr>
                <w:webHidden/>
              </w:rPr>
              <w:tab/>
            </w:r>
            <w:r w:rsidR="00581C2A" w:rsidRPr="00DE4A27">
              <w:rPr>
                <w:b/>
                <w:webHidden/>
              </w:rPr>
              <w:fldChar w:fldCharType="begin"/>
            </w:r>
            <w:r w:rsidR="00FF6C0B" w:rsidRPr="00DE4A27">
              <w:rPr>
                <w:webHidden/>
              </w:rPr>
              <w:instrText xml:space="preserve"> PAGEREF _Toc521707991 \h </w:instrText>
            </w:r>
            <w:r w:rsidR="00581C2A" w:rsidRPr="00DE4A27">
              <w:rPr>
                <w:b/>
                <w:webHidden/>
              </w:rPr>
            </w:r>
            <w:r w:rsidR="00581C2A" w:rsidRPr="00DE4A27">
              <w:rPr>
                <w:b/>
                <w:webHidden/>
              </w:rPr>
              <w:fldChar w:fldCharType="separate"/>
            </w:r>
            <w:r w:rsidR="00AB7A61">
              <w:rPr>
                <w:webHidden/>
              </w:rPr>
              <w:t>30</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92" w:history="1">
            <w:r w:rsidR="00FF6C0B" w:rsidRPr="00DE4A27">
              <w:rPr>
                <w:rStyle w:val="Lienhypertexte"/>
              </w:rPr>
              <w:t xml:space="preserve">Cour d’appel de Dakar, arrêt n°707 du 06 décembre 2017, Ministère public et la </w:t>
            </w:r>
            <w:r w:rsidR="00FF6C0B" w:rsidRPr="00DE4A27">
              <w:rPr>
                <w:rFonts w:eastAsiaTheme="minorEastAsia"/>
                <w:lang w:eastAsia="fr-FR"/>
              </w:rPr>
              <w:tab/>
            </w:r>
            <w:r w:rsidR="00FF6C0B" w:rsidRPr="00DE4A27">
              <w:rPr>
                <w:rStyle w:val="Lienhypertexte"/>
              </w:rPr>
              <w:t>société Poste Finances contre / Isma SECK, inédit.</w:t>
            </w:r>
            <w:r w:rsidR="00FF6C0B" w:rsidRPr="00DE4A27">
              <w:rPr>
                <w:webHidden/>
              </w:rPr>
              <w:tab/>
            </w:r>
            <w:r w:rsidR="00581C2A" w:rsidRPr="00DE4A27">
              <w:rPr>
                <w:b/>
                <w:webHidden/>
              </w:rPr>
              <w:fldChar w:fldCharType="begin"/>
            </w:r>
            <w:r w:rsidR="00FF6C0B" w:rsidRPr="00DE4A27">
              <w:rPr>
                <w:webHidden/>
              </w:rPr>
              <w:instrText xml:space="preserve"> PAGEREF _Toc521707992 \h </w:instrText>
            </w:r>
            <w:r w:rsidR="00581C2A" w:rsidRPr="00DE4A27">
              <w:rPr>
                <w:b/>
                <w:webHidden/>
              </w:rPr>
            </w:r>
            <w:r w:rsidR="00581C2A" w:rsidRPr="00DE4A27">
              <w:rPr>
                <w:b/>
                <w:webHidden/>
              </w:rPr>
              <w:fldChar w:fldCharType="separate"/>
            </w:r>
            <w:r w:rsidR="00AB7A61">
              <w:rPr>
                <w:webHidden/>
              </w:rPr>
              <w:t>30</w:t>
            </w:r>
            <w:r w:rsidR="00581C2A" w:rsidRPr="00DE4A27">
              <w:rPr>
                <w:b/>
                <w:webHidden/>
              </w:rPr>
              <w:fldChar w:fldCharType="end"/>
            </w:r>
          </w:hyperlink>
        </w:p>
        <w:p w:rsidR="000C137F" w:rsidRDefault="000C137F" w:rsidP="0022526C">
          <w:pPr>
            <w:pStyle w:val="TM2"/>
          </w:pPr>
        </w:p>
        <w:p w:rsidR="00FF6C0B" w:rsidRPr="000C137F" w:rsidRDefault="0034136E" w:rsidP="0022526C">
          <w:pPr>
            <w:pStyle w:val="TM2"/>
            <w:rPr>
              <w:rFonts w:eastAsiaTheme="minorEastAsia"/>
              <w:lang w:eastAsia="fr-FR"/>
            </w:rPr>
          </w:pPr>
          <w:hyperlink w:anchor="_Toc521707993" w:history="1">
            <w:r w:rsidR="00FF6C0B" w:rsidRPr="000C137F">
              <w:rPr>
                <w:rStyle w:val="Lienhypertexte"/>
                <w:b/>
              </w:rPr>
              <w:t xml:space="preserve">Paragraphe V. - Des faux commis dans certains documents administratifs, dans </w:t>
            </w:r>
            <w:r w:rsidR="00FF6C0B" w:rsidRPr="000C137F">
              <w:rPr>
                <w:rFonts w:eastAsiaTheme="minorEastAsia"/>
                <w:lang w:eastAsia="fr-FR"/>
              </w:rPr>
              <w:tab/>
            </w:r>
            <w:r w:rsidR="00FF6C0B" w:rsidRPr="000C137F">
              <w:rPr>
                <w:rStyle w:val="Lienhypertexte"/>
                <w:b/>
              </w:rPr>
              <w:t>les feuilles de route et certificats</w:t>
            </w:r>
            <w:r w:rsidR="00FF6C0B" w:rsidRPr="000C137F">
              <w:rPr>
                <w:webHidden/>
              </w:rPr>
              <w:tab/>
            </w:r>
            <w:r w:rsidR="00581C2A" w:rsidRPr="000C137F">
              <w:rPr>
                <w:webHidden/>
              </w:rPr>
              <w:fldChar w:fldCharType="begin"/>
            </w:r>
            <w:r w:rsidR="00FF6C0B" w:rsidRPr="000C137F">
              <w:rPr>
                <w:webHidden/>
              </w:rPr>
              <w:instrText xml:space="preserve"> PAGEREF _Toc521707993 \h </w:instrText>
            </w:r>
            <w:r w:rsidR="00581C2A" w:rsidRPr="000C137F">
              <w:rPr>
                <w:webHidden/>
              </w:rPr>
            </w:r>
            <w:r w:rsidR="00581C2A" w:rsidRPr="000C137F">
              <w:rPr>
                <w:webHidden/>
              </w:rPr>
              <w:fldChar w:fldCharType="separate"/>
            </w:r>
            <w:r w:rsidR="00AB7A61">
              <w:rPr>
                <w:webHidden/>
              </w:rPr>
              <w:t>30</w:t>
            </w:r>
            <w:r w:rsidR="00581C2A" w:rsidRPr="000C137F">
              <w:rPr>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94" w:history="1">
            <w:r w:rsidR="00FF6C0B" w:rsidRPr="00DE4A27">
              <w:rPr>
                <w:rStyle w:val="Lienhypertexte"/>
              </w:rPr>
              <w:t xml:space="preserve">Cour d’appel de Dakar, arrêt n°277 du 02 mars 2015, Ministère public, Agent </w:t>
            </w:r>
            <w:r w:rsidR="00FF6C0B" w:rsidRPr="00DE4A27">
              <w:rPr>
                <w:rFonts w:eastAsiaTheme="minorEastAsia"/>
                <w:lang w:eastAsia="fr-FR"/>
              </w:rPr>
              <w:tab/>
            </w:r>
            <w:r w:rsidR="00FF6C0B" w:rsidRPr="00DE4A27">
              <w:rPr>
                <w:rStyle w:val="Lienhypertexte"/>
              </w:rPr>
              <w:t>judiciaire de l’Etat contre/ Alioune KONATE, inédit.</w:t>
            </w:r>
            <w:r w:rsidR="00FF6C0B" w:rsidRPr="00DE4A27">
              <w:rPr>
                <w:webHidden/>
              </w:rPr>
              <w:tab/>
            </w:r>
            <w:r w:rsidR="00581C2A" w:rsidRPr="00DE4A27">
              <w:rPr>
                <w:b/>
                <w:webHidden/>
              </w:rPr>
              <w:fldChar w:fldCharType="begin"/>
            </w:r>
            <w:r w:rsidR="00FF6C0B" w:rsidRPr="00DE4A27">
              <w:rPr>
                <w:webHidden/>
              </w:rPr>
              <w:instrText xml:space="preserve"> PAGEREF _Toc521707994 \h </w:instrText>
            </w:r>
            <w:r w:rsidR="00581C2A" w:rsidRPr="00DE4A27">
              <w:rPr>
                <w:b/>
                <w:webHidden/>
              </w:rPr>
            </w:r>
            <w:r w:rsidR="00581C2A" w:rsidRPr="00DE4A27">
              <w:rPr>
                <w:b/>
                <w:webHidden/>
              </w:rPr>
              <w:fldChar w:fldCharType="separate"/>
            </w:r>
            <w:r w:rsidR="00AB7A61">
              <w:rPr>
                <w:webHidden/>
              </w:rPr>
              <w:t>31</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95" w:history="1">
            <w:r w:rsidR="00FF6C0B" w:rsidRPr="00DE4A27">
              <w:rPr>
                <w:rStyle w:val="Lienhypertexte"/>
              </w:rPr>
              <w:t xml:space="preserve">Cour d’appel de Dakar, arrêt n°269 du 05 avril 2016, Ministère publique contre/ </w:t>
            </w:r>
            <w:r w:rsidR="00FF6C0B" w:rsidRPr="00DE4A27">
              <w:rPr>
                <w:rFonts w:eastAsiaTheme="minorEastAsia"/>
                <w:lang w:eastAsia="fr-FR"/>
              </w:rPr>
              <w:tab/>
            </w:r>
            <w:r w:rsidR="00FF6C0B" w:rsidRPr="00DE4A27">
              <w:rPr>
                <w:rStyle w:val="Lienhypertexte"/>
              </w:rPr>
              <w:t>Moustapha NDIAYE et Khadim NGOM, inédit.</w:t>
            </w:r>
            <w:r w:rsidR="00FF6C0B" w:rsidRPr="00DE4A27">
              <w:rPr>
                <w:webHidden/>
              </w:rPr>
              <w:tab/>
            </w:r>
            <w:r w:rsidR="00581C2A" w:rsidRPr="00DE4A27">
              <w:rPr>
                <w:b/>
                <w:webHidden/>
              </w:rPr>
              <w:fldChar w:fldCharType="begin"/>
            </w:r>
            <w:r w:rsidR="00FF6C0B" w:rsidRPr="00DE4A27">
              <w:rPr>
                <w:webHidden/>
              </w:rPr>
              <w:instrText xml:space="preserve"> PAGEREF _Toc521707995 \h </w:instrText>
            </w:r>
            <w:r w:rsidR="00581C2A" w:rsidRPr="00DE4A27">
              <w:rPr>
                <w:b/>
                <w:webHidden/>
              </w:rPr>
            </w:r>
            <w:r w:rsidR="00581C2A" w:rsidRPr="00DE4A27">
              <w:rPr>
                <w:b/>
                <w:webHidden/>
              </w:rPr>
              <w:fldChar w:fldCharType="separate"/>
            </w:r>
            <w:r w:rsidR="00AB7A61">
              <w:rPr>
                <w:webHidden/>
              </w:rPr>
              <w:t>31</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96" w:history="1">
            <w:r w:rsidR="00FF6C0B" w:rsidRPr="00DE4A27">
              <w:rPr>
                <w:rStyle w:val="Lienhypertexte"/>
              </w:rPr>
              <w:t xml:space="preserve">Cour d'appel de Dakar, arrêt n°591 du 28 mars 2007, Ministère public contre/ </w:t>
            </w:r>
            <w:r w:rsidR="00FF6C0B" w:rsidRPr="00DE4A27">
              <w:rPr>
                <w:rFonts w:eastAsiaTheme="minorEastAsia"/>
                <w:lang w:eastAsia="fr-FR"/>
              </w:rPr>
              <w:tab/>
            </w:r>
            <w:r w:rsidR="00FF6C0B" w:rsidRPr="00DE4A27">
              <w:rPr>
                <w:rStyle w:val="Lienhypertexte"/>
              </w:rPr>
              <w:t>Mor THIAM, inédit.</w:t>
            </w:r>
            <w:r w:rsidR="00FF6C0B" w:rsidRPr="00DE4A27">
              <w:rPr>
                <w:webHidden/>
              </w:rPr>
              <w:tab/>
            </w:r>
            <w:r w:rsidR="00581C2A" w:rsidRPr="00DE4A27">
              <w:rPr>
                <w:b/>
                <w:webHidden/>
              </w:rPr>
              <w:fldChar w:fldCharType="begin"/>
            </w:r>
            <w:r w:rsidR="00FF6C0B" w:rsidRPr="00DE4A27">
              <w:rPr>
                <w:webHidden/>
              </w:rPr>
              <w:instrText xml:space="preserve"> PAGEREF _Toc521707996 \h </w:instrText>
            </w:r>
            <w:r w:rsidR="00581C2A" w:rsidRPr="00DE4A27">
              <w:rPr>
                <w:b/>
                <w:webHidden/>
              </w:rPr>
            </w:r>
            <w:r w:rsidR="00581C2A" w:rsidRPr="00DE4A27">
              <w:rPr>
                <w:b/>
                <w:webHidden/>
              </w:rPr>
              <w:fldChar w:fldCharType="separate"/>
            </w:r>
            <w:r w:rsidR="00AB7A61">
              <w:rPr>
                <w:webHidden/>
              </w:rPr>
              <w:t>32</w:t>
            </w:r>
            <w:r w:rsidR="00581C2A" w:rsidRPr="00DE4A27">
              <w:rPr>
                <w:b/>
                <w:webHidden/>
              </w:rPr>
              <w:fldChar w:fldCharType="end"/>
            </w:r>
          </w:hyperlink>
        </w:p>
        <w:p w:rsidR="00FF6C0B" w:rsidRPr="00DE4A27" w:rsidRDefault="0034136E" w:rsidP="0022526C">
          <w:pPr>
            <w:pStyle w:val="TM2"/>
            <w:rPr>
              <w:rFonts w:eastAsiaTheme="minorEastAsia"/>
              <w:b/>
              <w:lang w:eastAsia="fr-FR"/>
            </w:rPr>
          </w:pPr>
          <w:hyperlink w:anchor="_Toc521707997" w:history="1">
            <w:r w:rsidR="00FF6C0B" w:rsidRPr="00DE4A27">
              <w:rPr>
                <w:rStyle w:val="Lienhypertexte"/>
              </w:rPr>
              <w:t xml:space="preserve">Cour d'appel de Dakar, arrêt n°39 du 31 janvier 2011, Ministère public contre/ </w:t>
            </w:r>
            <w:r w:rsidR="00FF6C0B" w:rsidRPr="00DE4A27">
              <w:rPr>
                <w:rFonts w:eastAsiaTheme="minorEastAsia"/>
                <w:lang w:eastAsia="fr-FR"/>
              </w:rPr>
              <w:tab/>
            </w:r>
            <w:r w:rsidR="00FF6C0B" w:rsidRPr="00DE4A27">
              <w:rPr>
                <w:rStyle w:val="Lienhypertexte"/>
              </w:rPr>
              <w:t>Ibrahima KA alias Birane KA, inédit.</w:t>
            </w:r>
            <w:r w:rsidR="00FF6C0B" w:rsidRPr="00DE4A27">
              <w:rPr>
                <w:webHidden/>
              </w:rPr>
              <w:tab/>
            </w:r>
            <w:r w:rsidR="00581C2A" w:rsidRPr="00DE4A27">
              <w:rPr>
                <w:b/>
                <w:webHidden/>
              </w:rPr>
              <w:fldChar w:fldCharType="begin"/>
            </w:r>
            <w:r w:rsidR="00FF6C0B" w:rsidRPr="00DE4A27">
              <w:rPr>
                <w:webHidden/>
              </w:rPr>
              <w:instrText xml:space="preserve"> PAGEREF _Toc521707997 \h </w:instrText>
            </w:r>
            <w:r w:rsidR="00581C2A" w:rsidRPr="00DE4A27">
              <w:rPr>
                <w:b/>
                <w:webHidden/>
              </w:rPr>
            </w:r>
            <w:r w:rsidR="00581C2A" w:rsidRPr="00DE4A27">
              <w:rPr>
                <w:b/>
                <w:webHidden/>
              </w:rPr>
              <w:fldChar w:fldCharType="separate"/>
            </w:r>
            <w:r w:rsidR="00AB7A61">
              <w:rPr>
                <w:webHidden/>
              </w:rPr>
              <w:t>32</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98" w:history="1">
            <w:r w:rsidR="00FF6C0B" w:rsidRPr="00DE4A27">
              <w:rPr>
                <w:rStyle w:val="Lienhypertexte"/>
              </w:rPr>
              <w:t xml:space="preserve">Cour d’appel de Dakar, arrêt n°180 du 14 février 2011, Ministère public contre / </w:t>
            </w:r>
            <w:r w:rsidR="00FF6C0B" w:rsidRPr="00DE4A27">
              <w:rPr>
                <w:rFonts w:eastAsiaTheme="minorEastAsia"/>
                <w:lang w:eastAsia="fr-FR"/>
              </w:rPr>
              <w:tab/>
            </w:r>
            <w:r w:rsidR="00FF6C0B" w:rsidRPr="00DE4A27">
              <w:rPr>
                <w:rStyle w:val="Lienhypertexte"/>
              </w:rPr>
              <w:t>Mamadou DRAME, inédit.</w:t>
            </w:r>
            <w:r w:rsidR="00FF6C0B" w:rsidRPr="00DE4A27">
              <w:rPr>
                <w:webHidden/>
              </w:rPr>
              <w:tab/>
            </w:r>
            <w:r w:rsidR="00581C2A" w:rsidRPr="00DE4A27">
              <w:rPr>
                <w:b/>
                <w:webHidden/>
              </w:rPr>
              <w:fldChar w:fldCharType="begin"/>
            </w:r>
            <w:r w:rsidR="00FF6C0B" w:rsidRPr="00DE4A27">
              <w:rPr>
                <w:webHidden/>
              </w:rPr>
              <w:instrText xml:space="preserve"> PAGEREF _Toc521707998 \h </w:instrText>
            </w:r>
            <w:r w:rsidR="00581C2A" w:rsidRPr="00DE4A27">
              <w:rPr>
                <w:b/>
                <w:webHidden/>
              </w:rPr>
            </w:r>
            <w:r w:rsidR="00581C2A" w:rsidRPr="00DE4A27">
              <w:rPr>
                <w:b/>
                <w:webHidden/>
              </w:rPr>
              <w:fldChar w:fldCharType="separate"/>
            </w:r>
            <w:r w:rsidR="00AB7A61">
              <w:rPr>
                <w:webHidden/>
              </w:rPr>
              <w:t>32</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7999" w:history="1">
            <w:r w:rsidR="00FF6C0B" w:rsidRPr="00DE4A27">
              <w:rPr>
                <w:rStyle w:val="Lienhypertexte"/>
              </w:rPr>
              <w:t>Cour d’appel de Dakar, arrêt n°</w:t>
            </w:r>
            <w:r w:rsidR="00FF6C0B" w:rsidRPr="00DE4A27">
              <w:rPr>
                <w:rStyle w:val="Lienhypertexte"/>
                <w:rFonts w:eastAsia="Calibri"/>
              </w:rPr>
              <w:t>1037</w:t>
            </w:r>
            <w:r w:rsidR="00FF6C0B" w:rsidRPr="00DE4A27">
              <w:rPr>
                <w:rStyle w:val="Lienhypertexte"/>
              </w:rPr>
              <w:t xml:space="preserve"> du </w:t>
            </w:r>
            <w:r w:rsidR="00FF6C0B" w:rsidRPr="00DE4A27">
              <w:rPr>
                <w:rStyle w:val="Lienhypertexte"/>
                <w:rFonts w:eastAsia="Calibri"/>
              </w:rPr>
              <w:t>13</w:t>
            </w:r>
            <w:r w:rsidR="00FF6C0B" w:rsidRPr="00DE4A27">
              <w:rPr>
                <w:rStyle w:val="Lienhypertexte"/>
              </w:rPr>
              <w:t xml:space="preserve"> juillet </w:t>
            </w:r>
            <w:r w:rsidR="00FF6C0B" w:rsidRPr="00DE4A27">
              <w:rPr>
                <w:rStyle w:val="Lienhypertexte"/>
                <w:rFonts w:eastAsia="Calibri"/>
              </w:rPr>
              <w:t>2015</w:t>
            </w:r>
            <w:r w:rsidR="00FF6C0B" w:rsidRPr="00DE4A27">
              <w:rPr>
                <w:rStyle w:val="Lienhypertexte"/>
              </w:rPr>
              <w:t xml:space="preserve">, Ministère public contre/ </w:t>
            </w:r>
            <w:r w:rsidR="00FF6C0B" w:rsidRPr="00DE4A27">
              <w:rPr>
                <w:rFonts w:eastAsiaTheme="minorEastAsia"/>
                <w:lang w:eastAsia="fr-FR"/>
              </w:rPr>
              <w:tab/>
            </w:r>
            <w:r w:rsidR="00FF6C0B" w:rsidRPr="00DE4A27">
              <w:rPr>
                <w:rStyle w:val="Lienhypertexte"/>
                <w:rFonts w:eastAsia="Calibri"/>
              </w:rPr>
              <w:t>Ndèye BOUSSO</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_Toc521707999 \h </w:instrText>
            </w:r>
            <w:r w:rsidR="00581C2A" w:rsidRPr="00DE4A27">
              <w:rPr>
                <w:b/>
                <w:webHidden/>
              </w:rPr>
            </w:r>
            <w:r w:rsidR="00581C2A" w:rsidRPr="00DE4A27">
              <w:rPr>
                <w:b/>
                <w:webHidden/>
              </w:rPr>
              <w:fldChar w:fldCharType="separate"/>
            </w:r>
            <w:r w:rsidR="00AB7A61">
              <w:rPr>
                <w:webHidden/>
              </w:rPr>
              <w:t>32</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8000" w:history="1">
            <w:r w:rsidR="00FF6C0B" w:rsidRPr="00DE4A27">
              <w:rPr>
                <w:rStyle w:val="Lienhypertexte"/>
              </w:rPr>
              <w:t xml:space="preserve">Cour d’appel de Dakar, arrêt n°1333 du 10 novembre 2015, Ministère public et </w:t>
            </w:r>
            <w:r w:rsidR="00FF6C0B" w:rsidRPr="00DE4A27">
              <w:rPr>
                <w:rFonts w:eastAsiaTheme="minorEastAsia"/>
                <w:lang w:eastAsia="fr-FR"/>
              </w:rPr>
              <w:tab/>
            </w:r>
            <w:r w:rsidR="00FF6C0B" w:rsidRPr="00DE4A27">
              <w:rPr>
                <w:rStyle w:val="Lienhypertexte"/>
              </w:rPr>
              <w:t>Khady FAYE contre/ Mamadou Moustapha DIAGNE, Moustapha DEME,  Seydina Issa Laye NIANG, inédit.</w:t>
            </w:r>
            <w:r w:rsidR="00FF6C0B" w:rsidRPr="00DE4A27">
              <w:rPr>
                <w:webHidden/>
              </w:rPr>
              <w:tab/>
            </w:r>
            <w:r w:rsidR="00581C2A" w:rsidRPr="00DE4A27">
              <w:rPr>
                <w:b/>
                <w:webHidden/>
              </w:rPr>
              <w:fldChar w:fldCharType="begin"/>
            </w:r>
            <w:r w:rsidR="00FF6C0B" w:rsidRPr="00DE4A27">
              <w:rPr>
                <w:webHidden/>
              </w:rPr>
              <w:instrText xml:space="preserve"> PAGEREF _Toc521708000 \h </w:instrText>
            </w:r>
            <w:r w:rsidR="00581C2A" w:rsidRPr="00DE4A27">
              <w:rPr>
                <w:b/>
                <w:webHidden/>
              </w:rPr>
            </w:r>
            <w:r w:rsidR="00581C2A" w:rsidRPr="00DE4A27">
              <w:rPr>
                <w:b/>
                <w:webHidden/>
              </w:rPr>
              <w:fldChar w:fldCharType="separate"/>
            </w:r>
            <w:r w:rsidR="00AB7A61">
              <w:rPr>
                <w:webHidden/>
              </w:rPr>
              <w:t>33</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8001" w:history="1">
            <w:r w:rsidR="00FF6C0B" w:rsidRPr="00DE4A27">
              <w:rPr>
                <w:rStyle w:val="Lienhypertexte"/>
              </w:rPr>
              <w:t>Cour d’appel de Dakar, arrêt n°</w:t>
            </w:r>
            <w:r w:rsidR="00FF6C0B" w:rsidRPr="00DE4A27">
              <w:rPr>
                <w:rStyle w:val="Lienhypertexte"/>
                <w:rFonts w:eastAsia="Calibri"/>
              </w:rPr>
              <w:t>708</w:t>
            </w:r>
            <w:r w:rsidR="00FF6C0B" w:rsidRPr="00DE4A27">
              <w:rPr>
                <w:rStyle w:val="Lienhypertexte"/>
              </w:rPr>
              <w:t xml:space="preserve"> du 26 juillet </w:t>
            </w:r>
            <w:r w:rsidR="00FF6C0B" w:rsidRPr="00DE4A27">
              <w:rPr>
                <w:rStyle w:val="Lienhypertexte"/>
                <w:rFonts w:eastAsia="Calibri"/>
              </w:rPr>
              <w:t>2006</w:t>
            </w:r>
            <w:r w:rsidR="00FF6C0B" w:rsidRPr="00DE4A27">
              <w:rPr>
                <w:rStyle w:val="Lienhypertexte"/>
              </w:rPr>
              <w:t xml:space="preserve">, Ministère public </w:t>
            </w:r>
            <w:r w:rsidR="00FF6C0B" w:rsidRPr="00DE4A27">
              <w:rPr>
                <w:rStyle w:val="Lienhypertexte"/>
                <w:rFonts w:eastAsia="Calibri"/>
              </w:rPr>
              <w:t xml:space="preserve">et Pierre </w:t>
            </w:r>
            <w:r w:rsidR="00FF6C0B" w:rsidRPr="00DE4A27">
              <w:rPr>
                <w:rFonts w:eastAsiaTheme="minorEastAsia"/>
                <w:lang w:eastAsia="fr-FR"/>
              </w:rPr>
              <w:tab/>
            </w:r>
            <w:r w:rsidR="00FF6C0B" w:rsidRPr="00DE4A27">
              <w:rPr>
                <w:rStyle w:val="Lienhypertexte"/>
                <w:rFonts w:eastAsia="Calibri"/>
              </w:rPr>
              <w:t>Marie COLY</w:t>
            </w:r>
            <w:r w:rsidR="00FF6C0B" w:rsidRPr="00DE4A27">
              <w:rPr>
                <w:rStyle w:val="Lienhypertexte"/>
              </w:rPr>
              <w:t xml:space="preserve"> contre / Maria SAGNA, inédit.</w:t>
            </w:r>
            <w:r w:rsidR="00FF6C0B" w:rsidRPr="00DE4A27">
              <w:rPr>
                <w:webHidden/>
              </w:rPr>
              <w:tab/>
            </w:r>
            <w:r w:rsidR="00581C2A" w:rsidRPr="00DE4A27">
              <w:rPr>
                <w:b/>
                <w:webHidden/>
              </w:rPr>
              <w:fldChar w:fldCharType="begin"/>
            </w:r>
            <w:r w:rsidR="00FF6C0B" w:rsidRPr="00DE4A27">
              <w:rPr>
                <w:webHidden/>
              </w:rPr>
              <w:instrText xml:space="preserve"> PAGEREF _Toc521708001 \h </w:instrText>
            </w:r>
            <w:r w:rsidR="00581C2A" w:rsidRPr="00DE4A27">
              <w:rPr>
                <w:b/>
                <w:webHidden/>
              </w:rPr>
            </w:r>
            <w:r w:rsidR="00581C2A" w:rsidRPr="00DE4A27">
              <w:rPr>
                <w:b/>
                <w:webHidden/>
              </w:rPr>
              <w:fldChar w:fldCharType="separate"/>
            </w:r>
            <w:r w:rsidR="00AB7A61">
              <w:rPr>
                <w:webHidden/>
              </w:rPr>
              <w:t>33</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8002" w:history="1">
            <w:r w:rsidR="00FF6C0B" w:rsidRPr="00DE4A27">
              <w:rPr>
                <w:rStyle w:val="Lienhypertexte"/>
              </w:rPr>
              <w:t>Cour d’appel de Dakar, arrêt n°500 du 14 avril 2014, Ministère public contre/André TASCH, Nathalie THILE, inédit.</w:t>
            </w:r>
            <w:r w:rsidR="00FF6C0B" w:rsidRPr="00DE4A27">
              <w:rPr>
                <w:webHidden/>
              </w:rPr>
              <w:tab/>
            </w:r>
            <w:r w:rsidR="00581C2A" w:rsidRPr="00DE4A27">
              <w:rPr>
                <w:b/>
                <w:webHidden/>
              </w:rPr>
              <w:fldChar w:fldCharType="begin"/>
            </w:r>
            <w:r w:rsidR="00FF6C0B" w:rsidRPr="00DE4A27">
              <w:rPr>
                <w:webHidden/>
              </w:rPr>
              <w:instrText xml:space="preserve"> PAGEREF _Toc521708002 \h </w:instrText>
            </w:r>
            <w:r w:rsidR="00581C2A" w:rsidRPr="00DE4A27">
              <w:rPr>
                <w:b/>
                <w:webHidden/>
              </w:rPr>
            </w:r>
            <w:r w:rsidR="00581C2A" w:rsidRPr="00DE4A27">
              <w:rPr>
                <w:b/>
                <w:webHidden/>
              </w:rPr>
              <w:fldChar w:fldCharType="separate"/>
            </w:r>
            <w:r w:rsidR="00AB7A61">
              <w:rPr>
                <w:webHidden/>
              </w:rPr>
              <w:t>33</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8003" w:history="1">
            <w:r w:rsidR="00FF6C0B" w:rsidRPr="00DE4A27">
              <w:rPr>
                <w:rStyle w:val="Lienhypertexte"/>
              </w:rPr>
              <w:t>Cour d'a</w:t>
            </w:r>
            <w:r w:rsidR="00FF6C0B" w:rsidRPr="00DE4A27">
              <w:rPr>
                <w:rStyle w:val="Lienhypertexte"/>
                <w:rFonts w:eastAsia="Calibri"/>
              </w:rPr>
              <w:t>ppel de Dakar</w:t>
            </w:r>
            <w:r w:rsidR="00FF6C0B" w:rsidRPr="00DE4A27">
              <w:rPr>
                <w:rStyle w:val="Lienhypertexte"/>
              </w:rPr>
              <w:t>, arrêt n°909</w:t>
            </w:r>
            <w:r w:rsidR="00FF6C0B" w:rsidRPr="00DE4A27">
              <w:rPr>
                <w:rStyle w:val="Lienhypertexte"/>
                <w:rFonts w:eastAsia="Calibri"/>
              </w:rPr>
              <w:t xml:space="preserve"> </w:t>
            </w:r>
            <w:r w:rsidR="00FF6C0B" w:rsidRPr="00DE4A27">
              <w:rPr>
                <w:rStyle w:val="Lienhypertexte"/>
              </w:rPr>
              <w:t xml:space="preserve">du 26 octobre 2005, </w:t>
            </w:r>
            <w:r w:rsidR="00FF6C0B" w:rsidRPr="00DE4A27">
              <w:rPr>
                <w:rStyle w:val="Lienhypertexte"/>
                <w:rFonts w:eastAsia="Calibri"/>
              </w:rPr>
              <w:t xml:space="preserve">Ministère public, </w:t>
            </w:r>
            <w:r w:rsidR="00FF6C0B" w:rsidRPr="00DE4A27">
              <w:rPr>
                <w:rStyle w:val="Lienhypertexte"/>
              </w:rPr>
              <w:t xml:space="preserve">Oumy </w:t>
            </w:r>
            <w:r w:rsidR="00FF6C0B" w:rsidRPr="00DE4A27">
              <w:rPr>
                <w:rFonts w:eastAsiaTheme="minorEastAsia"/>
                <w:lang w:eastAsia="fr-FR"/>
              </w:rPr>
              <w:tab/>
            </w:r>
            <w:r w:rsidR="00FF6C0B" w:rsidRPr="00DE4A27">
              <w:rPr>
                <w:rStyle w:val="Lienhypertexte"/>
              </w:rPr>
              <w:t xml:space="preserve">DIOP et Khary DIOP contre/ Ibrahima DIOP, Khadidiatou DIOP et </w:t>
            </w:r>
            <w:r w:rsidR="00FF6C0B" w:rsidRPr="00DE4A27">
              <w:rPr>
                <w:rStyle w:val="Lienhypertexte"/>
                <w:rFonts w:eastAsia="Calibri"/>
              </w:rPr>
              <w:t xml:space="preserve"> </w:t>
            </w:r>
            <w:r w:rsidR="00FF6C0B" w:rsidRPr="00DE4A27">
              <w:rPr>
                <w:rStyle w:val="Lienhypertexte"/>
              </w:rPr>
              <w:t>Younoussa  NDIAYE</w:t>
            </w:r>
            <w:r w:rsidR="00FF6C0B" w:rsidRPr="00DE4A27">
              <w:rPr>
                <w:rStyle w:val="Lienhypertexte"/>
                <w:rFonts w:eastAsia="Calibri"/>
              </w:rPr>
              <w:t xml:space="preserve">, </w:t>
            </w:r>
            <w:r w:rsidR="00FF6C0B" w:rsidRPr="00DE4A27">
              <w:rPr>
                <w:rStyle w:val="Lienhypertexte"/>
              </w:rPr>
              <w:t>inédit.</w:t>
            </w:r>
            <w:r w:rsidR="00FF6C0B" w:rsidRPr="00DE4A27">
              <w:rPr>
                <w:webHidden/>
              </w:rPr>
              <w:tab/>
            </w:r>
            <w:r w:rsidR="00581C2A" w:rsidRPr="00DE4A27">
              <w:rPr>
                <w:b/>
                <w:webHidden/>
              </w:rPr>
              <w:fldChar w:fldCharType="begin"/>
            </w:r>
            <w:r w:rsidR="00FF6C0B" w:rsidRPr="00DE4A27">
              <w:rPr>
                <w:webHidden/>
              </w:rPr>
              <w:instrText xml:space="preserve"> PAGEREF _Toc521708003 \h </w:instrText>
            </w:r>
            <w:r w:rsidR="00581C2A" w:rsidRPr="00DE4A27">
              <w:rPr>
                <w:b/>
                <w:webHidden/>
              </w:rPr>
            </w:r>
            <w:r w:rsidR="00581C2A" w:rsidRPr="00DE4A27">
              <w:rPr>
                <w:b/>
                <w:webHidden/>
              </w:rPr>
              <w:fldChar w:fldCharType="separate"/>
            </w:r>
            <w:r w:rsidR="00AB7A61">
              <w:rPr>
                <w:webHidden/>
              </w:rPr>
              <w:t>34</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8004" w:history="1">
            <w:r w:rsidR="00FF6C0B" w:rsidRPr="00DE4A27">
              <w:rPr>
                <w:rStyle w:val="Lienhypertexte"/>
              </w:rPr>
              <w:t xml:space="preserve">Cour d’appel de Ziguinchor, arrêt n°39 du 28 septembre 2017, Ministère public </w:t>
            </w:r>
            <w:r w:rsidR="00FF6C0B" w:rsidRPr="00DE4A27">
              <w:rPr>
                <w:rFonts w:eastAsiaTheme="minorEastAsia"/>
                <w:lang w:eastAsia="fr-FR"/>
              </w:rPr>
              <w:tab/>
            </w:r>
            <w:r w:rsidR="00FF6C0B" w:rsidRPr="00DE4A27">
              <w:rPr>
                <w:rStyle w:val="Lienhypertexte"/>
              </w:rPr>
              <w:t>contre / Cheikh Aliou SANE, inédit.</w:t>
            </w:r>
            <w:r w:rsidR="00FF6C0B" w:rsidRPr="00DE4A27">
              <w:rPr>
                <w:webHidden/>
              </w:rPr>
              <w:tab/>
            </w:r>
            <w:r w:rsidR="00581C2A" w:rsidRPr="00DE4A27">
              <w:rPr>
                <w:b/>
                <w:webHidden/>
              </w:rPr>
              <w:fldChar w:fldCharType="begin"/>
            </w:r>
            <w:r w:rsidR="00FF6C0B" w:rsidRPr="00DE4A27">
              <w:rPr>
                <w:webHidden/>
              </w:rPr>
              <w:instrText xml:space="preserve"> PAGEREF _Toc521708004 \h </w:instrText>
            </w:r>
            <w:r w:rsidR="00581C2A" w:rsidRPr="00DE4A27">
              <w:rPr>
                <w:b/>
                <w:webHidden/>
              </w:rPr>
            </w:r>
            <w:r w:rsidR="00581C2A" w:rsidRPr="00DE4A27">
              <w:rPr>
                <w:b/>
                <w:webHidden/>
              </w:rPr>
              <w:fldChar w:fldCharType="separate"/>
            </w:r>
            <w:r w:rsidR="00AB7A61">
              <w:rPr>
                <w:webHidden/>
              </w:rPr>
              <w:t>34</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8005" w:history="1">
            <w:r w:rsidR="00FF6C0B" w:rsidRPr="00DE4A27">
              <w:rPr>
                <w:rStyle w:val="Lienhypertexte"/>
              </w:rPr>
              <w:t>Cour d’appel de Dakar, arrêt n°894 du 26 juin 2014, Ministère public et Khardiata FALL, Lucienne COELHO contre/Salif BA, inédit.</w:t>
            </w:r>
            <w:r w:rsidR="00FF6C0B" w:rsidRPr="00DE4A27">
              <w:rPr>
                <w:webHidden/>
              </w:rPr>
              <w:tab/>
            </w:r>
            <w:r w:rsidR="00581C2A" w:rsidRPr="00DE4A27">
              <w:rPr>
                <w:b/>
                <w:webHidden/>
              </w:rPr>
              <w:fldChar w:fldCharType="begin"/>
            </w:r>
            <w:r w:rsidR="00FF6C0B" w:rsidRPr="00DE4A27">
              <w:rPr>
                <w:webHidden/>
              </w:rPr>
              <w:instrText xml:space="preserve"> PAGEREF _Toc521708005 \h </w:instrText>
            </w:r>
            <w:r w:rsidR="00581C2A" w:rsidRPr="00DE4A27">
              <w:rPr>
                <w:b/>
                <w:webHidden/>
              </w:rPr>
            </w:r>
            <w:r w:rsidR="00581C2A" w:rsidRPr="00DE4A27">
              <w:rPr>
                <w:b/>
                <w:webHidden/>
              </w:rPr>
              <w:fldChar w:fldCharType="separate"/>
            </w:r>
            <w:r w:rsidR="00AB7A61">
              <w:rPr>
                <w:webHidden/>
              </w:rPr>
              <w:t>34</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8006" w:history="1">
            <w:r w:rsidR="00FF6C0B" w:rsidRPr="00DE4A27">
              <w:rPr>
                <w:rStyle w:val="Lienhypertexte"/>
              </w:rPr>
              <w:t xml:space="preserve">Cour d’appel de Dakar, arrêt n°473 du 18 juin 2001, Ministère public contre / </w:t>
            </w:r>
            <w:r w:rsidR="00FF6C0B" w:rsidRPr="00DE4A27">
              <w:rPr>
                <w:rFonts w:eastAsiaTheme="minorEastAsia"/>
                <w:lang w:eastAsia="fr-FR"/>
              </w:rPr>
              <w:tab/>
            </w:r>
            <w:r w:rsidR="00FF6C0B" w:rsidRPr="00DE4A27">
              <w:rPr>
                <w:rStyle w:val="Lienhypertexte"/>
              </w:rPr>
              <w:t>Samba Bilaly TRAORE, inédit.</w:t>
            </w:r>
            <w:r w:rsidR="00FF6C0B" w:rsidRPr="00DE4A27">
              <w:rPr>
                <w:webHidden/>
              </w:rPr>
              <w:tab/>
            </w:r>
            <w:r w:rsidR="00581C2A" w:rsidRPr="00DE4A27">
              <w:rPr>
                <w:b/>
                <w:webHidden/>
              </w:rPr>
              <w:fldChar w:fldCharType="begin"/>
            </w:r>
            <w:r w:rsidR="00FF6C0B" w:rsidRPr="00DE4A27">
              <w:rPr>
                <w:webHidden/>
              </w:rPr>
              <w:instrText xml:space="preserve"> PAGEREF _Toc521708006 \h </w:instrText>
            </w:r>
            <w:r w:rsidR="00581C2A" w:rsidRPr="00DE4A27">
              <w:rPr>
                <w:b/>
                <w:webHidden/>
              </w:rPr>
            </w:r>
            <w:r w:rsidR="00581C2A" w:rsidRPr="00DE4A27">
              <w:rPr>
                <w:b/>
                <w:webHidden/>
              </w:rPr>
              <w:fldChar w:fldCharType="separate"/>
            </w:r>
            <w:r w:rsidR="00AB7A61">
              <w:rPr>
                <w:webHidden/>
              </w:rPr>
              <w:t>35</w:t>
            </w:r>
            <w:r w:rsidR="00581C2A" w:rsidRPr="00DE4A27">
              <w:rPr>
                <w:b/>
                <w:webHidden/>
              </w:rPr>
              <w:fldChar w:fldCharType="end"/>
            </w:r>
          </w:hyperlink>
        </w:p>
        <w:p w:rsidR="00FF6C0B" w:rsidRPr="00DE4A27" w:rsidRDefault="0034136E" w:rsidP="0022526C">
          <w:pPr>
            <w:pStyle w:val="TM2"/>
            <w:rPr>
              <w:rFonts w:eastAsiaTheme="minorEastAsia"/>
              <w:b/>
              <w:lang w:eastAsia="fr-FR"/>
            </w:rPr>
          </w:pPr>
          <w:hyperlink w:anchor="_Toc521708007" w:history="1">
            <w:r w:rsidR="00FF6C0B" w:rsidRPr="00DE4A27">
              <w:rPr>
                <w:rStyle w:val="Lienhypertexte"/>
              </w:rPr>
              <w:t>Cour d'appel de Dakar, arrêt n°597 du 23 juillet 2001, Ministère public contre / Joao Ronaldo Gomez, inédit.</w:t>
            </w:r>
            <w:r w:rsidR="00FF6C0B" w:rsidRPr="00DE4A27">
              <w:rPr>
                <w:webHidden/>
              </w:rPr>
              <w:tab/>
            </w:r>
            <w:r w:rsidR="00581C2A" w:rsidRPr="00DE4A27">
              <w:rPr>
                <w:b/>
                <w:webHidden/>
              </w:rPr>
              <w:fldChar w:fldCharType="begin"/>
            </w:r>
            <w:r w:rsidR="00FF6C0B" w:rsidRPr="00DE4A27">
              <w:rPr>
                <w:webHidden/>
              </w:rPr>
              <w:instrText xml:space="preserve"> PAGEREF _Toc521708007 \h </w:instrText>
            </w:r>
            <w:r w:rsidR="00581C2A" w:rsidRPr="00DE4A27">
              <w:rPr>
                <w:b/>
                <w:webHidden/>
              </w:rPr>
            </w:r>
            <w:r w:rsidR="00581C2A" w:rsidRPr="00DE4A27">
              <w:rPr>
                <w:b/>
                <w:webHidden/>
              </w:rPr>
              <w:fldChar w:fldCharType="separate"/>
            </w:r>
            <w:r w:rsidR="00AB7A61">
              <w:rPr>
                <w:webHidden/>
              </w:rPr>
              <w:t>35</w:t>
            </w:r>
            <w:r w:rsidR="00581C2A" w:rsidRPr="00DE4A27">
              <w:rPr>
                <w:b/>
                <w:webHidden/>
              </w:rPr>
              <w:fldChar w:fldCharType="end"/>
            </w:r>
          </w:hyperlink>
        </w:p>
        <w:p w:rsidR="000C137F" w:rsidRDefault="000C137F" w:rsidP="0022526C">
          <w:pPr>
            <w:pStyle w:val="TM2"/>
          </w:pPr>
        </w:p>
        <w:p w:rsidR="00FF6C0B" w:rsidRPr="000C137F" w:rsidRDefault="0034136E" w:rsidP="0022526C">
          <w:pPr>
            <w:pStyle w:val="TM2"/>
            <w:rPr>
              <w:rFonts w:eastAsiaTheme="minorEastAsia"/>
              <w:lang w:eastAsia="fr-FR"/>
            </w:rPr>
          </w:pPr>
          <w:hyperlink w:anchor="_Toc521708008" w:history="1">
            <w:r w:rsidR="00FF6C0B" w:rsidRPr="000C137F">
              <w:rPr>
                <w:rStyle w:val="Lienhypertexte"/>
                <w:b/>
              </w:rPr>
              <w:t>DISPOSITIONS COMMUNES</w:t>
            </w:r>
            <w:r w:rsidR="00FF6C0B" w:rsidRPr="000C137F">
              <w:rPr>
                <w:webHidden/>
              </w:rPr>
              <w:tab/>
            </w:r>
            <w:r w:rsidR="00581C2A" w:rsidRPr="000C137F">
              <w:rPr>
                <w:webHidden/>
              </w:rPr>
              <w:fldChar w:fldCharType="begin"/>
            </w:r>
            <w:r w:rsidR="00FF6C0B" w:rsidRPr="000C137F">
              <w:rPr>
                <w:webHidden/>
              </w:rPr>
              <w:instrText xml:space="preserve"> PAGEREF _Toc521708008 \h </w:instrText>
            </w:r>
            <w:r w:rsidR="00581C2A" w:rsidRPr="000C137F">
              <w:rPr>
                <w:webHidden/>
              </w:rPr>
            </w:r>
            <w:r w:rsidR="00581C2A" w:rsidRPr="000C137F">
              <w:rPr>
                <w:webHidden/>
              </w:rPr>
              <w:fldChar w:fldCharType="separate"/>
            </w:r>
            <w:r w:rsidR="00AB7A61">
              <w:rPr>
                <w:webHidden/>
              </w:rPr>
              <w:t>38</w:t>
            </w:r>
            <w:r w:rsidR="00581C2A" w:rsidRPr="000C137F">
              <w:rPr>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8009" w:history="1">
            <w:r w:rsidR="00FF6C0B" w:rsidRPr="00DE4A27">
              <w:rPr>
                <w:rStyle w:val="Lienhypertexte"/>
              </w:rPr>
              <w:t>Cour d'a</w:t>
            </w:r>
            <w:r w:rsidR="00FF6C0B" w:rsidRPr="00DE4A27">
              <w:rPr>
                <w:rStyle w:val="Lienhypertexte"/>
                <w:rFonts w:eastAsia="Calibri"/>
              </w:rPr>
              <w:t>ppel de Dakar</w:t>
            </w:r>
            <w:r w:rsidR="00FF6C0B" w:rsidRPr="00DE4A27">
              <w:rPr>
                <w:rStyle w:val="Lienhypertexte"/>
              </w:rPr>
              <w:t>, arrêt n°</w:t>
            </w:r>
            <w:r w:rsidR="00FF6C0B" w:rsidRPr="00DE4A27">
              <w:rPr>
                <w:rStyle w:val="Lienhypertexte"/>
                <w:rFonts w:eastAsia="Calibri"/>
              </w:rPr>
              <w:t>88</w:t>
            </w:r>
            <w:r w:rsidR="00FF6C0B" w:rsidRPr="00DE4A27">
              <w:rPr>
                <w:rStyle w:val="Lienhypertexte"/>
              </w:rPr>
              <w:t xml:space="preserve"> du 08 février </w:t>
            </w:r>
            <w:r w:rsidR="00FF6C0B" w:rsidRPr="00DE4A27">
              <w:rPr>
                <w:rStyle w:val="Lienhypertexte"/>
                <w:rFonts w:eastAsia="Calibri"/>
              </w:rPr>
              <w:t>2010</w:t>
            </w:r>
            <w:r w:rsidR="00FF6C0B" w:rsidRPr="00DE4A27">
              <w:rPr>
                <w:rStyle w:val="Lienhypertexte"/>
              </w:rPr>
              <w:t xml:space="preserve">, </w:t>
            </w:r>
            <w:r w:rsidR="00FF6C0B" w:rsidRPr="00DE4A27">
              <w:rPr>
                <w:rStyle w:val="Lienhypertexte"/>
                <w:rFonts w:eastAsia="Calibri"/>
              </w:rPr>
              <w:t>Ministère public</w:t>
            </w:r>
            <w:r w:rsidR="00FF6C0B" w:rsidRPr="00DE4A27">
              <w:rPr>
                <w:rStyle w:val="Lienhypertexte"/>
              </w:rPr>
              <w:t xml:space="preserve"> contre/ </w:t>
            </w:r>
            <w:r w:rsidR="00FF6C0B" w:rsidRPr="00DE4A27">
              <w:rPr>
                <w:rStyle w:val="Lienhypertexte"/>
                <w:rFonts w:eastAsia="Calibri"/>
              </w:rPr>
              <w:t>Ibra DIOP</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_Toc521708009 \h </w:instrText>
            </w:r>
            <w:r w:rsidR="00581C2A" w:rsidRPr="00DE4A27">
              <w:rPr>
                <w:b/>
                <w:webHidden/>
              </w:rPr>
            </w:r>
            <w:r w:rsidR="00581C2A" w:rsidRPr="00DE4A27">
              <w:rPr>
                <w:b/>
                <w:webHidden/>
              </w:rPr>
              <w:fldChar w:fldCharType="separate"/>
            </w:r>
            <w:r w:rsidR="00AB7A61">
              <w:rPr>
                <w:webHidden/>
              </w:rPr>
              <w:t>38</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8010" w:history="1">
            <w:r w:rsidR="00FF6C0B" w:rsidRPr="00DE4A27">
              <w:rPr>
                <w:rStyle w:val="Lienhypertexte"/>
              </w:rPr>
              <w:t xml:space="preserve">Cour d’appel de Dakar, arrêt n°1054 du 15 juillet 2015, Ministère public et </w:t>
            </w:r>
            <w:r w:rsidR="00FF6C0B" w:rsidRPr="00DE4A27">
              <w:rPr>
                <w:rFonts w:eastAsiaTheme="minorEastAsia"/>
                <w:lang w:eastAsia="fr-FR"/>
              </w:rPr>
              <w:tab/>
            </w:r>
            <w:r w:rsidR="00FF6C0B" w:rsidRPr="00DE4A27">
              <w:rPr>
                <w:rStyle w:val="Lienhypertexte"/>
              </w:rPr>
              <w:t>Maguette SAMB    contre /Massamba FALLA, Oumar SIBY et Mansour DIOUF,  inédit.</w:t>
            </w:r>
            <w:r w:rsidR="00FF6C0B" w:rsidRPr="00DE4A27">
              <w:rPr>
                <w:webHidden/>
              </w:rPr>
              <w:tab/>
            </w:r>
            <w:r w:rsidR="00581C2A" w:rsidRPr="00DE4A27">
              <w:rPr>
                <w:b/>
                <w:webHidden/>
              </w:rPr>
              <w:fldChar w:fldCharType="begin"/>
            </w:r>
            <w:r w:rsidR="00FF6C0B" w:rsidRPr="00DE4A27">
              <w:rPr>
                <w:webHidden/>
              </w:rPr>
              <w:instrText xml:space="preserve"> PAGEREF _Toc521708010 \h </w:instrText>
            </w:r>
            <w:r w:rsidR="00581C2A" w:rsidRPr="00DE4A27">
              <w:rPr>
                <w:b/>
                <w:webHidden/>
              </w:rPr>
            </w:r>
            <w:r w:rsidR="00581C2A" w:rsidRPr="00DE4A27">
              <w:rPr>
                <w:b/>
                <w:webHidden/>
              </w:rPr>
              <w:fldChar w:fldCharType="separate"/>
            </w:r>
            <w:r w:rsidR="00AB7A61">
              <w:rPr>
                <w:webHidden/>
              </w:rPr>
              <w:t>38</w:t>
            </w:r>
            <w:r w:rsidR="00581C2A" w:rsidRPr="00DE4A27">
              <w:rPr>
                <w:b/>
                <w:webHidden/>
              </w:rPr>
              <w:fldChar w:fldCharType="end"/>
            </w:r>
          </w:hyperlink>
        </w:p>
        <w:p w:rsidR="000C137F" w:rsidRDefault="000C137F" w:rsidP="0022526C">
          <w:pPr>
            <w:pStyle w:val="TM2"/>
          </w:pPr>
        </w:p>
        <w:p w:rsidR="00FF6C0B" w:rsidRPr="00DE4A27" w:rsidRDefault="0034136E" w:rsidP="0022526C">
          <w:pPr>
            <w:pStyle w:val="TM2"/>
            <w:rPr>
              <w:rFonts w:eastAsiaTheme="minorEastAsia"/>
              <w:b/>
              <w:lang w:eastAsia="fr-FR"/>
            </w:rPr>
          </w:pPr>
          <w:hyperlink w:anchor="_Toc521708011" w:history="1">
            <w:r w:rsidR="00FF6C0B" w:rsidRPr="00DE4A27">
              <w:rPr>
                <w:rStyle w:val="Lienhypertexte"/>
              </w:rPr>
              <w:t>Cour d'appel de Dakar, arrêt n°</w:t>
            </w:r>
            <w:r w:rsidR="00FF6C0B" w:rsidRPr="00DE4A27">
              <w:rPr>
                <w:rStyle w:val="Lienhypertexte"/>
                <w:rFonts w:eastAsia="Calibri"/>
              </w:rPr>
              <w:t>74</w:t>
            </w:r>
            <w:r w:rsidR="00FF6C0B" w:rsidRPr="00DE4A27">
              <w:rPr>
                <w:rStyle w:val="Lienhypertexte"/>
              </w:rPr>
              <w:t xml:space="preserve"> du 28 janvier </w:t>
            </w:r>
            <w:r w:rsidR="00FF6C0B" w:rsidRPr="00DE4A27">
              <w:rPr>
                <w:rStyle w:val="Lienhypertexte"/>
                <w:rFonts w:eastAsia="Calibri"/>
              </w:rPr>
              <w:t>2011</w:t>
            </w:r>
            <w:r w:rsidR="00FF6C0B" w:rsidRPr="00DE4A27">
              <w:rPr>
                <w:rStyle w:val="Lienhypertexte"/>
              </w:rPr>
              <w:t xml:space="preserve">, Ministère public contre / </w:t>
            </w:r>
            <w:r w:rsidR="00FF6C0B" w:rsidRPr="00DE4A27">
              <w:rPr>
                <w:rStyle w:val="Lienhypertexte"/>
                <w:rFonts w:eastAsia="Calibri"/>
              </w:rPr>
              <w:t>Ndéye Fatimata SARR</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_Toc521708011 \h </w:instrText>
            </w:r>
            <w:r w:rsidR="00581C2A" w:rsidRPr="00DE4A27">
              <w:rPr>
                <w:b/>
                <w:webHidden/>
              </w:rPr>
            </w:r>
            <w:r w:rsidR="00581C2A" w:rsidRPr="00DE4A27">
              <w:rPr>
                <w:b/>
                <w:webHidden/>
              </w:rPr>
              <w:fldChar w:fldCharType="separate"/>
            </w:r>
            <w:r w:rsidR="00AB7A61">
              <w:rPr>
                <w:webHidden/>
              </w:rPr>
              <w:t>38</w:t>
            </w:r>
            <w:r w:rsidR="00581C2A" w:rsidRPr="00DE4A27">
              <w:rPr>
                <w:b/>
                <w:webHidden/>
              </w:rPr>
              <w:fldChar w:fldCharType="end"/>
            </w:r>
          </w:hyperlink>
        </w:p>
        <w:p w:rsidR="000C137F" w:rsidRDefault="000C137F" w:rsidP="0022526C">
          <w:pPr>
            <w:pStyle w:val="TM2"/>
          </w:pPr>
        </w:p>
        <w:p w:rsidR="00FF6C0B" w:rsidRDefault="0034136E" w:rsidP="0022526C">
          <w:pPr>
            <w:pStyle w:val="TM2"/>
            <w:rPr>
              <w:rFonts w:asciiTheme="minorHAnsi" w:eastAsiaTheme="minorEastAsia" w:hAnsiTheme="minorHAnsi"/>
              <w:b/>
              <w:lang w:eastAsia="fr-FR"/>
            </w:rPr>
          </w:pPr>
          <w:hyperlink w:anchor="_Toc521708012" w:history="1">
            <w:r w:rsidR="00FF6C0B" w:rsidRPr="00DE4A27">
              <w:rPr>
                <w:rStyle w:val="Lienhypertexte"/>
              </w:rPr>
              <w:t>Cour d'appel de Dakar, arrêt n°</w:t>
            </w:r>
            <w:r w:rsidR="00FF6C0B" w:rsidRPr="00DE4A27">
              <w:rPr>
                <w:rStyle w:val="Lienhypertexte"/>
                <w:rFonts w:eastAsia="Calibri"/>
              </w:rPr>
              <w:t>298</w:t>
            </w:r>
            <w:r w:rsidR="00FF6C0B" w:rsidRPr="00DE4A27">
              <w:rPr>
                <w:rStyle w:val="Lienhypertexte"/>
              </w:rPr>
              <w:t xml:space="preserve"> du 16 avril </w:t>
            </w:r>
            <w:r w:rsidR="00FF6C0B" w:rsidRPr="00DE4A27">
              <w:rPr>
                <w:rStyle w:val="Lienhypertexte"/>
                <w:rFonts w:eastAsia="Calibri"/>
              </w:rPr>
              <w:t>2008</w:t>
            </w:r>
            <w:r w:rsidR="00FF6C0B" w:rsidRPr="00DE4A27">
              <w:rPr>
                <w:rStyle w:val="Lienhypertexte"/>
              </w:rPr>
              <w:t xml:space="preserve">, </w:t>
            </w:r>
            <w:r w:rsidR="00FF6C0B" w:rsidRPr="00DE4A27">
              <w:rPr>
                <w:rStyle w:val="Lienhypertexte"/>
                <w:rFonts w:eastAsia="Calibri"/>
              </w:rPr>
              <w:t>Ministère public</w:t>
            </w:r>
            <w:r w:rsidR="00FF6C0B" w:rsidRPr="00DE4A27">
              <w:rPr>
                <w:rStyle w:val="Lienhypertexte"/>
              </w:rPr>
              <w:t xml:space="preserve"> contre/ </w:t>
            </w:r>
            <w:r w:rsidR="00FF6C0B" w:rsidRPr="00DE4A27">
              <w:rPr>
                <w:rStyle w:val="Lienhypertexte"/>
                <w:rFonts w:eastAsia="Calibri"/>
              </w:rPr>
              <w:t>Abou SALL</w:t>
            </w:r>
            <w:r w:rsidR="00FF6C0B" w:rsidRPr="00DE4A27">
              <w:rPr>
                <w:rStyle w:val="Lienhypertexte"/>
              </w:rPr>
              <w:t>, inédit.</w:t>
            </w:r>
            <w:r w:rsidR="00FF6C0B" w:rsidRPr="00DE4A27">
              <w:rPr>
                <w:webHidden/>
              </w:rPr>
              <w:tab/>
            </w:r>
            <w:r w:rsidR="00581C2A" w:rsidRPr="00DE4A27">
              <w:rPr>
                <w:b/>
                <w:webHidden/>
              </w:rPr>
              <w:fldChar w:fldCharType="begin"/>
            </w:r>
            <w:r w:rsidR="00FF6C0B" w:rsidRPr="00DE4A27">
              <w:rPr>
                <w:webHidden/>
              </w:rPr>
              <w:instrText xml:space="preserve"> PAGEREF _Toc521708012 \h </w:instrText>
            </w:r>
            <w:r w:rsidR="00581C2A" w:rsidRPr="00DE4A27">
              <w:rPr>
                <w:b/>
                <w:webHidden/>
              </w:rPr>
            </w:r>
            <w:r w:rsidR="00581C2A" w:rsidRPr="00DE4A27">
              <w:rPr>
                <w:b/>
                <w:webHidden/>
              </w:rPr>
              <w:fldChar w:fldCharType="separate"/>
            </w:r>
            <w:r w:rsidR="00AB7A61">
              <w:rPr>
                <w:webHidden/>
              </w:rPr>
              <w:t>39</w:t>
            </w:r>
            <w:r w:rsidR="00581C2A" w:rsidRPr="00DE4A27">
              <w:rPr>
                <w:b/>
                <w:webHidden/>
              </w:rPr>
              <w:fldChar w:fldCharType="end"/>
            </w:r>
          </w:hyperlink>
        </w:p>
        <w:p w:rsidR="005529A7" w:rsidRDefault="00581C2A">
          <w:r>
            <w:fldChar w:fldCharType="end"/>
          </w:r>
        </w:p>
      </w:sdtContent>
    </w:sdt>
    <w:p w:rsidR="005529A7" w:rsidRDefault="005529A7" w:rsidP="005529A7">
      <w:pPr>
        <w:autoSpaceDE w:val="0"/>
        <w:autoSpaceDN w:val="0"/>
        <w:adjustRightInd w:val="0"/>
        <w:spacing w:after="0" w:line="360" w:lineRule="auto"/>
        <w:rPr>
          <w:rFonts w:ascii="Times New Roman" w:hAnsi="Times New Roman" w:cs="Times New Roman"/>
          <w:b/>
          <w:sz w:val="32"/>
          <w:szCs w:val="24"/>
          <w:u w:val="single"/>
        </w:rPr>
      </w:pPr>
    </w:p>
    <w:p w:rsidR="005529A7" w:rsidRDefault="005529A7" w:rsidP="00E477A0">
      <w:pPr>
        <w:autoSpaceDE w:val="0"/>
        <w:autoSpaceDN w:val="0"/>
        <w:adjustRightInd w:val="0"/>
        <w:spacing w:after="0" w:line="360" w:lineRule="auto"/>
        <w:jc w:val="center"/>
        <w:rPr>
          <w:rFonts w:ascii="Times New Roman" w:hAnsi="Times New Roman" w:cs="Times New Roman"/>
          <w:b/>
          <w:sz w:val="32"/>
          <w:szCs w:val="24"/>
          <w:u w:val="single"/>
        </w:rPr>
      </w:pPr>
    </w:p>
    <w:p w:rsidR="005529A7" w:rsidRDefault="005529A7" w:rsidP="00E477A0">
      <w:pPr>
        <w:autoSpaceDE w:val="0"/>
        <w:autoSpaceDN w:val="0"/>
        <w:adjustRightInd w:val="0"/>
        <w:spacing w:after="0" w:line="360" w:lineRule="auto"/>
        <w:jc w:val="center"/>
        <w:rPr>
          <w:rFonts w:ascii="Times New Roman" w:hAnsi="Times New Roman" w:cs="Times New Roman"/>
          <w:b/>
          <w:sz w:val="32"/>
          <w:szCs w:val="24"/>
          <w:u w:val="single"/>
        </w:rPr>
      </w:pPr>
    </w:p>
    <w:p w:rsidR="005529A7" w:rsidRDefault="005529A7" w:rsidP="00E477A0">
      <w:pPr>
        <w:autoSpaceDE w:val="0"/>
        <w:autoSpaceDN w:val="0"/>
        <w:adjustRightInd w:val="0"/>
        <w:spacing w:after="0" w:line="360" w:lineRule="auto"/>
        <w:jc w:val="center"/>
        <w:rPr>
          <w:rFonts w:ascii="Times New Roman" w:hAnsi="Times New Roman" w:cs="Times New Roman"/>
          <w:b/>
          <w:sz w:val="32"/>
          <w:szCs w:val="24"/>
          <w:u w:val="single"/>
        </w:rPr>
      </w:pPr>
    </w:p>
    <w:p w:rsidR="005529A7" w:rsidRDefault="005529A7" w:rsidP="00D73EDC">
      <w:pPr>
        <w:autoSpaceDE w:val="0"/>
        <w:autoSpaceDN w:val="0"/>
        <w:adjustRightInd w:val="0"/>
        <w:spacing w:after="0" w:line="360" w:lineRule="auto"/>
        <w:jc w:val="both"/>
        <w:rPr>
          <w:rFonts w:ascii="Times New Roman" w:hAnsi="Times New Roman" w:cs="Times New Roman"/>
          <w:b/>
          <w:sz w:val="32"/>
          <w:szCs w:val="24"/>
          <w:u w:val="single"/>
        </w:rPr>
      </w:pPr>
    </w:p>
    <w:sectPr w:rsidR="005529A7" w:rsidSect="002D1AB4">
      <w:footerReference w:type="default" r:id="rId11"/>
      <w:pgSz w:w="11906" w:h="16838"/>
      <w:pgMar w:top="1417" w:right="1417" w:bottom="1417"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36E" w:rsidRDefault="0034136E" w:rsidP="00363E77">
      <w:pPr>
        <w:spacing w:after="0" w:line="240" w:lineRule="auto"/>
      </w:pPr>
      <w:r>
        <w:separator/>
      </w:r>
    </w:p>
  </w:endnote>
  <w:endnote w:type="continuationSeparator" w:id="0">
    <w:p w:rsidR="0034136E" w:rsidRDefault="0034136E" w:rsidP="00363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igh Tower Text">
    <w:altName w:val="High Tower Text"/>
    <w:panose1 w:val="0204050205050603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C0B" w:rsidRPr="00DA6FE7" w:rsidRDefault="00FF6C0B" w:rsidP="00697606">
    <w:pPr>
      <w:pStyle w:val="Pieddepage"/>
      <w:pBdr>
        <w:top w:val="thinThickSmallGap" w:sz="24" w:space="1" w:color="823B0B" w:themeColor="accent2" w:themeShade="7F"/>
      </w:pBdr>
      <w:tabs>
        <w:tab w:val="left" w:pos="2835"/>
      </w:tabs>
      <w:rPr>
        <w:rFonts w:ascii="Book Antiqua" w:hAnsi="Book Antiqua"/>
        <w:b/>
      </w:rPr>
    </w:pPr>
    <w:r w:rsidRPr="00DA6FE7">
      <w:rPr>
        <w:rFonts w:ascii="Book Antiqua" w:hAnsi="Book Antiqua"/>
        <w:b/>
      </w:rPr>
      <w:t>Annotation des articles 119 à 148 du Code pénal</w:t>
    </w:r>
    <w:r w:rsidRPr="00DA6FE7">
      <w:rPr>
        <w:rFonts w:ascii="Book Antiqua" w:hAnsi="Book Antiqua"/>
        <w:b/>
      </w:rPr>
      <w:ptab w:relativeTo="margin" w:alignment="right" w:leader="none"/>
    </w:r>
    <w:r w:rsidRPr="00DA6FE7">
      <w:rPr>
        <w:rFonts w:ascii="Book Antiqua" w:hAnsi="Book Antiqua"/>
        <w:b/>
      </w:rPr>
      <w:t xml:space="preserve">Page </w:t>
    </w:r>
    <w:r w:rsidR="00581C2A" w:rsidRPr="00DA6FE7">
      <w:rPr>
        <w:rFonts w:ascii="Book Antiqua" w:hAnsi="Book Antiqua"/>
        <w:b/>
      </w:rPr>
      <w:fldChar w:fldCharType="begin"/>
    </w:r>
    <w:r w:rsidRPr="00DA6FE7">
      <w:rPr>
        <w:rFonts w:ascii="Book Antiqua" w:hAnsi="Book Antiqua"/>
        <w:b/>
      </w:rPr>
      <w:instrText xml:space="preserve"> PAGE   \* MERGEFORMAT </w:instrText>
    </w:r>
    <w:r w:rsidR="00581C2A" w:rsidRPr="00DA6FE7">
      <w:rPr>
        <w:rFonts w:ascii="Book Antiqua" w:hAnsi="Book Antiqua"/>
        <w:b/>
      </w:rPr>
      <w:fldChar w:fldCharType="separate"/>
    </w:r>
    <w:r w:rsidR="00DF1DDE">
      <w:rPr>
        <w:rFonts w:ascii="Book Antiqua" w:hAnsi="Book Antiqua"/>
        <w:b/>
        <w:noProof/>
      </w:rPr>
      <w:t>9</w:t>
    </w:r>
    <w:r w:rsidR="00581C2A" w:rsidRPr="00DA6FE7">
      <w:rPr>
        <w:rFonts w:ascii="Book Antiqua" w:hAnsi="Book Antiqua"/>
        <w:b/>
      </w:rPr>
      <w:fldChar w:fldCharType="end"/>
    </w:r>
  </w:p>
  <w:p w:rsidR="00FF6C0B" w:rsidRDefault="00FF6C0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36E" w:rsidRDefault="0034136E" w:rsidP="00363E77">
      <w:pPr>
        <w:spacing w:after="0" w:line="240" w:lineRule="auto"/>
      </w:pPr>
      <w:r>
        <w:separator/>
      </w:r>
    </w:p>
  </w:footnote>
  <w:footnote w:type="continuationSeparator" w:id="0">
    <w:p w:rsidR="0034136E" w:rsidRDefault="0034136E" w:rsidP="00363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EA0"/>
    <w:multiLevelType w:val="hybridMultilevel"/>
    <w:tmpl w:val="C116F7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6C0C5A"/>
    <w:multiLevelType w:val="hybridMultilevel"/>
    <w:tmpl w:val="F2E833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F80F22"/>
    <w:multiLevelType w:val="hybridMultilevel"/>
    <w:tmpl w:val="72163BB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6DC1AC0"/>
    <w:multiLevelType w:val="hybridMultilevel"/>
    <w:tmpl w:val="56CE857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4C1333"/>
    <w:multiLevelType w:val="hybridMultilevel"/>
    <w:tmpl w:val="A0E02C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0AF1B21"/>
    <w:multiLevelType w:val="hybridMultilevel"/>
    <w:tmpl w:val="D6343F70"/>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6">
    <w:nsid w:val="21B7286A"/>
    <w:multiLevelType w:val="hybridMultilevel"/>
    <w:tmpl w:val="59C65A8C"/>
    <w:lvl w:ilvl="0" w:tplc="3198244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251559B7"/>
    <w:multiLevelType w:val="hybridMultilevel"/>
    <w:tmpl w:val="E1366A38"/>
    <w:lvl w:ilvl="0" w:tplc="040C0009">
      <w:start w:val="1"/>
      <w:numFmt w:val="bullet"/>
      <w:lvlText w:val=""/>
      <w:lvlJc w:val="left"/>
      <w:pPr>
        <w:ind w:left="788" w:hanging="360"/>
      </w:pPr>
      <w:rPr>
        <w:rFonts w:ascii="Wingdings" w:hAnsi="Wingdings"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8">
    <w:nsid w:val="2ADD29E6"/>
    <w:multiLevelType w:val="hybridMultilevel"/>
    <w:tmpl w:val="693CA962"/>
    <w:lvl w:ilvl="0" w:tplc="9E049FD6">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6051A74"/>
    <w:multiLevelType w:val="hybridMultilevel"/>
    <w:tmpl w:val="0DBEA7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69B09F0"/>
    <w:multiLevelType w:val="hybridMultilevel"/>
    <w:tmpl w:val="6150AED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46D479DF"/>
    <w:multiLevelType w:val="hybridMultilevel"/>
    <w:tmpl w:val="ADD67CF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3624D7"/>
    <w:multiLevelType w:val="hybridMultilevel"/>
    <w:tmpl w:val="FC0E47A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D6127FA"/>
    <w:multiLevelType w:val="hybridMultilevel"/>
    <w:tmpl w:val="BE6E15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71B324D"/>
    <w:multiLevelType w:val="hybridMultilevel"/>
    <w:tmpl w:val="0F3834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AC7311E"/>
    <w:multiLevelType w:val="hybridMultilevel"/>
    <w:tmpl w:val="55FE54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D326B52"/>
    <w:multiLevelType w:val="hybridMultilevel"/>
    <w:tmpl w:val="0FA227E6"/>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79045282"/>
    <w:multiLevelType w:val="hybridMultilevel"/>
    <w:tmpl w:val="93CA4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C867ECE"/>
    <w:multiLevelType w:val="hybridMultilevel"/>
    <w:tmpl w:val="CEF2D7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12"/>
  </w:num>
  <w:num w:numId="6">
    <w:abstractNumId w:val="13"/>
  </w:num>
  <w:num w:numId="7">
    <w:abstractNumId w:val="5"/>
  </w:num>
  <w:num w:numId="8">
    <w:abstractNumId w:val="7"/>
  </w:num>
  <w:num w:numId="9">
    <w:abstractNumId w:val="9"/>
  </w:num>
  <w:num w:numId="10">
    <w:abstractNumId w:val="0"/>
  </w:num>
  <w:num w:numId="11">
    <w:abstractNumId w:val="3"/>
  </w:num>
  <w:num w:numId="12">
    <w:abstractNumId w:val="11"/>
  </w:num>
  <w:num w:numId="13">
    <w:abstractNumId w:val="15"/>
  </w:num>
  <w:num w:numId="14">
    <w:abstractNumId w:val="16"/>
  </w:num>
  <w:num w:numId="15">
    <w:abstractNumId w:val="10"/>
  </w:num>
  <w:num w:numId="16">
    <w:abstractNumId w:val="2"/>
  </w:num>
  <w:num w:numId="17">
    <w:abstractNumId w:val="18"/>
  </w:num>
  <w:num w:numId="18">
    <w:abstractNumId w:val="17"/>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68"/>
    <w:rsid w:val="00000959"/>
    <w:rsid w:val="00001061"/>
    <w:rsid w:val="00004FD8"/>
    <w:rsid w:val="000063E0"/>
    <w:rsid w:val="000229DD"/>
    <w:rsid w:val="00023045"/>
    <w:rsid w:val="000273B0"/>
    <w:rsid w:val="0002741A"/>
    <w:rsid w:val="000279E6"/>
    <w:rsid w:val="000335D7"/>
    <w:rsid w:val="0003507C"/>
    <w:rsid w:val="00035FA2"/>
    <w:rsid w:val="00037355"/>
    <w:rsid w:val="00040F01"/>
    <w:rsid w:val="00044494"/>
    <w:rsid w:val="00045D62"/>
    <w:rsid w:val="000469A0"/>
    <w:rsid w:val="000478CA"/>
    <w:rsid w:val="000506FE"/>
    <w:rsid w:val="00052B56"/>
    <w:rsid w:val="0005451C"/>
    <w:rsid w:val="000566A3"/>
    <w:rsid w:val="0005732B"/>
    <w:rsid w:val="00060345"/>
    <w:rsid w:val="0006149A"/>
    <w:rsid w:val="0006354E"/>
    <w:rsid w:val="0006503C"/>
    <w:rsid w:val="00070A54"/>
    <w:rsid w:val="00070D48"/>
    <w:rsid w:val="00076CC1"/>
    <w:rsid w:val="00077F7B"/>
    <w:rsid w:val="00082BC2"/>
    <w:rsid w:val="00092CF3"/>
    <w:rsid w:val="0009331A"/>
    <w:rsid w:val="00093A01"/>
    <w:rsid w:val="00095376"/>
    <w:rsid w:val="000963BB"/>
    <w:rsid w:val="000A56E7"/>
    <w:rsid w:val="000B23CA"/>
    <w:rsid w:val="000B547E"/>
    <w:rsid w:val="000B56FB"/>
    <w:rsid w:val="000B6DF5"/>
    <w:rsid w:val="000C137F"/>
    <w:rsid w:val="000D0F68"/>
    <w:rsid w:val="000D6FB2"/>
    <w:rsid w:val="000E5DCE"/>
    <w:rsid w:val="000E6B73"/>
    <w:rsid w:val="000F1837"/>
    <w:rsid w:val="000F4E71"/>
    <w:rsid w:val="0010085B"/>
    <w:rsid w:val="00107C33"/>
    <w:rsid w:val="00110E4D"/>
    <w:rsid w:val="00115AFE"/>
    <w:rsid w:val="00116792"/>
    <w:rsid w:val="00117415"/>
    <w:rsid w:val="00121571"/>
    <w:rsid w:val="00121D29"/>
    <w:rsid w:val="0012373C"/>
    <w:rsid w:val="00125575"/>
    <w:rsid w:val="00132349"/>
    <w:rsid w:val="001339A7"/>
    <w:rsid w:val="00142CA4"/>
    <w:rsid w:val="0014493B"/>
    <w:rsid w:val="00145FEF"/>
    <w:rsid w:val="001478E2"/>
    <w:rsid w:val="0015098D"/>
    <w:rsid w:val="001528F5"/>
    <w:rsid w:val="00155E79"/>
    <w:rsid w:val="00156E34"/>
    <w:rsid w:val="00160B7E"/>
    <w:rsid w:val="0016130D"/>
    <w:rsid w:val="00162696"/>
    <w:rsid w:val="001652C0"/>
    <w:rsid w:val="0016689C"/>
    <w:rsid w:val="0017204C"/>
    <w:rsid w:val="001759A3"/>
    <w:rsid w:val="00176361"/>
    <w:rsid w:val="00184E0A"/>
    <w:rsid w:val="00185FDD"/>
    <w:rsid w:val="00186816"/>
    <w:rsid w:val="00186AA7"/>
    <w:rsid w:val="00186F51"/>
    <w:rsid w:val="00187C8F"/>
    <w:rsid w:val="00191AEC"/>
    <w:rsid w:val="00193F96"/>
    <w:rsid w:val="001A0F8E"/>
    <w:rsid w:val="001A21C9"/>
    <w:rsid w:val="001A786C"/>
    <w:rsid w:val="001B0C4E"/>
    <w:rsid w:val="001B0D3C"/>
    <w:rsid w:val="001B466E"/>
    <w:rsid w:val="001C11DE"/>
    <w:rsid w:val="001C338A"/>
    <w:rsid w:val="001D0B82"/>
    <w:rsid w:val="001D222C"/>
    <w:rsid w:val="001D2579"/>
    <w:rsid w:val="001D350C"/>
    <w:rsid w:val="001E4332"/>
    <w:rsid w:val="001E4DDF"/>
    <w:rsid w:val="001E5983"/>
    <w:rsid w:val="001E59A7"/>
    <w:rsid w:val="001F5F2D"/>
    <w:rsid w:val="00207241"/>
    <w:rsid w:val="002152F2"/>
    <w:rsid w:val="00221D74"/>
    <w:rsid w:val="00222F46"/>
    <w:rsid w:val="0022526C"/>
    <w:rsid w:val="0023460D"/>
    <w:rsid w:val="00240FB2"/>
    <w:rsid w:val="00241430"/>
    <w:rsid w:val="00251205"/>
    <w:rsid w:val="00255B8B"/>
    <w:rsid w:val="00257E6C"/>
    <w:rsid w:val="00262103"/>
    <w:rsid w:val="00262A31"/>
    <w:rsid w:val="00264CB7"/>
    <w:rsid w:val="002753C4"/>
    <w:rsid w:val="0027727C"/>
    <w:rsid w:val="00277D87"/>
    <w:rsid w:val="002804D2"/>
    <w:rsid w:val="00280C40"/>
    <w:rsid w:val="002852A6"/>
    <w:rsid w:val="002859C1"/>
    <w:rsid w:val="00291D36"/>
    <w:rsid w:val="00293376"/>
    <w:rsid w:val="00293FBF"/>
    <w:rsid w:val="002A64D7"/>
    <w:rsid w:val="002B17FD"/>
    <w:rsid w:val="002B7F03"/>
    <w:rsid w:val="002C1CD4"/>
    <w:rsid w:val="002C3AD7"/>
    <w:rsid w:val="002C45F0"/>
    <w:rsid w:val="002D1071"/>
    <w:rsid w:val="002D1AB4"/>
    <w:rsid w:val="002D2673"/>
    <w:rsid w:val="002D3675"/>
    <w:rsid w:val="002D5DA6"/>
    <w:rsid w:val="002D6680"/>
    <w:rsid w:val="002E360F"/>
    <w:rsid w:val="002E371F"/>
    <w:rsid w:val="002E7452"/>
    <w:rsid w:val="002F0C17"/>
    <w:rsid w:val="002F2640"/>
    <w:rsid w:val="002F572E"/>
    <w:rsid w:val="002F5E4F"/>
    <w:rsid w:val="00300873"/>
    <w:rsid w:val="003132E3"/>
    <w:rsid w:val="003169BC"/>
    <w:rsid w:val="00323580"/>
    <w:rsid w:val="003256EF"/>
    <w:rsid w:val="003300A7"/>
    <w:rsid w:val="003340BC"/>
    <w:rsid w:val="00335CE0"/>
    <w:rsid w:val="0034136E"/>
    <w:rsid w:val="00343BD3"/>
    <w:rsid w:val="0034408F"/>
    <w:rsid w:val="00344A9D"/>
    <w:rsid w:val="00352C4F"/>
    <w:rsid w:val="00354F16"/>
    <w:rsid w:val="00363E77"/>
    <w:rsid w:val="00364979"/>
    <w:rsid w:val="003662F6"/>
    <w:rsid w:val="00366429"/>
    <w:rsid w:val="003713F0"/>
    <w:rsid w:val="003716E5"/>
    <w:rsid w:val="00375C80"/>
    <w:rsid w:val="00380012"/>
    <w:rsid w:val="003836E8"/>
    <w:rsid w:val="00384BE9"/>
    <w:rsid w:val="003A295B"/>
    <w:rsid w:val="003B1DE5"/>
    <w:rsid w:val="003B4BB6"/>
    <w:rsid w:val="003C026A"/>
    <w:rsid w:val="003C07E8"/>
    <w:rsid w:val="003C2BEE"/>
    <w:rsid w:val="003D59C2"/>
    <w:rsid w:val="003D59F4"/>
    <w:rsid w:val="003E1350"/>
    <w:rsid w:val="003E19EF"/>
    <w:rsid w:val="003E2100"/>
    <w:rsid w:val="003E2B0A"/>
    <w:rsid w:val="003E2F62"/>
    <w:rsid w:val="003E409C"/>
    <w:rsid w:val="003E6630"/>
    <w:rsid w:val="003E6758"/>
    <w:rsid w:val="003F6190"/>
    <w:rsid w:val="003F7192"/>
    <w:rsid w:val="0040180E"/>
    <w:rsid w:val="004062F2"/>
    <w:rsid w:val="00406B4A"/>
    <w:rsid w:val="00412428"/>
    <w:rsid w:val="00412637"/>
    <w:rsid w:val="00414135"/>
    <w:rsid w:val="00414571"/>
    <w:rsid w:val="0041640C"/>
    <w:rsid w:val="004179EC"/>
    <w:rsid w:val="00422354"/>
    <w:rsid w:val="00422DDB"/>
    <w:rsid w:val="00422EE7"/>
    <w:rsid w:val="00424203"/>
    <w:rsid w:val="00433A97"/>
    <w:rsid w:val="00433C37"/>
    <w:rsid w:val="00451F13"/>
    <w:rsid w:val="0045486B"/>
    <w:rsid w:val="00467009"/>
    <w:rsid w:val="00467F62"/>
    <w:rsid w:val="00471E35"/>
    <w:rsid w:val="004727B6"/>
    <w:rsid w:val="00473599"/>
    <w:rsid w:val="0047665A"/>
    <w:rsid w:val="004807ED"/>
    <w:rsid w:val="00480B20"/>
    <w:rsid w:val="00484FCB"/>
    <w:rsid w:val="00486304"/>
    <w:rsid w:val="004909FD"/>
    <w:rsid w:val="0049230B"/>
    <w:rsid w:val="00492349"/>
    <w:rsid w:val="0049518B"/>
    <w:rsid w:val="00496DF2"/>
    <w:rsid w:val="004A1739"/>
    <w:rsid w:val="004A5460"/>
    <w:rsid w:val="004B2AFD"/>
    <w:rsid w:val="004B41A8"/>
    <w:rsid w:val="004B7106"/>
    <w:rsid w:val="004B744C"/>
    <w:rsid w:val="004C2709"/>
    <w:rsid w:val="004C2A20"/>
    <w:rsid w:val="004C50F4"/>
    <w:rsid w:val="004D0688"/>
    <w:rsid w:val="004D0789"/>
    <w:rsid w:val="004D1F0E"/>
    <w:rsid w:val="004D3B71"/>
    <w:rsid w:val="004D3ED0"/>
    <w:rsid w:val="004E20AF"/>
    <w:rsid w:val="004E2F38"/>
    <w:rsid w:val="004E2FDE"/>
    <w:rsid w:val="004F2CE2"/>
    <w:rsid w:val="004F4B92"/>
    <w:rsid w:val="004F644E"/>
    <w:rsid w:val="00500834"/>
    <w:rsid w:val="00503D84"/>
    <w:rsid w:val="005049FC"/>
    <w:rsid w:val="00510C2B"/>
    <w:rsid w:val="0051244F"/>
    <w:rsid w:val="005135EA"/>
    <w:rsid w:val="00513BE8"/>
    <w:rsid w:val="00525386"/>
    <w:rsid w:val="005278E8"/>
    <w:rsid w:val="00531A03"/>
    <w:rsid w:val="005335D6"/>
    <w:rsid w:val="00534443"/>
    <w:rsid w:val="00540161"/>
    <w:rsid w:val="00541FA9"/>
    <w:rsid w:val="00543DA6"/>
    <w:rsid w:val="00545ED6"/>
    <w:rsid w:val="005529A7"/>
    <w:rsid w:val="00552D94"/>
    <w:rsid w:val="00552E7A"/>
    <w:rsid w:val="00555D77"/>
    <w:rsid w:val="0056005E"/>
    <w:rsid w:val="005725F6"/>
    <w:rsid w:val="00573441"/>
    <w:rsid w:val="00581875"/>
    <w:rsid w:val="00581C2A"/>
    <w:rsid w:val="00583FFD"/>
    <w:rsid w:val="00587EE2"/>
    <w:rsid w:val="00592558"/>
    <w:rsid w:val="00592FFD"/>
    <w:rsid w:val="00593EC2"/>
    <w:rsid w:val="005954A1"/>
    <w:rsid w:val="005A499F"/>
    <w:rsid w:val="005A615A"/>
    <w:rsid w:val="005A6B62"/>
    <w:rsid w:val="005A77BA"/>
    <w:rsid w:val="005B238F"/>
    <w:rsid w:val="005B5988"/>
    <w:rsid w:val="005C04ED"/>
    <w:rsid w:val="005C1E46"/>
    <w:rsid w:val="005C5B21"/>
    <w:rsid w:val="005C7991"/>
    <w:rsid w:val="005C7AE3"/>
    <w:rsid w:val="005D2E91"/>
    <w:rsid w:val="005D3C64"/>
    <w:rsid w:val="005D40E8"/>
    <w:rsid w:val="005D785A"/>
    <w:rsid w:val="005E2FF1"/>
    <w:rsid w:val="005E3B69"/>
    <w:rsid w:val="005F2E39"/>
    <w:rsid w:val="00600736"/>
    <w:rsid w:val="00602957"/>
    <w:rsid w:val="006049B2"/>
    <w:rsid w:val="0060656F"/>
    <w:rsid w:val="00607801"/>
    <w:rsid w:val="00611483"/>
    <w:rsid w:val="00611DE0"/>
    <w:rsid w:val="00615E79"/>
    <w:rsid w:val="0062342D"/>
    <w:rsid w:val="00630FFA"/>
    <w:rsid w:val="006317AB"/>
    <w:rsid w:val="00631880"/>
    <w:rsid w:val="006358EB"/>
    <w:rsid w:val="00635963"/>
    <w:rsid w:val="00637147"/>
    <w:rsid w:val="00646B94"/>
    <w:rsid w:val="006513F6"/>
    <w:rsid w:val="00653AD1"/>
    <w:rsid w:val="00656BC9"/>
    <w:rsid w:val="00656CDC"/>
    <w:rsid w:val="006655CE"/>
    <w:rsid w:val="006676B1"/>
    <w:rsid w:val="0067019B"/>
    <w:rsid w:val="00670EB7"/>
    <w:rsid w:val="00675DC1"/>
    <w:rsid w:val="00681121"/>
    <w:rsid w:val="00681CCC"/>
    <w:rsid w:val="0069005A"/>
    <w:rsid w:val="00690A2F"/>
    <w:rsid w:val="00693D87"/>
    <w:rsid w:val="0069476E"/>
    <w:rsid w:val="00695EC7"/>
    <w:rsid w:val="006970F0"/>
    <w:rsid w:val="006975F4"/>
    <w:rsid w:val="00697606"/>
    <w:rsid w:val="006A4F6B"/>
    <w:rsid w:val="006A71AD"/>
    <w:rsid w:val="006B1E49"/>
    <w:rsid w:val="006B2EBC"/>
    <w:rsid w:val="006B324C"/>
    <w:rsid w:val="006B72F1"/>
    <w:rsid w:val="006C24BF"/>
    <w:rsid w:val="006C65A4"/>
    <w:rsid w:val="006C6D88"/>
    <w:rsid w:val="006C7DE7"/>
    <w:rsid w:val="006D41E0"/>
    <w:rsid w:val="006D4298"/>
    <w:rsid w:val="006D59C0"/>
    <w:rsid w:val="006D644F"/>
    <w:rsid w:val="006D75B2"/>
    <w:rsid w:val="006E0CA3"/>
    <w:rsid w:val="006E1770"/>
    <w:rsid w:val="006E2868"/>
    <w:rsid w:val="006E7421"/>
    <w:rsid w:val="006F5273"/>
    <w:rsid w:val="007106F6"/>
    <w:rsid w:val="00711A78"/>
    <w:rsid w:val="00711F8A"/>
    <w:rsid w:val="00714703"/>
    <w:rsid w:val="00716738"/>
    <w:rsid w:val="00716A02"/>
    <w:rsid w:val="0072124B"/>
    <w:rsid w:val="00721D2F"/>
    <w:rsid w:val="0072396F"/>
    <w:rsid w:val="00723A2B"/>
    <w:rsid w:val="00730C67"/>
    <w:rsid w:val="00732963"/>
    <w:rsid w:val="007334C3"/>
    <w:rsid w:val="00736D4B"/>
    <w:rsid w:val="00737FE6"/>
    <w:rsid w:val="00744D2E"/>
    <w:rsid w:val="00747E7A"/>
    <w:rsid w:val="00750F40"/>
    <w:rsid w:val="00760EC3"/>
    <w:rsid w:val="00766FD2"/>
    <w:rsid w:val="00770120"/>
    <w:rsid w:val="007712A6"/>
    <w:rsid w:val="00773014"/>
    <w:rsid w:val="00775450"/>
    <w:rsid w:val="00781765"/>
    <w:rsid w:val="007841C2"/>
    <w:rsid w:val="00793AF8"/>
    <w:rsid w:val="007A3604"/>
    <w:rsid w:val="007A4E28"/>
    <w:rsid w:val="007B185D"/>
    <w:rsid w:val="007B3FEC"/>
    <w:rsid w:val="007C4C3A"/>
    <w:rsid w:val="007C7A84"/>
    <w:rsid w:val="007D6303"/>
    <w:rsid w:val="007D6918"/>
    <w:rsid w:val="007E036C"/>
    <w:rsid w:val="007E1FDA"/>
    <w:rsid w:val="007E2417"/>
    <w:rsid w:val="007E2FF9"/>
    <w:rsid w:val="007E467F"/>
    <w:rsid w:val="007E71B9"/>
    <w:rsid w:val="007F67F3"/>
    <w:rsid w:val="00800AB1"/>
    <w:rsid w:val="00804253"/>
    <w:rsid w:val="00810763"/>
    <w:rsid w:val="00813503"/>
    <w:rsid w:val="00821BC5"/>
    <w:rsid w:val="00823AD2"/>
    <w:rsid w:val="00830664"/>
    <w:rsid w:val="00830AB4"/>
    <w:rsid w:val="0083350C"/>
    <w:rsid w:val="008352B2"/>
    <w:rsid w:val="008408A8"/>
    <w:rsid w:val="008419EF"/>
    <w:rsid w:val="00844BBF"/>
    <w:rsid w:val="00845670"/>
    <w:rsid w:val="00845B42"/>
    <w:rsid w:val="00847FCE"/>
    <w:rsid w:val="00852123"/>
    <w:rsid w:val="00853155"/>
    <w:rsid w:val="0085772C"/>
    <w:rsid w:val="00870B2A"/>
    <w:rsid w:val="00870EA5"/>
    <w:rsid w:val="008713BF"/>
    <w:rsid w:val="00882B1C"/>
    <w:rsid w:val="00885FC8"/>
    <w:rsid w:val="00887912"/>
    <w:rsid w:val="0089224B"/>
    <w:rsid w:val="00892BE8"/>
    <w:rsid w:val="0089355C"/>
    <w:rsid w:val="0089445C"/>
    <w:rsid w:val="00895E31"/>
    <w:rsid w:val="00896057"/>
    <w:rsid w:val="0089677B"/>
    <w:rsid w:val="008970B8"/>
    <w:rsid w:val="008A33BD"/>
    <w:rsid w:val="008A59EA"/>
    <w:rsid w:val="008A693C"/>
    <w:rsid w:val="008A6D66"/>
    <w:rsid w:val="008B0B0A"/>
    <w:rsid w:val="008B23F8"/>
    <w:rsid w:val="008B2BC6"/>
    <w:rsid w:val="008B3657"/>
    <w:rsid w:val="008C046E"/>
    <w:rsid w:val="008C0CEF"/>
    <w:rsid w:val="008C22B3"/>
    <w:rsid w:val="008C397C"/>
    <w:rsid w:val="008D3B2E"/>
    <w:rsid w:val="008D3C72"/>
    <w:rsid w:val="008E0750"/>
    <w:rsid w:val="008E0BEB"/>
    <w:rsid w:val="008E50D0"/>
    <w:rsid w:val="008E6A2B"/>
    <w:rsid w:val="00900D22"/>
    <w:rsid w:val="0090120E"/>
    <w:rsid w:val="00902396"/>
    <w:rsid w:val="00902BB1"/>
    <w:rsid w:val="0090633A"/>
    <w:rsid w:val="00907623"/>
    <w:rsid w:val="009123EF"/>
    <w:rsid w:val="0092592B"/>
    <w:rsid w:val="00936157"/>
    <w:rsid w:val="00944BD2"/>
    <w:rsid w:val="00951582"/>
    <w:rsid w:val="00952C09"/>
    <w:rsid w:val="0096226D"/>
    <w:rsid w:val="00964CC4"/>
    <w:rsid w:val="00964EB7"/>
    <w:rsid w:val="009650B3"/>
    <w:rsid w:val="009660E5"/>
    <w:rsid w:val="00966B98"/>
    <w:rsid w:val="00973B75"/>
    <w:rsid w:val="0097677A"/>
    <w:rsid w:val="0097679E"/>
    <w:rsid w:val="0098174E"/>
    <w:rsid w:val="00983764"/>
    <w:rsid w:val="00985BD4"/>
    <w:rsid w:val="00990AEE"/>
    <w:rsid w:val="00993344"/>
    <w:rsid w:val="009935FF"/>
    <w:rsid w:val="00994A54"/>
    <w:rsid w:val="009950D5"/>
    <w:rsid w:val="009952DE"/>
    <w:rsid w:val="00996E82"/>
    <w:rsid w:val="00997DF0"/>
    <w:rsid w:val="009A108C"/>
    <w:rsid w:val="009A1789"/>
    <w:rsid w:val="009A5ED9"/>
    <w:rsid w:val="009A6C77"/>
    <w:rsid w:val="009B4B8A"/>
    <w:rsid w:val="009B5031"/>
    <w:rsid w:val="009C3408"/>
    <w:rsid w:val="009C36CC"/>
    <w:rsid w:val="009C5BE5"/>
    <w:rsid w:val="009C7D2A"/>
    <w:rsid w:val="009D386D"/>
    <w:rsid w:val="009D38BD"/>
    <w:rsid w:val="009D3CCD"/>
    <w:rsid w:val="009D3DF3"/>
    <w:rsid w:val="009D658B"/>
    <w:rsid w:val="009E026E"/>
    <w:rsid w:val="009E0692"/>
    <w:rsid w:val="009E6A68"/>
    <w:rsid w:val="009F4456"/>
    <w:rsid w:val="009F48D8"/>
    <w:rsid w:val="009F796A"/>
    <w:rsid w:val="00A00326"/>
    <w:rsid w:val="00A06FEE"/>
    <w:rsid w:val="00A12B7E"/>
    <w:rsid w:val="00A159E3"/>
    <w:rsid w:val="00A20A82"/>
    <w:rsid w:val="00A22888"/>
    <w:rsid w:val="00A23BB6"/>
    <w:rsid w:val="00A26FC3"/>
    <w:rsid w:val="00A30FDE"/>
    <w:rsid w:val="00A348C8"/>
    <w:rsid w:val="00A34FC1"/>
    <w:rsid w:val="00A379B9"/>
    <w:rsid w:val="00A403CC"/>
    <w:rsid w:val="00A47CA3"/>
    <w:rsid w:val="00A519D4"/>
    <w:rsid w:val="00A55ABA"/>
    <w:rsid w:val="00A57991"/>
    <w:rsid w:val="00A63993"/>
    <w:rsid w:val="00A65362"/>
    <w:rsid w:val="00A72B1B"/>
    <w:rsid w:val="00A72E71"/>
    <w:rsid w:val="00A74649"/>
    <w:rsid w:val="00A76909"/>
    <w:rsid w:val="00A81E25"/>
    <w:rsid w:val="00A82BC5"/>
    <w:rsid w:val="00A90406"/>
    <w:rsid w:val="00A96196"/>
    <w:rsid w:val="00A97BBC"/>
    <w:rsid w:val="00AA30BF"/>
    <w:rsid w:val="00AA5C7B"/>
    <w:rsid w:val="00AA66B0"/>
    <w:rsid w:val="00AA7C2E"/>
    <w:rsid w:val="00AB663F"/>
    <w:rsid w:val="00AB7854"/>
    <w:rsid w:val="00AB7A61"/>
    <w:rsid w:val="00AC0580"/>
    <w:rsid w:val="00AC0A98"/>
    <w:rsid w:val="00AC0CFC"/>
    <w:rsid w:val="00AC35B1"/>
    <w:rsid w:val="00AC4DF1"/>
    <w:rsid w:val="00AC5805"/>
    <w:rsid w:val="00AD0E83"/>
    <w:rsid w:val="00AD31AD"/>
    <w:rsid w:val="00AD3993"/>
    <w:rsid w:val="00AD40B9"/>
    <w:rsid w:val="00AD7555"/>
    <w:rsid w:val="00AE3C94"/>
    <w:rsid w:val="00AE7BAC"/>
    <w:rsid w:val="00AF0BDF"/>
    <w:rsid w:val="00AF3842"/>
    <w:rsid w:val="00AF3EB4"/>
    <w:rsid w:val="00B02402"/>
    <w:rsid w:val="00B06279"/>
    <w:rsid w:val="00B10909"/>
    <w:rsid w:val="00B13439"/>
    <w:rsid w:val="00B13503"/>
    <w:rsid w:val="00B13BDD"/>
    <w:rsid w:val="00B13C76"/>
    <w:rsid w:val="00B13D63"/>
    <w:rsid w:val="00B1567A"/>
    <w:rsid w:val="00B1614A"/>
    <w:rsid w:val="00B23D29"/>
    <w:rsid w:val="00B33542"/>
    <w:rsid w:val="00B36298"/>
    <w:rsid w:val="00B36436"/>
    <w:rsid w:val="00B410B6"/>
    <w:rsid w:val="00B5053F"/>
    <w:rsid w:val="00B54A4E"/>
    <w:rsid w:val="00B57E58"/>
    <w:rsid w:val="00B603D8"/>
    <w:rsid w:val="00B61B3B"/>
    <w:rsid w:val="00B64C7D"/>
    <w:rsid w:val="00B7137E"/>
    <w:rsid w:val="00B725D2"/>
    <w:rsid w:val="00B77243"/>
    <w:rsid w:val="00B81B32"/>
    <w:rsid w:val="00B84BB1"/>
    <w:rsid w:val="00B91450"/>
    <w:rsid w:val="00B9669D"/>
    <w:rsid w:val="00BA600D"/>
    <w:rsid w:val="00BA644D"/>
    <w:rsid w:val="00BA749C"/>
    <w:rsid w:val="00BB1D9C"/>
    <w:rsid w:val="00BB2636"/>
    <w:rsid w:val="00BB6E1F"/>
    <w:rsid w:val="00BC23D0"/>
    <w:rsid w:val="00BC3C82"/>
    <w:rsid w:val="00BC711E"/>
    <w:rsid w:val="00BD0A2D"/>
    <w:rsid w:val="00BE4A88"/>
    <w:rsid w:val="00BE4BE8"/>
    <w:rsid w:val="00BE73EA"/>
    <w:rsid w:val="00BF00FE"/>
    <w:rsid w:val="00BF0EF5"/>
    <w:rsid w:val="00BF39D8"/>
    <w:rsid w:val="00BF74F2"/>
    <w:rsid w:val="00C0138D"/>
    <w:rsid w:val="00C015F9"/>
    <w:rsid w:val="00C01A03"/>
    <w:rsid w:val="00C020ED"/>
    <w:rsid w:val="00C06075"/>
    <w:rsid w:val="00C07FC3"/>
    <w:rsid w:val="00C1017B"/>
    <w:rsid w:val="00C115F7"/>
    <w:rsid w:val="00C154EC"/>
    <w:rsid w:val="00C203DC"/>
    <w:rsid w:val="00C2792F"/>
    <w:rsid w:val="00C27B70"/>
    <w:rsid w:val="00C32B88"/>
    <w:rsid w:val="00C47B77"/>
    <w:rsid w:val="00C5096E"/>
    <w:rsid w:val="00C63920"/>
    <w:rsid w:val="00C678A4"/>
    <w:rsid w:val="00C760BA"/>
    <w:rsid w:val="00C84116"/>
    <w:rsid w:val="00C847C4"/>
    <w:rsid w:val="00C85993"/>
    <w:rsid w:val="00C93E05"/>
    <w:rsid w:val="00C968FE"/>
    <w:rsid w:val="00CA0212"/>
    <w:rsid w:val="00CA473B"/>
    <w:rsid w:val="00CA7772"/>
    <w:rsid w:val="00CB1E3E"/>
    <w:rsid w:val="00CB25CB"/>
    <w:rsid w:val="00CB3226"/>
    <w:rsid w:val="00CB5D9A"/>
    <w:rsid w:val="00CB64A5"/>
    <w:rsid w:val="00CC1A68"/>
    <w:rsid w:val="00CC1D74"/>
    <w:rsid w:val="00CC26B1"/>
    <w:rsid w:val="00CC75D0"/>
    <w:rsid w:val="00CD1144"/>
    <w:rsid w:val="00CE25F7"/>
    <w:rsid w:val="00CE2995"/>
    <w:rsid w:val="00CE3F98"/>
    <w:rsid w:val="00CE61FD"/>
    <w:rsid w:val="00CE7618"/>
    <w:rsid w:val="00CE7BC4"/>
    <w:rsid w:val="00CF0349"/>
    <w:rsid w:val="00CF14F9"/>
    <w:rsid w:val="00CF19AE"/>
    <w:rsid w:val="00CF38A1"/>
    <w:rsid w:val="00CF3C54"/>
    <w:rsid w:val="00CF63E6"/>
    <w:rsid w:val="00D02F61"/>
    <w:rsid w:val="00D03DEF"/>
    <w:rsid w:val="00D127B3"/>
    <w:rsid w:val="00D14F3C"/>
    <w:rsid w:val="00D1536E"/>
    <w:rsid w:val="00D17FC8"/>
    <w:rsid w:val="00D22764"/>
    <w:rsid w:val="00D323C0"/>
    <w:rsid w:val="00D32BE5"/>
    <w:rsid w:val="00D33126"/>
    <w:rsid w:val="00D37FBE"/>
    <w:rsid w:val="00D52CFE"/>
    <w:rsid w:val="00D530FB"/>
    <w:rsid w:val="00D538C3"/>
    <w:rsid w:val="00D55125"/>
    <w:rsid w:val="00D64512"/>
    <w:rsid w:val="00D70AB9"/>
    <w:rsid w:val="00D7174E"/>
    <w:rsid w:val="00D7299D"/>
    <w:rsid w:val="00D72DE4"/>
    <w:rsid w:val="00D73EDC"/>
    <w:rsid w:val="00D75AA3"/>
    <w:rsid w:val="00D75AB4"/>
    <w:rsid w:val="00D93395"/>
    <w:rsid w:val="00D9520B"/>
    <w:rsid w:val="00D971D0"/>
    <w:rsid w:val="00DA12D8"/>
    <w:rsid w:val="00DA3757"/>
    <w:rsid w:val="00DA4901"/>
    <w:rsid w:val="00DA6FE7"/>
    <w:rsid w:val="00DA7BD5"/>
    <w:rsid w:val="00DB0249"/>
    <w:rsid w:val="00DB026C"/>
    <w:rsid w:val="00DB22F1"/>
    <w:rsid w:val="00DB2560"/>
    <w:rsid w:val="00DB6775"/>
    <w:rsid w:val="00DB7513"/>
    <w:rsid w:val="00DC1CA8"/>
    <w:rsid w:val="00DD2737"/>
    <w:rsid w:val="00DD3F60"/>
    <w:rsid w:val="00DD5B9A"/>
    <w:rsid w:val="00DE252E"/>
    <w:rsid w:val="00DE4A27"/>
    <w:rsid w:val="00DF1DDE"/>
    <w:rsid w:val="00DF3C3C"/>
    <w:rsid w:val="00DF4E7E"/>
    <w:rsid w:val="00E0119A"/>
    <w:rsid w:val="00E04E03"/>
    <w:rsid w:val="00E05FB9"/>
    <w:rsid w:val="00E129C1"/>
    <w:rsid w:val="00E13035"/>
    <w:rsid w:val="00E141AB"/>
    <w:rsid w:val="00E3014E"/>
    <w:rsid w:val="00E31B16"/>
    <w:rsid w:val="00E32655"/>
    <w:rsid w:val="00E36661"/>
    <w:rsid w:val="00E37D29"/>
    <w:rsid w:val="00E37E36"/>
    <w:rsid w:val="00E40CDC"/>
    <w:rsid w:val="00E43B30"/>
    <w:rsid w:val="00E456F9"/>
    <w:rsid w:val="00E4604F"/>
    <w:rsid w:val="00E47435"/>
    <w:rsid w:val="00E477A0"/>
    <w:rsid w:val="00E50DAE"/>
    <w:rsid w:val="00E548BF"/>
    <w:rsid w:val="00E55A34"/>
    <w:rsid w:val="00E60651"/>
    <w:rsid w:val="00E60B18"/>
    <w:rsid w:val="00E70211"/>
    <w:rsid w:val="00E8381F"/>
    <w:rsid w:val="00E83DEC"/>
    <w:rsid w:val="00E84394"/>
    <w:rsid w:val="00E84656"/>
    <w:rsid w:val="00E846FB"/>
    <w:rsid w:val="00E92FD4"/>
    <w:rsid w:val="00EB576E"/>
    <w:rsid w:val="00EB5929"/>
    <w:rsid w:val="00EC330E"/>
    <w:rsid w:val="00ED036B"/>
    <w:rsid w:val="00ED1517"/>
    <w:rsid w:val="00ED460F"/>
    <w:rsid w:val="00ED5D8F"/>
    <w:rsid w:val="00EE2EF6"/>
    <w:rsid w:val="00EE48EC"/>
    <w:rsid w:val="00EF12C1"/>
    <w:rsid w:val="00EF78B8"/>
    <w:rsid w:val="00F02BB9"/>
    <w:rsid w:val="00F032E4"/>
    <w:rsid w:val="00F03687"/>
    <w:rsid w:val="00F0666F"/>
    <w:rsid w:val="00F10194"/>
    <w:rsid w:val="00F10C76"/>
    <w:rsid w:val="00F11572"/>
    <w:rsid w:val="00F17B5A"/>
    <w:rsid w:val="00F17D22"/>
    <w:rsid w:val="00F31212"/>
    <w:rsid w:val="00F327DD"/>
    <w:rsid w:val="00F37C5C"/>
    <w:rsid w:val="00F41000"/>
    <w:rsid w:val="00F572B8"/>
    <w:rsid w:val="00F60A41"/>
    <w:rsid w:val="00F63BFD"/>
    <w:rsid w:val="00F705B0"/>
    <w:rsid w:val="00F7132B"/>
    <w:rsid w:val="00F7132F"/>
    <w:rsid w:val="00F725E9"/>
    <w:rsid w:val="00F734C4"/>
    <w:rsid w:val="00F76CD7"/>
    <w:rsid w:val="00F834E8"/>
    <w:rsid w:val="00F83551"/>
    <w:rsid w:val="00F861FB"/>
    <w:rsid w:val="00F86398"/>
    <w:rsid w:val="00F87115"/>
    <w:rsid w:val="00F87D02"/>
    <w:rsid w:val="00F9053C"/>
    <w:rsid w:val="00F90696"/>
    <w:rsid w:val="00F94051"/>
    <w:rsid w:val="00F966DC"/>
    <w:rsid w:val="00F97DBB"/>
    <w:rsid w:val="00FA126D"/>
    <w:rsid w:val="00FA2F47"/>
    <w:rsid w:val="00FA636C"/>
    <w:rsid w:val="00FA7DE1"/>
    <w:rsid w:val="00FB3107"/>
    <w:rsid w:val="00FB476F"/>
    <w:rsid w:val="00FC78D4"/>
    <w:rsid w:val="00FC7E59"/>
    <w:rsid w:val="00FD1B2C"/>
    <w:rsid w:val="00FD4A59"/>
    <w:rsid w:val="00FE014B"/>
    <w:rsid w:val="00FE1D12"/>
    <w:rsid w:val="00FE3E88"/>
    <w:rsid w:val="00FE5DD6"/>
    <w:rsid w:val="00FF1281"/>
    <w:rsid w:val="00FF5D9C"/>
    <w:rsid w:val="00FF63FB"/>
    <w:rsid w:val="00FF6C0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B4"/>
  </w:style>
  <w:style w:type="paragraph" w:styleId="Titre1">
    <w:name w:val="heading 1"/>
    <w:basedOn w:val="Normal"/>
    <w:next w:val="Normal"/>
    <w:link w:val="Titre1Car"/>
    <w:uiPriority w:val="9"/>
    <w:qFormat/>
    <w:rsid w:val="00CF38A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A20A8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4394"/>
    <w:pPr>
      <w:ind w:left="720"/>
      <w:contextualSpacing/>
    </w:pPr>
  </w:style>
  <w:style w:type="paragraph" w:styleId="Textedebulles">
    <w:name w:val="Balloon Text"/>
    <w:basedOn w:val="Normal"/>
    <w:link w:val="TextedebullesCar"/>
    <w:uiPriority w:val="99"/>
    <w:semiHidden/>
    <w:unhideWhenUsed/>
    <w:rsid w:val="001D0B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B82"/>
    <w:rPr>
      <w:rFonts w:ascii="Tahoma" w:hAnsi="Tahoma" w:cs="Tahoma"/>
      <w:sz w:val="16"/>
      <w:szCs w:val="16"/>
    </w:rPr>
  </w:style>
  <w:style w:type="paragraph" w:styleId="En-tte">
    <w:name w:val="header"/>
    <w:basedOn w:val="Normal"/>
    <w:link w:val="En-tteCar"/>
    <w:uiPriority w:val="99"/>
    <w:semiHidden/>
    <w:unhideWhenUsed/>
    <w:rsid w:val="00363E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63E77"/>
  </w:style>
  <w:style w:type="paragraph" w:styleId="Pieddepage">
    <w:name w:val="footer"/>
    <w:basedOn w:val="Normal"/>
    <w:link w:val="PieddepageCar"/>
    <w:uiPriority w:val="99"/>
    <w:unhideWhenUsed/>
    <w:rsid w:val="00363E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E77"/>
  </w:style>
  <w:style w:type="character" w:customStyle="1" w:styleId="docContentfontsize8">
    <w:name w:val="docContent_fontsize8"/>
    <w:rsid w:val="004E2F38"/>
    <w:rPr>
      <w:sz w:val="14"/>
      <w:szCs w:val="14"/>
    </w:rPr>
  </w:style>
  <w:style w:type="character" w:customStyle="1" w:styleId="Titre2Car">
    <w:name w:val="Titre 2 Car"/>
    <w:basedOn w:val="Policepardfaut"/>
    <w:link w:val="Titre2"/>
    <w:uiPriority w:val="9"/>
    <w:rsid w:val="00A20A82"/>
    <w:rPr>
      <w:rFonts w:asciiTheme="majorHAnsi" w:eastAsiaTheme="majorEastAsia" w:hAnsiTheme="majorHAnsi" w:cstheme="majorBidi"/>
      <w:b/>
      <w:bCs/>
      <w:color w:val="5B9BD5" w:themeColor="accent1"/>
      <w:sz w:val="26"/>
      <w:szCs w:val="26"/>
    </w:rPr>
  </w:style>
  <w:style w:type="paragraph" w:customStyle="1" w:styleId="Default">
    <w:name w:val="Default"/>
    <w:rsid w:val="002E7452"/>
    <w:pPr>
      <w:autoSpaceDE w:val="0"/>
      <w:autoSpaceDN w:val="0"/>
      <w:adjustRightInd w:val="0"/>
      <w:spacing w:after="0" w:line="240" w:lineRule="auto"/>
    </w:pPr>
    <w:rPr>
      <w:rFonts w:ascii="High Tower Text" w:hAnsi="High Tower Text" w:cs="High Tower Text"/>
      <w:color w:val="000000"/>
      <w:sz w:val="24"/>
      <w:szCs w:val="24"/>
    </w:rPr>
  </w:style>
  <w:style w:type="character" w:customStyle="1" w:styleId="Titre1Car">
    <w:name w:val="Titre 1 Car"/>
    <w:basedOn w:val="Policepardfaut"/>
    <w:link w:val="Titre1"/>
    <w:uiPriority w:val="9"/>
    <w:rsid w:val="00CF38A1"/>
    <w:rPr>
      <w:rFonts w:asciiTheme="majorHAnsi" w:eastAsiaTheme="majorEastAsia" w:hAnsiTheme="majorHAnsi" w:cstheme="majorBidi"/>
      <w:b/>
      <w:bCs/>
      <w:color w:val="2E74B5" w:themeColor="accent1" w:themeShade="BF"/>
      <w:sz w:val="28"/>
      <w:szCs w:val="28"/>
    </w:rPr>
  </w:style>
  <w:style w:type="paragraph" w:styleId="En-ttedetabledesmatires">
    <w:name w:val="TOC Heading"/>
    <w:basedOn w:val="Titre1"/>
    <w:next w:val="Normal"/>
    <w:uiPriority w:val="39"/>
    <w:semiHidden/>
    <w:unhideWhenUsed/>
    <w:qFormat/>
    <w:rsid w:val="005529A7"/>
    <w:pPr>
      <w:spacing w:line="276" w:lineRule="auto"/>
      <w:outlineLvl w:val="9"/>
    </w:pPr>
  </w:style>
  <w:style w:type="paragraph" w:styleId="TM1">
    <w:name w:val="toc 1"/>
    <w:basedOn w:val="Normal"/>
    <w:next w:val="Normal"/>
    <w:autoRedefine/>
    <w:uiPriority w:val="39"/>
    <w:unhideWhenUsed/>
    <w:rsid w:val="00FF6C0B"/>
    <w:pPr>
      <w:tabs>
        <w:tab w:val="right" w:leader="dot" w:pos="9061"/>
      </w:tabs>
      <w:spacing w:after="100"/>
      <w:jc w:val="both"/>
    </w:pPr>
  </w:style>
  <w:style w:type="paragraph" w:styleId="TM2">
    <w:name w:val="toc 2"/>
    <w:basedOn w:val="Normal"/>
    <w:next w:val="Normal"/>
    <w:autoRedefine/>
    <w:uiPriority w:val="39"/>
    <w:unhideWhenUsed/>
    <w:rsid w:val="0022526C"/>
    <w:pPr>
      <w:tabs>
        <w:tab w:val="right" w:leader="dot" w:pos="9061"/>
      </w:tabs>
      <w:spacing w:after="100"/>
      <w:ind w:left="220"/>
      <w:jc w:val="both"/>
    </w:pPr>
    <w:rPr>
      <w:rFonts w:ascii="Book Antiqua" w:hAnsi="Book Antiqua" w:cs="Times New Roman"/>
      <w:i/>
      <w:noProof/>
      <w:sz w:val="24"/>
      <w:szCs w:val="24"/>
    </w:rPr>
  </w:style>
  <w:style w:type="character" w:styleId="Lienhypertexte">
    <w:name w:val="Hyperlink"/>
    <w:basedOn w:val="Policepardfaut"/>
    <w:uiPriority w:val="99"/>
    <w:unhideWhenUsed/>
    <w:rsid w:val="005529A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AB4"/>
  </w:style>
  <w:style w:type="paragraph" w:styleId="Titre1">
    <w:name w:val="heading 1"/>
    <w:basedOn w:val="Normal"/>
    <w:next w:val="Normal"/>
    <w:link w:val="Titre1Car"/>
    <w:uiPriority w:val="9"/>
    <w:qFormat/>
    <w:rsid w:val="00CF38A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A20A8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84394"/>
    <w:pPr>
      <w:ind w:left="720"/>
      <w:contextualSpacing/>
    </w:pPr>
  </w:style>
  <w:style w:type="paragraph" w:styleId="Textedebulles">
    <w:name w:val="Balloon Text"/>
    <w:basedOn w:val="Normal"/>
    <w:link w:val="TextedebullesCar"/>
    <w:uiPriority w:val="99"/>
    <w:semiHidden/>
    <w:unhideWhenUsed/>
    <w:rsid w:val="001D0B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0B82"/>
    <w:rPr>
      <w:rFonts w:ascii="Tahoma" w:hAnsi="Tahoma" w:cs="Tahoma"/>
      <w:sz w:val="16"/>
      <w:szCs w:val="16"/>
    </w:rPr>
  </w:style>
  <w:style w:type="paragraph" w:styleId="En-tte">
    <w:name w:val="header"/>
    <w:basedOn w:val="Normal"/>
    <w:link w:val="En-tteCar"/>
    <w:uiPriority w:val="99"/>
    <w:semiHidden/>
    <w:unhideWhenUsed/>
    <w:rsid w:val="00363E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63E77"/>
  </w:style>
  <w:style w:type="paragraph" w:styleId="Pieddepage">
    <w:name w:val="footer"/>
    <w:basedOn w:val="Normal"/>
    <w:link w:val="PieddepageCar"/>
    <w:uiPriority w:val="99"/>
    <w:unhideWhenUsed/>
    <w:rsid w:val="00363E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E77"/>
  </w:style>
  <w:style w:type="character" w:customStyle="1" w:styleId="docContentfontsize8">
    <w:name w:val="docContent_fontsize8"/>
    <w:rsid w:val="004E2F38"/>
    <w:rPr>
      <w:sz w:val="14"/>
      <w:szCs w:val="14"/>
    </w:rPr>
  </w:style>
  <w:style w:type="character" w:customStyle="1" w:styleId="Titre2Car">
    <w:name w:val="Titre 2 Car"/>
    <w:basedOn w:val="Policepardfaut"/>
    <w:link w:val="Titre2"/>
    <w:uiPriority w:val="9"/>
    <w:rsid w:val="00A20A82"/>
    <w:rPr>
      <w:rFonts w:asciiTheme="majorHAnsi" w:eastAsiaTheme="majorEastAsia" w:hAnsiTheme="majorHAnsi" w:cstheme="majorBidi"/>
      <w:b/>
      <w:bCs/>
      <w:color w:val="5B9BD5" w:themeColor="accent1"/>
      <w:sz w:val="26"/>
      <w:szCs w:val="26"/>
    </w:rPr>
  </w:style>
  <w:style w:type="paragraph" w:customStyle="1" w:styleId="Default">
    <w:name w:val="Default"/>
    <w:rsid w:val="002E7452"/>
    <w:pPr>
      <w:autoSpaceDE w:val="0"/>
      <w:autoSpaceDN w:val="0"/>
      <w:adjustRightInd w:val="0"/>
      <w:spacing w:after="0" w:line="240" w:lineRule="auto"/>
    </w:pPr>
    <w:rPr>
      <w:rFonts w:ascii="High Tower Text" w:hAnsi="High Tower Text" w:cs="High Tower Text"/>
      <w:color w:val="000000"/>
      <w:sz w:val="24"/>
      <w:szCs w:val="24"/>
    </w:rPr>
  </w:style>
  <w:style w:type="character" w:customStyle="1" w:styleId="Titre1Car">
    <w:name w:val="Titre 1 Car"/>
    <w:basedOn w:val="Policepardfaut"/>
    <w:link w:val="Titre1"/>
    <w:uiPriority w:val="9"/>
    <w:rsid w:val="00CF38A1"/>
    <w:rPr>
      <w:rFonts w:asciiTheme="majorHAnsi" w:eastAsiaTheme="majorEastAsia" w:hAnsiTheme="majorHAnsi" w:cstheme="majorBidi"/>
      <w:b/>
      <w:bCs/>
      <w:color w:val="2E74B5" w:themeColor="accent1" w:themeShade="BF"/>
      <w:sz w:val="28"/>
      <w:szCs w:val="28"/>
    </w:rPr>
  </w:style>
  <w:style w:type="paragraph" w:styleId="En-ttedetabledesmatires">
    <w:name w:val="TOC Heading"/>
    <w:basedOn w:val="Titre1"/>
    <w:next w:val="Normal"/>
    <w:uiPriority w:val="39"/>
    <w:semiHidden/>
    <w:unhideWhenUsed/>
    <w:qFormat/>
    <w:rsid w:val="005529A7"/>
    <w:pPr>
      <w:spacing w:line="276" w:lineRule="auto"/>
      <w:outlineLvl w:val="9"/>
    </w:pPr>
  </w:style>
  <w:style w:type="paragraph" w:styleId="TM1">
    <w:name w:val="toc 1"/>
    <w:basedOn w:val="Normal"/>
    <w:next w:val="Normal"/>
    <w:autoRedefine/>
    <w:uiPriority w:val="39"/>
    <w:unhideWhenUsed/>
    <w:rsid w:val="00FF6C0B"/>
    <w:pPr>
      <w:tabs>
        <w:tab w:val="right" w:leader="dot" w:pos="9061"/>
      </w:tabs>
      <w:spacing w:after="100"/>
      <w:jc w:val="both"/>
    </w:pPr>
  </w:style>
  <w:style w:type="paragraph" w:styleId="TM2">
    <w:name w:val="toc 2"/>
    <w:basedOn w:val="Normal"/>
    <w:next w:val="Normal"/>
    <w:autoRedefine/>
    <w:uiPriority w:val="39"/>
    <w:unhideWhenUsed/>
    <w:rsid w:val="0022526C"/>
    <w:pPr>
      <w:tabs>
        <w:tab w:val="right" w:leader="dot" w:pos="9061"/>
      </w:tabs>
      <w:spacing w:after="100"/>
      <w:ind w:left="220"/>
      <w:jc w:val="both"/>
    </w:pPr>
    <w:rPr>
      <w:rFonts w:ascii="Book Antiqua" w:hAnsi="Book Antiqua" w:cs="Times New Roman"/>
      <w:i/>
      <w:noProof/>
      <w:sz w:val="24"/>
      <w:szCs w:val="24"/>
    </w:rPr>
  </w:style>
  <w:style w:type="character" w:styleId="Lienhypertexte">
    <w:name w:val="Hyperlink"/>
    <w:basedOn w:val="Policepardfaut"/>
    <w:uiPriority w:val="99"/>
    <w:unhideWhenUsed/>
    <w:rsid w:val="005529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93573">
      <w:bodyDiv w:val="1"/>
      <w:marLeft w:val="0"/>
      <w:marRight w:val="0"/>
      <w:marTop w:val="0"/>
      <w:marBottom w:val="0"/>
      <w:divBdr>
        <w:top w:val="none" w:sz="0" w:space="0" w:color="auto"/>
        <w:left w:val="none" w:sz="0" w:space="0" w:color="auto"/>
        <w:bottom w:val="none" w:sz="0" w:space="0" w:color="auto"/>
        <w:right w:val="none" w:sz="0" w:space="0" w:color="auto"/>
      </w:divBdr>
    </w:div>
    <w:div w:id="1350066431">
      <w:bodyDiv w:val="1"/>
      <w:marLeft w:val="0"/>
      <w:marRight w:val="0"/>
      <w:marTop w:val="0"/>
      <w:marBottom w:val="0"/>
      <w:divBdr>
        <w:top w:val="none" w:sz="0" w:space="0" w:color="auto"/>
        <w:left w:val="none" w:sz="0" w:space="0" w:color="auto"/>
        <w:bottom w:val="none" w:sz="0" w:space="0" w:color="auto"/>
        <w:right w:val="none" w:sz="0" w:space="0" w:color="auto"/>
      </w:divBdr>
    </w:div>
    <w:div w:id="15708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3DAF8-C4FB-46A2-9ED2-57FC4D94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13889</Words>
  <Characters>76395</Characters>
  <Application>Microsoft Office Word</Application>
  <DocSecurity>0</DocSecurity>
  <Lines>636</Lines>
  <Paragraphs>180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CFJ</cp:lastModifiedBy>
  <cp:revision>2</cp:revision>
  <dcterms:created xsi:type="dcterms:W3CDTF">2019-09-23T11:36:00Z</dcterms:created>
  <dcterms:modified xsi:type="dcterms:W3CDTF">2019-09-23T11:36:00Z</dcterms:modified>
</cp:coreProperties>
</file>