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61D1" w:rsidRDefault="00227978">
      <w:pPr>
        <w:spacing w:before="71"/>
        <w:ind w:left="318" w:right="319"/>
        <w:jc w:val="center"/>
      </w:pPr>
      <w:bookmarkStart w:id="0" w:name="_GoBack"/>
      <w:bookmarkEnd w:id="0"/>
      <w:r>
        <w:rPr>
          <w:noProof/>
          <w:lang w:bidi="ar-SA"/>
        </w:rPr>
        <mc:AlternateContent>
          <mc:Choice Requires="wps">
            <w:drawing>
              <wp:anchor distT="0" distB="0" distL="0" distR="0" simplePos="0" relativeHeight="251658240" behindDoc="1" locked="0" layoutInCell="1" allowOverlap="1">
                <wp:simplePos x="0" y="0"/>
                <wp:positionH relativeFrom="page">
                  <wp:posOffset>3185795</wp:posOffset>
                </wp:positionH>
                <wp:positionV relativeFrom="paragraph">
                  <wp:posOffset>278130</wp:posOffset>
                </wp:positionV>
                <wp:extent cx="1143000" cy="0"/>
                <wp:effectExtent l="0" t="0" r="0" b="0"/>
                <wp:wrapTopAndBottom/>
                <wp:docPr id="41"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50.85pt,21.9pt" to="340.85pt,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vQyHQIAAEQ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4zjBRp&#10;YUc7oTiazsJsOuMKCFmrvQ3d0Yt6MTtNvzuk9Loh6sgjx9ergbwsZCRvUsLFGahw6D5rBjHk5HUc&#10;1KW2bYCEEaBL3Mf1vg9+8YjCxyzLp2kKa6ODLyHFkGis85+4blEwSiyBdAQm553zgQgphpBQR+mt&#10;kDKuWyrUAfgifUpjhtNSsOANcc4eD2tp0ZkExcRfbAs8j2EBuiKu6eOiq9eS1SfFYpmGE7a52Z4I&#10;2dtAS6pQCJoEojer18qPRbrYzDfzfJRPZptRnlbV6ON2nY9m2+zDUzWt1usq+xk4Z3nRCMa4CrQH&#10;3Wb53+ni9oJ6xd2Vex9Q8hY9ThLIDv+RdNxyWGwvkYNm170dtg9SjcG3ZxXewuMd7MfHv/oFAAD/&#10;/wMAUEsDBBQABgAIAAAAIQBEW8SS3AAAAAkBAAAPAAAAZHJzL2Rvd25yZXYueG1sTI/BTsMwEETv&#10;SPyDtUjcqFNoSxriVFCJS2+ECnrcxiaJsNdR7KbJ37MVBzju7GjmTb4ZnRWD6UPrScF8loAwVHnd&#10;Uq1g//56l4IIEUmj9WQUTCbApri+yjHT/kxvZihjLTiEQoYKmhi7TMpQNcZhmPnOEP++fO8w8tnX&#10;Uvd45nBn5X2SrKTDlrihwc5sG1N9lyfHKcvP9GWH6X6abHlYL7Yfu4GcUrc34/MTiGjG+GeGCz6j&#10;Q8FMR38iHYRVsEzmj2xVsHjgCWxYpRfh+CvIIpf/FxQ/AAAA//8DAFBLAQItABQABgAIAAAAIQC2&#10;gziS/gAAAOEBAAATAAAAAAAAAAAAAAAAAAAAAABbQ29udGVudF9UeXBlc10ueG1sUEsBAi0AFAAG&#10;AAgAAAAhADj9If/WAAAAlAEAAAsAAAAAAAAAAAAAAAAALwEAAF9yZWxzLy5yZWxzUEsBAi0AFAAG&#10;AAgAAAAhAE1S9DIdAgAARAQAAA4AAAAAAAAAAAAAAAAALgIAAGRycy9lMm9Eb2MueG1sUEsBAi0A&#10;FAAGAAgAAAAhAERbxJLcAAAACQEAAA8AAAAAAAAAAAAAAAAAdwQAAGRycy9kb3ducmV2LnhtbFBL&#10;BQYAAAAABAAEAPMAAACABQAAAAA=&#10;" strokeweight="1.5pt">
                <w10:wrap type="topAndBottom" anchorx="page"/>
              </v:line>
            </w:pict>
          </mc:Fallback>
        </mc:AlternateContent>
      </w:r>
      <w:r w:rsidR="008E21EF">
        <w:t>REPUBLIQUE DU SENEGAL</w:t>
      </w:r>
    </w:p>
    <w:p w:rsidR="00FC61D1" w:rsidRDefault="008E21EF">
      <w:pPr>
        <w:spacing w:before="169" w:after="58"/>
        <w:ind w:left="318" w:right="318"/>
        <w:jc w:val="center"/>
        <w:rPr>
          <w:i/>
          <w:sz w:val="19"/>
        </w:rPr>
      </w:pPr>
      <w:r>
        <w:rPr>
          <w:i/>
          <w:sz w:val="19"/>
        </w:rPr>
        <w:t>Un Peuple-Un But-Une Foi</w:t>
      </w:r>
    </w:p>
    <w:p w:rsidR="00FC61D1" w:rsidRDefault="00227978">
      <w:pPr>
        <w:pStyle w:val="Corpsdetexte"/>
        <w:spacing w:line="30" w:lineRule="exact"/>
        <w:ind w:left="3922"/>
        <w:rPr>
          <w:sz w:val="3"/>
        </w:rPr>
      </w:pPr>
      <w:r>
        <w:rPr>
          <w:noProof/>
          <w:sz w:val="3"/>
          <w:lang w:bidi="ar-SA"/>
        </w:rPr>
        <mc:AlternateContent>
          <mc:Choice Requires="wpg">
            <w:drawing>
              <wp:inline distT="0" distB="0" distL="0" distR="0">
                <wp:extent cx="1143000" cy="19050"/>
                <wp:effectExtent l="9525" t="0" r="9525" b="0"/>
                <wp:docPr id="39"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19050"/>
                          <a:chOff x="0" y="0"/>
                          <a:chExt cx="1800" cy="30"/>
                        </a:xfrm>
                      </wpg:grpSpPr>
                      <wps:wsp>
                        <wps:cNvPr id="40" name="Line 35"/>
                        <wps:cNvCnPr/>
                        <wps:spPr bwMode="auto">
                          <a:xfrm>
                            <a:off x="0" y="15"/>
                            <a:ext cx="180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4" o:spid="_x0000_s1026" style="width:90pt;height:1.5pt;mso-position-horizontal-relative:char;mso-position-vertical-relative:line" coordsize="180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WQzagIAAGUFAAAOAAAAZHJzL2Uyb0RvYy54bWykVNFu2yAUfZ+0f0B+T20nbpegONUUJ33p&#10;1krdPoAAttEwIKBxqmn/vgt23LV9qbo8OMC9HO45h8v6+tRJdOTWCa3KJL/IEsQV1Uyopkx+/tjP&#10;lglynihGpFa8TJ64S643nz+te4P5XLdaMm4RgCiHe1MmrfcGp6mjLe+Iu9CGKwjW2nbEw9Q2KbOk&#10;B/ROpvMsu0p7bZmxmnLnYLUagskm4tc1p/6urh33SJYJ1Obj18bvIXzTzZrgxhLTCjqWQT5QRUeE&#10;gkMnqIp4gh6teAPVCWq107W/oLpLdV0LyiMHYJNnr9jcWP1oIpcG942ZZAJpX+n0YVj6/XhvkWBl&#10;slglSJEOPIrHokURxOlNgyHnxpoHc28HhjC81fSXg3D6Oh7mzZCMDv03zQCPPHodxTnVtgsQQBud&#10;ogdPkwf85BGFxTwvFlkGVlGI5avscvSItmDkm1203Z33Lc+bFnFHSvBwXCxxLCnwgXvmnqV0/yfl&#10;Q0sMjw65INMoZQHlD1LeCsXR4nJQMqZs1b2NujrsQNF3ipRHCIInlSa2L8kSbKzzN1x3KAzKREIB&#10;UXtyvHU+OPacEqxQei+khHWCpUL9WfIwd1oKFqJxYpvDVlp0JKGR4i+QArQXaeHQirh2yIuhkEYw&#10;3GTF4qjlhO3GsSdCDmMAkiokAkModBwNLfR7la12y92ymBXzq92syKpq9nW/LWZX+/zLZbWottsq&#10;/xNY5gVuBWNchbLP7ZwX7/N4fFiGRpwaehIofYkeuUOx5/9YNNy1wdbhoh00e4pux3W4dpAcGgR6&#10;OW4b353wWPw7j1nPr+PmLwAAAP//AwBQSwMEFAAGAAgAAAAhAH4PzX/ZAAAAAwEAAA8AAABkcnMv&#10;ZG93bnJldi54bWxMj0FrwkAQhe+F/odlCr3V3SgtkmYjIrYnKVQF6W3MjkkwOxuyaxL/fdde6uXB&#10;4w3vfZMtRtuInjpfO9aQTBQI4sKZmksN+93HyxyED8gGG8ek4UoeFvnjQ4apcQN/U78NpYgl7FPU&#10;UIXQplL6oiKLfuJa4pidXGcxRNuV0nQ4xHLbyKlSb9JizXGhwpZWFRXn7cVq+BxwWM6Sdb85n1bX&#10;n93r12GTkNbPT+PyHUSgMfwfww0/okMemY7uwsaLRkN8JPzpLZuraI8aZgpknsl79vwXAAD//wMA&#10;UEsBAi0AFAAGAAgAAAAhALaDOJL+AAAA4QEAABMAAAAAAAAAAAAAAAAAAAAAAFtDb250ZW50X1R5&#10;cGVzXS54bWxQSwECLQAUAAYACAAAACEAOP0h/9YAAACUAQAACwAAAAAAAAAAAAAAAAAvAQAAX3Jl&#10;bHMvLnJlbHNQSwECLQAUAAYACAAAACEA6plkM2oCAABlBQAADgAAAAAAAAAAAAAAAAAuAgAAZHJz&#10;L2Uyb0RvYy54bWxQSwECLQAUAAYACAAAACEAfg/Nf9kAAAADAQAADwAAAAAAAAAAAAAAAADEBAAA&#10;ZHJzL2Rvd25yZXYueG1sUEsFBgAAAAAEAAQA8wAAAMoFAAAAAA==&#10;">
                <v:line id="Line 35" o:spid="_x0000_s1027" style="position:absolute;visibility:visible;mso-wrap-style:square" from="0,15" to="1800,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ZY7c8AAAADbAAAADwAAAGRycy9kb3ducmV2LnhtbERPz2vCMBS+C/sfwhvspulUZHRGGQN1&#10;eLOOwm6P5tl2bV5qkmr9781B8Pjx/V6uB9OKCzlfW1bwPklAEBdW11wq+D1uxh8gfEDW2FomBTfy&#10;sF69jJaYanvlA12yUIoYwj5FBVUIXSqlLyoy6Ce2I47cyTqDIUJXSu3wGsNNK6dJspAGa44NFXb0&#10;XVHRZL1RkPcZ//03G9div93tTvm58bO9Um+vw9cniEBDeIof7h+tYB7Xxy/xB8jVH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2WO3PAAAAA2wAAAA8AAAAAAAAAAAAAAAAA&#10;oQIAAGRycy9kb3ducmV2LnhtbFBLBQYAAAAABAAEAPkAAACOAwAAAAA=&#10;" strokeweight="1.5pt"/>
                <w10:anchorlock/>
              </v:group>
            </w:pict>
          </mc:Fallback>
        </mc:AlternateContent>
      </w:r>
    </w:p>
    <w:p w:rsidR="00FC61D1" w:rsidRDefault="00FC61D1">
      <w:pPr>
        <w:pStyle w:val="Corpsdetexte"/>
        <w:spacing w:before="4"/>
        <w:rPr>
          <w:i/>
          <w:sz w:val="19"/>
        </w:rPr>
      </w:pPr>
    </w:p>
    <w:p w:rsidR="00FC61D1" w:rsidRDefault="008E21EF">
      <w:pPr>
        <w:ind w:left="318" w:right="317"/>
        <w:jc w:val="center"/>
      </w:pPr>
      <w:r>
        <w:t>Ministère de la Justice</w:t>
      </w:r>
    </w:p>
    <w:p w:rsidR="00FC61D1" w:rsidRDefault="00FC61D1">
      <w:pPr>
        <w:pStyle w:val="Corpsdetexte"/>
        <w:spacing w:before="3"/>
        <w:rPr>
          <w:sz w:val="28"/>
        </w:rPr>
      </w:pPr>
    </w:p>
    <w:p w:rsidR="00FC61D1" w:rsidRDefault="008E21EF">
      <w:pPr>
        <w:ind w:left="318" w:right="320"/>
        <w:jc w:val="center"/>
      </w:pPr>
      <w:r>
        <w:t>CENTRE DE FORMATION JUDICIAIRE</w:t>
      </w:r>
    </w:p>
    <w:p w:rsidR="00FC61D1" w:rsidRDefault="00FC61D1">
      <w:pPr>
        <w:pStyle w:val="Corpsdetexte"/>
      </w:pPr>
    </w:p>
    <w:p w:rsidR="00FC61D1" w:rsidRDefault="008E21EF">
      <w:pPr>
        <w:pStyle w:val="Corpsdetexte"/>
        <w:spacing w:before="8"/>
        <w:rPr>
          <w:sz w:val="28"/>
        </w:rPr>
      </w:pPr>
      <w:r>
        <w:rPr>
          <w:noProof/>
          <w:lang w:bidi="ar-SA"/>
        </w:rPr>
        <w:drawing>
          <wp:anchor distT="0" distB="0" distL="0" distR="0" simplePos="0" relativeHeight="2" behindDoc="0" locked="0" layoutInCell="1" allowOverlap="1">
            <wp:simplePos x="0" y="0"/>
            <wp:positionH relativeFrom="page">
              <wp:posOffset>3199129</wp:posOffset>
            </wp:positionH>
            <wp:positionV relativeFrom="paragraph">
              <wp:posOffset>234447</wp:posOffset>
            </wp:positionV>
            <wp:extent cx="1145733" cy="439197"/>
            <wp:effectExtent l="0" t="0" r="0" b="0"/>
            <wp:wrapTopAndBottom/>
            <wp:docPr id="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jpeg"/>
                    <pic:cNvPicPr/>
                  </pic:nvPicPr>
                  <pic:blipFill>
                    <a:blip r:embed="rId8" cstate="print"/>
                    <a:stretch>
                      <a:fillRect/>
                    </a:stretch>
                  </pic:blipFill>
                  <pic:spPr>
                    <a:xfrm>
                      <a:off x="0" y="0"/>
                      <a:ext cx="1145733" cy="439197"/>
                    </a:xfrm>
                    <a:prstGeom prst="rect">
                      <a:avLst/>
                    </a:prstGeom>
                  </pic:spPr>
                </pic:pic>
              </a:graphicData>
            </a:graphic>
          </wp:anchor>
        </w:drawing>
      </w:r>
    </w:p>
    <w:p w:rsidR="00FC61D1" w:rsidRDefault="00FC61D1">
      <w:pPr>
        <w:pStyle w:val="Corpsdetexte"/>
      </w:pPr>
    </w:p>
    <w:p w:rsidR="00FC61D1" w:rsidRDefault="00FC61D1">
      <w:pPr>
        <w:pStyle w:val="Corpsdetexte"/>
      </w:pPr>
    </w:p>
    <w:p w:rsidR="00FC61D1" w:rsidRDefault="008E21EF">
      <w:pPr>
        <w:pStyle w:val="Corpsdetexte"/>
        <w:spacing w:before="5"/>
        <w:rPr>
          <w:sz w:val="10"/>
        </w:rPr>
      </w:pPr>
      <w:r>
        <w:rPr>
          <w:noProof/>
          <w:lang w:bidi="ar-SA"/>
        </w:rPr>
        <w:drawing>
          <wp:anchor distT="0" distB="0" distL="0" distR="0" simplePos="0" relativeHeight="3" behindDoc="0" locked="0" layoutInCell="1" allowOverlap="1">
            <wp:simplePos x="0" y="0"/>
            <wp:positionH relativeFrom="page">
              <wp:posOffset>1160780</wp:posOffset>
            </wp:positionH>
            <wp:positionV relativeFrom="paragraph">
              <wp:posOffset>100957</wp:posOffset>
            </wp:positionV>
            <wp:extent cx="5257876" cy="26289"/>
            <wp:effectExtent l="0" t="0" r="0" b="0"/>
            <wp:wrapTopAndBottom/>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9" cstate="print"/>
                    <a:stretch>
                      <a:fillRect/>
                    </a:stretch>
                  </pic:blipFill>
                  <pic:spPr>
                    <a:xfrm>
                      <a:off x="0" y="0"/>
                      <a:ext cx="5257876" cy="26289"/>
                    </a:xfrm>
                    <a:prstGeom prst="rect">
                      <a:avLst/>
                    </a:prstGeom>
                  </pic:spPr>
                </pic:pic>
              </a:graphicData>
            </a:graphic>
          </wp:anchor>
        </w:drawing>
      </w:r>
    </w:p>
    <w:p w:rsidR="00FC61D1" w:rsidRDefault="00FC61D1">
      <w:pPr>
        <w:pStyle w:val="Corpsdetexte"/>
        <w:rPr>
          <w:sz w:val="24"/>
        </w:rPr>
      </w:pPr>
    </w:p>
    <w:p w:rsidR="00FC61D1" w:rsidRDefault="00FC61D1">
      <w:pPr>
        <w:pStyle w:val="Corpsdetexte"/>
        <w:rPr>
          <w:sz w:val="24"/>
        </w:rPr>
      </w:pPr>
    </w:p>
    <w:p w:rsidR="00FC61D1" w:rsidRDefault="00FC61D1">
      <w:pPr>
        <w:pStyle w:val="Corpsdetexte"/>
        <w:spacing w:before="5"/>
        <w:rPr>
          <w:sz w:val="35"/>
        </w:rPr>
      </w:pPr>
    </w:p>
    <w:p w:rsidR="00FC61D1" w:rsidRDefault="008E21EF">
      <w:pPr>
        <w:ind w:left="318" w:right="320"/>
        <w:jc w:val="center"/>
        <w:rPr>
          <w:b/>
          <w:sz w:val="48"/>
        </w:rPr>
      </w:pPr>
      <w:r>
        <w:rPr>
          <w:b/>
          <w:sz w:val="48"/>
        </w:rPr>
        <w:t>TRAVAUX DE FIN DE FORMATION</w:t>
      </w:r>
    </w:p>
    <w:p w:rsidR="00FC61D1" w:rsidRDefault="00FC61D1">
      <w:pPr>
        <w:pStyle w:val="Corpsdetexte"/>
        <w:rPr>
          <w:b/>
        </w:rPr>
      </w:pPr>
    </w:p>
    <w:p w:rsidR="00FC61D1" w:rsidRDefault="00FC61D1">
      <w:pPr>
        <w:pStyle w:val="Corpsdetexte"/>
        <w:rPr>
          <w:b/>
        </w:rPr>
      </w:pPr>
    </w:p>
    <w:p w:rsidR="00FC61D1" w:rsidRDefault="00FC61D1">
      <w:pPr>
        <w:pStyle w:val="Corpsdetexte"/>
        <w:rPr>
          <w:b/>
        </w:rPr>
      </w:pPr>
    </w:p>
    <w:p w:rsidR="00FC61D1" w:rsidRDefault="00FC61D1">
      <w:pPr>
        <w:pStyle w:val="Corpsdetexte"/>
        <w:rPr>
          <w:b/>
        </w:rPr>
      </w:pPr>
    </w:p>
    <w:p w:rsidR="00FC61D1" w:rsidRDefault="00FC61D1">
      <w:pPr>
        <w:pStyle w:val="Corpsdetexte"/>
        <w:rPr>
          <w:b/>
        </w:rPr>
      </w:pPr>
    </w:p>
    <w:p w:rsidR="00FC61D1" w:rsidRDefault="00227978">
      <w:pPr>
        <w:pStyle w:val="Corpsdetexte"/>
        <w:spacing w:before="5"/>
        <w:rPr>
          <w:b/>
          <w:sz w:val="13"/>
        </w:rPr>
      </w:pPr>
      <w:r>
        <w:rPr>
          <w:noProof/>
          <w:lang w:bidi="ar-SA"/>
        </w:rPr>
        <mc:AlternateContent>
          <mc:Choice Requires="wpg">
            <w:drawing>
              <wp:anchor distT="0" distB="0" distL="0" distR="0" simplePos="0" relativeHeight="251663360" behindDoc="1" locked="0" layoutInCell="1" allowOverlap="1">
                <wp:simplePos x="0" y="0"/>
                <wp:positionH relativeFrom="page">
                  <wp:posOffset>755650</wp:posOffset>
                </wp:positionH>
                <wp:positionV relativeFrom="paragraph">
                  <wp:posOffset>123190</wp:posOffset>
                </wp:positionV>
                <wp:extent cx="6049010" cy="1099185"/>
                <wp:effectExtent l="0" t="0" r="0" b="0"/>
                <wp:wrapTopAndBottom/>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1099185"/>
                          <a:chOff x="1190" y="194"/>
                          <a:chExt cx="9526" cy="1731"/>
                        </a:xfrm>
                      </wpg:grpSpPr>
                      <pic:pic xmlns:pic="http://schemas.openxmlformats.org/drawingml/2006/picture">
                        <pic:nvPicPr>
                          <pic:cNvPr id="16" name="Picture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90" y="193"/>
                            <a:ext cx="119"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 name="Rectangle 32"/>
                        <wps:cNvSpPr>
                          <a:spLocks noChangeArrowheads="1"/>
                        </wps:cNvSpPr>
                        <wps:spPr bwMode="auto">
                          <a:xfrm>
                            <a:off x="1308" y="193"/>
                            <a:ext cx="9290"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 name="Rectangle 31"/>
                        <wps:cNvSpPr>
                          <a:spLocks noChangeArrowheads="1"/>
                        </wps:cNvSpPr>
                        <wps:spPr bwMode="auto">
                          <a:xfrm>
                            <a:off x="1308" y="222"/>
                            <a:ext cx="9290"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30"/>
                        <wps:cNvSpPr>
                          <a:spLocks noChangeArrowheads="1"/>
                        </wps:cNvSpPr>
                        <wps:spPr bwMode="auto">
                          <a:xfrm>
                            <a:off x="1308" y="282"/>
                            <a:ext cx="929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10598" y="193"/>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1" name="Rectangle 28"/>
                        <wps:cNvSpPr>
                          <a:spLocks noChangeArrowheads="1"/>
                        </wps:cNvSpPr>
                        <wps:spPr bwMode="auto">
                          <a:xfrm>
                            <a:off x="1190" y="311"/>
                            <a:ext cx="29" cy="65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Rectangle 27"/>
                        <wps:cNvSpPr>
                          <a:spLocks noChangeArrowheads="1"/>
                        </wps:cNvSpPr>
                        <wps:spPr bwMode="auto">
                          <a:xfrm>
                            <a:off x="1219" y="311"/>
                            <a:ext cx="61" cy="659"/>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Rectangle 26"/>
                        <wps:cNvSpPr>
                          <a:spLocks noChangeArrowheads="1"/>
                        </wps:cNvSpPr>
                        <wps:spPr bwMode="auto">
                          <a:xfrm>
                            <a:off x="1279" y="311"/>
                            <a:ext cx="29" cy="65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Rectangle 25"/>
                        <wps:cNvSpPr>
                          <a:spLocks noChangeArrowheads="1"/>
                        </wps:cNvSpPr>
                        <wps:spPr bwMode="auto">
                          <a:xfrm>
                            <a:off x="10686" y="311"/>
                            <a:ext cx="29" cy="65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Rectangle 24"/>
                        <wps:cNvSpPr>
                          <a:spLocks noChangeArrowheads="1"/>
                        </wps:cNvSpPr>
                        <wps:spPr bwMode="auto">
                          <a:xfrm>
                            <a:off x="10626" y="311"/>
                            <a:ext cx="60" cy="659"/>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Rectangle 23"/>
                        <wps:cNvSpPr>
                          <a:spLocks noChangeArrowheads="1"/>
                        </wps:cNvSpPr>
                        <wps:spPr bwMode="auto">
                          <a:xfrm>
                            <a:off x="10598" y="311"/>
                            <a:ext cx="29" cy="65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27"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1190" y="1806"/>
                            <a:ext cx="119"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8" name="Rectangle 21"/>
                        <wps:cNvSpPr>
                          <a:spLocks noChangeArrowheads="1"/>
                        </wps:cNvSpPr>
                        <wps:spPr bwMode="auto">
                          <a:xfrm>
                            <a:off x="1308" y="1895"/>
                            <a:ext cx="9290" cy="29"/>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Rectangle 20"/>
                        <wps:cNvSpPr>
                          <a:spLocks noChangeArrowheads="1"/>
                        </wps:cNvSpPr>
                        <wps:spPr bwMode="auto">
                          <a:xfrm>
                            <a:off x="1308" y="1835"/>
                            <a:ext cx="9290" cy="60"/>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Rectangle 19"/>
                        <wps:cNvSpPr>
                          <a:spLocks noChangeArrowheads="1"/>
                        </wps:cNvSpPr>
                        <wps:spPr bwMode="auto">
                          <a:xfrm>
                            <a:off x="1308" y="1806"/>
                            <a:ext cx="9290"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31" name="Picture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10598" y="1806"/>
                            <a:ext cx="118" cy="11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2" name="Rectangle 17"/>
                        <wps:cNvSpPr>
                          <a:spLocks noChangeArrowheads="1"/>
                        </wps:cNvSpPr>
                        <wps:spPr bwMode="auto">
                          <a:xfrm>
                            <a:off x="1190" y="969"/>
                            <a:ext cx="29" cy="83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Rectangle 16"/>
                        <wps:cNvSpPr>
                          <a:spLocks noChangeArrowheads="1"/>
                        </wps:cNvSpPr>
                        <wps:spPr bwMode="auto">
                          <a:xfrm>
                            <a:off x="1219" y="969"/>
                            <a:ext cx="61" cy="838"/>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4" name="Rectangle 15"/>
                        <wps:cNvSpPr>
                          <a:spLocks noChangeArrowheads="1"/>
                        </wps:cNvSpPr>
                        <wps:spPr bwMode="auto">
                          <a:xfrm>
                            <a:off x="1279" y="969"/>
                            <a:ext cx="29" cy="83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5" name="Rectangle 14"/>
                        <wps:cNvSpPr>
                          <a:spLocks noChangeArrowheads="1"/>
                        </wps:cNvSpPr>
                        <wps:spPr bwMode="auto">
                          <a:xfrm>
                            <a:off x="10686" y="969"/>
                            <a:ext cx="29" cy="838"/>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6" name="Rectangle 13"/>
                        <wps:cNvSpPr>
                          <a:spLocks noChangeArrowheads="1"/>
                        </wps:cNvSpPr>
                        <wps:spPr bwMode="auto">
                          <a:xfrm>
                            <a:off x="10626" y="969"/>
                            <a:ext cx="60" cy="838"/>
                          </a:xfrm>
                          <a:prstGeom prst="rect">
                            <a:avLst/>
                          </a:prstGeom>
                          <a:solidFill>
                            <a:srgbClr val="5F5F5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Rectangle 12"/>
                        <wps:cNvSpPr>
                          <a:spLocks noChangeArrowheads="1"/>
                        </wps:cNvSpPr>
                        <wps:spPr bwMode="auto">
                          <a:xfrm>
                            <a:off x="10598" y="969"/>
                            <a:ext cx="29" cy="838"/>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Text Box 11"/>
                        <wps:cNvSpPr txBox="1">
                          <a:spLocks noChangeArrowheads="1"/>
                        </wps:cNvSpPr>
                        <wps:spPr bwMode="auto">
                          <a:xfrm>
                            <a:off x="1190" y="193"/>
                            <a:ext cx="9526" cy="1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1D1" w:rsidRDefault="008E21EF">
                              <w:pPr>
                                <w:spacing w:before="140" w:line="278" w:lineRule="auto"/>
                                <w:ind w:left="3116" w:right="591" w:hanging="2509"/>
                                <w:rPr>
                                  <w:b/>
                                  <w:sz w:val="48"/>
                                </w:rPr>
                              </w:pPr>
                              <w:r>
                                <w:rPr>
                                  <w:b/>
                                  <w:sz w:val="48"/>
                                </w:rPr>
                                <w:t>Annotations des articles 72 à 95 du Code pénal sénégalais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 o:spid="_x0000_s1026" style="position:absolute;margin-left:59.5pt;margin-top:9.7pt;width:476.3pt;height:86.55pt;z-index:-251653120;mso-wrap-distance-left:0;mso-wrap-distance-right:0;mso-position-horizontal-relative:page" coordorigin="1190,194" coordsize="9526,173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VFjBcgcAALBZAAAOAAAAZHJzL2Uyb0RvYy54bWzsXG1zozYQ/t6Z/geG&#10;75wBYxs8cW4Sv9zczLW96V1/gAzYZg4QFTh22ul/764EBhvc5C6JUmeUTDLiTUi7+2h3pQddvd8n&#10;sXYXsjyi6US33pm6FqY+DaJ0PdH/+LowXF3LC5IGJKZpONHvw1x/f/3zT1e7bBzadEPjIGQaVJLm&#10;41020TdFkY17vdzfhAnJ39EsTOHiirKEFHDI1r2AkR3UnsQ92zSHvR1lQcaoH+Y5nJ2Ji/o1r3+1&#10;Cv3it9UqDwstnujQtoL/Z/z/Ev/3rq/IeM1Iton8shnkB1qRkCiFlx6qmpGCaFsWtapKIp/RnK6K&#10;dz5NenS1ivyQ9wF6Y5knvfnA6DbjfVmPd+vsICYQ7Ymcfrha/9e7z0yLAtDdQNdSkoCO+Gs1iwtn&#10;l63HcM8Hln3JPjPRQyh+ov63HGTXO72Ox2txs7bc/UIDqI9sC8qFs1+xBKuAbmt7roP7gw7CfaH5&#10;cHJoOh5IQtd8uGaZnme5A6ElfwOqxOcsy4PreNlzqkvz8nFvYA/LZ0d9C6/2yFi8l7e1bNv1VRb5&#10;Y/grZQqllkwftj14qtiyUC8rSR5VR0LYt21mgPozUkTLKI6Ke27KICJsVHr3OfJR1HjQUA90S6gH&#10;LuNbtX4fu1fdJZ4h2CeuHC2l0w1J1+FNngEKQFjwfHWKMbrbhCTI8TTK6LgWfnjUjmUcZYsojlF7&#10;WC57DEA6McQOoQkjn1F/m4RpIVDLwhg6T9N8E2W5rrFxmCxDMEL2MbC4qYA5fMoLfB0aBkfS37Z7&#10;Y5qefWtMB+bUcMzR3LjxnJExMucjx3Rca2pN/8GnLWe8zUMQA4lnWVS2Fc62WtsJm3KAEYDkwNbu&#10;CB8+hDVBg7hVVU0EA0ORYFtz5v8Owob7oFywsPA3WFyB5MrzcPPhAhdzLVnUQQ4gexA3DfvnJiBk&#10;hOCBK6XxW+6R7YNdsLz4ENJEwwIIGprJBU3uQM6iY9Ut2OSUorp5R+L06AT0QJyp+t9UkWd6c3fu&#10;OoZjD+egotnMuFlMHWO4sEaDWX82nc6sSkWbKAjCFF/zdA1xgdM4Ciojzdl6OY2Z0NyC/5QCyevb&#10;emgpdTMqrWJltdV5lu2Yt7ZnLIbuyHAWzsDwRqZrmJZ36+Fo5cwWx136FKXh07uk7SY6jGYDrqVG&#10;o9HKGn0z+U+7b2ScRAW41jhKJrp7uImMEffzNOCqLUgUi3JDFNj8WhSg7krR3F7RQssBAwwW/Sw4&#10;7rwaEODocSBDt93l8r5sSBZCl7HaxuA3qgY/hBGMajEMfzZ2uryvck658Ez/MdIdPYAHj4Nc34RA&#10;hrucE8h5NjojdFa29zTIndfx1MTfLh1/FzaVIZdOBSIBoXdhP0sa3MOwyyiMi6BLiGahsKHsL13b&#10;QWQ40fM/twTdfPwxBfP2LMeB2wp+4AxGNhyw5pVl8wpJfahqohe6JorTQoSf24xF6w28STi8lN5A&#10;mLSK+FiM7ROtAqjhASBMFtTAzkWc0YAaDxKwHQBJaVCzbY7w2rvVUBtWYKgiysp1PdK7nYfaYIG/&#10;CmrP5jMU1CAtPePVIFhrQa3MuiRDzT0LtZfzaucjF+XVfig8u0yoYdoDf2XADKVWANmRU55MAsFT&#10;0hJxdPfHibiACPYDI9Y3k4jbPPOogv9mSqQS8XIiyhx4Z9ICCxJwMYWlMvFGtqoy8QvPxG2cRuSz&#10;xHV6YPO5JlnpQTX527d4VlKnBzAMc8QNByoRh0WFjmnM/9+M0mWGLNjqF5/zguy3jbSRzDkvG2eT&#10;YWKrhbQhDAI44/WCSFN5+DPP3Sqknc3D7X4H0oZSkTY6gzQJPk2l4QppsiaXbacDaXx5X1b0aA5d&#10;WEjvcmoSoKbWcRTUpEHtQOdpJGqcLiMPakjF6YIaLN+o+LGmf6lMTbvoJVM089acCKcJSINaNQ/Z&#10;StUkeDUVQCqvBl4N1z/g73LWcQ6cIliy4YRKwTfAfrypdZy+Wsd5gIhcEypdk+f99aSyYlQqRuWB&#10;VPqGGJWwZtOOWV6F5mW5XknwR84tsphrnhdEL4Ka/Ow8L5WKq6BFWirewfMCFslrsJfd/lmsKU4l&#10;foqlcvHLzsX7B3ZWPe0Fy5ivgrXTWFKGX1PJuPJrF5iMw6eaZThaJeOCNvfmknFHJeMPJeM1qbIj&#10;G1esSvER7tE3gIpVeeGsSviWsZWNW1K5XhWr0hvyYKmeAKsWENz+E78oPv/NlcrFVcwiKxeHTRPa&#10;SJPL9SpZlS2kVazKF0SaYlUqpElDWgfXC/aYkZiJ2yWrsoU0CT5N5eEKadKQ1kH1siRTvUpW5WtA&#10;TYWPCmrSoNZB9bLkUr2GJauyBbWKVaniR76pnlrJufCVnAM/q7GSI3XPp8NEZAtqKoA82r9SQe3C&#10;oXYgA31FDs4t3Wvi4+oGf1kr9nC+2q3qxfZZq+YhLe90n7XzG3uqzQ0XHTtWNXb0ExQ+sZOf2tzw&#10;zOaGaOtic0MsFfvlvpyq+M7t4YCAILaGg4LYFg4K4vsGKDzjdnB8P1vYFpjv1VhuYYz7DjeP+fZx&#10;9UbL1/8CAAD//wMAUEsDBBQABgAIAAAAIQBXffHq1AAAAK0CAAAZAAAAZHJzL19yZWxzL2Uyb0Rv&#10;Yy54bWwucmVsc7ySwWrDMAyG74O+g9F9cZKWMUadXkah19E9gLAVxzSWje2V9e1nKIMVSnfLURL/&#10;938HbXfffhZnStkFVtA1LQhiHYxjq+DzuH9+BZELssE5MCm4UIbdsHraftCMpYby5GIWlcJZwVRK&#10;fJMy64k85iZE4noZQ/JY6pisjKhPaEn2bfsi018GDDdMcTAK0sGsQRwvsTb/zw7j6DS9B/3licud&#10;Cul87a5ATJaKAk/G4XW5biJbkPcd+mUc+kcO3TIO3SOHzTIOm18HefNkww8AAAD//wMAUEsDBBQA&#10;BgAIAAAAIQCtl2Oh4QAAAAsBAAAPAAAAZHJzL2Rvd25yZXYueG1sTI9BT8JAEIXvJv6HzZh4k21R&#10;EGq3hBD1REgEE+Jt6A5tQ3e36S5t+fdOT3qbN/Py5nvpajC16Kj1lbMK4kkEgmzudGULBd+Hj6cF&#10;CB/QaqydJQU38rDK7u9STLTr7Rd1+1AIDrE+QQVlCE0ipc9LMugnriHLt7NrDQaWbSF1iz2Hm1pO&#10;o2guDVaWP5TY0Kak/LK/GgWfPfbr5/i9217Om9vPYbY7bmNS6vFhWL+BCDSEPzOM+IwOGTOd3NVq&#10;L2rW8ZK7BB6WLyBGQ/Qaz0Gcxs10BjJL5f8O2S8AAAD//wMAUEsDBAoAAAAAAAAAIQA7wTny1wAA&#10;ANcAAAAUAAAAZHJzL21lZGlhL2ltYWdlNC5wbmeJUE5HDQoaCgAAAA1JSERSAAAAEAAAABAIBgAA&#10;AB/z/2EAAAAGYktHRAD/AP8A/6C9p5MAAAAJcEhZcwAADsQAAA7EAZUrDhsAAAB3SURBVDiN7VM5&#10;CsQwEJOM3Lhb8j77pX5S9gEDC5MmdzEENpAm6gSSQMOIABwzSHprjQhQa/1KGhaeIvEV/B0gkmsF&#10;ST8AOTK4+4Hr1Dk0A4CZMedN9vwN3oAbAth7Hxfi7jCzcAullE9KadVoPwwA2D/JFTx/gwkNZhf4&#10;cSRKoAAAAABJRU5ErkJgglBLAwQKAAAAAAAAACEAaotn0NQAAADUAAAAFAAAAGRycy9tZWRpYS9p&#10;bWFnZTIucG5niVBORw0KGgoAAAANSUhEUgAAABAAAAAQCAYAAAAf8/9hAAAABmJLR0QA/wD/AP+g&#10;vaeTAAAACXBIWXMAAA7EAAAOxAGVKw4bAAAAdElEQVQ4je2SsQrAIAxETUgRxKX9NxcX/80v8Yfs&#10;LgTSScHFUhRcmu0gdwfHg5SSqInDGfOSAGLmXIWIqFIKjAzGmBMR2w+EED5t4Jy7rbVX1fs3+ANW&#10;gBRjbBwQEXvvj5FBa91xQyLSqGJmemsE6EHdv8EDqC0dsNbrAPcAAAAASUVORK5CYIJQSwMECgAA&#10;AAAAAAAhAEI6c53HAAAAxwAAABQAAABkcnMvbWVkaWEvaW1hZ2UxLnBuZ4lQTkcNChoKAAAADUlI&#10;RFIAAAAPAAAAEAgGAAAAyVYlBAAAAAZiS0dEAP8A/wD/oL2nkwAAAAlwSFlzAAAOxAAADsQBlSsO&#10;GwAAAGdJREFUKJFjPHDgwH8GMgETuRop1syCzPn169fPX79+fcWpmIXlPwsLQguK5uvXrz88d+6c&#10;GrE2D5yfRzWTCFDiWUJC4h0+xXv37n359OlTMayamZmZ8WaSX79+sfz//58Rxh84PwMAh9ogUWQB&#10;ipUAAAAASUVORK5CYIJQSwMECgAAAAAAAAAhAM7ayGLdAAAA3QAAABQAAABkcnMvbWVkaWEvaW1h&#10;Z2UzLnBuZ4lQTkcNChoKAAAADUlIRFIAAAAPAAAAEAgGAAAAyVYlBAAAAAZiS0dEAP8A/wD/oL2n&#10;kwAAAAlwSFlzAAAOxAAADsQBlSsOGwAAAH1JREFUKJFjPHDgwH8GKHjz5s3xzZs3WzLgANu3b3/7&#10;6tUrYRifCZdCYgBFmlmQOX///mXEp5iNje0PIyMj3Jsoml+8eCGET7Ozs7M4Mn/g/DyqmUTAiJy2&#10;f/369fPXr19fcSlmYWH5z8KCSBooiYSNjY2djY2NnVibB87PAB50JCgW6O33AAAAAElFTkSuQmCC&#10;UEsBAi0AFAAGAAgAAAAhALGCZ7YKAQAAEwIAABMAAAAAAAAAAAAAAAAAAAAAAFtDb250ZW50X1R5&#10;cGVzXS54bWxQSwECLQAUAAYACAAAACEAOP0h/9YAAACUAQAACwAAAAAAAAAAAAAAAAA7AQAAX3Jl&#10;bHMvLnJlbHNQSwECLQAUAAYACAAAACEAwVRYwXIHAACwWQAADgAAAAAAAAAAAAAAAAA6AgAAZHJz&#10;L2Uyb0RvYy54bWxQSwECLQAUAAYACAAAACEAV33x6tQAAACtAgAAGQAAAAAAAAAAAAAAAADYCQAA&#10;ZHJzL19yZWxzL2Uyb0RvYy54bWwucmVsc1BLAQItABQABgAIAAAAIQCtl2Oh4QAAAAsBAAAPAAAA&#10;AAAAAAAAAAAAAOMKAABkcnMvZG93bnJldi54bWxQSwECLQAKAAAAAAAAACEAO8E58tcAAADXAAAA&#10;FAAAAAAAAAAAAAAAAADxCwAAZHJzL21lZGlhL2ltYWdlNC5wbmdQSwECLQAKAAAAAAAAACEAaotn&#10;0NQAAADUAAAAFAAAAAAAAAAAAAAAAAD6DAAAZHJzL21lZGlhL2ltYWdlMi5wbmdQSwECLQAKAAAA&#10;AAAAACEAQjpznccAAADHAAAAFAAAAAAAAAAAAAAAAAAADgAAZHJzL21lZGlhL2ltYWdlMS5wbmdQ&#10;SwECLQAKAAAAAAAAACEAztrIYt0AAADdAAAAFAAAAAAAAAAAAAAAAAD5DgAAZHJzL21lZGlhL2lt&#10;YWdlMy5wbmdQSwUGAAAAAAkACQBCAgAAC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3" o:spid="_x0000_s1027" type="#_x0000_t75" style="position:absolute;left:1190;top:193;width:119;height:1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bFNrAAAAA2wAAAA8AAABkcnMvZG93bnJldi54bWxET02LwjAQvQv+hzCCN5uqIFKNIgVRPCy0&#10;7noemrGtNpPSxNr995uFhb3N433Odj+YRvTUudqygnkUgyAurK65VPB5Pc7WIJxH1thYJgXf5GC/&#10;G4+2mGj75oz63JcihLBLUEHlfZtI6YqKDLrItsSBu9vOoA+wK6Xu8B3CTSMXcbySBmsODRW2lFZU&#10;PPOXUZAOzeUkH9lH+oVLd3nm/e2R9UpNJ8NhA8LT4P/Ff+6zDvNX8PtLOEDufg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CVsU2sAAAADbAAAADwAAAAAAAAAAAAAAAACfAgAA&#10;ZHJzL2Rvd25yZXYueG1sUEsFBgAAAAAEAAQA9wAAAIwDAAAAAA==&#10;">
                  <v:imagedata r:id="rId14" o:title=""/>
                </v:shape>
                <v:rect id="Rectangle 32" o:spid="_x0000_s1028" style="position:absolute;left:1308;top:193;width:9290;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GqMsAA&#10;AADbAAAADwAAAGRycy9kb3ducmV2LnhtbERPS2sCMRC+C/6HMII3zapFy9YoIrT2Jj7wPGymu1s3&#10;kyUZdfvvG6HQ23x8z1muO9eoO4VYezYwGWegiAtvay4NnE/vo1dQUZAtNp7JwA9FWK/6vSXm1j/4&#10;QPejlCqFcMzRQCXS5lrHoiKHcexb4sR9+eBQEgyltgEfKdw1epplc+2w5tRQYUvbiorr8eYM6NM8&#10;yHX2Mvs+SJxu3O1jty8uxgwH3eYNlFAn/+I/96dN8xfw/CUdoF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vGqMsAAAADbAAAADwAAAAAAAAAAAAAAAACYAgAAZHJzL2Rvd25y&#10;ZXYueG1sUEsFBgAAAAAEAAQA9QAAAIUDAAAAAA==&#10;" fillcolor="silver" stroked="f"/>
                <v:rect id="Rectangle 31" o:spid="_x0000_s1029" style="position:absolute;left:1308;top:222;width:9290;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hyPcIA&#10;AADbAAAADwAAAGRycy9kb3ducmV2LnhtbESPQYvCQAyF78L+hyELXkSnFRTpOi2ysOB1VfAaO9m2&#10;2MnUzqhdf705CN4S3st7X9bF4Fp1oz40ng2kswQUceltw5WBw/5nugIVIrLF1jMZ+KcARf4xWmNm&#10;/Z1/6baLlZIQDhkaqGPsMq1DWZPDMPMdsWh/vncYZe0rbXu8S7hr9TxJltphw9JQY0ffNZXn3dUZ&#10;OF4eq9Ze021IFxu3fNgJz09kzPhz2HyBijTEt/l1vbWCL7Dyiwyg8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uHI9wgAAANsAAAAPAAAAAAAAAAAAAAAAAJgCAABkcnMvZG93&#10;bnJldi54bWxQSwUGAAAAAAQABAD1AAAAhwMAAAAA&#10;" fillcolor="#5f5f5f" stroked="f"/>
                <v:rect id="Rectangle 30" o:spid="_x0000_s1030" style="position:absolute;left:1308;top:282;width:9290;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WH/8MA&#10;AADbAAAADwAAAGRycy9kb3ducmV2LnhtbERPS2sCMRC+F/ofwhS8dbOKFV2NUgsFLwVfB72Nm3F3&#10;cTPZJlG3/fVGELzNx/ecyaw1tbiQ85VlBd0kBUGcW11xoWC7+X4fgvABWWNtmRT8kYfZ9PVlgpm2&#10;V17RZR0KEUPYZ6igDKHJpPR5SQZ9YhviyB2tMxgidIXUDq8x3NSyl6YDabDi2FBiQ18l5af12SiY&#10;j4bz32Wff/5Xhz3td4fTR8+lSnXe2s8xiEBteIof7oWO80dw/yUeIK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JWH/8MAAADbAAAADwAAAAAAAAAAAAAAAACYAgAAZHJzL2Rv&#10;d25yZXYueG1sUEsFBgAAAAAEAAQA9QAAAIgDAAAAAA==&#10;" fillcolor="black" stroked="f"/>
                <v:shape id="Picture 29" o:spid="_x0000_s1031" type="#_x0000_t75" style="position:absolute;left:10598;top:193;width:118;height:1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egvWa+AAAA2wAAAA8AAABkcnMvZG93bnJldi54bWxET8uKwjAU3QvzD+EKsxFNdSFSjSJCx0FX&#10;PteX5toUm5uSpNr5+8liYJaH815tetuIF/lQO1YwnWQgiEuna64UXC/FeAEiRGSNjWNS8EMBNuuP&#10;wQpz7d58otc5ViKFcMhRgYmxzaUMpSGLYeJa4sQ9nLcYE/SV1B7fKdw2cpZlc2mx5tRgsKWdofJ5&#10;7qyC0d0/ii9tCuz2owUfssPx1qFSn8N+uwQRqY//4j/3t1YwS+vTl/QD5PoX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AegvWa+AAAA2wAAAA8AAAAAAAAAAAAAAAAAnwIAAGRy&#10;cy9kb3ducmV2LnhtbFBLBQYAAAAABAAEAPcAAACKAwAAAAA=&#10;">
                  <v:imagedata r:id="rId15" o:title=""/>
                </v:shape>
                <v:rect id="Rectangle 28" o:spid="_x0000_s1032" style="position:absolute;left:1190;top:311;width:29;height: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hdYMMA&#10;AADbAAAADwAAAGRycy9kb3ducmV2LnhtbESPzWrDMBCE74G+g9hAb4kcp4TiRjGhkLS3kh96Xqyt&#10;7dhaGWmTuG9fFQo9DjPzDbMuR9erG4XYejawmGegiCtvW64NnE+72TOoKMgWe89k4JsilJuHyRoL&#10;6+98oNtRapUgHAs00IgMhdaxashhnPuBOHlfPjiUJEOtbcB7grte51m20g5bTgsNDvTaUNUdr86A&#10;Pq2CdMun5eUgMd+66/7to/o05nE6bl9ACY3yH/5rv1sD+QJ+v6QfoD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DhdYMMAAADbAAAADwAAAAAAAAAAAAAAAACYAgAAZHJzL2Rv&#10;d25yZXYueG1sUEsFBgAAAAAEAAQA9QAAAIgDAAAAAA==&#10;" fillcolor="silver" stroked="f"/>
                <v:rect id="Rectangle 27" o:spid="_x0000_s1033" style="position:absolute;left:1219;top:311;width:61;height: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yPar4A&#10;AADbAAAADwAAAGRycy9kb3ducmV2LnhtbESPzQrCMBCE74LvEFbwIpq2oEg1igiCV3/A69qsbbHZ&#10;1CZq9emNIHgcZuYbZr5sTSUe1LjSsoJ4FIEgzqwuOVdwPGyGUxDOI2usLJOCFzlYLrqdOabaPnlH&#10;j73PRYCwS1FB4X2dSumyggy6ka2Jg3exjUEfZJNL3eAzwE0lkyiaSIMlh4UCa1oXlF33d6PgdHtP&#10;K32Pty4er8zkrQecnEmpfq9dzUB4av0//GtvtYIkge+X8APk4g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s8j2q+AAAA2wAAAA8AAAAAAAAAAAAAAAAAmAIAAGRycy9kb3ducmV2&#10;LnhtbFBLBQYAAAAABAAEAPUAAACDAwAAAAA=&#10;" fillcolor="#5f5f5f" stroked="f"/>
                <v:rect id="Rectangle 26" o:spid="_x0000_s1034" style="position:absolute;left:1279;top:311;width:29;height: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6qMUA&#10;AADbAAAADwAAAGRycy9kb3ducmV2LnhtbESPQWsCMRSE7wX/Q3iCt5p1q2K3RtGC4KVQtYd6e26e&#10;u4ublzWJuvbXNwWhx2FmvmGm89bU4krOV5YVDPoJCOLc6ooLBV+71fMEhA/IGmvLpOBOHuazztMU&#10;M21vvKHrNhQiQthnqKAMocmk9HlJBn3fNsTRO1pnMETpCqkd3iLc1DJNkrE0WHFcKLGh95Ly0/Zi&#10;FCxfJ8vz55A/fjaHPe2/D6dR6hKlet128QYiUBv+w4/2WitIX+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XqoxQAAANsAAAAPAAAAAAAAAAAAAAAAAJgCAABkcnMv&#10;ZG93bnJldi54bWxQSwUGAAAAAAQABAD1AAAAigMAAAAA&#10;" fillcolor="black" stroked="f"/>
                <v:rect id="Rectangle 25" o:spid="_x0000_s1035" style="position:absolute;left:10686;top:311;width:29;height: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MIA&#10;AADbAAAADwAAAGRycy9kb3ducmV2LnhtbESPX2vCQBDE3wv9DscWfKsXo0iJniKCrW/FP/R5ya1J&#10;NLcX7laN394rFPo4zMxvmPmyd626UYiNZwOjYQaKuPS24crA8bB5/wAVBdli65kMPCjCcvH6MsfC&#10;+jvv6LaXSiUIxwIN1CJdoXUsa3IYh74jTt7JB4eSZKi0DXhPcNfqPMum2mHDaaHGjtY1lZf91RnQ&#10;h2mQy3gyPu8k5it3/fz6Ln+MGbz1qxkooV7+w3/trTWQT+D3S/oBevE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T/74wgAAANsAAAAPAAAAAAAAAAAAAAAAAJgCAABkcnMvZG93&#10;bnJldi54bWxQSwUGAAAAAAQABAD1AAAAhwMAAAAA&#10;" fillcolor="silver" stroked="f"/>
                <v:rect id="Rectangle 24" o:spid="_x0000_s1036" style="position:absolute;left:10626;top:311;width:60;height: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UXHr4A&#10;AADbAAAADwAAAGRycy9kb3ducmV2LnhtbESPzQrCMBCE74LvEFbwIpq2oEg1igiCV3/A69qsbbHZ&#10;1CZq9emNIHgcZuYbZr5sTSUe1LjSsoJ4FIEgzqwuOVdwPGyGUxDOI2usLJOCFzlYLrqdOabaPnlH&#10;j73PRYCwS1FB4X2dSumyggy6ka2Jg3exjUEfZJNL3eAzwE0lkyiaSIMlh4UCa1oXlF33d6PgdHtP&#10;K32Pty4er8zkrQecnEmpfq9dzUB4av0//GtvtYJkDN8v4QfIx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TVFx6+AAAA2wAAAA8AAAAAAAAAAAAAAAAAmAIAAGRycy9kb3ducmV2&#10;LnhtbFBLBQYAAAAABAAEAPUAAACDAwAAAAA=&#10;" fillcolor="#5f5f5f" stroked="f"/>
                <v:rect id="Rectangle 23" o:spid="_x0000_s1037" style="position:absolute;left:10598;top:311;width:29;height:65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bZMMYA&#10;AADbAAAADwAAAGRycy9kb3ducmV2LnhtbESPT2vCQBTE7wW/w/IK3uqmwYpN3YgWBC+C/w719sy+&#10;JiHZt+nuqmk/vVso9DjMzG+Y2bw3rbiS87VlBc+jBARxYXXNpYLjYfU0BeEDssbWMin4Jg/zfPAw&#10;w0zbG+/oug+liBD2GSqoQugyKX1RkUE/sh1x9D6tMxiidKXUDm8RblqZJslEGqw5LlTY0XtFRbO/&#10;GAXL1+nyazvmzc/ufKLTx7l5SV2i1PCxX7yBCNSH//Bfe60VpBP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bZMMYAAADbAAAADwAAAAAAAAAAAAAAAACYAgAAZHJz&#10;L2Rvd25yZXYueG1sUEsFBgAAAAAEAAQA9QAAAIsDAAAAAA==&#10;" fillcolor="black" stroked="f"/>
                <v:shape id="Picture 22" o:spid="_x0000_s1038" type="#_x0000_t75" style="position:absolute;left:1190;top:1806;width:119;height:1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l2g7BAAAA2wAAAA8AAABkcnMvZG93bnJldi54bWxEj82qwjAUhPcXfIdwBDeiaStXpRpFvIjd&#10;+gNuD82xLTYnpcnV+vZGEFwOM/MNs1x3phZ3al1lWUE8jkAQ51ZXXCg4n3ajOQjnkTXWlknBkxys&#10;V72fJabaPvhA96MvRICwS1FB6X2TSunykgy6sW2Ig3e1rUEfZFtI3eIjwE0tkyiaSoMVh4USG9qW&#10;lN+O/0ZB4Wzyd8uGeIn32e92MqWmiodKDfrdZgHCU+e/4U870wqSGby/hB8gVy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FSl2g7BAAAA2wAAAA8AAAAAAAAAAAAAAAAAnwIA&#10;AGRycy9kb3ducmV2LnhtbFBLBQYAAAAABAAEAPcAAACNAwAAAAA=&#10;">
                  <v:imagedata r:id="rId16" o:title=""/>
                </v:shape>
                <v:rect id="Rectangle 21" o:spid="_x0000_s1039" style="position:absolute;left:1308;top:1895;width:9290;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L0/b8A&#10;AADbAAAADwAAAGRycy9kb3ducmV2LnhtbERPS2vCQBC+F/oflin0VjdGkRJdRQpVb+KDnofsmESz&#10;s2F31PTfuwfB48f3ni1616obhdh4NjAcZKCIS28brgwcD79f36CiIFtsPZOBf4qwmL+/zbCw/s47&#10;uu2lUimEY4EGapGu0DqWNTmMA98RJ+7kg0NJMFTaBryncNfqPMsm2mHDqaHGjn5qKi/7qzOgD5Mg&#10;l9F4dN5JzJfuulpvyz9jPj/65RSUUC8v8dO9sQbyNDZ9ST9Az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pAvT9vwAAANsAAAAPAAAAAAAAAAAAAAAAAJgCAABkcnMvZG93bnJl&#10;di54bWxQSwUGAAAAAAQABAD1AAAAhAMAAAAA&#10;" fillcolor="silver" stroked="f"/>
                <v:rect id="Rectangle 20" o:spid="_x0000_s1040" style="position:absolute;left:1308;top:1835;width:9290;height: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gdG8IA&#10;AADbAAAADwAAAGRycy9kb3ducmV2LnhtbESPQYvCMBSE74L/IbyFvYimLSi1NhURBK/rCl6fzbMt&#10;27zUJmrXX78RFjwOM/MNk68H04o79a6xrCCeRSCIS6sbrhQcv3fTFITzyBpby6Tglxysi/Eox0zb&#10;B3/R/eArESDsMlRQe99lUrqyJoNuZjvi4F1sb9AH2VdS9/gIcNPKJIoW0mDDYaHGjrY1lT+Hm1Fw&#10;uj7TVt/ivYvnG7N46gknZ1Lq82PYrEB4Gvw7/N/eawXJEl5fwg+Qx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mB0bwgAAANsAAAAPAAAAAAAAAAAAAAAAAJgCAABkcnMvZG93&#10;bnJldi54bWxQSwUGAAAAAAQABAD1AAAAhwMAAAAA&#10;" fillcolor="#5f5f5f" stroked="f"/>
                <v:rect id="Rectangle 19" o:spid="_x0000_s1041" style="position:absolute;left:1308;top:1806;width:9290;height: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hpyAsMA&#10;AADbAAAADwAAAGRycy9kb3ducmV2LnhtbERPz2vCMBS+C/sfwhvspumcDu0aZQ4EL4K6HfT22ry1&#10;xealS6JW/3pzEHb8+H5n88404kzO15YVvA4SEMSF1TWXCn6+l/0JCB+QNTaWScGVPMxnT70MU20v&#10;vKXzLpQihrBPUUEVQptK6YuKDPqBbYkj92udwRChK6V2eInhppHDJHmXBmuODRW29FVRcdydjILF&#10;dLL424x4fdvmBzrs8+N46BKlXp67zw8QgbrwL364V1rBW1wfv8QfIG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hpyAsMAAADbAAAADwAAAAAAAAAAAAAAAACYAgAAZHJzL2Rv&#10;d25yZXYueG1sUEsFBgAAAAAEAAQA9QAAAIgDAAAAAA==&#10;" fillcolor="black" stroked="f"/>
                <v:shape id="Picture 18" o:spid="_x0000_s1042" type="#_x0000_t75" style="position:absolute;left:10598;top:1806;width:118;height:11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Ekap7GAAAA2wAAAA8AAABkcnMvZG93bnJldi54bWxEj19rwkAQxN8Fv8Oxhb7pxQqtRE8pgrS1&#10;+OAf0L4tuW0SzO2l2atJv70nFHwcZuY3zGzRuUpdqJHSs4HRMAFFnHlbcm7gsF8NJqAkIFusPJOB&#10;PxJYzPu9GabWt7ylyy7kKkJYUjRQhFCnWktWkEMZ+po4et++cRiibHJtG2wj3FX6KUmetcOS40KB&#10;NS0Lys67X2dg9bIeZ28/x/VZNrqVw+lj8ylfxjw+dK9TUIG6cA//t9+tgfEIbl/iD9DzK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kSRqnsYAAADbAAAADwAAAAAAAAAAAAAA&#10;AACfAgAAZHJzL2Rvd25yZXYueG1sUEsFBgAAAAAEAAQA9wAAAJIDAAAAAA==&#10;">
                  <v:imagedata r:id="rId17" o:title=""/>
                </v:shape>
                <v:rect id="Rectangle 17" o:spid="_x0000_s1043" style="position:absolute;left:1190;top:969;width:29;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NVysIA&#10;AADbAAAADwAAAGRycy9kb3ducmV2LnhtbESPX2vCQBDE3wv9DscW+lYvTUQk9RQptPWt+Ic+L7k1&#10;ieb2wt2q8dv3BMHHYWZ+w8wWg+vUmUJsPRt4H2WgiCtvW64N7LZfb1NQUZAtdp7JwJUiLObPTzMs&#10;rb/wms4bqVWCcCzRQCPSl1rHqiGHceR74uTtfXAoSYZa24CXBHedzrNsoh22nBYa7Omzoeq4OTkD&#10;ejsJcizGxWEtMV+60/fPb/VnzOvLsPwAJTTII3xvr6yBIofbl/QD9Pw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M1XKwgAAANsAAAAPAAAAAAAAAAAAAAAAAJgCAABkcnMvZG93&#10;bnJldi54bWxQSwUGAAAAAAQABAD1AAAAhwMAAAAA&#10;" fillcolor="silver" stroked="f"/>
                <v:rect id="Rectangle 16" o:spid="_x0000_s1044" style="position:absolute;left:1219;top:969;width:61;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m8LL8A&#10;AADbAAAADwAAAGRycy9kb3ducmV2LnhtbESPzQrCMBCE74LvEFbwIppWUaQaRQTBqz/gdW3Wtths&#10;ahO1+vRGEDwOM/MNM182phQPql1hWUE8iEAQp1YXnCk4Hjb9KQjnkTWWlknBixwsF+3WHBNtn7yj&#10;x95nIkDYJagg975KpHRpTgbdwFbEwbvY2qAPss6krvEZ4KaUwyiaSIMFh4UcK1rnlF73d6PgdHtP&#10;S32Pty4er8zkrXs8PJNS3U6zmoHw1Ph/+NfeagWjEXy/hB8gF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BqbwsvwAAANsAAAAPAAAAAAAAAAAAAAAAAJgCAABkcnMvZG93bnJl&#10;di54bWxQSwUGAAAAAAQABAD1AAAAhAMAAAAA&#10;" fillcolor="#5f5f5f" stroked="f"/>
                <v:rect id="Rectangle 15" o:spid="_x0000_s1045" style="position:absolute;left:1279;top:969;width:29;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F0AcYA&#10;AADbAAAADwAAAGRycy9kb3ducmV2LnhtbESPS2vDMBCE74X+B7GF3Bq5eZTEtRKaQKGXQl6H5Lax&#10;traJtXIk1XH766NAoMdhZr5hsnlnatGS85VlBS/9BARxbnXFhYLd9uN5AsIHZI21ZVLwSx7ms8eH&#10;DFNtL7ymdhMKESHsU1RQhtCkUvq8JIO+bxvi6H1bZzBE6QqpHV4i3NRykCSv0mDFcaHEhpYl5afN&#10;j1GwmE4W59WIv/7WxwMd9sfTeOASpXpP3fsbiEBd+A/f259awXAEty/xB8jZ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SF0AcYAAADbAAAADwAAAAAAAAAAAAAAAACYAgAAZHJz&#10;L2Rvd25yZXYueG1sUEsFBgAAAAAEAAQA9QAAAIsDAAAAAA==&#10;" fillcolor="black" stroked="f"/>
                <v:rect id="Rectangle 14" o:spid="_x0000_s1046" style="position:absolute;left:10686;top:969;width:29;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rNvsMA&#10;AADbAAAADwAAAGRycy9kb3ducmV2LnhtbESPS2sCQRCE7wH/w9BCbnFW10hYHUUCedzEBzk3O+3u&#10;6k7PMtPq5t9nBCHHoqq+ohar3rXqSiE2ng2MRxko4tLbhisDh/3HyxuoKMgWW89k4JcirJaDpwUW&#10;1t94S9edVCpBOBZooBbpCq1jWZPDOPIdcfKOPjiUJEOlbcBbgrtWT7Jsph02nBZq7Oi9pvK8uzgD&#10;ej8Lcs6n+WkrcbJ2l8+vTfljzPOwX89BCfXyH360v62B/BXuX9IP0M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rNvsMAAADbAAAADwAAAAAAAAAAAAAAAACYAgAAZHJzL2Rv&#10;d25yZXYueG1sUEsFBgAAAAAEAAQA9QAAAIgDAAAAAA==&#10;" fillcolor="silver" stroked="f"/>
                <v:rect id="Rectangle 13" o:spid="_x0000_s1047" style="position:absolute;left:10626;top:969;width:60;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4ftMAA&#10;AADbAAAADwAAAGRycy9kb3ducmV2LnhtbESPQYvCMBSE7wv+h/AEL4umVbaUahQRBK/qgtdn82yL&#10;zUttolZ/vREEj8PMfMPMFp2pxY1aV1lWEI8iEMS51RUXCv7362EKwnlkjbVlUvAgB4t572eGmbZ3&#10;3tJt5wsRIOwyVFB632RSurwkg25kG+LgnWxr0AfZFlK3eA9wU8txFCXSYMVhocSGViXl593VKDhc&#10;nmmtr/HGxX9Lkzz1L4+PpNSg3y2nIDx1/hv+tDdawSSB95fwA+T8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0d4ftMAAAADbAAAADwAAAAAAAAAAAAAAAACYAgAAZHJzL2Rvd25y&#10;ZXYueG1sUEsFBgAAAAAEAAQA9QAAAIUDAAAAAA==&#10;" fillcolor="#5f5f5f" stroked="f"/>
                <v:rect id="Rectangle 12" o:spid="_x0000_s1048" style="position:absolute;left:10598;top:969;width:29;height:8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PqdsYA&#10;AADbAAAADwAAAGRycy9kb3ducmV2LnhtbESPzWsCMRTE7wX/h/AEbzXrR1u7NYoKBS8FP3qot+fm&#10;dXdx87Imqa7+9UYoeBxm5jfMeNqYSpzI+dKygl43AUGcWV1yruB7+/k8AuEDssbKMim4kIfppPU0&#10;xlTbM6/ptAm5iBD2KSooQqhTKX1WkEHftTVx9H6tMxiidLnUDs8RbirZT5JXabDkuFBgTYuCssPm&#10;zyiYv4/mx9WQv67r/Y52P/vDS98lSnXazewDRKAmPML/7aVWMHiD+5f4A+Tk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PqdsYAAADbAAAADwAAAAAAAAAAAAAAAACYAgAAZHJz&#10;L2Rvd25yZXYueG1sUEsFBgAAAAAEAAQA9QAAAIsDAAAAAA==&#10;" fillcolor="black" stroked="f"/>
                <v:shapetype id="_x0000_t202" coordsize="21600,21600" o:spt="202" path="m,l,21600r21600,l21600,xe">
                  <v:stroke joinstyle="miter"/>
                  <v:path gradientshapeok="t" o:connecttype="rect"/>
                </v:shapetype>
                <v:shape id="Text Box 11" o:spid="_x0000_s1049" type="#_x0000_t202" style="position:absolute;left:1190;top:193;width:9526;height:17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ry0cAA&#10;AADbAAAADwAAAGRycy9kb3ducmV2LnhtbERPTYvCMBC9L/gfwgje1tQV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Pry0cAAAADbAAAADwAAAAAAAAAAAAAAAACYAgAAZHJzL2Rvd25y&#10;ZXYueG1sUEsFBgAAAAAEAAQA9QAAAIUDAAAAAA==&#10;" filled="f" stroked="f">
                  <v:textbox inset="0,0,0,0">
                    <w:txbxContent>
                      <w:p w:rsidR="00FC61D1" w:rsidRDefault="008E21EF">
                        <w:pPr>
                          <w:spacing w:before="140" w:line="278" w:lineRule="auto"/>
                          <w:ind w:left="3116" w:right="591" w:hanging="2509"/>
                          <w:rPr>
                            <w:b/>
                            <w:sz w:val="48"/>
                          </w:rPr>
                        </w:pPr>
                        <w:r>
                          <w:rPr>
                            <w:b/>
                            <w:sz w:val="48"/>
                          </w:rPr>
                          <w:t>Annotations des articles 72 à 95 du Code pénal sénégalais</w:t>
                        </w:r>
                      </w:p>
                    </w:txbxContent>
                  </v:textbox>
                </v:shape>
                <w10:wrap type="topAndBottom" anchorx="page"/>
              </v:group>
            </w:pict>
          </mc:Fallback>
        </mc:AlternateContent>
      </w:r>
    </w:p>
    <w:p w:rsidR="00FC61D1" w:rsidRDefault="00FC61D1">
      <w:pPr>
        <w:pStyle w:val="Corpsdetexte"/>
        <w:rPr>
          <w:b/>
        </w:rPr>
      </w:pPr>
    </w:p>
    <w:p w:rsidR="00FC61D1" w:rsidRDefault="00FC61D1">
      <w:pPr>
        <w:pStyle w:val="Corpsdetexte"/>
        <w:rPr>
          <w:b/>
        </w:rPr>
      </w:pPr>
    </w:p>
    <w:p w:rsidR="00FC61D1" w:rsidRDefault="00FC61D1">
      <w:pPr>
        <w:pStyle w:val="Corpsdetexte"/>
        <w:spacing w:before="6"/>
        <w:rPr>
          <w:b/>
          <w:sz w:val="16"/>
        </w:rPr>
      </w:pPr>
    </w:p>
    <w:p w:rsidR="00FC61D1" w:rsidRDefault="008E21EF">
      <w:pPr>
        <w:pStyle w:val="Titre1"/>
        <w:spacing w:before="89"/>
        <w:ind w:right="316"/>
        <w:jc w:val="center"/>
        <w:rPr>
          <w:u w:val="none"/>
        </w:rPr>
      </w:pPr>
      <w:r>
        <w:rPr>
          <w:u w:val="thick"/>
        </w:rPr>
        <w:t>Présenté par :</w:t>
      </w:r>
    </w:p>
    <w:p w:rsidR="00FC61D1" w:rsidRDefault="008E21EF">
      <w:pPr>
        <w:spacing w:before="247"/>
        <w:ind w:left="318" w:right="318"/>
        <w:jc w:val="center"/>
        <w:rPr>
          <w:b/>
          <w:sz w:val="28"/>
        </w:rPr>
      </w:pPr>
      <w:r>
        <w:rPr>
          <w:b/>
          <w:sz w:val="28"/>
        </w:rPr>
        <w:t>Monsieur Thierno Ismaila DIALLO</w:t>
      </w:r>
    </w:p>
    <w:p w:rsidR="00FC61D1" w:rsidRDefault="008E21EF">
      <w:pPr>
        <w:spacing w:before="244"/>
        <w:ind w:left="318" w:right="318"/>
        <w:jc w:val="center"/>
        <w:rPr>
          <w:sz w:val="28"/>
        </w:rPr>
      </w:pPr>
      <w:r>
        <w:rPr>
          <w:sz w:val="28"/>
        </w:rPr>
        <w:t>Auditeur de Justice</w:t>
      </w:r>
    </w:p>
    <w:p w:rsidR="00FC61D1" w:rsidRDefault="00FC61D1">
      <w:pPr>
        <w:pStyle w:val="Corpsdetexte"/>
        <w:rPr>
          <w:sz w:val="30"/>
        </w:rPr>
      </w:pPr>
    </w:p>
    <w:p w:rsidR="00FC61D1" w:rsidRDefault="00FC61D1">
      <w:pPr>
        <w:pStyle w:val="Corpsdetexte"/>
        <w:rPr>
          <w:sz w:val="30"/>
        </w:rPr>
      </w:pPr>
    </w:p>
    <w:p w:rsidR="00FC61D1" w:rsidRDefault="008E21EF">
      <w:pPr>
        <w:pStyle w:val="Titre1"/>
        <w:spacing w:before="174"/>
        <w:ind w:right="320"/>
        <w:jc w:val="center"/>
        <w:rPr>
          <w:u w:val="none"/>
        </w:rPr>
      </w:pPr>
      <w:r>
        <w:rPr>
          <w:u w:val="none"/>
        </w:rPr>
        <w:t>Section Magistrature</w:t>
      </w:r>
    </w:p>
    <w:p w:rsidR="00FC61D1" w:rsidRDefault="00FC61D1">
      <w:pPr>
        <w:pStyle w:val="Corpsdetexte"/>
        <w:rPr>
          <w:b/>
        </w:rPr>
      </w:pPr>
    </w:p>
    <w:p w:rsidR="00FC61D1" w:rsidRDefault="00FC61D1">
      <w:pPr>
        <w:pStyle w:val="Corpsdetexte"/>
        <w:rPr>
          <w:b/>
        </w:rPr>
      </w:pPr>
    </w:p>
    <w:p w:rsidR="00FC61D1" w:rsidRDefault="00FC61D1">
      <w:pPr>
        <w:pStyle w:val="Corpsdetexte"/>
        <w:rPr>
          <w:b/>
        </w:rPr>
      </w:pPr>
    </w:p>
    <w:p w:rsidR="00FC61D1" w:rsidRDefault="00227978">
      <w:pPr>
        <w:pStyle w:val="Corpsdetexte"/>
        <w:spacing w:before="5"/>
        <w:rPr>
          <w:b/>
          <w:sz w:val="21"/>
        </w:rPr>
      </w:pPr>
      <w:r>
        <w:rPr>
          <w:noProof/>
          <w:lang w:bidi="ar-SA"/>
        </w:rPr>
        <mc:AlternateContent>
          <mc:Choice Requires="wpg">
            <w:drawing>
              <wp:anchor distT="0" distB="0" distL="0" distR="0" simplePos="0" relativeHeight="251665408" behindDoc="1" locked="0" layoutInCell="1" allowOverlap="1">
                <wp:simplePos x="0" y="0"/>
                <wp:positionH relativeFrom="page">
                  <wp:posOffset>2065655</wp:posOffset>
                </wp:positionH>
                <wp:positionV relativeFrom="paragraph">
                  <wp:posOffset>181610</wp:posOffset>
                </wp:positionV>
                <wp:extent cx="3376930" cy="483870"/>
                <wp:effectExtent l="0" t="0" r="0" b="0"/>
                <wp:wrapTopAndBottom/>
                <wp:docPr id="9"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76930" cy="483870"/>
                          <a:chOff x="3253" y="286"/>
                          <a:chExt cx="5318" cy="762"/>
                        </a:xfrm>
                      </wpg:grpSpPr>
                      <pic:pic xmlns:pic="http://schemas.openxmlformats.org/drawingml/2006/picture">
                        <pic:nvPicPr>
                          <pic:cNvPr id="1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3271" y="323"/>
                            <a:ext cx="5300" cy="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1" name="Freeform 8"/>
                        <wps:cNvSpPr>
                          <a:spLocks/>
                        </wps:cNvSpPr>
                        <wps:spPr bwMode="auto">
                          <a:xfrm>
                            <a:off x="3283" y="316"/>
                            <a:ext cx="5235" cy="660"/>
                          </a:xfrm>
                          <a:custGeom>
                            <a:avLst/>
                            <a:gdLst>
                              <a:gd name="T0" fmla="+- 0 5778 3283"/>
                              <a:gd name="T1" fmla="*/ T0 w 5235"/>
                              <a:gd name="T2" fmla="+- 0 317 316"/>
                              <a:gd name="T3" fmla="*/ 317 h 660"/>
                              <a:gd name="T4" fmla="+- 0 5186 3283"/>
                              <a:gd name="T5" fmla="*/ T4 w 5235"/>
                              <a:gd name="T6" fmla="+- 0 329 316"/>
                              <a:gd name="T7" fmla="*/ 329 h 660"/>
                              <a:gd name="T8" fmla="+- 0 4647 3283"/>
                              <a:gd name="T9" fmla="*/ T8 w 5235"/>
                              <a:gd name="T10" fmla="+- 0 357 316"/>
                              <a:gd name="T11" fmla="*/ 357 h 660"/>
                              <a:gd name="T12" fmla="+- 0 4264 3283"/>
                              <a:gd name="T13" fmla="*/ T12 w 5235"/>
                              <a:gd name="T14" fmla="+- 0 389 316"/>
                              <a:gd name="T15" fmla="*/ 389 h 660"/>
                              <a:gd name="T16" fmla="+- 0 4010 3283"/>
                              <a:gd name="T17" fmla="*/ T16 w 5235"/>
                              <a:gd name="T18" fmla="+- 0 418 316"/>
                              <a:gd name="T19" fmla="*/ 418 h 660"/>
                              <a:gd name="T20" fmla="+- 0 3858 3283"/>
                              <a:gd name="T21" fmla="*/ T20 w 5235"/>
                              <a:gd name="T22" fmla="+- 0 440 316"/>
                              <a:gd name="T23" fmla="*/ 440 h 660"/>
                              <a:gd name="T24" fmla="+- 0 3722 3283"/>
                              <a:gd name="T25" fmla="*/ T24 w 5235"/>
                              <a:gd name="T26" fmla="+- 0 463 316"/>
                              <a:gd name="T27" fmla="*/ 463 h 660"/>
                              <a:gd name="T28" fmla="+- 0 3549 3283"/>
                              <a:gd name="T29" fmla="*/ T28 w 5235"/>
                              <a:gd name="T30" fmla="+- 0 501 316"/>
                              <a:gd name="T31" fmla="*/ 501 h 660"/>
                              <a:gd name="T32" fmla="+- 0 3382 3283"/>
                              <a:gd name="T33" fmla="*/ T32 w 5235"/>
                              <a:gd name="T34" fmla="+- 0 556 316"/>
                              <a:gd name="T35" fmla="*/ 556 h 660"/>
                              <a:gd name="T36" fmla="+- 0 3286 3283"/>
                              <a:gd name="T37" fmla="*/ T36 w 5235"/>
                              <a:gd name="T38" fmla="+- 0 631 316"/>
                              <a:gd name="T39" fmla="*/ 631 h 660"/>
                              <a:gd name="T40" fmla="+- 0 3286 3283"/>
                              <a:gd name="T41" fmla="*/ T40 w 5235"/>
                              <a:gd name="T42" fmla="+- 0 662 316"/>
                              <a:gd name="T43" fmla="*/ 662 h 660"/>
                              <a:gd name="T44" fmla="+- 0 3382 3283"/>
                              <a:gd name="T45" fmla="*/ T44 w 5235"/>
                              <a:gd name="T46" fmla="+- 0 736 316"/>
                              <a:gd name="T47" fmla="*/ 736 h 660"/>
                              <a:gd name="T48" fmla="+- 0 3549 3283"/>
                              <a:gd name="T49" fmla="*/ T48 w 5235"/>
                              <a:gd name="T50" fmla="+- 0 791 316"/>
                              <a:gd name="T51" fmla="*/ 791 h 660"/>
                              <a:gd name="T52" fmla="+- 0 3722 3283"/>
                              <a:gd name="T53" fmla="*/ T52 w 5235"/>
                              <a:gd name="T54" fmla="+- 0 829 316"/>
                              <a:gd name="T55" fmla="*/ 829 h 660"/>
                              <a:gd name="T56" fmla="+- 0 3858 3283"/>
                              <a:gd name="T57" fmla="*/ T56 w 5235"/>
                              <a:gd name="T58" fmla="+- 0 853 316"/>
                              <a:gd name="T59" fmla="*/ 853 h 660"/>
                              <a:gd name="T60" fmla="+- 0 4010 3283"/>
                              <a:gd name="T61" fmla="*/ T60 w 5235"/>
                              <a:gd name="T62" fmla="+- 0 874 316"/>
                              <a:gd name="T63" fmla="*/ 874 h 660"/>
                              <a:gd name="T64" fmla="+- 0 4264 3283"/>
                              <a:gd name="T65" fmla="*/ T64 w 5235"/>
                              <a:gd name="T66" fmla="+- 0 904 316"/>
                              <a:gd name="T67" fmla="*/ 904 h 660"/>
                              <a:gd name="T68" fmla="+- 0 4647 3283"/>
                              <a:gd name="T69" fmla="*/ T68 w 5235"/>
                              <a:gd name="T70" fmla="+- 0 936 316"/>
                              <a:gd name="T71" fmla="*/ 936 h 660"/>
                              <a:gd name="T72" fmla="+- 0 5186 3283"/>
                              <a:gd name="T73" fmla="*/ T72 w 5235"/>
                              <a:gd name="T74" fmla="+- 0 964 316"/>
                              <a:gd name="T75" fmla="*/ 964 h 660"/>
                              <a:gd name="T76" fmla="+- 0 5901 3283"/>
                              <a:gd name="T77" fmla="*/ T76 w 5235"/>
                              <a:gd name="T78" fmla="+- 0 976 316"/>
                              <a:gd name="T79" fmla="*/ 976 h 660"/>
                              <a:gd name="T80" fmla="+- 0 6616 3283"/>
                              <a:gd name="T81" fmla="*/ T80 w 5235"/>
                              <a:gd name="T82" fmla="+- 0 964 316"/>
                              <a:gd name="T83" fmla="*/ 964 h 660"/>
                              <a:gd name="T84" fmla="+- 0 7155 3283"/>
                              <a:gd name="T85" fmla="*/ T84 w 5235"/>
                              <a:gd name="T86" fmla="+- 0 936 316"/>
                              <a:gd name="T87" fmla="*/ 936 h 660"/>
                              <a:gd name="T88" fmla="+- 0 7538 3283"/>
                              <a:gd name="T89" fmla="*/ T88 w 5235"/>
                              <a:gd name="T90" fmla="+- 0 904 316"/>
                              <a:gd name="T91" fmla="*/ 904 h 660"/>
                              <a:gd name="T92" fmla="+- 0 7792 3283"/>
                              <a:gd name="T93" fmla="*/ T92 w 5235"/>
                              <a:gd name="T94" fmla="+- 0 874 316"/>
                              <a:gd name="T95" fmla="*/ 874 h 660"/>
                              <a:gd name="T96" fmla="+- 0 7943 3283"/>
                              <a:gd name="T97" fmla="*/ T96 w 5235"/>
                              <a:gd name="T98" fmla="+- 0 853 316"/>
                              <a:gd name="T99" fmla="*/ 853 h 660"/>
                              <a:gd name="T100" fmla="+- 0 8079 3283"/>
                              <a:gd name="T101" fmla="*/ T100 w 5235"/>
                              <a:gd name="T102" fmla="+- 0 829 316"/>
                              <a:gd name="T103" fmla="*/ 829 h 660"/>
                              <a:gd name="T104" fmla="+- 0 8252 3283"/>
                              <a:gd name="T105" fmla="*/ T104 w 5235"/>
                              <a:gd name="T106" fmla="+- 0 791 316"/>
                              <a:gd name="T107" fmla="*/ 791 h 660"/>
                              <a:gd name="T108" fmla="+- 0 8419 3283"/>
                              <a:gd name="T109" fmla="*/ T108 w 5235"/>
                              <a:gd name="T110" fmla="+- 0 736 316"/>
                              <a:gd name="T111" fmla="*/ 736 h 660"/>
                              <a:gd name="T112" fmla="+- 0 8515 3283"/>
                              <a:gd name="T113" fmla="*/ T112 w 5235"/>
                              <a:gd name="T114" fmla="+- 0 662 316"/>
                              <a:gd name="T115" fmla="*/ 662 h 660"/>
                              <a:gd name="T116" fmla="+- 0 8515 3283"/>
                              <a:gd name="T117" fmla="*/ T116 w 5235"/>
                              <a:gd name="T118" fmla="+- 0 631 316"/>
                              <a:gd name="T119" fmla="*/ 631 h 660"/>
                              <a:gd name="T120" fmla="+- 0 8419 3283"/>
                              <a:gd name="T121" fmla="*/ T120 w 5235"/>
                              <a:gd name="T122" fmla="+- 0 556 316"/>
                              <a:gd name="T123" fmla="*/ 556 h 660"/>
                              <a:gd name="T124" fmla="+- 0 8252 3283"/>
                              <a:gd name="T125" fmla="*/ T124 w 5235"/>
                              <a:gd name="T126" fmla="+- 0 501 316"/>
                              <a:gd name="T127" fmla="*/ 501 h 660"/>
                              <a:gd name="T128" fmla="+- 0 8079 3283"/>
                              <a:gd name="T129" fmla="*/ T128 w 5235"/>
                              <a:gd name="T130" fmla="+- 0 463 316"/>
                              <a:gd name="T131" fmla="*/ 463 h 660"/>
                              <a:gd name="T132" fmla="+- 0 7943 3283"/>
                              <a:gd name="T133" fmla="*/ T132 w 5235"/>
                              <a:gd name="T134" fmla="+- 0 440 316"/>
                              <a:gd name="T135" fmla="*/ 440 h 660"/>
                              <a:gd name="T136" fmla="+- 0 7792 3283"/>
                              <a:gd name="T137" fmla="*/ T136 w 5235"/>
                              <a:gd name="T138" fmla="+- 0 418 316"/>
                              <a:gd name="T139" fmla="*/ 418 h 660"/>
                              <a:gd name="T140" fmla="+- 0 7538 3283"/>
                              <a:gd name="T141" fmla="*/ T140 w 5235"/>
                              <a:gd name="T142" fmla="+- 0 389 316"/>
                              <a:gd name="T143" fmla="*/ 389 h 660"/>
                              <a:gd name="T144" fmla="+- 0 7155 3283"/>
                              <a:gd name="T145" fmla="*/ T144 w 5235"/>
                              <a:gd name="T146" fmla="+- 0 357 316"/>
                              <a:gd name="T147" fmla="*/ 357 h 660"/>
                              <a:gd name="T148" fmla="+- 0 6616 3283"/>
                              <a:gd name="T149" fmla="*/ T148 w 5235"/>
                              <a:gd name="T150" fmla="+- 0 329 316"/>
                              <a:gd name="T151" fmla="*/ 329 h 660"/>
                              <a:gd name="T152" fmla="+- 0 5901 3283"/>
                              <a:gd name="T153" fmla="*/ T152 w 5235"/>
                              <a:gd name="T154" fmla="+- 0 316 316"/>
                              <a:gd name="T155" fmla="*/ 316 h 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Lst>
                            <a:rect l="0" t="0" r="r" b="b"/>
                            <a:pathLst>
                              <a:path w="5235" h="660">
                                <a:moveTo>
                                  <a:pt x="2618" y="0"/>
                                </a:moveTo>
                                <a:lnTo>
                                  <a:pt x="2495" y="1"/>
                                </a:lnTo>
                                <a:lnTo>
                                  <a:pt x="2253" y="3"/>
                                </a:lnTo>
                                <a:lnTo>
                                  <a:pt x="1903" y="13"/>
                                </a:lnTo>
                                <a:lnTo>
                                  <a:pt x="1572" y="28"/>
                                </a:lnTo>
                                <a:lnTo>
                                  <a:pt x="1364" y="41"/>
                                </a:lnTo>
                                <a:lnTo>
                                  <a:pt x="1166" y="56"/>
                                </a:lnTo>
                                <a:lnTo>
                                  <a:pt x="981" y="73"/>
                                </a:lnTo>
                                <a:lnTo>
                                  <a:pt x="808" y="92"/>
                                </a:lnTo>
                                <a:lnTo>
                                  <a:pt x="727" y="102"/>
                                </a:lnTo>
                                <a:lnTo>
                                  <a:pt x="649" y="113"/>
                                </a:lnTo>
                                <a:lnTo>
                                  <a:pt x="575" y="124"/>
                                </a:lnTo>
                                <a:lnTo>
                                  <a:pt x="505" y="135"/>
                                </a:lnTo>
                                <a:lnTo>
                                  <a:pt x="439" y="147"/>
                                </a:lnTo>
                                <a:lnTo>
                                  <a:pt x="377" y="160"/>
                                </a:lnTo>
                                <a:lnTo>
                                  <a:pt x="266" y="185"/>
                                </a:lnTo>
                                <a:lnTo>
                                  <a:pt x="173" y="212"/>
                                </a:lnTo>
                                <a:lnTo>
                                  <a:pt x="99" y="240"/>
                                </a:lnTo>
                                <a:lnTo>
                                  <a:pt x="45" y="269"/>
                                </a:lnTo>
                                <a:lnTo>
                                  <a:pt x="3" y="315"/>
                                </a:lnTo>
                                <a:lnTo>
                                  <a:pt x="0" y="330"/>
                                </a:lnTo>
                                <a:lnTo>
                                  <a:pt x="3" y="346"/>
                                </a:lnTo>
                                <a:lnTo>
                                  <a:pt x="45" y="391"/>
                                </a:lnTo>
                                <a:lnTo>
                                  <a:pt x="99" y="420"/>
                                </a:lnTo>
                                <a:lnTo>
                                  <a:pt x="173" y="448"/>
                                </a:lnTo>
                                <a:lnTo>
                                  <a:pt x="266" y="475"/>
                                </a:lnTo>
                                <a:lnTo>
                                  <a:pt x="377" y="501"/>
                                </a:lnTo>
                                <a:lnTo>
                                  <a:pt x="439" y="513"/>
                                </a:lnTo>
                                <a:lnTo>
                                  <a:pt x="505" y="525"/>
                                </a:lnTo>
                                <a:lnTo>
                                  <a:pt x="575" y="537"/>
                                </a:lnTo>
                                <a:lnTo>
                                  <a:pt x="649" y="548"/>
                                </a:lnTo>
                                <a:lnTo>
                                  <a:pt x="727" y="558"/>
                                </a:lnTo>
                                <a:lnTo>
                                  <a:pt x="808" y="569"/>
                                </a:lnTo>
                                <a:lnTo>
                                  <a:pt x="981" y="588"/>
                                </a:lnTo>
                                <a:lnTo>
                                  <a:pt x="1166" y="605"/>
                                </a:lnTo>
                                <a:lnTo>
                                  <a:pt x="1364" y="620"/>
                                </a:lnTo>
                                <a:lnTo>
                                  <a:pt x="1572" y="633"/>
                                </a:lnTo>
                                <a:lnTo>
                                  <a:pt x="1903" y="648"/>
                                </a:lnTo>
                                <a:lnTo>
                                  <a:pt x="2253" y="657"/>
                                </a:lnTo>
                                <a:lnTo>
                                  <a:pt x="2618" y="660"/>
                                </a:lnTo>
                                <a:lnTo>
                                  <a:pt x="2983" y="657"/>
                                </a:lnTo>
                                <a:lnTo>
                                  <a:pt x="3333" y="648"/>
                                </a:lnTo>
                                <a:lnTo>
                                  <a:pt x="3663" y="633"/>
                                </a:lnTo>
                                <a:lnTo>
                                  <a:pt x="3872" y="620"/>
                                </a:lnTo>
                                <a:lnTo>
                                  <a:pt x="4069" y="605"/>
                                </a:lnTo>
                                <a:lnTo>
                                  <a:pt x="4255" y="588"/>
                                </a:lnTo>
                                <a:lnTo>
                                  <a:pt x="4428" y="569"/>
                                </a:lnTo>
                                <a:lnTo>
                                  <a:pt x="4509" y="558"/>
                                </a:lnTo>
                                <a:lnTo>
                                  <a:pt x="4586" y="548"/>
                                </a:lnTo>
                                <a:lnTo>
                                  <a:pt x="4660" y="537"/>
                                </a:lnTo>
                                <a:lnTo>
                                  <a:pt x="4730" y="525"/>
                                </a:lnTo>
                                <a:lnTo>
                                  <a:pt x="4796" y="513"/>
                                </a:lnTo>
                                <a:lnTo>
                                  <a:pt x="4858" y="501"/>
                                </a:lnTo>
                                <a:lnTo>
                                  <a:pt x="4969" y="475"/>
                                </a:lnTo>
                                <a:lnTo>
                                  <a:pt x="5062" y="448"/>
                                </a:lnTo>
                                <a:lnTo>
                                  <a:pt x="5136" y="420"/>
                                </a:lnTo>
                                <a:lnTo>
                                  <a:pt x="5191" y="391"/>
                                </a:lnTo>
                                <a:lnTo>
                                  <a:pt x="5232" y="346"/>
                                </a:lnTo>
                                <a:lnTo>
                                  <a:pt x="5235" y="330"/>
                                </a:lnTo>
                                <a:lnTo>
                                  <a:pt x="5232" y="315"/>
                                </a:lnTo>
                                <a:lnTo>
                                  <a:pt x="5191" y="269"/>
                                </a:lnTo>
                                <a:lnTo>
                                  <a:pt x="5136" y="240"/>
                                </a:lnTo>
                                <a:lnTo>
                                  <a:pt x="5062" y="212"/>
                                </a:lnTo>
                                <a:lnTo>
                                  <a:pt x="4969" y="185"/>
                                </a:lnTo>
                                <a:lnTo>
                                  <a:pt x="4858" y="160"/>
                                </a:lnTo>
                                <a:lnTo>
                                  <a:pt x="4796" y="147"/>
                                </a:lnTo>
                                <a:lnTo>
                                  <a:pt x="4730" y="135"/>
                                </a:lnTo>
                                <a:lnTo>
                                  <a:pt x="4660" y="124"/>
                                </a:lnTo>
                                <a:lnTo>
                                  <a:pt x="4586" y="113"/>
                                </a:lnTo>
                                <a:lnTo>
                                  <a:pt x="4509" y="102"/>
                                </a:lnTo>
                                <a:lnTo>
                                  <a:pt x="4428" y="92"/>
                                </a:lnTo>
                                <a:lnTo>
                                  <a:pt x="4255" y="73"/>
                                </a:lnTo>
                                <a:lnTo>
                                  <a:pt x="4069" y="56"/>
                                </a:lnTo>
                                <a:lnTo>
                                  <a:pt x="3872" y="41"/>
                                </a:lnTo>
                                <a:lnTo>
                                  <a:pt x="3663" y="28"/>
                                </a:lnTo>
                                <a:lnTo>
                                  <a:pt x="3333" y="13"/>
                                </a:lnTo>
                                <a:lnTo>
                                  <a:pt x="2983" y="3"/>
                                </a:lnTo>
                                <a:lnTo>
                                  <a:pt x="2618"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7"/>
                        <wps:cNvSpPr>
                          <a:spLocks/>
                        </wps:cNvSpPr>
                        <wps:spPr bwMode="auto">
                          <a:xfrm>
                            <a:off x="3283" y="316"/>
                            <a:ext cx="5235" cy="660"/>
                          </a:xfrm>
                          <a:custGeom>
                            <a:avLst/>
                            <a:gdLst>
                              <a:gd name="T0" fmla="+- 0 3328 3283"/>
                              <a:gd name="T1" fmla="*/ T0 w 5235"/>
                              <a:gd name="T2" fmla="+- 0 585 316"/>
                              <a:gd name="T3" fmla="*/ 585 h 660"/>
                              <a:gd name="T4" fmla="+- 0 3456 3283"/>
                              <a:gd name="T5" fmla="*/ T4 w 5235"/>
                              <a:gd name="T6" fmla="+- 0 528 316"/>
                              <a:gd name="T7" fmla="*/ 528 h 660"/>
                              <a:gd name="T8" fmla="+- 0 3660 3283"/>
                              <a:gd name="T9" fmla="*/ T8 w 5235"/>
                              <a:gd name="T10" fmla="+- 0 476 316"/>
                              <a:gd name="T11" fmla="*/ 476 h 660"/>
                              <a:gd name="T12" fmla="+- 0 3788 3283"/>
                              <a:gd name="T13" fmla="*/ T12 w 5235"/>
                              <a:gd name="T14" fmla="+- 0 451 316"/>
                              <a:gd name="T15" fmla="*/ 451 h 660"/>
                              <a:gd name="T16" fmla="+- 0 3932 3283"/>
                              <a:gd name="T17" fmla="*/ T16 w 5235"/>
                              <a:gd name="T18" fmla="+- 0 429 316"/>
                              <a:gd name="T19" fmla="*/ 429 h 660"/>
                              <a:gd name="T20" fmla="+- 0 4091 3283"/>
                              <a:gd name="T21" fmla="*/ T20 w 5235"/>
                              <a:gd name="T22" fmla="+- 0 408 316"/>
                              <a:gd name="T23" fmla="*/ 408 h 660"/>
                              <a:gd name="T24" fmla="+- 0 4264 3283"/>
                              <a:gd name="T25" fmla="*/ T24 w 5235"/>
                              <a:gd name="T26" fmla="+- 0 389 316"/>
                              <a:gd name="T27" fmla="*/ 389 h 660"/>
                              <a:gd name="T28" fmla="+- 0 4449 3283"/>
                              <a:gd name="T29" fmla="*/ T28 w 5235"/>
                              <a:gd name="T30" fmla="+- 0 372 316"/>
                              <a:gd name="T31" fmla="*/ 372 h 660"/>
                              <a:gd name="T32" fmla="+- 0 4647 3283"/>
                              <a:gd name="T33" fmla="*/ T32 w 5235"/>
                              <a:gd name="T34" fmla="+- 0 357 316"/>
                              <a:gd name="T35" fmla="*/ 357 h 660"/>
                              <a:gd name="T36" fmla="+- 0 4855 3283"/>
                              <a:gd name="T37" fmla="*/ T36 w 5235"/>
                              <a:gd name="T38" fmla="+- 0 344 316"/>
                              <a:gd name="T39" fmla="*/ 344 h 660"/>
                              <a:gd name="T40" fmla="+- 0 5073 3283"/>
                              <a:gd name="T41" fmla="*/ T40 w 5235"/>
                              <a:gd name="T42" fmla="+- 0 333 316"/>
                              <a:gd name="T43" fmla="*/ 333 h 660"/>
                              <a:gd name="T44" fmla="+- 0 5301 3283"/>
                              <a:gd name="T45" fmla="*/ T44 w 5235"/>
                              <a:gd name="T46" fmla="+- 0 325 316"/>
                              <a:gd name="T47" fmla="*/ 325 h 660"/>
                              <a:gd name="T48" fmla="+- 0 5536 3283"/>
                              <a:gd name="T49" fmla="*/ T48 w 5235"/>
                              <a:gd name="T50" fmla="+- 0 319 316"/>
                              <a:gd name="T51" fmla="*/ 319 h 660"/>
                              <a:gd name="T52" fmla="+- 0 5778 3283"/>
                              <a:gd name="T53" fmla="*/ T52 w 5235"/>
                              <a:gd name="T54" fmla="+- 0 317 316"/>
                              <a:gd name="T55" fmla="*/ 317 h 660"/>
                              <a:gd name="T56" fmla="+- 0 6024 3283"/>
                              <a:gd name="T57" fmla="*/ T56 w 5235"/>
                              <a:gd name="T58" fmla="+- 0 317 316"/>
                              <a:gd name="T59" fmla="*/ 317 h 660"/>
                              <a:gd name="T60" fmla="+- 0 6266 3283"/>
                              <a:gd name="T61" fmla="*/ T60 w 5235"/>
                              <a:gd name="T62" fmla="+- 0 319 316"/>
                              <a:gd name="T63" fmla="*/ 319 h 660"/>
                              <a:gd name="T64" fmla="+- 0 6501 3283"/>
                              <a:gd name="T65" fmla="*/ T64 w 5235"/>
                              <a:gd name="T66" fmla="+- 0 325 316"/>
                              <a:gd name="T67" fmla="*/ 325 h 660"/>
                              <a:gd name="T68" fmla="+- 0 6728 3283"/>
                              <a:gd name="T69" fmla="*/ T68 w 5235"/>
                              <a:gd name="T70" fmla="+- 0 333 316"/>
                              <a:gd name="T71" fmla="*/ 333 h 660"/>
                              <a:gd name="T72" fmla="+- 0 6946 3283"/>
                              <a:gd name="T73" fmla="*/ T72 w 5235"/>
                              <a:gd name="T74" fmla="+- 0 344 316"/>
                              <a:gd name="T75" fmla="*/ 344 h 660"/>
                              <a:gd name="T76" fmla="+- 0 7155 3283"/>
                              <a:gd name="T77" fmla="*/ T76 w 5235"/>
                              <a:gd name="T78" fmla="+- 0 357 316"/>
                              <a:gd name="T79" fmla="*/ 357 h 660"/>
                              <a:gd name="T80" fmla="+- 0 7352 3283"/>
                              <a:gd name="T81" fmla="*/ T80 w 5235"/>
                              <a:gd name="T82" fmla="+- 0 372 316"/>
                              <a:gd name="T83" fmla="*/ 372 h 660"/>
                              <a:gd name="T84" fmla="+- 0 7538 3283"/>
                              <a:gd name="T85" fmla="*/ T84 w 5235"/>
                              <a:gd name="T86" fmla="+- 0 389 316"/>
                              <a:gd name="T87" fmla="*/ 389 h 660"/>
                              <a:gd name="T88" fmla="+- 0 7711 3283"/>
                              <a:gd name="T89" fmla="*/ T88 w 5235"/>
                              <a:gd name="T90" fmla="+- 0 408 316"/>
                              <a:gd name="T91" fmla="*/ 408 h 660"/>
                              <a:gd name="T92" fmla="+- 0 7869 3283"/>
                              <a:gd name="T93" fmla="*/ T92 w 5235"/>
                              <a:gd name="T94" fmla="+- 0 429 316"/>
                              <a:gd name="T95" fmla="*/ 429 h 660"/>
                              <a:gd name="T96" fmla="+- 0 8013 3283"/>
                              <a:gd name="T97" fmla="*/ T96 w 5235"/>
                              <a:gd name="T98" fmla="+- 0 451 316"/>
                              <a:gd name="T99" fmla="*/ 451 h 660"/>
                              <a:gd name="T100" fmla="+- 0 8141 3283"/>
                              <a:gd name="T101" fmla="*/ T100 w 5235"/>
                              <a:gd name="T102" fmla="+- 0 476 316"/>
                              <a:gd name="T103" fmla="*/ 476 h 660"/>
                              <a:gd name="T104" fmla="+- 0 8345 3283"/>
                              <a:gd name="T105" fmla="*/ T104 w 5235"/>
                              <a:gd name="T106" fmla="+- 0 528 316"/>
                              <a:gd name="T107" fmla="*/ 528 h 660"/>
                              <a:gd name="T108" fmla="+- 0 8474 3283"/>
                              <a:gd name="T109" fmla="*/ T108 w 5235"/>
                              <a:gd name="T110" fmla="+- 0 585 316"/>
                              <a:gd name="T111" fmla="*/ 585 h 660"/>
                              <a:gd name="T112" fmla="+- 0 8518 3283"/>
                              <a:gd name="T113" fmla="*/ T112 w 5235"/>
                              <a:gd name="T114" fmla="+- 0 646 316"/>
                              <a:gd name="T115" fmla="*/ 646 h 660"/>
                              <a:gd name="T116" fmla="+- 0 8474 3283"/>
                              <a:gd name="T117" fmla="*/ T116 w 5235"/>
                              <a:gd name="T118" fmla="+- 0 707 316"/>
                              <a:gd name="T119" fmla="*/ 707 h 660"/>
                              <a:gd name="T120" fmla="+- 0 8345 3283"/>
                              <a:gd name="T121" fmla="*/ T120 w 5235"/>
                              <a:gd name="T122" fmla="+- 0 764 316"/>
                              <a:gd name="T123" fmla="*/ 764 h 660"/>
                              <a:gd name="T124" fmla="+- 0 8141 3283"/>
                              <a:gd name="T125" fmla="*/ T124 w 5235"/>
                              <a:gd name="T126" fmla="+- 0 817 316"/>
                              <a:gd name="T127" fmla="*/ 817 h 660"/>
                              <a:gd name="T128" fmla="+- 0 8013 3283"/>
                              <a:gd name="T129" fmla="*/ T128 w 5235"/>
                              <a:gd name="T130" fmla="+- 0 841 316"/>
                              <a:gd name="T131" fmla="*/ 841 h 660"/>
                              <a:gd name="T132" fmla="+- 0 7869 3283"/>
                              <a:gd name="T133" fmla="*/ T132 w 5235"/>
                              <a:gd name="T134" fmla="+- 0 864 316"/>
                              <a:gd name="T135" fmla="*/ 864 h 660"/>
                              <a:gd name="T136" fmla="+- 0 7711 3283"/>
                              <a:gd name="T137" fmla="*/ T136 w 5235"/>
                              <a:gd name="T138" fmla="+- 0 885 316"/>
                              <a:gd name="T139" fmla="*/ 885 h 660"/>
                              <a:gd name="T140" fmla="+- 0 7538 3283"/>
                              <a:gd name="T141" fmla="*/ T140 w 5235"/>
                              <a:gd name="T142" fmla="+- 0 904 316"/>
                              <a:gd name="T143" fmla="*/ 904 h 660"/>
                              <a:gd name="T144" fmla="+- 0 7352 3283"/>
                              <a:gd name="T145" fmla="*/ T144 w 5235"/>
                              <a:gd name="T146" fmla="+- 0 921 316"/>
                              <a:gd name="T147" fmla="*/ 921 h 660"/>
                              <a:gd name="T148" fmla="+- 0 7155 3283"/>
                              <a:gd name="T149" fmla="*/ T148 w 5235"/>
                              <a:gd name="T150" fmla="+- 0 936 316"/>
                              <a:gd name="T151" fmla="*/ 936 h 660"/>
                              <a:gd name="T152" fmla="+- 0 6946 3283"/>
                              <a:gd name="T153" fmla="*/ T152 w 5235"/>
                              <a:gd name="T154" fmla="+- 0 949 316"/>
                              <a:gd name="T155" fmla="*/ 949 h 660"/>
                              <a:gd name="T156" fmla="+- 0 6728 3283"/>
                              <a:gd name="T157" fmla="*/ T156 w 5235"/>
                              <a:gd name="T158" fmla="+- 0 959 316"/>
                              <a:gd name="T159" fmla="*/ 959 h 660"/>
                              <a:gd name="T160" fmla="+- 0 6501 3283"/>
                              <a:gd name="T161" fmla="*/ T160 w 5235"/>
                              <a:gd name="T162" fmla="+- 0 968 316"/>
                              <a:gd name="T163" fmla="*/ 968 h 660"/>
                              <a:gd name="T164" fmla="+- 0 6266 3283"/>
                              <a:gd name="T165" fmla="*/ T164 w 5235"/>
                              <a:gd name="T166" fmla="+- 0 973 316"/>
                              <a:gd name="T167" fmla="*/ 973 h 660"/>
                              <a:gd name="T168" fmla="+- 0 6024 3283"/>
                              <a:gd name="T169" fmla="*/ T168 w 5235"/>
                              <a:gd name="T170" fmla="+- 0 976 316"/>
                              <a:gd name="T171" fmla="*/ 976 h 660"/>
                              <a:gd name="T172" fmla="+- 0 5778 3283"/>
                              <a:gd name="T173" fmla="*/ T172 w 5235"/>
                              <a:gd name="T174" fmla="+- 0 976 316"/>
                              <a:gd name="T175" fmla="*/ 976 h 660"/>
                              <a:gd name="T176" fmla="+- 0 5536 3283"/>
                              <a:gd name="T177" fmla="*/ T176 w 5235"/>
                              <a:gd name="T178" fmla="+- 0 973 316"/>
                              <a:gd name="T179" fmla="*/ 973 h 660"/>
                              <a:gd name="T180" fmla="+- 0 5301 3283"/>
                              <a:gd name="T181" fmla="*/ T180 w 5235"/>
                              <a:gd name="T182" fmla="+- 0 968 316"/>
                              <a:gd name="T183" fmla="*/ 968 h 660"/>
                              <a:gd name="T184" fmla="+- 0 5073 3283"/>
                              <a:gd name="T185" fmla="*/ T184 w 5235"/>
                              <a:gd name="T186" fmla="+- 0 959 316"/>
                              <a:gd name="T187" fmla="*/ 959 h 660"/>
                              <a:gd name="T188" fmla="+- 0 4855 3283"/>
                              <a:gd name="T189" fmla="*/ T188 w 5235"/>
                              <a:gd name="T190" fmla="+- 0 949 316"/>
                              <a:gd name="T191" fmla="*/ 949 h 660"/>
                              <a:gd name="T192" fmla="+- 0 4647 3283"/>
                              <a:gd name="T193" fmla="*/ T192 w 5235"/>
                              <a:gd name="T194" fmla="+- 0 936 316"/>
                              <a:gd name="T195" fmla="*/ 936 h 660"/>
                              <a:gd name="T196" fmla="+- 0 4449 3283"/>
                              <a:gd name="T197" fmla="*/ T196 w 5235"/>
                              <a:gd name="T198" fmla="+- 0 921 316"/>
                              <a:gd name="T199" fmla="*/ 921 h 660"/>
                              <a:gd name="T200" fmla="+- 0 4264 3283"/>
                              <a:gd name="T201" fmla="*/ T200 w 5235"/>
                              <a:gd name="T202" fmla="+- 0 904 316"/>
                              <a:gd name="T203" fmla="*/ 904 h 660"/>
                              <a:gd name="T204" fmla="+- 0 4091 3283"/>
                              <a:gd name="T205" fmla="*/ T204 w 5235"/>
                              <a:gd name="T206" fmla="+- 0 885 316"/>
                              <a:gd name="T207" fmla="*/ 885 h 660"/>
                              <a:gd name="T208" fmla="+- 0 3932 3283"/>
                              <a:gd name="T209" fmla="*/ T208 w 5235"/>
                              <a:gd name="T210" fmla="+- 0 864 316"/>
                              <a:gd name="T211" fmla="*/ 864 h 660"/>
                              <a:gd name="T212" fmla="+- 0 3788 3283"/>
                              <a:gd name="T213" fmla="*/ T212 w 5235"/>
                              <a:gd name="T214" fmla="+- 0 841 316"/>
                              <a:gd name="T215" fmla="*/ 841 h 660"/>
                              <a:gd name="T216" fmla="+- 0 3660 3283"/>
                              <a:gd name="T217" fmla="*/ T216 w 5235"/>
                              <a:gd name="T218" fmla="+- 0 817 316"/>
                              <a:gd name="T219" fmla="*/ 817 h 660"/>
                              <a:gd name="T220" fmla="+- 0 3456 3283"/>
                              <a:gd name="T221" fmla="*/ T220 w 5235"/>
                              <a:gd name="T222" fmla="+- 0 764 316"/>
                              <a:gd name="T223" fmla="*/ 764 h 660"/>
                              <a:gd name="T224" fmla="+- 0 3328 3283"/>
                              <a:gd name="T225" fmla="*/ T224 w 5235"/>
                              <a:gd name="T226" fmla="+- 0 707 316"/>
                              <a:gd name="T227" fmla="*/ 707 h 660"/>
                              <a:gd name="T228" fmla="+- 0 3283 3283"/>
                              <a:gd name="T229" fmla="*/ T228 w 5235"/>
                              <a:gd name="T230" fmla="+- 0 646 316"/>
                              <a:gd name="T231" fmla="*/ 646 h 66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5235" h="660">
                                <a:moveTo>
                                  <a:pt x="0" y="330"/>
                                </a:moveTo>
                                <a:lnTo>
                                  <a:pt x="45" y="269"/>
                                </a:lnTo>
                                <a:lnTo>
                                  <a:pt x="99" y="240"/>
                                </a:lnTo>
                                <a:lnTo>
                                  <a:pt x="173" y="212"/>
                                </a:lnTo>
                                <a:lnTo>
                                  <a:pt x="266" y="185"/>
                                </a:lnTo>
                                <a:lnTo>
                                  <a:pt x="377" y="160"/>
                                </a:lnTo>
                                <a:lnTo>
                                  <a:pt x="439" y="147"/>
                                </a:lnTo>
                                <a:lnTo>
                                  <a:pt x="505" y="135"/>
                                </a:lnTo>
                                <a:lnTo>
                                  <a:pt x="575" y="124"/>
                                </a:lnTo>
                                <a:lnTo>
                                  <a:pt x="649" y="113"/>
                                </a:lnTo>
                                <a:lnTo>
                                  <a:pt x="727" y="102"/>
                                </a:lnTo>
                                <a:lnTo>
                                  <a:pt x="808" y="92"/>
                                </a:lnTo>
                                <a:lnTo>
                                  <a:pt x="893" y="82"/>
                                </a:lnTo>
                                <a:lnTo>
                                  <a:pt x="981" y="73"/>
                                </a:lnTo>
                                <a:lnTo>
                                  <a:pt x="1072" y="64"/>
                                </a:lnTo>
                                <a:lnTo>
                                  <a:pt x="1166" y="56"/>
                                </a:lnTo>
                                <a:lnTo>
                                  <a:pt x="1264" y="48"/>
                                </a:lnTo>
                                <a:lnTo>
                                  <a:pt x="1364" y="41"/>
                                </a:lnTo>
                                <a:lnTo>
                                  <a:pt x="1467" y="34"/>
                                </a:lnTo>
                                <a:lnTo>
                                  <a:pt x="1572" y="28"/>
                                </a:lnTo>
                                <a:lnTo>
                                  <a:pt x="1680" y="22"/>
                                </a:lnTo>
                                <a:lnTo>
                                  <a:pt x="1790" y="17"/>
                                </a:lnTo>
                                <a:lnTo>
                                  <a:pt x="1903" y="13"/>
                                </a:lnTo>
                                <a:lnTo>
                                  <a:pt x="2018" y="9"/>
                                </a:lnTo>
                                <a:lnTo>
                                  <a:pt x="2134" y="6"/>
                                </a:lnTo>
                                <a:lnTo>
                                  <a:pt x="2253" y="3"/>
                                </a:lnTo>
                                <a:lnTo>
                                  <a:pt x="2373" y="2"/>
                                </a:lnTo>
                                <a:lnTo>
                                  <a:pt x="2495" y="1"/>
                                </a:lnTo>
                                <a:lnTo>
                                  <a:pt x="2618" y="0"/>
                                </a:lnTo>
                                <a:lnTo>
                                  <a:pt x="2741" y="1"/>
                                </a:lnTo>
                                <a:lnTo>
                                  <a:pt x="2863" y="2"/>
                                </a:lnTo>
                                <a:lnTo>
                                  <a:pt x="2983" y="3"/>
                                </a:lnTo>
                                <a:lnTo>
                                  <a:pt x="3101" y="6"/>
                                </a:lnTo>
                                <a:lnTo>
                                  <a:pt x="3218" y="9"/>
                                </a:lnTo>
                                <a:lnTo>
                                  <a:pt x="3333" y="13"/>
                                </a:lnTo>
                                <a:lnTo>
                                  <a:pt x="3445" y="17"/>
                                </a:lnTo>
                                <a:lnTo>
                                  <a:pt x="3555" y="22"/>
                                </a:lnTo>
                                <a:lnTo>
                                  <a:pt x="3663" y="28"/>
                                </a:lnTo>
                                <a:lnTo>
                                  <a:pt x="3769" y="34"/>
                                </a:lnTo>
                                <a:lnTo>
                                  <a:pt x="3872" y="41"/>
                                </a:lnTo>
                                <a:lnTo>
                                  <a:pt x="3972" y="48"/>
                                </a:lnTo>
                                <a:lnTo>
                                  <a:pt x="4069" y="56"/>
                                </a:lnTo>
                                <a:lnTo>
                                  <a:pt x="4164" y="64"/>
                                </a:lnTo>
                                <a:lnTo>
                                  <a:pt x="4255" y="73"/>
                                </a:lnTo>
                                <a:lnTo>
                                  <a:pt x="4343" y="82"/>
                                </a:lnTo>
                                <a:lnTo>
                                  <a:pt x="4428" y="92"/>
                                </a:lnTo>
                                <a:lnTo>
                                  <a:pt x="4509" y="102"/>
                                </a:lnTo>
                                <a:lnTo>
                                  <a:pt x="4586" y="113"/>
                                </a:lnTo>
                                <a:lnTo>
                                  <a:pt x="4660" y="124"/>
                                </a:lnTo>
                                <a:lnTo>
                                  <a:pt x="4730" y="135"/>
                                </a:lnTo>
                                <a:lnTo>
                                  <a:pt x="4796" y="147"/>
                                </a:lnTo>
                                <a:lnTo>
                                  <a:pt x="4858" y="160"/>
                                </a:lnTo>
                                <a:lnTo>
                                  <a:pt x="4969" y="185"/>
                                </a:lnTo>
                                <a:lnTo>
                                  <a:pt x="5062" y="212"/>
                                </a:lnTo>
                                <a:lnTo>
                                  <a:pt x="5136" y="240"/>
                                </a:lnTo>
                                <a:lnTo>
                                  <a:pt x="5191" y="269"/>
                                </a:lnTo>
                                <a:lnTo>
                                  <a:pt x="5232" y="315"/>
                                </a:lnTo>
                                <a:lnTo>
                                  <a:pt x="5235" y="330"/>
                                </a:lnTo>
                                <a:lnTo>
                                  <a:pt x="5232" y="346"/>
                                </a:lnTo>
                                <a:lnTo>
                                  <a:pt x="5191" y="391"/>
                                </a:lnTo>
                                <a:lnTo>
                                  <a:pt x="5136" y="420"/>
                                </a:lnTo>
                                <a:lnTo>
                                  <a:pt x="5062" y="448"/>
                                </a:lnTo>
                                <a:lnTo>
                                  <a:pt x="4969" y="475"/>
                                </a:lnTo>
                                <a:lnTo>
                                  <a:pt x="4858" y="501"/>
                                </a:lnTo>
                                <a:lnTo>
                                  <a:pt x="4796" y="513"/>
                                </a:lnTo>
                                <a:lnTo>
                                  <a:pt x="4730" y="525"/>
                                </a:lnTo>
                                <a:lnTo>
                                  <a:pt x="4660" y="537"/>
                                </a:lnTo>
                                <a:lnTo>
                                  <a:pt x="4586" y="548"/>
                                </a:lnTo>
                                <a:lnTo>
                                  <a:pt x="4509" y="558"/>
                                </a:lnTo>
                                <a:lnTo>
                                  <a:pt x="4428" y="569"/>
                                </a:lnTo>
                                <a:lnTo>
                                  <a:pt x="4343" y="578"/>
                                </a:lnTo>
                                <a:lnTo>
                                  <a:pt x="4255" y="588"/>
                                </a:lnTo>
                                <a:lnTo>
                                  <a:pt x="4164" y="597"/>
                                </a:lnTo>
                                <a:lnTo>
                                  <a:pt x="4069" y="605"/>
                                </a:lnTo>
                                <a:lnTo>
                                  <a:pt x="3972" y="613"/>
                                </a:lnTo>
                                <a:lnTo>
                                  <a:pt x="3872" y="620"/>
                                </a:lnTo>
                                <a:lnTo>
                                  <a:pt x="3769" y="627"/>
                                </a:lnTo>
                                <a:lnTo>
                                  <a:pt x="3663" y="633"/>
                                </a:lnTo>
                                <a:lnTo>
                                  <a:pt x="3555" y="638"/>
                                </a:lnTo>
                                <a:lnTo>
                                  <a:pt x="3445" y="643"/>
                                </a:lnTo>
                                <a:lnTo>
                                  <a:pt x="3333" y="648"/>
                                </a:lnTo>
                                <a:lnTo>
                                  <a:pt x="3218" y="652"/>
                                </a:lnTo>
                                <a:lnTo>
                                  <a:pt x="3101" y="655"/>
                                </a:lnTo>
                                <a:lnTo>
                                  <a:pt x="2983" y="657"/>
                                </a:lnTo>
                                <a:lnTo>
                                  <a:pt x="2863" y="659"/>
                                </a:lnTo>
                                <a:lnTo>
                                  <a:pt x="2741" y="660"/>
                                </a:lnTo>
                                <a:lnTo>
                                  <a:pt x="2618" y="660"/>
                                </a:lnTo>
                                <a:lnTo>
                                  <a:pt x="2495" y="660"/>
                                </a:lnTo>
                                <a:lnTo>
                                  <a:pt x="2373" y="659"/>
                                </a:lnTo>
                                <a:lnTo>
                                  <a:pt x="2253" y="657"/>
                                </a:lnTo>
                                <a:lnTo>
                                  <a:pt x="2134" y="655"/>
                                </a:lnTo>
                                <a:lnTo>
                                  <a:pt x="2018" y="652"/>
                                </a:lnTo>
                                <a:lnTo>
                                  <a:pt x="1903" y="648"/>
                                </a:lnTo>
                                <a:lnTo>
                                  <a:pt x="1790" y="643"/>
                                </a:lnTo>
                                <a:lnTo>
                                  <a:pt x="1680" y="638"/>
                                </a:lnTo>
                                <a:lnTo>
                                  <a:pt x="1572" y="633"/>
                                </a:lnTo>
                                <a:lnTo>
                                  <a:pt x="1467" y="627"/>
                                </a:lnTo>
                                <a:lnTo>
                                  <a:pt x="1364" y="620"/>
                                </a:lnTo>
                                <a:lnTo>
                                  <a:pt x="1264" y="613"/>
                                </a:lnTo>
                                <a:lnTo>
                                  <a:pt x="1166" y="605"/>
                                </a:lnTo>
                                <a:lnTo>
                                  <a:pt x="1072" y="597"/>
                                </a:lnTo>
                                <a:lnTo>
                                  <a:pt x="981" y="588"/>
                                </a:lnTo>
                                <a:lnTo>
                                  <a:pt x="893" y="578"/>
                                </a:lnTo>
                                <a:lnTo>
                                  <a:pt x="808" y="569"/>
                                </a:lnTo>
                                <a:lnTo>
                                  <a:pt x="727" y="558"/>
                                </a:lnTo>
                                <a:lnTo>
                                  <a:pt x="649" y="548"/>
                                </a:lnTo>
                                <a:lnTo>
                                  <a:pt x="575" y="537"/>
                                </a:lnTo>
                                <a:lnTo>
                                  <a:pt x="505" y="525"/>
                                </a:lnTo>
                                <a:lnTo>
                                  <a:pt x="439" y="513"/>
                                </a:lnTo>
                                <a:lnTo>
                                  <a:pt x="377" y="501"/>
                                </a:lnTo>
                                <a:lnTo>
                                  <a:pt x="266" y="475"/>
                                </a:lnTo>
                                <a:lnTo>
                                  <a:pt x="173" y="448"/>
                                </a:lnTo>
                                <a:lnTo>
                                  <a:pt x="99" y="420"/>
                                </a:lnTo>
                                <a:lnTo>
                                  <a:pt x="45" y="391"/>
                                </a:lnTo>
                                <a:lnTo>
                                  <a:pt x="3" y="346"/>
                                </a:lnTo>
                                <a:lnTo>
                                  <a:pt x="0" y="330"/>
                                </a:lnTo>
                                <a:close/>
                              </a:path>
                            </a:pathLst>
                          </a:custGeom>
                          <a:noFill/>
                          <a:ln w="38100">
                            <a:solidFill>
                              <a:srgbClr val="F1F1F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13" name="Picture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4082" y="515"/>
                            <a:ext cx="3641" cy="2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Text Box 5"/>
                        <wps:cNvSpPr txBox="1">
                          <a:spLocks noChangeArrowheads="1"/>
                        </wps:cNvSpPr>
                        <wps:spPr bwMode="auto">
                          <a:xfrm>
                            <a:off x="3253" y="286"/>
                            <a:ext cx="5318" cy="76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1D1" w:rsidRDefault="008E21EF">
                              <w:pPr>
                                <w:spacing w:before="229"/>
                                <w:ind w:left="1305"/>
                                <w:rPr>
                                  <w:b/>
                                  <w:sz w:val="28"/>
                                </w:rPr>
                              </w:pPr>
                              <w:r>
                                <w:rPr>
                                  <w:b/>
                                  <w:sz w:val="28"/>
                                </w:rPr>
                                <w:t>Promotion 2016 - 2018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 o:spid="_x0000_s1050" style="position:absolute;margin-left:162.65pt;margin-top:14.3pt;width:265.9pt;height:38.1pt;z-index:-251651072;mso-wrap-distance-left:0;mso-wrap-distance-right:0;mso-position-horizontal-relative:page" coordorigin="3253,286" coordsize="5318,76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910v75hYAAI2FAAAOAAAAZHJzL2Uyb0RvYy54bWzsXetuKzeS/j/AvoOg&#10;n7NwLPa9jfgMTuzjYIDMbLCjfQBZli1hZEkjycfOLvbd9yuy2WJRrCbjZIOZwAkSSe5qdpHFulex&#10;v/3T2/N69HWxP6y2m+ux+mYyHi028+3DavN0Pf6v6d1FMx4djrPNw2y93Syuxz8tDuM/ffq3P3z7&#10;urtaZNvldv2w2I8wyOZw9bq7Hi+Px93V5eVhvlw8zw7fbHeLDS4+bvfPsyN+7p8uH/azV4z+vL7M&#10;JpPq8nW7f9jtt/PF4YC/3pqL4096/MfHxfz4H4+Ph8VxtL4eA7ej/v9e//+e/n/56dvZ1dN+tluu&#10;5h0as3dg8TxbbfDQfqjb2XE2etmvzoZ6Xs3328P28fjNfPt8uX18XM0Xeg6YjZp4s/l+v33Z6bk8&#10;Xb0+7fplwtJ66/TuYed//frjfrR6uB6349Fm9gwS6aeOClqa193TFSC+3+/+tvtxb+aHrz9s538/&#10;4PKlf51+Pxng0f3rX7YPGG72ctzqpXl73D/TEJj06E1T4KeeAou342iOP+Z5XbU5CDXHtaLJm7oj&#10;0XwJOtJteVbm4xGuZk1lqDdffunuLnOF7Ua31lVGFy9nV+apGtMOs0/f7lbzK/zXrSe+na1nfN/h&#10;ruPLfjHuBnlOGuN5tv/7y+4CpN/Njqv71Xp1/ElvYywQIbX5+uNqTgtNP06kUVgQQxtcpqeOWpqd&#10;BTK3zGhKmjKjzfZmOds8LT4fdmAAsCVut3/a77evy8Xs4UB/piXio+ifDI379Wp3t1qviXT0vZsw&#10;eMjbg4E1M/v7djt/eV5sjoZh94s15r7dHJar3WE82l8tnu8X2H/7Pz8ovU+wF344HOlxtCs0E/1P&#10;1nyeTNrsu4ubcnJzUUzqLxef26K+qCdf6mJSNOpG3fwv3a2Kq5fDAsswW9/uVh2u+OsZtkGO6WSL&#10;4UXN06OvMy05zGYCQnpTWRSxv2hJCNfDfv6fWGzA4ftxvzjOl/T1ESvX/R3A/QW9zKeVJRocwGFR&#10;psmzGsTEBs+z3Ox+WiPinDKfdGxTZyXb+9gY+8Px+8X2eURfsNLAU6/07CsW2szMghDOmy3RW89k&#10;vWF/wBTMX+wCuDRqJ+2X5ktTXBRZ9QU0ur29+Hx3U1xUd6oub/Pbm5tbZWm0XD08LDb0mF9OIr3i&#10;2/Xqwe7Sw/7p/ma9N6S70/90C3I4gV3SVjmhYclKg9GSmm3XqqyYfJe1F3dVU18Ud0V50daT5mKi&#10;2u/aalK0xe0dn9IPq83il09p9Ap5XIKOw3Ob6H/O5za7el4doVbXq+frcdMDza6I8b9sHjRpj7PV&#10;2nx3loLQPy0FyG0JrTcsbdFOYmDHknqA0j5YiYBfaVxGKjuk7v62nO0WmDIN6wg/kl5aMd3tFwuy&#10;BEYNTbmDsorp4Golfb+5QmCJrNUYxZKrTrH0rJXlpVErVaXVEdbFKrP5i2EtIpRlJ1gBD50Ee3ro&#10;cJ+COR+f17At/v1iNBmVdd2M8gxP1LQ4gWGyBuyPl6PpZPQ6KunhHlBmgfRYuapHPc6nkTCZfiQC&#10;WY467Ak9i1VhgQxWqqmCWGH6/VjTQsCqskAGq6wNYVVbIMwvB0gQKyhxZ62KqsAEA2sFi+WEVSNg&#10;RbrTGSwvg4ul3HUnmCBeii885FwRREy5az9VmYQaX/28Ca6YchefYMKo8dUvYEyGUXMJMFWVhJpH&#10;AoXdatnitHuUS4ECMEHUMo8CTRne+plLg2kmbn6PCAUmeo4a1ONpcxSACaPmUaDOsuCqQRKfRptm&#10;EgdkHhGqPIiaS4ICMGHUOAXyssDuCDBB5tJgmklsQDa1wwblRIVQy10SEEwQtZxTIM+b8KrlLg2m&#10;ucQGOSdCWUIGnROURHDP7QQTRo1TAAsWFmi5S4NpLrFBzolQ5eFVc0lAMEHUCk4BEbXCpcEUOzes&#10;AwpOhKoCDc5XrXBJQDBh1DgFRIIWLg2mhcQGBSdCjeUNoeaSgGDCqHEKiGxQuDSYFhIblJwIdRsk&#10;aOmSgGCCqJWcArkkPMhf7XfutJTYoOREaML6s3RJQDBh1DgFcknkli4NpmCq8F4rORGaMijXSpcE&#10;BBNEDRaUK4hERVW5NJhWEhvAz3eHa2po5HM2qFwSEEwYNU4BUb1XLg2msAHCq1ZxIrSTMGouCQgm&#10;jBqngGgSVS4NppXEBoiquKvWhjmUXM1+4xJMELWaU6CUbMjapcG0ltig5kRoycQ6J2jtkoBgwqhx&#10;CpQtab2ADq1dGkxriQ1qToQWgCHUXBIQTBC1hlOgqmCKhVBrXBpMG4kNGk4EYdXIwTkRVFq1hlOg&#10;VmUZRs2lwbSR2ABhuoS91rgkEPdawylQl3nYlGxcGkwbiQ1aTgSBQ1uXBCKHtpwCdd2GjaLWpcEU&#10;QGHh0XIiCHKtdUkgyrWWU6BuC8jvABu0Lg2mrcQGLSeCoA1alwSiNlAUtDJbUnuNzaQOm7lq4lJh&#10;ivuEhVMTTghBj6qJSwdRkaqJR4cM+ju0dmrikgL4SeygJj41giaImrjEEG0QNfGIUShp/Vx6AD+J&#10;J5TnMAvWm2Ies2i+Kc9lbkoVFibK85llp1lxigiGr2Jus2j5KqgWtv9k/Fx6THGftP8oBeHsaMFn&#10;UMx3Fp0G5TnPjUhf7j3jPgm/jPOH4G4p5kCL/hbio2y2jcgf3IXGfSJ+nCKCp6oylx6iq6oyTg1Z&#10;vnA/GvdJ+HmeNDnwAStAMVda9PKV50uLsllxZxr3ifhxilDsI4ifK6/EAInKOTVEtaa4R437RPw4&#10;RShsFMTPlVdibEl5XrVoESjuVuM+CT/PsZaicsyzlsNyBaeGaEwp7lsr0blWnnctBTQLlz/kiGbB&#10;qSHaoYo72Er0sJXnYlOQN0Rf5mOLkWDlOdmiCa+4l437JPp6fjZwC+Pn8gcB9WY8ov99fH+2NBm0&#10;2dX8bdPF/PFthOwr5bYpK7DbHihvPYX9grzdVEf8MQSg6KoAjIcTcN3ldoaBwSkEDI2MPEF0aFK0&#10;GtxmCYcHV9hHGlynnKOjkxoicJOejIN3E4U0T8GdhDSNDuGaAk4yU4OnTZVEmAZPmypJFAKHJEhB&#10;hhhcg6dNlfiNwMEnKaN3RRFTxIeSwLupImaTAk7BGEIGcZQk8G6qVdpUKWhBoyPekDI6BRI0eNpU&#10;ybnX4GlTJYebwE1qLrqBm26q8F9TcCfHlEaHT5kCTs6iBk+bKjlwGjxtqtqnInhyhlLQ0U6OuSFt&#10;umrSzZfchaQn9NIJ9nvaDd2cyaBOusFKKLJw027oSEwmZ9oNdtKJYkrbdnpZTao3uum0sWVuSJy0&#10;lVUqUVhpc0Q/AXZE0qStvFKJAksrbP0ELrLM5DtVSpUqfuXefjxC5d49YQXlOjuSBrZfqW5CJ8xH&#10;y+sxpbvpwvP262K61SBH0sRZRS4aHm1z+SeA9YYBFhRfAaDdu/ay/dyZ8WxFmt1P9rL9NGCqpZAD&#10;jRaBKymiCji4Lmbl7Tj2sxsvr2BbAg60HYRTFIgGXKnLGrC+dhz7acZrO8kH8To0XEMRB4yGeNcQ&#10;WE3+GcAoHDMEV3X7hvz/IbiSIr40HhzOQTiKwxBcz0p2lvbTzLbIDZOqfn/b6/bTwOWd+lB95Ye9&#10;bj8NXNYtsoJCGMJPddorQ2BkCI7CZ5gGyo8GwTqjIoMKHRrNbLy8l6kWd/tp5oBQHB6Zw8FNGAtu&#10;yBBUh1jeKzr7KPtpHtlNs0CYY2g0u2oF3JUhOEuFArtlCM5SFXGDQTi7S8rY7ux2HZVsDT3X7uIS&#10;puYQnOWKMjJfy2UlMnRD41mmLSP7xMqAEoH2ofEQ/jIypcLEBwGtkKpiFLZSr4LRPjiiFaNVZG0y&#10;K5YrZDmHRuz1wam6y25S+9nxeNtViMVGzPGP5qUYjnlFmUkwXWzWKIQ2SiG2jsWks6ZjlCkySiXj&#10;0TFaFwXF0AgwsnmKsrP2YruxKCknRCNGSFgQRTRghF+KmqJyNGKEAYuakiEEGOHoAilzAxgTEW23&#10;4DGZU04oV41Hx4QYUDM4xqRiqSg1hRFjUhYmkXl0HpHaxnaiESNK4DRiRKf0OMZUVD/rmMrr1zGm&#10;QgtLmZhO7mkdU/L97olZDf1+jJohdofH7JqeZ2KGUs+FMcur5+uIJdcLiohh2EueiJ3Zi7KI3drL&#10;xogd3AvbCEdnVnoP65deG/gWyXy9PSyMHiGvQ0faeveDvBanEtipM6fOgIRydFtY39feazudnBZb&#10;gf27qEtHQ1NXfv4LStFfu5JuUwN+v334CZ0T+y06G6AE0IuGL8vt/r/Ho1f0dV2PD/94mVGjzvrP&#10;GxSotwitA+yofxSwOvBj7165d6/MNnMMdT0+jhHSpa83R/zCLS+7/eppiSeZnpXN9jPanB5XupuC&#10;8DNYYZPQD9TI/1bF8pDzXrG8Nn4IC5TU/2sWy+dIuIeT7jb3mF4sXzbIP5/XE8EK6wtjCKQP9svF&#10;8nlBhaqBMgqYVf1YicXyJU3wHCu40P1IBBLECmaKk26G1AwXfsOf7MeaislN7GxnsCJc4cRS/wQT&#10;xMvL/Oc1ynBCywWx7WAm5/15Iq0ow2UT7uITTBg12FfONPMW2dQgai4B0ovlhYyXS4FCqtwkceSg&#10;VkyoQjWwySiKeaKnmO33kv0Fyj4C+4zl+gkmuGpeql8sj+SZ/kxK9HvF8kKelaX5xTSrl+Uvil+1&#10;WB6VvaFVYxl+ggmumpfgFys3eX5fTO97xfJC9pcVy4vJXy+3DzM4XJvDU/tiZt8rls+Rwg7sNYq7&#10;9RuXYIKr5qX1y0kdLlmjuHY/WnKxPEzGEGo8pQ+YMGpcEKHvMsyhPKEv5vP9dH4W1E88mw+YMGpc&#10;F5Ql1fUGhAfP5YupfD+TT6Vl50qKJ/IBE0TNz+NL/W88jS9m8c+S+MGuLlYsL/bAwV9xRW41gcgK&#10;rdr7iuWF7jxWLC+i5hXLV4hvBlF7X7F8HiYoK5YnmCBBKfngKKpK12kF9tr7iuXR5R/aa0gon9id&#10;YMKocTaoasF8pMDNSXikFssLwoMVyxNMEDWvWL5qizBBKUtwQi21WF4QuaxYXhS5NWcDsVLpfcXy&#10;gqKqXRKIisorlq9zoQj3fcXygnpnxfKieveL5cWKdNcwTS6WF4wiViwvGkV+sXytworqfcXyginJ&#10;iuVFU9Ivlm+qcNXy+4rlybgOKCpWLC8a4F6xfDNRYcvjfcXygtvCiuVlt8UvlkdRY1AdvLtYXnL4&#10;WLG87PH5xfJwkQX8GDekF8sLfjIvlhc95fNieeoWC+gsXbZyEr/pxfJCdIEXy4vxhUCxvOAyez6z&#10;7DT7xfKkbs5NOK9YHkBB5XVWLF9I60dFg876JRfL15OgHceL5QkojJ/nPDfi/uPec3qxfB3uRuPF&#10;8gQk4MdtpkbkX+5CpxfLN+GjIHixPAEJ+HHDSZR96r3F8mhfCO4/5koTUBg/z5euJbXx7mL5RqAv&#10;86cJSMDPM6EkjfvuYvkmHL1UzKkmoDB+nlf96xfLCx10VHV2kgdiCx0i8xZMN4OJdt67i+XbLLz/&#10;mHtNQML6cf4QTeR3F8sLjbhUU+esn9SJ6xfLi97Fu4vlW4qrBfQHc7QJKLx+vqctOWaKu9pKbExX&#10;Xmd6Wwr4uW4GAYXx891tyadV3N9G2lhqNvDa01s4maH1Yy43AQn4cf4QwwGKO90KAivcZarLeIyi&#10;1hzXUpgtQF/mdxOQgB/nDzGSorjnrUTXW/mN6kJCgjnfYs+18rxv+RAm7n7jPmn9/G51CT/X3h3A&#10;j+sPMX6nuA+u8FSBvmct62H6Mjdcpq/nh4uhT8UdcSW2rauzvvUwfzBfXOYPzxkXo8ZUEHKSp1Ml&#10;9q7jLAMLaPhDkC/MIZfli+eRiwF3xV1yJTawo6aY4yfIZ+aVy/LZc8vFXIXifrkSu9iV18Yu6Tfm&#10;movd/8rzzcU0j+LOOe6T+MPrZZfsA+afi/YBzqNl1JAzZLyZHfcJ+GVeM7tgX2XMPxftq8zzz+Xk&#10;Im9mx30ifpw/BPs0Y83son2aec3sYl42o0LDk3+J+yT8vGZ2wb7PWEZbtO+p4Kx7rJYGYko74/45&#10;7hPx4xpd8I8y1swu+kcZNDfDT6oFyLh/jvtE/LhGF/zLjDWzi/5l5vnnYgVFxv1z3Cfh5+W3Bf88&#10;Ywlu0T/PvAy3WHeC0mK70FR5gvtE/DhFhPhGxrLcYnwj89LcFLoKxq8y7p/jPgk/r5m9CseHMuaf&#10;E1Bv/6FM7aMZVuripW2MYtqPZtizZuiPZlhpz3TV5B/NsGd75qMZNnZqgOqb9T+aYeWzFRB1N2L5&#10;n78ZVjwfQkfISLWoxA5+HbLSNyT28OsYkrnBtk9FDoqwkksl9vHbpr4pjofvGrQiT7Ct/ArxClOJ&#10;H7nBNvOrxG5+HRjQk07s59eeur6hb3SMoGSlmILPmzQH29Sv4ISm3ID3iHRWR2JXf9Y1L+LI5TRK&#10;a/eLJk1+UxJK5A+ZG9ImrR0Uc0PipHtTK7GrX5vw+gmJXf3aptY38K5+6vzoj375f+lXR1ABzz11&#10;ZEnt6om9wF3LbazNynJnrMvKttzGmqxsy220xyqxMbvsdm2sw8q23MYarGzLbay/yrbcxtqrbMtt&#10;pLuq6eQBAqGGk2zLqf00rae2MTfSg4VCCNPoh+q8oeH6/t1Ir5bCCfd690UaNdGx2MFZgWDRt59m&#10;Gji8CpUBtJsj+Nlu4EjvFzIHhjsQBxicb02BUjwXBtIgnG0uhsAagoOMRWAE41npZKdpP810EQcy&#10;yzLcK993KkcemlNaAg8dnmuWeGqFfwqGRd1+dlOoO2tpmLA4Zz0Jt7QevNyeTDO8bnmWRIXUBkFU&#10;RiKsE98kedl1Tkc2XXIDI155pZ8bYYrkxsm2EwIRpk1t2CyQP9T4RYRKcqNoTuUAWOeIzEtuULV9&#10;5zGRnN5Dm9yVa/vOY1oovXPY9p1H9WRqd3Nyv3R6B7btO4/2dPd957Eucf2GHWyJk5VjxZD9NOKo&#10;7EeMdbJbHKO98cnd9qn9+33feexEgL7vPHoMSfKpBXY/Rs9BsDs8dhJJzzPRsxosF0ZPf0g+T8LK&#10;iRJZ7CFt3Aue6FEWVpKVcKoGR0w9RSO3sraKWAy98I4d4EEvQDTStndMLAvYT8MKvXqJnh1i9VWF&#10;Dq2hWfcKsOpPCbOPtJ/do6FSO40QGdFq6Ar9P4OP7jU+dOsQYN/FHzuDpbdIqj5CYidhPz0Lh1hi&#10;8NHWYooCWgssCmgtuiiOyWfZ9BZnbB2tBRujTH9sWewsGwRljI0d2z290R7bjwhydd5M7Ewg61ZU&#10;EZ7p/ZQYF/aOT4yve08qdt5O75rFZI919WLCzHqOMeloHdHY8T3WsY3Jb+soxxSCdbxjGsY68lGV&#10;1QUGYif32EBDTKnawEVMS9tASOzYni6uEju0p/MxYmaJka+x83r80JCVbD/nrJL+xBE6goQOUMwb&#10;eisDHT0ycIyJusO/nbhkYPQi0dvZYWnevqkvEdjsKn70x+//3aIIFtrjXPTBIPRiyn+tU0zoTbX4&#10;r3vFKb6dvfIz8Bpg75XduOu3e3UyGIm/OlnHFGga9IrR382rkzPNsHZzuWcFfbw62bw4HM2IxprA&#10;Kz6MRLLvd0XwEikTem145r02/OPVyXd350LeeV+weeWyEWvdYVUfr072XxJOwsZIev0WZfz8rU6D&#10;QtzOCL8p7fXvtm8jvfWd06BGxzf82R5j1b1EeeBt8c6tZhKJ71buzqeHV8Z5r8wphku8V3/wXsI5&#10;cR+89/NeW0779WRlHd/u30arB9rusEnp2s88PQ4Gtzk5Dl/MqXH4Yk6Mw5df8bQ4mIdPV69PODeO&#10;Kixxjt1yNb+dHWfub3263NUi2y6364fF/tP/CQAAAP//AwBQSwMEFAAGAAgAAAAhAC5s8ADFAAAA&#10;pQEAABkAAABkcnMvX3JlbHMvZTJvRG9jLnhtbC5yZWxzvJDBisIwEIbvC/sOYe7btD0sspj2IoJX&#10;cR9gSKZpsJmEJIq+vYFlQUHw5nFm+L//Y9bjxS/iTCm7wAq6pgVBrINxbBX8HrZfKxC5IBtcApOC&#10;K2UYh8+P9Z4WLDWUZxezqBTOCuZS4o+UWc/kMTchEtfLFJLHUsdkZUR9REuyb9tvme4ZMDwwxc4o&#10;SDvTgzhcY21+zQ7T5DRtgj554vKkQjpfuysQk6WiwJNx+Lfsm8gW5HOH7j0O3b+DfHjucAMAAP//&#10;AwBQSwMEFAAGAAgAAAAhAAvR3RXhAAAACgEAAA8AAABkcnMvZG93bnJldi54bWxMj01Lw0AQhu+C&#10;/2EZwZvdfJgaYjalFPVUBFuh9DZNpklodjZkt0n6711Pehzeh/d9Jl/NuhMjDbY1rCBcBCCIS1O1&#10;XCv43r8/pSCsQ66wM0wKbmRhVdzf5ZhVZuIvGneuFr6EbYYKGuf6TEpbNqTRLkxP7LOzGTQ6fw61&#10;rAacfLnuZBQES6mxZb/QYE+bhsrL7qoVfEw4rePwbdxezpvbcZ98HrYhKfX4MK9fQTia3R8Mv/pe&#10;HQrvdDJXrqzoFMRREntUQZQuQXggTV5CECdPBs8pyCKX/18ofgAAAP//AwBQSwMECgAAAAAAAAAh&#10;AGjirt67EAAAuxAAABQAAABkcnMvbWVkaWEvaW1hZ2UxLnBuZ4lQTkcNChoKAAAADUlIRFIAAALg&#10;AAAAZQgGAAAADDxWSwAAAAZiS0dEAP8A/wD/oL2nkwAAAAlwSFlzAAAOxAAADsQBlSsOGwAAEFtJ&#10;REFUeJzt3c9vHPd5x/HP853lcm3TEu2wCoMw8KaOQhXxIUVS9JACWaCHSlCEFCigg6DAi15y6B/Q&#10;Qy/zl7QskvqQW2IIiQ4FGCA+BG0QB3VQKZarNbSC6ZiOaYmyVtydeXogh1yul9Lucndnf7xfF3GG&#10;8+MBLBgfffHM8zV3FwDgZJVqWSWV8i5jKjTU0OZGLe8yAGCiGQEcwDhdrF4on/S7BXnJZbd6fVYw&#10;l9Tf/8PMTC7r6x6MlrnkSvu6xz2c9F++0vVs0txuRQu7Jz2vUbtd39z0Vl9FAMCACODAnKpcPbdU&#10;ev7llc7zByF4teP0ZvbDs0OvSUbAxewwSe5d/4HwuiS5h12XPj7xASeE/4U9333zjdvbw6oTwPQg&#10;gANToNuq8ULwNU+t0HZq08xl3cKxhdEVB2Co3CVT+nr7OfPQSqT7ndeGpFXfiwrHVu5ZzQcmHwEc&#10;GIFKxQql8vpa+7lI6bIpvH38nOTWtrJmJtEeAWDIDkJ9dniwcm91lyXZyaCksadoq/2+xmd/2t78&#10;yR9PbN0BMBgCOHCCS9fPr3khKkhSMWkV0qhwGKiD+ebxNgzaLgDMPpP+xT2tZ8efa7/paLf5xcat&#10;2ngrBKYDARwzrbPPuahkNVVUkiSTb5od/f03BTkZGgBGIZb7Y8kPV9jNtZ0oPMqOW1It+7mhxs7m&#10;Rm1nzDUCY0MAx9Rob+s4tiJtWgxKbx5eSL8zAMyKeP8Pvyff72s/FtzbVtwbamxtbtQa+ZQJ9IcA&#10;jlxdrpZXE5VK0uFHhb+SpJD1RdMTDQDok7t+aEobkpQqbMn1RDr+0SrtMcgTARxD1b5KXUiaNUUL&#10;kjpG17FCDQCYEG1jJl93WcPdPpSkKNXuk6BtidV1DB8BHD2pVEyl8rokaTGVkiCZXIc91IRqAMCs&#10;86PFpFRBclXap8cQ1NErAjhUqZaXSyrtFJOW0v2hH0fj8QjWAAD05yiov556eF/SYb86GzBBIoDP&#10;vINwvZy1gxxbtWZ0HgAA+fH9DZeyPnVXupMo7BDSZx8BfMpls6qLSmqpIpkks5SRegAATDv3f5Z8&#10;q30n1GxcIx+RTjcC+ISrVMsqqXTUd32w1bhZ6LbhOAAAmCsuuSv1ULHgrWZqdVbQJx8BfAJcun5+&#10;bcG8nkYFyaSgVGYmZ/weAAAYkLnkSl/PZqebfKspazRqt+ubm/tz1ZEPAviYXKxeKC/ISy67FSnd&#10;bw/hA0cAADB+sUlN97TuHnZd+jj7SJRwPh4E8CHK2kUKap97zYeOAABgemSz0d3DP7j0cUha9SRq&#10;7d7YqG3lXdusIIAPoGvQZjUbAADMOHf9MLh2E+m+kuZ24mHn5z9+t553XdOGAP4UB7s6topKZDLa&#10;RgAAAD4vNvlHqWvb3T4MSav+IGptb27UdvIubFIRwA9crpZlSSRFCwqM8QMAADiVrJUlVVCU6NtP&#10;grYZn7hvLgP4pevnVQyRFFJ5MIlpIwAAAGPhLpn8+/L0wz1FW/MYymc+gF+sXlBRyX7riEmEbQAA&#10;gMli8n9KU9tS8A+bqdVnfRrLTAXwSrWspSSSCgsHH0cStgEAAKZQ7K4Pgqf1lnQ/7Fl9ljYXmuoA&#10;frF6QQvB94eQMOoPAABgVh3OLk89vH/woWd9c6PWyLuwQUxNAK9UrHDmK6+20qigYCnTSAAAAOZX&#10;LEnu+sClmlrN+7tPHtY2f/LH3Zzr6snEBvAscHsUHWRtVrgBAADQVSxJJv/IXfXE/f1Hn+3cmdRA&#10;PlEB/Mq19RUrptumSM4CNwAAAAYTS/sr5HK/05S9N0nTVnIN4JWKFV4sf70VDnaSZO42AAAAhiyW&#10;JJOaqfudkNh7n4bGnTw3Chp7AK9Uy6UXVGwEMwUzTc76OwAAAGZcnP3grg/Mk989UPPWuMP4WAJ4&#10;5eq5pbOll3cVRGsJAAAAJkGc/WDyj5LUfm97/s44xh2OLIBXqmW9oKIiExNLAAAAMA1ik3/kafqb&#10;B599+s6oPuIcegC/Ul2XZApBtJcAAABgWsWW6t0kaf5u997/3RrmzpxDCeCVq+e09PzLCix0AwAA&#10;YLbEcn+cyt7e9cavh9EvfqoAXqmWdVZFKQRWuwEAADDLYknyVP/TaiW//vmP360P+qCBAviVa+tS&#10;0WjtBgAAwLyJ9//we2omv/zZj+7c6fcBfQXwytVzOvv8spxeEwAAAMy3WJLk6d3E927e2Kht9Xpj&#10;TwG8UjG9+Odfl7kkY7ccAAAA4EAsSXL/7YNHn/xnL5NTnhnAL10/r2IxyEXwBgAAALqIJUnujxP3&#10;mzc2/vD20y5+agC/8o/rMoI3AAAA8Czx4U/uv33gT25ubtQa3S7sGsArV8/pzNJLEuEbAAAA6EXc&#10;cfwwSRv/0a03/HMBvFIt66yV5GRvAAAAoB/xsSP3x4k/+ffOEH5snAnhGwAAABhYfOzI7LnIFl+/&#10;XC2vtp8+DOCVihXOhEXCNwAAADC4+NjRQQivVMvL2anDAL5UXm/R8w0AAAAMmdlzZ6z4/ewwSFKl&#10;Wl6O2FsHAAAAGIb4c2csfPV7P3j1NekggJ+xxe/2vyE9AAAAgF5FhYW/laRQqVjBzF7LuR4AAABg&#10;prnppYvVC+XwQvmVFZcW8i4IAAAAmBHxSb8oKlkNkRbKz7oQAAAAwOm5hVdCqqiUdyEAAADAjIif&#10;9kuTl4IFb/V6AwAAAIATxc+6wDy0glJt93sjAAAAgGPiXi5KTNvh4Wef1E94QE8PAQAAAOZc3POV&#10;reb9sPmTP+5Kfu/UDwMAAADmT9zrhSY1d6PkTpAkT/XWMB4KAAAAzJG4n4sT139vbtQaQZLe3Lh9&#10;S57eHdbDAQAAgBkX93n9w91Hf3pLOtiKXpIS37tpUnOILwEAAABmTawBcrG19Mv91m/J3P3wF5er&#10;X/9mFMLf9/hiAAAAYF7EA9/p/tuf/dvtn2aHxwK41FcIP10hAAAAwOSLT3V3R/iWugRwqe8QnolP&#10;URoAAAAwSeJTP6FL+JZOCOCSdOn6+bViMXzfZX/W56viAcoDAAAA8hYP5SnujxP3mzc2/vB2t1+f&#10;GMAlqVItl87Y4t/J7C+HUEo8hGcAAAAAwxCP5rF+zxv66Ztv3O7cbf7QUwN45kp1/YIFuyzpxSFV&#10;Fg/pOQAAAECv4pE92f2xm956819v/+pZl/YUwCWpUrHCUnn9b6Kg77i0cOoij8RDfBYAAADQLh71&#10;CyxN/+vTz3YOxww+8/peA3imcvXc0tnnl7/rIfzVQBU+Wzyi5wIAAGA+xGN5i6d3E9+7eWOjttXP&#10;bX0H8EylWl4+q+J3FMI3h7wi3i4e0XMBAAAwO+Jxvszd/7fVTN/6+Y/frQ9y/8ABPFOplksvhsVv&#10;B7dvuemlUz3s2eIRPx8AAACTLx73C01qKk3f/lR7b21u1HZO9azTBvB23/vBq69ZofANM/uLoT30&#10;ZPEY3gEAAID8xXm92OQfeZr+5sFnn77Ta4/3M585zACeqVw9t3S29PIFFfyvB5gjPqh4TO8BAADA&#10;aMU5v/9h6nrHnvhvnjZOcFAjCeDtrlxbX/FF+1YkXRhDi0q7eIzvAgAAwODivAuQ+2NJt9RKfv+z&#10;H925M8pXjTyAt7tcLa8GLX4jBF0Y48r408R5FwAAADAH4rwLOMFDS9Nbqey9Nzdu3xrXS8cawNtd&#10;uba+4kV7zUzrZvpSLkV0F+ddAAAAwJSL8y7gJOb6RJ7eeaLw+19s3KrlU0NOAbxd5eq5paXFF8uh&#10;UHjVZOUxt6o8S5x3AQAAABMszruApzGpmbrfCYm992lo3DntBJOh1DQJAbzTlWvrK1ZMv+YWXglm&#10;XxvhnPFBxXkXAAAAkIM47wJ64/c8Va3VSm8POqt7lCYygHe6dP38WqEYyiG1VxRUnsBALk3NX0gA&#10;AICexHkX0Lv9wG1J8v6De+/VNje9lXdFTzMVAbzTlATyk8R5FwAAAOZanHcBp+bpXXerT0vg7jSV&#10;AbzT5Wp5tZCW1hTSL6YW1ibso85exXkXAAAAZk6cdwGnZa5PUlfdlNxvtlSfxJaSfs1EAO9UqVih&#10;VF5fK0jlSPqyB61KejHvugYQ510AAACYCnHeBQyNp3dThS21mvd3nzysDWv3yUkykwG8m8rVc0tn&#10;Fs+splFhLZK+LNPKhE1bOa047wIAAMBQxXkXMEomNd3TurvVPWl96FGyfWOjtpV3XeMwNwG8m0q1&#10;XCqptFqQymb+xWBamZANgkYhzrsAAABwTJx3AWP0UJ5upx7eV9LctqSwNYot3qfFXAfwk1ysXigv&#10;plpJIn0hKF01C2tT9qHnIOK8CwAAYMbEeReQC0/vmmvb5R/vKdpqqLG1uVFr5F3WJCGA9+jKtfUV&#10;FbXislWTvmCWLsnCV/Oua4zivAsAAGDCxHkXkCtP77qHXZc+Dkmr/iBqbU/CJjfTgAB+SpVqebmk&#10;0vJC8DV3eyEoXZWFFU3nR5/DFuddAAAAPYrzLmASZX3a5tpOFB61pFpDjR2C9ukQwEfoYvVCeUFe&#10;al81n5N2ltOI8y4AADD14rwLmDbu+iC4dhPpfpRq90nQNq0jo0MAz0E2JjFSumwKy2b+RZOX5qyl&#10;ZdjivAsAAAxdnHcBs8TkH7n7rrvVTemjg/5sVrNzQACfMFk4z1bOg/lZyZdpaxmJOO8CAGBOxHkX&#10;MA8Ox/rJGu72YdtKNiF7whDAp8zlank1Uam0EHzNUyscrp7LVmX2XN71zZE47wIAIAdx3gXMPU/v&#10;SpK71V2WhKRV34sKrV9s3KrlXBn6QACfMVeura80i7aUtbdESl9w04qZLc3wjPNpEuddAIC5F+dd&#10;ALoz1yeudOdwsoiSxp6iLWslrVnYfh1HCOBzJmtxkaSiktVUUemozcUKkn0l7xoxsDjvAgAMTZx3&#10;ARiuw/7rg/YQSWpJNUniY8f5QwBHV5eun1/zQlTIVtIlKVj6iiSZwrKbXsq3QoxZnHcBwASK8y4A&#10;E8D9seRbkpQqbMn1JFu5lqRG7XZ9c9Nb+RaJSUMAx6lcrF4oS1LXoE7bC/oT510AZk6cdwGYag/l&#10;6bZ0QrBm1RqnQADHWGQbFknSYqqVJGhJko4+IpWYkQ4AGC2/J99fjU49vC9JFrzVTK0uSZEajRsb&#10;ta08K8R8IIBjImUr65JUkMqSZPLIzNckiX51AJhv2cg9STIPrUS6n/0u662WaAHBZCKAY+q1f1gq&#10;SdmIRkmSaTEoXT26mnGNADCBDts9pKPVaUlS0txuRQu7EivUmB0EcMytzuDe3scuHW+PYcUdAJ6u&#10;fUVaktqnfUhSe/+0RA815hsBHBhA5eq5pdLzL69kx9lIx+z4WLvM4TmmxwCYXO76wJQ2jo73Z1Fn&#10;x+290hk2fwEGQwAHcpSNe8yOi0mrkEaFtc7rssky7fhoFUD7R4WZbGJH+zmTbzVlx1abCc9Afgjg&#10;wAzJdkLtPJ99yNou2yW187wrlMz0pRGVCMydbAOWzvOdK8xt138uLLMTIjBbCOAA+tI+UrKbznac&#10;Tt1W8zOEf4zKSSE44251lyVd7+3SetFuYc9333zj9vZJvweATgRwAFOrsxe/FwvykstWn33lkW49&#10;/ejOXNuJwqN+7nGlO4nCTj/3EHoBTLP/B/kxaxCCh9qbAAAAAElFTkSuQmCCUEsDBAoAAAAAAAAA&#10;IQDmi0ZwDgEAAA4BAAAUAAAAZHJzL21lZGlhL2ltYWdlMi5wbmeJUE5HDQoaCgAAAA1JSERSAAAB&#10;+QAAACQIBgAAAIphQ6EAAAAGYktHRAD/AP8A/6C9p5MAAAAJcEhZcwAADsQAAA7EAZUrDhsAAACu&#10;SURBVHic7dVBDQAgEMAwwL/nQwUhWVoF+23PzAIAes7vAADgDZMHgCiTB4AokweAKJMHgCiTB4Ao&#10;kweAKJMHgCiTB4AokweAKJMHgCiTB4AokweAKJMHgCiTB4AokweAKJMHgCiTB4AokweAKJMHgCiT&#10;B4AokweAKJMHgCiTB4AokweAKJMHgCiTB4AokweAKJMHgCiTB4AokweAKJMHgCiTB4AokweAKJMH&#10;gKgLiRQDRU7Cu/wAAAAASUVORK5CYIJQSwECLQAUAAYACAAAACEAsYJntgoBAAATAgAAEwAAAAAA&#10;AAAAAAAAAAAAAAAAW0NvbnRlbnRfVHlwZXNdLnhtbFBLAQItABQABgAIAAAAIQA4/SH/1gAAAJQB&#10;AAALAAAAAAAAAAAAAAAAADsBAABfcmVscy8ucmVsc1BLAQItABQABgAIAAAAIQC910v75hYAAI2F&#10;AAAOAAAAAAAAAAAAAAAAADoCAABkcnMvZTJvRG9jLnhtbFBLAQItABQABgAIAAAAIQAubPAAxQAA&#10;AKUBAAAZAAAAAAAAAAAAAAAAAEwZAABkcnMvX3JlbHMvZTJvRG9jLnhtbC5yZWxzUEsBAi0AFAAG&#10;AAgAAAAhAAvR3RXhAAAACgEAAA8AAAAAAAAAAAAAAAAASBoAAGRycy9kb3ducmV2LnhtbFBLAQIt&#10;AAoAAAAAAAAAIQBo4q7euxAAALsQAAAUAAAAAAAAAAAAAAAAAFYbAABkcnMvbWVkaWEvaW1hZ2Ux&#10;LnBuZ1BLAQItAAoAAAAAAAAAIQDmi0ZwDgEAAA4BAAAUAAAAAAAAAAAAAAAAAEMsAABkcnMvbWVk&#10;aWEvaW1hZ2UyLnBuZ1BLBQYAAAAABwAHAL4BAACDLQAAAAA=&#10;">
                <v:shape id="Picture 9" o:spid="_x0000_s1051" type="#_x0000_t75" style="position:absolute;left:3271;top:323;width:5300;height:72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zKLXfDAAAA2wAAAA8AAABkcnMvZG93bnJldi54bWxEj0FrwkAQhe+F/odlCt7qpgXFpq4iJQXx&#10;IOja+5CdJtHsbMiuMf5751DobYb35r1vluvRt2qgPjaBDbxNM1DEZXANVwZO9vt1ASomZIdtYDJw&#10;pwjr1fPTEnMXbnyg4ZgqJSEcczRQp9TlWseyJo9xGjpi0X5D7zHJ2lfa9XiTcN/q9yyba48NS0ON&#10;HX3VVF6OV29gU/zQx3VfjMVg7W7fzOw82LMxk5dx8wkq0Zj+zX/XWyf4Qi+/yAB69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3Motd8MAAADbAAAADwAAAAAAAAAAAAAAAACf&#10;AgAAZHJzL2Rvd25yZXYueG1sUEsFBgAAAAAEAAQA9wAAAI8DAAAAAA==&#10;">
                  <v:imagedata r:id="rId20" o:title=""/>
                </v:shape>
                <v:shape id="Freeform 8" o:spid="_x0000_s1052" style="position:absolute;left:3283;top:316;width:5235;height:660;visibility:visible;mso-wrap-style:square;v-text-anchor:top" coordsize="5235,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pX4MMA&#10;AADbAAAADwAAAGRycy9kb3ducmV2LnhtbERPS2vCQBC+C/6HZYTedKPUUqObEAvS0p7iA/Q2ZKdJ&#10;aHY27G41/vtuodDbfHzP2eSD6cSVnG8tK5jPEhDEldUt1wqOh930GYQPyBo7y6TgTh7ybDzaYKrt&#10;jUu67kMtYgj7FBU0IfSplL5qyKCf2Z44cp/WGQwRulpqh7cYbjq5SJInabDl2NBgTy8NVV/7b6PA&#10;XcqiepWHbVH63er8fur9x+NSqYfJUKxBBBrCv/jP/abj/Dn8/hIPkN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pX4MMAAADbAAAADwAAAAAAAAAAAAAAAACYAgAAZHJzL2Rv&#10;d25yZXYueG1sUEsFBgAAAAAEAAQA9QAAAIgDAAAAAA==&#10;" path="m2618,l2495,1,2253,3,1903,13,1572,28,1364,41,1166,56,981,73,808,92r-81,10l649,113r-74,11l505,135r-66,12l377,160,266,185r-93,27l99,240,45,269,3,315,,330r3,16l45,391r54,29l173,448r93,27l377,501r62,12l505,525r70,12l649,548r78,10l808,569r173,19l1166,605r198,15l1572,633r331,15l2253,657r365,3l2983,657r350,-9l3663,633r209,-13l4069,605r186,-17l4428,569r81,-11l4586,548r74,-11l4730,525r66,-12l4858,501r111,-26l5062,448r74,-28l5191,391r41,-45l5235,330r-3,-15l5191,269r-55,-29l5062,212r-93,-27l4858,160r-62,-13l4730,135r-70,-11l4586,113r-77,-11l4428,92,4255,73,4069,56,3872,41,3663,28,3333,13,2983,3,2618,xe" stroked="f">
                  <v:path arrowok="t" o:connecttype="custom" o:connectlocs="2495,317;1903,329;1364,357;981,389;727,418;575,440;439,463;266,501;99,556;3,631;3,662;99,736;266,791;439,829;575,853;727,874;981,904;1364,936;1903,964;2618,976;3333,964;3872,936;4255,904;4509,874;4660,853;4796,829;4969,791;5136,736;5232,662;5232,631;5136,556;4969,501;4796,463;4660,440;4509,418;4255,389;3872,357;3333,329;2618,316" o:connectangles="0,0,0,0,0,0,0,0,0,0,0,0,0,0,0,0,0,0,0,0,0,0,0,0,0,0,0,0,0,0,0,0,0,0,0,0,0,0,0"/>
                </v:shape>
                <v:shape id="Freeform 7" o:spid="_x0000_s1053" style="position:absolute;left:3283;top:316;width:5235;height:660;visibility:visible;mso-wrap-style:square;v-text-anchor:top" coordsize="5235,6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t4y8EA&#10;AADbAAAADwAAAGRycy9kb3ducmV2LnhtbERPTYvCMBC9L/gfwgje1lQRd6lGEUVU2D2o631sxrbY&#10;TEqSavXXm4WFvc3jfc503ppK3Mj50rKCQT8BQZxZXXKu4Oe4fv8E4QOyxsoyKXiQh/ms8zbFVNs7&#10;7+l2CLmIIexTVFCEUKdS+qwgg75va+LIXawzGCJ0udQO7zHcVHKYJGNpsOTYUGBNy4Ky66ExCtzz&#10;dG6uZrTaNd/bzcdxN/q6oFWq120XExCB2vAv/nNvdZw/hN9f4gFy9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beMvBAAAA2wAAAA8AAAAAAAAAAAAAAAAAmAIAAGRycy9kb3du&#10;cmV2LnhtbFBLBQYAAAAABAAEAPUAAACGAwAAAAA=&#10;" path="m,330l45,269,99,240r74,-28l266,185,377,160r62,-13l505,135r70,-11l649,113r78,-11l808,92,893,82r88,-9l1072,64r94,-8l1264,48r100,-7l1467,34r105,-6l1680,22r110,-5l1903,13,2018,9,2134,6,2253,3,2373,2,2495,1,2618,r123,1l2863,2r120,1l3101,6r117,3l3333,13r112,4l3555,22r108,6l3769,34r103,7l3972,48r97,8l4164,64r91,9l4343,82r85,10l4509,102r77,11l4660,124r70,11l4796,147r62,13l4969,185r93,27l5136,240r55,29l5232,315r3,15l5232,346r-41,45l5136,420r-74,28l4969,475r-111,26l4796,513r-66,12l4660,537r-74,11l4509,558r-81,11l4343,578r-88,10l4164,597r-95,8l3972,613r-100,7l3769,627r-106,6l3555,638r-110,5l3333,648r-115,4l3101,655r-118,2l2863,659r-122,1l2618,660r-123,l2373,659r-120,-2l2134,655r-116,-3l1903,648r-113,-5l1680,638r-108,-5l1467,627r-103,-7l1264,613r-98,-8l1072,597r-91,-9l893,578r-85,-9l727,558,649,548,575,537,505,525,439,513,377,501,266,475,173,448,99,420,45,391,3,346,,330xe" filled="f" strokecolor="#f1f1f1" strokeweight="3pt">
                  <v:path arrowok="t" o:connecttype="custom" o:connectlocs="45,585;173,528;377,476;505,451;649,429;808,408;981,389;1166,372;1364,357;1572,344;1790,333;2018,325;2253,319;2495,317;2741,317;2983,319;3218,325;3445,333;3663,344;3872,357;4069,372;4255,389;4428,408;4586,429;4730,451;4858,476;5062,528;5191,585;5235,646;5191,707;5062,764;4858,817;4730,841;4586,864;4428,885;4255,904;4069,921;3872,936;3663,949;3445,959;3218,968;2983,973;2741,976;2495,976;2253,973;2018,968;1790,959;1572,949;1364,936;1166,921;981,904;808,885;649,864;505,841;377,817;173,764;45,707;0,646" o:connectangles="0,0,0,0,0,0,0,0,0,0,0,0,0,0,0,0,0,0,0,0,0,0,0,0,0,0,0,0,0,0,0,0,0,0,0,0,0,0,0,0,0,0,0,0,0,0,0,0,0,0,0,0,0,0,0,0,0,0"/>
                </v:shape>
                <v:shape id="Picture 6" o:spid="_x0000_s1054" type="#_x0000_t75" style="position:absolute;left:4082;top:515;width:3641;height:26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9AEQDBAAAA2wAAAA8AAABkcnMvZG93bnJldi54bWxET8lqwzAQvQfyD2IKvdVyF0xwrYSQUhoo&#10;Ldk+YLCmtok1MpLi2Pn6KhDIbR5vnWIxmFb05HxjWcFzkoIgLq1uuFJw2H8+zUD4gKyxtUwKRvKw&#10;mE8nBebannlL/S5UIoawz1FBHUKXS+nLmgz6xHbEkfuzzmCI0FVSOzzHcNPKlzTNpMGGY0ONHa1q&#10;Ko+7k1GQbfnXhbcP/V12x368bE4/X0tS6vFhWL6DCDSEu/jmXus4/xWuv8QD5Pw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9AEQDBAAAA2wAAAA8AAAAAAAAAAAAAAAAAnwIA&#10;AGRycy9kb3ducmV2LnhtbFBLBQYAAAAABAAEAPcAAACNAwAAAAA=&#10;">
                  <v:imagedata r:id="rId21" o:title=""/>
                </v:shape>
                <v:shape id="Text Box 5" o:spid="_x0000_s1055" type="#_x0000_t202" style="position:absolute;left:3253;top:286;width:5318;height:7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KktMEA&#10;AADbAAAADwAAAGRycy9kb3ducmV2LnhtbERPTYvCMBC9L/gfwgje1tRFZK1GEXFhQVis9eBxbMY2&#10;2Exqk9X67zfCgrd5vM+ZLztbixu13jhWMBomIIgLpw2XCg751/snCB+QNdaOScGDPCwXvbc5ptrd&#10;OaPbPpQihrBPUUEVQpNK6YuKLPqha4gjd3atxRBhW0rd4j2G21p+JMlEWjQcGypsaF1Rcdn/WgWr&#10;I2cbc/057bJzZvJ8mvB2clFq0O9WMxCBuvAS/7u/dZw/hucv8Q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oCpLTBAAAA2wAAAA8AAAAAAAAAAAAAAAAAmAIAAGRycy9kb3du&#10;cmV2LnhtbFBLBQYAAAAABAAEAPUAAACGAwAAAAA=&#10;" filled="f" stroked="f">
                  <v:textbox inset="0,0,0,0">
                    <w:txbxContent>
                      <w:p w:rsidR="00FC61D1" w:rsidRDefault="008E21EF">
                        <w:pPr>
                          <w:spacing w:before="229"/>
                          <w:ind w:left="1305"/>
                          <w:rPr>
                            <w:b/>
                            <w:sz w:val="28"/>
                          </w:rPr>
                        </w:pPr>
                        <w:r>
                          <w:rPr>
                            <w:b/>
                            <w:sz w:val="28"/>
                          </w:rPr>
                          <w:t>Promotion 2016 - 2018</w:t>
                        </w:r>
                      </w:p>
                    </w:txbxContent>
                  </v:textbox>
                </v:shape>
                <w10:wrap type="topAndBottom" anchorx="page"/>
              </v:group>
            </w:pict>
          </mc:Fallback>
        </mc:AlternateContent>
      </w:r>
    </w:p>
    <w:p w:rsidR="00FC61D1" w:rsidRDefault="00FC61D1">
      <w:pPr>
        <w:rPr>
          <w:sz w:val="21"/>
        </w:rPr>
        <w:sectPr w:rsidR="00FC61D1">
          <w:footerReference w:type="default" r:id="rId22"/>
          <w:type w:val="continuous"/>
          <w:pgSz w:w="11910" w:h="16840"/>
          <w:pgMar w:top="1320" w:right="1080" w:bottom="1140" w:left="1080" w:header="720" w:footer="948" w:gutter="0"/>
          <w:pgNumType w:start="1"/>
          <w:cols w:space="720"/>
        </w:sectPr>
      </w:pPr>
    </w:p>
    <w:p w:rsidR="00FC61D1" w:rsidRDefault="00FC61D1">
      <w:pPr>
        <w:pStyle w:val="Corpsdetexte"/>
        <w:rPr>
          <w:b/>
        </w:rPr>
      </w:pPr>
    </w:p>
    <w:p w:rsidR="00FC61D1" w:rsidRDefault="00FC61D1">
      <w:pPr>
        <w:pStyle w:val="Corpsdetexte"/>
        <w:rPr>
          <w:b/>
        </w:rPr>
      </w:pPr>
    </w:p>
    <w:p w:rsidR="00FC61D1" w:rsidRDefault="00FC61D1">
      <w:pPr>
        <w:pStyle w:val="Corpsdetexte"/>
        <w:rPr>
          <w:b/>
        </w:rPr>
      </w:pPr>
    </w:p>
    <w:p w:rsidR="00FC61D1" w:rsidRDefault="00FC61D1">
      <w:pPr>
        <w:pStyle w:val="Corpsdetexte"/>
        <w:rPr>
          <w:b/>
        </w:rPr>
      </w:pPr>
    </w:p>
    <w:p w:rsidR="00FC61D1" w:rsidRDefault="00FC61D1">
      <w:pPr>
        <w:pStyle w:val="Corpsdetexte"/>
        <w:rPr>
          <w:b/>
        </w:rPr>
      </w:pPr>
    </w:p>
    <w:p w:rsidR="00FC61D1" w:rsidRDefault="00FC61D1">
      <w:pPr>
        <w:pStyle w:val="Corpsdetexte"/>
        <w:spacing w:before="10"/>
        <w:rPr>
          <w:b/>
          <w:sz w:val="26"/>
        </w:rPr>
      </w:pPr>
    </w:p>
    <w:p w:rsidR="00FC61D1" w:rsidRDefault="008E21EF">
      <w:pPr>
        <w:spacing w:before="92" w:line="360" w:lineRule="auto"/>
        <w:ind w:left="1752" w:right="331" w:firstLine="55"/>
        <w:jc w:val="both"/>
        <w:rPr>
          <w:sz w:val="21"/>
        </w:rPr>
      </w:pPr>
      <w:r>
        <w:rPr>
          <w:color w:val="000080"/>
          <w:sz w:val="21"/>
        </w:rPr>
        <w:t xml:space="preserve">« </w:t>
      </w:r>
      <w:r>
        <w:rPr>
          <w:sz w:val="21"/>
        </w:rPr>
        <w:t>Quand l'</w:t>
      </w:r>
      <w:r>
        <w:rPr>
          <w:sz w:val="21"/>
        </w:rPr>
        <w:t xml:space="preserve">ordre public est menacé, quand les formes générales du gouvernement ou les personnes qui représentent ces formes sont attaquées, c'est la société qui est en péril [ ...]. Bien qu'on s'en ennuie, on ne doit point se lasser de le redire, le pouvoir n'existe </w:t>
      </w:r>
      <w:r>
        <w:rPr>
          <w:sz w:val="21"/>
        </w:rPr>
        <w:t>que pour la société; tous ses droits correspondent à sa mission ». F</w:t>
      </w:r>
      <w:r>
        <w:rPr>
          <w:color w:val="000080"/>
          <w:sz w:val="21"/>
        </w:rPr>
        <w:t>.</w:t>
      </w:r>
      <w:r>
        <w:rPr>
          <w:sz w:val="21"/>
        </w:rPr>
        <w:t xml:space="preserve">Guizot, </w:t>
      </w:r>
      <w:r>
        <w:rPr>
          <w:i/>
          <w:sz w:val="21"/>
          <w:u w:val="single"/>
        </w:rPr>
        <w:t>De la peine de mort en</w:t>
      </w:r>
      <w:r>
        <w:rPr>
          <w:i/>
          <w:sz w:val="21"/>
        </w:rPr>
        <w:t xml:space="preserve"> </w:t>
      </w:r>
      <w:r>
        <w:rPr>
          <w:i/>
          <w:sz w:val="21"/>
          <w:u w:val="single"/>
        </w:rPr>
        <w:t>matière politique</w:t>
      </w:r>
      <w:r>
        <w:rPr>
          <w:sz w:val="21"/>
        </w:rPr>
        <w:t>, Paris, Fayard, 1984,</w:t>
      </w:r>
      <w:r>
        <w:rPr>
          <w:spacing w:val="-7"/>
          <w:sz w:val="21"/>
        </w:rPr>
        <w:t xml:space="preserve"> </w:t>
      </w:r>
      <w:r>
        <w:rPr>
          <w:sz w:val="21"/>
        </w:rPr>
        <w:t>P.160</w:t>
      </w:r>
      <w:r>
        <w:rPr>
          <w:sz w:val="21"/>
          <w:vertAlign w:val="superscript"/>
        </w:rPr>
        <w:t>1</w:t>
      </w:r>
      <w:r>
        <w:rPr>
          <w:sz w:val="21"/>
        </w:rPr>
        <w:t>.</w:t>
      </w:r>
    </w:p>
    <w:p w:rsidR="00FC61D1" w:rsidRDefault="00FC61D1">
      <w:pPr>
        <w:pStyle w:val="Corpsdetexte"/>
      </w:pPr>
    </w:p>
    <w:p w:rsidR="00FC61D1" w:rsidRDefault="00FC61D1">
      <w:pPr>
        <w:pStyle w:val="Corpsdetexte"/>
      </w:pPr>
    </w:p>
    <w:p w:rsidR="00FC61D1" w:rsidRDefault="00FC61D1">
      <w:pPr>
        <w:pStyle w:val="Corpsdetexte"/>
      </w:pPr>
    </w:p>
    <w:p w:rsidR="00FC61D1" w:rsidRDefault="00FC61D1">
      <w:pPr>
        <w:pStyle w:val="Corpsdetexte"/>
      </w:pPr>
    </w:p>
    <w:p w:rsidR="00FC61D1" w:rsidRDefault="00FC61D1">
      <w:pPr>
        <w:pStyle w:val="Corpsdetexte"/>
      </w:pPr>
    </w:p>
    <w:p w:rsidR="00FC61D1" w:rsidRDefault="00FC61D1">
      <w:pPr>
        <w:pStyle w:val="Corpsdetexte"/>
        <w:spacing w:before="4"/>
        <w:rPr>
          <w:sz w:val="16"/>
        </w:rPr>
      </w:pPr>
    </w:p>
    <w:p w:rsidR="00FC61D1" w:rsidRDefault="008E21EF">
      <w:pPr>
        <w:spacing w:before="90" w:line="360" w:lineRule="auto"/>
        <w:ind w:left="336" w:right="333"/>
        <w:jc w:val="both"/>
        <w:rPr>
          <w:i/>
          <w:sz w:val="24"/>
        </w:rPr>
      </w:pPr>
      <w:r>
        <w:rPr>
          <w:sz w:val="24"/>
        </w:rPr>
        <w:t xml:space="preserve">Les infractions prévues par les dispositions des articles 72 à 95 du Code pénal sénégalais sont contenues dans le </w:t>
      </w:r>
      <w:r>
        <w:rPr>
          <w:b/>
          <w:sz w:val="24"/>
        </w:rPr>
        <w:t xml:space="preserve">Livre Troisième </w:t>
      </w:r>
      <w:r>
        <w:rPr>
          <w:sz w:val="24"/>
        </w:rPr>
        <w:t xml:space="preserve">– </w:t>
      </w:r>
      <w:r>
        <w:rPr>
          <w:i/>
          <w:sz w:val="24"/>
          <w:u w:val="single"/>
        </w:rPr>
        <w:t>Des crimes, des délits et de leur punition</w:t>
      </w:r>
      <w:r>
        <w:rPr>
          <w:i/>
          <w:sz w:val="24"/>
        </w:rPr>
        <w:t xml:space="preserve"> </w:t>
      </w:r>
      <w:r>
        <w:rPr>
          <w:sz w:val="24"/>
        </w:rPr>
        <w:t xml:space="preserve">du </w:t>
      </w:r>
      <w:r>
        <w:rPr>
          <w:b/>
          <w:sz w:val="24"/>
        </w:rPr>
        <w:t xml:space="preserve">Titre Premier </w:t>
      </w:r>
      <w:r>
        <w:rPr>
          <w:sz w:val="24"/>
        </w:rPr>
        <w:t xml:space="preserve">–  </w:t>
      </w:r>
      <w:r>
        <w:rPr>
          <w:i/>
          <w:sz w:val="24"/>
          <w:u w:val="single"/>
        </w:rPr>
        <w:t>Des  crimes et délits contre la chose publique</w:t>
      </w:r>
      <w:r>
        <w:rPr>
          <w:i/>
          <w:sz w:val="24"/>
        </w:rPr>
        <w:t xml:space="preserve">  </w:t>
      </w:r>
      <w:r>
        <w:rPr>
          <w:sz w:val="24"/>
        </w:rPr>
        <w:t xml:space="preserve">du </w:t>
      </w:r>
      <w:r>
        <w:rPr>
          <w:b/>
          <w:sz w:val="24"/>
        </w:rPr>
        <w:t>Chapitre P</w:t>
      </w:r>
      <w:r>
        <w:rPr>
          <w:b/>
          <w:sz w:val="24"/>
        </w:rPr>
        <w:t xml:space="preserve">remier </w:t>
      </w:r>
      <w:r>
        <w:rPr>
          <w:sz w:val="24"/>
        </w:rPr>
        <w:t xml:space="preserve">– </w:t>
      </w:r>
      <w:r>
        <w:rPr>
          <w:spacing w:val="15"/>
          <w:sz w:val="24"/>
        </w:rPr>
        <w:t xml:space="preserve"> </w:t>
      </w:r>
      <w:r>
        <w:rPr>
          <w:i/>
          <w:sz w:val="24"/>
          <w:u w:val="single"/>
        </w:rPr>
        <w:t>Crimes  et</w:t>
      </w:r>
    </w:p>
    <w:p w:rsidR="00FC61D1" w:rsidRDefault="008E21EF">
      <w:pPr>
        <w:spacing w:before="2" w:line="360" w:lineRule="auto"/>
        <w:ind w:left="336" w:right="336"/>
        <w:jc w:val="both"/>
        <w:rPr>
          <w:i/>
          <w:sz w:val="24"/>
        </w:rPr>
      </w:pPr>
      <w:r>
        <w:rPr>
          <w:spacing w:val="-60"/>
          <w:sz w:val="24"/>
          <w:u w:val="single"/>
        </w:rPr>
        <w:t xml:space="preserve"> </w:t>
      </w:r>
      <w:r>
        <w:rPr>
          <w:i/>
          <w:sz w:val="24"/>
          <w:u w:val="single"/>
        </w:rPr>
        <w:t>délits contre la sûreté de l’Etat</w:t>
      </w:r>
      <w:r>
        <w:rPr>
          <w:sz w:val="24"/>
        </w:rPr>
        <w:t>. Le titre premier de ce livre comporte quatre (04) chapitres mais</w:t>
      </w:r>
      <w:r>
        <w:rPr>
          <w:spacing w:val="30"/>
          <w:sz w:val="24"/>
        </w:rPr>
        <w:t xml:space="preserve"> </w:t>
      </w:r>
      <w:r>
        <w:rPr>
          <w:sz w:val="24"/>
        </w:rPr>
        <w:t>seuls</w:t>
      </w:r>
      <w:r>
        <w:rPr>
          <w:spacing w:val="30"/>
          <w:sz w:val="24"/>
        </w:rPr>
        <w:t xml:space="preserve"> </w:t>
      </w:r>
      <w:r>
        <w:rPr>
          <w:sz w:val="24"/>
        </w:rPr>
        <w:t>les</w:t>
      </w:r>
      <w:r>
        <w:rPr>
          <w:spacing w:val="30"/>
          <w:sz w:val="24"/>
        </w:rPr>
        <w:t xml:space="preserve"> </w:t>
      </w:r>
      <w:r>
        <w:rPr>
          <w:sz w:val="24"/>
        </w:rPr>
        <w:t>deux</w:t>
      </w:r>
      <w:r>
        <w:rPr>
          <w:spacing w:val="32"/>
          <w:sz w:val="24"/>
        </w:rPr>
        <w:t xml:space="preserve"> </w:t>
      </w:r>
      <w:r>
        <w:rPr>
          <w:sz w:val="24"/>
        </w:rPr>
        <w:t>premiers</w:t>
      </w:r>
      <w:r>
        <w:rPr>
          <w:spacing w:val="29"/>
          <w:sz w:val="24"/>
        </w:rPr>
        <w:t xml:space="preserve"> </w:t>
      </w:r>
      <w:r>
        <w:rPr>
          <w:sz w:val="24"/>
        </w:rPr>
        <w:t>à</w:t>
      </w:r>
      <w:r>
        <w:rPr>
          <w:spacing w:val="30"/>
          <w:sz w:val="24"/>
        </w:rPr>
        <w:t xml:space="preserve"> </w:t>
      </w:r>
      <w:r>
        <w:rPr>
          <w:sz w:val="24"/>
        </w:rPr>
        <w:t>savoir</w:t>
      </w:r>
      <w:r>
        <w:rPr>
          <w:spacing w:val="29"/>
          <w:sz w:val="24"/>
        </w:rPr>
        <w:t xml:space="preserve"> </w:t>
      </w:r>
      <w:r>
        <w:rPr>
          <w:sz w:val="24"/>
        </w:rPr>
        <w:t>le</w:t>
      </w:r>
      <w:r>
        <w:rPr>
          <w:spacing w:val="29"/>
          <w:sz w:val="24"/>
        </w:rPr>
        <w:t xml:space="preserve"> </w:t>
      </w:r>
      <w:r>
        <w:rPr>
          <w:sz w:val="24"/>
        </w:rPr>
        <w:t>chapitre</w:t>
      </w:r>
      <w:r>
        <w:rPr>
          <w:spacing w:val="30"/>
          <w:sz w:val="24"/>
        </w:rPr>
        <w:t xml:space="preserve"> </w:t>
      </w:r>
      <w:r>
        <w:rPr>
          <w:sz w:val="24"/>
        </w:rPr>
        <w:t>sur</w:t>
      </w:r>
      <w:r>
        <w:rPr>
          <w:spacing w:val="38"/>
          <w:sz w:val="24"/>
        </w:rPr>
        <w:t xml:space="preserve"> </w:t>
      </w:r>
      <w:r>
        <w:rPr>
          <w:sz w:val="24"/>
        </w:rPr>
        <w:t>«</w:t>
      </w:r>
      <w:r>
        <w:rPr>
          <w:spacing w:val="-8"/>
          <w:sz w:val="24"/>
        </w:rPr>
        <w:t xml:space="preserve"> </w:t>
      </w:r>
      <w:r>
        <w:rPr>
          <w:i/>
          <w:sz w:val="24"/>
          <w:u w:val="single"/>
        </w:rPr>
        <w:t>Crimes</w:t>
      </w:r>
      <w:r>
        <w:rPr>
          <w:i/>
          <w:spacing w:val="31"/>
          <w:sz w:val="24"/>
          <w:u w:val="single"/>
        </w:rPr>
        <w:t xml:space="preserve"> </w:t>
      </w:r>
      <w:r>
        <w:rPr>
          <w:i/>
          <w:sz w:val="24"/>
          <w:u w:val="single"/>
        </w:rPr>
        <w:t>et</w:t>
      </w:r>
      <w:r>
        <w:rPr>
          <w:i/>
          <w:spacing w:val="31"/>
          <w:sz w:val="24"/>
          <w:u w:val="single"/>
        </w:rPr>
        <w:t xml:space="preserve"> </w:t>
      </w:r>
      <w:r>
        <w:rPr>
          <w:i/>
          <w:sz w:val="24"/>
          <w:u w:val="single"/>
        </w:rPr>
        <w:t>délits</w:t>
      </w:r>
      <w:r>
        <w:rPr>
          <w:i/>
          <w:spacing w:val="30"/>
          <w:sz w:val="24"/>
          <w:u w:val="single"/>
        </w:rPr>
        <w:t xml:space="preserve"> </w:t>
      </w:r>
      <w:r>
        <w:rPr>
          <w:i/>
          <w:sz w:val="24"/>
          <w:u w:val="single"/>
        </w:rPr>
        <w:t>contre</w:t>
      </w:r>
      <w:r>
        <w:rPr>
          <w:i/>
          <w:spacing w:val="29"/>
          <w:sz w:val="24"/>
          <w:u w:val="single"/>
        </w:rPr>
        <w:t xml:space="preserve"> </w:t>
      </w:r>
      <w:r>
        <w:rPr>
          <w:i/>
          <w:sz w:val="24"/>
          <w:u w:val="single"/>
        </w:rPr>
        <w:t>la</w:t>
      </w:r>
      <w:r>
        <w:rPr>
          <w:i/>
          <w:spacing w:val="31"/>
          <w:sz w:val="24"/>
          <w:u w:val="single"/>
        </w:rPr>
        <w:t xml:space="preserve"> </w:t>
      </w:r>
      <w:r>
        <w:rPr>
          <w:i/>
          <w:sz w:val="24"/>
          <w:u w:val="single"/>
        </w:rPr>
        <w:t>sûreté</w:t>
      </w:r>
      <w:r>
        <w:rPr>
          <w:i/>
          <w:spacing w:val="29"/>
          <w:sz w:val="24"/>
          <w:u w:val="single"/>
        </w:rPr>
        <w:t xml:space="preserve"> </w:t>
      </w:r>
      <w:r>
        <w:rPr>
          <w:i/>
          <w:sz w:val="24"/>
          <w:u w:val="single"/>
        </w:rPr>
        <w:t>de</w:t>
      </w:r>
    </w:p>
    <w:p w:rsidR="00FC61D1" w:rsidRDefault="008E21EF">
      <w:pPr>
        <w:spacing w:line="360" w:lineRule="auto"/>
        <w:ind w:left="336" w:right="334"/>
        <w:jc w:val="both"/>
        <w:rPr>
          <w:sz w:val="24"/>
        </w:rPr>
      </w:pPr>
      <w:r>
        <w:rPr>
          <w:spacing w:val="-60"/>
          <w:sz w:val="24"/>
          <w:u w:val="single"/>
        </w:rPr>
        <w:t xml:space="preserve"> </w:t>
      </w:r>
      <w:r>
        <w:rPr>
          <w:i/>
          <w:sz w:val="24"/>
          <w:u w:val="single"/>
        </w:rPr>
        <w:t>l’Etat</w:t>
      </w:r>
      <w:r>
        <w:rPr>
          <w:i/>
          <w:sz w:val="24"/>
        </w:rPr>
        <w:t xml:space="preserve"> </w:t>
      </w:r>
      <w:r>
        <w:rPr>
          <w:sz w:val="24"/>
        </w:rPr>
        <w:t xml:space="preserve">» et celui sur « </w:t>
      </w:r>
      <w:r>
        <w:rPr>
          <w:i/>
          <w:sz w:val="24"/>
          <w:u w:val="single"/>
        </w:rPr>
        <w:t>Attroupements, réunio</w:t>
      </w:r>
      <w:r>
        <w:rPr>
          <w:i/>
          <w:sz w:val="24"/>
          <w:u w:val="single"/>
        </w:rPr>
        <w:t>ns et rassemblement</w:t>
      </w:r>
      <w:r>
        <w:rPr>
          <w:i/>
          <w:sz w:val="24"/>
        </w:rPr>
        <w:t xml:space="preserve"> </w:t>
      </w:r>
      <w:r>
        <w:rPr>
          <w:sz w:val="24"/>
        </w:rPr>
        <w:t>» prévoient les dispositions précitées.</w:t>
      </w:r>
    </w:p>
    <w:p w:rsidR="00FC61D1" w:rsidRDefault="008E21EF">
      <w:pPr>
        <w:pStyle w:val="Titre3"/>
        <w:spacing w:before="199" w:line="360" w:lineRule="auto"/>
        <w:ind w:right="333"/>
      </w:pPr>
      <w:r>
        <w:t>Aux lendemains des indépendances, le législateur sénégalais a institué par la Loi 61-57 du 21 septembre 1961</w:t>
      </w:r>
      <w:r>
        <w:rPr>
          <w:vertAlign w:val="superscript"/>
        </w:rPr>
        <w:t>2</w:t>
      </w:r>
      <w:r>
        <w:t xml:space="preserve"> un Tribunal spécial ayant juridiction sur l’ensemble du territoire auquel peuvent être déférés les crimes et délits contre la sûreté intérieure et la sûreté extérieure de l’Etat prévus au chapitre premier du titre premier du livre troisième du Code pénal.</w:t>
      </w:r>
      <w:r>
        <w:t xml:space="preserve"> Ce tribunal spécial a été remplacé par la Cour de sûreté de l’Etat</w:t>
      </w:r>
      <w:r>
        <w:rPr>
          <w:vertAlign w:val="superscript"/>
        </w:rPr>
        <w:t>3</w:t>
      </w:r>
      <w:r>
        <w:t xml:space="preserve"> en 1973 qui, plus tard, sera elle aussi supprimée par la Loi 92-31 du 04 juin</w:t>
      </w:r>
      <w:r>
        <w:rPr>
          <w:spacing w:val="2"/>
        </w:rPr>
        <w:t xml:space="preserve"> </w:t>
      </w:r>
      <w:r>
        <w:t>1992</w:t>
      </w:r>
      <w:r>
        <w:rPr>
          <w:vertAlign w:val="superscript"/>
        </w:rPr>
        <w:t>4</w:t>
      </w:r>
      <w:r>
        <w:t>.</w:t>
      </w:r>
    </w:p>
    <w:p w:rsidR="00FC61D1" w:rsidRDefault="00FC61D1">
      <w:pPr>
        <w:pStyle w:val="Corpsdetexte"/>
      </w:pPr>
    </w:p>
    <w:p w:rsidR="00FC61D1" w:rsidRDefault="00227978">
      <w:pPr>
        <w:pStyle w:val="Corpsdetexte"/>
        <w:spacing w:before="7"/>
        <w:rPr>
          <w:sz w:val="21"/>
        </w:rPr>
      </w:pPr>
      <w:r>
        <w:rPr>
          <w:noProof/>
          <w:lang w:bidi="ar-SA"/>
        </w:rPr>
        <mc:AlternateContent>
          <mc:Choice Requires="wps">
            <w:drawing>
              <wp:anchor distT="0" distB="0" distL="0" distR="0" simplePos="0" relativeHeight="251666432" behindDoc="1" locked="0" layoutInCell="1" allowOverlap="1">
                <wp:simplePos x="0" y="0"/>
                <wp:positionH relativeFrom="page">
                  <wp:posOffset>899160</wp:posOffset>
                </wp:positionH>
                <wp:positionV relativeFrom="paragraph">
                  <wp:posOffset>187960</wp:posOffset>
                </wp:positionV>
                <wp:extent cx="1829435" cy="0"/>
                <wp:effectExtent l="0" t="0" r="0" b="0"/>
                <wp:wrapTopAndBottom/>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4.8pt" to="214.8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ZJiHAIAAEEEAAAOAAAAZHJzL2Uyb0RvYy54bWysU8GO2jAQvVfqP1i+QxLIUogIq4pAL7RF&#10;2u0HGNshVh3bsg0BVf33jh2C2PZSVc3BGXtmnt/MPC+fL61EZ26d0KrE2TjFiCuqmVDHEn973Y7m&#10;GDlPFCNSK17iK3f4efX+3bIzBZ/oRkvGLQIQ5YrOlLjx3hRJ4mjDW+LG2nAFzlrblnjY2mPCLOkA&#10;vZXJJE1nSactM1ZT7hycVr0TryJ+XXPqv9a14x7JEgM3H1cb10NYk9WSFEdLTCPojQb5BxYtEQou&#10;vUNVxBN0suIPqFZQq52u/ZjqNtF1LSiPNUA1WfpbNS8NMTzWAs1x5t4m9/9g6Zfz3iLBSgyDUqSF&#10;Ee2E4mgaOtMZV0DAWu1tqI1e1IvZafrdIaXXDVFHHhm+Xg2kZSEjeZMSNs4A/qH7rBnEkJPXsU2X&#10;2rYBEhqALnEa1/s0+MUjCofZfLLIp08Y0cGXkGJINNb5T1y3KBgllsA5ApPzzvlAhBRDSLhH6a2Q&#10;Mg5bKtSVeJHleUxwWgoWnCHM2eNhLS06kyCX+MWqwPMYFpAr4po+Lrp6IVl9Uize0nDCNjfbEyF7&#10;G1hJFS6CGoHnzeqF8mORLjbzzTwf5ZPZZpSnVTX6uF3no9k2+/BUTav1usp+Bs5ZXjSCMa4C7UG0&#10;Wf53org9n15ud9ne+5O8RY+NBLLDP5KOQw5z7RVy0Oy6t8PwQacx+PamwkN43IP9+PJXvwAAAP//&#10;AwBQSwMEFAAGAAgAAAAhAExDAk/dAAAACQEAAA8AAABkcnMvZG93bnJldi54bWxMj8FOwzAQRO9I&#10;/IO1SNyo06hKaYhToSpcEAcIfIAbbxOr8TqK3Sb061nEgZ5WszuafVNsZ9eLM47BelKwXCQgkBpv&#10;LLUKvj5fHh5BhKjJ6N4TKvjGANvy9qbQufETfeC5jq3gEAq5VtDFOORShqZDp8PCD0h8O/jR6chy&#10;bKUZ9cThrpdpkmTSaUv8odMD7jpsjvXJKajf36bs9XKZqnVtdYjRdlW1U+r+bn5+AhFxjv9m+MVn&#10;dCiZae9PZILoWa+WGVsVpBuebFilmzWI/d9CloW8blD+AAAA//8DAFBLAQItABQABgAIAAAAIQC2&#10;gziS/gAAAOEBAAATAAAAAAAAAAAAAAAAAAAAAABbQ29udGVudF9UeXBlc10ueG1sUEsBAi0AFAAG&#10;AAgAAAAhADj9If/WAAAAlAEAAAsAAAAAAAAAAAAAAAAALwEAAF9yZWxzLy5yZWxzUEsBAi0AFAAG&#10;AAgAAAAhAEMVkmIcAgAAQQQAAA4AAAAAAAAAAAAAAAAALgIAAGRycy9lMm9Eb2MueG1sUEsBAi0A&#10;FAAGAAgAAAAhAExDAk/dAAAACQEAAA8AAAAAAAAAAAAAAAAAdgQAAGRycy9kb3ducmV2LnhtbFBL&#10;BQYAAAAABAAEAPMAAACABQAAAAA=&#10;" strokeweight=".72pt">
                <w10:wrap type="topAndBottom" anchorx="page"/>
              </v:line>
            </w:pict>
          </mc:Fallback>
        </mc:AlternateContent>
      </w:r>
    </w:p>
    <w:p w:rsidR="00FC61D1" w:rsidRDefault="008E21EF">
      <w:pPr>
        <w:spacing w:before="39" w:line="242" w:lineRule="auto"/>
        <w:ind w:left="336" w:right="335"/>
        <w:rPr>
          <w:sz w:val="20"/>
        </w:rPr>
      </w:pPr>
      <w:r>
        <w:rPr>
          <w:rFonts w:ascii="Calibri" w:hAnsi="Calibri"/>
          <w:position w:val="10"/>
          <w:sz w:val="13"/>
        </w:rPr>
        <w:t xml:space="preserve">1 </w:t>
      </w:r>
      <w:r>
        <w:rPr>
          <w:sz w:val="20"/>
        </w:rPr>
        <w:t>Cité par Stéphane ENGUELEGUELE,</w:t>
      </w:r>
      <w:r>
        <w:rPr>
          <w:sz w:val="20"/>
          <w:u w:val="single"/>
        </w:rPr>
        <w:t xml:space="preserve"> </w:t>
      </w:r>
      <w:r>
        <w:rPr>
          <w:i/>
          <w:sz w:val="20"/>
          <w:u w:val="single"/>
        </w:rPr>
        <w:t xml:space="preserve">La sûreté de l’Etat dans le débat politique – Analyse thématique </w:t>
      </w:r>
      <w:r>
        <w:rPr>
          <w:i/>
          <w:sz w:val="20"/>
          <w:u w:val="single"/>
        </w:rPr>
        <w:t>de deux</w:t>
      </w:r>
      <w:r>
        <w:rPr>
          <w:i/>
          <w:sz w:val="20"/>
        </w:rPr>
        <w:t xml:space="preserve"> </w:t>
      </w:r>
      <w:r>
        <w:rPr>
          <w:i/>
          <w:sz w:val="20"/>
          <w:u w:val="single"/>
        </w:rPr>
        <w:t>discours parlementaires</w:t>
      </w:r>
      <w:r>
        <w:rPr>
          <w:sz w:val="20"/>
        </w:rPr>
        <w:t xml:space="preserve">, Voir ce lien : </w:t>
      </w:r>
      <w:hyperlink r:id="rId23">
        <w:r>
          <w:rPr>
            <w:color w:val="0000FF"/>
            <w:sz w:val="20"/>
            <w:u w:val="single" w:color="0000FF"/>
          </w:rPr>
          <w:t>https://www.u-picardie.fr/curapp-</w:t>
        </w:r>
      </w:hyperlink>
      <w:r>
        <w:rPr>
          <w:color w:val="0000FF"/>
          <w:sz w:val="20"/>
        </w:rPr>
        <w:t xml:space="preserve"> </w:t>
      </w:r>
      <w:hyperlink r:id="rId24">
        <w:r>
          <w:rPr>
            <w:color w:val="0000FF"/>
            <w:sz w:val="20"/>
            <w:u w:val="single" w:color="0000FF"/>
          </w:rPr>
          <w:t>revues/root/42/stephane_engueleguel.pdf_4a093a19ee8d4/stephane_engueleguel.pdf / Consu</w:t>
        </w:r>
        <w:r>
          <w:rPr>
            <w:color w:val="0000FF"/>
            <w:sz w:val="20"/>
            <w:u w:val="single" w:color="0000FF"/>
          </w:rPr>
          <w:t>lté le 05-07-2018</w:t>
        </w:r>
      </w:hyperlink>
      <w:r>
        <w:rPr>
          <w:color w:val="0000FF"/>
          <w:sz w:val="20"/>
        </w:rPr>
        <w:t xml:space="preserve"> </w:t>
      </w:r>
      <w:r>
        <w:rPr>
          <w:sz w:val="20"/>
        </w:rPr>
        <w:t>vers 08heures…</w:t>
      </w:r>
    </w:p>
    <w:p w:rsidR="00FC61D1" w:rsidRDefault="008E21EF">
      <w:pPr>
        <w:pStyle w:val="Corpsdetexte"/>
        <w:spacing w:line="234" w:lineRule="exact"/>
        <w:ind w:left="336"/>
      </w:pPr>
      <w:r>
        <w:rPr>
          <w:rFonts w:ascii="Calibri" w:hAnsi="Calibri"/>
          <w:position w:val="10"/>
          <w:sz w:val="13"/>
        </w:rPr>
        <w:t xml:space="preserve">2 </w:t>
      </w:r>
      <w:r>
        <w:t>JORS N° 3481 du 07 octobre 1961. Il faut noter que le Tribunal spécial était également compétent pour les</w:t>
      </w:r>
    </w:p>
    <w:p w:rsidR="00FC61D1" w:rsidRDefault="008E21EF">
      <w:pPr>
        <w:pStyle w:val="Corpsdetexte"/>
        <w:spacing w:before="5"/>
        <w:ind w:left="336" w:right="335"/>
      </w:pPr>
      <w:r>
        <w:t>crimes et les délits politiques, ceux de droit commun qui leur sont connexes ainsi que les crimes et délits de droi</w:t>
      </w:r>
      <w:r>
        <w:t>t commun déterminés en tout ou en partie par des motifs d’ordre politique.</w:t>
      </w:r>
    </w:p>
    <w:p w:rsidR="00FC61D1" w:rsidRDefault="008E21EF">
      <w:pPr>
        <w:pStyle w:val="Corpsdetexte"/>
        <w:spacing w:before="6" w:line="236" w:lineRule="exact"/>
        <w:ind w:left="336" w:right="335"/>
      </w:pPr>
      <w:r>
        <w:rPr>
          <w:rFonts w:ascii="Calibri" w:hAnsi="Calibri"/>
          <w:position w:val="10"/>
          <w:sz w:val="13"/>
        </w:rPr>
        <w:t xml:space="preserve">3 </w:t>
      </w:r>
      <w:r>
        <w:t xml:space="preserve">Loi 73-47 du 04 décembre 1973 portant création de la Cour de sûreté de l’Etat. Sur l’histoire de cette Cour : Voir. G.RIVES, </w:t>
      </w:r>
      <w:r>
        <w:rPr>
          <w:i/>
          <w:u w:val="single"/>
        </w:rPr>
        <w:t>Le droit criminel sénégalais</w:t>
      </w:r>
      <w:r>
        <w:t>, Revue sénégalaise de dro</w:t>
      </w:r>
      <w:r>
        <w:t>it, N°15 – Juin 1974, 7</w:t>
      </w:r>
      <w:r>
        <w:rPr>
          <w:vertAlign w:val="superscript"/>
        </w:rPr>
        <w:t>ème</w:t>
      </w:r>
      <w:r>
        <w:t xml:space="preserve"> année, P.45 ;</w:t>
      </w:r>
    </w:p>
    <w:p w:rsidR="00FC61D1" w:rsidRDefault="008E21EF">
      <w:pPr>
        <w:ind w:left="336" w:right="335"/>
        <w:rPr>
          <w:sz w:val="20"/>
        </w:rPr>
      </w:pPr>
      <w:r>
        <w:rPr>
          <w:sz w:val="20"/>
        </w:rPr>
        <w:t>M.M. TOURE,</w:t>
      </w:r>
      <w:r>
        <w:rPr>
          <w:sz w:val="20"/>
          <w:u w:val="single"/>
        </w:rPr>
        <w:t xml:space="preserve"> </w:t>
      </w:r>
      <w:r>
        <w:rPr>
          <w:i/>
          <w:sz w:val="20"/>
          <w:u w:val="single"/>
        </w:rPr>
        <w:t>Histoire de l’organisation judiciaire du Sénégal : l’unification des juridictions et l’unicité de la juridiction suprême</w:t>
      </w:r>
      <w:r>
        <w:rPr>
          <w:sz w:val="20"/>
        </w:rPr>
        <w:t>, Revue sénégalaise de droit, N°17 – Juin 1975, P.62 ;</w:t>
      </w:r>
    </w:p>
    <w:p w:rsidR="00FC61D1" w:rsidRDefault="008E21EF">
      <w:pPr>
        <w:pStyle w:val="Corpsdetexte"/>
        <w:spacing w:line="240" w:lineRule="exact"/>
        <w:ind w:left="336"/>
      </w:pPr>
      <w:r>
        <w:rPr>
          <w:rFonts w:ascii="Calibri" w:hAnsi="Calibri"/>
          <w:position w:val="10"/>
          <w:sz w:val="13"/>
        </w:rPr>
        <w:t xml:space="preserve">4 </w:t>
      </w:r>
      <w:r>
        <w:t>JORS N°5470 du 04 juin 1992, p.267.</w:t>
      </w:r>
    </w:p>
    <w:p w:rsidR="00FC61D1" w:rsidRDefault="00FC61D1">
      <w:pPr>
        <w:spacing w:line="240" w:lineRule="exact"/>
        <w:sectPr w:rsidR="00FC61D1">
          <w:pgSz w:w="11910" w:h="16840"/>
          <w:pgMar w:top="1580" w:right="1080" w:bottom="1140" w:left="1080" w:header="0" w:footer="948" w:gutter="0"/>
          <w:cols w:space="720"/>
        </w:sectPr>
      </w:pPr>
    </w:p>
    <w:p w:rsidR="00FC61D1" w:rsidRDefault="008E21EF">
      <w:pPr>
        <w:spacing w:before="72" w:line="364" w:lineRule="auto"/>
        <w:ind w:left="318" w:right="319"/>
        <w:jc w:val="center"/>
        <w:rPr>
          <w:b/>
          <w:sz w:val="24"/>
        </w:rPr>
      </w:pPr>
      <w:r>
        <w:rPr>
          <w:b/>
          <w:i/>
          <w:sz w:val="24"/>
        </w:rPr>
        <w:lastRenderedPageBreak/>
        <w:t xml:space="preserve">SECTION III </w:t>
      </w:r>
      <w:r>
        <w:rPr>
          <w:sz w:val="24"/>
        </w:rPr>
        <w:t xml:space="preserve">– </w:t>
      </w:r>
      <w:r>
        <w:rPr>
          <w:b/>
          <w:sz w:val="24"/>
        </w:rPr>
        <w:t>Des attentats, complots et autres infractions contre l’autorité de l’Etat et l’intégrité du territoire national et des crimes tendant à troubler l’Etat</w:t>
      </w:r>
    </w:p>
    <w:p w:rsidR="00FC61D1" w:rsidRDefault="008E21EF">
      <w:pPr>
        <w:pStyle w:val="Corpsdetexte"/>
        <w:spacing w:before="190" w:line="360" w:lineRule="auto"/>
        <w:ind w:left="1041" w:right="333"/>
        <w:jc w:val="both"/>
      </w:pPr>
      <w:r>
        <w:t>* Il est judicieux de préciser que « la frontière qui sépare l'attentat du terrorisme est ténue. Selon l'intention de son auteur, un même acte peut être qualifié d'attentat (…) ou de terrorisme (…). Les crimes et délits se rapportant aux actes de terrorism</w:t>
      </w:r>
      <w:r>
        <w:t xml:space="preserve">e ne représentent pas alors des atteintes aux intérêts fondamentaux de la nation ». Serge RAYNE, </w:t>
      </w:r>
      <w:r>
        <w:rPr>
          <w:i/>
          <w:u w:val="single"/>
        </w:rPr>
        <w:t>Intérêts fondamentaux de la nation (Atteintes aux)</w:t>
      </w:r>
      <w:r>
        <w:rPr>
          <w:i/>
        </w:rPr>
        <w:t xml:space="preserve"> </w:t>
      </w:r>
      <w:r>
        <w:t xml:space="preserve">in </w:t>
      </w:r>
      <w:r>
        <w:rPr>
          <w:i/>
        </w:rPr>
        <w:t>Répertoire de droit pénal et de procédure pénale</w:t>
      </w:r>
      <w:r>
        <w:t>, Janvier 2009 (actualisation : Juin</w:t>
      </w:r>
      <w:r>
        <w:rPr>
          <w:spacing w:val="-11"/>
        </w:rPr>
        <w:t xml:space="preserve"> </w:t>
      </w:r>
      <w:r>
        <w:t>2013).</w:t>
      </w:r>
    </w:p>
    <w:p w:rsidR="00FC61D1" w:rsidRDefault="00FC61D1">
      <w:pPr>
        <w:pStyle w:val="Corpsdetexte"/>
        <w:spacing w:before="4"/>
        <w:rPr>
          <w:sz w:val="17"/>
        </w:rPr>
      </w:pPr>
    </w:p>
    <w:p w:rsidR="00FC61D1" w:rsidRDefault="008E21EF">
      <w:pPr>
        <w:pStyle w:val="Corpsdetexte"/>
        <w:spacing w:line="360" w:lineRule="auto"/>
        <w:ind w:left="1041" w:right="335"/>
        <w:jc w:val="both"/>
      </w:pPr>
      <w:r>
        <w:t>*</w:t>
      </w:r>
      <w:r>
        <w:rPr>
          <w:i/>
          <w:u w:val="single"/>
        </w:rPr>
        <w:t>Nota Bene</w:t>
      </w:r>
      <w:r>
        <w:rPr>
          <w:i/>
        </w:rPr>
        <w:t xml:space="preserve"> </w:t>
      </w:r>
      <w:r>
        <w:t>:</w:t>
      </w:r>
      <w:r>
        <w:t xml:space="preserve"> Les chefs de crimes d’attentat et de complot contre la sécurité de l’Etat sénégalais prévus et punis par les articles 72 et 73 du Code pénal commis antérieurement au 31 juillet 1987 en relation avec les évènements dits « de Casamance » et dont les auteurs</w:t>
      </w:r>
      <w:r>
        <w:t xml:space="preserve"> ont fait l’objet de condamnation à une peine égale ou supérieure à 15 ans de détention criminelle ont été amnistiés de plein droit par la Loi </w:t>
      </w:r>
      <w:r>
        <w:rPr>
          <w:spacing w:val="4"/>
        </w:rPr>
        <w:t xml:space="preserve">91- </w:t>
      </w:r>
      <w:r>
        <w:t>40 du 10 juillet 1991 portant amnistie (JORS du 28 décembre</w:t>
      </w:r>
      <w:r>
        <w:rPr>
          <w:spacing w:val="-6"/>
        </w:rPr>
        <w:t xml:space="preserve"> </w:t>
      </w:r>
      <w:r>
        <w:t>1991).</w:t>
      </w:r>
    </w:p>
    <w:p w:rsidR="00FC61D1" w:rsidRDefault="00FC61D1">
      <w:pPr>
        <w:pStyle w:val="Corpsdetexte"/>
        <w:spacing w:before="11"/>
        <w:rPr>
          <w:sz w:val="17"/>
        </w:rPr>
      </w:pPr>
    </w:p>
    <w:p w:rsidR="00FC61D1" w:rsidRDefault="008E21EF">
      <w:pPr>
        <w:pStyle w:val="Titre2"/>
        <w:ind w:right="320"/>
      </w:pPr>
      <w:r>
        <w:t>Article 72</w:t>
      </w:r>
    </w:p>
    <w:p w:rsidR="00FC61D1" w:rsidRDefault="00FC61D1">
      <w:pPr>
        <w:pStyle w:val="Corpsdetexte"/>
        <w:rPr>
          <w:b/>
          <w:sz w:val="29"/>
        </w:rPr>
      </w:pPr>
    </w:p>
    <w:p w:rsidR="00FC61D1" w:rsidRDefault="008E21EF">
      <w:pPr>
        <w:pStyle w:val="Titre3"/>
        <w:spacing w:line="360" w:lineRule="auto"/>
      </w:pPr>
      <w:r>
        <w:t>L’attentat dont le but aura é</w:t>
      </w:r>
      <w:r>
        <w:t>té soit de détruire ou changer le régime constitutionnel, soit de troubler par des moyens illégaux le fonctionnement régulier des autorités établies par la Constitution, soit d’obtenir par des moyens illégaux le remplacement desdites autorités, soit d’exci</w:t>
      </w:r>
      <w:r>
        <w:t>ter les citoyens ou habitants à s’armer contre l’autorité de l’Etat, soit à porter atteinte à l’intégrité du territoire national, sera puni des travaux forcés à perpétuité.</w:t>
      </w:r>
    </w:p>
    <w:p w:rsidR="00FC61D1" w:rsidRDefault="008E21EF">
      <w:pPr>
        <w:pStyle w:val="Corpsdetexte"/>
        <w:spacing w:before="199" w:line="362" w:lineRule="auto"/>
        <w:ind w:left="1044" w:right="334"/>
        <w:jc w:val="both"/>
      </w:pPr>
      <w:r>
        <w:rPr>
          <w:sz w:val="24"/>
        </w:rPr>
        <w:t>*</w:t>
      </w:r>
      <w:r>
        <w:t xml:space="preserve">Les discours et écrits ne sauraient à eux seuls constituer un attentat ou même un </w:t>
      </w:r>
      <w:r>
        <w:t>complot s’ils n’ont été suivis d’actes matériels d’exécution de nature violente ayant pour but de changer le régime constitutionnel.</w:t>
      </w:r>
    </w:p>
    <w:p w:rsidR="00FC61D1" w:rsidRDefault="008E21EF">
      <w:pPr>
        <w:spacing w:before="193" w:line="360" w:lineRule="auto"/>
        <w:ind w:left="1044" w:right="336"/>
        <w:jc w:val="both"/>
        <w:rPr>
          <w:sz w:val="20"/>
        </w:rPr>
      </w:pPr>
      <w:r>
        <w:rPr>
          <w:b/>
          <w:i/>
          <w:sz w:val="20"/>
        </w:rPr>
        <w:t xml:space="preserve">Ordonnance de non-lieu partiel et de renvoi en police correctionnelle </w:t>
      </w:r>
      <w:r>
        <w:rPr>
          <w:sz w:val="20"/>
        </w:rPr>
        <w:t>du Doyen des juges d’instruction du Tribunal Régional</w:t>
      </w:r>
      <w:r>
        <w:rPr>
          <w:sz w:val="20"/>
        </w:rPr>
        <w:t xml:space="preserve"> Hors Classe de Dakar du 27 janvier 2006 – Ministère public Contre Pape Mamadou CISSE et Autres. (N° du Parquet : 3582/2005 / N° de l’Instruction :</w:t>
      </w:r>
      <w:r>
        <w:rPr>
          <w:spacing w:val="-10"/>
          <w:sz w:val="20"/>
        </w:rPr>
        <w:t xml:space="preserve"> </w:t>
      </w:r>
      <w:r>
        <w:rPr>
          <w:sz w:val="20"/>
        </w:rPr>
        <w:t>18/2005).</w:t>
      </w:r>
    </w:p>
    <w:p w:rsidR="00FC61D1" w:rsidRDefault="00FC61D1">
      <w:pPr>
        <w:pStyle w:val="Corpsdetexte"/>
        <w:spacing w:before="4"/>
        <w:rPr>
          <w:sz w:val="17"/>
        </w:rPr>
      </w:pPr>
    </w:p>
    <w:p w:rsidR="00FC61D1" w:rsidRDefault="008E21EF">
      <w:pPr>
        <w:pStyle w:val="Corpsdetexte"/>
        <w:spacing w:line="360" w:lineRule="auto"/>
        <w:ind w:left="1044" w:right="337"/>
        <w:jc w:val="both"/>
      </w:pPr>
      <w:r>
        <w:rPr>
          <w:sz w:val="24"/>
        </w:rPr>
        <w:t>*</w:t>
      </w:r>
      <w:r>
        <w:t xml:space="preserve">L’inculpé qui, en remettant la carte SIM achetée, a délibérément envoyé sur le serveur d’un opérateur téléphonique des données erronées dans le seul dessein de cacher l’identité réelle de l’acquéreur de ladite carte SIM qui a servi à l’envoi de messages à </w:t>
      </w:r>
      <w:r>
        <w:t>des députés pour perturber le fonctionnement régulier de leurs services s’est rendu complice de complot dont le but est de troubler par des moyens illégaux le fonctionnement régulier des autorités des autorités établies par la Constitution.</w:t>
      </w:r>
    </w:p>
    <w:p w:rsidR="00FC61D1" w:rsidRDefault="00FC61D1">
      <w:pPr>
        <w:pStyle w:val="Corpsdetexte"/>
        <w:spacing w:before="5"/>
        <w:rPr>
          <w:sz w:val="17"/>
        </w:rPr>
      </w:pPr>
    </w:p>
    <w:p w:rsidR="00FC61D1" w:rsidRDefault="008E21EF">
      <w:pPr>
        <w:spacing w:line="360" w:lineRule="auto"/>
        <w:ind w:left="1044" w:right="340"/>
        <w:jc w:val="both"/>
        <w:rPr>
          <w:sz w:val="20"/>
        </w:rPr>
      </w:pPr>
      <w:r>
        <w:rPr>
          <w:b/>
          <w:i/>
          <w:sz w:val="20"/>
        </w:rPr>
        <w:t xml:space="preserve">Ordonnance de </w:t>
      </w:r>
      <w:r>
        <w:rPr>
          <w:b/>
          <w:i/>
          <w:sz w:val="20"/>
        </w:rPr>
        <w:t xml:space="preserve">non-lieu partiel et de mise en accusation </w:t>
      </w:r>
      <w:r>
        <w:rPr>
          <w:sz w:val="20"/>
        </w:rPr>
        <w:t>du Doyen des juges d’instruction du tribunal régional Hors Classe de Dakar du 17 janvier 2013 – Ministère public Contre Pape Mamadou CISSE et Autres. (RI : 57/2008).</w:t>
      </w:r>
    </w:p>
    <w:p w:rsidR="00FC61D1" w:rsidRDefault="00FC61D1">
      <w:pPr>
        <w:spacing w:line="360" w:lineRule="auto"/>
        <w:jc w:val="both"/>
        <w:rPr>
          <w:sz w:val="20"/>
        </w:rPr>
        <w:sectPr w:rsidR="00FC61D1">
          <w:pgSz w:w="11910" w:h="16840"/>
          <w:pgMar w:top="1320" w:right="1080" w:bottom="1140" w:left="1080" w:header="0" w:footer="948" w:gutter="0"/>
          <w:cols w:space="720"/>
        </w:sectPr>
      </w:pPr>
    </w:p>
    <w:p w:rsidR="00FC61D1" w:rsidRDefault="008E21EF">
      <w:pPr>
        <w:pStyle w:val="Corpsdetexte"/>
        <w:spacing w:before="71" w:line="360" w:lineRule="auto"/>
        <w:ind w:left="1044" w:right="336"/>
        <w:jc w:val="both"/>
      </w:pPr>
      <w:r>
        <w:lastRenderedPageBreak/>
        <w:t>*</w:t>
      </w:r>
      <w:r>
        <w:rPr>
          <w:b/>
          <w:u w:val="single"/>
        </w:rPr>
        <w:t>Droit comparé</w:t>
      </w:r>
      <w:r>
        <w:rPr>
          <w:b/>
        </w:rPr>
        <w:t xml:space="preserve"> </w:t>
      </w:r>
      <w:r>
        <w:t>: En droit fran</w:t>
      </w:r>
      <w:r>
        <w:t>çais, la notion d’attentat est définie comme étant « le fait de commettre un ou plusieurs actes de violences de nature à mettre en péril les institutions de la République ou à porter atteinte à l’intégrité du territoire national ». Cette définition a le mé</w:t>
      </w:r>
      <w:r>
        <w:t>rite de fixer le cadre de l’élément matériel du crime d’attentat. En effet, l’attentat ne peut exister que s’il y’a un ou plusieurs actes de violences car de « simples paroles, écrits ou discours ne constituent jamais l’acte d’exécution de l’attentat ». L’</w:t>
      </w:r>
      <w:r>
        <w:t xml:space="preserve">auteur de tels écrits ou discours dont les provocations auraient été suivies d’effet ne peut être considéré que comme complice de l’attentat. </w:t>
      </w:r>
      <w:r>
        <w:rPr>
          <w:sz w:val="24"/>
        </w:rPr>
        <w:t>(</w:t>
      </w:r>
      <w:r>
        <w:t>Voir. Notes sous Article 412-1 du Code pénal français, Ed. 2018, LexisNexis,</w:t>
      </w:r>
      <w:r>
        <w:rPr>
          <w:spacing w:val="1"/>
        </w:rPr>
        <w:t xml:space="preserve"> </w:t>
      </w:r>
      <w:r>
        <w:t>P.472).</w:t>
      </w:r>
    </w:p>
    <w:p w:rsidR="00FC61D1" w:rsidRDefault="00FC61D1">
      <w:pPr>
        <w:pStyle w:val="Corpsdetexte"/>
        <w:spacing w:before="4"/>
        <w:rPr>
          <w:sz w:val="17"/>
        </w:rPr>
      </w:pPr>
    </w:p>
    <w:p w:rsidR="00FC61D1" w:rsidRDefault="008E21EF">
      <w:pPr>
        <w:pStyle w:val="Corpsdetexte"/>
        <w:spacing w:before="1" w:line="360" w:lineRule="auto"/>
        <w:ind w:left="1044" w:right="335"/>
      </w:pPr>
      <w:r>
        <w:t>*Force est de relever que l</w:t>
      </w:r>
      <w:r>
        <w:t>e législateur français, en exigeant des actes de violence dans la définition de la notion d’attentat, « ne permet plus », contrairement à son homologue sénégalais, « de réprimer en tant que tel, le coup d’Etat c’est-à-dire la prise de pouvoir illégitime co</w:t>
      </w:r>
      <w:r>
        <w:t xml:space="preserve">nsistant à manipuler les institutions constitutionnelles pour en modifier l’esprit et l’expression comme, par exemple, faire voter par les assemblées un changement de régime politique </w:t>
      </w:r>
      <w:r>
        <w:rPr>
          <w:spacing w:val="-3"/>
        </w:rPr>
        <w:t xml:space="preserve">». </w:t>
      </w:r>
      <w:r>
        <w:rPr>
          <w:sz w:val="22"/>
        </w:rPr>
        <w:t xml:space="preserve">V. </w:t>
      </w:r>
      <w:r>
        <w:t>Michelle-Laure RASSAT, Droit pénal spécial, Infractions du Code pé</w:t>
      </w:r>
      <w:r>
        <w:t>nal, 7</w:t>
      </w:r>
      <w:r>
        <w:rPr>
          <w:vertAlign w:val="superscript"/>
        </w:rPr>
        <w:t>ème</w:t>
      </w:r>
      <w:r>
        <w:t xml:space="preserve"> Ed., Précis, P.886. Sur ce point, il est heureux de constater que l’ article 72</w:t>
      </w:r>
      <w:r>
        <w:rPr>
          <w:spacing w:val="24"/>
        </w:rPr>
        <w:t xml:space="preserve"> </w:t>
      </w:r>
      <w:r>
        <w:t>du</w:t>
      </w:r>
      <w:r>
        <w:rPr>
          <w:spacing w:val="23"/>
        </w:rPr>
        <w:t xml:space="preserve"> </w:t>
      </w:r>
      <w:r>
        <w:t>présent</w:t>
      </w:r>
      <w:r>
        <w:rPr>
          <w:spacing w:val="23"/>
        </w:rPr>
        <w:t xml:space="preserve"> </w:t>
      </w:r>
      <w:r>
        <w:t>code</w:t>
      </w:r>
      <w:r>
        <w:rPr>
          <w:spacing w:val="24"/>
        </w:rPr>
        <w:t xml:space="preserve"> </w:t>
      </w:r>
      <w:r>
        <w:t>embrasse</w:t>
      </w:r>
      <w:r>
        <w:rPr>
          <w:spacing w:val="29"/>
        </w:rPr>
        <w:t xml:space="preserve"> </w:t>
      </w:r>
      <w:r>
        <w:t>mieux</w:t>
      </w:r>
      <w:r>
        <w:rPr>
          <w:spacing w:val="22"/>
        </w:rPr>
        <w:t xml:space="preserve"> </w:t>
      </w:r>
      <w:r>
        <w:t>et</w:t>
      </w:r>
      <w:r>
        <w:rPr>
          <w:spacing w:val="24"/>
        </w:rPr>
        <w:t xml:space="preserve"> </w:t>
      </w:r>
      <w:r>
        <w:t>quasiment</w:t>
      </w:r>
      <w:r>
        <w:rPr>
          <w:spacing w:val="24"/>
        </w:rPr>
        <w:t xml:space="preserve"> </w:t>
      </w:r>
      <w:r>
        <w:t>tous</w:t>
      </w:r>
      <w:r>
        <w:rPr>
          <w:spacing w:val="23"/>
        </w:rPr>
        <w:t xml:space="preserve"> </w:t>
      </w:r>
      <w:r>
        <w:t>les</w:t>
      </w:r>
      <w:r>
        <w:rPr>
          <w:spacing w:val="26"/>
        </w:rPr>
        <w:t xml:space="preserve"> </w:t>
      </w:r>
      <w:r>
        <w:t>contours</w:t>
      </w:r>
      <w:r>
        <w:rPr>
          <w:spacing w:val="23"/>
        </w:rPr>
        <w:t xml:space="preserve"> </w:t>
      </w:r>
      <w:r>
        <w:t>de</w:t>
      </w:r>
      <w:r>
        <w:rPr>
          <w:spacing w:val="24"/>
        </w:rPr>
        <w:t xml:space="preserve"> </w:t>
      </w:r>
      <w:r>
        <w:t>l’attentat</w:t>
      </w:r>
      <w:r>
        <w:rPr>
          <w:spacing w:val="24"/>
        </w:rPr>
        <w:t xml:space="preserve"> </w:t>
      </w:r>
      <w:r>
        <w:t>intégrant</w:t>
      </w:r>
      <w:r>
        <w:rPr>
          <w:spacing w:val="23"/>
        </w:rPr>
        <w:t xml:space="preserve"> </w:t>
      </w:r>
      <w:r>
        <w:t>de</w:t>
      </w:r>
      <w:r>
        <w:rPr>
          <w:spacing w:val="24"/>
        </w:rPr>
        <w:t xml:space="preserve"> </w:t>
      </w:r>
      <w:r>
        <w:t>surcroît</w:t>
      </w:r>
    </w:p>
    <w:p w:rsidR="00FC61D1" w:rsidRDefault="008E21EF">
      <w:pPr>
        <w:pStyle w:val="Corpsdetexte"/>
        <w:spacing w:before="4"/>
        <w:ind w:left="1044"/>
      </w:pPr>
      <w:r>
        <w:t>« son objectif social » consistant à protéger le régime constitutionnel.</w:t>
      </w:r>
    </w:p>
    <w:p w:rsidR="00FC61D1" w:rsidRDefault="00FC61D1">
      <w:pPr>
        <w:pStyle w:val="Corpsdetexte"/>
        <w:spacing w:before="4"/>
        <w:rPr>
          <w:sz w:val="27"/>
        </w:rPr>
      </w:pPr>
    </w:p>
    <w:p w:rsidR="00FC61D1" w:rsidRDefault="008E21EF">
      <w:pPr>
        <w:pStyle w:val="Corpsdetexte"/>
        <w:ind w:left="1044"/>
      </w:pPr>
      <w:r>
        <w:t>*En droit marocain, « l’attentat existe dès qu’il y a tentative punissable ». Article 170 Dahir marocain.</w:t>
      </w:r>
    </w:p>
    <w:p w:rsidR="00FC61D1" w:rsidRDefault="00FC61D1">
      <w:pPr>
        <w:pStyle w:val="Corpsdetexte"/>
        <w:spacing w:before="8"/>
        <w:rPr>
          <w:sz w:val="27"/>
        </w:rPr>
      </w:pPr>
    </w:p>
    <w:p w:rsidR="00FC61D1" w:rsidRDefault="008E21EF">
      <w:pPr>
        <w:pStyle w:val="Titre2"/>
        <w:ind w:right="320"/>
      </w:pPr>
      <w:r>
        <w:t>Article 73</w:t>
      </w:r>
    </w:p>
    <w:p w:rsidR="00FC61D1" w:rsidRDefault="00FC61D1">
      <w:pPr>
        <w:pStyle w:val="Corpsdetexte"/>
        <w:rPr>
          <w:b/>
          <w:sz w:val="29"/>
        </w:rPr>
      </w:pPr>
    </w:p>
    <w:p w:rsidR="00FC61D1" w:rsidRDefault="008E21EF">
      <w:pPr>
        <w:pStyle w:val="Titre3"/>
        <w:spacing w:line="360" w:lineRule="auto"/>
        <w:ind w:right="339"/>
      </w:pPr>
      <w:r>
        <w:t>Le complot ayant pour but les crimes mentionnés à l’article 72,</w:t>
      </w:r>
      <w:r>
        <w:t xml:space="preserve"> s’il a été suivi d’un acte commis ou commencé pour en préparer l’exécution, sera puni de la détention criminelle de dix à vingt ans.</w:t>
      </w:r>
    </w:p>
    <w:p w:rsidR="00FC61D1" w:rsidRDefault="008E21EF">
      <w:pPr>
        <w:spacing w:before="201" w:line="360" w:lineRule="auto"/>
        <w:ind w:left="336" w:right="338"/>
        <w:jc w:val="both"/>
        <w:rPr>
          <w:sz w:val="24"/>
        </w:rPr>
      </w:pPr>
      <w:r>
        <w:rPr>
          <w:sz w:val="24"/>
        </w:rPr>
        <w:t>Si le complot n’a pas été suivi d’un acte commis ou commencé pour en préparer l’exécution, la peine sera celle de la détention criminelle à temps de cinq à dix ans.</w:t>
      </w:r>
    </w:p>
    <w:p w:rsidR="00FC61D1" w:rsidRDefault="008E21EF">
      <w:pPr>
        <w:spacing w:before="199" w:line="360" w:lineRule="auto"/>
        <w:ind w:left="336" w:right="347"/>
        <w:jc w:val="both"/>
        <w:rPr>
          <w:sz w:val="24"/>
        </w:rPr>
      </w:pPr>
      <w:r>
        <w:rPr>
          <w:sz w:val="24"/>
        </w:rPr>
        <w:t>Il y a complot dès que la résolution d’agir est concertée et arrêtée entre deux ou plusieur</w:t>
      </w:r>
      <w:r>
        <w:rPr>
          <w:sz w:val="24"/>
        </w:rPr>
        <w:t>s personnes.</w:t>
      </w:r>
    </w:p>
    <w:p w:rsidR="00FC61D1" w:rsidRDefault="008E21EF">
      <w:pPr>
        <w:spacing w:before="199" w:line="360" w:lineRule="auto"/>
        <w:ind w:left="336" w:right="339"/>
        <w:jc w:val="both"/>
        <w:rPr>
          <w:sz w:val="24"/>
        </w:rPr>
      </w:pPr>
      <w:r>
        <w:rPr>
          <w:sz w:val="24"/>
        </w:rPr>
        <w:t>S’il y a eu proposition faite et non agréée de former un complot pour arriver aux crimes mentionnés à l’article 72, celui qui aura fait une telle proposition sera puni d’un emprisonnement d’un an à dix ans et d’une amende de 100.000 à 2.000.00</w:t>
      </w:r>
      <w:r>
        <w:rPr>
          <w:sz w:val="24"/>
        </w:rPr>
        <w:t>0 de francs.</w:t>
      </w:r>
    </w:p>
    <w:p w:rsidR="00FC61D1" w:rsidRDefault="008E21EF">
      <w:pPr>
        <w:pStyle w:val="Corpsdetexte"/>
        <w:spacing w:before="203"/>
        <w:ind w:left="1041"/>
        <w:jc w:val="both"/>
      </w:pPr>
      <w:r>
        <w:t>*Deux types de complot : le complot simple (alinéa 2) et le complot aggravé (alinéa 1</w:t>
      </w:r>
      <w:r>
        <w:rPr>
          <w:vertAlign w:val="superscript"/>
        </w:rPr>
        <w:t>er</w:t>
      </w:r>
      <w:r>
        <w:t>).</w:t>
      </w:r>
    </w:p>
    <w:p w:rsidR="00FC61D1" w:rsidRDefault="00FC61D1">
      <w:pPr>
        <w:pStyle w:val="Corpsdetexte"/>
        <w:spacing w:before="2"/>
        <w:rPr>
          <w:sz w:val="27"/>
        </w:rPr>
      </w:pPr>
    </w:p>
    <w:p w:rsidR="00FC61D1" w:rsidRDefault="008E21EF">
      <w:pPr>
        <w:pStyle w:val="Corpsdetexte"/>
        <w:spacing w:line="360" w:lineRule="auto"/>
        <w:ind w:left="1041" w:right="332"/>
        <w:jc w:val="both"/>
      </w:pPr>
      <w:r>
        <w:t>Le législateur en définissant le complot comme « la résolution d’agir concertée et arrêtée entre deux ou plusieurs personnes » a fait de celui-ci ce qu’</w:t>
      </w:r>
      <w:r>
        <w:t>il a été convenu d’appeler « en langage juridique courant » une infraction formelle. Que le but du complot se réalise ou non, la preuve de la seule résolution d’agir concertée et arrêtée entre deux ou plusieurs personnes suffit à constituer le crime (aliné</w:t>
      </w:r>
      <w:r>
        <w:t>a 1 et 2) ou délit</w:t>
      </w:r>
    </w:p>
    <w:p w:rsidR="00FC61D1" w:rsidRDefault="00FC61D1">
      <w:pPr>
        <w:spacing w:line="360" w:lineRule="auto"/>
        <w:jc w:val="both"/>
        <w:sectPr w:rsidR="00FC61D1">
          <w:pgSz w:w="11910" w:h="16840"/>
          <w:pgMar w:top="1320" w:right="1080" w:bottom="1140" w:left="1080" w:header="0" w:footer="948" w:gutter="0"/>
          <w:cols w:space="720"/>
        </w:sectPr>
      </w:pPr>
    </w:p>
    <w:p w:rsidR="00FC61D1" w:rsidRDefault="008E21EF">
      <w:pPr>
        <w:pStyle w:val="Corpsdetexte"/>
        <w:spacing w:before="71"/>
        <w:ind w:left="1041"/>
        <w:rPr>
          <w:sz w:val="22"/>
        </w:rPr>
      </w:pPr>
      <w:r>
        <w:lastRenderedPageBreak/>
        <w:t xml:space="preserve">(alinéa 4) de complot. C’est ce que traduit, d’ailleurs, l’expression « Il y a complot dès que… ». </w:t>
      </w:r>
      <w:r>
        <w:rPr>
          <w:sz w:val="22"/>
        </w:rPr>
        <w:t>V.</w:t>
      </w:r>
    </w:p>
    <w:p w:rsidR="00FC61D1" w:rsidRDefault="008E21EF">
      <w:pPr>
        <w:spacing w:before="131"/>
        <w:ind w:left="1041"/>
        <w:rPr>
          <w:sz w:val="20"/>
        </w:rPr>
      </w:pPr>
      <w:r>
        <w:rPr>
          <w:sz w:val="20"/>
        </w:rPr>
        <w:t xml:space="preserve">Michelle-Laure RASSAT, </w:t>
      </w:r>
      <w:r>
        <w:rPr>
          <w:i/>
          <w:sz w:val="20"/>
          <w:u w:val="single"/>
        </w:rPr>
        <w:t>Droit pénal spécial, Infractions du Code pénal</w:t>
      </w:r>
      <w:r>
        <w:rPr>
          <w:sz w:val="20"/>
        </w:rPr>
        <w:t>, 7</w:t>
      </w:r>
      <w:r>
        <w:rPr>
          <w:sz w:val="20"/>
          <w:vertAlign w:val="superscript"/>
        </w:rPr>
        <w:t>ème</w:t>
      </w:r>
      <w:r>
        <w:rPr>
          <w:sz w:val="20"/>
        </w:rPr>
        <w:t xml:space="preserve"> Ed., Précis, P.883.</w:t>
      </w:r>
    </w:p>
    <w:p w:rsidR="00FC61D1" w:rsidRDefault="00FC61D1">
      <w:pPr>
        <w:pStyle w:val="Corpsdetexte"/>
        <w:spacing w:before="3"/>
        <w:rPr>
          <w:sz w:val="19"/>
        </w:rPr>
      </w:pPr>
    </w:p>
    <w:p w:rsidR="00FC61D1" w:rsidRDefault="008E21EF">
      <w:pPr>
        <w:pStyle w:val="Corpsdetexte"/>
        <w:spacing w:before="91" w:line="360" w:lineRule="auto"/>
        <w:ind w:left="1041" w:right="334"/>
        <w:jc w:val="both"/>
      </w:pPr>
      <w:r>
        <w:t>*</w:t>
      </w:r>
      <w:r>
        <w:rPr>
          <w:b/>
          <w:u w:val="single"/>
        </w:rPr>
        <w:t>Droit comparé</w:t>
      </w:r>
      <w:r>
        <w:rPr>
          <w:b/>
        </w:rPr>
        <w:t xml:space="preserve"> </w:t>
      </w:r>
      <w:r>
        <w:t xml:space="preserve">: En </w:t>
      </w:r>
      <w:r>
        <w:t>droit français, en plus de cette résolution d’agir arrêtée entre plusieurs personnes, le législateur exige que celle-ci soit concrétisée par un ou plusieurs actes matériels et ce, dans un but de commettre un attentat. V. Art. 412-2 Code pénal français, Op.</w:t>
      </w:r>
      <w:r>
        <w:t xml:space="preserve"> cit. P.472. En effet, « ces actes doivent être tangibles : collecte de fonds ; rassemblement d’armes par vol ou collecte ; rassemblement de matériel ; organisation des hommes en unités opérationnelles, etc ». V. Michelle-Laure RASSAT, </w:t>
      </w:r>
      <w:r>
        <w:rPr>
          <w:i/>
          <w:u w:val="single"/>
        </w:rPr>
        <w:t>Droit</w:t>
      </w:r>
      <w:r>
        <w:rPr>
          <w:i/>
        </w:rPr>
        <w:t xml:space="preserve"> </w:t>
      </w:r>
      <w:r>
        <w:rPr>
          <w:i/>
          <w:u w:val="single"/>
        </w:rPr>
        <w:t>pénal spécial, Infractions du Code pénal</w:t>
      </w:r>
      <w:r>
        <w:t>, 7</w:t>
      </w:r>
      <w:r>
        <w:rPr>
          <w:vertAlign w:val="superscript"/>
        </w:rPr>
        <w:t>ème</w:t>
      </w:r>
      <w:r>
        <w:t xml:space="preserve"> Ed., Précis, P.885.</w:t>
      </w:r>
    </w:p>
    <w:p w:rsidR="00FC61D1" w:rsidRDefault="00FC61D1">
      <w:pPr>
        <w:pStyle w:val="Corpsdetexte"/>
        <w:spacing w:before="5"/>
        <w:rPr>
          <w:sz w:val="16"/>
        </w:rPr>
      </w:pPr>
    </w:p>
    <w:p w:rsidR="00FC61D1" w:rsidRDefault="008E21EF">
      <w:pPr>
        <w:pStyle w:val="Corpsdetexte"/>
        <w:spacing w:before="91" w:line="360" w:lineRule="auto"/>
        <w:ind w:left="1041" w:right="332"/>
        <w:jc w:val="both"/>
      </w:pPr>
      <w:r>
        <w:t xml:space="preserve">* « L’acte positif de proposition suppose une extériorisation de la pensée criminelle, un acte de propagande, écrit ou oral, public ou privé, mais assez précis et direct pour qu’on ne le confonde pas avec un simple propos vague et sans portée </w:t>
      </w:r>
      <w:r>
        <w:rPr>
          <w:spacing w:val="-3"/>
        </w:rPr>
        <w:t xml:space="preserve">». </w:t>
      </w:r>
      <w:r>
        <w:t>R. Merle e</w:t>
      </w:r>
      <w:r>
        <w:t xml:space="preserve">t A. Vitu, </w:t>
      </w:r>
      <w:r>
        <w:rPr>
          <w:i/>
          <w:u w:val="single"/>
        </w:rPr>
        <w:t>Traité de droit criminel –  Droit pénal spécial</w:t>
      </w:r>
      <w:r>
        <w:t xml:space="preserve">, Ed., CUJAS, 1982, P.73. Cependant, il est de jurisprudence que « les actes de pure propagande ne permettent pas d’établir l’élément matériel de l’infraction » </w:t>
      </w:r>
      <w:r>
        <w:rPr>
          <w:i/>
        </w:rPr>
        <w:t>(Cass. crim., 26 avr. 1817 : Bull. cr</w:t>
      </w:r>
      <w:r>
        <w:rPr>
          <w:i/>
        </w:rPr>
        <w:t>im. n° 33)</w:t>
      </w:r>
      <w:r>
        <w:t xml:space="preserve">. « L’acte de violence physique, plus exceptionnellement morale, est aujourd’hui essentiel à la constitution de l’infraction ». Jean-François Dreuille, </w:t>
      </w:r>
      <w:r>
        <w:rPr>
          <w:i/>
          <w:u w:val="single"/>
        </w:rPr>
        <w:t>Synthèse - Atteintes à la sécurité publique</w:t>
      </w:r>
      <w:r>
        <w:t>,</w:t>
      </w:r>
      <w:r>
        <w:rPr>
          <w:spacing w:val="1"/>
        </w:rPr>
        <w:t xml:space="preserve"> </w:t>
      </w:r>
      <w:r>
        <w:t>Dalloz.</w:t>
      </w:r>
    </w:p>
    <w:p w:rsidR="00FC61D1" w:rsidRDefault="00FC61D1">
      <w:pPr>
        <w:pStyle w:val="Corpsdetexte"/>
        <w:spacing w:before="4"/>
        <w:rPr>
          <w:sz w:val="16"/>
        </w:rPr>
      </w:pPr>
    </w:p>
    <w:p w:rsidR="00FC61D1" w:rsidRDefault="008E21EF">
      <w:pPr>
        <w:spacing w:before="91"/>
        <w:ind w:left="1041"/>
        <w:rPr>
          <w:sz w:val="20"/>
        </w:rPr>
      </w:pPr>
      <w:r>
        <w:rPr>
          <w:sz w:val="20"/>
        </w:rPr>
        <w:t>*</w:t>
      </w:r>
      <w:r>
        <w:rPr>
          <w:i/>
          <w:sz w:val="20"/>
          <w:u w:val="single"/>
        </w:rPr>
        <w:t>Illustration de l’appréciation de l’élé</w:t>
      </w:r>
      <w:r>
        <w:rPr>
          <w:i/>
          <w:sz w:val="20"/>
          <w:u w:val="single"/>
        </w:rPr>
        <w:t>ment moral du complot</w:t>
      </w:r>
      <w:r>
        <w:rPr>
          <w:sz w:val="20"/>
        </w:rPr>
        <w:t>:</w:t>
      </w:r>
    </w:p>
    <w:p w:rsidR="00FC61D1" w:rsidRDefault="00FC61D1">
      <w:pPr>
        <w:pStyle w:val="Corpsdetexte"/>
        <w:spacing w:before="6"/>
        <w:rPr>
          <w:sz w:val="26"/>
        </w:rPr>
      </w:pPr>
    </w:p>
    <w:p w:rsidR="00FC61D1" w:rsidRDefault="008E21EF">
      <w:pPr>
        <w:pStyle w:val="Corpsdetexte"/>
        <w:spacing w:before="91" w:line="357" w:lineRule="auto"/>
        <w:ind w:left="1041" w:right="336"/>
        <w:jc w:val="both"/>
      </w:pPr>
      <w:r>
        <w:t>-« La résolution arrêtée d’agir, élément moral essentiel du complot, existe même si cette acceptation est conditionnelle.</w:t>
      </w:r>
    </w:p>
    <w:p w:rsidR="00FC61D1" w:rsidRDefault="00FC61D1">
      <w:pPr>
        <w:pStyle w:val="Corpsdetexte"/>
        <w:spacing w:before="9"/>
        <w:rPr>
          <w:sz w:val="24"/>
        </w:rPr>
      </w:pPr>
    </w:p>
    <w:p w:rsidR="00FC61D1" w:rsidRDefault="008E21EF">
      <w:pPr>
        <w:pStyle w:val="Corpsdetexte"/>
        <w:spacing w:line="360" w:lineRule="auto"/>
        <w:ind w:left="1041" w:right="334"/>
        <w:jc w:val="both"/>
      </w:pPr>
      <w:r>
        <w:t>Si, dans le contrat criminel du complot, la résolution d’agir soit pour attenter contre la vie ou la personne</w:t>
      </w:r>
      <w:r>
        <w:t xml:space="preserve"> du Chef de l’Etat, soit pour détruire ou pour changer le régime constitutionnel ou pour exciter les citoyens ou habitants à s’armer les uns contre les autres s’est progressivement élaborée, entrainant par le fait même une sanction unique.</w:t>
      </w:r>
      <w:r>
        <w:rPr>
          <w:spacing w:val="8"/>
        </w:rPr>
        <w:t xml:space="preserve"> </w:t>
      </w:r>
      <w:r>
        <w:t>»</w:t>
      </w:r>
    </w:p>
    <w:p w:rsidR="00FC61D1" w:rsidRDefault="00FC61D1">
      <w:pPr>
        <w:pStyle w:val="Corpsdetexte"/>
        <w:spacing w:before="2"/>
        <w:rPr>
          <w:sz w:val="24"/>
        </w:rPr>
      </w:pPr>
    </w:p>
    <w:p w:rsidR="00FC61D1" w:rsidRDefault="008E21EF">
      <w:pPr>
        <w:spacing w:before="1" w:line="360" w:lineRule="auto"/>
        <w:ind w:left="1041" w:right="334"/>
        <w:jc w:val="both"/>
        <w:rPr>
          <w:sz w:val="20"/>
        </w:rPr>
      </w:pPr>
      <w:r>
        <w:rPr>
          <w:i/>
          <w:sz w:val="20"/>
        </w:rPr>
        <w:t xml:space="preserve">Cour suprême </w:t>
      </w:r>
      <w:r>
        <w:rPr>
          <w:i/>
          <w:sz w:val="20"/>
        </w:rPr>
        <w:t xml:space="preserve">de Justice – Section Judiciaire – Chambres Réunies </w:t>
      </w:r>
      <w:r>
        <w:rPr>
          <w:sz w:val="20"/>
        </w:rPr>
        <w:t>du 11 février 1972 - Ministère public Contre Bernadin MUNGUL-DIAKA et Patrice KUDIAKUBANZA.</w:t>
      </w:r>
    </w:p>
    <w:p w:rsidR="00FC61D1" w:rsidRDefault="00FC61D1">
      <w:pPr>
        <w:pStyle w:val="Corpsdetexte"/>
        <w:spacing w:before="6"/>
        <w:rPr>
          <w:sz w:val="24"/>
        </w:rPr>
      </w:pPr>
    </w:p>
    <w:p w:rsidR="00FC61D1" w:rsidRDefault="008E21EF">
      <w:pPr>
        <w:pStyle w:val="Corpsdetexte"/>
        <w:spacing w:line="360" w:lineRule="auto"/>
        <w:ind w:left="1041" w:right="332"/>
        <w:jc w:val="both"/>
      </w:pPr>
      <w:r>
        <w:t xml:space="preserve">*Le dernier alinéa de cette présente disposition ne condamne que l’auteur de la proposition agréée de former un </w:t>
      </w:r>
      <w:r>
        <w:t>complot pour arriver aux crimes mentionnés à l’article 72 du présent code. Cependant, serait- on fondé à en déduire que ceux qui auraient agréé cette proposition n’auraient encouru aucune peine ? L’on peut - tout au moins - soutenir que cet article, de par</w:t>
      </w:r>
      <w:r>
        <w:t xml:space="preserve"> sa formulation, ne leur sera point applicable sauf à les poursuivre comme complice de celui qui a proposé et ce, sur la base de l’article 46 du Code pénal.</w:t>
      </w:r>
    </w:p>
    <w:p w:rsidR="00FC61D1" w:rsidRDefault="00FC61D1">
      <w:pPr>
        <w:spacing w:line="360" w:lineRule="auto"/>
        <w:jc w:val="both"/>
        <w:sectPr w:rsidR="00FC61D1">
          <w:pgSz w:w="11910" w:h="16840"/>
          <w:pgMar w:top="1320" w:right="1080" w:bottom="1140" w:left="1080" w:header="0" w:footer="948" w:gutter="0"/>
          <w:cols w:space="720"/>
        </w:sectPr>
      </w:pPr>
    </w:p>
    <w:p w:rsidR="00FC61D1" w:rsidRDefault="008E21EF">
      <w:pPr>
        <w:pStyle w:val="Titre2"/>
        <w:spacing w:before="76"/>
        <w:ind w:right="320"/>
      </w:pPr>
      <w:r>
        <w:lastRenderedPageBreak/>
        <w:t>Article 74</w:t>
      </w:r>
    </w:p>
    <w:p w:rsidR="00FC61D1" w:rsidRDefault="00FC61D1">
      <w:pPr>
        <w:pStyle w:val="Corpsdetexte"/>
        <w:spacing w:before="1"/>
        <w:rPr>
          <w:b/>
          <w:sz w:val="29"/>
        </w:rPr>
      </w:pPr>
    </w:p>
    <w:p w:rsidR="00FC61D1" w:rsidRDefault="008E21EF">
      <w:pPr>
        <w:pStyle w:val="Titre3"/>
        <w:spacing w:line="360" w:lineRule="auto"/>
        <w:ind w:right="336"/>
      </w:pPr>
      <w:r>
        <w:t>Quiconque, hors les cas prévus aux articles 72 et 73, aura entrepris, par quelques moyens que ce soit, porter atteinte à l’intégrité du territoire national ou de soustraire à l’autorité du Sénégal une partie des territoires sur lesquels cette autorité s’ex</w:t>
      </w:r>
      <w:r>
        <w:t>erce, sera puni d’un emprisonnement d’un an à dix ans et d’une amende de 100.000 à 2.000.000 de</w:t>
      </w:r>
      <w:r>
        <w:rPr>
          <w:spacing w:val="-5"/>
        </w:rPr>
        <w:t xml:space="preserve"> </w:t>
      </w:r>
      <w:r>
        <w:t>francs.</w:t>
      </w:r>
    </w:p>
    <w:p w:rsidR="00FC61D1" w:rsidRDefault="008E21EF">
      <w:pPr>
        <w:pStyle w:val="Corpsdetexte"/>
        <w:spacing w:before="201" w:line="360" w:lineRule="auto"/>
        <w:ind w:left="1041" w:right="335"/>
        <w:jc w:val="both"/>
      </w:pPr>
      <w:r>
        <w:t>*Le fait de toujours continuer à jouer le rôle d’agent de liaison ou d’agent secret au sein du mouvement dit MFDC dont il reste membre après avoir quitt</w:t>
      </w:r>
      <w:r>
        <w:t>é le maquis tombe sous le coup de l’article 74 du Code pénal qui permet de sanctionner toute entreprise distincte du complot et de l’attentat visant le même but à savoir porter atteinte à l’intégrité du territoire national.</w:t>
      </w:r>
    </w:p>
    <w:p w:rsidR="00FC61D1" w:rsidRDefault="00FC61D1">
      <w:pPr>
        <w:pStyle w:val="Corpsdetexte"/>
        <w:spacing w:before="4"/>
        <w:rPr>
          <w:sz w:val="17"/>
        </w:rPr>
      </w:pPr>
    </w:p>
    <w:p w:rsidR="00FC61D1" w:rsidRDefault="008E21EF">
      <w:pPr>
        <w:spacing w:line="362" w:lineRule="auto"/>
        <w:ind w:left="1044" w:right="335"/>
        <w:jc w:val="both"/>
        <w:rPr>
          <w:sz w:val="20"/>
        </w:rPr>
      </w:pPr>
      <w:r>
        <w:rPr>
          <w:b/>
          <w:i/>
          <w:sz w:val="20"/>
        </w:rPr>
        <w:t xml:space="preserve">Cour d’Appel de Dakar, Chambre </w:t>
      </w:r>
      <w:r>
        <w:rPr>
          <w:b/>
          <w:i/>
          <w:sz w:val="20"/>
        </w:rPr>
        <w:t xml:space="preserve">d’Accusation </w:t>
      </w:r>
      <w:r>
        <w:rPr>
          <w:sz w:val="20"/>
        </w:rPr>
        <w:t>- Arrêt N°33 du 23 janvier 2000 – Ministère public Contre Ernest GOUDIABY.</w:t>
      </w:r>
    </w:p>
    <w:p w:rsidR="00FC61D1" w:rsidRDefault="008E21EF">
      <w:pPr>
        <w:pStyle w:val="Corpsdetexte"/>
        <w:spacing w:before="196" w:line="360" w:lineRule="auto"/>
        <w:ind w:left="1041" w:right="334"/>
        <w:jc w:val="both"/>
      </w:pPr>
      <w:r>
        <w:t>*L’expression « par quelques moyens que ce soit » traduit la volonté du législateur d’englober, au-delà des cas prévus aux articles 72 et 73 du présent code, toute atte</w:t>
      </w:r>
      <w:r>
        <w:t xml:space="preserve">inte contre l’intégrité du territoire national ou toute atteinte tendant à soustraire à l’autorité du Sénégal une partie des territoires sur lesquels s’exerce  cette  autorité.  Cette  incrimination  exige  la  réunion  de  deux   éléments :   « </w:t>
      </w:r>
      <w:r>
        <w:rPr>
          <w:i/>
          <w:u w:val="single"/>
        </w:rPr>
        <w:t>une</w:t>
      </w:r>
      <w:r>
        <w:rPr>
          <w:i/>
        </w:rPr>
        <w:t xml:space="preserve">   </w:t>
      </w:r>
      <w:r>
        <w:rPr>
          <w:i/>
          <w:u w:val="single"/>
        </w:rPr>
        <w:t>entr</w:t>
      </w:r>
      <w:r>
        <w:rPr>
          <w:i/>
          <w:u w:val="single"/>
        </w:rPr>
        <w:t>eprise</w:t>
      </w:r>
      <w:r>
        <w:rPr>
          <w:i/>
        </w:rPr>
        <w:t xml:space="preserve"> </w:t>
      </w:r>
      <w:r>
        <w:t xml:space="preserve">caractérisée par le </w:t>
      </w:r>
      <w:r>
        <w:rPr>
          <w:i/>
          <w:u w:val="single"/>
        </w:rPr>
        <w:t>but</w:t>
      </w:r>
      <w:r>
        <w:rPr>
          <w:i/>
        </w:rPr>
        <w:t xml:space="preserve"> </w:t>
      </w:r>
      <w:r>
        <w:t>spécial que se sont assigné les coupables ». L’entreprise, en question, matérialisée par l’expression « …aura entrepris… » ne pourra résulter que « d’actes de propagande, écrite ou orale, formant un ensemble coordonné et orie</w:t>
      </w:r>
      <w:r>
        <w:t xml:space="preserve">nté vers une fin unique, le séparatisme ». Quant au but visé, il consiste à vouloir porter atteinte à l’intégrité du territoire national ou soustraire à  l’autorité du Sénégal une partie des territoires. (V. R. Merle et A. Vitu, Traité de droit criminel – </w:t>
      </w:r>
      <w:r>
        <w:t>Droit pénal spécial, Ed., CUJAS, 1982, P.79). C’est l’exemple du mouvement dit MFDC ‘’Mouvement des Forces Démocratiques de Casamance’’ qui réclame, depuis fort longtemps, en usant d’actes de violences, l’indépendance de cette portion méridionale du territ</w:t>
      </w:r>
      <w:r>
        <w:t>oire</w:t>
      </w:r>
      <w:r>
        <w:rPr>
          <w:spacing w:val="2"/>
        </w:rPr>
        <w:t xml:space="preserve"> </w:t>
      </w:r>
      <w:r>
        <w:t>sénégalais.</w:t>
      </w:r>
    </w:p>
    <w:p w:rsidR="00FC61D1" w:rsidRDefault="00FC61D1">
      <w:pPr>
        <w:pStyle w:val="Corpsdetexte"/>
        <w:spacing w:before="10"/>
        <w:rPr>
          <w:sz w:val="17"/>
        </w:rPr>
      </w:pPr>
    </w:p>
    <w:p w:rsidR="00FC61D1" w:rsidRDefault="008E21EF">
      <w:pPr>
        <w:pStyle w:val="Titre2"/>
      </w:pPr>
      <w:r>
        <w:t>Article 75</w:t>
      </w:r>
    </w:p>
    <w:p w:rsidR="00FC61D1" w:rsidRDefault="00FC61D1">
      <w:pPr>
        <w:pStyle w:val="Corpsdetexte"/>
        <w:rPr>
          <w:b/>
          <w:sz w:val="29"/>
        </w:rPr>
      </w:pPr>
    </w:p>
    <w:p w:rsidR="00FC61D1" w:rsidRDefault="008E21EF">
      <w:pPr>
        <w:pStyle w:val="Titre3"/>
        <w:spacing w:line="360" w:lineRule="auto"/>
        <w:ind w:right="339"/>
      </w:pPr>
      <w:r>
        <w:t>Ceux qui auront levés ou fait lever des troupes armées, engager ou enrôler, fait engager ou enrôler des soldats ou leur auront fournis des armes ou munitions, sans ordre ou autorisation du pouvoir légitime, seront punis des travaux forcés à perpétuité.</w:t>
      </w:r>
    </w:p>
    <w:p w:rsidR="00FC61D1" w:rsidRDefault="008E21EF">
      <w:pPr>
        <w:pStyle w:val="Corpsdetexte"/>
        <w:spacing w:before="198" w:line="360" w:lineRule="auto"/>
        <w:ind w:left="1044" w:right="337"/>
        <w:jc w:val="both"/>
      </w:pPr>
      <w:r>
        <w:t>*La</w:t>
      </w:r>
      <w:r>
        <w:t xml:space="preserve"> seule condition pour l’application de cet article est que « les troupes armées, les soldats enrôlés soient destinés à un emploi illégal quelconque, et non spécialement à l’attaque des pouvoirs de l’Etat, c’est-à-dire à la guerre civile. (…) Les juges n’on</w:t>
      </w:r>
      <w:r>
        <w:t xml:space="preserve">t donc point à s’enquérir </w:t>
      </w:r>
      <w:r>
        <w:rPr>
          <w:spacing w:val="2"/>
        </w:rPr>
        <w:t xml:space="preserve">du </w:t>
      </w:r>
      <w:r>
        <w:t xml:space="preserve">but précis de cette levée et de cet armement ». Donc, une seule condition : « le seul fait d’un armement ou d’un enrôlement non autorisé ». Jean Servais Guillaume NYPELS, </w:t>
      </w:r>
      <w:r>
        <w:rPr>
          <w:i/>
          <w:u w:val="single"/>
        </w:rPr>
        <w:t>Annotations sur la théorie du Code pénal de Ad.</w:t>
      </w:r>
      <w:r>
        <w:rPr>
          <w:i/>
        </w:rPr>
        <w:t xml:space="preserve"> </w:t>
      </w:r>
      <w:r>
        <w:rPr>
          <w:i/>
          <w:u w:val="single"/>
        </w:rPr>
        <w:t>Chauveau</w:t>
      </w:r>
      <w:r>
        <w:rPr>
          <w:i/>
          <w:u w:val="single"/>
        </w:rPr>
        <w:t xml:space="preserve"> et F. Hélie</w:t>
      </w:r>
      <w:r>
        <w:t>, Volume 1,</w:t>
      </w:r>
      <w:r>
        <w:rPr>
          <w:spacing w:val="2"/>
        </w:rPr>
        <w:t xml:space="preserve"> </w:t>
      </w:r>
      <w:r>
        <w:t>P.165</w:t>
      </w:r>
    </w:p>
    <w:p w:rsidR="00FC61D1" w:rsidRDefault="00FC61D1">
      <w:pPr>
        <w:spacing w:line="360" w:lineRule="auto"/>
        <w:jc w:val="both"/>
        <w:sectPr w:rsidR="00FC61D1">
          <w:pgSz w:w="11910" w:h="16840"/>
          <w:pgMar w:top="1320" w:right="1080" w:bottom="1140" w:left="1080" w:header="0" w:footer="948" w:gutter="0"/>
          <w:cols w:space="720"/>
        </w:sectPr>
      </w:pPr>
    </w:p>
    <w:p w:rsidR="00FC61D1" w:rsidRDefault="008E21EF">
      <w:pPr>
        <w:pStyle w:val="Titre2"/>
        <w:spacing w:before="76"/>
      </w:pPr>
      <w:r>
        <w:lastRenderedPageBreak/>
        <w:t>Article 76</w:t>
      </w:r>
    </w:p>
    <w:p w:rsidR="00FC61D1" w:rsidRDefault="00FC61D1">
      <w:pPr>
        <w:pStyle w:val="Corpsdetexte"/>
        <w:spacing w:before="1"/>
        <w:rPr>
          <w:b/>
          <w:sz w:val="29"/>
        </w:rPr>
      </w:pPr>
    </w:p>
    <w:p w:rsidR="00FC61D1" w:rsidRDefault="008E21EF">
      <w:pPr>
        <w:pStyle w:val="Titre3"/>
        <w:spacing w:line="535" w:lineRule="auto"/>
        <w:ind w:right="548"/>
      </w:pPr>
      <w:r>
        <w:t>Ceux qui, sans droit ou motif légitime, auront pris un commandement militaire quelconque ; Ceux qui, contre l’ordre du gouvernement, auront retenus un tel commandement ;</w:t>
      </w:r>
    </w:p>
    <w:p w:rsidR="00FC61D1" w:rsidRDefault="008E21EF">
      <w:pPr>
        <w:spacing w:line="360" w:lineRule="auto"/>
        <w:ind w:left="336" w:right="334"/>
        <w:jc w:val="both"/>
        <w:rPr>
          <w:sz w:val="24"/>
        </w:rPr>
      </w:pPr>
      <w:r>
        <w:rPr>
          <w:sz w:val="24"/>
        </w:rPr>
        <w:t>Les commandants qui auront tenu leurs armées ou troupes rassemblées, après que le licenciement ou la séparation en auront été ordonnés, seront punis des travaux forcés à perpétuité.</w:t>
      </w:r>
    </w:p>
    <w:p w:rsidR="00FC61D1" w:rsidRDefault="008E21EF">
      <w:pPr>
        <w:pStyle w:val="Corpsdetexte"/>
        <w:spacing w:before="197" w:line="360" w:lineRule="auto"/>
        <w:ind w:left="1041" w:right="336"/>
        <w:jc w:val="both"/>
      </w:pPr>
      <w:r>
        <w:t xml:space="preserve">*Par le terme </w:t>
      </w:r>
      <w:r>
        <w:rPr>
          <w:i/>
        </w:rPr>
        <w:t>sans droit</w:t>
      </w:r>
      <w:r>
        <w:t>, on entend « le droit par son grade et son ancien</w:t>
      </w:r>
      <w:r>
        <w:t xml:space="preserve">neté dans ce grade ». </w:t>
      </w:r>
      <w:r>
        <w:rPr>
          <w:i/>
        </w:rPr>
        <w:t>Le motif légitime</w:t>
      </w:r>
      <w:r>
        <w:t>, quant à lui, « peut être l’urgence de la chose. Si, dans une urgence réelle, par exemple dans une invasion ennemie subite, dans une révolte de troupes, quelqu’un avait pris, de bonne foi et pour rétablir l’ordre, le</w:t>
      </w:r>
      <w:r>
        <w:t xml:space="preserve"> commandement dont il s’agit, il n’y aurait pas de crime » prévu au présent article. Le mot </w:t>
      </w:r>
      <w:r>
        <w:rPr>
          <w:i/>
        </w:rPr>
        <w:t xml:space="preserve">quelconque </w:t>
      </w:r>
      <w:r>
        <w:t>ajouté au groupe de mots commandement militaire laisse « entendre tout commandement militaire, de quelque nature qu’il soit, depuis le grade le plus élev</w:t>
      </w:r>
      <w:r>
        <w:t xml:space="preserve">é jusqu’au grade le plus inférieur ». Jean Servais Guillaume NYPELS, </w:t>
      </w:r>
      <w:r>
        <w:rPr>
          <w:i/>
          <w:u w:val="single"/>
        </w:rPr>
        <w:t>Annotations sur la théorie du Code pénal de Ad. Chauveau et F.</w:t>
      </w:r>
      <w:r>
        <w:rPr>
          <w:i/>
        </w:rPr>
        <w:t xml:space="preserve"> </w:t>
      </w:r>
      <w:r>
        <w:rPr>
          <w:i/>
          <w:u w:val="single"/>
        </w:rPr>
        <w:t>Hélie</w:t>
      </w:r>
      <w:r>
        <w:t>, Volume 1, P.166.</w:t>
      </w:r>
    </w:p>
    <w:p w:rsidR="00FC61D1" w:rsidRDefault="00FC61D1">
      <w:pPr>
        <w:pStyle w:val="Corpsdetexte"/>
        <w:spacing w:before="1"/>
        <w:rPr>
          <w:sz w:val="10"/>
        </w:rPr>
      </w:pPr>
    </w:p>
    <w:p w:rsidR="00FC61D1" w:rsidRDefault="008E21EF">
      <w:pPr>
        <w:pStyle w:val="Titre2"/>
        <w:spacing w:before="90"/>
      </w:pPr>
      <w:r>
        <w:t>Article 77</w:t>
      </w:r>
    </w:p>
    <w:p w:rsidR="00FC61D1" w:rsidRDefault="00FC61D1">
      <w:pPr>
        <w:pStyle w:val="Corpsdetexte"/>
        <w:rPr>
          <w:b/>
          <w:sz w:val="29"/>
        </w:rPr>
      </w:pPr>
    </w:p>
    <w:p w:rsidR="00FC61D1" w:rsidRDefault="008E21EF">
      <w:pPr>
        <w:pStyle w:val="Titre3"/>
        <w:spacing w:line="360" w:lineRule="auto"/>
        <w:jc w:val="left"/>
        <w:rPr>
          <w:b/>
        </w:rPr>
      </w:pPr>
      <w:r>
        <w:t>Lorsque l’une des infractions prévues aux articles 72, 74, 75 et 76 aura été exécutée o</w:t>
      </w:r>
      <w:r>
        <w:t xml:space="preserve">u simplement tentée avec usage d’armes, </w:t>
      </w:r>
      <w:r>
        <w:rPr>
          <w:b/>
          <w:i/>
          <w:u w:val="thick"/>
        </w:rPr>
        <w:t>la peine sera la mort</w:t>
      </w:r>
      <w:r>
        <w:rPr>
          <w:b/>
        </w:rPr>
        <w:t>.</w:t>
      </w:r>
    </w:p>
    <w:p w:rsidR="00FC61D1" w:rsidRDefault="00FC61D1">
      <w:pPr>
        <w:pStyle w:val="Corpsdetexte"/>
        <w:spacing w:before="5"/>
        <w:rPr>
          <w:b/>
          <w:sz w:val="9"/>
        </w:rPr>
      </w:pPr>
    </w:p>
    <w:p w:rsidR="00FC61D1" w:rsidRDefault="008E21EF">
      <w:pPr>
        <w:pStyle w:val="Corpsdetexte"/>
        <w:spacing w:before="91" w:line="360" w:lineRule="auto"/>
        <w:ind w:left="1041" w:right="334"/>
        <w:jc w:val="both"/>
      </w:pPr>
      <w:r>
        <w:t>*</w:t>
      </w:r>
      <w:r>
        <w:rPr>
          <w:i/>
          <w:u w:val="single"/>
        </w:rPr>
        <w:t>Nota Bene</w:t>
      </w:r>
      <w:r>
        <w:rPr>
          <w:i/>
        </w:rPr>
        <w:t xml:space="preserve"> </w:t>
      </w:r>
      <w:r>
        <w:t>: La peine de mort ayant été abrogée par la Loi 2004-38 du 28 décembre 2004 (JORS N°6202 du 22 Janvier 2005) a été remplacée par les travaux forcés à perpétuité par la Loi 2007-01 d</w:t>
      </w:r>
      <w:r>
        <w:t>u 12 février 2007 modifiant le Code pénal (JORS N° 6332 du 10 mars 2007) en son article 2 qui dispose :</w:t>
      </w:r>
    </w:p>
    <w:p w:rsidR="00FC61D1" w:rsidRDefault="00FC61D1">
      <w:pPr>
        <w:pStyle w:val="Corpsdetexte"/>
        <w:spacing w:before="5"/>
        <w:rPr>
          <w:sz w:val="17"/>
        </w:rPr>
      </w:pPr>
    </w:p>
    <w:p w:rsidR="00FC61D1" w:rsidRDefault="008E21EF">
      <w:pPr>
        <w:pStyle w:val="Corpsdetexte"/>
        <w:spacing w:line="360" w:lineRule="auto"/>
        <w:ind w:left="1041" w:right="339"/>
        <w:jc w:val="both"/>
      </w:pPr>
      <w:r>
        <w:t xml:space="preserve">« Dans toutes les dispositions antérieures à la loi N° 2004-38 du 28 décembre 2004 ou la peine de mort est prévue, les travaux forcés à perpétuité lui </w:t>
      </w:r>
      <w:r>
        <w:t>sont substitués ».</w:t>
      </w:r>
    </w:p>
    <w:p w:rsidR="00FC61D1" w:rsidRDefault="00FC61D1">
      <w:pPr>
        <w:pStyle w:val="Corpsdetexte"/>
        <w:spacing w:before="3"/>
        <w:rPr>
          <w:sz w:val="17"/>
        </w:rPr>
      </w:pPr>
    </w:p>
    <w:p w:rsidR="00FC61D1" w:rsidRDefault="008E21EF">
      <w:pPr>
        <w:pStyle w:val="Corpsdetexte"/>
        <w:spacing w:line="362" w:lineRule="auto"/>
        <w:ind w:left="1041" w:right="345" w:firstLine="2"/>
        <w:jc w:val="both"/>
      </w:pPr>
      <w:r>
        <w:t>*Pour que la tentative des infractions prévues aux articles 72, 74, 75 et 76 soit punissable, il faut qu’elles aient été tentées avec usage</w:t>
      </w:r>
      <w:r>
        <w:rPr>
          <w:spacing w:val="2"/>
        </w:rPr>
        <w:t xml:space="preserve"> </w:t>
      </w:r>
      <w:r>
        <w:t>d’armes.</w:t>
      </w:r>
    </w:p>
    <w:p w:rsidR="00FC61D1" w:rsidRDefault="00FC61D1">
      <w:pPr>
        <w:pStyle w:val="Corpsdetexte"/>
        <w:spacing w:before="6"/>
        <w:rPr>
          <w:sz w:val="17"/>
        </w:rPr>
      </w:pPr>
    </w:p>
    <w:p w:rsidR="00FC61D1" w:rsidRDefault="008E21EF">
      <w:pPr>
        <w:pStyle w:val="Titre2"/>
        <w:spacing w:before="1"/>
      </w:pPr>
      <w:r>
        <w:t>Article 78</w:t>
      </w:r>
    </w:p>
    <w:p w:rsidR="00FC61D1" w:rsidRDefault="00FC61D1">
      <w:pPr>
        <w:pStyle w:val="Corpsdetexte"/>
        <w:rPr>
          <w:b/>
          <w:sz w:val="29"/>
        </w:rPr>
      </w:pPr>
    </w:p>
    <w:p w:rsidR="00FC61D1" w:rsidRDefault="008E21EF">
      <w:pPr>
        <w:pStyle w:val="Titre3"/>
        <w:spacing w:line="360" w:lineRule="auto"/>
      </w:pPr>
      <w:r>
        <w:t>Toute personne qui, pouvant disposer de la force publique, en aura requis ou ordonné, fait requérir ou ordonner l’action ou l’emploi pour empêcher l’exécution des lois sur le recrutement militaire ou sur la mobilisation, sera puni des travaux forcés à temp</w:t>
      </w:r>
      <w:r>
        <w:t>s de dix à vingt</w:t>
      </w:r>
      <w:r>
        <w:rPr>
          <w:spacing w:val="-1"/>
        </w:rPr>
        <w:t xml:space="preserve"> </w:t>
      </w:r>
      <w:r>
        <w:t>ans.</w:t>
      </w:r>
    </w:p>
    <w:p w:rsidR="00FC61D1" w:rsidRDefault="00FC61D1">
      <w:pPr>
        <w:spacing w:line="360" w:lineRule="auto"/>
        <w:sectPr w:rsidR="00FC61D1">
          <w:pgSz w:w="11910" w:h="16840"/>
          <w:pgMar w:top="1320" w:right="1080" w:bottom="1140" w:left="1080" w:header="0" w:footer="948" w:gutter="0"/>
          <w:cols w:space="720"/>
        </w:sectPr>
      </w:pPr>
    </w:p>
    <w:p w:rsidR="00FC61D1" w:rsidRDefault="008E21EF">
      <w:pPr>
        <w:spacing w:before="72" w:line="362" w:lineRule="auto"/>
        <w:ind w:left="336" w:right="335"/>
        <w:rPr>
          <w:sz w:val="24"/>
        </w:rPr>
      </w:pPr>
      <w:r>
        <w:rPr>
          <w:sz w:val="24"/>
        </w:rPr>
        <w:lastRenderedPageBreak/>
        <w:t>Si cette réquisition ou cet ordre ont été suivi de leurs effets, le coupable sera puni des travaux forcés à perpétuité.</w:t>
      </w:r>
    </w:p>
    <w:p w:rsidR="00FC61D1" w:rsidRDefault="008E21EF">
      <w:pPr>
        <w:pStyle w:val="Corpsdetexte"/>
        <w:spacing w:before="195" w:line="360" w:lineRule="auto"/>
        <w:ind w:left="1041" w:right="335"/>
        <w:jc w:val="both"/>
      </w:pPr>
      <w:r>
        <w:t>*Le législateur pénal a prévu, ici, à la fois la tentative (par une simple réquisition ou un sim</w:t>
      </w:r>
      <w:r>
        <w:t>ple ordre) et le crime consommé (réquisition ou ordre suivis de leurs effets) tout en précisant la personne qui peut en être l’auteur (personne pouvant disposer de la force publique). La tentative prévue par cet article déroge à celle de droit commun de l’</w:t>
      </w:r>
      <w:r>
        <w:t>article 2 du présent Code qui « punit de la même peine la tentative et le crime consommé ». Cependant, la tentative n’est pas conçue « dans le système d’interprétation de Chauveau et Hélie » car s’il est vrai « que l’effet a eu lieu du moment que la force,</w:t>
      </w:r>
      <w:r>
        <w:t xml:space="preserve"> obtempérant à l’ordre, s’est employé à son exécution, quel que soit d’ailleurs le résultat de cet emploi, il est évident que le crime est consommé dans ce cas, et il le sera également à fortiori si le résultat a été obtenu […]. Il faudrait donc supposer q</w:t>
      </w:r>
      <w:r>
        <w:t>ue le législateur a entendu punir aussi la tentative d’une pareille réquisition. Or, cela est inadmissible et même inconcevable, car on a requis l’emploi de la force ou on ne l’a pas requis ; entre ces deux hypothèses il n’y a pas de milieu. Car supposez m</w:t>
      </w:r>
      <w:r>
        <w:t xml:space="preserve">ême que la réquisition écrite ait été interceptée avant d’arriver aux chefs de corps, encore y aura-t-il eu réellement réquisition de la part de celui qui a donné sa signature </w:t>
      </w:r>
      <w:r>
        <w:rPr>
          <w:spacing w:val="-3"/>
        </w:rPr>
        <w:t xml:space="preserve">». </w:t>
      </w:r>
      <w:r>
        <w:t xml:space="preserve">Jean Servais Guillaume NYPELS, </w:t>
      </w:r>
      <w:r>
        <w:rPr>
          <w:i/>
          <w:u w:val="single"/>
        </w:rPr>
        <w:t>Annotations sur la théorie du Code</w:t>
      </w:r>
      <w:r>
        <w:rPr>
          <w:i/>
        </w:rPr>
        <w:t xml:space="preserve"> </w:t>
      </w:r>
      <w:r>
        <w:rPr>
          <w:i/>
          <w:u w:val="single"/>
        </w:rPr>
        <w:t>pénal de Ad</w:t>
      </w:r>
      <w:r>
        <w:rPr>
          <w:i/>
          <w:u w:val="single"/>
        </w:rPr>
        <w:t>. Chauveau et F. Hélie</w:t>
      </w:r>
      <w:r>
        <w:t>, Volume 1,</w:t>
      </w:r>
      <w:r>
        <w:rPr>
          <w:spacing w:val="-7"/>
        </w:rPr>
        <w:t xml:space="preserve"> </w:t>
      </w:r>
      <w:r>
        <w:t>P.167.</w:t>
      </w:r>
    </w:p>
    <w:p w:rsidR="00FC61D1" w:rsidRDefault="00FC61D1">
      <w:pPr>
        <w:pStyle w:val="Corpsdetexte"/>
        <w:rPr>
          <w:sz w:val="10"/>
        </w:rPr>
      </w:pPr>
    </w:p>
    <w:p w:rsidR="00FC61D1" w:rsidRDefault="008E21EF">
      <w:pPr>
        <w:pStyle w:val="Titre2"/>
        <w:spacing w:before="90"/>
      </w:pPr>
      <w:r>
        <w:t>Article 79</w:t>
      </w:r>
    </w:p>
    <w:p w:rsidR="00FC61D1" w:rsidRDefault="00FC61D1">
      <w:pPr>
        <w:pStyle w:val="Corpsdetexte"/>
        <w:rPr>
          <w:b/>
          <w:sz w:val="29"/>
        </w:rPr>
      </w:pPr>
    </w:p>
    <w:p w:rsidR="00FC61D1" w:rsidRDefault="008E21EF">
      <w:pPr>
        <w:pStyle w:val="Titre3"/>
        <w:spacing w:line="360" w:lineRule="auto"/>
        <w:ind w:right="342"/>
      </w:pPr>
      <w:r>
        <w:t xml:space="preserve">L’attentat dont le but aura été, soit d’exciter à la guerre civile en armant ou en portant les citoyens ou habitants à s’armer les uns contre les autres, soit de porter la dévastation, le massacre ou le pillage sur le territoire, sera </w:t>
      </w:r>
      <w:r>
        <w:rPr>
          <w:b/>
          <w:i/>
          <w:u w:val="thick"/>
        </w:rPr>
        <w:t>puni de mort</w:t>
      </w:r>
      <w:r>
        <w:t>.</w:t>
      </w:r>
    </w:p>
    <w:p w:rsidR="00FC61D1" w:rsidRDefault="00FC61D1">
      <w:pPr>
        <w:pStyle w:val="Corpsdetexte"/>
        <w:spacing w:before="6"/>
        <w:rPr>
          <w:sz w:val="9"/>
        </w:rPr>
      </w:pPr>
    </w:p>
    <w:p w:rsidR="00FC61D1" w:rsidRDefault="008E21EF">
      <w:pPr>
        <w:pStyle w:val="Corpsdetexte"/>
        <w:spacing w:before="91" w:line="360" w:lineRule="auto"/>
        <w:ind w:left="1041" w:right="334"/>
        <w:jc w:val="both"/>
      </w:pPr>
      <w:r>
        <w:t>*Cette</w:t>
      </w:r>
      <w:r>
        <w:t xml:space="preserve"> disposition est « une réplique » de l’article 72 du présent code précédemment annoté. La seule différence réside dans le but poursuivi d’autant plus que la peine de travaux forcés à perpétuité se substitue à la peine de mort (Loi 2007-01 du 12 février 200</w:t>
      </w:r>
      <w:r>
        <w:t>7 modifiant le Code pénal).</w:t>
      </w:r>
    </w:p>
    <w:p w:rsidR="00FC61D1" w:rsidRDefault="00FC61D1">
      <w:pPr>
        <w:pStyle w:val="Corpsdetexte"/>
        <w:spacing w:before="5"/>
        <w:rPr>
          <w:sz w:val="17"/>
        </w:rPr>
      </w:pPr>
    </w:p>
    <w:p w:rsidR="00FC61D1" w:rsidRDefault="008E21EF">
      <w:pPr>
        <w:pStyle w:val="Corpsdetexte"/>
        <w:spacing w:line="360" w:lineRule="auto"/>
        <w:ind w:left="1041" w:right="331"/>
        <w:jc w:val="both"/>
      </w:pPr>
      <w:r>
        <w:t>*</w:t>
      </w:r>
      <w:r>
        <w:rPr>
          <w:b/>
          <w:u w:val="single"/>
        </w:rPr>
        <w:t>Droit comparé</w:t>
      </w:r>
      <w:r>
        <w:rPr>
          <w:b/>
        </w:rPr>
        <w:t xml:space="preserve"> </w:t>
      </w:r>
      <w:r>
        <w:t>: La Cour de cassation française a soutenu qu’il ne suffit pas d’établir que les coupables du crime d’attentat ont eu pour but de porter atteinte à l’intégrité du territoire national, il faut, au-delà, prouver qu</w:t>
      </w:r>
      <w:r>
        <w:t>’ils ont excité les citoyens ou habitants à cet effet. Cass. crim., 05 avril 1961 : Bulletin de la chambre criminelle de la Cour de cassation,</w:t>
      </w:r>
      <w:r>
        <w:rPr>
          <w:spacing w:val="-4"/>
        </w:rPr>
        <w:t xml:space="preserve"> </w:t>
      </w:r>
      <w:r>
        <w:t>N°207.</w:t>
      </w:r>
    </w:p>
    <w:p w:rsidR="00FC61D1" w:rsidRDefault="00FC61D1">
      <w:pPr>
        <w:pStyle w:val="Corpsdetexte"/>
        <w:spacing w:before="4"/>
        <w:rPr>
          <w:sz w:val="17"/>
        </w:rPr>
      </w:pPr>
    </w:p>
    <w:p w:rsidR="00FC61D1" w:rsidRDefault="008E21EF">
      <w:pPr>
        <w:pStyle w:val="Corpsdetexte"/>
        <w:spacing w:before="1" w:line="362" w:lineRule="auto"/>
        <w:ind w:left="1044" w:right="345" w:firstLine="2"/>
        <w:jc w:val="both"/>
      </w:pPr>
      <w:r>
        <w:t>*</w:t>
      </w:r>
      <w:r>
        <w:rPr>
          <w:i/>
          <w:u w:val="single"/>
        </w:rPr>
        <w:t>Nota Bene</w:t>
      </w:r>
      <w:r>
        <w:rPr>
          <w:i/>
        </w:rPr>
        <w:t xml:space="preserve"> </w:t>
      </w:r>
      <w:r>
        <w:t>: La peine de mort a été remplacée par les travaux forcés à perpétuité (Article 2 de la Loi 20</w:t>
      </w:r>
      <w:r>
        <w:t>07-01 du 12 février 2007 susvisé).</w:t>
      </w:r>
    </w:p>
    <w:p w:rsidR="00FC61D1" w:rsidRDefault="00FC61D1">
      <w:pPr>
        <w:pStyle w:val="Corpsdetexte"/>
        <w:spacing w:before="6"/>
        <w:rPr>
          <w:sz w:val="17"/>
        </w:rPr>
      </w:pPr>
    </w:p>
    <w:p w:rsidR="00FC61D1" w:rsidRDefault="008E21EF">
      <w:pPr>
        <w:pStyle w:val="Titre2"/>
      </w:pPr>
      <w:r>
        <w:t>Article 80</w:t>
      </w:r>
    </w:p>
    <w:p w:rsidR="00FC61D1" w:rsidRDefault="00FC61D1">
      <w:pPr>
        <w:pStyle w:val="Corpsdetexte"/>
        <w:spacing w:before="9"/>
        <w:rPr>
          <w:b/>
          <w:sz w:val="28"/>
        </w:rPr>
      </w:pPr>
    </w:p>
    <w:p w:rsidR="00FC61D1" w:rsidRDefault="008E21EF">
      <w:pPr>
        <w:pStyle w:val="Titre3"/>
        <w:spacing w:line="360" w:lineRule="auto"/>
        <w:ind w:right="338"/>
      </w:pPr>
      <w:r>
        <w:t>Les autres manœuvres ou actes de nature à compromettre la sécurité publique ou à occasionner des troubles politiques graves, à enfreindre les lois du pays, seront punis d’un emprisonnement</w:t>
      </w:r>
      <w:r>
        <w:rPr>
          <w:spacing w:val="18"/>
        </w:rPr>
        <w:t xml:space="preserve"> </w:t>
      </w:r>
      <w:r>
        <w:t>de</w:t>
      </w:r>
      <w:r>
        <w:rPr>
          <w:spacing w:val="17"/>
        </w:rPr>
        <w:t xml:space="preserve"> </w:t>
      </w:r>
      <w:r>
        <w:t>trois</w:t>
      </w:r>
      <w:r>
        <w:rPr>
          <w:spacing w:val="21"/>
        </w:rPr>
        <w:t xml:space="preserve"> </w:t>
      </w:r>
      <w:r>
        <w:t>ans</w:t>
      </w:r>
      <w:r>
        <w:rPr>
          <w:spacing w:val="18"/>
        </w:rPr>
        <w:t xml:space="preserve"> </w:t>
      </w:r>
      <w:r>
        <w:t>au</w:t>
      </w:r>
      <w:r>
        <w:rPr>
          <w:spacing w:val="18"/>
        </w:rPr>
        <w:t xml:space="preserve"> </w:t>
      </w:r>
      <w:r>
        <w:t>moins</w:t>
      </w:r>
      <w:r>
        <w:rPr>
          <w:spacing w:val="18"/>
        </w:rPr>
        <w:t xml:space="preserve"> </w:t>
      </w:r>
      <w:r>
        <w:t>et</w:t>
      </w:r>
      <w:r>
        <w:rPr>
          <w:spacing w:val="18"/>
        </w:rPr>
        <w:t xml:space="preserve"> </w:t>
      </w:r>
      <w:r>
        <w:t>de</w:t>
      </w:r>
      <w:r>
        <w:rPr>
          <w:spacing w:val="18"/>
        </w:rPr>
        <w:t xml:space="preserve"> </w:t>
      </w:r>
      <w:r>
        <w:t>cinq</w:t>
      </w:r>
      <w:r>
        <w:rPr>
          <w:spacing w:val="20"/>
        </w:rPr>
        <w:t xml:space="preserve"> </w:t>
      </w:r>
      <w:r>
        <w:t>ans</w:t>
      </w:r>
      <w:r>
        <w:rPr>
          <w:spacing w:val="19"/>
        </w:rPr>
        <w:t xml:space="preserve"> </w:t>
      </w:r>
      <w:r>
        <w:t>au</w:t>
      </w:r>
      <w:r>
        <w:rPr>
          <w:spacing w:val="17"/>
        </w:rPr>
        <w:t xml:space="preserve"> </w:t>
      </w:r>
      <w:r>
        <w:t>plus</w:t>
      </w:r>
      <w:r>
        <w:rPr>
          <w:spacing w:val="19"/>
        </w:rPr>
        <w:t xml:space="preserve"> </w:t>
      </w:r>
      <w:r>
        <w:t>et</w:t>
      </w:r>
      <w:r>
        <w:rPr>
          <w:spacing w:val="18"/>
        </w:rPr>
        <w:t xml:space="preserve"> </w:t>
      </w:r>
      <w:r>
        <w:t>d’une</w:t>
      </w:r>
      <w:r>
        <w:rPr>
          <w:spacing w:val="19"/>
        </w:rPr>
        <w:t xml:space="preserve"> </w:t>
      </w:r>
      <w:r>
        <w:t>amende</w:t>
      </w:r>
      <w:r>
        <w:rPr>
          <w:spacing w:val="18"/>
        </w:rPr>
        <w:t xml:space="preserve"> </w:t>
      </w:r>
      <w:r>
        <w:t>de</w:t>
      </w:r>
      <w:r>
        <w:rPr>
          <w:spacing w:val="17"/>
        </w:rPr>
        <w:t xml:space="preserve"> </w:t>
      </w:r>
      <w:r>
        <w:t>100.000</w:t>
      </w:r>
      <w:r>
        <w:rPr>
          <w:spacing w:val="21"/>
        </w:rPr>
        <w:t xml:space="preserve"> </w:t>
      </w:r>
      <w:r>
        <w:t>à</w:t>
      </w:r>
    </w:p>
    <w:p w:rsidR="00FC61D1" w:rsidRDefault="008E21EF">
      <w:pPr>
        <w:spacing w:before="1"/>
        <w:ind w:left="336"/>
        <w:jc w:val="both"/>
        <w:rPr>
          <w:sz w:val="24"/>
        </w:rPr>
      </w:pPr>
      <w:r>
        <w:rPr>
          <w:sz w:val="24"/>
        </w:rPr>
        <w:t>1.500.000 francs. Les coupables pourront en outre être frappés d’interdiction de séjour.</w:t>
      </w:r>
    </w:p>
    <w:p w:rsidR="00FC61D1" w:rsidRDefault="00FC61D1">
      <w:pPr>
        <w:jc w:val="both"/>
        <w:rPr>
          <w:sz w:val="24"/>
        </w:rPr>
        <w:sectPr w:rsidR="00FC61D1">
          <w:pgSz w:w="11910" w:h="16840"/>
          <w:pgMar w:top="1320" w:right="1080" w:bottom="1140" w:left="1080" w:header="0" w:footer="948" w:gutter="0"/>
          <w:cols w:space="720"/>
        </w:sectPr>
      </w:pPr>
    </w:p>
    <w:p w:rsidR="00FC61D1" w:rsidRDefault="008E21EF">
      <w:pPr>
        <w:pStyle w:val="Corpsdetexte"/>
        <w:spacing w:before="91" w:line="360" w:lineRule="auto"/>
        <w:ind w:left="1044" w:right="334"/>
        <w:jc w:val="both"/>
      </w:pPr>
      <w:r>
        <w:lastRenderedPageBreak/>
        <w:t>*Ancien Article 80, alinéa 1</w:t>
      </w:r>
      <w:r>
        <w:rPr>
          <w:vertAlign w:val="superscript"/>
        </w:rPr>
        <w:t>er</w:t>
      </w:r>
      <w:r>
        <w:t xml:space="preserve"> issu de la Loi 65-60 du 21 juillet 1965 portant Code pénal (JORS N°3767 du 06 septembre 1965) : « Les autres manœuvres ou actes de nature à compromettre la sécurité publique ou à occasionner des troubles politiques graves, </w:t>
      </w:r>
      <w:r>
        <w:rPr>
          <w:b/>
          <w:i/>
          <w:u w:val="single"/>
        </w:rPr>
        <w:t>à jeter le discrédit sur les ins</w:t>
      </w:r>
      <w:r>
        <w:rPr>
          <w:b/>
          <w:i/>
          <w:u w:val="single"/>
        </w:rPr>
        <w:t>titutions politiques ou</w:t>
      </w:r>
      <w:r>
        <w:rPr>
          <w:b/>
          <w:i/>
        </w:rPr>
        <w:t xml:space="preserve"> </w:t>
      </w:r>
      <w:r>
        <w:rPr>
          <w:b/>
          <w:i/>
          <w:u w:val="single"/>
        </w:rPr>
        <w:t>leur fonctionnement</w:t>
      </w:r>
      <w:r>
        <w:t>, à enfreindre les lois du pays, seront punis d’un emprisonnement de trois ans au moins et de cinq ans au plus et d’une amende de 100.000 à 1.500.000 francs. Les coupables pourront en outre être frappés d’interdic</w:t>
      </w:r>
      <w:r>
        <w:t>tion de séjour</w:t>
      </w:r>
      <w:r>
        <w:rPr>
          <w:spacing w:val="5"/>
        </w:rPr>
        <w:t xml:space="preserve"> </w:t>
      </w:r>
      <w:r>
        <w:rPr>
          <w:spacing w:val="-3"/>
        </w:rPr>
        <w:t>».</w:t>
      </w:r>
    </w:p>
    <w:p w:rsidR="00FC61D1" w:rsidRDefault="00FC61D1">
      <w:pPr>
        <w:pStyle w:val="Corpsdetexte"/>
        <w:spacing w:before="5"/>
        <w:rPr>
          <w:sz w:val="17"/>
        </w:rPr>
      </w:pPr>
    </w:p>
    <w:p w:rsidR="00FC61D1" w:rsidRDefault="008E21EF">
      <w:pPr>
        <w:pStyle w:val="Corpsdetexte"/>
        <w:spacing w:line="360" w:lineRule="auto"/>
        <w:ind w:left="1044" w:right="334"/>
        <w:jc w:val="both"/>
      </w:pPr>
      <w:r>
        <w:t>*La nouvelle rédaction de cet alinéa issu de la Loi 99-05 du 29 janvier 1999 (JORS N°5847 du 27 février 1999) n’incrimine plus « les autres manœuvres ou actes de nature à jeter le discrédit sur les institutions publiques ou leur fonction</w:t>
      </w:r>
      <w:r>
        <w:t xml:space="preserve">nement </w:t>
      </w:r>
      <w:r>
        <w:rPr>
          <w:spacing w:val="-3"/>
        </w:rPr>
        <w:t xml:space="preserve">». </w:t>
      </w:r>
      <w:r>
        <w:t>Il a été soutenu que la cause de la suppression de cette incrimination se justifie par le fait qu’elle s’est « révélé incompatible avec les libertés démocratiques ». Voir. Doudou NDOYE, Note sous l’article 80 alinéa 1</w:t>
      </w:r>
      <w:r>
        <w:rPr>
          <w:vertAlign w:val="superscript"/>
        </w:rPr>
        <w:t>er</w:t>
      </w:r>
      <w:r>
        <w:t xml:space="preserve"> du Code pénal Annoté, Ed.,</w:t>
      </w:r>
      <w:r>
        <w:t xml:space="preserve"> EDJA, 2017, P.45. Toutefois, cette infraction est, aujourd’hui, prévue par l’article 255 du présent Code à la section VI du chapitre IV intitulé </w:t>
      </w:r>
      <w:r>
        <w:rPr>
          <w:i/>
          <w:u w:val="single"/>
        </w:rPr>
        <w:t>Crimes et délits contre la paix publique</w:t>
      </w:r>
      <w:r>
        <w:rPr>
          <w:i/>
        </w:rPr>
        <w:t xml:space="preserve"> </w:t>
      </w:r>
      <w:r>
        <w:t>relativement à la publication, la diffusion,  la divulgation ou la re</w:t>
      </w:r>
      <w:r>
        <w:t>production de fausses nouvelles ou de pièces fabriquées ou</w:t>
      </w:r>
      <w:r>
        <w:rPr>
          <w:spacing w:val="-14"/>
        </w:rPr>
        <w:t xml:space="preserve"> </w:t>
      </w:r>
      <w:r>
        <w:t>falsifiées.</w:t>
      </w:r>
    </w:p>
    <w:p w:rsidR="00FC61D1" w:rsidRDefault="00FC61D1">
      <w:pPr>
        <w:pStyle w:val="Corpsdetexte"/>
        <w:spacing w:before="5"/>
        <w:rPr>
          <w:sz w:val="17"/>
        </w:rPr>
      </w:pPr>
    </w:p>
    <w:p w:rsidR="00FC61D1" w:rsidRDefault="008E21EF">
      <w:pPr>
        <w:pStyle w:val="Titre3"/>
        <w:spacing w:before="1" w:line="360" w:lineRule="auto"/>
        <w:ind w:right="332"/>
      </w:pPr>
      <w:r>
        <w:t>Tout individu qui aura reçu, accepté, sollicité ou agréé des dons, présents, subsides, offres, promesses, ou tous autres moyens, en vue de se livrer à une propagande de nature à compro</w:t>
      </w:r>
      <w:r>
        <w:t xml:space="preserve">mettre la sécurité publique ou à occasionner des troubles politiques graves, a jeté le discrédit sur les institutions politiques ou leur fonctionnement, ou a incité les citoyens à enfreindre les lois du pays, sera puni d’un emprisonnement d’un an au moins </w:t>
      </w:r>
      <w:r>
        <w:t>et de cinq ans au plus, et d’une amende double de la valeur des promesses agréées ou des choses reçues ou demandées sans que ladite amende puisse être inférieure à 100.000 francs. Les coupables pourront en outre être frappés d’interdiction de séjour.</w:t>
      </w:r>
    </w:p>
    <w:p w:rsidR="00FC61D1" w:rsidRDefault="008E21EF">
      <w:pPr>
        <w:spacing w:before="202" w:line="360" w:lineRule="auto"/>
        <w:ind w:left="336" w:right="339"/>
        <w:jc w:val="both"/>
        <w:rPr>
          <w:sz w:val="24"/>
        </w:rPr>
      </w:pPr>
      <w:r>
        <w:rPr>
          <w:sz w:val="24"/>
        </w:rPr>
        <w:t>Il ne</w:t>
      </w:r>
      <w:r>
        <w:rPr>
          <w:sz w:val="24"/>
        </w:rPr>
        <w:t xml:space="preserve"> sera jamais fait restitution des choses reçues, ni de leur valeur ; elles seront confisquées au profit du Trésor.</w:t>
      </w:r>
    </w:p>
    <w:p w:rsidR="00FC61D1" w:rsidRDefault="008E21EF">
      <w:pPr>
        <w:pStyle w:val="Corpsdetexte"/>
        <w:spacing w:before="199" w:line="360" w:lineRule="auto"/>
        <w:ind w:left="1044" w:right="336"/>
        <w:jc w:val="both"/>
      </w:pPr>
      <w:r>
        <w:rPr>
          <w:sz w:val="24"/>
        </w:rPr>
        <w:t>*</w:t>
      </w:r>
      <w:r>
        <w:t>Constitue une manœuvre et un acte de nature à compromettre la sécurité publique un manuscrit comportant des passages jugés non seulement out</w:t>
      </w:r>
      <w:r>
        <w:t>rageants et diffamatoires à l’égard de dignitaires religieux surtout que celui-ci constitue un pamphlet contre le soufisme et ses pratiquants.</w:t>
      </w:r>
    </w:p>
    <w:p w:rsidR="00FC61D1" w:rsidRDefault="00FC61D1">
      <w:pPr>
        <w:pStyle w:val="Corpsdetexte"/>
        <w:spacing w:before="3"/>
        <w:rPr>
          <w:sz w:val="17"/>
        </w:rPr>
      </w:pPr>
    </w:p>
    <w:p w:rsidR="00FC61D1" w:rsidRDefault="008E21EF">
      <w:pPr>
        <w:spacing w:before="1" w:line="362" w:lineRule="auto"/>
        <w:ind w:left="1044" w:right="336"/>
        <w:jc w:val="both"/>
        <w:rPr>
          <w:sz w:val="20"/>
        </w:rPr>
      </w:pPr>
      <w:r>
        <w:rPr>
          <w:b/>
          <w:i/>
          <w:sz w:val="20"/>
        </w:rPr>
        <w:t xml:space="preserve">Tribunal Régional de Ziguinchor </w:t>
      </w:r>
      <w:r>
        <w:rPr>
          <w:sz w:val="20"/>
        </w:rPr>
        <w:t>– Jugement N°388/2014 du 1</w:t>
      </w:r>
      <w:r>
        <w:rPr>
          <w:sz w:val="20"/>
          <w:vertAlign w:val="superscript"/>
        </w:rPr>
        <w:t>er</w:t>
      </w:r>
      <w:r>
        <w:rPr>
          <w:sz w:val="20"/>
        </w:rPr>
        <w:t xml:space="preserve"> octobre 2014 – Ministère public et El Hadji Fansou BODIAN et Malick DIOP Contre Aboubacar CISSE.</w:t>
      </w:r>
    </w:p>
    <w:p w:rsidR="00FC61D1" w:rsidRDefault="008E21EF">
      <w:pPr>
        <w:pStyle w:val="Corpsdetexte"/>
        <w:spacing w:before="195" w:line="362" w:lineRule="auto"/>
        <w:ind w:left="1044" w:right="333"/>
        <w:jc w:val="both"/>
      </w:pPr>
      <w:r>
        <w:rPr>
          <w:b/>
          <w:i/>
          <w:u w:val="single"/>
        </w:rPr>
        <w:t>Nota Bene</w:t>
      </w:r>
      <w:r>
        <w:rPr>
          <w:b/>
          <w:i/>
        </w:rPr>
        <w:t xml:space="preserve"> </w:t>
      </w:r>
      <w:r>
        <w:t>: Ce jugement, attaqué en appel par le prévenu, a été confirmé par la troisième chambre correctionnelle de la Cour d’appel de Dakar le 11 décembre 2</w:t>
      </w:r>
      <w:r>
        <w:t>015 (Voir. Arrêt N°1433).</w:t>
      </w:r>
    </w:p>
    <w:p w:rsidR="00FC61D1" w:rsidRDefault="008E21EF">
      <w:pPr>
        <w:pStyle w:val="Corpsdetexte"/>
        <w:spacing w:before="196" w:line="360" w:lineRule="auto"/>
        <w:ind w:left="1044" w:right="333"/>
        <w:jc w:val="both"/>
      </w:pPr>
      <w:r>
        <w:t>*Sont manifestement de nature à occasionner des troubles graves à l’ordre public parce que susceptibles d’être suivis d’effets par des militants invités à sortir des pilons, des gourdins, des bâtons et autres instruments pouvant s</w:t>
      </w:r>
      <w:r>
        <w:t>ervir à l’occasion les propos du genre « Il ne passera pas une seule nuit au Palais »</w:t>
      </w:r>
    </w:p>
    <w:p w:rsidR="00FC61D1" w:rsidRDefault="00FC61D1">
      <w:pPr>
        <w:spacing w:line="360" w:lineRule="auto"/>
        <w:jc w:val="both"/>
        <w:sectPr w:rsidR="00FC61D1">
          <w:pgSz w:w="11910" w:h="16840"/>
          <w:pgMar w:top="1300" w:right="1080" w:bottom="1140" w:left="1080" w:header="0" w:footer="948" w:gutter="0"/>
          <w:cols w:space="720"/>
        </w:sectPr>
      </w:pPr>
    </w:p>
    <w:p w:rsidR="00FC61D1" w:rsidRDefault="008E21EF">
      <w:pPr>
        <w:pStyle w:val="Corpsdetexte"/>
        <w:spacing w:before="71" w:line="362" w:lineRule="auto"/>
        <w:ind w:left="1044" w:right="342"/>
        <w:jc w:val="both"/>
      </w:pPr>
      <w:r>
        <w:lastRenderedPageBreak/>
        <w:t>tenus lors d’une manifestation politique dans un climat de tension caractérisé par l’approche d’un délibéré sur une affaire concernant un homme politiqu</w:t>
      </w:r>
      <w:r>
        <w:t>e, opposant du régime en place.</w:t>
      </w:r>
    </w:p>
    <w:p w:rsidR="00FC61D1" w:rsidRDefault="008E21EF">
      <w:pPr>
        <w:spacing w:before="196" w:line="362" w:lineRule="auto"/>
        <w:ind w:left="1044" w:right="339"/>
        <w:jc w:val="both"/>
        <w:rPr>
          <w:sz w:val="20"/>
        </w:rPr>
      </w:pPr>
      <w:r>
        <w:rPr>
          <w:b/>
          <w:i/>
          <w:sz w:val="20"/>
        </w:rPr>
        <w:t xml:space="preserve">Cour d’Appel de Dakar, Formation spéciale </w:t>
      </w:r>
      <w:r>
        <w:rPr>
          <w:sz w:val="20"/>
        </w:rPr>
        <w:t>- Arrêt N°03 du 23 février 2016 – Ministère public Contre Me El Hadji Amadou SALL.</w:t>
      </w:r>
    </w:p>
    <w:p w:rsidR="00FC61D1" w:rsidRDefault="008E21EF">
      <w:pPr>
        <w:pStyle w:val="Corpsdetexte"/>
        <w:spacing w:before="196" w:line="360" w:lineRule="auto"/>
        <w:ind w:left="1044" w:right="338"/>
        <w:jc w:val="both"/>
      </w:pPr>
      <w:r>
        <w:t xml:space="preserve">* Le délit est constitué dès lors que les articles de presse publiés comportent le risque de faire </w:t>
      </w:r>
      <w:r>
        <w:t>se soulever les populations alors même qu’il n’y ait « ni insurrection ni soulèvement à la suite de tels articles. Que la gravité des écrits publiés et leur réitération sont manifestement de nature à faire passer aux yeux des populations (…) que leurs auto</w:t>
      </w:r>
      <w:r>
        <w:t>rités sont corrompues et peuvent de ce seul fait leur faire adopter une attitude de défiance vis-à-vis de l’Etat, des Institutions et des lois » ;</w:t>
      </w:r>
    </w:p>
    <w:p w:rsidR="00FC61D1" w:rsidRDefault="00FC61D1">
      <w:pPr>
        <w:pStyle w:val="Corpsdetexte"/>
        <w:spacing w:before="4"/>
        <w:rPr>
          <w:sz w:val="17"/>
        </w:rPr>
      </w:pPr>
    </w:p>
    <w:p w:rsidR="00FC61D1" w:rsidRDefault="008E21EF">
      <w:pPr>
        <w:spacing w:line="364" w:lineRule="auto"/>
        <w:ind w:left="1044" w:right="337"/>
        <w:jc w:val="both"/>
        <w:rPr>
          <w:sz w:val="20"/>
        </w:rPr>
      </w:pPr>
      <w:r>
        <w:rPr>
          <w:b/>
          <w:i/>
          <w:sz w:val="20"/>
        </w:rPr>
        <w:t>Cour d'Appel de Dakar, 1</w:t>
      </w:r>
      <w:r>
        <w:rPr>
          <w:b/>
          <w:i/>
          <w:sz w:val="20"/>
          <w:vertAlign w:val="superscript"/>
        </w:rPr>
        <w:t>ère</w:t>
      </w:r>
      <w:r>
        <w:rPr>
          <w:b/>
          <w:i/>
          <w:sz w:val="20"/>
        </w:rPr>
        <w:t xml:space="preserve"> Chambre correctionnelle </w:t>
      </w:r>
      <w:r>
        <w:rPr>
          <w:sz w:val="20"/>
        </w:rPr>
        <w:t>- Arrêt N°179 du 23/02/2009 – Ministère public Contre El</w:t>
      </w:r>
      <w:r>
        <w:rPr>
          <w:sz w:val="20"/>
        </w:rPr>
        <w:t xml:space="preserve"> Hadji Malick SECK.</w:t>
      </w:r>
    </w:p>
    <w:p w:rsidR="00FC61D1" w:rsidRDefault="008E21EF">
      <w:pPr>
        <w:pStyle w:val="Corpsdetexte"/>
        <w:spacing w:before="192" w:line="360" w:lineRule="auto"/>
        <w:ind w:left="1044" w:right="341"/>
        <w:jc w:val="both"/>
      </w:pPr>
      <w:r>
        <w:t>*Le seul fait de procéder en mains propres à la pose d’une bombe artisanale à l’intérieur d’une maison inachevée en poursuivant un idéal de triomphe de la cause de l’Islam pouvant créer un climat de terreur suffit à retenir le délit d’a</w:t>
      </w:r>
      <w:r>
        <w:t>cte et de manœuvres de nature à compromettre la sécurité publique.</w:t>
      </w:r>
    </w:p>
    <w:p w:rsidR="00FC61D1" w:rsidRDefault="00FC61D1">
      <w:pPr>
        <w:pStyle w:val="Corpsdetexte"/>
        <w:spacing w:before="3"/>
        <w:rPr>
          <w:sz w:val="17"/>
        </w:rPr>
      </w:pPr>
    </w:p>
    <w:p w:rsidR="00FC61D1" w:rsidRDefault="008E21EF">
      <w:pPr>
        <w:spacing w:line="362" w:lineRule="auto"/>
        <w:ind w:left="1044" w:right="335"/>
        <w:jc w:val="both"/>
        <w:rPr>
          <w:sz w:val="20"/>
        </w:rPr>
      </w:pPr>
      <w:r>
        <w:rPr>
          <w:b/>
          <w:i/>
          <w:sz w:val="20"/>
        </w:rPr>
        <w:t xml:space="preserve">Ordonnance de non-lieu partiel, de mise en accusation et de renvoi </w:t>
      </w:r>
      <w:r>
        <w:rPr>
          <w:sz w:val="20"/>
        </w:rPr>
        <w:t>du Doyen des juges d’instruction du Tribunal Régional Hors Classe de Dakar du 08 novembre 2013 – Ministère public Contre El Hadji Malik MBENGUE et Autres – (RI : 16//2004).</w:t>
      </w:r>
    </w:p>
    <w:p w:rsidR="00FC61D1" w:rsidRDefault="008E21EF">
      <w:pPr>
        <w:pStyle w:val="Corpsdetexte"/>
        <w:spacing w:before="194" w:line="360" w:lineRule="auto"/>
        <w:ind w:left="1044" w:right="337"/>
        <w:jc w:val="both"/>
      </w:pPr>
      <w:r>
        <w:t>*La référence à l’éventualité d’une conquête du pouvoir par la voie antidémocratiqu</w:t>
      </w:r>
      <w:r>
        <w:t>e suffit à constituer le délit de l’article 80 du Code pénal dès lors qu’elle a été faite par un responsable politique devant un public de militants qui, à l’évidence, ne sont pas du même niveau</w:t>
      </w:r>
      <w:r>
        <w:rPr>
          <w:spacing w:val="-10"/>
        </w:rPr>
        <w:t xml:space="preserve"> </w:t>
      </w:r>
      <w:r>
        <w:t>d’entendement.</w:t>
      </w:r>
    </w:p>
    <w:p w:rsidR="00FC61D1" w:rsidRDefault="00FC61D1">
      <w:pPr>
        <w:pStyle w:val="Corpsdetexte"/>
        <w:spacing w:before="6"/>
        <w:rPr>
          <w:sz w:val="17"/>
        </w:rPr>
      </w:pPr>
    </w:p>
    <w:p w:rsidR="00FC61D1" w:rsidRDefault="008E21EF">
      <w:pPr>
        <w:pStyle w:val="Corpsdetexte"/>
        <w:spacing w:line="360" w:lineRule="auto"/>
        <w:ind w:left="1044" w:right="338"/>
        <w:jc w:val="both"/>
      </w:pPr>
      <w:r>
        <w:rPr>
          <w:b/>
          <w:i/>
        </w:rPr>
        <w:t xml:space="preserve">Ordonnance de renvoi </w:t>
      </w:r>
      <w:r>
        <w:t>du Doyen des juges d’ins</w:t>
      </w:r>
      <w:r>
        <w:t>truction du Tribunal Régional Hors Classe de Dakar du 04 novembre 2013 – Ministère public Contre Modou Bara GAYE (RI : 31/2013).</w:t>
      </w:r>
    </w:p>
    <w:p w:rsidR="00FC61D1" w:rsidRDefault="00FC61D1">
      <w:pPr>
        <w:pStyle w:val="Corpsdetexte"/>
        <w:spacing w:before="3"/>
        <w:rPr>
          <w:sz w:val="17"/>
        </w:rPr>
      </w:pPr>
    </w:p>
    <w:p w:rsidR="00FC61D1" w:rsidRDefault="008E21EF">
      <w:pPr>
        <w:pStyle w:val="Corpsdetexte"/>
        <w:spacing w:line="360" w:lineRule="auto"/>
        <w:ind w:left="1044" w:right="335"/>
        <w:jc w:val="both"/>
      </w:pPr>
      <w:r>
        <w:t>*Ne constituent pas une atteinte ou une manœuvre et un acte de nature à compromettre la sécurité publique les appels d’un indi</w:t>
      </w:r>
      <w:r>
        <w:t>vidu émis vers un standardiste d’un établissement de crédit en lui ordonnant d’évacuer les lieux au motif qu’il y a placé une bombe s’il est attesté par un médecin- psychiatre que celui-ci, souffrant de troubles de conduite et du comportement et était en é</w:t>
      </w:r>
      <w:r>
        <w:t>tat de démence au moment de leur</w:t>
      </w:r>
      <w:r>
        <w:rPr>
          <w:spacing w:val="-1"/>
        </w:rPr>
        <w:t xml:space="preserve"> </w:t>
      </w:r>
      <w:r>
        <w:t>émission.</w:t>
      </w:r>
    </w:p>
    <w:p w:rsidR="00FC61D1" w:rsidRDefault="00FC61D1">
      <w:pPr>
        <w:pStyle w:val="Corpsdetexte"/>
        <w:spacing w:before="5"/>
        <w:rPr>
          <w:sz w:val="17"/>
        </w:rPr>
      </w:pPr>
    </w:p>
    <w:p w:rsidR="00FC61D1" w:rsidRDefault="008E21EF">
      <w:pPr>
        <w:pStyle w:val="Corpsdetexte"/>
        <w:spacing w:line="362" w:lineRule="auto"/>
        <w:ind w:left="1044" w:right="340"/>
        <w:jc w:val="both"/>
      </w:pPr>
      <w:r>
        <w:rPr>
          <w:b/>
          <w:i/>
        </w:rPr>
        <w:t xml:space="preserve">Ordonnance de non-lieu </w:t>
      </w:r>
      <w:r>
        <w:t>du Doyen des juges d’instruction du Tribunal Régional Hors Classe de Dakar du 27 mai 2013 – Ministère public Contre Bocar KANE (RP : 3245/2010 – RI : 31/2010).</w:t>
      </w:r>
    </w:p>
    <w:p w:rsidR="00FC61D1" w:rsidRDefault="00FC61D1">
      <w:pPr>
        <w:pStyle w:val="Corpsdetexte"/>
        <w:spacing w:before="6"/>
        <w:rPr>
          <w:sz w:val="17"/>
        </w:rPr>
      </w:pPr>
    </w:p>
    <w:p w:rsidR="00FC61D1" w:rsidRDefault="008E21EF">
      <w:pPr>
        <w:pStyle w:val="Titre2"/>
      </w:pPr>
      <w:r>
        <w:t>Article 81</w:t>
      </w:r>
    </w:p>
    <w:p w:rsidR="00FC61D1" w:rsidRDefault="00FC61D1">
      <w:pPr>
        <w:pStyle w:val="Corpsdetexte"/>
        <w:rPr>
          <w:b/>
          <w:sz w:val="29"/>
        </w:rPr>
      </w:pPr>
    </w:p>
    <w:p w:rsidR="00FC61D1" w:rsidRDefault="008E21EF">
      <w:pPr>
        <w:pStyle w:val="Titre3"/>
        <w:spacing w:line="360" w:lineRule="auto"/>
        <w:jc w:val="left"/>
      </w:pPr>
      <w:r>
        <w:t>Le complot ayant</w:t>
      </w:r>
      <w:r>
        <w:t xml:space="preserve"> pour but le crime prévu à l’article 79, s’il a été suivi d’un acte commis ou commencé pour en préparer l’exécution, sera puni du maximum de la détention criminelle.</w:t>
      </w:r>
    </w:p>
    <w:p w:rsidR="00FC61D1" w:rsidRDefault="00FC61D1">
      <w:pPr>
        <w:spacing w:line="360" w:lineRule="auto"/>
        <w:sectPr w:rsidR="00FC61D1">
          <w:pgSz w:w="11910" w:h="16840"/>
          <w:pgMar w:top="1320" w:right="1080" w:bottom="1140" w:left="1080" w:header="0" w:footer="948" w:gutter="0"/>
          <w:cols w:space="720"/>
        </w:sectPr>
      </w:pPr>
    </w:p>
    <w:p w:rsidR="00FC61D1" w:rsidRDefault="008E21EF">
      <w:pPr>
        <w:spacing w:before="72" w:line="362" w:lineRule="auto"/>
        <w:ind w:left="336" w:right="336"/>
        <w:jc w:val="both"/>
        <w:rPr>
          <w:sz w:val="24"/>
        </w:rPr>
      </w:pPr>
      <w:r>
        <w:rPr>
          <w:sz w:val="24"/>
        </w:rPr>
        <w:lastRenderedPageBreak/>
        <w:t>Si le complot n’a pas été suivi d’un acte commis ou commencé pour en pré</w:t>
      </w:r>
      <w:r>
        <w:rPr>
          <w:sz w:val="24"/>
        </w:rPr>
        <w:t>parer l’exécution, la peine sera celle de la détention criminelle à temps de dix ans à vingt</w:t>
      </w:r>
      <w:r>
        <w:rPr>
          <w:spacing w:val="-7"/>
          <w:sz w:val="24"/>
        </w:rPr>
        <w:t xml:space="preserve"> </w:t>
      </w:r>
      <w:r>
        <w:rPr>
          <w:sz w:val="24"/>
        </w:rPr>
        <w:t>ans.</w:t>
      </w:r>
    </w:p>
    <w:p w:rsidR="00FC61D1" w:rsidRDefault="008E21EF">
      <w:pPr>
        <w:spacing w:before="196" w:line="360" w:lineRule="auto"/>
        <w:ind w:left="336" w:right="342"/>
        <w:jc w:val="both"/>
        <w:rPr>
          <w:sz w:val="24"/>
        </w:rPr>
      </w:pPr>
      <w:r>
        <w:rPr>
          <w:sz w:val="24"/>
        </w:rPr>
        <w:t>Il y a complot dès que la résolution d’agir est concertée arrêtée entre deux ou plusieurs personnes.</w:t>
      </w:r>
    </w:p>
    <w:p w:rsidR="00FC61D1" w:rsidRDefault="008E21EF">
      <w:pPr>
        <w:spacing w:before="199" w:line="360" w:lineRule="auto"/>
        <w:ind w:left="336" w:right="335"/>
        <w:jc w:val="both"/>
        <w:rPr>
          <w:sz w:val="24"/>
        </w:rPr>
      </w:pPr>
      <w:r>
        <w:rPr>
          <w:sz w:val="24"/>
        </w:rPr>
        <w:t>S’il y a eu proposition faite et non agréée de former un complot pour arriver aux crimes mentionnés à l’article 79, celui qui aura fait une telle proposition sera puni de la détention criminelle de cinq à dix ans.</w:t>
      </w:r>
    </w:p>
    <w:p w:rsidR="00FC61D1" w:rsidRDefault="008E21EF">
      <w:pPr>
        <w:pStyle w:val="Corpsdetexte"/>
        <w:spacing w:before="200" w:line="360" w:lineRule="auto"/>
        <w:ind w:left="1041" w:right="335"/>
        <w:jc w:val="both"/>
      </w:pPr>
      <w:r>
        <w:t>*La formulation de cette disposition n’est</w:t>
      </w:r>
      <w:r>
        <w:t xml:space="preserve"> qu’une reprise de l’article 73 du présent Code même s’il est, certes, vrai que le but poursuivi n’est pas le même. Alors que celui-ci prévoit une sanction correctionnelle, celle-là ne consacre qu’une sanction criminelle.</w:t>
      </w:r>
    </w:p>
    <w:p w:rsidR="00FC61D1" w:rsidRDefault="00FC61D1">
      <w:pPr>
        <w:pStyle w:val="Corpsdetexte"/>
        <w:spacing w:before="9"/>
        <w:rPr>
          <w:sz w:val="17"/>
        </w:rPr>
      </w:pPr>
    </w:p>
    <w:p w:rsidR="00FC61D1" w:rsidRDefault="008E21EF">
      <w:pPr>
        <w:pStyle w:val="Titre2"/>
        <w:spacing w:before="1"/>
      </w:pPr>
      <w:r>
        <w:t>Article 82</w:t>
      </w:r>
    </w:p>
    <w:p w:rsidR="00FC61D1" w:rsidRDefault="00FC61D1">
      <w:pPr>
        <w:pStyle w:val="Corpsdetexte"/>
        <w:rPr>
          <w:b/>
          <w:sz w:val="29"/>
        </w:rPr>
      </w:pPr>
    </w:p>
    <w:p w:rsidR="00FC61D1" w:rsidRDefault="008E21EF">
      <w:pPr>
        <w:pStyle w:val="Titre3"/>
        <w:spacing w:line="360" w:lineRule="auto"/>
        <w:ind w:right="339"/>
      </w:pPr>
      <w:r>
        <w:t xml:space="preserve">Sera </w:t>
      </w:r>
      <w:r>
        <w:rPr>
          <w:b/>
          <w:i/>
          <w:u w:val="thick"/>
        </w:rPr>
        <w:t>puni de mort</w:t>
      </w:r>
      <w:r>
        <w:rPr>
          <w:b/>
          <w:i/>
        </w:rPr>
        <w:t xml:space="preserve"> </w:t>
      </w:r>
      <w:r>
        <w:t>qui</w:t>
      </w:r>
      <w:r>
        <w:t>conque, en vue de troubler l’Etat par l’un des crimes prévus aux articles 72 et 79 ou par l’envahissement, le pillage ou le partage des propriétés publiques ou privées ou encore en faisant attaque ou résistance en vers la force publique agissant contre les</w:t>
      </w:r>
      <w:r>
        <w:t xml:space="preserve"> auteurs de ces crimes, se sera mis à la tête de bande armée, ou y aura exercé une fonction ou commandement</w:t>
      </w:r>
      <w:r>
        <w:rPr>
          <w:spacing w:val="-1"/>
        </w:rPr>
        <w:t xml:space="preserve"> </w:t>
      </w:r>
      <w:r>
        <w:t>quelconque.</w:t>
      </w:r>
    </w:p>
    <w:p w:rsidR="00FC61D1" w:rsidRDefault="008E21EF">
      <w:pPr>
        <w:spacing w:before="201" w:line="360" w:lineRule="auto"/>
        <w:ind w:left="336" w:right="334"/>
        <w:jc w:val="both"/>
        <w:rPr>
          <w:sz w:val="24"/>
        </w:rPr>
      </w:pPr>
      <w:r>
        <w:rPr>
          <w:sz w:val="24"/>
        </w:rPr>
        <w:t>La même peine sera appliquée à ceux qui auront dirigé l’association, levé ou fait lever, organisé ou fait organiser des bandes ou leur a</w:t>
      </w:r>
      <w:r>
        <w:rPr>
          <w:sz w:val="24"/>
        </w:rPr>
        <w:t>uront, sciemment et volontairement, fourni ou procuré des subsides, des armes, des munitions et instruments de crime ou envoyé des subsistances ou qui auront de toute autre manière pratiqué des intelligences avec les directeurs ou commandants des bandes.</w:t>
      </w:r>
    </w:p>
    <w:p w:rsidR="00FC61D1" w:rsidRDefault="008E21EF">
      <w:pPr>
        <w:pStyle w:val="Corpsdetexte"/>
        <w:spacing w:before="200" w:line="360" w:lineRule="auto"/>
        <w:ind w:left="1041" w:right="336"/>
        <w:jc w:val="both"/>
      </w:pPr>
      <w:r>
        <w:rPr>
          <w:sz w:val="24"/>
        </w:rPr>
        <w:t>*</w:t>
      </w:r>
      <w:r>
        <w:t>Contrairement à l’article 74, ce présent texte élargit le champ d’application des articles 72 et 79 par l’envahissement, le pillage ou le partage des propriétés publiques et privées ou encore en faisant attaque ou résistance envers la force publique.</w:t>
      </w:r>
    </w:p>
    <w:p w:rsidR="00FC61D1" w:rsidRDefault="00FC61D1">
      <w:pPr>
        <w:pStyle w:val="Corpsdetexte"/>
        <w:spacing w:before="3"/>
        <w:rPr>
          <w:sz w:val="17"/>
        </w:rPr>
      </w:pPr>
    </w:p>
    <w:p w:rsidR="00FC61D1" w:rsidRDefault="008E21EF">
      <w:pPr>
        <w:pStyle w:val="Corpsdetexte"/>
        <w:spacing w:before="1" w:line="362" w:lineRule="auto"/>
        <w:ind w:left="1044" w:right="339" w:firstLine="2"/>
        <w:jc w:val="both"/>
      </w:pPr>
      <w:r>
        <w:t>*</w:t>
      </w:r>
      <w:r>
        <w:rPr>
          <w:i/>
          <w:u w:val="single"/>
        </w:rPr>
        <w:t>Not</w:t>
      </w:r>
      <w:r>
        <w:rPr>
          <w:i/>
          <w:u w:val="single"/>
        </w:rPr>
        <w:t>a Bene</w:t>
      </w:r>
      <w:r>
        <w:rPr>
          <w:i/>
        </w:rPr>
        <w:t xml:space="preserve"> </w:t>
      </w:r>
      <w:r>
        <w:t>: La peine de mort a été remplacée par les travaux forcés à perpétuité (Article 2 de la Loi 2007-01 du 12 février 2007 susvisé).</w:t>
      </w:r>
    </w:p>
    <w:p w:rsidR="00FC61D1" w:rsidRDefault="00FC61D1">
      <w:pPr>
        <w:pStyle w:val="Corpsdetexte"/>
        <w:spacing w:before="6"/>
        <w:rPr>
          <w:sz w:val="17"/>
        </w:rPr>
      </w:pPr>
    </w:p>
    <w:p w:rsidR="00FC61D1" w:rsidRDefault="008E21EF">
      <w:pPr>
        <w:pStyle w:val="Titre2"/>
      </w:pPr>
      <w:r>
        <w:t>Article 83</w:t>
      </w:r>
    </w:p>
    <w:p w:rsidR="00FC61D1" w:rsidRDefault="00FC61D1">
      <w:pPr>
        <w:pStyle w:val="Corpsdetexte"/>
        <w:rPr>
          <w:b/>
          <w:sz w:val="29"/>
        </w:rPr>
      </w:pPr>
    </w:p>
    <w:p w:rsidR="00FC61D1" w:rsidRDefault="008E21EF">
      <w:pPr>
        <w:pStyle w:val="Titre3"/>
        <w:spacing w:line="360" w:lineRule="auto"/>
        <w:ind w:right="339"/>
      </w:pPr>
      <w:r>
        <w:t>Les individus faisant partie des bandes, sans y exercer aucun commandement ni emploi, seront punis de détention criminelle de dix à vingt</w:t>
      </w:r>
      <w:r>
        <w:rPr>
          <w:spacing w:val="2"/>
        </w:rPr>
        <w:t xml:space="preserve"> </w:t>
      </w:r>
      <w:r>
        <w:t>ans.</w:t>
      </w:r>
    </w:p>
    <w:p w:rsidR="00FC61D1" w:rsidRDefault="00FC61D1">
      <w:pPr>
        <w:spacing w:line="360" w:lineRule="auto"/>
        <w:sectPr w:rsidR="00FC61D1">
          <w:pgSz w:w="11910" w:h="16840"/>
          <w:pgMar w:top="1320" w:right="1080" w:bottom="1140" w:left="1080" w:header="0" w:footer="948" w:gutter="0"/>
          <w:cols w:space="720"/>
        </w:sectPr>
      </w:pPr>
    </w:p>
    <w:p w:rsidR="00FC61D1" w:rsidRDefault="008E21EF">
      <w:pPr>
        <w:pStyle w:val="Corpsdetexte"/>
        <w:spacing w:before="72" w:line="360" w:lineRule="auto"/>
        <w:ind w:left="1044" w:right="334"/>
        <w:jc w:val="both"/>
      </w:pPr>
      <w:r>
        <w:rPr>
          <w:sz w:val="24"/>
        </w:rPr>
        <w:lastRenderedPageBreak/>
        <w:t xml:space="preserve">* </w:t>
      </w:r>
      <w:r>
        <w:t>Il est juste de soutenir, sans risque de se tromper, que le législateur, à travers cet articl</w:t>
      </w:r>
      <w:r>
        <w:t xml:space="preserve">e, consacre une infraction autonome d’appartenance à une bande armée à l’instar de l’association </w:t>
      </w:r>
      <w:r>
        <w:rPr>
          <w:spacing w:val="3"/>
        </w:rPr>
        <w:t xml:space="preserve">de </w:t>
      </w:r>
      <w:r>
        <w:t xml:space="preserve">malfaiteurs en droit commun. La seule appartenance à une bande suffit à établir l’infraction prévue par cette disposition  sans que les membres de la bande </w:t>
      </w:r>
      <w:r>
        <w:t>aient ou non exercé aucun commandement ou emploi. Par ailleurs, on peut être tenté d’assimiler la notion de « bande armée » à celle de « bande organisée ». Seulement, s’il est vrai que la première nommée est en soi une infraction pénale autonome, la second</w:t>
      </w:r>
      <w:r>
        <w:t>e nommée, quant à elle, ne constitue qu’une « circonstance aggravante de nature à augmenter la peine encourue par la personne aggravant l’infraction du fait de son appartenance à une telle bande</w:t>
      </w:r>
      <w:r>
        <w:rPr>
          <w:spacing w:val="1"/>
        </w:rPr>
        <w:t xml:space="preserve"> </w:t>
      </w:r>
      <w:r>
        <w:rPr>
          <w:spacing w:val="-4"/>
        </w:rPr>
        <w:t>».</w:t>
      </w:r>
    </w:p>
    <w:p w:rsidR="00FC61D1" w:rsidRDefault="00FC61D1">
      <w:pPr>
        <w:pStyle w:val="Corpsdetexte"/>
        <w:spacing w:before="9"/>
        <w:rPr>
          <w:sz w:val="17"/>
        </w:rPr>
      </w:pPr>
    </w:p>
    <w:p w:rsidR="00FC61D1" w:rsidRDefault="008E21EF">
      <w:pPr>
        <w:pStyle w:val="Titre2"/>
      </w:pPr>
      <w:r>
        <w:t>Article 84</w:t>
      </w:r>
    </w:p>
    <w:p w:rsidR="00FC61D1" w:rsidRDefault="00FC61D1">
      <w:pPr>
        <w:pStyle w:val="Corpsdetexte"/>
        <w:rPr>
          <w:b/>
          <w:sz w:val="29"/>
        </w:rPr>
      </w:pPr>
    </w:p>
    <w:p w:rsidR="00FC61D1" w:rsidRDefault="008E21EF">
      <w:pPr>
        <w:pStyle w:val="Titre3"/>
        <w:spacing w:before="1" w:line="360" w:lineRule="auto"/>
        <w:ind w:right="341"/>
      </w:pPr>
      <w:r>
        <w:t xml:space="preserve">Tout individu qui aura incendié ou détruit par l’explosion d’une mine, des édifices, magasins, arsenaux, vaisseaux, ouvrages, aéronefs ou autre propriété appartenant à l’Etat ou autres collectivités publiques, sera </w:t>
      </w:r>
      <w:r>
        <w:rPr>
          <w:b/>
          <w:i/>
          <w:u w:val="thick"/>
        </w:rPr>
        <w:t>puni de mort</w:t>
      </w:r>
      <w:r>
        <w:t>.</w:t>
      </w:r>
    </w:p>
    <w:p w:rsidR="00FC61D1" w:rsidRDefault="00FC61D1">
      <w:pPr>
        <w:pStyle w:val="Corpsdetexte"/>
        <w:spacing w:before="5"/>
        <w:rPr>
          <w:sz w:val="9"/>
        </w:rPr>
      </w:pPr>
    </w:p>
    <w:p w:rsidR="00FC61D1" w:rsidRDefault="008E21EF">
      <w:pPr>
        <w:spacing w:before="91" w:line="360" w:lineRule="auto"/>
        <w:ind w:left="1044" w:right="337" w:firstLine="2"/>
        <w:jc w:val="both"/>
        <w:rPr>
          <w:sz w:val="20"/>
        </w:rPr>
      </w:pPr>
      <w:r>
        <w:rPr>
          <w:sz w:val="20"/>
        </w:rPr>
        <w:t>*Il est à préciser que « d</w:t>
      </w:r>
      <w:r>
        <w:rPr>
          <w:sz w:val="20"/>
        </w:rPr>
        <w:t xml:space="preserve">ans quelque but que la destruction des propriétés publiques ait été exécutée, l’auteur, pourvu qu’il ait agi » par l’effet d’une mine subira la peine de travaux forcés à perpétuité ». Jean Servais Guillaume NYPELS, </w:t>
      </w:r>
      <w:r>
        <w:rPr>
          <w:i/>
          <w:sz w:val="20"/>
          <w:u w:val="single"/>
        </w:rPr>
        <w:t xml:space="preserve">Annotations sur la théorie du Code pénal </w:t>
      </w:r>
      <w:r>
        <w:rPr>
          <w:i/>
          <w:sz w:val="20"/>
          <w:u w:val="single"/>
        </w:rPr>
        <w:t>de Ad. Chauveau et F.</w:t>
      </w:r>
      <w:r>
        <w:rPr>
          <w:i/>
          <w:sz w:val="20"/>
        </w:rPr>
        <w:t xml:space="preserve"> </w:t>
      </w:r>
      <w:r>
        <w:rPr>
          <w:i/>
          <w:sz w:val="20"/>
          <w:u w:val="single"/>
        </w:rPr>
        <w:t>Hélie</w:t>
      </w:r>
      <w:r>
        <w:rPr>
          <w:sz w:val="20"/>
        </w:rPr>
        <w:t>, Volume 1, P.168.</w:t>
      </w:r>
    </w:p>
    <w:p w:rsidR="00FC61D1" w:rsidRDefault="00FC61D1">
      <w:pPr>
        <w:pStyle w:val="Corpsdetexte"/>
        <w:spacing w:before="5"/>
        <w:rPr>
          <w:sz w:val="9"/>
        </w:rPr>
      </w:pPr>
    </w:p>
    <w:p w:rsidR="00FC61D1" w:rsidRDefault="008E21EF">
      <w:pPr>
        <w:pStyle w:val="Corpsdetexte"/>
        <w:spacing w:before="91" w:line="362" w:lineRule="auto"/>
        <w:ind w:left="1044" w:right="345" w:firstLine="2"/>
      </w:pPr>
      <w:r>
        <w:t>*</w:t>
      </w:r>
      <w:r>
        <w:rPr>
          <w:i/>
          <w:u w:val="single"/>
        </w:rPr>
        <w:t>Nota Bene</w:t>
      </w:r>
      <w:r>
        <w:rPr>
          <w:i/>
        </w:rPr>
        <w:t xml:space="preserve"> </w:t>
      </w:r>
      <w:r>
        <w:t>: La peine de mort a été remplacée par les travaux forcés à perpétuité (Article 2 de la Loi 2007-01 du 12 février 2007 susvisé)</w:t>
      </w:r>
    </w:p>
    <w:p w:rsidR="00FC61D1" w:rsidRDefault="00FC61D1">
      <w:pPr>
        <w:spacing w:line="362" w:lineRule="auto"/>
        <w:sectPr w:rsidR="00FC61D1">
          <w:pgSz w:w="11910" w:h="16840"/>
          <w:pgMar w:top="1320" w:right="1080" w:bottom="1140" w:left="1080" w:header="0" w:footer="948" w:gutter="0"/>
          <w:cols w:space="720"/>
        </w:sectPr>
      </w:pPr>
    </w:p>
    <w:p w:rsidR="00FC61D1" w:rsidRDefault="008E21EF">
      <w:pPr>
        <w:pStyle w:val="Titre2"/>
        <w:spacing w:before="76" w:line="535" w:lineRule="auto"/>
        <w:ind w:left="4369" w:right="506" w:hanging="3870"/>
        <w:jc w:val="both"/>
      </w:pPr>
      <w:r>
        <w:rPr>
          <w:i/>
        </w:rPr>
        <w:lastRenderedPageBreak/>
        <w:t xml:space="preserve">SECTION IV </w:t>
      </w:r>
      <w:r>
        <w:t>– Les crimes commis par participation à u</w:t>
      </w:r>
      <w:r>
        <w:t>n mouvement insurrectionnel Article 85</w:t>
      </w:r>
    </w:p>
    <w:p w:rsidR="00FC61D1" w:rsidRDefault="008E21EF">
      <w:pPr>
        <w:pStyle w:val="Titre3"/>
        <w:spacing w:line="360" w:lineRule="auto"/>
        <w:ind w:right="332"/>
      </w:pPr>
      <w:r>
        <w:t>Seront punis de la détention criminelle à temps de dix à vingt ans, les individus qui, dans un mouvement insurrectionnel</w:t>
      </w:r>
      <w:r>
        <w:rPr>
          <w:vertAlign w:val="superscript"/>
        </w:rPr>
        <w:t>5</w:t>
      </w:r>
      <w:r>
        <w:t xml:space="preserve"> :</w:t>
      </w:r>
    </w:p>
    <w:p w:rsidR="00FC61D1" w:rsidRDefault="008E21EF">
      <w:pPr>
        <w:pStyle w:val="Paragraphedeliste"/>
        <w:numPr>
          <w:ilvl w:val="0"/>
          <w:numId w:val="7"/>
        </w:numPr>
        <w:tabs>
          <w:tab w:val="left" w:pos="522"/>
        </w:tabs>
        <w:spacing w:before="193" w:line="360" w:lineRule="auto"/>
        <w:ind w:right="340" w:firstLine="0"/>
        <w:jc w:val="both"/>
        <w:rPr>
          <w:sz w:val="24"/>
        </w:rPr>
      </w:pPr>
      <w:r>
        <w:rPr>
          <w:sz w:val="24"/>
        </w:rPr>
        <w:t>– auront fait ou aidé à faire des barricades, des retranchements, ou tous autres travaux ayant pour objet d’entraver ou d’arrêter l’exercice de la force publique</w:t>
      </w:r>
      <w:r>
        <w:rPr>
          <w:spacing w:val="-5"/>
          <w:sz w:val="24"/>
        </w:rPr>
        <w:t xml:space="preserve"> </w:t>
      </w:r>
      <w:r>
        <w:rPr>
          <w:sz w:val="24"/>
        </w:rPr>
        <w:t>;</w:t>
      </w:r>
    </w:p>
    <w:p w:rsidR="00FC61D1" w:rsidRDefault="008E21EF">
      <w:pPr>
        <w:pStyle w:val="Paragraphedeliste"/>
        <w:numPr>
          <w:ilvl w:val="0"/>
          <w:numId w:val="7"/>
        </w:numPr>
        <w:tabs>
          <w:tab w:val="left" w:pos="539"/>
        </w:tabs>
        <w:spacing w:before="202" w:line="360" w:lineRule="auto"/>
        <w:ind w:right="337" w:firstLine="0"/>
        <w:jc w:val="both"/>
        <w:rPr>
          <w:sz w:val="24"/>
        </w:rPr>
      </w:pPr>
      <w:r>
        <w:rPr>
          <w:sz w:val="24"/>
        </w:rPr>
        <w:t>– auront empêché, à l’aide de violence ou de menaces, la convocation ou la réunion de la for</w:t>
      </w:r>
      <w:r>
        <w:rPr>
          <w:sz w:val="24"/>
        </w:rPr>
        <w:t>ce publique, ou qui auront provoqué ou facilité le rassemblement des insurgés, soit par la distribution d’ordres ou de proclamation, soit par le port de drapeau ou autre signe de ralliement, soit par tout autre moyen d’appel</w:t>
      </w:r>
      <w:r>
        <w:rPr>
          <w:spacing w:val="-1"/>
          <w:sz w:val="24"/>
        </w:rPr>
        <w:t xml:space="preserve"> </w:t>
      </w:r>
      <w:r>
        <w:rPr>
          <w:sz w:val="24"/>
        </w:rPr>
        <w:t>;</w:t>
      </w:r>
    </w:p>
    <w:p w:rsidR="00FC61D1" w:rsidRDefault="008E21EF">
      <w:pPr>
        <w:pStyle w:val="Paragraphedeliste"/>
        <w:numPr>
          <w:ilvl w:val="0"/>
          <w:numId w:val="7"/>
        </w:numPr>
        <w:tabs>
          <w:tab w:val="left" w:pos="534"/>
        </w:tabs>
        <w:spacing w:before="200" w:line="360" w:lineRule="auto"/>
        <w:ind w:right="336" w:firstLine="0"/>
        <w:jc w:val="both"/>
        <w:rPr>
          <w:sz w:val="24"/>
        </w:rPr>
      </w:pPr>
      <w:r>
        <w:rPr>
          <w:sz w:val="24"/>
        </w:rPr>
        <w:t xml:space="preserve">– auront, pour faire attaque </w:t>
      </w:r>
      <w:r>
        <w:rPr>
          <w:sz w:val="24"/>
        </w:rPr>
        <w:t>ou résistance en vers la force publique, envahis ou occupés de édifices, postes et autres établissements publics, des maisons habitées ou non habitées. La peine sera la même à l’égard du propriétaire ou du locataire qui, connaissant le but des insurgés, le</w:t>
      </w:r>
      <w:r>
        <w:rPr>
          <w:sz w:val="24"/>
        </w:rPr>
        <w:t>ur aura procuré sans contrainte l’entrée desdites</w:t>
      </w:r>
      <w:r>
        <w:rPr>
          <w:spacing w:val="-6"/>
          <w:sz w:val="24"/>
        </w:rPr>
        <w:t xml:space="preserve"> </w:t>
      </w:r>
      <w:r>
        <w:rPr>
          <w:sz w:val="24"/>
        </w:rPr>
        <w:t>maisons.</w:t>
      </w:r>
    </w:p>
    <w:p w:rsidR="00FC61D1" w:rsidRDefault="008E21EF">
      <w:pPr>
        <w:pStyle w:val="Corpsdetexte"/>
        <w:spacing w:before="198" w:line="360" w:lineRule="auto"/>
        <w:ind w:left="1041" w:right="334" w:firstLine="2"/>
        <w:jc w:val="both"/>
      </w:pPr>
      <w:r>
        <w:t>*Que « la seule présence de l’inculpé en brousse, ce dont il conteste, quand bien même on prétend tirer argument de cet aveu devant les gendarmes enquêteurs n’est pas suffisant pour justifier le re</w:t>
      </w:r>
      <w:r>
        <w:t>nvoi devant la juridiction de jugement » pour le chef de participation à un mouvement insurrectionnel d’autant plus que les soupçons ne porteraient que sur une dénonciation aux rebelles de la position des militaires mais non prouvée.</w:t>
      </w:r>
    </w:p>
    <w:p w:rsidR="00FC61D1" w:rsidRDefault="00FC61D1">
      <w:pPr>
        <w:pStyle w:val="Corpsdetexte"/>
        <w:spacing w:before="5"/>
        <w:rPr>
          <w:sz w:val="17"/>
        </w:rPr>
      </w:pPr>
    </w:p>
    <w:p w:rsidR="00FC61D1" w:rsidRDefault="008E21EF">
      <w:pPr>
        <w:spacing w:line="362" w:lineRule="auto"/>
        <w:ind w:left="1044" w:right="337"/>
        <w:jc w:val="both"/>
        <w:rPr>
          <w:sz w:val="20"/>
        </w:rPr>
      </w:pPr>
      <w:r>
        <w:rPr>
          <w:b/>
          <w:i/>
          <w:sz w:val="20"/>
        </w:rPr>
        <w:t>Cour d’Appel de Dakar</w:t>
      </w:r>
      <w:r>
        <w:rPr>
          <w:b/>
          <w:i/>
          <w:sz w:val="20"/>
        </w:rPr>
        <w:t xml:space="preserve">, Chambre d’Accusation </w:t>
      </w:r>
      <w:r>
        <w:rPr>
          <w:sz w:val="20"/>
        </w:rPr>
        <w:t>- Arrêt N°78 du 25 mars 2003 – Ministère public Contre Alphonso DIEME et 4 Autres.</w:t>
      </w:r>
    </w:p>
    <w:p w:rsidR="00FC61D1" w:rsidRDefault="008E21EF">
      <w:pPr>
        <w:spacing w:before="196"/>
        <w:ind w:left="1041"/>
        <w:jc w:val="both"/>
        <w:rPr>
          <w:sz w:val="20"/>
        </w:rPr>
      </w:pPr>
      <w:r>
        <w:rPr>
          <w:sz w:val="20"/>
        </w:rPr>
        <w:t xml:space="preserve">*Les termes « </w:t>
      </w:r>
      <w:r>
        <w:rPr>
          <w:i/>
          <w:sz w:val="20"/>
        </w:rPr>
        <w:t xml:space="preserve">dans un mouvement insurrectionnel </w:t>
      </w:r>
      <w:r>
        <w:rPr>
          <w:sz w:val="20"/>
        </w:rPr>
        <w:t>» utilisés tout au long de cette section expriment</w:t>
      </w:r>
    </w:p>
    <w:p w:rsidR="00FC61D1" w:rsidRDefault="008E21EF">
      <w:pPr>
        <w:pStyle w:val="Corpsdetexte"/>
        <w:spacing w:before="115" w:line="360" w:lineRule="auto"/>
        <w:ind w:left="1041" w:right="328"/>
        <w:jc w:val="both"/>
      </w:pPr>
      <w:r>
        <w:t xml:space="preserve">« très clairement qu’il est nécessaire que l’agent </w:t>
      </w:r>
      <w:r>
        <w:t xml:space="preserve">ait participé à ce mouvement ». Et le juge doit dans sa motivation faire ressortir la participation de l’agent qui lui a été déféré avant de prononcer sa condamnation au titre de ce chef. Par ailleurs, les termes « </w:t>
      </w:r>
      <w:r>
        <w:rPr>
          <w:i/>
        </w:rPr>
        <w:t>provocation ou facilitation au  rassemble</w:t>
      </w:r>
      <w:r>
        <w:rPr>
          <w:i/>
        </w:rPr>
        <w:t xml:space="preserve">ment </w:t>
      </w:r>
      <w:r>
        <w:t>» employés par le législateur « embrassent tous les moyens possibles de produire » l’effet poursuivi notamment le dol spécial étant précisé qu’il « incrimine au même titre le fait de provoquer au rassemblement et celui de le faciliter, il n’y a pas li</w:t>
      </w:r>
      <w:r>
        <w:t xml:space="preserve">eu à rechercher si l’agent a réussi ou non à faire former le rassemblement, puisqu’il est coupable du moment qu’il y a provoqué </w:t>
      </w:r>
      <w:r>
        <w:rPr>
          <w:spacing w:val="-3"/>
        </w:rPr>
        <w:t xml:space="preserve">». </w:t>
      </w:r>
      <w:r>
        <w:t>Voir : Eugène MOUTON, Op. cit, P.377.</w:t>
      </w:r>
    </w:p>
    <w:p w:rsidR="00FC61D1" w:rsidRDefault="00227978">
      <w:pPr>
        <w:pStyle w:val="Corpsdetexte"/>
        <w:spacing w:before="4"/>
      </w:pPr>
      <w:r>
        <w:rPr>
          <w:noProof/>
          <w:lang w:bidi="ar-SA"/>
        </w:rPr>
        <mc:AlternateContent>
          <mc:Choice Requires="wps">
            <w:drawing>
              <wp:anchor distT="0" distB="0" distL="0" distR="0" simplePos="0" relativeHeight="251667456" behindDoc="1" locked="0" layoutInCell="1" allowOverlap="1">
                <wp:simplePos x="0" y="0"/>
                <wp:positionH relativeFrom="page">
                  <wp:posOffset>899160</wp:posOffset>
                </wp:positionH>
                <wp:positionV relativeFrom="paragraph">
                  <wp:posOffset>179070</wp:posOffset>
                </wp:positionV>
                <wp:extent cx="1829435" cy="0"/>
                <wp:effectExtent l="0" t="0" r="0" b="0"/>
                <wp:wrapTopAndBottom/>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8pt,14.1pt" to="214.85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gQMHQIAAEEEAAAOAAAAZHJzL2Uyb0RvYy54bWysU8GO2jAQvVfqP1i+QxI2y0JEWFUJ9EK7&#10;SLv9AGM7xKpjW7YhoKr/3rEDiG0vVdUcnLFn5vnNzPPi+dRJdOTWCa1KnI1TjLiimgm1L/G3t/Vo&#10;hpHzRDEiteIlPnOHn5cfPyx6U/CJbrVk3CIAUa7oTYlb702RJI62vCNurA1X4Gy07YiHrd0nzJIe&#10;0DuZTNJ0mvTaMmM15c7BaT048TLiNw2n/qVpHPdIlhi4+bjauO7CmiwXpNhbYlpBLzTIP7DoiFBw&#10;6Q2qJp6ggxV/QHWCWu1048dUd4luGkF5rAGqydLfqnltieGxFmiOM7c2uf8HS78etxYJVuInjBTp&#10;YEQboTiahM70xhUQUKmtDbXRk3o1G02/O6R01RK155Hh29lAWhYykncpYeMM4O/6L5pBDDl4Hdt0&#10;amwXIKEB6BSncb5Ng588onCYzSbz/OERI3r1JaS4Jhrr/GeuOxSMEkvgHIHJceN8IEKKa0i4R+m1&#10;kDIOWyrUl3ie5XlMcFoKFpwhzNn9rpIWHUmQS/xiVeC5DwvINXHtEBddg5CsPigWb2k5YauL7YmQ&#10;gw2spAoXQY3A82INQvkxT+er2WqWj/LJdDXK07oefVpX+Wi6zp4e64e6qursZ+Cc5UUrGOMq0L6K&#10;Nsv/ThSX5zPI7SbbW3+S9+ixkUD2+o+k45DDXAeF7DQ7b+11+KDTGHx5U+Eh3O/Bvn/5y18AAAD/&#10;/wMAUEsDBBQABgAIAAAAIQBgOq173QAAAAkBAAAPAAAAZHJzL2Rvd25yZXYueG1sTI/BTsMwDIbv&#10;SLxDZCRuLF01daM0ndBULogDFB4ga7w2WuNUTbaWPT1GHNjxtz/9/lxsZ9eLM47BelKwXCQgkBpv&#10;LLUKvj5fHjYgQtRkdO8JFXxjgG15e1Po3PiJPvBcx1ZwCYVcK+hiHHIpQ9Oh02HhByTeHfzodOQ4&#10;ttKMeuJy18s0STLptCW+0OkBdx02x/rkFNTvb1P2erlM1bq2OsRou6raKXV/Nz8/gYg4x38YfvVZ&#10;HUp22vsTmSB6zqtlxqiCdJOCYGCVPq5B7P8Gsizk9QflDwAAAP//AwBQSwECLQAUAAYACAAAACEA&#10;toM4kv4AAADhAQAAEwAAAAAAAAAAAAAAAAAAAAAAW0NvbnRlbnRfVHlwZXNdLnhtbFBLAQItABQA&#10;BgAIAAAAIQA4/SH/1gAAAJQBAAALAAAAAAAAAAAAAAAAAC8BAABfcmVscy8ucmVsc1BLAQItABQA&#10;BgAIAAAAIQAuYgQMHQIAAEEEAAAOAAAAAAAAAAAAAAAAAC4CAABkcnMvZTJvRG9jLnhtbFBLAQIt&#10;ABQABgAIAAAAIQBgOq173QAAAAkBAAAPAAAAAAAAAAAAAAAAAHcEAABkcnMvZG93bnJldi54bWxQ&#10;SwUGAAAAAAQABADzAAAAgQUAAAAA&#10;" strokeweight=".72pt">
                <w10:wrap type="topAndBottom" anchorx="page"/>
              </v:line>
            </w:pict>
          </mc:Fallback>
        </mc:AlternateContent>
      </w:r>
    </w:p>
    <w:p w:rsidR="00FC61D1" w:rsidRDefault="008E21EF">
      <w:pPr>
        <w:spacing w:before="39" w:line="242" w:lineRule="auto"/>
        <w:ind w:left="336" w:right="335"/>
        <w:jc w:val="both"/>
        <w:rPr>
          <w:i/>
          <w:sz w:val="20"/>
        </w:rPr>
      </w:pPr>
      <w:r>
        <w:rPr>
          <w:rFonts w:ascii="Calibri" w:hAnsi="Calibri"/>
          <w:position w:val="10"/>
          <w:sz w:val="13"/>
        </w:rPr>
        <w:t xml:space="preserve">5 </w:t>
      </w:r>
      <w:r>
        <w:rPr>
          <w:sz w:val="20"/>
        </w:rPr>
        <w:t xml:space="preserve">« Constitue un mouvement insurrectionnel toute violence collective de nature à mettre en péril les institutions de la République ou à porter atteinte à l’intégrité du territoire national » </w:t>
      </w:r>
      <w:r>
        <w:rPr>
          <w:i/>
          <w:sz w:val="20"/>
        </w:rPr>
        <w:t>Article 412-3 du Code pénal français, Edition 2018.</w:t>
      </w:r>
    </w:p>
    <w:p w:rsidR="00FC61D1" w:rsidRDefault="00FC61D1">
      <w:pPr>
        <w:spacing w:line="242" w:lineRule="auto"/>
        <w:jc w:val="both"/>
        <w:rPr>
          <w:sz w:val="20"/>
        </w:rPr>
        <w:sectPr w:rsidR="00FC61D1">
          <w:pgSz w:w="11910" w:h="16840"/>
          <w:pgMar w:top="1320" w:right="1080" w:bottom="1140" w:left="1080" w:header="0" w:footer="948" w:gutter="0"/>
          <w:cols w:space="720"/>
        </w:sectPr>
      </w:pPr>
    </w:p>
    <w:p w:rsidR="00FC61D1" w:rsidRDefault="008E21EF">
      <w:pPr>
        <w:spacing w:before="73"/>
        <w:ind w:left="1041"/>
        <w:jc w:val="both"/>
        <w:rPr>
          <w:b/>
          <w:sz w:val="20"/>
        </w:rPr>
      </w:pPr>
      <w:r>
        <w:rPr>
          <w:sz w:val="20"/>
        </w:rPr>
        <w:lastRenderedPageBreak/>
        <w:t>*</w:t>
      </w:r>
      <w:r>
        <w:rPr>
          <w:b/>
          <w:sz w:val="20"/>
        </w:rPr>
        <w:t>Mouvement insurrectionnel et attroupement : Comment les distinguer ?</w:t>
      </w:r>
    </w:p>
    <w:p w:rsidR="00FC61D1" w:rsidRDefault="00FC61D1">
      <w:pPr>
        <w:pStyle w:val="Corpsdetexte"/>
        <w:spacing w:before="2"/>
        <w:rPr>
          <w:b/>
          <w:sz w:val="27"/>
        </w:rPr>
      </w:pPr>
    </w:p>
    <w:p w:rsidR="00FC61D1" w:rsidRDefault="008E21EF">
      <w:pPr>
        <w:pStyle w:val="Corpsdetexte"/>
        <w:spacing w:line="362" w:lineRule="auto"/>
        <w:ind w:left="1041" w:right="335"/>
        <w:jc w:val="both"/>
      </w:pPr>
      <w:r>
        <w:rPr>
          <w:b/>
        </w:rPr>
        <w:t>-</w:t>
      </w:r>
      <w:r>
        <w:t xml:space="preserve">Notons, de prime abord, que l’infraction de mouvement insurrectionnel est un crime (peine de détention criminelle et de travaux forcés à perpétuité) alors que celle </w:t>
      </w:r>
      <w:r>
        <w:t>d’attroupement sur la voie publique ou dans un lieu public constitue un délit (peine d’emprisonnement et</w:t>
      </w:r>
      <w:r>
        <w:rPr>
          <w:spacing w:val="-6"/>
        </w:rPr>
        <w:t xml:space="preserve"> </w:t>
      </w:r>
      <w:r>
        <w:t>d’amende).</w:t>
      </w:r>
    </w:p>
    <w:p w:rsidR="00FC61D1" w:rsidRDefault="008E21EF">
      <w:pPr>
        <w:pStyle w:val="Corpsdetexte"/>
        <w:spacing w:before="195" w:line="360" w:lineRule="auto"/>
        <w:ind w:left="1041" w:right="334"/>
        <w:jc w:val="both"/>
      </w:pPr>
      <w:r>
        <w:rPr>
          <w:b/>
        </w:rPr>
        <w:t>-</w:t>
      </w:r>
      <w:r>
        <w:t>Si le mouvement insurrectionnel est une sorte de révolte ou de soulèvement armé contre le pouvoir en place ou les institutions de la Républ</w:t>
      </w:r>
      <w:r>
        <w:t>ique, l’attroupement, quant à lui, renvoie à un rassemblement d’individus armés ou non pouvant troubler la tranquillité publique. Ces deux sens se recoupent du point de vue factuel. Cependant, sur le plan strict du droit pénal, le délit d’attroupement n’es</w:t>
      </w:r>
      <w:r>
        <w:t>t établi que lorsqu’il y a eu sommation à se disperser qui soit restée sans effet et ce, malgré le fait qu’il y ait eu rassemblement d’individus armés ou non ; seul fait qui justifierait, pourtant, la commission du crime de mouvement insurrectionnel si cel</w:t>
      </w:r>
      <w:r>
        <w:t>ui-ci est accompagné du dol spécial à savoir le but prévu. Ainsi, « une même série d’évènements arrivés dans le même temps » pouvant être poursuivis pour le chef d’attroupement armé ou non tomberait dans le crime de mouvement insurrectionnel si les individ</w:t>
      </w:r>
      <w:r>
        <w:t>us faisant de l’attroupement n’avaient pas reçu de sommations conformément au décret du 26 mars 1971.</w:t>
      </w:r>
    </w:p>
    <w:p w:rsidR="00FC61D1" w:rsidRDefault="00FC61D1">
      <w:pPr>
        <w:pStyle w:val="Corpsdetexte"/>
        <w:spacing w:before="5"/>
        <w:rPr>
          <w:sz w:val="17"/>
        </w:rPr>
      </w:pPr>
    </w:p>
    <w:p w:rsidR="00FC61D1" w:rsidRDefault="008E21EF">
      <w:pPr>
        <w:pStyle w:val="Corpsdetexte"/>
        <w:spacing w:line="360" w:lineRule="auto"/>
        <w:ind w:left="1041" w:right="334"/>
        <w:jc w:val="both"/>
      </w:pPr>
      <w:r>
        <w:t>Dès lors, il est clair qu’il appartient à la seule autorité administrative « sous sa responsabilité morale sans doute, mais dans la plus entière plénitud</w:t>
      </w:r>
      <w:r>
        <w:t xml:space="preserve">e de son pouvoir » de déterminer « suivant le mode de répression » choisie « la qualification légale du fait déféré au juge ; et celui-ci, une fois les circonstances de ce fait établies au débat, n’a d’autre question à examiner que celle de la culpabilité </w:t>
      </w:r>
      <w:r>
        <w:t xml:space="preserve">de l’agent, sans qu’il puisse jamais lui appartenir de rechercher si [l’autorité en question] était ou non en droit de faire usage immédiatement de la force et de constituer par là en état d’insurrection des groupes auxquels l’emploi des sommations aurait </w:t>
      </w:r>
      <w:r>
        <w:t>laissé le caractère de simples attroupements ». Voir : Eugène MOUTON, Op. cit,</w:t>
      </w:r>
      <w:r>
        <w:rPr>
          <w:spacing w:val="-2"/>
        </w:rPr>
        <w:t xml:space="preserve"> </w:t>
      </w:r>
      <w:r>
        <w:t>P.369.</w:t>
      </w:r>
    </w:p>
    <w:p w:rsidR="00FC61D1" w:rsidRDefault="00FC61D1">
      <w:pPr>
        <w:pStyle w:val="Corpsdetexte"/>
        <w:spacing w:before="10"/>
        <w:rPr>
          <w:sz w:val="17"/>
        </w:rPr>
      </w:pPr>
    </w:p>
    <w:p w:rsidR="00FC61D1" w:rsidRDefault="008E21EF">
      <w:pPr>
        <w:pStyle w:val="Titre2"/>
        <w:spacing w:before="1"/>
      </w:pPr>
      <w:r>
        <w:t>Article 86</w:t>
      </w:r>
    </w:p>
    <w:p w:rsidR="00FC61D1" w:rsidRDefault="00FC61D1">
      <w:pPr>
        <w:pStyle w:val="Corpsdetexte"/>
        <w:spacing w:before="11"/>
        <w:rPr>
          <w:b/>
          <w:sz w:val="28"/>
        </w:rPr>
      </w:pPr>
    </w:p>
    <w:p w:rsidR="00FC61D1" w:rsidRDefault="008E21EF">
      <w:pPr>
        <w:pStyle w:val="Titre3"/>
        <w:spacing w:line="360" w:lineRule="auto"/>
        <w:ind w:right="341"/>
      </w:pPr>
      <w:r>
        <w:t>Seront punis de la détention criminelle de dix à vingt ans, les individus qui, dans un mouvement insurrectionnel :</w:t>
      </w:r>
    </w:p>
    <w:p w:rsidR="00FC61D1" w:rsidRDefault="008E21EF">
      <w:pPr>
        <w:pStyle w:val="Paragraphedeliste"/>
        <w:numPr>
          <w:ilvl w:val="0"/>
          <w:numId w:val="6"/>
        </w:numPr>
        <w:tabs>
          <w:tab w:val="left" w:pos="563"/>
        </w:tabs>
        <w:spacing w:before="199" w:line="360" w:lineRule="auto"/>
        <w:ind w:right="335" w:firstLine="0"/>
        <w:jc w:val="both"/>
        <w:rPr>
          <w:sz w:val="24"/>
        </w:rPr>
      </w:pPr>
      <w:r>
        <w:rPr>
          <w:sz w:val="24"/>
        </w:rPr>
        <w:t>– Se seront emparé d’armes, munitions ou m</w:t>
      </w:r>
      <w:r>
        <w:rPr>
          <w:sz w:val="24"/>
        </w:rPr>
        <w:t>atériels de toutes espèces, soit à l’aide de violences ou de menaces, soit par le pillage de boutiques ou de postes, magasins, arsenaux ou autres établissements publics, soit par le désarmement des agents de la force publique</w:t>
      </w:r>
      <w:r>
        <w:rPr>
          <w:spacing w:val="-5"/>
          <w:sz w:val="24"/>
        </w:rPr>
        <w:t xml:space="preserve"> </w:t>
      </w:r>
      <w:r>
        <w:rPr>
          <w:sz w:val="24"/>
        </w:rPr>
        <w:t>;</w:t>
      </w:r>
    </w:p>
    <w:p w:rsidR="00FC61D1" w:rsidRDefault="008E21EF">
      <w:pPr>
        <w:pStyle w:val="Paragraphedeliste"/>
        <w:numPr>
          <w:ilvl w:val="0"/>
          <w:numId w:val="6"/>
        </w:numPr>
        <w:tabs>
          <w:tab w:val="left" w:pos="524"/>
        </w:tabs>
        <w:spacing w:before="202" w:line="360" w:lineRule="auto"/>
        <w:ind w:right="338" w:firstLine="0"/>
        <w:jc w:val="both"/>
        <w:rPr>
          <w:sz w:val="24"/>
        </w:rPr>
      </w:pPr>
      <w:r>
        <w:rPr>
          <w:sz w:val="24"/>
        </w:rPr>
        <w:t>– Auront porté soit des armes apparentes ou cachées, ou des munitions, soit un uniforme ou costume ou autres insignes civils ou</w:t>
      </w:r>
      <w:r>
        <w:rPr>
          <w:spacing w:val="-2"/>
          <w:sz w:val="24"/>
        </w:rPr>
        <w:t xml:space="preserve"> </w:t>
      </w:r>
      <w:r>
        <w:rPr>
          <w:sz w:val="24"/>
        </w:rPr>
        <w:t>militaires.</w:t>
      </w:r>
    </w:p>
    <w:p w:rsidR="00FC61D1" w:rsidRDefault="008E21EF">
      <w:pPr>
        <w:spacing w:before="199" w:line="360" w:lineRule="auto"/>
        <w:ind w:left="336" w:right="338"/>
        <w:jc w:val="both"/>
        <w:rPr>
          <w:sz w:val="24"/>
        </w:rPr>
      </w:pPr>
      <w:r>
        <w:rPr>
          <w:sz w:val="24"/>
        </w:rPr>
        <w:t>Si les individus porteurs d’armes apparentes ou cachées, ou de munitions, étaient revêtus d’un uniforme, d’un costum</w:t>
      </w:r>
      <w:r>
        <w:rPr>
          <w:sz w:val="24"/>
        </w:rPr>
        <w:t>e ou d’autres insignes civils ou militaires, ils seront punis du maximum de la détention criminelle.</w:t>
      </w:r>
    </w:p>
    <w:p w:rsidR="00FC61D1" w:rsidRDefault="00FC61D1">
      <w:pPr>
        <w:spacing w:line="360" w:lineRule="auto"/>
        <w:jc w:val="both"/>
        <w:rPr>
          <w:sz w:val="24"/>
        </w:rPr>
        <w:sectPr w:rsidR="00FC61D1">
          <w:pgSz w:w="11910" w:h="16840"/>
          <w:pgMar w:top="1320" w:right="1080" w:bottom="1140" w:left="1080" w:header="0" w:footer="948" w:gutter="0"/>
          <w:cols w:space="720"/>
        </w:sectPr>
      </w:pPr>
    </w:p>
    <w:p w:rsidR="00FC61D1" w:rsidRDefault="008E21EF">
      <w:pPr>
        <w:spacing w:before="72"/>
        <w:ind w:left="318" w:right="340"/>
        <w:jc w:val="center"/>
        <w:rPr>
          <w:sz w:val="24"/>
        </w:rPr>
      </w:pPr>
      <w:r>
        <w:rPr>
          <w:sz w:val="24"/>
        </w:rPr>
        <w:lastRenderedPageBreak/>
        <w:t>Les individus qui auront fait usage de leurs armes seront punis des travaux forcés à perpétuité.</w:t>
      </w:r>
    </w:p>
    <w:p w:rsidR="00FC61D1" w:rsidRDefault="00FC61D1">
      <w:pPr>
        <w:pStyle w:val="Corpsdetexte"/>
        <w:spacing w:before="4"/>
        <w:rPr>
          <w:sz w:val="29"/>
        </w:rPr>
      </w:pPr>
    </w:p>
    <w:p w:rsidR="00FC61D1" w:rsidRDefault="008E21EF">
      <w:pPr>
        <w:pStyle w:val="Corpsdetexte"/>
        <w:spacing w:line="360" w:lineRule="auto"/>
        <w:ind w:left="1041" w:right="334"/>
        <w:jc w:val="both"/>
      </w:pPr>
      <w:r>
        <w:t>*Le fait pour des individus participant</w:t>
      </w:r>
      <w:r>
        <w:t xml:space="preserve"> à un mouvement insurrectionnel qui, en plus d’être porteurs d’armes apparentes ou cachés de se vêtir d’uniformes, de costumes ou d’autres insignes civils ou militaires, constitue une circonstance aggravante du crime d’insurrection s’ajoutant, d’ailleurs, </w:t>
      </w:r>
      <w:r>
        <w:t xml:space="preserve">à celle  de port d’armes. C’est, là, donc, « </w:t>
      </w:r>
      <w:r>
        <w:rPr>
          <w:i/>
        </w:rPr>
        <w:t xml:space="preserve">une double circonstance aggravante </w:t>
      </w:r>
      <w:r>
        <w:t>» qui justifie l’aggravation de la peine notamment le maximum de la détention criminelle. En effet, il est du pouvoir souverain du juge d’apprécier cette circonstance de port d</w:t>
      </w:r>
      <w:r>
        <w:t xml:space="preserve">’uniformes qui est, en réalité, « </w:t>
      </w:r>
      <w:r>
        <w:rPr>
          <w:i/>
        </w:rPr>
        <w:t xml:space="preserve">une question de fait </w:t>
      </w:r>
      <w:r>
        <w:t>». Voir : Eugène MOUTON, Op. cit, P.371.</w:t>
      </w:r>
    </w:p>
    <w:p w:rsidR="00FC61D1" w:rsidRDefault="00FC61D1">
      <w:pPr>
        <w:pStyle w:val="Corpsdetexte"/>
        <w:rPr>
          <w:sz w:val="18"/>
        </w:rPr>
      </w:pPr>
    </w:p>
    <w:p w:rsidR="00FC61D1" w:rsidRDefault="008E21EF">
      <w:pPr>
        <w:pStyle w:val="Titre2"/>
      </w:pPr>
      <w:r>
        <w:t>Article 87</w:t>
      </w:r>
    </w:p>
    <w:p w:rsidR="00FC61D1" w:rsidRDefault="00FC61D1">
      <w:pPr>
        <w:pStyle w:val="Corpsdetexte"/>
        <w:spacing w:before="1"/>
        <w:rPr>
          <w:b/>
          <w:sz w:val="29"/>
        </w:rPr>
      </w:pPr>
    </w:p>
    <w:p w:rsidR="00FC61D1" w:rsidRDefault="008E21EF">
      <w:pPr>
        <w:pStyle w:val="Titre3"/>
        <w:spacing w:line="360" w:lineRule="auto"/>
        <w:ind w:right="338"/>
      </w:pPr>
      <w:r>
        <w:t xml:space="preserve">Seront </w:t>
      </w:r>
      <w:r>
        <w:rPr>
          <w:b/>
          <w:i/>
          <w:u w:val="thick"/>
        </w:rPr>
        <w:t>puni de mort</w:t>
      </w:r>
      <w:r>
        <w:rPr>
          <w:b/>
          <w:i/>
        </w:rPr>
        <w:t xml:space="preserve"> </w:t>
      </w:r>
      <w:r>
        <w:t>ceux qui auront dirigé ou organisé un mouvement insurrectionnel ou qui lui auront sciemment et volontairement fourni ou procuré des armes, munitions ou instruments de crime, ou envoyé des subsistances ou qui auront, de toute manière, pratiqué des intellige</w:t>
      </w:r>
      <w:r>
        <w:t>nces avec les directeurs ou commandants de</w:t>
      </w:r>
      <w:r>
        <w:rPr>
          <w:spacing w:val="-1"/>
        </w:rPr>
        <w:t xml:space="preserve"> </w:t>
      </w:r>
      <w:r>
        <w:t>mouvement.</w:t>
      </w:r>
    </w:p>
    <w:p w:rsidR="00FC61D1" w:rsidRDefault="008E21EF">
      <w:pPr>
        <w:pStyle w:val="Corpsdetexte"/>
        <w:spacing w:before="198" w:line="360" w:lineRule="auto"/>
        <w:ind w:left="1041" w:right="333"/>
        <w:jc w:val="both"/>
      </w:pPr>
      <w:r>
        <w:t>* Une fine analyse de cet article laisse remarquer que le législateur pose deux sortes de complicité allant d’une part à l’assistance directement donnée aux membres du mouvement par fournitures d’armes,</w:t>
      </w:r>
      <w:r>
        <w:t xml:space="preserve"> de munitions ou instruments du crime et, d’autre part, à l’assistance indirecte résultant d’intelligences pratiquées avec les directeurs ou commandants de mouvement. Cet article traduit, d’ailleurs, une volonté expresse du législateur de consacrer « par u</w:t>
      </w:r>
      <w:r>
        <w:t>ne disposition spéciale la complicité en matière de crimes contre la sûreté » de l’Etat. C’est dire, donc, qu’en cette matière les dispositions générales du présent Code notamment les articles 45 et 46 ne serviront pas au juge dans la recherche des caractè</w:t>
      </w:r>
      <w:r>
        <w:t>res de la complicité du crime en question. Car, s’il est vrai que la plupart des moyens de complicité prévus par ce présent article équivalent à ceux que détermine l’article 45, « il n’en est pas de même du fait d’avoir ‘’de toute manière pratiqué des inte</w:t>
      </w:r>
      <w:r>
        <w:t>lligences avec les directeurs ou commandants de mouvement’’ : c’est là un fait beaucoup moins précis et, partant, une définition beaucoup plus large que celle de la complicité » au sens classique du terme. Voir : Eugène MOUTON, Op. cit, P.416 et</w:t>
      </w:r>
      <w:r>
        <w:rPr>
          <w:spacing w:val="-10"/>
        </w:rPr>
        <w:t xml:space="preserve"> </w:t>
      </w:r>
      <w:r>
        <w:t>417.</w:t>
      </w:r>
    </w:p>
    <w:p w:rsidR="00FC61D1" w:rsidRDefault="00FC61D1">
      <w:pPr>
        <w:pStyle w:val="Corpsdetexte"/>
        <w:spacing w:before="4"/>
        <w:rPr>
          <w:sz w:val="17"/>
        </w:rPr>
      </w:pPr>
    </w:p>
    <w:p w:rsidR="00FC61D1" w:rsidRDefault="008E21EF">
      <w:pPr>
        <w:pStyle w:val="Corpsdetexte"/>
        <w:spacing w:before="1" w:line="362" w:lineRule="auto"/>
        <w:ind w:left="1044" w:right="345" w:firstLine="2"/>
        <w:jc w:val="both"/>
      </w:pPr>
      <w:r>
        <w:t>*</w:t>
      </w:r>
      <w:r>
        <w:rPr>
          <w:i/>
          <w:u w:val="single"/>
        </w:rPr>
        <w:t>Nota Bene</w:t>
      </w:r>
      <w:r>
        <w:rPr>
          <w:i/>
        </w:rPr>
        <w:t xml:space="preserve"> </w:t>
      </w:r>
      <w:r>
        <w:t>: La peine de mort a été remplacée par les travaux forcés à perpétuité (Article 2 de la Loi 2007-01 du 12 février 2007 susvisé).</w:t>
      </w:r>
    </w:p>
    <w:p w:rsidR="00FC61D1" w:rsidRDefault="00FC61D1">
      <w:pPr>
        <w:spacing w:line="362" w:lineRule="auto"/>
        <w:jc w:val="both"/>
        <w:sectPr w:rsidR="00FC61D1">
          <w:pgSz w:w="11910" w:h="16840"/>
          <w:pgMar w:top="1320" w:right="1080" w:bottom="1140" w:left="1080" w:header="0" w:footer="948" w:gutter="0"/>
          <w:cols w:space="720"/>
        </w:sectPr>
      </w:pPr>
    </w:p>
    <w:p w:rsidR="00FC61D1" w:rsidRDefault="008E21EF">
      <w:pPr>
        <w:spacing w:before="76" w:line="535" w:lineRule="auto"/>
        <w:ind w:left="4369" w:right="3058" w:hanging="1311"/>
        <w:jc w:val="both"/>
        <w:rPr>
          <w:b/>
          <w:sz w:val="24"/>
        </w:rPr>
      </w:pPr>
      <w:r>
        <w:rPr>
          <w:b/>
          <w:i/>
          <w:sz w:val="24"/>
        </w:rPr>
        <w:lastRenderedPageBreak/>
        <w:t xml:space="preserve">SECTION V </w:t>
      </w:r>
      <w:r>
        <w:rPr>
          <w:b/>
          <w:sz w:val="24"/>
        </w:rPr>
        <w:t>– Dispositions diverses Article 88</w:t>
      </w:r>
    </w:p>
    <w:p w:rsidR="00FC61D1" w:rsidRDefault="008E21EF">
      <w:pPr>
        <w:pStyle w:val="Titre3"/>
        <w:spacing w:line="360" w:lineRule="auto"/>
        <w:ind w:right="337"/>
      </w:pPr>
      <w:r>
        <w:t>Sous réserves des obligations résultant du secret prof</w:t>
      </w:r>
      <w:r>
        <w:t xml:space="preserve">essionnel, sera punie d’un emprisonnement de cinq à dix ans et d’une amende de 100.000 à 2.000.000 de francs, toute personne qui, ayant connaissance d’actes constituant les infractions contre la sûreté de l’Etat visés au présent chapitre, n’en fera pas la </w:t>
      </w:r>
      <w:r>
        <w:t>déclaration aux autorités administratives, judiciaires ou militaires dès le moment où elle les aura connus.</w:t>
      </w:r>
    </w:p>
    <w:p w:rsidR="00FC61D1" w:rsidRDefault="008E21EF">
      <w:pPr>
        <w:spacing w:before="195" w:line="360" w:lineRule="auto"/>
        <w:ind w:left="336" w:right="342"/>
        <w:jc w:val="both"/>
        <w:rPr>
          <w:sz w:val="24"/>
        </w:rPr>
      </w:pPr>
      <w:r>
        <w:rPr>
          <w:sz w:val="24"/>
        </w:rPr>
        <w:t>Outre les personnes désignées à l’article 46, sera puni comme complice, quiconque, autre que l’auteur ou le complice :</w:t>
      </w:r>
    </w:p>
    <w:p w:rsidR="00FC61D1" w:rsidRDefault="008E21EF">
      <w:pPr>
        <w:pStyle w:val="Paragraphedeliste"/>
        <w:numPr>
          <w:ilvl w:val="0"/>
          <w:numId w:val="5"/>
        </w:numPr>
        <w:tabs>
          <w:tab w:val="left" w:pos="594"/>
        </w:tabs>
        <w:spacing w:before="199" w:line="360" w:lineRule="auto"/>
        <w:ind w:right="336" w:firstLine="0"/>
        <w:jc w:val="both"/>
        <w:rPr>
          <w:sz w:val="24"/>
        </w:rPr>
      </w:pPr>
      <w:r>
        <w:rPr>
          <w:sz w:val="24"/>
        </w:rPr>
        <w:t>– Fournira sans contrainte et</w:t>
      </w:r>
      <w:r>
        <w:rPr>
          <w:sz w:val="24"/>
        </w:rPr>
        <w:t xml:space="preserve"> en connaissance de leurs intentions, subsides, moyens d’existence, logement, lieu de retraite ou de réunion aux auteurs de crimes et délits contre la sûreté de l’Etat</w:t>
      </w:r>
      <w:r>
        <w:rPr>
          <w:spacing w:val="-3"/>
          <w:sz w:val="24"/>
        </w:rPr>
        <w:t xml:space="preserve"> </w:t>
      </w:r>
      <w:r>
        <w:rPr>
          <w:sz w:val="24"/>
        </w:rPr>
        <w:t>;</w:t>
      </w:r>
    </w:p>
    <w:p w:rsidR="00FC61D1" w:rsidRDefault="008E21EF">
      <w:pPr>
        <w:pStyle w:val="Paragraphedeliste"/>
        <w:numPr>
          <w:ilvl w:val="0"/>
          <w:numId w:val="5"/>
        </w:numPr>
        <w:tabs>
          <w:tab w:val="left" w:pos="534"/>
        </w:tabs>
        <w:spacing w:before="201" w:line="360" w:lineRule="auto"/>
        <w:ind w:right="333" w:firstLine="0"/>
        <w:jc w:val="both"/>
        <w:rPr>
          <w:sz w:val="24"/>
        </w:rPr>
      </w:pPr>
      <w:r>
        <w:rPr>
          <w:sz w:val="24"/>
        </w:rPr>
        <w:t>– Portera sciemment la correspondance des auteurs de tels crimes ou de tels délits, ou</w:t>
      </w:r>
      <w:r>
        <w:rPr>
          <w:sz w:val="24"/>
        </w:rPr>
        <w:t xml:space="preserve"> leur facilitera sciemment, de quelque manière que soit, la recherche, le recel, le transport ou la transmission de l’objet du crime ou du</w:t>
      </w:r>
      <w:r>
        <w:rPr>
          <w:spacing w:val="-3"/>
          <w:sz w:val="24"/>
        </w:rPr>
        <w:t xml:space="preserve"> </w:t>
      </w:r>
      <w:r>
        <w:rPr>
          <w:sz w:val="24"/>
        </w:rPr>
        <w:t>délit.</w:t>
      </w:r>
    </w:p>
    <w:p w:rsidR="00FC61D1" w:rsidRDefault="008E21EF">
      <w:pPr>
        <w:spacing w:before="201" w:line="360" w:lineRule="auto"/>
        <w:ind w:left="336" w:right="333"/>
        <w:jc w:val="both"/>
        <w:rPr>
          <w:sz w:val="24"/>
        </w:rPr>
      </w:pPr>
      <w:r>
        <w:rPr>
          <w:sz w:val="24"/>
        </w:rPr>
        <w:t>Outre les personnes désignées à l’article 430, sera puni comme receleur quiconque, autre que l’auteur ou le co</w:t>
      </w:r>
      <w:r>
        <w:rPr>
          <w:sz w:val="24"/>
        </w:rPr>
        <w:t>mplice :</w:t>
      </w:r>
    </w:p>
    <w:p w:rsidR="00FC61D1" w:rsidRDefault="008E21EF">
      <w:pPr>
        <w:pStyle w:val="Paragraphedeliste"/>
        <w:numPr>
          <w:ilvl w:val="0"/>
          <w:numId w:val="4"/>
        </w:numPr>
        <w:tabs>
          <w:tab w:val="left" w:pos="519"/>
        </w:tabs>
        <w:spacing w:before="199" w:line="360" w:lineRule="auto"/>
        <w:ind w:right="344" w:firstLine="0"/>
        <w:jc w:val="both"/>
        <w:rPr>
          <w:sz w:val="24"/>
        </w:rPr>
      </w:pPr>
      <w:r>
        <w:rPr>
          <w:sz w:val="24"/>
        </w:rPr>
        <w:t>– Recèlera sciemment les objets ou instruments ayant servis ou devant servir à commettre le crime ou le délit ou les objets matériels ou les documents obtenus par le crime ou le délit</w:t>
      </w:r>
      <w:r>
        <w:rPr>
          <w:spacing w:val="-5"/>
          <w:sz w:val="24"/>
        </w:rPr>
        <w:t xml:space="preserve"> </w:t>
      </w:r>
      <w:r>
        <w:rPr>
          <w:sz w:val="24"/>
        </w:rPr>
        <w:t>;</w:t>
      </w:r>
    </w:p>
    <w:p w:rsidR="00FC61D1" w:rsidRDefault="008E21EF">
      <w:pPr>
        <w:pStyle w:val="Paragraphedeliste"/>
        <w:numPr>
          <w:ilvl w:val="0"/>
          <w:numId w:val="4"/>
        </w:numPr>
        <w:tabs>
          <w:tab w:val="left" w:pos="543"/>
        </w:tabs>
        <w:spacing w:before="199" w:line="360" w:lineRule="auto"/>
        <w:ind w:right="334" w:firstLine="0"/>
        <w:jc w:val="both"/>
        <w:rPr>
          <w:sz w:val="24"/>
        </w:rPr>
      </w:pPr>
      <w:r>
        <w:rPr>
          <w:sz w:val="24"/>
        </w:rPr>
        <w:t>– Détruira, soustraira, recèlera, dissimulera ou altèrera sciemment un document public ou privé de nature à faciliter la recherche du crime ou du délit, la découverte des preuves ou le châtiment de ces auteurs.</w:t>
      </w:r>
    </w:p>
    <w:p w:rsidR="00FC61D1" w:rsidRDefault="008E21EF">
      <w:pPr>
        <w:pStyle w:val="Corpsdetexte"/>
        <w:spacing w:before="200" w:line="360" w:lineRule="auto"/>
        <w:ind w:left="1041" w:right="333"/>
        <w:jc w:val="both"/>
      </w:pPr>
      <w:r>
        <w:t xml:space="preserve">*Par les expressions </w:t>
      </w:r>
      <w:r>
        <w:rPr>
          <w:i/>
        </w:rPr>
        <w:t>outre les personnes dési</w:t>
      </w:r>
      <w:r>
        <w:rPr>
          <w:i/>
        </w:rPr>
        <w:t>gnées aux articles 46 (complices) et 430 (receleurs) du présent Code</w:t>
      </w:r>
      <w:r>
        <w:t>, le législateur a élargi le champ d’application rationae personae des complices et receleurs des délits et crimes contre la sûreté de l’Etat. Ainsi, la matérialité des faits de complicité</w:t>
      </w:r>
      <w:r>
        <w:t xml:space="preserve"> résulte de la fourniture de moyens d’existence, de logements, de lieu de retraite ou de réunion. En réalité, ces faits de complicité se rapprochent étroitement du recel de malfaiteurs du droit commun de l’article 47 du  présent</w:t>
      </w:r>
      <w:r>
        <w:rPr>
          <w:spacing w:val="-2"/>
        </w:rPr>
        <w:t xml:space="preserve"> </w:t>
      </w:r>
      <w:r>
        <w:t>Code.</w:t>
      </w:r>
    </w:p>
    <w:p w:rsidR="00FC61D1" w:rsidRDefault="00FC61D1">
      <w:pPr>
        <w:spacing w:line="360" w:lineRule="auto"/>
        <w:jc w:val="both"/>
        <w:sectPr w:rsidR="00FC61D1">
          <w:pgSz w:w="11910" w:h="16840"/>
          <w:pgMar w:top="1320" w:right="1080" w:bottom="1140" w:left="1080" w:header="0" w:footer="948" w:gutter="0"/>
          <w:cols w:space="720"/>
        </w:sectPr>
      </w:pPr>
    </w:p>
    <w:p w:rsidR="00FC61D1" w:rsidRDefault="008E21EF">
      <w:pPr>
        <w:pStyle w:val="Titre2"/>
        <w:spacing w:before="76"/>
      </w:pPr>
      <w:r>
        <w:lastRenderedPageBreak/>
        <w:t>Art</w:t>
      </w:r>
      <w:r>
        <w:t>icle 89</w:t>
      </w:r>
    </w:p>
    <w:p w:rsidR="00FC61D1" w:rsidRDefault="00FC61D1">
      <w:pPr>
        <w:pStyle w:val="Corpsdetexte"/>
        <w:spacing w:before="1"/>
        <w:rPr>
          <w:b/>
          <w:sz w:val="29"/>
        </w:rPr>
      </w:pPr>
    </w:p>
    <w:p w:rsidR="00FC61D1" w:rsidRDefault="008E21EF">
      <w:pPr>
        <w:pStyle w:val="Titre3"/>
        <w:spacing w:line="360" w:lineRule="auto"/>
        <w:ind w:right="336"/>
      </w:pPr>
      <w:r>
        <w:t>Sera exempt de la peine encourue celui qui, avant toute exécution ou tentative d’un crime ou d’un délit contre la sûreté de l’Etat, en donnera le premier, connaissance aux autorités administratives ou judiciaires.</w:t>
      </w:r>
    </w:p>
    <w:p w:rsidR="00FC61D1" w:rsidRDefault="008E21EF">
      <w:pPr>
        <w:spacing w:before="200" w:line="360" w:lineRule="auto"/>
        <w:ind w:left="336" w:right="341"/>
        <w:jc w:val="both"/>
        <w:rPr>
          <w:sz w:val="24"/>
        </w:rPr>
      </w:pPr>
      <w:r>
        <w:rPr>
          <w:sz w:val="24"/>
        </w:rPr>
        <w:t xml:space="preserve">La peine sera seulement abaissée </w:t>
      </w:r>
      <w:r>
        <w:rPr>
          <w:sz w:val="24"/>
        </w:rPr>
        <w:t>d’un degré si la dénonciation intervient après la consommation ou la tentative du crime ou du délit, mais avant l’ouverture des poursuites.</w:t>
      </w:r>
    </w:p>
    <w:p w:rsidR="00FC61D1" w:rsidRDefault="008E21EF">
      <w:pPr>
        <w:spacing w:before="200" w:line="360" w:lineRule="auto"/>
        <w:ind w:left="336" w:right="337"/>
        <w:jc w:val="both"/>
        <w:rPr>
          <w:sz w:val="24"/>
        </w:rPr>
      </w:pPr>
      <w:r>
        <w:rPr>
          <w:sz w:val="24"/>
        </w:rPr>
        <w:t>La peine sera également abaissée d’un degré à l’égard du coupable qui, après l’ouverture des poursuites procurera l’</w:t>
      </w:r>
      <w:r>
        <w:rPr>
          <w:sz w:val="24"/>
        </w:rPr>
        <w:t>arrestation des auteurs ou complices de la même infraction ou d’autres infractions de même nature ou d’égale gravité.</w:t>
      </w:r>
    </w:p>
    <w:p w:rsidR="00FC61D1" w:rsidRDefault="008E21EF">
      <w:pPr>
        <w:spacing w:before="201" w:line="360" w:lineRule="auto"/>
        <w:ind w:left="336" w:right="337"/>
        <w:jc w:val="both"/>
        <w:rPr>
          <w:sz w:val="24"/>
        </w:rPr>
      </w:pPr>
      <w:r>
        <w:rPr>
          <w:sz w:val="24"/>
        </w:rPr>
        <w:t>Sauf pour les crimes particuliers qu’il aurait personnellement commis, il ne sera prononcé aucune peine contre ceux qui, ayant fait partie</w:t>
      </w:r>
      <w:r>
        <w:rPr>
          <w:sz w:val="24"/>
        </w:rPr>
        <w:t xml:space="preserve"> d’une bande armée sans y exercer aucun commandement et sans y remplir aucun emploi ni fonction, se seront retirés au premier avertissement des autorités civiles ou militaires ou se seront rendus à ces autorités.</w:t>
      </w:r>
    </w:p>
    <w:p w:rsidR="00FC61D1" w:rsidRDefault="008E21EF">
      <w:pPr>
        <w:spacing w:before="199" w:line="360" w:lineRule="auto"/>
        <w:ind w:left="336" w:right="338"/>
        <w:jc w:val="both"/>
        <w:rPr>
          <w:sz w:val="24"/>
        </w:rPr>
      </w:pPr>
      <w:r>
        <w:rPr>
          <w:sz w:val="24"/>
        </w:rPr>
        <w:t>Ceux qui seront exempts de peine par applic</w:t>
      </w:r>
      <w:r>
        <w:rPr>
          <w:sz w:val="24"/>
        </w:rPr>
        <w:t>ation du présent article pourront néanmoins être interdits de séjour comme en matière correctionnelle et privés des droits énumérés à l’article 34.</w:t>
      </w:r>
    </w:p>
    <w:p w:rsidR="00FC61D1" w:rsidRDefault="008E21EF">
      <w:pPr>
        <w:pStyle w:val="Corpsdetexte"/>
        <w:spacing w:before="200" w:line="360" w:lineRule="auto"/>
        <w:ind w:left="1041" w:right="337"/>
        <w:jc w:val="both"/>
      </w:pPr>
      <w:r>
        <w:t>*Sur le cas d’immunité de peine en faveur des individus qui, ayant fait partie d’une bande armée sans y exer</w:t>
      </w:r>
      <w:r>
        <w:t>cer aucun commandement et sans y remplir aucun emploi ni fonction, se seront retirés au premier avertissement des autorités civiles ou militaires ou se seront rendus à ces autorités, Eugène MOUTON écrit que le législateur entend, dans ce cas précis, une ba</w:t>
      </w:r>
      <w:r>
        <w:t xml:space="preserve">nde en action pour tenter ou pour commettre un crime ou un attentat au moment où l’avertissement est donné </w:t>
      </w:r>
      <w:r>
        <w:rPr>
          <w:sz w:val="24"/>
        </w:rPr>
        <w:t>(</w:t>
      </w:r>
      <w:r>
        <w:t>Op. cit. P.420).</w:t>
      </w:r>
    </w:p>
    <w:p w:rsidR="00FC61D1" w:rsidRDefault="008E21EF">
      <w:pPr>
        <w:pStyle w:val="Titre2"/>
        <w:spacing w:before="206"/>
      </w:pPr>
      <w:r>
        <w:t>Article 90</w:t>
      </w:r>
    </w:p>
    <w:p w:rsidR="00FC61D1" w:rsidRDefault="00FC61D1">
      <w:pPr>
        <w:pStyle w:val="Corpsdetexte"/>
        <w:rPr>
          <w:b/>
          <w:sz w:val="29"/>
        </w:rPr>
      </w:pPr>
    </w:p>
    <w:p w:rsidR="00FC61D1" w:rsidRDefault="008E21EF">
      <w:pPr>
        <w:pStyle w:val="Titre3"/>
        <w:spacing w:before="1" w:line="360" w:lineRule="auto"/>
        <w:jc w:val="left"/>
      </w:pPr>
      <w:r>
        <w:t>La rétribution reçue par le coupable, ou le montant de sa valeur lorsque la rétribution n’a pu être saisie, seront déclarés acquis au Trésor par le jugement.</w:t>
      </w:r>
    </w:p>
    <w:p w:rsidR="00FC61D1" w:rsidRDefault="008E21EF">
      <w:pPr>
        <w:spacing w:before="199" w:line="360" w:lineRule="auto"/>
        <w:ind w:left="336" w:right="335"/>
        <w:rPr>
          <w:sz w:val="24"/>
        </w:rPr>
      </w:pPr>
      <w:r>
        <w:rPr>
          <w:sz w:val="24"/>
        </w:rPr>
        <w:t>La confiscation de l’objet du crime ou du délit et des objets et instruments ayant servi à le commettre sera prononcé.</w:t>
      </w:r>
    </w:p>
    <w:p w:rsidR="00FC61D1" w:rsidRDefault="008E21EF">
      <w:pPr>
        <w:spacing w:before="200" w:line="360" w:lineRule="auto"/>
        <w:ind w:left="336" w:right="335"/>
        <w:rPr>
          <w:sz w:val="24"/>
        </w:rPr>
      </w:pPr>
      <w:r>
        <w:rPr>
          <w:sz w:val="24"/>
        </w:rPr>
        <w:t>Sont compris dans le mot arme toute machine, tout instrument ou ustensile tranchant, perçant ou contondant.</w:t>
      </w:r>
    </w:p>
    <w:p w:rsidR="00FC61D1" w:rsidRDefault="00FC61D1">
      <w:pPr>
        <w:spacing w:line="360" w:lineRule="auto"/>
        <w:rPr>
          <w:sz w:val="24"/>
        </w:rPr>
        <w:sectPr w:rsidR="00FC61D1">
          <w:pgSz w:w="11910" w:h="16840"/>
          <w:pgMar w:top="1320" w:right="1080" w:bottom="1140" w:left="1080" w:header="0" w:footer="948" w:gutter="0"/>
          <w:cols w:space="720"/>
        </w:sectPr>
      </w:pPr>
    </w:p>
    <w:p w:rsidR="00FC61D1" w:rsidRDefault="008E21EF">
      <w:pPr>
        <w:spacing w:before="72" w:line="362" w:lineRule="auto"/>
        <w:ind w:left="336" w:right="333"/>
        <w:jc w:val="both"/>
        <w:rPr>
          <w:sz w:val="24"/>
        </w:rPr>
      </w:pPr>
      <w:r>
        <w:rPr>
          <w:sz w:val="24"/>
        </w:rPr>
        <w:lastRenderedPageBreak/>
        <w:t>Les couteau</w:t>
      </w:r>
      <w:r>
        <w:rPr>
          <w:sz w:val="24"/>
        </w:rPr>
        <w:t>x et ciseaux de poches, les cannes simples et tous autres objets quelconques ne seront réputés armes qu’autant qu’il en aura été fait usage pour tuer, blesser ou frapper.</w:t>
      </w:r>
    </w:p>
    <w:p w:rsidR="00FC61D1" w:rsidRDefault="008E21EF">
      <w:pPr>
        <w:spacing w:before="201"/>
        <w:ind w:left="4369"/>
        <w:rPr>
          <w:b/>
          <w:sz w:val="24"/>
        </w:rPr>
      </w:pPr>
      <w:r>
        <w:rPr>
          <w:b/>
          <w:sz w:val="24"/>
        </w:rPr>
        <w:t>Article 91</w:t>
      </w:r>
    </w:p>
    <w:p w:rsidR="00FC61D1" w:rsidRDefault="00FC61D1">
      <w:pPr>
        <w:pStyle w:val="Corpsdetexte"/>
        <w:rPr>
          <w:b/>
          <w:sz w:val="29"/>
        </w:rPr>
      </w:pPr>
    </w:p>
    <w:p w:rsidR="00FC61D1" w:rsidRDefault="008E21EF">
      <w:pPr>
        <w:spacing w:line="360" w:lineRule="auto"/>
        <w:ind w:left="336" w:right="336"/>
        <w:jc w:val="both"/>
        <w:rPr>
          <w:sz w:val="24"/>
        </w:rPr>
      </w:pPr>
      <w:r>
        <w:rPr>
          <w:sz w:val="24"/>
        </w:rPr>
        <w:t>Le chef de l’Etat pourra, par décret après avis de la Cour suprême, étend</w:t>
      </w:r>
      <w:r>
        <w:rPr>
          <w:sz w:val="24"/>
        </w:rPr>
        <w:t>re soit pour le temps de guerre, soit pour le temps de paix, tout ou partie des dispositions relatives aux crimes ou délits contre la sûreté de l’Etat aux actes concernant celle-ci qui seraient commis contre les Etats ou puissances, alliés ou amis du Sénég</w:t>
      </w:r>
      <w:r>
        <w:rPr>
          <w:sz w:val="24"/>
        </w:rPr>
        <w:t>al.</w:t>
      </w:r>
    </w:p>
    <w:p w:rsidR="00FC61D1" w:rsidRDefault="00FC61D1">
      <w:pPr>
        <w:pStyle w:val="Corpsdetexte"/>
        <w:spacing w:before="4"/>
        <w:rPr>
          <w:sz w:val="24"/>
        </w:rPr>
      </w:pPr>
    </w:p>
    <w:p w:rsidR="00FC61D1" w:rsidRDefault="008E21EF">
      <w:pPr>
        <w:pStyle w:val="Corpsdetexte"/>
        <w:spacing w:line="360" w:lineRule="auto"/>
        <w:ind w:left="1044" w:right="337"/>
        <w:jc w:val="both"/>
      </w:pPr>
      <w:r>
        <w:t>*Le pouvoir consultatif visé par ce présent article rentre dans la compétence de l’Assemblée générale consultative de la Cour suprême conformément aux dispositions de l’article 18 alinéa 2 de la Loi organique 2017-09 du 17 janvier 2017 sur la Cour sup</w:t>
      </w:r>
      <w:r>
        <w:t>rême (J.O. N° 6986 du mercredi 18 janvier 2017).</w:t>
      </w:r>
    </w:p>
    <w:p w:rsidR="00FC61D1" w:rsidRDefault="00FC61D1">
      <w:pPr>
        <w:pStyle w:val="Corpsdetexte"/>
        <w:spacing w:before="2"/>
        <w:rPr>
          <w:sz w:val="24"/>
        </w:rPr>
      </w:pPr>
    </w:p>
    <w:p w:rsidR="00FC61D1" w:rsidRDefault="008E21EF">
      <w:pPr>
        <w:pStyle w:val="Corpsdetexte"/>
        <w:spacing w:before="1" w:line="360" w:lineRule="auto"/>
        <w:ind w:left="1044" w:right="340"/>
        <w:jc w:val="both"/>
      </w:pPr>
      <w:r>
        <w:rPr>
          <w:i/>
        </w:rPr>
        <w:t xml:space="preserve">Article 18, alinéa 2 de la Loi 2017-09 </w:t>
      </w:r>
      <w:r>
        <w:t>– « La Cour suprême, réunie en Assemblée générale consultative, donne également son avis au Président de la République ou au Premier Ministre dans tous les cas où sa consultation est prévue par des dispositions législatives ou réglementaires et chaque fois</w:t>
      </w:r>
      <w:r>
        <w:t xml:space="preserve"> qu’elle est consultée sur les difficultés apparues en matière administrative ».</w:t>
      </w:r>
    </w:p>
    <w:p w:rsidR="00FC61D1" w:rsidRDefault="00FC61D1">
      <w:pPr>
        <w:pStyle w:val="Corpsdetexte"/>
        <w:spacing w:before="5"/>
        <w:rPr>
          <w:sz w:val="24"/>
        </w:rPr>
      </w:pPr>
    </w:p>
    <w:p w:rsidR="00FC61D1" w:rsidRDefault="008E21EF">
      <w:pPr>
        <w:pStyle w:val="Titre3"/>
        <w:spacing w:before="1" w:line="360" w:lineRule="auto"/>
        <w:ind w:right="340"/>
      </w:pPr>
      <w:r>
        <w:t>Dans les cas prévus au présent article, le tribunal pourra exempter de la peine encourue les parents ou alliés du criminel jusqu’au quatrième degré inclusivement.</w:t>
      </w:r>
    </w:p>
    <w:p w:rsidR="00FC61D1" w:rsidRDefault="008E21EF">
      <w:pPr>
        <w:pStyle w:val="Titre4"/>
        <w:spacing w:before="201"/>
        <w:ind w:left="1044"/>
      </w:pPr>
      <w:r>
        <w:rPr>
          <w:b w:val="0"/>
          <w:i w:val="0"/>
        </w:rPr>
        <w:t>*</w:t>
      </w:r>
      <w:r>
        <w:t>Décret N°7</w:t>
      </w:r>
      <w:r>
        <w:t>1-356 du 26 mars 1971 pris en application de l’article 91 du Code pénal</w:t>
      </w:r>
    </w:p>
    <w:p w:rsidR="00FC61D1" w:rsidRDefault="00FC61D1">
      <w:pPr>
        <w:pStyle w:val="Corpsdetexte"/>
        <w:spacing w:before="4"/>
        <w:rPr>
          <w:b/>
          <w:i/>
          <w:sz w:val="27"/>
        </w:rPr>
      </w:pPr>
    </w:p>
    <w:p w:rsidR="00FC61D1" w:rsidRDefault="008E21EF">
      <w:pPr>
        <w:pStyle w:val="Corpsdetexte"/>
        <w:ind w:left="1041"/>
        <w:jc w:val="both"/>
      </w:pPr>
      <w:r>
        <w:t>Le Président de la République</w:t>
      </w:r>
    </w:p>
    <w:p w:rsidR="00FC61D1" w:rsidRDefault="00FC61D1">
      <w:pPr>
        <w:pStyle w:val="Corpsdetexte"/>
        <w:spacing w:before="4"/>
        <w:rPr>
          <w:sz w:val="27"/>
        </w:rPr>
      </w:pPr>
    </w:p>
    <w:p w:rsidR="00FC61D1" w:rsidRDefault="008E21EF">
      <w:pPr>
        <w:pStyle w:val="Corpsdetexte"/>
        <w:spacing w:line="568" w:lineRule="auto"/>
        <w:ind w:left="1041" w:right="4045"/>
      </w:pPr>
      <w:r>
        <w:t>Vu la Constitution, notamment en ses articles 37 et 65 ; Vu le Code pénal, notamment en ses articles 7 à 84 et 91 ; La Cour suprême entendue,</w:t>
      </w:r>
    </w:p>
    <w:p w:rsidR="00FC61D1" w:rsidRDefault="008E21EF">
      <w:pPr>
        <w:pStyle w:val="Corpsdetexte"/>
        <w:spacing w:line="568" w:lineRule="auto"/>
        <w:ind w:left="1041" w:right="3945"/>
      </w:pPr>
      <w:r>
        <w:t>Sur le rap</w:t>
      </w:r>
      <w:r>
        <w:t>port du Garde des Sceaux, Ministre de la Justice ; DECRETE :</w:t>
      </w:r>
    </w:p>
    <w:p w:rsidR="00FC61D1" w:rsidRDefault="008E21EF">
      <w:pPr>
        <w:pStyle w:val="Corpsdetexte"/>
        <w:spacing w:line="362" w:lineRule="auto"/>
        <w:ind w:left="1041" w:right="343"/>
        <w:jc w:val="both"/>
      </w:pPr>
      <w:r>
        <w:t>Article 1</w:t>
      </w:r>
      <w:r>
        <w:rPr>
          <w:vertAlign w:val="superscript"/>
        </w:rPr>
        <w:t>er</w:t>
      </w:r>
      <w:r>
        <w:t xml:space="preserve"> - Les dispositions des articles 72 à 84 du Code pénal relatifs aux attentats, complots et autres infractions contre l’autorité de l’Etat et l’intégrité du territoire national et aux c</w:t>
      </w:r>
      <w:r>
        <w:t>rimes tendant à troubler l’Etat, sont applicables en temps de paix aux actes visés par ces dispositions qui seraient commis sur le territoire de la République du Sénégal au préjudice :</w:t>
      </w:r>
    </w:p>
    <w:p w:rsidR="00FC61D1" w:rsidRDefault="008E21EF">
      <w:pPr>
        <w:pStyle w:val="Corpsdetexte"/>
        <w:spacing w:before="192" w:line="568" w:lineRule="auto"/>
        <w:ind w:left="1041" w:right="2286"/>
        <w:jc w:val="both"/>
      </w:pPr>
      <w:r>
        <w:t>1° Des Etats liés au Sénégal par un accord de coopération en matière de</w:t>
      </w:r>
      <w:r>
        <w:t xml:space="preserve"> justice ; 2° Des Etats membres de l’organisation des Etats riverains du Sénégal ;</w:t>
      </w:r>
    </w:p>
    <w:p w:rsidR="00FC61D1" w:rsidRDefault="00FC61D1">
      <w:pPr>
        <w:spacing w:line="568" w:lineRule="auto"/>
        <w:jc w:val="both"/>
        <w:sectPr w:rsidR="00FC61D1">
          <w:pgSz w:w="11910" w:h="16840"/>
          <w:pgMar w:top="1320" w:right="1080" w:bottom="1140" w:left="1080" w:header="0" w:footer="948" w:gutter="0"/>
          <w:cols w:space="720"/>
        </w:sectPr>
      </w:pPr>
    </w:p>
    <w:p w:rsidR="00FC61D1" w:rsidRDefault="008E21EF">
      <w:pPr>
        <w:pStyle w:val="Corpsdetexte"/>
        <w:spacing w:before="73"/>
        <w:ind w:left="1041"/>
      </w:pPr>
      <w:r>
        <w:lastRenderedPageBreak/>
        <w:t>3° Des Etats membres de la Communauté économique européenne.</w:t>
      </w:r>
    </w:p>
    <w:p w:rsidR="00FC61D1" w:rsidRDefault="00FC61D1">
      <w:pPr>
        <w:pStyle w:val="Corpsdetexte"/>
        <w:spacing w:before="2"/>
        <w:rPr>
          <w:sz w:val="27"/>
        </w:rPr>
      </w:pPr>
    </w:p>
    <w:p w:rsidR="00FC61D1" w:rsidRDefault="008E21EF">
      <w:pPr>
        <w:pStyle w:val="Corpsdetexte"/>
        <w:spacing w:line="362" w:lineRule="auto"/>
        <w:ind w:left="1041" w:right="387"/>
      </w:pPr>
      <w:r>
        <w:t>Article 2 – Le Garde des Sceaux, Ministre de la Justice est chargé de l’exécution de ce présent décret qui sera publié au Journal</w:t>
      </w:r>
      <w:r>
        <w:rPr>
          <w:spacing w:val="-3"/>
        </w:rPr>
        <w:t xml:space="preserve"> </w:t>
      </w:r>
      <w:r>
        <w:t>officiel.</w:t>
      </w:r>
    </w:p>
    <w:p w:rsidR="00FC61D1" w:rsidRDefault="00FC61D1">
      <w:pPr>
        <w:pStyle w:val="Corpsdetexte"/>
        <w:spacing w:before="3"/>
        <w:rPr>
          <w:sz w:val="17"/>
        </w:rPr>
      </w:pPr>
    </w:p>
    <w:p w:rsidR="00FC61D1" w:rsidRDefault="008E21EF">
      <w:pPr>
        <w:ind w:left="3877"/>
        <w:rPr>
          <w:i/>
          <w:sz w:val="20"/>
        </w:rPr>
      </w:pPr>
      <w:r>
        <w:rPr>
          <w:i/>
          <w:sz w:val="20"/>
        </w:rPr>
        <w:t>Fait à Dakar, le 12 septembre 1969.</w:t>
      </w:r>
    </w:p>
    <w:p w:rsidR="00FC61D1" w:rsidRDefault="00FC61D1">
      <w:pPr>
        <w:rPr>
          <w:sz w:val="20"/>
        </w:rPr>
        <w:sectPr w:rsidR="00FC61D1">
          <w:pgSz w:w="11910" w:h="16840"/>
          <w:pgMar w:top="1320" w:right="1080" w:bottom="1140" w:left="1080" w:header="0" w:footer="948" w:gutter="0"/>
          <w:cols w:space="720"/>
        </w:sectPr>
      </w:pPr>
    </w:p>
    <w:p w:rsidR="00FC61D1" w:rsidRDefault="008E21EF">
      <w:pPr>
        <w:spacing w:before="76"/>
        <w:ind w:left="318" w:right="321"/>
        <w:jc w:val="center"/>
        <w:rPr>
          <w:b/>
          <w:sz w:val="24"/>
        </w:rPr>
      </w:pPr>
      <w:r>
        <w:rPr>
          <w:b/>
          <w:i/>
          <w:sz w:val="24"/>
        </w:rPr>
        <w:lastRenderedPageBreak/>
        <w:t xml:space="preserve">CHAPITRE II </w:t>
      </w:r>
      <w:r>
        <w:rPr>
          <w:b/>
          <w:sz w:val="24"/>
        </w:rPr>
        <w:t>– Attroupements, réunions et rassemblements</w:t>
      </w:r>
    </w:p>
    <w:p w:rsidR="00FC61D1" w:rsidRDefault="00FC61D1">
      <w:pPr>
        <w:pStyle w:val="Corpsdetexte"/>
        <w:spacing w:before="6"/>
        <w:rPr>
          <w:b/>
          <w:sz w:val="29"/>
        </w:rPr>
      </w:pPr>
    </w:p>
    <w:p w:rsidR="00FC61D1" w:rsidRDefault="008E21EF">
      <w:pPr>
        <w:ind w:left="318" w:right="319"/>
        <w:jc w:val="center"/>
        <w:rPr>
          <w:b/>
          <w:sz w:val="24"/>
        </w:rPr>
      </w:pPr>
      <w:r>
        <w:rPr>
          <w:b/>
          <w:i/>
          <w:sz w:val="24"/>
        </w:rPr>
        <w:t>SECT</w:t>
      </w:r>
      <w:r>
        <w:rPr>
          <w:b/>
          <w:i/>
          <w:sz w:val="24"/>
        </w:rPr>
        <w:t xml:space="preserve">ION PREMIERE </w:t>
      </w:r>
      <w:r>
        <w:rPr>
          <w:b/>
          <w:sz w:val="24"/>
        </w:rPr>
        <w:t>– Des attroupements</w:t>
      </w:r>
    </w:p>
    <w:p w:rsidR="00FC61D1" w:rsidRDefault="00FC61D1">
      <w:pPr>
        <w:pStyle w:val="Corpsdetexte"/>
        <w:spacing w:before="10"/>
        <w:rPr>
          <w:b/>
          <w:sz w:val="28"/>
        </w:rPr>
      </w:pPr>
    </w:p>
    <w:p w:rsidR="00FC61D1" w:rsidRDefault="008E21EF">
      <w:pPr>
        <w:pStyle w:val="Corpsdetexte"/>
        <w:spacing w:line="362" w:lineRule="auto"/>
        <w:ind w:left="1041" w:right="338"/>
        <w:jc w:val="both"/>
      </w:pPr>
      <w:r>
        <w:rPr>
          <w:b/>
        </w:rPr>
        <w:t>*</w:t>
      </w:r>
      <w:r>
        <w:t>Contrairement à son homologue sénégalais, le législateur français a définit la notion d’attroupement comme « tout rassemblement de personnes sur la voie publique ou dans un lieu public susceptible de troubler l’ordre publ</w:t>
      </w:r>
      <w:r>
        <w:t>ic ». Article 431-3 du Code pénal français, Edition 2018.</w:t>
      </w:r>
    </w:p>
    <w:p w:rsidR="00FC61D1" w:rsidRDefault="00FC61D1">
      <w:pPr>
        <w:pStyle w:val="Corpsdetexte"/>
        <w:spacing w:before="5"/>
        <w:rPr>
          <w:sz w:val="17"/>
        </w:rPr>
      </w:pPr>
    </w:p>
    <w:p w:rsidR="00FC61D1" w:rsidRDefault="008E21EF">
      <w:pPr>
        <w:pStyle w:val="Corpsdetexte"/>
        <w:spacing w:line="355" w:lineRule="auto"/>
        <w:ind w:left="1041" w:right="337"/>
        <w:jc w:val="both"/>
      </w:pPr>
      <w:r>
        <w:rPr>
          <w:b/>
          <w:sz w:val="24"/>
        </w:rPr>
        <w:t>*</w:t>
      </w:r>
      <w:r>
        <w:t>Il nous plait de rappeler que ce chapitre deuxième du titre premier du livre troisième du présent Code a été abrogé par la Loi 74-13 du 24 juin 1974 et remplacé par les dispositions suivantes.</w:t>
      </w:r>
    </w:p>
    <w:p w:rsidR="00FC61D1" w:rsidRDefault="00FC61D1">
      <w:pPr>
        <w:pStyle w:val="Corpsdetexte"/>
        <w:spacing w:before="2"/>
        <w:rPr>
          <w:sz w:val="18"/>
        </w:rPr>
      </w:pPr>
    </w:p>
    <w:p w:rsidR="00FC61D1" w:rsidRDefault="008E21EF">
      <w:pPr>
        <w:pStyle w:val="Titre2"/>
      </w:pPr>
      <w:r>
        <w:t>Article 92</w:t>
      </w:r>
    </w:p>
    <w:p w:rsidR="00FC61D1" w:rsidRDefault="00FC61D1">
      <w:pPr>
        <w:pStyle w:val="Corpsdetexte"/>
        <w:rPr>
          <w:b/>
          <w:sz w:val="29"/>
        </w:rPr>
      </w:pPr>
    </w:p>
    <w:p w:rsidR="00FC61D1" w:rsidRDefault="008E21EF">
      <w:pPr>
        <w:pStyle w:val="Titre3"/>
        <w:ind w:right="0"/>
        <w:jc w:val="left"/>
      </w:pPr>
      <w:r>
        <w:t>Est interdit sur la voie publique ou dans un lieu public :</w:t>
      </w:r>
    </w:p>
    <w:p w:rsidR="00FC61D1" w:rsidRDefault="00FC61D1">
      <w:pPr>
        <w:pStyle w:val="Corpsdetexte"/>
        <w:spacing w:before="5"/>
        <w:rPr>
          <w:sz w:val="29"/>
        </w:rPr>
      </w:pPr>
    </w:p>
    <w:p w:rsidR="00FC61D1" w:rsidRDefault="008E21EF">
      <w:pPr>
        <w:pStyle w:val="Paragraphedeliste"/>
        <w:numPr>
          <w:ilvl w:val="0"/>
          <w:numId w:val="3"/>
        </w:numPr>
        <w:tabs>
          <w:tab w:val="left" w:pos="517"/>
        </w:tabs>
        <w:ind w:hanging="181"/>
        <w:rPr>
          <w:sz w:val="24"/>
        </w:rPr>
      </w:pPr>
      <w:r>
        <w:rPr>
          <w:sz w:val="24"/>
        </w:rPr>
        <w:t>– tout attroupement armé</w:t>
      </w:r>
      <w:r>
        <w:rPr>
          <w:spacing w:val="-1"/>
          <w:sz w:val="24"/>
        </w:rPr>
        <w:t xml:space="preserve"> </w:t>
      </w:r>
      <w:r>
        <w:rPr>
          <w:sz w:val="24"/>
        </w:rPr>
        <w:t>;</w:t>
      </w:r>
    </w:p>
    <w:p w:rsidR="00FC61D1" w:rsidRDefault="00FC61D1">
      <w:pPr>
        <w:pStyle w:val="Corpsdetexte"/>
        <w:spacing w:before="5"/>
        <w:rPr>
          <w:sz w:val="29"/>
        </w:rPr>
      </w:pPr>
    </w:p>
    <w:p w:rsidR="00FC61D1" w:rsidRDefault="008E21EF">
      <w:pPr>
        <w:pStyle w:val="Paragraphedeliste"/>
        <w:numPr>
          <w:ilvl w:val="0"/>
          <w:numId w:val="3"/>
        </w:numPr>
        <w:tabs>
          <w:tab w:val="left" w:pos="517"/>
        </w:tabs>
        <w:ind w:hanging="181"/>
        <w:rPr>
          <w:sz w:val="24"/>
        </w:rPr>
      </w:pPr>
      <w:r>
        <w:rPr>
          <w:sz w:val="24"/>
        </w:rPr>
        <w:t>- tout attroupement non armé qui pourrait troubler la tranquillité</w:t>
      </w:r>
      <w:r>
        <w:rPr>
          <w:spacing w:val="-3"/>
          <w:sz w:val="24"/>
        </w:rPr>
        <w:t xml:space="preserve"> </w:t>
      </w:r>
      <w:r>
        <w:rPr>
          <w:sz w:val="24"/>
        </w:rPr>
        <w:t>publique.</w:t>
      </w:r>
    </w:p>
    <w:p w:rsidR="00FC61D1" w:rsidRDefault="00FC61D1">
      <w:pPr>
        <w:pStyle w:val="Corpsdetexte"/>
        <w:spacing w:before="3"/>
        <w:rPr>
          <w:sz w:val="29"/>
        </w:rPr>
      </w:pPr>
    </w:p>
    <w:p w:rsidR="00FC61D1" w:rsidRDefault="008E21EF">
      <w:pPr>
        <w:spacing w:line="360" w:lineRule="auto"/>
        <w:ind w:left="336" w:right="338"/>
        <w:jc w:val="both"/>
        <w:rPr>
          <w:sz w:val="24"/>
        </w:rPr>
      </w:pPr>
      <w:r>
        <w:rPr>
          <w:sz w:val="24"/>
        </w:rPr>
        <w:t>L’attroupement est armé si l’un des individus qui le composent est porteur d’une arme apparente ou si plusieurs d’entre eux sont porteurs d’armes cachées, ou objets quelconques apparents ou cachés, ayant servi d’armes ou apporter en vue de servir d’armes.</w:t>
      </w:r>
    </w:p>
    <w:p w:rsidR="00FC61D1" w:rsidRDefault="008E21EF">
      <w:pPr>
        <w:spacing w:before="201" w:line="360" w:lineRule="auto"/>
        <w:ind w:left="336" w:right="336"/>
        <w:jc w:val="both"/>
        <w:rPr>
          <w:sz w:val="24"/>
        </w:rPr>
      </w:pPr>
      <w:r>
        <w:rPr>
          <w:sz w:val="24"/>
        </w:rPr>
        <w:t>Les représentants de la force publique appelés pour dissiper un attroupement ou pour assurer l’exécution de la loi, d’un jugement ou mandat de justice, peuvent faire usage de la force si les violences ou voies de fait sont exercées contre eux ou contre tou</w:t>
      </w:r>
      <w:r>
        <w:rPr>
          <w:sz w:val="24"/>
        </w:rPr>
        <w:t>te personne ou si des destructions ou des dégradations ont causées aux biens ou s’ils ne peuvent défendre autrement le terrain qu’ils occupent ou les postes dont la garde leur est confiée.</w:t>
      </w:r>
    </w:p>
    <w:p w:rsidR="00FC61D1" w:rsidRDefault="008E21EF">
      <w:pPr>
        <w:spacing w:before="200" w:line="360" w:lineRule="auto"/>
        <w:ind w:left="336" w:right="339"/>
        <w:jc w:val="both"/>
        <w:rPr>
          <w:sz w:val="24"/>
        </w:rPr>
      </w:pPr>
      <w:r>
        <w:rPr>
          <w:sz w:val="24"/>
        </w:rPr>
        <w:t xml:space="preserve">Dans les autres cas, l’attroupement est dissipé par la force après </w:t>
      </w:r>
      <w:r>
        <w:rPr>
          <w:sz w:val="24"/>
        </w:rPr>
        <w:t>que le gouvernement, le préfet, le sous-préfet, le maire ou l’un de ses adjoints, un commissaire de police ou tout autre officier de police judiciaire porteur des insignes de sa fonction :</w:t>
      </w:r>
    </w:p>
    <w:p w:rsidR="00FC61D1" w:rsidRDefault="008E21EF">
      <w:pPr>
        <w:pStyle w:val="Paragraphedeliste"/>
        <w:numPr>
          <w:ilvl w:val="0"/>
          <w:numId w:val="2"/>
        </w:numPr>
        <w:tabs>
          <w:tab w:val="left" w:pos="599"/>
        </w:tabs>
        <w:spacing w:before="202" w:line="360" w:lineRule="auto"/>
        <w:ind w:right="337" w:firstLine="0"/>
        <w:jc w:val="both"/>
        <w:rPr>
          <w:sz w:val="24"/>
        </w:rPr>
      </w:pPr>
      <w:r>
        <w:rPr>
          <w:sz w:val="24"/>
        </w:rPr>
        <w:t>– aura annoncé sa présence par un signal sonore ou lumineux de natu</w:t>
      </w:r>
      <w:r>
        <w:rPr>
          <w:sz w:val="24"/>
        </w:rPr>
        <w:t>re à avertir efficacement les individus constituant l’attroupement</w:t>
      </w:r>
      <w:r>
        <w:rPr>
          <w:spacing w:val="1"/>
          <w:sz w:val="24"/>
        </w:rPr>
        <w:t xml:space="preserve"> </w:t>
      </w:r>
      <w:r>
        <w:rPr>
          <w:sz w:val="24"/>
        </w:rPr>
        <w:t>;</w:t>
      </w:r>
    </w:p>
    <w:p w:rsidR="00FC61D1" w:rsidRDefault="008E21EF">
      <w:pPr>
        <w:pStyle w:val="Paragraphedeliste"/>
        <w:numPr>
          <w:ilvl w:val="0"/>
          <w:numId w:val="2"/>
        </w:numPr>
        <w:tabs>
          <w:tab w:val="left" w:pos="524"/>
        </w:tabs>
        <w:spacing w:before="199" w:line="360" w:lineRule="auto"/>
        <w:ind w:right="333" w:firstLine="0"/>
        <w:jc w:val="both"/>
        <w:rPr>
          <w:sz w:val="24"/>
        </w:rPr>
      </w:pPr>
      <w:r>
        <w:rPr>
          <w:sz w:val="24"/>
        </w:rPr>
        <w:t>– aura sommé les personnes participant à l’attroupement de se disperser, à l’aide d’un haut- parleur ou en utilisant un signal sonore ou lumineux de nature également à avertir efficacemen</w:t>
      </w:r>
      <w:r>
        <w:rPr>
          <w:sz w:val="24"/>
        </w:rPr>
        <w:t>t les individus constituant l’attroupement</w:t>
      </w:r>
      <w:r>
        <w:rPr>
          <w:spacing w:val="1"/>
          <w:sz w:val="24"/>
        </w:rPr>
        <w:t xml:space="preserve"> </w:t>
      </w:r>
      <w:r>
        <w:rPr>
          <w:sz w:val="24"/>
        </w:rPr>
        <w:t>;</w:t>
      </w:r>
    </w:p>
    <w:p w:rsidR="00FC61D1" w:rsidRDefault="00FC61D1">
      <w:pPr>
        <w:spacing w:line="360" w:lineRule="auto"/>
        <w:jc w:val="both"/>
        <w:rPr>
          <w:sz w:val="24"/>
        </w:rPr>
        <w:sectPr w:rsidR="00FC61D1">
          <w:pgSz w:w="11910" w:h="16840"/>
          <w:pgMar w:top="1320" w:right="1080" w:bottom="1140" w:left="1080" w:header="0" w:footer="948" w:gutter="0"/>
          <w:cols w:space="720"/>
        </w:sectPr>
      </w:pPr>
    </w:p>
    <w:p w:rsidR="00FC61D1" w:rsidRDefault="008E21EF">
      <w:pPr>
        <w:pStyle w:val="Paragraphedeliste"/>
        <w:numPr>
          <w:ilvl w:val="0"/>
          <w:numId w:val="2"/>
        </w:numPr>
        <w:tabs>
          <w:tab w:val="left" w:pos="527"/>
        </w:tabs>
        <w:spacing w:before="72" w:line="362" w:lineRule="auto"/>
        <w:ind w:right="345" w:firstLine="0"/>
        <w:rPr>
          <w:sz w:val="24"/>
        </w:rPr>
      </w:pPr>
      <w:r>
        <w:rPr>
          <w:sz w:val="24"/>
        </w:rPr>
        <w:lastRenderedPageBreak/>
        <w:t>– aura procédé de la même manière à une seconde sommation si la première est restée sans résultat.</w:t>
      </w:r>
    </w:p>
    <w:p w:rsidR="00FC61D1" w:rsidRDefault="008E21EF">
      <w:pPr>
        <w:spacing w:before="196"/>
        <w:ind w:left="336"/>
        <w:rPr>
          <w:sz w:val="24"/>
        </w:rPr>
      </w:pPr>
      <w:r>
        <w:rPr>
          <w:sz w:val="24"/>
        </w:rPr>
        <w:t>La nature des signaux dont il devra être fait usage est déterminée par décret.</w:t>
      </w:r>
    </w:p>
    <w:p w:rsidR="00FC61D1" w:rsidRDefault="00FC61D1">
      <w:pPr>
        <w:pStyle w:val="Corpsdetexte"/>
        <w:spacing w:before="4"/>
        <w:rPr>
          <w:sz w:val="29"/>
        </w:rPr>
      </w:pPr>
    </w:p>
    <w:p w:rsidR="00FC61D1" w:rsidRDefault="008E21EF">
      <w:pPr>
        <w:pStyle w:val="Corpsdetexte"/>
        <w:spacing w:line="360" w:lineRule="auto"/>
        <w:ind w:left="1041" w:right="334"/>
        <w:jc w:val="both"/>
      </w:pPr>
      <w:r>
        <w:rPr>
          <w:b/>
        </w:rPr>
        <w:t>*</w:t>
      </w:r>
      <w:r>
        <w:t>De ce texte, il ressort d’une part que seuls les attroupements – fussent-ils – armés ou non, formés sur la voie publique ou dans un lieu public qui sont interdits et d’autre part que « tout attroupement armé est interdit d’une manière absolue tandis que l’</w:t>
      </w:r>
      <w:r>
        <w:t>attroupement non armé n’est interdit que relativement, et dans le cas où il pourrait troubler la tranquillité publique ». Cependant, « l’autorité administrative se réserve un droit absolu d’appréciation pour décider si l’attroupement non armé peut ou non t</w:t>
      </w:r>
      <w:r>
        <w:t>roubler la tranquillité publique, et il faut insister sur ce point, parce que c’est de la solution qu’elle donne à cette question que dépend, pour l’attroupement non armé, la criminalité de fait. Le juge n’a donc pas à examiner si c’est à bon droit ou à to</w:t>
      </w:r>
      <w:r>
        <w:t xml:space="preserve">rt que cet attroupement a été jugé dangereux : dès qu’il est établi  que l’autorité l’a ainsi décidé, il doit passer à l’examen des charges relevées contre l’inculpé ». Voir : Eugène MOUTON, </w:t>
      </w:r>
      <w:r>
        <w:rPr>
          <w:i/>
          <w:u w:val="single"/>
        </w:rPr>
        <w:t>Les lois pénales de la France en toutes matières et devant toutes</w:t>
      </w:r>
      <w:r>
        <w:rPr>
          <w:i/>
          <w:u w:val="single"/>
        </w:rPr>
        <w:t xml:space="preserve"> les juridictions</w:t>
      </w:r>
      <w:r>
        <w:rPr>
          <w:i/>
        </w:rPr>
        <w:t xml:space="preserve"> </w:t>
      </w:r>
      <w:r>
        <w:rPr>
          <w:i/>
          <w:u w:val="single"/>
        </w:rPr>
        <w:t>exposées dans leur ordre naturel, avec leurs motifs</w:t>
      </w:r>
      <w:r>
        <w:t>, Tome II, Paris 1868,</w:t>
      </w:r>
      <w:r>
        <w:rPr>
          <w:spacing w:val="-10"/>
        </w:rPr>
        <w:t xml:space="preserve"> </w:t>
      </w:r>
      <w:r>
        <w:t>P.361.</w:t>
      </w:r>
    </w:p>
    <w:p w:rsidR="00FC61D1" w:rsidRDefault="00FC61D1">
      <w:pPr>
        <w:pStyle w:val="Corpsdetexte"/>
        <w:spacing w:before="5"/>
        <w:rPr>
          <w:sz w:val="9"/>
        </w:rPr>
      </w:pPr>
    </w:p>
    <w:p w:rsidR="00FC61D1" w:rsidRDefault="008E21EF">
      <w:pPr>
        <w:pStyle w:val="Corpsdetexte"/>
        <w:spacing w:before="91" w:line="360" w:lineRule="auto"/>
        <w:ind w:left="1041" w:right="335"/>
        <w:jc w:val="both"/>
      </w:pPr>
      <w:r>
        <w:rPr>
          <w:b/>
        </w:rPr>
        <w:t>-</w:t>
      </w:r>
      <w:r>
        <w:t>« L’acte de consommation du délit de participation à un attroupement réside dans le simple fait pour le prévenu de ne pas avoir abandonné les lieux après c</w:t>
      </w:r>
      <w:r>
        <w:t>ette première sommation ; il importe peu que le manifestant s’attribue des intentions pacifiques ». (Paris, 12 juillet 1972 : D. 1972, somm., 177).</w:t>
      </w:r>
    </w:p>
    <w:p w:rsidR="00FC61D1" w:rsidRDefault="00FC61D1">
      <w:pPr>
        <w:pStyle w:val="Corpsdetexte"/>
        <w:spacing w:before="6"/>
        <w:rPr>
          <w:sz w:val="17"/>
        </w:rPr>
      </w:pPr>
    </w:p>
    <w:p w:rsidR="00FC61D1" w:rsidRDefault="008E21EF">
      <w:pPr>
        <w:pStyle w:val="Corpsdetexte"/>
        <w:spacing w:line="360" w:lineRule="auto"/>
        <w:ind w:left="1041" w:right="332"/>
        <w:jc w:val="both"/>
      </w:pPr>
      <w:r>
        <w:rPr>
          <w:b/>
        </w:rPr>
        <w:t>-</w:t>
      </w:r>
      <w:r>
        <w:t>« Lorsque des violences sont exercées contre les représentants de la force publique appelés en vue de diss</w:t>
      </w:r>
      <w:r>
        <w:t>iper un attroupement, le recours aux sommations est exclu ». (Cass. Crim., 12 décembre 1963 : D. 1964, 185).</w:t>
      </w:r>
    </w:p>
    <w:p w:rsidR="00FC61D1" w:rsidRDefault="00FC61D1">
      <w:pPr>
        <w:pStyle w:val="Corpsdetexte"/>
        <w:spacing w:before="3"/>
        <w:rPr>
          <w:sz w:val="17"/>
        </w:rPr>
      </w:pPr>
    </w:p>
    <w:p w:rsidR="00FC61D1" w:rsidRDefault="008E21EF">
      <w:pPr>
        <w:pStyle w:val="Corpsdetexte"/>
        <w:spacing w:line="362" w:lineRule="auto"/>
        <w:ind w:left="1041" w:right="344"/>
        <w:jc w:val="both"/>
      </w:pPr>
      <w:r>
        <w:rPr>
          <w:b/>
        </w:rPr>
        <w:t>-</w:t>
      </w:r>
      <w:r>
        <w:t>« Les sommations sont nulles si elles sont faites par une autorité non revêtue des insignes de sa fonction ». (Cass. Crim., 04 décembre 1903 : D.</w:t>
      </w:r>
      <w:r>
        <w:t xml:space="preserve"> 1903, I,</w:t>
      </w:r>
      <w:r>
        <w:rPr>
          <w:spacing w:val="3"/>
        </w:rPr>
        <w:t xml:space="preserve"> </w:t>
      </w:r>
      <w:r>
        <w:t>623).</w:t>
      </w:r>
    </w:p>
    <w:p w:rsidR="00FC61D1" w:rsidRDefault="008E21EF">
      <w:pPr>
        <w:pStyle w:val="Corpsdetexte"/>
        <w:spacing w:before="196" w:line="360" w:lineRule="auto"/>
        <w:ind w:left="1041" w:right="337"/>
        <w:jc w:val="both"/>
      </w:pPr>
      <w:r>
        <w:rPr>
          <w:b/>
        </w:rPr>
        <w:t>-</w:t>
      </w:r>
      <w:r>
        <w:t xml:space="preserve">« Doit être cassé l’arrêt ayant, d’une part, retenu que le seul fait de participer à une manifestation interdite et organisée par un parti politique ne conférait pas de caractère politique à cet évènement, dès lors que l’objet de celle-ci </w:t>
      </w:r>
      <w:r>
        <w:t>était exclusif d’une volonté de remise en cause des institutions et des intérêts de la Nation, d’autre part, considéré que le maintien de la manifestation, nonobstant l’interdiction précitée, ne caractérisait qu’une désobéissance à une restriction, décidée</w:t>
      </w:r>
      <w:r>
        <w:t xml:space="preserve"> par l’autorité publique dans le cadre de l’Etat de droit, à l’exercice d’une liberté ». (Cass. Crim., 28 mars 2017, N°15-84.940).</w:t>
      </w:r>
    </w:p>
    <w:p w:rsidR="00FC61D1" w:rsidRDefault="00FC61D1">
      <w:pPr>
        <w:pStyle w:val="Corpsdetexte"/>
        <w:spacing w:before="6"/>
        <w:rPr>
          <w:sz w:val="17"/>
        </w:rPr>
      </w:pPr>
    </w:p>
    <w:p w:rsidR="00FC61D1" w:rsidRDefault="008E21EF">
      <w:pPr>
        <w:spacing w:line="360" w:lineRule="auto"/>
        <w:ind w:left="1044" w:right="333"/>
        <w:jc w:val="both"/>
        <w:rPr>
          <w:sz w:val="20"/>
        </w:rPr>
      </w:pPr>
      <w:r>
        <w:rPr>
          <w:spacing w:val="-50"/>
          <w:w w:val="99"/>
          <w:sz w:val="20"/>
          <w:u w:val="single"/>
        </w:rPr>
        <w:t xml:space="preserve"> </w:t>
      </w:r>
      <w:r>
        <w:rPr>
          <w:i/>
          <w:sz w:val="20"/>
          <w:u w:val="single"/>
        </w:rPr>
        <w:t>Pour plus d’informations</w:t>
      </w:r>
      <w:r>
        <w:rPr>
          <w:i/>
          <w:sz w:val="20"/>
        </w:rPr>
        <w:t xml:space="preserve"> : </w:t>
      </w:r>
      <w:r>
        <w:rPr>
          <w:sz w:val="20"/>
        </w:rPr>
        <w:t>Voir. Notes sous Article 431-4 du Code pénal français, Ed. 2018, LexisNexis,</w:t>
      </w:r>
      <w:r>
        <w:rPr>
          <w:spacing w:val="-1"/>
          <w:sz w:val="20"/>
        </w:rPr>
        <w:t xml:space="preserve"> </w:t>
      </w:r>
      <w:r>
        <w:rPr>
          <w:sz w:val="20"/>
        </w:rPr>
        <w:t>P.490.</w:t>
      </w:r>
    </w:p>
    <w:p w:rsidR="00FC61D1" w:rsidRDefault="00FC61D1">
      <w:pPr>
        <w:pStyle w:val="Corpsdetexte"/>
        <w:spacing w:before="3"/>
        <w:rPr>
          <w:sz w:val="24"/>
        </w:rPr>
      </w:pPr>
    </w:p>
    <w:p w:rsidR="00FC61D1" w:rsidRDefault="008E21EF">
      <w:pPr>
        <w:spacing w:before="1" w:line="360" w:lineRule="auto"/>
        <w:ind w:left="1044" w:right="334"/>
        <w:jc w:val="both"/>
        <w:rPr>
          <w:i/>
          <w:sz w:val="20"/>
        </w:rPr>
      </w:pPr>
      <w:r>
        <w:rPr>
          <w:sz w:val="20"/>
        </w:rPr>
        <w:t xml:space="preserve">* </w:t>
      </w:r>
      <w:r>
        <w:rPr>
          <w:i/>
          <w:sz w:val="20"/>
          <w:u w:val="single"/>
        </w:rPr>
        <w:t>Le délit d’attroupement et le principe de la liberté de manifestation et le droit d’expression collective face aux pouvoirs des autorités administratives de dissiper un rassemblement sur la voie publique</w:t>
      </w:r>
      <w:r>
        <w:rPr>
          <w:i/>
          <w:sz w:val="20"/>
        </w:rPr>
        <w:t xml:space="preserve"> :</w:t>
      </w:r>
    </w:p>
    <w:p w:rsidR="00FC61D1" w:rsidRDefault="00FC61D1">
      <w:pPr>
        <w:pStyle w:val="Corpsdetexte"/>
        <w:spacing w:before="4"/>
        <w:rPr>
          <w:i/>
          <w:sz w:val="16"/>
        </w:rPr>
      </w:pPr>
    </w:p>
    <w:p w:rsidR="00FC61D1" w:rsidRDefault="008E21EF">
      <w:pPr>
        <w:pStyle w:val="Corpsdetexte"/>
        <w:spacing w:before="91" w:line="360" w:lineRule="auto"/>
        <w:ind w:left="1044" w:right="332"/>
      </w:pPr>
      <w:r>
        <w:t xml:space="preserve">-« La chambre criminelle a dit n’y avoir lieu au </w:t>
      </w:r>
      <w:r>
        <w:t>renvoi d’une QPC (Question Prioritaire de Constitutionnalité) portant sur l’inconstitutionnalité alléguée des dispositions des articles 431-3, alinéa 1</w:t>
      </w:r>
    </w:p>
    <w:p w:rsidR="00FC61D1" w:rsidRDefault="00FC61D1">
      <w:pPr>
        <w:spacing w:line="360" w:lineRule="auto"/>
        <w:sectPr w:rsidR="00FC61D1">
          <w:pgSz w:w="11910" w:h="16840"/>
          <w:pgMar w:top="1320" w:right="1080" w:bottom="1140" w:left="1080" w:header="0" w:footer="948" w:gutter="0"/>
          <w:cols w:space="720"/>
        </w:sectPr>
      </w:pPr>
    </w:p>
    <w:p w:rsidR="00FC61D1" w:rsidRDefault="008E21EF">
      <w:pPr>
        <w:pStyle w:val="Corpsdetexte"/>
        <w:spacing w:before="71" w:line="360" w:lineRule="auto"/>
        <w:ind w:left="1044" w:right="339"/>
        <w:jc w:val="both"/>
      </w:pPr>
      <w:r>
        <w:lastRenderedPageBreak/>
        <w:t>et 431-4, alinéa 1 du code pénal « qui permettent à des autorités administratives de d</w:t>
      </w:r>
      <w:r>
        <w:t xml:space="preserve">issiper un rassemblement sur la voie publique dès lors qu’elles estiment qu’il est susceptible de troubler l’ordre public et qui exposent à une sanction pénale toute personne non armée qui n’obtempérerait pas à l’ordre de se disperser » (Crim., 18 octobre </w:t>
      </w:r>
      <w:r>
        <w:t xml:space="preserve">2016, QPC n° 15-84.940, publié au </w:t>
      </w:r>
      <w:r>
        <w:rPr>
          <w:i/>
        </w:rPr>
        <w:t>Bulletin</w:t>
      </w:r>
      <w:r>
        <w:t>).</w:t>
      </w:r>
    </w:p>
    <w:p w:rsidR="00FC61D1" w:rsidRDefault="00FC61D1">
      <w:pPr>
        <w:pStyle w:val="Corpsdetexte"/>
        <w:spacing w:before="5"/>
        <w:rPr>
          <w:sz w:val="24"/>
        </w:rPr>
      </w:pPr>
    </w:p>
    <w:p w:rsidR="00FC61D1" w:rsidRDefault="008E21EF">
      <w:pPr>
        <w:pStyle w:val="Corpsdetexte"/>
        <w:spacing w:line="360" w:lineRule="auto"/>
        <w:ind w:left="1044" w:right="340"/>
        <w:jc w:val="both"/>
      </w:pPr>
      <w:r>
        <w:t>Les requérants arguaient que le délit d’attroupement tel que défini ci-dessus portait atteinte au principe de la liberté de manifestation ainsi qu’au droit d’expression collective des idées et des opinions. Ils</w:t>
      </w:r>
      <w:r>
        <w:t xml:space="preserve"> soutenaient également que ces dispositions caractérisaient une incompétence négative du législateur affectant les droits et libertés précités.</w:t>
      </w:r>
    </w:p>
    <w:p w:rsidR="00FC61D1" w:rsidRDefault="00FC61D1">
      <w:pPr>
        <w:pStyle w:val="Corpsdetexte"/>
        <w:spacing w:before="5"/>
        <w:rPr>
          <w:sz w:val="24"/>
        </w:rPr>
      </w:pPr>
    </w:p>
    <w:p w:rsidR="00FC61D1" w:rsidRDefault="008E21EF">
      <w:pPr>
        <w:pStyle w:val="Corpsdetexte"/>
        <w:spacing w:line="360" w:lineRule="auto"/>
        <w:ind w:left="1041" w:right="334"/>
        <w:jc w:val="both"/>
      </w:pPr>
      <w:r>
        <w:t>-La chambre criminelle a estimé que la question posée était dépourvue de caractère sérieux. Elle a notamment re</w:t>
      </w:r>
      <w:r>
        <w:t>tenu que les dispositions contestées étaient suffisamment claires et précises pour exclure tout risque d’arbitraire dans l’interprétation qui pouvait être faite de ces mêmes dispositions par le juge pénal. De la même manière, la chambre criminelle a consta</w:t>
      </w:r>
      <w:r>
        <w:t xml:space="preserve">té qu’il appartenait à l’autorité judiciaire, gardienne de la liberté individuelle, d’apprécier le caractère effectif ou non du « risque de trouble à l’ordre public créé par le rassemblement </w:t>
      </w:r>
      <w:r>
        <w:rPr>
          <w:spacing w:val="-3"/>
        </w:rPr>
        <w:t xml:space="preserve">». </w:t>
      </w:r>
      <w:r>
        <w:t>Elle a donc conclu que ces dispositions n’étaient pas suscepti</w:t>
      </w:r>
      <w:r>
        <w:t xml:space="preserve">bles de porter atteinte, de façon disproportionnée, aux droits et libertés  invoqués (Voir Crim., 25 février 2014, QPC n° 13-90.039, </w:t>
      </w:r>
      <w:r>
        <w:rPr>
          <w:i/>
        </w:rPr>
        <w:t>Bull</w:t>
      </w:r>
      <w:r>
        <w:t xml:space="preserve">. </w:t>
      </w:r>
      <w:r>
        <w:rPr>
          <w:i/>
        </w:rPr>
        <w:t xml:space="preserve">crim. </w:t>
      </w:r>
      <w:r>
        <w:t>2014, n° 55)</w:t>
      </w:r>
      <w:r>
        <w:rPr>
          <w:spacing w:val="2"/>
        </w:rPr>
        <w:t xml:space="preserve"> </w:t>
      </w:r>
      <w:r>
        <w:rPr>
          <w:spacing w:val="-6"/>
        </w:rPr>
        <w:t>».</w:t>
      </w:r>
    </w:p>
    <w:p w:rsidR="00FC61D1" w:rsidRDefault="00FC61D1">
      <w:pPr>
        <w:pStyle w:val="Corpsdetexte"/>
        <w:spacing w:before="3"/>
        <w:rPr>
          <w:sz w:val="24"/>
        </w:rPr>
      </w:pPr>
    </w:p>
    <w:p w:rsidR="00FC61D1" w:rsidRDefault="008E21EF">
      <w:pPr>
        <w:pStyle w:val="Corpsdetexte"/>
        <w:spacing w:line="360" w:lineRule="auto"/>
        <w:ind w:left="1041" w:right="403"/>
        <w:jc w:val="both"/>
      </w:pPr>
      <w:r>
        <w:t>Voir :https://</w:t>
      </w:r>
      <w:hyperlink r:id="rId25">
        <w:r>
          <w:t>www.courdecassation.fr/publications_26/rapport_annuel_36/rapport_2016_8205/livre_3_j</w:t>
        </w:r>
      </w:hyperlink>
      <w:r>
        <w:t xml:space="preserve"> </w:t>
      </w:r>
      <w:r>
        <w:rPr>
          <w:w w:val="95"/>
        </w:rPr>
        <w:t xml:space="preserve">urisprudence_cour_8211/questions_prioritaires_8239/nouveau_serieux_8242/5._delit_attroupement_37 </w:t>
      </w:r>
      <w:r>
        <w:t>039.html / Consulté le 12-07-2018 aux envir</w:t>
      </w:r>
      <w:r>
        <w:t>ons de 18h33min…</w:t>
      </w:r>
    </w:p>
    <w:p w:rsidR="00FC61D1" w:rsidRDefault="00FC61D1">
      <w:pPr>
        <w:pStyle w:val="Corpsdetexte"/>
        <w:spacing w:before="9"/>
        <w:rPr>
          <w:sz w:val="24"/>
        </w:rPr>
      </w:pPr>
    </w:p>
    <w:p w:rsidR="00FC61D1" w:rsidRDefault="008E21EF">
      <w:pPr>
        <w:pStyle w:val="Titre4"/>
        <w:spacing w:line="362" w:lineRule="auto"/>
        <w:ind w:right="342"/>
      </w:pPr>
      <w:r>
        <w:rPr>
          <w:i w:val="0"/>
        </w:rPr>
        <w:t>*</w:t>
      </w:r>
      <w:r>
        <w:t xml:space="preserve">DECRET N°69-998 du 12 septembre 1969 règlementant l’usage de la force pour l’application de </w:t>
      </w:r>
      <w:r>
        <w:t>l’article 92 du Code pénal</w:t>
      </w:r>
    </w:p>
    <w:p w:rsidR="00FC61D1" w:rsidRDefault="008E21EF">
      <w:pPr>
        <w:pStyle w:val="Corpsdetexte"/>
        <w:spacing w:before="193"/>
        <w:ind w:left="1041"/>
      </w:pPr>
      <w:r>
        <w:t>Le Président de la République</w:t>
      </w:r>
    </w:p>
    <w:p w:rsidR="00FC61D1" w:rsidRDefault="00FC61D1">
      <w:pPr>
        <w:pStyle w:val="Corpsdetexte"/>
        <w:spacing w:before="4"/>
        <w:rPr>
          <w:sz w:val="27"/>
        </w:rPr>
      </w:pPr>
    </w:p>
    <w:p w:rsidR="00FC61D1" w:rsidRDefault="008E21EF">
      <w:pPr>
        <w:pStyle w:val="Corpsdetexte"/>
        <w:spacing w:line="568" w:lineRule="auto"/>
        <w:ind w:left="1041" w:right="4250"/>
      </w:pPr>
      <w:r>
        <w:t>Vu la Constitution, notamment en ses articles 37 et 65 ; Vu le Code pénal en son article 92 ;</w:t>
      </w:r>
    </w:p>
    <w:p w:rsidR="00FC61D1" w:rsidRDefault="008E21EF">
      <w:pPr>
        <w:pStyle w:val="Corpsdetexte"/>
        <w:spacing w:line="568" w:lineRule="auto"/>
        <w:ind w:left="1041" w:right="1216"/>
      </w:pPr>
      <w:r>
        <w:t>Vu l’ordonnance N°60-54 du 14 novembre 1960 portant organisation générale de la défense ; Vu l’ordonnance N°60-55 du 14 novembre 1960 portant organisation des For</w:t>
      </w:r>
      <w:r>
        <w:t>ces armées ;</w:t>
      </w:r>
    </w:p>
    <w:p w:rsidR="00FC61D1" w:rsidRDefault="008E21EF">
      <w:pPr>
        <w:pStyle w:val="Corpsdetexte"/>
        <w:spacing w:line="362" w:lineRule="auto"/>
        <w:ind w:left="1041" w:right="335"/>
      </w:pPr>
      <w:r>
        <w:t>Vu le décret N°64-282 du 03 avril 1964 relatif à l’organisation administrative de la République, notamment en ses articles 7 et 15 ;</w:t>
      </w:r>
    </w:p>
    <w:p w:rsidR="00FC61D1" w:rsidRDefault="008E21EF">
      <w:pPr>
        <w:pStyle w:val="Corpsdetexte"/>
        <w:spacing w:before="196"/>
        <w:ind w:left="1041"/>
      </w:pPr>
      <w:r>
        <w:t>Vu le décret N° 63-316 du 17 mai 1963 portant règlement sur l’emploi et le service de la Gendarmerie ;</w:t>
      </w:r>
    </w:p>
    <w:p w:rsidR="00FC61D1" w:rsidRDefault="00FC61D1">
      <w:pPr>
        <w:pStyle w:val="Corpsdetexte"/>
        <w:spacing w:before="2"/>
        <w:rPr>
          <w:sz w:val="27"/>
        </w:rPr>
      </w:pPr>
    </w:p>
    <w:p w:rsidR="00FC61D1" w:rsidRDefault="008E21EF">
      <w:pPr>
        <w:pStyle w:val="Corpsdetexte"/>
        <w:spacing w:line="362" w:lineRule="auto"/>
        <w:ind w:left="1041" w:right="387"/>
      </w:pPr>
      <w:r>
        <w:t>Vu l’i</w:t>
      </w:r>
      <w:r>
        <w:t>nstruction présidentielle N°102 du 23 octobre 1963 relative à la participation des Forces armées au maintien de l’ordre</w:t>
      </w:r>
      <w:r>
        <w:rPr>
          <w:spacing w:val="2"/>
        </w:rPr>
        <w:t xml:space="preserve"> </w:t>
      </w:r>
      <w:r>
        <w:t>;</w:t>
      </w:r>
    </w:p>
    <w:p w:rsidR="00FC61D1" w:rsidRDefault="00FC61D1">
      <w:pPr>
        <w:pStyle w:val="Corpsdetexte"/>
        <w:spacing w:before="2"/>
        <w:rPr>
          <w:sz w:val="17"/>
        </w:rPr>
      </w:pPr>
    </w:p>
    <w:p w:rsidR="00FC61D1" w:rsidRDefault="008E21EF">
      <w:pPr>
        <w:pStyle w:val="Corpsdetexte"/>
        <w:spacing w:before="1"/>
        <w:ind w:left="1041"/>
      </w:pPr>
      <w:r>
        <w:t>La Cour suprême entendue ;</w:t>
      </w:r>
    </w:p>
    <w:p w:rsidR="00FC61D1" w:rsidRDefault="00FC61D1">
      <w:pPr>
        <w:sectPr w:rsidR="00FC61D1">
          <w:pgSz w:w="11910" w:h="16840"/>
          <w:pgMar w:top="1320" w:right="1080" w:bottom="1140" w:left="1080" w:header="0" w:footer="948" w:gutter="0"/>
          <w:cols w:space="720"/>
        </w:sectPr>
      </w:pPr>
    </w:p>
    <w:p w:rsidR="00FC61D1" w:rsidRDefault="008E21EF">
      <w:pPr>
        <w:pStyle w:val="Corpsdetexte"/>
        <w:spacing w:before="73" w:line="568" w:lineRule="auto"/>
        <w:ind w:left="1041" w:right="5462"/>
      </w:pPr>
      <w:r>
        <w:lastRenderedPageBreak/>
        <w:t>Sur le rapport du Ministre de l’Intérieur, DECRETE :</w:t>
      </w:r>
    </w:p>
    <w:p w:rsidR="00FC61D1" w:rsidRDefault="008E21EF">
      <w:pPr>
        <w:pStyle w:val="Corpsdetexte"/>
        <w:spacing w:line="360" w:lineRule="auto"/>
        <w:ind w:left="1041" w:right="335"/>
        <w:jc w:val="both"/>
      </w:pPr>
      <w:r>
        <w:t>Article 1</w:t>
      </w:r>
      <w:r>
        <w:rPr>
          <w:vertAlign w:val="superscript"/>
        </w:rPr>
        <w:t>er</w:t>
      </w:r>
      <w:r>
        <w:t xml:space="preserve"> – Pour l’application de l’article 92 du Code pénal, le maintien d l’ordre relève du Ministre de l’Intérieur et dans les limites territoriales fixées par le décret N°64-282 du 03 avril 1964, des Gouverneurs de région et des Préfets.</w:t>
      </w:r>
    </w:p>
    <w:p w:rsidR="00FC61D1" w:rsidRDefault="00FC61D1">
      <w:pPr>
        <w:pStyle w:val="Corpsdetexte"/>
        <w:spacing w:before="3"/>
        <w:rPr>
          <w:sz w:val="17"/>
        </w:rPr>
      </w:pPr>
    </w:p>
    <w:p w:rsidR="00FC61D1" w:rsidRDefault="008E21EF">
      <w:pPr>
        <w:pStyle w:val="Corpsdetexte"/>
        <w:spacing w:line="362" w:lineRule="auto"/>
        <w:ind w:left="1041" w:right="341"/>
        <w:jc w:val="both"/>
      </w:pPr>
      <w:r>
        <w:t>Sauf en période d’état de siège, les Forces armées ne peuvent intervenir dans ce domaine que lorsqu’elles sont légalement requises ou pour dégager les autorités susceptibles de requérir lorsque celles-ci en sont empêchées par la force.</w:t>
      </w:r>
    </w:p>
    <w:p w:rsidR="00FC61D1" w:rsidRDefault="008E21EF">
      <w:pPr>
        <w:pStyle w:val="Corpsdetexte"/>
        <w:spacing w:before="194" w:line="360" w:lineRule="auto"/>
        <w:ind w:left="1041" w:right="333"/>
        <w:jc w:val="both"/>
      </w:pPr>
      <w:r>
        <w:t>Article 2 – Sauf dis</w:t>
      </w:r>
      <w:r>
        <w:t>positions particulières applicables à la gendarmerie, notamment le décret N°63-316 du 17 mai 1963 et sous réserve des prérogatives du Président de la République, la réquisition des Forces armées est adressée par l’autorité civile territorialement responsab</w:t>
      </w:r>
      <w:r>
        <w:t>le au commandant militaire  compétent</w:t>
      </w:r>
      <w:r>
        <w:rPr>
          <w:spacing w:val="-1"/>
        </w:rPr>
        <w:t xml:space="preserve"> </w:t>
      </w:r>
      <w:r>
        <w:t>:</w:t>
      </w:r>
    </w:p>
    <w:p w:rsidR="00FC61D1" w:rsidRDefault="00FC61D1">
      <w:pPr>
        <w:pStyle w:val="Corpsdetexte"/>
        <w:spacing w:before="7"/>
        <w:rPr>
          <w:sz w:val="17"/>
        </w:rPr>
      </w:pPr>
    </w:p>
    <w:p w:rsidR="00FC61D1" w:rsidRDefault="008E21EF">
      <w:pPr>
        <w:pStyle w:val="Corpsdetexte"/>
        <w:ind w:left="1041"/>
      </w:pPr>
      <w:r>
        <w:t>-Par le Ministre de l’Intérieur, au Chef d’Etat-Major Général ;</w:t>
      </w:r>
    </w:p>
    <w:p w:rsidR="00FC61D1" w:rsidRDefault="00FC61D1">
      <w:pPr>
        <w:pStyle w:val="Corpsdetexte"/>
        <w:spacing w:before="4"/>
        <w:rPr>
          <w:sz w:val="27"/>
        </w:rPr>
      </w:pPr>
    </w:p>
    <w:p w:rsidR="00FC61D1" w:rsidRDefault="008E21EF">
      <w:pPr>
        <w:pStyle w:val="Corpsdetexte"/>
        <w:ind w:left="1041"/>
      </w:pPr>
      <w:r>
        <w:t>-Par le Gouverneur de région, au Commandement de la zone militaire ;</w:t>
      </w:r>
    </w:p>
    <w:p w:rsidR="00FC61D1" w:rsidRDefault="00FC61D1">
      <w:pPr>
        <w:pStyle w:val="Corpsdetexte"/>
        <w:spacing w:before="5"/>
        <w:rPr>
          <w:sz w:val="27"/>
        </w:rPr>
      </w:pPr>
    </w:p>
    <w:p w:rsidR="00FC61D1" w:rsidRDefault="008E21EF">
      <w:pPr>
        <w:pStyle w:val="Corpsdetexte"/>
        <w:ind w:left="1041"/>
      </w:pPr>
      <w:r>
        <w:t>-Par le Préfet, au Commandant d’armes ou au chef de l’unité.</w:t>
      </w:r>
    </w:p>
    <w:p w:rsidR="00FC61D1" w:rsidRDefault="00FC61D1">
      <w:pPr>
        <w:pStyle w:val="Corpsdetexte"/>
        <w:spacing w:before="2"/>
        <w:rPr>
          <w:sz w:val="27"/>
        </w:rPr>
      </w:pPr>
    </w:p>
    <w:p w:rsidR="00FC61D1" w:rsidRDefault="008E21EF">
      <w:pPr>
        <w:pStyle w:val="Corpsdetexte"/>
        <w:spacing w:line="362" w:lineRule="auto"/>
        <w:ind w:left="1041" w:right="338"/>
        <w:jc w:val="both"/>
      </w:pPr>
      <w:r>
        <w:t xml:space="preserve">La responsabilité </w:t>
      </w:r>
      <w:r>
        <w:t>de l’exécution de la réquisition incombe à l’autorité militaire qui reste juge des moyens à y</w:t>
      </w:r>
      <w:r>
        <w:rPr>
          <w:spacing w:val="-3"/>
        </w:rPr>
        <w:t xml:space="preserve"> </w:t>
      </w:r>
      <w:r>
        <w:t>consacrer.</w:t>
      </w:r>
    </w:p>
    <w:p w:rsidR="00FC61D1" w:rsidRDefault="00FC61D1">
      <w:pPr>
        <w:pStyle w:val="Corpsdetexte"/>
        <w:spacing w:before="3"/>
        <w:rPr>
          <w:sz w:val="17"/>
        </w:rPr>
      </w:pPr>
    </w:p>
    <w:p w:rsidR="00FC61D1" w:rsidRDefault="008E21EF">
      <w:pPr>
        <w:pStyle w:val="Corpsdetexte"/>
        <w:ind w:left="1041"/>
      </w:pPr>
      <w:r>
        <w:t>Article 3 – La réquisition est faite par écrit, signée et datée, dans la forme suivante :</w:t>
      </w:r>
    </w:p>
    <w:p w:rsidR="00FC61D1" w:rsidRDefault="00FC61D1">
      <w:pPr>
        <w:pStyle w:val="Corpsdetexte"/>
        <w:spacing w:before="4"/>
        <w:rPr>
          <w:sz w:val="27"/>
        </w:rPr>
      </w:pPr>
    </w:p>
    <w:p w:rsidR="00FC61D1" w:rsidRDefault="008E21EF">
      <w:pPr>
        <w:pStyle w:val="Corpsdetexte"/>
        <w:ind w:left="2460"/>
      </w:pPr>
      <w:r>
        <w:t>« REPUBLIQUE DU SENEGAL</w:t>
      </w:r>
    </w:p>
    <w:p w:rsidR="00FC61D1" w:rsidRDefault="00FC61D1">
      <w:pPr>
        <w:pStyle w:val="Corpsdetexte"/>
        <w:spacing w:before="4"/>
        <w:rPr>
          <w:sz w:val="27"/>
        </w:rPr>
      </w:pPr>
    </w:p>
    <w:p w:rsidR="00FC61D1" w:rsidRDefault="008E21EF">
      <w:pPr>
        <w:pStyle w:val="Corpsdetexte"/>
        <w:spacing w:before="1"/>
        <w:ind w:left="2460"/>
      </w:pPr>
      <w:r>
        <w:t>« Au nom du Peuple sénégalais</w:t>
      </w:r>
    </w:p>
    <w:p w:rsidR="00FC61D1" w:rsidRDefault="00FC61D1">
      <w:pPr>
        <w:pStyle w:val="Corpsdetexte"/>
        <w:spacing w:before="1"/>
        <w:rPr>
          <w:sz w:val="27"/>
        </w:rPr>
      </w:pPr>
    </w:p>
    <w:p w:rsidR="00FC61D1" w:rsidRDefault="008E21EF">
      <w:pPr>
        <w:pStyle w:val="Corpsdetexte"/>
        <w:spacing w:before="1"/>
        <w:ind w:left="1041"/>
        <w:jc w:val="both"/>
      </w:pPr>
      <w:r>
        <w:t>« Conformément à la loi, nous (indication du nom et de la qualité de l’autorité requérante)… requérons</w:t>
      </w:r>
    </w:p>
    <w:p w:rsidR="00FC61D1" w:rsidRDefault="008E21EF">
      <w:pPr>
        <w:pStyle w:val="Corpsdetexte"/>
        <w:spacing w:before="115" w:line="360" w:lineRule="auto"/>
        <w:ind w:left="1041" w:right="336"/>
        <w:jc w:val="both"/>
      </w:pPr>
      <w:r>
        <w:t>M. (grade, lieu de résidence)… de faire… (ou de se transporter, de prêter le concours des troupes nécessaires)… (pour indiquer de façon claire et précise</w:t>
      </w:r>
      <w:r>
        <w:t xml:space="preserve"> l’objet de la réquisition et l’étendue de la zone dans laquelle elle doit être exercée).</w:t>
      </w:r>
    </w:p>
    <w:p w:rsidR="00FC61D1" w:rsidRDefault="00FC61D1">
      <w:pPr>
        <w:pStyle w:val="Corpsdetexte"/>
        <w:spacing w:before="6"/>
        <w:rPr>
          <w:sz w:val="17"/>
        </w:rPr>
      </w:pPr>
    </w:p>
    <w:p w:rsidR="00FC61D1" w:rsidRDefault="008E21EF">
      <w:pPr>
        <w:pStyle w:val="Corpsdetexte"/>
        <w:ind w:left="1041"/>
        <w:jc w:val="both"/>
      </w:pPr>
      <w:r>
        <w:t>« Et pour garantie dudit commandant, nous apposons notre signature.</w:t>
      </w:r>
    </w:p>
    <w:p w:rsidR="00FC61D1" w:rsidRDefault="00FC61D1">
      <w:pPr>
        <w:pStyle w:val="Corpsdetexte"/>
        <w:spacing w:before="7"/>
        <w:rPr>
          <w:sz w:val="27"/>
        </w:rPr>
      </w:pPr>
    </w:p>
    <w:p w:rsidR="00FC61D1" w:rsidRDefault="008E21EF">
      <w:pPr>
        <w:pStyle w:val="Corpsdetexte"/>
        <w:tabs>
          <w:tab w:val="left" w:leader="dot" w:pos="4690"/>
        </w:tabs>
        <w:ind w:left="1041"/>
        <w:jc w:val="both"/>
      </w:pPr>
      <w:r>
        <w:t>« Fait à</w:t>
      </w:r>
      <w:r>
        <w:rPr>
          <w:spacing w:val="-6"/>
        </w:rPr>
        <w:t xml:space="preserve"> </w:t>
      </w:r>
      <w:r>
        <w:t>……….,</w:t>
      </w:r>
      <w:r>
        <w:rPr>
          <w:spacing w:val="-1"/>
        </w:rPr>
        <w:t xml:space="preserve"> </w:t>
      </w:r>
      <w:r>
        <w:t>le</w:t>
      </w:r>
      <w:r>
        <w:tab/>
        <w:t>»</w:t>
      </w:r>
    </w:p>
    <w:p w:rsidR="00FC61D1" w:rsidRDefault="00FC61D1">
      <w:pPr>
        <w:pStyle w:val="Corpsdetexte"/>
        <w:spacing w:before="2"/>
        <w:rPr>
          <w:sz w:val="27"/>
        </w:rPr>
      </w:pPr>
    </w:p>
    <w:p w:rsidR="00FC61D1" w:rsidRDefault="008E21EF">
      <w:pPr>
        <w:pStyle w:val="Corpsdetexte"/>
        <w:spacing w:line="360" w:lineRule="auto"/>
        <w:ind w:left="1041" w:right="335"/>
        <w:jc w:val="both"/>
      </w:pPr>
      <w:r>
        <w:t>Article 4 – Dans les cas d’attroupements prévus à l’article 92 du Code péna</w:t>
      </w:r>
      <w:r>
        <w:t>l, le Gouverneur, le Préfet, le commissaire de police ou tout autre officier de police judiciaire porteur des insignes de sa fonction, doit être présent sur les lieux en vue de procéder aux sommations et de décider, le cas échéant, de l’emploi de la</w:t>
      </w:r>
      <w:r>
        <w:rPr>
          <w:spacing w:val="-1"/>
        </w:rPr>
        <w:t xml:space="preserve"> </w:t>
      </w:r>
      <w:r>
        <w:t>force.</w:t>
      </w:r>
    </w:p>
    <w:p w:rsidR="00FC61D1" w:rsidRDefault="00FC61D1">
      <w:pPr>
        <w:pStyle w:val="Corpsdetexte"/>
        <w:spacing w:before="6"/>
        <w:rPr>
          <w:sz w:val="17"/>
        </w:rPr>
      </w:pPr>
    </w:p>
    <w:p w:rsidR="00FC61D1" w:rsidRDefault="008E21EF">
      <w:pPr>
        <w:pStyle w:val="Corpsdetexte"/>
        <w:ind w:left="1041"/>
        <w:jc w:val="both"/>
      </w:pPr>
      <w:r>
        <w:t>La réquisition adressée à l’autorité militaire mentionne l’emploi éventuel de la force pour son exécution.</w:t>
      </w:r>
    </w:p>
    <w:p w:rsidR="00FC61D1" w:rsidRDefault="00FC61D1">
      <w:pPr>
        <w:jc w:val="both"/>
        <w:sectPr w:rsidR="00FC61D1">
          <w:pgSz w:w="11910" w:h="16840"/>
          <w:pgMar w:top="1320" w:right="1080" w:bottom="1140" w:left="1080" w:header="0" w:footer="948" w:gutter="0"/>
          <w:cols w:space="720"/>
        </w:sectPr>
      </w:pPr>
    </w:p>
    <w:p w:rsidR="00FC61D1" w:rsidRDefault="008E21EF">
      <w:pPr>
        <w:pStyle w:val="Corpsdetexte"/>
        <w:spacing w:before="71" w:line="362" w:lineRule="auto"/>
        <w:ind w:left="1041" w:right="342"/>
        <w:jc w:val="both"/>
      </w:pPr>
      <w:r>
        <w:lastRenderedPageBreak/>
        <w:t>Article 5 – L’autorité habilitée à faire les sommations avant de disperser un attroupement par la force annonce sa présence par l</w:t>
      </w:r>
      <w:r>
        <w:t>’un des signaux suivants :</w:t>
      </w:r>
    </w:p>
    <w:p w:rsidR="00FC61D1" w:rsidRDefault="008E21EF">
      <w:pPr>
        <w:pStyle w:val="Corpsdetexte"/>
        <w:spacing w:before="196" w:line="362" w:lineRule="auto"/>
        <w:ind w:left="1747" w:right="339"/>
        <w:jc w:val="both"/>
      </w:pPr>
      <w:r>
        <w:t>-Enoncé à haute et intelligible voix ou par le haut-parleur selon l’importance de l’attroupement des mots : « Obéissance à la loi. Dispersez-vous ». Cette formule sera traduite dans la langue vernaculaire couramment utilisée dans</w:t>
      </w:r>
      <w:r>
        <w:t xml:space="preserve"> la localité ;</w:t>
      </w:r>
    </w:p>
    <w:p w:rsidR="00FC61D1" w:rsidRDefault="008E21EF">
      <w:pPr>
        <w:pStyle w:val="Corpsdetexte"/>
        <w:spacing w:before="196"/>
        <w:ind w:left="1752"/>
      </w:pPr>
      <w:r>
        <w:t>-Sonnerie par tromperie, clairon ou roulement de tambour ;</w:t>
      </w:r>
    </w:p>
    <w:p w:rsidR="00FC61D1" w:rsidRDefault="00FC61D1">
      <w:pPr>
        <w:pStyle w:val="Corpsdetexte"/>
        <w:spacing w:before="5"/>
        <w:rPr>
          <w:sz w:val="27"/>
        </w:rPr>
      </w:pPr>
    </w:p>
    <w:p w:rsidR="00FC61D1" w:rsidRDefault="008E21EF">
      <w:pPr>
        <w:pStyle w:val="Corpsdetexte"/>
        <w:ind w:left="1752"/>
      </w:pPr>
      <w:r>
        <w:t>-Feu rouge intermittent ;</w:t>
      </w:r>
    </w:p>
    <w:p w:rsidR="00FC61D1" w:rsidRDefault="00FC61D1">
      <w:pPr>
        <w:pStyle w:val="Corpsdetexte"/>
        <w:spacing w:before="4"/>
        <w:rPr>
          <w:sz w:val="27"/>
        </w:rPr>
      </w:pPr>
    </w:p>
    <w:p w:rsidR="00FC61D1" w:rsidRDefault="008E21EF">
      <w:pPr>
        <w:pStyle w:val="Corpsdetexte"/>
        <w:ind w:left="1752"/>
      </w:pPr>
      <w:r>
        <w:t>-Emploi ‘une sirène de police.</w:t>
      </w:r>
    </w:p>
    <w:p w:rsidR="00FC61D1" w:rsidRDefault="00FC61D1">
      <w:pPr>
        <w:pStyle w:val="Corpsdetexte"/>
        <w:spacing w:before="5"/>
        <w:rPr>
          <w:sz w:val="27"/>
        </w:rPr>
      </w:pPr>
    </w:p>
    <w:p w:rsidR="00FC61D1" w:rsidRDefault="008E21EF">
      <w:pPr>
        <w:pStyle w:val="Corpsdetexte"/>
        <w:ind w:left="1041"/>
        <w:jc w:val="both"/>
      </w:pPr>
      <w:r>
        <w:t>Article 6 – La première sommation est faite par l’un des signaux suivants :</w:t>
      </w:r>
    </w:p>
    <w:p w:rsidR="00FC61D1" w:rsidRDefault="00FC61D1">
      <w:pPr>
        <w:pStyle w:val="Corpsdetexte"/>
        <w:spacing w:before="2"/>
        <w:rPr>
          <w:sz w:val="27"/>
        </w:rPr>
      </w:pPr>
    </w:p>
    <w:p w:rsidR="00FC61D1" w:rsidRDefault="008E21EF">
      <w:pPr>
        <w:pStyle w:val="Corpsdetexte"/>
        <w:spacing w:line="362" w:lineRule="auto"/>
        <w:ind w:left="1747" w:right="336" w:firstLine="4"/>
        <w:jc w:val="both"/>
      </w:pPr>
      <w:r>
        <w:t>-Enoncé à haute et intelligible voix ou par le haut-parleur selon l’importance de l’attroupement des mots : « Obéissance à la loi. Dispersez-vous ». Cette formule sera traduite dans la langue vernaculaire couramment utilisée dans la localité ;</w:t>
      </w:r>
    </w:p>
    <w:p w:rsidR="00FC61D1" w:rsidRDefault="008E21EF">
      <w:pPr>
        <w:pStyle w:val="Corpsdetexte"/>
        <w:spacing w:before="197"/>
        <w:ind w:left="1752"/>
      </w:pPr>
      <w:r>
        <w:t>-Sonnerie pa</w:t>
      </w:r>
      <w:r>
        <w:t>r tromperie, clairon ou roulement de tambour ;</w:t>
      </w:r>
    </w:p>
    <w:p w:rsidR="00FC61D1" w:rsidRDefault="00FC61D1">
      <w:pPr>
        <w:pStyle w:val="Corpsdetexte"/>
        <w:spacing w:before="4"/>
        <w:rPr>
          <w:sz w:val="27"/>
        </w:rPr>
      </w:pPr>
    </w:p>
    <w:p w:rsidR="00FC61D1" w:rsidRDefault="008E21EF">
      <w:pPr>
        <w:pStyle w:val="Corpsdetexte"/>
        <w:ind w:left="1752"/>
      </w:pPr>
      <w:r>
        <w:t>-Feu rouge intermittent ;</w:t>
      </w:r>
    </w:p>
    <w:p w:rsidR="00FC61D1" w:rsidRDefault="00FC61D1">
      <w:pPr>
        <w:pStyle w:val="Corpsdetexte"/>
        <w:spacing w:before="4"/>
        <w:rPr>
          <w:sz w:val="27"/>
        </w:rPr>
      </w:pPr>
    </w:p>
    <w:p w:rsidR="00FC61D1" w:rsidRDefault="008E21EF">
      <w:pPr>
        <w:pStyle w:val="Corpsdetexte"/>
        <w:ind w:left="1752"/>
      </w:pPr>
      <w:r>
        <w:t>-Emploi ‘une sirène de police à stridence spéciale.</w:t>
      </w:r>
    </w:p>
    <w:p w:rsidR="00FC61D1" w:rsidRDefault="00FC61D1">
      <w:pPr>
        <w:pStyle w:val="Corpsdetexte"/>
        <w:spacing w:before="2"/>
        <w:rPr>
          <w:sz w:val="27"/>
        </w:rPr>
      </w:pPr>
    </w:p>
    <w:p w:rsidR="00FC61D1" w:rsidRDefault="008E21EF">
      <w:pPr>
        <w:pStyle w:val="Corpsdetexte"/>
        <w:spacing w:line="360" w:lineRule="auto"/>
        <w:ind w:left="1041" w:right="334"/>
        <w:jc w:val="both"/>
      </w:pPr>
      <w:r>
        <w:t xml:space="preserve">Article 7 – La deuxième et dernière sommation est faite dans les mêmes formes que la précédente. Toutefois, l’énoncé à haute et </w:t>
      </w:r>
      <w:r>
        <w:t>intelligible voix, ou par le haut-parleur, comporte les mots suivants : Dernière sommation : on va faire usage de la force ». Cette formule sera traduite dans la langue vernaculaire couramment utilisée dans la localité.</w:t>
      </w:r>
    </w:p>
    <w:p w:rsidR="00FC61D1" w:rsidRDefault="00FC61D1">
      <w:pPr>
        <w:pStyle w:val="Corpsdetexte"/>
        <w:spacing w:before="4"/>
        <w:rPr>
          <w:sz w:val="17"/>
        </w:rPr>
      </w:pPr>
    </w:p>
    <w:p w:rsidR="00FC61D1" w:rsidRDefault="008E21EF">
      <w:pPr>
        <w:pStyle w:val="Corpsdetexte"/>
        <w:spacing w:line="362" w:lineRule="auto"/>
        <w:ind w:left="1041" w:right="346"/>
        <w:jc w:val="both"/>
      </w:pPr>
      <w:r>
        <w:t>Article 8 – Si, pour disperser l’at</w:t>
      </w:r>
      <w:r>
        <w:t>troupement par la force, il doit être fait usage des armes, l’un des signaux mentionnés à l’article 7 ci-dessus doit être fait par deux fois.</w:t>
      </w:r>
    </w:p>
    <w:p w:rsidR="00FC61D1" w:rsidRDefault="008E21EF">
      <w:pPr>
        <w:pStyle w:val="Corpsdetexte"/>
        <w:spacing w:before="196" w:line="362" w:lineRule="auto"/>
        <w:ind w:left="1041" w:right="339"/>
        <w:jc w:val="both"/>
      </w:pPr>
      <w:r>
        <w:t>L’autorité civile responsable doit mentionner sur la réquisition : « l’emploi de la force autorise l’usage des armes ; l’autorité militaire reste libre d’en régler l’emploi ».</w:t>
      </w:r>
    </w:p>
    <w:p w:rsidR="00FC61D1" w:rsidRDefault="008E21EF">
      <w:pPr>
        <w:pStyle w:val="Corpsdetexte"/>
        <w:spacing w:before="196" w:line="360" w:lineRule="auto"/>
        <w:ind w:left="1041" w:right="338"/>
        <w:jc w:val="both"/>
      </w:pPr>
      <w:r>
        <w:t>Article 9 – Sauf en période d’état d’urgence ou d’état de siège hors la présence de l’autorité civile responsable ou en l’absence d’une réquisition mentionnant l’emploi de la force ou l’usage des armes, l’autorité responsable du service d’ordre civil ou mi</w:t>
      </w:r>
      <w:r>
        <w:t>litaire peut donner l’ordre d’utiliser la force des armes :</w:t>
      </w:r>
    </w:p>
    <w:p w:rsidR="00FC61D1" w:rsidRDefault="00FC61D1">
      <w:pPr>
        <w:pStyle w:val="Corpsdetexte"/>
        <w:spacing w:before="4"/>
        <w:rPr>
          <w:sz w:val="17"/>
        </w:rPr>
      </w:pPr>
    </w:p>
    <w:p w:rsidR="00FC61D1" w:rsidRDefault="008E21EF">
      <w:pPr>
        <w:pStyle w:val="Corpsdetexte"/>
        <w:spacing w:before="1" w:line="362" w:lineRule="auto"/>
        <w:ind w:left="1041" w:right="347"/>
        <w:jc w:val="both"/>
      </w:pPr>
      <w:r>
        <w:t>-Si des violences et voies de fait caractérisées graves et généralisées sont exercées contre les forces de l’ordre ;</w:t>
      </w:r>
    </w:p>
    <w:p w:rsidR="00FC61D1" w:rsidRDefault="008E21EF">
      <w:pPr>
        <w:pStyle w:val="Corpsdetexte"/>
        <w:spacing w:before="195" w:line="362" w:lineRule="auto"/>
        <w:ind w:left="1041" w:right="332"/>
        <w:jc w:val="both"/>
      </w:pPr>
      <w:r>
        <w:t>-Si celles-ci ne peuvent défendre autrement le terrain qu’elles occupent ou le</w:t>
      </w:r>
      <w:r>
        <w:t>s postes et les personnes qui leur sont</w:t>
      </w:r>
      <w:r>
        <w:rPr>
          <w:spacing w:val="-3"/>
        </w:rPr>
        <w:t xml:space="preserve"> </w:t>
      </w:r>
      <w:r>
        <w:t>confiées.</w:t>
      </w:r>
    </w:p>
    <w:p w:rsidR="00FC61D1" w:rsidRDefault="00FC61D1">
      <w:pPr>
        <w:spacing w:line="362" w:lineRule="auto"/>
        <w:jc w:val="both"/>
        <w:sectPr w:rsidR="00FC61D1">
          <w:pgSz w:w="11910" w:h="16840"/>
          <w:pgMar w:top="1320" w:right="1080" w:bottom="1140" w:left="1080" w:header="0" w:footer="948" w:gutter="0"/>
          <w:cols w:space="720"/>
        </w:sectPr>
      </w:pPr>
    </w:p>
    <w:p w:rsidR="00FC61D1" w:rsidRDefault="008E21EF">
      <w:pPr>
        <w:pStyle w:val="Corpsdetexte"/>
        <w:spacing w:before="71" w:line="362" w:lineRule="auto"/>
        <w:ind w:left="1041" w:right="341"/>
        <w:jc w:val="both"/>
      </w:pPr>
      <w:r>
        <w:lastRenderedPageBreak/>
        <w:t xml:space="preserve">Article 10 – Dans les cas d’urgence, les autorités civiles responsables peuvent employer la radio ou le téléphone pour requérir les Forces armées. Dans ce cas, une réquisition écrite doit </w:t>
      </w:r>
      <w:r>
        <w:t>être aussitôt libellé, conformément aux termes mentionnés à l’article 3 ci-dessus, et transmise à l’autorité militaire.</w:t>
      </w:r>
    </w:p>
    <w:p w:rsidR="00FC61D1" w:rsidRDefault="008E21EF">
      <w:pPr>
        <w:pStyle w:val="Corpsdetexte"/>
        <w:spacing w:before="194" w:line="362" w:lineRule="auto"/>
        <w:ind w:left="1041" w:right="342"/>
        <w:jc w:val="both"/>
      </w:pPr>
      <w:r>
        <w:t>Article 11 – Le Ministre de l’Intérieur est chargé de l’exécution du présent décret qui sera publié au Journal officiel.</w:t>
      </w:r>
    </w:p>
    <w:p w:rsidR="00FC61D1" w:rsidRDefault="00FC61D1">
      <w:pPr>
        <w:pStyle w:val="Corpsdetexte"/>
        <w:spacing w:before="3"/>
        <w:rPr>
          <w:sz w:val="17"/>
        </w:rPr>
      </w:pPr>
    </w:p>
    <w:p w:rsidR="00FC61D1" w:rsidRDefault="008E21EF">
      <w:pPr>
        <w:ind w:left="3877"/>
        <w:rPr>
          <w:i/>
          <w:sz w:val="20"/>
        </w:rPr>
      </w:pPr>
      <w:r>
        <w:rPr>
          <w:i/>
          <w:sz w:val="20"/>
        </w:rPr>
        <w:t xml:space="preserve">Fait à Dakar, </w:t>
      </w:r>
      <w:r>
        <w:rPr>
          <w:i/>
          <w:sz w:val="20"/>
        </w:rPr>
        <w:t>le 12 septembre 1969.</w:t>
      </w:r>
    </w:p>
    <w:p w:rsidR="00FC61D1" w:rsidRDefault="00FC61D1">
      <w:pPr>
        <w:pStyle w:val="Corpsdetexte"/>
        <w:spacing w:before="8"/>
        <w:rPr>
          <w:i/>
          <w:sz w:val="27"/>
        </w:rPr>
      </w:pPr>
    </w:p>
    <w:p w:rsidR="00FC61D1" w:rsidRDefault="008E21EF">
      <w:pPr>
        <w:pStyle w:val="Titre2"/>
      </w:pPr>
      <w:r>
        <w:t>Article 93</w:t>
      </w:r>
    </w:p>
    <w:p w:rsidR="00FC61D1" w:rsidRDefault="00FC61D1">
      <w:pPr>
        <w:pStyle w:val="Corpsdetexte"/>
        <w:rPr>
          <w:b/>
          <w:sz w:val="29"/>
        </w:rPr>
      </w:pPr>
    </w:p>
    <w:p w:rsidR="00FC61D1" w:rsidRDefault="008E21EF">
      <w:pPr>
        <w:pStyle w:val="Titre3"/>
        <w:spacing w:line="360" w:lineRule="auto"/>
        <w:ind w:right="341"/>
      </w:pPr>
      <w:r>
        <w:t>Sera puni d’un emprisonnement de deux mois à un an toute personne non armée qui, faisant partie d’un attroupement armé ou non armé, ne l’aura pas abandonné après la première sommation.</w:t>
      </w:r>
    </w:p>
    <w:p w:rsidR="00FC61D1" w:rsidRDefault="008E21EF">
      <w:pPr>
        <w:spacing w:before="199" w:line="360" w:lineRule="auto"/>
        <w:ind w:left="336" w:right="335"/>
        <w:jc w:val="both"/>
        <w:rPr>
          <w:sz w:val="24"/>
        </w:rPr>
      </w:pPr>
      <w:r>
        <w:rPr>
          <w:sz w:val="24"/>
        </w:rPr>
        <w:t>L’emprisonnement sera de six mois à trois ans si la personne non armée à continuer à faire partie de l’attroupement armé ne s’étant dissipé que devant l’usage de la force.</w:t>
      </w:r>
    </w:p>
    <w:p w:rsidR="00FC61D1" w:rsidRDefault="008E21EF">
      <w:pPr>
        <w:spacing w:before="201" w:line="360" w:lineRule="auto"/>
        <w:ind w:left="336" w:right="341"/>
        <w:jc w:val="both"/>
        <w:rPr>
          <w:sz w:val="24"/>
        </w:rPr>
      </w:pPr>
      <w:r>
        <w:rPr>
          <w:sz w:val="24"/>
        </w:rPr>
        <w:t>Les personnes condamnées par application du présent article peuvent être privées pen</w:t>
      </w:r>
      <w:r>
        <w:rPr>
          <w:sz w:val="24"/>
        </w:rPr>
        <w:t>dant un an au moins et cinq au plus de tout ou partie des droits mentionnés à l’article 34.</w:t>
      </w:r>
    </w:p>
    <w:p w:rsidR="00FC61D1" w:rsidRDefault="008E21EF">
      <w:pPr>
        <w:pStyle w:val="Corpsdetexte"/>
        <w:spacing w:before="198" w:line="360" w:lineRule="auto"/>
        <w:ind w:left="1041" w:right="338"/>
        <w:jc w:val="both"/>
      </w:pPr>
      <w:r>
        <w:t xml:space="preserve">*C’est à bon droit que le premier juge a relaxé les prévenus du délit de participation à un attroupement armé dès lors qu’il résulte des pièces du dossier qu’aucun </w:t>
      </w:r>
      <w:r>
        <w:t>élément prouvant que la sommation prévue par les articles 92 et 93 du présent Code a été servie aux manifestants dans les formes et conditions prévues par ces</w:t>
      </w:r>
      <w:r>
        <w:rPr>
          <w:spacing w:val="-2"/>
        </w:rPr>
        <w:t xml:space="preserve"> </w:t>
      </w:r>
      <w:r>
        <w:t>textes.</w:t>
      </w:r>
    </w:p>
    <w:p w:rsidR="00FC61D1" w:rsidRDefault="00FC61D1">
      <w:pPr>
        <w:pStyle w:val="Corpsdetexte"/>
        <w:spacing w:before="5"/>
        <w:rPr>
          <w:sz w:val="17"/>
        </w:rPr>
      </w:pPr>
    </w:p>
    <w:p w:rsidR="00FC61D1" w:rsidRDefault="008E21EF">
      <w:pPr>
        <w:spacing w:line="362" w:lineRule="auto"/>
        <w:ind w:left="1044" w:right="337"/>
        <w:jc w:val="both"/>
        <w:rPr>
          <w:sz w:val="20"/>
        </w:rPr>
      </w:pPr>
      <w:r>
        <w:rPr>
          <w:b/>
          <w:i/>
          <w:sz w:val="20"/>
        </w:rPr>
        <w:t>Cour d'Appel de Dakar, 3</w:t>
      </w:r>
      <w:r>
        <w:rPr>
          <w:b/>
          <w:i/>
          <w:sz w:val="20"/>
          <w:vertAlign w:val="superscript"/>
        </w:rPr>
        <w:t>èm</w:t>
      </w:r>
      <w:r>
        <w:rPr>
          <w:b/>
          <w:i/>
          <w:sz w:val="20"/>
        </w:rPr>
        <w:t xml:space="preserve"> Chambre correctionnelle </w:t>
      </w:r>
      <w:r>
        <w:rPr>
          <w:sz w:val="20"/>
        </w:rPr>
        <w:t>- Arrêt N°539 du 17/07/2009 – Ministè</w:t>
      </w:r>
      <w:r>
        <w:rPr>
          <w:sz w:val="20"/>
        </w:rPr>
        <w:t>re public et Cheikh Ahmed Tidiane DIAGNE et Autres Contre Moussa NDIAYE et Autres.</w:t>
      </w:r>
    </w:p>
    <w:p w:rsidR="00FC61D1" w:rsidRDefault="008E21EF">
      <w:pPr>
        <w:pStyle w:val="Corpsdetexte"/>
        <w:spacing w:before="196" w:line="362" w:lineRule="auto"/>
        <w:ind w:left="1044" w:right="336"/>
        <w:jc w:val="both"/>
      </w:pPr>
      <w:r>
        <w:t>*Cette décision semble avoir appliqué le principe rappelé par Eugène MOUTON « pas de sommation, pas de délit ». Car, il est vrai que ce sont les sommations de l’autorité adm</w:t>
      </w:r>
      <w:r>
        <w:t>inistrative ou des forces de l’ordre qui « vont faire naître l’état délictueux ». Voir : Eugène MOUTON, Op. cit., P.362.E</w:t>
      </w:r>
    </w:p>
    <w:p w:rsidR="00FC61D1" w:rsidRDefault="00FC61D1">
      <w:pPr>
        <w:pStyle w:val="Corpsdetexte"/>
        <w:spacing w:before="4"/>
        <w:rPr>
          <w:sz w:val="17"/>
        </w:rPr>
      </w:pPr>
    </w:p>
    <w:p w:rsidR="00FC61D1" w:rsidRDefault="008E21EF">
      <w:pPr>
        <w:pStyle w:val="Titre2"/>
        <w:ind w:right="320"/>
      </w:pPr>
      <w:r>
        <w:t>Article 94</w:t>
      </w:r>
    </w:p>
    <w:p w:rsidR="00FC61D1" w:rsidRDefault="00FC61D1">
      <w:pPr>
        <w:pStyle w:val="Corpsdetexte"/>
        <w:spacing w:before="1"/>
        <w:rPr>
          <w:b/>
          <w:sz w:val="29"/>
        </w:rPr>
      </w:pPr>
    </w:p>
    <w:p w:rsidR="00FC61D1" w:rsidRDefault="008E21EF">
      <w:pPr>
        <w:pStyle w:val="Titre3"/>
        <w:spacing w:line="360" w:lineRule="auto"/>
        <w:ind w:right="338"/>
      </w:pPr>
      <w:r>
        <w:t xml:space="preserve">Sans préjudice, le cas échéant, de peines plus fortes, sera puni d’un emprisonnement de six mois à trois ans, quiconque, </w:t>
      </w:r>
      <w:r>
        <w:t>dans un attroupement, au cours d’une manifestation ou à l’occasion d’une manifestation, au cours d’une réunion ou à l’occasion d’une réunion, aura été trouvé porteur d’une arme apparente ou cachée ou d’objets quelconques apparents ou cachés ayant servi d’a</w:t>
      </w:r>
      <w:r>
        <w:t>rmes ou apporté en vue de servir d’armes.</w:t>
      </w:r>
    </w:p>
    <w:p w:rsidR="00FC61D1" w:rsidRDefault="008E21EF">
      <w:pPr>
        <w:spacing w:before="198"/>
        <w:ind w:left="336"/>
        <w:jc w:val="both"/>
        <w:rPr>
          <w:sz w:val="24"/>
        </w:rPr>
      </w:pPr>
      <w:r>
        <w:rPr>
          <w:sz w:val="24"/>
        </w:rPr>
        <w:t>L’emprisonnement sera de un à cinq ans dans le cas d’attroupement dissipé par la force.</w:t>
      </w:r>
    </w:p>
    <w:p w:rsidR="00FC61D1" w:rsidRDefault="00FC61D1">
      <w:pPr>
        <w:jc w:val="both"/>
        <w:rPr>
          <w:sz w:val="24"/>
        </w:rPr>
        <w:sectPr w:rsidR="00FC61D1">
          <w:pgSz w:w="11910" w:h="16840"/>
          <w:pgMar w:top="1320" w:right="1080" w:bottom="1140" w:left="1080" w:header="0" w:footer="948" w:gutter="0"/>
          <w:cols w:space="720"/>
        </w:sectPr>
      </w:pPr>
    </w:p>
    <w:p w:rsidR="00FC61D1" w:rsidRDefault="008E21EF">
      <w:pPr>
        <w:spacing w:before="72" w:line="362" w:lineRule="auto"/>
        <w:ind w:left="336" w:right="387"/>
        <w:rPr>
          <w:sz w:val="24"/>
        </w:rPr>
      </w:pPr>
      <w:r>
        <w:rPr>
          <w:sz w:val="24"/>
        </w:rPr>
        <w:lastRenderedPageBreak/>
        <w:t>Les personnes condamnées en application du présent article peuvent être interdites de séjour et privées pendant cinq ans au moins et dix au plus des droits mentionnés à l’article</w:t>
      </w:r>
      <w:r>
        <w:rPr>
          <w:spacing w:val="-11"/>
          <w:sz w:val="24"/>
        </w:rPr>
        <w:t xml:space="preserve"> </w:t>
      </w:r>
      <w:r>
        <w:rPr>
          <w:sz w:val="24"/>
        </w:rPr>
        <w:t>34.</w:t>
      </w:r>
    </w:p>
    <w:p w:rsidR="00FC61D1" w:rsidRDefault="008E21EF">
      <w:pPr>
        <w:spacing w:before="196" w:line="360" w:lineRule="auto"/>
        <w:ind w:left="336" w:right="335"/>
        <w:rPr>
          <w:sz w:val="24"/>
        </w:rPr>
      </w:pPr>
      <w:r>
        <w:rPr>
          <w:sz w:val="24"/>
        </w:rPr>
        <w:t>L’interdiction du territoire pourra être prononcé contre tout étranger s’</w:t>
      </w:r>
      <w:r>
        <w:rPr>
          <w:sz w:val="24"/>
        </w:rPr>
        <w:t>étant rendu coupable de fait des délits prévus au présent article.</w:t>
      </w:r>
    </w:p>
    <w:p w:rsidR="00FC61D1" w:rsidRDefault="008E21EF">
      <w:pPr>
        <w:spacing w:before="204"/>
        <w:ind w:left="4369"/>
        <w:rPr>
          <w:b/>
          <w:sz w:val="24"/>
        </w:rPr>
      </w:pPr>
      <w:r>
        <w:rPr>
          <w:b/>
          <w:sz w:val="24"/>
        </w:rPr>
        <w:t>Article 95</w:t>
      </w:r>
    </w:p>
    <w:p w:rsidR="00FC61D1" w:rsidRDefault="00FC61D1">
      <w:pPr>
        <w:pStyle w:val="Corpsdetexte"/>
        <w:rPr>
          <w:b/>
          <w:sz w:val="29"/>
        </w:rPr>
      </w:pPr>
    </w:p>
    <w:p w:rsidR="00FC61D1" w:rsidRDefault="008E21EF">
      <w:pPr>
        <w:spacing w:line="360" w:lineRule="auto"/>
        <w:ind w:left="336" w:right="333"/>
        <w:jc w:val="both"/>
        <w:rPr>
          <w:sz w:val="24"/>
        </w:rPr>
      </w:pPr>
      <w:r>
        <w:rPr>
          <w:sz w:val="24"/>
        </w:rPr>
        <w:t>Toute provocation directe à un attroupement armé soit par discours proférés publiquement, soit par écrit ou imprimé, affiches ou distribués, sera puni d’un emprisonnement d’un m</w:t>
      </w:r>
      <w:r>
        <w:rPr>
          <w:sz w:val="24"/>
        </w:rPr>
        <w:t>ois à un an, si elle a été suivie d’effets et, dans le cas contraire, d’un emprisonnement de deux mois à six mois et d’une amende de 25.000 à 100.000 francs ou de l’une de ces deux peines seulement.</w:t>
      </w:r>
    </w:p>
    <w:p w:rsidR="00FC61D1" w:rsidRDefault="008E21EF">
      <w:pPr>
        <w:pStyle w:val="Corpsdetexte"/>
        <w:spacing w:before="201" w:line="360" w:lineRule="auto"/>
        <w:ind w:left="1041" w:right="335"/>
        <w:jc w:val="both"/>
      </w:pPr>
      <w:r>
        <w:t>*Les dispositions de l’article 95, alinéa 1</w:t>
      </w:r>
      <w:r>
        <w:rPr>
          <w:vertAlign w:val="superscript"/>
        </w:rPr>
        <w:t>er</w:t>
      </w:r>
      <w:r>
        <w:t xml:space="preserve"> sont, suiva</w:t>
      </w:r>
      <w:r>
        <w:t>nt la nouvelle organisation judiciaire du Sénégal, de la compétence du Tribunal d’Instance. Cette compétence d’attribution lui a été accordée par la Loi 84-20 du 02 février 1984 fixant les attributions des tribunaux départementaux (aujourd’hui tribunaux d’</w:t>
      </w:r>
      <w:r>
        <w:t>instance) en matière correctionnelle. (Voir : Articles 1</w:t>
      </w:r>
      <w:r>
        <w:rPr>
          <w:vertAlign w:val="superscript"/>
        </w:rPr>
        <w:t>er</w:t>
      </w:r>
      <w:r>
        <w:t xml:space="preserve"> et 2 de la Loi 84-20 du 02 février 1984).</w:t>
      </w:r>
    </w:p>
    <w:p w:rsidR="00FC61D1" w:rsidRDefault="008E21EF">
      <w:pPr>
        <w:pStyle w:val="Titre3"/>
        <w:spacing w:before="200" w:line="360" w:lineRule="auto"/>
        <w:ind w:right="333"/>
      </w:pPr>
      <w:r>
        <w:t>Toute provocation directe par les mêmes moyens à un attroupement armé est punie d’un emprisonnement d’un an à cinq ans, si elle a été suivie d’effets et dans le cas contraire, un emprisonnement de trois mois à un an et d’une amende de 25.000 à 100.000 fran</w:t>
      </w:r>
      <w:r>
        <w:t>cs ou de l’une de ces deux peines</w:t>
      </w:r>
      <w:r>
        <w:rPr>
          <w:spacing w:val="-3"/>
        </w:rPr>
        <w:t xml:space="preserve"> </w:t>
      </w:r>
      <w:r>
        <w:t>seulement.</w:t>
      </w:r>
    </w:p>
    <w:p w:rsidR="00FC61D1" w:rsidRDefault="008E21EF">
      <w:pPr>
        <w:pStyle w:val="Corpsdetexte"/>
        <w:spacing w:before="199" w:line="360" w:lineRule="auto"/>
        <w:ind w:left="1041" w:right="336"/>
        <w:jc w:val="both"/>
      </w:pPr>
      <w:r>
        <w:t xml:space="preserve">*Au sens large, la notion de </w:t>
      </w:r>
      <w:r>
        <w:rPr>
          <w:i/>
        </w:rPr>
        <w:t xml:space="preserve">provocation </w:t>
      </w:r>
      <w:r>
        <w:t>est définie comme « une proposition suffisamment précise et convaincante, au besoin appuyée par des promesses de récompense ou par la fourniture des moyens nécessaires po</w:t>
      </w:r>
      <w:r>
        <w:t>ur parvenir au but (comme l’établissement de papiers d’identité) ». (V. Serge RAYNE, Op. cit.,). Par ailleurs, les moyens par lesquels cette provocation se réalise ont été limitativement énumérés : discours publics, écrit ou imprimé, affiches ou distribués</w:t>
      </w:r>
      <w:r>
        <w:t>.</w:t>
      </w:r>
    </w:p>
    <w:p w:rsidR="00FC61D1" w:rsidRDefault="00FC61D1">
      <w:pPr>
        <w:spacing w:line="360" w:lineRule="auto"/>
        <w:jc w:val="both"/>
        <w:sectPr w:rsidR="00FC61D1">
          <w:pgSz w:w="11910" w:h="16840"/>
          <w:pgMar w:top="1320" w:right="1080" w:bottom="1140" w:left="1080" w:header="0" w:footer="948" w:gutter="0"/>
          <w:cols w:space="720"/>
        </w:sectPr>
      </w:pPr>
    </w:p>
    <w:p w:rsidR="00FC61D1" w:rsidRDefault="008E21EF">
      <w:pPr>
        <w:spacing w:before="56"/>
        <w:ind w:left="318" w:right="322"/>
        <w:jc w:val="center"/>
        <w:rPr>
          <w:b/>
          <w:sz w:val="32"/>
        </w:rPr>
      </w:pPr>
      <w:r>
        <w:rPr>
          <w:b/>
          <w:sz w:val="32"/>
          <w:u w:val="thick"/>
        </w:rPr>
        <w:lastRenderedPageBreak/>
        <w:t>ANNEXES</w:t>
      </w:r>
    </w:p>
    <w:p w:rsidR="00FC61D1" w:rsidRDefault="00FC61D1">
      <w:pPr>
        <w:pStyle w:val="Corpsdetexte"/>
        <w:rPr>
          <w:b/>
          <w:sz w:val="26"/>
        </w:rPr>
      </w:pPr>
    </w:p>
    <w:p w:rsidR="00FC61D1" w:rsidRDefault="008E21EF">
      <w:pPr>
        <w:pStyle w:val="Paragraphedeliste"/>
        <w:numPr>
          <w:ilvl w:val="0"/>
          <w:numId w:val="1"/>
        </w:numPr>
        <w:tabs>
          <w:tab w:val="left" w:pos="1404"/>
          <w:tab w:val="left" w:pos="1405"/>
        </w:tabs>
        <w:spacing w:before="89"/>
        <w:ind w:hanging="361"/>
        <w:jc w:val="left"/>
        <w:rPr>
          <w:b/>
          <w:i/>
          <w:sz w:val="28"/>
        </w:rPr>
      </w:pPr>
      <w:r>
        <w:rPr>
          <w:b/>
          <w:i/>
          <w:sz w:val="28"/>
          <w:u w:val="thick"/>
        </w:rPr>
        <w:t>TEXTES DE</w:t>
      </w:r>
      <w:r>
        <w:rPr>
          <w:b/>
          <w:i/>
          <w:spacing w:val="-1"/>
          <w:sz w:val="28"/>
          <w:u w:val="thick"/>
        </w:rPr>
        <w:t xml:space="preserve"> </w:t>
      </w:r>
      <w:r>
        <w:rPr>
          <w:b/>
          <w:i/>
          <w:sz w:val="28"/>
          <w:u w:val="thick"/>
        </w:rPr>
        <w:t>LOIS</w:t>
      </w:r>
    </w:p>
    <w:p w:rsidR="00FC61D1" w:rsidRDefault="00FC61D1">
      <w:pPr>
        <w:pStyle w:val="Corpsdetexte"/>
        <w:spacing w:before="10"/>
        <w:rPr>
          <w:b/>
          <w:i/>
          <w:sz w:val="22"/>
        </w:rPr>
      </w:pPr>
    </w:p>
    <w:p w:rsidR="00FC61D1" w:rsidRDefault="008E21EF">
      <w:pPr>
        <w:pStyle w:val="Titre3"/>
        <w:numPr>
          <w:ilvl w:val="1"/>
          <w:numId w:val="1"/>
        </w:numPr>
        <w:tabs>
          <w:tab w:val="left" w:pos="1587"/>
        </w:tabs>
        <w:spacing w:before="90"/>
        <w:ind w:right="0"/>
        <w:jc w:val="left"/>
      </w:pPr>
      <w:r>
        <w:t>Loi 73-47 du 4 décembre 1973 créant la Cour de sûreté de</w:t>
      </w:r>
      <w:r>
        <w:rPr>
          <w:spacing w:val="-7"/>
        </w:rPr>
        <w:t xml:space="preserve"> </w:t>
      </w:r>
      <w:r>
        <w:t>l'Etat</w:t>
      </w:r>
    </w:p>
    <w:p w:rsidR="00FC61D1" w:rsidRDefault="00FC61D1">
      <w:pPr>
        <w:pStyle w:val="Corpsdetexte"/>
        <w:spacing w:before="5"/>
        <w:rPr>
          <w:sz w:val="29"/>
        </w:rPr>
      </w:pPr>
    </w:p>
    <w:p w:rsidR="00FC61D1" w:rsidRDefault="008E21EF">
      <w:pPr>
        <w:pStyle w:val="Paragraphedeliste"/>
        <w:numPr>
          <w:ilvl w:val="1"/>
          <w:numId w:val="1"/>
        </w:numPr>
        <w:tabs>
          <w:tab w:val="left" w:pos="1587"/>
        </w:tabs>
        <w:jc w:val="left"/>
        <w:rPr>
          <w:sz w:val="24"/>
        </w:rPr>
      </w:pPr>
      <w:r>
        <w:rPr>
          <w:sz w:val="24"/>
        </w:rPr>
        <w:t>Loi 61-57 du 21 septembre 1961 instituant le Tribunal</w:t>
      </w:r>
      <w:r>
        <w:rPr>
          <w:spacing w:val="-4"/>
          <w:sz w:val="24"/>
        </w:rPr>
        <w:t xml:space="preserve"> </w:t>
      </w:r>
      <w:r>
        <w:rPr>
          <w:sz w:val="24"/>
        </w:rPr>
        <w:t>spécial</w:t>
      </w:r>
    </w:p>
    <w:p w:rsidR="00FC61D1" w:rsidRDefault="00FC61D1">
      <w:pPr>
        <w:pStyle w:val="Corpsdetexte"/>
        <w:spacing w:before="11"/>
        <w:rPr>
          <w:sz w:val="29"/>
        </w:rPr>
      </w:pPr>
    </w:p>
    <w:p w:rsidR="00FC61D1" w:rsidRDefault="008E21EF">
      <w:pPr>
        <w:pStyle w:val="Paragraphedeliste"/>
        <w:numPr>
          <w:ilvl w:val="0"/>
          <w:numId w:val="1"/>
        </w:numPr>
        <w:tabs>
          <w:tab w:val="left" w:pos="1404"/>
          <w:tab w:val="left" w:pos="1405"/>
        </w:tabs>
        <w:ind w:hanging="361"/>
        <w:jc w:val="left"/>
        <w:rPr>
          <w:b/>
          <w:i/>
          <w:sz w:val="28"/>
        </w:rPr>
      </w:pPr>
      <w:r>
        <w:rPr>
          <w:b/>
          <w:i/>
          <w:sz w:val="28"/>
          <w:u w:val="thick"/>
        </w:rPr>
        <w:t>JURISPRUDENCE</w:t>
      </w:r>
    </w:p>
    <w:p w:rsidR="00FC61D1" w:rsidRDefault="008E21EF">
      <w:pPr>
        <w:spacing w:before="158"/>
        <w:ind w:left="1404"/>
        <w:rPr>
          <w:b/>
          <w:sz w:val="28"/>
        </w:rPr>
      </w:pPr>
      <w:r>
        <w:rPr>
          <w:b/>
          <w:sz w:val="28"/>
          <w:u w:val="thick"/>
        </w:rPr>
        <w:t>Sénégal</w:t>
      </w:r>
    </w:p>
    <w:p w:rsidR="00FC61D1" w:rsidRDefault="008E21EF">
      <w:pPr>
        <w:pStyle w:val="Paragraphedeliste"/>
        <w:numPr>
          <w:ilvl w:val="1"/>
          <w:numId w:val="1"/>
        </w:numPr>
        <w:tabs>
          <w:tab w:val="left" w:pos="1597"/>
        </w:tabs>
        <w:spacing w:before="157" w:line="362" w:lineRule="auto"/>
        <w:ind w:left="1404" w:right="336" w:firstLine="0"/>
        <w:rPr>
          <w:sz w:val="24"/>
        </w:rPr>
      </w:pPr>
      <w:r>
        <w:rPr>
          <w:b/>
          <w:i/>
          <w:sz w:val="24"/>
        </w:rPr>
        <w:t xml:space="preserve">Cour d’Appel de Dakar, Formation spéciale </w:t>
      </w:r>
      <w:r>
        <w:rPr>
          <w:sz w:val="24"/>
        </w:rPr>
        <w:t>- Arrêt N°03 du 23 février 2016 – Ministère public Contre Me El Hadji Amadou</w:t>
      </w:r>
      <w:r>
        <w:rPr>
          <w:spacing w:val="-6"/>
          <w:sz w:val="24"/>
        </w:rPr>
        <w:t xml:space="preserve"> </w:t>
      </w:r>
      <w:r>
        <w:rPr>
          <w:sz w:val="24"/>
        </w:rPr>
        <w:t>SALL.</w:t>
      </w:r>
    </w:p>
    <w:p w:rsidR="00FC61D1" w:rsidRDefault="008E21EF">
      <w:pPr>
        <w:pStyle w:val="Paragraphedeliste"/>
        <w:numPr>
          <w:ilvl w:val="1"/>
          <w:numId w:val="1"/>
        </w:numPr>
        <w:tabs>
          <w:tab w:val="left" w:pos="1662"/>
        </w:tabs>
        <w:spacing w:line="360" w:lineRule="auto"/>
        <w:ind w:left="1404" w:right="337" w:firstLine="0"/>
        <w:rPr>
          <w:sz w:val="24"/>
        </w:rPr>
      </w:pPr>
      <w:r>
        <w:rPr>
          <w:b/>
          <w:i/>
          <w:sz w:val="24"/>
        </w:rPr>
        <w:t>Cour d'Appel de Dakar, 1</w:t>
      </w:r>
      <w:r>
        <w:rPr>
          <w:b/>
          <w:i/>
          <w:sz w:val="24"/>
          <w:vertAlign w:val="superscript"/>
        </w:rPr>
        <w:t>ère</w:t>
      </w:r>
      <w:r>
        <w:rPr>
          <w:b/>
          <w:i/>
          <w:sz w:val="24"/>
        </w:rPr>
        <w:t xml:space="preserve"> Chambre correctionnelle </w:t>
      </w:r>
      <w:r>
        <w:rPr>
          <w:sz w:val="24"/>
        </w:rPr>
        <w:t xml:space="preserve">- Arrêt N°179 </w:t>
      </w:r>
      <w:r>
        <w:rPr>
          <w:spacing w:val="-6"/>
          <w:sz w:val="24"/>
        </w:rPr>
        <w:t xml:space="preserve">du </w:t>
      </w:r>
      <w:r>
        <w:rPr>
          <w:sz w:val="24"/>
        </w:rPr>
        <w:t>23/02/2009 – Ministère public Contre El Hadji Malick</w:t>
      </w:r>
      <w:r>
        <w:rPr>
          <w:spacing w:val="-6"/>
          <w:sz w:val="24"/>
        </w:rPr>
        <w:t xml:space="preserve"> </w:t>
      </w:r>
      <w:r>
        <w:rPr>
          <w:sz w:val="24"/>
        </w:rPr>
        <w:t>SECK.</w:t>
      </w:r>
    </w:p>
    <w:p w:rsidR="00FC61D1" w:rsidRDefault="008E21EF">
      <w:pPr>
        <w:pStyle w:val="Paragraphedeliste"/>
        <w:numPr>
          <w:ilvl w:val="1"/>
          <w:numId w:val="1"/>
        </w:numPr>
        <w:tabs>
          <w:tab w:val="left" w:pos="1664"/>
        </w:tabs>
        <w:spacing w:line="360" w:lineRule="auto"/>
        <w:ind w:left="1404" w:right="332" w:firstLine="0"/>
        <w:rPr>
          <w:sz w:val="24"/>
        </w:rPr>
      </w:pPr>
      <w:r>
        <w:rPr>
          <w:b/>
          <w:i/>
          <w:sz w:val="24"/>
        </w:rPr>
        <w:t>Cour d'Appel de Dakar, 3</w:t>
      </w:r>
      <w:r>
        <w:rPr>
          <w:b/>
          <w:i/>
          <w:sz w:val="24"/>
          <w:vertAlign w:val="superscript"/>
        </w:rPr>
        <w:t>èm</w:t>
      </w:r>
      <w:r>
        <w:rPr>
          <w:b/>
          <w:i/>
          <w:sz w:val="24"/>
        </w:rPr>
        <w:t xml:space="preserve"> Chambre correctionnelle </w:t>
      </w:r>
      <w:r>
        <w:rPr>
          <w:sz w:val="24"/>
        </w:rPr>
        <w:t xml:space="preserve">- Arrêt N°539 </w:t>
      </w:r>
      <w:r>
        <w:rPr>
          <w:spacing w:val="-7"/>
          <w:sz w:val="24"/>
        </w:rPr>
        <w:t xml:space="preserve">du </w:t>
      </w:r>
      <w:r>
        <w:rPr>
          <w:sz w:val="24"/>
        </w:rPr>
        <w:t>17/07/2009 – Ministère public et Cheikh Ahmed Tidiane DIAGNE et Autres Contre Moussa NDIAYE et</w:t>
      </w:r>
      <w:r>
        <w:rPr>
          <w:spacing w:val="-2"/>
          <w:sz w:val="24"/>
        </w:rPr>
        <w:t xml:space="preserve"> </w:t>
      </w:r>
      <w:r>
        <w:rPr>
          <w:sz w:val="24"/>
        </w:rPr>
        <w:t>Autres.</w:t>
      </w:r>
    </w:p>
    <w:p w:rsidR="00FC61D1" w:rsidRDefault="008E21EF">
      <w:pPr>
        <w:pStyle w:val="Paragraphedeliste"/>
        <w:numPr>
          <w:ilvl w:val="1"/>
          <w:numId w:val="1"/>
        </w:numPr>
        <w:tabs>
          <w:tab w:val="left" w:pos="1597"/>
        </w:tabs>
        <w:ind w:left="1596" w:hanging="193"/>
        <w:rPr>
          <w:sz w:val="24"/>
        </w:rPr>
      </w:pPr>
      <w:r>
        <w:rPr>
          <w:b/>
          <w:i/>
          <w:sz w:val="24"/>
        </w:rPr>
        <w:t>Cour</w:t>
      </w:r>
      <w:r>
        <w:rPr>
          <w:b/>
          <w:i/>
          <w:spacing w:val="10"/>
          <w:sz w:val="24"/>
        </w:rPr>
        <w:t xml:space="preserve"> </w:t>
      </w:r>
      <w:r>
        <w:rPr>
          <w:b/>
          <w:i/>
          <w:sz w:val="24"/>
        </w:rPr>
        <w:t>d’Appel</w:t>
      </w:r>
      <w:r>
        <w:rPr>
          <w:b/>
          <w:i/>
          <w:spacing w:val="11"/>
          <w:sz w:val="24"/>
        </w:rPr>
        <w:t xml:space="preserve"> </w:t>
      </w:r>
      <w:r>
        <w:rPr>
          <w:b/>
          <w:i/>
          <w:sz w:val="24"/>
        </w:rPr>
        <w:t>de</w:t>
      </w:r>
      <w:r>
        <w:rPr>
          <w:b/>
          <w:i/>
          <w:spacing w:val="9"/>
          <w:sz w:val="24"/>
        </w:rPr>
        <w:t xml:space="preserve"> </w:t>
      </w:r>
      <w:r>
        <w:rPr>
          <w:b/>
          <w:i/>
          <w:sz w:val="24"/>
        </w:rPr>
        <w:t>Dakar,</w:t>
      </w:r>
      <w:r>
        <w:rPr>
          <w:b/>
          <w:i/>
          <w:spacing w:val="10"/>
          <w:sz w:val="24"/>
        </w:rPr>
        <w:t xml:space="preserve"> </w:t>
      </w:r>
      <w:r>
        <w:rPr>
          <w:b/>
          <w:i/>
          <w:sz w:val="24"/>
        </w:rPr>
        <w:t>Chambre</w:t>
      </w:r>
      <w:r>
        <w:rPr>
          <w:b/>
          <w:i/>
          <w:spacing w:val="11"/>
          <w:sz w:val="24"/>
        </w:rPr>
        <w:t xml:space="preserve"> </w:t>
      </w:r>
      <w:r>
        <w:rPr>
          <w:b/>
          <w:i/>
          <w:sz w:val="24"/>
        </w:rPr>
        <w:t>d’Accusation</w:t>
      </w:r>
      <w:r>
        <w:rPr>
          <w:b/>
          <w:i/>
          <w:spacing w:val="16"/>
          <w:sz w:val="24"/>
        </w:rPr>
        <w:t xml:space="preserve"> </w:t>
      </w:r>
      <w:r>
        <w:rPr>
          <w:sz w:val="24"/>
        </w:rPr>
        <w:t>-</w:t>
      </w:r>
      <w:r>
        <w:rPr>
          <w:spacing w:val="10"/>
          <w:sz w:val="24"/>
        </w:rPr>
        <w:t xml:space="preserve"> </w:t>
      </w:r>
      <w:r>
        <w:rPr>
          <w:sz w:val="24"/>
        </w:rPr>
        <w:t>Arrêt</w:t>
      </w:r>
      <w:r>
        <w:rPr>
          <w:spacing w:val="11"/>
          <w:sz w:val="24"/>
        </w:rPr>
        <w:t xml:space="preserve"> </w:t>
      </w:r>
      <w:r>
        <w:rPr>
          <w:sz w:val="24"/>
        </w:rPr>
        <w:t>N°78</w:t>
      </w:r>
      <w:r>
        <w:rPr>
          <w:spacing w:val="11"/>
          <w:sz w:val="24"/>
        </w:rPr>
        <w:t xml:space="preserve"> </w:t>
      </w:r>
      <w:r>
        <w:rPr>
          <w:sz w:val="24"/>
        </w:rPr>
        <w:t>du</w:t>
      </w:r>
      <w:r>
        <w:rPr>
          <w:spacing w:val="10"/>
          <w:sz w:val="24"/>
        </w:rPr>
        <w:t xml:space="preserve"> </w:t>
      </w:r>
      <w:r>
        <w:rPr>
          <w:sz w:val="24"/>
        </w:rPr>
        <w:t>25</w:t>
      </w:r>
      <w:r>
        <w:rPr>
          <w:spacing w:val="10"/>
          <w:sz w:val="24"/>
        </w:rPr>
        <w:t xml:space="preserve"> </w:t>
      </w:r>
      <w:r>
        <w:rPr>
          <w:sz w:val="24"/>
        </w:rPr>
        <w:t>mars</w:t>
      </w:r>
      <w:r>
        <w:rPr>
          <w:spacing w:val="10"/>
          <w:sz w:val="24"/>
        </w:rPr>
        <w:t xml:space="preserve"> </w:t>
      </w:r>
      <w:r>
        <w:rPr>
          <w:sz w:val="24"/>
        </w:rPr>
        <w:t>2003</w:t>
      </w:r>
    </w:p>
    <w:p w:rsidR="00FC61D1" w:rsidRDefault="008E21EF">
      <w:pPr>
        <w:pStyle w:val="Titre3"/>
        <w:spacing w:before="133"/>
        <w:ind w:left="1404" w:right="0"/>
      </w:pPr>
      <w:r>
        <w:t>– Ministère public Contre Alphonso DIEME et 4 Autres.</w:t>
      </w:r>
    </w:p>
    <w:p w:rsidR="00FC61D1" w:rsidRDefault="008E21EF">
      <w:pPr>
        <w:pStyle w:val="Paragraphedeliste"/>
        <w:numPr>
          <w:ilvl w:val="1"/>
          <w:numId w:val="1"/>
        </w:numPr>
        <w:tabs>
          <w:tab w:val="left" w:pos="1626"/>
        </w:tabs>
        <w:spacing w:before="140" w:line="360" w:lineRule="auto"/>
        <w:ind w:left="1404" w:right="336" w:firstLine="0"/>
        <w:rPr>
          <w:sz w:val="24"/>
        </w:rPr>
      </w:pPr>
      <w:r>
        <w:rPr>
          <w:b/>
          <w:i/>
          <w:sz w:val="24"/>
        </w:rPr>
        <w:t xml:space="preserve">Cour d’Appel de Dakar, Chambre d’Accusation </w:t>
      </w:r>
      <w:r>
        <w:rPr>
          <w:sz w:val="24"/>
        </w:rPr>
        <w:t>- Arrêt N°33 du 23 janvier 2000 – Ministère public Contre Ernest</w:t>
      </w:r>
      <w:r>
        <w:rPr>
          <w:spacing w:val="-6"/>
          <w:sz w:val="24"/>
        </w:rPr>
        <w:t xml:space="preserve"> </w:t>
      </w:r>
      <w:r>
        <w:rPr>
          <w:sz w:val="24"/>
        </w:rPr>
        <w:t>GOUDIABY.</w:t>
      </w:r>
    </w:p>
    <w:p w:rsidR="00FC61D1" w:rsidRDefault="008E21EF">
      <w:pPr>
        <w:pStyle w:val="Paragraphedeliste"/>
        <w:numPr>
          <w:ilvl w:val="1"/>
          <w:numId w:val="1"/>
        </w:numPr>
        <w:tabs>
          <w:tab w:val="left" w:pos="1587"/>
        </w:tabs>
        <w:spacing w:line="360" w:lineRule="auto"/>
        <w:ind w:left="1404" w:right="334" w:firstLine="0"/>
        <w:rPr>
          <w:sz w:val="24"/>
        </w:rPr>
      </w:pPr>
      <w:r>
        <w:rPr>
          <w:b/>
          <w:i/>
          <w:sz w:val="24"/>
        </w:rPr>
        <w:t xml:space="preserve">Tribunal Régional de Ziguinchor </w:t>
      </w:r>
      <w:r>
        <w:rPr>
          <w:sz w:val="24"/>
        </w:rPr>
        <w:t>– Jugement N°388/2014 du 1</w:t>
      </w:r>
      <w:r>
        <w:rPr>
          <w:sz w:val="24"/>
          <w:vertAlign w:val="superscript"/>
        </w:rPr>
        <w:t>er</w:t>
      </w:r>
      <w:r>
        <w:rPr>
          <w:sz w:val="24"/>
        </w:rPr>
        <w:t xml:space="preserve"> octobre 2014 – Ministè</w:t>
      </w:r>
      <w:r>
        <w:rPr>
          <w:sz w:val="24"/>
        </w:rPr>
        <w:t>re public et El Hadji Fansou BODIAN et Malick DIOP Contre Aboubacar CISSE.</w:t>
      </w:r>
    </w:p>
    <w:p w:rsidR="00FC61D1" w:rsidRDefault="008E21EF">
      <w:pPr>
        <w:pStyle w:val="Paragraphedeliste"/>
        <w:numPr>
          <w:ilvl w:val="1"/>
          <w:numId w:val="1"/>
        </w:numPr>
        <w:tabs>
          <w:tab w:val="left" w:pos="1606"/>
        </w:tabs>
        <w:spacing w:line="360" w:lineRule="auto"/>
        <w:ind w:left="1404" w:right="334" w:firstLine="0"/>
        <w:rPr>
          <w:sz w:val="24"/>
        </w:rPr>
      </w:pPr>
      <w:r>
        <w:rPr>
          <w:b/>
          <w:i/>
          <w:sz w:val="24"/>
        </w:rPr>
        <w:t xml:space="preserve">Ordonnance de non-lieu partiel et de mise en accusation </w:t>
      </w:r>
      <w:r>
        <w:rPr>
          <w:sz w:val="24"/>
        </w:rPr>
        <w:t xml:space="preserve">du Doyen des juges d’instruction du tribunal régional Hors Classe de Dakar du 17 janvier 2013 – Ministère public Contre Pape </w:t>
      </w:r>
      <w:r>
        <w:rPr>
          <w:sz w:val="24"/>
        </w:rPr>
        <w:t>Mamadou CISSE et</w:t>
      </w:r>
      <w:r>
        <w:rPr>
          <w:spacing w:val="-8"/>
          <w:sz w:val="24"/>
        </w:rPr>
        <w:t xml:space="preserve"> </w:t>
      </w:r>
      <w:r>
        <w:rPr>
          <w:sz w:val="24"/>
        </w:rPr>
        <w:t>Autres.</w:t>
      </w:r>
    </w:p>
    <w:p w:rsidR="00FC61D1" w:rsidRDefault="008E21EF">
      <w:pPr>
        <w:pStyle w:val="Titre3"/>
        <w:numPr>
          <w:ilvl w:val="1"/>
          <w:numId w:val="1"/>
        </w:numPr>
        <w:tabs>
          <w:tab w:val="left" w:pos="1590"/>
        </w:tabs>
        <w:spacing w:line="360" w:lineRule="auto"/>
        <w:ind w:left="1404" w:right="340" w:firstLine="0"/>
      </w:pPr>
      <w:r>
        <w:rPr>
          <w:b/>
          <w:i/>
        </w:rPr>
        <w:t xml:space="preserve">Ordonnance de non-lieu </w:t>
      </w:r>
      <w:r>
        <w:t>du Doyen des juges d’instruction du Tribunal Régional Hors Classe de Dakar du 27 mai 2013 – Ministère public Contre Bocar</w:t>
      </w:r>
      <w:r>
        <w:rPr>
          <w:spacing w:val="-9"/>
        </w:rPr>
        <w:t xml:space="preserve"> </w:t>
      </w:r>
      <w:r>
        <w:t>KANE.</w:t>
      </w:r>
    </w:p>
    <w:p w:rsidR="00FC61D1" w:rsidRDefault="008E21EF">
      <w:pPr>
        <w:pStyle w:val="Paragraphedeliste"/>
        <w:numPr>
          <w:ilvl w:val="1"/>
          <w:numId w:val="1"/>
        </w:numPr>
        <w:tabs>
          <w:tab w:val="left" w:pos="1609"/>
        </w:tabs>
        <w:spacing w:before="1" w:line="360" w:lineRule="auto"/>
        <w:ind w:left="1404" w:right="337" w:firstLine="0"/>
        <w:rPr>
          <w:sz w:val="24"/>
        </w:rPr>
      </w:pPr>
      <w:r>
        <w:rPr>
          <w:b/>
          <w:i/>
          <w:sz w:val="24"/>
        </w:rPr>
        <w:t xml:space="preserve">Ordonnance de renvoi </w:t>
      </w:r>
      <w:r>
        <w:rPr>
          <w:sz w:val="24"/>
        </w:rPr>
        <w:t>du Doyen des juges d’instruction du Tribunal Régional Hors Classe de Dakar du 04 novembre 2013 – Ministère public Contre Modou Bara</w:t>
      </w:r>
      <w:r>
        <w:rPr>
          <w:spacing w:val="-2"/>
          <w:sz w:val="24"/>
        </w:rPr>
        <w:t xml:space="preserve"> </w:t>
      </w:r>
      <w:r>
        <w:rPr>
          <w:sz w:val="24"/>
        </w:rPr>
        <w:t>GAYE</w:t>
      </w:r>
    </w:p>
    <w:p w:rsidR="00FC61D1" w:rsidRDefault="008E21EF">
      <w:pPr>
        <w:pStyle w:val="Paragraphedeliste"/>
        <w:numPr>
          <w:ilvl w:val="1"/>
          <w:numId w:val="1"/>
        </w:numPr>
        <w:tabs>
          <w:tab w:val="left" w:pos="1594"/>
        </w:tabs>
        <w:spacing w:line="360" w:lineRule="auto"/>
        <w:ind w:left="1404" w:right="337" w:firstLine="0"/>
        <w:rPr>
          <w:sz w:val="24"/>
        </w:rPr>
      </w:pPr>
      <w:r>
        <w:rPr>
          <w:b/>
          <w:i/>
          <w:sz w:val="24"/>
        </w:rPr>
        <w:t xml:space="preserve">Ordonnance de non-lieu partiel, de mise en accusation et de renvoi </w:t>
      </w:r>
      <w:r>
        <w:rPr>
          <w:sz w:val="24"/>
        </w:rPr>
        <w:t>du Doyen des juges d’instruction du Tribunal Régiona</w:t>
      </w:r>
      <w:r>
        <w:rPr>
          <w:sz w:val="24"/>
        </w:rPr>
        <w:t>l Hors Classe de Dakar du 08 novembre 2013 – Ministère public Contre El Hadji Malik MBENGUE et</w:t>
      </w:r>
      <w:r>
        <w:rPr>
          <w:spacing w:val="-11"/>
          <w:sz w:val="24"/>
        </w:rPr>
        <w:t xml:space="preserve"> </w:t>
      </w:r>
      <w:r>
        <w:rPr>
          <w:sz w:val="24"/>
        </w:rPr>
        <w:t>Autres.</w:t>
      </w:r>
    </w:p>
    <w:p w:rsidR="00FC61D1" w:rsidRDefault="00FC61D1">
      <w:pPr>
        <w:spacing w:line="360" w:lineRule="auto"/>
        <w:jc w:val="both"/>
        <w:rPr>
          <w:sz w:val="24"/>
        </w:rPr>
        <w:sectPr w:rsidR="00FC61D1">
          <w:pgSz w:w="11910" w:h="16840"/>
          <w:pgMar w:top="1340" w:right="1080" w:bottom="1140" w:left="1080" w:header="0" w:footer="948" w:gutter="0"/>
          <w:cols w:space="720"/>
        </w:sectPr>
      </w:pPr>
    </w:p>
    <w:p w:rsidR="00FC61D1" w:rsidRDefault="008E21EF">
      <w:pPr>
        <w:pStyle w:val="Paragraphedeliste"/>
        <w:numPr>
          <w:ilvl w:val="1"/>
          <w:numId w:val="1"/>
        </w:numPr>
        <w:tabs>
          <w:tab w:val="left" w:pos="1647"/>
        </w:tabs>
        <w:spacing w:before="72" w:line="360" w:lineRule="auto"/>
        <w:ind w:left="1404" w:right="334" w:firstLine="0"/>
        <w:rPr>
          <w:sz w:val="24"/>
        </w:rPr>
      </w:pPr>
      <w:r>
        <w:rPr>
          <w:b/>
          <w:i/>
          <w:sz w:val="24"/>
        </w:rPr>
        <w:lastRenderedPageBreak/>
        <w:t xml:space="preserve">Ordonnance de non-lieu partiel et de renvoi en police correctionnelle </w:t>
      </w:r>
      <w:r>
        <w:rPr>
          <w:sz w:val="24"/>
        </w:rPr>
        <w:t xml:space="preserve">du Doyen des juges d’instruction du Tribunal Régional Hors Classe de Dakar du 27 janvier 2006 – Ministère public Contre </w:t>
      </w:r>
      <w:r>
        <w:rPr>
          <w:sz w:val="20"/>
        </w:rPr>
        <w:t xml:space="preserve">Idrissa SECK </w:t>
      </w:r>
      <w:r>
        <w:rPr>
          <w:sz w:val="24"/>
        </w:rPr>
        <w:t>et</w:t>
      </w:r>
      <w:r>
        <w:rPr>
          <w:spacing w:val="-2"/>
          <w:sz w:val="24"/>
        </w:rPr>
        <w:t xml:space="preserve"> </w:t>
      </w:r>
      <w:r>
        <w:rPr>
          <w:sz w:val="24"/>
        </w:rPr>
        <w:t>Autres.</w:t>
      </w:r>
    </w:p>
    <w:p w:rsidR="00FC61D1" w:rsidRDefault="008E21EF">
      <w:pPr>
        <w:pStyle w:val="Titre1"/>
        <w:ind w:left="1404"/>
        <w:rPr>
          <w:u w:val="none"/>
        </w:rPr>
      </w:pPr>
      <w:r>
        <w:rPr>
          <w:u w:val="thick"/>
        </w:rPr>
        <w:t>France</w:t>
      </w:r>
    </w:p>
    <w:p w:rsidR="00FC61D1" w:rsidRDefault="008E21EF">
      <w:pPr>
        <w:pStyle w:val="Paragraphedeliste"/>
        <w:numPr>
          <w:ilvl w:val="1"/>
          <w:numId w:val="1"/>
        </w:numPr>
        <w:tabs>
          <w:tab w:val="left" w:pos="1585"/>
        </w:tabs>
        <w:spacing w:before="157"/>
        <w:ind w:left="1584" w:hanging="181"/>
        <w:jc w:val="left"/>
        <w:rPr>
          <w:sz w:val="24"/>
        </w:rPr>
      </w:pPr>
      <w:r>
        <w:rPr>
          <w:i/>
          <w:sz w:val="24"/>
        </w:rPr>
        <w:t xml:space="preserve">Cour de cassation </w:t>
      </w:r>
      <w:r>
        <w:rPr>
          <w:sz w:val="24"/>
        </w:rPr>
        <w:t>- Arrêt n° 712 du 28 mars 2017</w:t>
      </w:r>
      <w:r>
        <w:rPr>
          <w:spacing w:val="-2"/>
          <w:sz w:val="24"/>
        </w:rPr>
        <w:t xml:space="preserve"> </w:t>
      </w:r>
      <w:r>
        <w:rPr>
          <w:sz w:val="24"/>
        </w:rPr>
        <w:t>(15-84.940)</w:t>
      </w:r>
    </w:p>
    <w:p w:rsidR="00FC61D1" w:rsidRDefault="008E21EF">
      <w:pPr>
        <w:pStyle w:val="Paragraphedeliste"/>
        <w:numPr>
          <w:ilvl w:val="1"/>
          <w:numId w:val="1"/>
        </w:numPr>
        <w:tabs>
          <w:tab w:val="left" w:pos="1585"/>
        </w:tabs>
        <w:spacing w:before="139"/>
        <w:ind w:left="1584" w:hanging="181"/>
        <w:jc w:val="left"/>
        <w:rPr>
          <w:sz w:val="24"/>
        </w:rPr>
      </w:pPr>
      <w:r>
        <w:rPr>
          <w:i/>
          <w:sz w:val="24"/>
        </w:rPr>
        <w:t xml:space="preserve">Cour de cassation </w:t>
      </w:r>
      <w:r>
        <w:rPr>
          <w:sz w:val="24"/>
        </w:rPr>
        <w:t>- Arrêt n° 5159 du 18 octo</w:t>
      </w:r>
      <w:r>
        <w:rPr>
          <w:sz w:val="24"/>
        </w:rPr>
        <w:t>bre 2016 (15-84.940)</w:t>
      </w:r>
      <w:r>
        <w:rPr>
          <w:spacing w:val="-3"/>
          <w:sz w:val="24"/>
        </w:rPr>
        <w:t xml:space="preserve"> </w:t>
      </w:r>
      <w:r>
        <w:rPr>
          <w:sz w:val="24"/>
        </w:rPr>
        <w:t>-</w:t>
      </w:r>
    </w:p>
    <w:p w:rsidR="00FC61D1" w:rsidRDefault="008E21EF">
      <w:pPr>
        <w:pStyle w:val="Paragraphedeliste"/>
        <w:numPr>
          <w:ilvl w:val="1"/>
          <w:numId w:val="1"/>
        </w:numPr>
        <w:tabs>
          <w:tab w:val="left" w:pos="1585"/>
        </w:tabs>
        <w:spacing w:before="137"/>
        <w:ind w:left="1584" w:hanging="181"/>
        <w:jc w:val="left"/>
        <w:rPr>
          <w:sz w:val="24"/>
        </w:rPr>
      </w:pPr>
      <w:r>
        <w:rPr>
          <w:i/>
          <w:sz w:val="24"/>
        </w:rPr>
        <w:t xml:space="preserve">Cour de cassation </w:t>
      </w:r>
      <w:r>
        <w:rPr>
          <w:sz w:val="24"/>
        </w:rPr>
        <w:t>- Arrêt n° 1000 du 25 février 2014</w:t>
      </w:r>
      <w:r>
        <w:rPr>
          <w:spacing w:val="-2"/>
          <w:sz w:val="24"/>
        </w:rPr>
        <w:t xml:space="preserve"> </w:t>
      </w:r>
      <w:r>
        <w:rPr>
          <w:sz w:val="24"/>
        </w:rPr>
        <w:t>(13-90.039)</w:t>
      </w:r>
    </w:p>
    <w:p w:rsidR="00FC61D1" w:rsidRDefault="008E21EF">
      <w:pPr>
        <w:pStyle w:val="Titre1"/>
        <w:spacing w:before="142"/>
        <w:ind w:left="1404"/>
        <w:rPr>
          <w:u w:val="none"/>
        </w:rPr>
      </w:pPr>
      <w:r>
        <w:rPr>
          <w:u w:val="thick"/>
        </w:rPr>
        <w:t>République Démocratique du Congo</w:t>
      </w:r>
    </w:p>
    <w:p w:rsidR="00FC61D1" w:rsidRDefault="008E21EF">
      <w:pPr>
        <w:pStyle w:val="Paragraphedeliste"/>
        <w:numPr>
          <w:ilvl w:val="1"/>
          <w:numId w:val="1"/>
        </w:numPr>
        <w:tabs>
          <w:tab w:val="left" w:pos="1594"/>
        </w:tabs>
        <w:spacing w:before="157" w:line="360" w:lineRule="auto"/>
        <w:ind w:left="1404" w:right="333" w:firstLine="0"/>
        <w:rPr>
          <w:sz w:val="24"/>
        </w:rPr>
      </w:pPr>
      <w:r>
        <w:rPr>
          <w:i/>
          <w:sz w:val="24"/>
        </w:rPr>
        <w:t xml:space="preserve">Cour suprême de Justice – Section Judiciaire – Chambres Réunies </w:t>
      </w:r>
      <w:r>
        <w:rPr>
          <w:sz w:val="24"/>
        </w:rPr>
        <w:t>du 11 février 1972 - Ministère public Contre Bernadin MUNGUL-DIAKA et P</w:t>
      </w:r>
      <w:r>
        <w:rPr>
          <w:sz w:val="24"/>
        </w:rPr>
        <w:t>atrice KUDIAKUBANZA.</w:t>
      </w:r>
    </w:p>
    <w:sectPr w:rsidR="00FC61D1">
      <w:pgSz w:w="11910" w:h="16840"/>
      <w:pgMar w:top="1320" w:right="1080" w:bottom="1140" w:left="1080" w:header="0" w:footer="94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21EF" w:rsidRDefault="008E21EF">
      <w:r>
        <w:separator/>
      </w:r>
    </w:p>
  </w:endnote>
  <w:endnote w:type="continuationSeparator" w:id="0">
    <w:p w:rsidR="008E21EF" w:rsidRDefault="008E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61D1" w:rsidRDefault="00227978">
    <w:pPr>
      <w:pStyle w:val="Corpsdetexte"/>
      <w:spacing w:line="14" w:lineRule="auto"/>
    </w:pPr>
    <w:r>
      <w:rPr>
        <w:noProof/>
        <w:lang w:bidi="ar-SA"/>
      </w:rPr>
      <mc:AlternateContent>
        <mc:Choice Requires="wpg">
          <w:drawing>
            <wp:anchor distT="0" distB="0" distL="114300" distR="114300" simplePos="0" relativeHeight="251024384" behindDoc="1" locked="0" layoutInCell="1" allowOverlap="1">
              <wp:simplePos x="0" y="0"/>
              <wp:positionH relativeFrom="page">
                <wp:posOffset>3556000</wp:posOffset>
              </wp:positionH>
              <wp:positionV relativeFrom="page">
                <wp:posOffset>9963150</wp:posOffset>
              </wp:positionV>
              <wp:extent cx="446405" cy="721995"/>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6405" cy="721995"/>
                        <a:chOff x="5600" y="15690"/>
                        <a:chExt cx="703" cy="1137"/>
                      </a:xfrm>
                    </wpg:grpSpPr>
                    <wps:wsp>
                      <wps:cNvPr id="5" name="Line 4"/>
                      <wps:cNvCnPr/>
                      <wps:spPr bwMode="auto">
                        <a:xfrm>
                          <a:off x="5976" y="16827"/>
                          <a:ext cx="0" cy="0"/>
                        </a:xfrm>
                        <a:prstGeom prst="line">
                          <a:avLst/>
                        </a:prstGeom>
                        <a:noFill/>
                        <a:ln w="9525">
                          <a:solidFill>
                            <a:srgbClr val="7E7E7E"/>
                          </a:solidFill>
                          <a:prstDash val="solid"/>
                          <a:round/>
                          <a:headEnd/>
                          <a:tailEnd/>
                        </a:ln>
                        <a:extLst>
                          <a:ext uri="{909E8E84-426E-40DD-AFC4-6F175D3DCCD1}">
                            <a14:hiddenFill xmlns:a14="http://schemas.microsoft.com/office/drawing/2010/main">
                              <a:noFill/>
                            </a14:hiddenFill>
                          </a:ext>
                        </a:extLst>
                      </wps:spPr>
                      <wps:bodyPr/>
                    </wps:wsp>
                    <pic:pic xmlns:pic="http://schemas.openxmlformats.org/drawingml/2006/picture">
                      <pic:nvPicPr>
                        <pic:cNvPr id="6"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5600" y="15690"/>
                          <a:ext cx="703" cy="7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80pt;margin-top:784.5pt;width:35.15pt;height:56.85pt;z-index:-252292096;mso-position-horizontal-relative:page;mso-position-vertical-relative:page" coordorigin="5600,15690" coordsize="703,11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hCukDgQAALMKAAAOAAAAZHJzL2Uyb0RvYy54bWzMVm1vozgQ/n7S/QfE&#10;d8pLeQmoyaqFpDqpd1fd7v4Ax5hgLdjIdpJWq/vvN7aBNk2rjXa/XKKQwTMeZp6ZefDNp6e+cw5E&#10;SMrZ0g2vAtchDPOast3S/fpl4y1cRyrEatRxRpbuM5Hup9Xvv90ch4JEvOVdTYQDTpgsjsPSbZUa&#10;Ct+XuCU9kld8IAyUDRc9UnArdn4t0BG8950fBUHqH7moB8ExkRJWK6t0V8Z/0xCs/m4aSZTTLV2I&#10;TZmrMNetvvqrG1TsBBpaiscw0E9E0SPK4KGzqwop5OwFPXPVUyy45I26wrz3edNQTEwOkE0YvMnm&#10;XvD9YHLZFcfdMMME0L7B6afd4r8Oj8Kh9dKNXYehHkpknupEGprjsCvA4l4Mn4dHYfMD8YHjbxLU&#10;/lu9vt9ZY2d7/JPX4A7tFTfQPDWi1y4gaefJVOB5rgB5Ug6GxThO4yBxHQyqLArzPLEVwi2UUe9K&#10;0gDKCNowSfOxfLhdj9uz4NruDcPrTO/0UWEfa0IdQ9N5QbfJF0DlrwH6uUUDMXWSGq4RUEjDAvpA&#10;GXFii6cxKNmjMOjKQgKuP4QqybPUJp0uIpMXKibEAA0NloFizhYVg5DqnvDe0cLS7SAEUwR0eJDK&#10;AjOZ6JowvqFdB+uo6JhzXLp5EiVmg+QdrbVS66TYbctOOAcE45St9XdE+cRMe66QbK2dUWkzVEA/&#10;s9pILUH1epQVop2VIYGOaUPIDuIcJTtI3/MgXy/Wi9iLo3TtxUFVebebMvbSTZgl1XVVllX4r445&#10;jIuW1jVhOuxpqMP4shqP9GLHcR7rGR//1LvpMAh2+jdBQ6/ZwtpG2/L62dTbrEPbrW4Gigv4jbGB&#10;dBbbj4kPdqm9IO7opL/IR4/Et/3gAfcMSNEt7ah6NjwKuOmg2OGRYj3p+uallaH7bCuDVj/Uudb1&#10;nGzsDug5ig0zOIyXLWI7cisHIGCYVdg+LQnBj7r4MHKh6Z1TL76+PYli29Fh6j8tj/kCh7/hwHcg&#10;s/xacbzvCVP2hSFIB6lzJls6SNcRBem3BPhP/FGHpuPf671ocRsEeXTnlUlQQu9la+82jzMvC9ZZ&#10;HMSLsAzLqff2kgAMqKsG+uvNZ0domu6zTkOFhkTPiRT4HwDbDJdUgijc6uUGRmBch+GaFQbmF2Q1&#10;6Jcx0Tv0C0EZ7p7JVwsQx8dsJCBQA/UlbKSzeDV+/1OCOOG/E5rcmM8IyCuzD5nEcrs5PHzPwygO&#10;7qLc26SLzIs3ceLlWbDwgjC/y9MgzuNqM/Wd5TzzsrHnKaCqsyF596BwznkXvgIC8znPDRU9VXCu&#10;62i/dBezESo+ov2ZsnX4E5lO/5ZUpx6FVS3CDyR94ICTkbEcT3H66PX63li9nDVX/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MEFAAGAAgAAAAhAIQ76Y/jAAAADQEAAA8AAABkcnMvZG93bnJldi54&#10;bWxMj8FOwzAQRO9I/IO1SNyonUYxJcSpqgo4VUi0SIibG2+TqLEdxW6S/j3LCW67O6PZN8V6th0b&#10;cQitdwqShQCGrvKmdbWCz8PrwwpYiNoZ3XmHCq4YYF3e3hQ6N35yHzjuY80oxIVcK2hi7HPOQ9Wg&#10;1WHhe3SknfxgdaR1qLkZ9EThtuNLISS3unX0odE9bhuszvuLVfA26WmTJi/j7nzaXr8P2fvXLkGl&#10;7u/mzTOwiHP8M8MvPqFDSUxHf3EmsE5BJgV1iSRk8okmsshUpMCOdJKr5SPwsuD/W5Q/AAAA//8D&#10;AFBLAwQKAAAAAAAAACEAEqNDI2ABAABgAQAAFAAAAGRycy9tZWRpYS9pbWFnZTEucG5niVBORw0K&#10;GgoAAAANSUhEUgAAAF0AAABeCAYAAABB5RhtAAAABmJLR0QA/wD/AP+gvaeTAAAACXBIWXMAAA7E&#10;AAAOxAGVKw4bAAABAElEQVR4nO3SgQ3CMAADwaQwd5TFS9iCk+jfBNbLc611Rn7q0gOe6D3GGHPO&#10;z977pcf8u733fc65ejpQdKDoQNGBogNFB4oOFB0oOlB0oOhA0YGiA0UHig4UHSg6UHSg6EDRgaID&#10;RQeKDhQdKDpQdKDoQNGBogNFB4oOFB0oOlB0oOhA0YGiA0UHig4UHSg6UHSg6EDRgaIDRQeKDhQd&#10;KDpQdKDoQNGBogNFB4oOFB0oOlB0oOhA0YGiA0UHig4UHSg6UHSg6EDRgaIDRQeKDhQdKDpQdKDo&#10;QNGBogNFB4oOFB0oOlB0oOhA0YGiA0UHig4UHSg6MNdaR494mp4OfAFkug2vE7yGFwAAAABJRU5E&#10;rkJgglBLAQItABQABgAIAAAAIQCxgme2CgEAABMCAAATAAAAAAAAAAAAAAAAAAAAAABbQ29udGVu&#10;dF9UeXBlc10ueG1sUEsBAi0AFAAGAAgAAAAhADj9If/WAAAAlAEAAAsAAAAAAAAAAAAAAAAAOwEA&#10;AF9yZWxzLy5yZWxzUEsBAi0AFAAGAAgAAAAhADCEK6QOBAAAswoAAA4AAAAAAAAAAAAAAAAAOgIA&#10;AGRycy9lMm9Eb2MueG1sUEsBAi0AFAAGAAgAAAAhAKomDr68AAAAIQEAABkAAAAAAAAAAAAAAAAA&#10;dAYAAGRycy9fcmVscy9lMm9Eb2MueG1sLnJlbHNQSwECLQAUAAYACAAAACEAhDvpj+MAAAANAQAA&#10;DwAAAAAAAAAAAAAAAABnBwAAZHJzL2Rvd25yZXYueG1sUEsBAi0ACgAAAAAAAAAhABKjQyNgAQAA&#10;YAEAABQAAAAAAAAAAAAAAAAAdwgAAGRycy9tZWRpYS9pbWFnZTEucG5nUEsFBgAAAAAGAAYAfAEA&#10;AAkKAAAAAA==&#10;">
              <v:line id="Line 4" o:spid="_x0000_s1027" style="position:absolute;visibility:visible;mso-wrap-style:square" from="5976,16827" to="5976,168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xLX8MAAADaAAAADwAAAGRycy9kb3ducmV2LnhtbESPS4vCQBCE78L+h6EX9qYTF1aW6Cga&#10;1gd40vjAW5Npk2CmJ2RGjf/eWRA8FlX1FTWatKYSN2pcaVlBvxeBIM6sLjlXsEvn3V8QziNrrCyT&#10;ggc5mIw/OiOMtb3zhm5bn4sAYRejgsL7OpbSZQUZdD1bEwfvbBuDPsgml7rBe4CbSn5H0UAaLDks&#10;FFhTUlB22V6Ngs1pnRwfiZ/t94fBNc3+cIkLVOrrs50OQXhq/Tv8aq+0gh/4vxJugB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jMS1/DAAAA2gAAAA8AAAAAAAAAAAAA&#10;AAAAoQIAAGRycy9kb3ducmV2LnhtbFBLBQYAAAAABAAEAPkAAACRAwAAAAA=&#10;" strokecolor="#7e7e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5600;top:15690;width:703;height:7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YBJi9AAAA2gAAAA8AAABkcnMvZG93bnJldi54bWxEj80KwjAQhO+C7xBW8KZpBYtUo4hgETz5&#10;8wBLs7bFZlOaaNu3N4LgcZj5ZpjNrje1eFPrKssK4nkEgji3uuJCwf12nK1AOI+ssbZMCgZysNuO&#10;RxtMte34Qu+rL0QoYZeigtL7JpXS5SUZdHPbEAfvYVuDPsi2kLrFLpSbWi6iKJEGKw4LJTZ0KCl/&#10;Xl9GQTIcB5dRl+zt8pzF+RBfTlmt1HTS79cgPPX+H/7RJx04+F4JN0BuPw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cJgEmL0AAADaAAAADwAAAAAAAAAAAAAAAACfAgAAZHJz&#10;L2Rvd25yZXYueG1sUEsFBgAAAAAEAAQA9wAAAIkDAAAAAA==&#10;">
                <v:imagedata r:id="rId2" o:title=""/>
              </v:shape>
              <w10:wrap anchorx="page" anchory="page"/>
            </v:group>
          </w:pict>
        </mc:Fallback>
      </mc:AlternateContent>
    </w:r>
    <w:r>
      <w:rPr>
        <w:noProof/>
        <w:lang w:bidi="ar-SA"/>
      </w:rPr>
      <mc:AlternateContent>
        <mc:Choice Requires="wps">
          <w:drawing>
            <wp:anchor distT="0" distB="0" distL="114300" distR="114300" simplePos="0" relativeHeight="251025408" behindDoc="1" locked="0" layoutInCell="1" allowOverlap="1">
              <wp:simplePos x="0" y="0"/>
              <wp:positionH relativeFrom="page">
                <wp:posOffset>3702685</wp:posOffset>
              </wp:positionH>
              <wp:positionV relativeFrom="page">
                <wp:posOffset>10132060</wp:posOffset>
              </wp:positionV>
              <wp:extent cx="154940" cy="127635"/>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94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1D1" w:rsidRDefault="008E21EF">
                          <w:pPr>
                            <w:spacing w:line="184" w:lineRule="exact"/>
                            <w:ind w:left="40"/>
                            <w:rPr>
                              <w:rFonts w:ascii="Calibri"/>
                              <w:sz w:val="16"/>
                            </w:rPr>
                          </w:pPr>
                          <w:r>
                            <w:fldChar w:fldCharType="begin"/>
                          </w:r>
                          <w:r>
                            <w:rPr>
                              <w:rFonts w:ascii="Calibri"/>
                              <w:sz w:val="16"/>
                            </w:rPr>
                            <w:instrText xml:space="preserve"> PAGE </w:instrText>
                          </w:r>
                          <w:r>
                            <w:fldChar w:fldCharType="separate"/>
                          </w:r>
                          <w:r w:rsidR="00227978">
                            <w:rPr>
                              <w:rFonts w:ascii="Calibri"/>
                              <w:noProof/>
                              <w:sz w:val="16"/>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56" type="#_x0000_t202" style="position:absolute;margin-left:291.55pt;margin-top:797.8pt;width:12.2pt;height:10.05pt;z-index:-25229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TTV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nMVJDDclXIXRYn45s7n5JJ0ed0qbd1S2yBoZ&#10;VtB4B04Od9qMrpOLjSVkwTh3zefi2QFgjicQGp7aO5uE6+WPJEg2y80y9uJovvHiIM+9m2Ide/Mi&#10;XMzyy3y9zsOfNm4Ypw2rKipsmElXYfxnfTsqfFTESVlaclZZOJuSVrvtmit0IKDrwn3Hgpy5+c/T&#10;cPUCLi8ohVEc3EaJV8yXCy8u4pmXLIKlF4TJbTIPoOx58ZzSHRP03ymhPsPJLJqNWvott8B9r7mR&#10;tGUGJgdnbYaXJyeSWgVuROVaawjjo31WCpv+Uymg3VOjnV6tREexmmE7AIoV8VZWj6BcJUFZIEIY&#10;d2A0Un3HqIfRkWH9bU8UxYi/F6B+O2cmQ03GdjKIKOFphg1Go7k24zzad4rtGkAe/y8hb+APqZlT&#10;71MWkLrdwDhwJI6jy86b873zehqwq18AAAD//wMAUEsDBBQABgAIAAAAIQCIThgk4gAAAA0BAAAP&#10;AAAAZHJzL2Rvd25yZXYueG1sTI/BTsMwDIbvSLxD5EncWFpQsq1rOk0ITkiIrhw4pm3WRmuc0mRb&#10;eXvMCY72/+n353w3u4FdzBSsRwXpMgFmsPGtxU7BR/VyvwYWosZWDx6Ngm8TYFfc3uQ6a/0VS3M5&#10;xI5RCYZMK+hjHDPOQ9Mbp8PSjwYpO/rJ6Ujj1PF20lcqdwN/SBLJnbZIF3o9mqfeNKfD2SnYf2L5&#10;bL/e6vfyWNqq2iT4Kk9K3S3m/RZYNHP8g+FXn9ShIKfan7ENbFAg1o8poRSIjZDACJHJSgCraSVT&#10;sQJe5Pz/F8UPAAAA//8DAFBLAQItABQABgAIAAAAIQC2gziS/gAAAOEBAAATAAAAAAAAAAAAAAAA&#10;AAAAAABbQ29udGVudF9UeXBlc10ueG1sUEsBAi0AFAAGAAgAAAAhADj9If/WAAAAlAEAAAsAAAAA&#10;AAAAAAAAAAAALwEAAF9yZWxzLy5yZWxzUEsBAi0AFAAGAAgAAAAhAFkBNNWqAgAAqAUAAA4AAAAA&#10;AAAAAAAAAAAALgIAAGRycy9lMm9Eb2MueG1sUEsBAi0AFAAGAAgAAAAhAIhOGCTiAAAADQEAAA8A&#10;AAAAAAAAAAAAAAAABAUAAGRycy9kb3ducmV2LnhtbFBLBQYAAAAABAAEAPMAAAATBgAAAAA=&#10;" filled="f" stroked="f">
              <v:textbox inset="0,0,0,0">
                <w:txbxContent>
                  <w:p w:rsidR="00FC61D1" w:rsidRDefault="008E21EF">
                    <w:pPr>
                      <w:spacing w:line="184" w:lineRule="exact"/>
                      <w:ind w:left="40"/>
                      <w:rPr>
                        <w:rFonts w:ascii="Calibri"/>
                        <w:sz w:val="16"/>
                      </w:rPr>
                    </w:pPr>
                    <w:r>
                      <w:fldChar w:fldCharType="begin"/>
                    </w:r>
                    <w:r>
                      <w:rPr>
                        <w:rFonts w:ascii="Calibri"/>
                        <w:sz w:val="16"/>
                      </w:rPr>
                      <w:instrText xml:space="preserve"> PAGE </w:instrText>
                    </w:r>
                    <w:r>
                      <w:fldChar w:fldCharType="separate"/>
                    </w:r>
                    <w:r w:rsidR="00227978">
                      <w:rPr>
                        <w:rFonts w:ascii="Calibri"/>
                        <w:noProof/>
                        <w:sz w:val="16"/>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21EF" w:rsidRDefault="008E21EF">
      <w:r>
        <w:separator/>
      </w:r>
    </w:p>
  </w:footnote>
  <w:footnote w:type="continuationSeparator" w:id="0">
    <w:p w:rsidR="008E21EF" w:rsidRDefault="008E21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948E4"/>
    <w:multiLevelType w:val="hybridMultilevel"/>
    <w:tmpl w:val="4AAE7C88"/>
    <w:lvl w:ilvl="0" w:tplc="E50A388A">
      <w:start w:val="1"/>
      <w:numFmt w:val="decimal"/>
      <w:lvlText w:val="%1"/>
      <w:lvlJc w:val="left"/>
      <w:pPr>
        <w:ind w:left="336" w:hanging="226"/>
        <w:jc w:val="left"/>
      </w:pPr>
      <w:rPr>
        <w:rFonts w:ascii="Times New Roman" w:eastAsia="Times New Roman" w:hAnsi="Times New Roman" w:cs="Times New Roman" w:hint="default"/>
        <w:spacing w:val="-18"/>
        <w:w w:val="99"/>
        <w:sz w:val="24"/>
        <w:szCs w:val="24"/>
        <w:lang w:val="fr-FR" w:eastAsia="fr-FR" w:bidi="fr-FR"/>
      </w:rPr>
    </w:lvl>
    <w:lvl w:ilvl="1" w:tplc="6C18457E">
      <w:numFmt w:val="bullet"/>
      <w:lvlText w:val="•"/>
      <w:lvlJc w:val="left"/>
      <w:pPr>
        <w:ind w:left="1280" w:hanging="226"/>
      </w:pPr>
      <w:rPr>
        <w:rFonts w:hint="default"/>
        <w:lang w:val="fr-FR" w:eastAsia="fr-FR" w:bidi="fr-FR"/>
      </w:rPr>
    </w:lvl>
    <w:lvl w:ilvl="2" w:tplc="69C04B52">
      <w:numFmt w:val="bullet"/>
      <w:lvlText w:val="•"/>
      <w:lvlJc w:val="left"/>
      <w:pPr>
        <w:ind w:left="2221" w:hanging="226"/>
      </w:pPr>
      <w:rPr>
        <w:rFonts w:hint="default"/>
        <w:lang w:val="fr-FR" w:eastAsia="fr-FR" w:bidi="fr-FR"/>
      </w:rPr>
    </w:lvl>
    <w:lvl w:ilvl="3" w:tplc="F7D65E9C">
      <w:numFmt w:val="bullet"/>
      <w:lvlText w:val="•"/>
      <w:lvlJc w:val="left"/>
      <w:pPr>
        <w:ind w:left="3161" w:hanging="226"/>
      </w:pPr>
      <w:rPr>
        <w:rFonts w:hint="default"/>
        <w:lang w:val="fr-FR" w:eastAsia="fr-FR" w:bidi="fr-FR"/>
      </w:rPr>
    </w:lvl>
    <w:lvl w:ilvl="4" w:tplc="1E18022A">
      <w:numFmt w:val="bullet"/>
      <w:lvlText w:val="•"/>
      <w:lvlJc w:val="left"/>
      <w:pPr>
        <w:ind w:left="4102" w:hanging="226"/>
      </w:pPr>
      <w:rPr>
        <w:rFonts w:hint="default"/>
        <w:lang w:val="fr-FR" w:eastAsia="fr-FR" w:bidi="fr-FR"/>
      </w:rPr>
    </w:lvl>
    <w:lvl w:ilvl="5" w:tplc="46D0FFB8">
      <w:numFmt w:val="bullet"/>
      <w:lvlText w:val="•"/>
      <w:lvlJc w:val="left"/>
      <w:pPr>
        <w:ind w:left="5043" w:hanging="226"/>
      </w:pPr>
      <w:rPr>
        <w:rFonts w:hint="default"/>
        <w:lang w:val="fr-FR" w:eastAsia="fr-FR" w:bidi="fr-FR"/>
      </w:rPr>
    </w:lvl>
    <w:lvl w:ilvl="6" w:tplc="034819A8">
      <w:numFmt w:val="bullet"/>
      <w:lvlText w:val="•"/>
      <w:lvlJc w:val="left"/>
      <w:pPr>
        <w:ind w:left="5983" w:hanging="226"/>
      </w:pPr>
      <w:rPr>
        <w:rFonts w:hint="default"/>
        <w:lang w:val="fr-FR" w:eastAsia="fr-FR" w:bidi="fr-FR"/>
      </w:rPr>
    </w:lvl>
    <w:lvl w:ilvl="7" w:tplc="811214C0">
      <w:numFmt w:val="bullet"/>
      <w:lvlText w:val="•"/>
      <w:lvlJc w:val="left"/>
      <w:pPr>
        <w:ind w:left="6924" w:hanging="226"/>
      </w:pPr>
      <w:rPr>
        <w:rFonts w:hint="default"/>
        <w:lang w:val="fr-FR" w:eastAsia="fr-FR" w:bidi="fr-FR"/>
      </w:rPr>
    </w:lvl>
    <w:lvl w:ilvl="8" w:tplc="637C0AAC">
      <w:numFmt w:val="bullet"/>
      <w:lvlText w:val="•"/>
      <w:lvlJc w:val="left"/>
      <w:pPr>
        <w:ind w:left="7865" w:hanging="226"/>
      </w:pPr>
      <w:rPr>
        <w:rFonts w:hint="default"/>
        <w:lang w:val="fr-FR" w:eastAsia="fr-FR" w:bidi="fr-FR"/>
      </w:rPr>
    </w:lvl>
  </w:abstractNum>
  <w:abstractNum w:abstractNumId="1">
    <w:nsid w:val="4FDC6CF4"/>
    <w:multiLevelType w:val="hybridMultilevel"/>
    <w:tmpl w:val="3AAC4782"/>
    <w:lvl w:ilvl="0" w:tplc="D1C28922">
      <w:start w:val="1"/>
      <w:numFmt w:val="decimal"/>
      <w:lvlText w:val="%1"/>
      <w:lvlJc w:val="left"/>
      <w:pPr>
        <w:ind w:left="516" w:hanging="180"/>
        <w:jc w:val="left"/>
      </w:pPr>
      <w:rPr>
        <w:rFonts w:ascii="Times New Roman" w:eastAsia="Times New Roman" w:hAnsi="Times New Roman" w:cs="Times New Roman" w:hint="default"/>
        <w:spacing w:val="-2"/>
        <w:w w:val="100"/>
        <w:sz w:val="24"/>
        <w:szCs w:val="24"/>
        <w:lang w:val="fr-FR" w:eastAsia="fr-FR" w:bidi="fr-FR"/>
      </w:rPr>
    </w:lvl>
    <w:lvl w:ilvl="1" w:tplc="4170D9CE">
      <w:numFmt w:val="bullet"/>
      <w:lvlText w:val="•"/>
      <w:lvlJc w:val="left"/>
      <w:pPr>
        <w:ind w:left="1442" w:hanging="180"/>
      </w:pPr>
      <w:rPr>
        <w:rFonts w:hint="default"/>
        <w:lang w:val="fr-FR" w:eastAsia="fr-FR" w:bidi="fr-FR"/>
      </w:rPr>
    </w:lvl>
    <w:lvl w:ilvl="2" w:tplc="54220DC2">
      <w:numFmt w:val="bullet"/>
      <w:lvlText w:val="•"/>
      <w:lvlJc w:val="left"/>
      <w:pPr>
        <w:ind w:left="2365" w:hanging="180"/>
      </w:pPr>
      <w:rPr>
        <w:rFonts w:hint="default"/>
        <w:lang w:val="fr-FR" w:eastAsia="fr-FR" w:bidi="fr-FR"/>
      </w:rPr>
    </w:lvl>
    <w:lvl w:ilvl="3" w:tplc="4A74C294">
      <w:numFmt w:val="bullet"/>
      <w:lvlText w:val="•"/>
      <w:lvlJc w:val="left"/>
      <w:pPr>
        <w:ind w:left="3287" w:hanging="180"/>
      </w:pPr>
      <w:rPr>
        <w:rFonts w:hint="default"/>
        <w:lang w:val="fr-FR" w:eastAsia="fr-FR" w:bidi="fr-FR"/>
      </w:rPr>
    </w:lvl>
    <w:lvl w:ilvl="4" w:tplc="52F4C960">
      <w:numFmt w:val="bullet"/>
      <w:lvlText w:val="•"/>
      <w:lvlJc w:val="left"/>
      <w:pPr>
        <w:ind w:left="4210" w:hanging="180"/>
      </w:pPr>
      <w:rPr>
        <w:rFonts w:hint="default"/>
        <w:lang w:val="fr-FR" w:eastAsia="fr-FR" w:bidi="fr-FR"/>
      </w:rPr>
    </w:lvl>
    <w:lvl w:ilvl="5" w:tplc="FBB858E8">
      <w:numFmt w:val="bullet"/>
      <w:lvlText w:val="•"/>
      <w:lvlJc w:val="left"/>
      <w:pPr>
        <w:ind w:left="5133" w:hanging="180"/>
      </w:pPr>
      <w:rPr>
        <w:rFonts w:hint="default"/>
        <w:lang w:val="fr-FR" w:eastAsia="fr-FR" w:bidi="fr-FR"/>
      </w:rPr>
    </w:lvl>
    <w:lvl w:ilvl="6" w:tplc="59163510">
      <w:numFmt w:val="bullet"/>
      <w:lvlText w:val="•"/>
      <w:lvlJc w:val="left"/>
      <w:pPr>
        <w:ind w:left="6055" w:hanging="180"/>
      </w:pPr>
      <w:rPr>
        <w:rFonts w:hint="default"/>
        <w:lang w:val="fr-FR" w:eastAsia="fr-FR" w:bidi="fr-FR"/>
      </w:rPr>
    </w:lvl>
    <w:lvl w:ilvl="7" w:tplc="F50A10C2">
      <w:numFmt w:val="bullet"/>
      <w:lvlText w:val="•"/>
      <w:lvlJc w:val="left"/>
      <w:pPr>
        <w:ind w:left="6978" w:hanging="180"/>
      </w:pPr>
      <w:rPr>
        <w:rFonts w:hint="default"/>
        <w:lang w:val="fr-FR" w:eastAsia="fr-FR" w:bidi="fr-FR"/>
      </w:rPr>
    </w:lvl>
    <w:lvl w:ilvl="8" w:tplc="29029F6C">
      <w:numFmt w:val="bullet"/>
      <w:lvlText w:val="•"/>
      <w:lvlJc w:val="left"/>
      <w:pPr>
        <w:ind w:left="7901" w:hanging="180"/>
      </w:pPr>
      <w:rPr>
        <w:rFonts w:hint="default"/>
        <w:lang w:val="fr-FR" w:eastAsia="fr-FR" w:bidi="fr-FR"/>
      </w:rPr>
    </w:lvl>
  </w:abstractNum>
  <w:abstractNum w:abstractNumId="2">
    <w:nsid w:val="514F10C8"/>
    <w:multiLevelType w:val="hybridMultilevel"/>
    <w:tmpl w:val="0754A47C"/>
    <w:lvl w:ilvl="0" w:tplc="AD16A16A">
      <w:start w:val="1"/>
      <w:numFmt w:val="decimal"/>
      <w:lvlText w:val="%1"/>
      <w:lvlJc w:val="left"/>
      <w:pPr>
        <w:ind w:left="336" w:hanging="183"/>
        <w:jc w:val="left"/>
      </w:pPr>
      <w:rPr>
        <w:rFonts w:ascii="Times New Roman" w:eastAsia="Times New Roman" w:hAnsi="Times New Roman" w:cs="Times New Roman" w:hint="default"/>
        <w:w w:val="100"/>
        <w:sz w:val="24"/>
        <w:szCs w:val="24"/>
        <w:lang w:val="fr-FR" w:eastAsia="fr-FR" w:bidi="fr-FR"/>
      </w:rPr>
    </w:lvl>
    <w:lvl w:ilvl="1" w:tplc="CF440D6A">
      <w:numFmt w:val="bullet"/>
      <w:lvlText w:val="•"/>
      <w:lvlJc w:val="left"/>
      <w:pPr>
        <w:ind w:left="1280" w:hanging="183"/>
      </w:pPr>
      <w:rPr>
        <w:rFonts w:hint="default"/>
        <w:lang w:val="fr-FR" w:eastAsia="fr-FR" w:bidi="fr-FR"/>
      </w:rPr>
    </w:lvl>
    <w:lvl w:ilvl="2" w:tplc="DE6458AA">
      <w:numFmt w:val="bullet"/>
      <w:lvlText w:val="•"/>
      <w:lvlJc w:val="left"/>
      <w:pPr>
        <w:ind w:left="2221" w:hanging="183"/>
      </w:pPr>
      <w:rPr>
        <w:rFonts w:hint="default"/>
        <w:lang w:val="fr-FR" w:eastAsia="fr-FR" w:bidi="fr-FR"/>
      </w:rPr>
    </w:lvl>
    <w:lvl w:ilvl="3" w:tplc="E160B28E">
      <w:numFmt w:val="bullet"/>
      <w:lvlText w:val="•"/>
      <w:lvlJc w:val="left"/>
      <w:pPr>
        <w:ind w:left="3161" w:hanging="183"/>
      </w:pPr>
      <w:rPr>
        <w:rFonts w:hint="default"/>
        <w:lang w:val="fr-FR" w:eastAsia="fr-FR" w:bidi="fr-FR"/>
      </w:rPr>
    </w:lvl>
    <w:lvl w:ilvl="4" w:tplc="87CAAF4C">
      <w:numFmt w:val="bullet"/>
      <w:lvlText w:val="•"/>
      <w:lvlJc w:val="left"/>
      <w:pPr>
        <w:ind w:left="4102" w:hanging="183"/>
      </w:pPr>
      <w:rPr>
        <w:rFonts w:hint="default"/>
        <w:lang w:val="fr-FR" w:eastAsia="fr-FR" w:bidi="fr-FR"/>
      </w:rPr>
    </w:lvl>
    <w:lvl w:ilvl="5" w:tplc="8AC8C586">
      <w:numFmt w:val="bullet"/>
      <w:lvlText w:val="•"/>
      <w:lvlJc w:val="left"/>
      <w:pPr>
        <w:ind w:left="5043" w:hanging="183"/>
      </w:pPr>
      <w:rPr>
        <w:rFonts w:hint="default"/>
        <w:lang w:val="fr-FR" w:eastAsia="fr-FR" w:bidi="fr-FR"/>
      </w:rPr>
    </w:lvl>
    <w:lvl w:ilvl="6" w:tplc="2A88FF1E">
      <w:numFmt w:val="bullet"/>
      <w:lvlText w:val="•"/>
      <w:lvlJc w:val="left"/>
      <w:pPr>
        <w:ind w:left="5983" w:hanging="183"/>
      </w:pPr>
      <w:rPr>
        <w:rFonts w:hint="default"/>
        <w:lang w:val="fr-FR" w:eastAsia="fr-FR" w:bidi="fr-FR"/>
      </w:rPr>
    </w:lvl>
    <w:lvl w:ilvl="7" w:tplc="B6A80104">
      <w:numFmt w:val="bullet"/>
      <w:lvlText w:val="•"/>
      <w:lvlJc w:val="left"/>
      <w:pPr>
        <w:ind w:left="6924" w:hanging="183"/>
      </w:pPr>
      <w:rPr>
        <w:rFonts w:hint="default"/>
        <w:lang w:val="fr-FR" w:eastAsia="fr-FR" w:bidi="fr-FR"/>
      </w:rPr>
    </w:lvl>
    <w:lvl w:ilvl="8" w:tplc="6C00C7E2">
      <w:numFmt w:val="bullet"/>
      <w:lvlText w:val="•"/>
      <w:lvlJc w:val="left"/>
      <w:pPr>
        <w:ind w:left="7865" w:hanging="183"/>
      </w:pPr>
      <w:rPr>
        <w:rFonts w:hint="default"/>
        <w:lang w:val="fr-FR" w:eastAsia="fr-FR" w:bidi="fr-FR"/>
      </w:rPr>
    </w:lvl>
  </w:abstractNum>
  <w:abstractNum w:abstractNumId="3">
    <w:nsid w:val="52CF2553"/>
    <w:multiLevelType w:val="hybridMultilevel"/>
    <w:tmpl w:val="2CE6CC8A"/>
    <w:lvl w:ilvl="0" w:tplc="85C2E95C">
      <w:start w:val="1"/>
      <w:numFmt w:val="decimal"/>
      <w:lvlText w:val="%1"/>
      <w:lvlJc w:val="left"/>
      <w:pPr>
        <w:ind w:left="336" w:hanging="185"/>
        <w:jc w:val="left"/>
      </w:pPr>
      <w:rPr>
        <w:rFonts w:ascii="Times New Roman" w:eastAsia="Times New Roman" w:hAnsi="Times New Roman" w:cs="Times New Roman" w:hint="default"/>
        <w:w w:val="100"/>
        <w:sz w:val="24"/>
        <w:szCs w:val="24"/>
        <w:lang w:val="fr-FR" w:eastAsia="fr-FR" w:bidi="fr-FR"/>
      </w:rPr>
    </w:lvl>
    <w:lvl w:ilvl="1" w:tplc="144E75EE">
      <w:numFmt w:val="bullet"/>
      <w:lvlText w:val="•"/>
      <w:lvlJc w:val="left"/>
      <w:pPr>
        <w:ind w:left="1280" w:hanging="185"/>
      </w:pPr>
      <w:rPr>
        <w:rFonts w:hint="default"/>
        <w:lang w:val="fr-FR" w:eastAsia="fr-FR" w:bidi="fr-FR"/>
      </w:rPr>
    </w:lvl>
    <w:lvl w:ilvl="2" w:tplc="9AFC60E4">
      <w:numFmt w:val="bullet"/>
      <w:lvlText w:val="•"/>
      <w:lvlJc w:val="left"/>
      <w:pPr>
        <w:ind w:left="2221" w:hanging="185"/>
      </w:pPr>
      <w:rPr>
        <w:rFonts w:hint="default"/>
        <w:lang w:val="fr-FR" w:eastAsia="fr-FR" w:bidi="fr-FR"/>
      </w:rPr>
    </w:lvl>
    <w:lvl w:ilvl="3" w:tplc="9050D4E2">
      <w:numFmt w:val="bullet"/>
      <w:lvlText w:val="•"/>
      <w:lvlJc w:val="left"/>
      <w:pPr>
        <w:ind w:left="3161" w:hanging="185"/>
      </w:pPr>
      <w:rPr>
        <w:rFonts w:hint="default"/>
        <w:lang w:val="fr-FR" w:eastAsia="fr-FR" w:bidi="fr-FR"/>
      </w:rPr>
    </w:lvl>
    <w:lvl w:ilvl="4" w:tplc="A322FE64">
      <w:numFmt w:val="bullet"/>
      <w:lvlText w:val="•"/>
      <w:lvlJc w:val="left"/>
      <w:pPr>
        <w:ind w:left="4102" w:hanging="185"/>
      </w:pPr>
      <w:rPr>
        <w:rFonts w:hint="default"/>
        <w:lang w:val="fr-FR" w:eastAsia="fr-FR" w:bidi="fr-FR"/>
      </w:rPr>
    </w:lvl>
    <w:lvl w:ilvl="5" w:tplc="D01410D4">
      <w:numFmt w:val="bullet"/>
      <w:lvlText w:val="•"/>
      <w:lvlJc w:val="left"/>
      <w:pPr>
        <w:ind w:left="5043" w:hanging="185"/>
      </w:pPr>
      <w:rPr>
        <w:rFonts w:hint="default"/>
        <w:lang w:val="fr-FR" w:eastAsia="fr-FR" w:bidi="fr-FR"/>
      </w:rPr>
    </w:lvl>
    <w:lvl w:ilvl="6" w:tplc="E5E04E8E">
      <w:numFmt w:val="bullet"/>
      <w:lvlText w:val="•"/>
      <w:lvlJc w:val="left"/>
      <w:pPr>
        <w:ind w:left="5983" w:hanging="185"/>
      </w:pPr>
      <w:rPr>
        <w:rFonts w:hint="default"/>
        <w:lang w:val="fr-FR" w:eastAsia="fr-FR" w:bidi="fr-FR"/>
      </w:rPr>
    </w:lvl>
    <w:lvl w:ilvl="7" w:tplc="34ECAA6A">
      <w:numFmt w:val="bullet"/>
      <w:lvlText w:val="•"/>
      <w:lvlJc w:val="left"/>
      <w:pPr>
        <w:ind w:left="6924" w:hanging="185"/>
      </w:pPr>
      <w:rPr>
        <w:rFonts w:hint="default"/>
        <w:lang w:val="fr-FR" w:eastAsia="fr-FR" w:bidi="fr-FR"/>
      </w:rPr>
    </w:lvl>
    <w:lvl w:ilvl="8" w:tplc="4CB63156">
      <w:numFmt w:val="bullet"/>
      <w:lvlText w:val="•"/>
      <w:lvlJc w:val="left"/>
      <w:pPr>
        <w:ind w:left="7865" w:hanging="185"/>
      </w:pPr>
      <w:rPr>
        <w:rFonts w:hint="default"/>
        <w:lang w:val="fr-FR" w:eastAsia="fr-FR" w:bidi="fr-FR"/>
      </w:rPr>
    </w:lvl>
  </w:abstractNum>
  <w:abstractNum w:abstractNumId="4">
    <w:nsid w:val="571A4824"/>
    <w:multiLevelType w:val="hybridMultilevel"/>
    <w:tmpl w:val="8C704C9A"/>
    <w:lvl w:ilvl="0" w:tplc="09626F38">
      <w:numFmt w:val="bullet"/>
      <w:lvlText w:val="-"/>
      <w:lvlJc w:val="left"/>
      <w:pPr>
        <w:ind w:left="1404" w:hanging="360"/>
      </w:pPr>
      <w:rPr>
        <w:rFonts w:ascii="Times New Roman" w:eastAsia="Times New Roman" w:hAnsi="Times New Roman" w:cs="Times New Roman" w:hint="default"/>
        <w:w w:val="100"/>
        <w:sz w:val="28"/>
        <w:szCs w:val="28"/>
        <w:lang w:val="fr-FR" w:eastAsia="fr-FR" w:bidi="fr-FR"/>
      </w:rPr>
    </w:lvl>
    <w:lvl w:ilvl="1" w:tplc="3216BC92">
      <w:numFmt w:val="bullet"/>
      <w:lvlText w:val="*"/>
      <w:lvlJc w:val="left"/>
      <w:pPr>
        <w:ind w:left="1586" w:hanging="183"/>
      </w:pPr>
      <w:rPr>
        <w:rFonts w:ascii="Times New Roman" w:eastAsia="Times New Roman" w:hAnsi="Times New Roman" w:cs="Times New Roman" w:hint="default"/>
        <w:w w:val="100"/>
        <w:sz w:val="24"/>
        <w:szCs w:val="24"/>
        <w:lang w:val="fr-FR" w:eastAsia="fr-FR" w:bidi="fr-FR"/>
      </w:rPr>
    </w:lvl>
    <w:lvl w:ilvl="2" w:tplc="A7FA9674">
      <w:numFmt w:val="bullet"/>
      <w:lvlText w:val="•"/>
      <w:lvlJc w:val="left"/>
      <w:pPr>
        <w:ind w:left="2487" w:hanging="183"/>
      </w:pPr>
      <w:rPr>
        <w:rFonts w:hint="default"/>
        <w:lang w:val="fr-FR" w:eastAsia="fr-FR" w:bidi="fr-FR"/>
      </w:rPr>
    </w:lvl>
    <w:lvl w:ilvl="3" w:tplc="865AA1F4">
      <w:numFmt w:val="bullet"/>
      <w:lvlText w:val="•"/>
      <w:lvlJc w:val="left"/>
      <w:pPr>
        <w:ind w:left="3394" w:hanging="183"/>
      </w:pPr>
      <w:rPr>
        <w:rFonts w:hint="default"/>
        <w:lang w:val="fr-FR" w:eastAsia="fr-FR" w:bidi="fr-FR"/>
      </w:rPr>
    </w:lvl>
    <w:lvl w:ilvl="4" w:tplc="860CE5CC">
      <w:numFmt w:val="bullet"/>
      <w:lvlText w:val="•"/>
      <w:lvlJc w:val="left"/>
      <w:pPr>
        <w:ind w:left="4302" w:hanging="183"/>
      </w:pPr>
      <w:rPr>
        <w:rFonts w:hint="default"/>
        <w:lang w:val="fr-FR" w:eastAsia="fr-FR" w:bidi="fr-FR"/>
      </w:rPr>
    </w:lvl>
    <w:lvl w:ilvl="5" w:tplc="63E6EEE6">
      <w:numFmt w:val="bullet"/>
      <w:lvlText w:val="•"/>
      <w:lvlJc w:val="left"/>
      <w:pPr>
        <w:ind w:left="5209" w:hanging="183"/>
      </w:pPr>
      <w:rPr>
        <w:rFonts w:hint="default"/>
        <w:lang w:val="fr-FR" w:eastAsia="fr-FR" w:bidi="fr-FR"/>
      </w:rPr>
    </w:lvl>
    <w:lvl w:ilvl="6" w:tplc="70722206">
      <w:numFmt w:val="bullet"/>
      <w:lvlText w:val="•"/>
      <w:lvlJc w:val="left"/>
      <w:pPr>
        <w:ind w:left="6116" w:hanging="183"/>
      </w:pPr>
      <w:rPr>
        <w:rFonts w:hint="default"/>
        <w:lang w:val="fr-FR" w:eastAsia="fr-FR" w:bidi="fr-FR"/>
      </w:rPr>
    </w:lvl>
    <w:lvl w:ilvl="7" w:tplc="8E5606DC">
      <w:numFmt w:val="bullet"/>
      <w:lvlText w:val="•"/>
      <w:lvlJc w:val="left"/>
      <w:pPr>
        <w:ind w:left="7024" w:hanging="183"/>
      </w:pPr>
      <w:rPr>
        <w:rFonts w:hint="default"/>
        <w:lang w:val="fr-FR" w:eastAsia="fr-FR" w:bidi="fr-FR"/>
      </w:rPr>
    </w:lvl>
    <w:lvl w:ilvl="8" w:tplc="7CFAE0F6">
      <w:numFmt w:val="bullet"/>
      <w:lvlText w:val="•"/>
      <w:lvlJc w:val="left"/>
      <w:pPr>
        <w:ind w:left="7931" w:hanging="183"/>
      </w:pPr>
      <w:rPr>
        <w:rFonts w:hint="default"/>
        <w:lang w:val="fr-FR" w:eastAsia="fr-FR" w:bidi="fr-FR"/>
      </w:rPr>
    </w:lvl>
  </w:abstractNum>
  <w:abstractNum w:abstractNumId="5">
    <w:nsid w:val="5F8D7B8F"/>
    <w:multiLevelType w:val="hybridMultilevel"/>
    <w:tmpl w:val="D4569F5E"/>
    <w:lvl w:ilvl="0" w:tplc="80D00D40">
      <w:start w:val="1"/>
      <w:numFmt w:val="decimal"/>
      <w:lvlText w:val="%1"/>
      <w:lvlJc w:val="left"/>
      <w:pPr>
        <w:ind w:left="336" w:hanging="257"/>
        <w:jc w:val="left"/>
      </w:pPr>
      <w:rPr>
        <w:rFonts w:ascii="Times New Roman" w:eastAsia="Times New Roman" w:hAnsi="Times New Roman" w:cs="Times New Roman" w:hint="default"/>
        <w:spacing w:val="-5"/>
        <w:w w:val="99"/>
        <w:sz w:val="24"/>
        <w:szCs w:val="24"/>
        <w:lang w:val="fr-FR" w:eastAsia="fr-FR" w:bidi="fr-FR"/>
      </w:rPr>
    </w:lvl>
    <w:lvl w:ilvl="1" w:tplc="A80ECC4E">
      <w:numFmt w:val="bullet"/>
      <w:lvlText w:val="•"/>
      <w:lvlJc w:val="left"/>
      <w:pPr>
        <w:ind w:left="1280" w:hanging="257"/>
      </w:pPr>
      <w:rPr>
        <w:rFonts w:hint="default"/>
        <w:lang w:val="fr-FR" w:eastAsia="fr-FR" w:bidi="fr-FR"/>
      </w:rPr>
    </w:lvl>
    <w:lvl w:ilvl="2" w:tplc="81BC940C">
      <w:numFmt w:val="bullet"/>
      <w:lvlText w:val="•"/>
      <w:lvlJc w:val="left"/>
      <w:pPr>
        <w:ind w:left="2221" w:hanging="257"/>
      </w:pPr>
      <w:rPr>
        <w:rFonts w:hint="default"/>
        <w:lang w:val="fr-FR" w:eastAsia="fr-FR" w:bidi="fr-FR"/>
      </w:rPr>
    </w:lvl>
    <w:lvl w:ilvl="3" w:tplc="FD6005CA">
      <w:numFmt w:val="bullet"/>
      <w:lvlText w:val="•"/>
      <w:lvlJc w:val="left"/>
      <w:pPr>
        <w:ind w:left="3161" w:hanging="257"/>
      </w:pPr>
      <w:rPr>
        <w:rFonts w:hint="default"/>
        <w:lang w:val="fr-FR" w:eastAsia="fr-FR" w:bidi="fr-FR"/>
      </w:rPr>
    </w:lvl>
    <w:lvl w:ilvl="4" w:tplc="86247526">
      <w:numFmt w:val="bullet"/>
      <w:lvlText w:val="•"/>
      <w:lvlJc w:val="left"/>
      <w:pPr>
        <w:ind w:left="4102" w:hanging="257"/>
      </w:pPr>
      <w:rPr>
        <w:rFonts w:hint="default"/>
        <w:lang w:val="fr-FR" w:eastAsia="fr-FR" w:bidi="fr-FR"/>
      </w:rPr>
    </w:lvl>
    <w:lvl w:ilvl="5" w:tplc="916EC010">
      <w:numFmt w:val="bullet"/>
      <w:lvlText w:val="•"/>
      <w:lvlJc w:val="left"/>
      <w:pPr>
        <w:ind w:left="5043" w:hanging="257"/>
      </w:pPr>
      <w:rPr>
        <w:rFonts w:hint="default"/>
        <w:lang w:val="fr-FR" w:eastAsia="fr-FR" w:bidi="fr-FR"/>
      </w:rPr>
    </w:lvl>
    <w:lvl w:ilvl="6" w:tplc="9AAA146C">
      <w:numFmt w:val="bullet"/>
      <w:lvlText w:val="•"/>
      <w:lvlJc w:val="left"/>
      <w:pPr>
        <w:ind w:left="5983" w:hanging="257"/>
      </w:pPr>
      <w:rPr>
        <w:rFonts w:hint="default"/>
        <w:lang w:val="fr-FR" w:eastAsia="fr-FR" w:bidi="fr-FR"/>
      </w:rPr>
    </w:lvl>
    <w:lvl w:ilvl="7" w:tplc="E048CA3C">
      <w:numFmt w:val="bullet"/>
      <w:lvlText w:val="•"/>
      <w:lvlJc w:val="left"/>
      <w:pPr>
        <w:ind w:left="6924" w:hanging="257"/>
      </w:pPr>
      <w:rPr>
        <w:rFonts w:hint="default"/>
        <w:lang w:val="fr-FR" w:eastAsia="fr-FR" w:bidi="fr-FR"/>
      </w:rPr>
    </w:lvl>
    <w:lvl w:ilvl="8" w:tplc="DD246188">
      <w:numFmt w:val="bullet"/>
      <w:lvlText w:val="•"/>
      <w:lvlJc w:val="left"/>
      <w:pPr>
        <w:ind w:left="7865" w:hanging="257"/>
      </w:pPr>
      <w:rPr>
        <w:rFonts w:hint="default"/>
        <w:lang w:val="fr-FR" w:eastAsia="fr-FR" w:bidi="fr-FR"/>
      </w:rPr>
    </w:lvl>
  </w:abstractNum>
  <w:abstractNum w:abstractNumId="6">
    <w:nsid w:val="6D163C83"/>
    <w:multiLevelType w:val="hybridMultilevel"/>
    <w:tmpl w:val="3E0A7156"/>
    <w:lvl w:ilvl="0" w:tplc="80DAB95C">
      <w:start w:val="1"/>
      <w:numFmt w:val="decimal"/>
      <w:lvlText w:val="%1"/>
      <w:lvlJc w:val="left"/>
      <w:pPr>
        <w:ind w:left="336" w:hanging="262"/>
        <w:jc w:val="left"/>
      </w:pPr>
      <w:rPr>
        <w:rFonts w:ascii="Times New Roman" w:eastAsia="Times New Roman" w:hAnsi="Times New Roman" w:cs="Times New Roman" w:hint="default"/>
        <w:spacing w:val="-2"/>
        <w:w w:val="99"/>
        <w:sz w:val="24"/>
        <w:szCs w:val="24"/>
        <w:lang w:val="fr-FR" w:eastAsia="fr-FR" w:bidi="fr-FR"/>
      </w:rPr>
    </w:lvl>
    <w:lvl w:ilvl="1" w:tplc="6C383B60">
      <w:numFmt w:val="bullet"/>
      <w:lvlText w:val="•"/>
      <w:lvlJc w:val="left"/>
      <w:pPr>
        <w:ind w:left="1280" w:hanging="262"/>
      </w:pPr>
      <w:rPr>
        <w:rFonts w:hint="default"/>
        <w:lang w:val="fr-FR" w:eastAsia="fr-FR" w:bidi="fr-FR"/>
      </w:rPr>
    </w:lvl>
    <w:lvl w:ilvl="2" w:tplc="65B4068A">
      <w:numFmt w:val="bullet"/>
      <w:lvlText w:val="•"/>
      <w:lvlJc w:val="left"/>
      <w:pPr>
        <w:ind w:left="2221" w:hanging="262"/>
      </w:pPr>
      <w:rPr>
        <w:rFonts w:hint="default"/>
        <w:lang w:val="fr-FR" w:eastAsia="fr-FR" w:bidi="fr-FR"/>
      </w:rPr>
    </w:lvl>
    <w:lvl w:ilvl="3" w:tplc="24BC9ACC">
      <w:numFmt w:val="bullet"/>
      <w:lvlText w:val="•"/>
      <w:lvlJc w:val="left"/>
      <w:pPr>
        <w:ind w:left="3161" w:hanging="262"/>
      </w:pPr>
      <w:rPr>
        <w:rFonts w:hint="default"/>
        <w:lang w:val="fr-FR" w:eastAsia="fr-FR" w:bidi="fr-FR"/>
      </w:rPr>
    </w:lvl>
    <w:lvl w:ilvl="4" w:tplc="EB141FB2">
      <w:numFmt w:val="bullet"/>
      <w:lvlText w:val="•"/>
      <w:lvlJc w:val="left"/>
      <w:pPr>
        <w:ind w:left="4102" w:hanging="262"/>
      </w:pPr>
      <w:rPr>
        <w:rFonts w:hint="default"/>
        <w:lang w:val="fr-FR" w:eastAsia="fr-FR" w:bidi="fr-FR"/>
      </w:rPr>
    </w:lvl>
    <w:lvl w:ilvl="5" w:tplc="5F86ED7C">
      <w:numFmt w:val="bullet"/>
      <w:lvlText w:val="•"/>
      <w:lvlJc w:val="left"/>
      <w:pPr>
        <w:ind w:left="5043" w:hanging="262"/>
      </w:pPr>
      <w:rPr>
        <w:rFonts w:hint="default"/>
        <w:lang w:val="fr-FR" w:eastAsia="fr-FR" w:bidi="fr-FR"/>
      </w:rPr>
    </w:lvl>
    <w:lvl w:ilvl="6" w:tplc="602296C2">
      <w:numFmt w:val="bullet"/>
      <w:lvlText w:val="•"/>
      <w:lvlJc w:val="left"/>
      <w:pPr>
        <w:ind w:left="5983" w:hanging="262"/>
      </w:pPr>
      <w:rPr>
        <w:rFonts w:hint="default"/>
        <w:lang w:val="fr-FR" w:eastAsia="fr-FR" w:bidi="fr-FR"/>
      </w:rPr>
    </w:lvl>
    <w:lvl w:ilvl="7" w:tplc="376ED812">
      <w:numFmt w:val="bullet"/>
      <w:lvlText w:val="•"/>
      <w:lvlJc w:val="left"/>
      <w:pPr>
        <w:ind w:left="6924" w:hanging="262"/>
      </w:pPr>
      <w:rPr>
        <w:rFonts w:hint="default"/>
        <w:lang w:val="fr-FR" w:eastAsia="fr-FR" w:bidi="fr-FR"/>
      </w:rPr>
    </w:lvl>
    <w:lvl w:ilvl="8" w:tplc="D5164DA8">
      <w:numFmt w:val="bullet"/>
      <w:lvlText w:val="•"/>
      <w:lvlJc w:val="left"/>
      <w:pPr>
        <w:ind w:left="7865" w:hanging="262"/>
      </w:pPr>
      <w:rPr>
        <w:rFonts w:hint="default"/>
        <w:lang w:val="fr-FR" w:eastAsia="fr-FR" w:bidi="fr-FR"/>
      </w:rPr>
    </w:lvl>
  </w:abstractNum>
  <w:num w:numId="1">
    <w:abstractNumId w:val="4"/>
  </w:num>
  <w:num w:numId="2">
    <w:abstractNumId w:val="6"/>
  </w:num>
  <w:num w:numId="3">
    <w:abstractNumId w:val="1"/>
  </w:num>
  <w:num w:numId="4">
    <w:abstractNumId w:val="2"/>
  </w:num>
  <w:num w:numId="5">
    <w:abstractNumId w:val="5"/>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1D1"/>
    <w:rsid w:val="00227978"/>
    <w:rsid w:val="008E21EF"/>
    <w:rsid w:val="00FC61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fr-FR" w:eastAsia="fr-FR" w:bidi="fr-FR"/>
    </w:rPr>
  </w:style>
  <w:style w:type="paragraph" w:styleId="Titre1">
    <w:name w:val="heading 1"/>
    <w:basedOn w:val="Normal"/>
    <w:uiPriority w:val="1"/>
    <w:qFormat/>
    <w:pPr>
      <w:spacing w:before="5"/>
      <w:ind w:left="318"/>
      <w:outlineLvl w:val="0"/>
    </w:pPr>
    <w:rPr>
      <w:b/>
      <w:bCs/>
      <w:sz w:val="28"/>
      <w:szCs w:val="28"/>
      <w:u w:val="single" w:color="000000"/>
    </w:rPr>
  </w:style>
  <w:style w:type="paragraph" w:styleId="Titre2">
    <w:name w:val="heading 2"/>
    <w:basedOn w:val="Normal"/>
    <w:uiPriority w:val="1"/>
    <w:qFormat/>
    <w:pPr>
      <w:ind w:left="318" w:right="321"/>
      <w:jc w:val="center"/>
      <w:outlineLvl w:val="1"/>
    </w:pPr>
    <w:rPr>
      <w:b/>
      <w:bCs/>
      <w:sz w:val="24"/>
      <w:szCs w:val="24"/>
    </w:rPr>
  </w:style>
  <w:style w:type="paragraph" w:styleId="Titre3">
    <w:name w:val="heading 3"/>
    <w:basedOn w:val="Normal"/>
    <w:uiPriority w:val="1"/>
    <w:qFormat/>
    <w:pPr>
      <w:ind w:left="336" w:right="335"/>
      <w:jc w:val="both"/>
      <w:outlineLvl w:val="2"/>
    </w:pPr>
    <w:rPr>
      <w:sz w:val="24"/>
      <w:szCs w:val="24"/>
    </w:rPr>
  </w:style>
  <w:style w:type="paragraph" w:styleId="Titre4">
    <w:name w:val="heading 4"/>
    <w:basedOn w:val="Normal"/>
    <w:uiPriority w:val="1"/>
    <w:qFormat/>
    <w:pPr>
      <w:spacing w:before="1"/>
      <w:ind w:left="1041"/>
      <w:jc w:val="both"/>
      <w:outlineLvl w:val="3"/>
    </w:pPr>
    <w:rPr>
      <w:b/>
      <w:bCs/>
      <w:i/>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1404"/>
      <w:jc w:val="both"/>
    </w:pPr>
  </w:style>
  <w:style w:type="paragraph" w:customStyle="1" w:styleId="TableParagraph">
    <w:name w:val="Table Paragraph"/>
    <w:basedOn w:val="Normal"/>
    <w:uiPriority w:val="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fr-FR" w:eastAsia="fr-FR" w:bidi="fr-FR"/>
    </w:rPr>
  </w:style>
  <w:style w:type="paragraph" w:styleId="Titre1">
    <w:name w:val="heading 1"/>
    <w:basedOn w:val="Normal"/>
    <w:uiPriority w:val="1"/>
    <w:qFormat/>
    <w:pPr>
      <w:spacing w:before="5"/>
      <w:ind w:left="318"/>
      <w:outlineLvl w:val="0"/>
    </w:pPr>
    <w:rPr>
      <w:b/>
      <w:bCs/>
      <w:sz w:val="28"/>
      <w:szCs w:val="28"/>
      <w:u w:val="single" w:color="000000"/>
    </w:rPr>
  </w:style>
  <w:style w:type="paragraph" w:styleId="Titre2">
    <w:name w:val="heading 2"/>
    <w:basedOn w:val="Normal"/>
    <w:uiPriority w:val="1"/>
    <w:qFormat/>
    <w:pPr>
      <w:ind w:left="318" w:right="321"/>
      <w:jc w:val="center"/>
      <w:outlineLvl w:val="1"/>
    </w:pPr>
    <w:rPr>
      <w:b/>
      <w:bCs/>
      <w:sz w:val="24"/>
      <w:szCs w:val="24"/>
    </w:rPr>
  </w:style>
  <w:style w:type="paragraph" w:styleId="Titre3">
    <w:name w:val="heading 3"/>
    <w:basedOn w:val="Normal"/>
    <w:uiPriority w:val="1"/>
    <w:qFormat/>
    <w:pPr>
      <w:ind w:left="336" w:right="335"/>
      <w:jc w:val="both"/>
      <w:outlineLvl w:val="2"/>
    </w:pPr>
    <w:rPr>
      <w:sz w:val="24"/>
      <w:szCs w:val="24"/>
    </w:rPr>
  </w:style>
  <w:style w:type="paragraph" w:styleId="Titre4">
    <w:name w:val="heading 4"/>
    <w:basedOn w:val="Normal"/>
    <w:uiPriority w:val="1"/>
    <w:qFormat/>
    <w:pPr>
      <w:spacing w:before="1"/>
      <w:ind w:left="1041"/>
      <w:jc w:val="both"/>
      <w:outlineLvl w:val="3"/>
    </w:pPr>
    <w:rPr>
      <w:b/>
      <w:bCs/>
      <w:i/>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1"/>
    <w:qFormat/>
    <w:pPr>
      <w:ind w:left="1404"/>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www.courdecassation.fr/publications_26/rapport_annuel_36/rapport_2016_8205/livre_3_j"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u-picardie.fr/curapp-revues/root/42/stephane_engueleguel.pdf_4a093a19ee8d4/stephane_engueleguel.pdf/%20Consult%C3%83%C2%A9%20le%2005-07-2018" TargetMode="Externa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yperlink" Target="https://www.u-picardie.fr/curapp-revues/root/42/stephane_engueleguel.pdf_4a093a19ee8d4/stephane_engueleguel.pdf/%20Consult%C3%83%C2%A9%20le%2005-07-2018" TargetMode="Externa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16.png"/><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28</Pages>
  <Words>9655</Words>
  <Characters>53105</Characters>
  <Application>Microsoft Office Word</Application>
  <DocSecurity>0</DocSecurity>
  <Lines>442</Lines>
  <Paragraphs>125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62635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DIALLO</dc:creator>
  <cp:lastModifiedBy>CFJ</cp:lastModifiedBy>
  <cp:revision>2</cp:revision>
  <dcterms:created xsi:type="dcterms:W3CDTF">2019-09-23T11:02:00Z</dcterms:created>
  <dcterms:modified xsi:type="dcterms:W3CDTF">2019-09-23T11:02:00Z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2018-07-31T00:00:00Z</vt:filetime>
  </property>
  <property fmtid="{D5CDD505-2E9C-101B-9397-08002B2CF9AE}" pid="3" name="Creator">
    <vt:lpwstr>Microsoft® Word 2010</vt:lpwstr>
  </property>
  <property fmtid="{D5CDD505-2E9C-101B-9397-08002B2CF9AE}" pid="4" name="LastSaved">
    <vt:filetime>2019-09-23T00:00:00Z</vt:filetime>
  </property>
</Properties>
</file>