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09C" w:rsidRPr="007D509C" w:rsidRDefault="007D509C" w:rsidP="007D509C">
      <w:pPr>
        <w:spacing w:line="360" w:lineRule="auto"/>
        <w:jc w:val="center"/>
        <w:rPr>
          <w:rFonts w:ascii="Times New Roman" w:eastAsia="Calibri" w:hAnsi="Times New Roman" w:cs="Times New Roman"/>
          <w:b/>
          <w:sz w:val="32"/>
          <w:szCs w:val="32"/>
        </w:rPr>
      </w:pPr>
      <w:r w:rsidRPr="007D509C">
        <w:rPr>
          <w:rFonts w:ascii="Times New Roman" w:eastAsia="Calibri" w:hAnsi="Times New Roman" w:cs="Times New Roman"/>
          <w:b/>
          <w:sz w:val="32"/>
          <w:szCs w:val="32"/>
        </w:rPr>
        <w:t xml:space="preserve">TRAVAIL D’ANNOTATION DES ARTICLES </w:t>
      </w:r>
      <w:r w:rsidRPr="007D509C">
        <w:rPr>
          <w:rFonts w:ascii="Times New Roman" w:eastAsia="Calibri" w:hAnsi="Times New Roman" w:cs="Times New Roman"/>
          <w:b/>
          <w:sz w:val="32"/>
          <w:szCs w:val="32"/>
          <w:u w:val="single"/>
        </w:rPr>
        <w:t>820-1 à 846</w:t>
      </w:r>
      <w:r w:rsidRPr="007D509C">
        <w:rPr>
          <w:rFonts w:ascii="Times New Roman" w:eastAsia="Calibri" w:hAnsi="Times New Roman" w:cs="Times New Roman"/>
          <w:b/>
          <w:sz w:val="32"/>
          <w:szCs w:val="32"/>
        </w:rPr>
        <w:t xml:space="preserve"> du CODE DE PROCEDURE CIVILE SENEGALAIS :</w:t>
      </w:r>
    </w:p>
    <w:p w:rsidR="007D509C" w:rsidRPr="007D509C" w:rsidRDefault="007D509C" w:rsidP="007D509C">
      <w:pPr>
        <w:spacing w:line="360" w:lineRule="auto"/>
        <w:jc w:val="both"/>
        <w:rPr>
          <w:rFonts w:ascii="Times New Roman" w:eastAsia="Calibri" w:hAnsi="Times New Roman" w:cs="Times New Roman"/>
          <w:b/>
          <w:sz w:val="24"/>
          <w:szCs w:val="24"/>
        </w:rPr>
      </w:pPr>
    </w:p>
    <w:p w:rsidR="007D509C" w:rsidRPr="007D509C" w:rsidRDefault="007D509C" w:rsidP="007D509C">
      <w:pPr>
        <w:spacing w:line="360" w:lineRule="auto"/>
        <w:ind w:left="2124" w:firstLine="708"/>
        <w:jc w:val="both"/>
        <w:rPr>
          <w:rFonts w:ascii="Times New Roman" w:eastAsia="Calibri" w:hAnsi="Times New Roman" w:cs="Times New Roman"/>
          <w:b/>
          <w:sz w:val="28"/>
          <w:szCs w:val="28"/>
        </w:rPr>
      </w:pPr>
      <w:r w:rsidRPr="007D509C">
        <w:rPr>
          <w:rFonts w:ascii="Times New Roman" w:eastAsia="Calibri" w:hAnsi="Times New Roman" w:cs="Times New Roman"/>
          <w:b/>
          <w:sz w:val="28"/>
          <w:szCs w:val="28"/>
        </w:rPr>
        <w:t>NOTE DE PRESENTATION :</w:t>
      </w:r>
    </w:p>
    <w:p w:rsidR="007D509C" w:rsidRPr="007D509C" w:rsidRDefault="007D509C" w:rsidP="007D509C">
      <w:pPr>
        <w:spacing w:line="360" w:lineRule="auto"/>
        <w:ind w:firstLine="708"/>
        <w:jc w:val="both"/>
        <w:rPr>
          <w:rFonts w:ascii="Times New Roman" w:eastAsia="Calibri" w:hAnsi="Times New Roman" w:cs="Times New Roman"/>
          <w:sz w:val="28"/>
          <w:szCs w:val="24"/>
        </w:rPr>
      </w:pPr>
      <w:r w:rsidRPr="007D509C">
        <w:rPr>
          <w:rFonts w:ascii="Times New Roman" w:eastAsia="Calibri" w:hAnsi="Times New Roman" w:cs="Times New Roman"/>
          <w:sz w:val="28"/>
          <w:szCs w:val="24"/>
        </w:rPr>
        <w:t>Traditionnellement, il était demandé aux auditeurs de justice, à l’issue de leurs deux années de formation théorique et pratique, de présenter et soutenir lors de leurs examens de sortie, un mémoire à la suite de recherches approfondies sur un sujet d’actualité de préférence.</w:t>
      </w:r>
    </w:p>
    <w:p w:rsidR="007D509C" w:rsidRPr="007D509C" w:rsidRDefault="007D509C" w:rsidP="007D509C">
      <w:pPr>
        <w:spacing w:line="360" w:lineRule="auto"/>
        <w:jc w:val="both"/>
        <w:rPr>
          <w:rFonts w:ascii="Times New Roman" w:eastAsia="Calibri" w:hAnsi="Times New Roman" w:cs="Times New Roman"/>
          <w:sz w:val="28"/>
          <w:szCs w:val="24"/>
        </w:rPr>
      </w:pPr>
      <w:r w:rsidRPr="007D509C">
        <w:rPr>
          <w:rFonts w:ascii="Times New Roman" w:eastAsia="Calibri" w:hAnsi="Times New Roman" w:cs="Times New Roman"/>
          <w:sz w:val="28"/>
          <w:szCs w:val="24"/>
        </w:rPr>
        <w:t>Ce travail, important à plus d’un titre, présentait l’inconvénient de ne pas marquer la rupture difficile mais nécessaire entre la formation purement théorique de l’Université et celle pratique du Centre de formation judiciaire qui se veut moins aérienne car plus axée sur les textes de loi en vigueur, qu’il appartient aux magistrats de faire appliquer.</w:t>
      </w:r>
    </w:p>
    <w:p w:rsidR="007D509C" w:rsidRPr="007D509C" w:rsidRDefault="007D509C" w:rsidP="007D509C">
      <w:pPr>
        <w:spacing w:line="360" w:lineRule="auto"/>
        <w:jc w:val="both"/>
        <w:rPr>
          <w:rFonts w:ascii="Times New Roman" w:eastAsia="Calibri" w:hAnsi="Times New Roman" w:cs="Times New Roman"/>
          <w:sz w:val="28"/>
          <w:szCs w:val="24"/>
        </w:rPr>
      </w:pPr>
      <w:r w:rsidRPr="007D509C">
        <w:rPr>
          <w:rFonts w:ascii="Times New Roman" w:eastAsia="Calibri" w:hAnsi="Times New Roman" w:cs="Times New Roman"/>
          <w:sz w:val="28"/>
          <w:szCs w:val="24"/>
        </w:rPr>
        <w:t>C’est dans cette optique que s’inscrit le travail dit ‘’d’annotation’’ qui nous a été demandé par l’équipe pédagogique du Centre de Formation Judiciaire qui sera présenté désormais en lieu et place des mémoires de recherche.</w:t>
      </w:r>
    </w:p>
    <w:p w:rsidR="007D509C" w:rsidRPr="007D509C" w:rsidRDefault="007D509C" w:rsidP="007D509C">
      <w:pPr>
        <w:spacing w:line="360" w:lineRule="auto"/>
        <w:ind w:firstLine="708"/>
        <w:jc w:val="both"/>
        <w:rPr>
          <w:rFonts w:ascii="Times New Roman" w:eastAsia="Calibri" w:hAnsi="Times New Roman" w:cs="Times New Roman"/>
          <w:sz w:val="28"/>
          <w:szCs w:val="24"/>
        </w:rPr>
      </w:pPr>
      <w:r w:rsidRPr="007D509C">
        <w:rPr>
          <w:rFonts w:ascii="Times New Roman" w:eastAsia="Calibri" w:hAnsi="Times New Roman" w:cs="Times New Roman"/>
          <w:sz w:val="28"/>
          <w:szCs w:val="24"/>
        </w:rPr>
        <w:t xml:space="preserve">L’annotation consiste à rendre compte de l’application des différentes dispositions contenues dans les différents codes en vigueur  à travers notamment l’illustration desdites dispositions par des décisions de justice rendues par les Cours et Tribunaux dans l’office qui leur est demandé de dire le Droit. </w:t>
      </w:r>
    </w:p>
    <w:p w:rsidR="007D509C" w:rsidRPr="007D509C" w:rsidRDefault="007D509C" w:rsidP="007D509C">
      <w:pPr>
        <w:spacing w:line="360" w:lineRule="auto"/>
        <w:ind w:firstLine="708"/>
        <w:jc w:val="both"/>
        <w:rPr>
          <w:rFonts w:ascii="Times New Roman" w:eastAsia="Calibri" w:hAnsi="Times New Roman" w:cs="Times New Roman"/>
          <w:sz w:val="28"/>
          <w:szCs w:val="24"/>
        </w:rPr>
      </w:pPr>
      <w:r w:rsidRPr="007D509C">
        <w:rPr>
          <w:rFonts w:ascii="Times New Roman" w:eastAsia="Calibri" w:hAnsi="Times New Roman" w:cs="Times New Roman"/>
          <w:sz w:val="28"/>
          <w:szCs w:val="24"/>
        </w:rPr>
        <w:t>Ce travail présente l’avantage de pouvoir servir d’outil de travail au magistrat en lui  offrant une vision panoramique de la jurisprudence ou du moins d’une partie de la jurisprudence sur un texte de loi qu’il peut être amené à faire appliquer.</w:t>
      </w:r>
    </w:p>
    <w:p w:rsidR="007D509C" w:rsidRPr="007D509C" w:rsidRDefault="007D509C" w:rsidP="007D509C">
      <w:pPr>
        <w:spacing w:line="360" w:lineRule="auto"/>
        <w:jc w:val="both"/>
        <w:rPr>
          <w:rFonts w:ascii="Times New Roman" w:eastAsia="Calibri" w:hAnsi="Times New Roman" w:cs="Times New Roman"/>
          <w:sz w:val="28"/>
          <w:szCs w:val="24"/>
        </w:rPr>
      </w:pPr>
      <w:r w:rsidRPr="007D509C">
        <w:rPr>
          <w:rFonts w:ascii="Times New Roman" w:eastAsia="Calibri" w:hAnsi="Times New Roman" w:cs="Times New Roman"/>
          <w:sz w:val="28"/>
          <w:szCs w:val="24"/>
        </w:rPr>
        <w:t xml:space="preserve">Sans vouloir prétendre à l’exhaustivité, nous avons tenté autant que faire se peut, le tout dans une démarche sélective, de présenter des décisions phares, </w:t>
      </w:r>
      <w:r w:rsidRPr="007D509C">
        <w:rPr>
          <w:rFonts w:ascii="Times New Roman" w:eastAsia="Calibri" w:hAnsi="Times New Roman" w:cs="Times New Roman"/>
          <w:sz w:val="28"/>
          <w:szCs w:val="24"/>
        </w:rPr>
        <w:lastRenderedPageBreak/>
        <w:t xml:space="preserve">relativement récentes qui facilitent, à notre humble avis, une meilleure compréhension des textes de loi en vigueur.     </w:t>
      </w:r>
    </w:p>
    <w:p w:rsidR="007D509C" w:rsidRPr="007D509C" w:rsidRDefault="007D509C" w:rsidP="007D509C">
      <w:pPr>
        <w:spacing w:line="360" w:lineRule="auto"/>
        <w:ind w:firstLine="708"/>
        <w:jc w:val="both"/>
        <w:rPr>
          <w:rFonts w:ascii="Times New Roman" w:eastAsia="Calibri" w:hAnsi="Times New Roman" w:cs="Times New Roman"/>
          <w:b/>
          <w:sz w:val="28"/>
          <w:szCs w:val="24"/>
        </w:rPr>
      </w:pPr>
      <w:r w:rsidRPr="007D509C">
        <w:rPr>
          <w:rFonts w:ascii="Times New Roman" w:eastAsia="Calibri" w:hAnsi="Times New Roman" w:cs="Times New Roman"/>
          <w:b/>
          <w:sz w:val="28"/>
          <w:szCs w:val="24"/>
        </w:rPr>
        <w:t>Notre travail consistera à annoter les articles 820-1 à 846 du Code de Procédure Civile, lesquels peuvent être répartis en deux grandes parties.</w:t>
      </w:r>
    </w:p>
    <w:p w:rsidR="007D509C" w:rsidRPr="007D509C" w:rsidRDefault="007D509C" w:rsidP="007D509C">
      <w:pPr>
        <w:numPr>
          <w:ilvl w:val="0"/>
          <w:numId w:val="27"/>
        </w:numPr>
        <w:spacing w:line="360" w:lineRule="auto"/>
        <w:contextualSpacing/>
        <w:jc w:val="both"/>
        <w:rPr>
          <w:rFonts w:ascii="Times New Roman" w:eastAsia="Calibri" w:hAnsi="Times New Roman" w:cs="Times New Roman"/>
          <w:b/>
          <w:sz w:val="28"/>
          <w:szCs w:val="24"/>
        </w:rPr>
      </w:pPr>
      <w:r w:rsidRPr="007D509C">
        <w:rPr>
          <w:rFonts w:ascii="Times New Roman" w:eastAsia="Calibri" w:hAnsi="Times New Roman" w:cs="Times New Roman"/>
          <w:b/>
          <w:sz w:val="28"/>
          <w:szCs w:val="24"/>
        </w:rPr>
        <w:t>La première partie est relative au Livre VIIème de la Deuxième Partie du Code intitulé « Des ordonnances sur requête ».</w:t>
      </w:r>
    </w:p>
    <w:p w:rsidR="007D509C" w:rsidRPr="007D509C" w:rsidRDefault="007D509C" w:rsidP="007D509C">
      <w:pPr>
        <w:spacing w:line="360" w:lineRule="auto"/>
        <w:jc w:val="both"/>
        <w:rPr>
          <w:rFonts w:ascii="Times New Roman" w:eastAsia="Calibri" w:hAnsi="Times New Roman" w:cs="Times New Roman"/>
          <w:sz w:val="28"/>
          <w:szCs w:val="24"/>
        </w:rPr>
      </w:pPr>
      <w:r w:rsidRPr="007D509C">
        <w:rPr>
          <w:rFonts w:ascii="Times New Roman" w:eastAsia="Calibri" w:hAnsi="Times New Roman" w:cs="Times New Roman"/>
          <w:sz w:val="28"/>
          <w:szCs w:val="24"/>
        </w:rPr>
        <w:t>Elle concerne</w:t>
      </w:r>
      <w:r w:rsidRPr="007D509C">
        <w:rPr>
          <w:rFonts w:ascii="Times New Roman" w:eastAsia="Calibri" w:hAnsi="Times New Roman" w:cs="Times New Roman"/>
          <w:b/>
          <w:sz w:val="28"/>
          <w:szCs w:val="24"/>
        </w:rPr>
        <w:t xml:space="preserve"> les articles 820-1 à 820-9</w:t>
      </w:r>
      <w:r w:rsidRPr="007D509C">
        <w:rPr>
          <w:rFonts w:ascii="Times New Roman" w:eastAsia="Calibri" w:hAnsi="Times New Roman" w:cs="Times New Roman"/>
          <w:sz w:val="28"/>
          <w:szCs w:val="24"/>
        </w:rPr>
        <w:t xml:space="preserve"> (</w:t>
      </w:r>
      <w:r w:rsidRPr="0017400F">
        <w:rPr>
          <w:rFonts w:ascii="Times New Roman" w:eastAsia="Calibri" w:hAnsi="Times New Roman" w:cs="Times New Roman"/>
          <w:color w:val="FF0000"/>
          <w:sz w:val="28"/>
          <w:szCs w:val="24"/>
        </w:rPr>
        <w:t>l’on se demande pourquoi il n’existe pas un article 820-</w:t>
      </w:r>
      <w:commentRangeStart w:id="0"/>
      <w:r w:rsidRPr="0017400F">
        <w:rPr>
          <w:rFonts w:ascii="Times New Roman" w:eastAsia="Calibri" w:hAnsi="Times New Roman" w:cs="Times New Roman"/>
          <w:color w:val="FF0000"/>
          <w:sz w:val="28"/>
          <w:szCs w:val="24"/>
        </w:rPr>
        <w:t>7</w:t>
      </w:r>
      <w:commentRangeEnd w:id="0"/>
      <w:r w:rsidR="0017400F">
        <w:rPr>
          <w:rStyle w:val="Marquedecommentaire"/>
        </w:rPr>
        <w:commentReference w:id="0"/>
      </w:r>
      <w:r w:rsidRPr="007D509C">
        <w:rPr>
          <w:rFonts w:ascii="Times New Roman" w:eastAsia="Calibri" w:hAnsi="Times New Roman" w:cs="Times New Roman"/>
          <w:sz w:val="28"/>
          <w:szCs w:val="24"/>
        </w:rPr>
        <w:t xml:space="preserve">), relatifs aux ordonnances sur requête rendues en première instance et qui peuvent être prises soit par le Président du Tribunal </w:t>
      </w:r>
      <w:commentRangeStart w:id="1"/>
      <w:r w:rsidRPr="007D509C">
        <w:rPr>
          <w:rFonts w:ascii="Times New Roman" w:eastAsia="Calibri" w:hAnsi="Times New Roman" w:cs="Times New Roman"/>
          <w:sz w:val="28"/>
          <w:szCs w:val="24"/>
        </w:rPr>
        <w:t>d’instance</w:t>
      </w:r>
      <w:commentRangeEnd w:id="1"/>
      <w:r w:rsidR="00A042AE">
        <w:rPr>
          <w:rStyle w:val="Marquedecommentaire"/>
        </w:rPr>
        <w:commentReference w:id="1"/>
      </w:r>
      <w:r w:rsidRPr="007D509C">
        <w:rPr>
          <w:rFonts w:ascii="Times New Roman" w:eastAsia="Calibri" w:hAnsi="Times New Roman" w:cs="Times New Roman"/>
          <w:sz w:val="28"/>
          <w:szCs w:val="24"/>
        </w:rPr>
        <w:t>, soit par le Président du Tribunal de Grande instance, dans les cas spécifiés par la loi et les dispositions réglementaires ou lorsqu’en cas d’urgence, les circonstances exigent que des mesures ne soient pas prises contradictoirement. Cette partie comprend également les articles 820-10 à 820-15 relatifs aux ordonnances sur requête en cours d’instance d’appel de la compétence exclusive du Premier Président de la Cour d’appel ou du Président du Tribunal de Grande Instance, à l’occasion d’une instance déférée devant leur juridiction en cause d’appel.</w:t>
      </w:r>
    </w:p>
    <w:p w:rsidR="007D509C" w:rsidRPr="007D509C" w:rsidRDefault="007D509C" w:rsidP="007D509C">
      <w:pPr>
        <w:numPr>
          <w:ilvl w:val="0"/>
          <w:numId w:val="27"/>
        </w:numPr>
        <w:spacing w:line="360" w:lineRule="auto"/>
        <w:contextualSpacing/>
        <w:jc w:val="both"/>
        <w:rPr>
          <w:rFonts w:ascii="Times New Roman" w:eastAsia="Calibri" w:hAnsi="Times New Roman" w:cs="Times New Roman"/>
          <w:sz w:val="28"/>
          <w:szCs w:val="24"/>
        </w:rPr>
      </w:pPr>
      <w:r w:rsidRPr="007D509C">
        <w:rPr>
          <w:rFonts w:ascii="Times New Roman" w:eastAsia="Calibri" w:hAnsi="Times New Roman" w:cs="Times New Roman"/>
          <w:b/>
          <w:sz w:val="28"/>
          <w:szCs w:val="24"/>
        </w:rPr>
        <w:t>La deuxième partie est relative à la troisième partie du Code qui prévoit ses « Dispositions Générales »</w:t>
      </w:r>
      <w:r w:rsidRPr="007D509C">
        <w:rPr>
          <w:rFonts w:ascii="Times New Roman" w:eastAsia="Calibri" w:hAnsi="Times New Roman" w:cs="Times New Roman"/>
          <w:sz w:val="28"/>
          <w:szCs w:val="24"/>
        </w:rPr>
        <w:t>.</w:t>
      </w:r>
    </w:p>
    <w:p w:rsidR="007D509C" w:rsidRPr="007D509C" w:rsidRDefault="007D509C" w:rsidP="007D509C">
      <w:pPr>
        <w:spacing w:line="360" w:lineRule="auto"/>
        <w:jc w:val="both"/>
        <w:rPr>
          <w:rFonts w:ascii="Times New Roman" w:eastAsia="Calibri" w:hAnsi="Times New Roman" w:cs="Times New Roman"/>
          <w:sz w:val="28"/>
          <w:szCs w:val="24"/>
        </w:rPr>
      </w:pPr>
      <w:r w:rsidRPr="007D509C">
        <w:rPr>
          <w:rFonts w:ascii="Times New Roman" w:eastAsia="Calibri" w:hAnsi="Times New Roman" w:cs="Times New Roman"/>
          <w:sz w:val="28"/>
          <w:szCs w:val="24"/>
        </w:rPr>
        <w:t xml:space="preserve">On y retrouve les articles </w:t>
      </w:r>
      <w:r w:rsidRPr="007D509C">
        <w:rPr>
          <w:rFonts w:ascii="Times New Roman" w:eastAsia="Calibri" w:hAnsi="Times New Roman" w:cs="Times New Roman"/>
          <w:b/>
          <w:sz w:val="28"/>
          <w:szCs w:val="24"/>
        </w:rPr>
        <w:t>821 à 846</w:t>
      </w:r>
      <w:r w:rsidRPr="007D509C">
        <w:rPr>
          <w:rFonts w:ascii="Times New Roman" w:eastAsia="Calibri" w:hAnsi="Times New Roman" w:cs="Times New Roman"/>
          <w:sz w:val="28"/>
          <w:szCs w:val="24"/>
        </w:rPr>
        <w:t xml:space="preserve"> qui constituent des dispositions très importantes puisque relatives entre autres aux mentions obligatoires devant figurer dans tous les exploits, aux modes de signification des exploits, au régime général des nullités prévues par le code…etc. Tant de dispositions dont l’apanage nous parait plus que  nécessaire à la maitrise d’une bonne pratique des procédures </w:t>
      </w:r>
      <w:commentRangeStart w:id="2"/>
      <w:r w:rsidRPr="007D509C">
        <w:rPr>
          <w:rFonts w:ascii="Times New Roman" w:eastAsia="Calibri" w:hAnsi="Times New Roman" w:cs="Times New Roman"/>
          <w:sz w:val="28"/>
          <w:szCs w:val="24"/>
        </w:rPr>
        <w:t>civiles</w:t>
      </w:r>
      <w:commentRangeEnd w:id="2"/>
      <w:r w:rsidR="00A042AE">
        <w:rPr>
          <w:rStyle w:val="Marquedecommentaire"/>
        </w:rPr>
        <w:commentReference w:id="2"/>
      </w:r>
      <w:r w:rsidRPr="007D509C">
        <w:rPr>
          <w:rFonts w:ascii="Times New Roman" w:eastAsia="Calibri" w:hAnsi="Times New Roman" w:cs="Times New Roman"/>
          <w:sz w:val="28"/>
          <w:szCs w:val="24"/>
        </w:rPr>
        <w:t xml:space="preserve">.   </w:t>
      </w:r>
    </w:p>
    <w:p w:rsidR="007D509C" w:rsidRPr="007D509C" w:rsidRDefault="007D509C" w:rsidP="007D509C">
      <w:pPr>
        <w:spacing w:line="360" w:lineRule="auto"/>
        <w:jc w:val="both"/>
        <w:rPr>
          <w:rFonts w:ascii="Times New Roman" w:eastAsia="Calibri" w:hAnsi="Times New Roman" w:cs="Times New Roman"/>
          <w:sz w:val="28"/>
          <w:szCs w:val="24"/>
        </w:rPr>
      </w:pPr>
      <w:r w:rsidRPr="007D509C">
        <w:rPr>
          <w:rFonts w:ascii="Times New Roman" w:eastAsia="Calibri" w:hAnsi="Times New Roman" w:cs="Times New Roman"/>
          <w:sz w:val="28"/>
          <w:szCs w:val="24"/>
        </w:rPr>
        <w:t xml:space="preserve">Nous avons choisi de mettre en </w:t>
      </w:r>
      <w:commentRangeStart w:id="3"/>
      <w:r w:rsidRPr="007D509C">
        <w:rPr>
          <w:rFonts w:ascii="Times New Roman" w:eastAsia="Calibri" w:hAnsi="Times New Roman" w:cs="Times New Roman"/>
          <w:sz w:val="28"/>
          <w:szCs w:val="24"/>
        </w:rPr>
        <w:t>premier</w:t>
      </w:r>
      <w:commentRangeEnd w:id="3"/>
      <w:r w:rsidR="00A042AE">
        <w:rPr>
          <w:rStyle w:val="Marquedecommentaire"/>
        </w:rPr>
        <w:commentReference w:id="3"/>
      </w:r>
      <w:r w:rsidRPr="007D509C">
        <w:rPr>
          <w:rFonts w:ascii="Times New Roman" w:eastAsia="Calibri" w:hAnsi="Times New Roman" w:cs="Times New Roman"/>
          <w:sz w:val="28"/>
          <w:szCs w:val="24"/>
        </w:rPr>
        <w:t xml:space="preserve"> les décisions de la Cour suprême pour finir par celles des juridictions </w:t>
      </w:r>
      <w:r w:rsidRPr="00A042AE">
        <w:rPr>
          <w:rFonts w:ascii="Times New Roman" w:eastAsia="Calibri" w:hAnsi="Times New Roman" w:cs="Times New Roman"/>
          <w:color w:val="FF0000"/>
          <w:sz w:val="28"/>
          <w:szCs w:val="24"/>
          <w:u w:val="single"/>
        </w:rPr>
        <w:t>inférieures</w:t>
      </w:r>
      <w:r w:rsidRPr="007D509C">
        <w:rPr>
          <w:rFonts w:ascii="Times New Roman" w:eastAsia="Calibri" w:hAnsi="Times New Roman" w:cs="Times New Roman"/>
          <w:sz w:val="28"/>
          <w:szCs w:val="24"/>
        </w:rPr>
        <w:t xml:space="preserve">. </w:t>
      </w:r>
    </w:p>
    <w:p w:rsidR="007D509C" w:rsidRDefault="007D509C" w:rsidP="007D509C">
      <w:pPr>
        <w:autoSpaceDE w:val="0"/>
        <w:autoSpaceDN w:val="0"/>
        <w:adjustRightInd w:val="0"/>
        <w:spacing w:after="0" w:line="240" w:lineRule="auto"/>
        <w:jc w:val="both"/>
        <w:rPr>
          <w:rFonts w:ascii="Times New Roman" w:eastAsia="Calibri" w:hAnsi="Times New Roman" w:cs="Times New Roman"/>
          <w:sz w:val="24"/>
          <w:szCs w:val="24"/>
        </w:rPr>
      </w:pPr>
    </w:p>
    <w:p w:rsidR="00B00344" w:rsidRDefault="00B00344" w:rsidP="007D509C">
      <w:pPr>
        <w:autoSpaceDE w:val="0"/>
        <w:autoSpaceDN w:val="0"/>
        <w:adjustRightInd w:val="0"/>
        <w:spacing w:after="0" w:line="240" w:lineRule="auto"/>
        <w:jc w:val="both"/>
        <w:rPr>
          <w:rFonts w:ascii="Arial" w:hAnsi="Arial" w:cs="Arial"/>
          <w:b/>
          <w:bCs/>
          <w:color w:val="222226"/>
          <w:sz w:val="28"/>
          <w:szCs w:val="28"/>
        </w:rPr>
      </w:pPr>
    </w:p>
    <w:p w:rsidR="00D917AD" w:rsidRPr="006D14DC" w:rsidRDefault="00D917AD" w:rsidP="006A7C00">
      <w:pPr>
        <w:autoSpaceDE w:val="0"/>
        <w:autoSpaceDN w:val="0"/>
        <w:adjustRightInd w:val="0"/>
        <w:spacing w:after="0" w:line="240" w:lineRule="auto"/>
        <w:ind w:left="1416" w:firstLine="708"/>
        <w:jc w:val="both"/>
        <w:rPr>
          <w:rFonts w:ascii="Arial" w:hAnsi="Arial" w:cs="Arial"/>
          <w:b/>
          <w:bCs/>
          <w:color w:val="222226"/>
          <w:sz w:val="28"/>
          <w:szCs w:val="28"/>
        </w:rPr>
      </w:pPr>
      <w:r w:rsidRPr="006D14DC">
        <w:rPr>
          <w:rFonts w:ascii="Arial" w:hAnsi="Arial" w:cs="Arial"/>
          <w:b/>
          <w:bCs/>
          <w:color w:val="222226"/>
          <w:sz w:val="28"/>
          <w:szCs w:val="28"/>
        </w:rPr>
        <w:t>DES ORDONNANCES SUR</w:t>
      </w:r>
      <w:r w:rsidR="00BD6036" w:rsidRPr="006D14DC">
        <w:rPr>
          <w:rFonts w:ascii="Arial" w:hAnsi="Arial" w:cs="Arial"/>
          <w:b/>
          <w:bCs/>
          <w:color w:val="222226"/>
          <w:sz w:val="28"/>
          <w:szCs w:val="28"/>
        </w:rPr>
        <w:t xml:space="preserve"> </w:t>
      </w:r>
      <w:r w:rsidRPr="006D14DC">
        <w:rPr>
          <w:rFonts w:ascii="Arial" w:hAnsi="Arial" w:cs="Arial"/>
          <w:b/>
          <w:bCs/>
          <w:color w:val="222226"/>
          <w:sz w:val="28"/>
          <w:szCs w:val="28"/>
        </w:rPr>
        <w:t>REQUETE</w:t>
      </w:r>
    </w:p>
    <w:p w:rsidR="009A6A12" w:rsidRDefault="009A6A12" w:rsidP="006A7C00">
      <w:pPr>
        <w:autoSpaceDE w:val="0"/>
        <w:autoSpaceDN w:val="0"/>
        <w:adjustRightInd w:val="0"/>
        <w:spacing w:after="0" w:line="240" w:lineRule="auto"/>
        <w:ind w:left="2832" w:firstLine="708"/>
        <w:jc w:val="both"/>
        <w:rPr>
          <w:rFonts w:ascii="Arial" w:hAnsi="Arial" w:cs="Arial"/>
          <w:b/>
          <w:bCs/>
          <w:color w:val="222226"/>
          <w:sz w:val="28"/>
          <w:szCs w:val="28"/>
        </w:rPr>
      </w:pPr>
    </w:p>
    <w:p w:rsidR="00D917AD" w:rsidRDefault="00D917AD" w:rsidP="006A7C00">
      <w:pPr>
        <w:autoSpaceDE w:val="0"/>
        <w:autoSpaceDN w:val="0"/>
        <w:adjustRightInd w:val="0"/>
        <w:spacing w:after="0" w:line="240" w:lineRule="auto"/>
        <w:ind w:left="2832" w:firstLine="708"/>
        <w:jc w:val="both"/>
        <w:rPr>
          <w:rFonts w:ascii="Arial" w:hAnsi="Arial" w:cs="Arial"/>
          <w:b/>
          <w:bCs/>
          <w:color w:val="222226"/>
          <w:sz w:val="28"/>
          <w:szCs w:val="28"/>
        </w:rPr>
      </w:pPr>
      <w:r w:rsidRPr="006D14DC">
        <w:rPr>
          <w:rFonts w:ascii="Arial" w:hAnsi="Arial" w:cs="Arial"/>
          <w:b/>
          <w:bCs/>
          <w:color w:val="222226"/>
          <w:sz w:val="28"/>
          <w:szCs w:val="28"/>
        </w:rPr>
        <w:t>TITRE PREMIER</w:t>
      </w:r>
    </w:p>
    <w:p w:rsidR="009A6A12" w:rsidRPr="006D14DC" w:rsidRDefault="009A6A12" w:rsidP="006A7C00">
      <w:pPr>
        <w:autoSpaceDE w:val="0"/>
        <w:autoSpaceDN w:val="0"/>
        <w:adjustRightInd w:val="0"/>
        <w:spacing w:after="0" w:line="240" w:lineRule="auto"/>
        <w:ind w:left="2832" w:firstLine="708"/>
        <w:jc w:val="both"/>
        <w:rPr>
          <w:rFonts w:ascii="Arial" w:hAnsi="Arial" w:cs="Arial"/>
          <w:b/>
          <w:bCs/>
          <w:color w:val="222226"/>
          <w:sz w:val="28"/>
          <w:szCs w:val="28"/>
        </w:rPr>
      </w:pPr>
    </w:p>
    <w:p w:rsidR="00D917AD" w:rsidRPr="006D14DC" w:rsidRDefault="00D917AD" w:rsidP="006A7C00">
      <w:pPr>
        <w:autoSpaceDE w:val="0"/>
        <w:autoSpaceDN w:val="0"/>
        <w:adjustRightInd w:val="0"/>
        <w:spacing w:after="0" w:line="240" w:lineRule="auto"/>
        <w:jc w:val="both"/>
        <w:rPr>
          <w:rFonts w:ascii="Arial" w:hAnsi="Arial" w:cs="Arial"/>
          <w:b/>
          <w:bCs/>
          <w:color w:val="222226"/>
          <w:sz w:val="28"/>
          <w:szCs w:val="28"/>
        </w:rPr>
      </w:pPr>
      <w:r w:rsidRPr="006D14DC">
        <w:rPr>
          <w:rFonts w:ascii="Arial" w:hAnsi="Arial" w:cs="Arial"/>
          <w:b/>
          <w:bCs/>
          <w:color w:val="222226"/>
          <w:sz w:val="28"/>
          <w:szCs w:val="28"/>
        </w:rPr>
        <w:t>DES ORDONNANCES SUR</w:t>
      </w:r>
      <w:r w:rsidR="00BD6036" w:rsidRPr="006D14DC">
        <w:rPr>
          <w:rFonts w:ascii="Arial" w:hAnsi="Arial" w:cs="Arial"/>
          <w:b/>
          <w:bCs/>
          <w:color w:val="222226"/>
          <w:sz w:val="28"/>
          <w:szCs w:val="28"/>
        </w:rPr>
        <w:t xml:space="preserve"> </w:t>
      </w:r>
      <w:r w:rsidRPr="006D14DC">
        <w:rPr>
          <w:rFonts w:ascii="Arial" w:hAnsi="Arial" w:cs="Arial"/>
          <w:b/>
          <w:bCs/>
          <w:color w:val="222226"/>
          <w:sz w:val="28"/>
          <w:szCs w:val="28"/>
        </w:rPr>
        <w:t>REQUÊTE RENDUES EN</w:t>
      </w:r>
      <w:r w:rsidR="00BD6036" w:rsidRPr="006D14DC">
        <w:rPr>
          <w:rFonts w:ascii="Arial" w:hAnsi="Arial" w:cs="Arial"/>
          <w:b/>
          <w:bCs/>
          <w:color w:val="222226"/>
          <w:sz w:val="28"/>
          <w:szCs w:val="28"/>
        </w:rPr>
        <w:t xml:space="preserve"> </w:t>
      </w:r>
      <w:r w:rsidRPr="006D14DC">
        <w:rPr>
          <w:rFonts w:ascii="Arial" w:hAnsi="Arial" w:cs="Arial"/>
          <w:b/>
          <w:bCs/>
          <w:color w:val="222226"/>
          <w:sz w:val="28"/>
          <w:szCs w:val="28"/>
        </w:rPr>
        <w:t xml:space="preserve">PREMIÈRE </w:t>
      </w:r>
      <w:commentRangeStart w:id="4"/>
      <w:r w:rsidRPr="006D14DC">
        <w:rPr>
          <w:rFonts w:ascii="Arial" w:hAnsi="Arial" w:cs="Arial"/>
          <w:b/>
          <w:bCs/>
          <w:color w:val="222226"/>
          <w:sz w:val="28"/>
          <w:szCs w:val="28"/>
        </w:rPr>
        <w:t>INSTANCE</w:t>
      </w:r>
      <w:commentRangeEnd w:id="4"/>
      <w:r w:rsidR="004E2E6A">
        <w:rPr>
          <w:rStyle w:val="Marquedecommentaire"/>
        </w:rPr>
        <w:commentReference w:id="4"/>
      </w:r>
    </w:p>
    <w:p w:rsidR="00D917AD" w:rsidRPr="00055952" w:rsidRDefault="00D917AD" w:rsidP="006A7C00">
      <w:pPr>
        <w:autoSpaceDE w:val="0"/>
        <w:autoSpaceDN w:val="0"/>
        <w:adjustRightInd w:val="0"/>
        <w:spacing w:after="0" w:line="240" w:lineRule="auto"/>
        <w:jc w:val="both"/>
        <w:rPr>
          <w:rFonts w:ascii="Arial" w:hAnsi="Arial" w:cs="Arial"/>
          <w:b/>
          <w:sz w:val="28"/>
          <w:szCs w:val="28"/>
        </w:rPr>
      </w:pPr>
      <w:r w:rsidRPr="00055952">
        <w:rPr>
          <w:rFonts w:ascii="Arial" w:hAnsi="Arial" w:cs="Arial"/>
          <w:b/>
          <w:sz w:val="28"/>
          <w:szCs w:val="28"/>
        </w:rPr>
        <w:t>Article 820-1</w:t>
      </w:r>
    </w:p>
    <w:p w:rsidR="00DA5329" w:rsidRDefault="00D917AD" w:rsidP="00DA5329">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Dans les limites de sa compétence,</w:t>
      </w:r>
      <w:r w:rsidR="00C37335" w:rsidRPr="006D14DC">
        <w:rPr>
          <w:rFonts w:ascii="Arial" w:hAnsi="Arial" w:cs="Arial"/>
          <w:b/>
          <w:color w:val="222226"/>
          <w:sz w:val="28"/>
          <w:szCs w:val="28"/>
        </w:rPr>
        <w:t xml:space="preserve"> </w:t>
      </w:r>
      <w:r w:rsidRPr="006D14DC">
        <w:rPr>
          <w:rFonts w:ascii="Arial" w:hAnsi="Arial" w:cs="Arial"/>
          <w:b/>
          <w:color w:val="222226"/>
          <w:sz w:val="28"/>
          <w:szCs w:val="28"/>
        </w:rPr>
        <w:t>le Président du tribunal</w:t>
      </w:r>
      <w:r w:rsidR="00C37335" w:rsidRPr="006D14DC">
        <w:rPr>
          <w:rFonts w:ascii="Arial" w:hAnsi="Arial" w:cs="Arial"/>
          <w:b/>
          <w:color w:val="222226"/>
          <w:sz w:val="28"/>
          <w:szCs w:val="28"/>
        </w:rPr>
        <w:t xml:space="preserve"> </w:t>
      </w:r>
      <w:r w:rsidRPr="006D14DC">
        <w:rPr>
          <w:rFonts w:ascii="Arial" w:hAnsi="Arial" w:cs="Arial"/>
          <w:b/>
          <w:color w:val="222226"/>
          <w:sz w:val="28"/>
          <w:szCs w:val="28"/>
        </w:rPr>
        <w:t>départemental ou le président</w:t>
      </w:r>
      <w:r w:rsidR="00C37335" w:rsidRPr="006D14DC">
        <w:rPr>
          <w:rFonts w:ascii="Arial" w:hAnsi="Arial" w:cs="Arial"/>
          <w:b/>
          <w:color w:val="222226"/>
          <w:sz w:val="28"/>
          <w:szCs w:val="28"/>
        </w:rPr>
        <w:t xml:space="preserve"> </w:t>
      </w:r>
      <w:r w:rsidRPr="006D14DC">
        <w:rPr>
          <w:rFonts w:ascii="Arial" w:hAnsi="Arial" w:cs="Arial"/>
          <w:b/>
          <w:color w:val="222226"/>
          <w:sz w:val="28"/>
          <w:szCs w:val="28"/>
        </w:rPr>
        <w:t>du tribunal régional, selon le</w:t>
      </w:r>
      <w:r w:rsidR="00C37335" w:rsidRPr="006D14DC">
        <w:rPr>
          <w:rFonts w:ascii="Arial" w:hAnsi="Arial" w:cs="Arial"/>
          <w:b/>
          <w:color w:val="222226"/>
          <w:sz w:val="28"/>
          <w:szCs w:val="28"/>
        </w:rPr>
        <w:t xml:space="preserve"> </w:t>
      </w:r>
      <w:r w:rsidRPr="006D14DC">
        <w:rPr>
          <w:rFonts w:ascii="Arial" w:hAnsi="Arial" w:cs="Arial"/>
          <w:b/>
          <w:color w:val="222226"/>
          <w:sz w:val="28"/>
          <w:szCs w:val="28"/>
        </w:rPr>
        <w:t>cas, est saisi par requête dans</w:t>
      </w:r>
      <w:r w:rsidR="00C37335" w:rsidRPr="006D14DC">
        <w:rPr>
          <w:rFonts w:ascii="Arial" w:hAnsi="Arial" w:cs="Arial"/>
          <w:b/>
          <w:color w:val="222226"/>
          <w:sz w:val="28"/>
          <w:szCs w:val="28"/>
        </w:rPr>
        <w:t xml:space="preserve"> </w:t>
      </w:r>
      <w:r w:rsidRPr="006D14DC">
        <w:rPr>
          <w:rFonts w:ascii="Arial" w:hAnsi="Arial" w:cs="Arial"/>
          <w:b/>
          <w:color w:val="222226"/>
          <w:sz w:val="28"/>
          <w:szCs w:val="28"/>
        </w:rPr>
        <w:t>les cas spécifiés par la loi et les</w:t>
      </w:r>
      <w:r w:rsidR="00C37335" w:rsidRPr="006D14DC">
        <w:rPr>
          <w:rFonts w:ascii="Arial" w:hAnsi="Arial" w:cs="Arial"/>
          <w:b/>
          <w:color w:val="222226"/>
          <w:sz w:val="28"/>
          <w:szCs w:val="28"/>
        </w:rPr>
        <w:t xml:space="preserve"> </w:t>
      </w:r>
      <w:r w:rsidRPr="006D14DC">
        <w:rPr>
          <w:rFonts w:ascii="Arial" w:hAnsi="Arial" w:cs="Arial"/>
          <w:b/>
          <w:color w:val="222226"/>
          <w:sz w:val="28"/>
          <w:szCs w:val="28"/>
        </w:rPr>
        <w:t>dispositions réglementaires.</w:t>
      </w:r>
    </w:p>
    <w:p w:rsidR="00D917AD" w:rsidRPr="006D14DC" w:rsidRDefault="00C37335" w:rsidP="00DA5329">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 xml:space="preserve"> </w:t>
      </w:r>
      <w:r w:rsidR="00D917AD" w:rsidRPr="006D14DC">
        <w:rPr>
          <w:rFonts w:ascii="Arial" w:hAnsi="Arial" w:cs="Arial"/>
          <w:b/>
          <w:color w:val="222226"/>
          <w:sz w:val="28"/>
          <w:szCs w:val="28"/>
        </w:rPr>
        <w:t>Il peut également, dans les</w:t>
      </w:r>
      <w:r w:rsidRPr="006D14DC">
        <w:rPr>
          <w:rFonts w:ascii="Arial" w:hAnsi="Arial" w:cs="Arial"/>
          <w:b/>
          <w:color w:val="222226"/>
          <w:sz w:val="28"/>
          <w:szCs w:val="28"/>
        </w:rPr>
        <w:t xml:space="preserve"> </w:t>
      </w:r>
      <w:r w:rsidR="00D917AD" w:rsidRPr="006D14DC">
        <w:rPr>
          <w:rFonts w:ascii="Arial" w:hAnsi="Arial" w:cs="Arial"/>
          <w:b/>
          <w:color w:val="222226"/>
          <w:sz w:val="28"/>
          <w:szCs w:val="28"/>
        </w:rPr>
        <w:t>mêmes limites, ordonner sur</w:t>
      </w:r>
      <w:r w:rsidRPr="006D14DC">
        <w:rPr>
          <w:rFonts w:ascii="Arial" w:hAnsi="Arial" w:cs="Arial"/>
          <w:b/>
          <w:color w:val="222226"/>
          <w:sz w:val="28"/>
          <w:szCs w:val="28"/>
        </w:rPr>
        <w:t xml:space="preserve"> </w:t>
      </w:r>
      <w:r w:rsidR="00D917AD" w:rsidRPr="006D14DC">
        <w:rPr>
          <w:rFonts w:ascii="Arial" w:hAnsi="Arial" w:cs="Arial"/>
          <w:b/>
          <w:color w:val="222226"/>
          <w:sz w:val="28"/>
          <w:szCs w:val="28"/>
        </w:rPr>
        <w:t>requête toutes mesures</w:t>
      </w:r>
      <w:r w:rsidRPr="006D14DC">
        <w:rPr>
          <w:rFonts w:ascii="Arial" w:hAnsi="Arial" w:cs="Arial"/>
          <w:b/>
          <w:color w:val="222226"/>
          <w:sz w:val="28"/>
          <w:szCs w:val="28"/>
        </w:rPr>
        <w:t xml:space="preserve"> </w:t>
      </w:r>
      <w:r w:rsidR="00D917AD" w:rsidRPr="006D14DC">
        <w:rPr>
          <w:rFonts w:ascii="Arial" w:hAnsi="Arial" w:cs="Arial"/>
          <w:b/>
          <w:color w:val="222226"/>
          <w:sz w:val="28"/>
          <w:szCs w:val="28"/>
        </w:rPr>
        <w:t>urgentes lorsque les circonstances</w:t>
      </w:r>
      <w:r w:rsidRPr="006D14DC">
        <w:rPr>
          <w:rFonts w:ascii="Arial" w:hAnsi="Arial" w:cs="Arial"/>
          <w:b/>
          <w:color w:val="222226"/>
          <w:sz w:val="28"/>
          <w:szCs w:val="28"/>
        </w:rPr>
        <w:t xml:space="preserve"> </w:t>
      </w:r>
      <w:r w:rsidR="00D917AD" w:rsidRPr="006D14DC">
        <w:rPr>
          <w:rFonts w:ascii="Arial" w:hAnsi="Arial" w:cs="Arial"/>
          <w:b/>
          <w:color w:val="222226"/>
          <w:sz w:val="28"/>
          <w:szCs w:val="28"/>
        </w:rPr>
        <w:t>exigent qu’elles ne</w:t>
      </w:r>
      <w:r w:rsidRPr="006D14DC">
        <w:rPr>
          <w:rFonts w:ascii="Arial" w:hAnsi="Arial" w:cs="Arial"/>
          <w:b/>
          <w:color w:val="222226"/>
          <w:sz w:val="28"/>
          <w:szCs w:val="28"/>
        </w:rPr>
        <w:t xml:space="preserve"> </w:t>
      </w:r>
      <w:r w:rsidR="00D917AD" w:rsidRPr="006D14DC">
        <w:rPr>
          <w:rFonts w:ascii="Arial" w:hAnsi="Arial" w:cs="Arial"/>
          <w:b/>
          <w:color w:val="222226"/>
          <w:sz w:val="28"/>
          <w:szCs w:val="28"/>
        </w:rPr>
        <w:t>soient pas prises contradictoirement.</w:t>
      </w:r>
    </w:p>
    <w:p w:rsidR="00A7608F" w:rsidRPr="00C97E51" w:rsidRDefault="009A2643" w:rsidP="006A7C00">
      <w:pPr>
        <w:autoSpaceDE w:val="0"/>
        <w:autoSpaceDN w:val="0"/>
        <w:adjustRightInd w:val="0"/>
        <w:spacing w:after="0" w:line="240" w:lineRule="auto"/>
        <w:jc w:val="both"/>
        <w:rPr>
          <w:rFonts w:ascii="Arial" w:hAnsi="Arial" w:cs="Arial"/>
          <w:i/>
          <w:color w:val="222226"/>
          <w:sz w:val="24"/>
          <w:szCs w:val="24"/>
        </w:rPr>
      </w:pPr>
      <w:r w:rsidRPr="00C97E51">
        <w:rPr>
          <w:rFonts w:ascii="Arial" w:hAnsi="Arial" w:cs="Arial"/>
          <w:i/>
          <w:color w:val="222226"/>
          <w:sz w:val="24"/>
          <w:szCs w:val="24"/>
        </w:rPr>
        <w:t>Viole l’article 7 de la loi 84 -19 du 02 février 1984 fi</w:t>
      </w:r>
      <w:r w:rsidR="00E67E71" w:rsidRPr="00C97E51">
        <w:rPr>
          <w:rFonts w:ascii="Arial" w:hAnsi="Arial" w:cs="Arial"/>
          <w:i/>
          <w:color w:val="222226"/>
          <w:sz w:val="24"/>
          <w:szCs w:val="24"/>
        </w:rPr>
        <w:t xml:space="preserve">xant l’organisation judiciaire selon lequel </w:t>
      </w:r>
      <w:r w:rsidRPr="00C97E51">
        <w:rPr>
          <w:rFonts w:ascii="Arial" w:hAnsi="Arial" w:cs="Arial"/>
          <w:i/>
          <w:color w:val="222226"/>
          <w:sz w:val="24"/>
          <w:szCs w:val="24"/>
        </w:rPr>
        <w:t xml:space="preserve"> « nul ne peut être jugé sans être mis en mesure de pré</w:t>
      </w:r>
      <w:r w:rsidR="00DA0A5C" w:rsidRPr="00C97E51">
        <w:rPr>
          <w:rFonts w:ascii="Arial" w:hAnsi="Arial" w:cs="Arial"/>
          <w:i/>
          <w:color w:val="222226"/>
          <w:sz w:val="24"/>
          <w:szCs w:val="24"/>
        </w:rPr>
        <w:t>senter ses moyens de défense » la Cour d’</w:t>
      </w:r>
      <w:r w:rsidR="00A7608F" w:rsidRPr="00C97E51">
        <w:rPr>
          <w:rFonts w:ascii="Arial" w:hAnsi="Arial" w:cs="Arial"/>
          <w:i/>
          <w:color w:val="222226"/>
          <w:sz w:val="24"/>
          <w:szCs w:val="24"/>
        </w:rPr>
        <w:t>appel qui pour liquider l’astreinte, retient que « en l’espèce, c’est le président du tribunal qui, saisi d’une</w:t>
      </w:r>
      <w:r w:rsidR="008A40CC" w:rsidRPr="00C97E51">
        <w:rPr>
          <w:rFonts w:ascii="Arial" w:hAnsi="Arial" w:cs="Arial"/>
          <w:i/>
          <w:color w:val="222226"/>
          <w:sz w:val="24"/>
          <w:szCs w:val="24"/>
        </w:rPr>
        <w:t xml:space="preserve"> ordonnance à pied de requête, a</w:t>
      </w:r>
      <w:r w:rsidR="00A7608F" w:rsidRPr="00C97E51">
        <w:rPr>
          <w:rFonts w:ascii="Arial" w:hAnsi="Arial" w:cs="Arial"/>
          <w:i/>
          <w:color w:val="222226"/>
          <w:sz w:val="24"/>
          <w:szCs w:val="24"/>
        </w:rPr>
        <w:t xml:space="preserve"> ordonné l’astreinte provisoire » </w:t>
      </w:r>
      <w:r w:rsidR="008A40CC" w:rsidRPr="00C97E51">
        <w:rPr>
          <w:rFonts w:ascii="Arial" w:hAnsi="Arial" w:cs="Arial"/>
          <w:i/>
          <w:color w:val="222226"/>
          <w:sz w:val="24"/>
          <w:szCs w:val="24"/>
        </w:rPr>
        <w:t>alors que l’astreinte, qui consiste à contraindre le débiteur d’une obligation à s’exécuter, nécessite que celui-ci soit appelé dans une procédure contradictoire pour faire valoir ses droits</w:t>
      </w:r>
      <w:r w:rsidR="00D27D50" w:rsidRPr="00C97E51">
        <w:rPr>
          <w:rFonts w:ascii="Arial" w:hAnsi="Arial" w:cs="Arial"/>
          <w:i/>
          <w:color w:val="222226"/>
          <w:sz w:val="24"/>
          <w:szCs w:val="24"/>
        </w:rPr>
        <w:t>.</w:t>
      </w:r>
    </w:p>
    <w:p w:rsidR="007D703A" w:rsidRPr="00055952" w:rsidRDefault="002F43E3" w:rsidP="00055952">
      <w:pPr>
        <w:pStyle w:val="Paragraphedeliste"/>
        <w:numPr>
          <w:ilvl w:val="0"/>
          <w:numId w:val="25"/>
        </w:numPr>
        <w:tabs>
          <w:tab w:val="left" w:pos="1134"/>
        </w:tabs>
        <w:jc w:val="both"/>
        <w:rPr>
          <w:b/>
          <w:bCs/>
          <w:i/>
          <w:iCs/>
          <w:sz w:val="28"/>
          <w:szCs w:val="28"/>
        </w:rPr>
      </w:pPr>
      <w:r w:rsidRPr="00055952">
        <w:rPr>
          <w:b/>
          <w:i/>
          <w:sz w:val="28"/>
          <w:szCs w:val="28"/>
        </w:rPr>
        <w:t xml:space="preserve">CS, </w:t>
      </w:r>
      <w:r w:rsidR="007D703A" w:rsidRPr="00055952">
        <w:rPr>
          <w:b/>
          <w:i/>
          <w:sz w:val="28"/>
          <w:szCs w:val="28"/>
        </w:rPr>
        <w:t xml:space="preserve">Arrêt n° 53 du 19 mars 2008, </w:t>
      </w:r>
      <w:r w:rsidR="007D703A" w:rsidRPr="00055952">
        <w:rPr>
          <w:b/>
          <w:bCs/>
          <w:i/>
          <w:sz w:val="28"/>
          <w:szCs w:val="28"/>
        </w:rPr>
        <w:t xml:space="preserve">La SENELEC c/ </w:t>
      </w:r>
      <w:proofErr w:type="spellStart"/>
      <w:r w:rsidR="007D703A" w:rsidRPr="00055952">
        <w:rPr>
          <w:b/>
          <w:bCs/>
          <w:i/>
          <w:iCs/>
          <w:sz w:val="28"/>
          <w:szCs w:val="28"/>
        </w:rPr>
        <w:t>Moroste</w:t>
      </w:r>
      <w:proofErr w:type="spellEnd"/>
      <w:r w:rsidR="007D703A" w:rsidRPr="00055952">
        <w:rPr>
          <w:b/>
          <w:bCs/>
          <w:i/>
          <w:iCs/>
          <w:sz w:val="28"/>
          <w:szCs w:val="28"/>
        </w:rPr>
        <w:t xml:space="preserve"> GUEYE</w:t>
      </w:r>
      <w:r w:rsidR="00CC0F72" w:rsidRPr="00055952">
        <w:rPr>
          <w:b/>
          <w:bCs/>
          <w:i/>
          <w:iCs/>
          <w:sz w:val="28"/>
          <w:szCs w:val="28"/>
        </w:rPr>
        <w:t>.</w:t>
      </w:r>
      <w:r w:rsidR="00457DC0" w:rsidRPr="00055952">
        <w:rPr>
          <w:b/>
          <w:bCs/>
          <w:i/>
          <w:iCs/>
          <w:sz w:val="28"/>
          <w:szCs w:val="28"/>
        </w:rPr>
        <w:t xml:space="preserve"> (bull.n°16 de la Cour </w:t>
      </w:r>
      <w:commentRangeStart w:id="5"/>
      <w:r w:rsidR="00457DC0" w:rsidRPr="00055952">
        <w:rPr>
          <w:b/>
          <w:bCs/>
          <w:i/>
          <w:iCs/>
          <w:sz w:val="28"/>
          <w:szCs w:val="28"/>
        </w:rPr>
        <w:t>suprême</w:t>
      </w:r>
      <w:commentRangeEnd w:id="5"/>
      <w:r w:rsidR="004E2E6A">
        <w:rPr>
          <w:rStyle w:val="Marquedecommentaire"/>
        </w:rPr>
        <w:commentReference w:id="5"/>
      </w:r>
      <w:r w:rsidR="00457DC0" w:rsidRPr="00055952">
        <w:rPr>
          <w:b/>
          <w:bCs/>
          <w:i/>
          <w:iCs/>
          <w:sz w:val="28"/>
          <w:szCs w:val="28"/>
        </w:rPr>
        <w:t>)</w:t>
      </w:r>
      <w:r w:rsidR="00916E2F" w:rsidRPr="00055952">
        <w:rPr>
          <w:b/>
          <w:bCs/>
          <w:i/>
          <w:iCs/>
          <w:sz w:val="28"/>
          <w:szCs w:val="28"/>
        </w:rPr>
        <w:t>.</w:t>
      </w:r>
    </w:p>
    <w:p w:rsidR="00EC663C" w:rsidRDefault="00EC663C" w:rsidP="006A7C00">
      <w:pPr>
        <w:tabs>
          <w:tab w:val="left" w:pos="1134"/>
        </w:tabs>
        <w:jc w:val="both"/>
        <w:rPr>
          <w:rFonts w:ascii="Arial" w:hAnsi="Arial" w:cs="Arial"/>
          <w:bCs/>
          <w:i/>
          <w:iCs/>
          <w:sz w:val="24"/>
          <w:szCs w:val="28"/>
        </w:rPr>
      </w:pPr>
      <w:r w:rsidRPr="00EC663C">
        <w:rPr>
          <w:rFonts w:ascii="Arial" w:hAnsi="Arial" w:cs="Arial"/>
          <w:bCs/>
          <w:i/>
          <w:iCs/>
          <w:sz w:val="24"/>
          <w:szCs w:val="28"/>
        </w:rPr>
        <w:t>Sur la nécessité de distinguer entre la juridiction des référés régie par les articles 247 à 2</w:t>
      </w:r>
      <w:r w:rsidR="00275715">
        <w:rPr>
          <w:rFonts w:ascii="Arial" w:hAnsi="Arial" w:cs="Arial"/>
          <w:bCs/>
          <w:i/>
          <w:iCs/>
          <w:sz w:val="24"/>
          <w:szCs w:val="28"/>
        </w:rPr>
        <w:t>52-2 du CPC</w:t>
      </w:r>
      <w:r w:rsidRPr="00EC663C">
        <w:rPr>
          <w:rFonts w:ascii="Arial" w:hAnsi="Arial" w:cs="Arial"/>
          <w:bCs/>
          <w:i/>
          <w:iCs/>
          <w:sz w:val="24"/>
          <w:szCs w:val="28"/>
        </w:rPr>
        <w:t>, et la juridiction du président du tribunal en matière d’ordonnances sur requête, matière régie par les articles 820-1 à 820-15 du même code</w:t>
      </w:r>
      <w:r>
        <w:rPr>
          <w:rFonts w:ascii="Arial" w:hAnsi="Arial" w:cs="Arial"/>
          <w:bCs/>
          <w:i/>
          <w:iCs/>
          <w:sz w:val="24"/>
          <w:szCs w:val="28"/>
        </w:rPr>
        <w:t>.</w:t>
      </w:r>
    </w:p>
    <w:p w:rsidR="00EC663C" w:rsidRPr="00131C01" w:rsidRDefault="00895546" w:rsidP="006A7C00">
      <w:pPr>
        <w:pStyle w:val="Paragraphedeliste"/>
        <w:numPr>
          <w:ilvl w:val="0"/>
          <w:numId w:val="9"/>
        </w:numPr>
        <w:tabs>
          <w:tab w:val="left" w:pos="1134"/>
        </w:tabs>
        <w:jc w:val="both"/>
        <w:rPr>
          <w:rFonts w:ascii="Arial" w:hAnsi="Arial" w:cs="Arial"/>
          <w:bCs/>
          <w:i/>
          <w:iCs/>
          <w:sz w:val="24"/>
          <w:szCs w:val="28"/>
        </w:rPr>
      </w:pPr>
      <w:r w:rsidRPr="00895546">
        <w:rPr>
          <w:rFonts w:ascii="Arial" w:hAnsi="Arial" w:cs="Arial"/>
          <w:b/>
          <w:i/>
          <w:color w:val="222226"/>
          <w:sz w:val="24"/>
          <w:szCs w:val="24"/>
        </w:rPr>
        <w:t xml:space="preserve">CA de Dakar, arrêt n°375 du </w:t>
      </w:r>
      <w:r w:rsidRPr="00895546">
        <w:rPr>
          <w:rStyle w:val="f01"/>
          <w:rFonts w:ascii="Arial" w:hAnsi="Arial" w:cs="Arial"/>
          <w:b/>
          <w:i/>
        </w:rPr>
        <w:t xml:space="preserve">08 mai 2006, </w:t>
      </w:r>
      <w:r w:rsidRPr="00895546">
        <w:rPr>
          <w:rFonts w:ascii="Arial" w:hAnsi="Arial" w:cs="Arial"/>
          <w:b/>
          <w:i/>
          <w:color w:val="000000"/>
          <w:sz w:val="24"/>
          <w:szCs w:val="24"/>
        </w:rPr>
        <w:t>ISADE c/ Abdoulaye NDIAYE</w:t>
      </w:r>
      <w:r>
        <w:rPr>
          <w:rFonts w:ascii="Arial" w:hAnsi="Arial" w:cs="Arial"/>
          <w:b/>
          <w:i/>
          <w:color w:val="000000"/>
          <w:sz w:val="24"/>
          <w:szCs w:val="24"/>
        </w:rPr>
        <w:t>.</w:t>
      </w:r>
    </w:p>
    <w:p w:rsidR="0023514B" w:rsidRDefault="00DA50D7" w:rsidP="006A7C00">
      <w:pPr>
        <w:tabs>
          <w:tab w:val="left" w:pos="1134"/>
        </w:tabs>
        <w:jc w:val="both"/>
        <w:rPr>
          <w:rFonts w:ascii="Arial" w:hAnsi="Arial" w:cs="Arial"/>
          <w:bCs/>
          <w:i/>
          <w:iCs/>
          <w:sz w:val="24"/>
          <w:szCs w:val="24"/>
        </w:rPr>
      </w:pPr>
      <w:r w:rsidRPr="00815F9F">
        <w:rPr>
          <w:rFonts w:ascii="Arial" w:hAnsi="Arial" w:cs="Arial"/>
          <w:bCs/>
          <w:i/>
          <w:iCs/>
          <w:sz w:val="24"/>
          <w:szCs w:val="24"/>
        </w:rPr>
        <w:t>Jugé que les attributions du tribunal d’instance étant fixées par le décret n° 2015 -1145 du 03 août 2015 fixant la composition  et la compétence des cours d’appel, des tribunaux de grande instance  et des tribunaux d’instance</w:t>
      </w:r>
      <w:r w:rsidR="005D47A8" w:rsidRPr="00815F9F">
        <w:rPr>
          <w:rFonts w:ascii="Arial" w:hAnsi="Arial" w:cs="Arial"/>
          <w:bCs/>
          <w:i/>
          <w:iCs/>
          <w:sz w:val="24"/>
          <w:szCs w:val="24"/>
        </w:rPr>
        <w:t xml:space="preserve">, </w:t>
      </w:r>
      <w:r w:rsidR="00B24A2E" w:rsidRPr="00815F9F">
        <w:rPr>
          <w:rFonts w:ascii="Arial" w:hAnsi="Arial" w:cs="Arial"/>
          <w:bCs/>
          <w:i/>
          <w:iCs/>
          <w:sz w:val="24"/>
          <w:szCs w:val="24"/>
        </w:rPr>
        <w:t>une demande ayant pour objet la vente d’un immeuble</w:t>
      </w:r>
      <w:r w:rsidR="006140F6" w:rsidRPr="00815F9F">
        <w:rPr>
          <w:rFonts w:ascii="Arial" w:hAnsi="Arial" w:cs="Arial"/>
          <w:bCs/>
          <w:i/>
          <w:iCs/>
          <w:sz w:val="24"/>
          <w:szCs w:val="24"/>
        </w:rPr>
        <w:t xml:space="preserve"> qui ne rentre pas dans le champ de compétence du tribunal d’instance ne peut être ordonnée par son Président ni en référé ni par voie d’ordonnance sur </w:t>
      </w:r>
      <w:commentRangeStart w:id="6"/>
      <w:r w:rsidR="006140F6" w:rsidRPr="00815F9F">
        <w:rPr>
          <w:rFonts w:ascii="Arial" w:hAnsi="Arial" w:cs="Arial"/>
          <w:bCs/>
          <w:i/>
          <w:iCs/>
          <w:sz w:val="24"/>
          <w:szCs w:val="24"/>
        </w:rPr>
        <w:t>requête</w:t>
      </w:r>
      <w:commentRangeEnd w:id="6"/>
      <w:r w:rsidR="007A2B3B">
        <w:rPr>
          <w:rStyle w:val="Marquedecommentaire"/>
        </w:rPr>
        <w:commentReference w:id="6"/>
      </w:r>
      <w:r w:rsidR="0023514B">
        <w:rPr>
          <w:rFonts w:ascii="Arial" w:hAnsi="Arial" w:cs="Arial"/>
          <w:bCs/>
          <w:i/>
          <w:iCs/>
          <w:sz w:val="24"/>
          <w:szCs w:val="24"/>
        </w:rPr>
        <w:t>.</w:t>
      </w:r>
    </w:p>
    <w:p w:rsidR="00DA50D7" w:rsidRPr="00055952" w:rsidRDefault="00231A02" w:rsidP="00055952">
      <w:pPr>
        <w:pStyle w:val="Paragraphedeliste"/>
        <w:numPr>
          <w:ilvl w:val="0"/>
          <w:numId w:val="9"/>
        </w:numPr>
        <w:tabs>
          <w:tab w:val="left" w:pos="1134"/>
        </w:tabs>
        <w:jc w:val="both"/>
        <w:rPr>
          <w:rFonts w:ascii="Arial" w:hAnsi="Arial" w:cs="Arial"/>
          <w:bCs/>
          <w:i/>
          <w:iCs/>
          <w:sz w:val="24"/>
          <w:szCs w:val="24"/>
        </w:rPr>
      </w:pPr>
      <w:r w:rsidRPr="00055952">
        <w:rPr>
          <w:rFonts w:ascii="Arial" w:hAnsi="Arial" w:cs="Arial"/>
          <w:b/>
          <w:bCs/>
          <w:i/>
          <w:iCs/>
          <w:sz w:val="24"/>
          <w:szCs w:val="24"/>
        </w:rPr>
        <w:t>Tribunal D’instance hors classe de Dakar, ordonnance n°  du 8 septembre 2016</w:t>
      </w:r>
    </w:p>
    <w:p w:rsidR="0023514B" w:rsidRDefault="0030407C" w:rsidP="006A7C00">
      <w:pPr>
        <w:tabs>
          <w:tab w:val="left" w:pos="1134"/>
        </w:tabs>
        <w:jc w:val="both"/>
        <w:rPr>
          <w:rFonts w:ascii="Arial" w:hAnsi="Arial" w:cs="Arial"/>
          <w:i/>
          <w:sz w:val="24"/>
          <w:szCs w:val="24"/>
        </w:rPr>
      </w:pPr>
      <w:r w:rsidRPr="00815F9F">
        <w:rPr>
          <w:rFonts w:ascii="Arial" w:hAnsi="Arial" w:cs="Arial"/>
          <w:i/>
          <w:sz w:val="24"/>
          <w:szCs w:val="24"/>
        </w:rPr>
        <w:t xml:space="preserve">Doit être rétractée l’ordonnance sur requête rendue en matière de pension alimentaire </w:t>
      </w:r>
      <w:r w:rsidR="00815F9F">
        <w:rPr>
          <w:rFonts w:ascii="Arial" w:hAnsi="Arial" w:cs="Arial"/>
          <w:i/>
          <w:sz w:val="24"/>
          <w:szCs w:val="24"/>
        </w:rPr>
        <w:t>dès lors qu</w:t>
      </w:r>
      <w:r w:rsidR="00EF2531">
        <w:rPr>
          <w:rFonts w:ascii="Arial" w:hAnsi="Arial" w:cs="Arial"/>
          <w:i/>
          <w:sz w:val="24"/>
          <w:szCs w:val="24"/>
        </w:rPr>
        <w:t>e s’agissant</w:t>
      </w:r>
      <w:r w:rsidR="00F265B0">
        <w:rPr>
          <w:rFonts w:ascii="Arial" w:hAnsi="Arial" w:cs="Arial"/>
          <w:i/>
          <w:sz w:val="24"/>
          <w:szCs w:val="24"/>
        </w:rPr>
        <w:t xml:space="preserve"> de</w:t>
      </w:r>
      <w:r w:rsidR="00EF2531">
        <w:rPr>
          <w:rFonts w:ascii="Arial" w:hAnsi="Arial" w:cs="Arial"/>
          <w:i/>
          <w:sz w:val="24"/>
          <w:szCs w:val="24"/>
        </w:rPr>
        <w:t xml:space="preserve"> </w:t>
      </w:r>
      <w:r w:rsidR="00EF2531" w:rsidRPr="00EF2531">
        <w:rPr>
          <w:rFonts w:ascii="Arial" w:hAnsi="Arial" w:cs="Arial"/>
          <w:i/>
          <w:sz w:val="24"/>
          <w:szCs w:val="24"/>
        </w:rPr>
        <w:t xml:space="preserve">demandes relatives à la pension alimentaire et </w:t>
      </w:r>
      <w:r w:rsidR="00781094">
        <w:rPr>
          <w:rFonts w:ascii="Arial" w:hAnsi="Arial" w:cs="Arial"/>
          <w:i/>
          <w:sz w:val="24"/>
          <w:szCs w:val="24"/>
        </w:rPr>
        <w:t xml:space="preserve"> à l'entretien d'un enfant,</w:t>
      </w:r>
      <w:r w:rsidR="00303EB9">
        <w:rPr>
          <w:rFonts w:ascii="Arial" w:hAnsi="Arial" w:cs="Arial"/>
          <w:i/>
          <w:sz w:val="24"/>
          <w:szCs w:val="24"/>
        </w:rPr>
        <w:t xml:space="preserve"> </w:t>
      </w:r>
      <w:r w:rsidR="00303EB9" w:rsidRPr="00303EB9">
        <w:rPr>
          <w:rFonts w:ascii="Arial" w:hAnsi="Arial" w:cs="Arial"/>
          <w:i/>
          <w:sz w:val="24"/>
          <w:szCs w:val="24"/>
        </w:rPr>
        <w:t xml:space="preserve">aucun texte ni nécessité ne commandent </w:t>
      </w:r>
      <w:r w:rsidR="00324901">
        <w:rPr>
          <w:rFonts w:ascii="Arial" w:hAnsi="Arial" w:cs="Arial"/>
          <w:i/>
          <w:sz w:val="24"/>
          <w:szCs w:val="24"/>
        </w:rPr>
        <w:t>la prise de</w:t>
      </w:r>
      <w:r w:rsidR="00606FAA">
        <w:rPr>
          <w:rFonts w:ascii="Arial" w:hAnsi="Arial" w:cs="Arial"/>
          <w:i/>
          <w:sz w:val="24"/>
          <w:szCs w:val="24"/>
        </w:rPr>
        <w:t>s</w:t>
      </w:r>
      <w:r w:rsidR="00303EB9">
        <w:rPr>
          <w:rFonts w:ascii="Arial" w:hAnsi="Arial" w:cs="Arial"/>
          <w:i/>
          <w:sz w:val="24"/>
          <w:szCs w:val="24"/>
        </w:rPr>
        <w:t xml:space="preserve"> mesure</w:t>
      </w:r>
      <w:r w:rsidR="00324901">
        <w:rPr>
          <w:rFonts w:ascii="Arial" w:hAnsi="Arial" w:cs="Arial"/>
          <w:i/>
          <w:sz w:val="24"/>
          <w:szCs w:val="24"/>
        </w:rPr>
        <w:t>s</w:t>
      </w:r>
      <w:r w:rsidR="00303EB9">
        <w:rPr>
          <w:rFonts w:ascii="Arial" w:hAnsi="Arial" w:cs="Arial"/>
          <w:i/>
          <w:sz w:val="24"/>
          <w:szCs w:val="24"/>
        </w:rPr>
        <w:t xml:space="preserve"> en cause en dehors d’une procédure contradictoire.</w:t>
      </w:r>
    </w:p>
    <w:p w:rsidR="0023514B" w:rsidRPr="00055952" w:rsidRDefault="0023514B" w:rsidP="00055952">
      <w:pPr>
        <w:pStyle w:val="Paragraphedeliste"/>
        <w:numPr>
          <w:ilvl w:val="0"/>
          <w:numId w:val="9"/>
        </w:numPr>
        <w:tabs>
          <w:tab w:val="left" w:pos="1134"/>
        </w:tabs>
        <w:jc w:val="both"/>
        <w:rPr>
          <w:rFonts w:ascii="Arial" w:hAnsi="Arial" w:cs="Arial"/>
          <w:b/>
          <w:i/>
          <w:sz w:val="24"/>
          <w:szCs w:val="24"/>
        </w:rPr>
      </w:pPr>
      <w:r w:rsidRPr="00055952">
        <w:rPr>
          <w:rFonts w:ascii="Arial" w:hAnsi="Arial" w:cs="Arial"/>
          <w:b/>
          <w:i/>
          <w:sz w:val="24"/>
          <w:szCs w:val="24"/>
        </w:rPr>
        <w:lastRenderedPageBreak/>
        <w:t xml:space="preserve">TIHC de Dakar, ord.n°0013 bis du 06 janvier 2016, René REGNAULT c/ Madame  </w:t>
      </w:r>
      <w:proofErr w:type="spellStart"/>
      <w:r w:rsidRPr="00055952">
        <w:rPr>
          <w:rFonts w:ascii="Arial" w:hAnsi="Arial" w:cs="Arial"/>
          <w:b/>
          <w:i/>
          <w:sz w:val="24"/>
          <w:szCs w:val="24"/>
        </w:rPr>
        <w:t>Dié</w:t>
      </w:r>
      <w:proofErr w:type="spellEnd"/>
      <w:r w:rsidRPr="00055952">
        <w:rPr>
          <w:rFonts w:ascii="Arial" w:hAnsi="Arial" w:cs="Arial"/>
          <w:b/>
          <w:i/>
          <w:sz w:val="24"/>
          <w:szCs w:val="24"/>
        </w:rPr>
        <w:t xml:space="preserve"> </w:t>
      </w:r>
      <w:proofErr w:type="spellStart"/>
      <w:r w:rsidRPr="00055952">
        <w:rPr>
          <w:rFonts w:ascii="Arial" w:hAnsi="Arial" w:cs="Arial"/>
          <w:b/>
          <w:i/>
          <w:sz w:val="24"/>
          <w:szCs w:val="24"/>
        </w:rPr>
        <w:t>Maty</w:t>
      </w:r>
      <w:proofErr w:type="spellEnd"/>
      <w:r w:rsidRPr="00055952">
        <w:rPr>
          <w:rFonts w:ascii="Arial" w:hAnsi="Arial" w:cs="Arial"/>
          <w:b/>
          <w:i/>
          <w:sz w:val="24"/>
          <w:szCs w:val="24"/>
        </w:rPr>
        <w:t xml:space="preserve"> FALL.</w:t>
      </w:r>
    </w:p>
    <w:p w:rsidR="00C540BD" w:rsidRDefault="007E46CE" w:rsidP="00825186">
      <w:pPr>
        <w:tabs>
          <w:tab w:val="left" w:pos="1134"/>
        </w:tabs>
        <w:jc w:val="both"/>
        <w:rPr>
          <w:rFonts w:ascii="Arial" w:hAnsi="Arial" w:cs="Arial"/>
          <w:i/>
          <w:sz w:val="24"/>
          <w:szCs w:val="24"/>
        </w:rPr>
      </w:pPr>
      <w:r>
        <w:rPr>
          <w:rFonts w:ascii="Arial" w:hAnsi="Arial" w:cs="Arial"/>
          <w:i/>
          <w:sz w:val="24"/>
          <w:szCs w:val="24"/>
        </w:rPr>
        <w:t xml:space="preserve">Jugé </w:t>
      </w:r>
      <w:r w:rsidRPr="007E46CE">
        <w:rPr>
          <w:rFonts w:ascii="Arial" w:hAnsi="Arial" w:cs="Arial"/>
          <w:i/>
          <w:sz w:val="24"/>
          <w:szCs w:val="24"/>
        </w:rPr>
        <w:t>que bien qu’aucun texte ne le prévoit, c’est par le biais de l’article 820-1 que le Premier Président autorise les parties intéressées à assigner devant la Cour en interprétation ou en rectif</w:t>
      </w:r>
      <w:r w:rsidR="003329CB">
        <w:rPr>
          <w:rFonts w:ascii="Arial" w:hAnsi="Arial" w:cs="Arial"/>
          <w:i/>
          <w:sz w:val="24"/>
          <w:szCs w:val="24"/>
        </w:rPr>
        <w:t>ication d’e</w:t>
      </w:r>
      <w:r w:rsidR="009E3153">
        <w:rPr>
          <w:rFonts w:ascii="Arial" w:hAnsi="Arial" w:cs="Arial"/>
          <w:i/>
          <w:sz w:val="24"/>
          <w:szCs w:val="24"/>
        </w:rPr>
        <w:t xml:space="preserve">rreurs matérielles étant précisé </w:t>
      </w:r>
      <w:r w:rsidRPr="007E46CE">
        <w:rPr>
          <w:rFonts w:ascii="Arial" w:hAnsi="Arial" w:cs="Arial"/>
          <w:i/>
          <w:sz w:val="24"/>
          <w:szCs w:val="24"/>
        </w:rPr>
        <w:t>que ces pratiques développées dans le silence de</w:t>
      </w:r>
      <w:r w:rsidR="003329CB">
        <w:rPr>
          <w:rFonts w:ascii="Arial" w:hAnsi="Arial" w:cs="Arial"/>
          <w:i/>
          <w:sz w:val="24"/>
          <w:szCs w:val="24"/>
        </w:rPr>
        <w:t>s textes n’ont rien d’illégal</w:t>
      </w:r>
      <w:r w:rsidR="00974047">
        <w:rPr>
          <w:rFonts w:ascii="Arial" w:hAnsi="Arial" w:cs="Arial"/>
          <w:i/>
          <w:sz w:val="24"/>
          <w:szCs w:val="24"/>
        </w:rPr>
        <w:t>es</w:t>
      </w:r>
      <w:r w:rsidR="00DB1A6D">
        <w:rPr>
          <w:rFonts w:ascii="Arial" w:hAnsi="Arial" w:cs="Arial"/>
          <w:i/>
          <w:sz w:val="24"/>
          <w:szCs w:val="24"/>
        </w:rPr>
        <w:t>.</w:t>
      </w:r>
      <w:r w:rsidR="003329CB">
        <w:rPr>
          <w:rFonts w:ascii="Arial" w:hAnsi="Arial" w:cs="Arial"/>
          <w:i/>
          <w:sz w:val="24"/>
          <w:szCs w:val="24"/>
        </w:rPr>
        <w:t> </w:t>
      </w:r>
    </w:p>
    <w:p w:rsidR="00825186" w:rsidRPr="00C6144D" w:rsidRDefault="00825186" w:rsidP="00825186">
      <w:pPr>
        <w:pStyle w:val="Paragraphedeliste"/>
        <w:numPr>
          <w:ilvl w:val="0"/>
          <w:numId w:val="14"/>
        </w:numPr>
        <w:autoSpaceDE w:val="0"/>
        <w:autoSpaceDN w:val="0"/>
        <w:adjustRightInd w:val="0"/>
        <w:spacing w:after="0" w:line="240" w:lineRule="auto"/>
        <w:jc w:val="both"/>
        <w:rPr>
          <w:rFonts w:ascii="Arial" w:hAnsi="Arial" w:cs="Arial"/>
          <w:b/>
          <w:i/>
          <w:color w:val="222226"/>
          <w:sz w:val="24"/>
          <w:szCs w:val="24"/>
        </w:rPr>
      </w:pPr>
      <w:r w:rsidRPr="00C6144D">
        <w:rPr>
          <w:rFonts w:ascii="Arial" w:hAnsi="Arial" w:cs="Arial"/>
          <w:b/>
          <w:i/>
          <w:color w:val="222226"/>
          <w:sz w:val="24"/>
          <w:szCs w:val="24"/>
        </w:rPr>
        <w:t>Voir CA de Dakar,</w:t>
      </w:r>
      <w:r w:rsidRPr="00C6144D">
        <w:rPr>
          <w:rFonts w:ascii="Arial" w:hAnsi="Arial" w:cs="Arial"/>
          <w:b/>
          <w:i/>
          <w:color w:val="000000"/>
          <w:sz w:val="24"/>
          <w:szCs w:val="24"/>
        </w:rPr>
        <w:t xml:space="preserve"> ord. </w:t>
      </w:r>
      <w:r w:rsidRPr="00C6144D">
        <w:rPr>
          <w:rFonts w:ascii="Arial" w:hAnsi="Arial" w:cs="Arial"/>
          <w:b/>
          <w:i/>
          <w:color w:val="222226"/>
          <w:sz w:val="24"/>
          <w:szCs w:val="24"/>
        </w:rPr>
        <w:t xml:space="preserve">n° 657/2010 du 02 Novembre 2010 </w:t>
      </w:r>
    </w:p>
    <w:p w:rsidR="00EB2551" w:rsidRPr="0023514B" w:rsidRDefault="00EB2551" w:rsidP="006A7C00">
      <w:pPr>
        <w:tabs>
          <w:tab w:val="left" w:pos="1134"/>
        </w:tabs>
        <w:jc w:val="both"/>
        <w:rPr>
          <w:rFonts w:ascii="Arial" w:hAnsi="Arial" w:cs="Arial"/>
          <w:i/>
          <w:sz w:val="24"/>
          <w:szCs w:val="24"/>
        </w:rPr>
      </w:pPr>
    </w:p>
    <w:p w:rsidR="0038422E" w:rsidRDefault="00CC7D5E" w:rsidP="006A7C00">
      <w:pPr>
        <w:tabs>
          <w:tab w:val="left" w:pos="1134"/>
        </w:tabs>
        <w:jc w:val="both"/>
        <w:rPr>
          <w:rFonts w:ascii="Arial" w:hAnsi="Arial" w:cs="Arial"/>
          <w:i/>
          <w:sz w:val="24"/>
          <w:szCs w:val="24"/>
        </w:rPr>
      </w:pPr>
      <w:r>
        <w:rPr>
          <w:rFonts w:ascii="Arial" w:hAnsi="Arial" w:cs="Arial"/>
          <w:i/>
          <w:sz w:val="24"/>
          <w:szCs w:val="24"/>
        </w:rPr>
        <w:t xml:space="preserve">La saisine du président par assignation en vue de l’obtention d’une ordonnance sur requête </w:t>
      </w:r>
      <w:r w:rsidR="00061133">
        <w:rPr>
          <w:rFonts w:ascii="Arial" w:hAnsi="Arial" w:cs="Arial"/>
          <w:i/>
          <w:sz w:val="24"/>
          <w:szCs w:val="24"/>
        </w:rPr>
        <w:t xml:space="preserve">ne contrevient pas aux dispositions du présent article et demeure régulière dès lors que le requérant a été autorisé </w:t>
      </w:r>
      <w:r w:rsidR="00AA7A9C">
        <w:rPr>
          <w:rFonts w:ascii="Arial" w:hAnsi="Arial" w:cs="Arial"/>
          <w:i/>
          <w:sz w:val="24"/>
          <w:szCs w:val="24"/>
        </w:rPr>
        <w:t xml:space="preserve">par le même président </w:t>
      </w:r>
      <w:r w:rsidR="00061133">
        <w:rPr>
          <w:rFonts w:ascii="Arial" w:hAnsi="Arial" w:cs="Arial"/>
          <w:i/>
          <w:sz w:val="24"/>
          <w:szCs w:val="24"/>
        </w:rPr>
        <w:t xml:space="preserve">à assigner son adversaire pour la tenue d’un débat </w:t>
      </w:r>
      <w:commentRangeStart w:id="7"/>
      <w:r w:rsidR="00061133">
        <w:rPr>
          <w:rFonts w:ascii="Arial" w:hAnsi="Arial" w:cs="Arial"/>
          <w:i/>
          <w:sz w:val="24"/>
          <w:szCs w:val="24"/>
        </w:rPr>
        <w:t>contradictoire</w:t>
      </w:r>
      <w:commentRangeEnd w:id="7"/>
      <w:r w:rsidR="003A6476">
        <w:rPr>
          <w:rStyle w:val="Marquedecommentaire"/>
        </w:rPr>
        <w:commentReference w:id="7"/>
      </w:r>
      <w:r w:rsidR="0038422E">
        <w:rPr>
          <w:rFonts w:ascii="Arial" w:hAnsi="Arial" w:cs="Arial"/>
          <w:i/>
          <w:sz w:val="24"/>
          <w:szCs w:val="24"/>
        </w:rPr>
        <w:t>.</w:t>
      </w:r>
    </w:p>
    <w:p w:rsidR="0023514B" w:rsidRPr="00055952" w:rsidRDefault="0038422E" w:rsidP="00055952">
      <w:pPr>
        <w:pStyle w:val="Paragraphedeliste"/>
        <w:numPr>
          <w:ilvl w:val="0"/>
          <w:numId w:val="14"/>
        </w:numPr>
        <w:tabs>
          <w:tab w:val="left" w:pos="1134"/>
        </w:tabs>
        <w:jc w:val="both"/>
        <w:rPr>
          <w:rFonts w:ascii="Arial" w:hAnsi="Arial" w:cs="Arial"/>
          <w:b/>
          <w:i/>
          <w:sz w:val="24"/>
          <w:szCs w:val="24"/>
        </w:rPr>
      </w:pPr>
      <w:r w:rsidRPr="00055952">
        <w:rPr>
          <w:rFonts w:ascii="Arial" w:hAnsi="Arial" w:cs="Arial"/>
          <w:b/>
          <w:i/>
          <w:sz w:val="24"/>
          <w:szCs w:val="24"/>
        </w:rPr>
        <w:t>TGIHC de Dakar, ordonnance n°3613 du 22 août 2011</w:t>
      </w:r>
      <w:r w:rsidR="0043183B" w:rsidRPr="00055952">
        <w:rPr>
          <w:rFonts w:ascii="Arial" w:hAnsi="Arial" w:cs="Arial"/>
          <w:b/>
          <w:i/>
          <w:sz w:val="24"/>
          <w:szCs w:val="24"/>
        </w:rPr>
        <w:t xml:space="preserve">, </w:t>
      </w:r>
      <w:proofErr w:type="spellStart"/>
      <w:r w:rsidR="0043183B" w:rsidRPr="00055952">
        <w:rPr>
          <w:rFonts w:ascii="Arial" w:hAnsi="Arial" w:cs="Arial"/>
          <w:b/>
          <w:i/>
          <w:sz w:val="24"/>
          <w:szCs w:val="24"/>
        </w:rPr>
        <w:t>Ndèye</w:t>
      </w:r>
      <w:proofErr w:type="spellEnd"/>
      <w:r w:rsidR="0043183B" w:rsidRPr="00055952">
        <w:rPr>
          <w:rFonts w:ascii="Arial" w:hAnsi="Arial" w:cs="Arial"/>
          <w:b/>
          <w:i/>
          <w:sz w:val="24"/>
          <w:szCs w:val="24"/>
        </w:rPr>
        <w:t xml:space="preserve"> </w:t>
      </w:r>
      <w:proofErr w:type="spellStart"/>
      <w:r w:rsidR="0043183B" w:rsidRPr="00055952">
        <w:rPr>
          <w:rFonts w:ascii="Arial" w:hAnsi="Arial" w:cs="Arial"/>
          <w:b/>
          <w:i/>
          <w:sz w:val="24"/>
          <w:szCs w:val="24"/>
        </w:rPr>
        <w:t>Fatou</w:t>
      </w:r>
      <w:proofErr w:type="spellEnd"/>
      <w:r w:rsidR="0043183B" w:rsidRPr="00055952">
        <w:rPr>
          <w:rFonts w:ascii="Arial" w:hAnsi="Arial" w:cs="Arial"/>
          <w:b/>
          <w:i/>
          <w:sz w:val="24"/>
          <w:szCs w:val="24"/>
        </w:rPr>
        <w:t xml:space="preserve"> MBAYE et autres c/ </w:t>
      </w:r>
      <w:r w:rsidR="00061133" w:rsidRPr="00055952">
        <w:rPr>
          <w:rFonts w:ascii="Arial" w:hAnsi="Arial" w:cs="Arial"/>
          <w:b/>
          <w:i/>
          <w:sz w:val="24"/>
          <w:szCs w:val="24"/>
        </w:rPr>
        <w:t xml:space="preserve"> </w:t>
      </w:r>
      <w:r w:rsidR="0043183B" w:rsidRPr="00055952">
        <w:rPr>
          <w:rFonts w:ascii="Arial" w:hAnsi="Arial" w:cs="Arial"/>
          <w:b/>
          <w:i/>
          <w:sz w:val="24"/>
          <w:szCs w:val="24"/>
        </w:rPr>
        <w:t xml:space="preserve">-Madame Yvette Laure A. </w:t>
      </w:r>
      <w:proofErr w:type="spellStart"/>
      <w:r w:rsidR="0043183B" w:rsidRPr="00055952">
        <w:rPr>
          <w:rFonts w:ascii="Arial" w:hAnsi="Arial" w:cs="Arial"/>
          <w:b/>
          <w:i/>
          <w:sz w:val="24"/>
          <w:szCs w:val="24"/>
        </w:rPr>
        <w:t>Ahyi</w:t>
      </w:r>
      <w:proofErr w:type="spellEnd"/>
      <w:r w:rsidR="0043183B" w:rsidRPr="00055952">
        <w:rPr>
          <w:rFonts w:ascii="Arial" w:hAnsi="Arial" w:cs="Arial"/>
          <w:b/>
          <w:i/>
          <w:sz w:val="24"/>
          <w:szCs w:val="24"/>
        </w:rPr>
        <w:t xml:space="preserve"> MBAYE et autres.</w:t>
      </w:r>
    </w:p>
    <w:p w:rsidR="00C31209" w:rsidRDefault="00094F0B" w:rsidP="006A7C00">
      <w:pPr>
        <w:tabs>
          <w:tab w:val="left" w:pos="1134"/>
        </w:tabs>
        <w:jc w:val="both"/>
        <w:rPr>
          <w:rFonts w:ascii="Arial" w:hAnsi="Arial" w:cs="Arial"/>
          <w:i/>
          <w:sz w:val="24"/>
          <w:szCs w:val="24"/>
        </w:rPr>
      </w:pPr>
      <w:r>
        <w:rPr>
          <w:rFonts w:ascii="Arial" w:hAnsi="Arial" w:cs="Arial"/>
          <w:i/>
          <w:sz w:val="24"/>
          <w:szCs w:val="24"/>
        </w:rPr>
        <w:t>Doit être écarté le rapport d’expertise établi par un expert désigné par o</w:t>
      </w:r>
      <w:r w:rsidR="00FF59BD">
        <w:rPr>
          <w:rFonts w:ascii="Arial" w:hAnsi="Arial" w:cs="Arial"/>
          <w:i/>
          <w:sz w:val="24"/>
          <w:szCs w:val="24"/>
        </w:rPr>
        <w:t>rdonnan</w:t>
      </w:r>
      <w:r w:rsidR="005B5939">
        <w:rPr>
          <w:rFonts w:ascii="Arial" w:hAnsi="Arial" w:cs="Arial"/>
          <w:i/>
          <w:sz w:val="24"/>
          <w:szCs w:val="24"/>
        </w:rPr>
        <w:t xml:space="preserve">ce à pied de requête, procédure qui </w:t>
      </w:r>
      <w:r>
        <w:rPr>
          <w:rFonts w:ascii="Arial" w:hAnsi="Arial" w:cs="Arial"/>
          <w:i/>
          <w:sz w:val="24"/>
          <w:szCs w:val="24"/>
        </w:rPr>
        <w:t xml:space="preserve">n’a pas permis à toutes les parties de faire valoir leurs </w:t>
      </w:r>
      <w:r w:rsidR="007A1CBE">
        <w:rPr>
          <w:rFonts w:ascii="Arial" w:hAnsi="Arial" w:cs="Arial"/>
          <w:i/>
          <w:sz w:val="24"/>
          <w:szCs w:val="24"/>
        </w:rPr>
        <w:t>d</w:t>
      </w:r>
      <w:r>
        <w:rPr>
          <w:rFonts w:ascii="Arial" w:hAnsi="Arial" w:cs="Arial"/>
          <w:i/>
          <w:sz w:val="24"/>
          <w:szCs w:val="24"/>
        </w:rPr>
        <w:t>ires et réquisitions à la suite d’un débat contradictoire comme le leur permettent les dispositions de l’article 171 du présent code.</w:t>
      </w:r>
    </w:p>
    <w:p w:rsidR="00174124" w:rsidRPr="00D42EBB" w:rsidRDefault="00174124" w:rsidP="00D42EBB">
      <w:pPr>
        <w:pStyle w:val="Paragraphedeliste"/>
        <w:numPr>
          <w:ilvl w:val="0"/>
          <w:numId w:val="14"/>
        </w:numPr>
        <w:tabs>
          <w:tab w:val="left" w:pos="1134"/>
        </w:tabs>
        <w:jc w:val="both"/>
        <w:rPr>
          <w:rFonts w:ascii="Arial" w:hAnsi="Arial" w:cs="Arial"/>
          <w:i/>
          <w:sz w:val="24"/>
          <w:szCs w:val="24"/>
        </w:rPr>
      </w:pPr>
      <w:r w:rsidRPr="00D42EBB">
        <w:rPr>
          <w:rFonts w:ascii="Arial" w:hAnsi="Arial" w:cs="Arial"/>
          <w:b/>
          <w:i/>
          <w:sz w:val="24"/>
          <w:szCs w:val="24"/>
        </w:rPr>
        <w:t xml:space="preserve">TGIHC de Dakar, jugement </w:t>
      </w:r>
      <w:r w:rsidRPr="00D42EBB">
        <w:rPr>
          <w:rFonts w:ascii="Arial" w:hAnsi="Arial" w:cs="Arial"/>
          <w:b/>
          <w:bCs/>
          <w:i/>
          <w:sz w:val="24"/>
          <w:szCs w:val="24"/>
        </w:rPr>
        <w:t xml:space="preserve"> </w:t>
      </w:r>
      <w:r w:rsidRPr="00D42EBB">
        <w:rPr>
          <w:rFonts w:ascii="Arial" w:hAnsi="Arial" w:cs="Arial"/>
          <w:b/>
          <w:bCs/>
          <w:i/>
          <w:color w:val="000000"/>
          <w:sz w:val="24"/>
          <w:szCs w:val="24"/>
        </w:rPr>
        <w:t xml:space="preserve">N°499 DU 09 février </w:t>
      </w:r>
      <w:r w:rsidRPr="00D42EBB">
        <w:rPr>
          <w:rFonts w:ascii="Arial" w:eastAsia="Times New Roman" w:hAnsi="Arial" w:cs="Arial"/>
          <w:b/>
          <w:bCs/>
          <w:i/>
          <w:color w:val="000000"/>
          <w:sz w:val="24"/>
          <w:szCs w:val="24"/>
          <w:lang w:eastAsia="fr-FR"/>
        </w:rPr>
        <w:t>2011</w:t>
      </w:r>
      <w:r w:rsidRPr="00D42EBB">
        <w:rPr>
          <w:rFonts w:ascii="Arial" w:hAnsi="Arial" w:cs="Arial"/>
          <w:b/>
          <w:bCs/>
          <w:i/>
          <w:color w:val="000000"/>
          <w:sz w:val="24"/>
          <w:szCs w:val="24"/>
        </w:rPr>
        <w:t xml:space="preserve">, DIPROM S.A c/ </w:t>
      </w:r>
      <w:r w:rsidRPr="00D42EBB">
        <w:rPr>
          <w:rStyle w:val="f11"/>
          <w:rFonts w:ascii="Arial" w:hAnsi="Arial" w:cs="Arial"/>
          <w:b/>
          <w:bCs/>
          <w:i/>
        </w:rPr>
        <w:t>Moussa NDONG.</w:t>
      </w:r>
    </w:p>
    <w:p w:rsidR="00174124" w:rsidRPr="00174124" w:rsidRDefault="00174124" w:rsidP="006A7C00">
      <w:pPr>
        <w:spacing w:after="0" w:line="240" w:lineRule="auto"/>
        <w:jc w:val="both"/>
        <w:rPr>
          <w:rFonts w:ascii="Times New Roman" w:eastAsia="Times New Roman" w:hAnsi="Times New Roman" w:cs="Times New Roman"/>
          <w:sz w:val="24"/>
          <w:szCs w:val="24"/>
          <w:lang w:eastAsia="fr-FR"/>
        </w:rPr>
      </w:pPr>
    </w:p>
    <w:p w:rsidR="00174124" w:rsidRPr="00094F0B" w:rsidRDefault="00174124" w:rsidP="006A7C00">
      <w:pPr>
        <w:tabs>
          <w:tab w:val="left" w:pos="1134"/>
        </w:tabs>
        <w:jc w:val="both"/>
        <w:rPr>
          <w:rFonts w:ascii="Arial" w:hAnsi="Arial" w:cs="Arial"/>
          <w:i/>
          <w:sz w:val="24"/>
          <w:szCs w:val="24"/>
        </w:rPr>
      </w:pPr>
    </w:p>
    <w:p w:rsidR="0023514B" w:rsidRPr="00815F9F" w:rsidRDefault="0023514B" w:rsidP="006A7C00">
      <w:pPr>
        <w:tabs>
          <w:tab w:val="left" w:pos="1134"/>
        </w:tabs>
        <w:jc w:val="both"/>
        <w:rPr>
          <w:rFonts w:ascii="Arial" w:hAnsi="Arial" w:cs="Arial"/>
          <w:i/>
          <w:sz w:val="24"/>
          <w:szCs w:val="24"/>
        </w:rPr>
      </w:pPr>
    </w:p>
    <w:p w:rsidR="00C37335" w:rsidRPr="00131C01" w:rsidRDefault="00C37335" w:rsidP="006A7C00">
      <w:pPr>
        <w:autoSpaceDE w:val="0"/>
        <w:autoSpaceDN w:val="0"/>
        <w:adjustRightInd w:val="0"/>
        <w:spacing w:after="0" w:line="240" w:lineRule="auto"/>
        <w:jc w:val="both"/>
        <w:rPr>
          <w:rFonts w:ascii="Arial" w:hAnsi="Arial" w:cs="Arial"/>
          <w:b/>
          <w:sz w:val="28"/>
          <w:szCs w:val="28"/>
        </w:rPr>
      </w:pPr>
    </w:p>
    <w:p w:rsidR="00D917AD" w:rsidRPr="00131C01" w:rsidRDefault="00D917AD" w:rsidP="006A7C00">
      <w:pPr>
        <w:autoSpaceDE w:val="0"/>
        <w:autoSpaceDN w:val="0"/>
        <w:adjustRightInd w:val="0"/>
        <w:spacing w:after="0" w:line="240" w:lineRule="auto"/>
        <w:jc w:val="both"/>
        <w:rPr>
          <w:rFonts w:ascii="Arial" w:hAnsi="Arial" w:cs="Arial"/>
          <w:b/>
          <w:sz w:val="28"/>
          <w:szCs w:val="28"/>
        </w:rPr>
      </w:pPr>
      <w:r w:rsidRPr="00131C01">
        <w:rPr>
          <w:rFonts w:ascii="Arial" w:hAnsi="Arial" w:cs="Arial"/>
          <w:b/>
          <w:sz w:val="28"/>
          <w:szCs w:val="28"/>
        </w:rPr>
        <w:t>Article 820-2</w:t>
      </w:r>
    </w:p>
    <w:p w:rsidR="007F3877" w:rsidRDefault="00D917AD" w:rsidP="007F3877">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La requête est présentée en</w:t>
      </w:r>
      <w:r w:rsidR="00E93947" w:rsidRPr="006D14DC">
        <w:rPr>
          <w:rFonts w:ascii="Arial" w:hAnsi="Arial" w:cs="Arial"/>
          <w:b/>
          <w:color w:val="222226"/>
          <w:sz w:val="28"/>
          <w:szCs w:val="28"/>
        </w:rPr>
        <w:t xml:space="preserve"> </w:t>
      </w:r>
      <w:r w:rsidRPr="006D14DC">
        <w:rPr>
          <w:rFonts w:ascii="Arial" w:hAnsi="Arial" w:cs="Arial"/>
          <w:b/>
          <w:color w:val="222226"/>
          <w:sz w:val="28"/>
          <w:szCs w:val="28"/>
        </w:rPr>
        <w:t>double exemplaire.</w:t>
      </w:r>
    </w:p>
    <w:p w:rsidR="007F3877" w:rsidRDefault="00E93947" w:rsidP="007F3877">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 xml:space="preserve"> </w:t>
      </w:r>
      <w:r w:rsidR="00D917AD" w:rsidRPr="006D14DC">
        <w:rPr>
          <w:rFonts w:ascii="Arial" w:hAnsi="Arial" w:cs="Arial"/>
          <w:b/>
          <w:color w:val="222226"/>
          <w:sz w:val="28"/>
          <w:szCs w:val="28"/>
        </w:rPr>
        <w:t>Elle doit être motivée et indiquer,</w:t>
      </w:r>
      <w:r w:rsidRPr="006D14DC">
        <w:rPr>
          <w:rFonts w:ascii="Arial" w:hAnsi="Arial" w:cs="Arial"/>
          <w:b/>
          <w:color w:val="222226"/>
          <w:sz w:val="28"/>
          <w:szCs w:val="28"/>
        </w:rPr>
        <w:t xml:space="preserve"> </w:t>
      </w:r>
      <w:r w:rsidR="00D917AD" w:rsidRPr="006D14DC">
        <w:rPr>
          <w:rFonts w:ascii="Arial" w:hAnsi="Arial" w:cs="Arial"/>
          <w:b/>
          <w:color w:val="222226"/>
          <w:sz w:val="28"/>
          <w:szCs w:val="28"/>
        </w:rPr>
        <w:t>le cas échéant, si elle est</w:t>
      </w:r>
      <w:r w:rsidRPr="006D14DC">
        <w:rPr>
          <w:rFonts w:ascii="Arial" w:hAnsi="Arial" w:cs="Arial"/>
          <w:b/>
          <w:color w:val="222226"/>
          <w:sz w:val="28"/>
          <w:szCs w:val="28"/>
        </w:rPr>
        <w:t xml:space="preserve"> </w:t>
      </w:r>
      <w:r w:rsidR="00D917AD" w:rsidRPr="006D14DC">
        <w:rPr>
          <w:rFonts w:ascii="Arial" w:hAnsi="Arial" w:cs="Arial"/>
          <w:b/>
          <w:color w:val="222226"/>
          <w:sz w:val="28"/>
          <w:szCs w:val="28"/>
        </w:rPr>
        <w:t>présentée à l’occasion d’une</w:t>
      </w:r>
      <w:r w:rsidRPr="006D14DC">
        <w:rPr>
          <w:rFonts w:ascii="Arial" w:hAnsi="Arial" w:cs="Arial"/>
          <w:b/>
          <w:color w:val="222226"/>
          <w:sz w:val="28"/>
          <w:szCs w:val="28"/>
        </w:rPr>
        <w:t xml:space="preserve"> </w:t>
      </w:r>
      <w:r w:rsidR="00D917AD" w:rsidRPr="006D14DC">
        <w:rPr>
          <w:rFonts w:ascii="Arial" w:hAnsi="Arial" w:cs="Arial"/>
          <w:b/>
          <w:color w:val="222226"/>
          <w:sz w:val="28"/>
          <w:szCs w:val="28"/>
        </w:rPr>
        <w:t>instance en cours, la juridiction</w:t>
      </w:r>
      <w:r w:rsidRPr="006D14DC">
        <w:rPr>
          <w:rFonts w:ascii="Arial" w:hAnsi="Arial" w:cs="Arial"/>
          <w:b/>
          <w:color w:val="222226"/>
          <w:sz w:val="28"/>
          <w:szCs w:val="28"/>
        </w:rPr>
        <w:t xml:space="preserve"> </w:t>
      </w:r>
      <w:r w:rsidR="00D917AD" w:rsidRPr="006D14DC">
        <w:rPr>
          <w:rFonts w:ascii="Arial" w:hAnsi="Arial" w:cs="Arial"/>
          <w:b/>
          <w:color w:val="222226"/>
          <w:sz w:val="28"/>
          <w:szCs w:val="28"/>
        </w:rPr>
        <w:t>qui en est saisie.</w:t>
      </w:r>
      <w:r w:rsidRPr="006D14DC">
        <w:rPr>
          <w:rFonts w:ascii="Arial" w:hAnsi="Arial" w:cs="Arial"/>
          <w:b/>
          <w:color w:val="222226"/>
          <w:sz w:val="28"/>
          <w:szCs w:val="28"/>
        </w:rPr>
        <w:t xml:space="preserve"> </w:t>
      </w:r>
    </w:p>
    <w:p w:rsidR="00D917AD" w:rsidRDefault="00D917AD" w:rsidP="007F3877">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La requête doit être répondue,</w:t>
      </w:r>
      <w:r w:rsidR="00E93947" w:rsidRPr="006D14DC">
        <w:rPr>
          <w:rFonts w:ascii="Arial" w:hAnsi="Arial" w:cs="Arial"/>
          <w:b/>
          <w:color w:val="222226"/>
          <w:sz w:val="28"/>
          <w:szCs w:val="28"/>
        </w:rPr>
        <w:t xml:space="preserve"> </w:t>
      </w:r>
      <w:r w:rsidRPr="006D14DC">
        <w:rPr>
          <w:rFonts w:ascii="Arial" w:hAnsi="Arial" w:cs="Arial"/>
          <w:b/>
          <w:color w:val="222226"/>
          <w:sz w:val="28"/>
          <w:szCs w:val="28"/>
        </w:rPr>
        <w:t>dans les 48 heures, d’une</w:t>
      </w:r>
      <w:r w:rsidR="00E93947" w:rsidRPr="006D14DC">
        <w:rPr>
          <w:rFonts w:ascii="Arial" w:hAnsi="Arial" w:cs="Arial"/>
          <w:b/>
          <w:color w:val="222226"/>
          <w:sz w:val="28"/>
          <w:szCs w:val="28"/>
        </w:rPr>
        <w:t xml:space="preserve"> </w:t>
      </w:r>
      <w:r w:rsidRPr="006D14DC">
        <w:rPr>
          <w:rFonts w:ascii="Arial" w:hAnsi="Arial" w:cs="Arial"/>
          <w:b/>
          <w:color w:val="222226"/>
          <w:sz w:val="28"/>
          <w:szCs w:val="28"/>
        </w:rPr>
        <w:t>ordonnance qui y fait droit en</w:t>
      </w:r>
      <w:r w:rsidR="00BD2BEE">
        <w:rPr>
          <w:rFonts w:ascii="Arial" w:hAnsi="Arial" w:cs="Arial"/>
          <w:b/>
          <w:color w:val="222226"/>
          <w:sz w:val="28"/>
          <w:szCs w:val="28"/>
        </w:rPr>
        <w:t xml:space="preserve"> </w:t>
      </w:r>
      <w:r w:rsidRPr="006D14DC">
        <w:rPr>
          <w:rFonts w:ascii="Arial" w:hAnsi="Arial" w:cs="Arial"/>
          <w:b/>
          <w:color w:val="222226"/>
          <w:sz w:val="28"/>
          <w:szCs w:val="28"/>
        </w:rPr>
        <w:t>tout ou partie ou qui la rejette.</w:t>
      </w:r>
      <w:r w:rsidR="00BD2BEE">
        <w:rPr>
          <w:rFonts w:ascii="Arial" w:hAnsi="Arial" w:cs="Arial"/>
          <w:b/>
          <w:color w:val="222226"/>
          <w:sz w:val="28"/>
          <w:szCs w:val="28"/>
        </w:rPr>
        <w:t xml:space="preserve"> </w:t>
      </w:r>
      <w:r w:rsidRPr="006D14DC">
        <w:rPr>
          <w:rFonts w:ascii="Arial" w:hAnsi="Arial" w:cs="Arial"/>
          <w:b/>
          <w:color w:val="222226"/>
          <w:sz w:val="28"/>
          <w:szCs w:val="28"/>
        </w:rPr>
        <w:t>L’ordonnance de rejet doit être</w:t>
      </w:r>
      <w:r w:rsidR="00E93947" w:rsidRPr="006D14DC">
        <w:rPr>
          <w:rFonts w:ascii="Arial" w:hAnsi="Arial" w:cs="Arial"/>
          <w:b/>
          <w:color w:val="222226"/>
          <w:sz w:val="28"/>
          <w:szCs w:val="28"/>
        </w:rPr>
        <w:t xml:space="preserve"> </w:t>
      </w:r>
      <w:commentRangeStart w:id="8"/>
      <w:r w:rsidRPr="006D14DC">
        <w:rPr>
          <w:rFonts w:ascii="Arial" w:hAnsi="Arial" w:cs="Arial"/>
          <w:b/>
          <w:color w:val="222226"/>
          <w:sz w:val="28"/>
          <w:szCs w:val="28"/>
        </w:rPr>
        <w:t>motivée</w:t>
      </w:r>
      <w:commentRangeEnd w:id="8"/>
      <w:r w:rsidR="007A1CBE">
        <w:rPr>
          <w:rStyle w:val="Marquedecommentaire"/>
        </w:rPr>
        <w:commentReference w:id="8"/>
      </w:r>
      <w:r w:rsidRPr="006D14DC">
        <w:rPr>
          <w:rFonts w:ascii="Arial" w:hAnsi="Arial" w:cs="Arial"/>
          <w:b/>
          <w:color w:val="222226"/>
          <w:sz w:val="28"/>
          <w:szCs w:val="28"/>
        </w:rPr>
        <w:t>.</w:t>
      </w:r>
    </w:p>
    <w:p w:rsidR="007A1CBE" w:rsidRDefault="007A1CBE" w:rsidP="007A1CBE">
      <w:pPr>
        <w:autoSpaceDE w:val="0"/>
        <w:autoSpaceDN w:val="0"/>
        <w:adjustRightInd w:val="0"/>
        <w:spacing w:after="0" w:line="240" w:lineRule="auto"/>
        <w:jc w:val="both"/>
        <w:rPr>
          <w:rFonts w:ascii="Arial" w:hAnsi="Arial" w:cs="Arial"/>
          <w:b/>
          <w:color w:val="222226"/>
          <w:sz w:val="28"/>
          <w:szCs w:val="28"/>
        </w:rPr>
      </w:pPr>
    </w:p>
    <w:p w:rsidR="007A1CBE" w:rsidRDefault="007A1CBE" w:rsidP="007A1CBE">
      <w:pPr>
        <w:autoSpaceDE w:val="0"/>
        <w:autoSpaceDN w:val="0"/>
        <w:adjustRightInd w:val="0"/>
        <w:spacing w:after="0" w:line="240" w:lineRule="auto"/>
        <w:jc w:val="both"/>
        <w:rPr>
          <w:rFonts w:ascii="Arial" w:hAnsi="Arial" w:cs="Arial"/>
          <w:b/>
          <w:color w:val="222226"/>
          <w:sz w:val="28"/>
          <w:szCs w:val="28"/>
        </w:rPr>
      </w:pPr>
    </w:p>
    <w:p w:rsidR="00BD2BEE" w:rsidRDefault="00BD2BEE" w:rsidP="007F3877">
      <w:pPr>
        <w:autoSpaceDE w:val="0"/>
        <w:autoSpaceDN w:val="0"/>
        <w:adjustRightInd w:val="0"/>
        <w:spacing w:after="0" w:line="240" w:lineRule="auto"/>
        <w:ind w:firstLine="708"/>
        <w:jc w:val="both"/>
        <w:rPr>
          <w:rFonts w:ascii="Arial" w:hAnsi="Arial" w:cs="Arial"/>
          <w:b/>
          <w:color w:val="222226"/>
          <w:sz w:val="28"/>
          <w:szCs w:val="28"/>
        </w:rPr>
      </w:pPr>
    </w:p>
    <w:p w:rsidR="00E93947" w:rsidRPr="006D14DC" w:rsidRDefault="00E93947" w:rsidP="006A7C00">
      <w:pPr>
        <w:autoSpaceDE w:val="0"/>
        <w:autoSpaceDN w:val="0"/>
        <w:adjustRightInd w:val="0"/>
        <w:spacing w:after="0" w:line="240" w:lineRule="auto"/>
        <w:jc w:val="both"/>
        <w:rPr>
          <w:rFonts w:ascii="Arial" w:hAnsi="Arial" w:cs="Arial"/>
          <w:b/>
          <w:color w:val="222226"/>
          <w:sz w:val="28"/>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Article 820-3</w:t>
      </w:r>
    </w:p>
    <w:p w:rsidR="00D917AD" w:rsidRPr="006D14DC" w:rsidRDefault="00412D81" w:rsidP="00BD2BEE">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 xml:space="preserve">L’ordonnance est motivée et apposée au pied de la requête. Après avoir été répertoriée </w:t>
      </w:r>
      <w:r w:rsidR="00D917AD" w:rsidRPr="006D14DC">
        <w:rPr>
          <w:rFonts w:ascii="Arial" w:hAnsi="Arial" w:cs="Arial"/>
          <w:b/>
          <w:color w:val="222226"/>
          <w:sz w:val="28"/>
          <w:szCs w:val="28"/>
        </w:rPr>
        <w:t>elle est exécutoire sur minute.</w:t>
      </w:r>
    </w:p>
    <w:p w:rsidR="00D917AD"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L’un de ses ex</w:t>
      </w:r>
      <w:r w:rsidR="00412D81" w:rsidRPr="006D14DC">
        <w:rPr>
          <w:rFonts w:ascii="Arial" w:hAnsi="Arial" w:cs="Arial"/>
          <w:b/>
          <w:color w:val="222226"/>
          <w:sz w:val="28"/>
          <w:szCs w:val="28"/>
        </w:rPr>
        <w:t xml:space="preserve">emplaires est </w:t>
      </w:r>
      <w:r w:rsidRPr="006D14DC">
        <w:rPr>
          <w:rFonts w:ascii="Arial" w:hAnsi="Arial" w:cs="Arial"/>
          <w:b/>
          <w:color w:val="222226"/>
          <w:sz w:val="28"/>
          <w:szCs w:val="28"/>
        </w:rPr>
        <w:t>conservé au greffe de la juridiction.</w:t>
      </w:r>
    </w:p>
    <w:p w:rsidR="00926A76" w:rsidRPr="007A1CBE" w:rsidRDefault="00926A76" w:rsidP="00926A76">
      <w:pPr>
        <w:pStyle w:val="Paragraphedeliste"/>
        <w:numPr>
          <w:ilvl w:val="0"/>
          <w:numId w:val="24"/>
        </w:numPr>
        <w:autoSpaceDE w:val="0"/>
        <w:autoSpaceDN w:val="0"/>
        <w:adjustRightInd w:val="0"/>
        <w:spacing w:after="0" w:line="240" w:lineRule="auto"/>
        <w:jc w:val="both"/>
        <w:rPr>
          <w:rFonts w:ascii="Arial" w:hAnsi="Arial" w:cs="Arial"/>
          <w:color w:val="FF0000"/>
          <w:szCs w:val="28"/>
        </w:rPr>
      </w:pPr>
      <w:r w:rsidRPr="007A1CBE">
        <w:rPr>
          <w:rFonts w:ascii="Arial" w:hAnsi="Arial" w:cs="Arial"/>
          <w:color w:val="FF0000"/>
          <w:szCs w:val="28"/>
        </w:rPr>
        <w:lastRenderedPageBreak/>
        <w:t xml:space="preserve">Aucune notification ou signification préalable de la décision à celui contre lequel l'exécution est poursuivie n'est requise. Cette dérogation au droit commun est imposée soit pour conserver à l'ordonnance sur requête l'effet de surprise pour lequel elle a été instituée et en vue duquel elle est mise en œuvre, soit pour pallier l'impossibilité d'attraire un </w:t>
      </w:r>
      <w:commentRangeStart w:id="9"/>
      <w:r w:rsidRPr="007A1CBE">
        <w:rPr>
          <w:rFonts w:ascii="Arial" w:hAnsi="Arial" w:cs="Arial"/>
          <w:color w:val="FF0000"/>
          <w:szCs w:val="28"/>
        </w:rPr>
        <w:t>défendeur</w:t>
      </w:r>
      <w:commentRangeEnd w:id="9"/>
      <w:r w:rsidR="007A1CBE">
        <w:rPr>
          <w:rStyle w:val="Marquedecommentaire"/>
        </w:rPr>
        <w:commentReference w:id="9"/>
      </w:r>
      <w:r w:rsidRPr="007A1CBE">
        <w:rPr>
          <w:rFonts w:ascii="Arial" w:hAnsi="Arial" w:cs="Arial"/>
          <w:color w:val="FF0000"/>
          <w:szCs w:val="28"/>
        </w:rPr>
        <w:t>.</w:t>
      </w:r>
    </w:p>
    <w:p w:rsidR="00926A76" w:rsidRDefault="00926A76" w:rsidP="006A7C00">
      <w:pPr>
        <w:autoSpaceDE w:val="0"/>
        <w:autoSpaceDN w:val="0"/>
        <w:adjustRightInd w:val="0"/>
        <w:spacing w:after="0" w:line="240" w:lineRule="auto"/>
        <w:jc w:val="both"/>
        <w:rPr>
          <w:rFonts w:ascii="Arial" w:hAnsi="Arial" w:cs="Arial"/>
          <w:b/>
          <w:color w:val="222226"/>
          <w:sz w:val="28"/>
          <w:szCs w:val="28"/>
        </w:rPr>
      </w:pPr>
    </w:p>
    <w:p w:rsidR="00926A76" w:rsidRPr="006D14DC" w:rsidRDefault="00926A76" w:rsidP="006A7C00">
      <w:pPr>
        <w:autoSpaceDE w:val="0"/>
        <w:autoSpaceDN w:val="0"/>
        <w:adjustRightInd w:val="0"/>
        <w:spacing w:after="0" w:line="240" w:lineRule="auto"/>
        <w:jc w:val="both"/>
        <w:rPr>
          <w:rFonts w:ascii="Arial" w:hAnsi="Arial" w:cs="Arial"/>
          <w:b/>
          <w:color w:val="222226"/>
          <w:sz w:val="28"/>
          <w:szCs w:val="28"/>
        </w:rPr>
      </w:pPr>
    </w:p>
    <w:p w:rsidR="00412D81" w:rsidRPr="00A4156D" w:rsidRDefault="00A74D2F" w:rsidP="006A7C00">
      <w:pPr>
        <w:autoSpaceDE w:val="0"/>
        <w:autoSpaceDN w:val="0"/>
        <w:adjustRightInd w:val="0"/>
        <w:spacing w:after="0" w:line="240" w:lineRule="auto"/>
        <w:jc w:val="both"/>
        <w:rPr>
          <w:rFonts w:ascii="Arial" w:hAnsi="Arial" w:cs="Arial"/>
          <w:i/>
          <w:color w:val="FF0000"/>
          <w:sz w:val="24"/>
          <w:szCs w:val="24"/>
        </w:rPr>
      </w:pPr>
      <w:r w:rsidRPr="00A4156D">
        <w:rPr>
          <w:rFonts w:ascii="Arial" w:hAnsi="Arial" w:cs="Arial"/>
          <w:i/>
          <w:color w:val="FF0000"/>
          <w:sz w:val="24"/>
          <w:szCs w:val="24"/>
        </w:rPr>
        <w:t>Jugé que l’exécution provisoire sur minute est applicable aux interventions du juge sur requête ou sur référé devant les diverses juridictions en application des dispositions des articles 252 et 820-3 alin</w:t>
      </w:r>
      <w:r w:rsidR="00CC531D" w:rsidRPr="00A4156D">
        <w:rPr>
          <w:rFonts w:ascii="Arial" w:hAnsi="Arial" w:cs="Arial"/>
          <w:i/>
          <w:color w:val="FF0000"/>
          <w:sz w:val="24"/>
          <w:szCs w:val="24"/>
        </w:rPr>
        <w:t>éa 2 du CPC</w:t>
      </w:r>
      <w:r w:rsidRPr="00A4156D">
        <w:rPr>
          <w:rFonts w:ascii="Arial" w:hAnsi="Arial" w:cs="Arial"/>
          <w:i/>
          <w:color w:val="FF0000"/>
          <w:sz w:val="24"/>
          <w:szCs w:val="24"/>
        </w:rPr>
        <w:t>.</w:t>
      </w:r>
    </w:p>
    <w:p w:rsidR="00CC531D" w:rsidRPr="00A4156D" w:rsidRDefault="00511099" w:rsidP="00131C01">
      <w:pPr>
        <w:pStyle w:val="Paragraphedeliste"/>
        <w:numPr>
          <w:ilvl w:val="0"/>
          <w:numId w:val="14"/>
        </w:numPr>
        <w:autoSpaceDE w:val="0"/>
        <w:autoSpaceDN w:val="0"/>
        <w:adjustRightInd w:val="0"/>
        <w:spacing w:after="0" w:line="240" w:lineRule="auto"/>
        <w:jc w:val="both"/>
        <w:rPr>
          <w:rFonts w:ascii="Arial" w:hAnsi="Arial" w:cs="Arial"/>
          <w:b/>
          <w:i/>
          <w:color w:val="FF0000"/>
          <w:sz w:val="24"/>
          <w:szCs w:val="24"/>
        </w:rPr>
      </w:pPr>
      <w:r w:rsidRPr="00A4156D">
        <w:rPr>
          <w:rFonts w:ascii="Arial" w:hAnsi="Arial" w:cs="Arial"/>
          <w:b/>
          <w:i/>
          <w:color w:val="FF0000"/>
          <w:sz w:val="24"/>
          <w:szCs w:val="24"/>
        </w:rPr>
        <w:t>CA de Dakar, arrêt N°</w:t>
      </w:r>
      <w:r w:rsidRPr="00A4156D">
        <w:rPr>
          <w:rStyle w:val="f01"/>
          <w:rFonts w:ascii="Arial" w:hAnsi="Arial" w:cs="Arial"/>
          <w:b/>
          <w:i/>
          <w:color w:val="FF0000"/>
        </w:rPr>
        <w:t xml:space="preserve">210 du </w:t>
      </w:r>
      <w:r w:rsidRPr="00A4156D">
        <w:rPr>
          <w:rFonts w:ascii="Arial" w:hAnsi="Arial" w:cs="Arial"/>
          <w:b/>
          <w:i/>
          <w:color w:val="FF0000"/>
          <w:sz w:val="24"/>
          <w:szCs w:val="24"/>
        </w:rPr>
        <w:t>03 mai 2002</w:t>
      </w:r>
      <w:r w:rsidR="00275CDD" w:rsidRPr="00A4156D">
        <w:rPr>
          <w:rFonts w:ascii="Arial" w:hAnsi="Arial" w:cs="Arial"/>
          <w:b/>
          <w:i/>
          <w:color w:val="FF0000"/>
          <w:sz w:val="24"/>
          <w:szCs w:val="24"/>
        </w:rPr>
        <w:t xml:space="preserve">, </w:t>
      </w:r>
      <w:r w:rsidR="000174EA" w:rsidRPr="00A4156D">
        <w:rPr>
          <w:rFonts w:ascii="Arial" w:hAnsi="Arial" w:cs="Arial"/>
          <w:b/>
          <w:i/>
          <w:color w:val="FF0000"/>
          <w:sz w:val="24"/>
          <w:szCs w:val="24"/>
        </w:rPr>
        <w:t xml:space="preserve">Boubacar SIDIBE c/ Société TOTAL FINA ELF SENEGAL </w:t>
      </w:r>
      <w:commentRangeStart w:id="10"/>
      <w:r w:rsidR="000174EA" w:rsidRPr="00A4156D">
        <w:rPr>
          <w:rFonts w:ascii="Arial" w:hAnsi="Arial" w:cs="Arial"/>
          <w:b/>
          <w:i/>
          <w:color w:val="FF0000"/>
          <w:sz w:val="24"/>
          <w:szCs w:val="24"/>
        </w:rPr>
        <w:t>SA</w:t>
      </w:r>
      <w:commentRangeEnd w:id="10"/>
      <w:r w:rsidR="00A4156D">
        <w:rPr>
          <w:rStyle w:val="Marquedecommentaire"/>
        </w:rPr>
        <w:commentReference w:id="10"/>
      </w:r>
      <w:r w:rsidR="000174EA" w:rsidRPr="00A4156D">
        <w:rPr>
          <w:rFonts w:ascii="Arial" w:hAnsi="Arial" w:cs="Arial"/>
          <w:b/>
          <w:i/>
          <w:color w:val="FF0000"/>
          <w:sz w:val="24"/>
          <w:szCs w:val="24"/>
        </w:rPr>
        <w:t>.</w:t>
      </w:r>
    </w:p>
    <w:p w:rsidR="00CC531D" w:rsidRDefault="00CC531D" w:rsidP="006A7C00">
      <w:pPr>
        <w:autoSpaceDE w:val="0"/>
        <w:autoSpaceDN w:val="0"/>
        <w:adjustRightInd w:val="0"/>
        <w:spacing w:after="0" w:line="240" w:lineRule="auto"/>
        <w:jc w:val="both"/>
        <w:rPr>
          <w:rFonts w:ascii="Arial" w:hAnsi="Arial" w:cs="Arial"/>
          <w:i/>
          <w:color w:val="222226"/>
          <w:sz w:val="24"/>
          <w:szCs w:val="24"/>
        </w:rPr>
      </w:pPr>
    </w:p>
    <w:p w:rsidR="00CC531D" w:rsidRPr="00A74D2F" w:rsidRDefault="00CC531D" w:rsidP="006A7C00">
      <w:pPr>
        <w:autoSpaceDE w:val="0"/>
        <w:autoSpaceDN w:val="0"/>
        <w:adjustRightInd w:val="0"/>
        <w:spacing w:after="0" w:line="240" w:lineRule="auto"/>
        <w:jc w:val="both"/>
        <w:rPr>
          <w:rFonts w:ascii="Arial" w:hAnsi="Arial" w:cs="Arial"/>
          <w:i/>
          <w:color w:val="222226"/>
          <w:sz w:val="24"/>
          <w:szCs w:val="24"/>
        </w:rPr>
      </w:pPr>
    </w:p>
    <w:p w:rsidR="00412D81" w:rsidRPr="006D14DC" w:rsidRDefault="00412D81" w:rsidP="006A7C00">
      <w:pPr>
        <w:autoSpaceDE w:val="0"/>
        <w:autoSpaceDN w:val="0"/>
        <w:adjustRightInd w:val="0"/>
        <w:spacing w:after="0" w:line="240" w:lineRule="auto"/>
        <w:jc w:val="both"/>
        <w:rPr>
          <w:rFonts w:ascii="Arial" w:hAnsi="Arial" w:cs="Arial"/>
          <w:b/>
          <w:color w:val="222226"/>
          <w:sz w:val="28"/>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Article 820-4</w:t>
      </w:r>
    </w:p>
    <w:p w:rsidR="003E7ED4" w:rsidRDefault="00412D81" w:rsidP="00833130">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 xml:space="preserve">S’il n’est pas fait droit à la </w:t>
      </w:r>
      <w:r w:rsidR="00D917AD" w:rsidRPr="006D14DC">
        <w:rPr>
          <w:rFonts w:ascii="Arial" w:hAnsi="Arial" w:cs="Arial"/>
          <w:b/>
          <w:color w:val="222226"/>
          <w:sz w:val="28"/>
          <w:szCs w:val="28"/>
        </w:rPr>
        <w:t>req</w:t>
      </w:r>
      <w:r w:rsidRPr="006D14DC">
        <w:rPr>
          <w:rFonts w:ascii="Arial" w:hAnsi="Arial" w:cs="Arial"/>
          <w:b/>
          <w:color w:val="222226"/>
          <w:sz w:val="28"/>
          <w:szCs w:val="28"/>
        </w:rPr>
        <w:t xml:space="preserve">uête, appel peut être interjeté </w:t>
      </w:r>
      <w:r w:rsidR="00D917AD" w:rsidRPr="006D14DC">
        <w:rPr>
          <w:rFonts w:ascii="Arial" w:hAnsi="Arial" w:cs="Arial"/>
          <w:b/>
          <w:color w:val="222226"/>
          <w:sz w:val="28"/>
          <w:szCs w:val="28"/>
        </w:rPr>
        <w:t>dan</w:t>
      </w:r>
      <w:r w:rsidRPr="006D14DC">
        <w:rPr>
          <w:rFonts w:ascii="Arial" w:hAnsi="Arial" w:cs="Arial"/>
          <w:b/>
          <w:color w:val="222226"/>
          <w:sz w:val="28"/>
          <w:szCs w:val="28"/>
        </w:rPr>
        <w:t>s les cinq jours de la décision</w:t>
      </w:r>
      <w:r w:rsidR="0090019B">
        <w:rPr>
          <w:rFonts w:ascii="Arial" w:hAnsi="Arial" w:cs="Arial"/>
          <w:b/>
          <w:color w:val="222226"/>
          <w:sz w:val="28"/>
          <w:szCs w:val="28"/>
        </w:rPr>
        <w:t xml:space="preserve"> </w:t>
      </w:r>
      <w:r w:rsidRPr="006D14DC">
        <w:rPr>
          <w:rFonts w:ascii="Arial" w:hAnsi="Arial" w:cs="Arial"/>
          <w:b/>
          <w:color w:val="222226"/>
          <w:sz w:val="28"/>
          <w:szCs w:val="28"/>
        </w:rPr>
        <w:t xml:space="preserve">par requête établie en trois </w:t>
      </w:r>
      <w:r w:rsidR="00D917AD" w:rsidRPr="006D14DC">
        <w:rPr>
          <w:rFonts w:ascii="Arial" w:hAnsi="Arial" w:cs="Arial"/>
          <w:b/>
          <w:color w:val="222226"/>
          <w:sz w:val="28"/>
          <w:szCs w:val="28"/>
        </w:rPr>
        <w:t>exemplaires adressée, selon le</w:t>
      </w:r>
      <w:r w:rsidRPr="006D14DC">
        <w:rPr>
          <w:rFonts w:ascii="Arial" w:hAnsi="Arial" w:cs="Arial"/>
          <w:b/>
          <w:color w:val="222226"/>
          <w:sz w:val="28"/>
          <w:szCs w:val="28"/>
        </w:rPr>
        <w:t xml:space="preserve"> cas, au président du tribunal </w:t>
      </w:r>
      <w:r w:rsidR="00D917AD" w:rsidRPr="006D14DC">
        <w:rPr>
          <w:rFonts w:ascii="Arial" w:hAnsi="Arial" w:cs="Arial"/>
          <w:b/>
          <w:color w:val="222226"/>
          <w:sz w:val="28"/>
          <w:szCs w:val="28"/>
        </w:rPr>
        <w:t>régional ou au premier président</w:t>
      </w:r>
      <w:r w:rsidR="00833130">
        <w:rPr>
          <w:rFonts w:ascii="Arial" w:hAnsi="Arial" w:cs="Arial"/>
          <w:b/>
          <w:color w:val="222226"/>
          <w:sz w:val="28"/>
          <w:szCs w:val="28"/>
        </w:rPr>
        <w:t xml:space="preserve"> </w:t>
      </w:r>
      <w:r w:rsidRPr="006D14DC">
        <w:rPr>
          <w:rFonts w:ascii="Arial" w:hAnsi="Arial" w:cs="Arial"/>
          <w:b/>
          <w:color w:val="222226"/>
          <w:sz w:val="28"/>
          <w:szCs w:val="28"/>
        </w:rPr>
        <w:t xml:space="preserve">de la Cour d’appel. </w:t>
      </w:r>
    </w:p>
    <w:p w:rsidR="00D917AD" w:rsidRDefault="00412D81" w:rsidP="00833130">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 xml:space="preserve">A peine d’irrecevabilité de </w:t>
      </w:r>
      <w:r w:rsidR="00D917AD" w:rsidRPr="006D14DC">
        <w:rPr>
          <w:rFonts w:ascii="Arial" w:hAnsi="Arial" w:cs="Arial"/>
          <w:b/>
          <w:color w:val="222226"/>
          <w:sz w:val="28"/>
          <w:szCs w:val="28"/>
        </w:rPr>
        <w:t>l’appel, la requête d’appel</w:t>
      </w:r>
      <w:r w:rsidR="00833130">
        <w:rPr>
          <w:rFonts w:ascii="Arial" w:hAnsi="Arial" w:cs="Arial"/>
          <w:b/>
          <w:color w:val="222226"/>
          <w:sz w:val="28"/>
          <w:szCs w:val="28"/>
        </w:rPr>
        <w:t xml:space="preserve"> </w:t>
      </w:r>
      <w:r w:rsidRPr="006D14DC">
        <w:rPr>
          <w:rFonts w:ascii="Arial" w:hAnsi="Arial" w:cs="Arial"/>
          <w:b/>
          <w:color w:val="222226"/>
          <w:sz w:val="28"/>
          <w:szCs w:val="28"/>
        </w:rPr>
        <w:t xml:space="preserve">contient reproduction intégrale </w:t>
      </w:r>
      <w:r w:rsidR="00D917AD" w:rsidRPr="006D14DC">
        <w:rPr>
          <w:rFonts w:ascii="Arial" w:hAnsi="Arial" w:cs="Arial"/>
          <w:b/>
          <w:color w:val="222226"/>
          <w:sz w:val="28"/>
          <w:szCs w:val="28"/>
        </w:rPr>
        <w:t>de la req</w:t>
      </w:r>
      <w:r w:rsidRPr="006D14DC">
        <w:rPr>
          <w:rFonts w:ascii="Arial" w:hAnsi="Arial" w:cs="Arial"/>
          <w:b/>
          <w:color w:val="222226"/>
          <w:sz w:val="28"/>
          <w:szCs w:val="28"/>
        </w:rPr>
        <w:t xml:space="preserve">uête rejetée et de l’ordonnance </w:t>
      </w:r>
      <w:r w:rsidR="00D917AD" w:rsidRPr="006D14DC">
        <w:rPr>
          <w:rFonts w:ascii="Arial" w:hAnsi="Arial" w:cs="Arial"/>
          <w:b/>
          <w:color w:val="222226"/>
          <w:sz w:val="28"/>
          <w:szCs w:val="28"/>
        </w:rPr>
        <w:t>de rejet.</w:t>
      </w:r>
    </w:p>
    <w:p w:rsidR="009C5AEF" w:rsidRDefault="009C5AEF" w:rsidP="006A7C00">
      <w:pPr>
        <w:autoSpaceDE w:val="0"/>
        <w:autoSpaceDN w:val="0"/>
        <w:adjustRightInd w:val="0"/>
        <w:spacing w:after="0" w:line="240" w:lineRule="auto"/>
        <w:jc w:val="both"/>
        <w:rPr>
          <w:rFonts w:ascii="Arial" w:hAnsi="Arial" w:cs="Arial"/>
          <w:b/>
          <w:color w:val="222226"/>
          <w:sz w:val="28"/>
          <w:szCs w:val="28"/>
        </w:rPr>
      </w:pPr>
    </w:p>
    <w:p w:rsidR="0055695A" w:rsidRPr="00E721E3" w:rsidRDefault="0055695A" w:rsidP="006A7C00">
      <w:pPr>
        <w:autoSpaceDE w:val="0"/>
        <w:autoSpaceDN w:val="0"/>
        <w:adjustRightInd w:val="0"/>
        <w:spacing w:after="0" w:line="240" w:lineRule="auto"/>
        <w:jc w:val="both"/>
        <w:rPr>
          <w:rFonts w:ascii="Arial" w:hAnsi="Arial" w:cs="Arial"/>
          <w:i/>
          <w:color w:val="FF0000"/>
          <w:sz w:val="24"/>
          <w:szCs w:val="24"/>
        </w:rPr>
      </w:pPr>
      <w:r w:rsidRPr="00E721E3">
        <w:rPr>
          <w:rFonts w:ascii="Arial" w:hAnsi="Arial" w:cs="Arial"/>
          <w:i/>
          <w:color w:val="FF0000"/>
          <w:sz w:val="24"/>
          <w:szCs w:val="24"/>
        </w:rPr>
        <w:t xml:space="preserve">Jugé que </w:t>
      </w:r>
      <w:r w:rsidR="005E496D" w:rsidRPr="00E721E3">
        <w:rPr>
          <w:rFonts w:ascii="Arial" w:hAnsi="Arial" w:cs="Arial"/>
          <w:i/>
          <w:color w:val="FF0000"/>
          <w:sz w:val="24"/>
          <w:szCs w:val="24"/>
        </w:rPr>
        <w:t>l’appel d’une ordonnance de rétraction d’une précédente ordonnance rendue sur requête est recevable</w:t>
      </w:r>
      <w:r w:rsidR="005A1E9C" w:rsidRPr="00E721E3">
        <w:rPr>
          <w:rFonts w:ascii="Arial" w:hAnsi="Arial" w:cs="Arial"/>
          <w:i/>
          <w:color w:val="FF0000"/>
          <w:sz w:val="24"/>
          <w:szCs w:val="24"/>
        </w:rPr>
        <w:t>.</w:t>
      </w:r>
    </w:p>
    <w:p w:rsidR="00FD0932" w:rsidRPr="00B40DE4" w:rsidRDefault="00FD0932" w:rsidP="006A7C00">
      <w:pPr>
        <w:pStyle w:val="Paragraphedeliste"/>
        <w:numPr>
          <w:ilvl w:val="0"/>
          <w:numId w:val="4"/>
        </w:numPr>
        <w:autoSpaceDE w:val="0"/>
        <w:autoSpaceDN w:val="0"/>
        <w:adjustRightInd w:val="0"/>
        <w:spacing w:after="0" w:line="240" w:lineRule="auto"/>
        <w:jc w:val="both"/>
        <w:rPr>
          <w:rFonts w:ascii="Arial" w:hAnsi="Arial" w:cs="Arial"/>
          <w:b/>
          <w:bCs/>
          <w:i/>
          <w:iCs/>
          <w:color w:val="222226"/>
          <w:sz w:val="24"/>
          <w:szCs w:val="24"/>
        </w:rPr>
      </w:pPr>
      <w:r w:rsidRPr="00E721E3">
        <w:rPr>
          <w:rFonts w:ascii="Arial" w:hAnsi="Arial" w:cs="Arial"/>
          <w:b/>
          <w:bCs/>
          <w:i/>
          <w:iCs/>
          <w:color w:val="FF0000"/>
          <w:sz w:val="24"/>
          <w:szCs w:val="24"/>
        </w:rPr>
        <w:t>CA de Dakar, ordonnance N° 26 du 17 Décembre 2014</w:t>
      </w:r>
      <w:r w:rsidR="00417057" w:rsidRPr="00E721E3">
        <w:rPr>
          <w:rFonts w:ascii="Arial" w:hAnsi="Arial" w:cs="Arial"/>
          <w:b/>
          <w:bCs/>
          <w:i/>
          <w:iCs/>
          <w:color w:val="FF0000"/>
          <w:sz w:val="24"/>
          <w:szCs w:val="24"/>
        </w:rPr>
        <w:t xml:space="preserve">, Me </w:t>
      </w:r>
      <w:proofErr w:type="spellStart"/>
      <w:r w:rsidR="00417057" w:rsidRPr="00E721E3">
        <w:rPr>
          <w:rFonts w:ascii="Arial" w:hAnsi="Arial" w:cs="Arial"/>
          <w:b/>
          <w:bCs/>
          <w:i/>
          <w:iCs/>
          <w:color w:val="FF0000"/>
          <w:sz w:val="24"/>
          <w:szCs w:val="24"/>
        </w:rPr>
        <w:t>Bineta</w:t>
      </w:r>
      <w:proofErr w:type="spellEnd"/>
      <w:r w:rsidR="00417057" w:rsidRPr="00E721E3">
        <w:rPr>
          <w:rFonts w:ascii="Arial" w:hAnsi="Arial" w:cs="Arial"/>
          <w:b/>
          <w:bCs/>
          <w:i/>
          <w:iCs/>
          <w:color w:val="FF0000"/>
          <w:sz w:val="24"/>
          <w:szCs w:val="24"/>
        </w:rPr>
        <w:t xml:space="preserve"> THIAM DIOP c/ </w:t>
      </w:r>
      <w:proofErr w:type="spellStart"/>
      <w:r w:rsidR="00417057" w:rsidRPr="00E721E3">
        <w:rPr>
          <w:rFonts w:ascii="Arial" w:hAnsi="Arial" w:cs="Arial"/>
          <w:b/>
          <w:bCs/>
          <w:i/>
          <w:iCs/>
          <w:color w:val="FF0000"/>
          <w:sz w:val="24"/>
          <w:szCs w:val="24"/>
        </w:rPr>
        <w:t>Volimata</w:t>
      </w:r>
      <w:proofErr w:type="spellEnd"/>
      <w:r w:rsidR="00417057" w:rsidRPr="00E721E3">
        <w:rPr>
          <w:rFonts w:ascii="Arial" w:hAnsi="Arial" w:cs="Arial"/>
          <w:b/>
          <w:bCs/>
          <w:i/>
          <w:iCs/>
          <w:color w:val="FF0000"/>
          <w:sz w:val="24"/>
          <w:szCs w:val="24"/>
        </w:rPr>
        <w:t xml:space="preserve"> DIOUM et autres</w:t>
      </w:r>
      <w:commentRangeStart w:id="11"/>
      <w:r w:rsidR="00417057" w:rsidRPr="00B40DE4">
        <w:rPr>
          <w:rFonts w:ascii="Arial" w:hAnsi="Arial" w:cs="Arial"/>
          <w:b/>
          <w:bCs/>
          <w:i/>
          <w:iCs/>
          <w:color w:val="222226"/>
          <w:sz w:val="24"/>
          <w:szCs w:val="24"/>
        </w:rPr>
        <w:t>.</w:t>
      </w:r>
      <w:commentRangeEnd w:id="11"/>
      <w:r w:rsidR="00E721E3">
        <w:rPr>
          <w:rStyle w:val="Marquedecommentaire"/>
        </w:rPr>
        <w:commentReference w:id="11"/>
      </w:r>
    </w:p>
    <w:p w:rsidR="009F4162" w:rsidRDefault="009F4162" w:rsidP="006A7C00">
      <w:pPr>
        <w:autoSpaceDE w:val="0"/>
        <w:autoSpaceDN w:val="0"/>
        <w:adjustRightInd w:val="0"/>
        <w:spacing w:after="0" w:line="240" w:lineRule="auto"/>
        <w:jc w:val="both"/>
        <w:rPr>
          <w:rFonts w:ascii="Arial" w:hAnsi="Arial" w:cs="Arial"/>
          <w:b/>
          <w:bCs/>
          <w:i/>
          <w:iCs/>
          <w:color w:val="222226"/>
          <w:sz w:val="24"/>
          <w:szCs w:val="24"/>
        </w:rPr>
      </w:pPr>
    </w:p>
    <w:p w:rsidR="00095F99" w:rsidRPr="00A35253" w:rsidRDefault="00095F99" w:rsidP="006A7C00">
      <w:pPr>
        <w:autoSpaceDE w:val="0"/>
        <w:autoSpaceDN w:val="0"/>
        <w:adjustRightInd w:val="0"/>
        <w:spacing w:after="0" w:line="240" w:lineRule="auto"/>
        <w:jc w:val="both"/>
        <w:rPr>
          <w:rFonts w:ascii="Arial" w:hAnsi="Arial" w:cs="Arial"/>
          <w:i/>
          <w:color w:val="FF0000"/>
          <w:sz w:val="24"/>
          <w:szCs w:val="24"/>
        </w:rPr>
      </w:pPr>
      <w:r w:rsidRPr="00A35253">
        <w:rPr>
          <w:rFonts w:ascii="Arial" w:hAnsi="Arial" w:cs="Arial"/>
          <w:i/>
          <w:color w:val="FF0000"/>
          <w:sz w:val="24"/>
          <w:szCs w:val="24"/>
        </w:rPr>
        <w:t>Les dispositions de l’article 820-4 relatives à l'appel contre les ordonnances du Président du Tribunal Régional statuant dans le cadre des dispositions de l’article 820-1 et suivants d</w:t>
      </w:r>
      <w:r w:rsidR="007F7EAE" w:rsidRPr="00A35253">
        <w:rPr>
          <w:rFonts w:ascii="Arial" w:hAnsi="Arial" w:cs="Arial"/>
          <w:i/>
          <w:color w:val="FF0000"/>
          <w:sz w:val="24"/>
          <w:szCs w:val="24"/>
        </w:rPr>
        <w:t>u CPC ne peuvent s’appliquer à</w:t>
      </w:r>
      <w:r w:rsidRPr="00A35253">
        <w:rPr>
          <w:rFonts w:ascii="Arial" w:hAnsi="Arial" w:cs="Arial"/>
          <w:i/>
          <w:color w:val="FF0000"/>
          <w:sz w:val="24"/>
          <w:szCs w:val="24"/>
        </w:rPr>
        <w:t xml:space="preserve"> la procédure d’injonction de payer</w:t>
      </w:r>
      <w:r w:rsidR="0027690C" w:rsidRPr="00A35253">
        <w:rPr>
          <w:rFonts w:ascii="Arial" w:hAnsi="Arial" w:cs="Arial"/>
          <w:i/>
          <w:color w:val="FF0000"/>
          <w:sz w:val="24"/>
          <w:szCs w:val="24"/>
        </w:rPr>
        <w:t xml:space="preserve"> dès lors que </w:t>
      </w:r>
      <w:r w:rsidRPr="00A35253">
        <w:rPr>
          <w:rFonts w:ascii="Arial" w:hAnsi="Arial" w:cs="Arial"/>
          <w:i/>
          <w:color w:val="FF0000"/>
          <w:sz w:val="24"/>
          <w:szCs w:val="24"/>
        </w:rPr>
        <w:t>les voies de recours ouverte</w:t>
      </w:r>
      <w:r w:rsidR="00443684" w:rsidRPr="00A35253">
        <w:rPr>
          <w:rFonts w:ascii="Arial" w:hAnsi="Arial" w:cs="Arial"/>
          <w:i/>
          <w:color w:val="FF0000"/>
          <w:sz w:val="24"/>
          <w:szCs w:val="24"/>
        </w:rPr>
        <w:t>s</w:t>
      </w:r>
      <w:r w:rsidRPr="00A35253">
        <w:rPr>
          <w:rFonts w:ascii="Arial" w:hAnsi="Arial" w:cs="Arial"/>
          <w:i/>
          <w:color w:val="FF0000"/>
          <w:sz w:val="24"/>
          <w:szCs w:val="24"/>
        </w:rPr>
        <w:t xml:space="preserve"> contre la décision d’injonction de payer ou le rejet de la requête aux f</w:t>
      </w:r>
      <w:r w:rsidR="0027690C" w:rsidRPr="00A35253">
        <w:rPr>
          <w:rFonts w:ascii="Arial" w:hAnsi="Arial" w:cs="Arial"/>
          <w:i/>
          <w:color w:val="FF0000"/>
          <w:sz w:val="24"/>
          <w:szCs w:val="24"/>
        </w:rPr>
        <w:t xml:space="preserve">ins d’injonction de payer sont </w:t>
      </w:r>
      <w:r w:rsidRPr="00A35253">
        <w:rPr>
          <w:rFonts w:ascii="Arial" w:hAnsi="Arial" w:cs="Arial"/>
          <w:i/>
          <w:color w:val="FF0000"/>
          <w:sz w:val="24"/>
          <w:szCs w:val="24"/>
        </w:rPr>
        <w:t>exclusivement organisées par les articles 1er à 18 de l’AU/PSRVE</w:t>
      </w:r>
      <w:r w:rsidR="00443684" w:rsidRPr="00A35253">
        <w:rPr>
          <w:rFonts w:ascii="Arial" w:hAnsi="Arial" w:cs="Arial"/>
          <w:i/>
          <w:color w:val="FF0000"/>
          <w:sz w:val="24"/>
          <w:szCs w:val="24"/>
        </w:rPr>
        <w:t>.</w:t>
      </w:r>
    </w:p>
    <w:p w:rsidR="00443684" w:rsidRPr="00A35253" w:rsidRDefault="00443684" w:rsidP="006A7C00">
      <w:pPr>
        <w:pStyle w:val="Paragraphedeliste"/>
        <w:numPr>
          <w:ilvl w:val="0"/>
          <w:numId w:val="3"/>
        </w:numPr>
        <w:autoSpaceDE w:val="0"/>
        <w:autoSpaceDN w:val="0"/>
        <w:adjustRightInd w:val="0"/>
        <w:spacing w:after="0" w:line="240" w:lineRule="auto"/>
        <w:jc w:val="both"/>
        <w:rPr>
          <w:rFonts w:ascii="Arial" w:hAnsi="Arial" w:cs="Arial"/>
          <w:b/>
          <w:i/>
          <w:color w:val="FF0000"/>
          <w:sz w:val="24"/>
          <w:szCs w:val="24"/>
        </w:rPr>
      </w:pPr>
      <w:r w:rsidRPr="00A35253">
        <w:rPr>
          <w:rFonts w:ascii="Arial" w:hAnsi="Arial" w:cs="Arial"/>
          <w:b/>
          <w:i/>
          <w:color w:val="FF0000"/>
          <w:sz w:val="24"/>
          <w:szCs w:val="24"/>
        </w:rPr>
        <w:t>CA de Dakar, arrêt n°129 du 1</w:t>
      </w:r>
      <w:r w:rsidRPr="00A35253">
        <w:rPr>
          <w:rFonts w:ascii="Arial" w:hAnsi="Arial" w:cs="Arial"/>
          <w:b/>
          <w:i/>
          <w:color w:val="FF0000"/>
          <w:sz w:val="24"/>
          <w:szCs w:val="24"/>
          <w:vertAlign w:val="superscript"/>
        </w:rPr>
        <w:t>er</w:t>
      </w:r>
      <w:r w:rsidRPr="00A35253">
        <w:rPr>
          <w:rFonts w:ascii="Arial" w:hAnsi="Arial" w:cs="Arial"/>
          <w:b/>
          <w:i/>
          <w:color w:val="FF0000"/>
          <w:sz w:val="24"/>
          <w:szCs w:val="24"/>
        </w:rPr>
        <w:t xml:space="preserve"> mars 2013</w:t>
      </w:r>
      <w:r w:rsidR="00FA189A" w:rsidRPr="00A35253">
        <w:rPr>
          <w:rFonts w:ascii="Arial" w:hAnsi="Arial" w:cs="Arial"/>
          <w:b/>
          <w:i/>
          <w:color w:val="FF0000"/>
          <w:sz w:val="24"/>
          <w:szCs w:val="24"/>
        </w:rPr>
        <w:t xml:space="preserve">, Mor DIOP c/ </w:t>
      </w:r>
      <w:commentRangeStart w:id="12"/>
      <w:r w:rsidR="00FA189A" w:rsidRPr="00A35253">
        <w:rPr>
          <w:rFonts w:ascii="Arial" w:hAnsi="Arial" w:cs="Arial"/>
          <w:b/>
          <w:i/>
          <w:color w:val="FF0000"/>
          <w:sz w:val="24"/>
          <w:szCs w:val="24"/>
        </w:rPr>
        <w:t>SGBS</w:t>
      </w:r>
      <w:commentRangeEnd w:id="12"/>
      <w:r w:rsidR="00A35253">
        <w:rPr>
          <w:rStyle w:val="Marquedecommentaire"/>
        </w:rPr>
        <w:commentReference w:id="12"/>
      </w:r>
      <w:r w:rsidR="00FA189A" w:rsidRPr="00A35253">
        <w:rPr>
          <w:rFonts w:ascii="Arial" w:hAnsi="Arial" w:cs="Arial"/>
          <w:b/>
          <w:i/>
          <w:color w:val="FF0000"/>
          <w:sz w:val="24"/>
          <w:szCs w:val="24"/>
        </w:rPr>
        <w:t>.</w:t>
      </w:r>
    </w:p>
    <w:p w:rsidR="00FD0932" w:rsidRPr="00A35253" w:rsidRDefault="00FD0932" w:rsidP="006A7C00">
      <w:pPr>
        <w:autoSpaceDE w:val="0"/>
        <w:autoSpaceDN w:val="0"/>
        <w:adjustRightInd w:val="0"/>
        <w:spacing w:after="0" w:line="240" w:lineRule="auto"/>
        <w:jc w:val="both"/>
        <w:rPr>
          <w:rFonts w:ascii="Arial" w:hAnsi="Arial" w:cs="Arial"/>
          <w:i/>
          <w:color w:val="FF0000"/>
          <w:sz w:val="24"/>
          <w:szCs w:val="24"/>
        </w:rPr>
      </w:pPr>
    </w:p>
    <w:p w:rsidR="0055695A" w:rsidRPr="00A35253" w:rsidRDefault="00B414AB" w:rsidP="006A7C00">
      <w:pPr>
        <w:autoSpaceDE w:val="0"/>
        <w:autoSpaceDN w:val="0"/>
        <w:adjustRightInd w:val="0"/>
        <w:spacing w:after="0" w:line="240" w:lineRule="auto"/>
        <w:jc w:val="both"/>
        <w:rPr>
          <w:rFonts w:ascii="Arial" w:hAnsi="Arial" w:cs="Arial"/>
          <w:i/>
          <w:color w:val="FF0000"/>
          <w:sz w:val="24"/>
          <w:szCs w:val="28"/>
        </w:rPr>
      </w:pPr>
      <w:r w:rsidRPr="00A35253">
        <w:rPr>
          <w:rFonts w:ascii="Arial" w:hAnsi="Arial" w:cs="Arial"/>
          <w:i/>
          <w:color w:val="FF0000"/>
          <w:sz w:val="24"/>
          <w:szCs w:val="28"/>
        </w:rPr>
        <w:t xml:space="preserve">Le Premier Président a déclaré irrecevable la </w:t>
      </w:r>
      <w:r w:rsidR="00504C81" w:rsidRPr="00A35253">
        <w:rPr>
          <w:rFonts w:ascii="Arial" w:hAnsi="Arial" w:cs="Arial"/>
          <w:i/>
          <w:color w:val="FF0000"/>
          <w:sz w:val="24"/>
          <w:szCs w:val="28"/>
        </w:rPr>
        <w:t>requête d’appel pour défaut de reproduction intégrale de la requête rejetée et de l’ordonnance de rejet.</w:t>
      </w:r>
    </w:p>
    <w:p w:rsidR="005B30CE" w:rsidRPr="00A35253" w:rsidRDefault="005B30CE" w:rsidP="006A7C00">
      <w:pPr>
        <w:pStyle w:val="Paragraphedeliste"/>
        <w:numPr>
          <w:ilvl w:val="0"/>
          <w:numId w:val="1"/>
        </w:numPr>
        <w:autoSpaceDE w:val="0"/>
        <w:autoSpaceDN w:val="0"/>
        <w:adjustRightInd w:val="0"/>
        <w:spacing w:after="0" w:line="240" w:lineRule="auto"/>
        <w:jc w:val="both"/>
        <w:rPr>
          <w:rFonts w:ascii="Arial" w:hAnsi="Arial" w:cs="Arial"/>
          <w:b/>
          <w:bCs/>
          <w:i/>
          <w:color w:val="FF0000"/>
          <w:sz w:val="24"/>
          <w:szCs w:val="24"/>
        </w:rPr>
      </w:pPr>
      <w:r w:rsidRPr="00A35253">
        <w:rPr>
          <w:rFonts w:ascii="Arial" w:hAnsi="Arial" w:cs="Arial"/>
          <w:b/>
          <w:i/>
          <w:color w:val="FF0000"/>
          <w:sz w:val="24"/>
          <w:szCs w:val="24"/>
        </w:rPr>
        <w:t xml:space="preserve">CA de Dakar, ord. </w:t>
      </w:r>
      <w:r w:rsidRPr="00A35253">
        <w:rPr>
          <w:rStyle w:val="f21"/>
          <w:rFonts w:ascii="Arial" w:hAnsi="Arial" w:cs="Arial"/>
          <w:b/>
          <w:bCs/>
          <w:i/>
          <w:color w:val="FF0000"/>
          <w:sz w:val="24"/>
          <w:szCs w:val="24"/>
        </w:rPr>
        <w:t xml:space="preserve">N°28 du 27 novembre 2015, </w:t>
      </w:r>
      <w:r w:rsidRPr="00A35253">
        <w:rPr>
          <w:rFonts w:ascii="Arial" w:hAnsi="Arial" w:cs="Arial"/>
          <w:b/>
          <w:bCs/>
          <w:i/>
          <w:color w:val="FF0000"/>
          <w:sz w:val="24"/>
          <w:szCs w:val="24"/>
        </w:rPr>
        <w:t xml:space="preserve">ECOBANK Sénégal et autres c/ SOMETA et </w:t>
      </w:r>
      <w:commentRangeStart w:id="13"/>
      <w:r w:rsidRPr="00A35253">
        <w:rPr>
          <w:rFonts w:ascii="Arial" w:hAnsi="Arial" w:cs="Arial"/>
          <w:b/>
          <w:bCs/>
          <w:i/>
          <w:color w:val="FF0000"/>
          <w:sz w:val="24"/>
          <w:szCs w:val="24"/>
        </w:rPr>
        <w:t>autres</w:t>
      </w:r>
      <w:commentRangeEnd w:id="13"/>
      <w:r w:rsidR="00A35253">
        <w:rPr>
          <w:rStyle w:val="Marquedecommentaire"/>
        </w:rPr>
        <w:commentReference w:id="13"/>
      </w:r>
      <w:r w:rsidR="00567719" w:rsidRPr="00A35253">
        <w:rPr>
          <w:rFonts w:ascii="Arial" w:hAnsi="Arial" w:cs="Arial"/>
          <w:b/>
          <w:bCs/>
          <w:i/>
          <w:color w:val="FF0000"/>
          <w:sz w:val="24"/>
          <w:szCs w:val="24"/>
        </w:rPr>
        <w:t>.</w:t>
      </w:r>
    </w:p>
    <w:p w:rsidR="006B1FC7" w:rsidRPr="00A35253" w:rsidRDefault="006B1FC7" w:rsidP="006A7C00">
      <w:pPr>
        <w:autoSpaceDE w:val="0"/>
        <w:autoSpaceDN w:val="0"/>
        <w:adjustRightInd w:val="0"/>
        <w:spacing w:after="0" w:line="240" w:lineRule="auto"/>
        <w:jc w:val="both"/>
        <w:rPr>
          <w:rFonts w:ascii="Arial" w:hAnsi="Arial" w:cs="Arial"/>
          <w:b/>
          <w:bCs/>
          <w:i/>
          <w:color w:val="FF0000"/>
          <w:sz w:val="24"/>
          <w:szCs w:val="24"/>
        </w:rPr>
      </w:pPr>
    </w:p>
    <w:p w:rsidR="00574217" w:rsidRPr="00A35253" w:rsidRDefault="006B1FC7" w:rsidP="006A7C00">
      <w:pPr>
        <w:autoSpaceDE w:val="0"/>
        <w:autoSpaceDN w:val="0"/>
        <w:adjustRightInd w:val="0"/>
        <w:spacing w:after="0" w:line="240" w:lineRule="auto"/>
        <w:jc w:val="both"/>
        <w:rPr>
          <w:rFonts w:ascii="Arial" w:hAnsi="Arial" w:cs="Arial"/>
          <w:i/>
          <w:color w:val="FF0000"/>
          <w:sz w:val="24"/>
          <w:szCs w:val="28"/>
        </w:rPr>
      </w:pPr>
      <w:r w:rsidRPr="00A35253">
        <w:rPr>
          <w:rFonts w:ascii="Arial" w:hAnsi="Arial" w:cs="Arial"/>
          <w:i/>
          <w:color w:val="FF0000"/>
          <w:sz w:val="24"/>
          <w:szCs w:val="28"/>
        </w:rPr>
        <w:t xml:space="preserve">Est </w:t>
      </w:r>
      <w:r w:rsidR="00B83ECA" w:rsidRPr="00A35253">
        <w:rPr>
          <w:rFonts w:ascii="Arial" w:hAnsi="Arial" w:cs="Arial"/>
          <w:i/>
          <w:color w:val="FF0000"/>
          <w:sz w:val="24"/>
          <w:szCs w:val="28"/>
        </w:rPr>
        <w:t>irrecevable parce que tardif,</w:t>
      </w:r>
      <w:r w:rsidR="00B86C8B" w:rsidRPr="00A35253">
        <w:rPr>
          <w:rFonts w:ascii="Arial" w:hAnsi="Arial" w:cs="Arial"/>
          <w:i/>
          <w:color w:val="FF0000"/>
          <w:sz w:val="24"/>
          <w:szCs w:val="28"/>
        </w:rPr>
        <w:t xml:space="preserve"> la requête d’appel</w:t>
      </w:r>
      <w:r w:rsidR="00B83ECA" w:rsidRPr="00A35253">
        <w:rPr>
          <w:rFonts w:ascii="Arial" w:hAnsi="Arial" w:cs="Arial"/>
          <w:i/>
          <w:color w:val="FF0000"/>
          <w:sz w:val="24"/>
          <w:szCs w:val="28"/>
        </w:rPr>
        <w:t xml:space="preserve"> datée du 23/06/2004</w:t>
      </w:r>
      <w:r w:rsidR="00163983" w:rsidRPr="00A35253">
        <w:rPr>
          <w:rFonts w:ascii="Arial" w:hAnsi="Arial" w:cs="Arial"/>
          <w:i/>
          <w:color w:val="FF0000"/>
          <w:sz w:val="24"/>
          <w:szCs w:val="28"/>
        </w:rPr>
        <w:t xml:space="preserve"> dès lors que</w:t>
      </w:r>
      <w:r w:rsidR="00B86C8B" w:rsidRPr="00A35253">
        <w:rPr>
          <w:rFonts w:ascii="Arial" w:hAnsi="Arial" w:cs="Arial"/>
          <w:i/>
          <w:color w:val="FF0000"/>
          <w:sz w:val="24"/>
          <w:szCs w:val="28"/>
        </w:rPr>
        <w:t xml:space="preserve"> l’ordonnance </w:t>
      </w:r>
      <w:r w:rsidR="005C061F" w:rsidRPr="00A35253">
        <w:rPr>
          <w:rFonts w:ascii="Arial" w:hAnsi="Arial" w:cs="Arial"/>
          <w:i/>
          <w:color w:val="FF0000"/>
          <w:sz w:val="24"/>
          <w:szCs w:val="28"/>
        </w:rPr>
        <w:t xml:space="preserve">attaquée </w:t>
      </w:r>
      <w:r w:rsidR="00B86C8B" w:rsidRPr="00A35253">
        <w:rPr>
          <w:rFonts w:ascii="Arial" w:hAnsi="Arial" w:cs="Arial"/>
          <w:i/>
          <w:color w:val="FF0000"/>
          <w:sz w:val="24"/>
          <w:szCs w:val="28"/>
        </w:rPr>
        <w:t>a été prise le 16/6/2004</w:t>
      </w:r>
      <w:r w:rsidR="00B83ECA" w:rsidRPr="00A35253">
        <w:rPr>
          <w:rFonts w:ascii="Arial" w:hAnsi="Arial" w:cs="Arial"/>
          <w:i/>
          <w:color w:val="FF0000"/>
          <w:sz w:val="24"/>
          <w:szCs w:val="28"/>
        </w:rPr>
        <w:t xml:space="preserve"> soit plus de cinq jours francs après la </w:t>
      </w:r>
      <w:commentRangeStart w:id="14"/>
      <w:r w:rsidR="00B83ECA" w:rsidRPr="00A35253">
        <w:rPr>
          <w:rFonts w:ascii="Arial" w:hAnsi="Arial" w:cs="Arial"/>
          <w:i/>
          <w:color w:val="FF0000"/>
          <w:sz w:val="24"/>
          <w:szCs w:val="28"/>
        </w:rPr>
        <w:t>décision</w:t>
      </w:r>
      <w:commentRangeEnd w:id="14"/>
      <w:r w:rsidR="00A35253">
        <w:rPr>
          <w:rStyle w:val="Marquedecommentaire"/>
        </w:rPr>
        <w:commentReference w:id="14"/>
      </w:r>
      <w:r w:rsidR="00574217" w:rsidRPr="00A35253">
        <w:rPr>
          <w:rFonts w:ascii="Arial" w:hAnsi="Arial" w:cs="Arial"/>
          <w:i/>
          <w:color w:val="FF0000"/>
          <w:sz w:val="24"/>
          <w:szCs w:val="28"/>
        </w:rPr>
        <w:t>.</w:t>
      </w:r>
    </w:p>
    <w:p w:rsidR="00574217" w:rsidRPr="00574217" w:rsidRDefault="00574217" w:rsidP="006A7C00">
      <w:pPr>
        <w:pStyle w:val="Paragraphedeliste"/>
        <w:numPr>
          <w:ilvl w:val="0"/>
          <w:numId w:val="1"/>
        </w:numPr>
        <w:autoSpaceDE w:val="0"/>
        <w:autoSpaceDN w:val="0"/>
        <w:adjustRightInd w:val="0"/>
        <w:spacing w:after="0" w:line="240" w:lineRule="auto"/>
        <w:jc w:val="both"/>
        <w:rPr>
          <w:rFonts w:ascii="Arial" w:hAnsi="Arial" w:cs="Arial"/>
          <w:i/>
          <w:color w:val="222226"/>
          <w:sz w:val="24"/>
          <w:szCs w:val="28"/>
        </w:rPr>
      </w:pPr>
      <w:r>
        <w:rPr>
          <w:rFonts w:ascii="Arial" w:hAnsi="Arial" w:cs="Arial"/>
          <w:i/>
          <w:color w:val="222226"/>
          <w:sz w:val="24"/>
          <w:szCs w:val="28"/>
        </w:rPr>
        <w:t>CA de Dakar</w:t>
      </w:r>
      <w:r w:rsidRPr="00574217">
        <w:rPr>
          <w:rFonts w:ascii="Arial" w:hAnsi="Arial" w:cs="Arial"/>
          <w:i/>
          <w:color w:val="222226"/>
          <w:sz w:val="24"/>
          <w:szCs w:val="28"/>
        </w:rPr>
        <w:t>,</w:t>
      </w:r>
      <w:r>
        <w:rPr>
          <w:rFonts w:ascii="Times New Roman" w:eastAsia="Times New Roman" w:hAnsi="Times New Roman" w:cs="Times New Roman"/>
          <w:b/>
          <w:bCs/>
          <w:color w:val="000000"/>
          <w:sz w:val="28"/>
          <w:szCs w:val="28"/>
          <w:lang w:eastAsia="fr-FR"/>
        </w:rPr>
        <w:t xml:space="preserve"> ord.</w:t>
      </w:r>
      <w:r w:rsidRPr="00574217">
        <w:rPr>
          <w:rFonts w:ascii="Arial" w:hAnsi="Arial" w:cs="Arial"/>
          <w:b/>
          <w:bCs/>
          <w:i/>
          <w:color w:val="222226"/>
          <w:sz w:val="24"/>
          <w:szCs w:val="28"/>
        </w:rPr>
        <w:t xml:space="preserve"> N°</w:t>
      </w:r>
      <w:r>
        <w:rPr>
          <w:rFonts w:ascii="Arial" w:hAnsi="Arial" w:cs="Arial"/>
          <w:b/>
          <w:bCs/>
          <w:i/>
          <w:color w:val="222226"/>
          <w:sz w:val="24"/>
          <w:szCs w:val="28"/>
        </w:rPr>
        <w:t>407</w:t>
      </w:r>
      <w:r w:rsidRPr="00574217">
        <w:rPr>
          <w:rFonts w:ascii="Arial" w:hAnsi="Arial" w:cs="Arial"/>
          <w:b/>
          <w:bCs/>
          <w:i/>
          <w:color w:val="222226"/>
          <w:sz w:val="24"/>
          <w:szCs w:val="28"/>
        </w:rPr>
        <w:t xml:space="preserve"> du 27 Juillet 2004</w:t>
      </w:r>
      <w:r w:rsidR="000416BA">
        <w:rPr>
          <w:rFonts w:ascii="Arial" w:hAnsi="Arial" w:cs="Arial"/>
          <w:b/>
          <w:bCs/>
          <w:i/>
          <w:color w:val="222226"/>
          <w:sz w:val="24"/>
          <w:szCs w:val="28"/>
        </w:rPr>
        <w:t xml:space="preserve">, Alla SENE c/ </w:t>
      </w:r>
      <w:r w:rsidR="000416BA" w:rsidRPr="000416BA">
        <w:rPr>
          <w:rFonts w:ascii="Arial" w:hAnsi="Arial" w:cs="Arial"/>
          <w:b/>
          <w:bCs/>
          <w:i/>
          <w:color w:val="222226"/>
          <w:sz w:val="24"/>
          <w:szCs w:val="28"/>
        </w:rPr>
        <w:t>Nationale d’Assurances</w:t>
      </w:r>
      <w:r w:rsidR="000416BA">
        <w:rPr>
          <w:rFonts w:ascii="Arial" w:hAnsi="Arial" w:cs="Arial"/>
          <w:b/>
          <w:bCs/>
          <w:i/>
          <w:color w:val="222226"/>
          <w:sz w:val="24"/>
          <w:szCs w:val="28"/>
        </w:rPr>
        <w:t>.</w:t>
      </w:r>
    </w:p>
    <w:p w:rsidR="005B30CE" w:rsidRPr="000416BA" w:rsidRDefault="005B30CE" w:rsidP="006A7C00">
      <w:pPr>
        <w:autoSpaceDE w:val="0"/>
        <w:autoSpaceDN w:val="0"/>
        <w:adjustRightInd w:val="0"/>
        <w:spacing w:after="0" w:line="240" w:lineRule="auto"/>
        <w:ind w:left="360"/>
        <w:jc w:val="both"/>
        <w:rPr>
          <w:rFonts w:ascii="Arial" w:hAnsi="Arial" w:cs="Arial"/>
          <w:i/>
          <w:color w:val="222226"/>
          <w:sz w:val="24"/>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lastRenderedPageBreak/>
        <w:t>Article 820-5</w:t>
      </w:r>
    </w:p>
    <w:p w:rsidR="00D917AD" w:rsidRPr="006D14DC" w:rsidRDefault="00D917AD" w:rsidP="001042CF">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Le présiden</w:t>
      </w:r>
      <w:r w:rsidR="00412D81" w:rsidRPr="006D14DC">
        <w:rPr>
          <w:rFonts w:ascii="Arial" w:hAnsi="Arial" w:cs="Arial"/>
          <w:b/>
          <w:color w:val="222226"/>
          <w:sz w:val="28"/>
          <w:szCs w:val="28"/>
        </w:rPr>
        <w:t xml:space="preserve">t du tribunal régional </w:t>
      </w:r>
      <w:r w:rsidRPr="006D14DC">
        <w:rPr>
          <w:rFonts w:ascii="Arial" w:hAnsi="Arial" w:cs="Arial"/>
          <w:b/>
          <w:color w:val="222226"/>
          <w:sz w:val="28"/>
          <w:szCs w:val="28"/>
        </w:rPr>
        <w:t>ou le premier président de la</w:t>
      </w:r>
    </w:p>
    <w:p w:rsidR="00D917AD" w:rsidRPr="006D14DC" w:rsidRDefault="00412D81"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Cour d’Appel statue dans les quarante-huit heures par une</w:t>
      </w:r>
      <w:r w:rsidR="001042CF">
        <w:rPr>
          <w:rFonts w:ascii="Arial" w:hAnsi="Arial" w:cs="Arial"/>
          <w:b/>
          <w:color w:val="222226"/>
          <w:sz w:val="28"/>
          <w:szCs w:val="28"/>
        </w:rPr>
        <w:t xml:space="preserve"> </w:t>
      </w:r>
      <w:r w:rsidRPr="006D14DC">
        <w:rPr>
          <w:rFonts w:ascii="Arial" w:hAnsi="Arial" w:cs="Arial"/>
          <w:b/>
          <w:color w:val="222226"/>
          <w:sz w:val="28"/>
          <w:szCs w:val="28"/>
        </w:rPr>
        <w:t xml:space="preserve">ordonnance motivée apposée au pied de chaque exemplaire de la </w:t>
      </w:r>
      <w:r w:rsidR="00D917AD" w:rsidRPr="006D14DC">
        <w:rPr>
          <w:rFonts w:ascii="Arial" w:hAnsi="Arial" w:cs="Arial"/>
          <w:b/>
          <w:color w:val="222226"/>
          <w:sz w:val="28"/>
          <w:szCs w:val="28"/>
        </w:rPr>
        <w:t>requête d’appel.</w:t>
      </w:r>
    </w:p>
    <w:p w:rsidR="00D917AD" w:rsidRPr="006D14DC" w:rsidRDefault="00412D81" w:rsidP="001042CF">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 xml:space="preserve">Sous réserve des dispositions </w:t>
      </w:r>
      <w:r w:rsidR="00D917AD" w:rsidRPr="006D14DC">
        <w:rPr>
          <w:rFonts w:ascii="Arial" w:hAnsi="Arial" w:cs="Arial"/>
          <w:b/>
          <w:color w:val="222226"/>
          <w:sz w:val="28"/>
          <w:szCs w:val="28"/>
        </w:rPr>
        <w:t>de l</w:t>
      </w:r>
      <w:r w:rsidRPr="006D14DC">
        <w:rPr>
          <w:rFonts w:ascii="Arial" w:hAnsi="Arial" w:cs="Arial"/>
          <w:b/>
          <w:color w:val="222226"/>
          <w:sz w:val="28"/>
          <w:szCs w:val="28"/>
        </w:rPr>
        <w:t>’article 820-8 cette ordonnance</w:t>
      </w:r>
      <w:r w:rsidR="001042CF">
        <w:rPr>
          <w:rFonts w:ascii="Arial" w:hAnsi="Arial" w:cs="Arial"/>
          <w:b/>
          <w:color w:val="222226"/>
          <w:sz w:val="28"/>
          <w:szCs w:val="28"/>
        </w:rPr>
        <w:t xml:space="preserve"> </w:t>
      </w:r>
      <w:r w:rsidRPr="006D14DC">
        <w:rPr>
          <w:rFonts w:ascii="Arial" w:hAnsi="Arial" w:cs="Arial"/>
          <w:b/>
          <w:color w:val="222226"/>
          <w:sz w:val="28"/>
          <w:szCs w:val="28"/>
        </w:rPr>
        <w:t xml:space="preserve">n’est susceptible d’aucune voie, de recours ordinaire ou </w:t>
      </w:r>
      <w:commentRangeStart w:id="15"/>
      <w:r w:rsidR="00D917AD" w:rsidRPr="006D14DC">
        <w:rPr>
          <w:rFonts w:ascii="Arial" w:hAnsi="Arial" w:cs="Arial"/>
          <w:b/>
          <w:color w:val="222226"/>
          <w:sz w:val="28"/>
          <w:szCs w:val="28"/>
        </w:rPr>
        <w:t>extraordinaire</w:t>
      </w:r>
      <w:commentRangeEnd w:id="15"/>
      <w:r w:rsidR="00710E52">
        <w:rPr>
          <w:rStyle w:val="Marquedecommentaire"/>
        </w:rPr>
        <w:commentReference w:id="15"/>
      </w:r>
      <w:r w:rsidR="00D917AD" w:rsidRPr="006D14DC">
        <w:rPr>
          <w:rFonts w:ascii="Arial" w:hAnsi="Arial" w:cs="Arial"/>
          <w:b/>
          <w:color w:val="222226"/>
          <w:sz w:val="28"/>
          <w:szCs w:val="28"/>
        </w:rPr>
        <w:t>.</w:t>
      </w:r>
    </w:p>
    <w:p w:rsidR="00412D81" w:rsidRPr="00DA3F6B" w:rsidRDefault="00810F74" w:rsidP="006A7C00">
      <w:pPr>
        <w:autoSpaceDE w:val="0"/>
        <w:autoSpaceDN w:val="0"/>
        <w:adjustRightInd w:val="0"/>
        <w:spacing w:after="0" w:line="240" w:lineRule="auto"/>
        <w:jc w:val="both"/>
        <w:rPr>
          <w:rFonts w:ascii="Arial" w:hAnsi="Arial" w:cs="Arial"/>
          <w:i/>
          <w:color w:val="222226"/>
          <w:sz w:val="24"/>
          <w:szCs w:val="24"/>
        </w:rPr>
      </w:pPr>
      <w:r>
        <w:rPr>
          <w:rFonts w:ascii="Arial" w:hAnsi="Arial" w:cs="Arial"/>
          <w:i/>
          <w:color w:val="222226"/>
          <w:sz w:val="24"/>
          <w:szCs w:val="24"/>
        </w:rPr>
        <w:t>Doit être déclaré irrecevable</w:t>
      </w:r>
      <w:r w:rsidR="009A7D23" w:rsidRPr="00DA3F6B">
        <w:rPr>
          <w:rFonts w:ascii="Arial" w:hAnsi="Arial" w:cs="Arial"/>
          <w:i/>
          <w:color w:val="222226"/>
          <w:sz w:val="24"/>
          <w:szCs w:val="24"/>
        </w:rPr>
        <w:t xml:space="preserve"> le pourvoi formé contre </w:t>
      </w:r>
      <w:r w:rsidR="00ED2974" w:rsidRPr="00DA3F6B">
        <w:rPr>
          <w:rFonts w:ascii="Arial" w:hAnsi="Arial" w:cs="Arial"/>
          <w:i/>
          <w:color w:val="222226"/>
          <w:sz w:val="24"/>
          <w:szCs w:val="24"/>
        </w:rPr>
        <w:t xml:space="preserve">une ordonnance du Premier Président de la Cour d’appel </w:t>
      </w:r>
      <w:r w:rsidR="00DA3F6B" w:rsidRPr="00DA3F6B">
        <w:rPr>
          <w:rFonts w:ascii="Arial" w:hAnsi="Arial" w:cs="Arial"/>
          <w:i/>
          <w:color w:val="222226"/>
          <w:sz w:val="24"/>
          <w:szCs w:val="24"/>
        </w:rPr>
        <w:t>qui, en application de l’article 820-5 du Code de procédure civile, n’est susceptible d’aucune voie de recours ordinaire ou extraordinaire.</w:t>
      </w:r>
    </w:p>
    <w:p w:rsidR="009A7D23" w:rsidRDefault="00DA3F6B" w:rsidP="006A7C00">
      <w:pPr>
        <w:pStyle w:val="Paragraphedeliste"/>
        <w:numPr>
          <w:ilvl w:val="0"/>
          <w:numId w:val="1"/>
        </w:numPr>
        <w:autoSpaceDE w:val="0"/>
        <w:autoSpaceDN w:val="0"/>
        <w:adjustRightInd w:val="0"/>
        <w:spacing w:after="0" w:line="240" w:lineRule="auto"/>
        <w:jc w:val="both"/>
        <w:rPr>
          <w:rFonts w:ascii="Arial" w:hAnsi="Arial" w:cs="Arial"/>
          <w:b/>
          <w:i/>
          <w:color w:val="222226"/>
          <w:sz w:val="24"/>
          <w:szCs w:val="24"/>
        </w:rPr>
      </w:pPr>
      <w:r w:rsidRPr="00666FAF">
        <w:rPr>
          <w:rFonts w:ascii="Arial" w:hAnsi="Arial" w:cs="Arial"/>
          <w:b/>
          <w:i/>
          <w:color w:val="222226"/>
          <w:sz w:val="24"/>
          <w:szCs w:val="24"/>
        </w:rPr>
        <w:t xml:space="preserve">CS, arrêt n°15 du 07 mars 2012 Ady </w:t>
      </w:r>
      <w:proofErr w:type="spellStart"/>
      <w:r w:rsidRPr="00666FAF">
        <w:rPr>
          <w:rFonts w:ascii="Arial" w:hAnsi="Arial" w:cs="Arial"/>
          <w:b/>
          <w:i/>
          <w:color w:val="222226"/>
          <w:sz w:val="24"/>
          <w:szCs w:val="24"/>
        </w:rPr>
        <w:t>Khaly</w:t>
      </w:r>
      <w:proofErr w:type="spellEnd"/>
      <w:r w:rsidRPr="00666FAF">
        <w:rPr>
          <w:rFonts w:ascii="Arial" w:hAnsi="Arial" w:cs="Arial"/>
          <w:b/>
          <w:i/>
          <w:color w:val="222226"/>
          <w:sz w:val="24"/>
          <w:szCs w:val="24"/>
        </w:rPr>
        <w:t xml:space="preserve"> NIANG c/ Djibril WAR, liquidateur de la S.O.N.A.D.I.S. ;</w:t>
      </w:r>
      <w:r w:rsidR="005E35C7" w:rsidRPr="00666FAF">
        <w:rPr>
          <w:rFonts w:ascii="Arial" w:hAnsi="Arial" w:cs="Arial"/>
          <w:b/>
          <w:i/>
          <w:color w:val="222226"/>
          <w:sz w:val="24"/>
          <w:szCs w:val="24"/>
        </w:rPr>
        <w:t xml:space="preserve"> </w:t>
      </w:r>
      <w:r w:rsidR="007C1A71" w:rsidRPr="00666FAF">
        <w:rPr>
          <w:rFonts w:ascii="Arial" w:hAnsi="Arial" w:cs="Arial"/>
          <w:b/>
          <w:i/>
          <w:color w:val="222226"/>
          <w:sz w:val="24"/>
          <w:szCs w:val="24"/>
        </w:rPr>
        <w:t>(bulletin</w:t>
      </w:r>
      <w:r w:rsidR="005E35C7" w:rsidRPr="00666FAF">
        <w:rPr>
          <w:rFonts w:ascii="Arial" w:hAnsi="Arial" w:cs="Arial"/>
          <w:b/>
          <w:i/>
          <w:color w:val="222226"/>
          <w:sz w:val="24"/>
          <w:szCs w:val="24"/>
        </w:rPr>
        <w:t xml:space="preserve"> </w:t>
      </w:r>
      <w:r w:rsidRPr="00666FAF">
        <w:rPr>
          <w:rFonts w:ascii="Arial" w:hAnsi="Arial" w:cs="Arial"/>
          <w:b/>
          <w:i/>
          <w:color w:val="222226"/>
          <w:sz w:val="24"/>
          <w:szCs w:val="24"/>
        </w:rPr>
        <w:t xml:space="preserve">des arrêts n°4-5, Année judiciaire </w:t>
      </w:r>
      <w:commentRangeStart w:id="16"/>
      <w:r w:rsidRPr="00666FAF">
        <w:rPr>
          <w:rFonts w:ascii="Arial" w:hAnsi="Arial" w:cs="Arial"/>
          <w:b/>
          <w:i/>
          <w:color w:val="222226"/>
          <w:sz w:val="24"/>
          <w:szCs w:val="24"/>
        </w:rPr>
        <w:t>2012</w:t>
      </w:r>
      <w:commentRangeEnd w:id="16"/>
      <w:r w:rsidR="00710E52">
        <w:rPr>
          <w:rStyle w:val="Marquedecommentaire"/>
        </w:rPr>
        <w:commentReference w:id="16"/>
      </w:r>
      <w:r w:rsidRPr="00666FAF">
        <w:rPr>
          <w:rFonts w:ascii="Arial" w:hAnsi="Arial" w:cs="Arial"/>
          <w:b/>
          <w:i/>
          <w:color w:val="222226"/>
          <w:sz w:val="24"/>
          <w:szCs w:val="24"/>
        </w:rPr>
        <w:t>)</w:t>
      </w:r>
      <w:r w:rsidR="005E35C7" w:rsidRPr="00666FAF">
        <w:rPr>
          <w:rFonts w:ascii="Arial" w:hAnsi="Arial" w:cs="Arial"/>
          <w:b/>
          <w:i/>
          <w:color w:val="222226"/>
          <w:sz w:val="24"/>
          <w:szCs w:val="24"/>
        </w:rPr>
        <w:t>.</w:t>
      </w:r>
    </w:p>
    <w:p w:rsidR="00666FAF" w:rsidRDefault="00666FAF" w:rsidP="006A7C00">
      <w:pPr>
        <w:autoSpaceDE w:val="0"/>
        <w:autoSpaceDN w:val="0"/>
        <w:adjustRightInd w:val="0"/>
        <w:spacing w:after="0" w:line="240" w:lineRule="auto"/>
        <w:jc w:val="both"/>
        <w:rPr>
          <w:rFonts w:ascii="Arial" w:hAnsi="Arial" w:cs="Arial"/>
          <w:b/>
          <w:i/>
          <w:color w:val="222226"/>
          <w:sz w:val="24"/>
          <w:szCs w:val="24"/>
        </w:rPr>
      </w:pPr>
    </w:p>
    <w:p w:rsidR="00666FAF" w:rsidRPr="001A2ECA" w:rsidRDefault="00666FAF" w:rsidP="006A7C00">
      <w:pPr>
        <w:autoSpaceDE w:val="0"/>
        <w:autoSpaceDN w:val="0"/>
        <w:adjustRightInd w:val="0"/>
        <w:spacing w:after="0" w:line="240" w:lineRule="auto"/>
        <w:jc w:val="both"/>
        <w:rPr>
          <w:rFonts w:ascii="Arial" w:hAnsi="Arial" w:cs="Arial"/>
          <w:i/>
          <w:color w:val="222226"/>
          <w:sz w:val="24"/>
          <w:szCs w:val="24"/>
        </w:rPr>
      </w:pPr>
      <w:r w:rsidRPr="001A2ECA">
        <w:rPr>
          <w:rFonts w:ascii="Arial" w:hAnsi="Arial" w:cs="Arial"/>
          <w:i/>
          <w:color w:val="222226"/>
          <w:sz w:val="24"/>
          <w:szCs w:val="24"/>
        </w:rPr>
        <w:t>Jugé que l’inobservation du délai de 48 heure</w:t>
      </w:r>
      <w:r w:rsidR="003E5DC9" w:rsidRPr="001A2ECA">
        <w:rPr>
          <w:rFonts w:ascii="Arial" w:hAnsi="Arial" w:cs="Arial"/>
          <w:i/>
          <w:color w:val="222226"/>
          <w:sz w:val="24"/>
          <w:szCs w:val="24"/>
        </w:rPr>
        <w:t>s par le Premier président qui a</w:t>
      </w:r>
      <w:r w:rsidRPr="001A2ECA">
        <w:rPr>
          <w:rFonts w:ascii="Arial" w:hAnsi="Arial" w:cs="Arial"/>
          <w:i/>
          <w:color w:val="222226"/>
          <w:sz w:val="24"/>
          <w:szCs w:val="24"/>
        </w:rPr>
        <w:t xml:space="preserve"> rendu sa requête d’appel au-delà de ce délai n’est sanctionné par aucun texte du CPC</w:t>
      </w:r>
      <w:r w:rsidR="00ED764A" w:rsidRPr="001A2ECA">
        <w:rPr>
          <w:rFonts w:ascii="Arial" w:hAnsi="Arial" w:cs="Arial"/>
          <w:i/>
          <w:color w:val="222226"/>
          <w:sz w:val="24"/>
          <w:szCs w:val="24"/>
        </w:rPr>
        <w:t xml:space="preserve"> et ne peut valoir motif de rétractation de l’ordonnance rendue</w:t>
      </w:r>
      <w:r w:rsidR="003E5DC9" w:rsidRPr="001A2ECA">
        <w:rPr>
          <w:rFonts w:ascii="Arial" w:hAnsi="Arial" w:cs="Arial"/>
          <w:i/>
          <w:color w:val="222226"/>
          <w:sz w:val="24"/>
          <w:szCs w:val="24"/>
        </w:rPr>
        <w:t>.</w:t>
      </w:r>
    </w:p>
    <w:p w:rsidR="008928FE" w:rsidRPr="0012275F" w:rsidRDefault="001A2ECA" w:rsidP="006A7C00">
      <w:pPr>
        <w:pStyle w:val="Paragraphedeliste"/>
        <w:numPr>
          <w:ilvl w:val="0"/>
          <w:numId w:val="1"/>
        </w:numPr>
        <w:autoSpaceDE w:val="0"/>
        <w:autoSpaceDN w:val="0"/>
        <w:adjustRightInd w:val="0"/>
        <w:spacing w:after="0" w:line="240" w:lineRule="auto"/>
        <w:jc w:val="both"/>
        <w:rPr>
          <w:rFonts w:ascii="Arial" w:hAnsi="Arial" w:cs="Arial"/>
          <w:b/>
          <w:color w:val="222226"/>
          <w:sz w:val="24"/>
          <w:szCs w:val="24"/>
        </w:rPr>
      </w:pPr>
      <w:r w:rsidRPr="007E279E">
        <w:rPr>
          <w:rFonts w:ascii="Arial" w:hAnsi="Arial" w:cs="Arial"/>
          <w:b/>
          <w:color w:val="222226"/>
          <w:sz w:val="24"/>
          <w:szCs w:val="24"/>
        </w:rPr>
        <w:t xml:space="preserve">CA de Dakar, arrêt N°494 du </w:t>
      </w:r>
      <w:r w:rsidR="007E279E" w:rsidRPr="007E279E">
        <w:rPr>
          <w:rFonts w:ascii="Arial" w:hAnsi="Arial" w:cs="Arial"/>
          <w:b/>
          <w:color w:val="000000"/>
          <w:sz w:val="24"/>
          <w:szCs w:val="24"/>
        </w:rPr>
        <w:t>1</w:t>
      </w:r>
      <w:r w:rsidR="007E279E" w:rsidRPr="007E279E">
        <w:rPr>
          <w:rFonts w:ascii="Arial" w:hAnsi="Arial" w:cs="Arial"/>
          <w:b/>
          <w:color w:val="000000"/>
          <w:sz w:val="24"/>
          <w:szCs w:val="24"/>
          <w:vertAlign w:val="superscript"/>
        </w:rPr>
        <w:t>er</w:t>
      </w:r>
      <w:r w:rsidR="007E279E" w:rsidRPr="007E279E">
        <w:rPr>
          <w:rFonts w:ascii="Arial" w:hAnsi="Arial" w:cs="Arial"/>
          <w:b/>
          <w:color w:val="000000"/>
          <w:sz w:val="24"/>
          <w:szCs w:val="24"/>
        </w:rPr>
        <w:t xml:space="preserve"> août 2013, Clinique RABY c/ Me </w:t>
      </w:r>
      <w:proofErr w:type="spellStart"/>
      <w:r w:rsidR="007E279E" w:rsidRPr="007E279E">
        <w:rPr>
          <w:rFonts w:ascii="Arial" w:hAnsi="Arial" w:cs="Arial"/>
          <w:b/>
          <w:color w:val="000000"/>
          <w:sz w:val="24"/>
          <w:szCs w:val="24"/>
        </w:rPr>
        <w:t>Ndèye</w:t>
      </w:r>
      <w:proofErr w:type="spellEnd"/>
      <w:r w:rsidR="007E279E" w:rsidRPr="007E279E">
        <w:rPr>
          <w:rFonts w:ascii="Arial" w:hAnsi="Arial" w:cs="Arial"/>
          <w:b/>
          <w:color w:val="000000"/>
          <w:sz w:val="24"/>
          <w:szCs w:val="24"/>
        </w:rPr>
        <w:t xml:space="preserve"> </w:t>
      </w:r>
      <w:proofErr w:type="spellStart"/>
      <w:r w:rsidR="007E279E" w:rsidRPr="007E279E">
        <w:rPr>
          <w:rFonts w:ascii="Arial" w:hAnsi="Arial" w:cs="Arial"/>
          <w:b/>
          <w:color w:val="000000"/>
          <w:sz w:val="24"/>
          <w:szCs w:val="24"/>
        </w:rPr>
        <w:t>Tègue</w:t>
      </w:r>
      <w:proofErr w:type="spellEnd"/>
      <w:r w:rsidR="007E279E" w:rsidRPr="007E279E">
        <w:rPr>
          <w:rFonts w:ascii="Arial" w:hAnsi="Arial" w:cs="Arial"/>
          <w:b/>
          <w:color w:val="000000"/>
          <w:sz w:val="24"/>
          <w:szCs w:val="24"/>
        </w:rPr>
        <w:t xml:space="preserve"> FALL LO et Autres.</w:t>
      </w:r>
    </w:p>
    <w:p w:rsidR="0012275F" w:rsidRDefault="0012275F" w:rsidP="006A7C00">
      <w:pPr>
        <w:autoSpaceDE w:val="0"/>
        <w:autoSpaceDN w:val="0"/>
        <w:adjustRightInd w:val="0"/>
        <w:spacing w:after="0" w:line="240" w:lineRule="auto"/>
        <w:jc w:val="both"/>
        <w:rPr>
          <w:rFonts w:ascii="Arial" w:hAnsi="Arial" w:cs="Arial"/>
          <w:b/>
          <w:color w:val="222226"/>
          <w:sz w:val="24"/>
          <w:szCs w:val="24"/>
        </w:rPr>
      </w:pPr>
    </w:p>
    <w:p w:rsidR="0012275F" w:rsidRPr="00261327" w:rsidRDefault="0012275F" w:rsidP="006A7C00">
      <w:pPr>
        <w:autoSpaceDE w:val="0"/>
        <w:autoSpaceDN w:val="0"/>
        <w:adjustRightInd w:val="0"/>
        <w:spacing w:after="0" w:line="240" w:lineRule="auto"/>
        <w:jc w:val="both"/>
        <w:rPr>
          <w:rFonts w:ascii="Arial" w:hAnsi="Arial" w:cs="Arial"/>
          <w:i/>
          <w:color w:val="FF0000"/>
          <w:sz w:val="24"/>
          <w:szCs w:val="24"/>
        </w:rPr>
      </w:pPr>
      <w:r w:rsidRPr="00261327">
        <w:rPr>
          <w:rFonts w:ascii="Arial" w:hAnsi="Arial" w:cs="Arial"/>
          <w:i/>
          <w:color w:val="FF0000"/>
          <w:sz w:val="24"/>
          <w:szCs w:val="24"/>
        </w:rPr>
        <w:t xml:space="preserve">Rappelé que l’ordonnance rendue sur requête d’appel n’est susceptible d’aucune voie de recours ordinaire ou extraordinaire, seule la voie de rétractation étant possible pour </w:t>
      </w:r>
      <w:commentRangeStart w:id="17"/>
      <w:r w:rsidRPr="00261327">
        <w:rPr>
          <w:rFonts w:ascii="Arial" w:hAnsi="Arial" w:cs="Arial"/>
          <w:i/>
          <w:color w:val="FF0000"/>
          <w:sz w:val="24"/>
          <w:szCs w:val="24"/>
        </w:rPr>
        <w:t>l’attaquer</w:t>
      </w:r>
      <w:commentRangeEnd w:id="17"/>
      <w:r w:rsidR="00261327">
        <w:rPr>
          <w:rStyle w:val="Marquedecommentaire"/>
        </w:rPr>
        <w:commentReference w:id="17"/>
      </w:r>
      <w:r w:rsidRPr="00261327">
        <w:rPr>
          <w:rFonts w:ascii="Arial" w:hAnsi="Arial" w:cs="Arial"/>
          <w:i/>
          <w:color w:val="FF0000"/>
          <w:sz w:val="24"/>
          <w:szCs w:val="24"/>
        </w:rPr>
        <w:t>.</w:t>
      </w:r>
    </w:p>
    <w:p w:rsidR="0096302A" w:rsidRPr="0096302A" w:rsidRDefault="0096302A" w:rsidP="006A7C00">
      <w:pPr>
        <w:pStyle w:val="Paragraphedeliste"/>
        <w:numPr>
          <w:ilvl w:val="0"/>
          <w:numId w:val="1"/>
        </w:numPr>
        <w:autoSpaceDE w:val="0"/>
        <w:autoSpaceDN w:val="0"/>
        <w:adjustRightInd w:val="0"/>
        <w:spacing w:after="0" w:line="240" w:lineRule="auto"/>
        <w:jc w:val="both"/>
        <w:rPr>
          <w:rFonts w:ascii="Arial" w:hAnsi="Arial" w:cs="Arial"/>
          <w:i/>
          <w:color w:val="222226"/>
          <w:sz w:val="24"/>
          <w:szCs w:val="24"/>
        </w:rPr>
      </w:pPr>
      <w:r w:rsidRPr="0096302A">
        <w:rPr>
          <w:rFonts w:ascii="Arial" w:hAnsi="Arial" w:cs="Arial"/>
          <w:b/>
          <w:i/>
          <w:color w:val="222226"/>
          <w:sz w:val="24"/>
          <w:szCs w:val="24"/>
        </w:rPr>
        <w:t>CA de Dakar, Chambre sociale, arrêt n°109 du 02 mars 2010,</w:t>
      </w:r>
      <w:r w:rsidRPr="0096302A">
        <w:rPr>
          <w:rFonts w:ascii="Times New Roman" w:hAnsi="Times New Roman" w:cs="Times New Roman"/>
          <w:b/>
          <w:color w:val="000000"/>
          <w:sz w:val="24"/>
          <w:szCs w:val="24"/>
        </w:rPr>
        <w:t xml:space="preserve"> </w:t>
      </w:r>
      <w:proofErr w:type="spellStart"/>
      <w:r w:rsidRPr="0096302A">
        <w:rPr>
          <w:rFonts w:ascii="Arial" w:hAnsi="Arial" w:cs="Arial"/>
          <w:b/>
          <w:i/>
          <w:color w:val="222226"/>
          <w:sz w:val="24"/>
          <w:szCs w:val="24"/>
        </w:rPr>
        <w:t>Soriba</w:t>
      </w:r>
      <w:proofErr w:type="spellEnd"/>
      <w:r w:rsidRPr="0096302A">
        <w:rPr>
          <w:rFonts w:ascii="Arial" w:hAnsi="Arial" w:cs="Arial"/>
          <w:b/>
          <w:i/>
          <w:color w:val="222226"/>
          <w:sz w:val="24"/>
          <w:szCs w:val="24"/>
        </w:rPr>
        <w:t xml:space="preserve"> COULIBALY et 183 autres c/ SDV SENEGAL ex SOCOPAO.</w:t>
      </w:r>
    </w:p>
    <w:p w:rsidR="0096302A" w:rsidRPr="0012275F" w:rsidRDefault="0096302A" w:rsidP="006A7C00">
      <w:pPr>
        <w:autoSpaceDE w:val="0"/>
        <w:autoSpaceDN w:val="0"/>
        <w:adjustRightInd w:val="0"/>
        <w:spacing w:after="0" w:line="240" w:lineRule="auto"/>
        <w:jc w:val="both"/>
        <w:rPr>
          <w:rFonts w:ascii="Arial" w:hAnsi="Arial" w:cs="Arial"/>
          <w:i/>
          <w:color w:val="222226"/>
          <w:sz w:val="24"/>
          <w:szCs w:val="24"/>
        </w:rPr>
      </w:pPr>
    </w:p>
    <w:p w:rsidR="009A7D23" w:rsidRDefault="009A7D23" w:rsidP="006A7C00">
      <w:pPr>
        <w:autoSpaceDE w:val="0"/>
        <w:autoSpaceDN w:val="0"/>
        <w:adjustRightInd w:val="0"/>
        <w:spacing w:after="0" w:line="240" w:lineRule="auto"/>
        <w:jc w:val="both"/>
        <w:rPr>
          <w:rFonts w:ascii="Arial" w:hAnsi="Arial" w:cs="Arial"/>
          <w:b/>
          <w:color w:val="222226"/>
          <w:sz w:val="28"/>
          <w:szCs w:val="28"/>
        </w:rPr>
      </w:pPr>
    </w:p>
    <w:p w:rsidR="009A7D23" w:rsidRDefault="009A7D23" w:rsidP="006A7C00">
      <w:pPr>
        <w:autoSpaceDE w:val="0"/>
        <w:autoSpaceDN w:val="0"/>
        <w:adjustRightInd w:val="0"/>
        <w:spacing w:after="0" w:line="240" w:lineRule="auto"/>
        <w:jc w:val="both"/>
        <w:rPr>
          <w:rFonts w:ascii="Arial" w:hAnsi="Arial" w:cs="Arial"/>
          <w:b/>
          <w:color w:val="222226"/>
          <w:sz w:val="28"/>
          <w:szCs w:val="28"/>
        </w:rPr>
      </w:pPr>
    </w:p>
    <w:p w:rsidR="009A7D23" w:rsidRPr="006D14DC" w:rsidRDefault="009A7D23" w:rsidP="006A7C00">
      <w:pPr>
        <w:autoSpaceDE w:val="0"/>
        <w:autoSpaceDN w:val="0"/>
        <w:adjustRightInd w:val="0"/>
        <w:spacing w:after="0" w:line="240" w:lineRule="auto"/>
        <w:jc w:val="both"/>
        <w:rPr>
          <w:rFonts w:ascii="Arial" w:hAnsi="Arial" w:cs="Arial"/>
          <w:b/>
          <w:color w:val="222226"/>
          <w:sz w:val="28"/>
          <w:szCs w:val="28"/>
        </w:rPr>
      </w:pPr>
    </w:p>
    <w:p w:rsidR="00412D81" w:rsidRPr="006D14DC" w:rsidRDefault="00412D81" w:rsidP="006A7C00">
      <w:pPr>
        <w:autoSpaceDE w:val="0"/>
        <w:autoSpaceDN w:val="0"/>
        <w:adjustRightInd w:val="0"/>
        <w:spacing w:after="0" w:line="240" w:lineRule="auto"/>
        <w:jc w:val="both"/>
        <w:rPr>
          <w:rFonts w:ascii="Arial" w:hAnsi="Arial" w:cs="Arial"/>
          <w:b/>
          <w:color w:val="222226"/>
          <w:sz w:val="28"/>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Article 820-6</w:t>
      </w:r>
    </w:p>
    <w:p w:rsidR="00D917AD" w:rsidRDefault="00412D81" w:rsidP="006F7A49">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 xml:space="preserve">Après avoir été répertoriée, l’ordonnance rendue sur requête d’appel est conservée au </w:t>
      </w:r>
      <w:r w:rsidR="00D917AD" w:rsidRPr="006D14DC">
        <w:rPr>
          <w:rFonts w:ascii="Arial" w:hAnsi="Arial" w:cs="Arial"/>
          <w:b/>
          <w:color w:val="222226"/>
          <w:sz w:val="28"/>
          <w:szCs w:val="28"/>
        </w:rPr>
        <w:t>gre</w:t>
      </w:r>
      <w:r w:rsidRPr="006D14DC">
        <w:rPr>
          <w:rFonts w:ascii="Arial" w:hAnsi="Arial" w:cs="Arial"/>
          <w:b/>
          <w:color w:val="222226"/>
          <w:sz w:val="28"/>
          <w:szCs w:val="28"/>
        </w:rPr>
        <w:t xml:space="preserve">ffe de la juridiction. Un autre de ses exemplaires est transmis </w:t>
      </w:r>
      <w:r w:rsidR="00D917AD" w:rsidRPr="006D14DC">
        <w:rPr>
          <w:rFonts w:ascii="Arial" w:hAnsi="Arial" w:cs="Arial"/>
          <w:b/>
          <w:color w:val="222226"/>
          <w:sz w:val="28"/>
          <w:szCs w:val="28"/>
        </w:rPr>
        <w:t>sans délai par l</w:t>
      </w:r>
      <w:r w:rsidRPr="006D14DC">
        <w:rPr>
          <w:rFonts w:ascii="Arial" w:hAnsi="Arial" w:cs="Arial"/>
          <w:b/>
          <w:color w:val="222226"/>
          <w:sz w:val="28"/>
          <w:szCs w:val="28"/>
        </w:rPr>
        <w:t xml:space="preserve">e greffier en chef au greffier en chef du tribunal départemental ou du tribunal régional pour être annexé à la minute de l’ordonnance ayant </w:t>
      </w:r>
      <w:r w:rsidR="00D917AD" w:rsidRPr="006D14DC">
        <w:rPr>
          <w:rFonts w:ascii="Arial" w:hAnsi="Arial" w:cs="Arial"/>
          <w:b/>
          <w:color w:val="222226"/>
          <w:sz w:val="28"/>
          <w:szCs w:val="28"/>
        </w:rPr>
        <w:t>fait l’objet de la requête d’appel.</w:t>
      </w:r>
    </w:p>
    <w:p w:rsidR="00131C01" w:rsidRPr="00B04FD2" w:rsidRDefault="00131C01" w:rsidP="00131C01">
      <w:pPr>
        <w:pStyle w:val="Paragraphedeliste"/>
        <w:numPr>
          <w:ilvl w:val="0"/>
          <w:numId w:val="23"/>
        </w:numPr>
        <w:autoSpaceDE w:val="0"/>
        <w:autoSpaceDN w:val="0"/>
        <w:adjustRightInd w:val="0"/>
        <w:spacing w:after="0" w:line="240" w:lineRule="auto"/>
        <w:jc w:val="both"/>
        <w:rPr>
          <w:rFonts w:ascii="Arial" w:hAnsi="Arial" w:cs="Arial"/>
          <w:b/>
          <w:color w:val="222226"/>
          <w:sz w:val="28"/>
          <w:szCs w:val="28"/>
        </w:rPr>
      </w:pPr>
      <w:r w:rsidRPr="00B04FD2">
        <w:rPr>
          <w:rFonts w:ascii="Arial" w:hAnsi="Arial" w:cs="Arial"/>
          <w:color w:val="222226"/>
          <w:sz w:val="24"/>
          <w:szCs w:val="28"/>
        </w:rPr>
        <w:t xml:space="preserve">Cette disposition permet de comprendre l’exigence des trois exemplaires de requête d’appel prévue par l’article 820-4 : un exemplaire est conservé au greffe de la juridiction d’appel, un autre transmis au greffe du TI ou du TGI </w:t>
      </w:r>
      <w:r w:rsidR="008D00AC" w:rsidRPr="00B04FD2">
        <w:rPr>
          <w:rFonts w:ascii="Arial" w:hAnsi="Arial" w:cs="Arial"/>
          <w:color w:val="222226"/>
          <w:sz w:val="24"/>
          <w:szCs w:val="28"/>
        </w:rPr>
        <w:t xml:space="preserve">pour être annexé à la minute de l’ordonnance querellée. Le dernier exemplaire étant remis à l’appelant pour faire valoir ses </w:t>
      </w:r>
      <w:commentRangeStart w:id="18"/>
      <w:r w:rsidR="008D00AC" w:rsidRPr="00B04FD2">
        <w:rPr>
          <w:rFonts w:ascii="Arial" w:hAnsi="Arial" w:cs="Arial"/>
          <w:color w:val="222226"/>
          <w:sz w:val="24"/>
          <w:szCs w:val="28"/>
        </w:rPr>
        <w:t>droits</w:t>
      </w:r>
      <w:commentRangeEnd w:id="18"/>
      <w:r w:rsidR="00581112">
        <w:rPr>
          <w:rStyle w:val="Marquedecommentaire"/>
        </w:rPr>
        <w:commentReference w:id="18"/>
      </w:r>
      <w:r w:rsidR="008D00AC" w:rsidRPr="00B04FD2">
        <w:rPr>
          <w:rFonts w:ascii="Arial" w:hAnsi="Arial" w:cs="Arial"/>
          <w:color w:val="222226"/>
          <w:sz w:val="24"/>
          <w:szCs w:val="28"/>
        </w:rPr>
        <w:t>.</w:t>
      </w:r>
    </w:p>
    <w:p w:rsidR="00412D81" w:rsidRDefault="00412D81" w:rsidP="006A7C00">
      <w:pPr>
        <w:autoSpaceDE w:val="0"/>
        <w:autoSpaceDN w:val="0"/>
        <w:adjustRightInd w:val="0"/>
        <w:spacing w:after="0" w:line="240" w:lineRule="auto"/>
        <w:jc w:val="both"/>
        <w:rPr>
          <w:rFonts w:ascii="Arial" w:hAnsi="Arial" w:cs="Arial"/>
          <w:b/>
          <w:color w:val="222226"/>
          <w:sz w:val="28"/>
          <w:szCs w:val="28"/>
        </w:rPr>
      </w:pPr>
    </w:p>
    <w:p w:rsidR="00581112" w:rsidRPr="006D14DC" w:rsidRDefault="00581112" w:rsidP="006A7C00">
      <w:pPr>
        <w:autoSpaceDE w:val="0"/>
        <w:autoSpaceDN w:val="0"/>
        <w:adjustRightInd w:val="0"/>
        <w:spacing w:after="0" w:line="240" w:lineRule="auto"/>
        <w:jc w:val="both"/>
        <w:rPr>
          <w:rFonts w:ascii="Arial" w:hAnsi="Arial" w:cs="Arial"/>
          <w:b/>
          <w:color w:val="222226"/>
          <w:sz w:val="28"/>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lastRenderedPageBreak/>
        <w:t>Article 820-8</w:t>
      </w:r>
    </w:p>
    <w:p w:rsidR="00D917AD" w:rsidRDefault="00D917AD" w:rsidP="00831581">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S</w:t>
      </w:r>
      <w:r w:rsidR="00412D81" w:rsidRPr="006D14DC">
        <w:rPr>
          <w:rFonts w:ascii="Arial" w:hAnsi="Arial" w:cs="Arial"/>
          <w:b/>
          <w:color w:val="222226"/>
          <w:sz w:val="28"/>
          <w:szCs w:val="28"/>
        </w:rPr>
        <w:t xml:space="preserve">’il est fait droit à la requête ou à la requête d’appel, tout </w:t>
      </w:r>
      <w:r w:rsidRPr="006D14DC">
        <w:rPr>
          <w:rFonts w:ascii="Arial" w:hAnsi="Arial" w:cs="Arial"/>
          <w:b/>
          <w:color w:val="222226"/>
          <w:sz w:val="28"/>
          <w:szCs w:val="28"/>
        </w:rPr>
        <w:t>int</w:t>
      </w:r>
      <w:r w:rsidR="00412D81" w:rsidRPr="006D14DC">
        <w:rPr>
          <w:rFonts w:ascii="Arial" w:hAnsi="Arial" w:cs="Arial"/>
          <w:b/>
          <w:color w:val="222226"/>
          <w:sz w:val="28"/>
          <w:szCs w:val="28"/>
        </w:rPr>
        <w:t xml:space="preserve">éressé peut, à tout moment, </w:t>
      </w:r>
      <w:r w:rsidRPr="00460FC1">
        <w:rPr>
          <w:rFonts w:ascii="Arial" w:hAnsi="Arial" w:cs="Arial"/>
          <w:b/>
          <w:color w:val="FF0000"/>
          <w:sz w:val="28"/>
          <w:szCs w:val="28"/>
          <w:u w:val="single"/>
        </w:rPr>
        <w:t>en référer</w:t>
      </w:r>
      <w:r w:rsidRPr="00460FC1">
        <w:rPr>
          <w:rFonts w:ascii="Arial" w:hAnsi="Arial" w:cs="Arial"/>
          <w:b/>
          <w:color w:val="FF0000"/>
          <w:sz w:val="28"/>
          <w:szCs w:val="28"/>
        </w:rPr>
        <w:t xml:space="preserve"> </w:t>
      </w:r>
      <w:r w:rsidRPr="006D14DC">
        <w:rPr>
          <w:rFonts w:ascii="Arial" w:hAnsi="Arial" w:cs="Arial"/>
          <w:b/>
          <w:color w:val="222226"/>
          <w:sz w:val="28"/>
          <w:szCs w:val="28"/>
        </w:rPr>
        <w:t>au président qui a</w:t>
      </w:r>
      <w:r w:rsidR="00831581">
        <w:rPr>
          <w:rFonts w:ascii="Arial" w:hAnsi="Arial" w:cs="Arial"/>
          <w:b/>
          <w:color w:val="222226"/>
          <w:sz w:val="28"/>
          <w:szCs w:val="28"/>
        </w:rPr>
        <w:t xml:space="preserve"> </w:t>
      </w:r>
      <w:r w:rsidRPr="006D14DC">
        <w:rPr>
          <w:rFonts w:ascii="Arial" w:hAnsi="Arial" w:cs="Arial"/>
          <w:b/>
          <w:color w:val="222226"/>
          <w:sz w:val="28"/>
          <w:szCs w:val="28"/>
        </w:rPr>
        <w:t>rendu l’ordonnance.</w:t>
      </w:r>
    </w:p>
    <w:p w:rsidR="00A52E6A" w:rsidRDefault="00A52E6A" w:rsidP="006A7C00">
      <w:pPr>
        <w:autoSpaceDE w:val="0"/>
        <w:autoSpaceDN w:val="0"/>
        <w:adjustRightInd w:val="0"/>
        <w:spacing w:after="0" w:line="240" w:lineRule="auto"/>
        <w:jc w:val="both"/>
        <w:rPr>
          <w:rFonts w:ascii="Arial" w:hAnsi="Arial" w:cs="Arial"/>
          <w:b/>
          <w:color w:val="222226"/>
          <w:sz w:val="28"/>
          <w:szCs w:val="28"/>
        </w:rPr>
      </w:pPr>
    </w:p>
    <w:p w:rsidR="00A52E6A" w:rsidRPr="00460FC1" w:rsidRDefault="00A52E6A" w:rsidP="006A7C00">
      <w:pPr>
        <w:autoSpaceDE w:val="0"/>
        <w:autoSpaceDN w:val="0"/>
        <w:adjustRightInd w:val="0"/>
        <w:spacing w:after="0" w:line="240" w:lineRule="auto"/>
        <w:jc w:val="both"/>
        <w:rPr>
          <w:rFonts w:ascii="Arial" w:hAnsi="Arial" w:cs="Arial"/>
          <w:i/>
          <w:color w:val="FF0000"/>
          <w:sz w:val="24"/>
          <w:szCs w:val="24"/>
        </w:rPr>
      </w:pPr>
      <w:r w:rsidRPr="00460FC1">
        <w:rPr>
          <w:rFonts w:ascii="Arial" w:hAnsi="Arial" w:cs="Arial"/>
          <w:i/>
          <w:color w:val="FF0000"/>
          <w:sz w:val="24"/>
          <w:szCs w:val="24"/>
        </w:rPr>
        <w:t xml:space="preserve">Décidé </w:t>
      </w:r>
      <w:r w:rsidR="00953110" w:rsidRPr="00460FC1">
        <w:rPr>
          <w:rFonts w:ascii="Arial" w:hAnsi="Arial" w:cs="Arial"/>
          <w:i/>
          <w:color w:val="FF0000"/>
          <w:sz w:val="24"/>
          <w:szCs w:val="24"/>
        </w:rPr>
        <w:t>que la</w:t>
      </w:r>
      <w:r w:rsidRPr="00460FC1">
        <w:rPr>
          <w:rFonts w:ascii="Arial" w:hAnsi="Arial" w:cs="Arial"/>
          <w:i/>
          <w:color w:val="FF0000"/>
          <w:sz w:val="24"/>
          <w:szCs w:val="24"/>
        </w:rPr>
        <w:t xml:space="preserve"> demande de rétractation d’une ordonnance sur requête a pour effet de soumettre à la discussion, au moyen d’un débat contradictoire, les moyens de fait </w:t>
      </w:r>
      <w:r w:rsidR="00FC11DC" w:rsidRPr="00460FC1">
        <w:rPr>
          <w:rFonts w:ascii="Arial" w:hAnsi="Arial" w:cs="Arial"/>
          <w:i/>
          <w:color w:val="FF0000"/>
          <w:sz w:val="24"/>
          <w:szCs w:val="24"/>
        </w:rPr>
        <w:t>et de droit soulevés contre la partie adverse</w:t>
      </w:r>
      <w:r w:rsidR="00B528C1" w:rsidRPr="00460FC1">
        <w:rPr>
          <w:rFonts w:ascii="Arial" w:hAnsi="Arial" w:cs="Arial"/>
          <w:i/>
          <w:color w:val="FF0000"/>
          <w:sz w:val="24"/>
          <w:szCs w:val="24"/>
        </w:rPr>
        <w:t xml:space="preserve"> </w:t>
      </w:r>
      <w:r w:rsidRPr="00460FC1">
        <w:rPr>
          <w:rFonts w:ascii="Arial" w:hAnsi="Arial" w:cs="Arial"/>
          <w:i/>
          <w:color w:val="FF0000"/>
          <w:sz w:val="24"/>
          <w:szCs w:val="24"/>
        </w:rPr>
        <w:t>et les mesures ordonnées en son absence</w:t>
      </w:r>
      <w:r w:rsidR="005945E7" w:rsidRPr="00460FC1">
        <w:rPr>
          <w:rFonts w:ascii="Arial" w:hAnsi="Arial" w:cs="Arial"/>
          <w:i/>
          <w:color w:val="FF0000"/>
          <w:sz w:val="24"/>
          <w:szCs w:val="24"/>
        </w:rPr>
        <w:t>.</w:t>
      </w:r>
    </w:p>
    <w:p w:rsidR="00A52E6A" w:rsidRPr="00460FC1" w:rsidRDefault="00B528C1" w:rsidP="006A7C00">
      <w:pPr>
        <w:pStyle w:val="Paragraphedeliste"/>
        <w:numPr>
          <w:ilvl w:val="0"/>
          <w:numId w:val="2"/>
        </w:numPr>
        <w:autoSpaceDE w:val="0"/>
        <w:autoSpaceDN w:val="0"/>
        <w:adjustRightInd w:val="0"/>
        <w:spacing w:after="0" w:line="240" w:lineRule="auto"/>
        <w:jc w:val="both"/>
        <w:rPr>
          <w:rFonts w:ascii="Arial" w:hAnsi="Arial" w:cs="Arial"/>
          <w:b/>
          <w:i/>
          <w:color w:val="FF0000"/>
          <w:sz w:val="24"/>
          <w:szCs w:val="24"/>
        </w:rPr>
      </w:pPr>
      <w:r w:rsidRPr="00460FC1">
        <w:rPr>
          <w:rFonts w:ascii="Arial" w:hAnsi="Arial" w:cs="Arial"/>
          <w:b/>
          <w:i/>
          <w:color w:val="FF0000"/>
          <w:sz w:val="24"/>
          <w:szCs w:val="24"/>
        </w:rPr>
        <w:t>TIHC de Dakar, ord.n°</w:t>
      </w:r>
      <w:r w:rsidR="005D55F2" w:rsidRPr="00460FC1">
        <w:rPr>
          <w:rFonts w:ascii="Arial" w:hAnsi="Arial" w:cs="Arial"/>
          <w:b/>
          <w:i/>
          <w:color w:val="FF0000"/>
          <w:sz w:val="24"/>
          <w:szCs w:val="24"/>
        </w:rPr>
        <w:t>0013 bis du 06 janvier 2016</w:t>
      </w:r>
      <w:r w:rsidR="00020D3E" w:rsidRPr="00460FC1">
        <w:rPr>
          <w:rFonts w:ascii="Arial" w:hAnsi="Arial" w:cs="Arial"/>
          <w:b/>
          <w:i/>
          <w:color w:val="FF0000"/>
          <w:sz w:val="24"/>
          <w:szCs w:val="24"/>
        </w:rPr>
        <w:t xml:space="preserve">, René REGNAULT c/ Madame  </w:t>
      </w:r>
      <w:proofErr w:type="spellStart"/>
      <w:r w:rsidR="00020D3E" w:rsidRPr="00460FC1">
        <w:rPr>
          <w:rFonts w:ascii="Arial" w:hAnsi="Arial" w:cs="Arial"/>
          <w:b/>
          <w:i/>
          <w:color w:val="FF0000"/>
          <w:sz w:val="24"/>
          <w:szCs w:val="24"/>
        </w:rPr>
        <w:t>Dié</w:t>
      </w:r>
      <w:proofErr w:type="spellEnd"/>
      <w:r w:rsidR="00020D3E" w:rsidRPr="00460FC1">
        <w:rPr>
          <w:rFonts w:ascii="Arial" w:hAnsi="Arial" w:cs="Arial"/>
          <w:b/>
          <w:i/>
          <w:color w:val="FF0000"/>
          <w:sz w:val="24"/>
          <w:szCs w:val="24"/>
        </w:rPr>
        <w:t xml:space="preserve"> </w:t>
      </w:r>
      <w:proofErr w:type="spellStart"/>
      <w:r w:rsidR="00020D3E" w:rsidRPr="00460FC1">
        <w:rPr>
          <w:rFonts w:ascii="Arial" w:hAnsi="Arial" w:cs="Arial"/>
          <w:b/>
          <w:i/>
          <w:color w:val="FF0000"/>
          <w:sz w:val="24"/>
          <w:szCs w:val="24"/>
        </w:rPr>
        <w:t>Maty</w:t>
      </w:r>
      <w:proofErr w:type="spellEnd"/>
      <w:r w:rsidR="00020D3E" w:rsidRPr="00460FC1">
        <w:rPr>
          <w:rFonts w:ascii="Arial" w:hAnsi="Arial" w:cs="Arial"/>
          <w:b/>
          <w:i/>
          <w:color w:val="FF0000"/>
          <w:sz w:val="24"/>
          <w:szCs w:val="24"/>
        </w:rPr>
        <w:t xml:space="preserve"> </w:t>
      </w:r>
      <w:commentRangeStart w:id="19"/>
      <w:r w:rsidR="00020D3E" w:rsidRPr="00460FC1">
        <w:rPr>
          <w:rFonts w:ascii="Arial" w:hAnsi="Arial" w:cs="Arial"/>
          <w:b/>
          <w:i/>
          <w:color w:val="FF0000"/>
          <w:sz w:val="24"/>
          <w:szCs w:val="24"/>
        </w:rPr>
        <w:t>FALL</w:t>
      </w:r>
      <w:commentRangeEnd w:id="19"/>
      <w:r w:rsidR="00460FC1">
        <w:rPr>
          <w:rStyle w:val="Marquedecommentaire"/>
        </w:rPr>
        <w:commentReference w:id="19"/>
      </w:r>
      <w:r w:rsidR="00020D3E" w:rsidRPr="00460FC1">
        <w:rPr>
          <w:rFonts w:ascii="Arial" w:hAnsi="Arial" w:cs="Arial"/>
          <w:b/>
          <w:i/>
          <w:color w:val="FF0000"/>
          <w:sz w:val="24"/>
          <w:szCs w:val="24"/>
        </w:rPr>
        <w:t>.</w:t>
      </w:r>
    </w:p>
    <w:p w:rsidR="00A52E6A" w:rsidRDefault="00A52E6A" w:rsidP="006A7C00">
      <w:pPr>
        <w:autoSpaceDE w:val="0"/>
        <w:autoSpaceDN w:val="0"/>
        <w:adjustRightInd w:val="0"/>
        <w:spacing w:after="0" w:line="240" w:lineRule="auto"/>
        <w:jc w:val="both"/>
        <w:rPr>
          <w:rFonts w:ascii="Arial" w:hAnsi="Arial" w:cs="Arial"/>
          <w:b/>
          <w:color w:val="222226"/>
          <w:sz w:val="28"/>
          <w:szCs w:val="28"/>
        </w:rPr>
      </w:pPr>
    </w:p>
    <w:p w:rsidR="00EB0A66" w:rsidRDefault="00467E20" w:rsidP="006A7C00">
      <w:pPr>
        <w:autoSpaceDE w:val="0"/>
        <w:autoSpaceDN w:val="0"/>
        <w:adjustRightInd w:val="0"/>
        <w:spacing w:after="0" w:line="240" w:lineRule="auto"/>
        <w:jc w:val="both"/>
        <w:rPr>
          <w:rFonts w:ascii="Arial" w:hAnsi="Arial" w:cs="Arial"/>
          <w:color w:val="222226"/>
          <w:sz w:val="24"/>
          <w:szCs w:val="24"/>
        </w:rPr>
      </w:pPr>
      <w:r w:rsidRPr="00431FBC">
        <w:rPr>
          <w:rFonts w:ascii="Arial" w:hAnsi="Arial" w:cs="Arial"/>
          <w:color w:val="222226"/>
          <w:sz w:val="24"/>
          <w:szCs w:val="24"/>
        </w:rPr>
        <w:t>S</w:t>
      </w:r>
      <w:r w:rsidR="007D0360" w:rsidRPr="00431FBC">
        <w:rPr>
          <w:rFonts w:ascii="Arial" w:hAnsi="Arial" w:cs="Arial"/>
          <w:color w:val="222226"/>
          <w:sz w:val="24"/>
          <w:szCs w:val="24"/>
        </w:rPr>
        <w:t xml:space="preserve">aisi d’une requête en rétractation d’une </w:t>
      </w:r>
      <w:r w:rsidRPr="00431FBC">
        <w:rPr>
          <w:rFonts w:ascii="Arial" w:hAnsi="Arial" w:cs="Arial"/>
          <w:color w:val="222226"/>
          <w:sz w:val="24"/>
          <w:szCs w:val="24"/>
        </w:rPr>
        <w:t>ordonnance</w:t>
      </w:r>
      <w:r w:rsidR="0028397A" w:rsidRPr="00431FBC">
        <w:rPr>
          <w:rFonts w:ascii="Arial" w:hAnsi="Arial" w:cs="Arial"/>
          <w:color w:val="222226"/>
          <w:sz w:val="24"/>
          <w:szCs w:val="24"/>
        </w:rPr>
        <w:t xml:space="preserve">, </w:t>
      </w:r>
      <w:r w:rsidR="00431FBC" w:rsidRPr="00431FBC">
        <w:rPr>
          <w:rFonts w:ascii="Arial" w:hAnsi="Arial" w:cs="Arial"/>
          <w:color w:val="222226"/>
          <w:sz w:val="24"/>
          <w:szCs w:val="24"/>
        </w:rPr>
        <w:t xml:space="preserve">le Premier président </w:t>
      </w:r>
      <w:r w:rsidR="00B127C3">
        <w:rPr>
          <w:rFonts w:ascii="Arial" w:hAnsi="Arial" w:cs="Arial"/>
          <w:color w:val="222226"/>
          <w:sz w:val="24"/>
          <w:szCs w:val="24"/>
        </w:rPr>
        <w:t>a autorisé le requérant à assigner</w:t>
      </w:r>
      <w:r w:rsidR="003F22D4">
        <w:rPr>
          <w:rFonts w:ascii="Arial" w:hAnsi="Arial" w:cs="Arial"/>
          <w:color w:val="222226"/>
          <w:sz w:val="24"/>
          <w:szCs w:val="24"/>
        </w:rPr>
        <w:t xml:space="preserve"> la partie adverse en débat contradictoire pour statuer sur les mérites de cette demande</w:t>
      </w:r>
      <w:r w:rsidR="00700B27">
        <w:rPr>
          <w:rFonts w:ascii="Arial" w:hAnsi="Arial" w:cs="Arial"/>
          <w:color w:val="222226"/>
          <w:sz w:val="24"/>
          <w:szCs w:val="24"/>
        </w:rPr>
        <w:t xml:space="preserve"> en chambre du conseil</w:t>
      </w:r>
      <w:r w:rsidR="003F22D4">
        <w:rPr>
          <w:rFonts w:ascii="Arial" w:hAnsi="Arial" w:cs="Arial"/>
          <w:color w:val="222226"/>
          <w:sz w:val="24"/>
          <w:szCs w:val="24"/>
        </w:rPr>
        <w:t>.</w:t>
      </w:r>
    </w:p>
    <w:p w:rsidR="00A52E6A" w:rsidRPr="00CF3F63" w:rsidRDefault="00EB0A66" w:rsidP="006A7C00">
      <w:pPr>
        <w:pStyle w:val="Paragraphedeliste"/>
        <w:numPr>
          <w:ilvl w:val="0"/>
          <w:numId w:val="1"/>
        </w:numPr>
        <w:autoSpaceDE w:val="0"/>
        <w:autoSpaceDN w:val="0"/>
        <w:adjustRightInd w:val="0"/>
        <w:spacing w:after="0" w:line="240" w:lineRule="auto"/>
        <w:jc w:val="both"/>
        <w:rPr>
          <w:rFonts w:ascii="Arial" w:hAnsi="Arial" w:cs="Arial"/>
          <w:color w:val="222226"/>
          <w:sz w:val="24"/>
          <w:szCs w:val="24"/>
        </w:rPr>
      </w:pPr>
      <w:r w:rsidRPr="00CF3F63">
        <w:rPr>
          <w:rFonts w:ascii="Arial" w:hAnsi="Arial" w:cs="Arial"/>
          <w:b/>
          <w:color w:val="222226"/>
          <w:sz w:val="24"/>
          <w:szCs w:val="24"/>
        </w:rPr>
        <w:t>CA de Dakar, ord. N° 34 du 09 Septembre 2004</w:t>
      </w:r>
      <w:r w:rsidR="00D8373C" w:rsidRPr="00CF3F63">
        <w:rPr>
          <w:rFonts w:ascii="Arial" w:hAnsi="Arial" w:cs="Arial"/>
          <w:b/>
          <w:color w:val="222226"/>
          <w:sz w:val="24"/>
          <w:szCs w:val="24"/>
        </w:rPr>
        <w:t>, SENCHIM S.A c/ SAED</w:t>
      </w:r>
    </w:p>
    <w:p w:rsidR="00A52E6A" w:rsidRPr="00CF3F63" w:rsidRDefault="00700B27" w:rsidP="006A7C00">
      <w:pPr>
        <w:pStyle w:val="Paragraphedeliste"/>
        <w:numPr>
          <w:ilvl w:val="0"/>
          <w:numId w:val="1"/>
        </w:numPr>
        <w:autoSpaceDE w:val="0"/>
        <w:autoSpaceDN w:val="0"/>
        <w:adjustRightInd w:val="0"/>
        <w:spacing w:after="0" w:line="240" w:lineRule="auto"/>
        <w:jc w:val="both"/>
        <w:rPr>
          <w:rFonts w:ascii="Arial" w:hAnsi="Arial" w:cs="Arial"/>
          <w:b/>
          <w:color w:val="222226"/>
          <w:sz w:val="24"/>
          <w:szCs w:val="24"/>
        </w:rPr>
      </w:pPr>
      <w:r w:rsidRPr="00CF3F63">
        <w:rPr>
          <w:rFonts w:ascii="Arial" w:hAnsi="Arial" w:cs="Arial"/>
          <w:b/>
          <w:color w:val="222226"/>
          <w:sz w:val="24"/>
          <w:szCs w:val="24"/>
        </w:rPr>
        <w:t>CA</w:t>
      </w:r>
      <w:r w:rsidR="00705584" w:rsidRPr="00CF3F63">
        <w:rPr>
          <w:rFonts w:ascii="Arial" w:hAnsi="Arial" w:cs="Arial"/>
          <w:b/>
          <w:color w:val="222226"/>
          <w:sz w:val="24"/>
          <w:szCs w:val="24"/>
        </w:rPr>
        <w:t xml:space="preserve"> de Dakar n° 287 du 17 mai 2006</w:t>
      </w:r>
      <w:r w:rsidRPr="00CF3F63">
        <w:rPr>
          <w:rFonts w:ascii="Arial" w:hAnsi="Arial" w:cs="Arial"/>
          <w:b/>
          <w:color w:val="222226"/>
          <w:sz w:val="24"/>
          <w:szCs w:val="24"/>
        </w:rPr>
        <w:t xml:space="preserve">, Amadou SAMB c/ </w:t>
      </w:r>
      <w:proofErr w:type="spellStart"/>
      <w:r w:rsidRPr="00CF3F63">
        <w:rPr>
          <w:rFonts w:ascii="Arial" w:hAnsi="Arial" w:cs="Arial"/>
          <w:b/>
          <w:color w:val="222226"/>
          <w:sz w:val="24"/>
          <w:szCs w:val="24"/>
        </w:rPr>
        <w:t>Youssoupha</w:t>
      </w:r>
      <w:proofErr w:type="spellEnd"/>
      <w:r w:rsidRPr="00CF3F63">
        <w:rPr>
          <w:rFonts w:ascii="Arial" w:hAnsi="Arial" w:cs="Arial"/>
          <w:b/>
          <w:color w:val="222226"/>
          <w:sz w:val="24"/>
          <w:szCs w:val="24"/>
        </w:rPr>
        <w:t xml:space="preserve"> SANE</w:t>
      </w:r>
    </w:p>
    <w:p w:rsidR="00AD159A" w:rsidRPr="00CF3F63" w:rsidRDefault="00AD159A" w:rsidP="006A7C00">
      <w:pPr>
        <w:pStyle w:val="Paragraphedeliste"/>
        <w:numPr>
          <w:ilvl w:val="0"/>
          <w:numId w:val="1"/>
        </w:numPr>
        <w:autoSpaceDE w:val="0"/>
        <w:autoSpaceDN w:val="0"/>
        <w:adjustRightInd w:val="0"/>
        <w:spacing w:after="0" w:line="240" w:lineRule="auto"/>
        <w:jc w:val="both"/>
        <w:rPr>
          <w:rFonts w:ascii="Arial" w:hAnsi="Arial" w:cs="Arial"/>
          <w:b/>
          <w:bCs/>
          <w:i/>
          <w:color w:val="222226"/>
          <w:sz w:val="24"/>
          <w:szCs w:val="24"/>
        </w:rPr>
      </w:pPr>
      <w:r w:rsidRPr="00CF3F63">
        <w:rPr>
          <w:rFonts w:ascii="Arial" w:hAnsi="Arial" w:cs="Arial"/>
          <w:b/>
          <w:i/>
          <w:color w:val="222226"/>
          <w:sz w:val="24"/>
          <w:szCs w:val="24"/>
        </w:rPr>
        <w:t xml:space="preserve">CA de Dakar, </w:t>
      </w:r>
      <w:r w:rsidRPr="00CF3F63">
        <w:rPr>
          <w:rFonts w:ascii="Arial" w:hAnsi="Arial" w:cs="Arial"/>
          <w:b/>
          <w:bCs/>
          <w:i/>
          <w:color w:val="222226"/>
          <w:sz w:val="24"/>
          <w:szCs w:val="24"/>
        </w:rPr>
        <w:t xml:space="preserve">ordonnance N° 36 du 10 mars 2006, </w:t>
      </w:r>
      <w:proofErr w:type="spellStart"/>
      <w:r w:rsidRPr="00CF3F63">
        <w:rPr>
          <w:rFonts w:ascii="Arial" w:hAnsi="Arial" w:cs="Arial"/>
          <w:b/>
          <w:bCs/>
          <w:i/>
          <w:color w:val="222226"/>
          <w:sz w:val="24"/>
          <w:szCs w:val="24"/>
        </w:rPr>
        <w:t>Fawzie</w:t>
      </w:r>
      <w:proofErr w:type="spellEnd"/>
      <w:r w:rsidRPr="00CF3F63">
        <w:rPr>
          <w:rFonts w:ascii="Arial" w:hAnsi="Arial" w:cs="Arial"/>
          <w:b/>
          <w:bCs/>
          <w:i/>
          <w:color w:val="222226"/>
          <w:sz w:val="24"/>
          <w:szCs w:val="24"/>
        </w:rPr>
        <w:t xml:space="preserve"> AKHDAR c/ Mohamed FETTOUNY.</w:t>
      </w:r>
    </w:p>
    <w:p w:rsidR="00CF3F63" w:rsidRPr="007765BA" w:rsidRDefault="00CF3F63" w:rsidP="006A7C00">
      <w:pPr>
        <w:pStyle w:val="Paragraphedeliste"/>
        <w:numPr>
          <w:ilvl w:val="0"/>
          <w:numId w:val="1"/>
        </w:numPr>
        <w:autoSpaceDE w:val="0"/>
        <w:autoSpaceDN w:val="0"/>
        <w:adjustRightInd w:val="0"/>
        <w:spacing w:after="0" w:line="240" w:lineRule="auto"/>
        <w:jc w:val="both"/>
        <w:rPr>
          <w:rFonts w:ascii="Arial" w:hAnsi="Arial" w:cs="Arial"/>
          <w:b/>
          <w:bCs/>
          <w:i/>
          <w:color w:val="222226"/>
          <w:sz w:val="24"/>
          <w:szCs w:val="24"/>
        </w:rPr>
      </w:pPr>
      <w:r w:rsidRPr="00CF3F63">
        <w:rPr>
          <w:rFonts w:ascii="Arial" w:hAnsi="Arial" w:cs="Arial"/>
          <w:b/>
          <w:i/>
          <w:color w:val="222226"/>
          <w:sz w:val="24"/>
          <w:szCs w:val="24"/>
        </w:rPr>
        <w:t xml:space="preserve">CA de Dakar, ord. </w:t>
      </w:r>
      <w:r w:rsidRPr="00CF3F63">
        <w:rPr>
          <w:rStyle w:val="f21"/>
          <w:rFonts w:ascii="Arial" w:hAnsi="Arial" w:cs="Arial"/>
          <w:b/>
          <w:bCs/>
          <w:i/>
          <w:sz w:val="24"/>
          <w:szCs w:val="24"/>
        </w:rPr>
        <w:t xml:space="preserve">N°28 du 27 novembre 2015, </w:t>
      </w:r>
      <w:r w:rsidRPr="00CF3F63">
        <w:rPr>
          <w:rFonts w:ascii="Arial" w:hAnsi="Arial" w:cs="Arial"/>
          <w:b/>
          <w:bCs/>
          <w:i/>
          <w:sz w:val="24"/>
          <w:szCs w:val="24"/>
        </w:rPr>
        <w:t xml:space="preserve">ECOBANK Sénégal et autres c/ SOMETA et </w:t>
      </w:r>
      <w:commentRangeStart w:id="20"/>
      <w:r w:rsidRPr="00CF3F63">
        <w:rPr>
          <w:rFonts w:ascii="Arial" w:hAnsi="Arial" w:cs="Arial"/>
          <w:b/>
          <w:bCs/>
          <w:i/>
          <w:sz w:val="24"/>
          <w:szCs w:val="24"/>
        </w:rPr>
        <w:t>autres</w:t>
      </w:r>
      <w:commentRangeEnd w:id="20"/>
      <w:r w:rsidR="00460FC1">
        <w:rPr>
          <w:rStyle w:val="Marquedecommentaire"/>
        </w:rPr>
        <w:commentReference w:id="20"/>
      </w:r>
      <w:r w:rsidR="006A57F1">
        <w:rPr>
          <w:rFonts w:ascii="Arial" w:hAnsi="Arial" w:cs="Arial"/>
          <w:b/>
          <w:bCs/>
          <w:i/>
          <w:sz w:val="24"/>
          <w:szCs w:val="24"/>
        </w:rPr>
        <w:t>.</w:t>
      </w:r>
    </w:p>
    <w:p w:rsidR="00AD159A" w:rsidRPr="00700B27" w:rsidRDefault="00AD159A" w:rsidP="006A7C00">
      <w:pPr>
        <w:autoSpaceDE w:val="0"/>
        <w:autoSpaceDN w:val="0"/>
        <w:adjustRightInd w:val="0"/>
        <w:spacing w:after="0" w:line="240" w:lineRule="auto"/>
        <w:jc w:val="both"/>
        <w:rPr>
          <w:rFonts w:ascii="Arial" w:hAnsi="Arial" w:cs="Arial"/>
          <w:b/>
          <w:color w:val="222226"/>
          <w:sz w:val="24"/>
          <w:szCs w:val="24"/>
        </w:rPr>
      </w:pPr>
    </w:p>
    <w:p w:rsidR="00260025" w:rsidRPr="00460FC1" w:rsidRDefault="0074350E" w:rsidP="006A7C00">
      <w:pPr>
        <w:autoSpaceDE w:val="0"/>
        <w:autoSpaceDN w:val="0"/>
        <w:adjustRightInd w:val="0"/>
        <w:spacing w:after="0" w:line="240" w:lineRule="auto"/>
        <w:jc w:val="both"/>
        <w:rPr>
          <w:rFonts w:ascii="Arial" w:hAnsi="Arial" w:cs="Arial"/>
          <w:i/>
          <w:color w:val="FF0000"/>
          <w:sz w:val="24"/>
          <w:szCs w:val="24"/>
        </w:rPr>
      </w:pPr>
      <w:r w:rsidRPr="00460FC1">
        <w:rPr>
          <w:rFonts w:ascii="Arial" w:hAnsi="Arial" w:cs="Arial"/>
          <w:i/>
          <w:color w:val="FF0000"/>
          <w:sz w:val="24"/>
          <w:szCs w:val="24"/>
        </w:rPr>
        <w:t xml:space="preserve">Un </w:t>
      </w:r>
      <w:r w:rsidR="00F83630" w:rsidRPr="00460FC1">
        <w:rPr>
          <w:rFonts w:ascii="Arial" w:hAnsi="Arial" w:cs="Arial"/>
          <w:i/>
          <w:color w:val="FF0000"/>
          <w:sz w:val="24"/>
          <w:szCs w:val="24"/>
        </w:rPr>
        <w:t>demandeur</w:t>
      </w:r>
      <w:r w:rsidR="00000D54" w:rsidRPr="00460FC1">
        <w:rPr>
          <w:rFonts w:ascii="Arial" w:hAnsi="Arial" w:cs="Arial"/>
          <w:i/>
          <w:color w:val="FF0000"/>
          <w:sz w:val="24"/>
          <w:szCs w:val="24"/>
        </w:rPr>
        <w:t>, autorisé à assigner la partie adver</w:t>
      </w:r>
      <w:r w:rsidR="00F01958" w:rsidRPr="00460FC1">
        <w:rPr>
          <w:rFonts w:ascii="Arial" w:hAnsi="Arial" w:cs="Arial"/>
          <w:i/>
          <w:color w:val="FF0000"/>
          <w:sz w:val="24"/>
          <w:szCs w:val="24"/>
        </w:rPr>
        <w:t>se</w:t>
      </w:r>
      <w:r w:rsidR="00000D54" w:rsidRPr="00460FC1">
        <w:rPr>
          <w:rFonts w:ascii="Arial" w:hAnsi="Arial" w:cs="Arial"/>
          <w:i/>
          <w:color w:val="FF0000"/>
          <w:sz w:val="24"/>
          <w:szCs w:val="24"/>
        </w:rPr>
        <w:t xml:space="preserve"> en rétractation d’une ordonnance sur requête</w:t>
      </w:r>
      <w:r w:rsidR="003B7F5E" w:rsidRPr="00460FC1">
        <w:rPr>
          <w:rFonts w:ascii="Arial" w:hAnsi="Arial" w:cs="Arial"/>
          <w:i/>
          <w:color w:val="FF0000"/>
          <w:sz w:val="24"/>
          <w:szCs w:val="24"/>
        </w:rPr>
        <w:t xml:space="preserve"> ne peut vala</w:t>
      </w:r>
      <w:r w:rsidRPr="00460FC1">
        <w:rPr>
          <w:rFonts w:ascii="Arial" w:hAnsi="Arial" w:cs="Arial"/>
          <w:i/>
          <w:color w:val="FF0000"/>
          <w:sz w:val="24"/>
          <w:szCs w:val="24"/>
        </w:rPr>
        <w:t xml:space="preserve">blement porter cette action devant le juge des référés. C’est à bon droit que ce dernier s’est déclaré </w:t>
      </w:r>
      <w:r w:rsidR="009945E9" w:rsidRPr="00460FC1">
        <w:rPr>
          <w:rFonts w:ascii="Arial" w:hAnsi="Arial" w:cs="Arial"/>
          <w:i/>
          <w:color w:val="FF0000"/>
          <w:sz w:val="24"/>
          <w:szCs w:val="24"/>
        </w:rPr>
        <w:t>in</w:t>
      </w:r>
      <w:r w:rsidRPr="00460FC1">
        <w:rPr>
          <w:rFonts w:ascii="Arial" w:hAnsi="Arial" w:cs="Arial"/>
          <w:i/>
          <w:color w:val="FF0000"/>
          <w:sz w:val="24"/>
          <w:szCs w:val="24"/>
        </w:rPr>
        <w:t>compétent pour connaître d’une telle procédure qui devait être portée devant le président qui a rendu l’ordonnance</w:t>
      </w:r>
      <w:r w:rsidR="0069499B" w:rsidRPr="00460FC1">
        <w:rPr>
          <w:rFonts w:ascii="Arial" w:hAnsi="Arial" w:cs="Arial"/>
          <w:i/>
          <w:color w:val="FF0000"/>
          <w:sz w:val="24"/>
          <w:szCs w:val="24"/>
        </w:rPr>
        <w:t xml:space="preserve"> dont la rétractation est sollicitée</w:t>
      </w:r>
      <w:r w:rsidR="004238CE" w:rsidRPr="00460FC1">
        <w:rPr>
          <w:rFonts w:ascii="Arial" w:hAnsi="Arial" w:cs="Arial"/>
          <w:i/>
          <w:color w:val="FF0000"/>
          <w:sz w:val="24"/>
          <w:szCs w:val="24"/>
        </w:rPr>
        <w:t xml:space="preserve">, </w:t>
      </w:r>
      <w:r w:rsidRPr="00460FC1">
        <w:rPr>
          <w:rFonts w:ascii="Arial" w:hAnsi="Arial" w:cs="Arial"/>
          <w:i/>
          <w:color w:val="FF0000"/>
          <w:sz w:val="24"/>
          <w:szCs w:val="24"/>
        </w:rPr>
        <w:t>en application du présent article.</w:t>
      </w:r>
    </w:p>
    <w:p w:rsidR="00A52E6A" w:rsidRPr="00460FC1" w:rsidRDefault="005473C5" w:rsidP="00437C42">
      <w:pPr>
        <w:pStyle w:val="Paragraphedeliste"/>
        <w:numPr>
          <w:ilvl w:val="0"/>
          <w:numId w:val="11"/>
        </w:numPr>
        <w:autoSpaceDE w:val="0"/>
        <w:autoSpaceDN w:val="0"/>
        <w:adjustRightInd w:val="0"/>
        <w:spacing w:after="0" w:line="240" w:lineRule="auto"/>
        <w:jc w:val="both"/>
        <w:rPr>
          <w:rFonts w:ascii="Arial" w:hAnsi="Arial" w:cs="Arial"/>
          <w:b/>
          <w:i/>
          <w:color w:val="FF0000"/>
          <w:sz w:val="24"/>
          <w:szCs w:val="24"/>
        </w:rPr>
      </w:pPr>
      <w:r w:rsidRPr="00460FC1">
        <w:rPr>
          <w:rFonts w:ascii="Arial" w:hAnsi="Arial" w:cs="Arial"/>
          <w:b/>
          <w:i/>
          <w:color w:val="FF0000"/>
          <w:sz w:val="24"/>
          <w:szCs w:val="24"/>
        </w:rPr>
        <w:t xml:space="preserve">CA de Dakar, arrêt n°375 du </w:t>
      </w:r>
      <w:r w:rsidRPr="00460FC1">
        <w:rPr>
          <w:rStyle w:val="f01"/>
          <w:rFonts w:ascii="Arial" w:hAnsi="Arial" w:cs="Arial"/>
          <w:b/>
          <w:i/>
          <w:color w:val="FF0000"/>
        </w:rPr>
        <w:t xml:space="preserve">08 mai 2006, </w:t>
      </w:r>
      <w:r w:rsidRPr="00460FC1">
        <w:rPr>
          <w:rFonts w:ascii="Arial" w:hAnsi="Arial" w:cs="Arial"/>
          <w:b/>
          <w:i/>
          <w:color w:val="FF0000"/>
          <w:sz w:val="24"/>
          <w:szCs w:val="24"/>
        </w:rPr>
        <w:t>ISADE c/ Abdoulaye NDIAYE.</w:t>
      </w:r>
    </w:p>
    <w:p w:rsidR="00E85ECD" w:rsidRPr="00460FC1" w:rsidRDefault="00E85ECD" w:rsidP="00437C42">
      <w:pPr>
        <w:pStyle w:val="Paragraphedeliste"/>
        <w:numPr>
          <w:ilvl w:val="0"/>
          <w:numId w:val="11"/>
        </w:numPr>
        <w:autoSpaceDE w:val="0"/>
        <w:autoSpaceDN w:val="0"/>
        <w:adjustRightInd w:val="0"/>
        <w:spacing w:after="0" w:line="240" w:lineRule="auto"/>
        <w:jc w:val="both"/>
        <w:rPr>
          <w:rFonts w:ascii="Arial" w:hAnsi="Arial" w:cs="Arial"/>
          <w:b/>
          <w:i/>
          <w:color w:val="FF0000"/>
          <w:sz w:val="24"/>
          <w:szCs w:val="24"/>
        </w:rPr>
      </w:pPr>
      <w:r w:rsidRPr="00460FC1">
        <w:rPr>
          <w:rFonts w:ascii="Arial" w:hAnsi="Arial" w:cs="Arial"/>
          <w:i/>
          <w:color w:val="FF0000"/>
          <w:sz w:val="24"/>
          <w:szCs w:val="24"/>
        </w:rPr>
        <w:t>Voir également</w:t>
      </w:r>
      <w:r w:rsidR="0098392B" w:rsidRPr="00460FC1">
        <w:rPr>
          <w:rFonts w:ascii="Arial" w:hAnsi="Arial" w:cs="Arial"/>
          <w:b/>
          <w:i/>
          <w:color w:val="FF0000"/>
          <w:sz w:val="24"/>
          <w:szCs w:val="24"/>
        </w:rPr>
        <w:t xml:space="preserve"> TGIHC de Dakar, jugement</w:t>
      </w:r>
      <w:r w:rsidRPr="00460FC1">
        <w:rPr>
          <w:rFonts w:ascii="Arial" w:hAnsi="Arial" w:cs="Arial"/>
          <w:b/>
          <w:i/>
          <w:color w:val="FF0000"/>
          <w:sz w:val="24"/>
          <w:szCs w:val="24"/>
        </w:rPr>
        <w:t xml:space="preserve"> </w:t>
      </w:r>
      <w:r w:rsidR="007C6B8B" w:rsidRPr="00460FC1">
        <w:rPr>
          <w:rFonts w:ascii="Arial" w:hAnsi="Arial" w:cs="Arial"/>
          <w:b/>
          <w:bCs/>
          <w:i/>
          <w:color w:val="FF0000"/>
          <w:sz w:val="24"/>
          <w:szCs w:val="24"/>
        </w:rPr>
        <w:t>N°</w:t>
      </w:r>
      <w:r w:rsidRPr="00460FC1">
        <w:rPr>
          <w:rFonts w:ascii="Arial" w:hAnsi="Arial" w:cs="Arial"/>
          <w:b/>
          <w:bCs/>
          <w:i/>
          <w:color w:val="FF0000"/>
          <w:sz w:val="24"/>
          <w:szCs w:val="24"/>
        </w:rPr>
        <w:t>147</w:t>
      </w:r>
      <w:r w:rsidRPr="00460FC1">
        <w:rPr>
          <w:rFonts w:ascii="Arial" w:hAnsi="Arial" w:cs="Arial"/>
          <w:b/>
          <w:i/>
          <w:color w:val="FF0000"/>
          <w:sz w:val="24"/>
          <w:szCs w:val="24"/>
        </w:rPr>
        <w:t xml:space="preserve"> </w:t>
      </w:r>
      <w:r w:rsidRPr="00460FC1">
        <w:rPr>
          <w:rFonts w:ascii="Arial" w:hAnsi="Arial" w:cs="Arial"/>
          <w:b/>
          <w:bCs/>
          <w:i/>
          <w:color w:val="FF0000"/>
          <w:sz w:val="24"/>
          <w:szCs w:val="24"/>
        </w:rPr>
        <w:t>du 21 janvier 2014</w:t>
      </w:r>
      <w:r w:rsidR="000D2067" w:rsidRPr="00460FC1">
        <w:rPr>
          <w:rFonts w:ascii="Arial" w:hAnsi="Arial" w:cs="Arial"/>
          <w:b/>
          <w:bCs/>
          <w:i/>
          <w:color w:val="FF0000"/>
          <w:sz w:val="24"/>
          <w:szCs w:val="24"/>
        </w:rPr>
        <w:t xml:space="preserve">, </w:t>
      </w:r>
      <w:r w:rsidR="000D2067" w:rsidRPr="00460FC1">
        <w:rPr>
          <w:rFonts w:ascii="Arial" w:hAnsi="Arial" w:cs="Arial"/>
          <w:bCs/>
          <w:i/>
          <w:color w:val="FF0000"/>
          <w:sz w:val="24"/>
          <w:szCs w:val="24"/>
        </w:rPr>
        <w:t xml:space="preserve">par laquelle le juge des référés </w:t>
      </w:r>
      <w:r w:rsidR="0013046C" w:rsidRPr="00460FC1">
        <w:rPr>
          <w:rFonts w:ascii="Arial" w:hAnsi="Arial" w:cs="Arial"/>
          <w:bCs/>
          <w:i/>
          <w:color w:val="FF0000"/>
          <w:sz w:val="24"/>
          <w:szCs w:val="24"/>
        </w:rPr>
        <w:t>a adopté la même posture</w:t>
      </w:r>
      <w:r w:rsidR="00AB4E0C" w:rsidRPr="00460FC1">
        <w:rPr>
          <w:rFonts w:ascii="Arial" w:hAnsi="Arial" w:cs="Arial"/>
          <w:bCs/>
          <w:i/>
          <w:color w:val="FF0000"/>
          <w:sz w:val="24"/>
          <w:szCs w:val="24"/>
        </w:rPr>
        <w:t xml:space="preserve"> </w:t>
      </w:r>
      <w:commentRangeStart w:id="21"/>
      <w:r w:rsidR="00AB4E0C" w:rsidRPr="00460FC1">
        <w:rPr>
          <w:rFonts w:ascii="Arial" w:hAnsi="Arial" w:cs="Arial"/>
          <w:bCs/>
          <w:i/>
          <w:color w:val="FF0000"/>
          <w:sz w:val="24"/>
          <w:szCs w:val="24"/>
        </w:rPr>
        <w:t>d’incompétence</w:t>
      </w:r>
      <w:commentRangeEnd w:id="21"/>
      <w:r w:rsidR="00460FC1">
        <w:rPr>
          <w:rStyle w:val="Marquedecommentaire"/>
        </w:rPr>
        <w:commentReference w:id="21"/>
      </w:r>
      <w:r w:rsidR="00AB4E0C" w:rsidRPr="00460FC1">
        <w:rPr>
          <w:rFonts w:ascii="Arial" w:hAnsi="Arial" w:cs="Arial"/>
          <w:bCs/>
          <w:i/>
          <w:color w:val="FF0000"/>
          <w:sz w:val="24"/>
          <w:szCs w:val="24"/>
        </w:rPr>
        <w:t>.</w:t>
      </w:r>
    </w:p>
    <w:p w:rsidR="00E85ECD" w:rsidRDefault="00E85ECD" w:rsidP="006A7C00">
      <w:pPr>
        <w:autoSpaceDE w:val="0"/>
        <w:autoSpaceDN w:val="0"/>
        <w:adjustRightInd w:val="0"/>
        <w:spacing w:after="0" w:line="240" w:lineRule="auto"/>
        <w:jc w:val="both"/>
        <w:rPr>
          <w:rFonts w:ascii="Arial" w:hAnsi="Arial" w:cs="Arial"/>
          <w:b/>
          <w:i/>
          <w:color w:val="000000"/>
          <w:sz w:val="24"/>
          <w:szCs w:val="24"/>
        </w:rPr>
      </w:pPr>
    </w:p>
    <w:p w:rsidR="00743503" w:rsidRDefault="00743503" w:rsidP="006A7C00">
      <w:pPr>
        <w:autoSpaceDE w:val="0"/>
        <w:autoSpaceDN w:val="0"/>
        <w:adjustRightInd w:val="0"/>
        <w:spacing w:after="0" w:line="240" w:lineRule="auto"/>
        <w:jc w:val="both"/>
        <w:rPr>
          <w:rFonts w:ascii="Arial" w:hAnsi="Arial" w:cs="Arial"/>
          <w:b/>
          <w:i/>
          <w:color w:val="000000"/>
          <w:sz w:val="24"/>
          <w:szCs w:val="24"/>
        </w:rPr>
      </w:pPr>
    </w:p>
    <w:p w:rsidR="00743503" w:rsidRPr="00743503" w:rsidRDefault="00743503" w:rsidP="00743503">
      <w:pPr>
        <w:autoSpaceDE w:val="0"/>
        <w:autoSpaceDN w:val="0"/>
        <w:adjustRightInd w:val="0"/>
        <w:spacing w:after="0" w:line="240" w:lineRule="auto"/>
        <w:jc w:val="both"/>
        <w:rPr>
          <w:rFonts w:ascii="Arial" w:hAnsi="Arial" w:cs="Arial"/>
          <w:b/>
          <w:i/>
          <w:color w:val="000000"/>
          <w:sz w:val="24"/>
          <w:szCs w:val="24"/>
        </w:rPr>
      </w:pPr>
    </w:p>
    <w:p w:rsidR="00743503" w:rsidRPr="00460FC1" w:rsidRDefault="00743503" w:rsidP="00743503">
      <w:pPr>
        <w:autoSpaceDE w:val="0"/>
        <w:autoSpaceDN w:val="0"/>
        <w:adjustRightInd w:val="0"/>
        <w:spacing w:after="0" w:line="240" w:lineRule="auto"/>
        <w:jc w:val="both"/>
        <w:rPr>
          <w:rFonts w:ascii="Arial" w:hAnsi="Arial" w:cs="Arial"/>
          <w:i/>
          <w:color w:val="FF0000"/>
          <w:sz w:val="24"/>
          <w:szCs w:val="24"/>
        </w:rPr>
      </w:pPr>
      <w:r w:rsidRPr="00460FC1">
        <w:rPr>
          <w:rFonts w:ascii="Arial" w:hAnsi="Arial" w:cs="Arial"/>
          <w:i/>
          <w:color w:val="FF0000"/>
          <w:sz w:val="24"/>
          <w:szCs w:val="24"/>
        </w:rPr>
        <w:t>Doit être infirmée l’ordonnance par laquelle le juge des référés a rétracté une ordonnance rendue sur requête alors qu’il n’avait pas compétence pour le faire, ses attributions étant différentes de celles du président d’une juridiction statuant en matière d’ordonnance sur pied de requête.</w:t>
      </w:r>
    </w:p>
    <w:p w:rsidR="00743503" w:rsidRPr="00460FC1" w:rsidRDefault="00743503" w:rsidP="00743503">
      <w:pPr>
        <w:pStyle w:val="Paragraphedeliste"/>
        <w:numPr>
          <w:ilvl w:val="0"/>
          <w:numId w:val="12"/>
        </w:numPr>
        <w:autoSpaceDE w:val="0"/>
        <w:autoSpaceDN w:val="0"/>
        <w:adjustRightInd w:val="0"/>
        <w:spacing w:after="0" w:line="240" w:lineRule="auto"/>
        <w:jc w:val="both"/>
        <w:rPr>
          <w:rFonts w:ascii="Arial" w:hAnsi="Arial" w:cs="Arial"/>
          <w:b/>
          <w:i/>
          <w:color w:val="FF0000"/>
          <w:sz w:val="24"/>
          <w:szCs w:val="24"/>
        </w:rPr>
      </w:pPr>
      <w:r w:rsidRPr="00460FC1">
        <w:rPr>
          <w:rFonts w:ascii="Arial" w:hAnsi="Arial" w:cs="Arial"/>
          <w:b/>
          <w:i/>
          <w:color w:val="FF0000"/>
          <w:sz w:val="24"/>
          <w:szCs w:val="24"/>
        </w:rPr>
        <w:t xml:space="preserve">CA de Dakar, Chambre Sociale, arrêt n°498 du 07 décembre 2005, </w:t>
      </w:r>
      <w:proofErr w:type="spellStart"/>
      <w:r w:rsidRPr="00460FC1">
        <w:rPr>
          <w:rFonts w:ascii="Arial" w:hAnsi="Arial" w:cs="Arial"/>
          <w:b/>
          <w:i/>
          <w:color w:val="FF0000"/>
          <w:sz w:val="24"/>
          <w:szCs w:val="24"/>
        </w:rPr>
        <w:t>Kito</w:t>
      </w:r>
      <w:proofErr w:type="spellEnd"/>
      <w:r w:rsidRPr="00460FC1">
        <w:rPr>
          <w:rFonts w:ascii="Arial" w:hAnsi="Arial" w:cs="Arial"/>
          <w:b/>
          <w:i/>
          <w:color w:val="FF0000"/>
          <w:sz w:val="24"/>
          <w:szCs w:val="24"/>
        </w:rPr>
        <w:t xml:space="preserve"> KAMARA c/ Société SHELL </w:t>
      </w:r>
      <w:commentRangeStart w:id="22"/>
      <w:r w:rsidRPr="00460FC1">
        <w:rPr>
          <w:rFonts w:ascii="Arial" w:hAnsi="Arial" w:cs="Arial"/>
          <w:b/>
          <w:i/>
          <w:color w:val="FF0000"/>
          <w:sz w:val="24"/>
          <w:szCs w:val="24"/>
        </w:rPr>
        <w:t>SENEGAL</w:t>
      </w:r>
      <w:commentRangeEnd w:id="22"/>
      <w:r w:rsidR="00460FC1">
        <w:rPr>
          <w:rStyle w:val="Marquedecommentaire"/>
        </w:rPr>
        <w:commentReference w:id="22"/>
      </w:r>
    </w:p>
    <w:p w:rsidR="00743503" w:rsidRDefault="00743503" w:rsidP="006A7C00">
      <w:pPr>
        <w:autoSpaceDE w:val="0"/>
        <w:autoSpaceDN w:val="0"/>
        <w:adjustRightInd w:val="0"/>
        <w:spacing w:after="0" w:line="240" w:lineRule="auto"/>
        <w:jc w:val="both"/>
        <w:rPr>
          <w:rFonts w:ascii="Arial" w:hAnsi="Arial" w:cs="Arial"/>
          <w:b/>
          <w:i/>
          <w:color w:val="000000"/>
          <w:sz w:val="24"/>
          <w:szCs w:val="24"/>
        </w:rPr>
      </w:pPr>
    </w:p>
    <w:p w:rsidR="00743503" w:rsidRDefault="00743503" w:rsidP="006A7C00">
      <w:pPr>
        <w:autoSpaceDE w:val="0"/>
        <w:autoSpaceDN w:val="0"/>
        <w:adjustRightInd w:val="0"/>
        <w:spacing w:after="0" w:line="240" w:lineRule="auto"/>
        <w:jc w:val="both"/>
        <w:rPr>
          <w:rFonts w:ascii="Arial" w:hAnsi="Arial" w:cs="Arial"/>
          <w:b/>
          <w:i/>
          <w:color w:val="000000"/>
          <w:sz w:val="24"/>
          <w:szCs w:val="24"/>
        </w:rPr>
      </w:pPr>
    </w:p>
    <w:p w:rsidR="00743503" w:rsidRDefault="00743503" w:rsidP="006A7C00">
      <w:pPr>
        <w:autoSpaceDE w:val="0"/>
        <w:autoSpaceDN w:val="0"/>
        <w:adjustRightInd w:val="0"/>
        <w:spacing w:after="0" w:line="240" w:lineRule="auto"/>
        <w:jc w:val="both"/>
        <w:rPr>
          <w:rFonts w:ascii="Arial" w:hAnsi="Arial" w:cs="Arial"/>
          <w:b/>
          <w:i/>
          <w:color w:val="000000"/>
          <w:sz w:val="24"/>
          <w:szCs w:val="24"/>
        </w:rPr>
      </w:pPr>
    </w:p>
    <w:p w:rsidR="00743503" w:rsidRDefault="00743503" w:rsidP="006A7C00">
      <w:pPr>
        <w:autoSpaceDE w:val="0"/>
        <w:autoSpaceDN w:val="0"/>
        <w:adjustRightInd w:val="0"/>
        <w:spacing w:after="0" w:line="240" w:lineRule="auto"/>
        <w:jc w:val="both"/>
        <w:rPr>
          <w:rFonts w:ascii="Arial" w:hAnsi="Arial" w:cs="Arial"/>
          <w:b/>
          <w:i/>
          <w:color w:val="000000"/>
          <w:sz w:val="24"/>
          <w:szCs w:val="24"/>
        </w:rPr>
      </w:pPr>
    </w:p>
    <w:p w:rsidR="00743503" w:rsidRDefault="00743503" w:rsidP="006A7C00">
      <w:pPr>
        <w:autoSpaceDE w:val="0"/>
        <w:autoSpaceDN w:val="0"/>
        <w:adjustRightInd w:val="0"/>
        <w:spacing w:after="0" w:line="240" w:lineRule="auto"/>
        <w:jc w:val="both"/>
        <w:rPr>
          <w:rFonts w:ascii="Arial" w:hAnsi="Arial" w:cs="Arial"/>
          <w:b/>
          <w:i/>
          <w:color w:val="000000"/>
          <w:sz w:val="24"/>
          <w:szCs w:val="24"/>
        </w:rPr>
      </w:pPr>
    </w:p>
    <w:p w:rsidR="00743503" w:rsidRDefault="00743503" w:rsidP="006A7C00">
      <w:pPr>
        <w:autoSpaceDE w:val="0"/>
        <w:autoSpaceDN w:val="0"/>
        <w:adjustRightInd w:val="0"/>
        <w:spacing w:after="0" w:line="240" w:lineRule="auto"/>
        <w:jc w:val="both"/>
        <w:rPr>
          <w:rFonts w:ascii="Arial" w:hAnsi="Arial" w:cs="Arial"/>
          <w:b/>
          <w:i/>
          <w:color w:val="000000"/>
          <w:sz w:val="24"/>
          <w:szCs w:val="24"/>
        </w:rPr>
      </w:pPr>
    </w:p>
    <w:p w:rsidR="00743503" w:rsidRDefault="00743503" w:rsidP="006A7C00">
      <w:pPr>
        <w:autoSpaceDE w:val="0"/>
        <w:autoSpaceDN w:val="0"/>
        <w:adjustRightInd w:val="0"/>
        <w:spacing w:after="0" w:line="240" w:lineRule="auto"/>
        <w:jc w:val="both"/>
        <w:rPr>
          <w:rFonts w:ascii="Arial" w:hAnsi="Arial" w:cs="Arial"/>
          <w:b/>
          <w:i/>
          <w:color w:val="000000"/>
          <w:sz w:val="24"/>
          <w:szCs w:val="24"/>
        </w:rPr>
      </w:pPr>
    </w:p>
    <w:p w:rsidR="00743503" w:rsidRDefault="00743503" w:rsidP="006A7C00">
      <w:pPr>
        <w:autoSpaceDE w:val="0"/>
        <w:autoSpaceDN w:val="0"/>
        <w:adjustRightInd w:val="0"/>
        <w:spacing w:after="0" w:line="240" w:lineRule="auto"/>
        <w:jc w:val="both"/>
        <w:rPr>
          <w:rFonts w:ascii="Arial" w:hAnsi="Arial" w:cs="Arial"/>
          <w:b/>
          <w:i/>
          <w:color w:val="000000"/>
          <w:sz w:val="24"/>
          <w:szCs w:val="24"/>
        </w:rPr>
      </w:pPr>
    </w:p>
    <w:p w:rsidR="00743503" w:rsidRDefault="00743503" w:rsidP="006A7C00">
      <w:pPr>
        <w:autoSpaceDE w:val="0"/>
        <w:autoSpaceDN w:val="0"/>
        <w:adjustRightInd w:val="0"/>
        <w:spacing w:after="0" w:line="240" w:lineRule="auto"/>
        <w:jc w:val="both"/>
        <w:rPr>
          <w:rFonts w:ascii="Arial" w:hAnsi="Arial" w:cs="Arial"/>
          <w:b/>
          <w:i/>
          <w:color w:val="000000"/>
          <w:sz w:val="24"/>
          <w:szCs w:val="24"/>
        </w:rPr>
      </w:pPr>
    </w:p>
    <w:p w:rsidR="009266E3" w:rsidRDefault="009266E3" w:rsidP="006A7C00">
      <w:pPr>
        <w:autoSpaceDE w:val="0"/>
        <w:autoSpaceDN w:val="0"/>
        <w:adjustRightInd w:val="0"/>
        <w:spacing w:after="0" w:line="240" w:lineRule="auto"/>
        <w:jc w:val="both"/>
        <w:rPr>
          <w:rFonts w:ascii="Arial" w:hAnsi="Arial" w:cs="Arial"/>
          <w:b/>
          <w:i/>
          <w:color w:val="000000"/>
          <w:sz w:val="24"/>
          <w:szCs w:val="24"/>
        </w:rPr>
      </w:pPr>
    </w:p>
    <w:p w:rsidR="009266E3" w:rsidRDefault="009266E3" w:rsidP="006A7C00">
      <w:pPr>
        <w:autoSpaceDE w:val="0"/>
        <w:autoSpaceDN w:val="0"/>
        <w:adjustRightInd w:val="0"/>
        <w:spacing w:after="0" w:line="240" w:lineRule="auto"/>
        <w:jc w:val="both"/>
        <w:rPr>
          <w:rFonts w:ascii="Arial" w:hAnsi="Arial" w:cs="Arial"/>
          <w:i/>
          <w:color w:val="000000"/>
          <w:sz w:val="24"/>
          <w:szCs w:val="24"/>
        </w:rPr>
      </w:pPr>
      <w:r>
        <w:rPr>
          <w:rFonts w:ascii="Arial" w:hAnsi="Arial" w:cs="Arial"/>
          <w:i/>
          <w:color w:val="000000"/>
          <w:sz w:val="24"/>
          <w:szCs w:val="24"/>
        </w:rPr>
        <w:lastRenderedPageBreak/>
        <w:t xml:space="preserve">En </w:t>
      </w:r>
      <w:r w:rsidR="002F5A9C">
        <w:rPr>
          <w:rFonts w:ascii="Arial" w:hAnsi="Arial" w:cs="Arial"/>
          <w:i/>
          <w:color w:val="000000"/>
          <w:sz w:val="24"/>
          <w:szCs w:val="24"/>
        </w:rPr>
        <w:t>sens inverse, un juge des référés s’est décl</w:t>
      </w:r>
      <w:r w:rsidR="00326614">
        <w:rPr>
          <w:rFonts w:ascii="Arial" w:hAnsi="Arial" w:cs="Arial"/>
          <w:i/>
          <w:color w:val="000000"/>
          <w:sz w:val="24"/>
          <w:szCs w:val="24"/>
        </w:rPr>
        <w:t xml:space="preserve">aré compétent </w:t>
      </w:r>
      <w:r w:rsidR="00326614" w:rsidRPr="00326614">
        <w:rPr>
          <w:rFonts w:ascii="Arial" w:hAnsi="Arial" w:cs="Arial"/>
          <w:i/>
          <w:color w:val="000000"/>
          <w:sz w:val="24"/>
          <w:szCs w:val="24"/>
        </w:rPr>
        <w:t xml:space="preserve">pour connaître de </w:t>
      </w:r>
      <w:r w:rsidR="006B139D">
        <w:rPr>
          <w:rFonts w:ascii="Arial" w:hAnsi="Arial" w:cs="Arial"/>
          <w:i/>
          <w:color w:val="000000"/>
          <w:sz w:val="24"/>
          <w:szCs w:val="24"/>
        </w:rPr>
        <w:t xml:space="preserve">la demande en rétractation d’une </w:t>
      </w:r>
      <w:r w:rsidR="00326614" w:rsidRPr="00326614">
        <w:rPr>
          <w:rFonts w:ascii="Arial" w:hAnsi="Arial" w:cs="Arial"/>
          <w:i/>
          <w:color w:val="000000"/>
          <w:sz w:val="24"/>
          <w:szCs w:val="24"/>
        </w:rPr>
        <w:t>ordonnance du Président du Tribunal statuant sur</w:t>
      </w:r>
      <w:r w:rsidR="00F0167D">
        <w:rPr>
          <w:rFonts w:ascii="Arial" w:hAnsi="Arial" w:cs="Arial"/>
          <w:i/>
          <w:color w:val="000000"/>
          <w:sz w:val="24"/>
          <w:szCs w:val="24"/>
        </w:rPr>
        <w:t xml:space="preserve"> requête </w:t>
      </w:r>
      <w:r w:rsidR="00D5336B">
        <w:rPr>
          <w:rFonts w:ascii="Arial" w:hAnsi="Arial" w:cs="Arial"/>
          <w:i/>
          <w:color w:val="000000"/>
          <w:sz w:val="24"/>
          <w:szCs w:val="24"/>
        </w:rPr>
        <w:t xml:space="preserve">au motif que </w:t>
      </w:r>
      <w:r w:rsidR="00D5336B" w:rsidRPr="00D5336B">
        <w:rPr>
          <w:rFonts w:ascii="Arial" w:hAnsi="Arial" w:cs="Arial"/>
          <w:i/>
          <w:color w:val="000000"/>
          <w:sz w:val="24"/>
          <w:szCs w:val="24"/>
        </w:rPr>
        <w:t>l’article 820-8 du Code de Procédure Civ</w:t>
      </w:r>
      <w:r w:rsidR="00C75D22">
        <w:rPr>
          <w:rFonts w:ascii="Arial" w:hAnsi="Arial" w:cs="Arial"/>
          <w:i/>
          <w:color w:val="000000"/>
          <w:sz w:val="24"/>
          <w:szCs w:val="24"/>
        </w:rPr>
        <w:t>ile reconnaît le pouvoir au</w:t>
      </w:r>
      <w:r w:rsidR="00D5336B" w:rsidRPr="00D5336B">
        <w:rPr>
          <w:rFonts w:ascii="Arial" w:hAnsi="Arial" w:cs="Arial"/>
          <w:i/>
          <w:color w:val="000000"/>
          <w:sz w:val="24"/>
          <w:szCs w:val="24"/>
        </w:rPr>
        <w:t xml:space="preserve"> juge des référés de connaître des contestations qui découlent de l’exécution de l’ordonnance rendue sur requête</w:t>
      </w:r>
      <w:r w:rsidR="00793435">
        <w:rPr>
          <w:rFonts w:ascii="Arial" w:hAnsi="Arial" w:cs="Arial"/>
          <w:i/>
          <w:color w:val="000000"/>
          <w:sz w:val="24"/>
          <w:szCs w:val="24"/>
        </w:rPr>
        <w:t>.</w:t>
      </w:r>
    </w:p>
    <w:p w:rsidR="00B53D6F" w:rsidRPr="00BE2F55" w:rsidRDefault="00B53D6F" w:rsidP="00B53D6F">
      <w:pPr>
        <w:pStyle w:val="Paragraphedeliste"/>
        <w:numPr>
          <w:ilvl w:val="0"/>
          <w:numId w:val="10"/>
        </w:numPr>
        <w:autoSpaceDE w:val="0"/>
        <w:autoSpaceDN w:val="0"/>
        <w:adjustRightInd w:val="0"/>
        <w:spacing w:after="0" w:line="240" w:lineRule="auto"/>
        <w:jc w:val="both"/>
        <w:rPr>
          <w:rFonts w:ascii="Arial" w:hAnsi="Arial" w:cs="Arial"/>
          <w:b/>
          <w:i/>
          <w:color w:val="000000"/>
          <w:sz w:val="24"/>
          <w:szCs w:val="24"/>
        </w:rPr>
      </w:pPr>
      <w:r w:rsidRPr="002809B6">
        <w:rPr>
          <w:rFonts w:ascii="Arial" w:hAnsi="Arial" w:cs="Arial"/>
          <w:b/>
          <w:i/>
          <w:color w:val="000000"/>
          <w:sz w:val="24"/>
          <w:szCs w:val="24"/>
        </w:rPr>
        <w:t xml:space="preserve">TGIHC de Dakar, ord. de référé N° 5194 du </w:t>
      </w:r>
      <w:r w:rsidRPr="002809B6">
        <w:rPr>
          <w:rFonts w:ascii="Arial" w:hAnsi="Arial" w:cs="Arial"/>
          <w:b/>
          <w:bCs/>
          <w:i/>
          <w:color w:val="000000"/>
          <w:sz w:val="24"/>
          <w:szCs w:val="24"/>
        </w:rPr>
        <w:t>28 novembre 2011, Moussa DIOP c/ La SATREC S.A</w:t>
      </w:r>
      <w:r w:rsidR="00982206" w:rsidRPr="002809B6">
        <w:rPr>
          <w:rFonts w:ascii="Arial" w:hAnsi="Arial" w:cs="Arial"/>
          <w:b/>
          <w:bCs/>
          <w:i/>
          <w:color w:val="000000"/>
          <w:sz w:val="24"/>
          <w:szCs w:val="24"/>
        </w:rPr>
        <w:t>.</w:t>
      </w:r>
    </w:p>
    <w:p w:rsidR="00BE2F55" w:rsidRPr="00B6035F" w:rsidRDefault="00BE2F55" w:rsidP="00B6035F">
      <w:pPr>
        <w:pStyle w:val="Paragraphedeliste"/>
        <w:numPr>
          <w:ilvl w:val="0"/>
          <w:numId w:val="10"/>
        </w:numPr>
        <w:autoSpaceDE w:val="0"/>
        <w:autoSpaceDN w:val="0"/>
        <w:adjustRightInd w:val="0"/>
        <w:spacing w:after="0" w:line="240" w:lineRule="auto"/>
        <w:jc w:val="both"/>
        <w:rPr>
          <w:rFonts w:ascii="Arial" w:hAnsi="Arial" w:cs="Arial"/>
          <w:b/>
          <w:i/>
          <w:color w:val="000000"/>
          <w:sz w:val="24"/>
          <w:szCs w:val="24"/>
        </w:rPr>
      </w:pPr>
      <w:r>
        <w:rPr>
          <w:rFonts w:ascii="Arial" w:hAnsi="Arial" w:cs="Arial"/>
          <w:b/>
          <w:i/>
          <w:color w:val="000000"/>
          <w:sz w:val="24"/>
          <w:szCs w:val="24"/>
        </w:rPr>
        <w:t xml:space="preserve">TGIHC de Dakar, ord. de référé </w:t>
      </w:r>
      <w:r w:rsidRPr="00BE2F55">
        <w:rPr>
          <w:rFonts w:ascii="Arial" w:hAnsi="Arial" w:cs="Arial"/>
          <w:b/>
          <w:bCs/>
          <w:i/>
          <w:color w:val="000000"/>
          <w:sz w:val="24"/>
          <w:szCs w:val="24"/>
        </w:rPr>
        <w:t>N°5297</w:t>
      </w:r>
      <w:r>
        <w:rPr>
          <w:rFonts w:ascii="Arial" w:hAnsi="Arial" w:cs="Arial"/>
          <w:b/>
          <w:bCs/>
          <w:i/>
          <w:color w:val="000000"/>
          <w:sz w:val="24"/>
          <w:szCs w:val="24"/>
        </w:rPr>
        <w:t xml:space="preserve"> 02 décembre </w:t>
      </w:r>
      <w:r w:rsidRPr="00BE2F55">
        <w:rPr>
          <w:rFonts w:ascii="Arial" w:hAnsi="Arial" w:cs="Arial"/>
          <w:b/>
          <w:bCs/>
          <w:i/>
          <w:color w:val="000000"/>
          <w:sz w:val="24"/>
          <w:szCs w:val="24"/>
        </w:rPr>
        <w:t>2011</w:t>
      </w:r>
      <w:r w:rsidR="0080355A">
        <w:rPr>
          <w:rFonts w:ascii="Arial" w:hAnsi="Arial" w:cs="Arial"/>
          <w:b/>
          <w:bCs/>
          <w:i/>
          <w:color w:val="000000"/>
          <w:sz w:val="24"/>
          <w:szCs w:val="24"/>
        </w:rPr>
        <w:t xml:space="preserve">, </w:t>
      </w:r>
      <w:r w:rsidR="0080355A" w:rsidRPr="0080355A">
        <w:rPr>
          <w:rFonts w:ascii="Arial" w:hAnsi="Arial" w:cs="Arial"/>
          <w:b/>
          <w:bCs/>
          <w:i/>
          <w:color w:val="000000"/>
          <w:sz w:val="24"/>
          <w:szCs w:val="24"/>
        </w:rPr>
        <w:t>La Société Entreprise Général Bâtiment Omar SY SA</w:t>
      </w:r>
      <w:r w:rsidR="0080355A">
        <w:rPr>
          <w:rFonts w:ascii="Arial" w:hAnsi="Arial" w:cs="Arial"/>
          <w:b/>
          <w:bCs/>
          <w:i/>
          <w:color w:val="000000"/>
          <w:sz w:val="24"/>
          <w:szCs w:val="24"/>
        </w:rPr>
        <w:t xml:space="preserve"> c/ </w:t>
      </w:r>
      <w:r w:rsidR="0080355A" w:rsidRPr="0080355A">
        <w:rPr>
          <w:rFonts w:ascii="Arial" w:hAnsi="Arial" w:cs="Arial"/>
          <w:b/>
          <w:bCs/>
          <w:i/>
          <w:color w:val="000000"/>
          <w:sz w:val="24"/>
          <w:szCs w:val="24"/>
        </w:rPr>
        <w:t>Ibrahima DIENG</w:t>
      </w:r>
      <w:r w:rsidR="0080355A">
        <w:rPr>
          <w:rFonts w:ascii="Arial" w:hAnsi="Arial" w:cs="Arial"/>
          <w:b/>
          <w:bCs/>
          <w:i/>
          <w:color w:val="000000"/>
          <w:sz w:val="24"/>
          <w:szCs w:val="24"/>
        </w:rPr>
        <w:t xml:space="preserve"> et Autres.</w:t>
      </w:r>
    </w:p>
    <w:p w:rsidR="004D2790" w:rsidRPr="004D2790" w:rsidRDefault="00B6035F" w:rsidP="004D2790">
      <w:pPr>
        <w:pStyle w:val="Paragraphedeliste"/>
        <w:numPr>
          <w:ilvl w:val="0"/>
          <w:numId w:val="10"/>
        </w:numPr>
        <w:autoSpaceDE w:val="0"/>
        <w:autoSpaceDN w:val="0"/>
        <w:adjustRightInd w:val="0"/>
        <w:spacing w:after="0" w:line="240" w:lineRule="auto"/>
        <w:jc w:val="both"/>
        <w:rPr>
          <w:rFonts w:ascii="Arial" w:hAnsi="Arial" w:cs="Arial"/>
          <w:b/>
          <w:bCs/>
          <w:i/>
          <w:color w:val="000000"/>
          <w:sz w:val="24"/>
          <w:szCs w:val="24"/>
        </w:rPr>
      </w:pPr>
      <w:r>
        <w:rPr>
          <w:rFonts w:ascii="Arial" w:hAnsi="Arial" w:cs="Arial"/>
          <w:b/>
          <w:bCs/>
          <w:i/>
          <w:color w:val="000000"/>
          <w:sz w:val="24"/>
          <w:szCs w:val="24"/>
        </w:rPr>
        <w:t xml:space="preserve">TGIHC de Dakar, ord. de référé </w:t>
      </w:r>
      <w:r w:rsidRPr="00B6035F">
        <w:rPr>
          <w:rFonts w:ascii="Arial" w:hAnsi="Arial" w:cs="Arial"/>
          <w:b/>
          <w:bCs/>
          <w:i/>
          <w:color w:val="000000"/>
          <w:sz w:val="24"/>
          <w:szCs w:val="24"/>
        </w:rPr>
        <w:t>N°3894</w:t>
      </w:r>
      <w:r w:rsidR="0080355A">
        <w:rPr>
          <w:rFonts w:ascii="Arial" w:hAnsi="Arial" w:cs="Arial"/>
          <w:b/>
          <w:bCs/>
          <w:i/>
          <w:color w:val="000000"/>
          <w:sz w:val="24"/>
          <w:szCs w:val="24"/>
        </w:rPr>
        <w:t xml:space="preserve"> du </w:t>
      </w:r>
      <w:r>
        <w:rPr>
          <w:rFonts w:ascii="Arial" w:hAnsi="Arial" w:cs="Arial"/>
          <w:b/>
          <w:bCs/>
          <w:i/>
          <w:color w:val="000000"/>
          <w:sz w:val="24"/>
          <w:szCs w:val="24"/>
        </w:rPr>
        <w:t xml:space="preserve">08 août </w:t>
      </w:r>
      <w:r w:rsidRPr="00B6035F">
        <w:rPr>
          <w:rFonts w:ascii="Arial" w:hAnsi="Arial" w:cs="Arial"/>
          <w:b/>
          <w:bCs/>
          <w:i/>
          <w:color w:val="000000"/>
          <w:sz w:val="24"/>
          <w:szCs w:val="24"/>
        </w:rPr>
        <w:t>2012</w:t>
      </w:r>
      <w:r w:rsidR="0080355A">
        <w:rPr>
          <w:rFonts w:ascii="Arial" w:hAnsi="Arial" w:cs="Arial"/>
          <w:b/>
          <w:bCs/>
          <w:i/>
          <w:color w:val="000000"/>
          <w:sz w:val="24"/>
          <w:szCs w:val="24"/>
        </w:rPr>
        <w:t xml:space="preserve">, </w:t>
      </w:r>
      <w:r w:rsidRPr="0080355A">
        <w:rPr>
          <w:rFonts w:ascii="Arial" w:hAnsi="Arial" w:cs="Arial"/>
          <w:b/>
          <w:bCs/>
          <w:i/>
          <w:color w:val="000000"/>
          <w:sz w:val="24"/>
          <w:szCs w:val="24"/>
        </w:rPr>
        <w:t xml:space="preserve">Aly GUISSE, représenté par les héritiers de feu </w:t>
      </w:r>
      <w:r w:rsidR="0080355A">
        <w:rPr>
          <w:rFonts w:ascii="Arial" w:hAnsi="Arial" w:cs="Arial"/>
          <w:b/>
          <w:bCs/>
          <w:i/>
          <w:color w:val="000000"/>
          <w:sz w:val="24"/>
          <w:szCs w:val="24"/>
        </w:rPr>
        <w:t xml:space="preserve">Marguerite GILLARD c/ </w:t>
      </w:r>
      <w:r w:rsidRPr="0080355A">
        <w:rPr>
          <w:rFonts w:ascii="Arial" w:hAnsi="Arial" w:cs="Arial"/>
          <w:b/>
          <w:bCs/>
          <w:i/>
          <w:color w:val="000000"/>
          <w:sz w:val="24"/>
          <w:szCs w:val="24"/>
        </w:rPr>
        <w:t>le Curateur des Successions et Biens Vacants</w:t>
      </w:r>
      <w:r w:rsidR="0080355A">
        <w:rPr>
          <w:rFonts w:ascii="Arial" w:hAnsi="Arial" w:cs="Arial"/>
          <w:b/>
          <w:bCs/>
          <w:i/>
          <w:color w:val="000000"/>
          <w:sz w:val="24"/>
          <w:szCs w:val="24"/>
        </w:rPr>
        <w:t>.</w:t>
      </w:r>
    </w:p>
    <w:p w:rsidR="00326614" w:rsidRPr="009266E3" w:rsidRDefault="00326614" w:rsidP="006A7C00">
      <w:pPr>
        <w:autoSpaceDE w:val="0"/>
        <w:autoSpaceDN w:val="0"/>
        <w:adjustRightInd w:val="0"/>
        <w:spacing w:after="0" w:line="240" w:lineRule="auto"/>
        <w:jc w:val="both"/>
        <w:rPr>
          <w:rFonts w:ascii="Arial" w:hAnsi="Arial" w:cs="Arial"/>
          <w:i/>
          <w:color w:val="222226"/>
          <w:sz w:val="24"/>
          <w:szCs w:val="24"/>
        </w:rPr>
      </w:pPr>
    </w:p>
    <w:p w:rsidR="005D2E6F" w:rsidRDefault="005D2E6F" w:rsidP="006A7C00">
      <w:pPr>
        <w:autoSpaceDE w:val="0"/>
        <w:autoSpaceDN w:val="0"/>
        <w:adjustRightInd w:val="0"/>
        <w:spacing w:after="0" w:line="240" w:lineRule="auto"/>
        <w:jc w:val="both"/>
        <w:rPr>
          <w:rFonts w:ascii="Arial" w:hAnsi="Arial" w:cs="Arial"/>
          <w:b/>
          <w:color w:val="222226"/>
          <w:sz w:val="28"/>
          <w:szCs w:val="28"/>
        </w:rPr>
      </w:pPr>
    </w:p>
    <w:p w:rsidR="008928FE" w:rsidRDefault="008928FE" w:rsidP="006A7C00">
      <w:pPr>
        <w:autoSpaceDE w:val="0"/>
        <w:autoSpaceDN w:val="0"/>
        <w:adjustRightInd w:val="0"/>
        <w:spacing w:after="0" w:line="240" w:lineRule="auto"/>
        <w:jc w:val="both"/>
        <w:rPr>
          <w:rFonts w:ascii="Arial" w:hAnsi="Arial" w:cs="Arial"/>
          <w:i/>
          <w:color w:val="222226"/>
          <w:sz w:val="24"/>
          <w:szCs w:val="24"/>
        </w:rPr>
      </w:pPr>
      <w:r w:rsidRPr="008928FE">
        <w:rPr>
          <w:rFonts w:ascii="Arial" w:hAnsi="Arial" w:cs="Arial"/>
          <w:i/>
          <w:color w:val="222226"/>
          <w:sz w:val="24"/>
          <w:szCs w:val="24"/>
        </w:rPr>
        <w:t>Jugé que la juridiction de fond n’est assurément pas le lieu indiqué pour contester la mise en œuvre de l’article 820.1 du CPC en application du présent article</w:t>
      </w:r>
      <w:r>
        <w:rPr>
          <w:rFonts w:ascii="Arial" w:hAnsi="Arial" w:cs="Arial"/>
          <w:i/>
          <w:color w:val="222226"/>
          <w:sz w:val="24"/>
          <w:szCs w:val="24"/>
        </w:rPr>
        <w:t>.</w:t>
      </w:r>
    </w:p>
    <w:p w:rsidR="008928FE" w:rsidRDefault="008928FE" w:rsidP="006A7C00">
      <w:pPr>
        <w:autoSpaceDE w:val="0"/>
        <w:autoSpaceDN w:val="0"/>
        <w:adjustRightInd w:val="0"/>
        <w:spacing w:after="0" w:line="240" w:lineRule="auto"/>
        <w:jc w:val="both"/>
        <w:rPr>
          <w:rFonts w:ascii="Arial" w:hAnsi="Arial" w:cs="Arial"/>
          <w:b/>
          <w:i/>
          <w:color w:val="222226"/>
          <w:sz w:val="24"/>
          <w:szCs w:val="24"/>
        </w:rPr>
      </w:pPr>
      <w:r w:rsidRPr="00E83EBF">
        <w:rPr>
          <w:rFonts w:ascii="Arial" w:hAnsi="Arial" w:cs="Arial"/>
          <w:b/>
          <w:i/>
          <w:color w:val="222226"/>
          <w:sz w:val="24"/>
          <w:szCs w:val="24"/>
        </w:rPr>
        <w:t>CA de Dakar, Chambre sociale</w:t>
      </w:r>
      <w:r w:rsidR="00FC764F" w:rsidRPr="00E83EBF">
        <w:rPr>
          <w:rFonts w:ascii="Arial" w:hAnsi="Arial" w:cs="Arial"/>
          <w:b/>
          <w:i/>
          <w:color w:val="222226"/>
          <w:sz w:val="24"/>
          <w:szCs w:val="24"/>
        </w:rPr>
        <w:t xml:space="preserve">, </w:t>
      </w:r>
      <w:r w:rsidR="007A040E" w:rsidRPr="00E83EBF">
        <w:rPr>
          <w:rFonts w:ascii="Arial" w:hAnsi="Arial" w:cs="Arial"/>
          <w:b/>
          <w:i/>
          <w:color w:val="222226"/>
          <w:sz w:val="24"/>
          <w:szCs w:val="24"/>
        </w:rPr>
        <w:t>arrêt n°109 du 02 mars 2010,</w:t>
      </w:r>
      <w:r w:rsidR="007A040E" w:rsidRPr="00E83EBF">
        <w:rPr>
          <w:rFonts w:ascii="Times New Roman" w:hAnsi="Times New Roman" w:cs="Times New Roman"/>
          <w:b/>
          <w:color w:val="000000"/>
          <w:sz w:val="24"/>
          <w:szCs w:val="24"/>
        </w:rPr>
        <w:t xml:space="preserve"> </w:t>
      </w:r>
      <w:proofErr w:type="spellStart"/>
      <w:r w:rsidR="007A040E" w:rsidRPr="00E83EBF">
        <w:rPr>
          <w:rFonts w:ascii="Arial" w:hAnsi="Arial" w:cs="Arial"/>
          <w:b/>
          <w:i/>
          <w:color w:val="222226"/>
          <w:sz w:val="24"/>
          <w:szCs w:val="24"/>
        </w:rPr>
        <w:t>Soriba</w:t>
      </w:r>
      <w:proofErr w:type="spellEnd"/>
      <w:r w:rsidR="007A040E" w:rsidRPr="00E83EBF">
        <w:rPr>
          <w:rFonts w:ascii="Arial" w:hAnsi="Arial" w:cs="Arial"/>
          <w:b/>
          <w:i/>
          <w:color w:val="222226"/>
          <w:sz w:val="24"/>
          <w:szCs w:val="24"/>
        </w:rPr>
        <w:t xml:space="preserve"> COULIBALY et 183 autres c/ </w:t>
      </w:r>
      <w:r w:rsidR="00E83EBF" w:rsidRPr="00E83EBF">
        <w:rPr>
          <w:rFonts w:ascii="Arial" w:hAnsi="Arial" w:cs="Arial"/>
          <w:b/>
          <w:i/>
          <w:color w:val="222226"/>
          <w:sz w:val="24"/>
          <w:szCs w:val="24"/>
        </w:rPr>
        <w:t>SDV SENEGAL ex SOCOPAO.</w:t>
      </w:r>
      <w:r w:rsidR="007A040E" w:rsidRPr="00E83EBF">
        <w:rPr>
          <w:rFonts w:ascii="Arial" w:hAnsi="Arial" w:cs="Arial"/>
          <w:b/>
          <w:i/>
          <w:color w:val="222226"/>
          <w:sz w:val="24"/>
          <w:szCs w:val="24"/>
        </w:rPr>
        <w:t xml:space="preserve"> </w:t>
      </w:r>
    </w:p>
    <w:p w:rsidR="005D2E6F" w:rsidRDefault="005D2E6F" w:rsidP="006A7C00">
      <w:pPr>
        <w:autoSpaceDE w:val="0"/>
        <w:autoSpaceDN w:val="0"/>
        <w:adjustRightInd w:val="0"/>
        <w:spacing w:after="0" w:line="240" w:lineRule="auto"/>
        <w:jc w:val="both"/>
        <w:rPr>
          <w:rFonts w:ascii="Arial" w:hAnsi="Arial" w:cs="Arial"/>
          <w:b/>
          <w:color w:val="222226"/>
          <w:sz w:val="28"/>
          <w:szCs w:val="28"/>
        </w:rPr>
      </w:pPr>
    </w:p>
    <w:p w:rsidR="005D2E6F" w:rsidRPr="006D14DC" w:rsidRDefault="005D2E6F" w:rsidP="006A7C00">
      <w:pPr>
        <w:autoSpaceDE w:val="0"/>
        <w:autoSpaceDN w:val="0"/>
        <w:adjustRightInd w:val="0"/>
        <w:spacing w:after="0" w:line="240" w:lineRule="auto"/>
        <w:jc w:val="both"/>
        <w:rPr>
          <w:rFonts w:ascii="Arial" w:hAnsi="Arial" w:cs="Arial"/>
          <w:b/>
          <w:color w:val="222226"/>
          <w:sz w:val="28"/>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Article 820-9</w:t>
      </w:r>
    </w:p>
    <w:p w:rsidR="00D917AD" w:rsidRDefault="00D917AD" w:rsidP="004028F9">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L</w:t>
      </w:r>
      <w:r w:rsidR="00412D81" w:rsidRPr="006D14DC">
        <w:rPr>
          <w:rFonts w:ascii="Arial" w:hAnsi="Arial" w:cs="Arial"/>
          <w:b/>
          <w:color w:val="222226"/>
          <w:sz w:val="28"/>
          <w:szCs w:val="28"/>
        </w:rPr>
        <w:t xml:space="preserve">e juge a la faculté de modifier </w:t>
      </w:r>
      <w:r w:rsidRPr="006D14DC">
        <w:rPr>
          <w:rFonts w:ascii="Arial" w:hAnsi="Arial" w:cs="Arial"/>
          <w:b/>
          <w:color w:val="222226"/>
          <w:sz w:val="28"/>
          <w:szCs w:val="28"/>
        </w:rPr>
        <w:t>ou de rétracter l’ordonnance</w:t>
      </w:r>
      <w:r w:rsidR="00494407">
        <w:rPr>
          <w:rFonts w:ascii="Arial" w:hAnsi="Arial" w:cs="Arial"/>
          <w:b/>
          <w:color w:val="222226"/>
          <w:sz w:val="28"/>
          <w:szCs w:val="28"/>
        </w:rPr>
        <w:t xml:space="preserve"> </w:t>
      </w:r>
      <w:r w:rsidR="00412D81" w:rsidRPr="006D14DC">
        <w:rPr>
          <w:rFonts w:ascii="Arial" w:hAnsi="Arial" w:cs="Arial"/>
          <w:b/>
          <w:color w:val="222226"/>
          <w:sz w:val="28"/>
          <w:szCs w:val="28"/>
        </w:rPr>
        <w:t xml:space="preserve">même si les juges du fond sont </w:t>
      </w:r>
      <w:r w:rsidRPr="006D14DC">
        <w:rPr>
          <w:rFonts w:ascii="Arial" w:hAnsi="Arial" w:cs="Arial"/>
          <w:b/>
          <w:color w:val="222226"/>
          <w:sz w:val="28"/>
          <w:szCs w:val="28"/>
        </w:rPr>
        <w:t>saisis de l’affaire.</w:t>
      </w:r>
    </w:p>
    <w:p w:rsidR="00AA432E" w:rsidRDefault="00AA432E" w:rsidP="006A7C00">
      <w:pPr>
        <w:autoSpaceDE w:val="0"/>
        <w:autoSpaceDN w:val="0"/>
        <w:adjustRightInd w:val="0"/>
        <w:spacing w:after="0" w:line="240" w:lineRule="auto"/>
        <w:jc w:val="both"/>
        <w:rPr>
          <w:rFonts w:ascii="Arial" w:hAnsi="Arial" w:cs="Arial"/>
          <w:i/>
          <w:color w:val="222226"/>
          <w:sz w:val="24"/>
          <w:szCs w:val="24"/>
        </w:rPr>
      </w:pPr>
      <w:r w:rsidRPr="00AA432E">
        <w:rPr>
          <w:rFonts w:ascii="Arial" w:hAnsi="Arial" w:cs="Arial"/>
          <w:i/>
          <w:color w:val="222226"/>
          <w:sz w:val="24"/>
          <w:szCs w:val="24"/>
        </w:rPr>
        <w:t>Jugé que l’action en rétraction d’une ordonnance a pour effet, entre autre</w:t>
      </w:r>
      <w:r w:rsidR="006526A3">
        <w:rPr>
          <w:rFonts w:ascii="Arial" w:hAnsi="Arial" w:cs="Arial"/>
          <w:i/>
          <w:color w:val="222226"/>
          <w:sz w:val="24"/>
          <w:szCs w:val="24"/>
        </w:rPr>
        <w:t>s</w:t>
      </w:r>
      <w:r w:rsidRPr="00AA432E">
        <w:rPr>
          <w:rFonts w:ascii="Arial" w:hAnsi="Arial" w:cs="Arial"/>
          <w:i/>
          <w:color w:val="222226"/>
          <w:sz w:val="24"/>
          <w:szCs w:val="24"/>
        </w:rPr>
        <w:t>, de remettre les parties à leur situat</w:t>
      </w:r>
      <w:r w:rsidR="00FA4AA1">
        <w:rPr>
          <w:rFonts w:ascii="Arial" w:hAnsi="Arial" w:cs="Arial"/>
          <w:i/>
          <w:color w:val="222226"/>
          <w:sz w:val="24"/>
          <w:szCs w:val="24"/>
        </w:rPr>
        <w:t>ion et état juridique antérieur</w:t>
      </w:r>
      <w:r w:rsidRPr="00AA432E">
        <w:rPr>
          <w:rFonts w:ascii="Arial" w:hAnsi="Arial" w:cs="Arial"/>
          <w:i/>
          <w:color w:val="222226"/>
          <w:sz w:val="24"/>
          <w:szCs w:val="24"/>
        </w:rPr>
        <w:t>s à la prise de l’ordonnance incriminée.</w:t>
      </w:r>
    </w:p>
    <w:p w:rsidR="006526A3" w:rsidRPr="00055952" w:rsidRDefault="00D82F4A" w:rsidP="00055952">
      <w:pPr>
        <w:pStyle w:val="Paragraphedeliste"/>
        <w:numPr>
          <w:ilvl w:val="0"/>
          <w:numId w:val="26"/>
        </w:numPr>
        <w:autoSpaceDE w:val="0"/>
        <w:autoSpaceDN w:val="0"/>
        <w:adjustRightInd w:val="0"/>
        <w:spacing w:after="0" w:line="240" w:lineRule="auto"/>
        <w:jc w:val="both"/>
        <w:rPr>
          <w:rFonts w:ascii="Arial" w:hAnsi="Arial" w:cs="Arial"/>
          <w:b/>
          <w:i/>
          <w:color w:val="222226"/>
          <w:sz w:val="24"/>
          <w:szCs w:val="24"/>
        </w:rPr>
      </w:pPr>
      <w:r w:rsidRPr="00055952">
        <w:rPr>
          <w:rFonts w:ascii="Arial" w:hAnsi="Arial" w:cs="Arial"/>
          <w:b/>
          <w:i/>
          <w:color w:val="222226"/>
          <w:sz w:val="24"/>
          <w:szCs w:val="24"/>
        </w:rPr>
        <w:t>CA de Dakar, ord.</w:t>
      </w:r>
      <w:r w:rsidR="00100198" w:rsidRPr="00055952">
        <w:rPr>
          <w:rFonts w:ascii="Arial" w:hAnsi="Arial" w:cs="Arial"/>
          <w:b/>
          <w:i/>
          <w:color w:val="222226"/>
          <w:sz w:val="24"/>
          <w:szCs w:val="24"/>
        </w:rPr>
        <w:t xml:space="preserve"> </w:t>
      </w:r>
      <w:r w:rsidR="00100198" w:rsidRPr="00055952">
        <w:rPr>
          <w:rStyle w:val="f21"/>
          <w:rFonts w:ascii="Arial" w:hAnsi="Arial" w:cs="Arial"/>
          <w:b/>
          <w:bCs/>
          <w:i/>
          <w:sz w:val="24"/>
          <w:szCs w:val="24"/>
        </w:rPr>
        <w:t>N°</w:t>
      </w:r>
      <w:r w:rsidR="006526A3" w:rsidRPr="00055952">
        <w:rPr>
          <w:rStyle w:val="f21"/>
          <w:rFonts w:ascii="Arial" w:hAnsi="Arial" w:cs="Arial"/>
          <w:b/>
          <w:bCs/>
          <w:i/>
          <w:sz w:val="24"/>
          <w:szCs w:val="24"/>
        </w:rPr>
        <w:t xml:space="preserve">28 du 27 novembre 2015, </w:t>
      </w:r>
      <w:r w:rsidR="006B6813" w:rsidRPr="00055952">
        <w:rPr>
          <w:rFonts w:ascii="Arial" w:hAnsi="Arial" w:cs="Arial"/>
          <w:b/>
          <w:bCs/>
          <w:i/>
          <w:sz w:val="24"/>
          <w:szCs w:val="24"/>
        </w:rPr>
        <w:t>ECOBANK Sénégal et autres c/ SOMETA et autres.</w:t>
      </w:r>
    </w:p>
    <w:p w:rsidR="0071139F" w:rsidRDefault="0071139F" w:rsidP="006A7C00">
      <w:pPr>
        <w:autoSpaceDE w:val="0"/>
        <w:autoSpaceDN w:val="0"/>
        <w:adjustRightInd w:val="0"/>
        <w:spacing w:after="0" w:line="240" w:lineRule="auto"/>
        <w:jc w:val="both"/>
        <w:rPr>
          <w:rFonts w:ascii="Arial" w:hAnsi="Arial" w:cs="Arial"/>
          <w:b/>
          <w:color w:val="222226"/>
          <w:sz w:val="28"/>
          <w:szCs w:val="28"/>
        </w:rPr>
      </w:pPr>
    </w:p>
    <w:p w:rsidR="0071139F" w:rsidRDefault="00000365" w:rsidP="0050404C">
      <w:pPr>
        <w:autoSpaceDE w:val="0"/>
        <w:autoSpaceDN w:val="0"/>
        <w:adjustRightInd w:val="0"/>
        <w:spacing w:after="0" w:line="240" w:lineRule="auto"/>
        <w:jc w:val="both"/>
        <w:rPr>
          <w:rFonts w:ascii="Arial" w:hAnsi="Arial" w:cs="Arial"/>
          <w:i/>
          <w:color w:val="222226"/>
          <w:sz w:val="24"/>
          <w:szCs w:val="24"/>
        </w:rPr>
      </w:pPr>
      <w:r w:rsidRPr="00494407">
        <w:rPr>
          <w:rFonts w:ascii="Arial" w:hAnsi="Arial" w:cs="Arial"/>
          <w:i/>
          <w:color w:val="222226"/>
          <w:sz w:val="24"/>
          <w:szCs w:val="24"/>
        </w:rPr>
        <w:t>La requête tendant à</w:t>
      </w:r>
      <w:r w:rsidR="007B3444" w:rsidRPr="00494407">
        <w:rPr>
          <w:rFonts w:ascii="Arial" w:hAnsi="Arial" w:cs="Arial"/>
          <w:i/>
          <w:color w:val="222226"/>
          <w:sz w:val="24"/>
          <w:szCs w:val="24"/>
        </w:rPr>
        <w:t xml:space="preserve"> faire rétracter une ordon</w:t>
      </w:r>
      <w:r w:rsidR="006150CD">
        <w:rPr>
          <w:rFonts w:ascii="Arial" w:hAnsi="Arial" w:cs="Arial"/>
          <w:i/>
          <w:color w:val="222226"/>
          <w:sz w:val="24"/>
          <w:szCs w:val="24"/>
        </w:rPr>
        <w:t xml:space="preserve">nance autorisant une partie à </w:t>
      </w:r>
      <w:r w:rsidR="007B3444" w:rsidRPr="00494407">
        <w:rPr>
          <w:rFonts w:ascii="Arial" w:hAnsi="Arial" w:cs="Arial"/>
          <w:i/>
          <w:color w:val="222226"/>
          <w:sz w:val="24"/>
          <w:szCs w:val="24"/>
        </w:rPr>
        <w:t>a</w:t>
      </w:r>
      <w:r w:rsidR="006150CD">
        <w:rPr>
          <w:rFonts w:ascii="Arial" w:hAnsi="Arial" w:cs="Arial"/>
          <w:i/>
          <w:color w:val="222226"/>
          <w:sz w:val="24"/>
          <w:szCs w:val="24"/>
        </w:rPr>
        <w:t>ss</w:t>
      </w:r>
      <w:r w:rsidR="007B3444" w:rsidRPr="00494407">
        <w:rPr>
          <w:rFonts w:ascii="Arial" w:hAnsi="Arial" w:cs="Arial"/>
          <w:i/>
          <w:color w:val="222226"/>
          <w:sz w:val="24"/>
          <w:szCs w:val="24"/>
        </w:rPr>
        <w:t>igner devant une Chambre de la Cour d’appel</w:t>
      </w:r>
      <w:r w:rsidR="00494407">
        <w:rPr>
          <w:rFonts w:ascii="Arial" w:hAnsi="Arial" w:cs="Arial"/>
          <w:i/>
          <w:color w:val="222226"/>
          <w:sz w:val="24"/>
          <w:szCs w:val="24"/>
        </w:rPr>
        <w:t xml:space="preserve"> demeure sans objet et doit être rejetée dès lors que </w:t>
      </w:r>
      <w:r w:rsidR="00555E8F" w:rsidRPr="00555E8F">
        <w:rPr>
          <w:rFonts w:ascii="Arial" w:hAnsi="Arial" w:cs="Arial"/>
          <w:i/>
          <w:color w:val="222226"/>
          <w:sz w:val="24"/>
          <w:szCs w:val="24"/>
        </w:rPr>
        <w:t>les parties compar</w:t>
      </w:r>
      <w:r w:rsidR="00DE799B">
        <w:rPr>
          <w:rFonts w:ascii="Arial" w:hAnsi="Arial" w:cs="Arial"/>
          <w:i/>
          <w:color w:val="222226"/>
          <w:sz w:val="24"/>
          <w:szCs w:val="24"/>
        </w:rPr>
        <w:t>aissaient déjà</w:t>
      </w:r>
      <w:r w:rsidR="00555E8F">
        <w:rPr>
          <w:rFonts w:ascii="Arial" w:hAnsi="Arial" w:cs="Arial"/>
          <w:i/>
          <w:color w:val="222226"/>
          <w:sz w:val="24"/>
          <w:szCs w:val="24"/>
        </w:rPr>
        <w:t xml:space="preserve"> devant ladite</w:t>
      </w:r>
      <w:r w:rsidR="00555E8F" w:rsidRPr="00555E8F">
        <w:rPr>
          <w:rFonts w:ascii="Arial" w:hAnsi="Arial" w:cs="Arial"/>
          <w:i/>
          <w:color w:val="222226"/>
          <w:sz w:val="24"/>
          <w:szCs w:val="24"/>
        </w:rPr>
        <w:t xml:space="preserve"> </w:t>
      </w:r>
      <w:r w:rsidR="005F2A7D">
        <w:rPr>
          <w:rFonts w:ascii="Arial" w:hAnsi="Arial" w:cs="Arial"/>
          <w:i/>
          <w:color w:val="222226"/>
          <w:sz w:val="24"/>
          <w:szCs w:val="24"/>
        </w:rPr>
        <w:t xml:space="preserve">chambre </w:t>
      </w:r>
      <w:r w:rsidR="009066B5">
        <w:rPr>
          <w:rFonts w:ascii="Arial" w:hAnsi="Arial" w:cs="Arial"/>
          <w:i/>
          <w:color w:val="222226"/>
          <w:sz w:val="24"/>
          <w:szCs w:val="24"/>
        </w:rPr>
        <w:t xml:space="preserve">à qui il appartient désormais </w:t>
      </w:r>
      <w:r w:rsidR="009066B5" w:rsidRPr="009066B5">
        <w:rPr>
          <w:rFonts w:ascii="Arial" w:hAnsi="Arial" w:cs="Arial"/>
          <w:i/>
          <w:color w:val="222226"/>
          <w:sz w:val="24"/>
          <w:szCs w:val="24"/>
        </w:rPr>
        <w:t>d’apprécier les mérites de la recevabilité de la procédure initiée</w:t>
      </w:r>
      <w:r w:rsidR="000E61A6">
        <w:rPr>
          <w:rFonts w:ascii="Arial" w:hAnsi="Arial" w:cs="Arial"/>
          <w:i/>
          <w:color w:val="222226"/>
          <w:sz w:val="24"/>
          <w:szCs w:val="24"/>
        </w:rPr>
        <w:t>.</w:t>
      </w:r>
    </w:p>
    <w:p w:rsidR="0050404C" w:rsidRDefault="0050404C" w:rsidP="0050404C">
      <w:pPr>
        <w:pStyle w:val="Paragraphedeliste"/>
        <w:numPr>
          <w:ilvl w:val="0"/>
          <w:numId w:val="14"/>
        </w:numPr>
        <w:autoSpaceDE w:val="0"/>
        <w:autoSpaceDN w:val="0"/>
        <w:adjustRightInd w:val="0"/>
        <w:spacing w:after="0" w:line="240" w:lineRule="auto"/>
        <w:jc w:val="both"/>
        <w:rPr>
          <w:rFonts w:ascii="Arial" w:hAnsi="Arial" w:cs="Arial"/>
          <w:b/>
          <w:i/>
          <w:color w:val="222226"/>
          <w:sz w:val="24"/>
          <w:szCs w:val="24"/>
        </w:rPr>
      </w:pPr>
      <w:r w:rsidRPr="00C6144D">
        <w:rPr>
          <w:rFonts w:ascii="Arial" w:hAnsi="Arial" w:cs="Arial"/>
          <w:b/>
          <w:i/>
          <w:color w:val="222226"/>
          <w:sz w:val="24"/>
          <w:szCs w:val="24"/>
        </w:rPr>
        <w:t>Voir CA de Dakar,</w:t>
      </w:r>
      <w:r w:rsidRPr="00C6144D">
        <w:rPr>
          <w:rFonts w:ascii="Arial" w:hAnsi="Arial" w:cs="Arial"/>
          <w:b/>
          <w:i/>
          <w:color w:val="000000"/>
          <w:sz w:val="24"/>
          <w:szCs w:val="24"/>
        </w:rPr>
        <w:t xml:space="preserve"> ord. </w:t>
      </w:r>
      <w:r w:rsidRPr="00C6144D">
        <w:rPr>
          <w:rFonts w:ascii="Arial" w:hAnsi="Arial" w:cs="Arial"/>
          <w:b/>
          <w:i/>
          <w:color w:val="222226"/>
          <w:sz w:val="24"/>
          <w:szCs w:val="24"/>
        </w:rPr>
        <w:t xml:space="preserve">n° 657/2010 du 02 Novembre </w:t>
      </w:r>
      <w:commentRangeStart w:id="23"/>
      <w:r w:rsidRPr="00C6144D">
        <w:rPr>
          <w:rFonts w:ascii="Arial" w:hAnsi="Arial" w:cs="Arial"/>
          <w:b/>
          <w:i/>
          <w:color w:val="222226"/>
          <w:sz w:val="24"/>
          <w:szCs w:val="24"/>
        </w:rPr>
        <w:t>2010</w:t>
      </w:r>
      <w:commentRangeEnd w:id="23"/>
      <w:r w:rsidR="00167120">
        <w:rPr>
          <w:rStyle w:val="Marquedecommentaire"/>
        </w:rPr>
        <w:commentReference w:id="23"/>
      </w:r>
      <w:r w:rsidRPr="00C6144D">
        <w:rPr>
          <w:rFonts w:ascii="Arial" w:hAnsi="Arial" w:cs="Arial"/>
          <w:b/>
          <w:i/>
          <w:color w:val="222226"/>
          <w:sz w:val="24"/>
          <w:szCs w:val="24"/>
        </w:rPr>
        <w:t xml:space="preserve"> </w:t>
      </w:r>
    </w:p>
    <w:p w:rsidR="00167120" w:rsidRPr="0050404C" w:rsidRDefault="00167120" w:rsidP="00167120">
      <w:pPr>
        <w:pStyle w:val="Paragraphedeliste"/>
        <w:autoSpaceDE w:val="0"/>
        <w:autoSpaceDN w:val="0"/>
        <w:adjustRightInd w:val="0"/>
        <w:spacing w:after="0" w:line="240" w:lineRule="auto"/>
        <w:jc w:val="both"/>
        <w:rPr>
          <w:rFonts w:ascii="Arial" w:hAnsi="Arial" w:cs="Arial"/>
          <w:b/>
          <w:i/>
          <w:color w:val="222226"/>
          <w:sz w:val="24"/>
          <w:szCs w:val="24"/>
        </w:rPr>
      </w:pPr>
    </w:p>
    <w:p w:rsidR="0050404C" w:rsidRPr="00494407" w:rsidRDefault="0050404C" w:rsidP="006A7C00">
      <w:pPr>
        <w:autoSpaceDE w:val="0"/>
        <w:autoSpaceDN w:val="0"/>
        <w:adjustRightInd w:val="0"/>
        <w:spacing w:after="0" w:line="240" w:lineRule="auto"/>
        <w:jc w:val="both"/>
        <w:rPr>
          <w:rFonts w:ascii="Arial" w:hAnsi="Arial" w:cs="Arial"/>
          <w:i/>
          <w:color w:val="222226"/>
          <w:sz w:val="24"/>
          <w:szCs w:val="24"/>
        </w:rPr>
      </w:pPr>
    </w:p>
    <w:p w:rsidR="00000365" w:rsidRDefault="00E32F54" w:rsidP="006A7C00">
      <w:pPr>
        <w:autoSpaceDE w:val="0"/>
        <w:autoSpaceDN w:val="0"/>
        <w:adjustRightInd w:val="0"/>
        <w:spacing w:after="0" w:line="240" w:lineRule="auto"/>
        <w:jc w:val="both"/>
        <w:rPr>
          <w:rFonts w:ascii="Arial" w:hAnsi="Arial" w:cs="Arial"/>
          <w:i/>
          <w:color w:val="222226"/>
          <w:sz w:val="24"/>
          <w:szCs w:val="24"/>
        </w:rPr>
      </w:pPr>
      <w:r w:rsidRPr="00D34E9A">
        <w:rPr>
          <w:rFonts w:ascii="Arial" w:hAnsi="Arial" w:cs="Arial"/>
          <w:i/>
          <w:color w:val="222226"/>
          <w:sz w:val="24"/>
          <w:szCs w:val="24"/>
        </w:rPr>
        <w:t>Jugé qu’une ordonnance d’exequatur</w:t>
      </w:r>
      <w:r w:rsidR="00B63B9F" w:rsidRPr="00D34E9A">
        <w:rPr>
          <w:rFonts w:ascii="Arial" w:hAnsi="Arial" w:cs="Arial"/>
          <w:i/>
          <w:color w:val="222226"/>
          <w:sz w:val="24"/>
          <w:szCs w:val="24"/>
        </w:rPr>
        <w:t xml:space="preserve"> ne peut être rétractée sur la base du présent article</w:t>
      </w:r>
      <w:r w:rsidR="006939CB" w:rsidRPr="00D34E9A">
        <w:rPr>
          <w:rFonts w:ascii="Arial" w:hAnsi="Arial" w:cs="Arial"/>
          <w:i/>
          <w:color w:val="222226"/>
          <w:sz w:val="24"/>
          <w:szCs w:val="24"/>
        </w:rPr>
        <w:t xml:space="preserve"> dès lors que le seul recours autorisé </w:t>
      </w:r>
      <w:r w:rsidR="008C0A4B" w:rsidRPr="00D34E9A">
        <w:rPr>
          <w:rFonts w:ascii="Arial" w:hAnsi="Arial" w:cs="Arial"/>
          <w:i/>
          <w:color w:val="222226"/>
          <w:sz w:val="24"/>
          <w:szCs w:val="24"/>
        </w:rPr>
        <w:t xml:space="preserve">par l’article </w:t>
      </w:r>
      <w:r w:rsidR="00667CC1" w:rsidRPr="00D34E9A">
        <w:rPr>
          <w:rFonts w:ascii="Arial" w:hAnsi="Arial" w:cs="Arial"/>
          <w:i/>
          <w:color w:val="222226"/>
          <w:sz w:val="24"/>
          <w:szCs w:val="24"/>
        </w:rPr>
        <w:t xml:space="preserve">789 du présent Code </w:t>
      </w:r>
      <w:r w:rsidR="006939CB" w:rsidRPr="00D34E9A">
        <w:rPr>
          <w:rFonts w:ascii="Arial" w:hAnsi="Arial" w:cs="Arial"/>
          <w:i/>
          <w:color w:val="222226"/>
          <w:sz w:val="24"/>
          <w:szCs w:val="24"/>
        </w:rPr>
        <w:t xml:space="preserve">contre une telle ordonnance est </w:t>
      </w:r>
      <w:r w:rsidR="00667CC1" w:rsidRPr="00D34E9A">
        <w:rPr>
          <w:rFonts w:ascii="Arial" w:hAnsi="Arial" w:cs="Arial"/>
          <w:i/>
          <w:color w:val="222226"/>
          <w:sz w:val="24"/>
          <w:szCs w:val="24"/>
        </w:rPr>
        <w:t>le recours en cassation</w:t>
      </w:r>
      <w:r w:rsidR="00D34E9A" w:rsidRPr="00D34E9A">
        <w:rPr>
          <w:rFonts w:ascii="Arial" w:hAnsi="Arial" w:cs="Arial"/>
          <w:i/>
          <w:color w:val="222226"/>
          <w:sz w:val="24"/>
          <w:szCs w:val="24"/>
        </w:rPr>
        <w:t>.</w:t>
      </w:r>
    </w:p>
    <w:p w:rsidR="00D34E9A" w:rsidRPr="00055952" w:rsidRDefault="00AA4B76" w:rsidP="00055952">
      <w:pPr>
        <w:pStyle w:val="Paragraphedeliste"/>
        <w:numPr>
          <w:ilvl w:val="0"/>
          <w:numId w:val="14"/>
        </w:numPr>
        <w:autoSpaceDE w:val="0"/>
        <w:autoSpaceDN w:val="0"/>
        <w:adjustRightInd w:val="0"/>
        <w:spacing w:after="0" w:line="240" w:lineRule="auto"/>
        <w:jc w:val="both"/>
        <w:rPr>
          <w:rStyle w:val="f01"/>
          <w:b/>
          <w:i/>
        </w:rPr>
      </w:pPr>
      <w:r w:rsidRPr="00055952">
        <w:rPr>
          <w:rFonts w:ascii="Arial" w:hAnsi="Arial" w:cs="Arial"/>
          <w:b/>
          <w:i/>
          <w:color w:val="222226"/>
          <w:sz w:val="24"/>
          <w:szCs w:val="24"/>
        </w:rPr>
        <w:t xml:space="preserve">CA de Dakar, arrêt n°206 du </w:t>
      </w:r>
      <w:r w:rsidRPr="00055952">
        <w:rPr>
          <w:rStyle w:val="f01"/>
          <w:b/>
          <w:i/>
        </w:rPr>
        <w:t xml:space="preserve">22 mai 2012, </w:t>
      </w:r>
      <w:r w:rsidR="00610177" w:rsidRPr="00055952">
        <w:rPr>
          <w:rStyle w:val="f01"/>
          <w:b/>
          <w:i/>
        </w:rPr>
        <w:t xml:space="preserve">Mamadou DIAGNE c/ </w:t>
      </w:r>
      <w:proofErr w:type="spellStart"/>
      <w:r w:rsidR="00610177" w:rsidRPr="00055952">
        <w:rPr>
          <w:rStyle w:val="f01"/>
          <w:b/>
          <w:i/>
        </w:rPr>
        <w:t>Ndeye</w:t>
      </w:r>
      <w:proofErr w:type="spellEnd"/>
      <w:r w:rsidR="00610177" w:rsidRPr="00055952">
        <w:rPr>
          <w:rStyle w:val="f01"/>
          <w:b/>
          <w:i/>
        </w:rPr>
        <w:t xml:space="preserve"> </w:t>
      </w:r>
      <w:proofErr w:type="spellStart"/>
      <w:r w:rsidR="00610177" w:rsidRPr="00055952">
        <w:rPr>
          <w:rStyle w:val="f01"/>
          <w:b/>
          <w:i/>
        </w:rPr>
        <w:t>Astou</w:t>
      </w:r>
      <w:proofErr w:type="spellEnd"/>
      <w:r w:rsidR="00610177" w:rsidRPr="00055952">
        <w:rPr>
          <w:rStyle w:val="f01"/>
          <w:b/>
          <w:i/>
        </w:rPr>
        <w:t xml:space="preserve"> GUEYE</w:t>
      </w:r>
      <w:r w:rsidR="00195AD7" w:rsidRPr="00055952">
        <w:rPr>
          <w:rStyle w:val="f01"/>
          <w:b/>
          <w:i/>
        </w:rPr>
        <w:t>.</w:t>
      </w:r>
    </w:p>
    <w:p w:rsidR="00000365" w:rsidRPr="00683254" w:rsidRDefault="00000365" w:rsidP="006A7C00">
      <w:pPr>
        <w:autoSpaceDE w:val="0"/>
        <w:autoSpaceDN w:val="0"/>
        <w:adjustRightInd w:val="0"/>
        <w:spacing w:after="0" w:line="240" w:lineRule="auto"/>
        <w:jc w:val="both"/>
        <w:rPr>
          <w:rFonts w:ascii="Arial" w:hAnsi="Arial" w:cs="Arial"/>
          <w:i/>
          <w:color w:val="222226"/>
          <w:sz w:val="24"/>
          <w:szCs w:val="28"/>
        </w:rPr>
      </w:pPr>
    </w:p>
    <w:p w:rsidR="00000365" w:rsidRDefault="00FD35F5" w:rsidP="006A7C00">
      <w:pPr>
        <w:autoSpaceDE w:val="0"/>
        <w:autoSpaceDN w:val="0"/>
        <w:adjustRightInd w:val="0"/>
        <w:spacing w:after="0" w:line="240" w:lineRule="auto"/>
        <w:jc w:val="both"/>
        <w:rPr>
          <w:rFonts w:ascii="Arial" w:hAnsi="Arial" w:cs="Arial"/>
          <w:i/>
          <w:color w:val="222226"/>
          <w:sz w:val="24"/>
          <w:szCs w:val="28"/>
        </w:rPr>
      </w:pPr>
      <w:r w:rsidRPr="00683254">
        <w:rPr>
          <w:rFonts w:ascii="Arial" w:hAnsi="Arial" w:cs="Arial"/>
          <w:i/>
          <w:color w:val="222226"/>
          <w:sz w:val="24"/>
          <w:szCs w:val="28"/>
        </w:rPr>
        <w:t xml:space="preserve">Jugé que </w:t>
      </w:r>
      <w:r w:rsidR="00683254" w:rsidRPr="00683254">
        <w:rPr>
          <w:rFonts w:ascii="Arial" w:hAnsi="Arial" w:cs="Arial"/>
          <w:i/>
          <w:color w:val="222226"/>
          <w:sz w:val="24"/>
          <w:szCs w:val="28"/>
        </w:rPr>
        <w:t>conformément à</w:t>
      </w:r>
      <w:r w:rsidR="00683254">
        <w:rPr>
          <w:rFonts w:ascii="Arial" w:hAnsi="Arial" w:cs="Arial"/>
          <w:i/>
          <w:color w:val="222226"/>
          <w:sz w:val="24"/>
          <w:szCs w:val="28"/>
        </w:rPr>
        <w:t xml:space="preserve"> l’article 160 du </w:t>
      </w:r>
      <w:r w:rsidR="00683254" w:rsidRPr="00683254">
        <w:rPr>
          <w:rFonts w:ascii="Arial" w:hAnsi="Arial" w:cs="Arial"/>
          <w:i/>
          <w:color w:val="222226"/>
          <w:sz w:val="24"/>
          <w:szCs w:val="28"/>
        </w:rPr>
        <w:t>Décret du 26 juillet 1932 portant organisation du Régime de la Propriété Foncière en AOF ,</w:t>
      </w:r>
      <w:r w:rsidRPr="00683254">
        <w:rPr>
          <w:rFonts w:ascii="Arial" w:hAnsi="Arial" w:cs="Arial"/>
          <w:i/>
          <w:color w:val="222226"/>
          <w:sz w:val="24"/>
          <w:szCs w:val="28"/>
        </w:rPr>
        <w:t xml:space="preserve"> le juge saisi d’une requête aux fins d’inscription d’une </w:t>
      </w:r>
      <w:proofErr w:type="spellStart"/>
      <w:r w:rsidRPr="00683254">
        <w:rPr>
          <w:rFonts w:ascii="Arial" w:hAnsi="Arial" w:cs="Arial"/>
          <w:i/>
          <w:color w:val="222226"/>
          <w:sz w:val="24"/>
          <w:szCs w:val="28"/>
        </w:rPr>
        <w:t>prénotation</w:t>
      </w:r>
      <w:proofErr w:type="spellEnd"/>
      <w:r w:rsidRPr="00683254">
        <w:rPr>
          <w:rFonts w:ascii="Arial" w:hAnsi="Arial" w:cs="Arial"/>
          <w:i/>
          <w:color w:val="222226"/>
          <w:sz w:val="24"/>
          <w:szCs w:val="28"/>
        </w:rPr>
        <w:t xml:space="preserve">, autorise cette inscription par ordonnance à pied de requête à charge de lui en </w:t>
      </w:r>
      <w:r w:rsidR="0076568D">
        <w:rPr>
          <w:rFonts w:ascii="Arial" w:hAnsi="Arial" w:cs="Arial"/>
          <w:i/>
          <w:color w:val="222226"/>
          <w:sz w:val="24"/>
          <w:szCs w:val="28"/>
        </w:rPr>
        <w:t>référer même si les juges du fond sont saisis de l’affaire</w:t>
      </w:r>
      <w:r w:rsidR="00EE41C4">
        <w:rPr>
          <w:rFonts w:ascii="Arial" w:hAnsi="Arial" w:cs="Arial"/>
          <w:i/>
          <w:color w:val="222226"/>
          <w:sz w:val="24"/>
          <w:szCs w:val="28"/>
        </w:rPr>
        <w:t>.</w:t>
      </w:r>
      <w:r w:rsidR="002910C1">
        <w:rPr>
          <w:rFonts w:ascii="Arial" w:hAnsi="Arial" w:cs="Arial"/>
          <w:i/>
          <w:color w:val="222226"/>
          <w:sz w:val="24"/>
          <w:szCs w:val="28"/>
        </w:rPr>
        <w:t xml:space="preserve"> Est dès lors mal fondé </w:t>
      </w:r>
      <w:r w:rsidR="002910C1" w:rsidRPr="00167120">
        <w:rPr>
          <w:rFonts w:ascii="Arial" w:hAnsi="Arial" w:cs="Arial"/>
          <w:i/>
          <w:color w:val="FF0000"/>
          <w:sz w:val="24"/>
          <w:szCs w:val="28"/>
        </w:rPr>
        <w:t xml:space="preserve">le moyen </w:t>
      </w:r>
      <w:r w:rsidR="00B8592D" w:rsidRPr="00167120">
        <w:rPr>
          <w:rFonts w:ascii="Arial" w:hAnsi="Arial" w:cs="Arial"/>
          <w:i/>
          <w:color w:val="FF0000"/>
          <w:sz w:val="24"/>
          <w:szCs w:val="28"/>
        </w:rPr>
        <w:t xml:space="preserve">de litispendance </w:t>
      </w:r>
      <w:r w:rsidR="002910C1" w:rsidRPr="00167120">
        <w:rPr>
          <w:rFonts w:ascii="Arial" w:hAnsi="Arial" w:cs="Arial"/>
          <w:i/>
          <w:color w:val="FF0000"/>
          <w:sz w:val="24"/>
          <w:szCs w:val="28"/>
        </w:rPr>
        <w:t xml:space="preserve">tiré de l’article 116-10 du </w:t>
      </w:r>
      <w:r w:rsidR="002910C1">
        <w:rPr>
          <w:rFonts w:ascii="Arial" w:hAnsi="Arial" w:cs="Arial"/>
          <w:i/>
          <w:color w:val="222226"/>
          <w:sz w:val="24"/>
          <w:szCs w:val="28"/>
        </w:rPr>
        <w:t>présent Code tendant à renvoyer la présente procédure devant le</w:t>
      </w:r>
      <w:r w:rsidR="00FA4EB8">
        <w:rPr>
          <w:rFonts w:ascii="Arial" w:hAnsi="Arial" w:cs="Arial"/>
          <w:i/>
          <w:color w:val="222226"/>
          <w:sz w:val="24"/>
          <w:szCs w:val="28"/>
        </w:rPr>
        <w:t xml:space="preserve"> juge du fond également saisi.</w:t>
      </w:r>
    </w:p>
    <w:p w:rsidR="00EE41C4" w:rsidRPr="00EE41C4" w:rsidRDefault="00EE41C4" w:rsidP="006A7C00">
      <w:pPr>
        <w:pStyle w:val="Paragraphedeliste"/>
        <w:numPr>
          <w:ilvl w:val="0"/>
          <w:numId w:val="8"/>
        </w:numPr>
        <w:autoSpaceDE w:val="0"/>
        <w:autoSpaceDN w:val="0"/>
        <w:adjustRightInd w:val="0"/>
        <w:spacing w:after="0" w:line="240" w:lineRule="auto"/>
        <w:jc w:val="both"/>
        <w:rPr>
          <w:rFonts w:ascii="Arial" w:hAnsi="Arial" w:cs="Arial"/>
          <w:i/>
          <w:color w:val="222226"/>
          <w:sz w:val="24"/>
          <w:szCs w:val="28"/>
        </w:rPr>
      </w:pPr>
      <w:r>
        <w:rPr>
          <w:rFonts w:ascii="Arial" w:hAnsi="Arial" w:cs="Arial"/>
          <w:b/>
          <w:i/>
          <w:color w:val="222226"/>
          <w:sz w:val="24"/>
          <w:szCs w:val="28"/>
        </w:rPr>
        <w:lastRenderedPageBreak/>
        <w:t xml:space="preserve">TGIHC </w:t>
      </w:r>
      <w:r w:rsidRPr="00EE41C4">
        <w:rPr>
          <w:rFonts w:ascii="Arial" w:hAnsi="Arial" w:cs="Arial"/>
          <w:b/>
          <w:i/>
          <w:color w:val="222226"/>
          <w:sz w:val="24"/>
          <w:szCs w:val="24"/>
        </w:rPr>
        <w:t>de Dakar, ord N°</w:t>
      </w:r>
      <w:r w:rsidRPr="00EE41C4">
        <w:rPr>
          <w:rFonts w:ascii="Arial" w:hAnsi="Arial" w:cs="Arial"/>
          <w:b/>
          <w:bCs/>
          <w:color w:val="000000"/>
          <w:sz w:val="24"/>
          <w:szCs w:val="24"/>
        </w:rPr>
        <w:t xml:space="preserve"> 1881 du </w:t>
      </w:r>
      <w:r w:rsidRPr="00EE41C4">
        <w:rPr>
          <w:rFonts w:ascii="Arial" w:hAnsi="Arial" w:cs="Arial"/>
          <w:b/>
          <w:bCs/>
          <w:i/>
          <w:color w:val="222226"/>
          <w:sz w:val="24"/>
          <w:szCs w:val="24"/>
        </w:rPr>
        <w:t>23 avril 2010, La Société MENYTZ HOLDING ING c/ La BICIS.</w:t>
      </w:r>
    </w:p>
    <w:p w:rsidR="00000365" w:rsidRDefault="00000365" w:rsidP="006A7C00">
      <w:pPr>
        <w:autoSpaceDE w:val="0"/>
        <w:autoSpaceDN w:val="0"/>
        <w:adjustRightInd w:val="0"/>
        <w:spacing w:after="0" w:line="240" w:lineRule="auto"/>
        <w:jc w:val="both"/>
        <w:rPr>
          <w:rFonts w:ascii="Arial" w:hAnsi="Arial" w:cs="Arial"/>
          <w:b/>
          <w:color w:val="222226"/>
          <w:sz w:val="28"/>
          <w:szCs w:val="28"/>
        </w:rPr>
      </w:pPr>
    </w:p>
    <w:p w:rsidR="00000365" w:rsidRDefault="00CF72A5" w:rsidP="006A7C00">
      <w:pPr>
        <w:autoSpaceDE w:val="0"/>
        <w:autoSpaceDN w:val="0"/>
        <w:adjustRightInd w:val="0"/>
        <w:spacing w:after="0" w:line="240" w:lineRule="auto"/>
        <w:jc w:val="both"/>
        <w:rPr>
          <w:rFonts w:ascii="Arial" w:hAnsi="Arial" w:cs="Arial"/>
          <w:i/>
          <w:color w:val="222226"/>
          <w:sz w:val="24"/>
          <w:szCs w:val="28"/>
        </w:rPr>
      </w:pPr>
      <w:r>
        <w:rPr>
          <w:rFonts w:ascii="Arial" w:hAnsi="Arial" w:cs="Arial"/>
          <w:i/>
          <w:color w:val="222226"/>
          <w:sz w:val="24"/>
          <w:szCs w:val="28"/>
        </w:rPr>
        <w:t xml:space="preserve">Rappelé que </w:t>
      </w:r>
      <w:r w:rsidRPr="00CF72A5">
        <w:rPr>
          <w:rFonts w:ascii="Arial" w:hAnsi="Arial" w:cs="Arial"/>
          <w:i/>
          <w:color w:val="222226"/>
          <w:sz w:val="24"/>
          <w:szCs w:val="28"/>
        </w:rPr>
        <w:t>seul le juge de première instance ou d’appe</w:t>
      </w:r>
      <w:r>
        <w:rPr>
          <w:rFonts w:ascii="Arial" w:hAnsi="Arial" w:cs="Arial"/>
          <w:i/>
          <w:color w:val="222226"/>
          <w:sz w:val="24"/>
          <w:szCs w:val="28"/>
        </w:rPr>
        <w:t xml:space="preserve">l qui a pris une ordonnance à </w:t>
      </w:r>
      <w:r w:rsidRPr="00CF72A5">
        <w:rPr>
          <w:rFonts w:ascii="Arial" w:hAnsi="Arial" w:cs="Arial"/>
          <w:i/>
          <w:color w:val="222226"/>
          <w:sz w:val="24"/>
          <w:szCs w:val="28"/>
        </w:rPr>
        <w:t>pied de requête a la faculté de modifier ou de rétracter celle-ci</w:t>
      </w:r>
      <w:r w:rsidR="0057531B">
        <w:rPr>
          <w:rFonts w:ascii="Arial" w:hAnsi="Arial" w:cs="Arial"/>
          <w:i/>
          <w:color w:val="222226"/>
          <w:sz w:val="24"/>
          <w:szCs w:val="28"/>
        </w:rPr>
        <w:t>.</w:t>
      </w:r>
    </w:p>
    <w:p w:rsidR="0057531B" w:rsidRPr="0057531B" w:rsidRDefault="0057531B" w:rsidP="0057531B">
      <w:pPr>
        <w:pStyle w:val="Paragraphedeliste"/>
        <w:numPr>
          <w:ilvl w:val="0"/>
          <w:numId w:val="8"/>
        </w:numPr>
        <w:autoSpaceDE w:val="0"/>
        <w:autoSpaceDN w:val="0"/>
        <w:adjustRightInd w:val="0"/>
        <w:spacing w:after="0" w:line="240" w:lineRule="auto"/>
        <w:jc w:val="both"/>
        <w:rPr>
          <w:rFonts w:ascii="Arial" w:hAnsi="Arial" w:cs="Arial"/>
          <w:b/>
          <w:i/>
          <w:color w:val="222226"/>
          <w:sz w:val="24"/>
          <w:szCs w:val="24"/>
        </w:rPr>
      </w:pPr>
      <w:r w:rsidRPr="0057531B">
        <w:rPr>
          <w:rFonts w:ascii="Arial" w:hAnsi="Arial" w:cs="Arial"/>
          <w:b/>
          <w:i/>
          <w:color w:val="222226"/>
          <w:sz w:val="24"/>
          <w:szCs w:val="24"/>
        </w:rPr>
        <w:t xml:space="preserve">CA de Dakar, Chambre Sociale, arrêt n°498 du </w:t>
      </w:r>
      <w:r w:rsidRPr="0057531B">
        <w:rPr>
          <w:rFonts w:ascii="Arial" w:hAnsi="Arial" w:cs="Arial"/>
          <w:b/>
          <w:i/>
          <w:color w:val="000000"/>
          <w:sz w:val="24"/>
          <w:szCs w:val="24"/>
        </w:rPr>
        <w:t xml:space="preserve">07 décembre 2005, </w:t>
      </w:r>
      <w:proofErr w:type="spellStart"/>
      <w:r w:rsidRPr="0057531B">
        <w:rPr>
          <w:rFonts w:ascii="Arial" w:hAnsi="Arial" w:cs="Arial"/>
          <w:b/>
          <w:i/>
          <w:color w:val="000000"/>
          <w:sz w:val="24"/>
          <w:szCs w:val="24"/>
        </w:rPr>
        <w:t>Kito</w:t>
      </w:r>
      <w:proofErr w:type="spellEnd"/>
      <w:r w:rsidRPr="0057531B">
        <w:rPr>
          <w:rFonts w:ascii="Arial" w:hAnsi="Arial" w:cs="Arial"/>
          <w:b/>
          <w:i/>
          <w:color w:val="000000"/>
          <w:sz w:val="24"/>
          <w:szCs w:val="24"/>
        </w:rPr>
        <w:t xml:space="preserve"> KAMARA c/ Société SHELL SENEGAL</w:t>
      </w:r>
    </w:p>
    <w:p w:rsidR="0057531B" w:rsidRPr="0057531B" w:rsidRDefault="0057531B" w:rsidP="0057531B">
      <w:pPr>
        <w:pStyle w:val="Paragraphedeliste"/>
        <w:autoSpaceDE w:val="0"/>
        <w:autoSpaceDN w:val="0"/>
        <w:adjustRightInd w:val="0"/>
        <w:spacing w:after="0" w:line="240" w:lineRule="auto"/>
        <w:jc w:val="both"/>
        <w:rPr>
          <w:rFonts w:ascii="Arial" w:hAnsi="Arial" w:cs="Arial"/>
          <w:i/>
          <w:color w:val="222226"/>
          <w:sz w:val="24"/>
          <w:szCs w:val="28"/>
        </w:rPr>
      </w:pPr>
    </w:p>
    <w:p w:rsidR="0057531B" w:rsidRPr="00CF72A5" w:rsidRDefault="0057531B" w:rsidP="006A7C00">
      <w:pPr>
        <w:autoSpaceDE w:val="0"/>
        <w:autoSpaceDN w:val="0"/>
        <w:adjustRightInd w:val="0"/>
        <w:spacing w:after="0" w:line="240" w:lineRule="auto"/>
        <w:jc w:val="both"/>
        <w:rPr>
          <w:rFonts w:ascii="Arial" w:hAnsi="Arial" w:cs="Arial"/>
          <w:i/>
          <w:color w:val="222226"/>
          <w:sz w:val="24"/>
          <w:szCs w:val="28"/>
        </w:rPr>
      </w:pPr>
    </w:p>
    <w:p w:rsidR="00412D81" w:rsidRPr="006D14DC" w:rsidRDefault="00412D81" w:rsidP="006A7C00">
      <w:pPr>
        <w:autoSpaceDE w:val="0"/>
        <w:autoSpaceDN w:val="0"/>
        <w:adjustRightInd w:val="0"/>
        <w:spacing w:after="0" w:line="240" w:lineRule="auto"/>
        <w:jc w:val="both"/>
        <w:rPr>
          <w:rFonts w:ascii="Arial" w:hAnsi="Arial" w:cs="Arial"/>
          <w:b/>
          <w:color w:val="222226"/>
          <w:sz w:val="28"/>
          <w:szCs w:val="28"/>
        </w:rPr>
      </w:pPr>
    </w:p>
    <w:p w:rsidR="00412D81" w:rsidRPr="006D14DC" w:rsidRDefault="00412D81" w:rsidP="006A7C00">
      <w:pPr>
        <w:autoSpaceDE w:val="0"/>
        <w:autoSpaceDN w:val="0"/>
        <w:adjustRightInd w:val="0"/>
        <w:spacing w:after="0" w:line="240" w:lineRule="auto"/>
        <w:jc w:val="both"/>
        <w:rPr>
          <w:rFonts w:ascii="Arial" w:hAnsi="Arial" w:cs="Arial"/>
          <w:b/>
          <w:color w:val="222226"/>
          <w:sz w:val="28"/>
          <w:szCs w:val="28"/>
        </w:rPr>
      </w:pPr>
    </w:p>
    <w:p w:rsidR="00D917AD" w:rsidRPr="006D14DC" w:rsidRDefault="00D917AD" w:rsidP="006A7C00">
      <w:pPr>
        <w:autoSpaceDE w:val="0"/>
        <w:autoSpaceDN w:val="0"/>
        <w:adjustRightInd w:val="0"/>
        <w:spacing w:after="0" w:line="240" w:lineRule="auto"/>
        <w:ind w:left="3540" w:firstLine="708"/>
        <w:jc w:val="both"/>
        <w:rPr>
          <w:rFonts w:ascii="Arial" w:hAnsi="Arial" w:cs="Arial"/>
          <w:b/>
          <w:bCs/>
          <w:color w:val="222226"/>
          <w:sz w:val="28"/>
          <w:szCs w:val="28"/>
        </w:rPr>
      </w:pPr>
      <w:r w:rsidRPr="006D14DC">
        <w:rPr>
          <w:rFonts w:ascii="Arial" w:hAnsi="Arial" w:cs="Arial"/>
          <w:b/>
          <w:bCs/>
          <w:color w:val="222226"/>
          <w:sz w:val="28"/>
          <w:szCs w:val="28"/>
        </w:rPr>
        <w:t>TITRE II</w:t>
      </w:r>
    </w:p>
    <w:p w:rsidR="00D917AD" w:rsidRDefault="00412D81" w:rsidP="006A7C00">
      <w:pPr>
        <w:autoSpaceDE w:val="0"/>
        <w:autoSpaceDN w:val="0"/>
        <w:adjustRightInd w:val="0"/>
        <w:spacing w:after="0" w:line="240" w:lineRule="auto"/>
        <w:jc w:val="both"/>
        <w:rPr>
          <w:rFonts w:ascii="Arial" w:hAnsi="Arial" w:cs="Arial"/>
          <w:b/>
          <w:bCs/>
          <w:color w:val="222226"/>
          <w:sz w:val="28"/>
          <w:szCs w:val="28"/>
        </w:rPr>
      </w:pPr>
      <w:r w:rsidRPr="006D14DC">
        <w:rPr>
          <w:rFonts w:ascii="Arial" w:hAnsi="Arial" w:cs="Arial"/>
          <w:b/>
          <w:bCs/>
          <w:color w:val="222226"/>
          <w:sz w:val="28"/>
          <w:szCs w:val="28"/>
        </w:rPr>
        <w:t xml:space="preserve">LES ORDONNANCES SUR REQUÊTE EN COURS </w:t>
      </w:r>
      <w:r w:rsidR="00D917AD" w:rsidRPr="006D14DC">
        <w:rPr>
          <w:rFonts w:ascii="Arial" w:hAnsi="Arial" w:cs="Arial"/>
          <w:b/>
          <w:bCs/>
          <w:color w:val="222226"/>
          <w:sz w:val="28"/>
          <w:szCs w:val="28"/>
        </w:rPr>
        <w:t xml:space="preserve">D’INSTANCE </w:t>
      </w:r>
      <w:r w:rsidR="007C1A12">
        <w:rPr>
          <w:rFonts w:ascii="Arial" w:hAnsi="Arial" w:cs="Arial"/>
          <w:b/>
          <w:bCs/>
          <w:color w:val="222226"/>
          <w:sz w:val="28"/>
          <w:szCs w:val="28"/>
        </w:rPr>
        <w:t xml:space="preserve"> </w:t>
      </w:r>
      <w:r w:rsidR="00D917AD" w:rsidRPr="006D14DC">
        <w:rPr>
          <w:rFonts w:ascii="Arial" w:hAnsi="Arial" w:cs="Arial"/>
          <w:b/>
          <w:bCs/>
          <w:color w:val="222226"/>
          <w:sz w:val="28"/>
          <w:szCs w:val="28"/>
        </w:rPr>
        <w:t>D’APPEL</w:t>
      </w:r>
    </w:p>
    <w:p w:rsidR="007C1A12" w:rsidRPr="006D14DC" w:rsidRDefault="007C1A12" w:rsidP="006A7C00">
      <w:pPr>
        <w:autoSpaceDE w:val="0"/>
        <w:autoSpaceDN w:val="0"/>
        <w:adjustRightInd w:val="0"/>
        <w:spacing w:after="0" w:line="240" w:lineRule="auto"/>
        <w:jc w:val="both"/>
        <w:rPr>
          <w:rFonts w:ascii="Arial" w:hAnsi="Arial" w:cs="Arial"/>
          <w:b/>
          <w:bCs/>
          <w:color w:val="222226"/>
          <w:sz w:val="28"/>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Article 820-</w:t>
      </w:r>
      <w:commentRangeStart w:id="24"/>
      <w:r w:rsidRPr="006D14DC">
        <w:rPr>
          <w:rFonts w:ascii="Arial" w:hAnsi="Arial" w:cs="Arial"/>
          <w:b/>
          <w:color w:val="222226"/>
          <w:sz w:val="28"/>
          <w:szCs w:val="28"/>
        </w:rPr>
        <w:t>10</w:t>
      </w:r>
      <w:commentRangeEnd w:id="24"/>
      <w:r w:rsidR="00135C85">
        <w:rPr>
          <w:rStyle w:val="Marquedecommentaire"/>
        </w:rPr>
        <w:commentReference w:id="24"/>
      </w:r>
    </w:p>
    <w:p w:rsidR="00D917AD" w:rsidRPr="006D14DC" w:rsidRDefault="00D917AD" w:rsidP="00407A17">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Le</w:t>
      </w:r>
      <w:r w:rsidR="00412D81" w:rsidRPr="006D14DC">
        <w:rPr>
          <w:rFonts w:ascii="Arial" w:hAnsi="Arial" w:cs="Arial"/>
          <w:b/>
          <w:color w:val="222226"/>
          <w:sz w:val="28"/>
          <w:szCs w:val="28"/>
        </w:rPr>
        <w:t xml:space="preserve"> président du tribunal régional ou le Premier Président de la Cour d’Appel à l’occasion d’une instance déférée devant </w:t>
      </w:r>
      <w:r w:rsidRPr="006D14DC">
        <w:rPr>
          <w:rFonts w:ascii="Arial" w:hAnsi="Arial" w:cs="Arial"/>
          <w:b/>
          <w:color w:val="222226"/>
          <w:sz w:val="28"/>
          <w:szCs w:val="28"/>
        </w:rPr>
        <w:t>le</w:t>
      </w:r>
      <w:r w:rsidR="00412D81" w:rsidRPr="006D14DC">
        <w:rPr>
          <w:rFonts w:ascii="Arial" w:hAnsi="Arial" w:cs="Arial"/>
          <w:b/>
          <w:color w:val="222226"/>
          <w:sz w:val="28"/>
          <w:szCs w:val="28"/>
        </w:rPr>
        <w:t xml:space="preserve">ur juridiction en cause d’appel peuvent ordonner sur requête </w:t>
      </w:r>
      <w:r w:rsidRPr="006D14DC">
        <w:rPr>
          <w:rFonts w:ascii="Arial" w:hAnsi="Arial" w:cs="Arial"/>
          <w:b/>
          <w:color w:val="222226"/>
          <w:sz w:val="28"/>
          <w:szCs w:val="28"/>
        </w:rPr>
        <w:t>to</w:t>
      </w:r>
      <w:r w:rsidR="00412D81" w:rsidRPr="006D14DC">
        <w:rPr>
          <w:rFonts w:ascii="Arial" w:hAnsi="Arial" w:cs="Arial"/>
          <w:b/>
          <w:color w:val="222226"/>
          <w:sz w:val="28"/>
          <w:szCs w:val="28"/>
        </w:rPr>
        <w:t xml:space="preserve">utes mesures urgentes relatives </w:t>
      </w:r>
      <w:r w:rsidRPr="006D14DC">
        <w:rPr>
          <w:rFonts w:ascii="Arial" w:hAnsi="Arial" w:cs="Arial"/>
          <w:b/>
          <w:color w:val="222226"/>
          <w:sz w:val="28"/>
          <w:szCs w:val="28"/>
        </w:rPr>
        <w:t>à la sauv</w:t>
      </w:r>
      <w:r w:rsidR="00412D81" w:rsidRPr="006D14DC">
        <w:rPr>
          <w:rFonts w:ascii="Arial" w:hAnsi="Arial" w:cs="Arial"/>
          <w:b/>
          <w:color w:val="222226"/>
          <w:sz w:val="28"/>
          <w:szCs w:val="28"/>
        </w:rPr>
        <w:t xml:space="preserve">egarde des droits d’une partie ou d’un tiers </w:t>
      </w:r>
      <w:r w:rsidRPr="006D14DC">
        <w:rPr>
          <w:rFonts w:ascii="Arial" w:hAnsi="Arial" w:cs="Arial"/>
          <w:b/>
          <w:color w:val="222226"/>
          <w:sz w:val="28"/>
          <w:szCs w:val="28"/>
        </w:rPr>
        <w:t>lo</w:t>
      </w:r>
      <w:r w:rsidR="00412D81" w:rsidRPr="006D14DC">
        <w:rPr>
          <w:rFonts w:ascii="Arial" w:hAnsi="Arial" w:cs="Arial"/>
          <w:b/>
          <w:color w:val="222226"/>
          <w:sz w:val="28"/>
          <w:szCs w:val="28"/>
        </w:rPr>
        <w:t xml:space="preserve">rsque les circonstances exigent qu’elles ne soient pas </w:t>
      </w:r>
      <w:r w:rsidRPr="006D14DC">
        <w:rPr>
          <w:rFonts w:ascii="Arial" w:hAnsi="Arial" w:cs="Arial"/>
          <w:b/>
          <w:color w:val="222226"/>
          <w:sz w:val="28"/>
          <w:szCs w:val="28"/>
        </w:rPr>
        <w:t>prises contradictoirement.</w:t>
      </w:r>
    </w:p>
    <w:p w:rsidR="008404DD" w:rsidRPr="008404DD" w:rsidRDefault="008404DD" w:rsidP="00407A17">
      <w:pPr>
        <w:autoSpaceDE w:val="0"/>
        <w:autoSpaceDN w:val="0"/>
        <w:adjustRightInd w:val="0"/>
        <w:spacing w:after="0" w:line="240" w:lineRule="auto"/>
        <w:ind w:firstLine="708"/>
        <w:jc w:val="both"/>
        <w:rPr>
          <w:rFonts w:ascii="Arial" w:hAnsi="Arial" w:cs="Arial"/>
          <w:b/>
          <w:color w:val="222226"/>
          <w:sz w:val="28"/>
          <w:szCs w:val="28"/>
        </w:rPr>
      </w:pPr>
      <w:r w:rsidRPr="008404DD">
        <w:rPr>
          <w:rFonts w:ascii="Arial" w:hAnsi="Arial" w:cs="Arial"/>
          <w:b/>
          <w:color w:val="222226"/>
          <w:sz w:val="28"/>
          <w:szCs w:val="28"/>
        </w:rPr>
        <w:t>Les dispositions qui précédent ne peuvent justifi</w:t>
      </w:r>
      <w:r>
        <w:rPr>
          <w:rFonts w:ascii="Arial" w:hAnsi="Arial" w:cs="Arial"/>
          <w:b/>
          <w:color w:val="222226"/>
          <w:sz w:val="28"/>
          <w:szCs w:val="28"/>
        </w:rPr>
        <w:t xml:space="preserve">er le sursis à </w:t>
      </w:r>
      <w:r w:rsidRPr="008404DD">
        <w:rPr>
          <w:rFonts w:ascii="Arial" w:hAnsi="Arial" w:cs="Arial"/>
          <w:b/>
          <w:color w:val="222226"/>
          <w:sz w:val="28"/>
          <w:szCs w:val="28"/>
        </w:rPr>
        <w:t>l’exécution des décisions</w:t>
      </w:r>
      <w:r>
        <w:rPr>
          <w:rFonts w:ascii="Arial" w:hAnsi="Arial" w:cs="Arial"/>
          <w:b/>
          <w:color w:val="222226"/>
          <w:sz w:val="28"/>
          <w:szCs w:val="28"/>
        </w:rPr>
        <w:t xml:space="preserve"> </w:t>
      </w:r>
      <w:r w:rsidR="00A86E35" w:rsidRPr="008404DD">
        <w:rPr>
          <w:rFonts w:ascii="Arial" w:hAnsi="Arial" w:cs="Arial"/>
          <w:b/>
          <w:color w:val="222226"/>
          <w:sz w:val="28"/>
          <w:szCs w:val="28"/>
        </w:rPr>
        <w:t>exécutoires</w:t>
      </w:r>
      <w:r w:rsidRPr="008404DD">
        <w:rPr>
          <w:rFonts w:ascii="Arial" w:hAnsi="Arial" w:cs="Arial"/>
          <w:b/>
          <w:color w:val="222226"/>
          <w:sz w:val="28"/>
          <w:szCs w:val="28"/>
        </w:rPr>
        <w:t xml:space="preserve"> de droit.</w:t>
      </w:r>
    </w:p>
    <w:p w:rsidR="008404DD" w:rsidRPr="008404DD" w:rsidRDefault="008404DD" w:rsidP="00407A17">
      <w:pPr>
        <w:autoSpaceDE w:val="0"/>
        <w:autoSpaceDN w:val="0"/>
        <w:adjustRightInd w:val="0"/>
        <w:spacing w:after="0" w:line="240" w:lineRule="auto"/>
        <w:ind w:firstLine="708"/>
        <w:jc w:val="both"/>
        <w:rPr>
          <w:rFonts w:ascii="Arial" w:hAnsi="Arial" w:cs="Arial"/>
          <w:b/>
          <w:color w:val="222226"/>
          <w:sz w:val="28"/>
          <w:szCs w:val="28"/>
        </w:rPr>
      </w:pPr>
      <w:r w:rsidRPr="008404DD">
        <w:rPr>
          <w:rFonts w:ascii="Arial" w:hAnsi="Arial" w:cs="Arial"/>
          <w:b/>
          <w:color w:val="222226"/>
          <w:sz w:val="28"/>
          <w:szCs w:val="28"/>
        </w:rPr>
        <w:t>Toutefois, lorsqu’il apparaî</w:t>
      </w:r>
      <w:r>
        <w:rPr>
          <w:rFonts w:ascii="Arial" w:hAnsi="Arial" w:cs="Arial"/>
          <w:b/>
          <w:color w:val="222226"/>
          <w:sz w:val="28"/>
          <w:szCs w:val="28"/>
        </w:rPr>
        <w:t>t que l’exécution immédiate est susceptible d’</w:t>
      </w:r>
      <w:r w:rsidRPr="008404DD">
        <w:rPr>
          <w:rFonts w:ascii="Arial" w:hAnsi="Arial" w:cs="Arial"/>
          <w:b/>
          <w:color w:val="222226"/>
          <w:sz w:val="28"/>
          <w:szCs w:val="28"/>
        </w:rPr>
        <w:t xml:space="preserve">entraîner des </w:t>
      </w:r>
      <w:r w:rsidRPr="00135C85">
        <w:rPr>
          <w:rFonts w:ascii="Arial" w:hAnsi="Arial" w:cs="Arial"/>
          <w:b/>
          <w:color w:val="FF0000"/>
          <w:sz w:val="28"/>
          <w:szCs w:val="28"/>
        </w:rPr>
        <w:t>troubles particulièrement intolérables en raison d’une erreur de droit manifeste ou d’un excès de pouvoir</w:t>
      </w:r>
    </w:p>
    <w:p w:rsidR="00412D81" w:rsidRDefault="008404DD" w:rsidP="006A7C00">
      <w:pPr>
        <w:autoSpaceDE w:val="0"/>
        <w:autoSpaceDN w:val="0"/>
        <w:adjustRightInd w:val="0"/>
        <w:spacing w:after="0" w:line="240" w:lineRule="auto"/>
        <w:jc w:val="both"/>
        <w:rPr>
          <w:rFonts w:ascii="Arial" w:hAnsi="Arial" w:cs="Arial"/>
          <w:b/>
          <w:color w:val="222226"/>
          <w:sz w:val="28"/>
          <w:szCs w:val="28"/>
        </w:rPr>
      </w:pPr>
      <w:proofErr w:type="gramStart"/>
      <w:r w:rsidRPr="008404DD">
        <w:rPr>
          <w:rFonts w:ascii="Arial" w:hAnsi="Arial" w:cs="Arial"/>
          <w:b/>
          <w:color w:val="222226"/>
          <w:sz w:val="28"/>
          <w:szCs w:val="28"/>
        </w:rPr>
        <w:t>du</w:t>
      </w:r>
      <w:proofErr w:type="gramEnd"/>
      <w:r w:rsidRPr="008404DD">
        <w:rPr>
          <w:rFonts w:ascii="Arial" w:hAnsi="Arial" w:cs="Arial"/>
          <w:b/>
          <w:color w:val="222226"/>
          <w:sz w:val="28"/>
          <w:szCs w:val="28"/>
        </w:rPr>
        <w:t xml:space="preserve"> premier juge ou d’une </w:t>
      </w:r>
      <w:r w:rsidRPr="00135C85">
        <w:rPr>
          <w:rFonts w:ascii="Arial" w:hAnsi="Arial" w:cs="Arial"/>
          <w:b/>
          <w:color w:val="FF0000"/>
          <w:sz w:val="28"/>
          <w:szCs w:val="28"/>
        </w:rPr>
        <w:t>violation délibérée des droits de la défense</w:t>
      </w:r>
      <w:r w:rsidRPr="008404DD">
        <w:rPr>
          <w:rFonts w:ascii="Arial" w:hAnsi="Arial" w:cs="Arial"/>
          <w:b/>
          <w:color w:val="222226"/>
          <w:sz w:val="28"/>
          <w:szCs w:val="28"/>
        </w:rPr>
        <w:t>, le premier président de la</w:t>
      </w:r>
      <w:r>
        <w:rPr>
          <w:rFonts w:ascii="Arial" w:hAnsi="Arial" w:cs="Arial"/>
          <w:b/>
          <w:color w:val="222226"/>
          <w:sz w:val="28"/>
          <w:szCs w:val="28"/>
        </w:rPr>
        <w:t xml:space="preserve"> </w:t>
      </w:r>
      <w:r w:rsidRPr="008404DD">
        <w:rPr>
          <w:rFonts w:ascii="Arial" w:hAnsi="Arial" w:cs="Arial"/>
          <w:b/>
          <w:color w:val="222226"/>
          <w:sz w:val="28"/>
          <w:szCs w:val="28"/>
        </w:rPr>
        <w:t>cour d’appel ou le président du tribunal régional, exclusivement, peuvent, par une ordonnance</w:t>
      </w:r>
      <w:r>
        <w:rPr>
          <w:rFonts w:ascii="Arial" w:hAnsi="Arial" w:cs="Arial"/>
          <w:b/>
          <w:color w:val="222226"/>
          <w:sz w:val="28"/>
          <w:szCs w:val="28"/>
        </w:rPr>
        <w:t xml:space="preserve"> </w:t>
      </w:r>
      <w:r w:rsidRPr="008404DD">
        <w:rPr>
          <w:rFonts w:ascii="Arial" w:hAnsi="Arial" w:cs="Arial"/>
          <w:b/>
          <w:color w:val="222226"/>
          <w:sz w:val="28"/>
          <w:szCs w:val="28"/>
        </w:rPr>
        <w:t>motivée, subordonner cette exécution à la constitution d’une garantie suffisante pour répondre</w:t>
      </w:r>
      <w:r>
        <w:rPr>
          <w:rFonts w:ascii="Arial" w:hAnsi="Arial" w:cs="Arial"/>
          <w:b/>
          <w:color w:val="222226"/>
          <w:sz w:val="28"/>
          <w:szCs w:val="28"/>
        </w:rPr>
        <w:t xml:space="preserve"> </w:t>
      </w:r>
      <w:r w:rsidRPr="008404DD">
        <w:rPr>
          <w:rFonts w:ascii="Arial" w:hAnsi="Arial" w:cs="Arial"/>
          <w:b/>
          <w:color w:val="222226"/>
          <w:sz w:val="28"/>
          <w:szCs w:val="28"/>
        </w:rPr>
        <w:t>de toutes restitutions ou réparations.</w:t>
      </w:r>
    </w:p>
    <w:p w:rsidR="008404DD" w:rsidRDefault="003202CD" w:rsidP="006A7C00">
      <w:pPr>
        <w:autoSpaceDE w:val="0"/>
        <w:autoSpaceDN w:val="0"/>
        <w:adjustRightInd w:val="0"/>
        <w:spacing w:after="0" w:line="240" w:lineRule="auto"/>
        <w:jc w:val="both"/>
        <w:rPr>
          <w:rFonts w:ascii="Arial" w:hAnsi="Arial" w:cs="Arial"/>
          <w:i/>
          <w:color w:val="222226"/>
          <w:sz w:val="24"/>
          <w:szCs w:val="24"/>
        </w:rPr>
      </w:pPr>
      <w:r>
        <w:rPr>
          <w:rFonts w:ascii="Arial" w:hAnsi="Arial" w:cs="Arial"/>
          <w:i/>
          <w:color w:val="222226"/>
          <w:sz w:val="24"/>
          <w:szCs w:val="24"/>
        </w:rPr>
        <w:t xml:space="preserve">Doit être rejetée la </w:t>
      </w:r>
      <w:r w:rsidR="008D746E">
        <w:rPr>
          <w:rFonts w:ascii="Arial" w:hAnsi="Arial" w:cs="Arial"/>
          <w:i/>
          <w:color w:val="222226"/>
          <w:sz w:val="24"/>
          <w:szCs w:val="24"/>
        </w:rPr>
        <w:t xml:space="preserve">requête tendant à </w:t>
      </w:r>
      <w:r w:rsidR="00F91219">
        <w:rPr>
          <w:rFonts w:ascii="Arial" w:hAnsi="Arial" w:cs="Arial"/>
          <w:i/>
          <w:color w:val="222226"/>
          <w:sz w:val="24"/>
          <w:szCs w:val="24"/>
        </w:rPr>
        <w:t xml:space="preserve">subordonner l’exécution d’une </w:t>
      </w:r>
      <w:r w:rsidRPr="003202CD">
        <w:rPr>
          <w:rFonts w:ascii="Arial" w:hAnsi="Arial" w:cs="Arial"/>
          <w:i/>
          <w:color w:val="222226"/>
          <w:sz w:val="24"/>
          <w:szCs w:val="24"/>
        </w:rPr>
        <w:t>ordonnance de référé</w:t>
      </w:r>
      <w:r w:rsidR="00944690">
        <w:rPr>
          <w:rFonts w:ascii="Arial" w:hAnsi="Arial" w:cs="Arial"/>
          <w:i/>
          <w:color w:val="222226"/>
          <w:sz w:val="24"/>
          <w:szCs w:val="24"/>
        </w:rPr>
        <w:t xml:space="preserve"> </w:t>
      </w:r>
      <w:r w:rsidR="00B416CF">
        <w:rPr>
          <w:rFonts w:ascii="Arial" w:hAnsi="Arial" w:cs="Arial"/>
          <w:i/>
          <w:color w:val="222226"/>
          <w:sz w:val="24"/>
          <w:szCs w:val="24"/>
        </w:rPr>
        <w:t xml:space="preserve">aux fins d’expulsion </w:t>
      </w:r>
      <w:r w:rsidR="005F5720">
        <w:rPr>
          <w:rFonts w:ascii="Arial" w:hAnsi="Arial" w:cs="Arial"/>
          <w:i/>
          <w:color w:val="222226"/>
          <w:sz w:val="24"/>
          <w:szCs w:val="24"/>
        </w:rPr>
        <w:t xml:space="preserve">au versement </w:t>
      </w:r>
      <w:r w:rsidR="00944690">
        <w:rPr>
          <w:rFonts w:ascii="Arial" w:hAnsi="Arial" w:cs="Arial"/>
          <w:i/>
          <w:color w:val="222226"/>
          <w:sz w:val="24"/>
          <w:szCs w:val="24"/>
        </w:rPr>
        <w:t>par la défenderesse</w:t>
      </w:r>
      <w:r w:rsidR="005F5720">
        <w:rPr>
          <w:rFonts w:ascii="Arial" w:hAnsi="Arial" w:cs="Arial"/>
          <w:i/>
          <w:color w:val="222226"/>
          <w:sz w:val="24"/>
          <w:szCs w:val="24"/>
        </w:rPr>
        <w:t xml:space="preserve"> d’une garantie</w:t>
      </w:r>
      <w:r w:rsidR="00F91219" w:rsidRPr="00F91219">
        <w:rPr>
          <w:rFonts w:ascii="Arial" w:hAnsi="Arial" w:cs="Arial"/>
          <w:i/>
          <w:color w:val="222226"/>
          <w:sz w:val="24"/>
          <w:szCs w:val="24"/>
        </w:rPr>
        <w:t xml:space="preserve"> de 50.000.000 de francs </w:t>
      </w:r>
      <w:r w:rsidR="00B416CF">
        <w:rPr>
          <w:rFonts w:ascii="Arial" w:hAnsi="Arial" w:cs="Arial"/>
          <w:i/>
          <w:color w:val="222226"/>
          <w:sz w:val="24"/>
          <w:szCs w:val="24"/>
        </w:rPr>
        <w:t xml:space="preserve">dès </w:t>
      </w:r>
      <w:r w:rsidR="008A5E65">
        <w:rPr>
          <w:rFonts w:ascii="Arial" w:hAnsi="Arial" w:cs="Arial"/>
          <w:i/>
          <w:color w:val="222226"/>
          <w:sz w:val="24"/>
          <w:szCs w:val="24"/>
        </w:rPr>
        <w:t xml:space="preserve">lors </w:t>
      </w:r>
      <w:r w:rsidR="008A5E65" w:rsidRPr="008A5E65">
        <w:rPr>
          <w:rFonts w:ascii="Arial" w:hAnsi="Arial" w:cs="Arial"/>
          <w:i/>
          <w:color w:val="222226"/>
          <w:sz w:val="24"/>
          <w:szCs w:val="24"/>
        </w:rPr>
        <w:t>que l’erreur manifeste de</w:t>
      </w:r>
      <w:r w:rsidR="002E0F32">
        <w:rPr>
          <w:rFonts w:ascii="Arial" w:hAnsi="Arial" w:cs="Arial"/>
          <w:i/>
          <w:color w:val="222226"/>
          <w:sz w:val="24"/>
          <w:szCs w:val="24"/>
        </w:rPr>
        <w:t xml:space="preserve"> droit invoquée par le requérant </w:t>
      </w:r>
      <w:r w:rsidR="008A5E65" w:rsidRPr="008A5E65">
        <w:rPr>
          <w:rFonts w:ascii="Arial" w:hAnsi="Arial" w:cs="Arial"/>
          <w:i/>
          <w:color w:val="222226"/>
          <w:sz w:val="24"/>
          <w:szCs w:val="24"/>
        </w:rPr>
        <w:t>au soutien de sa prétention n’est pas suffisamment démontrée</w:t>
      </w:r>
      <w:r w:rsidR="005F5720">
        <w:rPr>
          <w:rFonts w:ascii="Arial" w:hAnsi="Arial" w:cs="Arial"/>
          <w:i/>
          <w:color w:val="222226"/>
          <w:sz w:val="24"/>
          <w:szCs w:val="24"/>
        </w:rPr>
        <w:t>.</w:t>
      </w:r>
      <w:r w:rsidR="008A5E65" w:rsidRPr="008A5E65">
        <w:rPr>
          <w:rFonts w:ascii="Arial" w:hAnsi="Arial" w:cs="Arial"/>
          <w:i/>
          <w:color w:val="222226"/>
          <w:sz w:val="24"/>
          <w:szCs w:val="24"/>
        </w:rPr>
        <w:t> </w:t>
      </w:r>
    </w:p>
    <w:p w:rsidR="007C1A12" w:rsidRPr="00184912" w:rsidRDefault="007C1A12" w:rsidP="00184912">
      <w:pPr>
        <w:pStyle w:val="Paragraphedeliste"/>
        <w:numPr>
          <w:ilvl w:val="0"/>
          <w:numId w:val="8"/>
        </w:numPr>
        <w:autoSpaceDE w:val="0"/>
        <w:autoSpaceDN w:val="0"/>
        <w:adjustRightInd w:val="0"/>
        <w:spacing w:after="0" w:line="240" w:lineRule="auto"/>
        <w:jc w:val="both"/>
        <w:rPr>
          <w:rFonts w:ascii="Arial" w:hAnsi="Arial" w:cs="Arial"/>
          <w:i/>
          <w:color w:val="222226"/>
          <w:sz w:val="24"/>
          <w:szCs w:val="24"/>
        </w:rPr>
      </w:pPr>
      <w:r w:rsidRPr="00184912">
        <w:rPr>
          <w:rFonts w:ascii="Arial" w:hAnsi="Arial" w:cs="Arial"/>
          <w:b/>
          <w:i/>
          <w:color w:val="222226"/>
          <w:sz w:val="24"/>
          <w:szCs w:val="24"/>
        </w:rPr>
        <w:t xml:space="preserve">CA de Dakar n° 287 du 17 mai 2006, Amadou SAMB c/ </w:t>
      </w:r>
      <w:proofErr w:type="spellStart"/>
      <w:r w:rsidRPr="00184912">
        <w:rPr>
          <w:rFonts w:ascii="Arial" w:hAnsi="Arial" w:cs="Arial"/>
          <w:b/>
          <w:i/>
          <w:color w:val="222226"/>
          <w:sz w:val="24"/>
          <w:szCs w:val="24"/>
        </w:rPr>
        <w:t>Youssoupha</w:t>
      </w:r>
      <w:proofErr w:type="spellEnd"/>
      <w:r w:rsidRPr="00184912">
        <w:rPr>
          <w:rFonts w:ascii="Arial" w:hAnsi="Arial" w:cs="Arial"/>
          <w:b/>
          <w:i/>
          <w:color w:val="222226"/>
          <w:sz w:val="24"/>
          <w:szCs w:val="24"/>
        </w:rPr>
        <w:t xml:space="preserve"> SANE</w:t>
      </w:r>
    </w:p>
    <w:p w:rsidR="00A86E35" w:rsidRDefault="00A86E35" w:rsidP="006A7C00">
      <w:pPr>
        <w:autoSpaceDE w:val="0"/>
        <w:autoSpaceDN w:val="0"/>
        <w:adjustRightInd w:val="0"/>
        <w:spacing w:after="0" w:line="240" w:lineRule="auto"/>
        <w:jc w:val="both"/>
        <w:rPr>
          <w:rFonts w:ascii="Arial" w:hAnsi="Arial" w:cs="Arial"/>
          <w:b/>
          <w:color w:val="222226"/>
          <w:sz w:val="28"/>
          <w:szCs w:val="28"/>
        </w:rPr>
      </w:pPr>
    </w:p>
    <w:p w:rsidR="00B15AB5" w:rsidRDefault="00E11EA7" w:rsidP="006A7C00">
      <w:pPr>
        <w:autoSpaceDE w:val="0"/>
        <w:autoSpaceDN w:val="0"/>
        <w:adjustRightInd w:val="0"/>
        <w:spacing w:after="0" w:line="240" w:lineRule="auto"/>
        <w:jc w:val="both"/>
        <w:rPr>
          <w:rFonts w:ascii="Arial" w:hAnsi="Arial" w:cs="Arial"/>
          <w:i/>
          <w:color w:val="222226"/>
          <w:sz w:val="24"/>
          <w:szCs w:val="24"/>
        </w:rPr>
      </w:pPr>
      <w:r>
        <w:rPr>
          <w:rFonts w:ascii="Arial" w:hAnsi="Arial" w:cs="Arial"/>
          <w:i/>
          <w:color w:val="222226"/>
          <w:sz w:val="24"/>
          <w:szCs w:val="24"/>
        </w:rPr>
        <w:t>L</w:t>
      </w:r>
      <w:r w:rsidR="00B15AB5" w:rsidRPr="00B15AB5">
        <w:rPr>
          <w:rFonts w:ascii="Arial" w:hAnsi="Arial" w:cs="Arial"/>
          <w:i/>
          <w:color w:val="222226"/>
          <w:sz w:val="24"/>
          <w:szCs w:val="24"/>
        </w:rPr>
        <w:t>a constitution d’une garantie à l’exécution d’une décis</w:t>
      </w:r>
      <w:r w:rsidR="00B15AB5">
        <w:rPr>
          <w:rFonts w:ascii="Arial" w:hAnsi="Arial" w:cs="Arial"/>
          <w:i/>
          <w:color w:val="222226"/>
          <w:sz w:val="24"/>
          <w:szCs w:val="24"/>
        </w:rPr>
        <w:t xml:space="preserve">ion exécutoire de droit ne pouvant </w:t>
      </w:r>
      <w:r w:rsidR="00B15AB5" w:rsidRPr="00B15AB5">
        <w:rPr>
          <w:rFonts w:ascii="Arial" w:hAnsi="Arial" w:cs="Arial"/>
          <w:i/>
          <w:color w:val="222226"/>
          <w:sz w:val="24"/>
          <w:szCs w:val="24"/>
        </w:rPr>
        <w:t>être donnée que s’il a été démontré l’existence d’une erreur de droit manifeste, d’un excès de pouvoir du première juge ou d’une violation délibérée des droits de la défense</w:t>
      </w:r>
      <w:r w:rsidR="00C82CCD">
        <w:rPr>
          <w:rFonts w:ascii="Arial" w:hAnsi="Arial" w:cs="Arial"/>
          <w:i/>
          <w:color w:val="222226"/>
          <w:sz w:val="24"/>
          <w:szCs w:val="24"/>
        </w:rPr>
        <w:t>, doit être rejetée l</w:t>
      </w:r>
      <w:r w:rsidR="00874918">
        <w:rPr>
          <w:rFonts w:ascii="Arial" w:hAnsi="Arial" w:cs="Arial"/>
          <w:i/>
          <w:color w:val="222226"/>
          <w:sz w:val="24"/>
          <w:szCs w:val="24"/>
        </w:rPr>
        <w:t xml:space="preserve">a requête tendant à cette fin </w:t>
      </w:r>
      <w:r w:rsidR="009E6535">
        <w:rPr>
          <w:rFonts w:ascii="Arial" w:hAnsi="Arial" w:cs="Arial"/>
          <w:i/>
          <w:color w:val="222226"/>
          <w:sz w:val="24"/>
          <w:szCs w:val="24"/>
        </w:rPr>
        <w:t xml:space="preserve">dès lors que la requérante, procédant par simples affirmations, </w:t>
      </w:r>
      <w:r w:rsidR="00EA1F29">
        <w:rPr>
          <w:rFonts w:ascii="Arial" w:hAnsi="Arial" w:cs="Arial"/>
          <w:i/>
          <w:color w:val="222226"/>
          <w:sz w:val="24"/>
          <w:szCs w:val="24"/>
        </w:rPr>
        <w:t>n’</w:t>
      </w:r>
      <w:r w:rsidR="005A1E08">
        <w:rPr>
          <w:rFonts w:ascii="Arial" w:hAnsi="Arial" w:cs="Arial"/>
          <w:i/>
          <w:color w:val="222226"/>
          <w:sz w:val="24"/>
          <w:szCs w:val="24"/>
        </w:rPr>
        <w:t>a pu justifier</w:t>
      </w:r>
      <w:r w:rsidR="00EA1F29">
        <w:rPr>
          <w:rFonts w:ascii="Arial" w:hAnsi="Arial" w:cs="Arial"/>
          <w:i/>
          <w:color w:val="222226"/>
          <w:sz w:val="24"/>
          <w:szCs w:val="24"/>
        </w:rPr>
        <w:t xml:space="preserve"> de manquements</w:t>
      </w:r>
      <w:r w:rsidR="005A1E08">
        <w:rPr>
          <w:rFonts w:ascii="Arial" w:hAnsi="Arial" w:cs="Arial"/>
          <w:i/>
          <w:color w:val="222226"/>
          <w:sz w:val="24"/>
          <w:szCs w:val="24"/>
        </w:rPr>
        <w:t xml:space="preserve"> en ce sens</w:t>
      </w:r>
      <w:r>
        <w:rPr>
          <w:rFonts w:ascii="Arial" w:hAnsi="Arial" w:cs="Arial"/>
          <w:i/>
          <w:color w:val="222226"/>
          <w:sz w:val="24"/>
          <w:szCs w:val="24"/>
        </w:rPr>
        <w:t>.</w:t>
      </w:r>
    </w:p>
    <w:p w:rsidR="00147080" w:rsidRPr="00184912" w:rsidRDefault="00147080" w:rsidP="00184912">
      <w:pPr>
        <w:pStyle w:val="Paragraphedeliste"/>
        <w:numPr>
          <w:ilvl w:val="0"/>
          <w:numId w:val="8"/>
        </w:numPr>
        <w:autoSpaceDE w:val="0"/>
        <w:autoSpaceDN w:val="0"/>
        <w:adjustRightInd w:val="0"/>
        <w:spacing w:after="0" w:line="240" w:lineRule="auto"/>
        <w:jc w:val="both"/>
        <w:rPr>
          <w:rFonts w:ascii="Arial" w:hAnsi="Arial" w:cs="Arial"/>
          <w:b/>
          <w:bCs/>
          <w:i/>
          <w:color w:val="222226"/>
          <w:sz w:val="24"/>
          <w:szCs w:val="24"/>
        </w:rPr>
      </w:pPr>
      <w:r w:rsidRPr="00184912">
        <w:rPr>
          <w:rFonts w:ascii="Arial" w:hAnsi="Arial" w:cs="Arial"/>
          <w:b/>
          <w:i/>
          <w:color w:val="222226"/>
          <w:sz w:val="24"/>
          <w:szCs w:val="24"/>
        </w:rPr>
        <w:lastRenderedPageBreak/>
        <w:t xml:space="preserve">CA de Dakar, </w:t>
      </w:r>
      <w:r w:rsidRPr="00184912">
        <w:rPr>
          <w:rFonts w:ascii="Arial" w:hAnsi="Arial" w:cs="Arial"/>
          <w:b/>
          <w:bCs/>
          <w:i/>
          <w:color w:val="222226"/>
          <w:sz w:val="24"/>
          <w:szCs w:val="24"/>
        </w:rPr>
        <w:t xml:space="preserve">ordonnance N° 36 du 10 mars 2006, </w:t>
      </w:r>
      <w:proofErr w:type="spellStart"/>
      <w:r w:rsidRPr="00184912">
        <w:rPr>
          <w:rFonts w:ascii="Arial" w:hAnsi="Arial" w:cs="Arial"/>
          <w:b/>
          <w:bCs/>
          <w:i/>
          <w:color w:val="222226"/>
          <w:sz w:val="24"/>
          <w:szCs w:val="24"/>
        </w:rPr>
        <w:t>Fawzie</w:t>
      </w:r>
      <w:proofErr w:type="spellEnd"/>
      <w:r w:rsidRPr="00184912">
        <w:rPr>
          <w:rFonts w:ascii="Arial" w:hAnsi="Arial" w:cs="Arial"/>
          <w:b/>
          <w:bCs/>
          <w:i/>
          <w:color w:val="222226"/>
          <w:sz w:val="24"/>
          <w:szCs w:val="24"/>
        </w:rPr>
        <w:t xml:space="preserve"> AKHDAR c/ Mohamed </w:t>
      </w:r>
      <w:commentRangeStart w:id="25"/>
      <w:r w:rsidRPr="00184912">
        <w:rPr>
          <w:rFonts w:ascii="Arial" w:hAnsi="Arial" w:cs="Arial"/>
          <w:b/>
          <w:bCs/>
          <w:i/>
          <w:color w:val="222226"/>
          <w:sz w:val="24"/>
          <w:szCs w:val="24"/>
        </w:rPr>
        <w:t>FETTOUNY</w:t>
      </w:r>
      <w:commentRangeEnd w:id="25"/>
      <w:r w:rsidR="00135C85">
        <w:rPr>
          <w:rStyle w:val="Marquedecommentaire"/>
        </w:rPr>
        <w:commentReference w:id="25"/>
      </w:r>
      <w:r w:rsidRPr="00184912">
        <w:rPr>
          <w:rFonts w:ascii="Arial" w:hAnsi="Arial" w:cs="Arial"/>
          <w:b/>
          <w:bCs/>
          <w:i/>
          <w:color w:val="222226"/>
          <w:sz w:val="24"/>
          <w:szCs w:val="24"/>
        </w:rPr>
        <w:t>.</w:t>
      </w:r>
    </w:p>
    <w:p w:rsidR="0011117D" w:rsidRPr="00147080" w:rsidRDefault="0011117D" w:rsidP="006A7C00">
      <w:pPr>
        <w:autoSpaceDE w:val="0"/>
        <w:autoSpaceDN w:val="0"/>
        <w:adjustRightInd w:val="0"/>
        <w:spacing w:after="0" w:line="240" w:lineRule="auto"/>
        <w:jc w:val="both"/>
        <w:rPr>
          <w:rFonts w:ascii="Arial" w:hAnsi="Arial" w:cs="Arial"/>
          <w:b/>
          <w:bCs/>
          <w:i/>
          <w:color w:val="222226"/>
          <w:sz w:val="24"/>
          <w:szCs w:val="24"/>
        </w:rPr>
      </w:pPr>
    </w:p>
    <w:p w:rsidR="00B9632D" w:rsidRPr="00B9632D" w:rsidRDefault="0011117D" w:rsidP="006A7C00">
      <w:pPr>
        <w:autoSpaceDE w:val="0"/>
        <w:autoSpaceDN w:val="0"/>
        <w:adjustRightInd w:val="0"/>
        <w:spacing w:after="0" w:line="240" w:lineRule="auto"/>
        <w:jc w:val="both"/>
        <w:rPr>
          <w:rFonts w:ascii="Arial" w:hAnsi="Arial" w:cs="Arial"/>
          <w:i/>
          <w:color w:val="222226"/>
          <w:sz w:val="24"/>
          <w:szCs w:val="24"/>
        </w:rPr>
      </w:pPr>
      <w:r w:rsidRPr="00B9632D">
        <w:rPr>
          <w:rFonts w:ascii="Arial" w:hAnsi="Arial" w:cs="Arial"/>
          <w:i/>
          <w:color w:val="222226"/>
          <w:sz w:val="24"/>
          <w:szCs w:val="24"/>
        </w:rPr>
        <w:t>A subordonné l’exécution d’une ordonnance de référé à la constitution d’</w:t>
      </w:r>
      <w:r w:rsidR="00402D3B" w:rsidRPr="00B9632D">
        <w:rPr>
          <w:rFonts w:ascii="Arial" w:hAnsi="Arial" w:cs="Arial"/>
          <w:i/>
          <w:color w:val="222226"/>
          <w:sz w:val="24"/>
          <w:szCs w:val="24"/>
        </w:rPr>
        <w:t>une garantie</w:t>
      </w:r>
      <w:r w:rsidR="00561740" w:rsidRPr="00B9632D">
        <w:rPr>
          <w:rFonts w:ascii="Arial" w:hAnsi="Arial" w:cs="Arial"/>
          <w:i/>
          <w:color w:val="222226"/>
          <w:sz w:val="24"/>
          <w:szCs w:val="24"/>
        </w:rPr>
        <w:t xml:space="preserve"> le Premier Président qui a relevé que</w:t>
      </w:r>
      <w:r w:rsidR="00D46CF6" w:rsidRPr="00B9632D">
        <w:rPr>
          <w:rFonts w:ascii="Arial" w:hAnsi="Arial" w:cs="Arial"/>
          <w:i/>
          <w:color w:val="222226"/>
          <w:sz w:val="24"/>
          <w:szCs w:val="24"/>
        </w:rPr>
        <w:t>,</w:t>
      </w:r>
      <w:r w:rsidR="00561740" w:rsidRPr="00B9632D">
        <w:rPr>
          <w:rFonts w:ascii="Arial" w:hAnsi="Arial" w:cs="Arial"/>
          <w:i/>
          <w:color w:val="222226"/>
          <w:sz w:val="24"/>
          <w:szCs w:val="24"/>
        </w:rPr>
        <w:t xml:space="preserve"> le juge des référés a commis une erreur de droit</w:t>
      </w:r>
      <w:r w:rsidR="00EF123E" w:rsidRPr="00B9632D">
        <w:rPr>
          <w:rFonts w:ascii="Arial" w:hAnsi="Arial" w:cs="Arial"/>
          <w:i/>
          <w:color w:val="222226"/>
          <w:sz w:val="24"/>
          <w:szCs w:val="24"/>
        </w:rPr>
        <w:t>,</w:t>
      </w:r>
      <w:r w:rsidR="00561740" w:rsidRPr="00B9632D">
        <w:rPr>
          <w:rFonts w:ascii="Arial" w:hAnsi="Arial" w:cs="Arial"/>
          <w:i/>
          <w:color w:val="222226"/>
          <w:sz w:val="24"/>
          <w:szCs w:val="24"/>
        </w:rPr>
        <w:t xml:space="preserve"> </w:t>
      </w:r>
      <w:r w:rsidR="000E5881" w:rsidRPr="00B9632D">
        <w:rPr>
          <w:rFonts w:ascii="Arial" w:hAnsi="Arial" w:cs="Arial"/>
          <w:i/>
          <w:color w:val="222226"/>
          <w:sz w:val="24"/>
          <w:szCs w:val="24"/>
        </w:rPr>
        <w:t>susceptible d’entraîner des trouble</w:t>
      </w:r>
      <w:r w:rsidR="00E05AF9" w:rsidRPr="00B9632D">
        <w:rPr>
          <w:rFonts w:ascii="Arial" w:hAnsi="Arial" w:cs="Arial"/>
          <w:i/>
          <w:color w:val="222226"/>
          <w:sz w:val="24"/>
          <w:szCs w:val="24"/>
        </w:rPr>
        <w:t>s particulièrement intolérables</w:t>
      </w:r>
      <w:r w:rsidR="00EF123E" w:rsidRPr="00B9632D">
        <w:rPr>
          <w:rFonts w:ascii="Arial" w:hAnsi="Arial" w:cs="Arial"/>
          <w:i/>
          <w:color w:val="222226"/>
          <w:sz w:val="24"/>
          <w:szCs w:val="24"/>
        </w:rPr>
        <w:t>,</w:t>
      </w:r>
      <w:r w:rsidR="00E05AF9" w:rsidRPr="00B9632D">
        <w:rPr>
          <w:rFonts w:ascii="Arial" w:hAnsi="Arial" w:cs="Arial"/>
          <w:i/>
          <w:color w:val="222226"/>
          <w:sz w:val="24"/>
          <w:szCs w:val="24"/>
        </w:rPr>
        <w:t xml:space="preserve"> </w:t>
      </w:r>
      <w:r w:rsidR="00561740" w:rsidRPr="00B9632D">
        <w:rPr>
          <w:rFonts w:ascii="Arial" w:hAnsi="Arial" w:cs="Arial"/>
          <w:i/>
          <w:color w:val="222226"/>
          <w:sz w:val="24"/>
          <w:szCs w:val="24"/>
        </w:rPr>
        <w:t xml:space="preserve">en justifiant sa décision </w:t>
      </w:r>
      <w:r w:rsidR="00A61866">
        <w:rPr>
          <w:rFonts w:ascii="Arial" w:hAnsi="Arial" w:cs="Arial"/>
          <w:i/>
          <w:color w:val="222226"/>
          <w:sz w:val="24"/>
          <w:szCs w:val="24"/>
        </w:rPr>
        <w:t xml:space="preserve">de rétractation </w:t>
      </w:r>
      <w:r w:rsidR="00561740" w:rsidRPr="00B9632D">
        <w:rPr>
          <w:rFonts w:ascii="Arial" w:hAnsi="Arial" w:cs="Arial"/>
          <w:i/>
          <w:color w:val="222226"/>
          <w:sz w:val="24"/>
          <w:szCs w:val="24"/>
        </w:rPr>
        <w:t xml:space="preserve">par l’existence </w:t>
      </w:r>
      <w:r w:rsidR="00842630" w:rsidRPr="00B9632D">
        <w:rPr>
          <w:rFonts w:ascii="Arial" w:hAnsi="Arial" w:cs="Arial"/>
          <w:i/>
          <w:color w:val="222226"/>
          <w:sz w:val="24"/>
          <w:szCs w:val="24"/>
        </w:rPr>
        <w:t xml:space="preserve">de décisions contradictoires de la Cour d’appel faisant l’objet d’une requête civile </w:t>
      </w:r>
      <w:r w:rsidR="00BA3A13" w:rsidRPr="00B9632D">
        <w:rPr>
          <w:rFonts w:ascii="Arial" w:hAnsi="Arial" w:cs="Arial"/>
          <w:i/>
          <w:color w:val="222226"/>
          <w:sz w:val="24"/>
          <w:szCs w:val="24"/>
        </w:rPr>
        <w:t xml:space="preserve">déjà </w:t>
      </w:r>
      <w:r w:rsidR="00D6023A" w:rsidRPr="00B9632D">
        <w:rPr>
          <w:rFonts w:ascii="Arial" w:hAnsi="Arial" w:cs="Arial"/>
          <w:i/>
          <w:color w:val="222226"/>
          <w:sz w:val="24"/>
          <w:szCs w:val="24"/>
        </w:rPr>
        <w:t>enrôlée</w:t>
      </w:r>
      <w:r w:rsidR="00BA3A13" w:rsidRPr="00B9632D">
        <w:rPr>
          <w:rFonts w:ascii="Arial" w:hAnsi="Arial" w:cs="Arial"/>
          <w:i/>
          <w:color w:val="222226"/>
          <w:sz w:val="24"/>
          <w:szCs w:val="24"/>
        </w:rPr>
        <w:t xml:space="preserve"> </w:t>
      </w:r>
      <w:r w:rsidR="00842630" w:rsidRPr="00B9632D">
        <w:rPr>
          <w:rFonts w:ascii="Arial" w:hAnsi="Arial" w:cs="Arial"/>
          <w:i/>
          <w:color w:val="222226"/>
          <w:sz w:val="24"/>
          <w:szCs w:val="24"/>
        </w:rPr>
        <w:t>devant la Cour alors qu’en vertu des dispositions de l’</w:t>
      </w:r>
      <w:r w:rsidR="00AE0293" w:rsidRPr="00B9632D">
        <w:rPr>
          <w:rFonts w:ascii="Arial" w:hAnsi="Arial" w:cs="Arial"/>
          <w:i/>
          <w:color w:val="222226"/>
          <w:sz w:val="24"/>
          <w:szCs w:val="24"/>
        </w:rPr>
        <w:t>article 304 du CPC</w:t>
      </w:r>
      <w:r w:rsidR="003818EA" w:rsidRPr="00B9632D">
        <w:rPr>
          <w:rFonts w:ascii="Arial" w:hAnsi="Arial" w:cs="Arial"/>
          <w:i/>
          <w:color w:val="222226"/>
          <w:sz w:val="24"/>
          <w:szCs w:val="24"/>
        </w:rPr>
        <w:t>,</w:t>
      </w:r>
      <w:r w:rsidR="00AE0293" w:rsidRPr="00B9632D">
        <w:rPr>
          <w:rFonts w:ascii="Arial" w:hAnsi="Arial" w:cs="Arial"/>
          <w:i/>
          <w:color w:val="222226"/>
          <w:sz w:val="24"/>
          <w:szCs w:val="24"/>
        </w:rPr>
        <w:t xml:space="preserve"> cette requête n’empêche pas l’exécution d’une décision défini</w:t>
      </w:r>
      <w:r w:rsidR="000534DA" w:rsidRPr="00B9632D">
        <w:rPr>
          <w:rFonts w:ascii="Arial" w:hAnsi="Arial" w:cs="Arial"/>
          <w:i/>
          <w:color w:val="222226"/>
          <w:sz w:val="24"/>
          <w:szCs w:val="24"/>
        </w:rPr>
        <w:t>tive tout comme aucune défense n</w:t>
      </w:r>
      <w:r w:rsidR="00AE0293" w:rsidRPr="00B9632D">
        <w:rPr>
          <w:rFonts w:ascii="Arial" w:hAnsi="Arial" w:cs="Arial"/>
          <w:i/>
          <w:color w:val="222226"/>
          <w:sz w:val="24"/>
          <w:szCs w:val="24"/>
        </w:rPr>
        <w:t>e peut lui être accordée</w:t>
      </w:r>
      <w:r w:rsidR="000534DA" w:rsidRPr="00B9632D">
        <w:rPr>
          <w:rFonts w:ascii="Arial" w:hAnsi="Arial" w:cs="Arial"/>
          <w:i/>
          <w:color w:val="222226"/>
          <w:sz w:val="24"/>
          <w:szCs w:val="24"/>
        </w:rPr>
        <w:t>.</w:t>
      </w:r>
      <w:r w:rsidR="00AE0293" w:rsidRPr="00B9632D">
        <w:rPr>
          <w:rFonts w:ascii="Arial" w:hAnsi="Arial" w:cs="Arial"/>
          <w:i/>
          <w:color w:val="222226"/>
          <w:sz w:val="24"/>
          <w:szCs w:val="24"/>
        </w:rPr>
        <w:t xml:space="preserve"> </w:t>
      </w:r>
    </w:p>
    <w:p w:rsidR="007A23E6" w:rsidRPr="00184912" w:rsidRDefault="00B9632D" w:rsidP="00184912">
      <w:pPr>
        <w:pStyle w:val="Paragraphedeliste"/>
        <w:numPr>
          <w:ilvl w:val="0"/>
          <w:numId w:val="8"/>
        </w:numPr>
        <w:autoSpaceDE w:val="0"/>
        <w:autoSpaceDN w:val="0"/>
        <w:adjustRightInd w:val="0"/>
        <w:spacing w:after="0" w:line="240" w:lineRule="auto"/>
        <w:jc w:val="both"/>
        <w:rPr>
          <w:rFonts w:ascii="Arial" w:hAnsi="Arial" w:cs="Arial"/>
          <w:b/>
          <w:bCs/>
          <w:i/>
          <w:iCs/>
          <w:color w:val="222226"/>
          <w:sz w:val="24"/>
          <w:szCs w:val="24"/>
        </w:rPr>
      </w:pPr>
      <w:r w:rsidRPr="00184912">
        <w:rPr>
          <w:rFonts w:ascii="Arial" w:hAnsi="Arial" w:cs="Arial"/>
          <w:b/>
          <w:i/>
          <w:color w:val="222226"/>
          <w:sz w:val="24"/>
          <w:szCs w:val="24"/>
        </w:rPr>
        <w:t>CA de Dakar, ord. N°</w:t>
      </w:r>
      <w:r w:rsidRPr="00184912">
        <w:rPr>
          <w:rFonts w:ascii="Times New Roman" w:hAnsi="Times New Roman" w:cs="Times New Roman"/>
          <w:b/>
          <w:bCs/>
          <w:i/>
          <w:iCs/>
          <w:color w:val="000000"/>
          <w:sz w:val="36"/>
          <w:szCs w:val="36"/>
        </w:rPr>
        <w:t xml:space="preserve"> </w:t>
      </w:r>
      <w:r w:rsidR="00D9032E" w:rsidRPr="00184912">
        <w:rPr>
          <w:rFonts w:ascii="Arial" w:hAnsi="Arial" w:cs="Arial"/>
          <w:b/>
          <w:bCs/>
          <w:i/>
          <w:iCs/>
          <w:color w:val="222226"/>
          <w:sz w:val="24"/>
          <w:szCs w:val="24"/>
        </w:rPr>
        <w:t>25 du 08 décembre</w:t>
      </w:r>
      <w:r w:rsidRPr="00184912">
        <w:rPr>
          <w:rFonts w:ascii="Arial" w:hAnsi="Arial" w:cs="Arial"/>
          <w:b/>
          <w:bCs/>
          <w:i/>
          <w:iCs/>
          <w:color w:val="222226"/>
          <w:sz w:val="24"/>
          <w:szCs w:val="24"/>
        </w:rPr>
        <w:t xml:space="preserve"> 2014</w:t>
      </w:r>
      <w:r w:rsidR="007A23E6" w:rsidRPr="00184912">
        <w:rPr>
          <w:rFonts w:ascii="Arial" w:hAnsi="Arial" w:cs="Arial"/>
          <w:b/>
          <w:bCs/>
          <w:i/>
          <w:iCs/>
          <w:color w:val="222226"/>
          <w:sz w:val="24"/>
          <w:szCs w:val="24"/>
        </w:rPr>
        <w:t xml:space="preserve">, Moussa DIOP c/ Société </w:t>
      </w:r>
      <w:proofErr w:type="spellStart"/>
      <w:r w:rsidR="007A23E6" w:rsidRPr="00184912">
        <w:rPr>
          <w:rFonts w:ascii="Arial" w:hAnsi="Arial" w:cs="Arial"/>
          <w:b/>
          <w:bCs/>
          <w:i/>
          <w:iCs/>
          <w:color w:val="222226"/>
          <w:sz w:val="24"/>
          <w:szCs w:val="24"/>
        </w:rPr>
        <w:t>Biscusen</w:t>
      </w:r>
      <w:proofErr w:type="spellEnd"/>
      <w:r w:rsidR="007A23E6" w:rsidRPr="00184912">
        <w:rPr>
          <w:rFonts w:ascii="Arial" w:hAnsi="Arial" w:cs="Arial"/>
          <w:b/>
          <w:bCs/>
          <w:i/>
          <w:iCs/>
          <w:color w:val="222226"/>
          <w:sz w:val="24"/>
          <w:szCs w:val="24"/>
        </w:rPr>
        <w:t xml:space="preserve"> Sarl et </w:t>
      </w:r>
      <w:proofErr w:type="spellStart"/>
      <w:r w:rsidR="007A23E6" w:rsidRPr="00184912">
        <w:rPr>
          <w:rFonts w:ascii="Arial" w:hAnsi="Arial" w:cs="Arial"/>
          <w:b/>
          <w:bCs/>
          <w:i/>
          <w:iCs/>
          <w:color w:val="222226"/>
          <w:sz w:val="24"/>
          <w:szCs w:val="24"/>
        </w:rPr>
        <w:t>Chaouki</w:t>
      </w:r>
      <w:proofErr w:type="spellEnd"/>
      <w:r w:rsidR="007A23E6" w:rsidRPr="00184912">
        <w:rPr>
          <w:rFonts w:ascii="Arial" w:hAnsi="Arial" w:cs="Arial"/>
          <w:b/>
          <w:bCs/>
          <w:i/>
          <w:iCs/>
          <w:color w:val="222226"/>
          <w:sz w:val="24"/>
          <w:szCs w:val="24"/>
        </w:rPr>
        <w:t xml:space="preserve"> </w:t>
      </w:r>
      <w:proofErr w:type="spellStart"/>
      <w:r w:rsidR="007A23E6" w:rsidRPr="00184912">
        <w:rPr>
          <w:rFonts w:ascii="Arial" w:hAnsi="Arial" w:cs="Arial"/>
          <w:b/>
          <w:bCs/>
          <w:i/>
          <w:iCs/>
          <w:color w:val="222226"/>
          <w:sz w:val="24"/>
          <w:szCs w:val="24"/>
        </w:rPr>
        <w:t>Haidous</w:t>
      </w:r>
      <w:proofErr w:type="spellEnd"/>
      <w:r w:rsidR="007A23E6" w:rsidRPr="00184912">
        <w:rPr>
          <w:rFonts w:ascii="Arial" w:hAnsi="Arial" w:cs="Arial"/>
          <w:b/>
          <w:bCs/>
          <w:i/>
          <w:iCs/>
          <w:color w:val="222226"/>
          <w:sz w:val="24"/>
          <w:szCs w:val="24"/>
        </w:rPr>
        <w:t>.</w:t>
      </w:r>
    </w:p>
    <w:p w:rsidR="00147080" w:rsidRPr="00B9632D" w:rsidRDefault="0011117D" w:rsidP="006A7C00">
      <w:pPr>
        <w:autoSpaceDE w:val="0"/>
        <w:autoSpaceDN w:val="0"/>
        <w:adjustRightInd w:val="0"/>
        <w:spacing w:after="0" w:line="240" w:lineRule="auto"/>
        <w:jc w:val="both"/>
        <w:rPr>
          <w:rFonts w:ascii="Arial" w:hAnsi="Arial" w:cs="Arial"/>
          <w:i/>
          <w:color w:val="222226"/>
          <w:sz w:val="24"/>
          <w:szCs w:val="24"/>
        </w:rPr>
      </w:pPr>
      <w:r w:rsidRPr="00B9632D">
        <w:rPr>
          <w:rFonts w:ascii="Arial" w:hAnsi="Arial" w:cs="Arial"/>
          <w:i/>
          <w:color w:val="222226"/>
          <w:sz w:val="24"/>
          <w:szCs w:val="24"/>
        </w:rPr>
        <w:t xml:space="preserve"> </w:t>
      </w:r>
    </w:p>
    <w:p w:rsidR="00A86E35" w:rsidRDefault="00292546" w:rsidP="006A7C00">
      <w:pPr>
        <w:autoSpaceDE w:val="0"/>
        <w:autoSpaceDN w:val="0"/>
        <w:adjustRightInd w:val="0"/>
        <w:spacing w:after="0" w:line="240" w:lineRule="auto"/>
        <w:jc w:val="both"/>
        <w:rPr>
          <w:rFonts w:ascii="Arial" w:hAnsi="Arial" w:cs="Arial"/>
          <w:i/>
          <w:color w:val="222226"/>
          <w:sz w:val="24"/>
          <w:szCs w:val="28"/>
        </w:rPr>
      </w:pPr>
      <w:r>
        <w:rPr>
          <w:rFonts w:ascii="Arial" w:hAnsi="Arial" w:cs="Arial"/>
          <w:i/>
          <w:color w:val="222226"/>
          <w:sz w:val="24"/>
          <w:szCs w:val="28"/>
        </w:rPr>
        <w:t>C</w:t>
      </w:r>
      <w:r w:rsidR="001158F5">
        <w:rPr>
          <w:rFonts w:ascii="Arial" w:hAnsi="Arial" w:cs="Arial"/>
          <w:i/>
          <w:color w:val="222226"/>
          <w:sz w:val="24"/>
          <w:szCs w:val="28"/>
        </w:rPr>
        <w:t>ommet</w:t>
      </w:r>
      <w:r w:rsidR="009457B2">
        <w:rPr>
          <w:rFonts w:ascii="Arial" w:hAnsi="Arial" w:cs="Arial"/>
          <w:i/>
          <w:color w:val="222226"/>
          <w:sz w:val="24"/>
          <w:szCs w:val="28"/>
        </w:rPr>
        <w:t xml:space="preserve"> une erreur de droit</w:t>
      </w:r>
      <w:r w:rsidR="001158F5">
        <w:rPr>
          <w:rFonts w:ascii="Arial" w:hAnsi="Arial" w:cs="Arial"/>
          <w:i/>
          <w:color w:val="222226"/>
          <w:sz w:val="24"/>
          <w:szCs w:val="28"/>
        </w:rPr>
        <w:t xml:space="preserve"> </w:t>
      </w:r>
      <w:r w:rsidR="00662913">
        <w:rPr>
          <w:rFonts w:ascii="Arial" w:hAnsi="Arial" w:cs="Arial"/>
          <w:i/>
          <w:color w:val="222226"/>
          <w:sz w:val="24"/>
          <w:szCs w:val="28"/>
        </w:rPr>
        <w:t xml:space="preserve">par détournement de procédure de </w:t>
      </w:r>
      <w:r w:rsidR="001158F5" w:rsidRPr="00081E6C">
        <w:rPr>
          <w:rFonts w:ascii="Arial" w:hAnsi="Arial" w:cs="Arial"/>
          <w:i/>
          <w:color w:val="FF0000"/>
          <w:sz w:val="24"/>
          <w:szCs w:val="28"/>
        </w:rPr>
        <w:t>natu</w:t>
      </w:r>
      <w:r w:rsidR="00186ABD" w:rsidRPr="00081E6C">
        <w:rPr>
          <w:rFonts w:ascii="Arial" w:hAnsi="Arial" w:cs="Arial"/>
          <w:i/>
          <w:color w:val="FF0000"/>
          <w:sz w:val="24"/>
          <w:szCs w:val="28"/>
        </w:rPr>
        <w:t xml:space="preserve">re à justifier la suspension </w:t>
      </w:r>
      <w:r w:rsidR="001158F5" w:rsidRPr="00081E6C">
        <w:rPr>
          <w:rFonts w:ascii="Arial" w:hAnsi="Arial" w:cs="Arial"/>
          <w:i/>
          <w:color w:val="FF0000"/>
          <w:sz w:val="24"/>
          <w:szCs w:val="28"/>
        </w:rPr>
        <w:t xml:space="preserve">de </w:t>
      </w:r>
      <w:commentRangeStart w:id="26"/>
      <w:r w:rsidR="001158F5" w:rsidRPr="00081E6C">
        <w:rPr>
          <w:rFonts w:ascii="Arial" w:hAnsi="Arial" w:cs="Arial"/>
          <w:i/>
          <w:color w:val="FF0000"/>
          <w:sz w:val="24"/>
          <w:szCs w:val="28"/>
        </w:rPr>
        <w:t>l’exécution</w:t>
      </w:r>
      <w:commentRangeEnd w:id="26"/>
      <w:r w:rsidR="00081E6C">
        <w:rPr>
          <w:rStyle w:val="Marquedecommentaire"/>
        </w:rPr>
        <w:commentReference w:id="26"/>
      </w:r>
      <w:r w:rsidR="001158F5" w:rsidRPr="00081E6C">
        <w:rPr>
          <w:rFonts w:ascii="Arial" w:hAnsi="Arial" w:cs="Arial"/>
          <w:i/>
          <w:color w:val="FF0000"/>
          <w:sz w:val="24"/>
          <w:szCs w:val="28"/>
        </w:rPr>
        <w:t xml:space="preserve"> </w:t>
      </w:r>
      <w:r w:rsidR="001158F5">
        <w:rPr>
          <w:rFonts w:ascii="Arial" w:hAnsi="Arial" w:cs="Arial"/>
          <w:i/>
          <w:color w:val="222226"/>
          <w:sz w:val="24"/>
          <w:szCs w:val="28"/>
        </w:rPr>
        <w:t>de son ordonnance à la constitution d’une garantie</w:t>
      </w:r>
      <w:r w:rsidR="009C0B2D">
        <w:rPr>
          <w:rFonts w:ascii="Arial" w:hAnsi="Arial" w:cs="Arial"/>
          <w:i/>
          <w:color w:val="222226"/>
          <w:sz w:val="24"/>
          <w:szCs w:val="28"/>
        </w:rPr>
        <w:t>,</w:t>
      </w:r>
      <w:r w:rsidR="00B407BF">
        <w:rPr>
          <w:rFonts w:ascii="Arial" w:hAnsi="Arial" w:cs="Arial"/>
          <w:i/>
          <w:color w:val="222226"/>
          <w:sz w:val="24"/>
          <w:szCs w:val="28"/>
        </w:rPr>
        <w:t xml:space="preserve"> le juge des référés </w:t>
      </w:r>
      <w:r w:rsidR="00E576C9">
        <w:rPr>
          <w:rFonts w:ascii="Arial" w:hAnsi="Arial" w:cs="Arial"/>
          <w:i/>
          <w:color w:val="222226"/>
          <w:sz w:val="24"/>
          <w:szCs w:val="28"/>
        </w:rPr>
        <w:t xml:space="preserve">qui a </w:t>
      </w:r>
      <w:r w:rsidR="00CD03BF">
        <w:rPr>
          <w:rFonts w:ascii="Arial" w:hAnsi="Arial" w:cs="Arial"/>
          <w:i/>
          <w:color w:val="222226"/>
          <w:sz w:val="24"/>
          <w:szCs w:val="28"/>
        </w:rPr>
        <w:t xml:space="preserve">ordonné l’expulsion du défendeur </w:t>
      </w:r>
      <w:r w:rsidR="004F4DE9">
        <w:rPr>
          <w:rFonts w:ascii="Arial" w:hAnsi="Arial" w:cs="Arial"/>
          <w:i/>
          <w:color w:val="222226"/>
          <w:sz w:val="24"/>
          <w:szCs w:val="28"/>
        </w:rPr>
        <w:t xml:space="preserve">sur la base </w:t>
      </w:r>
      <w:r w:rsidR="00B12763">
        <w:rPr>
          <w:rFonts w:ascii="Arial" w:hAnsi="Arial" w:cs="Arial"/>
          <w:i/>
          <w:color w:val="222226"/>
          <w:sz w:val="24"/>
          <w:szCs w:val="28"/>
        </w:rPr>
        <w:t>d’un avenir donné à une</w:t>
      </w:r>
      <w:r w:rsidR="004D651B">
        <w:rPr>
          <w:rFonts w:ascii="Arial" w:hAnsi="Arial" w:cs="Arial"/>
          <w:i/>
          <w:color w:val="222226"/>
          <w:sz w:val="24"/>
          <w:szCs w:val="28"/>
        </w:rPr>
        <w:t xml:space="preserve"> autre personne</w:t>
      </w:r>
      <w:r w:rsidR="00B12763">
        <w:rPr>
          <w:rFonts w:ascii="Arial" w:hAnsi="Arial" w:cs="Arial"/>
          <w:i/>
          <w:color w:val="222226"/>
          <w:sz w:val="24"/>
          <w:szCs w:val="28"/>
        </w:rPr>
        <w:t xml:space="preserve"> </w:t>
      </w:r>
      <w:r w:rsidR="00B12763" w:rsidRPr="00B12763">
        <w:rPr>
          <w:rFonts w:ascii="Arial" w:hAnsi="Arial" w:cs="Arial"/>
          <w:i/>
          <w:color w:val="222226"/>
          <w:sz w:val="24"/>
          <w:szCs w:val="28"/>
        </w:rPr>
        <w:t>dès lors, le demandeur est tenu de reproduire à l’identique, les termes de son assignation précédente dans son avenir, sans quoi, il méconnaît, et, par conséquent, viole les dispositions de l’ordonnance sur le fondement de laquelle l’autorisation de servir avenir lui a été accordée</w:t>
      </w:r>
      <w:r w:rsidR="00C97078">
        <w:rPr>
          <w:rFonts w:ascii="Arial" w:hAnsi="Arial" w:cs="Arial"/>
          <w:i/>
          <w:color w:val="222226"/>
          <w:sz w:val="24"/>
          <w:szCs w:val="28"/>
        </w:rPr>
        <w:t>.</w:t>
      </w:r>
    </w:p>
    <w:p w:rsidR="00817105" w:rsidRPr="00184912" w:rsidRDefault="00817105" w:rsidP="00184912">
      <w:pPr>
        <w:pStyle w:val="Paragraphedeliste"/>
        <w:numPr>
          <w:ilvl w:val="0"/>
          <w:numId w:val="8"/>
        </w:numPr>
        <w:autoSpaceDE w:val="0"/>
        <w:autoSpaceDN w:val="0"/>
        <w:adjustRightInd w:val="0"/>
        <w:spacing w:after="0" w:line="240" w:lineRule="auto"/>
        <w:jc w:val="both"/>
        <w:rPr>
          <w:rFonts w:ascii="Arial" w:hAnsi="Arial" w:cs="Arial"/>
          <w:b/>
          <w:i/>
          <w:color w:val="222226"/>
          <w:sz w:val="24"/>
          <w:szCs w:val="28"/>
        </w:rPr>
      </w:pPr>
      <w:r w:rsidRPr="00184912">
        <w:rPr>
          <w:rFonts w:ascii="Arial" w:hAnsi="Arial" w:cs="Arial"/>
          <w:b/>
          <w:i/>
          <w:color w:val="222226"/>
          <w:sz w:val="24"/>
          <w:szCs w:val="28"/>
        </w:rPr>
        <w:t xml:space="preserve">CA de Dakar, ord. N° 05 du 20 Mai 2003, </w:t>
      </w:r>
      <w:r w:rsidRPr="00184912">
        <w:rPr>
          <w:rFonts w:ascii="Arial" w:hAnsi="Arial" w:cs="Arial"/>
          <w:b/>
          <w:bCs/>
          <w:i/>
          <w:color w:val="222226"/>
          <w:sz w:val="24"/>
          <w:szCs w:val="28"/>
        </w:rPr>
        <w:t>EL HADJI MALICK SALL c/ Pape SYR DIAGNE.</w:t>
      </w:r>
    </w:p>
    <w:p w:rsidR="00A86E35" w:rsidRDefault="00A86E35" w:rsidP="006A7C00">
      <w:pPr>
        <w:autoSpaceDE w:val="0"/>
        <w:autoSpaceDN w:val="0"/>
        <w:adjustRightInd w:val="0"/>
        <w:spacing w:after="0" w:line="240" w:lineRule="auto"/>
        <w:jc w:val="both"/>
        <w:rPr>
          <w:rFonts w:ascii="Arial" w:hAnsi="Arial" w:cs="Arial"/>
          <w:b/>
          <w:color w:val="222226"/>
          <w:sz w:val="28"/>
          <w:szCs w:val="28"/>
        </w:rPr>
      </w:pPr>
    </w:p>
    <w:p w:rsidR="00A86E35" w:rsidRDefault="005934D2" w:rsidP="006A7C00">
      <w:pPr>
        <w:autoSpaceDE w:val="0"/>
        <w:autoSpaceDN w:val="0"/>
        <w:adjustRightInd w:val="0"/>
        <w:spacing w:after="0" w:line="240" w:lineRule="auto"/>
        <w:jc w:val="both"/>
        <w:rPr>
          <w:rFonts w:ascii="Arial" w:hAnsi="Arial" w:cs="Arial"/>
          <w:i/>
          <w:color w:val="222226"/>
          <w:sz w:val="24"/>
          <w:szCs w:val="28"/>
        </w:rPr>
      </w:pPr>
      <w:r w:rsidRPr="003773DA">
        <w:rPr>
          <w:rFonts w:ascii="Arial" w:hAnsi="Arial" w:cs="Arial"/>
          <w:i/>
          <w:color w:val="222226"/>
          <w:sz w:val="24"/>
          <w:szCs w:val="28"/>
        </w:rPr>
        <w:t xml:space="preserve">Jugé qu’en application de ce texte, le sursis à statuer d’une ordonnance de référé ne peut être ordonnée par le Premier Président de la Cour </w:t>
      </w:r>
      <w:commentRangeStart w:id="27"/>
      <w:r w:rsidRPr="003773DA">
        <w:rPr>
          <w:rFonts w:ascii="Arial" w:hAnsi="Arial" w:cs="Arial"/>
          <w:i/>
          <w:color w:val="222226"/>
          <w:sz w:val="24"/>
          <w:szCs w:val="28"/>
        </w:rPr>
        <w:t>d’appel</w:t>
      </w:r>
      <w:commentRangeEnd w:id="27"/>
      <w:r w:rsidR="00081E6C">
        <w:rPr>
          <w:rStyle w:val="Marquedecommentaire"/>
        </w:rPr>
        <w:commentReference w:id="27"/>
      </w:r>
      <w:r w:rsidR="003773DA">
        <w:rPr>
          <w:rFonts w:ascii="Arial" w:hAnsi="Arial" w:cs="Arial"/>
          <w:i/>
          <w:color w:val="222226"/>
          <w:sz w:val="24"/>
          <w:szCs w:val="28"/>
        </w:rPr>
        <w:t>.</w:t>
      </w:r>
    </w:p>
    <w:p w:rsidR="003773DA" w:rsidRPr="003773DA" w:rsidRDefault="003773DA" w:rsidP="003773DA">
      <w:pPr>
        <w:pStyle w:val="Paragraphedeliste"/>
        <w:numPr>
          <w:ilvl w:val="0"/>
          <w:numId w:val="8"/>
        </w:numPr>
        <w:autoSpaceDE w:val="0"/>
        <w:autoSpaceDN w:val="0"/>
        <w:adjustRightInd w:val="0"/>
        <w:spacing w:after="0" w:line="240" w:lineRule="auto"/>
        <w:jc w:val="both"/>
        <w:rPr>
          <w:rFonts w:ascii="Arial" w:hAnsi="Arial" w:cs="Arial"/>
          <w:b/>
          <w:i/>
          <w:color w:val="222226"/>
          <w:sz w:val="24"/>
          <w:szCs w:val="28"/>
        </w:rPr>
      </w:pPr>
      <w:r>
        <w:rPr>
          <w:rFonts w:ascii="Arial" w:hAnsi="Arial" w:cs="Arial"/>
          <w:b/>
          <w:i/>
          <w:color w:val="222226"/>
          <w:sz w:val="24"/>
          <w:szCs w:val="28"/>
        </w:rPr>
        <w:t>CA de Dakar, ord</w:t>
      </w:r>
      <w:r w:rsidRPr="003773DA">
        <w:rPr>
          <w:rFonts w:ascii="Arial" w:hAnsi="Arial" w:cs="Arial"/>
          <w:b/>
          <w:i/>
          <w:color w:val="222226"/>
          <w:sz w:val="24"/>
          <w:szCs w:val="28"/>
        </w:rPr>
        <w:t xml:space="preserve">. </w:t>
      </w:r>
      <w:r>
        <w:rPr>
          <w:rFonts w:ascii="Arial" w:hAnsi="Arial" w:cs="Arial"/>
          <w:b/>
          <w:bCs/>
          <w:i/>
          <w:iCs/>
          <w:color w:val="222226"/>
          <w:sz w:val="24"/>
          <w:szCs w:val="28"/>
        </w:rPr>
        <w:t xml:space="preserve">ORDONNANCE N° 25 du 13 novembre </w:t>
      </w:r>
      <w:r w:rsidRPr="003773DA">
        <w:rPr>
          <w:rFonts w:ascii="Arial" w:hAnsi="Arial" w:cs="Arial"/>
          <w:b/>
          <w:bCs/>
          <w:i/>
          <w:iCs/>
          <w:color w:val="222226"/>
          <w:sz w:val="24"/>
          <w:szCs w:val="28"/>
        </w:rPr>
        <w:t>20</w:t>
      </w:r>
      <w:r w:rsidR="00057967">
        <w:rPr>
          <w:rFonts w:ascii="Arial" w:hAnsi="Arial" w:cs="Arial"/>
          <w:b/>
          <w:bCs/>
          <w:i/>
          <w:iCs/>
          <w:color w:val="222226"/>
          <w:sz w:val="24"/>
          <w:szCs w:val="28"/>
        </w:rPr>
        <w:t>07,</w:t>
      </w:r>
      <w:r w:rsidRPr="003773DA">
        <w:rPr>
          <w:rFonts w:ascii="Arial" w:hAnsi="Arial" w:cs="Arial"/>
          <w:b/>
          <w:i/>
          <w:color w:val="222226"/>
          <w:sz w:val="24"/>
          <w:szCs w:val="28"/>
        </w:rPr>
        <w:t xml:space="preserve"> </w:t>
      </w:r>
      <w:r w:rsidRPr="003773DA">
        <w:rPr>
          <w:rFonts w:ascii="Arial" w:hAnsi="Arial" w:cs="Arial"/>
          <w:b/>
          <w:bCs/>
          <w:i/>
          <w:color w:val="222226"/>
          <w:sz w:val="24"/>
          <w:szCs w:val="28"/>
        </w:rPr>
        <w:t>SENELEC</w:t>
      </w:r>
      <w:r w:rsidR="00057967">
        <w:rPr>
          <w:rFonts w:ascii="Arial" w:hAnsi="Arial" w:cs="Arial"/>
          <w:b/>
          <w:bCs/>
          <w:i/>
          <w:color w:val="222226"/>
          <w:sz w:val="24"/>
          <w:szCs w:val="28"/>
        </w:rPr>
        <w:t xml:space="preserve"> c/ </w:t>
      </w:r>
      <w:r w:rsidR="00057967" w:rsidRPr="00057967">
        <w:rPr>
          <w:rFonts w:ascii="Arial" w:hAnsi="Arial" w:cs="Arial"/>
          <w:b/>
          <w:bCs/>
          <w:i/>
          <w:color w:val="222226"/>
          <w:sz w:val="24"/>
          <w:szCs w:val="28"/>
        </w:rPr>
        <w:t xml:space="preserve">Héritiers Feu </w:t>
      </w:r>
      <w:proofErr w:type="spellStart"/>
      <w:r w:rsidR="00057967" w:rsidRPr="00057967">
        <w:rPr>
          <w:rFonts w:ascii="Arial" w:hAnsi="Arial" w:cs="Arial"/>
          <w:b/>
          <w:bCs/>
          <w:i/>
          <w:color w:val="222226"/>
          <w:sz w:val="24"/>
          <w:szCs w:val="28"/>
        </w:rPr>
        <w:t>Baïdy</w:t>
      </w:r>
      <w:proofErr w:type="spellEnd"/>
      <w:r w:rsidR="00057967" w:rsidRPr="00057967">
        <w:rPr>
          <w:rFonts w:ascii="Arial" w:hAnsi="Arial" w:cs="Arial"/>
          <w:b/>
          <w:bCs/>
          <w:i/>
          <w:color w:val="222226"/>
          <w:sz w:val="24"/>
          <w:szCs w:val="28"/>
        </w:rPr>
        <w:t xml:space="preserve"> BA</w:t>
      </w:r>
      <w:r w:rsidR="00057967">
        <w:rPr>
          <w:rFonts w:ascii="Arial" w:hAnsi="Arial" w:cs="Arial"/>
          <w:b/>
          <w:bCs/>
          <w:i/>
          <w:color w:val="222226"/>
          <w:sz w:val="24"/>
          <w:szCs w:val="28"/>
        </w:rPr>
        <w:t xml:space="preserve">. </w:t>
      </w:r>
    </w:p>
    <w:p w:rsidR="003773DA" w:rsidRPr="003773DA" w:rsidRDefault="003773DA" w:rsidP="00057967">
      <w:pPr>
        <w:pStyle w:val="Paragraphedeliste"/>
        <w:autoSpaceDE w:val="0"/>
        <w:autoSpaceDN w:val="0"/>
        <w:adjustRightInd w:val="0"/>
        <w:spacing w:after="0" w:line="240" w:lineRule="auto"/>
        <w:jc w:val="both"/>
        <w:rPr>
          <w:rFonts w:ascii="Arial" w:hAnsi="Arial" w:cs="Arial"/>
          <w:i/>
          <w:color w:val="222226"/>
          <w:sz w:val="24"/>
          <w:szCs w:val="28"/>
        </w:rPr>
      </w:pPr>
    </w:p>
    <w:p w:rsidR="00A86E35" w:rsidRDefault="00944FF9" w:rsidP="006A7C00">
      <w:pPr>
        <w:autoSpaceDE w:val="0"/>
        <w:autoSpaceDN w:val="0"/>
        <w:adjustRightInd w:val="0"/>
        <w:spacing w:after="0" w:line="240" w:lineRule="auto"/>
        <w:jc w:val="both"/>
        <w:rPr>
          <w:rFonts w:ascii="Arial" w:hAnsi="Arial" w:cs="Arial"/>
          <w:i/>
          <w:color w:val="222226"/>
          <w:sz w:val="24"/>
          <w:szCs w:val="28"/>
        </w:rPr>
      </w:pPr>
      <w:r w:rsidRPr="002E3559">
        <w:rPr>
          <w:rFonts w:ascii="Arial" w:hAnsi="Arial" w:cs="Arial"/>
          <w:i/>
          <w:color w:val="222226"/>
          <w:sz w:val="24"/>
          <w:szCs w:val="28"/>
        </w:rPr>
        <w:t xml:space="preserve">Jugé que </w:t>
      </w:r>
      <w:r w:rsidR="00FB7079" w:rsidRPr="002E3559">
        <w:rPr>
          <w:rFonts w:ascii="Arial" w:hAnsi="Arial" w:cs="Arial"/>
          <w:i/>
          <w:color w:val="222226"/>
          <w:sz w:val="24"/>
          <w:szCs w:val="28"/>
        </w:rPr>
        <w:t xml:space="preserve">l’astreinte </w:t>
      </w:r>
      <w:r w:rsidRPr="002E3559">
        <w:rPr>
          <w:rFonts w:ascii="Arial" w:hAnsi="Arial" w:cs="Arial"/>
          <w:i/>
          <w:color w:val="222226"/>
          <w:sz w:val="24"/>
          <w:szCs w:val="28"/>
        </w:rPr>
        <w:t>ne court que du jour de la signification de l’obligation principale à laquelle elle e</w:t>
      </w:r>
      <w:r w:rsidR="009867E5">
        <w:rPr>
          <w:rFonts w:ascii="Arial" w:hAnsi="Arial" w:cs="Arial"/>
          <w:i/>
          <w:color w:val="222226"/>
          <w:sz w:val="24"/>
          <w:szCs w:val="28"/>
        </w:rPr>
        <w:t>s</w:t>
      </w:r>
      <w:r w:rsidRPr="002E3559">
        <w:rPr>
          <w:rFonts w:ascii="Arial" w:hAnsi="Arial" w:cs="Arial"/>
          <w:i/>
          <w:color w:val="222226"/>
          <w:sz w:val="24"/>
          <w:szCs w:val="28"/>
        </w:rPr>
        <w:t xml:space="preserve">t </w:t>
      </w:r>
      <w:r w:rsidR="00A4360F" w:rsidRPr="002E3559">
        <w:rPr>
          <w:rFonts w:ascii="Arial" w:hAnsi="Arial" w:cs="Arial"/>
          <w:i/>
          <w:color w:val="222226"/>
          <w:sz w:val="24"/>
          <w:szCs w:val="28"/>
        </w:rPr>
        <w:t>assortie. Q</w:t>
      </w:r>
      <w:r w:rsidRPr="002E3559">
        <w:rPr>
          <w:rFonts w:ascii="Arial" w:hAnsi="Arial" w:cs="Arial"/>
          <w:i/>
          <w:color w:val="222226"/>
          <w:sz w:val="24"/>
          <w:szCs w:val="28"/>
        </w:rPr>
        <w:t>u’en décidant qu’elle court du jour du prononcé de la décision contradictoire entre les parties le premier juge a commis</w:t>
      </w:r>
      <w:r w:rsidR="006A2A46" w:rsidRPr="002E3559">
        <w:rPr>
          <w:rFonts w:ascii="Arial" w:hAnsi="Arial" w:cs="Arial"/>
          <w:i/>
          <w:color w:val="222226"/>
          <w:sz w:val="24"/>
          <w:szCs w:val="28"/>
        </w:rPr>
        <w:t xml:space="preserve"> une erreur de droit manifeste rendant nécessaire la suspension de </w:t>
      </w:r>
      <w:r w:rsidRPr="002E3559">
        <w:rPr>
          <w:rFonts w:ascii="Arial" w:hAnsi="Arial" w:cs="Arial"/>
          <w:i/>
          <w:color w:val="222226"/>
          <w:sz w:val="24"/>
          <w:szCs w:val="28"/>
        </w:rPr>
        <w:t>l’exécution de</w:t>
      </w:r>
      <w:r w:rsidR="00285421" w:rsidRPr="002E3559">
        <w:rPr>
          <w:rFonts w:ascii="Arial" w:hAnsi="Arial" w:cs="Arial"/>
          <w:i/>
          <w:color w:val="222226"/>
          <w:sz w:val="24"/>
          <w:szCs w:val="28"/>
        </w:rPr>
        <w:t xml:space="preserve"> l’ordonnance </w:t>
      </w:r>
      <w:r w:rsidRPr="002E3559">
        <w:rPr>
          <w:rFonts w:ascii="Arial" w:hAnsi="Arial" w:cs="Arial"/>
          <w:i/>
          <w:color w:val="222226"/>
          <w:sz w:val="24"/>
          <w:szCs w:val="28"/>
        </w:rPr>
        <w:t xml:space="preserve">à </w:t>
      </w:r>
      <w:r w:rsidR="00285421" w:rsidRPr="002E3559">
        <w:rPr>
          <w:rFonts w:ascii="Arial" w:hAnsi="Arial" w:cs="Arial"/>
          <w:i/>
          <w:color w:val="222226"/>
          <w:sz w:val="24"/>
          <w:szCs w:val="28"/>
        </w:rPr>
        <w:t xml:space="preserve">la </w:t>
      </w:r>
      <w:r w:rsidRPr="002E3559">
        <w:rPr>
          <w:rFonts w:ascii="Arial" w:hAnsi="Arial" w:cs="Arial"/>
          <w:i/>
          <w:color w:val="222226"/>
          <w:sz w:val="24"/>
          <w:szCs w:val="28"/>
        </w:rPr>
        <w:t>constitution de garantie</w:t>
      </w:r>
      <w:r w:rsidR="00285421" w:rsidRPr="002E3559">
        <w:rPr>
          <w:rFonts w:ascii="Arial" w:hAnsi="Arial" w:cs="Arial"/>
          <w:i/>
          <w:color w:val="222226"/>
          <w:sz w:val="24"/>
          <w:szCs w:val="28"/>
        </w:rPr>
        <w:t xml:space="preserve"> propre à préserver les droits de la défense.</w:t>
      </w:r>
      <w:r w:rsidRPr="002E3559">
        <w:rPr>
          <w:rFonts w:ascii="Arial" w:hAnsi="Arial" w:cs="Arial"/>
          <w:i/>
          <w:color w:val="222226"/>
          <w:sz w:val="24"/>
          <w:szCs w:val="28"/>
        </w:rPr>
        <w:t> </w:t>
      </w:r>
    </w:p>
    <w:p w:rsidR="00322E37" w:rsidRPr="00322E37" w:rsidRDefault="00322E37" w:rsidP="00322E37">
      <w:pPr>
        <w:pStyle w:val="Paragraphedeliste"/>
        <w:numPr>
          <w:ilvl w:val="0"/>
          <w:numId w:val="8"/>
        </w:numPr>
        <w:autoSpaceDE w:val="0"/>
        <w:autoSpaceDN w:val="0"/>
        <w:adjustRightInd w:val="0"/>
        <w:spacing w:after="0" w:line="240" w:lineRule="auto"/>
        <w:jc w:val="both"/>
        <w:rPr>
          <w:rFonts w:ascii="Arial" w:hAnsi="Arial" w:cs="Arial"/>
          <w:b/>
          <w:i/>
          <w:color w:val="222226"/>
          <w:sz w:val="24"/>
          <w:szCs w:val="28"/>
        </w:rPr>
      </w:pPr>
      <w:r>
        <w:rPr>
          <w:rFonts w:ascii="Arial" w:hAnsi="Arial" w:cs="Arial"/>
          <w:b/>
          <w:i/>
          <w:color w:val="222226"/>
          <w:sz w:val="24"/>
          <w:szCs w:val="28"/>
        </w:rPr>
        <w:t>CA de Dakar, ord.</w:t>
      </w:r>
      <w:r w:rsidRPr="00322E37">
        <w:rPr>
          <w:rFonts w:ascii="Arial" w:hAnsi="Arial" w:cs="Arial"/>
          <w:b/>
          <w:bCs/>
          <w:i/>
          <w:color w:val="222226"/>
          <w:sz w:val="24"/>
          <w:szCs w:val="28"/>
        </w:rPr>
        <w:t xml:space="preserve"> N° 34 DU 24/12/2012 Société CFAO Technologies ABM c/ Société ABM Technologie ABM</w:t>
      </w:r>
      <w:r>
        <w:rPr>
          <w:rFonts w:ascii="Arial" w:hAnsi="Arial" w:cs="Arial"/>
          <w:b/>
          <w:bCs/>
          <w:i/>
          <w:color w:val="222226"/>
          <w:sz w:val="24"/>
          <w:szCs w:val="28"/>
        </w:rPr>
        <w:t>.</w:t>
      </w:r>
    </w:p>
    <w:p w:rsidR="00A86E35" w:rsidRDefault="00A86E35" w:rsidP="006A7C00">
      <w:pPr>
        <w:autoSpaceDE w:val="0"/>
        <w:autoSpaceDN w:val="0"/>
        <w:adjustRightInd w:val="0"/>
        <w:spacing w:after="0" w:line="240" w:lineRule="auto"/>
        <w:jc w:val="both"/>
        <w:rPr>
          <w:rFonts w:ascii="Arial" w:hAnsi="Arial" w:cs="Arial"/>
          <w:b/>
          <w:color w:val="222226"/>
          <w:sz w:val="28"/>
          <w:szCs w:val="28"/>
        </w:rPr>
      </w:pPr>
    </w:p>
    <w:p w:rsidR="00A86E35" w:rsidRDefault="00A86E35" w:rsidP="006A7C00">
      <w:pPr>
        <w:autoSpaceDE w:val="0"/>
        <w:autoSpaceDN w:val="0"/>
        <w:adjustRightInd w:val="0"/>
        <w:spacing w:after="0" w:line="240" w:lineRule="auto"/>
        <w:jc w:val="both"/>
        <w:rPr>
          <w:rFonts w:ascii="Arial" w:hAnsi="Arial" w:cs="Arial"/>
          <w:b/>
          <w:color w:val="222226"/>
          <w:sz w:val="28"/>
          <w:szCs w:val="28"/>
        </w:rPr>
      </w:pPr>
    </w:p>
    <w:p w:rsidR="00A86E35" w:rsidRDefault="002D174D" w:rsidP="006A7C00">
      <w:pPr>
        <w:autoSpaceDE w:val="0"/>
        <w:autoSpaceDN w:val="0"/>
        <w:adjustRightInd w:val="0"/>
        <w:spacing w:after="0" w:line="240" w:lineRule="auto"/>
        <w:jc w:val="both"/>
        <w:rPr>
          <w:rFonts w:ascii="Arial" w:hAnsi="Arial" w:cs="Arial"/>
          <w:i/>
          <w:color w:val="222226"/>
          <w:sz w:val="24"/>
          <w:szCs w:val="28"/>
        </w:rPr>
      </w:pPr>
      <w:r>
        <w:rPr>
          <w:rFonts w:ascii="Arial" w:hAnsi="Arial" w:cs="Arial"/>
          <w:i/>
          <w:color w:val="222226"/>
          <w:sz w:val="24"/>
          <w:szCs w:val="28"/>
        </w:rPr>
        <w:t>L</w:t>
      </w:r>
      <w:r w:rsidRPr="002D174D">
        <w:rPr>
          <w:rFonts w:ascii="Arial" w:hAnsi="Arial" w:cs="Arial"/>
          <w:i/>
          <w:color w:val="222226"/>
          <w:sz w:val="24"/>
          <w:szCs w:val="28"/>
        </w:rPr>
        <w:t>’ordonnance à pi</w:t>
      </w:r>
      <w:r>
        <w:rPr>
          <w:rFonts w:ascii="Arial" w:hAnsi="Arial" w:cs="Arial"/>
          <w:i/>
          <w:color w:val="222226"/>
          <w:sz w:val="24"/>
          <w:szCs w:val="28"/>
        </w:rPr>
        <w:t>ed de requête intervenue</w:t>
      </w:r>
      <w:r w:rsidR="007375B4">
        <w:rPr>
          <w:rFonts w:ascii="Arial" w:hAnsi="Arial" w:cs="Arial"/>
          <w:i/>
          <w:color w:val="222226"/>
          <w:sz w:val="24"/>
          <w:szCs w:val="28"/>
        </w:rPr>
        <w:t xml:space="preserve"> postérieurement à des</w:t>
      </w:r>
      <w:r w:rsidRPr="002D174D">
        <w:rPr>
          <w:rFonts w:ascii="Arial" w:hAnsi="Arial" w:cs="Arial"/>
          <w:i/>
          <w:color w:val="222226"/>
          <w:sz w:val="24"/>
          <w:szCs w:val="28"/>
        </w:rPr>
        <w:t xml:space="preserve"> actes de saisie litigieux, ne peut justifier la mainlevée de l’une quelconque des saisies dès lors que ses effets se limitent simplement à subordonner l’exécution à la constitution d’une garantie</w:t>
      </w:r>
      <w:r w:rsidR="007375B4">
        <w:rPr>
          <w:rFonts w:ascii="Arial" w:hAnsi="Arial" w:cs="Arial"/>
          <w:i/>
          <w:color w:val="222226"/>
          <w:sz w:val="24"/>
          <w:szCs w:val="28"/>
        </w:rPr>
        <w:t>.</w:t>
      </w:r>
    </w:p>
    <w:p w:rsidR="007375B4" w:rsidRPr="007375B4" w:rsidRDefault="007375B4" w:rsidP="007375B4">
      <w:pPr>
        <w:pStyle w:val="Paragraphedeliste"/>
        <w:numPr>
          <w:ilvl w:val="0"/>
          <w:numId w:val="8"/>
        </w:numPr>
        <w:autoSpaceDE w:val="0"/>
        <w:autoSpaceDN w:val="0"/>
        <w:adjustRightInd w:val="0"/>
        <w:spacing w:after="0" w:line="240" w:lineRule="auto"/>
        <w:jc w:val="both"/>
        <w:rPr>
          <w:rFonts w:ascii="Arial" w:hAnsi="Arial" w:cs="Arial"/>
          <w:b/>
          <w:i/>
          <w:color w:val="222226"/>
          <w:sz w:val="24"/>
          <w:szCs w:val="28"/>
        </w:rPr>
      </w:pPr>
      <w:r>
        <w:rPr>
          <w:rFonts w:ascii="Arial" w:hAnsi="Arial" w:cs="Arial"/>
          <w:b/>
          <w:i/>
          <w:color w:val="222226"/>
          <w:sz w:val="24"/>
          <w:szCs w:val="28"/>
        </w:rPr>
        <w:t>TGIHC de Dakar, ord.</w:t>
      </w:r>
      <w:r w:rsidRPr="007375B4">
        <w:rPr>
          <w:rFonts w:ascii="Arial" w:hAnsi="Arial" w:cs="Arial"/>
          <w:b/>
          <w:bCs/>
          <w:i/>
          <w:color w:val="222226"/>
          <w:sz w:val="24"/>
          <w:szCs w:val="28"/>
        </w:rPr>
        <w:t xml:space="preserve"> de référé</w:t>
      </w:r>
      <w:r>
        <w:rPr>
          <w:rFonts w:ascii="Arial" w:hAnsi="Arial" w:cs="Arial"/>
          <w:b/>
          <w:bCs/>
          <w:i/>
          <w:color w:val="222226"/>
          <w:sz w:val="24"/>
          <w:szCs w:val="28"/>
        </w:rPr>
        <w:t xml:space="preserve"> du</w:t>
      </w:r>
      <w:r w:rsidRPr="007375B4">
        <w:rPr>
          <w:rFonts w:ascii="Arial" w:hAnsi="Arial" w:cs="Arial"/>
          <w:b/>
          <w:bCs/>
          <w:i/>
          <w:color w:val="222226"/>
          <w:sz w:val="24"/>
          <w:szCs w:val="28"/>
        </w:rPr>
        <w:t xml:space="preserve"> 23 Octobre 2015</w:t>
      </w:r>
      <w:r>
        <w:rPr>
          <w:rFonts w:ascii="Arial" w:hAnsi="Arial" w:cs="Arial"/>
          <w:b/>
          <w:bCs/>
          <w:i/>
          <w:color w:val="222226"/>
          <w:sz w:val="24"/>
          <w:szCs w:val="28"/>
        </w:rPr>
        <w:t xml:space="preserve">, La BICIS S.A c/ </w:t>
      </w:r>
      <w:r w:rsidRPr="007375B4">
        <w:rPr>
          <w:rFonts w:ascii="Arial" w:hAnsi="Arial" w:cs="Arial"/>
          <w:b/>
          <w:bCs/>
          <w:i/>
          <w:color w:val="222226"/>
          <w:sz w:val="24"/>
          <w:szCs w:val="28"/>
        </w:rPr>
        <w:t>La Société Sud Hôtels</w:t>
      </w:r>
      <w:r>
        <w:rPr>
          <w:rFonts w:ascii="Arial" w:hAnsi="Arial" w:cs="Arial"/>
          <w:b/>
          <w:bCs/>
          <w:i/>
          <w:color w:val="222226"/>
          <w:sz w:val="24"/>
          <w:szCs w:val="28"/>
        </w:rPr>
        <w:t>.</w:t>
      </w:r>
    </w:p>
    <w:p w:rsidR="007375B4" w:rsidRPr="007375B4" w:rsidRDefault="007375B4" w:rsidP="007375B4">
      <w:pPr>
        <w:pStyle w:val="Paragraphedeliste"/>
        <w:autoSpaceDE w:val="0"/>
        <w:autoSpaceDN w:val="0"/>
        <w:adjustRightInd w:val="0"/>
        <w:spacing w:after="0" w:line="240" w:lineRule="auto"/>
        <w:jc w:val="both"/>
        <w:rPr>
          <w:rFonts w:ascii="Arial" w:hAnsi="Arial" w:cs="Arial"/>
          <w:i/>
          <w:color w:val="222226"/>
          <w:sz w:val="24"/>
          <w:szCs w:val="28"/>
        </w:rPr>
      </w:pPr>
    </w:p>
    <w:p w:rsidR="00A86E35" w:rsidRDefault="00A86E35" w:rsidP="006A7C00">
      <w:pPr>
        <w:autoSpaceDE w:val="0"/>
        <w:autoSpaceDN w:val="0"/>
        <w:adjustRightInd w:val="0"/>
        <w:spacing w:after="0" w:line="240" w:lineRule="auto"/>
        <w:jc w:val="both"/>
        <w:rPr>
          <w:rFonts w:ascii="Arial" w:hAnsi="Arial" w:cs="Arial"/>
          <w:b/>
          <w:color w:val="222226"/>
          <w:sz w:val="28"/>
          <w:szCs w:val="28"/>
        </w:rPr>
      </w:pPr>
    </w:p>
    <w:p w:rsidR="00081E6C" w:rsidRDefault="00081E6C" w:rsidP="006A7C00">
      <w:pPr>
        <w:autoSpaceDE w:val="0"/>
        <w:autoSpaceDN w:val="0"/>
        <w:adjustRightInd w:val="0"/>
        <w:spacing w:after="0" w:line="240" w:lineRule="auto"/>
        <w:jc w:val="both"/>
        <w:rPr>
          <w:rFonts w:ascii="Arial" w:hAnsi="Arial" w:cs="Arial"/>
          <w:b/>
          <w:color w:val="222226"/>
          <w:sz w:val="28"/>
          <w:szCs w:val="28"/>
        </w:rPr>
      </w:pPr>
    </w:p>
    <w:p w:rsidR="00A86E35" w:rsidRDefault="00A86E35" w:rsidP="006A7C00">
      <w:pPr>
        <w:autoSpaceDE w:val="0"/>
        <w:autoSpaceDN w:val="0"/>
        <w:adjustRightInd w:val="0"/>
        <w:spacing w:after="0" w:line="240" w:lineRule="auto"/>
        <w:jc w:val="both"/>
        <w:rPr>
          <w:rFonts w:ascii="Arial" w:hAnsi="Arial" w:cs="Arial"/>
          <w:b/>
          <w:color w:val="222226"/>
          <w:sz w:val="28"/>
          <w:szCs w:val="28"/>
        </w:rPr>
      </w:pPr>
    </w:p>
    <w:p w:rsidR="00BD5230" w:rsidRPr="006D14DC" w:rsidRDefault="00BD5230" w:rsidP="006A7C00">
      <w:pPr>
        <w:autoSpaceDE w:val="0"/>
        <w:autoSpaceDN w:val="0"/>
        <w:adjustRightInd w:val="0"/>
        <w:spacing w:after="0" w:line="240" w:lineRule="auto"/>
        <w:jc w:val="both"/>
        <w:rPr>
          <w:rFonts w:ascii="Arial" w:hAnsi="Arial" w:cs="Arial"/>
          <w:b/>
          <w:color w:val="222226"/>
          <w:sz w:val="28"/>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lastRenderedPageBreak/>
        <w:t>Article 820-11</w:t>
      </w:r>
    </w:p>
    <w:p w:rsidR="00D917AD" w:rsidRPr="006D14DC" w:rsidRDefault="00412D81" w:rsidP="000B4F12">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 xml:space="preserve">La requête est établie en </w:t>
      </w:r>
      <w:r w:rsidR="00D917AD" w:rsidRPr="006D14DC">
        <w:rPr>
          <w:rFonts w:ascii="Arial" w:hAnsi="Arial" w:cs="Arial"/>
          <w:b/>
          <w:color w:val="222226"/>
          <w:sz w:val="28"/>
          <w:szCs w:val="28"/>
        </w:rPr>
        <w:t>double exemplaire et doit être</w:t>
      </w:r>
      <w:r w:rsidR="000B4F12">
        <w:rPr>
          <w:rFonts w:ascii="Arial" w:hAnsi="Arial" w:cs="Arial"/>
          <w:b/>
          <w:color w:val="222226"/>
          <w:sz w:val="28"/>
          <w:szCs w:val="28"/>
        </w:rPr>
        <w:t xml:space="preserve"> </w:t>
      </w:r>
      <w:r w:rsidR="00D917AD" w:rsidRPr="006D14DC">
        <w:rPr>
          <w:rFonts w:ascii="Arial" w:hAnsi="Arial" w:cs="Arial"/>
          <w:b/>
          <w:color w:val="222226"/>
          <w:sz w:val="28"/>
          <w:szCs w:val="28"/>
        </w:rPr>
        <w:t>motivée.</w:t>
      </w:r>
    </w:p>
    <w:p w:rsidR="00412D81" w:rsidRPr="006D14DC" w:rsidRDefault="00412D81" w:rsidP="006A7C00">
      <w:pPr>
        <w:autoSpaceDE w:val="0"/>
        <w:autoSpaceDN w:val="0"/>
        <w:adjustRightInd w:val="0"/>
        <w:spacing w:after="0" w:line="240" w:lineRule="auto"/>
        <w:jc w:val="both"/>
        <w:rPr>
          <w:rFonts w:ascii="Arial" w:hAnsi="Arial" w:cs="Arial"/>
          <w:b/>
          <w:color w:val="222226"/>
          <w:sz w:val="28"/>
          <w:szCs w:val="28"/>
        </w:rPr>
      </w:pPr>
    </w:p>
    <w:p w:rsidR="00412D81" w:rsidRPr="006D14DC" w:rsidRDefault="00412D81" w:rsidP="006A7C00">
      <w:pPr>
        <w:autoSpaceDE w:val="0"/>
        <w:autoSpaceDN w:val="0"/>
        <w:adjustRightInd w:val="0"/>
        <w:spacing w:after="0" w:line="240" w:lineRule="auto"/>
        <w:jc w:val="both"/>
        <w:rPr>
          <w:rFonts w:ascii="Arial" w:hAnsi="Arial" w:cs="Arial"/>
          <w:b/>
          <w:color w:val="222226"/>
          <w:sz w:val="28"/>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Article 820-12</w:t>
      </w:r>
    </w:p>
    <w:p w:rsidR="00D917AD" w:rsidRPr="006D14DC" w:rsidRDefault="00412D81" w:rsidP="00E44173">
      <w:pPr>
        <w:autoSpaceDE w:val="0"/>
        <w:autoSpaceDN w:val="0"/>
        <w:adjustRightInd w:val="0"/>
        <w:spacing w:after="0" w:line="240" w:lineRule="auto"/>
        <w:ind w:left="708"/>
        <w:jc w:val="both"/>
        <w:rPr>
          <w:rFonts w:ascii="Arial" w:hAnsi="Arial" w:cs="Arial"/>
          <w:b/>
          <w:color w:val="222226"/>
          <w:sz w:val="28"/>
          <w:szCs w:val="28"/>
        </w:rPr>
      </w:pPr>
      <w:r w:rsidRPr="006D14DC">
        <w:rPr>
          <w:rFonts w:ascii="Arial" w:hAnsi="Arial" w:cs="Arial"/>
          <w:b/>
          <w:color w:val="222226"/>
          <w:sz w:val="28"/>
          <w:szCs w:val="28"/>
        </w:rPr>
        <w:t xml:space="preserve">L’ordonnance est motivée et </w:t>
      </w:r>
      <w:r w:rsidR="00D917AD" w:rsidRPr="006D14DC">
        <w:rPr>
          <w:rFonts w:ascii="Arial" w:hAnsi="Arial" w:cs="Arial"/>
          <w:b/>
          <w:color w:val="222226"/>
          <w:sz w:val="28"/>
          <w:szCs w:val="28"/>
        </w:rPr>
        <w:t>ren</w:t>
      </w:r>
      <w:r w:rsidRPr="006D14DC">
        <w:rPr>
          <w:rFonts w:ascii="Arial" w:hAnsi="Arial" w:cs="Arial"/>
          <w:b/>
          <w:color w:val="222226"/>
          <w:sz w:val="28"/>
          <w:szCs w:val="28"/>
        </w:rPr>
        <w:t xml:space="preserve">due au pied de la requête. Après avoir été répertoriée, </w:t>
      </w:r>
      <w:r w:rsidR="00D917AD" w:rsidRPr="006D14DC">
        <w:rPr>
          <w:rFonts w:ascii="Arial" w:hAnsi="Arial" w:cs="Arial"/>
          <w:b/>
          <w:color w:val="222226"/>
          <w:sz w:val="28"/>
          <w:szCs w:val="28"/>
        </w:rPr>
        <w:t>elle est exécutoire sur minute.</w:t>
      </w:r>
    </w:p>
    <w:p w:rsidR="00D917AD" w:rsidRDefault="00412D81" w:rsidP="00E44173">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 xml:space="preserve">L’un de ses exemplaires est </w:t>
      </w:r>
      <w:r w:rsidR="00D917AD" w:rsidRPr="006D14DC">
        <w:rPr>
          <w:rFonts w:ascii="Arial" w:hAnsi="Arial" w:cs="Arial"/>
          <w:b/>
          <w:color w:val="222226"/>
          <w:sz w:val="28"/>
          <w:szCs w:val="28"/>
        </w:rPr>
        <w:t xml:space="preserve">conservé au greffe de la </w:t>
      </w:r>
      <w:commentRangeStart w:id="28"/>
      <w:r w:rsidR="00D917AD" w:rsidRPr="006D14DC">
        <w:rPr>
          <w:rFonts w:ascii="Arial" w:hAnsi="Arial" w:cs="Arial"/>
          <w:b/>
          <w:color w:val="222226"/>
          <w:sz w:val="28"/>
          <w:szCs w:val="28"/>
        </w:rPr>
        <w:t>juridiction</w:t>
      </w:r>
      <w:commentRangeEnd w:id="28"/>
      <w:r w:rsidR="00081E6C">
        <w:rPr>
          <w:rStyle w:val="Marquedecommentaire"/>
        </w:rPr>
        <w:commentReference w:id="28"/>
      </w:r>
      <w:r w:rsidR="00D917AD" w:rsidRPr="006D14DC">
        <w:rPr>
          <w:rFonts w:ascii="Arial" w:hAnsi="Arial" w:cs="Arial"/>
          <w:b/>
          <w:color w:val="222226"/>
          <w:sz w:val="28"/>
          <w:szCs w:val="28"/>
        </w:rPr>
        <w:t>.</w:t>
      </w:r>
    </w:p>
    <w:p w:rsidR="00464B42" w:rsidRDefault="00464B42" w:rsidP="006A7C00">
      <w:pPr>
        <w:autoSpaceDE w:val="0"/>
        <w:autoSpaceDN w:val="0"/>
        <w:adjustRightInd w:val="0"/>
        <w:spacing w:after="0" w:line="240" w:lineRule="auto"/>
        <w:jc w:val="both"/>
        <w:rPr>
          <w:rFonts w:ascii="Arial" w:hAnsi="Arial" w:cs="Arial"/>
          <w:b/>
          <w:color w:val="222226"/>
          <w:sz w:val="28"/>
          <w:szCs w:val="28"/>
        </w:rPr>
      </w:pPr>
    </w:p>
    <w:p w:rsidR="00081E6C" w:rsidRPr="006D14DC" w:rsidRDefault="00081E6C" w:rsidP="006A7C00">
      <w:pPr>
        <w:autoSpaceDE w:val="0"/>
        <w:autoSpaceDN w:val="0"/>
        <w:adjustRightInd w:val="0"/>
        <w:spacing w:after="0" w:line="240" w:lineRule="auto"/>
        <w:jc w:val="both"/>
        <w:rPr>
          <w:rFonts w:ascii="Arial" w:hAnsi="Arial" w:cs="Arial"/>
          <w:b/>
          <w:color w:val="222226"/>
          <w:sz w:val="28"/>
          <w:szCs w:val="28"/>
        </w:rPr>
      </w:pPr>
    </w:p>
    <w:p w:rsidR="00412D81" w:rsidRPr="00C32A58" w:rsidRDefault="00361893" w:rsidP="006A7C00">
      <w:pPr>
        <w:autoSpaceDE w:val="0"/>
        <w:autoSpaceDN w:val="0"/>
        <w:adjustRightInd w:val="0"/>
        <w:spacing w:after="0" w:line="240" w:lineRule="auto"/>
        <w:jc w:val="both"/>
        <w:rPr>
          <w:rFonts w:ascii="Arial" w:hAnsi="Arial" w:cs="Arial"/>
          <w:i/>
          <w:color w:val="222226"/>
          <w:sz w:val="24"/>
          <w:szCs w:val="28"/>
        </w:rPr>
      </w:pPr>
      <w:r w:rsidRPr="00C32A58">
        <w:rPr>
          <w:rFonts w:ascii="Arial" w:hAnsi="Arial" w:cs="Arial"/>
          <w:i/>
          <w:color w:val="222226"/>
          <w:sz w:val="24"/>
          <w:szCs w:val="28"/>
        </w:rPr>
        <w:t>Jugé que si le Président du Tribunal Régional ou le Premier Président de la Cour d’Appel estime que les motifs contenus dans la requête qui lui est soumise sont conformes à ceux qui vont être adoptés dans l’ordonnance, il peut par un visa apposé en tête de l’ordonnance faire adoption des motifs contenus dans la requête ce d’autant qu’il r</w:t>
      </w:r>
      <w:r w:rsidR="00923727" w:rsidRPr="00C32A58">
        <w:rPr>
          <w:rFonts w:ascii="Arial" w:hAnsi="Arial" w:cs="Arial"/>
          <w:i/>
          <w:color w:val="222226"/>
          <w:sz w:val="24"/>
          <w:szCs w:val="28"/>
        </w:rPr>
        <w:t xml:space="preserve">essort même du présent article </w:t>
      </w:r>
      <w:r w:rsidRPr="00C32A58">
        <w:rPr>
          <w:rFonts w:ascii="Arial" w:hAnsi="Arial" w:cs="Arial"/>
          <w:i/>
          <w:color w:val="222226"/>
          <w:sz w:val="24"/>
          <w:szCs w:val="28"/>
        </w:rPr>
        <w:t>que « l’ordonnance est apposée au pied de la requête</w:t>
      </w:r>
      <w:r w:rsidR="00E146AC" w:rsidRPr="00C32A58">
        <w:rPr>
          <w:rFonts w:ascii="Arial" w:hAnsi="Arial" w:cs="Arial"/>
          <w:i/>
          <w:color w:val="222226"/>
          <w:sz w:val="24"/>
          <w:szCs w:val="28"/>
        </w:rPr>
        <w:t> »</w:t>
      </w:r>
      <w:r w:rsidR="004B1DD7">
        <w:rPr>
          <w:rFonts w:ascii="Arial" w:hAnsi="Arial" w:cs="Arial"/>
          <w:i/>
          <w:color w:val="222226"/>
          <w:sz w:val="24"/>
          <w:szCs w:val="28"/>
        </w:rPr>
        <w:t xml:space="preserve"> et qu’</w:t>
      </w:r>
      <w:r w:rsidR="00E146AC" w:rsidRPr="00C32A58">
        <w:rPr>
          <w:rFonts w:ascii="Arial" w:hAnsi="Arial" w:cs="Arial"/>
          <w:i/>
          <w:color w:val="222226"/>
          <w:sz w:val="24"/>
          <w:szCs w:val="28"/>
        </w:rPr>
        <w:t>’aucun texte ne sanctionne cette pratique qui répond au souci de célérité qui doit prévaloir en matière de requête</w:t>
      </w:r>
      <w:r w:rsidR="00C32A58" w:rsidRPr="00C32A58">
        <w:rPr>
          <w:rFonts w:ascii="Arial" w:hAnsi="Arial" w:cs="Arial"/>
          <w:i/>
          <w:color w:val="222226"/>
          <w:sz w:val="24"/>
          <w:szCs w:val="28"/>
        </w:rPr>
        <w:t>.</w:t>
      </w:r>
    </w:p>
    <w:p w:rsidR="00C32A58" w:rsidRPr="00184912" w:rsidRDefault="00C32A58" w:rsidP="00184912">
      <w:pPr>
        <w:pStyle w:val="Paragraphedeliste"/>
        <w:numPr>
          <w:ilvl w:val="0"/>
          <w:numId w:val="8"/>
        </w:numPr>
        <w:autoSpaceDE w:val="0"/>
        <w:autoSpaceDN w:val="0"/>
        <w:adjustRightInd w:val="0"/>
        <w:spacing w:after="0" w:line="240" w:lineRule="auto"/>
        <w:jc w:val="both"/>
        <w:rPr>
          <w:rFonts w:ascii="Arial" w:hAnsi="Arial" w:cs="Arial"/>
          <w:b/>
          <w:i/>
          <w:color w:val="222226"/>
          <w:sz w:val="24"/>
          <w:szCs w:val="28"/>
        </w:rPr>
      </w:pPr>
      <w:r w:rsidRPr="00184912">
        <w:rPr>
          <w:rFonts w:ascii="Arial" w:hAnsi="Arial" w:cs="Arial"/>
          <w:b/>
          <w:i/>
          <w:color w:val="222226"/>
          <w:sz w:val="24"/>
          <w:szCs w:val="28"/>
        </w:rPr>
        <w:t xml:space="preserve">TGIHC de Dakar, ord. de référé </w:t>
      </w:r>
      <w:r w:rsidRPr="00184912">
        <w:rPr>
          <w:rFonts w:ascii="Arial" w:hAnsi="Arial" w:cs="Arial"/>
          <w:b/>
          <w:bCs/>
          <w:i/>
          <w:color w:val="222226"/>
          <w:sz w:val="24"/>
          <w:szCs w:val="28"/>
        </w:rPr>
        <w:t>N°3613 du 22 août 2011</w:t>
      </w:r>
      <w:r w:rsidR="00C36B02" w:rsidRPr="00184912">
        <w:rPr>
          <w:rFonts w:ascii="Arial" w:hAnsi="Arial" w:cs="Arial"/>
          <w:b/>
          <w:bCs/>
          <w:i/>
          <w:color w:val="222226"/>
          <w:sz w:val="24"/>
          <w:szCs w:val="28"/>
        </w:rPr>
        <w:t xml:space="preserve">, </w:t>
      </w:r>
      <w:proofErr w:type="spellStart"/>
      <w:r w:rsidR="006205A1" w:rsidRPr="00184912">
        <w:rPr>
          <w:rFonts w:ascii="Arial" w:hAnsi="Arial" w:cs="Arial"/>
          <w:b/>
          <w:bCs/>
          <w:i/>
          <w:color w:val="222226"/>
          <w:sz w:val="24"/>
          <w:szCs w:val="28"/>
        </w:rPr>
        <w:t>Ndèye</w:t>
      </w:r>
      <w:proofErr w:type="spellEnd"/>
      <w:r w:rsidR="006205A1" w:rsidRPr="00184912">
        <w:rPr>
          <w:rFonts w:ascii="Arial" w:hAnsi="Arial" w:cs="Arial"/>
          <w:b/>
          <w:bCs/>
          <w:i/>
          <w:color w:val="222226"/>
          <w:sz w:val="24"/>
          <w:szCs w:val="28"/>
        </w:rPr>
        <w:t xml:space="preserve"> </w:t>
      </w:r>
      <w:proofErr w:type="spellStart"/>
      <w:r w:rsidR="006205A1" w:rsidRPr="00184912">
        <w:rPr>
          <w:rFonts w:ascii="Arial" w:hAnsi="Arial" w:cs="Arial"/>
          <w:b/>
          <w:bCs/>
          <w:i/>
          <w:color w:val="222226"/>
          <w:sz w:val="24"/>
          <w:szCs w:val="28"/>
        </w:rPr>
        <w:t>Fatou</w:t>
      </w:r>
      <w:proofErr w:type="spellEnd"/>
      <w:r w:rsidR="006205A1" w:rsidRPr="00184912">
        <w:rPr>
          <w:rFonts w:ascii="Arial" w:hAnsi="Arial" w:cs="Arial"/>
          <w:b/>
          <w:bCs/>
          <w:i/>
          <w:color w:val="222226"/>
          <w:sz w:val="24"/>
          <w:szCs w:val="28"/>
        </w:rPr>
        <w:t xml:space="preserve"> MBAYE et Autres c/ Yvette Laure A. </w:t>
      </w:r>
      <w:proofErr w:type="spellStart"/>
      <w:r w:rsidR="006205A1" w:rsidRPr="00184912">
        <w:rPr>
          <w:rFonts w:ascii="Arial" w:hAnsi="Arial" w:cs="Arial"/>
          <w:b/>
          <w:bCs/>
          <w:i/>
          <w:color w:val="222226"/>
          <w:sz w:val="24"/>
          <w:szCs w:val="28"/>
        </w:rPr>
        <w:t>Ahyi</w:t>
      </w:r>
      <w:proofErr w:type="spellEnd"/>
      <w:r w:rsidR="006205A1" w:rsidRPr="00184912">
        <w:rPr>
          <w:rFonts w:ascii="Arial" w:hAnsi="Arial" w:cs="Arial"/>
          <w:b/>
          <w:bCs/>
          <w:i/>
          <w:color w:val="222226"/>
          <w:sz w:val="24"/>
          <w:szCs w:val="28"/>
        </w:rPr>
        <w:t xml:space="preserve"> MBAYE et Autres.</w:t>
      </w:r>
    </w:p>
    <w:p w:rsidR="00412D81" w:rsidRPr="00C32A58" w:rsidRDefault="00412D81" w:rsidP="006A7C00">
      <w:pPr>
        <w:autoSpaceDE w:val="0"/>
        <w:autoSpaceDN w:val="0"/>
        <w:adjustRightInd w:val="0"/>
        <w:spacing w:after="0" w:line="240" w:lineRule="auto"/>
        <w:jc w:val="both"/>
        <w:rPr>
          <w:rFonts w:ascii="Arial" w:hAnsi="Arial" w:cs="Arial"/>
          <w:color w:val="222226"/>
          <w:sz w:val="28"/>
          <w:szCs w:val="28"/>
        </w:rPr>
      </w:pPr>
    </w:p>
    <w:p w:rsidR="00412D81" w:rsidRPr="006D14DC" w:rsidRDefault="00412D81" w:rsidP="006A7C00">
      <w:pPr>
        <w:autoSpaceDE w:val="0"/>
        <w:autoSpaceDN w:val="0"/>
        <w:adjustRightInd w:val="0"/>
        <w:spacing w:after="0" w:line="240" w:lineRule="auto"/>
        <w:jc w:val="both"/>
        <w:rPr>
          <w:rFonts w:ascii="Arial" w:hAnsi="Arial" w:cs="Arial"/>
          <w:b/>
          <w:color w:val="222226"/>
          <w:sz w:val="28"/>
          <w:szCs w:val="28"/>
        </w:rPr>
      </w:pPr>
    </w:p>
    <w:p w:rsidR="00B55725" w:rsidRDefault="00B55725" w:rsidP="006A7C00">
      <w:pPr>
        <w:autoSpaceDE w:val="0"/>
        <w:autoSpaceDN w:val="0"/>
        <w:adjustRightInd w:val="0"/>
        <w:spacing w:after="0" w:line="240" w:lineRule="auto"/>
        <w:jc w:val="both"/>
        <w:rPr>
          <w:rFonts w:ascii="Arial" w:hAnsi="Arial" w:cs="Arial"/>
          <w:b/>
          <w:color w:val="222226"/>
          <w:sz w:val="28"/>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Article 820-13</w:t>
      </w:r>
    </w:p>
    <w:p w:rsidR="00D917AD" w:rsidRDefault="00D917AD" w:rsidP="00B11297">
      <w:pPr>
        <w:autoSpaceDE w:val="0"/>
        <w:autoSpaceDN w:val="0"/>
        <w:adjustRightInd w:val="0"/>
        <w:spacing w:after="0" w:line="240" w:lineRule="auto"/>
        <w:ind w:firstLine="360"/>
        <w:jc w:val="both"/>
        <w:rPr>
          <w:rFonts w:ascii="Arial" w:hAnsi="Arial" w:cs="Arial"/>
          <w:b/>
          <w:color w:val="222226"/>
          <w:sz w:val="28"/>
          <w:szCs w:val="28"/>
        </w:rPr>
      </w:pPr>
      <w:r w:rsidRPr="006D14DC">
        <w:rPr>
          <w:rFonts w:ascii="Arial" w:hAnsi="Arial" w:cs="Arial"/>
          <w:b/>
          <w:color w:val="222226"/>
          <w:sz w:val="28"/>
          <w:szCs w:val="28"/>
        </w:rPr>
        <w:t>En ca</w:t>
      </w:r>
      <w:r w:rsidR="00412D81" w:rsidRPr="006D14DC">
        <w:rPr>
          <w:rFonts w:ascii="Arial" w:hAnsi="Arial" w:cs="Arial"/>
          <w:b/>
          <w:color w:val="222226"/>
          <w:sz w:val="28"/>
          <w:szCs w:val="28"/>
        </w:rPr>
        <w:t xml:space="preserve">s de difficulté, tout intéressé peut en référer au président </w:t>
      </w:r>
      <w:r w:rsidRPr="006D14DC">
        <w:rPr>
          <w:rFonts w:ascii="Arial" w:hAnsi="Arial" w:cs="Arial"/>
          <w:b/>
          <w:color w:val="222226"/>
          <w:sz w:val="28"/>
          <w:szCs w:val="28"/>
        </w:rPr>
        <w:t>qui a rendu l’ordonnance.</w:t>
      </w:r>
    </w:p>
    <w:p w:rsidR="00B55725" w:rsidRPr="00A94881" w:rsidRDefault="00B55725" w:rsidP="006A7C00">
      <w:pPr>
        <w:pStyle w:val="Paragraphedeliste"/>
        <w:numPr>
          <w:ilvl w:val="0"/>
          <w:numId w:val="5"/>
        </w:numPr>
        <w:autoSpaceDE w:val="0"/>
        <w:autoSpaceDN w:val="0"/>
        <w:adjustRightInd w:val="0"/>
        <w:spacing w:after="0" w:line="240" w:lineRule="auto"/>
        <w:jc w:val="both"/>
        <w:rPr>
          <w:rFonts w:ascii="Arial" w:hAnsi="Arial" w:cs="Arial"/>
          <w:i/>
          <w:color w:val="222226"/>
          <w:sz w:val="24"/>
          <w:szCs w:val="28"/>
        </w:rPr>
      </w:pPr>
      <w:r w:rsidRPr="00A94881">
        <w:rPr>
          <w:rFonts w:ascii="Arial" w:hAnsi="Arial" w:cs="Arial"/>
          <w:i/>
          <w:color w:val="222226"/>
          <w:sz w:val="24"/>
          <w:szCs w:val="28"/>
        </w:rPr>
        <w:t>Cette disposition est le plus souvent matérialisée par la mention d’une clause de style insérée dans le dispositif de l’</w:t>
      </w:r>
      <w:r w:rsidR="00C95C28" w:rsidRPr="00A94881">
        <w:rPr>
          <w:rFonts w:ascii="Arial" w:hAnsi="Arial" w:cs="Arial"/>
          <w:i/>
          <w:color w:val="222226"/>
          <w:sz w:val="24"/>
          <w:szCs w:val="28"/>
        </w:rPr>
        <w:t>ordonna</w:t>
      </w:r>
      <w:r w:rsidRPr="00A94881">
        <w:rPr>
          <w:rFonts w:ascii="Arial" w:hAnsi="Arial" w:cs="Arial"/>
          <w:i/>
          <w:color w:val="222226"/>
          <w:sz w:val="24"/>
          <w:szCs w:val="28"/>
        </w:rPr>
        <w:t>nce en ces termes :</w:t>
      </w:r>
      <w:r w:rsidR="00C95C28" w:rsidRPr="00A94881">
        <w:rPr>
          <w:rFonts w:ascii="Arial" w:hAnsi="Arial" w:cs="Arial"/>
          <w:i/>
          <w:color w:val="222226"/>
          <w:sz w:val="24"/>
          <w:szCs w:val="28"/>
        </w:rPr>
        <w:t xml:space="preserve"> </w:t>
      </w:r>
      <w:r w:rsidR="00C95C28" w:rsidRPr="00A94881">
        <w:rPr>
          <w:rFonts w:ascii="Arial" w:hAnsi="Arial" w:cs="Arial"/>
          <w:i/>
          <w:sz w:val="24"/>
          <w:szCs w:val="28"/>
        </w:rPr>
        <w:t>« Disons qu’il nous en sera référé en cas de difficulté ».</w:t>
      </w:r>
    </w:p>
    <w:p w:rsidR="008C49E0" w:rsidRPr="00514741" w:rsidRDefault="000970DB" w:rsidP="008C49E0">
      <w:pPr>
        <w:pStyle w:val="Paragraphedeliste"/>
        <w:numPr>
          <w:ilvl w:val="0"/>
          <w:numId w:val="8"/>
        </w:numPr>
        <w:autoSpaceDE w:val="0"/>
        <w:autoSpaceDN w:val="0"/>
        <w:adjustRightInd w:val="0"/>
        <w:spacing w:after="0" w:line="240" w:lineRule="auto"/>
        <w:jc w:val="both"/>
        <w:rPr>
          <w:rFonts w:ascii="Arial" w:hAnsi="Arial" w:cs="Arial"/>
          <w:b/>
          <w:bCs/>
          <w:i/>
          <w:color w:val="222226"/>
          <w:sz w:val="24"/>
          <w:szCs w:val="28"/>
        </w:rPr>
      </w:pPr>
      <w:r w:rsidRPr="00A94881">
        <w:rPr>
          <w:rFonts w:ascii="Arial" w:hAnsi="Arial" w:cs="Arial"/>
          <w:i/>
          <w:color w:val="222226"/>
          <w:sz w:val="24"/>
          <w:szCs w:val="28"/>
        </w:rPr>
        <w:t>Voir en ce sens</w:t>
      </w:r>
      <w:r w:rsidR="003613E8" w:rsidRPr="00A94881">
        <w:rPr>
          <w:rFonts w:ascii="Arial" w:hAnsi="Arial" w:cs="Arial"/>
          <w:i/>
          <w:color w:val="222226"/>
          <w:sz w:val="24"/>
          <w:szCs w:val="28"/>
        </w:rPr>
        <w:t xml:space="preserve"> : CA de Dakar, </w:t>
      </w:r>
      <w:r w:rsidR="003613E8" w:rsidRPr="00A94881">
        <w:rPr>
          <w:rFonts w:ascii="Arial" w:hAnsi="Arial" w:cs="Arial"/>
          <w:bCs/>
          <w:i/>
          <w:color w:val="222226"/>
          <w:sz w:val="24"/>
          <w:szCs w:val="28"/>
        </w:rPr>
        <w:t>ord. N° 37 du 10 mars 2006,</w:t>
      </w:r>
      <w:r w:rsidR="008C49E0">
        <w:rPr>
          <w:rFonts w:ascii="Arial" w:hAnsi="Arial" w:cs="Arial"/>
          <w:bCs/>
          <w:i/>
          <w:color w:val="222226"/>
          <w:sz w:val="24"/>
          <w:szCs w:val="28"/>
        </w:rPr>
        <w:t xml:space="preserve"> </w:t>
      </w:r>
      <w:proofErr w:type="spellStart"/>
      <w:r w:rsidR="008C49E0">
        <w:rPr>
          <w:rFonts w:ascii="Arial" w:hAnsi="Arial" w:cs="Arial"/>
          <w:bCs/>
          <w:i/>
          <w:color w:val="222226"/>
          <w:sz w:val="24"/>
          <w:szCs w:val="28"/>
        </w:rPr>
        <w:t>Salimata</w:t>
      </w:r>
      <w:proofErr w:type="spellEnd"/>
      <w:r w:rsidR="008C49E0">
        <w:rPr>
          <w:rFonts w:ascii="Arial" w:hAnsi="Arial" w:cs="Arial"/>
          <w:bCs/>
          <w:i/>
          <w:color w:val="222226"/>
          <w:sz w:val="24"/>
          <w:szCs w:val="28"/>
        </w:rPr>
        <w:t xml:space="preserve"> SIAMA c/ Cheikh GUEYE ; </w:t>
      </w:r>
      <w:r w:rsidR="008C49E0" w:rsidRPr="008C49E0">
        <w:rPr>
          <w:rFonts w:ascii="Arial" w:hAnsi="Arial" w:cs="Arial"/>
          <w:bCs/>
          <w:i/>
          <w:color w:val="222226"/>
          <w:sz w:val="24"/>
          <w:szCs w:val="28"/>
        </w:rPr>
        <w:t>CA de Dakar, ord.</w:t>
      </w:r>
      <w:r w:rsidR="008C49E0" w:rsidRPr="008C49E0">
        <w:rPr>
          <w:rFonts w:ascii="Arial" w:hAnsi="Arial" w:cs="Arial"/>
          <w:bCs/>
          <w:i/>
          <w:iCs/>
          <w:color w:val="222226"/>
          <w:sz w:val="24"/>
          <w:szCs w:val="28"/>
        </w:rPr>
        <w:t xml:space="preserve"> N° 43 du 29 mai 2006, </w:t>
      </w:r>
      <w:proofErr w:type="spellStart"/>
      <w:r w:rsidR="008C49E0" w:rsidRPr="008C49E0">
        <w:rPr>
          <w:rFonts w:ascii="Arial" w:hAnsi="Arial" w:cs="Arial"/>
          <w:bCs/>
          <w:i/>
          <w:color w:val="222226"/>
          <w:sz w:val="24"/>
          <w:szCs w:val="28"/>
        </w:rPr>
        <w:t>Madia</w:t>
      </w:r>
      <w:proofErr w:type="spellEnd"/>
      <w:r w:rsidR="008C49E0" w:rsidRPr="008C49E0">
        <w:rPr>
          <w:rFonts w:ascii="Arial" w:hAnsi="Arial" w:cs="Arial"/>
          <w:bCs/>
          <w:i/>
          <w:color w:val="222226"/>
          <w:sz w:val="24"/>
          <w:szCs w:val="28"/>
        </w:rPr>
        <w:t xml:space="preserve"> MANE c/ Veuve </w:t>
      </w:r>
      <w:proofErr w:type="spellStart"/>
      <w:r w:rsidR="008C49E0" w:rsidRPr="008C49E0">
        <w:rPr>
          <w:rFonts w:ascii="Arial" w:hAnsi="Arial" w:cs="Arial"/>
          <w:bCs/>
          <w:i/>
          <w:color w:val="222226"/>
          <w:sz w:val="24"/>
          <w:szCs w:val="28"/>
        </w:rPr>
        <w:t>Sokhna</w:t>
      </w:r>
      <w:proofErr w:type="spellEnd"/>
      <w:r w:rsidR="008C49E0" w:rsidRPr="008C49E0">
        <w:rPr>
          <w:rFonts w:ascii="Arial" w:hAnsi="Arial" w:cs="Arial"/>
          <w:bCs/>
          <w:i/>
          <w:color w:val="222226"/>
          <w:sz w:val="24"/>
          <w:szCs w:val="28"/>
        </w:rPr>
        <w:t xml:space="preserve"> GUISSE.</w:t>
      </w:r>
    </w:p>
    <w:p w:rsidR="00514741" w:rsidRPr="00464B42" w:rsidRDefault="00514741" w:rsidP="007A7B44">
      <w:pPr>
        <w:pStyle w:val="Paragraphedeliste"/>
        <w:autoSpaceDE w:val="0"/>
        <w:autoSpaceDN w:val="0"/>
        <w:adjustRightInd w:val="0"/>
        <w:spacing w:after="0" w:line="240" w:lineRule="auto"/>
        <w:jc w:val="both"/>
        <w:rPr>
          <w:rFonts w:ascii="Arial" w:hAnsi="Arial" w:cs="Arial"/>
          <w:b/>
          <w:bCs/>
          <w:i/>
          <w:color w:val="222226"/>
          <w:sz w:val="24"/>
          <w:szCs w:val="28"/>
        </w:rPr>
      </w:pPr>
    </w:p>
    <w:p w:rsidR="00464B42" w:rsidRDefault="00464B42" w:rsidP="00464B42">
      <w:pPr>
        <w:autoSpaceDE w:val="0"/>
        <w:autoSpaceDN w:val="0"/>
        <w:adjustRightInd w:val="0"/>
        <w:spacing w:after="0" w:line="240" w:lineRule="auto"/>
        <w:jc w:val="both"/>
        <w:rPr>
          <w:rFonts w:ascii="Arial" w:hAnsi="Arial" w:cs="Arial"/>
          <w:bCs/>
          <w:i/>
          <w:color w:val="222226"/>
          <w:sz w:val="24"/>
          <w:szCs w:val="28"/>
        </w:rPr>
      </w:pPr>
      <w:r w:rsidRPr="00B3546D">
        <w:rPr>
          <w:rFonts w:ascii="Arial" w:hAnsi="Arial" w:cs="Arial"/>
          <w:bCs/>
          <w:i/>
          <w:color w:val="222226"/>
          <w:sz w:val="24"/>
          <w:szCs w:val="28"/>
        </w:rPr>
        <w:t xml:space="preserve">Jugé que cet article vise tout simplement le président de la juridiction en tant qu’autorité assurant une mission de service public et non la personne du juge </w:t>
      </w:r>
      <w:r w:rsidR="00107705" w:rsidRPr="00B3546D">
        <w:rPr>
          <w:rFonts w:ascii="Arial" w:hAnsi="Arial" w:cs="Arial"/>
          <w:bCs/>
          <w:i/>
          <w:color w:val="222226"/>
          <w:sz w:val="24"/>
          <w:szCs w:val="28"/>
        </w:rPr>
        <w:t xml:space="preserve">qui a statué dès lors </w:t>
      </w:r>
      <w:r w:rsidRPr="00B3546D">
        <w:rPr>
          <w:rFonts w:ascii="Arial" w:hAnsi="Arial" w:cs="Arial"/>
          <w:bCs/>
          <w:i/>
          <w:color w:val="222226"/>
          <w:sz w:val="24"/>
          <w:szCs w:val="28"/>
        </w:rPr>
        <w:t>que le juge qui statue ne le fait pas en son nom propre mais pour les besoins de la mission de service public qui lui est dévolue de sorte qu’il peut être remplacé à tout moment par un de ses pairs</w:t>
      </w:r>
      <w:r w:rsidR="00065C66" w:rsidRPr="00B3546D">
        <w:rPr>
          <w:rFonts w:ascii="Arial" w:hAnsi="Arial" w:cs="Arial"/>
          <w:bCs/>
          <w:i/>
          <w:color w:val="222226"/>
          <w:sz w:val="24"/>
          <w:szCs w:val="28"/>
        </w:rPr>
        <w:t>.</w:t>
      </w:r>
    </w:p>
    <w:p w:rsidR="00514741" w:rsidRPr="00514741" w:rsidRDefault="00514741" w:rsidP="00514741">
      <w:pPr>
        <w:pStyle w:val="Paragraphedeliste"/>
        <w:numPr>
          <w:ilvl w:val="0"/>
          <w:numId w:val="14"/>
        </w:numPr>
        <w:autoSpaceDE w:val="0"/>
        <w:autoSpaceDN w:val="0"/>
        <w:adjustRightInd w:val="0"/>
        <w:spacing w:after="0" w:line="240" w:lineRule="auto"/>
        <w:jc w:val="both"/>
        <w:rPr>
          <w:rFonts w:ascii="Arial" w:hAnsi="Arial" w:cs="Arial"/>
          <w:b/>
          <w:i/>
          <w:color w:val="222226"/>
          <w:sz w:val="24"/>
          <w:szCs w:val="28"/>
        </w:rPr>
      </w:pPr>
      <w:r w:rsidRPr="00514741">
        <w:rPr>
          <w:rFonts w:ascii="Arial" w:hAnsi="Arial" w:cs="Arial"/>
          <w:b/>
          <w:i/>
          <w:color w:val="222226"/>
          <w:sz w:val="24"/>
          <w:szCs w:val="28"/>
        </w:rPr>
        <w:t xml:space="preserve">TGIHC de Dakar, ord. de référé </w:t>
      </w:r>
      <w:r w:rsidRPr="00514741">
        <w:rPr>
          <w:rFonts w:ascii="Arial" w:hAnsi="Arial" w:cs="Arial"/>
          <w:b/>
          <w:bCs/>
          <w:i/>
          <w:color w:val="222226"/>
          <w:sz w:val="24"/>
          <w:szCs w:val="28"/>
        </w:rPr>
        <w:t xml:space="preserve">N°3613 du 22 août 2011, </w:t>
      </w:r>
      <w:proofErr w:type="spellStart"/>
      <w:r w:rsidRPr="00514741">
        <w:rPr>
          <w:rFonts w:ascii="Arial" w:hAnsi="Arial" w:cs="Arial"/>
          <w:b/>
          <w:bCs/>
          <w:i/>
          <w:color w:val="222226"/>
          <w:sz w:val="24"/>
          <w:szCs w:val="28"/>
        </w:rPr>
        <w:t>Ndèye</w:t>
      </w:r>
      <w:proofErr w:type="spellEnd"/>
      <w:r w:rsidRPr="00514741">
        <w:rPr>
          <w:rFonts w:ascii="Arial" w:hAnsi="Arial" w:cs="Arial"/>
          <w:b/>
          <w:bCs/>
          <w:i/>
          <w:color w:val="222226"/>
          <w:sz w:val="24"/>
          <w:szCs w:val="28"/>
        </w:rPr>
        <w:t xml:space="preserve"> </w:t>
      </w:r>
      <w:proofErr w:type="spellStart"/>
      <w:r w:rsidRPr="00514741">
        <w:rPr>
          <w:rFonts w:ascii="Arial" w:hAnsi="Arial" w:cs="Arial"/>
          <w:b/>
          <w:bCs/>
          <w:i/>
          <w:color w:val="222226"/>
          <w:sz w:val="24"/>
          <w:szCs w:val="28"/>
        </w:rPr>
        <w:t>Fatou</w:t>
      </w:r>
      <w:proofErr w:type="spellEnd"/>
      <w:r w:rsidRPr="00514741">
        <w:rPr>
          <w:rFonts w:ascii="Arial" w:hAnsi="Arial" w:cs="Arial"/>
          <w:b/>
          <w:bCs/>
          <w:i/>
          <w:color w:val="222226"/>
          <w:sz w:val="24"/>
          <w:szCs w:val="28"/>
        </w:rPr>
        <w:t xml:space="preserve"> MBAYE et Autres c/ Yvette Laure A. </w:t>
      </w:r>
      <w:proofErr w:type="spellStart"/>
      <w:r w:rsidRPr="00514741">
        <w:rPr>
          <w:rFonts w:ascii="Arial" w:hAnsi="Arial" w:cs="Arial"/>
          <w:b/>
          <w:bCs/>
          <w:i/>
          <w:color w:val="222226"/>
          <w:sz w:val="24"/>
          <w:szCs w:val="28"/>
        </w:rPr>
        <w:t>Ahyi</w:t>
      </w:r>
      <w:proofErr w:type="spellEnd"/>
      <w:r w:rsidRPr="00514741">
        <w:rPr>
          <w:rFonts w:ascii="Arial" w:hAnsi="Arial" w:cs="Arial"/>
          <w:b/>
          <w:bCs/>
          <w:i/>
          <w:color w:val="222226"/>
          <w:sz w:val="24"/>
          <w:szCs w:val="28"/>
        </w:rPr>
        <w:t xml:space="preserve"> MBAYE et Autres.</w:t>
      </w:r>
    </w:p>
    <w:p w:rsidR="00514741" w:rsidRPr="00514741" w:rsidRDefault="00514741" w:rsidP="00514741">
      <w:pPr>
        <w:autoSpaceDE w:val="0"/>
        <w:autoSpaceDN w:val="0"/>
        <w:adjustRightInd w:val="0"/>
        <w:spacing w:after="0" w:line="240" w:lineRule="auto"/>
        <w:jc w:val="both"/>
        <w:rPr>
          <w:rFonts w:ascii="Arial" w:hAnsi="Arial" w:cs="Arial"/>
          <w:bCs/>
          <w:i/>
          <w:color w:val="222226"/>
          <w:sz w:val="24"/>
          <w:szCs w:val="28"/>
        </w:rPr>
      </w:pPr>
    </w:p>
    <w:p w:rsidR="00B55725" w:rsidRDefault="00B55725" w:rsidP="006A7C00">
      <w:pPr>
        <w:autoSpaceDE w:val="0"/>
        <w:autoSpaceDN w:val="0"/>
        <w:adjustRightInd w:val="0"/>
        <w:spacing w:after="0" w:line="240" w:lineRule="auto"/>
        <w:jc w:val="both"/>
        <w:rPr>
          <w:rFonts w:ascii="Arial" w:hAnsi="Arial" w:cs="Arial"/>
          <w:b/>
          <w:color w:val="222226"/>
          <w:sz w:val="28"/>
          <w:szCs w:val="28"/>
        </w:rPr>
      </w:pPr>
    </w:p>
    <w:p w:rsidR="00B55725" w:rsidRDefault="00B55725" w:rsidP="006A7C00">
      <w:pPr>
        <w:autoSpaceDE w:val="0"/>
        <w:autoSpaceDN w:val="0"/>
        <w:adjustRightInd w:val="0"/>
        <w:spacing w:after="0" w:line="240" w:lineRule="auto"/>
        <w:jc w:val="both"/>
        <w:rPr>
          <w:rFonts w:ascii="Arial" w:hAnsi="Arial" w:cs="Arial"/>
          <w:b/>
          <w:color w:val="222226"/>
          <w:sz w:val="28"/>
          <w:szCs w:val="28"/>
        </w:rPr>
      </w:pPr>
    </w:p>
    <w:p w:rsidR="00081E6C" w:rsidRDefault="00081E6C" w:rsidP="006A7C00">
      <w:pPr>
        <w:autoSpaceDE w:val="0"/>
        <w:autoSpaceDN w:val="0"/>
        <w:adjustRightInd w:val="0"/>
        <w:spacing w:after="0" w:line="240" w:lineRule="auto"/>
        <w:jc w:val="both"/>
        <w:rPr>
          <w:rFonts w:ascii="Arial" w:hAnsi="Arial" w:cs="Arial"/>
          <w:b/>
          <w:color w:val="222226"/>
          <w:sz w:val="28"/>
          <w:szCs w:val="28"/>
        </w:rPr>
      </w:pPr>
    </w:p>
    <w:p w:rsidR="00081E6C" w:rsidRPr="006D14DC" w:rsidRDefault="00081E6C" w:rsidP="006A7C00">
      <w:pPr>
        <w:autoSpaceDE w:val="0"/>
        <w:autoSpaceDN w:val="0"/>
        <w:adjustRightInd w:val="0"/>
        <w:spacing w:after="0" w:line="240" w:lineRule="auto"/>
        <w:jc w:val="both"/>
        <w:rPr>
          <w:rFonts w:ascii="Arial" w:hAnsi="Arial" w:cs="Arial"/>
          <w:b/>
          <w:color w:val="222226"/>
          <w:sz w:val="28"/>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lastRenderedPageBreak/>
        <w:t>Article 820-14</w:t>
      </w:r>
    </w:p>
    <w:p w:rsidR="00D917AD" w:rsidRPr="006D14DC" w:rsidRDefault="00D917AD" w:rsidP="00B11297">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Le</w:t>
      </w:r>
      <w:r w:rsidR="00412D81" w:rsidRPr="006D14DC">
        <w:rPr>
          <w:rFonts w:ascii="Arial" w:hAnsi="Arial" w:cs="Arial"/>
          <w:b/>
          <w:color w:val="222226"/>
          <w:sz w:val="28"/>
          <w:szCs w:val="28"/>
        </w:rPr>
        <w:t xml:space="preserve"> président du tribunal régional ou le premier président de la </w:t>
      </w:r>
      <w:r w:rsidRPr="006D14DC">
        <w:rPr>
          <w:rFonts w:ascii="Arial" w:hAnsi="Arial" w:cs="Arial"/>
          <w:b/>
          <w:color w:val="222226"/>
          <w:sz w:val="28"/>
          <w:szCs w:val="28"/>
        </w:rPr>
        <w:t>Cou</w:t>
      </w:r>
      <w:r w:rsidR="00412D81" w:rsidRPr="006D14DC">
        <w:rPr>
          <w:rFonts w:ascii="Arial" w:hAnsi="Arial" w:cs="Arial"/>
          <w:b/>
          <w:color w:val="222226"/>
          <w:sz w:val="28"/>
          <w:szCs w:val="28"/>
        </w:rPr>
        <w:t xml:space="preserve">r d’Appel a toujours la faculté de modifier ou de rétracter son ordonnance à la demande </w:t>
      </w:r>
      <w:r w:rsidRPr="006D14DC">
        <w:rPr>
          <w:rFonts w:ascii="Arial" w:hAnsi="Arial" w:cs="Arial"/>
          <w:b/>
          <w:color w:val="222226"/>
          <w:sz w:val="28"/>
          <w:szCs w:val="28"/>
        </w:rPr>
        <w:t>de tout intéressé.</w:t>
      </w:r>
    </w:p>
    <w:p w:rsidR="00412D81" w:rsidRDefault="005427DD" w:rsidP="006A7C00">
      <w:pPr>
        <w:autoSpaceDE w:val="0"/>
        <w:autoSpaceDN w:val="0"/>
        <w:adjustRightInd w:val="0"/>
        <w:spacing w:after="0" w:line="240" w:lineRule="auto"/>
        <w:jc w:val="both"/>
        <w:rPr>
          <w:rFonts w:ascii="Arial" w:hAnsi="Arial" w:cs="Arial"/>
          <w:color w:val="222226"/>
          <w:sz w:val="24"/>
          <w:szCs w:val="24"/>
        </w:rPr>
      </w:pPr>
      <w:r>
        <w:rPr>
          <w:rFonts w:ascii="Arial" w:hAnsi="Arial" w:cs="Arial"/>
          <w:color w:val="222226"/>
          <w:sz w:val="24"/>
          <w:szCs w:val="24"/>
        </w:rPr>
        <w:t>Jugé que</w:t>
      </w:r>
      <w:r w:rsidR="009F4CBA">
        <w:rPr>
          <w:rFonts w:ascii="Arial" w:hAnsi="Arial" w:cs="Arial"/>
          <w:color w:val="222226"/>
          <w:sz w:val="24"/>
          <w:szCs w:val="24"/>
        </w:rPr>
        <w:t xml:space="preserve"> sur le fondement de ce texte,</w:t>
      </w:r>
      <w:r>
        <w:rPr>
          <w:rFonts w:ascii="Arial" w:hAnsi="Arial" w:cs="Arial"/>
          <w:color w:val="222226"/>
          <w:sz w:val="24"/>
          <w:szCs w:val="24"/>
        </w:rPr>
        <w:t xml:space="preserve"> toute</w:t>
      </w:r>
      <w:r w:rsidRPr="005427DD">
        <w:rPr>
          <w:rFonts w:ascii="Arial" w:hAnsi="Arial" w:cs="Arial"/>
          <w:color w:val="222226"/>
          <w:sz w:val="24"/>
          <w:szCs w:val="24"/>
        </w:rPr>
        <w:t xml:space="preserve"> ordonnance rendue par le Premier Président peut faire l’objet d’</w:t>
      </w:r>
      <w:r w:rsidR="009F4CBA">
        <w:rPr>
          <w:rFonts w:ascii="Arial" w:hAnsi="Arial" w:cs="Arial"/>
          <w:color w:val="222226"/>
          <w:sz w:val="24"/>
          <w:szCs w:val="24"/>
        </w:rPr>
        <w:t xml:space="preserve">une requête en rétractation </w:t>
      </w:r>
      <w:r w:rsidRPr="005427DD">
        <w:rPr>
          <w:rFonts w:ascii="Arial" w:hAnsi="Arial" w:cs="Arial"/>
          <w:color w:val="222226"/>
          <w:sz w:val="24"/>
          <w:szCs w:val="24"/>
        </w:rPr>
        <w:t>de la part de tout intéressé</w:t>
      </w:r>
      <w:r w:rsidR="008E7B56">
        <w:rPr>
          <w:rFonts w:ascii="Arial" w:hAnsi="Arial" w:cs="Arial"/>
          <w:color w:val="222226"/>
          <w:sz w:val="24"/>
          <w:szCs w:val="24"/>
        </w:rPr>
        <w:t>.</w:t>
      </w:r>
    </w:p>
    <w:p w:rsidR="00C6144D" w:rsidRPr="00C6144D" w:rsidRDefault="00C6144D" w:rsidP="00C6144D">
      <w:pPr>
        <w:pStyle w:val="Paragraphedeliste"/>
        <w:numPr>
          <w:ilvl w:val="0"/>
          <w:numId w:val="14"/>
        </w:numPr>
        <w:autoSpaceDE w:val="0"/>
        <w:autoSpaceDN w:val="0"/>
        <w:adjustRightInd w:val="0"/>
        <w:spacing w:after="0" w:line="240" w:lineRule="auto"/>
        <w:jc w:val="both"/>
        <w:rPr>
          <w:rFonts w:ascii="Arial" w:hAnsi="Arial" w:cs="Arial"/>
          <w:b/>
          <w:i/>
          <w:color w:val="222226"/>
          <w:sz w:val="24"/>
          <w:szCs w:val="24"/>
        </w:rPr>
      </w:pPr>
      <w:r w:rsidRPr="00C6144D">
        <w:rPr>
          <w:rFonts w:ascii="Arial" w:hAnsi="Arial" w:cs="Arial"/>
          <w:b/>
          <w:i/>
          <w:color w:val="222226"/>
          <w:sz w:val="24"/>
          <w:szCs w:val="24"/>
        </w:rPr>
        <w:t>Voir CA de Dakar,</w:t>
      </w:r>
      <w:r w:rsidRPr="00C6144D">
        <w:rPr>
          <w:rFonts w:ascii="Arial" w:hAnsi="Arial" w:cs="Arial"/>
          <w:b/>
          <w:i/>
          <w:color w:val="000000"/>
          <w:sz w:val="24"/>
          <w:szCs w:val="24"/>
        </w:rPr>
        <w:t xml:space="preserve"> ord. </w:t>
      </w:r>
      <w:r w:rsidRPr="00C6144D">
        <w:rPr>
          <w:rFonts w:ascii="Arial" w:hAnsi="Arial" w:cs="Arial"/>
          <w:b/>
          <w:i/>
          <w:color w:val="222226"/>
          <w:sz w:val="24"/>
          <w:szCs w:val="24"/>
        </w:rPr>
        <w:t xml:space="preserve">n° 657/2010 du 02 Novembre 2010 </w:t>
      </w:r>
    </w:p>
    <w:p w:rsidR="00412D81" w:rsidRPr="006D14DC" w:rsidRDefault="00412D81" w:rsidP="006A7C00">
      <w:pPr>
        <w:autoSpaceDE w:val="0"/>
        <w:autoSpaceDN w:val="0"/>
        <w:adjustRightInd w:val="0"/>
        <w:spacing w:after="0" w:line="240" w:lineRule="auto"/>
        <w:jc w:val="both"/>
        <w:rPr>
          <w:rFonts w:ascii="Arial" w:hAnsi="Arial" w:cs="Arial"/>
          <w:b/>
          <w:color w:val="222226"/>
          <w:sz w:val="28"/>
          <w:szCs w:val="28"/>
        </w:rPr>
      </w:pPr>
    </w:p>
    <w:p w:rsidR="000970DB" w:rsidRDefault="00280FAF" w:rsidP="006A7C00">
      <w:pPr>
        <w:autoSpaceDE w:val="0"/>
        <w:autoSpaceDN w:val="0"/>
        <w:adjustRightInd w:val="0"/>
        <w:spacing w:after="0" w:line="240" w:lineRule="auto"/>
        <w:jc w:val="both"/>
        <w:rPr>
          <w:rFonts w:ascii="Arial" w:hAnsi="Arial" w:cs="Arial"/>
          <w:i/>
          <w:color w:val="222226"/>
          <w:sz w:val="24"/>
          <w:szCs w:val="28"/>
        </w:rPr>
      </w:pPr>
      <w:r>
        <w:rPr>
          <w:rFonts w:ascii="Arial" w:hAnsi="Arial" w:cs="Arial"/>
          <w:i/>
          <w:color w:val="222226"/>
          <w:sz w:val="24"/>
          <w:szCs w:val="28"/>
        </w:rPr>
        <w:t xml:space="preserve">Le Premier Président </w:t>
      </w:r>
      <w:r w:rsidR="00985EFD">
        <w:rPr>
          <w:rFonts w:ascii="Arial" w:hAnsi="Arial" w:cs="Arial"/>
          <w:i/>
          <w:color w:val="222226"/>
          <w:sz w:val="24"/>
          <w:szCs w:val="28"/>
        </w:rPr>
        <w:t>a procédé à la rétractation d’</w:t>
      </w:r>
      <w:r w:rsidR="008531EF">
        <w:rPr>
          <w:rFonts w:ascii="Arial" w:hAnsi="Arial" w:cs="Arial"/>
          <w:i/>
          <w:color w:val="222226"/>
          <w:sz w:val="24"/>
          <w:szCs w:val="28"/>
        </w:rPr>
        <w:t>une</w:t>
      </w:r>
      <w:r w:rsidR="00985EFD">
        <w:rPr>
          <w:rFonts w:ascii="Arial" w:hAnsi="Arial" w:cs="Arial"/>
          <w:i/>
          <w:color w:val="222226"/>
          <w:sz w:val="24"/>
          <w:szCs w:val="28"/>
        </w:rPr>
        <w:t xml:space="preserve"> ordonnance sur requête qu’il avait rendue et par l’effet de laquelle il avait subordonné l’</w:t>
      </w:r>
      <w:r w:rsidR="0008740F">
        <w:rPr>
          <w:rFonts w:ascii="Arial" w:hAnsi="Arial" w:cs="Arial"/>
          <w:i/>
          <w:color w:val="222226"/>
          <w:sz w:val="24"/>
          <w:szCs w:val="28"/>
        </w:rPr>
        <w:t>e</w:t>
      </w:r>
      <w:r w:rsidR="00985EFD">
        <w:rPr>
          <w:rFonts w:ascii="Arial" w:hAnsi="Arial" w:cs="Arial"/>
          <w:i/>
          <w:color w:val="222226"/>
          <w:sz w:val="24"/>
          <w:szCs w:val="28"/>
        </w:rPr>
        <w:t xml:space="preserve">xécution d’une ordonnance de référé </w:t>
      </w:r>
      <w:r w:rsidR="00C32D8B">
        <w:rPr>
          <w:rFonts w:ascii="Arial" w:hAnsi="Arial" w:cs="Arial"/>
          <w:i/>
          <w:color w:val="222226"/>
          <w:sz w:val="24"/>
          <w:szCs w:val="28"/>
        </w:rPr>
        <w:t xml:space="preserve">à la constitution d’une garantie telle que prévue par l’article 820-10. </w:t>
      </w:r>
      <w:r w:rsidR="00985EFD">
        <w:rPr>
          <w:rFonts w:ascii="Arial" w:hAnsi="Arial" w:cs="Arial"/>
          <w:i/>
          <w:color w:val="222226"/>
          <w:sz w:val="24"/>
          <w:szCs w:val="28"/>
        </w:rPr>
        <w:t xml:space="preserve"> </w:t>
      </w:r>
    </w:p>
    <w:p w:rsidR="000970DB" w:rsidRDefault="000970DB" w:rsidP="006A7C00">
      <w:pPr>
        <w:pStyle w:val="Paragraphedeliste"/>
        <w:autoSpaceDE w:val="0"/>
        <w:autoSpaceDN w:val="0"/>
        <w:adjustRightInd w:val="0"/>
        <w:spacing w:after="0" w:line="240" w:lineRule="auto"/>
        <w:ind w:left="0"/>
        <w:jc w:val="both"/>
        <w:rPr>
          <w:rFonts w:ascii="Times New Roman" w:hAnsi="Times New Roman" w:cs="Times New Roman"/>
          <w:b/>
          <w:bCs/>
          <w:i/>
          <w:color w:val="000000"/>
          <w:sz w:val="28"/>
          <w:szCs w:val="28"/>
        </w:rPr>
      </w:pPr>
      <w:r>
        <w:rPr>
          <w:rFonts w:ascii="Arial" w:hAnsi="Arial" w:cs="Arial"/>
          <w:b/>
          <w:i/>
          <w:color w:val="222226"/>
          <w:sz w:val="24"/>
          <w:szCs w:val="28"/>
        </w:rPr>
        <w:t>CA de Dakar</w:t>
      </w:r>
      <w:r w:rsidRPr="000970DB">
        <w:rPr>
          <w:rFonts w:ascii="Arial" w:hAnsi="Arial" w:cs="Arial"/>
          <w:b/>
          <w:i/>
          <w:color w:val="222226"/>
          <w:sz w:val="24"/>
          <w:szCs w:val="28"/>
        </w:rPr>
        <w:t xml:space="preserve">, </w:t>
      </w:r>
      <w:r>
        <w:rPr>
          <w:rFonts w:ascii="Arial" w:hAnsi="Arial" w:cs="Arial"/>
          <w:b/>
          <w:bCs/>
          <w:i/>
          <w:color w:val="222226"/>
          <w:sz w:val="24"/>
          <w:szCs w:val="28"/>
        </w:rPr>
        <w:t>ord. N° 37</w:t>
      </w:r>
      <w:r w:rsidRPr="000970DB">
        <w:rPr>
          <w:rFonts w:ascii="Arial" w:hAnsi="Arial" w:cs="Arial"/>
          <w:b/>
          <w:bCs/>
          <w:i/>
          <w:color w:val="222226"/>
          <w:sz w:val="24"/>
          <w:szCs w:val="28"/>
        </w:rPr>
        <w:t xml:space="preserve"> du 10 mars 2006, </w:t>
      </w:r>
      <w:proofErr w:type="spellStart"/>
      <w:r w:rsidRPr="000970DB">
        <w:rPr>
          <w:rFonts w:ascii="Times New Roman" w:hAnsi="Times New Roman" w:cs="Times New Roman"/>
          <w:b/>
          <w:bCs/>
          <w:i/>
          <w:color w:val="000000"/>
          <w:sz w:val="28"/>
          <w:szCs w:val="28"/>
        </w:rPr>
        <w:t>Salimata</w:t>
      </w:r>
      <w:proofErr w:type="spellEnd"/>
      <w:r w:rsidRPr="000970DB">
        <w:rPr>
          <w:rFonts w:ascii="Times New Roman" w:hAnsi="Times New Roman" w:cs="Times New Roman"/>
          <w:b/>
          <w:bCs/>
          <w:i/>
          <w:color w:val="000000"/>
          <w:sz w:val="28"/>
          <w:szCs w:val="28"/>
        </w:rPr>
        <w:t xml:space="preserve"> SIAMA c/ Cheikh GUEYE</w:t>
      </w:r>
      <w:r>
        <w:rPr>
          <w:rFonts w:ascii="Times New Roman" w:hAnsi="Times New Roman" w:cs="Times New Roman"/>
          <w:b/>
          <w:bCs/>
          <w:i/>
          <w:color w:val="000000"/>
          <w:sz w:val="28"/>
          <w:szCs w:val="28"/>
        </w:rPr>
        <w:t>.</w:t>
      </w:r>
    </w:p>
    <w:p w:rsidR="003A54AF" w:rsidRDefault="003A54AF" w:rsidP="006A7C00">
      <w:pPr>
        <w:pStyle w:val="Paragraphedeliste"/>
        <w:autoSpaceDE w:val="0"/>
        <w:autoSpaceDN w:val="0"/>
        <w:adjustRightInd w:val="0"/>
        <w:spacing w:after="0" w:line="240" w:lineRule="auto"/>
        <w:ind w:left="0"/>
        <w:jc w:val="both"/>
        <w:rPr>
          <w:rFonts w:ascii="Times New Roman" w:hAnsi="Times New Roman" w:cs="Times New Roman"/>
          <w:b/>
          <w:bCs/>
          <w:i/>
          <w:color w:val="000000"/>
          <w:sz w:val="28"/>
          <w:szCs w:val="28"/>
        </w:rPr>
      </w:pPr>
    </w:p>
    <w:p w:rsidR="00EE062E" w:rsidRDefault="00EE062E" w:rsidP="006A7C00">
      <w:pPr>
        <w:pStyle w:val="Paragraphedeliste"/>
        <w:autoSpaceDE w:val="0"/>
        <w:autoSpaceDN w:val="0"/>
        <w:adjustRightInd w:val="0"/>
        <w:spacing w:after="0" w:line="240" w:lineRule="auto"/>
        <w:ind w:left="0"/>
        <w:jc w:val="both"/>
        <w:rPr>
          <w:rFonts w:ascii="Times New Roman" w:hAnsi="Times New Roman" w:cs="Times New Roman"/>
          <w:b/>
          <w:bCs/>
          <w:i/>
          <w:color w:val="000000"/>
          <w:sz w:val="28"/>
          <w:szCs w:val="28"/>
        </w:rPr>
      </w:pPr>
    </w:p>
    <w:p w:rsidR="00EE062E" w:rsidRDefault="00EE062E" w:rsidP="006A7C00">
      <w:pPr>
        <w:pStyle w:val="Paragraphedeliste"/>
        <w:autoSpaceDE w:val="0"/>
        <w:autoSpaceDN w:val="0"/>
        <w:adjustRightInd w:val="0"/>
        <w:spacing w:after="0" w:line="240" w:lineRule="auto"/>
        <w:ind w:left="0"/>
        <w:jc w:val="both"/>
        <w:rPr>
          <w:rFonts w:ascii="Times New Roman" w:hAnsi="Times New Roman" w:cs="Times New Roman"/>
          <w:b/>
          <w:bCs/>
          <w:i/>
          <w:color w:val="000000"/>
          <w:sz w:val="28"/>
          <w:szCs w:val="28"/>
        </w:rPr>
      </w:pPr>
    </w:p>
    <w:p w:rsidR="003A54AF" w:rsidRDefault="003A54AF" w:rsidP="006A7C00">
      <w:pPr>
        <w:pStyle w:val="Paragraphedeliste"/>
        <w:autoSpaceDE w:val="0"/>
        <w:autoSpaceDN w:val="0"/>
        <w:adjustRightInd w:val="0"/>
        <w:spacing w:after="0" w:line="240" w:lineRule="auto"/>
        <w:ind w:left="0"/>
        <w:jc w:val="both"/>
        <w:rPr>
          <w:rFonts w:ascii="Arial" w:hAnsi="Arial" w:cs="Arial"/>
          <w:bCs/>
          <w:i/>
          <w:color w:val="000000"/>
          <w:sz w:val="24"/>
          <w:szCs w:val="24"/>
        </w:rPr>
      </w:pPr>
      <w:r>
        <w:rPr>
          <w:rFonts w:ascii="Arial" w:hAnsi="Arial" w:cs="Arial"/>
          <w:bCs/>
          <w:i/>
          <w:color w:val="000000"/>
          <w:sz w:val="24"/>
          <w:szCs w:val="24"/>
        </w:rPr>
        <w:t xml:space="preserve">Doit être rétractée l’ordonnance par laquelle le Premier Président a subordonné l’exécution d’une ordonnance de référé à la constitution d’une garantie dès lors que le risques de trouble que pouvait entraîner l’exécution d’une telle ordonnance ont </w:t>
      </w:r>
      <w:r w:rsidR="004A6F27">
        <w:rPr>
          <w:rFonts w:ascii="Arial" w:hAnsi="Arial" w:cs="Arial"/>
          <w:bCs/>
          <w:i/>
          <w:color w:val="000000"/>
          <w:sz w:val="24"/>
          <w:szCs w:val="24"/>
        </w:rPr>
        <w:t xml:space="preserve">complètement </w:t>
      </w:r>
      <w:r>
        <w:rPr>
          <w:rFonts w:ascii="Arial" w:hAnsi="Arial" w:cs="Arial"/>
          <w:bCs/>
          <w:i/>
          <w:color w:val="000000"/>
          <w:sz w:val="24"/>
          <w:szCs w:val="24"/>
        </w:rPr>
        <w:t>disparu</w:t>
      </w:r>
      <w:r w:rsidR="004A6F27">
        <w:rPr>
          <w:rFonts w:ascii="Arial" w:hAnsi="Arial" w:cs="Arial"/>
          <w:bCs/>
          <w:i/>
          <w:color w:val="000000"/>
          <w:sz w:val="24"/>
          <w:szCs w:val="24"/>
        </w:rPr>
        <w:t>.</w:t>
      </w:r>
    </w:p>
    <w:p w:rsidR="004A6F27" w:rsidRDefault="004A6F27" w:rsidP="00B11DA2">
      <w:pPr>
        <w:pStyle w:val="Paragraphedeliste"/>
        <w:numPr>
          <w:ilvl w:val="0"/>
          <w:numId w:val="8"/>
        </w:numPr>
        <w:autoSpaceDE w:val="0"/>
        <w:autoSpaceDN w:val="0"/>
        <w:adjustRightInd w:val="0"/>
        <w:spacing w:after="0" w:line="240" w:lineRule="auto"/>
        <w:jc w:val="both"/>
        <w:rPr>
          <w:rFonts w:ascii="Arial" w:hAnsi="Arial" w:cs="Arial"/>
          <w:b/>
          <w:bCs/>
          <w:i/>
          <w:color w:val="000000"/>
          <w:sz w:val="24"/>
          <w:szCs w:val="24"/>
        </w:rPr>
      </w:pPr>
      <w:r w:rsidRPr="00B11DA2">
        <w:rPr>
          <w:rFonts w:ascii="Arial" w:hAnsi="Arial" w:cs="Arial"/>
          <w:b/>
          <w:bCs/>
          <w:i/>
          <w:color w:val="000000"/>
          <w:sz w:val="24"/>
          <w:szCs w:val="24"/>
        </w:rPr>
        <w:t xml:space="preserve">CA de Dakar, ord. N°20 du 06 Juillet 2004 </w:t>
      </w:r>
      <w:proofErr w:type="spellStart"/>
      <w:r w:rsidRPr="00B11DA2">
        <w:rPr>
          <w:rFonts w:ascii="Arial" w:hAnsi="Arial" w:cs="Arial"/>
          <w:b/>
          <w:bCs/>
          <w:i/>
          <w:color w:val="000000"/>
          <w:sz w:val="24"/>
          <w:szCs w:val="24"/>
        </w:rPr>
        <w:t>Ndeye</w:t>
      </w:r>
      <w:proofErr w:type="spellEnd"/>
      <w:r w:rsidRPr="00B11DA2">
        <w:rPr>
          <w:rFonts w:ascii="Arial" w:hAnsi="Arial" w:cs="Arial"/>
          <w:b/>
          <w:bCs/>
          <w:i/>
          <w:color w:val="000000"/>
          <w:sz w:val="24"/>
          <w:szCs w:val="24"/>
        </w:rPr>
        <w:t xml:space="preserve"> </w:t>
      </w:r>
      <w:proofErr w:type="spellStart"/>
      <w:r w:rsidRPr="00B11DA2">
        <w:rPr>
          <w:rFonts w:ascii="Arial" w:hAnsi="Arial" w:cs="Arial"/>
          <w:b/>
          <w:bCs/>
          <w:i/>
          <w:color w:val="000000"/>
          <w:sz w:val="24"/>
          <w:szCs w:val="24"/>
        </w:rPr>
        <w:t>Fatou</w:t>
      </w:r>
      <w:proofErr w:type="spellEnd"/>
      <w:r w:rsidRPr="00B11DA2">
        <w:rPr>
          <w:rFonts w:ascii="Arial" w:hAnsi="Arial" w:cs="Arial"/>
          <w:b/>
          <w:bCs/>
          <w:i/>
          <w:color w:val="000000"/>
          <w:sz w:val="24"/>
          <w:szCs w:val="24"/>
        </w:rPr>
        <w:t xml:space="preserve"> TOURE</w:t>
      </w:r>
      <w:r w:rsidR="007A44B5" w:rsidRPr="00B11DA2">
        <w:rPr>
          <w:rFonts w:ascii="Arial" w:hAnsi="Arial" w:cs="Arial"/>
          <w:b/>
          <w:bCs/>
          <w:i/>
          <w:color w:val="000000"/>
          <w:sz w:val="24"/>
          <w:szCs w:val="24"/>
        </w:rPr>
        <w:t xml:space="preserve"> c/ Francine </w:t>
      </w:r>
      <w:commentRangeStart w:id="29"/>
      <w:r w:rsidR="007A44B5" w:rsidRPr="00B11DA2">
        <w:rPr>
          <w:rFonts w:ascii="Arial" w:hAnsi="Arial" w:cs="Arial"/>
          <w:b/>
          <w:bCs/>
          <w:i/>
          <w:color w:val="000000"/>
          <w:sz w:val="24"/>
          <w:szCs w:val="24"/>
        </w:rPr>
        <w:t>TAJOURI</w:t>
      </w:r>
      <w:commentRangeEnd w:id="29"/>
      <w:r w:rsidR="00081E6C">
        <w:rPr>
          <w:rStyle w:val="Marquedecommentaire"/>
        </w:rPr>
        <w:commentReference w:id="29"/>
      </w:r>
      <w:r w:rsidR="00B33ACF" w:rsidRPr="00B11DA2">
        <w:rPr>
          <w:rFonts w:ascii="Arial" w:hAnsi="Arial" w:cs="Arial"/>
          <w:b/>
          <w:bCs/>
          <w:i/>
          <w:color w:val="000000"/>
          <w:sz w:val="24"/>
          <w:szCs w:val="24"/>
        </w:rPr>
        <w:t>.</w:t>
      </w:r>
    </w:p>
    <w:p w:rsidR="00126645" w:rsidRDefault="00126645" w:rsidP="00126645">
      <w:pPr>
        <w:autoSpaceDE w:val="0"/>
        <w:autoSpaceDN w:val="0"/>
        <w:adjustRightInd w:val="0"/>
        <w:spacing w:after="0" w:line="240" w:lineRule="auto"/>
        <w:jc w:val="both"/>
        <w:rPr>
          <w:rFonts w:ascii="Arial" w:hAnsi="Arial" w:cs="Arial"/>
          <w:b/>
          <w:bCs/>
          <w:i/>
          <w:color w:val="000000"/>
          <w:sz w:val="24"/>
          <w:szCs w:val="24"/>
        </w:rPr>
      </w:pPr>
    </w:p>
    <w:p w:rsidR="00081E6C" w:rsidRDefault="00081E6C" w:rsidP="00126645">
      <w:pPr>
        <w:autoSpaceDE w:val="0"/>
        <w:autoSpaceDN w:val="0"/>
        <w:adjustRightInd w:val="0"/>
        <w:spacing w:after="0" w:line="240" w:lineRule="auto"/>
        <w:jc w:val="both"/>
        <w:rPr>
          <w:rFonts w:ascii="Arial" w:hAnsi="Arial" w:cs="Arial"/>
          <w:b/>
          <w:bCs/>
          <w:i/>
          <w:color w:val="000000"/>
          <w:sz w:val="24"/>
          <w:szCs w:val="24"/>
        </w:rPr>
      </w:pPr>
    </w:p>
    <w:p w:rsidR="00126645" w:rsidRDefault="00126645" w:rsidP="00126645">
      <w:pPr>
        <w:autoSpaceDE w:val="0"/>
        <w:autoSpaceDN w:val="0"/>
        <w:adjustRightInd w:val="0"/>
        <w:spacing w:after="0" w:line="240" w:lineRule="auto"/>
        <w:jc w:val="both"/>
        <w:rPr>
          <w:rFonts w:ascii="Arial" w:hAnsi="Arial" w:cs="Arial"/>
          <w:bCs/>
          <w:i/>
          <w:color w:val="000000"/>
          <w:sz w:val="24"/>
          <w:szCs w:val="24"/>
        </w:rPr>
      </w:pPr>
      <w:r w:rsidRPr="003F3B3B">
        <w:rPr>
          <w:rFonts w:ascii="Arial" w:hAnsi="Arial" w:cs="Arial"/>
          <w:bCs/>
          <w:i/>
          <w:color w:val="000000"/>
          <w:sz w:val="24"/>
          <w:szCs w:val="24"/>
        </w:rPr>
        <w:t xml:space="preserve">Le Premier Président </w:t>
      </w:r>
      <w:r w:rsidR="005F130F" w:rsidRPr="003F3B3B">
        <w:rPr>
          <w:rFonts w:ascii="Arial" w:hAnsi="Arial" w:cs="Arial"/>
          <w:bCs/>
          <w:i/>
          <w:color w:val="000000"/>
          <w:sz w:val="24"/>
          <w:szCs w:val="24"/>
        </w:rPr>
        <w:t>a ordonné la rétractation de son ordonnance prise sur le fondement de l’article 820-10 alinéa 1</w:t>
      </w:r>
      <w:r w:rsidR="005F130F" w:rsidRPr="003F3B3B">
        <w:rPr>
          <w:rFonts w:ascii="Arial" w:hAnsi="Arial" w:cs="Arial"/>
          <w:bCs/>
          <w:i/>
          <w:color w:val="000000"/>
          <w:sz w:val="24"/>
          <w:szCs w:val="24"/>
          <w:vertAlign w:val="superscript"/>
        </w:rPr>
        <w:t>er</w:t>
      </w:r>
      <w:r w:rsidR="009015DC" w:rsidRPr="003F3B3B">
        <w:rPr>
          <w:rFonts w:ascii="Arial" w:hAnsi="Arial" w:cs="Arial"/>
          <w:bCs/>
          <w:i/>
          <w:color w:val="000000"/>
          <w:sz w:val="24"/>
          <w:szCs w:val="24"/>
        </w:rPr>
        <w:t xml:space="preserve"> qui faisait défense à une partie de délivrer un nouveau bail avant l’intervention d’une décision sur l’appel</w:t>
      </w:r>
      <w:r w:rsidR="00E85FBD">
        <w:rPr>
          <w:rFonts w:ascii="Arial" w:hAnsi="Arial" w:cs="Arial"/>
          <w:bCs/>
          <w:i/>
          <w:color w:val="000000"/>
          <w:sz w:val="24"/>
          <w:szCs w:val="24"/>
        </w:rPr>
        <w:t>,</w:t>
      </w:r>
      <w:r w:rsidR="009015DC" w:rsidRPr="003F3B3B">
        <w:rPr>
          <w:rFonts w:ascii="Arial" w:hAnsi="Arial" w:cs="Arial"/>
          <w:bCs/>
          <w:i/>
          <w:color w:val="000000"/>
          <w:sz w:val="24"/>
          <w:szCs w:val="24"/>
        </w:rPr>
        <w:t xml:space="preserve"> </w:t>
      </w:r>
      <w:r w:rsidR="00E66A57">
        <w:rPr>
          <w:rFonts w:ascii="Arial" w:hAnsi="Arial" w:cs="Arial"/>
          <w:bCs/>
          <w:i/>
          <w:color w:val="000000"/>
          <w:sz w:val="24"/>
          <w:szCs w:val="24"/>
        </w:rPr>
        <w:t>en retenant</w:t>
      </w:r>
      <w:r w:rsidR="0085275D" w:rsidRPr="003F3B3B">
        <w:rPr>
          <w:rFonts w:ascii="Arial" w:hAnsi="Arial" w:cs="Arial"/>
          <w:bCs/>
          <w:i/>
          <w:color w:val="000000"/>
          <w:sz w:val="24"/>
          <w:szCs w:val="24"/>
        </w:rPr>
        <w:t xml:space="preserve"> que cette ordonnance avait été prise en ignorance de l’existence du contrat de bail conclu entre les parties sur injonction du juge des référés du Tribunal Régional de Dakar</w:t>
      </w:r>
      <w:r w:rsidR="003F3B3B" w:rsidRPr="003F3B3B">
        <w:rPr>
          <w:rFonts w:ascii="Arial" w:hAnsi="Arial" w:cs="Arial"/>
          <w:bCs/>
          <w:i/>
          <w:color w:val="000000"/>
          <w:sz w:val="24"/>
          <w:szCs w:val="24"/>
        </w:rPr>
        <w:t>.</w:t>
      </w:r>
    </w:p>
    <w:p w:rsidR="00545958" w:rsidRPr="00983DD8" w:rsidRDefault="00545958" w:rsidP="00983DD8">
      <w:pPr>
        <w:pStyle w:val="Paragraphedeliste"/>
        <w:numPr>
          <w:ilvl w:val="0"/>
          <w:numId w:val="8"/>
        </w:numPr>
        <w:autoSpaceDE w:val="0"/>
        <w:autoSpaceDN w:val="0"/>
        <w:adjustRightInd w:val="0"/>
        <w:spacing w:after="0" w:line="240" w:lineRule="auto"/>
        <w:jc w:val="both"/>
        <w:rPr>
          <w:rFonts w:ascii="Arial" w:hAnsi="Arial" w:cs="Arial"/>
          <w:b/>
          <w:bCs/>
          <w:i/>
          <w:color w:val="000000"/>
          <w:sz w:val="24"/>
          <w:szCs w:val="24"/>
        </w:rPr>
      </w:pPr>
      <w:r>
        <w:rPr>
          <w:rFonts w:ascii="Arial" w:hAnsi="Arial" w:cs="Arial"/>
          <w:b/>
          <w:bCs/>
          <w:i/>
          <w:color w:val="000000"/>
          <w:sz w:val="24"/>
          <w:szCs w:val="24"/>
        </w:rPr>
        <w:t xml:space="preserve">CA de Dakar, ord. </w:t>
      </w:r>
      <w:r w:rsidRPr="00545958">
        <w:rPr>
          <w:rFonts w:ascii="Arial" w:hAnsi="Arial" w:cs="Arial"/>
          <w:b/>
          <w:bCs/>
          <w:i/>
          <w:color w:val="000000"/>
          <w:sz w:val="24"/>
          <w:szCs w:val="24"/>
        </w:rPr>
        <w:t>N° du 27 Juillet 2004</w:t>
      </w:r>
      <w:r w:rsidR="00983DD8">
        <w:rPr>
          <w:rFonts w:ascii="Arial" w:hAnsi="Arial" w:cs="Arial"/>
          <w:b/>
          <w:bCs/>
          <w:i/>
          <w:color w:val="000000"/>
          <w:sz w:val="24"/>
          <w:szCs w:val="24"/>
        </w:rPr>
        <w:t xml:space="preserve">, </w:t>
      </w:r>
      <w:r w:rsidRPr="00545958">
        <w:rPr>
          <w:rFonts w:ascii="Arial" w:hAnsi="Arial" w:cs="Arial"/>
          <w:b/>
          <w:bCs/>
          <w:i/>
          <w:color w:val="000000"/>
          <w:sz w:val="24"/>
          <w:szCs w:val="24"/>
        </w:rPr>
        <w:t xml:space="preserve">La Société </w:t>
      </w:r>
      <w:proofErr w:type="spellStart"/>
      <w:r w:rsidRPr="00545958">
        <w:rPr>
          <w:rFonts w:ascii="Arial" w:hAnsi="Arial" w:cs="Arial"/>
          <w:b/>
          <w:bCs/>
          <w:i/>
          <w:color w:val="000000"/>
          <w:sz w:val="24"/>
          <w:szCs w:val="24"/>
        </w:rPr>
        <w:t>Villagy</w:t>
      </w:r>
      <w:proofErr w:type="spellEnd"/>
      <w:r w:rsidRPr="00545958">
        <w:rPr>
          <w:rFonts w:ascii="Arial" w:hAnsi="Arial" w:cs="Arial"/>
          <w:b/>
          <w:bCs/>
          <w:i/>
          <w:color w:val="000000"/>
          <w:sz w:val="24"/>
          <w:szCs w:val="24"/>
        </w:rPr>
        <w:t xml:space="preserve"> Construction Sarl</w:t>
      </w:r>
      <w:r w:rsidR="00983DD8">
        <w:rPr>
          <w:rFonts w:ascii="Arial" w:hAnsi="Arial" w:cs="Arial"/>
          <w:b/>
          <w:bCs/>
          <w:i/>
          <w:color w:val="000000"/>
          <w:sz w:val="24"/>
          <w:szCs w:val="24"/>
        </w:rPr>
        <w:t xml:space="preserve"> c/ </w:t>
      </w:r>
      <w:r w:rsidR="00983DD8" w:rsidRPr="00983DD8">
        <w:rPr>
          <w:rFonts w:ascii="Arial" w:hAnsi="Arial" w:cs="Arial"/>
          <w:b/>
          <w:bCs/>
          <w:i/>
          <w:color w:val="000000"/>
          <w:sz w:val="24"/>
          <w:szCs w:val="24"/>
        </w:rPr>
        <w:t xml:space="preserve">La Société l’Oasis de </w:t>
      </w:r>
      <w:proofErr w:type="spellStart"/>
      <w:r w:rsidR="00983DD8" w:rsidRPr="00983DD8">
        <w:rPr>
          <w:rFonts w:ascii="Arial" w:hAnsi="Arial" w:cs="Arial"/>
          <w:b/>
          <w:bCs/>
          <w:i/>
          <w:color w:val="000000"/>
          <w:sz w:val="24"/>
          <w:szCs w:val="24"/>
        </w:rPr>
        <w:t>Saly</w:t>
      </w:r>
      <w:proofErr w:type="spellEnd"/>
      <w:r w:rsidR="00983DD8" w:rsidRPr="00983DD8">
        <w:rPr>
          <w:rFonts w:ascii="Arial" w:hAnsi="Arial" w:cs="Arial"/>
          <w:b/>
          <w:bCs/>
          <w:i/>
          <w:color w:val="000000"/>
          <w:sz w:val="24"/>
          <w:szCs w:val="24"/>
        </w:rPr>
        <w:t xml:space="preserve"> Sarl</w:t>
      </w:r>
      <w:r w:rsidR="00983DD8">
        <w:rPr>
          <w:rFonts w:ascii="Arial" w:hAnsi="Arial" w:cs="Arial"/>
          <w:b/>
          <w:bCs/>
          <w:i/>
          <w:color w:val="000000"/>
          <w:sz w:val="24"/>
          <w:szCs w:val="24"/>
        </w:rPr>
        <w:t>.</w:t>
      </w:r>
    </w:p>
    <w:p w:rsidR="00B11DA2" w:rsidRPr="00B11DA2" w:rsidRDefault="00B11DA2" w:rsidP="00B11DA2">
      <w:pPr>
        <w:autoSpaceDE w:val="0"/>
        <w:autoSpaceDN w:val="0"/>
        <w:adjustRightInd w:val="0"/>
        <w:spacing w:after="0" w:line="240" w:lineRule="auto"/>
        <w:ind w:left="360"/>
        <w:jc w:val="both"/>
        <w:rPr>
          <w:rFonts w:ascii="Arial" w:hAnsi="Arial" w:cs="Arial"/>
          <w:b/>
          <w:bCs/>
          <w:i/>
          <w:color w:val="000000"/>
          <w:sz w:val="24"/>
          <w:szCs w:val="24"/>
        </w:rPr>
      </w:pPr>
    </w:p>
    <w:p w:rsidR="004A6F27" w:rsidRDefault="00CC7B0E" w:rsidP="006A7C00">
      <w:pPr>
        <w:pStyle w:val="Paragraphedeliste"/>
        <w:autoSpaceDE w:val="0"/>
        <w:autoSpaceDN w:val="0"/>
        <w:adjustRightInd w:val="0"/>
        <w:spacing w:after="0" w:line="240" w:lineRule="auto"/>
        <w:ind w:left="0"/>
        <w:jc w:val="both"/>
        <w:rPr>
          <w:rFonts w:ascii="Arial" w:hAnsi="Arial" w:cs="Arial"/>
          <w:bCs/>
          <w:i/>
          <w:color w:val="000000"/>
          <w:sz w:val="24"/>
          <w:szCs w:val="24"/>
        </w:rPr>
      </w:pPr>
      <w:r w:rsidRPr="00BB6074">
        <w:rPr>
          <w:rFonts w:ascii="Arial" w:hAnsi="Arial" w:cs="Arial"/>
          <w:bCs/>
          <w:i/>
          <w:color w:val="000000"/>
          <w:sz w:val="24"/>
          <w:szCs w:val="24"/>
        </w:rPr>
        <w:t xml:space="preserve">Sur production du certificat de non-enrôlement délivré par le Greffier en </w:t>
      </w:r>
      <w:r w:rsidR="00F24A1A" w:rsidRPr="00BB6074">
        <w:rPr>
          <w:rFonts w:ascii="Arial" w:hAnsi="Arial" w:cs="Arial"/>
          <w:bCs/>
          <w:i/>
          <w:color w:val="000000"/>
          <w:sz w:val="24"/>
          <w:szCs w:val="24"/>
        </w:rPr>
        <w:t>Chef d’une Cour d’Appel</w:t>
      </w:r>
      <w:r w:rsidR="00F17D2D" w:rsidRPr="00BB6074">
        <w:rPr>
          <w:rFonts w:ascii="Arial" w:hAnsi="Arial" w:cs="Arial"/>
          <w:bCs/>
          <w:i/>
          <w:color w:val="000000"/>
          <w:sz w:val="24"/>
          <w:szCs w:val="24"/>
        </w:rPr>
        <w:t>,</w:t>
      </w:r>
      <w:r w:rsidR="00C34641" w:rsidRPr="00BB6074">
        <w:rPr>
          <w:rFonts w:ascii="Arial" w:hAnsi="Arial" w:cs="Arial"/>
          <w:bCs/>
          <w:i/>
          <w:color w:val="000000"/>
          <w:sz w:val="24"/>
          <w:szCs w:val="24"/>
        </w:rPr>
        <w:t xml:space="preserve"> attestant de ce que </w:t>
      </w:r>
      <w:r w:rsidR="007517AC" w:rsidRPr="00BB6074">
        <w:rPr>
          <w:rFonts w:ascii="Arial" w:hAnsi="Arial" w:cs="Arial"/>
          <w:bCs/>
          <w:i/>
          <w:color w:val="000000"/>
          <w:sz w:val="24"/>
          <w:szCs w:val="24"/>
        </w:rPr>
        <w:t>l’ordonnanc</w:t>
      </w:r>
      <w:r w:rsidR="00737C69" w:rsidRPr="00BB6074">
        <w:rPr>
          <w:rFonts w:ascii="Arial" w:hAnsi="Arial" w:cs="Arial"/>
          <w:bCs/>
          <w:i/>
          <w:color w:val="000000"/>
          <w:sz w:val="24"/>
          <w:szCs w:val="24"/>
        </w:rPr>
        <w:t xml:space="preserve">e rendue par </w:t>
      </w:r>
      <w:r w:rsidR="007517AC" w:rsidRPr="00BB6074">
        <w:rPr>
          <w:rFonts w:ascii="Arial" w:hAnsi="Arial" w:cs="Arial"/>
          <w:bCs/>
          <w:i/>
          <w:color w:val="000000"/>
          <w:sz w:val="24"/>
          <w:szCs w:val="24"/>
        </w:rPr>
        <w:t>le Juge des référ</w:t>
      </w:r>
      <w:r w:rsidR="00F24A1A" w:rsidRPr="00BB6074">
        <w:rPr>
          <w:rFonts w:ascii="Arial" w:hAnsi="Arial" w:cs="Arial"/>
          <w:bCs/>
          <w:i/>
          <w:color w:val="000000"/>
          <w:sz w:val="24"/>
          <w:szCs w:val="24"/>
        </w:rPr>
        <w:t xml:space="preserve">és </w:t>
      </w:r>
      <w:r w:rsidR="007517AC" w:rsidRPr="00BB6074">
        <w:rPr>
          <w:rFonts w:ascii="Arial" w:hAnsi="Arial" w:cs="Arial"/>
          <w:bCs/>
          <w:i/>
          <w:color w:val="000000"/>
          <w:sz w:val="24"/>
          <w:szCs w:val="24"/>
        </w:rPr>
        <w:t>n’a pas été enrôlé</w:t>
      </w:r>
      <w:r w:rsidR="000B2720" w:rsidRPr="00BB6074">
        <w:rPr>
          <w:rFonts w:ascii="Arial" w:hAnsi="Arial" w:cs="Arial"/>
          <w:bCs/>
          <w:i/>
          <w:color w:val="000000"/>
          <w:sz w:val="24"/>
          <w:szCs w:val="24"/>
        </w:rPr>
        <w:t>e</w:t>
      </w:r>
      <w:r w:rsidR="007517AC" w:rsidRPr="00BB6074">
        <w:rPr>
          <w:rFonts w:ascii="Arial" w:hAnsi="Arial" w:cs="Arial"/>
          <w:bCs/>
          <w:i/>
          <w:color w:val="000000"/>
          <w:sz w:val="24"/>
          <w:szCs w:val="24"/>
        </w:rPr>
        <w:t xml:space="preserve"> pour l’audi</w:t>
      </w:r>
      <w:r w:rsidR="000B2720" w:rsidRPr="00BB6074">
        <w:rPr>
          <w:rFonts w:ascii="Arial" w:hAnsi="Arial" w:cs="Arial"/>
          <w:bCs/>
          <w:i/>
          <w:color w:val="000000"/>
          <w:sz w:val="24"/>
          <w:szCs w:val="24"/>
        </w:rPr>
        <w:t>ence de la Cour d’Appel</w:t>
      </w:r>
      <w:r w:rsidR="007517AC" w:rsidRPr="00BB6074">
        <w:rPr>
          <w:rFonts w:ascii="Arial" w:hAnsi="Arial" w:cs="Arial"/>
          <w:bCs/>
          <w:i/>
          <w:color w:val="000000"/>
          <w:sz w:val="24"/>
          <w:szCs w:val="24"/>
        </w:rPr>
        <w:t xml:space="preserve"> prévue dans l’assignation</w:t>
      </w:r>
      <w:r w:rsidR="00C34641" w:rsidRPr="00BB6074">
        <w:rPr>
          <w:rFonts w:ascii="Arial" w:hAnsi="Arial" w:cs="Arial"/>
          <w:bCs/>
          <w:i/>
          <w:color w:val="000000"/>
          <w:sz w:val="24"/>
          <w:szCs w:val="24"/>
        </w:rPr>
        <w:t xml:space="preserve">, </w:t>
      </w:r>
      <w:r w:rsidR="00BB6074" w:rsidRPr="00BB6074">
        <w:rPr>
          <w:rFonts w:ascii="Arial" w:hAnsi="Arial" w:cs="Arial"/>
          <w:bCs/>
          <w:i/>
          <w:color w:val="000000"/>
          <w:sz w:val="24"/>
          <w:szCs w:val="24"/>
        </w:rPr>
        <w:t>le Premier Président a rétracté son ordonnance prise sur le fondement de l’article 820-10 dès lors que l’instance opposant les parties n’est pas déférée devant ladite Cour.</w:t>
      </w:r>
    </w:p>
    <w:p w:rsidR="008C49E0" w:rsidRPr="008C49E0" w:rsidRDefault="008C49E0" w:rsidP="008C49E0">
      <w:pPr>
        <w:pStyle w:val="Paragraphedeliste"/>
        <w:numPr>
          <w:ilvl w:val="0"/>
          <w:numId w:val="8"/>
        </w:numPr>
        <w:autoSpaceDE w:val="0"/>
        <w:autoSpaceDN w:val="0"/>
        <w:adjustRightInd w:val="0"/>
        <w:spacing w:after="0" w:line="240" w:lineRule="auto"/>
        <w:jc w:val="both"/>
        <w:rPr>
          <w:rFonts w:ascii="Arial" w:hAnsi="Arial" w:cs="Arial"/>
          <w:b/>
          <w:bCs/>
          <w:i/>
          <w:color w:val="000000"/>
          <w:sz w:val="24"/>
          <w:szCs w:val="24"/>
        </w:rPr>
      </w:pPr>
      <w:r>
        <w:rPr>
          <w:rFonts w:ascii="Arial" w:hAnsi="Arial" w:cs="Arial"/>
          <w:b/>
          <w:bCs/>
          <w:i/>
          <w:color w:val="000000"/>
          <w:sz w:val="24"/>
          <w:szCs w:val="24"/>
        </w:rPr>
        <w:t>CA de Dakar, ord.</w:t>
      </w:r>
      <w:r>
        <w:rPr>
          <w:rFonts w:ascii="Arial" w:hAnsi="Arial" w:cs="Arial"/>
          <w:b/>
          <w:bCs/>
          <w:i/>
          <w:iCs/>
          <w:color w:val="000000"/>
          <w:sz w:val="24"/>
          <w:szCs w:val="24"/>
        </w:rPr>
        <w:t xml:space="preserve"> N° 43 du 29 mai </w:t>
      </w:r>
      <w:r w:rsidRPr="008C49E0">
        <w:rPr>
          <w:rFonts w:ascii="Arial" w:hAnsi="Arial" w:cs="Arial"/>
          <w:b/>
          <w:bCs/>
          <w:i/>
          <w:iCs/>
          <w:color w:val="000000"/>
          <w:sz w:val="24"/>
          <w:szCs w:val="24"/>
        </w:rPr>
        <w:t xml:space="preserve">2006, </w:t>
      </w:r>
      <w:proofErr w:type="spellStart"/>
      <w:r w:rsidRPr="008C49E0">
        <w:rPr>
          <w:rFonts w:ascii="Arial" w:hAnsi="Arial" w:cs="Arial"/>
          <w:b/>
          <w:bCs/>
          <w:i/>
          <w:color w:val="000000"/>
          <w:sz w:val="24"/>
          <w:szCs w:val="24"/>
        </w:rPr>
        <w:t>Madia</w:t>
      </w:r>
      <w:proofErr w:type="spellEnd"/>
      <w:r w:rsidRPr="008C49E0">
        <w:rPr>
          <w:rFonts w:ascii="Arial" w:hAnsi="Arial" w:cs="Arial"/>
          <w:b/>
          <w:bCs/>
          <w:i/>
          <w:color w:val="000000"/>
          <w:sz w:val="24"/>
          <w:szCs w:val="24"/>
        </w:rPr>
        <w:t xml:space="preserve"> MANE</w:t>
      </w:r>
      <w:r>
        <w:rPr>
          <w:rFonts w:ascii="Arial" w:hAnsi="Arial" w:cs="Arial"/>
          <w:b/>
          <w:bCs/>
          <w:i/>
          <w:color w:val="000000"/>
          <w:sz w:val="24"/>
          <w:szCs w:val="24"/>
        </w:rPr>
        <w:t xml:space="preserve"> c/ </w:t>
      </w:r>
      <w:r w:rsidRPr="008C49E0">
        <w:rPr>
          <w:rFonts w:ascii="Arial" w:hAnsi="Arial" w:cs="Arial"/>
          <w:b/>
          <w:bCs/>
          <w:i/>
          <w:color w:val="000000"/>
          <w:sz w:val="24"/>
          <w:szCs w:val="24"/>
        </w:rPr>
        <w:t xml:space="preserve">Veuve </w:t>
      </w:r>
      <w:proofErr w:type="spellStart"/>
      <w:r w:rsidRPr="008C49E0">
        <w:rPr>
          <w:rFonts w:ascii="Arial" w:hAnsi="Arial" w:cs="Arial"/>
          <w:b/>
          <w:bCs/>
          <w:i/>
          <w:color w:val="000000"/>
          <w:sz w:val="24"/>
          <w:szCs w:val="24"/>
        </w:rPr>
        <w:t>Sokhna</w:t>
      </w:r>
      <w:proofErr w:type="spellEnd"/>
      <w:r w:rsidRPr="008C49E0">
        <w:rPr>
          <w:rFonts w:ascii="Arial" w:hAnsi="Arial" w:cs="Arial"/>
          <w:b/>
          <w:bCs/>
          <w:i/>
          <w:color w:val="000000"/>
          <w:sz w:val="24"/>
          <w:szCs w:val="24"/>
        </w:rPr>
        <w:t xml:space="preserve"> </w:t>
      </w:r>
      <w:commentRangeStart w:id="30"/>
      <w:r w:rsidRPr="008C49E0">
        <w:rPr>
          <w:rFonts w:ascii="Arial" w:hAnsi="Arial" w:cs="Arial"/>
          <w:b/>
          <w:bCs/>
          <w:i/>
          <w:color w:val="000000"/>
          <w:sz w:val="24"/>
          <w:szCs w:val="24"/>
        </w:rPr>
        <w:t>GUISSE</w:t>
      </w:r>
      <w:commentRangeEnd w:id="30"/>
      <w:r w:rsidR="00081E6C">
        <w:rPr>
          <w:rStyle w:val="Marquedecommentaire"/>
        </w:rPr>
        <w:commentReference w:id="30"/>
      </w:r>
      <w:r>
        <w:rPr>
          <w:rFonts w:ascii="Arial" w:hAnsi="Arial" w:cs="Arial"/>
          <w:b/>
          <w:bCs/>
          <w:i/>
          <w:color w:val="000000"/>
          <w:sz w:val="24"/>
          <w:szCs w:val="24"/>
        </w:rPr>
        <w:t>.</w:t>
      </w:r>
    </w:p>
    <w:p w:rsidR="00280FAF" w:rsidRDefault="00280FAF" w:rsidP="006A7C00">
      <w:pPr>
        <w:autoSpaceDE w:val="0"/>
        <w:autoSpaceDN w:val="0"/>
        <w:adjustRightInd w:val="0"/>
        <w:spacing w:after="0" w:line="240" w:lineRule="auto"/>
        <w:jc w:val="both"/>
        <w:rPr>
          <w:rFonts w:ascii="Arial" w:hAnsi="Arial" w:cs="Arial"/>
          <w:b/>
          <w:color w:val="222226"/>
          <w:sz w:val="28"/>
          <w:szCs w:val="28"/>
        </w:rPr>
      </w:pPr>
    </w:p>
    <w:p w:rsidR="00280FAF" w:rsidRPr="006D14DC" w:rsidRDefault="00280FAF" w:rsidP="006A7C00">
      <w:pPr>
        <w:autoSpaceDE w:val="0"/>
        <w:autoSpaceDN w:val="0"/>
        <w:adjustRightInd w:val="0"/>
        <w:spacing w:after="0" w:line="240" w:lineRule="auto"/>
        <w:jc w:val="both"/>
        <w:rPr>
          <w:rFonts w:ascii="Arial" w:hAnsi="Arial" w:cs="Arial"/>
          <w:b/>
          <w:color w:val="222226"/>
          <w:sz w:val="28"/>
          <w:szCs w:val="28"/>
        </w:rPr>
      </w:pPr>
    </w:p>
    <w:p w:rsidR="00412D81" w:rsidRPr="006D14DC" w:rsidRDefault="00412D81" w:rsidP="006A7C00">
      <w:pPr>
        <w:autoSpaceDE w:val="0"/>
        <w:autoSpaceDN w:val="0"/>
        <w:adjustRightInd w:val="0"/>
        <w:spacing w:after="0" w:line="240" w:lineRule="auto"/>
        <w:jc w:val="both"/>
        <w:rPr>
          <w:rFonts w:ascii="Arial" w:hAnsi="Arial" w:cs="Arial"/>
          <w:b/>
          <w:color w:val="222226"/>
          <w:sz w:val="28"/>
          <w:szCs w:val="28"/>
        </w:rPr>
      </w:pPr>
    </w:p>
    <w:p w:rsidR="00D917AD" w:rsidRPr="006D14DC" w:rsidRDefault="00D917AD" w:rsidP="00B11297">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Article 820-15</w:t>
      </w:r>
    </w:p>
    <w:p w:rsidR="00D917AD" w:rsidRPr="006D14DC" w:rsidRDefault="00412D81"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 xml:space="preserve">Les ordonnances rendues sur </w:t>
      </w:r>
      <w:r w:rsidR="00D917AD" w:rsidRPr="006D14DC">
        <w:rPr>
          <w:rFonts w:ascii="Arial" w:hAnsi="Arial" w:cs="Arial"/>
          <w:b/>
          <w:color w:val="222226"/>
          <w:sz w:val="28"/>
          <w:szCs w:val="28"/>
        </w:rPr>
        <w:t>requête en cours d’</w:t>
      </w:r>
      <w:r w:rsidRPr="006D14DC">
        <w:rPr>
          <w:rFonts w:ascii="Arial" w:hAnsi="Arial" w:cs="Arial"/>
          <w:b/>
          <w:color w:val="222226"/>
          <w:sz w:val="28"/>
          <w:szCs w:val="28"/>
        </w:rPr>
        <w:t xml:space="preserve">instance d’appel ne sont susceptibles </w:t>
      </w:r>
      <w:r w:rsidR="00D917AD" w:rsidRPr="006D14DC">
        <w:rPr>
          <w:rFonts w:ascii="Arial" w:hAnsi="Arial" w:cs="Arial"/>
          <w:b/>
          <w:color w:val="222226"/>
          <w:sz w:val="28"/>
          <w:szCs w:val="28"/>
        </w:rPr>
        <w:t>d’a</w:t>
      </w:r>
      <w:r w:rsidRPr="006D14DC">
        <w:rPr>
          <w:rFonts w:ascii="Arial" w:hAnsi="Arial" w:cs="Arial"/>
          <w:b/>
          <w:color w:val="222226"/>
          <w:sz w:val="28"/>
          <w:szCs w:val="28"/>
        </w:rPr>
        <w:t xml:space="preserve">ucune voie de recours ordinaire </w:t>
      </w:r>
      <w:r w:rsidR="00D917AD" w:rsidRPr="006D14DC">
        <w:rPr>
          <w:rFonts w:ascii="Arial" w:hAnsi="Arial" w:cs="Arial"/>
          <w:b/>
          <w:color w:val="222226"/>
          <w:sz w:val="28"/>
          <w:szCs w:val="28"/>
        </w:rPr>
        <w:t>ou extraordinaire.</w:t>
      </w:r>
    </w:p>
    <w:p w:rsidR="00412D81" w:rsidRPr="009C0C31" w:rsidRDefault="009C0C31" w:rsidP="009C0C31">
      <w:pPr>
        <w:pStyle w:val="Paragraphedeliste"/>
        <w:numPr>
          <w:ilvl w:val="0"/>
          <w:numId w:val="5"/>
        </w:numPr>
        <w:autoSpaceDE w:val="0"/>
        <w:autoSpaceDN w:val="0"/>
        <w:adjustRightInd w:val="0"/>
        <w:spacing w:after="0" w:line="240" w:lineRule="auto"/>
        <w:jc w:val="both"/>
        <w:rPr>
          <w:rFonts w:ascii="Arial" w:hAnsi="Arial" w:cs="Arial"/>
          <w:b/>
          <w:color w:val="222226"/>
          <w:sz w:val="28"/>
          <w:szCs w:val="28"/>
        </w:rPr>
      </w:pPr>
      <w:r>
        <w:rPr>
          <w:rFonts w:ascii="Arial" w:hAnsi="Arial" w:cs="Arial"/>
          <w:color w:val="222226"/>
          <w:sz w:val="24"/>
          <w:szCs w:val="28"/>
        </w:rPr>
        <w:t>Sous réserve également des dispositions de l’article 820-14.</w:t>
      </w:r>
    </w:p>
    <w:p w:rsidR="00AC3E7C" w:rsidRPr="006D14DC" w:rsidRDefault="00AC3E7C" w:rsidP="006A7C00">
      <w:pPr>
        <w:autoSpaceDE w:val="0"/>
        <w:autoSpaceDN w:val="0"/>
        <w:adjustRightInd w:val="0"/>
        <w:spacing w:after="0" w:line="240" w:lineRule="auto"/>
        <w:jc w:val="both"/>
        <w:rPr>
          <w:rFonts w:ascii="Arial" w:hAnsi="Arial" w:cs="Arial"/>
          <w:b/>
          <w:color w:val="222226"/>
          <w:sz w:val="28"/>
          <w:szCs w:val="28"/>
        </w:rPr>
      </w:pPr>
    </w:p>
    <w:p w:rsidR="00D917AD" w:rsidRPr="006D14DC" w:rsidRDefault="00D917AD" w:rsidP="006A7C00">
      <w:pPr>
        <w:autoSpaceDE w:val="0"/>
        <w:autoSpaceDN w:val="0"/>
        <w:adjustRightInd w:val="0"/>
        <w:spacing w:after="0" w:line="240" w:lineRule="auto"/>
        <w:jc w:val="both"/>
        <w:rPr>
          <w:rFonts w:ascii="Arial" w:hAnsi="Arial" w:cs="Arial"/>
          <w:b/>
          <w:bCs/>
          <w:color w:val="FFFFFF"/>
          <w:sz w:val="28"/>
          <w:szCs w:val="28"/>
        </w:rPr>
      </w:pPr>
      <w:r w:rsidRPr="006D14DC">
        <w:rPr>
          <w:rFonts w:ascii="Arial" w:hAnsi="Arial" w:cs="Arial"/>
          <w:b/>
          <w:bCs/>
          <w:color w:val="FFFFFF"/>
          <w:sz w:val="28"/>
          <w:szCs w:val="28"/>
        </w:rPr>
        <w:t>TROISIÈME PARTIE</w:t>
      </w:r>
    </w:p>
    <w:p w:rsidR="00D917AD" w:rsidRPr="006D14DC" w:rsidRDefault="00412D81" w:rsidP="006A7C00">
      <w:pPr>
        <w:autoSpaceDE w:val="0"/>
        <w:autoSpaceDN w:val="0"/>
        <w:adjustRightInd w:val="0"/>
        <w:spacing w:after="0" w:line="240" w:lineRule="auto"/>
        <w:ind w:left="1416" w:firstLine="708"/>
        <w:jc w:val="both"/>
        <w:rPr>
          <w:rFonts w:ascii="Arial" w:hAnsi="Arial" w:cs="Arial"/>
          <w:b/>
          <w:bCs/>
          <w:color w:val="222226"/>
          <w:sz w:val="28"/>
          <w:szCs w:val="28"/>
        </w:rPr>
      </w:pPr>
      <w:r w:rsidRPr="006D14DC">
        <w:rPr>
          <w:rFonts w:ascii="Arial" w:hAnsi="Arial" w:cs="Arial"/>
          <w:b/>
          <w:bCs/>
          <w:color w:val="222226"/>
          <w:sz w:val="28"/>
          <w:szCs w:val="28"/>
        </w:rPr>
        <w:t xml:space="preserve">DISPOSITIONS </w:t>
      </w:r>
      <w:r w:rsidR="00D917AD" w:rsidRPr="006D14DC">
        <w:rPr>
          <w:rFonts w:ascii="Arial" w:hAnsi="Arial" w:cs="Arial"/>
          <w:b/>
          <w:bCs/>
          <w:color w:val="222226"/>
          <w:sz w:val="28"/>
          <w:szCs w:val="28"/>
        </w:rPr>
        <w:t>GÉNÉRALES</w:t>
      </w:r>
    </w:p>
    <w:p w:rsidR="005344F5" w:rsidRPr="006D14DC" w:rsidRDefault="005344F5" w:rsidP="006A7C00">
      <w:pPr>
        <w:autoSpaceDE w:val="0"/>
        <w:autoSpaceDN w:val="0"/>
        <w:adjustRightInd w:val="0"/>
        <w:spacing w:after="0" w:line="240" w:lineRule="auto"/>
        <w:ind w:left="1416" w:firstLine="708"/>
        <w:jc w:val="both"/>
        <w:rPr>
          <w:rFonts w:ascii="Arial" w:hAnsi="Arial" w:cs="Arial"/>
          <w:b/>
          <w:bCs/>
          <w:color w:val="222226"/>
          <w:sz w:val="28"/>
          <w:szCs w:val="28"/>
        </w:rPr>
      </w:pPr>
    </w:p>
    <w:p w:rsidR="005344F5" w:rsidRPr="006D14DC" w:rsidRDefault="005344F5" w:rsidP="006A7C00">
      <w:pPr>
        <w:autoSpaceDE w:val="0"/>
        <w:autoSpaceDN w:val="0"/>
        <w:adjustRightInd w:val="0"/>
        <w:spacing w:after="0" w:line="240" w:lineRule="auto"/>
        <w:ind w:left="1416" w:firstLine="708"/>
        <w:jc w:val="both"/>
        <w:rPr>
          <w:rFonts w:ascii="Arial" w:hAnsi="Arial" w:cs="Arial"/>
          <w:b/>
          <w:bCs/>
          <w:color w:val="222226"/>
          <w:sz w:val="28"/>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Article 821</w:t>
      </w:r>
    </w:p>
    <w:p w:rsidR="00B127E9" w:rsidRDefault="00126209"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 xml:space="preserve">Tous exploits contiennent: </w:t>
      </w:r>
    </w:p>
    <w:p w:rsidR="00B127E9" w:rsidRDefault="00126209" w:rsidP="006C3434">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 xml:space="preserve">1° la date des </w:t>
      </w:r>
      <w:proofErr w:type="gramStart"/>
      <w:r w:rsidRPr="006D14DC">
        <w:rPr>
          <w:rFonts w:ascii="Arial" w:hAnsi="Arial" w:cs="Arial"/>
          <w:b/>
          <w:color w:val="222226"/>
          <w:sz w:val="28"/>
          <w:szCs w:val="28"/>
        </w:rPr>
        <w:t>jour</w:t>
      </w:r>
      <w:proofErr w:type="gramEnd"/>
      <w:r w:rsidRPr="006D14DC">
        <w:rPr>
          <w:rFonts w:ascii="Arial" w:hAnsi="Arial" w:cs="Arial"/>
          <w:b/>
          <w:color w:val="222226"/>
          <w:sz w:val="28"/>
          <w:szCs w:val="28"/>
        </w:rPr>
        <w:t xml:space="preserve">, mois et an; </w:t>
      </w:r>
    </w:p>
    <w:p w:rsidR="00B127E9" w:rsidRDefault="00126209" w:rsidP="006C3434">
      <w:pPr>
        <w:autoSpaceDE w:val="0"/>
        <w:autoSpaceDN w:val="0"/>
        <w:adjustRightInd w:val="0"/>
        <w:spacing w:after="0" w:line="240" w:lineRule="auto"/>
        <w:ind w:left="708"/>
        <w:jc w:val="both"/>
        <w:rPr>
          <w:rFonts w:ascii="Arial" w:hAnsi="Arial" w:cs="Arial"/>
          <w:b/>
          <w:color w:val="222226"/>
          <w:sz w:val="28"/>
          <w:szCs w:val="28"/>
        </w:rPr>
      </w:pPr>
      <w:r w:rsidRPr="006D14DC">
        <w:rPr>
          <w:rFonts w:ascii="Arial" w:hAnsi="Arial" w:cs="Arial"/>
          <w:b/>
          <w:color w:val="222226"/>
          <w:sz w:val="28"/>
          <w:szCs w:val="28"/>
        </w:rPr>
        <w:t xml:space="preserve">2° </w:t>
      </w:r>
      <w:proofErr w:type="gramStart"/>
      <w:r w:rsidRPr="006D14DC">
        <w:rPr>
          <w:rFonts w:ascii="Arial" w:hAnsi="Arial" w:cs="Arial"/>
          <w:b/>
          <w:color w:val="222226"/>
          <w:sz w:val="28"/>
          <w:szCs w:val="28"/>
        </w:rPr>
        <w:t>les nom</w:t>
      </w:r>
      <w:proofErr w:type="gramEnd"/>
      <w:r w:rsidRPr="006D14DC">
        <w:rPr>
          <w:rFonts w:ascii="Arial" w:hAnsi="Arial" w:cs="Arial"/>
          <w:b/>
          <w:color w:val="222226"/>
          <w:sz w:val="28"/>
          <w:szCs w:val="28"/>
        </w:rPr>
        <w:t xml:space="preserve">, prénoms, profession </w:t>
      </w:r>
      <w:r w:rsidR="00D917AD" w:rsidRPr="006D14DC">
        <w:rPr>
          <w:rFonts w:ascii="Arial" w:hAnsi="Arial" w:cs="Arial"/>
          <w:b/>
          <w:color w:val="222226"/>
          <w:sz w:val="28"/>
          <w:szCs w:val="28"/>
        </w:rPr>
        <w:t>et domicile du requé</w:t>
      </w:r>
      <w:r w:rsidRPr="006D14DC">
        <w:rPr>
          <w:rFonts w:ascii="Arial" w:hAnsi="Arial" w:cs="Arial"/>
          <w:b/>
          <w:color w:val="222226"/>
          <w:sz w:val="28"/>
          <w:szCs w:val="28"/>
        </w:rPr>
        <w:t xml:space="preserve">rant, et </w:t>
      </w:r>
      <w:r w:rsidR="00D917AD" w:rsidRPr="006D14DC">
        <w:rPr>
          <w:rFonts w:ascii="Arial" w:hAnsi="Arial" w:cs="Arial"/>
          <w:b/>
          <w:color w:val="222226"/>
          <w:sz w:val="28"/>
          <w:szCs w:val="28"/>
        </w:rPr>
        <w:t>s’i</w:t>
      </w:r>
      <w:r w:rsidR="006C3434">
        <w:rPr>
          <w:rFonts w:ascii="Arial" w:hAnsi="Arial" w:cs="Arial"/>
          <w:b/>
          <w:color w:val="222226"/>
          <w:sz w:val="28"/>
          <w:szCs w:val="28"/>
        </w:rPr>
        <w:t>l</w:t>
      </w:r>
      <w:r w:rsidR="00D917AD" w:rsidRPr="006D14DC">
        <w:rPr>
          <w:rFonts w:ascii="Arial" w:hAnsi="Arial" w:cs="Arial"/>
          <w:b/>
          <w:color w:val="222226"/>
          <w:sz w:val="28"/>
          <w:szCs w:val="28"/>
        </w:rPr>
        <w:t xml:space="preserve"> y</w:t>
      </w:r>
      <w:r w:rsidRPr="006D14DC">
        <w:rPr>
          <w:rFonts w:ascii="Arial" w:hAnsi="Arial" w:cs="Arial"/>
          <w:b/>
          <w:color w:val="222226"/>
          <w:sz w:val="28"/>
          <w:szCs w:val="28"/>
        </w:rPr>
        <w:t xml:space="preserve"> a lieu l’élection de domicile;</w:t>
      </w:r>
    </w:p>
    <w:p w:rsidR="00B127E9" w:rsidRDefault="00126209" w:rsidP="006C3434">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 xml:space="preserve"> 3° </w:t>
      </w:r>
      <w:proofErr w:type="gramStart"/>
      <w:r w:rsidRPr="006D14DC">
        <w:rPr>
          <w:rFonts w:ascii="Arial" w:hAnsi="Arial" w:cs="Arial"/>
          <w:b/>
          <w:color w:val="222226"/>
          <w:sz w:val="28"/>
          <w:szCs w:val="28"/>
        </w:rPr>
        <w:t>les nom</w:t>
      </w:r>
      <w:proofErr w:type="gramEnd"/>
      <w:r w:rsidRPr="006D14DC">
        <w:rPr>
          <w:rFonts w:ascii="Arial" w:hAnsi="Arial" w:cs="Arial"/>
          <w:b/>
          <w:color w:val="222226"/>
          <w:sz w:val="28"/>
          <w:szCs w:val="28"/>
        </w:rPr>
        <w:t xml:space="preserve"> et demeure de l’huissier; </w:t>
      </w:r>
    </w:p>
    <w:p w:rsidR="00B127E9" w:rsidRDefault="00126209" w:rsidP="006C3434">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 xml:space="preserve">4° </w:t>
      </w:r>
      <w:proofErr w:type="gramStart"/>
      <w:r w:rsidRPr="006D14DC">
        <w:rPr>
          <w:rFonts w:ascii="Arial" w:hAnsi="Arial" w:cs="Arial"/>
          <w:b/>
          <w:color w:val="222226"/>
          <w:sz w:val="28"/>
          <w:szCs w:val="28"/>
        </w:rPr>
        <w:t>les nom</w:t>
      </w:r>
      <w:proofErr w:type="gramEnd"/>
      <w:r w:rsidRPr="006D14DC">
        <w:rPr>
          <w:rFonts w:ascii="Arial" w:hAnsi="Arial" w:cs="Arial"/>
          <w:b/>
          <w:color w:val="222226"/>
          <w:sz w:val="28"/>
          <w:szCs w:val="28"/>
        </w:rPr>
        <w:t xml:space="preserve">, prénoms et demeure du requis; </w:t>
      </w:r>
    </w:p>
    <w:p w:rsidR="00D917AD" w:rsidRPr="006D14DC" w:rsidRDefault="00D917AD" w:rsidP="00077C0F">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5° l’objet de l’acte.</w:t>
      </w:r>
    </w:p>
    <w:p w:rsidR="006F3653" w:rsidRPr="009367B9" w:rsidRDefault="006E1B64" w:rsidP="009367B9">
      <w:pPr>
        <w:pStyle w:val="Paragraphedeliste"/>
        <w:numPr>
          <w:ilvl w:val="0"/>
          <w:numId w:val="16"/>
        </w:numPr>
        <w:autoSpaceDE w:val="0"/>
        <w:autoSpaceDN w:val="0"/>
        <w:adjustRightInd w:val="0"/>
        <w:spacing w:after="0" w:line="240" w:lineRule="auto"/>
        <w:jc w:val="both"/>
        <w:rPr>
          <w:rFonts w:ascii="Arial" w:hAnsi="Arial" w:cs="Arial"/>
          <w:color w:val="222226"/>
          <w:sz w:val="24"/>
          <w:szCs w:val="28"/>
        </w:rPr>
      </w:pPr>
      <w:r w:rsidRPr="009367B9">
        <w:rPr>
          <w:rFonts w:ascii="Arial" w:hAnsi="Arial" w:cs="Arial"/>
          <w:color w:val="222226"/>
          <w:sz w:val="24"/>
          <w:szCs w:val="28"/>
        </w:rPr>
        <w:t>Voir l’article 33 du présent Code relatif aux assignations qui renvoie aux dispositions du présent article et sanctionne leur manquement par la nullité</w:t>
      </w:r>
      <w:r w:rsidR="00834BF1">
        <w:rPr>
          <w:rFonts w:ascii="Arial" w:hAnsi="Arial" w:cs="Arial"/>
          <w:color w:val="222226"/>
          <w:sz w:val="24"/>
          <w:szCs w:val="28"/>
        </w:rPr>
        <w:t>.</w:t>
      </w:r>
    </w:p>
    <w:p w:rsidR="004D59D7" w:rsidRDefault="004D59D7" w:rsidP="006A7C00">
      <w:pPr>
        <w:autoSpaceDE w:val="0"/>
        <w:autoSpaceDN w:val="0"/>
        <w:adjustRightInd w:val="0"/>
        <w:spacing w:after="0" w:line="240" w:lineRule="auto"/>
        <w:jc w:val="both"/>
        <w:rPr>
          <w:rFonts w:ascii="Arial" w:hAnsi="Arial" w:cs="Arial"/>
          <w:i/>
          <w:color w:val="222226"/>
          <w:sz w:val="24"/>
          <w:szCs w:val="24"/>
        </w:rPr>
      </w:pPr>
      <w:r w:rsidRPr="009F3EE4">
        <w:rPr>
          <w:rFonts w:ascii="Arial" w:hAnsi="Arial" w:cs="Arial"/>
          <w:i/>
          <w:color w:val="222226"/>
          <w:sz w:val="24"/>
          <w:szCs w:val="24"/>
        </w:rPr>
        <w:t xml:space="preserve">L’exploit d’appel qui ne contient pas </w:t>
      </w:r>
      <w:r w:rsidR="00F13814" w:rsidRPr="009F3EE4">
        <w:rPr>
          <w:rFonts w:ascii="Arial" w:hAnsi="Arial" w:cs="Arial"/>
          <w:i/>
          <w:color w:val="222226"/>
          <w:sz w:val="24"/>
          <w:szCs w:val="24"/>
        </w:rPr>
        <w:t>de date</w:t>
      </w:r>
      <w:r w:rsidR="004F4562" w:rsidRPr="009F3EE4">
        <w:rPr>
          <w:rFonts w:ascii="Arial" w:hAnsi="Arial" w:cs="Arial"/>
          <w:i/>
          <w:color w:val="222226"/>
          <w:sz w:val="24"/>
          <w:szCs w:val="24"/>
        </w:rPr>
        <w:t xml:space="preserve"> n’a ni fait grief, ni nui aux intérêts de </w:t>
      </w:r>
      <w:r w:rsidR="006D28B9" w:rsidRPr="009F3EE4">
        <w:rPr>
          <w:rFonts w:ascii="Arial" w:hAnsi="Arial" w:cs="Arial"/>
          <w:i/>
          <w:color w:val="222226"/>
          <w:sz w:val="24"/>
          <w:szCs w:val="24"/>
        </w:rPr>
        <w:t xml:space="preserve">l’intimé dès lors que </w:t>
      </w:r>
      <w:r w:rsidR="002B118B" w:rsidRPr="009F3EE4">
        <w:rPr>
          <w:rFonts w:ascii="Arial" w:hAnsi="Arial" w:cs="Arial"/>
          <w:i/>
          <w:color w:val="222226"/>
          <w:sz w:val="24"/>
          <w:szCs w:val="24"/>
        </w:rPr>
        <w:t>l’absence de date dans l’acte qui lui</w:t>
      </w:r>
      <w:r w:rsidR="002B118B" w:rsidRPr="002B118B">
        <w:rPr>
          <w:rFonts w:ascii="Arial" w:hAnsi="Arial" w:cs="Arial"/>
          <w:i/>
          <w:color w:val="222226"/>
          <w:sz w:val="24"/>
          <w:szCs w:val="24"/>
        </w:rPr>
        <w:t xml:space="preserve"> a été servi procède d’une simple omission, laquelle est couverte par le second original de l’acte d’appel</w:t>
      </w:r>
      <w:r w:rsidR="009F3EE4">
        <w:rPr>
          <w:rFonts w:ascii="Arial" w:hAnsi="Arial" w:cs="Arial"/>
          <w:i/>
          <w:color w:val="222226"/>
          <w:sz w:val="24"/>
          <w:szCs w:val="24"/>
        </w:rPr>
        <w:t xml:space="preserve"> ayant saisi la Cour, lequel</w:t>
      </w:r>
      <w:r w:rsidR="002B118B" w:rsidRPr="002B118B">
        <w:rPr>
          <w:rFonts w:ascii="Arial" w:hAnsi="Arial" w:cs="Arial"/>
          <w:i/>
          <w:color w:val="222226"/>
          <w:sz w:val="24"/>
          <w:szCs w:val="24"/>
        </w:rPr>
        <w:t xml:space="preserve"> comporte une date</w:t>
      </w:r>
      <w:r w:rsidR="002B118B">
        <w:rPr>
          <w:rFonts w:ascii="Arial" w:hAnsi="Arial" w:cs="Arial"/>
          <w:i/>
          <w:color w:val="222226"/>
          <w:sz w:val="24"/>
          <w:szCs w:val="24"/>
        </w:rPr>
        <w:t>.</w:t>
      </w:r>
    </w:p>
    <w:p w:rsidR="0089128C" w:rsidRPr="00AC3E7C" w:rsidRDefault="0089128C" w:rsidP="00AC3E7C">
      <w:pPr>
        <w:pStyle w:val="Paragraphedeliste"/>
        <w:numPr>
          <w:ilvl w:val="0"/>
          <w:numId w:val="8"/>
        </w:numPr>
        <w:autoSpaceDE w:val="0"/>
        <w:autoSpaceDN w:val="0"/>
        <w:adjustRightInd w:val="0"/>
        <w:spacing w:after="0" w:line="240" w:lineRule="auto"/>
        <w:jc w:val="both"/>
        <w:rPr>
          <w:rFonts w:ascii="Arial" w:hAnsi="Arial" w:cs="Arial"/>
          <w:b/>
          <w:i/>
          <w:color w:val="222226"/>
          <w:sz w:val="24"/>
          <w:szCs w:val="24"/>
        </w:rPr>
      </w:pPr>
      <w:r w:rsidRPr="00AC3E7C">
        <w:rPr>
          <w:rFonts w:ascii="Arial" w:hAnsi="Arial" w:cs="Arial"/>
          <w:b/>
          <w:i/>
          <w:color w:val="222226"/>
          <w:sz w:val="24"/>
          <w:szCs w:val="24"/>
        </w:rPr>
        <w:t>Cour d'Appel de Dakar, 3</w:t>
      </w:r>
      <w:r w:rsidRPr="00AC3E7C">
        <w:rPr>
          <w:rFonts w:ascii="Arial" w:hAnsi="Arial" w:cs="Arial"/>
          <w:b/>
          <w:i/>
          <w:color w:val="222226"/>
          <w:sz w:val="24"/>
          <w:szCs w:val="24"/>
          <w:vertAlign w:val="superscript"/>
        </w:rPr>
        <w:t>e</w:t>
      </w:r>
      <w:r w:rsidRPr="00AC3E7C">
        <w:rPr>
          <w:rFonts w:ascii="Arial" w:hAnsi="Arial" w:cs="Arial"/>
          <w:b/>
          <w:i/>
          <w:color w:val="222226"/>
          <w:sz w:val="24"/>
          <w:szCs w:val="24"/>
        </w:rPr>
        <w:t xml:space="preserve"> Chambre civile et commerciale, arrêt n°200 du 22</w:t>
      </w:r>
      <w:r w:rsidR="00D62EC9" w:rsidRPr="00AC3E7C">
        <w:rPr>
          <w:rFonts w:ascii="Arial" w:hAnsi="Arial" w:cs="Arial"/>
          <w:b/>
          <w:i/>
          <w:color w:val="222226"/>
          <w:sz w:val="24"/>
          <w:szCs w:val="24"/>
        </w:rPr>
        <w:t xml:space="preserve"> </w:t>
      </w:r>
      <w:r w:rsidRPr="00AC3E7C">
        <w:rPr>
          <w:rFonts w:ascii="Arial" w:hAnsi="Arial" w:cs="Arial"/>
          <w:b/>
          <w:i/>
          <w:color w:val="222226"/>
          <w:sz w:val="24"/>
          <w:szCs w:val="24"/>
        </w:rPr>
        <w:t>février 2005</w:t>
      </w:r>
      <w:r w:rsidR="00D62EC9" w:rsidRPr="00AC3E7C">
        <w:rPr>
          <w:rFonts w:ascii="Arial" w:hAnsi="Arial" w:cs="Arial"/>
          <w:b/>
          <w:i/>
          <w:color w:val="222226"/>
          <w:sz w:val="24"/>
          <w:szCs w:val="24"/>
        </w:rPr>
        <w:t xml:space="preserve">, Mame </w:t>
      </w:r>
      <w:proofErr w:type="spellStart"/>
      <w:r w:rsidR="00D62EC9" w:rsidRPr="00AC3E7C">
        <w:rPr>
          <w:rFonts w:ascii="Arial" w:hAnsi="Arial" w:cs="Arial"/>
          <w:b/>
          <w:i/>
          <w:color w:val="222226"/>
          <w:sz w:val="24"/>
          <w:szCs w:val="24"/>
        </w:rPr>
        <w:t>Mbeurgou</w:t>
      </w:r>
      <w:proofErr w:type="spellEnd"/>
      <w:r w:rsidR="00D62EC9" w:rsidRPr="00AC3E7C">
        <w:rPr>
          <w:rFonts w:ascii="Arial" w:hAnsi="Arial" w:cs="Arial"/>
          <w:b/>
          <w:i/>
          <w:color w:val="222226"/>
          <w:sz w:val="24"/>
          <w:szCs w:val="24"/>
        </w:rPr>
        <w:t xml:space="preserve"> DIOP c/ </w:t>
      </w:r>
      <w:proofErr w:type="spellStart"/>
      <w:r w:rsidR="00D62EC9" w:rsidRPr="00AC3E7C">
        <w:rPr>
          <w:rFonts w:ascii="Arial" w:hAnsi="Arial" w:cs="Arial"/>
          <w:b/>
          <w:i/>
          <w:color w:val="222226"/>
          <w:sz w:val="24"/>
          <w:szCs w:val="24"/>
        </w:rPr>
        <w:t>Fatou</w:t>
      </w:r>
      <w:proofErr w:type="spellEnd"/>
      <w:r w:rsidR="00D62EC9" w:rsidRPr="00AC3E7C">
        <w:rPr>
          <w:rFonts w:ascii="Arial" w:hAnsi="Arial" w:cs="Arial"/>
          <w:b/>
          <w:i/>
          <w:color w:val="222226"/>
          <w:sz w:val="24"/>
          <w:szCs w:val="24"/>
        </w:rPr>
        <w:t xml:space="preserve"> Kiné SALL et Ibrahima THIAW</w:t>
      </w:r>
      <w:r w:rsidR="004315D3" w:rsidRPr="00AC3E7C">
        <w:rPr>
          <w:rFonts w:ascii="Arial" w:hAnsi="Arial" w:cs="Arial"/>
          <w:b/>
          <w:i/>
          <w:color w:val="222226"/>
          <w:sz w:val="24"/>
          <w:szCs w:val="24"/>
        </w:rPr>
        <w:t>.</w:t>
      </w:r>
    </w:p>
    <w:p w:rsidR="003F4E4D" w:rsidRDefault="003F4E4D" w:rsidP="006A7C00">
      <w:pPr>
        <w:autoSpaceDE w:val="0"/>
        <w:autoSpaceDN w:val="0"/>
        <w:adjustRightInd w:val="0"/>
        <w:spacing w:after="0" w:line="240" w:lineRule="auto"/>
        <w:jc w:val="both"/>
        <w:rPr>
          <w:rFonts w:ascii="Arial" w:hAnsi="Arial" w:cs="Arial"/>
          <w:b/>
          <w:i/>
          <w:color w:val="222226"/>
          <w:sz w:val="24"/>
          <w:szCs w:val="24"/>
        </w:rPr>
      </w:pPr>
    </w:p>
    <w:p w:rsidR="003F4E4D" w:rsidRDefault="003F4E4D" w:rsidP="006A7C00">
      <w:pPr>
        <w:autoSpaceDE w:val="0"/>
        <w:autoSpaceDN w:val="0"/>
        <w:adjustRightInd w:val="0"/>
        <w:spacing w:after="0" w:line="240" w:lineRule="auto"/>
        <w:jc w:val="both"/>
        <w:rPr>
          <w:rFonts w:ascii="Arial" w:hAnsi="Arial" w:cs="Arial"/>
          <w:i/>
          <w:color w:val="222226"/>
          <w:sz w:val="24"/>
          <w:szCs w:val="24"/>
        </w:rPr>
      </w:pPr>
      <w:r w:rsidRPr="00D67061">
        <w:rPr>
          <w:rFonts w:ascii="Arial" w:hAnsi="Arial" w:cs="Arial"/>
          <w:i/>
          <w:color w:val="222226"/>
          <w:sz w:val="24"/>
          <w:szCs w:val="24"/>
        </w:rPr>
        <w:t>Les articles 821 et 826 du présent Code sont relatifs aux exploits et ne</w:t>
      </w:r>
      <w:r w:rsidR="00962B03" w:rsidRPr="00D67061">
        <w:rPr>
          <w:rFonts w:ascii="Arial" w:hAnsi="Arial" w:cs="Arial"/>
          <w:i/>
          <w:color w:val="222226"/>
          <w:sz w:val="24"/>
          <w:szCs w:val="24"/>
        </w:rPr>
        <w:t xml:space="preserve"> sauraient </w:t>
      </w:r>
      <w:r w:rsidRPr="00D67061">
        <w:rPr>
          <w:rFonts w:ascii="Arial" w:hAnsi="Arial" w:cs="Arial"/>
          <w:i/>
          <w:color w:val="222226"/>
          <w:sz w:val="24"/>
          <w:szCs w:val="24"/>
        </w:rPr>
        <w:t xml:space="preserve"> s’</w:t>
      </w:r>
      <w:r w:rsidR="00962B03" w:rsidRPr="00D67061">
        <w:rPr>
          <w:rFonts w:ascii="Arial" w:hAnsi="Arial" w:cs="Arial"/>
          <w:i/>
          <w:color w:val="222226"/>
          <w:sz w:val="24"/>
          <w:szCs w:val="24"/>
        </w:rPr>
        <w:t>appliquer</w:t>
      </w:r>
      <w:r w:rsidRPr="00D67061">
        <w:rPr>
          <w:rFonts w:ascii="Arial" w:hAnsi="Arial" w:cs="Arial"/>
          <w:i/>
          <w:color w:val="222226"/>
          <w:sz w:val="24"/>
          <w:szCs w:val="24"/>
        </w:rPr>
        <w:t xml:space="preserve"> </w:t>
      </w:r>
      <w:r w:rsidR="00B43620" w:rsidRPr="00D67061">
        <w:rPr>
          <w:rFonts w:ascii="Arial" w:hAnsi="Arial" w:cs="Arial"/>
          <w:i/>
          <w:color w:val="222226"/>
          <w:sz w:val="24"/>
          <w:szCs w:val="24"/>
        </w:rPr>
        <w:t xml:space="preserve">à l’acte d’appel </w:t>
      </w:r>
      <w:r w:rsidR="00970E64" w:rsidRPr="00D67061">
        <w:rPr>
          <w:rFonts w:ascii="Arial" w:hAnsi="Arial" w:cs="Arial"/>
          <w:i/>
          <w:color w:val="222226"/>
          <w:sz w:val="24"/>
          <w:szCs w:val="24"/>
        </w:rPr>
        <w:t>d’un jugement du Tribunal du Travail</w:t>
      </w:r>
      <w:r w:rsidR="00B64891" w:rsidRPr="00D67061">
        <w:rPr>
          <w:rFonts w:ascii="Arial" w:hAnsi="Arial" w:cs="Arial"/>
          <w:i/>
          <w:color w:val="222226"/>
          <w:sz w:val="24"/>
          <w:szCs w:val="24"/>
        </w:rPr>
        <w:t xml:space="preserve"> </w:t>
      </w:r>
      <w:r w:rsidR="009E0A91" w:rsidRPr="00D67061">
        <w:rPr>
          <w:rFonts w:ascii="Arial" w:hAnsi="Arial" w:cs="Arial"/>
          <w:i/>
          <w:color w:val="222226"/>
          <w:sz w:val="24"/>
          <w:szCs w:val="24"/>
        </w:rPr>
        <w:t xml:space="preserve">qui est introduit par déclaration écrite </w:t>
      </w:r>
      <w:r w:rsidR="00D67061" w:rsidRPr="00D67061">
        <w:rPr>
          <w:rFonts w:ascii="Arial" w:hAnsi="Arial" w:cs="Arial"/>
          <w:i/>
          <w:color w:val="222226"/>
          <w:sz w:val="24"/>
          <w:szCs w:val="24"/>
        </w:rPr>
        <w:t xml:space="preserve">faite </w:t>
      </w:r>
      <w:r w:rsidR="009E0A91" w:rsidRPr="00D67061">
        <w:rPr>
          <w:rFonts w:ascii="Arial" w:hAnsi="Arial" w:cs="Arial"/>
          <w:i/>
          <w:color w:val="222226"/>
          <w:sz w:val="24"/>
          <w:szCs w:val="24"/>
        </w:rPr>
        <w:t>au greffe</w:t>
      </w:r>
      <w:r w:rsidR="00D67061" w:rsidRPr="00D67061">
        <w:rPr>
          <w:rFonts w:ascii="Arial" w:hAnsi="Arial" w:cs="Arial"/>
          <w:i/>
          <w:color w:val="222226"/>
          <w:sz w:val="24"/>
          <w:szCs w:val="24"/>
        </w:rPr>
        <w:t xml:space="preserve"> de ce tribunal</w:t>
      </w:r>
      <w:r w:rsidR="00D67061">
        <w:rPr>
          <w:rFonts w:ascii="Arial" w:hAnsi="Arial" w:cs="Arial"/>
          <w:i/>
          <w:color w:val="222226"/>
          <w:sz w:val="24"/>
          <w:szCs w:val="24"/>
        </w:rPr>
        <w:t>.</w:t>
      </w:r>
    </w:p>
    <w:p w:rsidR="001B1147" w:rsidRPr="00AC3E7C" w:rsidRDefault="001B1147" w:rsidP="00AC3E7C">
      <w:pPr>
        <w:pStyle w:val="Paragraphedeliste"/>
        <w:numPr>
          <w:ilvl w:val="0"/>
          <w:numId w:val="8"/>
        </w:numPr>
        <w:autoSpaceDE w:val="0"/>
        <w:autoSpaceDN w:val="0"/>
        <w:adjustRightInd w:val="0"/>
        <w:spacing w:after="0" w:line="240" w:lineRule="auto"/>
        <w:jc w:val="both"/>
        <w:rPr>
          <w:rFonts w:ascii="Arial" w:hAnsi="Arial" w:cs="Arial"/>
          <w:b/>
          <w:i/>
          <w:color w:val="222226"/>
          <w:sz w:val="24"/>
          <w:szCs w:val="24"/>
        </w:rPr>
      </w:pPr>
      <w:r w:rsidRPr="00AC3E7C">
        <w:rPr>
          <w:rFonts w:ascii="Arial" w:hAnsi="Arial" w:cs="Arial"/>
          <w:b/>
          <w:i/>
          <w:color w:val="222226"/>
          <w:sz w:val="24"/>
          <w:szCs w:val="24"/>
        </w:rPr>
        <w:t xml:space="preserve">Cour de cassation, Arrêt n°19 du 23 mars 2005, </w:t>
      </w:r>
      <w:r w:rsidR="005470C7" w:rsidRPr="00AC3E7C">
        <w:rPr>
          <w:rFonts w:ascii="Arial" w:hAnsi="Arial" w:cs="Arial"/>
          <w:b/>
          <w:i/>
          <w:color w:val="222226"/>
          <w:sz w:val="24"/>
          <w:szCs w:val="24"/>
        </w:rPr>
        <w:t>CSS c/ Ahmet FALL et autres.</w:t>
      </w:r>
    </w:p>
    <w:p w:rsidR="00284603" w:rsidRDefault="00284603" w:rsidP="006A7C00">
      <w:pPr>
        <w:autoSpaceDE w:val="0"/>
        <w:autoSpaceDN w:val="0"/>
        <w:adjustRightInd w:val="0"/>
        <w:spacing w:after="0" w:line="240" w:lineRule="auto"/>
        <w:jc w:val="both"/>
        <w:rPr>
          <w:rFonts w:ascii="Arial" w:hAnsi="Arial" w:cs="Arial"/>
          <w:i/>
          <w:color w:val="222226"/>
          <w:sz w:val="24"/>
          <w:szCs w:val="24"/>
        </w:rPr>
      </w:pPr>
    </w:p>
    <w:p w:rsidR="00B43620" w:rsidRDefault="00817A68" w:rsidP="006A7C00">
      <w:pPr>
        <w:autoSpaceDE w:val="0"/>
        <w:autoSpaceDN w:val="0"/>
        <w:adjustRightInd w:val="0"/>
        <w:spacing w:after="0" w:line="240" w:lineRule="auto"/>
        <w:jc w:val="both"/>
        <w:rPr>
          <w:rFonts w:ascii="Arial" w:hAnsi="Arial" w:cs="Arial"/>
          <w:i/>
          <w:color w:val="222226"/>
          <w:sz w:val="24"/>
          <w:szCs w:val="24"/>
        </w:rPr>
      </w:pPr>
      <w:r>
        <w:rPr>
          <w:rFonts w:ascii="Arial" w:hAnsi="Arial" w:cs="Arial"/>
          <w:i/>
          <w:color w:val="222226"/>
          <w:sz w:val="24"/>
          <w:szCs w:val="24"/>
        </w:rPr>
        <w:t>Même si</w:t>
      </w:r>
      <w:r w:rsidR="00CE1F31">
        <w:rPr>
          <w:rFonts w:ascii="Arial" w:hAnsi="Arial" w:cs="Arial"/>
          <w:i/>
          <w:color w:val="222226"/>
          <w:sz w:val="24"/>
          <w:szCs w:val="24"/>
        </w:rPr>
        <w:t xml:space="preserve"> la mention du domicile du requérant </w:t>
      </w:r>
      <w:r w:rsidR="00941BEA">
        <w:rPr>
          <w:rFonts w:ascii="Arial" w:hAnsi="Arial" w:cs="Arial"/>
          <w:i/>
          <w:color w:val="222226"/>
          <w:sz w:val="24"/>
          <w:szCs w:val="24"/>
        </w:rPr>
        <w:t>dans un exploit de signification</w:t>
      </w:r>
      <w:r w:rsidR="00284603">
        <w:rPr>
          <w:rFonts w:ascii="Arial" w:hAnsi="Arial" w:cs="Arial"/>
          <w:i/>
          <w:color w:val="222226"/>
          <w:sz w:val="24"/>
          <w:szCs w:val="24"/>
        </w:rPr>
        <w:t xml:space="preserve"> est une formalité substantielle,</w:t>
      </w:r>
      <w:r w:rsidR="005257CD">
        <w:rPr>
          <w:rFonts w:ascii="Arial" w:hAnsi="Arial" w:cs="Arial"/>
          <w:i/>
          <w:color w:val="222226"/>
          <w:sz w:val="24"/>
          <w:szCs w:val="24"/>
        </w:rPr>
        <w:t xml:space="preserve"> </w:t>
      </w:r>
      <w:r>
        <w:rPr>
          <w:rFonts w:ascii="Arial" w:hAnsi="Arial" w:cs="Arial"/>
          <w:i/>
          <w:color w:val="222226"/>
          <w:sz w:val="24"/>
          <w:szCs w:val="24"/>
        </w:rPr>
        <w:t>son omission ne peut entraîner la nullité de l’exploit en l’absence de griefs</w:t>
      </w:r>
      <w:r w:rsidR="00284603">
        <w:rPr>
          <w:rFonts w:ascii="Arial" w:hAnsi="Arial" w:cs="Arial"/>
          <w:i/>
          <w:color w:val="222226"/>
          <w:sz w:val="24"/>
          <w:szCs w:val="24"/>
        </w:rPr>
        <w:t>.</w:t>
      </w:r>
    </w:p>
    <w:p w:rsidR="00B43620" w:rsidRPr="00AC3E7C" w:rsidRDefault="00CC4F43" w:rsidP="00AC3E7C">
      <w:pPr>
        <w:pStyle w:val="Paragraphedeliste"/>
        <w:numPr>
          <w:ilvl w:val="0"/>
          <w:numId w:val="8"/>
        </w:numPr>
        <w:autoSpaceDE w:val="0"/>
        <w:autoSpaceDN w:val="0"/>
        <w:adjustRightInd w:val="0"/>
        <w:spacing w:after="0" w:line="240" w:lineRule="auto"/>
        <w:jc w:val="both"/>
        <w:rPr>
          <w:rFonts w:ascii="Arial" w:hAnsi="Arial" w:cs="Arial"/>
          <w:b/>
          <w:i/>
          <w:color w:val="222226"/>
          <w:sz w:val="24"/>
          <w:szCs w:val="24"/>
        </w:rPr>
      </w:pPr>
      <w:r w:rsidRPr="00AC3E7C">
        <w:rPr>
          <w:rFonts w:ascii="Arial" w:hAnsi="Arial" w:cs="Arial"/>
          <w:b/>
          <w:i/>
          <w:color w:val="222226"/>
          <w:sz w:val="24"/>
          <w:szCs w:val="24"/>
        </w:rPr>
        <w:t>CA de Dakar,</w:t>
      </w:r>
      <w:r w:rsidR="002422B3" w:rsidRPr="00AC3E7C">
        <w:rPr>
          <w:rFonts w:ascii="Arial" w:hAnsi="Arial" w:cs="Arial"/>
          <w:b/>
          <w:i/>
          <w:color w:val="222226"/>
          <w:sz w:val="24"/>
          <w:szCs w:val="24"/>
        </w:rPr>
        <w:t xml:space="preserve"> 3</w:t>
      </w:r>
      <w:r w:rsidR="002422B3" w:rsidRPr="00AC3E7C">
        <w:rPr>
          <w:rFonts w:ascii="Arial" w:hAnsi="Arial" w:cs="Arial"/>
          <w:b/>
          <w:i/>
          <w:color w:val="222226"/>
          <w:sz w:val="24"/>
          <w:szCs w:val="24"/>
          <w:vertAlign w:val="superscript"/>
        </w:rPr>
        <w:t>e</w:t>
      </w:r>
      <w:r w:rsidR="002422B3" w:rsidRPr="00AC3E7C">
        <w:rPr>
          <w:rFonts w:ascii="Arial" w:hAnsi="Arial" w:cs="Arial"/>
          <w:b/>
          <w:i/>
          <w:color w:val="222226"/>
          <w:sz w:val="24"/>
          <w:szCs w:val="24"/>
        </w:rPr>
        <w:t xml:space="preserve"> </w:t>
      </w:r>
      <w:proofErr w:type="spellStart"/>
      <w:r w:rsidR="002422B3" w:rsidRPr="00AC3E7C">
        <w:rPr>
          <w:rFonts w:ascii="Arial" w:hAnsi="Arial" w:cs="Arial"/>
          <w:b/>
          <w:i/>
          <w:color w:val="222226"/>
          <w:sz w:val="24"/>
          <w:szCs w:val="24"/>
        </w:rPr>
        <w:t>Civ</w:t>
      </w:r>
      <w:proofErr w:type="spellEnd"/>
      <w:r w:rsidR="002422B3" w:rsidRPr="00AC3E7C">
        <w:rPr>
          <w:rFonts w:ascii="Arial" w:hAnsi="Arial" w:cs="Arial"/>
          <w:b/>
          <w:i/>
          <w:color w:val="222226"/>
          <w:sz w:val="24"/>
          <w:szCs w:val="24"/>
        </w:rPr>
        <w:t xml:space="preserve"> et Com,</w:t>
      </w:r>
      <w:r w:rsidRPr="00AC3E7C">
        <w:rPr>
          <w:rFonts w:ascii="Arial" w:hAnsi="Arial" w:cs="Arial"/>
          <w:b/>
          <w:i/>
          <w:color w:val="222226"/>
          <w:sz w:val="24"/>
          <w:szCs w:val="24"/>
        </w:rPr>
        <w:t xml:space="preserve"> arrêt n°14 du </w:t>
      </w:r>
      <w:r w:rsidR="00165C9F" w:rsidRPr="00AC3E7C">
        <w:rPr>
          <w:rFonts w:ascii="Arial" w:hAnsi="Arial" w:cs="Arial"/>
          <w:b/>
          <w:i/>
          <w:color w:val="222226"/>
          <w:sz w:val="24"/>
          <w:szCs w:val="24"/>
        </w:rPr>
        <w:t>05 janvier 2010</w:t>
      </w:r>
      <w:r w:rsidR="00BD5D00" w:rsidRPr="00AC3E7C">
        <w:rPr>
          <w:rFonts w:ascii="Arial" w:hAnsi="Arial" w:cs="Arial"/>
          <w:b/>
          <w:i/>
          <w:color w:val="222226"/>
          <w:sz w:val="24"/>
          <w:szCs w:val="24"/>
        </w:rPr>
        <w:t xml:space="preserve">, </w:t>
      </w:r>
      <w:r w:rsidR="000B5E90" w:rsidRPr="00AC3E7C">
        <w:rPr>
          <w:rFonts w:ascii="Arial" w:hAnsi="Arial" w:cs="Arial"/>
          <w:b/>
          <w:i/>
          <w:color w:val="222226"/>
          <w:sz w:val="24"/>
          <w:szCs w:val="24"/>
        </w:rPr>
        <w:t xml:space="preserve">Thierno TINE c/ Mme </w:t>
      </w:r>
      <w:proofErr w:type="spellStart"/>
      <w:r w:rsidR="000B5E90" w:rsidRPr="00AC3E7C">
        <w:rPr>
          <w:rFonts w:ascii="Arial" w:hAnsi="Arial" w:cs="Arial"/>
          <w:b/>
          <w:i/>
          <w:color w:val="222226"/>
          <w:sz w:val="24"/>
          <w:szCs w:val="24"/>
        </w:rPr>
        <w:t>Maguette</w:t>
      </w:r>
      <w:proofErr w:type="spellEnd"/>
      <w:r w:rsidR="000B5E90" w:rsidRPr="00AC3E7C">
        <w:rPr>
          <w:rFonts w:ascii="Arial" w:hAnsi="Arial" w:cs="Arial"/>
          <w:b/>
          <w:i/>
          <w:color w:val="222226"/>
          <w:sz w:val="24"/>
          <w:szCs w:val="24"/>
        </w:rPr>
        <w:t xml:space="preserve"> NDIAYE </w:t>
      </w:r>
      <w:commentRangeStart w:id="31"/>
      <w:r w:rsidR="000B5E90" w:rsidRPr="00AC3E7C">
        <w:rPr>
          <w:rFonts w:ascii="Arial" w:hAnsi="Arial" w:cs="Arial"/>
          <w:b/>
          <w:i/>
          <w:color w:val="222226"/>
          <w:sz w:val="24"/>
          <w:szCs w:val="24"/>
        </w:rPr>
        <w:t>NDOYE</w:t>
      </w:r>
      <w:commentRangeEnd w:id="31"/>
      <w:r w:rsidR="00081E6C">
        <w:rPr>
          <w:rStyle w:val="Marquedecommentaire"/>
        </w:rPr>
        <w:commentReference w:id="31"/>
      </w:r>
      <w:r w:rsidR="000B5E90" w:rsidRPr="00AC3E7C">
        <w:rPr>
          <w:rFonts w:ascii="Arial" w:hAnsi="Arial" w:cs="Arial"/>
          <w:b/>
          <w:i/>
          <w:color w:val="222226"/>
          <w:sz w:val="24"/>
          <w:szCs w:val="24"/>
        </w:rPr>
        <w:t>.</w:t>
      </w:r>
    </w:p>
    <w:p w:rsidR="000F1B0B" w:rsidRDefault="000F1B0B" w:rsidP="006A7C00">
      <w:pPr>
        <w:autoSpaceDE w:val="0"/>
        <w:autoSpaceDN w:val="0"/>
        <w:adjustRightInd w:val="0"/>
        <w:spacing w:after="0" w:line="240" w:lineRule="auto"/>
        <w:jc w:val="both"/>
        <w:rPr>
          <w:rFonts w:ascii="Arial" w:hAnsi="Arial" w:cs="Arial"/>
          <w:i/>
          <w:color w:val="222226"/>
          <w:sz w:val="24"/>
          <w:szCs w:val="24"/>
        </w:rPr>
      </w:pPr>
    </w:p>
    <w:p w:rsidR="000F1B0B" w:rsidRDefault="00DE0F57" w:rsidP="006A7C00">
      <w:pPr>
        <w:autoSpaceDE w:val="0"/>
        <w:autoSpaceDN w:val="0"/>
        <w:adjustRightInd w:val="0"/>
        <w:spacing w:after="0" w:line="240" w:lineRule="auto"/>
        <w:jc w:val="both"/>
        <w:rPr>
          <w:rFonts w:ascii="Arial" w:hAnsi="Arial" w:cs="Arial"/>
          <w:i/>
          <w:color w:val="222226"/>
          <w:sz w:val="24"/>
          <w:szCs w:val="24"/>
        </w:rPr>
      </w:pPr>
      <w:r>
        <w:rPr>
          <w:rFonts w:ascii="Arial" w:hAnsi="Arial" w:cs="Arial"/>
          <w:i/>
          <w:color w:val="222226"/>
          <w:sz w:val="24"/>
          <w:szCs w:val="24"/>
        </w:rPr>
        <w:t>L’omission de la mention dans un exploit du nom du requérant au-delà d’être une e</w:t>
      </w:r>
      <w:r w:rsidR="006372B2">
        <w:rPr>
          <w:rFonts w:ascii="Arial" w:hAnsi="Arial" w:cs="Arial"/>
          <w:i/>
          <w:color w:val="222226"/>
          <w:sz w:val="24"/>
          <w:szCs w:val="24"/>
        </w:rPr>
        <w:t xml:space="preserve">ntorse au principe qui veut que </w:t>
      </w:r>
      <w:r>
        <w:rPr>
          <w:rFonts w:ascii="Arial" w:hAnsi="Arial" w:cs="Arial"/>
          <w:i/>
          <w:color w:val="222226"/>
          <w:sz w:val="24"/>
          <w:szCs w:val="24"/>
        </w:rPr>
        <w:t>‘’nul ne plaide par procureur’’ vicie substantiellement ledit exploit de sorte qu’il n’est point besoin de rechercher l’existence ou non d’un grief pour l’annuler</w:t>
      </w:r>
      <w:r w:rsidR="009C2405">
        <w:rPr>
          <w:rFonts w:ascii="Arial" w:hAnsi="Arial" w:cs="Arial"/>
          <w:i/>
          <w:color w:val="222226"/>
          <w:sz w:val="24"/>
          <w:szCs w:val="24"/>
        </w:rPr>
        <w:t>.</w:t>
      </w:r>
    </w:p>
    <w:p w:rsidR="009C2405" w:rsidRPr="00AC3E7C" w:rsidRDefault="009C2405" w:rsidP="00AC3E7C">
      <w:pPr>
        <w:pStyle w:val="Paragraphedeliste"/>
        <w:numPr>
          <w:ilvl w:val="0"/>
          <w:numId w:val="8"/>
        </w:numPr>
        <w:autoSpaceDE w:val="0"/>
        <w:autoSpaceDN w:val="0"/>
        <w:adjustRightInd w:val="0"/>
        <w:spacing w:after="0" w:line="240" w:lineRule="auto"/>
        <w:jc w:val="both"/>
        <w:rPr>
          <w:rFonts w:ascii="Arial" w:hAnsi="Arial" w:cs="Arial"/>
          <w:b/>
          <w:i/>
          <w:color w:val="222226"/>
          <w:sz w:val="24"/>
          <w:szCs w:val="24"/>
        </w:rPr>
      </w:pPr>
      <w:r w:rsidRPr="00AC3E7C">
        <w:rPr>
          <w:rFonts w:ascii="Arial" w:hAnsi="Arial" w:cs="Arial"/>
          <w:b/>
          <w:i/>
          <w:color w:val="222226"/>
          <w:sz w:val="24"/>
          <w:szCs w:val="24"/>
        </w:rPr>
        <w:t xml:space="preserve">TGIHC de Dakar, jugement </w:t>
      </w:r>
      <w:r w:rsidRPr="00AC3E7C">
        <w:rPr>
          <w:rFonts w:ascii="Arial" w:hAnsi="Arial" w:cs="Arial"/>
          <w:b/>
          <w:bCs/>
          <w:i/>
          <w:color w:val="222226"/>
          <w:sz w:val="24"/>
          <w:szCs w:val="24"/>
        </w:rPr>
        <w:t>N° 314 du 11 mars 2014</w:t>
      </w:r>
      <w:r w:rsidR="006428C7" w:rsidRPr="00AC3E7C">
        <w:rPr>
          <w:rFonts w:ascii="Arial" w:hAnsi="Arial" w:cs="Arial"/>
          <w:b/>
          <w:bCs/>
          <w:i/>
          <w:color w:val="222226"/>
          <w:sz w:val="24"/>
          <w:szCs w:val="24"/>
        </w:rPr>
        <w:t xml:space="preserve">, Les </w:t>
      </w:r>
      <w:proofErr w:type="spellStart"/>
      <w:r w:rsidR="006428C7" w:rsidRPr="00AC3E7C">
        <w:rPr>
          <w:rFonts w:ascii="Arial" w:hAnsi="Arial" w:cs="Arial"/>
          <w:b/>
          <w:bCs/>
          <w:i/>
          <w:color w:val="222226"/>
          <w:sz w:val="24"/>
          <w:szCs w:val="24"/>
        </w:rPr>
        <w:t>Heritiers</w:t>
      </w:r>
      <w:proofErr w:type="spellEnd"/>
      <w:r w:rsidR="006428C7" w:rsidRPr="00AC3E7C">
        <w:rPr>
          <w:rFonts w:ascii="Arial" w:hAnsi="Arial" w:cs="Arial"/>
          <w:b/>
          <w:bCs/>
          <w:i/>
          <w:color w:val="222226"/>
          <w:sz w:val="24"/>
          <w:szCs w:val="24"/>
        </w:rPr>
        <w:t xml:space="preserve"> de </w:t>
      </w:r>
      <w:proofErr w:type="spellStart"/>
      <w:r w:rsidR="006428C7" w:rsidRPr="00AC3E7C">
        <w:rPr>
          <w:rFonts w:ascii="Arial" w:hAnsi="Arial" w:cs="Arial"/>
          <w:b/>
          <w:bCs/>
          <w:i/>
          <w:color w:val="222226"/>
          <w:sz w:val="24"/>
          <w:szCs w:val="24"/>
        </w:rPr>
        <w:t>Médoune</w:t>
      </w:r>
      <w:proofErr w:type="spellEnd"/>
      <w:r w:rsidR="006428C7" w:rsidRPr="00AC3E7C">
        <w:rPr>
          <w:rFonts w:ascii="Arial" w:hAnsi="Arial" w:cs="Arial"/>
          <w:b/>
          <w:bCs/>
          <w:i/>
          <w:color w:val="222226"/>
          <w:sz w:val="24"/>
          <w:szCs w:val="24"/>
        </w:rPr>
        <w:t xml:space="preserve"> PAYE et Autres c/ </w:t>
      </w:r>
      <w:proofErr w:type="spellStart"/>
      <w:r w:rsidR="006428C7" w:rsidRPr="00AC3E7C">
        <w:rPr>
          <w:rFonts w:ascii="Arial" w:hAnsi="Arial" w:cs="Arial"/>
          <w:b/>
          <w:bCs/>
          <w:i/>
          <w:color w:val="222226"/>
          <w:sz w:val="24"/>
          <w:szCs w:val="24"/>
        </w:rPr>
        <w:t>Babacar</w:t>
      </w:r>
      <w:proofErr w:type="spellEnd"/>
      <w:r w:rsidR="006428C7" w:rsidRPr="00AC3E7C">
        <w:rPr>
          <w:rFonts w:ascii="Arial" w:hAnsi="Arial" w:cs="Arial"/>
          <w:b/>
          <w:bCs/>
          <w:i/>
          <w:color w:val="222226"/>
          <w:sz w:val="24"/>
          <w:szCs w:val="24"/>
        </w:rPr>
        <w:t xml:space="preserve"> NDIAY et autres.</w:t>
      </w:r>
    </w:p>
    <w:p w:rsidR="000F1B0B" w:rsidRDefault="000F1B0B" w:rsidP="006A7C00">
      <w:pPr>
        <w:autoSpaceDE w:val="0"/>
        <w:autoSpaceDN w:val="0"/>
        <w:adjustRightInd w:val="0"/>
        <w:spacing w:after="0" w:line="240" w:lineRule="auto"/>
        <w:jc w:val="both"/>
        <w:rPr>
          <w:rFonts w:ascii="Arial" w:hAnsi="Arial" w:cs="Arial"/>
          <w:i/>
          <w:color w:val="222226"/>
          <w:sz w:val="24"/>
          <w:szCs w:val="24"/>
        </w:rPr>
      </w:pPr>
    </w:p>
    <w:p w:rsidR="006C73EE" w:rsidRDefault="0009115A" w:rsidP="0009115A">
      <w:pPr>
        <w:autoSpaceDE w:val="0"/>
        <w:autoSpaceDN w:val="0"/>
        <w:adjustRightInd w:val="0"/>
        <w:spacing w:after="0" w:line="240" w:lineRule="auto"/>
        <w:jc w:val="both"/>
        <w:rPr>
          <w:rFonts w:ascii="Arial" w:hAnsi="Arial" w:cs="Arial"/>
          <w:i/>
          <w:color w:val="222226"/>
          <w:sz w:val="24"/>
          <w:szCs w:val="24"/>
        </w:rPr>
      </w:pPr>
      <w:r>
        <w:rPr>
          <w:rFonts w:ascii="Arial" w:hAnsi="Arial" w:cs="Arial"/>
          <w:i/>
          <w:color w:val="222226"/>
          <w:sz w:val="24"/>
          <w:szCs w:val="24"/>
        </w:rPr>
        <w:t xml:space="preserve">Jugé que l’assignation qui </w:t>
      </w:r>
      <w:r w:rsidRPr="0009115A">
        <w:rPr>
          <w:rFonts w:ascii="Arial" w:hAnsi="Arial" w:cs="Arial"/>
          <w:i/>
          <w:color w:val="222226"/>
          <w:sz w:val="24"/>
          <w:szCs w:val="24"/>
        </w:rPr>
        <w:t>ne mentionne pas l’adresse de la so</w:t>
      </w:r>
      <w:r>
        <w:rPr>
          <w:rFonts w:ascii="Arial" w:hAnsi="Arial" w:cs="Arial"/>
          <w:i/>
          <w:color w:val="222226"/>
          <w:sz w:val="24"/>
          <w:szCs w:val="24"/>
        </w:rPr>
        <w:t>ciété défenderesse</w:t>
      </w:r>
      <w:r w:rsidR="00587D7B">
        <w:rPr>
          <w:rFonts w:ascii="Arial" w:hAnsi="Arial" w:cs="Arial"/>
          <w:i/>
          <w:color w:val="222226"/>
          <w:sz w:val="24"/>
          <w:szCs w:val="24"/>
        </w:rPr>
        <w:t xml:space="preserve"> dont la précision est nécessaire pour garantir </w:t>
      </w:r>
      <w:r w:rsidR="00587D7B" w:rsidRPr="00587D7B">
        <w:rPr>
          <w:rFonts w:ascii="Arial" w:hAnsi="Arial" w:cs="Arial"/>
          <w:i/>
          <w:color w:val="222226"/>
          <w:sz w:val="24"/>
          <w:szCs w:val="24"/>
        </w:rPr>
        <w:t xml:space="preserve">l’existence de la </w:t>
      </w:r>
      <w:r w:rsidR="00587D7B">
        <w:rPr>
          <w:rFonts w:ascii="Arial" w:hAnsi="Arial" w:cs="Arial"/>
          <w:i/>
          <w:color w:val="222226"/>
          <w:sz w:val="24"/>
          <w:szCs w:val="24"/>
        </w:rPr>
        <w:t>société et indiquer le cas échéant</w:t>
      </w:r>
      <w:r w:rsidR="00587D7B" w:rsidRPr="00587D7B">
        <w:rPr>
          <w:rFonts w:ascii="Arial" w:hAnsi="Arial" w:cs="Arial"/>
          <w:i/>
          <w:color w:val="222226"/>
          <w:sz w:val="24"/>
          <w:szCs w:val="24"/>
        </w:rPr>
        <w:t xml:space="preserve"> le lieu principal où les personnes intéressées peuvent mener en cas de besoin l’exécution forcée de leur créance ou signifier un pourvoi en cassation,</w:t>
      </w:r>
      <w:r w:rsidR="006C73EE">
        <w:rPr>
          <w:rFonts w:ascii="Arial" w:hAnsi="Arial" w:cs="Arial"/>
          <w:i/>
          <w:color w:val="222226"/>
          <w:sz w:val="24"/>
          <w:szCs w:val="24"/>
        </w:rPr>
        <w:t xml:space="preserve"> encourt l’annulation dès lors que la formalité omise est une formalité substantielle.</w:t>
      </w:r>
    </w:p>
    <w:p w:rsidR="00587D7B" w:rsidRPr="0047572C" w:rsidRDefault="006C73EE" w:rsidP="006C73EE">
      <w:pPr>
        <w:pStyle w:val="Paragraphedeliste"/>
        <w:numPr>
          <w:ilvl w:val="0"/>
          <w:numId w:val="8"/>
        </w:numPr>
        <w:autoSpaceDE w:val="0"/>
        <w:autoSpaceDN w:val="0"/>
        <w:adjustRightInd w:val="0"/>
        <w:spacing w:after="0" w:line="240" w:lineRule="auto"/>
        <w:jc w:val="both"/>
        <w:rPr>
          <w:rFonts w:ascii="Arial" w:hAnsi="Arial" w:cs="Arial"/>
          <w:i/>
          <w:color w:val="222226"/>
          <w:sz w:val="24"/>
          <w:szCs w:val="24"/>
        </w:rPr>
      </w:pPr>
      <w:r>
        <w:rPr>
          <w:rFonts w:ascii="Arial" w:hAnsi="Arial" w:cs="Arial"/>
          <w:b/>
          <w:i/>
          <w:color w:val="222226"/>
          <w:sz w:val="24"/>
          <w:szCs w:val="24"/>
        </w:rPr>
        <w:lastRenderedPageBreak/>
        <w:t xml:space="preserve">CA de Dakar, arrêt N°294 du 07 avril </w:t>
      </w:r>
      <w:r w:rsidRPr="006C73EE">
        <w:rPr>
          <w:rFonts w:ascii="Arial" w:hAnsi="Arial" w:cs="Arial"/>
          <w:b/>
          <w:i/>
          <w:color w:val="222226"/>
          <w:sz w:val="24"/>
          <w:szCs w:val="24"/>
        </w:rPr>
        <w:t>2006</w:t>
      </w:r>
      <w:r w:rsidR="005D7382">
        <w:rPr>
          <w:rFonts w:ascii="Arial" w:hAnsi="Arial" w:cs="Arial"/>
          <w:b/>
          <w:i/>
          <w:color w:val="222226"/>
          <w:sz w:val="24"/>
          <w:szCs w:val="24"/>
        </w:rPr>
        <w:t xml:space="preserve">, La </w:t>
      </w:r>
      <w:r w:rsidR="005D7382" w:rsidRPr="005D7382">
        <w:rPr>
          <w:rFonts w:ascii="Arial" w:hAnsi="Arial" w:cs="Arial"/>
          <w:b/>
          <w:i/>
          <w:color w:val="222226"/>
          <w:sz w:val="24"/>
          <w:szCs w:val="24"/>
        </w:rPr>
        <w:t>SNCS</w:t>
      </w:r>
      <w:r w:rsidR="005D7382">
        <w:rPr>
          <w:rFonts w:ascii="Arial" w:hAnsi="Arial" w:cs="Arial"/>
          <w:b/>
          <w:i/>
          <w:color w:val="222226"/>
          <w:sz w:val="24"/>
          <w:szCs w:val="24"/>
        </w:rPr>
        <w:t xml:space="preserve"> c/ Entreprise de distribution.</w:t>
      </w:r>
    </w:p>
    <w:p w:rsidR="0047572C" w:rsidRDefault="0047572C" w:rsidP="0047572C">
      <w:pPr>
        <w:autoSpaceDE w:val="0"/>
        <w:autoSpaceDN w:val="0"/>
        <w:adjustRightInd w:val="0"/>
        <w:spacing w:after="0" w:line="240" w:lineRule="auto"/>
        <w:jc w:val="both"/>
        <w:rPr>
          <w:rFonts w:ascii="Arial" w:hAnsi="Arial" w:cs="Arial"/>
          <w:i/>
          <w:color w:val="222226"/>
          <w:sz w:val="24"/>
          <w:szCs w:val="24"/>
        </w:rPr>
      </w:pPr>
    </w:p>
    <w:p w:rsidR="0047572C" w:rsidRDefault="00384A5C" w:rsidP="0047572C">
      <w:pPr>
        <w:autoSpaceDE w:val="0"/>
        <w:autoSpaceDN w:val="0"/>
        <w:adjustRightInd w:val="0"/>
        <w:spacing w:after="0" w:line="240" w:lineRule="auto"/>
        <w:jc w:val="both"/>
        <w:rPr>
          <w:rFonts w:ascii="Arial" w:hAnsi="Arial" w:cs="Arial"/>
          <w:i/>
          <w:color w:val="222226"/>
          <w:sz w:val="24"/>
          <w:szCs w:val="24"/>
        </w:rPr>
      </w:pPr>
      <w:r>
        <w:rPr>
          <w:rFonts w:ascii="Arial" w:hAnsi="Arial" w:cs="Arial"/>
          <w:i/>
          <w:color w:val="222226"/>
          <w:sz w:val="24"/>
          <w:szCs w:val="24"/>
        </w:rPr>
        <w:t xml:space="preserve">Rappelé que s’il est vrai que </w:t>
      </w:r>
      <w:r w:rsidR="0047572C" w:rsidRPr="0047572C">
        <w:rPr>
          <w:rFonts w:ascii="Arial" w:hAnsi="Arial" w:cs="Arial"/>
          <w:i/>
          <w:color w:val="222226"/>
          <w:sz w:val="24"/>
          <w:szCs w:val="24"/>
        </w:rPr>
        <w:t xml:space="preserve">l’avenir n’est pas soumis </w:t>
      </w:r>
      <w:r w:rsidR="0047572C">
        <w:rPr>
          <w:rFonts w:ascii="Arial" w:hAnsi="Arial" w:cs="Arial"/>
          <w:i/>
          <w:color w:val="222226"/>
          <w:sz w:val="24"/>
          <w:szCs w:val="24"/>
        </w:rPr>
        <w:t>aux dispositions de l’article 33</w:t>
      </w:r>
      <w:r w:rsidR="0047572C" w:rsidRPr="0047572C">
        <w:rPr>
          <w:rFonts w:ascii="Arial" w:hAnsi="Arial" w:cs="Arial"/>
          <w:i/>
          <w:color w:val="222226"/>
          <w:sz w:val="24"/>
          <w:szCs w:val="24"/>
        </w:rPr>
        <w:t xml:space="preserve"> du CPC applicable</w:t>
      </w:r>
      <w:r w:rsidR="007958A5">
        <w:rPr>
          <w:rFonts w:ascii="Arial" w:hAnsi="Arial" w:cs="Arial"/>
          <w:i/>
          <w:color w:val="222226"/>
          <w:sz w:val="24"/>
          <w:szCs w:val="24"/>
        </w:rPr>
        <w:t>s</w:t>
      </w:r>
      <w:r w:rsidR="0047572C" w:rsidRPr="0047572C">
        <w:rPr>
          <w:rFonts w:ascii="Arial" w:hAnsi="Arial" w:cs="Arial"/>
          <w:i/>
          <w:color w:val="222226"/>
          <w:sz w:val="24"/>
          <w:szCs w:val="24"/>
        </w:rPr>
        <w:t xml:space="preserve"> exclusivement aux assignations introductives d’instances, il n’en demeure pas moins vrai, que cet acte reste régi par l’article 821 du CPC applicable à tous exploits d’huissier</w:t>
      </w:r>
      <w:r w:rsidR="007958A5">
        <w:rPr>
          <w:rFonts w:ascii="Arial" w:hAnsi="Arial" w:cs="Arial"/>
          <w:i/>
          <w:color w:val="222226"/>
          <w:sz w:val="24"/>
          <w:szCs w:val="24"/>
        </w:rPr>
        <w:t>.</w:t>
      </w:r>
    </w:p>
    <w:p w:rsidR="007958A5" w:rsidRPr="00AC3E7C" w:rsidRDefault="007958A5" w:rsidP="00AC3E7C">
      <w:pPr>
        <w:pStyle w:val="Paragraphedeliste"/>
        <w:numPr>
          <w:ilvl w:val="0"/>
          <w:numId w:val="8"/>
        </w:numPr>
        <w:autoSpaceDE w:val="0"/>
        <w:autoSpaceDN w:val="0"/>
        <w:adjustRightInd w:val="0"/>
        <w:spacing w:after="0" w:line="240" w:lineRule="auto"/>
        <w:jc w:val="both"/>
        <w:rPr>
          <w:rFonts w:ascii="Arial" w:hAnsi="Arial" w:cs="Arial"/>
          <w:i/>
          <w:color w:val="222226"/>
          <w:sz w:val="24"/>
          <w:szCs w:val="24"/>
        </w:rPr>
      </w:pPr>
      <w:r w:rsidRPr="00AC3E7C">
        <w:rPr>
          <w:rFonts w:ascii="Arial" w:hAnsi="Arial" w:cs="Arial"/>
          <w:b/>
          <w:i/>
          <w:color w:val="222226"/>
          <w:sz w:val="24"/>
          <w:szCs w:val="24"/>
        </w:rPr>
        <w:t>CA de Dakar, arrêt N°475 du 18 décembre 2012, La SGBS c/ La Société Industrielle des Produits Laitiers SIPL et Monsieur Amadou Moctar SOW</w:t>
      </w:r>
    </w:p>
    <w:p w:rsidR="00B43620" w:rsidRPr="006D14DC" w:rsidRDefault="00B43620" w:rsidP="006A7C00">
      <w:pPr>
        <w:autoSpaceDE w:val="0"/>
        <w:autoSpaceDN w:val="0"/>
        <w:adjustRightInd w:val="0"/>
        <w:spacing w:after="0" w:line="240" w:lineRule="auto"/>
        <w:jc w:val="both"/>
        <w:rPr>
          <w:rFonts w:ascii="Arial" w:hAnsi="Arial" w:cs="Arial"/>
          <w:b/>
          <w:color w:val="222226"/>
          <w:sz w:val="28"/>
          <w:szCs w:val="28"/>
        </w:rPr>
      </w:pPr>
    </w:p>
    <w:p w:rsidR="00126209" w:rsidRPr="006D14DC" w:rsidRDefault="00126209" w:rsidP="006A7C00">
      <w:pPr>
        <w:autoSpaceDE w:val="0"/>
        <w:autoSpaceDN w:val="0"/>
        <w:adjustRightInd w:val="0"/>
        <w:spacing w:after="0" w:line="240" w:lineRule="auto"/>
        <w:jc w:val="both"/>
        <w:rPr>
          <w:rFonts w:ascii="Arial" w:hAnsi="Arial" w:cs="Arial"/>
          <w:b/>
          <w:color w:val="222226"/>
          <w:sz w:val="28"/>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Article 822</w:t>
      </w:r>
    </w:p>
    <w:p w:rsidR="00077C0F" w:rsidRDefault="00126209" w:rsidP="00077C0F">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 xml:space="preserve">Tous exploits sont signifiés à personne ou à domicile; dans ce dernier cas la copie peut être </w:t>
      </w:r>
      <w:r w:rsidR="00D917AD" w:rsidRPr="006D14DC">
        <w:rPr>
          <w:rFonts w:ascii="Arial" w:hAnsi="Arial" w:cs="Arial"/>
          <w:b/>
          <w:color w:val="222226"/>
          <w:sz w:val="28"/>
          <w:szCs w:val="28"/>
        </w:rPr>
        <w:t>rem</w:t>
      </w:r>
      <w:r w:rsidRPr="006D14DC">
        <w:rPr>
          <w:rFonts w:ascii="Arial" w:hAnsi="Arial" w:cs="Arial"/>
          <w:b/>
          <w:color w:val="222226"/>
          <w:sz w:val="28"/>
          <w:szCs w:val="28"/>
        </w:rPr>
        <w:t xml:space="preserve">ise à la personne, parent, allié ou serviteur, trouvée par </w:t>
      </w:r>
      <w:r w:rsidR="00D917AD" w:rsidRPr="006D14DC">
        <w:rPr>
          <w:rFonts w:ascii="Arial" w:hAnsi="Arial" w:cs="Arial"/>
          <w:b/>
          <w:color w:val="222226"/>
          <w:sz w:val="28"/>
          <w:szCs w:val="28"/>
        </w:rPr>
        <w:t>l’huiss</w:t>
      </w:r>
      <w:r w:rsidRPr="006D14DC">
        <w:rPr>
          <w:rFonts w:ascii="Arial" w:hAnsi="Arial" w:cs="Arial"/>
          <w:b/>
          <w:color w:val="222226"/>
          <w:sz w:val="28"/>
          <w:szCs w:val="28"/>
        </w:rPr>
        <w:t xml:space="preserve">ier à charge par lui d’indiquer la qualité déclarée; s’il ne trouve aucune de ces personnes il remet la copie à un </w:t>
      </w:r>
      <w:r w:rsidR="00D917AD" w:rsidRPr="006D14DC">
        <w:rPr>
          <w:rFonts w:ascii="Arial" w:hAnsi="Arial" w:cs="Arial"/>
          <w:b/>
          <w:color w:val="222226"/>
          <w:sz w:val="28"/>
          <w:szCs w:val="28"/>
        </w:rPr>
        <w:t>v</w:t>
      </w:r>
      <w:r w:rsidRPr="006D14DC">
        <w:rPr>
          <w:rFonts w:ascii="Arial" w:hAnsi="Arial" w:cs="Arial"/>
          <w:b/>
          <w:color w:val="222226"/>
          <w:sz w:val="28"/>
          <w:szCs w:val="28"/>
        </w:rPr>
        <w:t xml:space="preserve">oisin dont il indique le nom et l’adresse. </w:t>
      </w:r>
    </w:p>
    <w:p w:rsidR="00D917AD" w:rsidRPr="006D14DC" w:rsidRDefault="00D917AD" w:rsidP="00077C0F">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Que la signification soit faite</w:t>
      </w:r>
      <w:r w:rsidR="00126209" w:rsidRPr="006D14DC">
        <w:rPr>
          <w:rFonts w:ascii="Arial" w:hAnsi="Arial" w:cs="Arial"/>
          <w:b/>
          <w:color w:val="222226"/>
          <w:sz w:val="28"/>
          <w:szCs w:val="28"/>
        </w:rPr>
        <w:t xml:space="preserve"> à </w:t>
      </w:r>
      <w:r w:rsidRPr="006D14DC">
        <w:rPr>
          <w:rFonts w:ascii="Arial" w:hAnsi="Arial" w:cs="Arial"/>
          <w:b/>
          <w:color w:val="222226"/>
          <w:sz w:val="28"/>
          <w:szCs w:val="28"/>
        </w:rPr>
        <w:t>d</w:t>
      </w:r>
      <w:r w:rsidR="00126209" w:rsidRPr="006D14DC">
        <w:rPr>
          <w:rFonts w:ascii="Arial" w:hAnsi="Arial" w:cs="Arial"/>
          <w:b/>
          <w:color w:val="222226"/>
          <w:sz w:val="28"/>
          <w:szCs w:val="28"/>
        </w:rPr>
        <w:t xml:space="preserve">omicile ou à voisin, l’huissier indique le numéro, la date et </w:t>
      </w:r>
      <w:r w:rsidRPr="006D14DC">
        <w:rPr>
          <w:rFonts w:ascii="Arial" w:hAnsi="Arial" w:cs="Arial"/>
          <w:b/>
          <w:color w:val="222226"/>
          <w:sz w:val="28"/>
          <w:szCs w:val="28"/>
        </w:rPr>
        <w:t>l’</w:t>
      </w:r>
      <w:r w:rsidR="00126209" w:rsidRPr="006D14DC">
        <w:rPr>
          <w:rFonts w:ascii="Arial" w:hAnsi="Arial" w:cs="Arial"/>
          <w:b/>
          <w:color w:val="222226"/>
          <w:sz w:val="28"/>
          <w:szCs w:val="28"/>
        </w:rPr>
        <w:t xml:space="preserve">autorité signataire de la carte d’identité de la personne qui reçoit l’acte. Si la personne interpellée refuse de recevoir l’acte ou ne peut présenter sa </w:t>
      </w:r>
      <w:r w:rsidRPr="006D14DC">
        <w:rPr>
          <w:rFonts w:ascii="Arial" w:hAnsi="Arial" w:cs="Arial"/>
          <w:b/>
          <w:color w:val="222226"/>
          <w:sz w:val="28"/>
          <w:szCs w:val="28"/>
        </w:rPr>
        <w:t>carte d’identité, l’huissier remet</w:t>
      </w:r>
      <w:r w:rsidR="00126209" w:rsidRPr="006D14DC">
        <w:rPr>
          <w:rFonts w:ascii="Arial" w:hAnsi="Arial" w:cs="Arial"/>
          <w:b/>
          <w:color w:val="222226"/>
          <w:sz w:val="28"/>
          <w:szCs w:val="28"/>
        </w:rPr>
        <w:t xml:space="preserve"> sans délai la copie au maire ou </w:t>
      </w:r>
      <w:r w:rsidRPr="006D14DC">
        <w:rPr>
          <w:rFonts w:ascii="Arial" w:hAnsi="Arial" w:cs="Arial"/>
          <w:b/>
          <w:color w:val="222226"/>
          <w:sz w:val="28"/>
          <w:szCs w:val="28"/>
        </w:rPr>
        <w:t>à</w:t>
      </w:r>
      <w:r w:rsidR="00126209" w:rsidRPr="006D14DC">
        <w:rPr>
          <w:rFonts w:ascii="Arial" w:hAnsi="Arial" w:cs="Arial"/>
          <w:b/>
          <w:color w:val="222226"/>
          <w:sz w:val="28"/>
          <w:szCs w:val="28"/>
        </w:rPr>
        <w:t xml:space="preserve"> un adjoint ou encore, à défaut </w:t>
      </w:r>
      <w:r w:rsidRPr="006D14DC">
        <w:rPr>
          <w:rFonts w:ascii="Arial" w:hAnsi="Arial" w:cs="Arial"/>
          <w:b/>
          <w:color w:val="222226"/>
          <w:sz w:val="28"/>
          <w:szCs w:val="28"/>
        </w:rPr>
        <w:t>de ceux-ci, au chef d’arrondissement.</w:t>
      </w:r>
    </w:p>
    <w:p w:rsidR="00126209" w:rsidRDefault="00126209" w:rsidP="006A7C00">
      <w:pPr>
        <w:autoSpaceDE w:val="0"/>
        <w:autoSpaceDN w:val="0"/>
        <w:adjustRightInd w:val="0"/>
        <w:spacing w:after="0" w:line="240" w:lineRule="auto"/>
        <w:jc w:val="both"/>
        <w:rPr>
          <w:rFonts w:ascii="Arial" w:hAnsi="Arial" w:cs="Arial"/>
          <w:b/>
          <w:color w:val="222226"/>
          <w:sz w:val="28"/>
          <w:szCs w:val="28"/>
        </w:rPr>
      </w:pPr>
    </w:p>
    <w:p w:rsidR="00977B9B" w:rsidRPr="00250B3B" w:rsidRDefault="00977B9B" w:rsidP="006A7C00">
      <w:pPr>
        <w:jc w:val="both"/>
        <w:rPr>
          <w:rFonts w:ascii="Arial" w:hAnsi="Arial" w:cs="Arial"/>
          <w:i/>
          <w:color w:val="FF0000"/>
          <w:sz w:val="24"/>
          <w:szCs w:val="24"/>
        </w:rPr>
      </w:pPr>
      <w:r w:rsidRPr="00250B3B">
        <w:rPr>
          <w:rFonts w:ascii="Arial" w:hAnsi="Arial" w:cs="Arial"/>
          <w:i/>
          <w:color w:val="FF0000"/>
          <w:sz w:val="24"/>
          <w:szCs w:val="24"/>
        </w:rPr>
        <w:t xml:space="preserve">A fait une exacte application de la loi, la Cour d’appel qui retient que ne constitue pas une nullité substantielle au sens de l’article 826 alinéa 3 </w:t>
      </w:r>
      <w:r w:rsidR="00CE1B2A" w:rsidRPr="00250B3B">
        <w:rPr>
          <w:rFonts w:ascii="Arial" w:hAnsi="Arial" w:cs="Arial"/>
          <w:i/>
          <w:color w:val="FF0000"/>
          <w:sz w:val="24"/>
          <w:szCs w:val="24"/>
        </w:rPr>
        <w:t xml:space="preserve">du présent code l’omission par l’huissier </w:t>
      </w:r>
      <w:r w:rsidR="00794AF5" w:rsidRPr="00250B3B">
        <w:rPr>
          <w:rFonts w:ascii="Arial" w:hAnsi="Arial" w:cs="Arial"/>
          <w:i/>
          <w:color w:val="FF0000"/>
          <w:sz w:val="24"/>
          <w:szCs w:val="24"/>
        </w:rPr>
        <w:t>d’</w:t>
      </w:r>
      <w:r w:rsidR="003002E3" w:rsidRPr="00250B3B">
        <w:rPr>
          <w:rFonts w:ascii="Arial" w:hAnsi="Arial" w:cs="Arial"/>
          <w:i/>
          <w:color w:val="FF0000"/>
          <w:sz w:val="24"/>
          <w:szCs w:val="24"/>
        </w:rPr>
        <w:t>indiquer la</w:t>
      </w:r>
      <w:r w:rsidR="00794AF5" w:rsidRPr="00250B3B">
        <w:rPr>
          <w:rFonts w:ascii="Arial" w:hAnsi="Arial" w:cs="Arial"/>
          <w:i/>
          <w:color w:val="FF0000"/>
          <w:sz w:val="24"/>
          <w:szCs w:val="24"/>
        </w:rPr>
        <w:t xml:space="preserve"> qualité déclarée de la personne qui a reçu la signification à domicile</w:t>
      </w:r>
      <w:r w:rsidR="003002E3" w:rsidRPr="00250B3B">
        <w:rPr>
          <w:rFonts w:ascii="Arial" w:hAnsi="Arial" w:cs="Arial"/>
          <w:i/>
          <w:color w:val="FF0000"/>
          <w:sz w:val="24"/>
          <w:szCs w:val="24"/>
        </w:rPr>
        <w:t xml:space="preserve"> dès </w:t>
      </w:r>
      <w:r w:rsidR="00836101" w:rsidRPr="00250B3B">
        <w:rPr>
          <w:rFonts w:ascii="Arial" w:hAnsi="Arial" w:cs="Arial"/>
          <w:i/>
          <w:color w:val="FF0000"/>
          <w:sz w:val="24"/>
          <w:szCs w:val="24"/>
        </w:rPr>
        <w:t xml:space="preserve">lors que l’exploit de signification dont le but est de porter à la connaissance du destinataire l’existence de l’acte </w:t>
      </w:r>
      <w:r w:rsidR="00834F83" w:rsidRPr="00250B3B">
        <w:rPr>
          <w:rFonts w:ascii="Arial" w:hAnsi="Arial" w:cs="Arial"/>
          <w:i/>
          <w:color w:val="FF0000"/>
          <w:sz w:val="24"/>
          <w:szCs w:val="24"/>
        </w:rPr>
        <w:t>à signifier et qui doit donc être délaissé</w:t>
      </w:r>
      <w:r w:rsidR="0022469A" w:rsidRPr="00250B3B">
        <w:rPr>
          <w:rFonts w:ascii="Arial" w:hAnsi="Arial" w:cs="Arial"/>
          <w:i/>
          <w:color w:val="FF0000"/>
          <w:sz w:val="24"/>
          <w:szCs w:val="24"/>
        </w:rPr>
        <w:t xml:space="preserve"> à une p</w:t>
      </w:r>
      <w:r w:rsidR="0019490C" w:rsidRPr="00250B3B">
        <w:rPr>
          <w:rFonts w:ascii="Arial" w:hAnsi="Arial" w:cs="Arial"/>
          <w:i/>
          <w:color w:val="FF0000"/>
          <w:sz w:val="24"/>
          <w:szCs w:val="24"/>
        </w:rPr>
        <w:t>ersonne susceptible de le</w:t>
      </w:r>
      <w:r w:rsidR="0022469A" w:rsidRPr="00250B3B">
        <w:rPr>
          <w:rFonts w:ascii="Arial" w:hAnsi="Arial" w:cs="Arial"/>
          <w:i/>
          <w:color w:val="FF0000"/>
          <w:sz w:val="24"/>
          <w:szCs w:val="24"/>
        </w:rPr>
        <w:t xml:space="preserve"> faire, </w:t>
      </w:r>
      <w:r w:rsidR="0019490C" w:rsidRPr="00250B3B">
        <w:rPr>
          <w:rFonts w:ascii="Arial" w:hAnsi="Arial" w:cs="Arial"/>
          <w:i/>
          <w:color w:val="FF0000"/>
          <w:sz w:val="24"/>
          <w:szCs w:val="24"/>
        </w:rPr>
        <w:t>n’</w:t>
      </w:r>
      <w:r w:rsidR="0022469A" w:rsidRPr="00250B3B">
        <w:rPr>
          <w:rFonts w:ascii="Arial" w:hAnsi="Arial" w:cs="Arial"/>
          <w:i/>
          <w:color w:val="FF0000"/>
          <w:sz w:val="24"/>
          <w:szCs w:val="24"/>
        </w:rPr>
        <w:t>a</w:t>
      </w:r>
      <w:r w:rsidR="0019490C" w:rsidRPr="00250B3B">
        <w:rPr>
          <w:rFonts w:ascii="Arial" w:hAnsi="Arial" w:cs="Arial"/>
          <w:i/>
          <w:color w:val="FF0000"/>
          <w:sz w:val="24"/>
          <w:szCs w:val="24"/>
        </w:rPr>
        <w:t xml:space="preserve"> pas</w:t>
      </w:r>
      <w:r w:rsidR="0022469A" w:rsidRPr="00250B3B">
        <w:rPr>
          <w:rFonts w:ascii="Arial" w:hAnsi="Arial" w:cs="Arial"/>
          <w:i/>
          <w:color w:val="FF0000"/>
          <w:sz w:val="24"/>
          <w:szCs w:val="24"/>
        </w:rPr>
        <w:t xml:space="preserve"> pour raison d’être l’indication dans ledit exploit de la qualité déclarée de la personne qui l’a </w:t>
      </w:r>
      <w:commentRangeStart w:id="32"/>
      <w:r w:rsidR="0022469A" w:rsidRPr="00250B3B">
        <w:rPr>
          <w:rFonts w:ascii="Arial" w:hAnsi="Arial" w:cs="Arial"/>
          <w:i/>
          <w:color w:val="FF0000"/>
          <w:sz w:val="24"/>
          <w:szCs w:val="24"/>
        </w:rPr>
        <w:t>reçu</w:t>
      </w:r>
      <w:commentRangeEnd w:id="32"/>
      <w:r w:rsidR="00250B3B">
        <w:rPr>
          <w:rStyle w:val="Marquedecommentaire"/>
        </w:rPr>
        <w:commentReference w:id="32"/>
      </w:r>
      <w:r w:rsidR="008C2A8A" w:rsidRPr="00250B3B">
        <w:rPr>
          <w:rFonts w:ascii="Arial" w:hAnsi="Arial" w:cs="Arial"/>
          <w:i/>
          <w:color w:val="FF0000"/>
          <w:sz w:val="24"/>
          <w:szCs w:val="24"/>
        </w:rPr>
        <w:t>.</w:t>
      </w:r>
    </w:p>
    <w:p w:rsidR="008C2A8A" w:rsidRPr="00CF126E" w:rsidRDefault="008C2A8A" w:rsidP="00CF126E">
      <w:pPr>
        <w:pStyle w:val="Paragraphedeliste"/>
        <w:numPr>
          <w:ilvl w:val="0"/>
          <w:numId w:val="8"/>
        </w:numPr>
        <w:jc w:val="both"/>
        <w:rPr>
          <w:rFonts w:ascii="Arial" w:hAnsi="Arial" w:cs="Arial"/>
          <w:i/>
          <w:color w:val="222226"/>
          <w:sz w:val="24"/>
          <w:szCs w:val="24"/>
        </w:rPr>
      </w:pPr>
      <w:r w:rsidRPr="00AC3E7C">
        <w:rPr>
          <w:rFonts w:ascii="Arial" w:hAnsi="Arial" w:cs="Arial"/>
          <w:b/>
          <w:bCs/>
          <w:i/>
          <w:color w:val="222226"/>
          <w:sz w:val="24"/>
          <w:szCs w:val="24"/>
        </w:rPr>
        <w:t xml:space="preserve">Cour de cassation, arrêt n°86 </w:t>
      </w:r>
      <w:r w:rsidR="00555D6D" w:rsidRPr="00AC3E7C">
        <w:rPr>
          <w:rFonts w:ascii="Arial" w:hAnsi="Arial" w:cs="Arial"/>
          <w:b/>
          <w:bCs/>
          <w:i/>
          <w:color w:val="222226"/>
          <w:sz w:val="24"/>
          <w:szCs w:val="24"/>
        </w:rPr>
        <w:t xml:space="preserve">du 20 avr. 1994, </w:t>
      </w:r>
      <w:r w:rsidRPr="00AC3E7C">
        <w:rPr>
          <w:rFonts w:ascii="Arial" w:hAnsi="Arial" w:cs="Arial"/>
          <w:b/>
          <w:bCs/>
          <w:i/>
          <w:color w:val="222226"/>
          <w:sz w:val="24"/>
          <w:szCs w:val="24"/>
        </w:rPr>
        <w:t>Procureur General près la Cour d</w:t>
      </w:r>
      <w:r w:rsidR="00C44179" w:rsidRPr="00AC3E7C">
        <w:rPr>
          <w:rFonts w:ascii="Arial" w:hAnsi="Arial" w:cs="Arial"/>
          <w:b/>
          <w:bCs/>
          <w:i/>
          <w:color w:val="222226"/>
          <w:sz w:val="24"/>
          <w:szCs w:val="24"/>
        </w:rPr>
        <w:t xml:space="preserve">e Cassation c/ </w:t>
      </w:r>
      <w:r w:rsidRPr="00AC3E7C">
        <w:rPr>
          <w:rFonts w:ascii="Arial" w:hAnsi="Arial" w:cs="Arial"/>
          <w:b/>
          <w:bCs/>
          <w:i/>
          <w:iCs/>
          <w:color w:val="222226"/>
          <w:sz w:val="24"/>
          <w:szCs w:val="24"/>
        </w:rPr>
        <w:t xml:space="preserve"> </w:t>
      </w:r>
      <w:r w:rsidRPr="00AC3E7C">
        <w:rPr>
          <w:rFonts w:ascii="Arial" w:hAnsi="Arial" w:cs="Arial"/>
          <w:b/>
          <w:bCs/>
          <w:i/>
          <w:color w:val="222226"/>
          <w:sz w:val="24"/>
          <w:szCs w:val="24"/>
        </w:rPr>
        <w:t>R</w:t>
      </w:r>
      <w:r w:rsidR="00C44179" w:rsidRPr="00AC3E7C">
        <w:rPr>
          <w:rFonts w:ascii="Arial" w:hAnsi="Arial" w:cs="Arial"/>
          <w:b/>
          <w:bCs/>
          <w:i/>
          <w:color w:val="222226"/>
          <w:sz w:val="24"/>
          <w:szCs w:val="24"/>
        </w:rPr>
        <w:t>ubens BROGLIO et</w:t>
      </w:r>
      <w:r w:rsidR="00555D6D" w:rsidRPr="00AC3E7C">
        <w:rPr>
          <w:rFonts w:ascii="Arial" w:hAnsi="Arial" w:cs="Arial"/>
          <w:b/>
          <w:bCs/>
          <w:i/>
          <w:color w:val="222226"/>
          <w:sz w:val="24"/>
          <w:szCs w:val="24"/>
        </w:rPr>
        <w:t xml:space="preserve"> CIE. </w:t>
      </w:r>
      <w:r w:rsidR="00CF126E" w:rsidRPr="00CF126E">
        <w:rPr>
          <w:rFonts w:ascii="Arial" w:hAnsi="Arial" w:cs="Arial"/>
          <w:bCs/>
          <w:i/>
          <w:color w:val="222226"/>
          <w:sz w:val="24"/>
          <w:szCs w:val="24"/>
        </w:rPr>
        <w:t>(Voir le recueil jaune des arrêts de la Cour de cassation de 1993 à 1998</w:t>
      </w:r>
      <w:r w:rsidR="00CF126E">
        <w:rPr>
          <w:rFonts w:ascii="Arial" w:hAnsi="Arial" w:cs="Arial"/>
          <w:b/>
          <w:bCs/>
          <w:i/>
          <w:color w:val="222226"/>
          <w:sz w:val="24"/>
          <w:szCs w:val="24"/>
        </w:rPr>
        <w:t>)</w:t>
      </w:r>
    </w:p>
    <w:p w:rsidR="008C2A8A" w:rsidRDefault="00A85360" w:rsidP="006A7C00">
      <w:pPr>
        <w:jc w:val="both"/>
        <w:rPr>
          <w:rFonts w:ascii="Arial" w:hAnsi="Arial" w:cs="Arial"/>
          <w:i/>
          <w:color w:val="222226"/>
          <w:sz w:val="24"/>
          <w:szCs w:val="24"/>
        </w:rPr>
      </w:pPr>
      <w:r>
        <w:rPr>
          <w:rFonts w:ascii="Arial" w:hAnsi="Arial" w:cs="Arial"/>
          <w:i/>
          <w:color w:val="222226"/>
          <w:sz w:val="24"/>
          <w:szCs w:val="24"/>
        </w:rPr>
        <w:t xml:space="preserve">N’a pas méconnu le principe du contradictoire, la Cour d’appel qui </w:t>
      </w:r>
      <w:r w:rsidR="00F20991">
        <w:rPr>
          <w:rFonts w:ascii="Arial" w:hAnsi="Arial" w:cs="Arial"/>
          <w:i/>
          <w:color w:val="222226"/>
          <w:sz w:val="24"/>
          <w:szCs w:val="24"/>
        </w:rPr>
        <w:t>a jugé qu</w:t>
      </w:r>
      <w:r w:rsidR="007F0D6A">
        <w:rPr>
          <w:rFonts w:ascii="Arial" w:hAnsi="Arial" w:cs="Arial"/>
          <w:i/>
          <w:color w:val="222226"/>
          <w:sz w:val="24"/>
          <w:szCs w:val="24"/>
        </w:rPr>
        <w:t xml:space="preserve">e ne </w:t>
      </w:r>
      <w:r w:rsidR="00160761">
        <w:rPr>
          <w:rFonts w:ascii="Arial" w:hAnsi="Arial" w:cs="Arial"/>
          <w:i/>
          <w:color w:val="222226"/>
          <w:sz w:val="24"/>
          <w:szCs w:val="24"/>
        </w:rPr>
        <w:t>s’imposait pas à elle</w:t>
      </w:r>
      <w:r w:rsidR="00CA3810">
        <w:rPr>
          <w:rFonts w:ascii="Arial" w:hAnsi="Arial" w:cs="Arial"/>
          <w:i/>
          <w:color w:val="222226"/>
          <w:sz w:val="24"/>
          <w:szCs w:val="24"/>
        </w:rPr>
        <w:t xml:space="preserve"> l</w:t>
      </w:r>
      <w:r w:rsidR="00393FA4">
        <w:rPr>
          <w:rFonts w:ascii="Arial" w:hAnsi="Arial" w:cs="Arial"/>
          <w:i/>
          <w:color w:val="222226"/>
          <w:sz w:val="24"/>
          <w:szCs w:val="24"/>
        </w:rPr>
        <w:t>a charge</w:t>
      </w:r>
      <w:r w:rsidR="00F20991">
        <w:rPr>
          <w:rFonts w:ascii="Arial" w:hAnsi="Arial" w:cs="Arial"/>
          <w:i/>
          <w:color w:val="222226"/>
          <w:sz w:val="24"/>
          <w:szCs w:val="24"/>
        </w:rPr>
        <w:t xml:space="preserve"> d’</w:t>
      </w:r>
      <w:r w:rsidR="001E2464">
        <w:rPr>
          <w:rFonts w:ascii="Arial" w:hAnsi="Arial" w:cs="Arial"/>
          <w:i/>
          <w:color w:val="222226"/>
          <w:sz w:val="24"/>
          <w:szCs w:val="24"/>
        </w:rPr>
        <w:t>ordonner</w:t>
      </w:r>
      <w:r w:rsidR="00F20991">
        <w:rPr>
          <w:rFonts w:ascii="Arial" w:hAnsi="Arial" w:cs="Arial"/>
          <w:i/>
          <w:color w:val="222226"/>
          <w:sz w:val="24"/>
          <w:szCs w:val="24"/>
        </w:rPr>
        <w:t xml:space="preserve"> une assignation à personne </w:t>
      </w:r>
      <w:r w:rsidR="00913AAD">
        <w:rPr>
          <w:rFonts w:ascii="Arial" w:hAnsi="Arial" w:cs="Arial"/>
          <w:i/>
          <w:color w:val="222226"/>
          <w:sz w:val="24"/>
          <w:szCs w:val="24"/>
        </w:rPr>
        <w:t xml:space="preserve">dans le cas où l’appelant </w:t>
      </w:r>
      <w:r w:rsidR="00AD6819">
        <w:rPr>
          <w:rFonts w:ascii="Arial" w:hAnsi="Arial" w:cs="Arial"/>
          <w:i/>
          <w:color w:val="222226"/>
          <w:sz w:val="24"/>
          <w:szCs w:val="24"/>
        </w:rPr>
        <w:t>qui n’</w:t>
      </w:r>
      <w:r w:rsidR="00DA60B2">
        <w:rPr>
          <w:rFonts w:ascii="Arial" w:hAnsi="Arial" w:cs="Arial"/>
          <w:i/>
          <w:color w:val="222226"/>
          <w:sz w:val="24"/>
          <w:szCs w:val="24"/>
        </w:rPr>
        <w:t>avait pas comparu</w:t>
      </w:r>
      <w:r w:rsidR="00AD6819">
        <w:rPr>
          <w:rFonts w:ascii="Arial" w:hAnsi="Arial" w:cs="Arial"/>
          <w:i/>
          <w:color w:val="222226"/>
          <w:sz w:val="24"/>
          <w:szCs w:val="24"/>
        </w:rPr>
        <w:t xml:space="preserve"> </w:t>
      </w:r>
      <w:r w:rsidR="008C7B0D">
        <w:rPr>
          <w:rFonts w:ascii="Arial" w:hAnsi="Arial" w:cs="Arial"/>
          <w:i/>
          <w:color w:val="222226"/>
          <w:sz w:val="24"/>
          <w:szCs w:val="24"/>
        </w:rPr>
        <w:t xml:space="preserve">lors du premier jugement </w:t>
      </w:r>
      <w:r w:rsidR="00EC052D">
        <w:rPr>
          <w:rFonts w:ascii="Arial" w:hAnsi="Arial" w:cs="Arial"/>
          <w:i/>
          <w:color w:val="222226"/>
          <w:sz w:val="24"/>
          <w:szCs w:val="24"/>
        </w:rPr>
        <w:t>avait été régulièrement assigné</w:t>
      </w:r>
      <w:r w:rsidR="008C7B0D">
        <w:rPr>
          <w:rFonts w:ascii="Arial" w:hAnsi="Arial" w:cs="Arial"/>
          <w:i/>
          <w:color w:val="222226"/>
          <w:sz w:val="24"/>
          <w:szCs w:val="24"/>
        </w:rPr>
        <w:t xml:space="preserve"> à mairie conformément au texte susvisé</w:t>
      </w:r>
      <w:r w:rsidR="00E12BB2">
        <w:rPr>
          <w:rFonts w:ascii="Arial" w:hAnsi="Arial" w:cs="Arial"/>
          <w:i/>
          <w:color w:val="222226"/>
          <w:sz w:val="24"/>
          <w:szCs w:val="24"/>
        </w:rPr>
        <w:t>.</w:t>
      </w:r>
    </w:p>
    <w:p w:rsidR="00977B9B" w:rsidRPr="0083678A" w:rsidRDefault="001F2992" w:rsidP="0083678A">
      <w:pPr>
        <w:pStyle w:val="Paragraphedeliste"/>
        <w:numPr>
          <w:ilvl w:val="0"/>
          <w:numId w:val="8"/>
        </w:numPr>
        <w:autoSpaceDE w:val="0"/>
        <w:autoSpaceDN w:val="0"/>
        <w:adjustRightInd w:val="0"/>
        <w:spacing w:after="0" w:line="240" w:lineRule="auto"/>
        <w:jc w:val="both"/>
        <w:rPr>
          <w:rFonts w:ascii="Arial" w:hAnsi="Arial" w:cs="Arial"/>
          <w:b/>
          <w:i/>
          <w:color w:val="222226"/>
          <w:sz w:val="24"/>
          <w:szCs w:val="24"/>
        </w:rPr>
      </w:pPr>
      <w:r w:rsidRPr="0083678A">
        <w:rPr>
          <w:rFonts w:ascii="Arial" w:hAnsi="Arial" w:cs="Arial"/>
          <w:b/>
          <w:i/>
          <w:color w:val="222226"/>
          <w:sz w:val="24"/>
          <w:szCs w:val="24"/>
        </w:rPr>
        <w:t>CS, arrêt n°35 du 19 janvier 2000, Société AGRIPECHE c/ S.E.F.C.A</w:t>
      </w:r>
      <w:r w:rsidR="00F4018B" w:rsidRPr="0083678A">
        <w:rPr>
          <w:rFonts w:ascii="Arial" w:hAnsi="Arial" w:cs="Arial"/>
          <w:b/>
          <w:i/>
          <w:color w:val="222226"/>
          <w:sz w:val="24"/>
          <w:szCs w:val="24"/>
        </w:rPr>
        <w:t>.</w:t>
      </w:r>
    </w:p>
    <w:p w:rsidR="005A65AC" w:rsidRDefault="005A65AC" w:rsidP="006A7C00">
      <w:pPr>
        <w:autoSpaceDE w:val="0"/>
        <w:autoSpaceDN w:val="0"/>
        <w:adjustRightInd w:val="0"/>
        <w:spacing w:after="0" w:line="240" w:lineRule="auto"/>
        <w:jc w:val="both"/>
        <w:rPr>
          <w:rFonts w:ascii="Arial" w:hAnsi="Arial" w:cs="Arial"/>
          <w:b/>
          <w:i/>
          <w:color w:val="222226"/>
          <w:sz w:val="24"/>
          <w:szCs w:val="24"/>
        </w:rPr>
      </w:pPr>
    </w:p>
    <w:p w:rsidR="001D0EE8" w:rsidRDefault="00877701" w:rsidP="006A7C00">
      <w:pPr>
        <w:autoSpaceDE w:val="0"/>
        <w:autoSpaceDN w:val="0"/>
        <w:adjustRightInd w:val="0"/>
        <w:spacing w:after="0" w:line="240" w:lineRule="auto"/>
        <w:jc w:val="both"/>
        <w:rPr>
          <w:rFonts w:ascii="Arial" w:hAnsi="Arial" w:cs="Arial"/>
          <w:i/>
          <w:color w:val="222226"/>
          <w:sz w:val="24"/>
          <w:szCs w:val="24"/>
        </w:rPr>
      </w:pPr>
      <w:r>
        <w:rPr>
          <w:rFonts w:ascii="Arial" w:hAnsi="Arial" w:cs="Arial"/>
          <w:i/>
          <w:color w:val="222226"/>
          <w:sz w:val="24"/>
          <w:szCs w:val="24"/>
        </w:rPr>
        <w:t xml:space="preserve">La signification à personne ou à domicile n’étant pas prescrite à peine de nullité, </w:t>
      </w:r>
      <w:r w:rsidR="00592EB0">
        <w:rPr>
          <w:rFonts w:ascii="Arial" w:hAnsi="Arial" w:cs="Arial"/>
          <w:i/>
          <w:color w:val="222226"/>
          <w:sz w:val="24"/>
          <w:szCs w:val="24"/>
        </w:rPr>
        <w:t>son omission ne saurait en</w:t>
      </w:r>
      <w:r w:rsidR="004715C4">
        <w:rPr>
          <w:rFonts w:ascii="Arial" w:hAnsi="Arial" w:cs="Arial"/>
          <w:i/>
          <w:color w:val="222226"/>
          <w:sz w:val="24"/>
          <w:szCs w:val="24"/>
        </w:rPr>
        <w:t>traî</w:t>
      </w:r>
      <w:r w:rsidR="00001E0A">
        <w:rPr>
          <w:rFonts w:ascii="Arial" w:hAnsi="Arial" w:cs="Arial"/>
          <w:i/>
          <w:color w:val="222226"/>
          <w:sz w:val="24"/>
          <w:szCs w:val="24"/>
        </w:rPr>
        <w:t>ner la nullité</w:t>
      </w:r>
      <w:r w:rsidR="00A31A52">
        <w:rPr>
          <w:rFonts w:ascii="Arial" w:hAnsi="Arial" w:cs="Arial"/>
          <w:i/>
          <w:color w:val="222226"/>
          <w:sz w:val="24"/>
          <w:szCs w:val="24"/>
        </w:rPr>
        <w:t xml:space="preserve"> </w:t>
      </w:r>
      <w:r w:rsidR="009C5113">
        <w:rPr>
          <w:rFonts w:ascii="Arial" w:hAnsi="Arial" w:cs="Arial"/>
          <w:i/>
          <w:color w:val="222226"/>
          <w:sz w:val="24"/>
          <w:szCs w:val="24"/>
        </w:rPr>
        <w:t>d’une signification</w:t>
      </w:r>
      <w:r w:rsidR="0036193E">
        <w:rPr>
          <w:rFonts w:ascii="Arial" w:hAnsi="Arial" w:cs="Arial"/>
          <w:i/>
          <w:color w:val="222226"/>
          <w:sz w:val="24"/>
          <w:szCs w:val="24"/>
        </w:rPr>
        <w:t xml:space="preserve"> </w:t>
      </w:r>
      <w:r w:rsidR="00A31A52">
        <w:rPr>
          <w:rFonts w:ascii="Arial" w:hAnsi="Arial" w:cs="Arial"/>
          <w:i/>
          <w:color w:val="222226"/>
          <w:sz w:val="24"/>
          <w:szCs w:val="24"/>
        </w:rPr>
        <w:t>faite à l’</w:t>
      </w:r>
      <w:r w:rsidR="00037798">
        <w:rPr>
          <w:rFonts w:ascii="Arial" w:hAnsi="Arial" w:cs="Arial"/>
          <w:i/>
          <w:color w:val="222226"/>
          <w:sz w:val="24"/>
          <w:szCs w:val="24"/>
        </w:rPr>
        <w:t>ancien bureau</w:t>
      </w:r>
      <w:r w:rsidR="00A31A52">
        <w:rPr>
          <w:rFonts w:ascii="Arial" w:hAnsi="Arial" w:cs="Arial"/>
          <w:i/>
          <w:color w:val="222226"/>
          <w:sz w:val="24"/>
          <w:szCs w:val="24"/>
        </w:rPr>
        <w:t xml:space="preserve"> du </w:t>
      </w:r>
      <w:r w:rsidR="00001E0A">
        <w:rPr>
          <w:rFonts w:ascii="Arial" w:hAnsi="Arial" w:cs="Arial"/>
          <w:i/>
          <w:color w:val="222226"/>
          <w:sz w:val="24"/>
          <w:szCs w:val="24"/>
        </w:rPr>
        <w:t xml:space="preserve"> </w:t>
      </w:r>
      <w:r w:rsidR="0036193E">
        <w:rPr>
          <w:rFonts w:ascii="Arial" w:hAnsi="Arial" w:cs="Arial"/>
          <w:i/>
          <w:color w:val="222226"/>
          <w:sz w:val="24"/>
          <w:szCs w:val="24"/>
        </w:rPr>
        <w:t xml:space="preserve">défendeur </w:t>
      </w:r>
      <w:r w:rsidR="00D621D0">
        <w:rPr>
          <w:rFonts w:ascii="Arial" w:hAnsi="Arial" w:cs="Arial"/>
          <w:i/>
          <w:color w:val="222226"/>
          <w:sz w:val="24"/>
          <w:szCs w:val="24"/>
        </w:rPr>
        <w:t xml:space="preserve">qu’il a quitté depuis son licenciement </w:t>
      </w:r>
      <w:r w:rsidR="00396724">
        <w:rPr>
          <w:rFonts w:ascii="Arial" w:hAnsi="Arial" w:cs="Arial"/>
          <w:i/>
          <w:color w:val="222226"/>
          <w:sz w:val="24"/>
          <w:szCs w:val="24"/>
        </w:rPr>
        <w:t>dès lors que cette signification</w:t>
      </w:r>
      <w:r w:rsidR="00001E0A">
        <w:rPr>
          <w:rFonts w:ascii="Arial" w:hAnsi="Arial" w:cs="Arial"/>
          <w:i/>
          <w:color w:val="222226"/>
          <w:sz w:val="24"/>
          <w:szCs w:val="24"/>
        </w:rPr>
        <w:t xml:space="preserve"> </w:t>
      </w:r>
      <w:r w:rsidR="00B60AB2">
        <w:rPr>
          <w:rFonts w:ascii="Arial" w:hAnsi="Arial" w:cs="Arial"/>
          <w:i/>
          <w:color w:val="222226"/>
          <w:sz w:val="24"/>
          <w:szCs w:val="24"/>
        </w:rPr>
        <w:t>n’a pas nui aux intérêts</w:t>
      </w:r>
      <w:r w:rsidR="00527925">
        <w:rPr>
          <w:rFonts w:ascii="Arial" w:hAnsi="Arial" w:cs="Arial"/>
          <w:i/>
          <w:color w:val="222226"/>
          <w:sz w:val="24"/>
          <w:szCs w:val="24"/>
        </w:rPr>
        <w:t xml:space="preserve"> de la partie qui l’invoque, laquelle a</w:t>
      </w:r>
      <w:r w:rsidR="001453DC">
        <w:rPr>
          <w:rFonts w:ascii="Arial" w:hAnsi="Arial" w:cs="Arial"/>
          <w:i/>
          <w:color w:val="222226"/>
          <w:sz w:val="24"/>
          <w:szCs w:val="24"/>
        </w:rPr>
        <w:t xml:space="preserve"> comparu et présenté ses moyens.</w:t>
      </w:r>
    </w:p>
    <w:p w:rsidR="0083678A" w:rsidRPr="0083678A" w:rsidRDefault="001D0EE8" w:rsidP="006A7C00">
      <w:pPr>
        <w:pStyle w:val="Paragraphedeliste"/>
        <w:numPr>
          <w:ilvl w:val="0"/>
          <w:numId w:val="8"/>
        </w:numPr>
        <w:autoSpaceDE w:val="0"/>
        <w:autoSpaceDN w:val="0"/>
        <w:adjustRightInd w:val="0"/>
        <w:spacing w:after="0" w:line="240" w:lineRule="auto"/>
        <w:jc w:val="both"/>
        <w:rPr>
          <w:rFonts w:ascii="Arial" w:hAnsi="Arial" w:cs="Arial"/>
          <w:b/>
          <w:i/>
          <w:color w:val="222226"/>
          <w:sz w:val="24"/>
          <w:szCs w:val="24"/>
        </w:rPr>
      </w:pPr>
      <w:r w:rsidRPr="0083678A">
        <w:rPr>
          <w:rFonts w:ascii="Arial" w:hAnsi="Arial" w:cs="Arial"/>
          <w:b/>
          <w:i/>
          <w:color w:val="222226"/>
          <w:sz w:val="24"/>
          <w:szCs w:val="24"/>
        </w:rPr>
        <w:lastRenderedPageBreak/>
        <w:t xml:space="preserve">Cour </w:t>
      </w:r>
      <w:r w:rsidR="007C0DD2" w:rsidRPr="0083678A">
        <w:rPr>
          <w:rFonts w:ascii="Arial" w:hAnsi="Arial" w:cs="Arial"/>
          <w:b/>
          <w:i/>
          <w:color w:val="222226"/>
          <w:sz w:val="24"/>
          <w:szCs w:val="24"/>
        </w:rPr>
        <w:t>de cassation, arrêt n°</w:t>
      </w:r>
      <w:r w:rsidR="00A26D16" w:rsidRPr="0083678A">
        <w:rPr>
          <w:rFonts w:ascii="Arial" w:hAnsi="Arial" w:cs="Arial"/>
          <w:b/>
          <w:i/>
          <w:color w:val="222226"/>
          <w:sz w:val="24"/>
          <w:szCs w:val="24"/>
        </w:rPr>
        <w:t>7 du 19 novembre 2003</w:t>
      </w:r>
      <w:r w:rsidR="006479C1" w:rsidRPr="0083678A">
        <w:rPr>
          <w:rFonts w:ascii="Arial" w:hAnsi="Arial" w:cs="Arial"/>
          <w:b/>
          <w:i/>
          <w:color w:val="222226"/>
          <w:sz w:val="24"/>
          <w:szCs w:val="24"/>
        </w:rPr>
        <w:t>, Abdoul Aly KANE</w:t>
      </w:r>
      <w:r w:rsidR="00362FBD" w:rsidRPr="0083678A">
        <w:rPr>
          <w:rFonts w:ascii="Arial" w:hAnsi="Arial" w:cs="Arial"/>
          <w:b/>
          <w:i/>
          <w:color w:val="222226"/>
          <w:sz w:val="24"/>
          <w:szCs w:val="24"/>
        </w:rPr>
        <w:t xml:space="preserve"> c/ </w:t>
      </w:r>
      <w:r w:rsidR="00507AA5" w:rsidRPr="0083678A">
        <w:rPr>
          <w:rFonts w:ascii="Arial" w:hAnsi="Arial" w:cs="Arial"/>
          <w:b/>
          <w:i/>
          <w:color w:val="222226"/>
          <w:sz w:val="24"/>
          <w:szCs w:val="24"/>
        </w:rPr>
        <w:t xml:space="preserve">CBAO. </w:t>
      </w:r>
      <w:r w:rsidR="0083678A" w:rsidRPr="0083678A">
        <w:rPr>
          <w:rFonts w:ascii="Arial" w:hAnsi="Arial" w:cs="Arial"/>
          <w:b/>
          <w:bCs/>
          <w:i/>
          <w:color w:val="222226"/>
          <w:sz w:val="24"/>
          <w:szCs w:val="24"/>
        </w:rPr>
        <w:t xml:space="preserve">(Voir le recueil jaune des arrêts de la Cour de cassation de 1993 à </w:t>
      </w:r>
      <w:commentRangeStart w:id="33"/>
      <w:r w:rsidR="0083678A" w:rsidRPr="0083678A">
        <w:rPr>
          <w:rFonts w:ascii="Arial" w:hAnsi="Arial" w:cs="Arial"/>
          <w:b/>
          <w:bCs/>
          <w:i/>
          <w:color w:val="222226"/>
          <w:sz w:val="24"/>
          <w:szCs w:val="24"/>
        </w:rPr>
        <w:t>1998</w:t>
      </w:r>
      <w:commentRangeEnd w:id="33"/>
      <w:r w:rsidR="00250B3B">
        <w:rPr>
          <w:rStyle w:val="Marquedecommentaire"/>
        </w:rPr>
        <w:commentReference w:id="33"/>
      </w:r>
      <w:r w:rsidR="0083678A" w:rsidRPr="0083678A">
        <w:rPr>
          <w:rFonts w:ascii="Arial" w:hAnsi="Arial" w:cs="Arial"/>
          <w:b/>
          <w:bCs/>
          <w:i/>
          <w:color w:val="222226"/>
          <w:sz w:val="24"/>
          <w:szCs w:val="24"/>
        </w:rPr>
        <w:t>)</w:t>
      </w:r>
    </w:p>
    <w:p w:rsidR="00977B9B" w:rsidRDefault="00977B9B" w:rsidP="006A7C00">
      <w:pPr>
        <w:autoSpaceDE w:val="0"/>
        <w:autoSpaceDN w:val="0"/>
        <w:adjustRightInd w:val="0"/>
        <w:spacing w:after="0" w:line="240" w:lineRule="auto"/>
        <w:jc w:val="both"/>
        <w:rPr>
          <w:rFonts w:ascii="Arial" w:hAnsi="Arial" w:cs="Arial"/>
          <w:b/>
          <w:color w:val="222226"/>
          <w:sz w:val="28"/>
          <w:szCs w:val="28"/>
        </w:rPr>
      </w:pPr>
    </w:p>
    <w:p w:rsidR="00977B9B" w:rsidRDefault="00B069F7" w:rsidP="006A7C00">
      <w:pPr>
        <w:autoSpaceDE w:val="0"/>
        <w:autoSpaceDN w:val="0"/>
        <w:adjustRightInd w:val="0"/>
        <w:spacing w:after="0" w:line="240" w:lineRule="auto"/>
        <w:jc w:val="both"/>
        <w:rPr>
          <w:rFonts w:ascii="Arial" w:hAnsi="Arial" w:cs="Arial"/>
          <w:i/>
          <w:color w:val="222226"/>
          <w:sz w:val="24"/>
          <w:szCs w:val="28"/>
        </w:rPr>
      </w:pPr>
      <w:r>
        <w:rPr>
          <w:rFonts w:ascii="Arial" w:hAnsi="Arial" w:cs="Arial"/>
          <w:i/>
          <w:color w:val="222226"/>
          <w:sz w:val="24"/>
          <w:szCs w:val="28"/>
        </w:rPr>
        <w:t xml:space="preserve">Est nulle l’assignation délivrée au domicile du défendeur et reçu par l’employé de ce dernier dès lors que l’huissier </w:t>
      </w:r>
      <w:r w:rsidRPr="00B069F7">
        <w:rPr>
          <w:rFonts w:ascii="Arial" w:hAnsi="Arial" w:cs="Arial"/>
          <w:i/>
          <w:color w:val="222226"/>
          <w:sz w:val="24"/>
          <w:szCs w:val="28"/>
        </w:rPr>
        <w:t>n’</w:t>
      </w:r>
      <w:r>
        <w:rPr>
          <w:rFonts w:ascii="Arial" w:hAnsi="Arial" w:cs="Arial"/>
          <w:i/>
          <w:color w:val="222226"/>
          <w:sz w:val="24"/>
          <w:szCs w:val="28"/>
        </w:rPr>
        <w:t>a indiqué ni</w:t>
      </w:r>
      <w:r w:rsidRPr="00B069F7">
        <w:rPr>
          <w:rFonts w:ascii="Arial" w:hAnsi="Arial" w:cs="Arial"/>
          <w:i/>
          <w:color w:val="222226"/>
          <w:sz w:val="24"/>
          <w:szCs w:val="28"/>
        </w:rPr>
        <w:t xml:space="preserve"> le numéro, </w:t>
      </w:r>
      <w:r>
        <w:rPr>
          <w:rFonts w:ascii="Arial" w:hAnsi="Arial" w:cs="Arial"/>
          <w:i/>
          <w:color w:val="222226"/>
          <w:sz w:val="24"/>
          <w:szCs w:val="28"/>
        </w:rPr>
        <w:t xml:space="preserve">ni la date, encore moins </w:t>
      </w:r>
      <w:r w:rsidRPr="00B069F7">
        <w:rPr>
          <w:rFonts w:ascii="Arial" w:hAnsi="Arial" w:cs="Arial"/>
          <w:i/>
          <w:color w:val="222226"/>
          <w:sz w:val="24"/>
          <w:szCs w:val="28"/>
        </w:rPr>
        <w:t xml:space="preserve">l’autorité signataire de </w:t>
      </w:r>
      <w:r w:rsidR="001541C6">
        <w:rPr>
          <w:rFonts w:ascii="Arial" w:hAnsi="Arial" w:cs="Arial"/>
          <w:i/>
          <w:color w:val="222226"/>
          <w:sz w:val="24"/>
          <w:szCs w:val="28"/>
        </w:rPr>
        <w:t>la carte d’identité de ce dernier.</w:t>
      </w:r>
    </w:p>
    <w:p w:rsidR="001541C6" w:rsidRPr="001541C6" w:rsidRDefault="001541C6" w:rsidP="001541C6">
      <w:pPr>
        <w:pStyle w:val="Paragraphedeliste"/>
        <w:numPr>
          <w:ilvl w:val="0"/>
          <w:numId w:val="8"/>
        </w:numPr>
        <w:autoSpaceDE w:val="0"/>
        <w:autoSpaceDN w:val="0"/>
        <w:adjustRightInd w:val="0"/>
        <w:spacing w:after="0" w:line="240" w:lineRule="auto"/>
        <w:jc w:val="both"/>
        <w:rPr>
          <w:rFonts w:ascii="Arial" w:hAnsi="Arial" w:cs="Arial"/>
          <w:i/>
          <w:color w:val="222226"/>
          <w:sz w:val="24"/>
          <w:szCs w:val="28"/>
        </w:rPr>
      </w:pPr>
      <w:r>
        <w:rPr>
          <w:rFonts w:ascii="Arial" w:hAnsi="Arial" w:cs="Arial"/>
          <w:b/>
          <w:i/>
          <w:color w:val="222226"/>
          <w:sz w:val="24"/>
          <w:szCs w:val="28"/>
        </w:rPr>
        <w:t>TGIHC de Dakar,</w:t>
      </w:r>
      <w:r>
        <w:rPr>
          <w:rFonts w:ascii="Cambria" w:hAnsi="Cambria"/>
          <w:b/>
          <w:bCs/>
          <w:color w:val="000000"/>
          <w:sz w:val="24"/>
          <w:szCs w:val="24"/>
        </w:rPr>
        <w:t xml:space="preserve"> ord. de référé</w:t>
      </w:r>
      <w:r>
        <w:rPr>
          <w:rFonts w:ascii="Arial" w:hAnsi="Arial" w:cs="Arial"/>
          <w:b/>
          <w:bCs/>
          <w:i/>
          <w:color w:val="222226"/>
          <w:sz w:val="24"/>
          <w:szCs w:val="28"/>
        </w:rPr>
        <w:t xml:space="preserve"> du 13 février</w:t>
      </w:r>
      <w:r w:rsidRPr="001541C6">
        <w:rPr>
          <w:rFonts w:ascii="Arial" w:hAnsi="Arial" w:cs="Arial"/>
          <w:b/>
          <w:bCs/>
          <w:i/>
          <w:color w:val="222226"/>
          <w:sz w:val="24"/>
          <w:szCs w:val="28"/>
        </w:rPr>
        <w:t xml:space="preserve"> 2017</w:t>
      </w:r>
      <w:r>
        <w:rPr>
          <w:rFonts w:ascii="Arial" w:hAnsi="Arial" w:cs="Arial"/>
          <w:b/>
          <w:bCs/>
          <w:i/>
          <w:color w:val="222226"/>
          <w:sz w:val="24"/>
          <w:szCs w:val="28"/>
        </w:rPr>
        <w:t>,</w:t>
      </w:r>
      <w:r w:rsidR="00BF54E3">
        <w:rPr>
          <w:rFonts w:ascii="Arial" w:hAnsi="Arial" w:cs="Arial"/>
          <w:b/>
          <w:bCs/>
          <w:i/>
          <w:color w:val="222226"/>
          <w:sz w:val="24"/>
          <w:szCs w:val="28"/>
        </w:rPr>
        <w:t xml:space="preserve"> </w:t>
      </w:r>
      <w:r>
        <w:rPr>
          <w:rFonts w:ascii="Arial" w:hAnsi="Arial" w:cs="Arial"/>
          <w:b/>
          <w:i/>
          <w:color w:val="222226"/>
          <w:sz w:val="24"/>
          <w:szCs w:val="28"/>
        </w:rPr>
        <w:t xml:space="preserve"> </w:t>
      </w:r>
      <w:r w:rsidR="00BF54E3" w:rsidRPr="00BF54E3">
        <w:rPr>
          <w:rFonts w:ascii="Arial" w:hAnsi="Arial" w:cs="Arial"/>
          <w:b/>
          <w:bCs/>
          <w:i/>
          <w:color w:val="222226"/>
          <w:sz w:val="24"/>
          <w:szCs w:val="28"/>
        </w:rPr>
        <w:t>Dame THIAM</w:t>
      </w:r>
      <w:r w:rsidR="00BF54E3">
        <w:rPr>
          <w:rFonts w:ascii="Arial" w:hAnsi="Arial" w:cs="Arial"/>
          <w:b/>
          <w:bCs/>
          <w:i/>
          <w:color w:val="222226"/>
          <w:sz w:val="24"/>
          <w:szCs w:val="28"/>
        </w:rPr>
        <w:t xml:space="preserve"> c/ </w:t>
      </w:r>
      <w:r w:rsidR="00BF54E3" w:rsidRPr="00BF54E3">
        <w:rPr>
          <w:rFonts w:ascii="Arial" w:hAnsi="Arial" w:cs="Arial"/>
          <w:b/>
          <w:bCs/>
          <w:i/>
          <w:color w:val="222226"/>
          <w:sz w:val="24"/>
          <w:szCs w:val="28"/>
        </w:rPr>
        <w:t>Daniel LAWSON</w:t>
      </w:r>
      <w:r w:rsidR="00BF54E3">
        <w:rPr>
          <w:rFonts w:ascii="Arial" w:hAnsi="Arial" w:cs="Arial"/>
          <w:b/>
          <w:bCs/>
          <w:i/>
          <w:color w:val="222226"/>
          <w:sz w:val="24"/>
          <w:szCs w:val="28"/>
        </w:rPr>
        <w:t>.</w:t>
      </w:r>
    </w:p>
    <w:p w:rsidR="00D51F95" w:rsidRPr="001E15FF" w:rsidRDefault="00D51F95" w:rsidP="00D51F95">
      <w:pPr>
        <w:pStyle w:val="Paragraphedeliste"/>
        <w:numPr>
          <w:ilvl w:val="0"/>
          <w:numId w:val="8"/>
        </w:numPr>
        <w:rPr>
          <w:rFonts w:ascii="Arial" w:hAnsi="Arial" w:cs="Arial"/>
          <w:b/>
          <w:i/>
          <w:color w:val="222226"/>
          <w:sz w:val="24"/>
          <w:szCs w:val="28"/>
        </w:rPr>
      </w:pPr>
      <w:r w:rsidRPr="00D51F95">
        <w:rPr>
          <w:rFonts w:ascii="Arial" w:hAnsi="Arial" w:cs="Arial"/>
          <w:b/>
          <w:i/>
          <w:color w:val="222226"/>
          <w:sz w:val="24"/>
          <w:szCs w:val="28"/>
        </w:rPr>
        <w:t>TGIHC de Dakar, ord.</w:t>
      </w:r>
      <w:r w:rsidRPr="00D51F95">
        <w:rPr>
          <w:rFonts w:ascii="Arial" w:hAnsi="Arial" w:cs="Arial"/>
          <w:b/>
          <w:bCs/>
          <w:color w:val="222226"/>
          <w:sz w:val="24"/>
          <w:szCs w:val="28"/>
        </w:rPr>
        <w:t xml:space="preserve"> </w:t>
      </w:r>
      <w:r w:rsidRPr="00D51F95">
        <w:rPr>
          <w:rFonts w:ascii="Arial" w:hAnsi="Arial" w:cs="Arial"/>
          <w:b/>
          <w:bCs/>
          <w:i/>
          <w:color w:val="222226"/>
          <w:sz w:val="24"/>
          <w:szCs w:val="28"/>
        </w:rPr>
        <w:t>de référé du 13 février 2017, La Société SOBAMO TP c/ La Société 2SCBCI</w:t>
      </w:r>
      <w:r w:rsidR="001E15FF">
        <w:rPr>
          <w:rFonts w:ascii="Arial" w:hAnsi="Arial" w:cs="Arial"/>
          <w:b/>
          <w:bCs/>
          <w:i/>
          <w:color w:val="222226"/>
          <w:sz w:val="24"/>
          <w:szCs w:val="28"/>
        </w:rPr>
        <w:t>.</w:t>
      </w:r>
    </w:p>
    <w:p w:rsidR="00977B9B" w:rsidRDefault="001E15FF" w:rsidP="00F758EF">
      <w:pPr>
        <w:rPr>
          <w:rFonts w:ascii="Arial" w:hAnsi="Arial" w:cs="Arial"/>
          <w:i/>
          <w:color w:val="222226"/>
          <w:sz w:val="24"/>
          <w:szCs w:val="28"/>
        </w:rPr>
      </w:pPr>
      <w:r w:rsidRPr="001E15FF">
        <w:rPr>
          <w:rFonts w:ascii="Arial" w:hAnsi="Arial" w:cs="Arial"/>
          <w:i/>
          <w:color w:val="222226"/>
          <w:sz w:val="24"/>
          <w:szCs w:val="28"/>
        </w:rPr>
        <w:t xml:space="preserve">En sens inverse il a été retenu par une Cour d’appel que </w:t>
      </w:r>
      <w:r w:rsidR="00104B55">
        <w:rPr>
          <w:rFonts w:ascii="Arial" w:hAnsi="Arial" w:cs="Arial"/>
          <w:i/>
          <w:color w:val="222226"/>
          <w:sz w:val="24"/>
          <w:szCs w:val="28"/>
        </w:rPr>
        <w:t>le défaut de mention par l’huissier de la date, du</w:t>
      </w:r>
      <w:r w:rsidR="00104B55" w:rsidRPr="00104B55">
        <w:rPr>
          <w:rFonts w:ascii="Arial" w:hAnsi="Arial" w:cs="Arial"/>
          <w:i/>
          <w:color w:val="222226"/>
          <w:sz w:val="24"/>
          <w:szCs w:val="28"/>
        </w:rPr>
        <w:t xml:space="preserve"> numéro et </w:t>
      </w:r>
      <w:r w:rsidR="00104B55">
        <w:rPr>
          <w:rFonts w:ascii="Arial" w:hAnsi="Arial" w:cs="Arial"/>
          <w:i/>
          <w:color w:val="222226"/>
          <w:sz w:val="24"/>
          <w:szCs w:val="28"/>
        </w:rPr>
        <w:t xml:space="preserve">de </w:t>
      </w:r>
      <w:r w:rsidR="00104B55" w:rsidRPr="00104B55">
        <w:rPr>
          <w:rFonts w:ascii="Arial" w:hAnsi="Arial" w:cs="Arial"/>
          <w:i/>
          <w:color w:val="222226"/>
          <w:sz w:val="24"/>
          <w:szCs w:val="28"/>
        </w:rPr>
        <w:t>l’autorité signataire de la personne ayant reçu l’acte</w:t>
      </w:r>
      <w:r w:rsidR="00F23515">
        <w:rPr>
          <w:rFonts w:ascii="Arial" w:hAnsi="Arial" w:cs="Arial"/>
          <w:i/>
          <w:color w:val="222226"/>
          <w:sz w:val="24"/>
          <w:szCs w:val="28"/>
        </w:rPr>
        <w:t xml:space="preserve"> n’étant pas sanctionné par la nullité, </w:t>
      </w:r>
      <w:r w:rsidR="00052E3A">
        <w:rPr>
          <w:rFonts w:ascii="Arial" w:hAnsi="Arial" w:cs="Arial"/>
          <w:i/>
          <w:color w:val="222226"/>
          <w:sz w:val="24"/>
          <w:szCs w:val="28"/>
        </w:rPr>
        <w:t xml:space="preserve">son omission ne saurait être sanctionné dès lors que </w:t>
      </w:r>
      <w:r w:rsidR="00052E3A" w:rsidRPr="00052E3A">
        <w:rPr>
          <w:rFonts w:ascii="Arial" w:hAnsi="Arial" w:cs="Arial"/>
          <w:i/>
          <w:color w:val="222226"/>
          <w:sz w:val="24"/>
          <w:szCs w:val="28"/>
        </w:rPr>
        <w:t>l’acte de signification a rempli son obje</w:t>
      </w:r>
      <w:r w:rsidR="00052E3A">
        <w:rPr>
          <w:rFonts w:ascii="Arial" w:hAnsi="Arial" w:cs="Arial"/>
          <w:i/>
          <w:color w:val="222226"/>
          <w:sz w:val="24"/>
          <w:szCs w:val="28"/>
        </w:rPr>
        <w:t>t, vu que son destinataire a</w:t>
      </w:r>
      <w:r w:rsidR="00052E3A" w:rsidRPr="00052E3A">
        <w:rPr>
          <w:rFonts w:ascii="Arial" w:hAnsi="Arial" w:cs="Arial"/>
          <w:i/>
          <w:color w:val="222226"/>
          <w:sz w:val="24"/>
          <w:szCs w:val="28"/>
        </w:rPr>
        <w:t xml:space="preserve"> formé opposition dans les délais après l’avoir reçu</w:t>
      </w:r>
      <w:r w:rsidR="00B46848">
        <w:rPr>
          <w:rFonts w:ascii="Arial" w:hAnsi="Arial" w:cs="Arial"/>
          <w:i/>
          <w:color w:val="222226"/>
          <w:sz w:val="24"/>
          <w:szCs w:val="28"/>
        </w:rPr>
        <w:t>.</w:t>
      </w:r>
    </w:p>
    <w:p w:rsidR="00F758EF" w:rsidRPr="00F758EF" w:rsidRDefault="00F758EF" w:rsidP="00F758EF">
      <w:pPr>
        <w:pStyle w:val="Paragraphedeliste"/>
        <w:numPr>
          <w:ilvl w:val="0"/>
          <w:numId w:val="18"/>
        </w:numPr>
        <w:rPr>
          <w:rFonts w:ascii="Arial" w:hAnsi="Arial" w:cs="Arial"/>
          <w:i/>
          <w:color w:val="222226"/>
          <w:sz w:val="24"/>
          <w:szCs w:val="28"/>
        </w:rPr>
      </w:pPr>
      <w:r>
        <w:rPr>
          <w:rFonts w:ascii="Arial" w:hAnsi="Arial" w:cs="Arial"/>
          <w:b/>
          <w:i/>
          <w:color w:val="222226"/>
          <w:sz w:val="24"/>
          <w:szCs w:val="28"/>
        </w:rPr>
        <w:t>CA de Dakar, arrêt N°97 du 15 février 2013</w:t>
      </w:r>
      <w:r w:rsidR="00BB5B94">
        <w:rPr>
          <w:rFonts w:ascii="Arial" w:hAnsi="Arial" w:cs="Arial"/>
          <w:b/>
          <w:i/>
          <w:color w:val="222226"/>
          <w:sz w:val="24"/>
          <w:szCs w:val="28"/>
        </w:rPr>
        <w:t xml:space="preserve">, </w:t>
      </w:r>
      <w:r w:rsidR="00BB5B94" w:rsidRPr="00BB5B94">
        <w:rPr>
          <w:rFonts w:ascii="Arial" w:hAnsi="Arial" w:cs="Arial"/>
          <w:b/>
          <w:i/>
          <w:color w:val="222226"/>
          <w:sz w:val="24"/>
          <w:szCs w:val="28"/>
        </w:rPr>
        <w:t>La Société Hydraulique de Bâtiment et de Travaux Publics</w:t>
      </w:r>
      <w:r w:rsidR="00BB5B94">
        <w:rPr>
          <w:rFonts w:ascii="Arial" w:hAnsi="Arial" w:cs="Arial"/>
          <w:b/>
          <w:i/>
          <w:color w:val="222226"/>
          <w:sz w:val="24"/>
          <w:szCs w:val="28"/>
        </w:rPr>
        <w:t xml:space="preserve"> c/ </w:t>
      </w:r>
      <w:r w:rsidR="00BB5B94" w:rsidRPr="00BB5B94">
        <w:rPr>
          <w:rFonts w:ascii="Arial" w:hAnsi="Arial" w:cs="Arial"/>
          <w:b/>
          <w:i/>
          <w:color w:val="222226"/>
          <w:sz w:val="24"/>
          <w:szCs w:val="28"/>
        </w:rPr>
        <w:t xml:space="preserve">La Société MATFORCE SA Compagnie Sahélienne </w:t>
      </w:r>
      <w:commentRangeStart w:id="34"/>
      <w:r w:rsidR="00BB5B94" w:rsidRPr="00BB5B94">
        <w:rPr>
          <w:rFonts w:ascii="Arial" w:hAnsi="Arial" w:cs="Arial"/>
          <w:b/>
          <w:i/>
          <w:color w:val="222226"/>
          <w:sz w:val="24"/>
          <w:szCs w:val="28"/>
        </w:rPr>
        <w:t>d’Industrie</w:t>
      </w:r>
      <w:commentRangeEnd w:id="34"/>
      <w:r w:rsidR="00250B3B">
        <w:rPr>
          <w:rStyle w:val="Marquedecommentaire"/>
        </w:rPr>
        <w:commentReference w:id="34"/>
      </w:r>
      <w:r w:rsidR="00BB5B94">
        <w:rPr>
          <w:rFonts w:ascii="Arial" w:hAnsi="Arial" w:cs="Arial"/>
          <w:b/>
          <w:i/>
          <w:color w:val="222226"/>
          <w:sz w:val="24"/>
          <w:szCs w:val="28"/>
        </w:rPr>
        <w:t>.</w:t>
      </w:r>
    </w:p>
    <w:p w:rsidR="00977B9B" w:rsidRPr="00271391" w:rsidRDefault="00977B9B" w:rsidP="006A7C00">
      <w:pPr>
        <w:autoSpaceDE w:val="0"/>
        <w:autoSpaceDN w:val="0"/>
        <w:adjustRightInd w:val="0"/>
        <w:spacing w:after="0" w:line="240" w:lineRule="auto"/>
        <w:jc w:val="both"/>
        <w:rPr>
          <w:rFonts w:ascii="Arial" w:hAnsi="Arial" w:cs="Arial"/>
          <w:i/>
          <w:color w:val="222226"/>
          <w:sz w:val="24"/>
          <w:szCs w:val="28"/>
        </w:rPr>
      </w:pPr>
    </w:p>
    <w:p w:rsidR="002D6951" w:rsidRDefault="007434B5" w:rsidP="006A7C00">
      <w:pPr>
        <w:autoSpaceDE w:val="0"/>
        <w:autoSpaceDN w:val="0"/>
        <w:adjustRightInd w:val="0"/>
        <w:spacing w:after="0" w:line="240" w:lineRule="auto"/>
        <w:jc w:val="both"/>
        <w:rPr>
          <w:rFonts w:ascii="Arial" w:hAnsi="Arial" w:cs="Arial"/>
          <w:i/>
          <w:color w:val="222226"/>
          <w:sz w:val="24"/>
          <w:szCs w:val="28"/>
        </w:rPr>
      </w:pPr>
      <w:r w:rsidRPr="00271391">
        <w:rPr>
          <w:rFonts w:ascii="Arial" w:hAnsi="Arial" w:cs="Arial"/>
          <w:i/>
          <w:color w:val="222226"/>
          <w:sz w:val="24"/>
          <w:szCs w:val="28"/>
        </w:rPr>
        <w:t>L’exception de nullité de l’assignation soulevée au motif que l’exploit litigieux n’a été signifié ni à la personne du défendeur, ni à son épouse, ni à son enfant encore moins à son</w:t>
      </w:r>
      <w:r w:rsidR="00A671FB" w:rsidRPr="00271391">
        <w:rPr>
          <w:rFonts w:ascii="Arial" w:hAnsi="Arial" w:cs="Arial"/>
          <w:i/>
          <w:color w:val="222226"/>
          <w:sz w:val="24"/>
          <w:szCs w:val="28"/>
        </w:rPr>
        <w:t xml:space="preserve"> </w:t>
      </w:r>
      <w:r w:rsidRPr="00271391">
        <w:rPr>
          <w:rFonts w:ascii="Arial" w:hAnsi="Arial" w:cs="Arial"/>
          <w:i/>
          <w:color w:val="222226"/>
          <w:sz w:val="24"/>
          <w:szCs w:val="28"/>
        </w:rPr>
        <w:t xml:space="preserve">domestique </w:t>
      </w:r>
      <w:r w:rsidR="00A671FB" w:rsidRPr="00271391">
        <w:rPr>
          <w:rFonts w:ascii="Arial" w:hAnsi="Arial" w:cs="Arial"/>
          <w:i/>
          <w:color w:val="222226"/>
          <w:sz w:val="24"/>
          <w:szCs w:val="28"/>
        </w:rPr>
        <w:t>doit être rejetée dès lors qu’il a été remis à un voisin officiant dans l'atelier de couture situé dans la même enceinte</w:t>
      </w:r>
      <w:r w:rsidR="0037317F" w:rsidRPr="00271391">
        <w:rPr>
          <w:rFonts w:ascii="Arial" w:hAnsi="Arial" w:cs="Arial"/>
          <w:i/>
          <w:color w:val="222226"/>
          <w:sz w:val="24"/>
          <w:szCs w:val="28"/>
        </w:rPr>
        <w:t xml:space="preserve"> où se situent</w:t>
      </w:r>
      <w:r w:rsidR="00A671FB" w:rsidRPr="00271391">
        <w:rPr>
          <w:rFonts w:ascii="Arial" w:hAnsi="Arial" w:cs="Arial"/>
          <w:i/>
          <w:color w:val="222226"/>
          <w:sz w:val="24"/>
          <w:szCs w:val="28"/>
        </w:rPr>
        <w:t xml:space="preserve"> ses locaux</w:t>
      </w:r>
      <w:r w:rsidR="00447F78">
        <w:rPr>
          <w:rFonts w:ascii="Arial" w:hAnsi="Arial" w:cs="Arial"/>
          <w:i/>
          <w:color w:val="222226"/>
          <w:sz w:val="24"/>
          <w:szCs w:val="28"/>
        </w:rPr>
        <w:t>.</w:t>
      </w:r>
    </w:p>
    <w:p w:rsidR="00977B9B" w:rsidRPr="002D6951" w:rsidRDefault="002D6951" w:rsidP="002D6951">
      <w:pPr>
        <w:pStyle w:val="Paragraphedeliste"/>
        <w:numPr>
          <w:ilvl w:val="0"/>
          <w:numId w:val="18"/>
        </w:numPr>
        <w:autoSpaceDE w:val="0"/>
        <w:autoSpaceDN w:val="0"/>
        <w:adjustRightInd w:val="0"/>
        <w:spacing w:after="0" w:line="240" w:lineRule="auto"/>
        <w:jc w:val="both"/>
        <w:rPr>
          <w:rFonts w:ascii="Arial" w:hAnsi="Arial" w:cs="Arial"/>
          <w:i/>
          <w:color w:val="222226"/>
          <w:sz w:val="24"/>
          <w:szCs w:val="28"/>
        </w:rPr>
      </w:pPr>
      <w:r>
        <w:rPr>
          <w:rFonts w:ascii="Arial" w:hAnsi="Arial" w:cs="Arial"/>
          <w:b/>
          <w:i/>
          <w:color w:val="222226"/>
          <w:sz w:val="24"/>
          <w:szCs w:val="28"/>
        </w:rPr>
        <w:t xml:space="preserve">CA de Dakar, arrêt N°4 du 08 janvier </w:t>
      </w:r>
      <w:r w:rsidRPr="002D6951">
        <w:rPr>
          <w:rFonts w:ascii="Arial" w:hAnsi="Arial" w:cs="Arial"/>
          <w:b/>
          <w:i/>
          <w:color w:val="222226"/>
          <w:sz w:val="24"/>
          <w:szCs w:val="28"/>
        </w:rPr>
        <w:t>2015</w:t>
      </w:r>
      <w:r w:rsidR="00765E39">
        <w:rPr>
          <w:rFonts w:ascii="Arial" w:hAnsi="Arial" w:cs="Arial"/>
          <w:b/>
          <w:i/>
          <w:color w:val="222226"/>
          <w:sz w:val="24"/>
          <w:szCs w:val="28"/>
        </w:rPr>
        <w:t xml:space="preserve">, </w:t>
      </w:r>
      <w:r w:rsidR="0035515B" w:rsidRPr="0035515B">
        <w:rPr>
          <w:rFonts w:ascii="Arial" w:hAnsi="Arial" w:cs="Arial"/>
          <w:b/>
          <w:i/>
          <w:color w:val="222226"/>
          <w:sz w:val="24"/>
          <w:szCs w:val="28"/>
        </w:rPr>
        <w:t>Amadou Moctar Ndiaye</w:t>
      </w:r>
      <w:r w:rsidR="0035515B">
        <w:rPr>
          <w:rFonts w:ascii="Arial" w:hAnsi="Arial" w:cs="Arial"/>
          <w:b/>
          <w:i/>
          <w:color w:val="222226"/>
          <w:sz w:val="24"/>
          <w:szCs w:val="28"/>
        </w:rPr>
        <w:t xml:space="preserve"> c/ </w:t>
      </w:r>
      <w:r w:rsidR="0035515B" w:rsidRPr="0035515B">
        <w:rPr>
          <w:rFonts w:ascii="Arial" w:hAnsi="Arial" w:cs="Arial"/>
          <w:b/>
          <w:i/>
          <w:color w:val="222226"/>
          <w:sz w:val="24"/>
          <w:szCs w:val="28"/>
        </w:rPr>
        <w:t xml:space="preserve">Djibril </w:t>
      </w:r>
      <w:proofErr w:type="spellStart"/>
      <w:r w:rsidR="0035515B" w:rsidRPr="0035515B">
        <w:rPr>
          <w:rFonts w:ascii="Arial" w:hAnsi="Arial" w:cs="Arial"/>
          <w:b/>
          <w:i/>
          <w:color w:val="222226"/>
          <w:sz w:val="24"/>
          <w:szCs w:val="28"/>
        </w:rPr>
        <w:t>Mara</w:t>
      </w:r>
      <w:proofErr w:type="spellEnd"/>
      <w:r w:rsidR="0035515B">
        <w:rPr>
          <w:rFonts w:ascii="Arial" w:hAnsi="Arial" w:cs="Arial"/>
          <w:b/>
          <w:i/>
          <w:color w:val="222226"/>
          <w:sz w:val="24"/>
          <w:szCs w:val="28"/>
        </w:rPr>
        <w:t>.</w:t>
      </w:r>
    </w:p>
    <w:p w:rsidR="00126209" w:rsidRPr="006D14DC" w:rsidRDefault="00126209" w:rsidP="006A7C00">
      <w:pPr>
        <w:autoSpaceDE w:val="0"/>
        <w:autoSpaceDN w:val="0"/>
        <w:adjustRightInd w:val="0"/>
        <w:spacing w:after="0" w:line="240" w:lineRule="auto"/>
        <w:jc w:val="both"/>
        <w:rPr>
          <w:rFonts w:ascii="Arial" w:hAnsi="Arial" w:cs="Arial"/>
          <w:b/>
          <w:color w:val="222226"/>
          <w:sz w:val="28"/>
          <w:szCs w:val="28"/>
        </w:rPr>
      </w:pPr>
    </w:p>
    <w:p w:rsidR="00126209" w:rsidRPr="006D14DC" w:rsidRDefault="00126209" w:rsidP="006A7C00">
      <w:pPr>
        <w:autoSpaceDE w:val="0"/>
        <w:autoSpaceDN w:val="0"/>
        <w:adjustRightInd w:val="0"/>
        <w:spacing w:after="0" w:line="240" w:lineRule="auto"/>
        <w:jc w:val="both"/>
        <w:rPr>
          <w:rFonts w:ascii="Arial" w:hAnsi="Arial" w:cs="Arial"/>
          <w:b/>
          <w:color w:val="222226"/>
          <w:sz w:val="28"/>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Article 823</w:t>
      </w:r>
      <w:r w:rsidR="00956EA7">
        <w:rPr>
          <w:rFonts w:ascii="Arial" w:hAnsi="Arial" w:cs="Arial"/>
          <w:b/>
          <w:color w:val="222226"/>
          <w:sz w:val="28"/>
          <w:szCs w:val="28"/>
        </w:rPr>
        <w:t> </w:t>
      </w:r>
    </w:p>
    <w:p w:rsidR="00D917AD" w:rsidRPr="006D14DC" w:rsidRDefault="00126209" w:rsidP="00077C0F">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 xml:space="preserve">Dans le cas où la copie a été remise en mairie ou au chef </w:t>
      </w:r>
      <w:r w:rsidR="00D917AD" w:rsidRPr="006D14DC">
        <w:rPr>
          <w:rFonts w:ascii="Arial" w:hAnsi="Arial" w:cs="Arial"/>
          <w:b/>
          <w:color w:val="222226"/>
          <w:sz w:val="28"/>
          <w:szCs w:val="28"/>
        </w:rPr>
        <w:t>d</w:t>
      </w:r>
      <w:r w:rsidRPr="006D14DC">
        <w:rPr>
          <w:rFonts w:ascii="Arial" w:hAnsi="Arial" w:cs="Arial"/>
          <w:b/>
          <w:color w:val="222226"/>
          <w:sz w:val="28"/>
          <w:szCs w:val="28"/>
        </w:rPr>
        <w:t xml:space="preserve">’arrondissement au plus tard le </w:t>
      </w:r>
      <w:r w:rsidR="00D917AD" w:rsidRPr="006D14DC">
        <w:rPr>
          <w:rFonts w:ascii="Arial" w:hAnsi="Arial" w:cs="Arial"/>
          <w:b/>
          <w:color w:val="222226"/>
          <w:sz w:val="28"/>
          <w:szCs w:val="28"/>
        </w:rPr>
        <w:t>jour ouvrable suivant celui de la</w:t>
      </w:r>
      <w:r w:rsidR="005226A6" w:rsidRPr="006D14DC">
        <w:rPr>
          <w:rFonts w:ascii="Arial" w:hAnsi="Arial" w:cs="Arial"/>
          <w:b/>
          <w:color w:val="222226"/>
          <w:sz w:val="28"/>
          <w:szCs w:val="28"/>
        </w:rPr>
        <w:t xml:space="preserve"> </w:t>
      </w:r>
      <w:r w:rsidR="00D917AD" w:rsidRPr="006D14DC">
        <w:rPr>
          <w:rFonts w:ascii="Arial" w:hAnsi="Arial" w:cs="Arial"/>
          <w:b/>
          <w:color w:val="222226"/>
          <w:sz w:val="28"/>
          <w:szCs w:val="28"/>
        </w:rPr>
        <w:t>remise,</w:t>
      </w:r>
      <w:r w:rsidR="005226A6" w:rsidRPr="006D14DC">
        <w:rPr>
          <w:rFonts w:ascii="Arial" w:hAnsi="Arial" w:cs="Arial"/>
          <w:b/>
          <w:color w:val="222226"/>
          <w:sz w:val="28"/>
          <w:szCs w:val="28"/>
        </w:rPr>
        <w:t xml:space="preserve"> </w:t>
      </w:r>
      <w:r w:rsidR="00D917AD" w:rsidRPr="006D14DC">
        <w:rPr>
          <w:rFonts w:ascii="Arial" w:hAnsi="Arial" w:cs="Arial"/>
          <w:b/>
          <w:color w:val="222226"/>
          <w:sz w:val="28"/>
          <w:szCs w:val="28"/>
        </w:rPr>
        <w:t>l’huissier est tenu d’aviser</w:t>
      </w:r>
      <w:r w:rsidRPr="006D14DC">
        <w:rPr>
          <w:rFonts w:ascii="Arial" w:hAnsi="Arial" w:cs="Arial"/>
          <w:b/>
          <w:color w:val="222226"/>
          <w:sz w:val="28"/>
          <w:szCs w:val="28"/>
        </w:rPr>
        <w:t xml:space="preserve"> </w:t>
      </w:r>
      <w:r w:rsidR="00D917AD" w:rsidRPr="006D14DC">
        <w:rPr>
          <w:rFonts w:ascii="Arial" w:hAnsi="Arial" w:cs="Arial"/>
          <w:b/>
          <w:color w:val="222226"/>
          <w:sz w:val="28"/>
          <w:szCs w:val="28"/>
        </w:rPr>
        <w:t>par lettre recommandée</w:t>
      </w:r>
      <w:r w:rsidRPr="006D14DC">
        <w:rPr>
          <w:rFonts w:ascii="Arial" w:hAnsi="Arial" w:cs="Arial"/>
          <w:b/>
          <w:color w:val="222226"/>
          <w:sz w:val="28"/>
          <w:szCs w:val="28"/>
        </w:rPr>
        <w:t xml:space="preserve"> </w:t>
      </w:r>
      <w:r w:rsidR="005226A6" w:rsidRPr="006D14DC">
        <w:rPr>
          <w:rFonts w:ascii="Arial" w:hAnsi="Arial" w:cs="Arial"/>
          <w:b/>
          <w:color w:val="222226"/>
          <w:sz w:val="28"/>
          <w:szCs w:val="28"/>
        </w:rPr>
        <w:t xml:space="preserve">avec accusé de réception la </w:t>
      </w:r>
      <w:r w:rsidR="00D917AD" w:rsidRPr="006D14DC">
        <w:rPr>
          <w:rFonts w:ascii="Arial" w:hAnsi="Arial" w:cs="Arial"/>
          <w:b/>
          <w:color w:val="222226"/>
          <w:sz w:val="28"/>
          <w:szCs w:val="28"/>
        </w:rPr>
        <w:t>p</w:t>
      </w:r>
      <w:r w:rsidR="005226A6" w:rsidRPr="006D14DC">
        <w:rPr>
          <w:rFonts w:ascii="Arial" w:hAnsi="Arial" w:cs="Arial"/>
          <w:b/>
          <w:color w:val="222226"/>
          <w:sz w:val="28"/>
          <w:szCs w:val="28"/>
        </w:rPr>
        <w:t xml:space="preserve">artie intéressée du dépôt ainsi </w:t>
      </w:r>
      <w:r w:rsidR="00D917AD" w:rsidRPr="006D14DC">
        <w:rPr>
          <w:rFonts w:ascii="Arial" w:hAnsi="Arial" w:cs="Arial"/>
          <w:b/>
          <w:color w:val="222226"/>
          <w:sz w:val="28"/>
          <w:szCs w:val="28"/>
        </w:rPr>
        <w:t>fa</w:t>
      </w:r>
      <w:r w:rsidR="005226A6" w:rsidRPr="006D14DC">
        <w:rPr>
          <w:rFonts w:ascii="Arial" w:hAnsi="Arial" w:cs="Arial"/>
          <w:b/>
          <w:color w:val="222226"/>
          <w:sz w:val="28"/>
          <w:szCs w:val="28"/>
        </w:rPr>
        <w:t xml:space="preserve">it et mention, signée de lui en </w:t>
      </w:r>
      <w:r w:rsidR="00D917AD" w:rsidRPr="006D14DC">
        <w:rPr>
          <w:rFonts w:ascii="Arial" w:hAnsi="Arial" w:cs="Arial"/>
          <w:b/>
          <w:color w:val="222226"/>
          <w:sz w:val="28"/>
          <w:szCs w:val="28"/>
        </w:rPr>
        <w:t xml:space="preserve">est </w:t>
      </w:r>
      <w:r w:rsidR="005226A6" w:rsidRPr="006D14DC">
        <w:rPr>
          <w:rFonts w:ascii="Arial" w:hAnsi="Arial" w:cs="Arial"/>
          <w:b/>
          <w:color w:val="222226"/>
          <w:sz w:val="28"/>
          <w:szCs w:val="28"/>
        </w:rPr>
        <w:t xml:space="preserve">faite sur l’original à peine de </w:t>
      </w:r>
      <w:r w:rsidR="00D917AD" w:rsidRPr="006D14DC">
        <w:rPr>
          <w:rFonts w:ascii="Arial" w:hAnsi="Arial" w:cs="Arial"/>
          <w:b/>
          <w:color w:val="222226"/>
          <w:sz w:val="28"/>
          <w:szCs w:val="28"/>
        </w:rPr>
        <w:t>nullité.</w:t>
      </w:r>
    </w:p>
    <w:p w:rsidR="00756CB6" w:rsidRDefault="005226A6" w:rsidP="00077C0F">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 xml:space="preserve">Lorsque la copie est remise à </w:t>
      </w:r>
      <w:r w:rsidR="00D917AD" w:rsidRPr="006D14DC">
        <w:rPr>
          <w:rFonts w:ascii="Arial" w:hAnsi="Arial" w:cs="Arial"/>
          <w:b/>
          <w:color w:val="222226"/>
          <w:sz w:val="28"/>
          <w:szCs w:val="28"/>
        </w:rPr>
        <w:t>tou</w:t>
      </w:r>
      <w:r w:rsidRPr="006D14DC">
        <w:rPr>
          <w:rFonts w:ascii="Arial" w:hAnsi="Arial" w:cs="Arial"/>
          <w:b/>
          <w:color w:val="222226"/>
          <w:sz w:val="28"/>
          <w:szCs w:val="28"/>
        </w:rPr>
        <w:t xml:space="preserve">te autre personne que la partie elle-même ou le procureur de </w:t>
      </w:r>
      <w:r w:rsidR="00D917AD" w:rsidRPr="006D14DC">
        <w:rPr>
          <w:rFonts w:ascii="Arial" w:hAnsi="Arial" w:cs="Arial"/>
          <w:b/>
          <w:color w:val="222226"/>
          <w:sz w:val="28"/>
          <w:szCs w:val="28"/>
        </w:rPr>
        <w:t>l</w:t>
      </w:r>
      <w:r w:rsidRPr="006D14DC">
        <w:rPr>
          <w:rFonts w:ascii="Arial" w:hAnsi="Arial" w:cs="Arial"/>
          <w:b/>
          <w:color w:val="222226"/>
          <w:sz w:val="28"/>
          <w:szCs w:val="28"/>
        </w:rPr>
        <w:t xml:space="preserve">a République, elle est délivrée </w:t>
      </w:r>
      <w:r w:rsidR="00D917AD" w:rsidRPr="006D14DC">
        <w:rPr>
          <w:rFonts w:ascii="Arial" w:hAnsi="Arial" w:cs="Arial"/>
          <w:b/>
          <w:color w:val="222226"/>
          <w:sz w:val="28"/>
          <w:szCs w:val="28"/>
        </w:rPr>
        <w:t>s</w:t>
      </w:r>
      <w:r w:rsidRPr="006D14DC">
        <w:rPr>
          <w:rFonts w:ascii="Arial" w:hAnsi="Arial" w:cs="Arial"/>
          <w:b/>
          <w:color w:val="222226"/>
          <w:sz w:val="28"/>
          <w:szCs w:val="28"/>
        </w:rPr>
        <w:t xml:space="preserve">ous enveloppe fermée ne portant d’autre indication, d’un côté, que les noms, prénoms et demeure de la partie, et, de </w:t>
      </w:r>
      <w:r w:rsidR="00D917AD" w:rsidRPr="006D14DC">
        <w:rPr>
          <w:rFonts w:ascii="Arial" w:hAnsi="Arial" w:cs="Arial"/>
          <w:b/>
          <w:color w:val="222226"/>
          <w:sz w:val="28"/>
          <w:szCs w:val="28"/>
        </w:rPr>
        <w:t>l’</w:t>
      </w:r>
      <w:r w:rsidRPr="006D14DC">
        <w:rPr>
          <w:rFonts w:ascii="Arial" w:hAnsi="Arial" w:cs="Arial"/>
          <w:b/>
          <w:color w:val="222226"/>
          <w:sz w:val="28"/>
          <w:szCs w:val="28"/>
        </w:rPr>
        <w:t xml:space="preserve">autre, que le cachet de l’étude </w:t>
      </w:r>
      <w:r w:rsidR="00D917AD" w:rsidRPr="006D14DC">
        <w:rPr>
          <w:rFonts w:ascii="Arial" w:hAnsi="Arial" w:cs="Arial"/>
          <w:b/>
          <w:color w:val="222226"/>
          <w:sz w:val="28"/>
          <w:szCs w:val="28"/>
        </w:rPr>
        <w:t>de l’huiss</w:t>
      </w:r>
      <w:r w:rsidRPr="006D14DC">
        <w:rPr>
          <w:rFonts w:ascii="Arial" w:hAnsi="Arial" w:cs="Arial"/>
          <w:b/>
          <w:color w:val="222226"/>
          <w:sz w:val="28"/>
          <w:szCs w:val="28"/>
        </w:rPr>
        <w:t xml:space="preserve">ier apposé sur la fermeture du pli. </w:t>
      </w:r>
    </w:p>
    <w:p w:rsidR="00D917AD" w:rsidRPr="006D14DC" w:rsidRDefault="00D917AD" w:rsidP="00077C0F">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L’huissier fera mention du</w:t>
      </w:r>
      <w:r w:rsidR="007150E8">
        <w:rPr>
          <w:rFonts w:ascii="Arial" w:hAnsi="Arial" w:cs="Arial"/>
          <w:b/>
          <w:color w:val="222226"/>
          <w:sz w:val="28"/>
          <w:szCs w:val="28"/>
        </w:rPr>
        <w:t xml:space="preserve"> </w:t>
      </w:r>
      <w:r w:rsidRPr="006D14DC">
        <w:rPr>
          <w:rFonts w:ascii="Arial" w:hAnsi="Arial" w:cs="Arial"/>
          <w:b/>
          <w:color w:val="222226"/>
          <w:sz w:val="28"/>
          <w:szCs w:val="28"/>
        </w:rPr>
        <w:t>tout,</w:t>
      </w:r>
      <w:r w:rsidR="005226A6" w:rsidRPr="006D14DC">
        <w:rPr>
          <w:rFonts w:ascii="Arial" w:hAnsi="Arial" w:cs="Arial"/>
          <w:b/>
          <w:color w:val="222226"/>
          <w:sz w:val="28"/>
          <w:szCs w:val="28"/>
        </w:rPr>
        <w:t xml:space="preserve"> tant sur l’original que sur la </w:t>
      </w:r>
      <w:r w:rsidRPr="006D14DC">
        <w:rPr>
          <w:rFonts w:ascii="Arial" w:hAnsi="Arial" w:cs="Arial"/>
          <w:b/>
          <w:color w:val="222226"/>
          <w:sz w:val="28"/>
          <w:szCs w:val="28"/>
        </w:rPr>
        <w:t>copie.</w:t>
      </w:r>
    </w:p>
    <w:p w:rsidR="005226A6" w:rsidRPr="006D14DC" w:rsidRDefault="005226A6" w:rsidP="006A7C00">
      <w:pPr>
        <w:autoSpaceDE w:val="0"/>
        <w:autoSpaceDN w:val="0"/>
        <w:adjustRightInd w:val="0"/>
        <w:spacing w:after="0" w:line="240" w:lineRule="auto"/>
        <w:jc w:val="both"/>
        <w:rPr>
          <w:rFonts w:ascii="Arial" w:hAnsi="Arial" w:cs="Arial"/>
          <w:b/>
          <w:color w:val="222226"/>
          <w:sz w:val="28"/>
          <w:szCs w:val="28"/>
        </w:rPr>
      </w:pPr>
    </w:p>
    <w:p w:rsidR="005226A6" w:rsidRPr="005470C6" w:rsidRDefault="00CA7BE5" w:rsidP="006A7C00">
      <w:pPr>
        <w:autoSpaceDE w:val="0"/>
        <w:autoSpaceDN w:val="0"/>
        <w:adjustRightInd w:val="0"/>
        <w:spacing w:after="0" w:line="240" w:lineRule="auto"/>
        <w:jc w:val="both"/>
        <w:rPr>
          <w:rFonts w:ascii="Arial" w:hAnsi="Arial" w:cs="Arial"/>
          <w:i/>
          <w:color w:val="222226"/>
          <w:sz w:val="24"/>
          <w:szCs w:val="24"/>
        </w:rPr>
      </w:pPr>
      <w:r w:rsidRPr="00C82984">
        <w:rPr>
          <w:rFonts w:ascii="Arial" w:hAnsi="Arial" w:cs="Arial"/>
          <w:i/>
          <w:sz w:val="24"/>
          <w:szCs w:val="24"/>
        </w:rPr>
        <w:t xml:space="preserve">Une Cour d’appel </w:t>
      </w:r>
      <w:r w:rsidR="00406D3B" w:rsidRPr="00C82984">
        <w:rPr>
          <w:rFonts w:ascii="Arial" w:hAnsi="Arial" w:cs="Arial"/>
          <w:i/>
          <w:sz w:val="24"/>
          <w:szCs w:val="24"/>
        </w:rPr>
        <w:t xml:space="preserve">saisie d’un appel </w:t>
      </w:r>
      <w:r w:rsidR="00C60259" w:rsidRPr="00C82984">
        <w:rPr>
          <w:rFonts w:ascii="Arial" w:hAnsi="Arial" w:cs="Arial"/>
          <w:i/>
          <w:sz w:val="24"/>
          <w:szCs w:val="24"/>
        </w:rPr>
        <w:t xml:space="preserve">contre </w:t>
      </w:r>
      <w:r w:rsidR="00406D3B" w:rsidRPr="00C82984">
        <w:rPr>
          <w:rFonts w:ascii="Arial" w:hAnsi="Arial" w:cs="Arial"/>
          <w:i/>
          <w:sz w:val="24"/>
          <w:szCs w:val="24"/>
        </w:rPr>
        <w:t xml:space="preserve">une ordonnance </w:t>
      </w:r>
      <w:r w:rsidR="006F0E90" w:rsidRPr="00C82984">
        <w:rPr>
          <w:rFonts w:ascii="Arial" w:hAnsi="Arial" w:cs="Arial"/>
          <w:i/>
          <w:sz w:val="24"/>
          <w:szCs w:val="24"/>
        </w:rPr>
        <w:t xml:space="preserve">de clôture </w:t>
      </w:r>
      <w:r w:rsidR="00406D3B" w:rsidRPr="00C82984">
        <w:rPr>
          <w:rFonts w:ascii="Arial" w:hAnsi="Arial" w:cs="Arial"/>
          <w:i/>
          <w:sz w:val="24"/>
          <w:szCs w:val="24"/>
        </w:rPr>
        <w:t xml:space="preserve">du conseiller de la mise en état </w:t>
      </w:r>
      <w:r w:rsidR="006F0E90" w:rsidRPr="00C82984">
        <w:rPr>
          <w:rFonts w:ascii="Arial" w:hAnsi="Arial" w:cs="Arial"/>
          <w:i/>
          <w:sz w:val="24"/>
          <w:szCs w:val="24"/>
        </w:rPr>
        <w:t xml:space="preserve">qui a déclaré </w:t>
      </w:r>
      <w:r w:rsidR="006F0E90" w:rsidRPr="005470C6">
        <w:rPr>
          <w:rFonts w:ascii="Arial" w:hAnsi="Arial" w:cs="Arial"/>
          <w:i/>
          <w:color w:val="222226"/>
          <w:sz w:val="24"/>
          <w:szCs w:val="24"/>
        </w:rPr>
        <w:t>irrecevable l’appel de l’appelant</w:t>
      </w:r>
      <w:r w:rsidR="007A7B53" w:rsidRPr="005470C6">
        <w:rPr>
          <w:rFonts w:ascii="Arial" w:hAnsi="Arial" w:cs="Arial"/>
          <w:i/>
          <w:color w:val="222226"/>
          <w:sz w:val="24"/>
          <w:szCs w:val="24"/>
        </w:rPr>
        <w:t xml:space="preserve"> a confirmé ladite ordonnance au motif que </w:t>
      </w:r>
      <w:r w:rsidR="00587F15" w:rsidRPr="005470C6">
        <w:rPr>
          <w:rFonts w:ascii="Arial" w:hAnsi="Arial" w:cs="Arial"/>
          <w:i/>
          <w:color w:val="222226"/>
          <w:sz w:val="24"/>
          <w:szCs w:val="24"/>
        </w:rPr>
        <w:t>le jugement</w:t>
      </w:r>
      <w:r w:rsidR="000200CE">
        <w:rPr>
          <w:rFonts w:ascii="Arial" w:hAnsi="Arial" w:cs="Arial"/>
          <w:i/>
          <w:color w:val="222226"/>
          <w:sz w:val="24"/>
          <w:szCs w:val="24"/>
        </w:rPr>
        <w:t xml:space="preserve"> rendu par défaut par le TGI de </w:t>
      </w:r>
      <w:r w:rsidR="004D4896" w:rsidRPr="005470C6">
        <w:rPr>
          <w:rFonts w:ascii="Arial" w:hAnsi="Arial" w:cs="Arial"/>
          <w:i/>
          <w:color w:val="222226"/>
          <w:sz w:val="24"/>
          <w:szCs w:val="24"/>
        </w:rPr>
        <w:t xml:space="preserve">Dakar le 23 </w:t>
      </w:r>
      <w:r w:rsidR="004D4896" w:rsidRPr="005470C6">
        <w:rPr>
          <w:rFonts w:ascii="Arial" w:hAnsi="Arial" w:cs="Arial"/>
          <w:i/>
          <w:color w:val="222226"/>
          <w:sz w:val="24"/>
          <w:szCs w:val="24"/>
        </w:rPr>
        <w:lastRenderedPageBreak/>
        <w:t>janvier 2002</w:t>
      </w:r>
      <w:r w:rsidR="004931C0" w:rsidRPr="005470C6">
        <w:rPr>
          <w:rFonts w:ascii="Arial" w:hAnsi="Arial" w:cs="Arial"/>
          <w:i/>
          <w:color w:val="222226"/>
          <w:sz w:val="24"/>
          <w:szCs w:val="24"/>
        </w:rPr>
        <w:t xml:space="preserve"> ne peut</w:t>
      </w:r>
      <w:r w:rsidR="006847F5" w:rsidRPr="005470C6">
        <w:rPr>
          <w:rFonts w:ascii="Arial" w:hAnsi="Arial" w:cs="Arial"/>
          <w:i/>
          <w:color w:val="222226"/>
          <w:sz w:val="24"/>
          <w:szCs w:val="24"/>
        </w:rPr>
        <w:t>, au sens du texte susvisé,</w:t>
      </w:r>
      <w:r w:rsidR="009E0896">
        <w:rPr>
          <w:rFonts w:ascii="Arial" w:hAnsi="Arial" w:cs="Arial"/>
          <w:i/>
          <w:color w:val="222226"/>
          <w:sz w:val="24"/>
          <w:szCs w:val="24"/>
        </w:rPr>
        <w:t xml:space="preserve"> </w:t>
      </w:r>
      <w:r w:rsidR="004931C0" w:rsidRPr="005470C6">
        <w:rPr>
          <w:rFonts w:ascii="Arial" w:hAnsi="Arial" w:cs="Arial"/>
          <w:i/>
          <w:color w:val="222226"/>
          <w:sz w:val="24"/>
          <w:szCs w:val="24"/>
        </w:rPr>
        <w:t>valablement faire l’objet d’</w:t>
      </w:r>
      <w:r w:rsidR="00F54579">
        <w:rPr>
          <w:rFonts w:ascii="Arial" w:hAnsi="Arial" w:cs="Arial"/>
          <w:i/>
          <w:color w:val="222226"/>
          <w:sz w:val="24"/>
          <w:szCs w:val="24"/>
        </w:rPr>
        <w:t>un appel interjeté le</w:t>
      </w:r>
      <w:r w:rsidR="004931C0" w:rsidRPr="005470C6">
        <w:rPr>
          <w:rFonts w:ascii="Arial" w:hAnsi="Arial" w:cs="Arial"/>
          <w:i/>
          <w:color w:val="222226"/>
          <w:sz w:val="24"/>
          <w:szCs w:val="24"/>
        </w:rPr>
        <w:t xml:space="preserve"> 29 mars 2005 dès lors que </w:t>
      </w:r>
      <w:r w:rsidR="009E6132" w:rsidRPr="005470C6">
        <w:rPr>
          <w:rFonts w:ascii="Arial" w:hAnsi="Arial" w:cs="Arial"/>
          <w:i/>
          <w:color w:val="222226"/>
          <w:sz w:val="24"/>
          <w:szCs w:val="24"/>
        </w:rPr>
        <w:t>les délais d’appel ont</w:t>
      </w:r>
      <w:r w:rsidR="00FA3AFE" w:rsidRPr="005470C6">
        <w:rPr>
          <w:rFonts w:ascii="Arial" w:hAnsi="Arial" w:cs="Arial"/>
          <w:i/>
          <w:color w:val="222226"/>
          <w:sz w:val="24"/>
          <w:szCs w:val="24"/>
        </w:rPr>
        <w:t xml:space="preserve"> commencé à courir à compter</w:t>
      </w:r>
      <w:r w:rsidR="00CD1967">
        <w:rPr>
          <w:rFonts w:ascii="Arial" w:hAnsi="Arial" w:cs="Arial"/>
          <w:i/>
          <w:color w:val="222226"/>
          <w:sz w:val="24"/>
          <w:szCs w:val="24"/>
        </w:rPr>
        <w:t xml:space="preserve"> de la date</w:t>
      </w:r>
      <w:r w:rsidR="00FA3AFE" w:rsidRPr="005470C6">
        <w:rPr>
          <w:rFonts w:ascii="Arial" w:hAnsi="Arial" w:cs="Arial"/>
          <w:i/>
          <w:color w:val="222226"/>
          <w:sz w:val="24"/>
          <w:szCs w:val="24"/>
        </w:rPr>
        <w:t xml:space="preserve"> du</w:t>
      </w:r>
      <w:r w:rsidR="005D18EF" w:rsidRPr="005470C6">
        <w:rPr>
          <w:rFonts w:ascii="Arial" w:hAnsi="Arial" w:cs="Arial"/>
          <w:i/>
          <w:color w:val="222226"/>
          <w:sz w:val="24"/>
          <w:szCs w:val="24"/>
        </w:rPr>
        <w:t xml:space="preserve"> récépissé de la lettre recommandée avec accusé de ré</w:t>
      </w:r>
      <w:r w:rsidR="004F5BCF" w:rsidRPr="005470C6">
        <w:rPr>
          <w:rFonts w:ascii="Arial" w:hAnsi="Arial" w:cs="Arial"/>
          <w:i/>
          <w:color w:val="222226"/>
          <w:sz w:val="24"/>
          <w:szCs w:val="24"/>
        </w:rPr>
        <w:t>ce</w:t>
      </w:r>
      <w:r w:rsidR="00A2151B">
        <w:rPr>
          <w:rFonts w:ascii="Arial" w:hAnsi="Arial" w:cs="Arial"/>
          <w:i/>
          <w:color w:val="222226"/>
          <w:sz w:val="24"/>
          <w:szCs w:val="24"/>
        </w:rPr>
        <w:t xml:space="preserve">ption, </w:t>
      </w:r>
      <w:r w:rsidR="000F21D8">
        <w:rPr>
          <w:rFonts w:ascii="Arial" w:hAnsi="Arial" w:cs="Arial"/>
          <w:i/>
          <w:color w:val="222226"/>
          <w:sz w:val="24"/>
          <w:szCs w:val="24"/>
        </w:rPr>
        <w:t>soit le 24 mai 2002</w:t>
      </w:r>
      <w:r w:rsidR="004347C1">
        <w:rPr>
          <w:rFonts w:ascii="Arial" w:hAnsi="Arial" w:cs="Arial"/>
          <w:i/>
          <w:color w:val="222226"/>
          <w:sz w:val="24"/>
          <w:szCs w:val="24"/>
        </w:rPr>
        <w:t>,</w:t>
      </w:r>
      <w:r w:rsidR="00FA3AFE" w:rsidRPr="005470C6">
        <w:rPr>
          <w:rFonts w:ascii="Arial" w:hAnsi="Arial" w:cs="Arial"/>
          <w:i/>
          <w:color w:val="222226"/>
          <w:sz w:val="24"/>
          <w:szCs w:val="24"/>
        </w:rPr>
        <w:t xml:space="preserve"> d’une part, et </w:t>
      </w:r>
      <w:r w:rsidR="0037593F">
        <w:rPr>
          <w:rFonts w:ascii="Arial" w:hAnsi="Arial" w:cs="Arial"/>
          <w:i/>
          <w:color w:val="222226"/>
          <w:sz w:val="24"/>
          <w:szCs w:val="24"/>
        </w:rPr>
        <w:t xml:space="preserve">que </w:t>
      </w:r>
      <w:r w:rsidR="00FA3AFE" w:rsidRPr="005470C6">
        <w:rPr>
          <w:rFonts w:ascii="Arial" w:hAnsi="Arial" w:cs="Arial"/>
          <w:i/>
          <w:color w:val="222226"/>
          <w:sz w:val="24"/>
          <w:szCs w:val="24"/>
        </w:rPr>
        <w:t>d’</w:t>
      </w:r>
      <w:r w:rsidR="0037593F">
        <w:rPr>
          <w:rFonts w:ascii="Arial" w:hAnsi="Arial" w:cs="Arial"/>
          <w:i/>
          <w:color w:val="222226"/>
          <w:sz w:val="24"/>
          <w:szCs w:val="24"/>
        </w:rPr>
        <w:t>autre part,</w:t>
      </w:r>
      <w:r w:rsidR="005D18EF" w:rsidRPr="005470C6">
        <w:rPr>
          <w:rFonts w:ascii="Arial" w:hAnsi="Arial" w:cs="Arial"/>
          <w:i/>
          <w:color w:val="222226"/>
          <w:sz w:val="24"/>
          <w:szCs w:val="24"/>
        </w:rPr>
        <w:t xml:space="preserve"> la producti</w:t>
      </w:r>
      <w:r w:rsidR="00DD78CB" w:rsidRPr="005470C6">
        <w:rPr>
          <w:rFonts w:ascii="Arial" w:hAnsi="Arial" w:cs="Arial"/>
          <w:i/>
          <w:color w:val="222226"/>
          <w:sz w:val="24"/>
          <w:szCs w:val="24"/>
        </w:rPr>
        <w:t>on de l’accusé de réception lui-</w:t>
      </w:r>
      <w:r w:rsidR="005D18EF" w:rsidRPr="005470C6">
        <w:rPr>
          <w:rFonts w:ascii="Arial" w:hAnsi="Arial" w:cs="Arial"/>
          <w:i/>
          <w:color w:val="222226"/>
          <w:sz w:val="24"/>
          <w:szCs w:val="24"/>
        </w:rPr>
        <w:t>même n’est pas une condition de validité de la signification aux termes de l’article 823 précité</w:t>
      </w:r>
      <w:r w:rsidR="009A6DD0" w:rsidRPr="005470C6">
        <w:rPr>
          <w:rFonts w:ascii="Arial" w:hAnsi="Arial" w:cs="Arial"/>
          <w:i/>
          <w:color w:val="222226"/>
          <w:sz w:val="24"/>
          <w:szCs w:val="24"/>
        </w:rPr>
        <w:t> ;</w:t>
      </w:r>
      <w:r w:rsidR="005D18EF" w:rsidRPr="005470C6">
        <w:rPr>
          <w:rFonts w:ascii="Arial" w:hAnsi="Arial" w:cs="Arial"/>
          <w:i/>
          <w:color w:val="222226"/>
          <w:sz w:val="24"/>
          <w:szCs w:val="24"/>
        </w:rPr>
        <w:t> </w:t>
      </w:r>
      <w:r w:rsidR="006847F5" w:rsidRPr="005470C6">
        <w:rPr>
          <w:rFonts w:ascii="Arial" w:hAnsi="Arial" w:cs="Arial"/>
          <w:i/>
          <w:color w:val="222226"/>
          <w:sz w:val="24"/>
          <w:szCs w:val="24"/>
        </w:rPr>
        <w:t xml:space="preserve"> </w:t>
      </w:r>
      <w:r w:rsidR="00587F15" w:rsidRPr="005470C6">
        <w:rPr>
          <w:rFonts w:ascii="Arial" w:hAnsi="Arial" w:cs="Arial"/>
          <w:i/>
          <w:color w:val="222226"/>
          <w:sz w:val="24"/>
          <w:szCs w:val="24"/>
        </w:rPr>
        <w:t xml:space="preserve"> </w:t>
      </w:r>
    </w:p>
    <w:p w:rsidR="009A6DD0" w:rsidRPr="0083678A" w:rsidRDefault="00F82705" w:rsidP="0083678A">
      <w:pPr>
        <w:pStyle w:val="Paragraphedeliste"/>
        <w:numPr>
          <w:ilvl w:val="0"/>
          <w:numId w:val="18"/>
        </w:numPr>
        <w:autoSpaceDE w:val="0"/>
        <w:autoSpaceDN w:val="0"/>
        <w:adjustRightInd w:val="0"/>
        <w:spacing w:after="0" w:line="240" w:lineRule="auto"/>
        <w:jc w:val="both"/>
        <w:rPr>
          <w:rFonts w:ascii="Arial" w:hAnsi="Arial" w:cs="Arial"/>
          <w:b/>
          <w:i/>
          <w:color w:val="222226"/>
          <w:sz w:val="24"/>
          <w:szCs w:val="24"/>
        </w:rPr>
      </w:pPr>
      <w:r w:rsidRPr="0083678A">
        <w:rPr>
          <w:rFonts w:ascii="Arial" w:hAnsi="Arial" w:cs="Arial"/>
          <w:b/>
          <w:i/>
          <w:color w:val="222226"/>
          <w:sz w:val="24"/>
          <w:szCs w:val="24"/>
        </w:rPr>
        <w:t xml:space="preserve">Cour d’appel de Dakar, arrêt n°415 du 29/05/2007, </w:t>
      </w:r>
      <w:r w:rsidR="00485A22" w:rsidRPr="0083678A">
        <w:rPr>
          <w:rFonts w:ascii="Arial" w:hAnsi="Arial" w:cs="Arial"/>
          <w:b/>
          <w:i/>
          <w:color w:val="222226"/>
          <w:sz w:val="24"/>
          <w:szCs w:val="24"/>
        </w:rPr>
        <w:t>Issa SALL c/ Hugues MORVILLE</w:t>
      </w:r>
      <w:r w:rsidR="00FE56D5" w:rsidRPr="0083678A">
        <w:rPr>
          <w:rFonts w:ascii="Arial" w:hAnsi="Arial" w:cs="Arial"/>
          <w:b/>
          <w:i/>
          <w:color w:val="222226"/>
          <w:sz w:val="24"/>
          <w:szCs w:val="24"/>
        </w:rPr>
        <w:t>.</w:t>
      </w:r>
      <w:r w:rsidR="00485A22" w:rsidRPr="0083678A">
        <w:rPr>
          <w:rFonts w:ascii="Arial" w:hAnsi="Arial" w:cs="Arial"/>
          <w:b/>
          <w:i/>
          <w:color w:val="222226"/>
          <w:sz w:val="24"/>
          <w:szCs w:val="24"/>
        </w:rPr>
        <w:t xml:space="preserve"> </w:t>
      </w:r>
    </w:p>
    <w:p w:rsidR="00E53700" w:rsidRPr="00485A22" w:rsidRDefault="00E53700" w:rsidP="006A7C00">
      <w:pPr>
        <w:autoSpaceDE w:val="0"/>
        <w:autoSpaceDN w:val="0"/>
        <w:adjustRightInd w:val="0"/>
        <w:spacing w:after="0" w:line="240" w:lineRule="auto"/>
        <w:jc w:val="both"/>
        <w:rPr>
          <w:rFonts w:ascii="Arial" w:hAnsi="Arial" w:cs="Arial"/>
          <w:b/>
          <w:i/>
          <w:color w:val="222226"/>
          <w:sz w:val="24"/>
          <w:szCs w:val="24"/>
        </w:rPr>
      </w:pPr>
    </w:p>
    <w:p w:rsidR="00485A22" w:rsidRPr="00485A22" w:rsidRDefault="00485A22" w:rsidP="006A7C00">
      <w:pPr>
        <w:autoSpaceDE w:val="0"/>
        <w:autoSpaceDN w:val="0"/>
        <w:adjustRightInd w:val="0"/>
        <w:spacing w:after="0" w:line="240" w:lineRule="auto"/>
        <w:jc w:val="both"/>
        <w:rPr>
          <w:rFonts w:ascii="Arial" w:hAnsi="Arial" w:cs="Arial"/>
          <w:b/>
          <w:i/>
          <w:color w:val="222226"/>
          <w:sz w:val="24"/>
          <w:szCs w:val="24"/>
        </w:rPr>
      </w:pPr>
    </w:p>
    <w:p w:rsidR="00811CB8" w:rsidRDefault="00485A22" w:rsidP="006A7C00">
      <w:pPr>
        <w:autoSpaceDE w:val="0"/>
        <w:autoSpaceDN w:val="0"/>
        <w:adjustRightInd w:val="0"/>
        <w:spacing w:after="0" w:line="240" w:lineRule="auto"/>
        <w:jc w:val="both"/>
        <w:rPr>
          <w:rFonts w:ascii="Arial" w:hAnsi="Arial" w:cs="Arial"/>
          <w:i/>
          <w:color w:val="222226"/>
          <w:sz w:val="24"/>
          <w:szCs w:val="24"/>
        </w:rPr>
      </w:pPr>
      <w:r>
        <w:rPr>
          <w:rFonts w:ascii="Arial" w:hAnsi="Arial" w:cs="Arial"/>
          <w:i/>
          <w:color w:val="222226"/>
          <w:sz w:val="24"/>
          <w:szCs w:val="24"/>
        </w:rPr>
        <w:t>L</w:t>
      </w:r>
      <w:r w:rsidR="00811CB8" w:rsidRPr="005470C6">
        <w:rPr>
          <w:rFonts w:ascii="Arial" w:hAnsi="Arial" w:cs="Arial"/>
          <w:i/>
          <w:color w:val="222226"/>
          <w:sz w:val="24"/>
          <w:szCs w:val="24"/>
        </w:rPr>
        <w:t>a Cour suprême saisie d’un pourvoi dans la même affaire a</w:t>
      </w:r>
      <w:r w:rsidR="00B02CE8" w:rsidRPr="005470C6">
        <w:rPr>
          <w:rFonts w:ascii="Arial" w:hAnsi="Arial" w:cs="Arial"/>
          <w:i/>
          <w:color w:val="222226"/>
          <w:sz w:val="24"/>
          <w:szCs w:val="24"/>
        </w:rPr>
        <w:t>, dans un arrêt de cassation,</w:t>
      </w:r>
      <w:r w:rsidR="00590199" w:rsidRPr="005470C6">
        <w:rPr>
          <w:rFonts w:ascii="Arial" w:hAnsi="Arial" w:cs="Arial"/>
          <w:i/>
          <w:color w:val="222226"/>
          <w:sz w:val="24"/>
          <w:szCs w:val="24"/>
        </w:rPr>
        <w:t xml:space="preserve"> jugé </w:t>
      </w:r>
      <w:r w:rsidR="00811CB8" w:rsidRPr="005470C6">
        <w:rPr>
          <w:rFonts w:ascii="Arial" w:hAnsi="Arial" w:cs="Arial"/>
          <w:i/>
          <w:color w:val="222226"/>
          <w:sz w:val="24"/>
          <w:szCs w:val="24"/>
        </w:rPr>
        <w:t>qu’en</w:t>
      </w:r>
      <w:r w:rsidR="0015078C" w:rsidRPr="005470C6">
        <w:rPr>
          <w:rFonts w:ascii="Arial" w:hAnsi="Arial" w:cs="Arial"/>
          <w:i/>
          <w:color w:val="222226"/>
          <w:sz w:val="24"/>
          <w:szCs w:val="24"/>
        </w:rPr>
        <w:t xml:space="preserve"> décidant</w:t>
      </w:r>
      <w:r w:rsidR="00590199" w:rsidRPr="005470C6">
        <w:rPr>
          <w:rFonts w:ascii="Arial" w:hAnsi="Arial" w:cs="Arial"/>
          <w:i/>
          <w:color w:val="222226"/>
          <w:sz w:val="24"/>
          <w:szCs w:val="24"/>
        </w:rPr>
        <w:t xml:space="preserve"> </w:t>
      </w:r>
      <w:r w:rsidR="00332C9C" w:rsidRPr="005470C6">
        <w:rPr>
          <w:rFonts w:ascii="Arial" w:hAnsi="Arial" w:cs="Arial"/>
          <w:i/>
          <w:color w:val="222226"/>
          <w:sz w:val="24"/>
          <w:szCs w:val="24"/>
        </w:rPr>
        <w:t>d’une part</w:t>
      </w:r>
      <w:r w:rsidR="004E3926" w:rsidRPr="005470C6">
        <w:rPr>
          <w:rFonts w:ascii="Arial" w:hAnsi="Arial" w:cs="Arial"/>
          <w:i/>
          <w:color w:val="222226"/>
          <w:sz w:val="24"/>
          <w:szCs w:val="24"/>
        </w:rPr>
        <w:t xml:space="preserve"> </w:t>
      </w:r>
      <w:r w:rsidR="00590199" w:rsidRPr="005470C6">
        <w:rPr>
          <w:rFonts w:ascii="Arial" w:hAnsi="Arial" w:cs="Arial"/>
          <w:i/>
          <w:color w:val="222226"/>
          <w:sz w:val="24"/>
          <w:szCs w:val="24"/>
        </w:rPr>
        <w:t xml:space="preserve">« que les délais d’appel courent à compter de la date du récépissé de la lettre recommandée avec accusé </w:t>
      </w:r>
      <w:r w:rsidR="00A05856" w:rsidRPr="005470C6">
        <w:rPr>
          <w:rFonts w:ascii="Arial" w:hAnsi="Arial" w:cs="Arial"/>
          <w:i/>
          <w:color w:val="222226"/>
          <w:sz w:val="24"/>
          <w:szCs w:val="24"/>
        </w:rPr>
        <w:t>de réception » et, d’autre part,</w:t>
      </w:r>
      <w:r w:rsidR="00590199" w:rsidRPr="005470C6">
        <w:rPr>
          <w:rFonts w:ascii="Arial" w:hAnsi="Arial" w:cs="Arial"/>
          <w:i/>
          <w:color w:val="222226"/>
          <w:sz w:val="24"/>
          <w:szCs w:val="24"/>
        </w:rPr>
        <w:t xml:space="preserve"> « que la production de l’accusé de réception lui-même n’est pas une condition de validité de la signification aux te</w:t>
      </w:r>
      <w:r w:rsidR="004E3926" w:rsidRPr="005470C6">
        <w:rPr>
          <w:rFonts w:ascii="Arial" w:hAnsi="Arial" w:cs="Arial"/>
          <w:i/>
          <w:color w:val="222226"/>
          <w:sz w:val="24"/>
          <w:szCs w:val="24"/>
        </w:rPr>
        <w:t>rmes de l’article 823 précité »,</w:t>
      </w:r>
      <w:r w:rsidR="00811CB8" w:rsidRPr="005470C6">
        <w:rPr>
          <w:rFonts w:ascii="Arial" w:hAnsi="Arial" w:cs="Arial"/>
          <w:i/>
          <w:color w:val="222226"/>
          <w:sz w:val="24"/>
          <w:szCs w:val="24"/>
        </w:rPr>
        <w:t xml:space="preserve"> la Cour d’appel a méconnu le sens et la portée des dispositions de l’article 823 susvisé ; </w:t>
      </w:r>
    </w:p>
    <w:p w:rsidR="007A6D65" w:rsidRPr="00C45B59" w:rsidRDefault="007A6D65" w:rsidP="00C45B59">
      <w:pPr>
        <w:pStyle w:val="Paragraphedeliste"/>
        <w:numPr>
          <w:ilvl w:val="0"/>
          <w:numId w:val="18"/>
        </w:numPr>
        <w:autoSpaceDE w:val="0"/>
        <w:autoSpaceDN w:val="0"/>
        <w:adjustRightInd w:val="0"/>
        <w:spacing w:after="0" w:line="240" w:lineRule="auto"/>
        <w:jc w:val="both"/>
        <w:rPr>
          <w:rFonts w:ascii="Arial" w:hAnsi="Arial" w:cs="Arial"/>
          <w:i/>
          <w:color w:val="222226"/>
          <w:sz w:val="24"/>
          <w:szCs w:val="24"/>
        </w:rPr>
      </w:pPr>
      <w:r w:rsidRPr="00C45B59">
        <w:rPr>
          <w:rFonts w:ascii="Arial" w:hAnsi="Arial" w:cs="Arial"/>
          <w:b/>
          <w:i/>
          <w:color w:val="222226"/>
          <w:sz w:val="24"/>
          <w:szCs w:val="24"/>
        </w:rPr>
        <w:t xml:space="preserve">CS, </w:t>
      </w:r>
      <w:r w:rsidR="00FD0817" w:rsidRPr="00C45B59">
        <w:rPr>
          <w:rFonts w:ascii="Arial" w:hAnsi="Arial" w:cs="Arial"/>
          <w:b/>
          <w:i/>
          <w:color w:val="222226"/>
          <w:sz w:val="24"/>
          <w:szCs w:val="24"/>
        </w:rPr>
        <w:t>a</w:t>
      </w:r>
      <w:r w:rsidRPr="00C45B59">
        <w:rPr>
          <w:rFonts w:ascii="Arial" w:hAnsi="Arial" w:cs="Arial"/>
          <w:b/>
          <w:i/>
          <w:color w:val="222226"/>
          <w:sz w:val="24"/>
          <w:szCs w:val="24"/>
        </w:rPr>
        <w:t xml:space="preserve">rrêt n° 44 </w:t>
      </w:r>
      <w:r w:rsidR="00FD0817" w:rsidRPr="00C45B59">
        <w:rPr>
          <w:rFonts w:ascii="Arial" w:hAnsi="Arial" w:cs="Arial"/>
          <w:b/>
          <w:i/>
          <w:color w:val="222226"/>
          <w:sz w:val="24"/>
          <w:szCs w:val="24"/>
        </w:rPr>
        <w:t>d</w:t>
      </w:r>
      <w:r w:rsidRPr="00C45B59">
        <w:rPr>
          <w:rFonts w:ascii="Arial" w:hAnsi="Arial" w:cs="Arial"/>
          <w:b/>
          <w:i/>
          <w:color w:val="222226"/>
          <w:sz w:val="24"/>
          <w:szCs w:val="24"/>
        </w:rPr>
        <w:t>u 19 mai 2010</w:t>
      </w:r>
      <w:r w:rsidR="00FD0817" w:rsidRPr="00C45B59">
        <w:rPr>
          <w:rFonts w:ascii="Arial" w:hAnsi="Arial" w:cs="Arial"/>
          <w:b/>
          <w:i/>
          <w:color w:val="222226"/>
          <w:sz w:val="24"/>
          <w:szCs w:val="24"/>
        </w:rPr>
        <w:t xml:space="preserve"> Issa SALL c/ Hugues MORVILLE</w:t>
      </w:r>
      <w:r w:rsidR="00027B5A" w:rsidRPr="00C45B59">
        <w:rPr>
          <w:rFonts w:ascii="Arial" w:hAnsi="Arial" w:cs="Arial"/>
          <w:b/>
          <w:i/>
          <w:color w:val="222226"/>
          <w:sz w:val="24"/>
          <w:szCs w:val="24"/>
        </w:rPr>
        <w:t>.</w:t>
      </w:r>
    </w:p>
    <w:p w:rsidR="007A6D65" w:rsidRDefault="007A6D65" w:rsidP="006A7C00">
      <w:pPr>
        <w:autoSpaceDE w:val="0"/>
        <w:autoSpaceDN w:val="0"/>
        <w:adjustRightInd w:val="0"/>
        <w:spacing w:after="0" w:line="240" w:lineRule="auto"/>
        <w:jc w:val="both"/>
        <w:rPr>
          <w:rFonts w:ascii="Arial" w:hAnsi="Arial" w:cs="Arial"/>
          <w:i/>
          <w:color w:val="222226"/>
          <w:sz w:val="24"/>
          <w:szCs w:val="24"/>
        </w:rPr>
      </w:pPr>
    </w:p>
    <w:p w:rsidR="006B0CA6" w:rsidRDefault="006B0CA6" w:rsidP="006A7C00">
      <w:pPr>
        <w:autoSpaceDE w:val="0"/>
        <w:autoSpaceDN w:val="0"/>
        <w:adjustRightInd w:val="0"/>
        <w:spacing w:after="0" w:line="240" w:lineRule="auto"/>
        <w:jc w:val="both"/>
        <w:rPr>
          <w:rFonts w:ascii="Arial" w:hAnsi="Arial" w:cs="Arial"/>
          <w:i/>
          <w:color w:val="222226"/>
          <w:sz w:val="24"/>
          <w:szCs w:val="24"/>
        </w:rPr>
      </w:pPr>
      <w:r>
        <w:rPr>
          <w:rFonts w:ascii="Arial" w:hAnsi="Arial" w:cs="Arial"/>
          <w:i/>
          <w:color w:val="222226"/>
          <w:sz w:val="24"/>
          <w:szCs w:val="24"/>
        </w:rPr>
        <w:t>La cour d’appel de D</w:t>
      </w:r>
      <w:r w:rsidR="00447BF4">
        <w:rPr>
          <w:rFonts w:ascii="Arial" w:hAnsi="Arial" w:cs="Arial"/>
          <w:i/>
          <w:color w:val="222226"/>
          <w:sz w:val="24"/>
          <w:szCs w:val="24"/>
        </w:rPr>
        <w:t>akar a considéré que le fait pour</w:t>
      </w:r>
      <w:r>
        <w:rPr>
          <w:rFonts w:ascii="Arial" w:hAnsi="Arial" w:cs="Arial"/>
          <w:i/>
          <w:color w:val="222226"/>
          <w:sz w:val="24"/>
          <w:szCs w:val="24"/>
        </w:rPr>
        <w:t xml:space="preserve"> l’</w:t>
      </w:r>
      <w:r w:rsidR="00447BF4">
        <w:rPr>
          <w:rFonts w:ascii="Arial" w:hAnsi="Arial" w:cs="Arial"/>
          <w:i/>
          <w:color w:val="222226"/>
          <w:sz w:val="24"/>
          <w:szCs w:val="24"/>
        </w:rPr>
        <w:t>huissier instrumentaire d’</w:t>
      </w:r>
      <w:r w:rsidR="002C7021">
        <w:rPr>
          <w:rFonts w:ascii="Arial" w:hAnsi="Arial" w:cs="Arial"/>
          <w:i/>
          <w:color w:val="222226"/>
          <w:sz w:val="24"/>
          <w:szCs w:val="24"/>
        </w:rPr>
        <w:t>omettre</w:t>
      </w:r>
      <w:r>
        <w:rPr>
          <w:rFonts w:ascii="Arial" w:hAnsi="Arial" w:cs="Arial"/>
          <w:i/>
          <w:color w:val="222226"/>
          <w:sz w:val="24"/>
          <w:szCs w:val="24"/>
        </w:rPr>
        <w:t xml:space="preserve"> d’aviser la défenderesse par lettre recommandée avec accusé de réception du délaissement à mairie ne peut être sanctionné par la nullité </w:t>
      </w:r>
      <w:r w:rsidR="00991EFC">
        <w:rPr>
          <w:rFonts w:ascii="Arial" w:hAnsi="Arial" w:cs="Arial"/>
          <w:i/>
          <w:color w:val="222226"/>
          <w:sz w:val="24"/>
          <w:szCs w:val="24"/>
        </w:rPr>
        <w:t xml:space="preserve">que lorsque cette omission </w:t>
      </w:r>
      <w:r w:rsidR="003B6801">
        <w:rPr>
          <w:rFonts w:ascii="Arial" w:hAnsi="Arial" w:cs="Arial"/>
          <w:i/>
          <w:color w:val="222226"/>
          <w:sz w:val="24"/>
          <w:szCs w:val="24"/>
        </w:rPr>
        <w:t>a causé un grief à cette dernière</w:t>
      </w:r>
      <w:r w:rsidR="00F30EA4">
        <w:rPr>
          <w:rFonts w:ascii="Arial" w:hAnsi="Arial" w:cs="Arial"/>
          <w:i/>
          <w:color w:val="222226"/>
          <w:sz w:val="24"/>
          <w:szCs w:val="24"/>
        </w:rPr>
        <w:t xml:space="preserve">. </w:t>
      </w:r>
    </w:p>
    <w:p w:rsidR="00D62C17" w:rsidRPr="00C45B59" w:rsidRDefault="00D62C17" w:rsidP="00C45B59">
      <w:pPr>
        <w:pStyle w:val="Paragraphedeliste"/>
        <w:numPr>
          <w:ilvl w:val="0"/>
          <w:numId w:val="18"/>
        </w:numPr>
        <w:autoSpaceDE w:val="0"/>
        <w:autoSpaceDN w:val="0"/>
        <w:adjustRightInd w:val="0"/>
        <w:spacing w:after="0" w:line="240" w:lineRule="auto"/>
        <w:jc w:val="both"/>
        <w:rPr>
          <w:rFonts w:ascii="Arial" w:hAnsi="Arial" w:cs="Arial"/>
          <w:b/>
          <w:i/>
          <w:color w:val="222226"/>
          <w:sz w:val="24"/>
          <w:szCs w:val="24"/>
        </w:rPr>
      </w:pPr>
      <w:r w:rsidRPr="00C45B59">
        <w:rPr>
          <w:rFonts w:ascii="Arial" w:hAnsi="Arial" w:cs="Arial"/>
          <w:b/>
          <w:i/>
          <w:color w:val="222226"/>
          <w:sz w:val="24"/>
          <w:szCs w:val="24"/>
        </w:rPr>
        <w:t>Cour d’appel de Dakar, arrêt n°149 du 09 février 2010</w:t>
      </w:r>
      <w:r w:rsidR="00734B05" w:rsidRPr="00C45B59">
        <w:rPr>
          <w:rFonts w:ascii="Arial" w:hAnsi="Arial" w:cs="Arial"/>
          <w:b/>
          <w:i/>
          <w:color w:val="222226"/>
          <w:sz w:val="24"/>
          <w:szCs w:val="24"/>
        </w:rPr>
        <w:t xml:space="preserve">, SENELEC c/ </w:t>
      </w:r>
      <w:proofErr w:type="spellStart"/>
      <w:r w:rsidR="00734B05" w:rsidRPr="00C45B59">
        <w:rPr>
          <w:rFonts w:ascii="Arial" w:hAnsi="Arial" w:cs="Arial"/>
          <w:b/>
          <w:i/>
          <w:color w:val="222226"/>
          <w:sz w:val="24"/>
          <w:szCs w:val="24"/>
        </w:rPr>
        <w:t>Moroste</w:t>
      </w:r>
      <w:proofErr w:type="spellEnd"/>
      <w:r w:rsidR="00734B05" w:rsidRPr="00C45B59">
        <w:rPr>
          <w:rFonts w:ascii="Arial" w:hAnsi="Arial" w:cs="Arial"/>
          <w:b/>
          <w:i/>
          <w:color w:val="222226"/>
          <w:sz w:val="24"/>
          <w:szCs w:val="24"/>
        </w:rPr>
        <w:t xml:space="preserve"> GUEYE</w:t>
      </w:r>
      <w:r w:rsidR="00D937AD" w:rsidRPr="00C45B59">
        <w:rPr>
          <w:rFonts w:ascii="Arial" w:hAnsi="Arial" w:cs="Arial"/>
          <w:b/>
          <w:i/>
          <w:color w:val="222226"/>
          <w:sz w:val="24"/>
          <w:szCs w:val="24"/>
        </w:rPr>
        <w:t>.</w:t>
      </w:r>
    </w:p>
    <w:p w:rsidR="005226A6" w:rsidRPr="00FA4C11" w:rsidRDefault="005226A6" w:rsidP="006A7C00">
      <w:pPr>
        <w:autoSpaceDE w:val="0"/>
        <w:autoSpaceDN w:val="0"/>
        <w:adjustRightInd w:val="0"/>
        <w:spacing w:after="0" w:line="240" w:lineRule="auto"/>
        <w:jc w:val="both"/>
        <w:rPr>
          <w:rFonts w:ascii="Arial" w:hAnsi="Arial" w:cs="Arial"/>
          <w:i/>
          <w:color w:val="222226"/>
          <w:sz w:val="28"/>
          <w:szCs w:val="28"/>
        </w:rPr>
      </w:pPr>
    </w:p>
    <w:p w:rsidR="00FA4C11" w:rsidRPr="00C0288D" w:rsidRDefault="00740503" w:rsidP="006A7C00">
      <w:pPr>
        <w:autoSpaceDE w:val="0"/>
        <w:autoSpaceDN w:val="0"/>
        <w:adjustRightInd w:val="0"/>
        <w:spacing w:after="0" w:line="240" w:lineRule="auto"/>
        <w:jc w:val="both"/>
        <w:rPr>
          <w:rFonts w:ascii="Arial" w:hAnsi="Arial" w:cs="Arial"/>
          <w:i/>
          <w:color w:val="222226"/>
          <w:sz w:val="24"/>
          <w:szCs w:val="24"/>
        </w:rPr>
      </w:pPr>
      <w:r w:rsidRPr="00C0288D">
        <w:rPr>
          <w:rFonts w:ascii="Arial" w:hAnsi="Arial" w:cs="Arial"/>
          <w:i/>
          <w:color w:val="222226"/>
          <w:sz w:val="24"/>
          <w:szCs w:val="24"/>
        </w:rPr>
        <w:t>N’a pas fait une fausse application</w:t>
      </w:r>
      <w:r w:rsidR="003E12BB" w:rsidRPr="00C0288D">
        <w:rPr>
          <w:rFonts w:ascii="Arial" w:hAnsi="Arial" w:cs="Arial"/>
          <w:i/>
          <w:color w:val="222226"/>
          <w:sz w:val="24"/>
          <w:szCs w:val="24"/>
        </w:rPr>
        <w:t xml:space="preserve"> </w:t>
      </w:r>
      <w:r w:rsidR="0053793D" w:rsidRPr="00C0288D">
        <w:rPr>
          <w:rFonts w:ascii="Arial" w:hAnsi="Arial" w:cs="Arial"/>
          <w:i/>
          <w:color w:val="222226"/>
          <w:sz w:val="24"/>
          <w:szCs w:val="24"/>
        </w:rPr>
        <w:t>de l’article 823 du Code de procédure civile</w:t>
      </w:r>
      <w:r w:rsidR="000D7D8F" w:rsidRPr="00C0288D">
        <w:rPr>
          <w:rFonts w:ascii="Arial" w:hAnsi="Arial" w:cs="Arial"/>
          <w:i/>
          <w:color w:val="222226"/>
          <w:sz w:val="24"/>
          <w:szCs w:val="24"/>
        </w:rPr>
        <w:t xml:space="preserve"> </w:t>
      </w:r>
      <w:r w:rsidR="00E1261A" w:rsidRPr="00C0288D">
        <w:rPr>
          <w:rFonts w:ascii="Arial" w:hAnsi="Arial" w:cs="Arial"/>
          <w:i/>
          <w:color w:val="222226"/>
          <w:sz w:val="24"/>
          <w:szCs w:val="24"/>
        </w:rPr>
        <w:t xml:space="preserve">la Cour d’appel </w:t>
      </w:r>
      <w:r w:rsidR="004601D1" w:rsidRPr="00C0288D">
        <w:rPr>
          <w:rFonts w:ascii="Arial" w:hAnsi="Arial" w:cs="Arial"/>
          <w:i/>
          <w:color w:val="222226"/>
          <w:sz w:val="24"/>
          <w:szCs w:val="24"/>
        </w:rPr>
        <w:t>qui s’y est fondée pour apprécier la régularité de la signification d’une ordonnance de référé et déterminer le point de départ du délai d'appel</w:t>
      </w:r>
      <w:r w:rsidR="00C93282" w:rsidRPr="00C0288D">
        <w:rPr>
          <w:rFonts w:ascii="Arial" w:hAnsi="Arial" w:cs="Arial"/>
          <w:i/>
          <w:color w:val="222226"/>
          <w:sz w:val="24"/>
          <w:szCs w:val="24"/>
        </w:rPr>
        <w:t xml:space="preserve"> dès lors que la signification de l’ordonnance entreprise avait été faite à mairie ;</w:t>
      </w:r>
      <w:r w:rsidR="008467B7" w:rsidRPr="00C0288D">
        <w:rPr>
          <w:rFonts w:ascii="Arial" w:hAnsi="Arial" w:cs="Arial"/>
          <w:i/>
          <w:color w:val="222226"/>
          <w:sz w:val="24"/>
          <w:szCs w:val="24"/>
        </w:rPr>
        <w:t xml:space="preserve"> </w:t>
      </w:r>
    </w:p>
    <w:p w:rsidR="00E853F3" w:rsidRPr="00C45B59" w:rsidRDefault="00E853F3" w:rsidP="00C45B59">
      <w:pPr>
        <w:pStyle w:val="Paragraphedeliste"/>
        <w:numPr>
          <w:ilvl w:val="0"/>
          <w:numId w:val="18"/>
        </w:numPr>
        <w:autoSpaceDE w:val="0"/>
        <w:autoSpaceDN w:val="0"/>
        <w:adjustRightInd w:val="0"/>
        <w:spacing w:after="0" w:line="240" w:lineRule="auto"/>
        <w:jc w:val="both"/>
        <w:rPr>
          <w:rFonts w:ascii="Arial" w:hAnsi="Arial" w:cs="Arial"/>
          <w:b/>
          <w:i/>
          <w:color w:val="222226"/>
          <w:sz w:val="24"/>
          <w:szCs w:val="24"/>
        </w:rPr>
      </w:pPr>
      <w:r w:rsidRPr="00C45B59">
        <w:rPr>
          <w:rFonts w:ascii="Arial" w:hAnsi="Arial" w:cs="Arial"/>
          <w:b/>
          <w:i/>
          <w:color w:val="222226"/>
          <w:sz w:val="24"/>
          <w:szCs w:val="24"/>
        </w:rPr>
        <w:t xml:space="preserve">Cour de Cassation, arrêt n° 06 du 04/12/2002, </w:t>
      </w:r>
      <w:r w:rsidR="00316B64" w:rsidRPr="00C45B59">
        <w:rPr>
          <w:rFonts w:ascii="Arial" w:hAnsi="Arial" w:cs="Arial"/>
          <w:b/>
          <w:i/>
          <w:color w:val="222226"/>
          <w:sz w:val="24"/>
          <w:szCs w:val="24"/>
        </w:rPr>
        <w:t xml:space="preserve">Mamadou DIA CISSOKHO c/ Cheikh </w:t>
      </w:r>
      <w:proofErr w:type="spellStart"/>
      <w:r w:rsidR="00316B64" w:rsidRPr="00C45B59">
        <w:rPr>
          <w:rFonts w:ascii="Arial" w:hAnsi="Arial" w:cs="Arial"/>
          <w:b/>
          <w:i/>
          <w:color w:val="222226"/>
          <w:sz w:val="24"/>
          <w:szCs w:val="24"/>
        </w:rPr>
        <w:t>Assane</w:t>
      </w:r>
      <w:proofErr w:type="spellEnd"/>
      <w:r w:rsidR="00316B64" w:rsidRPr="00C45B59">
        <w:rPr>
          <w:rFonts w:ascii="Arial" w:hAnsi="Arial" w:cs="Arial"/>
          <w:b/>
          <w:i/>
          <w:color w:val="222226"/>
          <w:sz w:val="24"/>
          <w:szCs w:val="24"/>
        </w:rPr>
        <w:t xml:space="preserve"> </w:t>
      </w:r>
      <w:commentRangeStart w:id="35"/>
      <w:r w:rsidR="00316B64" w:rsidRPr="00C45B59">
        <w:rPr>
          <w:rFonts w:ascii="Arial" w:hAnsi="Arial" w:cs="Arial"/>
          <w:b/>
          <w:i/>
          <w:color w:val="222226"/>
          <w:sz w:val="24"/>
          <w:szCs w:val="24"/>
        </w:rPr>
        <w:t>CISSE</w:t>
      </w:r>
      <w:commentRangeEnd w:id="35"/>
      <w:r w:rsidR="00250B3B">
        <w:rPr>
          <w:rStyle w:val="Marquedecommentaire"/>
        </w:rPr>
        <w:commentReference w:id="35"/>
      </w:r>
      <w:r w:rsidR="00316B64" w:rsidRPr="00C45B59">
        <w:rPr>
          <w:rFonts w:ascii="Arial" w:hAnsi="Arial" w:cs="Arial"/>
          <w:b/>
          <w:i/>
          <w:color w:val="222226"/>
          <w:sz w:val="24"/>
          <w:szCs w:val="24"/>
        </w:rPr>
        <w:t>.</w:t>
      </w:r>
    </w:p>
    <w:p w:rsidR="00FA4C11" w:rsidRDefault="00FA4C11" w:rsidP="006A7C00">
      <w:pPr>
        <w:autoSpaceDE w:val="0"/>
        <w:autoSpaceDN w:val="0"/>
        <w:adjustRightInd w:val="0"/>
        <w:spacing w:after="0" w:line="240" w:lineRule="auto"/>
        <w:jc w:val="both"/>
        <w:rPr>
          <w:rFonts w:ascii="Arial" w:hAnsi="Arial" w:cs="Arial"/>
          <w:color w:val="222226"/>
          <w:sz w:val="28"/>
          <w:szCs w:val="28"/>
        </w:rPr>
      </w:pPr>
    </w:p>
    <w:p w:rsidR="00FA4C11" w:rsidRDefault="00DE578F" w:rsidP="006A7C00">
      <w:pPr>
        <w:autoSpaceDE w:val="0"/>
        <w:autoSpaceDN w:val="0"/>
        <w:adjustRightInd w:val="0"/>
        <w:spacing w:after="0" w:line="240" w:lineRule="auto"/>
        <w:jc w:val="both"/>
        <w:rPr>
          <w:rFonts w:ascii="Arial" w:hAnsi="Arial" w:cs="Arial"/>
          <w:i/>
          <w:color w:val="222226"/>
          <w:sz w:val="24"/>
          <w:szCs w:val="28"/>
        </w:rPr>
      </w:pPr>
      <w:r>
        <w:rPr>
          <w:rFonts w:ascii="Arial" w:hAnsi="Arial" w:cs="Arial"/>
          <w:i/>
          <w:color w:val="222226"/>
          <w:sz w:val="24"/>
          <w:szCs w:val="28"/>
        </w:rPr>
        <w:t xml:space="preserve">Jugé </w:t>
      </w:r>
      <w:r w:rsidRPr="00DE578F">
        <w:rPr>
          <w:rFonts w:ascii="Arial" w:hAnsi="Arial" w:cs="Arial"/>
          <w:i/>
          <w:color w:val="222226"/>
          <w:sz w:val="24"/>
          <w:szCs w:val="28"/>
        </w:rPr>
        <w:t>que s’il est vrai que l’article 822</w:t>
      </w:r>
      <w:r w:rsidR="00661853">
        <w:rPr>
          <w:rFonts w:ascii="Arial" w:hAnsi="Arial" w:cs="Arial"/>
          <w:i/>
          <w:color w:val="222226"/>
          <w:sz w:val="24"/>
          <w:szCs w:val="28"/>
        </w:rPr>
        <w:t xml:space="preserve"> du CPC</w:t>
      </w:r>
      <w:r w:rsidRPr="00DE578F">
        <w:rPr>
          <w:rFonts w:ascii="Arial" w:hAnsi="Arial" w:cs="Arial"/>
          <w:i/>
          <w:color w:val="222226"/>
          <w:sz w:val="24"/>
          <w:szCs w:val="28"/>
        </w:rPr>
        <w:t xml:space="preserve"> admet la signification à domicile réel, à voisin et à l’autorité administrative, il est tout aussi vrai que dans le dernier cas l’article 823 </w:t>
      </w:r>
      <w:proofErr w:type="gramStart"/>
      <w:r w:rsidRPr="00DE578F">
        <w:rPr>
          <w:rFonts w:ascii="Arial" w:hAnsi="Arial" w:cs="Arial"/>
          <w:i/>
          <w:color w:val="222226"/>
          <w:sz w:val="24"/>
          <w:szCs w:val="28"/>
        </w:rPr>
        <w:t>alinéa</w:t>
      </w:r>
      <w:proofErr w:type="gramEnd"/>
      <w:r w:rsidR="006F5E30">
        <w:rPr>
          <w:rFonts w:ascii="Arial" w:hAnsi="Arial" w:cs="Arial"/>
          <w:i/>
          <w:color w:val="222226"/>
          <w:sz w:val="24"/>
          <w:szCs w:val="28"/>
        </w:rPr>
        <w:t xml:space="preserve"> </w:t>
      </w:r>
      <w:r w:rsidRPr="00DE578F">
        <w:rPr>
          <w:rFonts w:ascii="Arial" w:hAnsi="Arial" w:cs="Arial"/>
          <w:i/>
          <w:color w:val="222226"/>
          <w:sz w:val="24"/>
          <w:szCs w:val="28"/>
        </w:rPr>
        <w:t>1 du même code sanctionne d’une nullité d’ordre public, l’omission par l’huissier instrumentaire de la formalité consistant à aviser, par lettre recommandée avec accusé de réception, la partie i</w:t>
      </w:r>
      <w:r w:rsidR="007B4099">
        <w:rPr>
          <w:rFonts w:ascii="Arial" w:hAnsi="Arial" w:cs="Arial"/>
          <w:i/>
          <w:color w:val="222226"/>
          <w:sz w:val="24"/>
          <w:szCs w:val="28"/>
        </w:rPr>
        <w:t>ntéressée du dépôt ainsi fait</w:t>
      </w:r>
      <w:r w:rsidR="00226D1F">
        <w:rPr>
          <w:rFonts w:ascii="Arial" w:hAnsi="Arial" w:cs="Arial"/>
          <w:i/>
          <w:color w:val="222226"/>
          <w:sz w:val="24"/>
          <w:szCs w:val="28"/>
        </w:rPr>
        <w:t>.</w:t>
      </w:r>
    </w:p>
    <w:p w:rsidR="007B4099" w:rsidRPr="007B4099" w:rsidRDefault="007B4099" w:rsidP="007B4099">
      <w:pPr>
        <w:pStyle w:val="Paragraphedeliste"/>
        <w:numPr>
          <w:ilvl w:val="0"/>
          <w:numId w:val="17"/>
        </w:numPr>
        <w:autoSpaceDE w:val="0"/>
        <w:autoSpaceDN w:val="0"/>
        <w:adjustRightInd w:val="0"/>
        <w:spacing w:after="0" w:line="240" w:lineRule="auto"/>
        <w:jc w:val="both"/>
        <w:rPr>
          <w:rFonts w:ascii="Arial" w:hAnsi="Arial" w:cs="Arial"/>
          <w:b/>
          <w:i/>
          <w:color w:val="222226"/>
          <w:sz w:val="24"/>
          <w:szCs w:val="28"/>
        </w:rPr>
      </w:pPr>
      <w:r w:rsidRPr="007B4099">
        <w:rPr>
          <w:rFonts w:ascii="Arial" w:hAnsi="Arial" w:cs="Arial"/>
          <w:b/>
          <w:i/>
          <w:color w:val="222226"/>
          <w:sz w:val="24"/>
          <w:szCs w:val="28"/>
        </w:rPr>
        <w:t>CA de Dakar, 4</w:t>
      </w:r>
      <w:r w:rsidRPr="007B4099">
        <w:rPr>
          <w:rFonts w:ascii="Arial" w:hAnsi="Arial" w:cs="Arial"/>
          <w:b/>
          <w:i/>
          <w:color w:val="222226"/>
          <w:sz w:val="24"/>
          <w:szCs w:val="28"/>
          <w:vertAlign w:val="superscript"/>
        </w:rPr>
        <w:t>e</w:t>
      </w:r>
      <w:r w:rsidRPr="007B4099">
        <w:rPr>
          <w:rFonts w:ascii="Arial" w:hAnsi="Arial" w:cs="Arial"/>
          <w:b/>
          <w:i/>
          <w:color w:val="222226"/>
          <w:sz w:val="24"/>
          <w:szCs w:val="28"/>
        </w:rPr>
        <w:t xml:space="preserve"> Chambre </w:t>
      </w:r>
      <w:proofErr w:type="spellStart"/>
      <w:r w:rsidRPr="007B4099">
        <w:rPr>
          <w:rFonts w:ascii="Arial" w:hAnsi="Arial" w:cs="Arial"/>
          <w:b/>
          <w:i/>
          <w:color w:val="222226"/>
          <w:sz w:val="24"/>
          <w:szCs w:val="28"/>
        </w:rPr>
        <w:t>Civ</w:t>
      </w:r>
      <w:proofErr w:type="spellEnd"/>
      <w:r w:rsidRPr="007B4099">
        <w:rPr>
          <w:rFonts w:ascii="Arial" w:hAnsi="Arial" w:cs="Arial"/>
          <w:b/>
          <w:i/>
          <w:color w:val="222226"/>
          <w:sz w:val="24"/>
          <w:szCs w:val="28"/>
        </w:rPr>
        <w:t>. et Com. ordonnance du Conseiller de la mise en état du 19 mars 2007</w:t>
      </w:r>
    </w:p>
    <w:p w:rsidR="00FA4C11" w:rsidRDefault="00FA4C11" w:rsidP="006A7C00">
      <w:pPr>
        <w:autoSpaceDE w:val="0"/>
        <w:autoSpaceDN w:val="0"/>
        <w:adjustRightInd w:val="0"/>
        <w:spacing w:after="0" w:line="240" w:lineRule="auto"/>
        <w:jc w:val="both"/>
        <w:rPr>
          <w:rFonts w:ascii="Arial" w:hAnsi="Arial" w:cs="Arial"/>
          <w:color w:val="222226"/>
          <w:sz w:val="28"/>
          <w:szCs w:val="28"/>
        </w:rPr>
      </w:pPr>
    </w:p>
    <w:p w:rsidR="00FA4C11" w:rsidRDefault="00FA4C11" w:rsidP="006A7C00">
      <w:pPr>
        <w:autoSpaceDE w:val="0"/>
        <w:autoSpaceDN w:val="0"/>
        <w:adjustRightInd w:val="0"/>
        <w:spacing w:after="0" w:line="240" w:lineRule="auto"/>
        <w:jc w:val="both"/>
        <w:rPr>
          <w:rFonts w:ascii="Arial" w:hAnsi="Arial" w:cs="Arial"/>
          <w:color w:val="222226"/>
          <w:sz w:val="28"/>
          <w:szCs w:val="28"/>
        </w:rPr>
      </w:pPr>
    </w:p>
    <w:p w:rsidR="00FA4C11" w:rsidRDefault="00250B3B" w:rsidP="006A7C00">
      <w:pPr>
        <w:autoSpaceDE w:val="0"/>
        <w:autoSpaceDN w:val="0"/>
        <w:adjustRightInd w:val="0"/>
        <w:spacing w:after="0" w:line="240" w:lineRule="auto"/>
        <w:jc w:val="both"/>
        <w:rPr>
          <w:rFonts w:ascii="Arial" w:hAnsi="Arial" w:cs="Arial"/>
          <w:color w:val="222226"/>
          <w:sz w:val="28"/>
          <w:szCs w:val="28"/>
        </w:rPr>
      </w:pPr>
      <w:r>
        <w:rPr>
          <w:rStyle w:val="Marquedecommentaire"/>
        </w:rPr>
        <w:commentReference w:id="36"/>
      </w:r>
    </w:p>
    <w:p w:rsidR="00FA4C11" w:rsidRPr="00406D3B" w:rsidRDefault="00FA4C11" w:rsidP="006A7C00">
      <w:pPr>
        <w:autoSpaceDE w:val="0"/>
        <w:autoSpaceDN w:val="0"/>
        <w:adjustRightInd w:val="0"/>
        <w:spacing w:after="0" w:line="240" w:lineRule="auto"/>
        <w:jc w:val="both"/>
        <w:rPr>
          <w:rFonts w:ascii="Arial" w:hAnsi="Arial" w:cs="Arial"/>
          <w:color w:val="222226"/>
          <w:sz w:val="28"/>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Article 824</w:t>
      </w:r>
    </w:p>
    <w:p w:rsidR="00D917AD" w:rsidRDefault="005226A6" w:rsidP="000B55B6">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 xml:space="preserve">Les délais prévus par la loi pour la signification de tous actes ou exploits sont majorés d’un délai préfix de 15 jours </w:t>
      </w:r>
      <w:r w:rsidR="00D917AD" w:rsidRPr="006D14DC">
        <w:rPr>
          <w:rFonts w:ascii="Arial" w:hAnsi="Arial" w:cs="Arial"/>
          <w:b/>
          <w:color w:val="222226"/>
          <w:sz w:val="28"/>
          <w:szCs w:val="28"/>
        </w:rPr>
        <w:t>lorsque la signi</w:t>
      </w:r>
      <w:r w:rsidRPr="006D14DC">
        <w:rPr>
          <w:rFonts w:ascii="Arial" w:hAnsi="Arial" w:cs="Arial"/>
          <w:b/>
          <w:color w:val="222226"/>
          <w:sz w:val="28"/>
          <w:szCs w:val="28"/>
        </w:rPr>
        <w:t xml:space="preserve">fication est faite </w:t>
      </w:r>
      <w:r w:rsidR="00D917AD" w:rsidRPr="006D14DC">
        <w:rPr>
          <w:rFonts w:ascii="Arial" w:hAnsi="Arial" w:cs="Arial"/>
          <w:b/>
          <w:color w:val="222226"/>
          <w:sz w:val="28"/>
          <w:szCs w:val="28"/>
        </w:rPr>
        <w:t>par un huissier «ad hoc».</w:t>
      </w:r>
    </w:p>
    <w:p w:rsidR="008428CA" w:rsidRPr="008428CA" w:rsidRDefault="008428CA" w:rsidP="008428CA">
      <w:pPr>
        <w:pStyle w:val="Paragraphedeliste"/>
        <w:numPr>
          <w:ilvl w:val="0"/>
          <w:numId w:val="16"/>
        </w:numPr>
        <w:autoSpaceDE w:val="0"/>
        <w:autoSpaceDN w:val="0"/>
        <w:adjustRightInd w:val="0"/>
        <w:spacing w:after="0" w:line="240" w:lineRule="auto"/>
        <w:jc w:val="both"/>
        <w:rPr>
          <w:rFonts w:ascii="Arial" w:hAnsi="Arial" w:cs="Arial"/>
          <w:b/>
          <w:color w:val="222226"/>
          <w:sz w:val="28"/>
          <w:szCs w:val="28"/>
        </w:rPr>
      </w:pPr>
      <w:r>
        <w:rPr>
          <w:rFonts w:ascii="Arial" w:hAnsi="Arial" w:cs="Arial"/>
          <w:color w:val="222226"/>
          <w:szCs w:val="28"/>
        </w:rPr>
        <w:lastRenderedPageBreak/>
        <w:t>Le délai préfix est une exception à la règle de l’article 827 qui veut que tous les délais de procédure soient francs. Ici le premier jour (dies a quo) comme le dernier j</w:t>
      </w:r>
      <w:r w:rsidR="00A96AFA">
        <w:rPr>
          <w:rFonts w:ascii="Arial" w:hAnsi="Arial" w:cs="Arial"/>
          <w:color w:val="222226"/>
          <w:szCs w:val="28"/>
        </w:rPr>
        <w:t xml:space="preserve">our (dies ad quem) sont comptés. Il n’est également pas tenu compte des jours fériés ou samedi car tous les jours </w:t>
      </w:r>
      <w:r w:rsidR="00634F7D">
        <w:rPr>
          <w:rFonts w:ascii="Arial" w:hAnsi="Arial" w:cs="Arial"/>
          <w:color w:val="222226"/>
          <w:szCs w:val="28"/>
        </w:rPr>
        <w:t>du délai sont comptés valables. Il n’y a en principe ni suspension, ni interruption du délai.</w:t>
      </w:r>
    </w:p>
    <w:p w:rsidR="005226A6" w:rsidRPr="006D14DC" w:rsidRDefault="005226A6" w:rsidP="006A7C00">
      <w:pPr>
        <w:autoSpaceDE w:val="0"/>
        <w:autoSpaceDN w:val="0"/>
        <w:adjustRightInd w:val="0"/>
        <w:spacing w:after="0" w:line="240" w:lineRule="auto"/>
        <w:jc w:val="both"/>
        <w:rPr>
          <w:rFonts w:ascii="Arial" w:hAnsi="Arial" w:cs="Arial"/>
          <w:b/>
          <w:color w:val="222226"/>
          <w:sz w:val="28"/>
          <w:szCs w:val="28"/>
        </w:rPr>
      </w:pPr>
    </w:p>
    <w:p w:rsidR="005226A6" w:rsidRPr="006D14DC" w:rsidRDefault="005226A6" w:rsidP="006A7C00">
      <w:pPr>
        <w:autoSpaceDE w:val="0"/>
        <w:autoSpaceDN w:val="0"/>
        <w:adjustRightInd w:val="0"/>
        <w:spacing w:after="0" w:line="240" w:lineRule="auto"/>
        <w:jc w:val="both"/>
        <w:rPr>
          <w:rFonts w:ascii="Arial" w:hAnsi="Arial" w:cs="Arial"/>
          <w:b/>
          <w:color w:val="222226"/>
          <w:sz w:val="28"/>
          <w:szCs w:val="28"/>
        </w:rPr>
      </w:pPr>
    </w:p>
    <w:p w:rsidR="005226A6" w:rsidRPr="006D14DC" w:rsidRDefault="005226A6" w:rsidP="006A7C00">
      <w:pPr>
        <w:autoSpaceDE w:val="0"/>
        <w:autoSpaceDN w:val="0"/>
        <w:adjustRightInd w:val="0"/>
        <w:spacing w:after="0" w:line="240" w:lineRule="auto"/>
        <w:jc w:val="both"/>
        <w:rPr>
          <w:rFonts w:ascii="Arial" w:hAnsi="Arial" w:cs="Arial"/>
          <w:b/>
          <w:color w:val="222226"/>
          <w:sz w:val="28"/>
          <w:szCs w:val="28"/>
        </w:rPr>
      </w:pPr>
    </w:p>
    <w:p w:rsidR="005226A6" w:rsidRPr="006D14DC" w:rsidRDefault="005226A6" w:rsidP="006A7C00">
      <w:pPr>
        <w:autoSpaceDE w:val="0"/>
        <w:autoSpaceDN w:val="0"/>
        <w:adjustRightInd w:val="0"/>
        <w:spacing w:after="0" w:line="240" w:lineRule="auto"/>
        <w:jc w:val="both"/>
        <w:rPr>
          <w:rFonts w:ascii="Arial" w:hAnsi="Arial" w:cs="Arial"/>
          <w:b/>
          <w:color w:val="222226"/>
          <w:sz w:val="28"/>
          <w:szCs w:val="28"/>
        </w:rPr>
      </w:pPr>
    </w:p>
    <w:p w:rsidR="005226A6" w:rsidRPr="006D14DC" w:rsidRDefault="005226A6" w:rsidP="006A7C00">
      <w:pPr>
        <w:autoSpaceDE w:val="0"/>
        <w:autoSpaceDN w:val="0"/>
        <w:adjustRightInd w:val="0"/>
        <w:spacing w:after="0" w:line="240" w:lineRule="auto"/>
        <w:jc w:val="both"/>
        <w:rPr>
          <w:rFonts w:ascii="Arial" w:hAnsi="Arial" w:cs="Arial"/>
          <w:b/>
          <w:color w:val="222226"/>
          <w:sz w:val="28"/>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Article 825</w:t>
      </w:r>
    </w:p>
    <w:p w:rsidR="00D917AD" w:rsidRPr="006D14DC" w:rsidRDefault="00426C68" w:rsidP="00032297">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 xml:space="preserve">Si un exploit est déclaré nul </w:t>
      </w:r>
      <w:r w:rsidR="00D917AD" w:rsidRPr="006D14DC">
        <w:rPr>
          <w:rFonts w:ascii="Arial" w:hAnsi="Arial" w:cs="Arial"/>
          <w:b/>
          <w:color w:val="222226"/>
          <w:sz w:val="28"/>
          <w:szCs w:val="28"/>
        </w:rPr>
        <w:t xml:space="preserve">par </w:t>
      </w:r>
      <w:r w:rsidRPr="006D14DC">
        <w:rPr>
          <w:rFonts w:ascii="Arial" w:hAnsi="Arial" w:cs="Arial"/>
          <w:b/>
          <w:color w:val="222226"/>
          <w:sz w:val="28"/>
          <w:szCs w:val="28"/>
        </w:rPr>
        <w:t xml:space="preserve">le fait de l’huissier, celui-ci </w:t>
      </w:r>
      <w:r w:rsidR="00D917AD" w:rsidRPr="006D14DC">
        <w:rPr>
          <w:rFonts w:ascii="Arial" w:hAnsi="Arial" w:cs="Arial"/>
          <w:b/>
          <w:color w:val="222226"/>
          <w:sz w:val="28"/>
          <w:szCs w:val="28"/>
        </w:rPr>
        <w:t xml:space="preserve">est </w:t>
      </w:r>
      <w:r w:rsidRPr="006D14DC">
        <w:rPr>
          <w:rFonts w:ascii="Arial" w:hAnsi="Arial" w:cs="Arial"/>
          <w:b/>
          <w:color w:val="222226"/>
          <w:sz w:val="28"/>
          <w:szCs w:val="28"/>
        </w:rPr>
        <w:t xml:space="preserve">condamné aux frais de l’exploit et de la procédure annulée, sans préjudice de tous autres </w:t>
      </w:r>
      <w:r w:rsidR="00D917AD" w:rsidRPr="006D14DC">
        <w:rPr>
          <w:rFonts w:ascii="Arial" w:hAnsi="Arial" w:cs="Arial"/>
          <w:b/>
          <w:color w:val="222226"/>
          <w:sz w:val="28"/>
          <w:szCs w:val="28"/>
        </w:rPr>
        <w:t>dom</w:t>
      </w:r>
      <w:r w:rsidRPr="006D14DC">
        <w:rPr>
          <w:rFonts w:ascii="Arial" w:hAnsi="Arial" w:cs="Arial"/>
          <w:b/>
          <w:color w:val="222226"/>
          <w:sz w:val="28"/>
          <w:szCs w:val="28"/>
        </w:rPr>
        <w:t xml:space="preserve">mages et intérêts de la partie, </w:t>
      </w:r>
      <w:r w:rsidR="00D917AD" w:rsidRPr="006D14DC">
        <w:rPr>
          <w:rFonts w:ascii="Arial" w:hAnsi="Arial" w:cs="Arial"/>
          <w:b/>
          <w:color w:val="222226"/>
          <w:sz w:val="28"/>
          <w:szCs w:val="28"/>
        </w:rPr>
        <w:t>s’il y a lieu.</w:t>
      </w:r>
    </w:p>
    <w:p w:rsidR="009706F9" w:rsidRDefault="007958A5" w:rsidP="006A7C00">
      <w:pPr>
        <w:autoSpaceDE w:val="0"/>
        <w:autoSpaceDN w:val="0"/>
        <w:adjustRightInd w:val="0"/>
        <w:spacing w:after="0" w:line="240" w:lineRule="auto"/>
        <w:jc w:val="both"/>
        <w:rPr>
          <w:rFonts w:ascii="Arial" w:hAnsi="Arial" w:cs="Arial"/>
          <w:i/>
          <w:color w:val="222226"/>
          <w:sz w:val="24"/>
          <w:szCs w:val="28"/>
        </w:rPr>
      </w:pPr>
      <w:r w:rsidRPr="009706F9">
        <w:rPr>
          <w:rFonts w:ascii="Arial" w:hAnsi="Arial" w:cs="Arial"/>
          <w:i/>
          <w:color w:val="222226"/>
          <w:sz w:val="24"/>
          <w:szCs w:val="28"/>
        </w:rPr>
        <w:t xml:space="preserve">Sont mis à la charge de l’huissier instrumentaire les dépens résultant de l’annulation de son exploit intervenue par son </w:t>
      </w:r>
      <w:r w:rsidR="009706F9" w:rsidRPr="009706F9">
        <w:rPr>
          <w:rFonts w:ascii="Arial" w:hAnsi="Arial" w:cs="Arial"/>
          <w:i/>
          <w:color w:val="222226"/>
          <w:sz w:val="24"/>
          <w:szCs w:val="28"/>
        </w:rPr>
        <w:t xml:space="preserve">fait </w:t>
      </w:r>
      <w:r w:rsidRPr="009706F9">
        <w:rPr>
          <w:rFonts w:ascii="Arial" w:hAnsi="Arial" w:cs="Arial"/>
          <w:i/>
          <w:color w:val="222226"/>
          <w:sz w:val="24"/>
          <w:szCs w:val="28"/>
        </w:rPr>
        <w:t xml:space="preserve">puisqu’étant admis à la retraite par décret n° 2016-2002 du 15 décembre 2016, </w:t>
      </w:r>
      <w:r w:rsidR="009706F9" w:rsidRPr="009706F9">
        <w:rPr>
          <w:rFonts w:ascii="Arial" w:hAnsi="Arial" w:cs="Arial"/>
          <w:i/>
          <w:color w:val="222226"/>
          <w:sz w:val="24"/>
          <w:szCs w:val="28"/>
        </w:rPr>
        <w:t>il ne pouvait valablement dresser une assignation le 26 janvier 2017</w:t>
      </w:r>
      <w:r w:rsidR="001579B8">
        <w:rPr>
          <w:rFonts w:ascii="Arial" w:hAnsi="Arial" w:cs="Arial"/>
          <w:i/>
          <w:color w:val="222226"/>
          <w:sz w:val="24"/>
          <w:szCs w:val="28"/>
        </w:rPr>
        <w:t>.</w:t>
      </w:r>
    </w:p>
    <w:p w:rsidR="001579B8" w:rsidRPr="001579B8" w:rsidRDefault="001579B8" w:rsidP="001579B8">
      <w:pPr>
        <w:pStyle w:val="Paragraphedeliste"/>
        <w:numPr>
          <w:ilvl w:val="0"/>
          <w:numId w:val="8"/>
        </w:numPr>
        <w:autoSpaceDE w:val="0"/>
        <w:autoSpaceDN w:val="0"/>
        <w:adjustRightInd w:val="0"/>
        <w:spacing w:after="0" w:line="240" w:lineRule="auto"/>
        <w:jc w:val="both"/>
        <w:rPr>
          <w:rFonts w:ascii="Arial" w:hAnsi="Arial" w:cs="Arial"/>
          <w:b/>
          <w:i/>
          <w:color w:val="222226"/>
          <w:sz w:val="24"/>
          <w:szCs w:val="28"/>
        </w:rPr>
      </w:pPr>
      <w:r>
        <w:rPr>
          <w:rFonts w:ascii="Arial" w:hAnsi="Arial" w:cs="Arial"/>
          <w:b/>
          <w:i/>
          <w:color w:val="222226"/>
          <w:sz w:val="24"/>
          <w:szCs w:val="28"/>
        </w:rPr>
        <w:t>TGIHC de Dakar, ord</w:t>
      </w:r>
      <w:r w:rsidRPr="001579B8">
        <w:rPr>
          <w:rFonts w:ascii="Arial" w:hAnsi="Arial" w:cs="Arial"/>
          <w:b/>
          <w:i/>
          <w:color w:val="222226"/>
          <w:sz w:val="24"/>
          <w:szCs w:val="28"/>
        </w:rPr>
        <w:t>.</w:t>
      </w:r>
      <w:r w:rsidRPr="001579B8">
        <w:rPr>
          <w:rFonts w:ascii="Cambria" w:eastAsia="Times New Roman" w:hAnsi="Cambria" w:cs="Times New Roman"/>
          <w:b/>
          <w:bCs/>
          <w:color w:val="000000"/>
          <w:sz w:val="24"/>
          <w:szCs w:val="24"/>
          <w:lang w:eastAsia="fr-FR"/>
        </w:rPr>
        <w:t xml:space="preserve"> </w:t>
      </w:r>
      <w:r w:rsidRPr="001579B8">
        <w:rPr>
          <w:rFonts w:ascii="Arial" w:hAnsi="Arial" w:cs="Arial"/>
          <w:b/>
          <w:bCs/>
          <w:i/>
          <w:color w:val="222226"/>
          <w:sz w:val="24"/>
          <w:szCs w:val="28"/>
        </w:rPr>
        <w:t>de référé du 13 février 2017</w:t>
      </w:r>
      <w:r>
        <w:rPr>
          <w:rFonts w:ascii="Arial" w:hAnsi="Arial" w:cs="Arial"/>
          <w:b/>
          <w:bCs/>
          <w:i/>
          <w:color w:val="222226"/>
          <w:sz w:val="24"/>
          <w:szCs w:val="28"/>
        </w:rPr>
        <w:t xml:space="preserve">, </w:t>
      </w:r>
      <w:r w:rsidRPr="001579B8">
        <w:rPr>
          <w:rFonts w:ascii="Arial" w:hAnsi="Arial" w:cs="Arial"/>
          <w:b/>
          <w:bCs/>
          <w:i/>
          <w:color w:val="222226"/>
          <w:sz w:val="24"/>
          <w:szCs w:val="28"/>
        </w:rPr>
        <w:t>La Société SOBAMO TP</w:t>
      </w:r>
      <w:r>
        <w:rPr>
          <w:rFonts w:ascii="Arial" w:hAnsi="Arial" w:cs="Arial"/>
          <w:b/>
          <w:bCs/>
          <w:i/>
          <w:color w:val="222226"/>
          <w:sz w:val="24"/>
          <w:szCs w:val="28"/>
        </w:rPr>
        <w:t xml:space="preserve"> c/ </w:t>
      </w:r>
      <w:r w:rsidRPr="001579B8">
        <w:rPr>
          <w:rFonts w:ascii="Arial" w:hAnsi="Arial" w:cs="Arial"/>
          <w:b/>
          <w:bCs/>
          <w:i/>
          <w:color w:val="222226"/>
          <w:sz w:val="24"/>
          <w:szCs w:val="28"/>
        </w:rPr>
        <w:t>La Société 2SCBCI</w:t>
      </w:r>
    </w:p>
    <w:p w:rsidR="00C53C7B" w:rsidRDefault="00C53C7B" w:rsidP="00C45B59">
      <w:pPr>
        <w:pStyle w:val="Paragraphedeliste"/>
        <w:autoSpaceDE w:val="0"/>
        <w:autoSpaceDN w:val="0"/>
        <w:adjustRightInd w:val="0"/>
        <w:spacing w:after="0" w:line="240" w:lineRule="auto"/>
        <w:jc w:val="both"/>
        <w:rPr>
          <w:rFonts w:ascii="Arial" w:hAnsi="Arial" w:cs="Arial"/>
          <w:b/>
          <w:i/>
          <w:color w:val="222226"/>
          <w:sz w:val="24"/>
          <w:szCs w:val="28"/>
        </w:rPr>
      </w:pPr>
    </w:p>
    <w:p w:rsidR="00C45B59" w:rsidRDefault="00C45B59" w:rsidP="00C45B59">
      <w:pPr>
        <w:pStyle w:val="Paragraphedeliste"/>
        <w:autoSpaceDE w:val="0"/>
        <w:autoSpaceDN w:val="0"/>
        <w:adjustRightInd w:val="0"/>
        <w:spacing w:after="0" w:line="240" w:lineRule="auto"/>
        <w:jc w:val="both"/>
        <w:rPr>
          <w:rFonts w:ascii="Arial" w:hAnsi="Arial" w:cs="Arial"/>
          <w:b/>
          <w:i/>
          <w:color w:val="222226"/>
          <w:sz w:val="24"/>
          <w:szCs w:val="28"/>
        </w:rPr>
      </w:pPr>
    </w:p>
    <w:p w:rsidR="00C45B59" w:rsidRPr="00C45B59" w:rsidRDefault="00C45B59" w:rsidP="00C45B59">
      <w:pPr>
        <w:pStyle w:val="Paragraphedeliste"/>
        <w:autoSpaceDE w:val="0"/>
        <w:autoSpaceDN w:val="0"/>
        <w:adjustRightInd w:val="0"/>
        <w:spacing w:after="0" w:line="240" w:lineRule="auto"/>
        <w:jc w:val="both"/>
        <w:rPr>
          <w:rFonts w:ascii="Arial" w:hAnsi="Arial" w:cs="Arial"/>
          <w:i/>
          <w:color w:val="222226"/>
          <w:sz w:val="24"/>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Article 826</w:t>
      </w:r>
    </w:p>
    <w:p w:rsidR="000E3332" w:rsidRDefault="00D917AD" w:rsidP="006A7C00">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Auc</w:t>
      </w:r>
      <w:r w:rsidR="00426C68" w:rsidRPr="006D14DC">
        <w:rPr>
          <w:rFonts w:ascii="Arial" w:hAnsi="Arial" w:cs="Arial"/>
          <w:b/>
          <w:color w:val="222226"/>
          <w:sz w:val="28"/>
          <w:szCs w:val="28"/>
        </w:rPr>
        <w:t xml:space="preserve">un exploit ou acte de procédure ne peut être déclaré nul </w:t>
      </w:r>
      <w:r w:rsidRPr="006D14DC">
        <w:rPr>
          <w:rFonts w:ascii="Arial" w:hAnsi="Arial" w:cs="Arial"/>
          <w:b/>
          <w:color w:val="222226"/>
          <w:sz w:val="28"/>
          <w:szCs w:val="28"/>
        </w:rPr>
        <w:t>si l</w:t>
      </w:r>
      <w:r w:rsidR="00426C68" w:rsidRPr="006D14DC">
        <w:rPr>
          <w:rFonts w:ascii="Arial" w:hAnsi="Arial" w:cs="Arial"/>
          <w:b/>
          <w:color w:val="222226"/>
          <w:sz w:val="28"/>
          <w:szCs w:val="28"/>
        </w:rPr>
        <w:t xml:space="preserve">a nullité n’en est formellement prévue par la loi. </w:t>
      </w:r>
    </w:p>
    <w:p w:rsidR="00D917AD" w:rsidRPr="006D14DC" w:rsidRDefault="00426C68" w:rsidP="006A7C00">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 xml:space="preserve">Aucune irrégularité d’exploit ou d’acte de procédure n’est une cause de nullité s’il n’est </w:t>
      </w:r>
      <w:r w:rsidR="00D917AD" w:rsidRPr="006D14DC">
        <w:rPr>
          <w:rFonts w:ascii="Arial" w:hAnsi="Arial" w:cs="Arial"/>
          <w:b/>
          <w:color w:val="222226"/>
          <w:sz w:val="28"/>
          <w:szCs w:val="28"/>
        </w:rPr>
        <w:t>justifié qu’elle nuit aux i</w:t>
      </w:r>
      <w:r w:rsidRPr="006D14DC">
        <w:rPr>
          <w:rFonts w:ascii="Arial" w:hAnsi="Arial" w:cs="Arial"/>
          <w:b/>
          <w:color w:val="222226"/>
          <w:sz w:val="28"/>
          <w:szCs w:val="28"/>
        </w:rPr>
        <w:t xml:space="preserve">ntérêts </w:t>
      </w:r>
      <w:r w:rsidR="00D917AD" w:rsidRPr="006D14DC">
        <w:rPr>
          <w:rFonts w:ascii="Arial" w:hAnsi="Arial" w:cs="Arial"/>
          <w:b/>
          <w:color w:val="222226"/>
          <w:sz w:val="28"/>
          <w:szCs w:val="28"/>
        </w:rPr>
        <w:t>de celui qui l’invoque.</w:t>
      </w:r>
    </w:p>
    <w:p w:rsidR="00D917AD" w:rsidRPr="006D14DC" w:rsidRDefault="00426C68" w:rsidP="006A7C00">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 xml:space="preserve">Nonobstant les dispositions des deux alinéas qui précèdent, </w:t>
      </w:r>
      <w:r w:rsidR="00D917AD" w:rsidRPr="006D14DC">
        <w:rPr>
          <w:rFonts w:ascii="Arial" w:hAnsi="Arial" w:cs="Arial"/>
          <w:b/>
          <w:color w:val="222226"/>
          <w:sz w:val="28"/>
          <w:szCs w:val="28"/>
        </w:rPr>
        <w:t>la</w:t>
      </w:r>
      <w:r w:rsidRPr="006D14DC">
        <w:rPr>
          <w:rFonts w:ascii="Arial" w:hAnsi="Arial" w:cs="Arial"/>
          <w:b/>
          <w:color w:val="222226"/>
          <w:sz w:val="28"/>
          <w:szCs w:val="28"/>
        </w:rPr>
        <w:t xml:space="preserve"> nullité d’un acte de procédure pourra être prononcée si une formalité substantielle a été omise. Le caractère substantiel </w:t>
      </w:r>
      <w:r w:rsidR="00D917AD" w:rsidRPr="006D14DC">
        <w:rPr>
          <w:rFonts w:ascii="Arial" w:hAnsi="Arial" w:cs="Arial"/>
          <w:b/>
          <w:color w:val="222226"/>
          <w:sz w:val="28"/>
          <w:szCs w:val="28"/>
        </w:rPr>
        <w:t>est at</w:t>
      </w:r>
      <w:r w:rsidRPr="006D14DC">
        <w:rPr>
          <w:rFonts w:ascii="Arial" w:hAnsi="Arial" w:cs="Arial"/>
          <w:b/>
          <w:color w:val="222226"/>
          <w:sz w:val="28"/>
          <w:szCs w:val="28"/>
        </w:rPr>
        <w:t xml:space="preserve">taché dans un acte de procédure </w:t>
      </w:r>
      <w:r w:rsidR="00D917AD" w:rsidRPr="006D14DC">
        <w:rPr>
          <w:rFonts w:ascii="Arial" w:hAnsi="Arial" w:cs="Arial"/>
          <w:b/>
          <w:color w:val="222226"/>
          <w:sz w:val="28"/>
          <w:szCs w:val="28"/>
        </w:rPr>
        <w:t>à</w:t>
      </w:r>
      <w:r w:rsidRPr="006D14DC">
        <w:rPr>
          <w:rFonts w:ascii="Arial" w:hAnsi="Arial" w:cs="Arial"/>
          <w:b/>
          <w:color w:val="222226"/>
          <w:sz w:val="28"/>
          <w:szCs w:val="28"/>
        </w:rPr>
        <w:t xml:space="preserve"> ce qui tient à sa raison d’être et lui est indispensable </w:t>
      </w:r>
      <w:r w:rsidR="00D917AD" w:rsidRPr="006D14DC">
        <w:rPr>
          <w:rFonts w:ascii="Arial" w:hAnsi="Arial" w:cs="Arial"/>
          <w:b/>
          <w:color w:val="222226"/>
          <w:sz w:val="28"/>
          <w:szCs w:val="28"/>
        </w:rPr>
        <w:t>pour remplir son objet.</w:t>
      </w:r>
    </w:p>
    <w:p w:rsidR="00D917AD" w:rsidRPr="006D14DC" w:rsidRDefault="00426C68"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 xml:space="preserve">Tous les moyens de nullité </w:t>
      </w:r>
      <w:r w:rsidR="00D917AD" w:rsidRPr="006D14DC">
        <w:rPr>
          <w:rFonts w:ascii="Arial" w:hAnsi="Arial" w:cs="Arial"/>
          <w:b/>
          <w:color w:val="222226"/>
          <w:sz w:val="28"/>
          <w:szCs w:val="28"/>
        </w:rPr>
        <w:t>contr</w:t>
      </w:r>
      <w:r w:rsidRPr="006D14DC">
        <w:rPr>
          <w:rFonts w:ascii="Arial" w:hAnsi="Arial" w:cs="Arial"/>
          <w:b/>
          <w:color w:val="222226"/>
          <w:sz w:val="28"/>
          <w:szCs w:val="28"/>
        </w:rPr>
        <w:t xml:space="preserve">e un acte doivent être soulevés </w:t>
      </w:r>
      <w:r w:rsidR="00D917AD" w:rsidRPr="006D14DC">
        <w:rPr>
          <w:rFonts w:ascii="Arial" w:hAnsi="Arial" w:cs="Arial"/>
          <w:b/>
          <w:color w:val="222226"/>
          <w:sz w:val="28"/>
          <w:szCs w:val="28"/>
        </w:rPr>
        <w:t>conjointement.</w:t>
      </w:r>
    </w:p>
    <w:p w:rsidR="00D917AD" w:rsidRDefault="00426C68" w:rsidP="006A7C00">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 xml:space="preserve">Les procédures et les actes </w:t>
      </w:r>
      <w:r w:rsidR="00D917AD" w:rsidRPr="006D14DC">
        <w:rPr>
          <w:rFonts w:ascii="Arial" w:hAnsi="Arial" w:cs="Arial"/>
          <w:b/>
          <w:color w:val="222226"/>
          <w:sz w:val="28"/>
          <w:szCs w:val="28"/>
        </w:rPr>
        <w:t>déclar</w:t>
      </w:r>
      <w:r w:rsidRPr="006D14DC">
        <w:rPr>
          <w:rFonts w:ascii="Arial" w:hAnsi="Arial" w:cs="Arial"/>
          <w:b/>
          <w:color w:val="222226"/>
          <w:sz w:val="28"/>
          <w:szCs w:val="28"/>
        </w:rPr>
        <w:t xml:space="preserve">és irréguliers ou frustratoires peuvent, même d’office, </w:t>
      </w:r>
      <w:r w:rsidR="00D917AD" w:rsidRPr="006D14DC">
        <w:rPr>
          <w:rFonts w:ascii="Arial" w:hAnsi="Arial" w:cs="Arial"/>
          <w:b/>
          <w:color w:val="222226"/>
          <w:sz w:val="28"/>
          <w:szCs w:val="28"/>
        </w:rPr>
        <w:t xml:space="preserve">être </w:t>
      </w:r>
      <w:r w:rsidRPr="006D14DC">
        <w:rPr>
          <w:rFonts w:ascii="Arial" w:hAnsi="Arial" w:cs="Arial"/>
          <w:b/>
          <w:color w:val="222226"/>
          <w:sz w:val="28"/>
          <w:szCs w:val="28"/>
        </w:rPr>
        <w:t xml:space="preserve">mis à la charge des officiers ministériels qui les ont </w:t>
      </w:r>
      <w:r w:rsidR="00D917AD" w:rsidRPr="006D14DC">
        <w:rPr>
          <w:rFonts w:ascii="Arial" w:hAnsi="Arial" w:cs="Arial"/>
          <w:b/>
          <w:color w:val="222226"/>
          <w:sz w:val="28"/>
          <w:szCs w:val="28"/>
        </w:rPr>
        <w:t>faits.</w:t>
      </w:r>
    </w:p>
    <w:p w:rsidR="002E055E" w:rsidRPr="002E055E" w:rsidRDefault="002E055E" w:rsidP="002E055E">
      <w:pPr>
        <w:pStyle w:val="Paragraphedeliste"/>
        <w:numPr>
          <w:ilvl w:val="0"/>
          <w:numId w:val="16"/>
        </w:numPr>
        <w:autoSpaceDE w:val="0"/>
        <w:autoSpaceDN w:val="0"/>
        <w:adjustRightInd w:val="0"/>
        <w:spacing w:after="0" w:line="240" w:lineRule="auto"/>
        <w:jc w:val="both"/>
        <w:rPr>
          <w:rFonts w:ascii="Arial" w:hAnsi="Arial" w:cs="Arial"/>
          <w:b/>
          <w:color w:val="222226"/>
          <w:sz w:val="28"/>
          <w:szCs w:val="28"/>
        </w:rPr>
      </w:pPr>
      <w:r>
        <w:rPr>
          <w:rFonts w:ascii="Arial" w:hAnsi="Arial" w:cs="Arial"/>
          <w:b/>
          <w:color w:val="222226"/>
          <w:szCs w:val="28"/>
        </w:rPr>
        <w:t xml:space="preserve">Le CPC sénégalais adopte le système des nullités fondé sur le principe « pas de nullité sans texte, pas de nullité sans grief » </w:t>
      </w:r>
    </w:p>
    <w:p w:rsidR="00850691" w:rsidRDefault="00850691" w:rsidP="006A7C00">
      <w:pPr>
        <w:autoSpaceDE w:val="0"/>
        <w:autoSpaceDN w:val="0"/>
        <w:adjustRightInd w:val="0"/>
        <w:spacing w:after="0" w:line="240" w:lineRule="auto"/>
        <w:jc w:val="both"/>
        <w:rPr>
          <w:rFonts w:ascii="Arial" w:hAnsi="Arial" w:cs="Arial"/>
          <w:b/>
          <w:color w:val="222226"/>
          <w:sz w:val="28"/>
          <w:szCs w:val="28"/>
        </w:rPr>
      </w:pPr>
    </w:p>
    <w:p w:rsidR="00C45B59" w:rsidRDefault="00850691" w:rsidP="006A7C00">
      <w:pPr>
        <w:autoSpaceDE w:val="0"/>
        <w:autoSpaceDN w:val="0"/>
        <w:adjustRightInd w:val="0"/>
        <w:spacing w:after="0" w:line="240" w:lineRule="auto"/>
        <w:jc w:val="both"/>
        <w:rPr>
          <w:rFonts w:ascii="Arial" w:hAnsi="Arial" w:cs="Arial"/>
          <w:i/>
          <w:color w:val="222226"/>
          <w:sz w:val="24"/>
          <w:szCs w:val="24"/>
        </w:rPr>
      </w:pPr>
      <w:r>
        <w:rPr>
          <w:rFonts w:ascii="Arial" w:hAnsi="Arial" w:cs="Arial"/>
          <w:i/>
          <w:color w:val="222226"/>
          <w:sz w:val="24"/>
          <w:szCs w:val="24"/>
        </w:rPr>
        <w:t>A fait une exacte application de ce texte la Cour d’</w:t>
      </w:r>
      <w:r w:rsidR="005B02AF">
        <w:rPr>
          <w:rFonts w:ascii="Arial" w:hAnsi="Arial" w:cs="Arial"/>
          <w:i/>
          <w:color w:val="222226"/>
          <w:sz w:val="24"/>
          <w:szCs w:val="24"/>
        </w:rPr>
        <w:t xml:space="preserve">appel qui a décidé qu’aucun grief tiré du défaut de signification de l’assignation à tous les défendeurs d’une </w:t>
      </w:r>
      <w:r w:rsidR="004F58D5">
        <w:rPr>
          <w:rFonts w:ascii="Arial" w:hAnsi="Arial" w:cs="Arial"/>
          <w:i/>
          <w:color w:val="222226"/>
          <w:sz w:val="24"/>
          <w:szCs w:val="24"/>
        </w:rPr>
        <w:t xml:space="preserve">même </w:t>
      </w:r>
      <w:r w:rsidR="005B02AF">
        <w:rPr>
          <w:rFonts w:ascii="Arial" w:hAnsi="Arial" w:cs="Arial"/>
          <w:i/>
          <w:color w:val="222226"/>
          <w:sz w:val="24"/>
          <w:szCs w:val="24"/>
        </w:rPr>
        <w:t xml:space="preserve">instance </w:t>
      </w:r>
      <w:r w:rsidR="00A248AB">
        <w:rPr>
          <w:rFonts w:ascii="Arial" w:hAnsi="Arial" w:cs="Arial"/>
          <w:i/>
          <w:color w:val="222226"/>
          <w:sz w:val="24"/>
          <w:szCs w:val="24"/>
        </w:rPr>
        <w:t>ne p</w:t>
      </w:r>
      <w:r w:rsidR="00E57448">
        <w:rPr>
          <w:rFonts w:ascii="Arial" w:hAnsi="Arial" w:cs="Arial"/>
          <w:i/>
          <w:color w:val="222226"/>
          <w:sz w:val="24"/>
          <w:szCs w:val="24"/>
        </w:rPr>
        <w:t>ouvait être retenu dès lors que, s’agissant d’irrégularités de pure forme,</w:t>
      </w:r>
      <w:r w:rsidR="00991B8B">
        <w:rPr>
          <w:rFonts w:ascii="Arial" w:hAnsi="Arial" w:cs="Arial"/>
          <w:i/>
          <w:color w:val="222226"/>
          <w:sz w:val="24"/>
          <w:szCs w:val="24"/>
        </w:rPr>
        <w:t xml:space="preserve"> </w:t>
      </w:r>
      <w:r w:rsidR="00991B8B">
        <w:rPr>
          <w:rFonts w:ascii="Arial" w:hAnsi="Arial" w:cs="Arial"/>
          <w:i/>
          <w:color w:val="222226"/>
          <w:sz w:val="24"/>
          <w:szCs w:val="24"/>
        </w:rPr>
        <w:lastRenderedPageBreak/>
        <w:t xml:space="preserve">ces derniers </w:t>
      </w:r>
      <w:r w:rsidR="007856A9">
        <w:rPr>
          <w:rFonts w:ascii="Arial" w:hAnsi="Arial" w:cs="Arial"/>
          <w:i/>
          <w:color w:val="222226"/>
          <w:sz w:val="24"/>
          <w:szCs w:val="24"/>
        </w:rPr>
        <w:t xml:space="preserve">ont tous constitué conseil et </w:t>
      </w:r>
      <w:r w:rsidR="00991B8B" w:rsidRPr="00991B8B">
        <w:rPr>
          <w:rFonts w:ascii="Arial" w:hAnsi="Arial" w:cs="Arial"/>
          <w:i/>
          <w:color w:val="222226"/>
          <w:sz w:val="24"/>
          <w:szCs w:val="24"/>
        </w:rPr>
        <w:t>défendu leur cause valablement à l’instanc</w:t>
      </w:r>
      <w:r w:rsidR="00991B8B">
        <w:rPr>
          <w:rFonts w:ascii="Arial" w:hAnsi="Arial" w:cs="Arial"/>
          <w:i/>
          <w:color w:val="222226"/>
          <w:sz w:val="24"/>
          <w:szCs w:val="24"/>
        </w:rPr>
        <w:t>e</w:t>
      </w:r>
      <w:r w:rsidR="007856A9">
        <w:rPr>
          <w:rFonts w:ascii="Arial" w:hAnsi="Arial" w:cs="Arial"/>
          <w:i/>
          <w:color w:val="222226"/>
          <w:sz w:val="24"/>
          <w:szCs w:val="24"/>
        </w:rPr>
        <w:t>.</w:t>
      </w:r>
      <w:r w:rsidR="006E5DD4">
        <w:rPr>
          <w:rFonts w:ascii="Arial" w:hAnsi="Arial" w:cs="Arial"/>
          <w:i/>
          <w:color w:val="222226"/>
          <w:sz w:val="24"/>
          <w:szCs w:val="24"/>
        </w:rPr>
        <w:t xml:space="preserve"> </w:t>
      </w:r>
      <w:r w:rsidR="00C45B59">
        <w:rPr>
          <w:rFonts w:ascii="Arial" w:hAnsi="Arial" w:cs="Arial"/>
          <w:i/>
          <w:color w:val="222226"/>
          <w:sz w:val="24"/>
          <w:szCs w:val="24"/>
        </w:rPr>
        <w:t xml:space="preserve"> </w:t>
      </w:r>
    </w:p>
    <w:p w:rsidR="00C45B59" w:rsidRDefault="00C45B59" w:rsidP="006A7C00">
      <w:pPr>
        <w:autoSpaceDE w:val="0"/>
        <w:autoSpaceDN w:val="0"/>
        <w:adjustRightInd w:val="0"/>
        <w:spacing w:after="0" w:line="240" w:lineRule="auto"/>
        <w:jc w:val="both"/>
        <w:rPr>
          <w:rFonts w:ascii="Arial" w:hAnsi="Arial" w:cs="Arial"/>
          <w:i/>
          <w:color w:val="222226"/>
          <w:sz w:val="24"/>
          <w:szCs w:val="24"/>
        </w:rPr>
      </w:pPr>
    </w:p>
    <w:p w:rsidR="00850691" w:rsidRPr="00C45B59" w:rsidRDefault="006E5DD4" w:rsidP="00C45B59">
      <w:pPr>
        <w:pStyle w:val="Paragraphedeliste"/>
        <w:numPr>
          <w:ilvl w:val="0"/>
          <w:numId w:val="8"/>
        </w:numPr>
        <w:autoSpaceDE w:val="0"/>
        <w:autoSpaceDN w:val="0"/>
        <w:adjustRightInd w:val="0"/>
        <w:spacing w:after="0" w:line="240" w:lineRule="auto"/>
        <w:jc w:val="both"/>
        <w:rPr>
          <w:rFonts w:ascii="Arial" w:hAnsi="Arial" w:cs="Arial"/>
          <w:b/>
          <w:bCs/>
          <w:i/>
          <w:iCs/>
          <w:color w:val="222226"/>
          <w:sz w:val="24"/>
          <w:szCs w:val="24"/>
        </w:rPr>
      </w:pPr>
      <w:r w:rsidRPr="00C45B59">
        <w:rPr>
          <w:rFonts w:ascii="Arial" w:hAnsi="Arial" w:cs="Arial"/>
          <w:b/>
          <w:i/>
          <w:color w:val="222226"/>
          <w:sz w:val="24"/>
          <w:szCs w:val="24"/>
        </w:rPr>
        <w:t xml:space="preserve">CS, arrêt n°55 du 07 juin 2006, </w:t>
      </w:r>
      <w:r w:rsidRPr="00C45B59">
        <w:rPr>
          <w:rFonts w:ascii="Arial" w:hAnsi="Arial" w:cs="Arial"/>
          <w:b/>
          <w:bCs/>
          <w:i/>
          <w:iCs/>
          <w:color w:val="222226"/>
          <w:sz w:val="24"/>
          <w:szCs w:val="24"/>
        </w:rPr>
        <w:t xml:space="preserve">Héritiers de feu Youssef BADAOUI OMAIS </w:t>
      </w:r>
      <w:r w:rsidRPr="00C45B59">
        <w:rPr>
          <w:rFonts w:ascii="Arial" w:hAnsi="Arial" w:cs="Arial"/>
          <w:b/>
          <w:bCs/>
          <w:i/>
          <w:color w:val="222226"/>
          <w:sz w:val="24"/>
          <w:szCs w:val="24"/>
        </w:rPr>
        <w:t xml:space="preserve">c/ </w:t>
      </w:r>
      <w:r w:rsidRPr="00C45B59">
        <w:rPr>
          <w:rFonts w:ascii="Arial" w:hAnsi="Arial" w:cs="Arial"/>
          <w:b/>
          <w:bCs/>
          <w:i/>
          <w:iCs/>
          <w:color w:val="222226"/>
          <w:sz w:val="24"/>
          <w:szCs w:val="24"/>
        </w:rPr>
        <w:t>CBAO ex-BIAO.</w:t>
      </w:r>
    </w:p>
    <w:p w:rsidR="00850691" w:rsidRDefault="00850691" w:rsidP="006A7C00">
      <w:pPr>
        <w:autoSpaceDE w:val="0"/>
        <w:autoSpaceDN w:val="0"/>
        <w:adjustRightInd w:val="0"/>
        <w:spacing w:after="0" w:line="240" w:lineRule="auto"/>
        <w:jc w:val="both"/>
        <w:rPr>
          <w:rFonts w:ascii="Arial" w:hAnsi="Arial" w:cs="Arial"/>
          <w:b/>
          <w:color w:val="222226"/>
          <w:sz w:val="28"/>
          <w:szCs w:val="28"/>
        </w:rPr>
      </w:pPr>
    </w:p>
    <w:p w:rsidR="00C94CC4" w:rsidRDefault="00C94CC4" w:rsidP="006A7C00">
      <w:pPr>
        <w:autoSpaceDE w:val="0"/>
        <w:autoSpaceDN w:val="0"/>
        <w:adjustRightInd w:val="0"/>
        <w:spacing w:after="0" w:line="240" w:lineRule="auto"/>
        <w:jc w:val="both"/>
        <w:rPr>
          <w:rFonts w:ascii="Arial" w:hAnsi="Arial" w:cs="Arial"/>
          <w:i/>
          <w:color w:val="222226"/>
          <w:sz w:val="24"/>
          <w:szCs w:val="24"/>
        </w:rPr>
      </w:pPr>
      <w:r w:rsidRPr="00C94CC4">
        <w:rPr>
          <w:rFonts w:ascii="Arial" w:hAnsi="Arial" w:cs="Arial"/>
          <w:i/>
          <w:color w:val="222226"/>
          <w:sz w:val="24"/>
          <w:szCs w:val="24"/>
        </w:rPr>
        <w:t>Doit être rejeté le moyen tiré de l’irrecevabilité du pourvoi au</w:t>
      </w:r>
      <w:r w:rsidR="003173A1">
        <w:rPr>
          <w:rFonts w:ascii="Arial" w:hAnsi="Arial" w:cs="Arial"/>
          <w:i/>
          <w:color w:val="222226"/>
          <w:sz w:val="24"/>
          <w:szCs w:val="24"/>
        </w:rPr>
        <w:t>x</w:t>
      </w:r>
      <w:r w:rsidRPr="00C94CC4">
        <w:rPr>
          <w:rFonts w:ascii="Arial" w:hAnsi="Arial" w:cs="Arial"/>
          <w:i/>
          <w:color w:val="222226"/>
          <w:sz w:val="24"/>
          <w:szCs w:val="24"/>
        </w:rPr>
        <w:t xml:space="preserve"> motif</w:t>
      </w:r>
      <w:r w:rsidR="003173A1">
        <w:rPr>
          <w:rFonts w:ascii="Arial" w:hAnsi="Arial" w:cs="Arial"/>
          <w:i/>
          <w:color w:val="222226"/>
          <w:sz w:val="24"/>
          <w:szCs w:val="24"/>
        </w:rPr>
        <w:t>s</w:t>
      </w:r>
      <w:r w:rsidRPr="00C94CC4">
        <w:rPr>
          <w:rFonts w:ascii="Arial" w:hAnsi="Arial" w:cs="Arial"/>
          <w:i/>
          <w:color w:val="222226"/>
          <w:sz w:val="24"/>
          <w:szCs w:val="24"/>
        </w:rPr>
        <w:t xml:space="preserve"> que la signification est nulle pour avoir été effectuée à domicile élu et que la signification faite à mairie ne comporte pas, en violation de l’article 823 du CPC, la signature de l’huissier sur l’original  en marge de la mention du dépôt d’une copie de l’acte à la mairie </w:t>
      </w:r>
      <w:r w:rsidRPr="000D1533">
        <w:rPr>
          <w:rFonts w:ascii="Arial" w:hAnsi="Arial" w:cs="Arial"/>
          <w:b/>
          <w:i/>
          <w:color w:val="222226"/>
          <w:sz w:val="24"/>
          <w:szCs w:val="24"/>
        </w:rPr>
        <w:t>dès lors que</w:t>
      </w:r>
      <w:r w:rsidRPr="00C94CC4">
        <w:rPr>
          <w:rFonts w:ascii="Arial" w:hAnsi="Arial" w:cs="Arial"/>
          <w:i/>
          <w:color w:val="222226"/>
          <w:sz w:val="24"/>
          <w:szCs w:val="24"/>
        </w:rPr>
        <w:t xml:space="preserve"> </w:t>
      </w:r>
      <w:r w:rsidR="009E7889">
        <w:rPr>
          <w:rFonts w:ascii="Arial" w:hAnsi="Arial" w:cs="Arial"/>
          <w:i/>
          <w:color w:val="222226"/>
          <w:sz w:val="24"/>
          <w:szCs w:val="24"/>
        </w:rPr>
        <w:t xml:space="preserve">cette omission n’a causé aucun grief </w:t>
      </w:r>
      <w:r w:rsidR="00F6622D">
        <w:rPr>
          <w:rFonts w:ascii="Arial" w:hAnsi="Arial" w:cs="Arial"/>
          <w:i/>
          <w:color w:val="222226"/>
          <w:sz w:val="24"/>
          <w:szCs w:val="24"/>
        </w:rPr>
        <w:t xml:space="preserve">à la défenderesse </w:t>
      </w:r>
      <w:r w:rsidR="0023214F">
        <w:rPr>
          <w:rFonts w:ascii="Arial" w:hAnsi="Arial" w:cs="Arial"/>
          <w:i/>
          <w:color w:val="222226"/>
          <w:sz w:val="24"/>
          <w:szCs w:val="24"/>
        </w:rPr>
        <w:t>qui a pu,</w:t>
      </w:r>
      <w:r w:rsidR="00695D71" w:rsidRPr="00695D71">
        <w:rPr>
          <w:rFonts w:ascii="Arial" w:hAnsi="Arial" w:cs="Arial"/>
          <w:i/>
          <w:color w:val="222226"/>
          <w:sz w:val="24"/>
          <w:szCs w:val="24"/>
        </w:rPr>
        <w:t xml:space="preserve"> tant par la signification à domicile élu qu’à mairie, prendre connaissance du recours et a déposé un mémoire en réponse</w:t>
      </w:r>
      <w:r w:rsidR="00EA2D0E">
        <w:rPr>
          <w:rFonts w:ascii="Arial" w:hAnsi="Arial" w:cs="Arial"/>
          <w:i/>
          <w:color w:val="222226"/>
          <w:sz w:val="24"/>
          <w:szCs w:val="24"/>
        </w:rPr>
        <w:t>.</w:t>
      </w:r>
    </w:p>
    <w:p w:rsidR="00EA2D0E" w:rsidRPr="00C45B59" w:rsidRDefault="00EA2D0E" w:rsidP="00C45B59">
      <w:pPr>
        <w:pStyle w:val="Paragraphedeliste"/>
        <w:numPr>
          <w:ilvl w:val="0"/>
          <w:numId w:val="8"/>
        </w:numPr>
        <w:autoSpaceDE w:val="0"/>
        <w:autoSpaceDN w:val="0"/>
        <w:adjustRightInd w:val="0"/>
        <w:spacing w:after="0" w:line="240" w:lineRule="auto"/>
        <w:jc w:val="both"/>
        <w:rPr>
          <w:rFonts w:ascii="Arial" w:hAnsi="Arial" w:cs="Arial"/>
          <w:b/>
          <w:i/>
          <w:color w:val="222226"/>
          <w:sz w:val="24"/>
          <w:szCs w:val="24"/>
        </w:rPr>
      </w:pPr>
      <w:r w:rsidRPr="00C45B59">
        <w:rPr>
          <w:rFonts w:ascii="Arial" w:hAnsi="Arial" w:cs="Arial"/>
          <w:b/>
          <w:i/>
          <w:color w:val="222226"/>
          <w:sz w:val="24"/>
          <w:szCs w:val="24"/>
        </w:rPr>
        <w:t xml:space="preserve">CS, arrêt n°37 </w:t>
      </w:r>
      <w:r w:rsidR="00226836" w:rsidRPr="00C45B59">
        <w:rPr>
          <w:rFonts w:ascii="Arial" w:hAnsi="Arial" w:cs="Arial"/>
          <w:b/>
          <w:i/>
          <w:color w:val="222226"/>
          <w:sz w:val="24"/>
          <w:szCs w:val="24"/>
        </w:rPr>
        <w:t>du 1</w:t>
      </w:r>
      <w:r w:rsidR="00226836" w:rsidRPr="00C45B59">
        <w:rPr>
          <w:rFonts w:ascii="Arial" w:hAnsi="Arial" w:cs="Arial"/>
          <w:b/>
          <w:i/>
          <w:color w:val="222226"/>
          <w:sz w:val="24"/>
          <w:szCs w:val="24"/>
          <w:vertAlign w:val="superscript"/>
        </w:rPr>
        <w:t>er</w:t>
      </w:r>
      <w:r w:rsidR="005C365D" w:rsidRPr="00C45B59">
        <w:rPr>
          <w:rFonts w:ascii="Arial" w:hAnsi="Arial" w:cs="Arial"/>
          <w:b/>
          <w:i/>
          <w:color w:val="222226"/>
          <w:sz w:val="24"/>
          <w:szCs w:val="24"/>
        </w:rPr>
        <w:t xml:space="preserve"> avril 2015, </w:t>
      </w:r>
      <w:r w:rsidRPr="00C45B59">
        <w:rPr>
          <w:rFonts w:ascii="Arial" w:hAnsi="Arial" w:cs="Arial"/>
          <w:b/>
          <w:i/>
          <w:color w:val="222226"/>
          <w:sz w:val="24"/>
          <w:szCs w:val="24"/>
        </w:rPr>
        <w:t>M</w:t>
      </w:r>
      <w:r w:rsidR="00E04347" w:rsidRPr="00C45B59">
        <w:rPr>
          <w:rFonts w:ascii="Arial" w:hAnsi="Arial" w:cs="Arial"/>
          <w:b/>
          <w:i/>
          <w:color w:val="222226"/>
          <w:sz w:val="24"/>
          <w:szCs w:val="24"/>
        </w:rPr>
        <w:t xml:space="preserve">aître Daniel </w:t>
      </w:r>
      <w:proofErr w:type="spellStart"/>
      <w:r w:rsidR="00E04347" w:rsidRPr="00C45B59">
        <w:rPr>
          <w:rFonts w:ascii="Arial" w:hAnsi="Arial" w:cs="Arial"/>
          <w:b/>
          <w:i/>
          <w:color w:val="222226"/>
          <w:sz w:val="24"/>
          <w:szCs w:val="24"/>
        </w:rPr>
        <w:t>Sédar</w:t>
      </w:r>
      <w:proofErr w:type="spellEnd"/>
      <w:r w:rsidR="00E04347" w:rsidRPr="00C45B59">
        <w:rPr>
          <w:rFonts w:ascii="Arial" w:hAnsi="Arial" w:cs="Arial"/>
          <w:b/>
          <w:i/>
          <w:color w:val="222226"/>
          <w:sz w:val="24"/>
          <w:szCs w:val="24"/>
        </w:rPr>
        <w:t xml:space="preserve"> SENGHOR c/ </w:t>
      </w:r>
      <w:r w:rsidRPr="00C45B59">
        <w:rPr>
          <w:rFonts w:ascii="Arial" w:hAnsi="Arial" w:cs="Arial"/>
          <w:b/>
          <w:i/>
          <w:color w:val="222226"/>
          <w:sz w:val="24"/>
          <w:szCs w:val="24"/>
        </w:rPr>
        <w:t>SCI MTB &amp; SALAMA ASSURANCES</w:t>
      </w:r>
      <w:r w:rsidR="00E04347" w:rsidRPr="00C45B59">
        <w:rPr>
          <w:rFonts w:ascii="Arial" w:hAnsi="Arial" w:cs="Arial"/>
          <w:b/>
          <w:i/>
          <w:color w:val="222226"/>
          <w:sz w:val="24"/>
          <w:szCs w:val="24"/>
        </w:rPr>
        <w:t>.</w:t>
      </w:r>
    </w:p>
    <w:p w:rsidR="00E7573D" w:rsidRDefault="00E7573D" w:rsidP="006A7C00">
      <w:pPr>
        <w:autoSpaceDE w:val="0"/>
        <w:autoSpaceDN w:val="0"/>
        <w:adjustRightInd w:val="0"/>
        <w:spacing w:after="0" w:line="240" w:lineRule="auto"/>
        <w:jc w:val="both"/>
        <w:rPr>
          <w:rFonts w:ascii="Arial" w:hAnsi="Arial" w:cs="Arial"/>
          <w:b/>
          <w:color w:val="222226"/>
          <w:sz w:val="28"/>
          <w:szCs w:val="28"/>
        </w:rPr>
      </w:pPr>
    </w:p>
    <w:p w:rsidR="00E7573D" w:rsidRDefault="004606DF" w:rsidP="006A7C00">
      <w:pPr>
        <w:autoSpaceDE w:val="0"/>
        <w:autoSpaceDN w:val="0"/>
        <w:adjustRightInd w:val="0"/>
        <w:spacing w:after="0" w:line="240" w:lineRule="auto"/>
        <w:jc w:val="both"/>
        <w:rPr>
          <w:rFonts w:ascii="Arial" w:hAnsi="Arial" w:cs="Arial"/>
          <w:i/>
          <w:color w:val="222226"/>
          <w:sz w:val="24"/>
          <w:szCs w:val="24"/>
        </w:rPr>
      </w:pPr>
      <w:r>
        <w:rPr>
          <w:rFonts w:ascii="Arial" w:hAnsi="Arial" w:cs="Arial"/>
          <w:i/>
          <w:color w:val="222226"/>
          <w:sz w:val="24"/>
          <w:szCs w:val="24"/>
        </w:rPr>
        <w:t xml:space="preserve">Jugé que les dispositions de l’article 33 </w:t>
      </w:r>
      <w:r w:rsidR="001A2500">
        <w:rPr>
          <w:rFonts w:ascii="Arial" w:hAnsi="Arial" w:cs="Arial"/>
          <w:i/>
          <w:color w:val="222226"/>
          <w:sz w:val="24"/>
          <w:szCs w:val="24"/>
        </w:rPr>
        <w:t xml:space="preserve">du CPC </w:t>
      </w:r>
      <w:r>
        <w:rPr>
          <w:rFonts w:ascii="Arial" w:hAnsi="Arial" w:cs="Arial"/>
          <w:i/>
          <w:color w:val="222226"/>
          <w:sz w:val="24"/>
          <w:szCs w:val="24"/>
        </w:rPr>
        <w:t>n’étant pas d’ordre public, c’</w:t>
      </w:r>
      <w:r w:rsidR="00702AC4">
        <w:rPr>
          <w:rFonts w:ascii="Arial" w:hAnsi="Arial" w:cs="Arial"/>
          <w:i/>
          <w:color w:val="222226"/>
          <w:sz w:val="24"/>
          <w:szCs w:val="24"/>
        </w:rPr>
        <w:t>est à bon droit que l’exception tirée de la nullité de l’</w:t>
      </w:r>
      <w:r w:rsidR="002366DB">
        <w:rPr>
          <w:rFonts w:ascii="Arial" w:hAnsi="Arial" w:cs="Arial"/>
          <w:i/>
          <w:color w:val="222226"/>
          <w:sz w:val="24"/>
          <w:szCs w:val="24"/>
        </w:rPr>
        <w:t>assignation</w:t>
      </w:r>
      <w:r w:rsidR="00F07A2B">
        <w:rPr>
          <w:rFonts w:ascii="Arial" w:hAnsi="Arial" w:cs="Arial"/>
          <w:i/>
          <w:color w:val="222226"/>
          <w:sz w:val="24"/>
          <w:szCs w:val="24"/>
        </w:rPr>
        <w:t>,</w:t>
      </w:r>
      <w:r w:rsidR="002366DB">
        <w:rPr>
          <w:rFonts w:ascii="Arial" w:hAnsi="Arial" w:cs="Arial"/>
          <w:i/>
          <w:color w:val="222226"/>
          <w:sz w:val="24"/>
          <w:szCs w:val="24"/>
        </w:rPr>
        <w:t xml:space="preserve"> au motif qu’elle ne contient pas </w:t>
      </w:r>
      <w:r w:rsidR="002366DB" w:rsidRPr="002366DB">
        <w:rPr>
          <w:rFonts w:ascii="Arial" w:hAnsi="Arial" w:cs="Arial"/>
          <w:i/>
          <w:color w:val="222226"/>
          <w:sz w:val="24"/>
          <w:szCs w:val="24"/>
        </w:rPr>
        <w:t>l’objet de la demande avec un exposé des moyens en fait et en droit</w:t>
      </w:r>
      <w:r w:rsidR="00F07A2B">
        <w:rPr>
          <w:rFonts w:ascii="Arial" w:hAnsi="Arial" w:cs="Arial"/>
          <w:i/>
          <w:color w:val="222226"/>
          <w:sz w:val="24"/>
          <w:szCs w:val="24"/>
        </w:rPr>
        <w:t xml:space="preserve">, a été rejetée par le premier juge </w:t>
      </w:r>
      <w:r w:rsidR="00C06616">
        <w:rPr>
          <w:rFonts w:ascii="Arial" w:hAnsi="Arial" w:cs="Arial"/>
          <w:i/>
          <w:color w:val="222226"/>
          <w:sz w:val="24"/>
          <w:szCs w:val="24"/>
        </w:rPr>
        <w:t>dès lors que le demande</w:t>
      </w:r>
      <w:r w:rsidR="005131A0">
        <w:rPr>
          <w:rFonts w:ascii="Arial" w:hAnsi="Arial" w:cs="Arial"/>
          <w:i/>
          <w:color w:val="222226"/>
          <w:sz w:val="24"/>
          <w:szCs w:val="24"/>
        </w:rPr>
        <w:t>ur qui a</w:t>
      </w:r>
      <w:r w:rsidR="00534D58">
        <w:rPr>
          <w:rFonts w:ascii="Arial" w:hAnsi="Arial" w:cs="Arial"/>
          <w:i/>
          <w:color w:val="222226"/>
          <w:sz w:val="24"/>
          <w:szCs w:val="24"/>
        </w:rPr>
        <w:t>vait</w:t>
      </w:r>
      <w:r w:rsidR="005131A0">
        <w:rPr>
          <w:rFonts w:ascii="Arial" w:hAnsi="Arial" w:cs="Arial"/>
          <w:i/>
          <w:color w:val="222226"/>
          <w:sz w:val="24"/>
          <w:szCs w:val="24"/>
        </w:rPr>
        <w:t xml:space="preserve"> constitué conseil, assurant ainsi normalement sa défense, n’a pas apporté la preuve d’un grief.</w:t>
      </w:r>
    </w:p>
    <w:p w:rsidR="00A873F1" w:rsidRPr="00C02E26" w:rsidRDefault="00A873F1" w:rsidP="00C02E26">
      <w:pPr>
        <w:pStyle w:val="Paragraphedeliste"/>
        <w:numPr>
          <w:ilvl w:val="0"/>
          <w:numId w:val="8"/>
        </w:numPr>
        <w:autoSpaceDE w:val="0"/>
        <w:autoSpaceDN w:val="0"/>
        <w:adjustRightInd w:val="0"/>
        <w:spacing w:after="0" w:line="240" w:lineRule="auto"/>
        <w:jc w:val="both"/>
        <w:rPr>
          <w:rFonts w:ascii="Arial" w:hAnsi="Arial" w:cs="Arial"/>
          <w:b/>
          <w:i/>
          <w:color w:val="222226"/>
          <w:sz w:val="24"/>
          <w:szCs w:val="24"/>
        </w:rPr>
      </w:pPr>
      <w:r w:rsidRPr="00C02E26">
        <w:rPr>
          <w:rFonts w:ascii="Arial" w:hAnsi="Arial" w:cs="Arial"/>
          <w:b/>
          <w:i/>
          <w:color w:val="222226"/>
          <w:sz w:val="24"/>
          <w:szCs w:val="24"/>
        </w:rPr>
        <w:t>Cour d’appel de Dakar, 2</w:t>
      </w:r>
      <w:r w:rsidRPr="00C02E26">
        <w:rPr>
          <w:rFonts w:ascii="Arial" w:hAnsi="Arial" w:cs="Arial"/>
          <w:b/>
          <w:i/>
          <w:color w:val="222226"/>
          <w:sz w:val="24"/>
          <w:szCs w:val="24"/>
          <w:vertAlign w:val="superscript"/>
        </w:rPr>
        <w:t>e</w:t>
      </w:r>
      <w:r w:rsidR="00A0666C" w:rsidRPr="00C02E26">
        <w:rPr>
          <w:rFonts w:ascii="Arial" w:hAnsi="Arial" w:cs="Arial"/>
          <w:b/>
          <w:i/>
          <w:color w:val="222226"/>
          <w:sz w:val="24"/>
          <w:szCs w:val="24"/>
        </w:rPr>
        <w:t xml:space="preserve"> chambre civile et commerciale, arrêt n° 289 du 06 avril 2006, Société MAERSK SENEGAL SA c/ Compagnie CINQ sur CINQ dite CCCS Sarl. </w:t>
      </w:r>
    </w:p>
    <w:p w:rsidR="005A2AA1" w:rsidRDefault="005A2AA1" w:rsidP="006A7C00">
      <w:pPr>
        <w:autoSpaceDE w:val="0"/>
        <w:autoSpaceDN w:val="0"/>
        <w:adjustRightInd w:val="0"/>
        <w:spacing w:after="0" w:line="240" w:lineRule="auto"/>
        <w:jc w:val="both"/>
        <w:rPr>
          <w:rFonts w:ascii="Arial" w:hAnsi="Arial" w:cs="Arial"/>
          <w:b/>
          <w:i/>
          <w:color w:val="222226"/>
          <w:sz w:val="24"/>
          <w:szCs w:val="24"/>
        </w:rPr>
      </w:pPr>
    </w:p>
    <w:p w:rsidR="003C4781" w:rsidRDefault="005A2AA1" w:rsidP="006A7C00">
      <w:pPr>
        <w:autoSpaceDE w:val="0"/>
        <w:autoSpaceDN w:val="0"/>
        <w:adjustRightInd w:val="0"/>
        <w:spacing w:after="0" w:line="240" w:lineRule="auto"/>
        <w:jc w:val="both"/>
        <w:rPr>
          <w:rFonts w:ascii="Arial" w:hAnsi="Arial" w:cs="Arial"/>
          <w:i/>
          <w:color w:val="222226"/>
          <w:sz w:val="24"/>
          <w:szCs w:val="24"/>
        </w:rPr>
      </w:pPr>
      <w:r>
        <w:rPr>
          <w:rFonts w:ascii="Arial" w:hAnsi="Arial" w:cs="Arial"/>
          <w:i/>
          <w:color w:val="222226"/>
          <w:sz w:val="24"/>
          <w:szCs w:val="24"/>
        </w:rPr>
        <w:t xml:space="preserve">Mets les dépens à la charge de l’huissier instrumentaire, le juge des référés qui relève que </w:t>
      </w:r>
      <w:r w:rsidR="00AE512C">
        <w:rPr>
          <w:rFonts w:ascii="Arial" w:hAnsi="Arial" w:cs="Arial"/>
          <w:i/>
          <w:color w:val="222226"/>
          <w:sz w:val="24"/>
          <w:szCs w:val="24"/>
        </w:rPr>
        <w:t xml:space="preserve">ce dernier a saisi le Président de la juridiction de Kaolack </w:t>
      </w:r>
      <w:r w:rsidR="00C35193">
        <w:rPr>
          <w:rFonts w:ascii="Arial" w:hAnsi="Arial" w:cs="Arial"/>
          <w:i/>
          <w:color w:val="222226"/>
          <w:sz w:val="24"/>
          <w:szCs w:val="24"/>
        </w:rPr>
        <w:t xml:space="preserve">alors que comme relevé dans son propre procès-verbal de </w:t>
      </w:r>
      <w:r w:rsidR="004C45B9">
        <w:rPr>
          <w:rFonts w:ascii="Arial" w:hAnsi="Arial" w:cs="Arial"/>
          <w:i/>
          <w:color w:val="222226"/>
          <w:sz w:val="24"/>
          <w:szCs w:val="24"/>
        </w:rPr>
        <w:t>saisie-</w:t>
      </w:r>
      <w:r w:rsidR="00C35193">
        <w:rPr>
          <w:rFonts w:ascii="Arial" w:hAnsi="Arial" w:cs="Arial"/>
          <w:i/>
          <w:color w:val="222226"/>
          <w:sz w:val="24"/>
          <w:szCs w:val="24"/>
        </w:rPr>
        <w:t>vente,</w:t>
      </w:r>
      <w:r w:rsidR="004C45B9">
        <w:rPr>
          <w:rFonts w:ascii="Arial" w:hAnsi="Arial" w:cs="Arial"/>
          <w:i/>
          <w:color w:val="222226"/>
          <w:sz w:val="24"/>
          <w:szCs w:val="24"/>
        </w:rPr>
        <w:t> </w:t>
      </w:r>
      <w:r w:rsidR="004C45B9" w:rsidRPr="004C45B9">
        <w:rPr>
          <w:rFonts w:ascii="Arial" w:hAnsi="Arial" w:cs="Arial"/>
          <w:i/>
          <w:color w:val="222226"/>
          <w:sz w:val="24"/>
          <w:szCs w:val="24"/>
        </w:rPr>
        <w:t>les c</w:t>
      </w:r>
      <w:r w:rsidR="004C45B9">
        <w:rPr>
          <w:rFonts w:ascii="Arial" w:hAnsi="Arial" w:cs="Arial"/>
          <w:i/>
          <w:color w:val="222226"/>
          <w:sz w:val="24"/>
          <w:szCs w:val="24"/>
        </w:rPr>
        <w:t xml:space="preserve">ontestations y relatives devaient être </w:t>
      </w:r>
      <w:r w:rsidR="004C45B9" w:rsidRPr="004C45B9">
        <w:rPr>
          <w:rFonts w:ascii="Arial" w:hAnsi="Arial" w:cs="Arial"/>
          <w:i/>
          <w:color w:val="222226"/>
          <w:sz w:val="24"/>
          <w:szCs w:val="24"/>
        </w:rPr>
        <w:t>portées devant le Tribunal Régional de Thiès</w:t>
      </w:r>
      <w:r w:rsidR="004C45B9">
        <w:rPr>
          <w:rFonts w:ascii="Arial" w:hAnsi="Arial" w:cs="Arial"/>
          <w:i/>
          <w:color w:val="222226"/>
          <w:sz w:val="24"/>
          <w:szCs w:val="24"/>
        </w:rPr>
        <w:t> d’une part, et que d’</w:t>
      </w:r>
      <w:r w:rsidR="00244AA5">
        <w:rPr>
          <w:rFonts w:ascii="Arial" w:hAnsi="Arial" w:cs="Arial"/>
          <w:i/>
          <w:color w:val="222226"/>
          <w:sz w:val="24"/>
          <w:szCs w:val="24"/>
        </w:rPr>
        <w:t>autre part, il ne pouvait ignorer sa</w:t>
      </w:r>
      <w:r w:rsidR="00244AA5" w:rsidRPr="00244AA5">
        <w:rPr>
          <w:rFonts w:ascii="Arial" w:hAnsi="Arial" w:cs="Arial"/>
          <w:i/>
          <w:color w:val="222226"/>
          <w:sz w:val="24"/>
          <w:szCs w:val="24"/>
        </w:rPr>
        <w:t xml:space="preserve"> propre incompétence à servir des actes dans le ressort de Kaolack</w:t>
      </w:r>
      <w:r w:rsidR="003C4781">
        <w:rPr>
          <w:rFonts w:ascii="Arial" w:hAnsi="Arial" w:cs="Arial"/>
          <w:i/>
          <w:color w:val="222226"/>
          <w:sz w:val="24"/>
          <w:szCs w:val="24"/>
        </w:rPr>
        <w:t xml:space="preserve">. </w:t>
      </w:r>
    </w:p>
    <w:p w:rsidR="003C4781" w:rsidRPr="00C02E26" w:rsidRDefault="004024BF" w:rsidP="00C02E26">
      <w:pPr>
        <w:pStyle w:val="Paragraphedeliste"/>
        <w:numPr>
          <w:ilvl w:val="0"/>
          <w:numId w:val="8"/>
        </w:numPr>
        <w:autoSpaceDE w:val="0"/>
        <w:autoSpaceDN w:val="0"/>
        <w:adjustRightInd w:val="0"/>
        <w:spacing w:after="0" w:line="240" w:lineRule="auto"/>
        <w:jc w:val="both"/>
        <w:rPr>
          <w:rFonts w:ascii="Arial" w:hAnsi="Arial" w:cs="Arial"/>
          <w:b/>
          <w:i/>
          <w:color w:val="222226"/>
          <w:sz w:val="24"/>
          <w:szCs w:val="24"/>
          <w:u w:val="single"/>
        </w:rPr>
      </w:pPr>
      <w:r w:rsidRPr="00C02E26">
        <w:rPr>
          <w:rFonts w:ascii="Arial" w:hAnsi="Arial" w:cs="Arial"/>
          <w:b/>
          <w:i/>
          <w:color w:val="222226"/>
          <w:sz w:val="24"/>
          <w:szCs w:val="24"/>
        </w:rPr>
        <w:t xml:space="preserve">TGI de Kaolack, </w:t>
      </w:r>
      <w:r w:rsidR="003C4781" w:rsidRPr="00C02E26">
        <w:rPr>
          <w:rFonts w:ascii="Arial" w:hAnsi="Arial" w:cs="Arial"/>
          <w:b/>
          <w:i/>
          <w:color w:val="222226"/>
          <w:sz w:val="24"/>
          <w:szCs w:val="24"/>
        </w:rPr>
        <w:t xml:space="preserve">Ordonnance de référé sur difficulté N° 54/13 du  11  juin  2013, </w:t>
      </w:r>
    </w:p>
    <w:p w:rsidR="003C4781" w:rsidRDefault="003C4781" w:rsidP="006A7C00">
      <w:pPr>
        <w:autoSpaceDE w:val="0"/>
        <w:autoSpaceDN w:val="0"/>
        <w:adjustRightInd w:val="0"/>
        <w:spacing w:after="0" w:line="240" w:lineRule="auto"/>
        <w:jc w:val="both"/>
        <w:rPr>
          <w:rFonts w:ascii="Arial" w:hAnsi="Arial" w:cs="Arial"/>
          <w:b/>
          <w:i/>
          <w:color w:val="222226"/>
          <w:sz w:val="24"/>
          <w:szCs w:val="24"/>
        </w:rPr>
      </w:pPr>
      <w:r w:rsidRPr="003C4781">
        <w:rPr>
          <w:rFonts w:ascii="Arial" w:hAnsi="Arial" w:cs="Arial"/>
          <w:b/>
          <w:i/>
          <w:color w:val="222226"/>
          <w:sz w:val="24"/>
          <w:szCs w:val="24"/>
        </w:rPr>
        <w:t xml:space="preserve">Entreprise Générale de construction et de distribution(E.G.C.D) c/ </w:t>
      </w:r>
      <w:proofErr w:type="spellStart"/>
      <w:r w:rsidRPr="003C4781">
        <w:rPr>
          <w:rFonts w:ascii="Arial" w:hAnsi="Arial" w:cs="Arial"/>
          <w:b/>
          <w:i/>
          <w:color w:val="222226"/>
          <w:sz w:val="24"/>
          <w:szCs w:val="24"/>
        </w:rPr>
        <w:t>Saykhou</w:t>
      </w:r>
      <w:proofErr w:type="spellEnd"/>
      <w:r w:rsidRPr="003C4781">
        <w:rPr>
          <w:rFonts w:ascii="Arial" w:hAnsi="Arial" w:cs="Arial"/>
          <w:b/>
          <w:i/>
          <w:color w:val="222226"/>
          <w:sz w:val="24"/>
          <w:szCs w:val="24"/>
        </w:rPr>
        <w:t xml:space="preserve">  DIOP</w:t>
      </w:r>
      <w:r>
        <w:rPr>
          <w:rFonts w:ascii="Arial" w:hAnsi="Arial" w:cs="Arial"/>
          <w:b/>
          <w:i/>
          <w:color w:val="222226"/>
          <w:sz w:val="24"/>
          <w:szCs w:val="24"/>
        </w:rPr>
        <w:t>.</w:t>
      </w:r>
      <w:r w:rsidR="009F5CA8">
        <w:rPr>
          <w:rFonts w:ascii="Arial" w:hAnsi="Arial" w:cs="Arial"/>
          <w:b/>
          <w:i/>
          <w:color w:val="222226"/>
          <w:sz w:val="24"/>
          <w:szCs w:val="24"/>
        </w:rPr>
        <w:t xml:space="preserve">    </w:t>
      </w:r>
    </w:p>
    <w:p w:rsidR="009F5CA8" w:rsidRPr="009F5CA8" w:rsidRDefault="009F5CA8" w:rsidP="009F5CA8">
      <w:pPr>
        <w:pStyle w:val="Paragraphedeliste"/>
        <w:numPr>
          <w:ilvl w:val="0"/>
          <w:numId w:val="16"/>
        </w:numPr>
        <w:autoSpaceDE w:val="0"/>
        <w:autoSpaceDN w:val="0"/>
        <w:adjustRightInd w:val="0"/>
        <w:spacing w:after="0" w:line="240" w:lineRule="auto"/>
        <w:jc w:val="both"/>
        <w:rPr>
          <w:rFonts w:ascii="Arial" w:hAnsi="Arial" w:cs="Arial"/>
          <w:b/>
          <w:i/>
          <w:color w:val="222226"/>
          <w:sz w:val="24"/>
          <w:szCs w:val="24"/>
          <w:u w:val="single"/>
        </w:rPr>
      </w:pPr>
      <w:r>
        <w:rPr>
          <w:rFonts w:ascii="Arial" w:hAnsi="Arial" w:cs="Arial"/>
          <w:b/>
          <w:i/>
          <w:color w:val="222226"/>
          <w:sz w:val="24"/>
          <w:szCs w:val="24"/>
          <w:u w:val="single"/>
        </w:rPr>
        <w:t xml:space="preserve">VOIR le décret </w:t>
      </w:r>
      <w:r w:rsidRPr="009F5CA8">
        <w:rPr>
          <w:rFonts w:ascii="Arial" w:hAnsi="Arial" w:cs="Arial"/>
          <w:b/>
          <w:i/>
          <w:color w:val="222226"/>
          <w:sz w:val="24"/>
          <w:szCs w:val="24"/>
          <w:u w:val="single"/>
        </w:rPr>
        <w:t>2015-389 du 20 mars 2015 portant statut des huissiers de justice</w:t>
      </w:r>
      <w:r w:rsidR="00BD000B">
        <w:rPr>
          <w:rFonts w:ascii="Arial" w:hAnsi="Arial" w:cs="Arial"/>
          <w:b/>
          <w:i/>
          <w:color w:val="222226"/>
          <w:sz w:val="24"/>
          <w:szCs w:val="24"/>
          <w:u w:val="single"/>
        </w:rPr>
        <w:t>.</w:t>
      </w:r>
    </w:p>
    <w:p w:rsidR="003C4781" w:rsidRPr="003C4781" w:rsidRDefault="003C4781" w:rsidP="006A7C00">
      <w:pPr>
        <w:autoSpaceDE w:val="0"/>
        <w:autoSpaceDN w:val="0"/>
        <w:adjustRightInd w:val="0"/>
        <w:spacing w:after="0" w:line="240" w:lineRule="auto"/>
        <w:jc w:val="both"/>
        <w:rPr>
          <w:rFonts w:ascii="Arial" w:hAnsi="Arial" w:cs="Arial"/>
          <w:b/>
          <w:i/>
          <w:color w:val="222226"/>
          <w:sz w:val="24"/>
          <w:szCs w:val="24"/>
        </w:rPr>
      </w:pPr>
    </w:p>
    <w:p w:rsidR="005A2AA1" w:rsidRDefault="0050778C" w:rsidP="006A7C00">
      <w:pPr>
        <w:autoSpaceDE w:val="0"/>
        <w:autoSpaceDN w:val="0"/>
        <w:adjustRightInd w:val="0"/>
        <w:spacing w:after="0" w:line="240" w:lineRule="auto"/>
        <w:jc w:val="both"/>
        <w:rPr>
          <w:rFonts w:ascii="Arial" w:hAnsi="Arial" w:cs="Arial"/>
          <w:i/>
          <w:color w:val="222226"/>
          <w:sz w:val="24"/>
          <w:szCs w:val="24"/>
        </w:rPr>
      </w:pPr>
      <w:r>
        <w:rPr>
          <w:rFonts w:ascii="Arial" w:hAnsi="Arial" w:cs="Arial"/>
          <w:i/>
          <w:color w:val="222226"/>
          <w:sz w:val="24"/>
          <w:szCs w:val="24"/>
        </w:rPr>
        <w:t xml:space="preserve">L’assignation qui ne comporte </w:t>
      </w:r>
      <w:r w:rsidRPr="0050778C">
        <w:rPr>
          <w:rFonts w:ascii="Arial" w:hAnsi="Arial" w:cs="Arial"/>
          <w:i/>
          <w:color w:val="222226"/>
          <w:sz w:val="24"/>
          <w:szCs w:val="24"/>
        </w:rPr>
        <w:t>pas les mentions exigées à peine de nullité par l’</w:t>
      </w:r>
      <w:r w:rsidR="002A7AB0">
        <w:rPr>
          <w:rFonts w:ascii="Arial" w:hAnsi="Arial" w:cs="Arial"/>
          <w:i/>
          <w:color w:val="222226"/>
          <w:sz w:val="24"/>
          <w:szCs w:val="24"/>
        </w:rPr>
        <w:t>article 33 du CPC, tout comme elle</w:t>
      </w:r>
      <w:r w:rsidRPr="0050778C">
        <w:rPr>
          <w:rFonts w:ascii="Arial" w:hAnsi="Arial" w:cs="Arial"/>
          <w:i/>
          <w:color w:val="222226"/>
          <w:sz w:val="24"/>
          <w:szCs w:val="24"/>
        </w:rPr>
        <w:t xml:space="preserve"> ne comporte aucun bordereau des pièces</w:t>
      </w:r>
      <w:r>
        <w:rPr>
          <w:rFonts w:ascii="Arial" w:hAnsi="Arial" w:cs="Arial"/>
          <w:i/>
          <w:color w:val="222226"/>
          <w:sz w:val="24"/>
          <w:szCs w:val="24"/>
        </w:rPr>
        <w:t xml:space="preserve"> ne nuit pas aux intérêts du défendeur s’</w:t>
      </w:r>
      <w:r w:rsidR="009C6B5F">
        <w:rPr>
          <w:rFonts w:ascii="Arial" w:hAnsi="Arial" w:cs="Arial"/>
          <w:i/>
          <w:color w:val="222226"/>
          <w:sz w:val="24"/>
          <w:szCs w:val="24"/>
        </w:rPr>
        <w:t xml:space="preserve">il est établi qu’il a </w:t>
      </w:r>
      <w:r w:rsidR="007F444D">
        <w:rPr>
          <w:rFonts w:ascii="Arial" w:hAnsi="Arial" w:cs="Arial"/>
          <w:i/>
          <w:color w:val="222226"/>
          <w:sz w:val="24"/>
          <w:szCs w:val="24"/>
        </w:rPr>
        <w:t xml:space="preserve">constitué </w:t>
      </w:r>
      <w:r w:rsidR="00FE0DF4">
        <w:rPr>
          <w:rFonts w:ascii="Arial" w:hAnsi="Arial" w:cs="Arial"/>
          <w:i/>
          <w:color w:val="222226"/>
          <w:sz w:val="24"/>
          <w:szCs w:val="24"/>
        </w:rPr>
        <w:t xml:space="preserve">conseil, </w:t>
      </w:r>
      <w:r w:rsidR="00A455EC">
        <w:rPr>
          <w:rFonts w:ascii="Arial" w:hAnsi="Arial" w:cs="Arial"/>
          <w:i/>
          <w:color w:val="222226"/>
          <w:sz w:val="24"/>
          <w:szCs w:val="24"/>
        </w:rPr>
        <w:t xml:space="preserve">organisé sa défense et </w:t>
      </w:r>
      <w:r w:rsidR="009C6B5F" w:rsidRPr="009C6B5F">
        <w:rPr>
          <w:rFonts w:ascii="Arial" w:hAnsi="Arial" w:cs="Arial"/>
          <w:i/>
          <w:color w:val="222226"/>
          <w:sz w:val="24"/>
          <w:szCs w:val="24"/>
        </w:rPr>
        <w:t xml:space="preserve">que toutes les pièces du dossier ont été </w:t>
      </w:r>
      <w:r w:rsidR="004C27C2">
        <w:rPr>
          <w:rFonts w:ascii="Arial" w:hAnsi="Arial" w:cs="Arial"/>
          <w:i/>
          <w:color w:val="222226"/>
          <w:sz w:val="24"/>
          <w:szCs w:val="24"/>
        </w:rPr>
        <w:t xml:space="preserve">valablement </w:t>
      </w:r>
      <w:r w:rsidR="009C6B5F" w:rsidRPr="009C6B5F">
        <w:rPr>
          <w:rFonts w:ascii="Arial" w:hAnsi="Arial" w:cs="Arial"/>
          <w:i/>
          <w:color w:val="222226"/>
          <w:sz w:val="24"/>
          <w:szCs w:val="24"/>
        </w:rPr>
        <w:t>communiquées et discutées</w:t>
      </w:r>
      <w:r w:rsidR="007F444D">
        <w:rPr>
          <w:rFonts w:ascii="Arial" w:hAnsi="Arial" w:cs="Arial"/>
          <w:i/>
          <w:color w:val="222226"/>
          <w:sz w:val="24"/>
          <w:szCs w:val="24"/>
        </w:rPr>
        <w:t>.</w:t>
      </w:r>
    </w:p>
    <w:p w:rsidR="002579A8" w:rsidRPr="0052437F" w:rsidRDefault="002579A8" w:rsidP="0052437F">
      <w:pPr>
        <w:pStyle w:val="Paragraphedeliste"/>
        <w:numPr>
          <w:ilvl w:val="0"/>
          <w:numId w:val="8"/>
        </w:numPr>
        <w:autoSpaceDE w:val="0"/>
        <w:autoSpaceDN w:val="0"/>
        <w:adjustRightInd w:val="0"/>
        <w:spacing w:after="0" w:line="240" w:lineRule="auto"/>
        <w:jc w:val="both"/>
        <w:rPr>
          <w:rFonts w:ascii="Arial" w:hAnsi="Arial" w:cs="Arial"/>
          <w:b/>
          <w:i/>
          <w:color w:val="222226"/>
          <w:sz w:val="24"/>
          <w:szCs w:val="24"/>
        </w:rPr>
      </w:pPr>
      <w:r w:rsidRPr="0052437F">
        <w:rPr>
          <w:rFonts w:ascii="Arial" w:hAnsi="Arial" w:cs="Arial"/>
          <w:b/>
          <w:i/>
          <w:color w:val="222226"/>
          <w:sz w:val="24"/>
          <w:szCs w:val="24"/>
        </w:rPr>
        <w:t>Cour d'Appel de Dakar, 2</w:t>
      </w:r>
      <w:r w:rsidRPr="0052437F">
        <w:rPr>
          <w:rFonts w:ascii="Arial" w:hAnsi="Arial" w:cs="Arial"/>
          <w:b/>
          <w:i/>
          <w:color w:val="222226"/>
          <w:sz w:val="24"/>
          <w:szCs w:val="24"/>
          <w:vertAlign w:val="superscript"/>
        </w:rPr>
        <w:t>e</w:t>
      </w:r>
      <w:r w:rsidRPr="0052437F">
        <w:rPr>
          <w:rFonts w:ascii="Arial" w:hAnsi="Arial" w:cs="Arial"/>
          <w:b/>
          <w:i/>
          <w:color w:val="222226"/>
          <w:sz w:val="24"/>
          <w:szCs w:val="24"/>
        </w:rPr>
        <w:t xml:space="preserve"> Chambre civile et commerciale arrêt n°525 du 14 octobre 2004 ;</w:t>
      </w:r>
      <w:r w:rsidR="001F7E53" w:rsidRPr="0052437F">
        <w:rPr>
          <w:rFonts w:ascii="Arial" w:hAnsi="Arial" w:cs="Arial"/>
          <w:b/>
          <w:i/>
          <w:color w:val="222226"/>
          <w:sz w:val="24"/>
          <w:szCs w:val="24"/>
        </w:rPr>
        <w:t xml:space="preserve"> N</w:t>
      </w:r>
      <w:r w:rsidR="00C45878" w:rsidRPr="0052437F">
        <w:rPr>
          <w:rFonts w:ascii="Arial" w:hAnsi="Arial" w:cs="Arial"/>
          <w:b/>
          <w:i/>
          <w:color w:val="222226"/>
          <w:sz w:val="24"/>
          <w:szCs w:val="24"/>
        </w:rPr>
        <w:t>awal</w:t>
      </w:r>
      <w:r w:rsidR="001F7E53" w:rsidRPr="0052437F">
        <w:rPr>
          <w:rFonts w:ascii="Arial" w:hAnsi="Arial" w:cs="Arial"/>
          <w:b/>
          <w:i/>
          <w:color w:val="222226"/>
          <w:sz w:val="24"/>
          <w:szCs w:val="24"/>
        </w:rPr>
        <w:t xml:space="preserve"> FILFILI c/ </w:t>
      </w:r>
      <w:proofErr w:type="spellStart"/>
      <w:r w:rsidR="001F7E53" w:rsidRPr="0052437F">
        <w:rPr>
          <w:rFonts w:ascii="Arial" w:hAnsi="Arial" w:cs="Arial"/>
          <w:b/>
          <w:i/>
          <w:color w:val="222226"/>
          <w:sz w:val="24"/>
          <w:szCs w:val="24"/>
        </w:rPr>
        <w:t>Niania</w:t>
      </w:r>
      <w:proofErr w:type="spellEnd"/>
      <w:r w:rsidR="001F7E53" w:rsidRPr="0052437F">
        <w:rPr>
          <w:rFonts w:ascii="Arial" w:hAnsi="Arial" w:cs="Arial"/>
          <w:b/>
          <w:i/>
          <w:color w:val="222226"/>
          <w:sz w:val="24"/>
          <w:szCs w:val="24"/>
        </w:rPr>
        <w:t xml:space="preserve"> MBENGUE</w:t>
      </w:r>
      <w:r w:rsidR="00B934ED" w:rsidRPr="0052437F">
        <w:rPr>
          <w:rFonts w:ascii="Arial" w:hAnsi="Arial" w:cs="Arial"/>
          <w:b/>
          <w:i/>
          <w:color w:val="222226"/>
          <w:sz w:val="24"/>
          <w:szCs w:val="24"/>
        </w:rPr>
        <w:t xml:space="preserve"> et Lamine MBENGUE.</w:t>
      </w:r>
    </w:p>
    <w:p w:rsidR="00B934ED" w:rsidRDefault="00B934ED" w:rsidP="006A7C00">
      <w:pPr>
        <w:autoSpaceDE w:val="0"/>
        <w:autoSpaceDN w:val="0"/>
        <w:adjustRightInd w:val="0"/>
        <w:spacing w:after="0" w:line="240" w:lineRule="auto"/>
        <w:jc w:val="both"/>
        <w:rPr>
          <w:rFonts w:ascii="Arial" w:hAnsi="Arial" w:cs="Arial"/>
          <w:b/>
          <w:i/>
          <w:color w:val="222226"/>
          <w:sz w:val="24"/>
          <w:szCs w:val="24"/>
        </w:rPr>
      </w:pPr>
    </w:p>
    <w:p w:rsidR="00C45878" w:rsidRPr="00C45878" w:rsidRDefault="00C45878" w:rsidP="006A7C00">
      <w:pPr>
        <w:autoSpaceDE w:val="0"/>
        <w:autoSpaceDN w:val="0"/>
        <w:adjustRightInd w:val="0"/>
        <w:spacing w:after="0" w:line="240" w:lineRule="auto"/>
        <w:jc w:val="both"/>
        <w:rPr>
          <w:rFonts w:ascii="Arial" w:hAnsi="Arial" w:cs="Arial"/>
          <w:i/>
          <w:color w:val="222226"/>
          <w:sz w:val="24"/>
          <w:szCs w:val="24"/>
        </w:rPr>
      </w:pPr>
      <w:r w:rsidRPr="00C45878">
        <w:rPr>
          <w:rFonts w:ascii="Arial" w:hAnsi="Arial" w:cs="Arial"/>
          <w:i/>
          <w:color w:val="222226"/>
          <w:sz w:val="24"/>
          <w:szCs w:val="24"/>
        </w:rPr>
        <w:t>Motivation confirmée par la Haute juridiction</w:t>
      </w:r>
      <w:r w:rsidR="00972519">
        <w:rPr>
          <w:rFonts w:ascii="Arial" w:hAnsi="Arial" w:cs="Arial"/>
          <w:i/>
          <w:color w:val="222226"/>
          <w:sz w:val="24"/>
          <w:szCs w:val="24"/>
        </w:rPr>
        <w:t xml:space="preserve"> </w:t>
      </w:r>
    </w:p>
    <w:p w:rsidR="00007746" w:rsidRPr="0052437F" w:rsidRDefault="00007746" w:rsidP="0052437F">
      <w:pPr>
        <w:pStyle w:val="Paragraphedeliste"/>
        <w:numPr>
          <w:ilvl w:val="0"/>
          <w:numId w:val="8"/>
        </w:numPr>
        <w:autoSpaceDE w:val="0"/>
        <w:autoSpaceDN w:val="0"/>
        <w:adjustRightInd w:val="0"/>
        <w:spacing w:after="0" w:line="240" w:lineRule="auto"/>
        <w:jc w:val="both"/>
        <w:rPr>
          <w:rFonts w:ascii="Arial" w:hAnsi="Arial" w:cs="Arial"/>
          <w:b/>
          <w:bCs/>
          <w:i/>
          <w:color w:val="222226"/>
          <w:sz w:val="24"/>
          <w:szCs w:val="24"/>
        </w:rPr>
      </w:pPr>
      <w:r w:rsidRPr="0052437F">
        <w:rPr>
          <w:rFonts w:ascii="Arial" w:hAnsi="Arial" w:cs="Arial"/>
          <w:b/>
          <w:i/>
          <w:color w:val="222226"/>
          <w:sz w:val="24"/>
          <w:szCs w:val="24"/>
        </w:rPr>
        <w:t xml:space="preserve">Cour de Cassation, arrêt n° 04 du 02 janvier 2008 </w:t>
      </w:r>
      <w:r w:rsidRPr="0052437F">
        <w:rPr>
          <w:rFonts w:ascii="Arial" w:hAnsi="Arial" w:cs="Arial"/>
          <w:b/>
          <w:bCs/>
          <w:i/>
          <w:color w:val="222226"/>
          <w:sz w:val="24"/>
          <w:szCs w:val="24"/>
        </w:rPr>
        <w:t xml:space="preserve">Nawal FILFILI c/ </w:t>
      </w:r>
      <w:proofErr w:type="spellStart"/>
      <w:r w:rsidRPr="0052437F">
        <w:rPr>
          <w:rFonts w:ascii="Arial" w:hAnsi="Arial" w:cs="Arial"/>
          <w:b/>
          <w:i/>
          <w:iCs/>
          <w:color w:val="222226"/>
          <w:sz w:val="24"/>
          <w:szCs w:val="24"/>
        </w:rPr>
        <w:t>Niania</w:t>
      </w:r>
      <w:proofErr w:type="spellEnd"/>
      <w:r w:rsidRPr="0052437F">
        <w:rPr>
          <w:rFonts w:ascii="Arial" w:hAnsi="Arial" w:cs="Arial"/>
          <w:b/>
          <w:i/>
          <w:iCs/>
          <w:color w:val="222226"/>
          <w:sz w:val="24"/>
          <w:szCs w:val="24"/>
        </w:rPr>
        <w:t xml:space="preserve"> MBENGUE et Lamine MBENGUE</w:t>
      </w:r>
      <w:r w:rsidR="00C45878" w:rsidRPr="0052437F">
        <w:rPr>
          <w:rFonts w:ascii="Arial" w:hAnsi="Arial" w:cs="Arial"/>
          <w:b/>
          <w:i/>
          <w:iCs/>
          <w:color w:val="222226"/>
          <w:sz w:val="24"/>
          <w:szCs w:val="24"/>
        </w:rPr>
        <w:t>.</w:t>
      </w:r>
    </w:p>
    <w:p w:rsidR="00FE0DF4" w:rsidRPr="001576F1" w:rsidRDefault="00FE0DF4" w:rsidP="006A7C00">
      <w:pPr>
        <w:autoSpaceDE w:val="0"/>
        <w:autoSpaceDN w:val="0"/>
        <w:adjustRightInd w:val="0"/>
        <w:spacing w:after="0" w:line="240" w:lineRule="auto"/>
        <w:jc w:val="both"/>
        <w:rPr>
          <w:rFonts w:ascii="Arial" w:hAnsi="Arial" w:cs="Arial"/>
          <w:i/>
          <w:color w:val="222226"/>
          <w:sz w:val="24"/>
          <w:szCs w:val="24"/>
        </w:rPr>
      </w:pPr>
    </w:p>
    <w:p w:rsidR="00637F8B" w:rsidRPr="00637F8B" w:rsidRDefault="005B370D" w:rsidP="006A7C00">
      <w:pPr>
        <w:autoSpaceDE w:val="0"/>
        <w:autoSpaceDN w:val="0"/>
        <w:adjustRightInd w:val="0"/>
        <w:spacing w:after="0" w:line="240" w:lineRule="auto"/>
        <w:jc w:val="both"/>
        <w:rPr>
          <w:rFonts w:ascii="Arial" w:hAnsi="Arial" w:cs="Arial"/>
          <w:i/>
          <w:color w:val="222226"/>
          <w:sz w:val="24"/>
          <w:szCs w:val="24"/>
        </w:rPr>
      </w:pPr>
      <w:r w:rsidRPr="001576F1">
        <w:rPr>
          <w:rFonts w:ascii="Arial" w:hAnsi="Arial" w:cs="Arial"/>
          <w:i/>
          <w:color w:val="222226"/>
          <w:sz w:val="24"/>
          <w:szCs w:val="24"/>
        </w:rPr>
        <w:lastRenderedPageBreak/>
        <w:t xml:space="preserve">N’a pu violer l’alinéa 1 du présent article </w:t>
      </w:r>
      <w:r w:rsidR="001576F1" w:rsidRPr="001576F1">
        <w:rPr>
          <w:rFonts w:ascii="Arial" w:hAnsi="Arial" w:cs="Arial"/>
          <w:i/>
          <w:color w:val="222226"/>
          <w:sz w:val="24"/>
          <w:szCs w:val="24"/>
        </w:rPr>
        <w:t xml:space="preserve">qu’elle n’avait pas à appliquer, </w:t>
      </w:r>
      <w:r w:rsidRPr="001576F1">
        <w:rPr>
          <w:rFonts w:ascii="Arial" w:hAnsi="Arial" w:cs="Arial"/>
          <w:i/>
          <w:color w:val="222226"/>
          <w:sz w:val="24"/>
          <w:szCs w:val="24"/>
        </w:rPr>
        <w:t xml:space="preserve">la Cour d’appel qui </w:t>
      </w:r>
      <w:r w:rsidR="00F61EB8" w:rsidRPr="001576F1">
        <w:rPr>
          <w:rFonts w:ascii="Arial" w:hAnsi="Arial" w:cs="Arial"/>
          <w:i/>
          <w:color w:val="222226"/>
          <w:sz w:val="24"/>
          <w:szCs w:val="24"/>
        </w:rPr>
        <w:t>a annulé la signif</w:t>
      </w:r>
      <w:r w:rsidR="004D0DD4" w:rsidRPr="001576F1">
        <w:rPr>
          <w:rFonts w:ascii="Arial" w:hAnsi="Arial" w:cs="Arial"/>
          <w:i/>
          <w:color w:val="222226"/>
          <w:sz w:val="24"/>
          <w:szCs w:val="24"/>
        </w:rPr>
        <w:t>ication d’</w:t>
      </w:r>
      <w:r w:rsidR="00F61EB8" w:rsidRPr="001576F1">
        <w:rPr>
          <w:rFonts w:ascii="Arial" w:hAnsi="Arial" w:cs="Arial"/>
          <w:i/>
          <w:color w:val="222226"/>
          <w:sz w:val="24"/>
          <w:szCs w:val="24"/>
        </w:rPr>
        <w:t>une décis</w:t>
      </w:r>
      <w:r w:rsidR="004D0DD4" w:rsidRPr="001576F1">
        <w:rPr>
          <w:rFonts w:ascii="Arial" w:hAnsi="Arial" w:cs="Arial"/>
          <w:i/>
          <w:color w:val="222226"/>
          <w:sz w:val="24"/>
          <w:szCs w:val="24"/>
        </w:rPr>
        <w:t xml:space="preserve">ion portant injonction de payer </w:t>
      </w:r>
      <w:r w:rsidR="00F72DA2">
        <w:rPr>
          <w:rFonts w:ascii="Arial" w:hAnsi="Arial" w:cs="Arial"/>
          <w:i/>
          <w:color w:val="222226"/>
          <w:sz w:val="24"/>
          <w:szCs w:val="24"/>
        </w:rPr>
        <w:t>en application de</w:t>
      </w:r>
      <w:r w:rsidR="00D47561">
        <w:rPr>
          <w:rFonts w:ascii="Arial" w:hAnsi="Arial" w:cs="Arial"/>
          <w:i/>
          <w:color w:val="222226"/>
          <w:sz w:val="24"/>
          <w:szCs w:val="24"/>
        </w:rPr>
        <w:t xml:space="preserve"> l’Acte uniforme portant organisation des procédures simplifiées de recouvrement et des voies d’exécution</w:t>
      </w:r>
      <w:r w:rsidR="002D39DC">
        <w:rPr>
          <w:rFonts w:ascii="Arial" w:hAnsi="Arial" w:cs="Arial"/>
          <w:i/>
          <w:color w:val="222226"/>
          <w:sz w:val="24"/>
          <w:szCs w:val="24"/>
        </w:rPr>
        <w:t xml:space="preserve"> de l’OHADA.</w:t>
      </w:r>
    </w:p>
    <w:p w:rsidR="00637F8B" w:rsidRPr="005E4CC2" w:rsidRDefault="00637F8B" w:rsidP="005E4CC2">
      <w:pPr>
        <w:pStyle w:val="Paragraphedeliste"/>
        <w:numPr>
          <w:ilvl w:val="0"/>
          <w:numId w:val="8"/>
        </w:numPr>
        <w:autoSpaceDE w:val="0"/>
        <w:autoSpaceDN w:val="0"/>
        <w:adjustRightInd w:val="0"/>
        <w:spacing w:after="0" w:line="240" w:lineRule="auto"/>
        <w:jc w:val="both"/>
        <w:rPr>
          <w:rFonts w:ascii="Arial" w:hAnsi="Arial" w:cs="Arial"/>
          <w:i/>
          <w:color w:val="222226"/>
          <w:sz w:val="24"/>
          <w:szCs w:val="24"/>
        </w:rPr>
      </w:pPr>
      <w:r w:rsidRPr="005E4CC2">
        <w:rPr>
          <w:rFonts w:ascii="Arial" w:hAnsi="Arial" w:cs="Arial"/>
          <w:b/>
          <w:i/>
          <w:color w:val="222226"/>
          <w:sz w:val="24"/>
          <w:szCs w:val="24"/>
        </w:rPr>
        <w:t>CS, arrêt n°45 du 1</w:t>
      </w:r>
      <w:r w:rsidRPr="005E4CC2">
        <w:rPr>
          <w:rFonts w:ascii="Arial" w:hAnsi="Arial" w:cs="Arial"/>
          <w:b/>
          <w:i/>
          <w:color w:val="222226"/>
          <w:sz w:val="24"/>
          <w:szCs w:val="24"/>
          <w:vertAlign w:val="superscript"/>
        </w:rPr>
        <w:t>er</w:t>
      </w:r>
      <w:r w:rsidRPr="005E4CC2">
        <w:rPr>
          <w:rFonts w:ascii="Arial" w:hAnsi="Arial" w:cs="Arial"/>
          <w:b/>
          <w:i/>
          <w:color w:val="222226"/>
          <w:sz w:val="24"/>
          <w:szCs w:val="24"/>
        </w:rPr>
        <w:t xml:space="preserve"> juin 2011</w:t>
      </w:r>
      <w:r w:rsidRPr="005E4CC2">
        <w:rPr>
          <w:rFonts w:ascii="Arial" w:hAnsi="Arial" w:cs="Arial"/>
          <w:i/>
          <w:color w:val="222226"/>
          <w:sz w:val="24"/>
          <w:szCs w:val="24"/>
        </w:rPr>
        <w:t xml:space="preserve"> </w:t>
      </w:r>
      <w:r w:rsidRPr="005E4CC2">
        <w:rPr>
          <w:rFonts w:ascii="Arial" w:hAnsi="Arial" w:cs="Arial"/>
          <w:b/>
          <w:i/>
          <w:color w:val="222226"/>
          <w:sz w:val="24"/>
          <w:szCs w:val="24"/>
        </w:rPr>
        <w:t>C.A.D.A. SARL et S.A.D.A. SARL</w:t>
      </w:r>
      <w:r w:rsidRPr="005E4CC2">
        <w:rPr>
          <w:rFonts w:ascii="Arial" w:hAnsi="Arial" w:cs="Arial"/>
          <w:i/>
          <w:color w:val="222226"/>
          <w:sz w:val="24"/>
          <w:szCs w:val="24"/>
        </w:rPr>
        <w:t xml:space="preserve"> </w:t>
      </w:r>
      <w:r w:rsidRPr="005E4CC2">
        <w:rPr>
          <w:rFonts w:ascii="Arial" w:hAnsi="Arial" w:cs="Arial"/>
          <w:b/>
          <w:i/>
          <w:color w:val="222226"/>
          <w:sz w:val="24"/>
          <w:szCs w:val="24"/>
        </w:rPr>
        <w:t>c/</w:t>
      </w:r>
      <w:r w:rsidRPr="005E4CC2">
        <w:rPr>
          <w:rFonts w:ascii="Arial" w:hAnsi="Arial" w:cs="Arial"/>
          <w:i/>
          <w:color w:val="222226"/>
          <w:sz w:val="24"/>
          <w:szCs w:val="24"/>
        </w:rPr>
        <w:t xml:space="preserve"> </w:t>
      </w:r>
      <w:r w:rsidRPr="005E4CC2">
        <w:rPr>
          <w:rFonts w:ascii="Arial" w:hAnsi="Arial" w:cs="Arial"/>
          <w:b/>
          <w:i/>
          <w:color w:val="222226"/>
          <w:sz w:val="24"/>
          <w:szCs w:val="24"/>
        </w:rPr>
        <w:t>Société S.A.F.I.N.A.  SA et Société Soleil Vert.</w:t>
      </w:r>
    </w:p>
    <w:p w:rsidR="005A2AA1" w:rsidRDefault="005A2AA1" w:rsidP="006A7C00">
      <w:pPr>
        <w:autoSpaceDE w:val="0"/>
        <w:autoSpaceDN w:val="0"/>
        <w:adjustRightInd w:val="0"/>
        <w:spacing w:after="0" w:line="240" w:lineRule="auto"/>
        <w:jc w:val="both"/>
        <w:rPr>
          <w:rFonts w:ascii="Arial" w:hAnsi="Arial" w:cs="Arial"/>
          <w:i/>
          <w:color w:val="222226"/>
          <w:sz w:val="24"/>
          <w:szCs w:val="24"/>
        </w:rPr>
      </w:pPr>
    </w:p>
    <w:p w:rsidR="00A06A6E" w:rsidRDefault="00A06A6E" w:rsidP="006A7C00">
      <w:pPr>
        <w:autoSpaceDE w:val="0"/>
        <w:autoSpaceDN w:val="0"/>
        <w:adjustRightInd w:val="0"/>
        <w:spacing w:after="0" w:line="240" w:lineRule="auto"/>
        <w:jc w:val="both"/>
        <w:rPr>
          <w:rFonts w:ascii="Arial" w:hAnsi="Arial" w:cs="Arial"/>
          <w:i/>
          <w:color w:val="222226"/>
          <w:sz w:val="24"/>
          <w:szCs w:val="24"/>
        </w:rPr>
      </w:pPr>
      <w:r>
        <w:rPr>
          <w:rFonts w:ascii="Arial" w:hAnsi="Arial" w:cs="Arial"/>
          <w:i/>
          <w:color w:val="222226"/>
          <w:sz w:val="24"/>
          <w:szCs w:val="24"/>
        </w:rPr>
        <w:t>Méconnait les dispositions de l</w:t>
      </w:r>
      <w:r w:rsidR="00605190">
        <w:rPr>
          <w:rFonts w:ascii="Arial" w:hAnsi="Arial" w:cs="Arial"/>
          <w:i/>
          <w:color w:val="222226"/>
          <w:sz w:val="24"/>
          <w:szCs w:val="24"/>
        </w:rPr>
        <w:t>’</w:t>
      </w:r>
      <w:r>
        <w:rPr>
          <w:rFonts w:ascii="Arial" w:hAnsi="Arial" w:cs="Arial"/>
          <w:i/>
          <w:color w:val="222226"/>
          <w:sz w:val="24"/>
          <w:szCs w:val="24"/>
        </w:rPr>
        <w:t xml:space="preserve">article 160 du Code de procédure civile, la Cour d’appel qui </w:t>
      </w:r>
      <w:r w:rsidR="00992559">
        <w:rPr>
          <w:rFonts w:ascii="Arial" w:hAnsi="Arial" w:cs="Arial"/>
          <w:i/>
          <w:color w:val="222226"/>
          <w:sz w:val="24"/>
          <w:szCs w:val="24"/>
        </w:rPr>
        <w:t xml:space="preserve">rejette l’exception de nullité du rapport d’expertise tirée du défaut de serment </w:t>
      </w:r>
      <w:r w:rsidR="00457F65">
        <w:rPr>
          <w:rFonts w:ascii="Arial" w:hAnsi="Arial" w:cs="Arial"/>
          <w:i/>
          <w:color w:val="222226"/>
          <w:sz w:val="24"/>
          <w:szCs w:val="24"/>
        </w:rPr>
        <w:t>en ce que « les prétendues irrégularités soulevées par l’intimé sont sans influence sur la validité de l’expertise étant rappelé qu’une irrégularité n’entraîne la nullité que si elle a pour effet de porter atteinte aux droits de la défense</w:t>
      </w:r>
      <w:r w:rsidR="00605190">
        <w:rPr>
          <w:rFonts w:ascii="Arial" w:hAnsi="Arial" w:cs="Arial"/>
          <w:i/>
          <w:color w:val="222226"/>
          <w:sz w:val="24"/>
          <w:szCs w:val="24"/>
        </w:rPr>
        <w:t xml:space="preserve"> » alors qu’elle devait constater que la </w:t>
      </w:r>
      <w:r w:rsidR="00605190" w:rsidRPr="002B6A17">
        <w:rPr>
          <w:rFonts w:ascii="Arial" w:hAnsi="Arial" w:cs="Arial"/>
          <w:b/>
          <w:i/>
          <w:color w:val="222226"/>
          <w:sz w:val="24"/>
          <w:szCs w:val="24"/>
        </w:rPr>
        <w:t>formalité substantielle</w:t>
      </w:r>
      <w:r w:rsidR="00605190">
        <w:rPr>
          <w:rFonts w:ascii="Arial" w:hAnsi="Arial" w:cs="Arial"/>
          <w:i/>
          <w:color w:val="222226"/>
          <w:sz w:val="24"/>
          <w:szCs w:val="24"/>
        </w:rPr>
        <w:t xml:space="preserve"> </w:t>
      </w:r>
      <w:r w:rsidR="00605190" w:rsidRPr="006017EC">
        <w:rPr>
          <w:rFonts w:ascii="Arial" w:hAnsi="Arial" w:cs="Arial"/>
          <w:b/>
          <w:i/>
          <w:color w:val="222226"/>
          <w:sz w:val="24"/>
          <w:szCs w:val="24"/>
        </w:rPr>
        <w:t>de la prestation de serment</w:t>
      </w:r>
      <w:r w:rsidR="00605190">
        <w:rPr>
          <w:rFonts w:ascii="Arial" w:hAnsi="Arial" w:cs="Arial"/>
          <w:i/>
          <w:color w:val="222226"/>
          <w:sz w:val="24"/>
          <w:szCs w:val="24"/>
        </w:rPr>
        <w:t xml:space="preserve"> </w:t>
      </w:r>
      <w:r w:rsidR="00EF1859">
        <w:rPr>
          <w:rFonts w:ascii="Arial" w:hAnsi="Arial" w:cs="Arial"/>
          <w:i/>
          <w:color w:val="222226"/>
          <w:sz w:val="24"/>
          <w:szCs w:val="24"/>
        </w:rPr>
        <w:t>de l’expert avait été accompli.</w:t>
      </w:r>
    </w:p>
    <w:p w:rsidR="006B3071" w:rsidRDefault="001140CB" w:rsidP="005E4CC2">
      <w:pPr>
        <w:pStyle w:val="Paragraphedeliste"/>
        <w:numPr>
          <w:ilvl w:val="0"/>
          <w:numId w:val="8"/>
        </w:numPr>
        <w:autoSpaceDE w:val="0"/>
        <w:autoSpaceDN w:val="0"/>
        <w:adjustRightInd w:val="0"/>
        <w:spacing w:after="0" w:line="240" w:lineRule="auto"/>
        <w:jc w:val="both"/>
        <w:rPr>
          <w:rFonts w:ascii="Arial" w:hAnsi="Arial" w:cs="Arial"/>
          <w:b/>
          <w:i/>
          <w:color w:val="222226"/>
          <w:sz w:val="24"/>
          <w:szCs w:val="24"/>
        </w:rPr>
      </w:pPr>
      <w:r w:rsidRPr="005E4CC2">
        <w:rPr>
          <w:rFonts w:ascii="Arial" w:hAnsi="Arial" w:cs="Arial"/>
          <w:b/>
          <w:i/>
          <w:color w:val="222226"/>
          <w:sz w:val="24"/>
          <w:szCs w:val="24"/>
        </w:rPr>
        <w:t>Cour de Cassation</w:t>
      </w:r>
      <w:r w:rsidR="006B3071" w:rsidRPr="005E4CC2">
        <w:rPr>
          <w:rFonts w:ascii="Arial" w:hAnsi="Arial" w:cs="Arial"/>
          <w:b/>
          <w:i/>
          <w:color w:val="222226"/>
          <w:sz w:val="24"/>
          <w:szCs w:val="24"/>
        </w:rPr>
        <w:t xml:space="preserve">, arrêt n°51 du 16 février 2000, </w:t>
      </w:r>
      <w:proofErr w:type="spellStart"/>
      <w:r w:rsidR="006B3071" w:rsidRPr="005E4CC2">
        <w:rPr>
          <w:rFonts w:ascii="Arial" w:hAnsi="Arial" w:cs="Arial"/>
          <w:b/>
          <w:i/>
          <w:color w:val="222226"/>
          <w:sz w:val="24"/>
          <w:szCs w:val="24"/>
        </w:rPr>
        <w:t>Hucheim</w:t>
      </w:r>
      <w:proofErr w:type="spellEnd"/>
      <w:r w:rsidR="006B3071" w:rsidRPr="005E4CC2">
        <w:rPr>
          <w:rFonts w:ascii="Arial" w:hAnsi="Arial" w:cs="Arial"/>
          <w:b/>
          <w:i/>
          <w:color w:val="222226"/>
          <w:sz w:val="24"/>
          <w:szCs w:val="24"/>
        </w:rPr>
        <w:t xml:space="preserve"> OMAÏS</w:t>
      </w:r>
      <w:r w:rsidR="00B67E76" w:rsidRPr="005E4CC2">
        <w:rPr>
          <w:rFonts w:ascii="Arial" w:hAnsi="Arial" w:cs="Arial"/>
          <w:b/>
          <w:i/>
          <w:color w:val="222226"/>
          <w:sz w:val="24"/>
          <w:szCs w:val="24"/>
        </w:rPr>
        <w:t xml:space="preserve"> c/ </w:t>
      </w:r>
      <w:commentRangeStart w:id="37"/>
      <w:r w:rsidR="00B67E76" w:rsidRPr="005E4CC2">
        <w:rPr>
          <w:rFonts w:ascii="Arial" w:hAnsi="Arial" w:cs="Arial"/>
          <w:b/>
          <w:i/>
          <w:color w:val="222226"/>
          <w:sz w:val="24"/>
          <w:szCs w:val="24"/>
        </w:rPr>
        <w:t>BIAO</w:t>
      </w:r>
      <w:commentRangeEnd w:id="37"/>
      <w:r w:rsidR="00250B3B">
        <w:rPr>
          <w:rStyle w:val="Marquedecommentaire"/>
        </w:rPr>
        <w:commentReference w:id="37"/>
      </w:r>
      <w:r w:rsidR="0072552E" w:rsidRPr="005E4CC2">
        <w:rPr>
          <w:rFonts w:ascii="Arial" w:hAnsi="Arial" w:cs="Arial"/>
          <w:b/>
          <w:i/>
          <w:color w:val="222226"/>
          <w:sz w:val="24"/>
          <w:szCs w:val="24"/>
        </w:rPr>
        <w:t>.</w:t>
      </w:r>
      <w:r w:rsidR="005E4CC2">
        <w:rPr>
          <w:rFonts w:ascii="Arial" w:hAnsi="Arial" w:cs="Arial"/>
          <w:b/>
          <w:i/>
          <w:color w:val="222226"/>
          <w:sz w:val="24"/>
          <w:szCs w:val="24"/>
        </w:rPr>
        <w:t xml:space="preserve"> </w:t>
      </w:r>
    </w:p>
    <w:p w:rsidR="005E4CC2" w:rsidRPr="005E4CC2" w:rsidRDefault="005E4CC2" w:rsidP="005E4CC2">
      <w:pPr>
        <w:autoSpaceDE w:val="0"/>
        <w:autoSpaceDN w:val="0"/>
        <w:adjustRightInd w:val="0"/>
        <w:spacing w:after="0" w:line="240" w:lineRule="auto"/>
        <w:jc w:val="both"/>
        <w:rPr>
          <w:rFonts w:ascii="Arial" w:hAnsi="Arial" w:cs="Arial"/>
          <w:b/>
          <w:i/>
          <w:color w:val="222226"/>
          <w:sz w:val="24"/>
          <w:szCs w:val="24"/>
        </w:rPr>
      </w:pPr>
    </w:p>
    <w:p w:rsidR="00B91D58" w:rsidRPr="00250B3B" w:rsidRDefault="0043752C" w:rsidP="006A7C00">
      <w:pPr>
        <w:autoSpaceDE w:val="0"/>
        <w:autoSpaceDN w:val="0"/>
        <w:adjustRightInd w:val="0"/>
        <w:spacing w:after="0" w:line="240" w:lineRule="auto"/>
        <w:jc w:val="both"/>
        <w:rPr>
          <w:rFonts w:ascii="Arial" w:hAnsi="Arial" w:cs="Arial"/>
          <w:i/>
          <w:color w:val="FF0000"/>
          <w:sz w:val="24"/>
          <w:szCs w:val="24"/>
        </w:rPr>
      </w:pPr>
      <w:r w:rsidRPr="00250B3B">
        <w:rPr>
          <w:rFonts w:ascii="Arial" w:hAnsi="Arial" w:cs="Arial"/>
          <w:i/>
          <w:color w:val="FF0000"/>
          <w:sz w:val="24"/>
          <w:szCs w:val="24"/>
        </w:rPr>
        <w:t>A violé</w:t>
      </w:r>
      <w:r w:rsidR="007061F1" w:rsidRPr="00250B3B">
        <w:rPr>
          <w:rFonts w:ascii="Arial" w:hAnsi="Arial" w:cs="Arial"/>
          <w:i/>
          <w:color w:val="FF0000"/>
          <w:sz w:val="24"/>
          <w:szCs w:val="24"/>
        </w:rPr>
        <w:t xml:space="preserve"> les articles 160, 169 et 171 </w:t>
      </w:r>
      <w:r w:rsidR="00AE4509" w:rsidRPr="00250B3B">
        <w:rPr>
          <w:rFonts w:ascii="Arial" w:hAnsi="Arial" w:cs="Arial"/>
          <w:i/>
          <w:color w:val="FF0000"/>
          <w:sz w:val="24"/>
          <w:szCs w:val="24"/>
        </w:rPr>
        <w:t xml:space="preserve">et 826 alinéa 3 </w:t>
      </w:r>
      <w:r w:rsidR="007061F1" w:rsidRPr="00250B3B">
        <w:rPr>
          <w:rFonts w:ascii="Arial" w:hAnsi="Arial" w:cs="Arial"/>
          <w:i/>
          <w:color w:val="FF0000"/>
          <w:sz w:val="24"/>
          <w:szCs w:val="24"/>
        </w:rPr>
        <w:t>du présent code</w:t>
      </w:r>
      <w:r w:rsidR="006A0F18" w:rsidRPr="00250B3B">
        <w:rPr>
          <w:rFonts w:ascii="Arial" w:hAnsi="Arial" w:cs="Arial"/>
          <w:i/>
          <w:color w:val="FF0000"/>
          <w:sz w:val="24"/>
          <w:szCs w:val="24"/>
        </w:rPr>
        <w:t xml:space="preserve"> et </w:t>
      </w:r>
      <w:r w:rsidR="00940AE1" w:rsidRPr="00250B3B">
        <w:rPr>
          <w:rFonts w:ascii="Arial" w:hAnsi="Arial" w:cs="Arial"/>
          <w:i/>
          <w:color w:val="FF0000"/>
          <w:sz w:val="24"/>
          <w:szCs w:val="24"/>
        </w:rPr>
        <w:t>méconnu le principe du contradictoire</w:t>
      </w:r>
      <w:r w:rsidR="00F811AA" w:rsidRPr="00250B3B">
        <w:rPr>
          <w:rFonts w:ascii="Arial" w:hAnsi="Arial" w:cs="Arial"/>
          <w:i/>
          <w:color w:val="FF0000"/>
          <w:sz w:val="24"/>
          <w:szCs w:val="24"/>
        </w:rPr>
        <w:t xml:space="preserve">, </w:t>
      </w:r>
      <w:r w:rsidR="008946CB" w:rsidRPr="00250B3B">
        <w:rPr>
          <w:rFonts w:ascii="Arial" w:hAnsi="Arial" w:cs="Arial"/>
          <w:i/>
          <w:color w:val="FF0000"/>
          <w:sz w:val="24"/>
          <w:szCs w:val="24"/>
        </w:rPr>
        <w:t>la Cour d’</w:t>
      </w:r>
      <w:r w:rsidR="006E398C" w:rsidRPr="00250B3B">
        <w:rPr>
          <w:rFonts w:ascii="Arial" w:hAnsi="Arial" w:cs="Arial"/>
          <w:i/>
          <w:color w:val="FF0000"/>
          <w:sz w:val="24"/>
          <w:szCs w:val="24"/>
        </w:rPr>
        <w:t>appel qui énonce qu’en l’absence de grief</w:t>
      </w:r>
      <w:r w:rsidR="007F33CF" w:rsidRPr="00250B3B">
        <w:rPr>
          <w:rFonts w:ascii="Arial" w:hAnsi="Arial" w:cs="Arial"/>
          <w:i/>
          <w:color w:val="FF0000"/>
          <w:sz w:val="24"/>
          <w:szCs w:val="24"/>
        </w:rPr>
        <w:t>,</w:t>
      </w:r>
      <w:r w:rsidR="00481C09" w:rsidRPr="00250B3B">
        <w:rPr>
          <w:rFonts w:ascii="Arial" w:hAnsi="Arial" w:cs="Arial"/>
          <w:i/>
          <w:color w:val="FF0000"/>
          <w:sz w:val="24"/>
          <w:szCs w:val="24"/>
        </w:rPr>
        <w:t xml:space="preserve"> le dé</w:t>
      </w:r>
      <w:r w:rsidR="007C4C08" w:rsidRPr="00250B3B">
        <w:rPr>
          <w:rFonts w:ascii="Arial" w:hAnsi="Arial" w:cs="Arial"/>
          <w:i/>
          <w:color w:val="FF0000"/>
          <w:sz w:val="24"/>
          <w:szCs w:val="24"/>
        </w:rPr>
        <w:t>faut de prestation de serment ainsi que</w:t>
      </w:r>
      <w:r w:rsidR="00481C09" w:rsidRPr="00250B3B">
        <w:rPr>
          <w:rFonts w:ascii="Arial" w:hAnsi="Arial" w:cs="Arial"/>
          <w:i/>
          <w:color w:val="FF0000"/>
          <w:sz w:val="24"/>
          <w:szCs w:val="24"/>
        </w:rPr>
        <w:t xml:space="preserve"> le défaut de </w:t>
      </w:r>
      <w:r w:rsidR="007C4C08" w:rsidRPr="00250B3B">
        <w:rPr>
          <w:rFonts w:ascii="Arial" w:hAnsi="Arial" w:cs="Arial"/>
          <w:i/>
          <w:color w:val="FF0000"/>
          <w:sz w:val="24"/>
          <w:szCs w:val="24"/>
        </w:rPr>
        <w:t xml:space="preserve">convocation des parties </w:t>
      </w:r>
      <w:r w:rsidR="00BB0A5F" w:rsidRPr="00250B3B">
        <w:rPr>
          <w:rFonts w:ascii="Arial" w:hAnsi="Arial" w:cs="Arial"/>
          <w:i/>
          <w:color w:val="FF0000"/>
          <w:sz w:val="24"/>
          <w:szCs w:val="24"/>
        </w:rPr>
        <w:t xml:space="preserve">ne sont pas sanctionnés par la nullité </w:t>
      </w:r>
      <w:r w:rsidR="006E398C" w:rsidRPr="00250B3B">
        <w:rPr>
          <w:rFonts w:ascii="Arial" w:hAnsi="Arial" w:cs="Arial"/>
          <w:i/>
          <w:color w:val="FF0000"/>
          <w:sz w:val="24"/>
          <w:szCs w:val="24"/>
        </w:rPr>
        <w:t>d</w:t>
      </w:r>
      <w:r w:rsidR="00BB0A5F" w:rsidRPr="00250B3B">
        <w:rPr>
          <w:rFonts w:ascii="Arial" w:hAnsi="Arial" w:cs="Arial"/>
          <w:i/>
          <w:color w:val="FF0000"/>
          <w:sz w:val="24"/>
          <w:szCs w:val="24"/>
        </w:rPr>
        <w:t>u rapport d’expertise qui ne con</w:t>
      </w:r>
      <w:r w:rsidR="002E5178" w:rsidRPr="00250B3B">
        <w:rPr>
          <w:rFonts w:ascii="Arial" w:hAnsi="Arial" w:cs="Arial"/>
          <w:i/>
          <w:color w:val="FF0000"/>
          <w:sz w:val="24"/>
          <w:szCs w:val="24"/>
        </w:rPr>
        <w:t>s</w:t>
      </w:r>
      <w:r w:rsidR="00BB0A5F" w:rsidRPr="00250B3B">
        <w:rPr>
          <w:rFonts w:ascii="Arial" w:hAnsi="Arial" w:cs="Arial"/>
          <w:i/>
          <w:color w:val="FF0000"/>
          <w:sz w:val="24"/>
          <w:szCs w:val="24"/>
        </w:rPr>
        <w:t>titue qu’</w:t>
      </w:r>
      <w:r w:rsidR="003A7C1A" w:rsidRPr="00250B3B">
        <w:rPr>
          <w:rFonts w:ascii="Arial" w:hAnsi="Arial" w:cs="Arial"/>
          <w:i/>
          <w:color w:val="FF0000"/>
          <w:sz w:val="24"/>
          <w:szCs w:val="24"/>
        </w:rPr>
        <w:t xml:space="preserve">un </w:t>
      </w:r>
      <w:r w:rsidR="008D7653" w:rsidRPr="00250B3B">
        <w:rPr>
          <w:rFonts w:ascii="Arial" w:hAnsi="Arial" w:cs="Arial"/>
          <w:i/>
          <w:color w:val="FF0000"/>
          <w:sz w:val="24"/>
          <w:szCs w:val="24"/>
        </w:rPr>
        <w:t xml:space="preserve">avis </w:t>
      </w:r>
      <w:r w:rsidR="00473112" w:rsidRPr="00250B3B">
        <w:rPr>
          <w:rFonts w:ascii="Arial" w:hAnsi="Arial" w:cs="Arial"/>
          <w:i/>
          <w:color w:val="FF0000"/>
          <w:sz w:val="24"/>
          <w:szCs w:val="24"/>
        </w:rPr>
        <w:t>alors qu’</w:t>
      </w:r>
      <w:r w:rsidR="003A7C1A" w:rsidRPr="00250B3B">
        <w:rPr>
          <w:rFonts w:ascii="Arial" w:hAnsi="Arial" w:cs="Arial"/>
          <w:i/>
          <w:color w:val="FF0000"/>
          <w:sz w:val="24"/>
          <w:szCs w:val="24"/>
        </w:rPr>
        <w:t>il lui incombait de</w:t>
      </w:r>
      <w:r w:rsidR="00473112" w:rsidRPr="00250B3B">
        <w:rPr>
          <w:rFonts w:ascii="Arial" w:hAnsi="Arial" w:cs="Arial"/>
          <w:i/>
          <w:color w:val="FF0000"/>
          <w:sz w:val="24"/>
          <w:szCs w:val="24"/>
        </w:rPr>
        <w:t xml:space="preserve"> constater que la formalité substantielle de la prestation de l’</w:t>
      </w:r>
      <w:r w:rsidR="0060690B" w:rsidRPr="00250B3B">
        <w:rPr>
          <w:rFonts w:ascii="Arial" w:hAnsi="Arial" w:cs="Arial"/>
          <w:i/>
          <w:color w:val="FF0000"/>
          <w:sz w:val="24"/>
          <w:szCs w:val="24"/>
        </w:rPr>
        <w:t>expert avait été</w:t>
      </w:r>
      <w:r w:rsidR="00473112" w:rsidRPr="00250B3B">
        <w:rPr>
          <w:rFonts w:ascii="Arial" w:hAnsi="Arial" w:cs="Arial"/>
          <w:i/>
          <w:color w:val="FF0000"/>
          <w:sz w:val="24"/>
          <w:szCs w:val="24"/>
        </w:rPr>
        <w:t xml:space="preserve"> accomplie</w:t>
      </w:r>
      <w:r w:rsidR="0060690B" w:rsidRPr="00250B3B">
        <w:rPr>
          <w:rFonts w:ascii="Arial" w:hAnsi="Arial" w:cs="Arial"/>
          <w:i/>
          <w:color w:val="FF0000"/>
          <w:sz w:val="24"/>
          <w:szCs w:val="24"/>
        </w:rPr>
        <w:t xml:space="preserve"> et que les parties étaient présentes ou dûment appelées</w:t>
      </w:r>
      <w:r w:rsidR="00940AE1" w:rsidRPr="00250B3B">
        <w:rPr>
          <w:rFonts w:ascii="Arial" w:hAnsi="Arial" w:cs="Arial"/>
          <w:i/>
          <w:color w:val="FF0000"/>
          <w:sz w:val="24"/>
          <w:szCs w:val="24"/>
        </w:rPr>
        <w:t>.</w:t>
      </w:r>
    </w:p>
    <w:p w:rsidR="00C4056A" w:rsidRPr="00250B3B" w:rsidRDefault="00C4056A" w:rsidP="005E4CC2">
      <w:pPr>
        <w:pStyle w:val="Paragraphedeliste"/>
        <w:numPr>
          <w:ilvl w:val="0"/>
          <w:numId w:val="8"/>
        </w:numPr>
        <w:autoSpaceDE w:val="0"/>
        <w:autoSpaceDN w:val="0"/>
        <w:adjustRightInd w:val="0"/>
        <w:spacing w:after="0" w:line="240" w:lineRule="auto"/>
        <w:jc w:val="both"/>
        <w:rPr>
          <w:rFonts w:ascii="Arial" w:hAnsi="Arial" w:cs="Arial"/>
          <w:b/>
          <w:i/>
          <w:color w:val="FF0000"/>
          <w:sz w:val="24"/>
          <w:szCs w:val="24"/>
        </w:rPr>
      </w:pPr>
      <w:r w:rsidRPr="00250B3B">
        <w:rPr>
          <w:rFonts w:ascii="Arial" w:hAnsi="Arial" w:cs="Arial"/>
          <w:b/>
          <w:i/>
          <w:color w:val="FF0000"/>
          <w:sz w:val="24"/>
          <w:szCs w:val="24"/>
        </w:rPr>
        <w:t>Cour de cassation, arrêt n°52 du 16 févrie</w:t>
      </w:r>
      <w:r w:rsidR="003307F9" w:rsidRPr="00250B3B">
        <w:rPr>
          <w:rFonts w:ascii="Arial" w:hAnsi="Arial" w:cs="Arial"/>
          <w:b/>
          <w:i/>
          <w:color w:val="FF0000"/>
          <w:sz w:val="24"/>
          <w:szCs w:val="24"/>
        </w:rPr>
        <w:t xml:space="preserve">r </w:t>
      </w:r>
      <w:r w:rsidR="005E4CC2" w:rsidRPr="00250B3B">
        <w:rPr>
          <w:rFonts w:ascii="Arial" w:hAnsi="Arial" w:cs="Arial"/>
          <w:b/>
          <w:i/>
          <w:color w:val="FF0000"/>
          <w:sz w:val="24"/>
          <w:szCs w:val="24"/>
        </w:rPr>
        <w:t xml:space="preserve">2000, Hussein YACINE c/ </w:t>
      </w:r>
      <w:commentRangeStart w:id="38"/>
      <w:r w:rsidR="005E4CC2" w:rsidRPr="00250B3B">
        <w:rPr>
          <w:rFonts w:ascii="Arial" w:hAnsi="Arial" w:cs="Arial"/>
          <w:b/>
          <w:i/>
          <w:color w:val="FF0000"/>
          <w:sz w:val="24"/>
          <w:szCs w:val="24"/>
        </w:rPr>
        <w:t>BICIS</w:t>
      </w:r>
      <w:commentRangeEnd w:id="38"/>
      <w:r w:rsidR="00250B3B">
        <w:rPr>
          <w:rStyle w:val="Marquedecommentaire"/>
        </w:rPr>
        <w:commentReference w:id="38"/>
      </w:r>
      <w:r w:rsidR="005E4CC2" w:rsidRPr="00250B3B">
        <w:rPr>
          <w:rFonts w:ascii="Arial" w:hAnsi="Arial" w:cs="Arial"/>
          <w:b/>
          <w:i/>
          <w:color w:val="FF0000"/>
          <w:sz w:val="24"/>
          <w:szCs w:val="24"/>
        </w:rPr>
        <w:t xml:space="preserve"> </w:t>
      </w:r>
    </w:p>
    <w:p w:rsidR="00940AE1" w:rsidRPr="00C41694" w:rsidRDefault="00940AE1" w:rsidP="006A7C00">
      <w:pPr>
        <w:autoSpaceDE w:val="0"/>
        <w:autoSpaceDN w:val="0"/>
        <w:adjustRightInd w:val="0"/>
        <w:spacing w:after="0" w:line="240" w:lineRule="auto"/>
        <w:jc w:val="both"/>
        <w:rPr>
          <w:rFonts w:ascii="Arial" w:hAnsi="Arial" w:cs="Arial"/>
          <w:i/>
          <w:color w:val="222226"/>
          <w:sz w:val="24"/>
          <w:szCs w:val="24"/>
        </w:rPr>
      </w:pPr>
    </w:p>
    <w:p w:rsidR="00B91D58" w:rsidRDefault="00B91D58" w:rsidP="006A7C00">
      <w:pPr>
        <w:autoSpaceDE w:val="0"/>
        <w:autoSpaceDN w:val="0"/>
        <w:adjustRightInd w:val="0"/>
        <w:spacing w:after="0" w:line="240" w:lineRule="auto"/>
        <w:jc w:val="both"/>
        <w:rPr>
          <w:rFonts w:ascii="Arial" w:hAnsi="Arial" w:cs="Arial"/>
          <w:b/>
          <w:i/>
          <w:color w:val="222226"/>
          <w:sz w:val="24"/>
          <w:szCs w:val="24"/>
        </w:rPr>
      </w:pPr>
    </w:p>
    <w:p w:rsidR="00A51BA6" w:rsidRDefault="00A51BA6" w:rsidP="006A7C00">
      <w:pPr>
        <w:autoSpaceDE w:val="0"/>
        <w:autoSpaceDN w:val="0"/>
        <w:adjustRightInd w:val="0"/>
        <w:spacing w:after="0" w:line="240" w:lineRule="auto"/>
        <w:jc w:val="both"/>
        <w:rPr>
          <w:rFonts w:ascii="Arial" w:hAnsi="Arial" w:cs="Arial"/>
          <w:b/>
          <w:i/>
          <w:color w:val="222226"/>
          <w:sz w:val="24"/>
          <w:szCs w:val="24"/>
        </w:rPr>
      </w:pPr>
    </w:p>
    <w:p w:rsidR="00A51BA6" w:rsidRDefault="00A51BA6" w:rsidP="006A7C00">
      <w:pPr>
        <w:autoSpaceDE w:val="0"/>
        <w:autoSpaceDN w:val="0"/>
        <w:adjustRightInd w:val="0"/>
        <w:spacing w:after="0" w:line="240" w:lineRule="auto"/>
        <w:jc w:val="both"/>
        <w:rPr>
          <w:rFonts w:ascii="Arial" w:hAnsi="Arial" w:cs="Arial"/>
          <w:i/>
          <w:color w:val="222226"/>
          <w:sz w:val="24"/>
          <w:szCs w:val="24"/>
        </w:rPr>
      </w:pPr>
      <w:r w:rsidRPr="00A51BA6">
        <w:rPr>
          <w:rFonts w:ascii="Arial" w:hAnsi="Arial" w:cs="Arial"/>
          <w:i/>
          <w:color w:val="222226"/>
          <w:sz w:val="24"/>
          <w:szCs w:val="24"/>
        </w:rPr>
        <w:t>Jugé que la mention du déroulement de l’instance et  du nom du représentant du ministère public n’est ni prescrite à peine de nullité ni constitutive d’une formalité substantielle</w:t>
      </w:r>
      <w:r w:rsidR="00A61709">
        <w:rPr>
          <w:rFonts w:ascii="Arial" w:hAnsi="Arial" w:cs="Arial"/>
          <w:i/>
          <w:color w:val="222226"/>
          <w:sz w:val="24"/>
          <w:szCs w:val="24"/>
        </w:rPr>
        <w:t>.</w:t>
      </w:r>
      <w:r w:rsidR="00362780">
        <w:rPr>
          <w:rFonts w:ascii="Arial" w:hAnsi="Arial" w:cs="Arial"/>
          <w:i/>
          <w:color w:val="222226"/>
          <w:sz w:val="24"/>
          <w:szCs w:val="24"/>
        </w:rPr>
        <w:t xml:space="preserve"> </w:t>
      </w:r>
    </w:p>
    <w:p w:rsidR="00A61709" w:rsidRPr="005E4CC2" w:rsidRDefault="00A61709" w:rsidP="005E4CC2">
      <w:pPr>
        <w:pStyle w:val="Paragraphedeliste"/>
        <w:numPr>
          <w:ilvl w:val="0"/>
          <w:numId w:val="8"/>
        </w:numPr>
        <w:autoSpaceDE w:val="0"/>
        <w:autoSpaceDN w:val="0"/>
        <w:adjustRightInd w:val="0"/>
        <w:spacing w:after="0" w:line="240" w:lineRule="auto"/>
        <w:jc w:val="both"/>
        <w:rPr>
          <w:rFonts w:ascii="Arial" w:hAnsi="Arial" w:cs="Arial"/>
          <w:b/>
          <w:i/>
          <w:color w:val="222226"/>
          <w:sz w:val="24"/>
          <w:szCs w:val="24"/>
        </w:rPr>
      </w:pPr>
      <w:r w:rsidRPr="005E4CC2">
        <w:rPr>
          <w:rFonts w:ascii="Arial" w:hAnsi="Arial" w:cs="Arial"/>
          <w:b/>
          <w:i/>
          <w:color w:val="222226"/>
          <w:sz w:val="24"/>
          <w:szCs w:val="24"/>
        </w:rPr>
        <w:t>CS, arrêt n° 51 du 06 juillet 2011, Guy Alain DIEME c/ Delphine MANE</w:t>
      </w:r>
      <w:r w:rsidR="00AF4CF3" w:rsidRPr="005E4CC2">
        <w:rPr>
          <w:rFonts w:ascii="Arial" w:hAnsi="Arial" w:cs="Arial"/>
          <w:b/>
          <w:i/>
          <w:color w:val="222226"/>
          <w:sz w:val="24"/>
          <w:szCs w:val="24"/>
        </w:rPr>
        <w:t>.</w:t>
      </w:r>
    </w:p>
    <w:p w:rsidR="00A61709" w:rsidRPr="00A51BA6" w:rsidRDefault="003251B6" w:rsidP="006A7C00">
      <w:pPr>
        <w:autoSpaceDE w:val="0"/>
        <w:autoSpaceDN w:val="0"/>
        <w:adjustRightInd w:val="0"/>
        <w:spacing w:after="0" w:line="240" w:lineRule="auto"/>
        <w:jc w:val="both"/>
        <w:rPr>
          <w:rFonts w:ascii="Arial" w:hAnsi="Arial" w:cs="Arial"/>
          <w:i/>
          <w:color w:val="222226"/>
          <w:sz w:val="24"/>
          <w:szCs w:val="24"/>
        </w:rPr>
      </w:pPr>
      <w:r>
        <w:rPr>
          <w:rFonts w:ascii="Arial" w:hAnsi="Arial" w:cs="Arial"/>
          <w:i/>
          <w:color w:val="222226"/>
          <w:sz w:val="24"/>
          <w:szCs w:val="24"/>
        </w:rPr>
        <w:t>(R</w:t>
      </w:r>
      <w:r w:rsidR="00362780">
        <w:rPr>
          <w:rFonts w:ascii="Arial" w:hAnsi="Arial" w:cs="Arial"/>
          <w:i/>
          <w:color w:val="222226"/>
          <w:sz w:val="24"/>
          <w:szCs w:val="24"/>
        </w:rPr>
        <w:t>elativement à la mention des membres du ministère public qui ont requis, voir l’article 73 du présent code).</w:t>
      </w:r>
    </w:p>
    <w:p w:rsidR="002D533F" w:rsidRDefault="002D533F" w:rsidP="006A7C00">
      <w:pPr>
        <w:jc w:val="both"/>
        <w:rPr>
          <w:rFonts w:ascii="Arial" w:hAnsi="Arial" w:cs="Arial"/>
          <w:i/>
          <w:color w:val="222226"/>
          <w:sz w:val="24"/>
          <w:szCs w:val="24"/>
        </w:rPr>
      </w:pPr>
    </w:p>
    <w:p w:rsidR="00017EF4" w:rsidRDefault="0038454A" w:rsidP="006A7C00">
      <w:pPr>
        <w:jc w:val="both"/>
        <w:rPr>
          <w:rFonts w:ascii="Arial" w:hAnsi="Arial" w:cs="Arial"/>
          <w:i/>
          <w:color w:val="222226"/>
          <w:sz w:val="24"/>
          <w:szCs w:val="24"/>
        </w:rPr>
      </w:pPr>
      <w:r w:rsidRPr="002D533F">
        <w:rPr>
          <w:rFonts w:ascii="Arial" w:hAnsi="Arial" w:cs="Arial"/>
          <w:i/>
          <w:color w:val="222226"/>
          <w:sz w:val="24"/>
          <w:szCs w:val="24"/>
        </w:rPr>
        <w:t>L</w:t>
      </w:r>
      <w:r w:rsidR="00CF239D" w:rsidRPr="002D533F">
        <w:rPr>
          <w:rFonts w:ascii="Arial" w:hAnsi="Arial" w:cs="Arial"/>
          <w:i/>
          <w:color w:val="222226"/>
          <w:sz w:val="24"/>
          <w:szCs w:val="24"/>
        </w:rPr>
        <w:t>’</w:t>
      </w:r>
      <w:r w:rsidRPr="002D533F">
        <w:rPr>
          <w:rFonts w:ascii="Arial" w:hAnsi="Arial" w:cs="Arial"/>
          <w:i/>
          <w:color w:val="222226"/>
          <w:sz w:val="24"/>
          <w:szCs w:val="24"/>
        </w:rPr>
        <w:t xml:space="preserve">acte de signification </w:t>
      </w:r>
      <w:r w:rsidR="00D0262D" w:rsidRPr="002D533F">
        <w:rPr>
          <w:rFonts w:ascii="Arial" w:hAnsi="Arial" w:cs="Arial"/>
          <w:i/>
          <w:color w:val="222226"/>
          <w:sz w:val="24"/>
          <w:szCs w:val="24"/>
        </w:rPr>
        <w:t xml:space="preserve">qui vise expressément un jugement rendu par défaut </w:t>
      </w:r>
      <w:r w:rsidR="00371737" w:rsidRPr="002D533F">
        <w:rPr>
          <w:rFonts w:ascii="Arial" w:hAnsi="Arial" w:cs="Arial"/>
          <w:i/>
          <w:color w:val="222226"/>
          <w:sz w:val="24"/>
          <w:szCs w:val="24"/>
        </w:rPr>
        <w:t xml:space="preserve">alors qu’il s’agissait d’une ordonnance </w:t>
      </w:r>
      <w:r w:rsidR="003D1CDC" w:rsidRPr="002D533F">
        <w:rPr>
          <w:rFonts w:ascii="Arial" w:hAnsi="Arial" w:cs="Arial"/>
          <w:i/>
          <w:color w:val="222226"/>
          <w:sz w:val="24"/>
          <w:szCs w:val="24"/>
        </w:rPr>
        <w:t xml:space="preserve">de référé </w:t>
      </w:r>
      <w:r w:rsidR="006C7CD6" w:rsidRPr="002D533F">
        <w:rPr>
          <w:rFonts w:ascii="Arial" w:hAnsi="Arial" w:cs="Arial"/>
          <w:i/>
          <w:color w:val="222226"/>
          <w:sz w:val="24"/>
          <w:szCs w:val="24"/>
        </w:rPr>
        <w:t>n’a pa</w:t>
      </w:r>
      <w:r w:rsidR="003D1CDC" w:rsidRPr="002D533F">
        <w:rPr>
          <w:rFonts w:ascii="Arial" w:hAnsi="Arial" w:cs="Arial"/>
          <w:i/>
          <w:color w:val="222226"/>
          <w:sz w:val="24"/>
          <w:szCs w:val="24"/>
        </w:rPr>
        <w:t xml:space="preserve">s nui aux intérêts du défendeur </w:t>
      </w:r>
      <w:r w:rsidR="005926CA" w:rsidRPr="002D533F">
        <w:rPr>
          <w:rFonts w:ascii="Arial" w:hAnsi="Arial" w:cs="Arial"/>
          <w:i/>
          <w:color w:val="222226"/>
          <w:sz w:val="24"/>
          <w:szCs w:val="24"/>
        </w:rPr>
        <w:t xml:space="preserve">malgré </w:t>
      </w:r>
      <w:r w:rsidR="003D1CDC" w:rsidRPr="002D533F">
        <w:rPr>
          <w:rFonts w:ascii="Arial" w:hAnsi="Arial" w:cs="Arial"/>
          <w:i/>
          <w:color w:val="222226"/>
          <w:sz w:val="24"/>
          <w:szCs w:val="24"/>
        </w:rPr>
        <w:t xml:space="preserve">la tardiveté de l’appel </w:t>
      </w:r>
      <w:r w:rsidR="002D533F" w:rsidRPr="002D533F">
        <w:rPr>
          <w:rFonts w:ascii="Arial" w:hAnsi="Arial" w:cs="Arial"/>
          <w:i/>
          <w:color w:val="222226"/>
          <w:sz w:val="24"/>
          <w:szCs w:val="24"/>
        </w:rPr>
        <w:t xml:space="preserve">de celui-ci </w:t>
      </w:r>
      <w:r w:rsidR="00FE7EEE" w:rsidRPr="002D533F">
        <w:rPr>
          <w:rFonts w:ascii="Arial" w:hAnsi="Arial" w:cs="Arial"/>
          <w:i/>
          <w:color w:val="222226"/>
          <w:sz w:val="24"/>
          <w:szCs w:val="24"/>
        </w:rPr>
        <w:t>dès lors</w:t>
      </w:r>
      <w:r w:rsidR="005926CA" w:rsidRPr="002D533F">
        <w:rPr>
          <w:rFonts w:ascii="Arial" w:hAnsi="Arial" w:cs="Arial"/>
          <w:i/>
          <w:color w:val="222226"/>
          <w:sz w:val="24"/>
          <w:szCs w:val="24"/>
        </w:rPr>
        <w:t xml:space="preserve"> qu’ « il est certain qu’</w:t>
      </w:r>
      <w:r w:rsidR="00E344F4">
        <w:rPr>
          <w:rFonts w:ascii="Arial" w:hAnsi="Arial" w:cs="Arial"/>
          <w:i/>
          <w:color w:val="222226"/>
          <w:sz w:val="24"/>
          <w:szCs w:val="24"/>
        </w:rPr>
        <w:t xml:space="preserve">il ne peut y avoir </w:t>
      </w:r>
      <w:r w:rsidR="005926CA" w:rsidRPr="002D533F">
        <w:rPr>
          <w:rFonts w:ascii="Arial" w:hAnsi="Arial" w:cs="Arial"/>
          <w:i/>
          <w:color w:val="222226"/>
          <w:sz w:val="24"/>
          <w:szCs w:val="24"/>
        </w:rPr>
        <w:t>confusion aucune sur la décision qui a fait l’objet de signification</w:t>
      </w:r>
      <w:r w:rsidR="00CA0D1A">
        <w:rPr>
          <w:rFonts w:ascii="Arial" w:hAnsi="Arial" w:cs="Arial"/>
          <w:i/>
          <w:color w:val="222226"/>
          <w:sz w:val="24"/>
          <w:szCs w:val="24"/>
        </w:rPr>
        <w:t> ».</w:t>
      </w:r>
    </w:p>
    <w:p w:rsidR="00CA0D1A" w:rsidRPr="005E4CC2" w:rsidRDefault="00CA0D1A" w:rsidP="005E4CC2">
      <w:pPr>
        <w:pStyle w:val="Paragraphedeliste"/>
        <w:numPr>
          <w:ilvl w:val="0"/>
          <w:numId w:val="8"/>
        </w:numPr>
        <w:jc w:val="both"/>
        <w:rPr>
          <w:rFonts w:ascii="Arial" w:hAnsi="Arial" w:cs="Arial"/>
          <w:b/>
          <w:i/>
          <w:color w:val="222226"/>
          <w:sz w:val="24"/>
          <w:szCs w:val="24"/>
        </w:rPr>
      </w:pPr>
      <w:r w:rsidRPr="005E4CC2">
        <w:rPr>
          <w:rFonts w:ascii="Arial" w:hAnsi="Arial" w:cs="Arial"/>
          <w:b/>
          <w:i/>
          <w:color w:val="222226"/>
          <w:sz w:val="24"/>
          <w:szCs w:val="24"/>
        </w:rPr>
        <w:t>Cour de cassation, arrêt n°127 du 6 juillet 1994, Société Tunisienne de Banque c/ Banque de l’Habitat du Sénégal.</w:t>
      </w:r>
      <w:r w:rsidR="002948EA" w:rsidRPr="005E4CC2">
        <w:rPr>
          <w:rFonts w:ascii="Arial" w:hAnsi="Arial" w:cs="Arial"/>
          <w:b/>
          <w:i/>
          <w:color w:val="222226"/>
          <w:sz w:val="24"/>
          <w:szCs w:val="24"/>
        </w:rPr>
        <w:t xml:space="preserve"> </w:t>
      </w:r>
      <w:r w:rsidR="00555D6D" w:rsidRPr="005E4CC2">
        <w:rPr>
          <w:rFonts w:ascii="Arial" w:hAnsi="Arial" w:cs="Arial"/>
          <w:b/>
          <w:bCs/>
          <w:i/>
          <w:color w:val="222226"/>
          <w:sz w:val="24"/>
          <w:szCs w:val="24"/>
        </w:rPr>
        <w:t xml:space="preserve">. </w:t>
      </w:r>
      <w:r w:rsidR="005E4CC2" w:rsidRPr="005E4CC2">
        <w:rPr>
          <w:rFonts w:ascii="Arial" w:hAnsi="Arial" w:cs="Arial"/>
          <w:b/>
          <w:bCs/>
          <w:i/>
          <w:color w:val="222226"/>
          <w:sz w:val="24"/>
          <w:szCs w:val="24"/>
        </w:rPr>
        <w:t>(Voir le recueil jaune des arrêts de la Cour de cassation de 1993 à 1998)</w:t>
      </w:r>
    </w:p>
    <w:p w:rsidR="002307D7" w:rsidRDefault="002307D7" w:rsidP="006A7C00">
      <w:pPr>
        <w:jc w:val="both"/>
        <w:rPr>
          <w:rFonts w:ascii="Arial" w:hAnsi="Arial" w:cs="Arial"/>
          <w:b/>
          <w:i/>
          <w:color w:val="222226"/>
          <w:sz w:val="24"/>
          <w:szCs w:val="24"/>
        </w:rPr>
      </w:pPr>
    </w:p>
    <w:p w:rsidR="002307D7" w:rsidRDefault="002307D7" w:rsidP="006A7C00">
      <w:pPr>
        <w:jc w:val="both"/>
        <w:rPr>
          <w:rFonts w:ascii="Arial" w:hAnsi="Arial" w:cs="Arial"/>
          <w:i/>
          <w:color w:val="222226"/>
          <w:sz w:val="24"/>
          <w:szCs w:val="24"/>
        </w:rPr>
      </w:pPr>
      <w:r>
        <w:rPr>
          <w:rFonts w:ascii="Arial" w:hAnsi="Arial" w:cs="Arial"/>
          <w:i/>
          <w:color w:val="222226"/>
          <w:sz w:val="24"/>
          <w:szCs w:val="24"/>
        </w:rPr>
        <w:t>L’exploit d’assignation qui n’a pas respecté les délais d’ajournement prévus aux articles 40 et 41 du présent Code n’en reste</w:t>
      </w:r>
      <w:r w:rsidR="00D27AF6">
        <w:rPr>
          <w:rFonts w:ascii="Arial" w:hAnsi="Arial" w:cs="Arial"/>
          <w:i/>
          <w:color w:val="222226"/>
          <w:sz w:val="24"/>
          <w:szCs w:val="24"/>
        </w:rPr>
        <w:t xml:space="preserve"> pas moins valable dès lors qu’il a rempli son objet, le défendeur ayant </w:t>
      </w:r>
      <w:r w:rsidR="00D27AF6" w:rsidRPr="00D27AF6">
        <w:rPr>
          <w:rFonts w:ascii="Arial" w:hAnsi="Arial" w:cs="Arial"/>
          <w:i/>
          <w:color w:val="222226"/>
          <w:sz w:val="24"/>
          <w:szCs w:val="24"/>
        </w:rPr>
        <w:t>pu comparaitre et se faire représenter par des conseils chargés d’assurer la défense de ses intérêts</w:t>
      </w:r>
      <w:r w:rsidR="00D27AF6">
        <w:rPr>
          <w:rFonts w:ascii="Arial" w:hAnsi="Arial" w:cs="Arial"/>
          <w:i/>
          <w:color w:val="222226"/>
          <w:sz w:val="24"/>
          <w:szCs w:val="24"/>
        </w:rPr>
        <w:t>.</w:t>
      </w:r>
    </w:p>
    <w:p w:rsidR="0008669D" w:rsidRPr="0008669D" w:rsidRDefault="0008669D" w:rsidP="0008669D">
      <w:pPr>
        <w:pStyle w:val="Paragraphedeliste"/>
        <w:numPr>
          <w:ilvl w:val="0"/>
          <w:numId w:val="8"/>
        </w:numPr>
        <w:jc w:val="both"/>
        <w:rPr>
          <w:rFonts w:ascii="Arial" w:hAnsi="Arial" w:cs="Arial"/>
          <w:i/>
          <w:color w:val="222226"/>
          <w:sz w:val="24"/>
          <w:szCs w:val="24"/>
        </w:rPr>
      </w:pPr>
      <w:r>
        <w:rPr>
          <w:rFonts w:ascii="Arial" w:hAnsi="Arial" w:cs="Arial"/>
          <w:b/>
          <w:i/>
          <w:color w:val="222226"/>
          <w:sz w:val="24"/>
          <w:szCs w:val="24"/>
        </w:rPr>
        <w:lastRenderedPageBreak/>
        <w:t xml:space="preserve">TGIHC de Dakar, jugement N°844 du 24 mai 2016, </w:t>
      </w:r>
      <w:r w:rsidRPr="0008669D">
        <w:rPr>
          <w:rFonts w:ascii="Arial" w:hAnsi="Arial" w:cs="Arial"/>
          <w:b/>
          <w:bCs/>
          <w:i/>
          <w:color w:val="222226"/>
          <w:sz w:val="24"/>
          <w:szCs w:val="24"/>
        </w:rPr>
        <w:t>L’Institut Pasteur de Dakar</w:t>
      </w:r>
      <w:r>
        <w:rPr>
          <w:rFonts w:ascii="Arial" w:hAnsi="Arial" w:cs="Arial"/>
          <w:b/>
          <w:bCs/>
          <w:i/>
          <w:color w:val="222226"/>
          <w:sz w:val="24"/>
          <w:szCs w:val="24"/>
        </w:rPr>
        <w:t xml:space="preserve">, Fondation de droit Sénégalais c/ </w:t>
      </w:r>
      <w:r w:rsidRPr="0008669D">
        <w:rPr>
          <w:rFonts w:ascii="Arial" w:hAnsi="Arial" w:cs="Arial"/>
          <w:b/>
          <w:bCs/>
          <w:i/>
          <w:color w:val="222226"/>
          <w:sz w:val="24"/>
          <w:szCs w:val="24"/>
        </w:rPr>
        <w:t>La Société SERAIL, société de droit Français</w:t>
      </w:r>
      <w:r>
        <w:rPr>
          <w:rFonts w:ascii="Arial" w:hAnsi="Arial" w:cs="Arial"/>
          <w:b/>
          <w:bCs/>
          <w:i/>
          <w:color w:val="222226"/>
          <w:sz w:val="24"/>
          <w:szCs w:val="24"/>
        </w:rPr>
        <w:t>.</w:t>
      </w:r>
    </w:p>
    <w:p w:rsidR="002948EA" w:rsidRDefault="00F2260A" w:rsidP="006A7C00">
      <w:pPr>
        <w:jc w:val="both"/>
        <w:rPr>
          <w:rFonts w:ascii="Arial" w:hAnsi="Arial" w:cs="Arial"/>
          <w:i/>
          <w:color w:val="222226"/>
          <w:sz w:val="24"/>
          <w:szCs w:val="24"/>
        </w:rPr>
      </w:pPr>
      <w:r>
        <w:rPr>
          <w:rFonts w:ascii="Arial" w:hAnsi="Arial" w:cs="Arial"/>
          <w:i/>
          <w:color w:val="222226"/>
          <w:sz w:val="24"/>
          <w:szCs w:val="24"/>
        </w:rPr>
        <w:t>L</w:t>
      </w:r>
      <w:r w:rsidR="00A71349" w:rsidRPr="00A71349">
        <w:rPr>
          <w:rFonts w:ascii="Arial" w:hAnsi="Arial" w:cs="Arial"/>
          <w:i/>
          <w:color w:val="222226"/>
          <w:sz w:val="24"/>
          <w:szCs w:val="24"/>
        </w:rPr>
        <w:t>’except</w:t>
      </w:r>
      <w:r w:rsidR="00A71349">
        <w:rPr>
          <w:rFonts w:ascii="Arial" w:hAnsi="Arial" w:cs="Arial"/>
          <w:i/>
          <w:color w:val="222226"/>
          <w:sz w:val="24"/>
          <w:szCs w:val="24"/>
        </w:rPr>
        <w:t>ion de nullité de l’a</w:t>
      </w:r>
      <w:r w:rsidR="00401870">
        <w:rPr>
          <w:rFonts w:ascii="Arial" w:hAnsi="Arial" w:cs="Arial"/>
          <w:i/>
          <w:color w:val="222226"/>
          <w:sz w:val="24"/>
          <w:szCs w:val="24"/>
        </w:rPr>
        <w:t>ssignation soulevée pour la première fois après plusieurs échanges</w:t>
      </w:r>
      <w:r w:rsidR="00A71349">
        <w:rPr>
          <w:rFonts w:ascii="Arial" w:hAnsi="Arial" w:cs="Arial"/>
          <w:i/>
          <w:color w:val="222226"/>
          <w:sz w:val="24"/>
          <w:szCs w:val="24"/>
        </w:rPr>
        <w:t xml:space="preserve"> de conclusions,</w:t>
      </w:r>
      <w:r w:rsidR="00021BEB">
        <w:rPr>
          <w:rFonts w:ascii="Arial" w:hAnsi="Arial" w:cs="Arial"/>
          <w:i/>
          <w:color w:val="222226"/>
          <w:sz w:val="24"/>
          <w:szCs w:val="24"/>
        </w:rPr>
        <w:t xml:space="preserve"> donc </w:t>
      </w:r>
      <w:r w:rsidR="00D7226D">
        <w:rPr>
          <w:rFonts w:ascii="Arial" w:hAnsi="Arial" w:cs="Arial"/>
          <w:i/>
          <w:color w:val="222226"/>
          <w:sz w:val="24"/>
          <w:szCs w:val="24"/>
        </w:rPr>
        <w:t xml:space="preserve">après avoir qu’il a été conclu au fond </w:t>
      </w:r>
      <w:r w:rsidR="00496F47">
        <w:rPr>
          <w:rFonts w:ascii="Arial" w:hAnsi="Arial" w:cs="Arial"/>
          <w:i/>
          <w:color w:val="222226"/>
          <w:sz w:val="24"/>
          <w:szCs w:val="24"/>
        </w:rPr>
        <w:t>est irrecevable conformément à l’article 129 du CPC.</w:t>
      </w:r>
    </w:p>
    <w:p w:rsidR="0098771A" w:rsidRPr="004E1954" w:rsidRDefault="0098771A" w:rsidP="0098771A">
      <w:pPr>
        <w:pStyle w:val="Paragraphedeliste"/>
        <w:numPr>
          <w:ilvl w:val="0"/>
          <w:numId w:val="8"/>
        </w:numPr>
        <w:jc w:val="both"/>
        <w:rPr>
          <w:rFonts w:ascii="Arial" w:hAnsi="Arial" w:cs="Arial"/>
          <w:b/>
          <w:i/>
          <w:color w:val="222226"/>
          <w:sz w:val="24"/>
          <w:szCs w:val="24"/>
        </w:rPr>
      </w:pPr>
      <w:r>
        <w:rPr>
          <w:rFonts w:ascii="Arial" w:hAnsi="Arial" w:cs="Arial"/>
          <w:b/>
          <w:i/>
          <w:color w:val="222226"/>
          <w:sz w:val="24"/>
          <w:szCs w:val="24"/>
        </w:rPr>
        <w:t>TGIHC de Dakar, jugement N°</w:t>
      </w:r>
      <w:r>
        <w:rPr>
          <w:rFonts w:ascii="Arial" w:hAnsi="Arial" w:cs="Arial"/>
          <w:b/>
          <w:bCs/>
          <w:i/>
          <w:color w:val="222226"/>
          <w:sz w:val="24"/>
          <w:szCs w:val="24"/>
        </w:rPr>
        <w:t xml:space="preserve">52 du </w:t>
      </w:r>
      <w:r w:rsidRPr="0098771A">
        <w:rPr>
          <w:rFonts w:ascii="Arial" w:hAnsi="Arial" w:cs="Arial"/>
          <w:b/>
          <w:bCs/>
          <w:i/>
          <w:color w:val="222226"/>
          <w:sz w:val="24"/>
          <w:szCs w:val="24"/>
        </w:rPr>
        <w:t>12 Janvier 2016</w:t>
      </w:r>
      <w:r>
        <w:rPr>
          <w:rFonts w:ascii="Arial" w:hAnsi="Arial" w:cs="Arial"/>
          <w:b/>
          <w:bCs/>
          <w:i/>
          <w:color w:val="222226"/>
          <w:sz w:val="24"/>
          <w:szCs w:val="24"/>
        </w:rPr>
        <w:t>,</w:t>
      </w:r>
      <w:r w:rsidR="00764662">
        <w:rPr>
          <w:rFonts w:ascii="Arial" w:hAnsi="Arial" w:cs="Arial"/>
          <w:b/>
          <w:bCs/>
          <w:i/>
          <w:color w:val="222226"/>
          <w:sz w:val="24"/>
          <w:szCs w:val="24"/>
        </w:rPr>
        <w:t xml:space="preserve"> </w:t>
      </w:r>
      <w:r w:rsidR="00764662" w:rsidRPr="00764662">
        <w:rPr>
          <w:rFonts w:ascii="Arial" w:hAnsi="Arial" w:cs="Arial"/>
          <w:b/>
          <w:bCs/>
          <w:i/>
          <w:color w:val="222226"/>
          <w:sz w:val="24"/>
          <w:szCs w:val="24"/>
        </w:rPr>
        <w:t xml:space="preserve">Oumar CISS ès nom et ès qualité de </w:t>
      </w:r>
      <w:proofErr w:type="spellStart"/>
      <w:r w:rsidR="00764662" w:rsidRPr="00764662">
        <w:rPr>
          <w:rFonts w:ascii="Arial" w:hAnsi="Arial" w:cs="Arial"/>
          <w:b/>
          <w:bCs/>
          <w:i/>
          <w:color w:val="222226"/>
          <w:sz w:val="24"/>
          <w:szCs w:val="24"/>
        </w:rPr>
        <w:t>Colors</w:t>
      </w:r>
      <w:proofErr w:type="spellEnd"/>
      <w:r w:rsidR="00764662" w:rsidRPr="00764662">
        <w:rPr>
          <w:rFonts w:ascii="Arial" w:hAnsi="Arial" w:cs="Arial"/>
          <w:b/>
          <w:bCs/>
          <w:i/>
          <w:color w:val="222226"/>
          <w:sz w:val="24"/>
          <w:szCs w:val="24"/>
        </w:rPr>
        <w:t xml:space="preserve"> SARL</w:t>
      </w:r>
      <w:r w:rsidR="00764662">
        <w:rPr>
          <w:rFonts w:ascii="Arial" w:hAnsi="Arial" w:cs="Arial"/>
          <w:b/>
          <w:bCs/>
          <w:i/>
          <w:color w:val="222226"/>
          <w:sz w:val="24"/>
          <w:szCs w:val="24"/>
        </w:rPr>
        <w:t xml:space="preserve"> c/ La </w:t>
      </w:r>
      <w:r w:rsidR="00764662" w:rsidRPr="00764662">
        <w:rPr>
          <w:rFonts w:ascii="Arial" w:hAnsi="Arial" w:cs="Arial"/>
          <w:b/>
          <w:bCs/>
          <w:i/>
          <w:color w:val="222226"/>
          <w:sz w:val="24"/>
          <w:szCs w:val="24"/>
        </w:rPr>
        <w:t>SENELEC</w:t>
      </w:r>
      <w:r w:rsidR="004E1954">
        <w:rPr>
          <w:rFonts w:ascii="Arial" w:hAnsi="Arial" w:cs="Arial"/>
          <w:b/>
          <w:bCs/>
          <w:i/>
          <w:color w:val="222226"/>
          <w:sz w:val="24"/>
          <w:szCs w:val="24"/>
        </w:rPr>
        <w:t>.</w:t>
      </w:r>
    </w:p>
    <w:p w:rsidR="005B10ED" w:rsidRDefault="005B10ED" w:rsidP="004E1954">
      <w:pPr>
        <w:jc w:val="both"/>
        <w:rPr>
          <w:rFonts w:ascii="Arial" w:hAnsi="Arial" w:cs="Arial"/>
          <w:i/>
          <w:color w:val="222226"/>
          <w:sz w:val="24"/>
          <w:szCs w:val="24"/>
        </w:rPr>
      </w:pPr>
    </w:p>
    <w:p w:rsidR="004E1954" w:rsidRDefault="004E1954" w:rsidP="004E1954">
      <w:pPr>
        <w:jc w:val="both"/>
        <w:rPr>
          <w:rFonts w:ascii="Arial" w:hAnsi="Arial" w:cs="Arial"/>
          <w:i/>
          <w:color w:val="222226"/>
          <w:sz w:val="24"/>
          <w:szCs w:val="24"/>
        </w:rPr>
      </w:pPr>
      <w:r>
        <w:rPr>
          <w:rFonts w:ascii="Arial" w:hAnsi="Arial" w:cs="Arial"/>
          <w:i/>
          <w:color w:val="222226"/>
          <w:sz w:val="24"/>
          <w:szCs w:val="24"/>
        </w:rPr>
        <w:t xml:space="preserve">La demande en </w:t>
      </w:r>
      <w:r w:rsidRPr="004E1954">
        <w:rPr>
          <w:rFonts w:ascii="Arial" w:hAnsi="Arial" w:cs="Arial"/>
          <w:i/>
          <w:color w:val="222226"/>
          <w:sz w:val="24"/>
          <w:szCs w:val="24"/>
        </w:rPr>
        <w:t xml:space="preserve">annulation de l’assignation </w:t>
      </w:r>
      <w:r>
        <w:rPr>
          <w:rFonts w:ascii="Arial" w:hAnsi="Arial" w:cs="Arial"/>
          <w:i/>
          <w:color w:val="222226"/>
          <w:sz w:val="24"/>
          <w:szCs w:val="24"/>
        </w:rPr>
        <w:t xml:space="preserve">présentée </w:t>
      </w:r>
      <w:r w:rsidRPr="004E1954">
        <w:rPr>
          <w:rFonts w:ascii="Arial" w:hAnsi="Arial" w:cs="Arial"/>
          <w:i/>
          <w:color w:val="222226"/>
          <w:sz w:val="24"/>
          <w:szCs w:val="24"/>
        </w:rPr>
        <w:t>pour la p</w:t>
      </w:r>
      <w:r w:rsidR="001543F5">
        <w:rPr>
          <w:rFonts w:ascii="Arial" w:hAnsi="Arial" w:cs="Arial"/>
          <w:i/>
          <w:color w:val="222226"/>
          <w:sz w:val="24"/>
          <w:szCs w:val="24"/>
        </w:rPr>
        <w:t>remière fois en appel, après qu’il a été statué sur</w:t>
      </w:r>
      <w:r w:rsidRPr="004E1954">
        <w:rPr>
          <w:rFonts w:ascii="Arial" w:hAnsi="Arial" w:cs="Arial"/>
          <w:i/>
          <w:color w:val="222226"/>
          <w:sz w:val="24"/>
          <w:szCs w:val="24"/>
        </w:rPr>
        <w:t xml:space="preserve"> le fond </w:t>
      </w:r>
      <w:r w:rsidR="00D77362">
        <w:rPr>
          <w:rFonts w:ascii="Arial" w:hAnsi="Arial" w:cs="Arial"/>
          <w:i/>
          <w:color w:val="222226"/>
          <w:sz w:val="24"/>
          <w:szCs w:val="24"/>
        </w:rPr>
        <w:t xml:space="preserve">déjà </w:t>
      </w:r>
      <w:r w:rsidRPr="004E1954">
        <w:rPr>
          <w:rFonts w:ascii="Arial" w:hAnsi="Arial" w:cs="Arial"/>
          <w:i/>
          <w:color w:val="222226"/>
          <w:sz w:val="24"/>
          <w:szCs w:val="24"/>
        </w:rPr>
        <w:t>pla</w:t>
      </w:r>
      <w:r w:rsidR="00D77362">
        <w:rPr>
          <w:rFonts w:ascii="Arial" w:hAnsi="Arial" w:cs="Arial"/>
          <w:i/>
          <w:color w:val="222226"/>
          <w:sz w:val="24"/>
          <w:szCs w:val="24"/>
        </w:rPr>
        <w:t>idé en instance est irrecevable au regard de l’article 129 du présent Code.</w:t>
      </w:r>
    </w:p>
    <w:p w:rsidR="00D77362" w:rsidRPr="00D77362" w:rsidRDefault="00D77362" w:rsidP="00D77362">
      <w:pPr>
        <w:pStyle w:val="Paragraphedeliste"/>
        <w:numPr>
          <w:ilvl w:val="0"/>
          <w:numId w:val="8"/>
        </w:numPr>
        <w:jc w:val="both"/>
        <w:rPr>
          <w:rFonts w:ascii="Arial" w:hAnsi="Arial" w:cs="Arial"/>
          <w:i/>
          <w:color w:val="222226"/>
          <w:sz w:val="24"/>
          <w:szCs w:val="24"/>
        </w:rPr>
      </w:pPr>
      <w:r>
        <w:rPr>
          <w:rFonts w:ascii="Arial" w:hAnsi="Arial" w:cs="Arial"/>
          <w:b/>
          <w:i/>
          <w:color w:val="222226"/>
          <w:sz w:val="24"/>
          <w:szCs w:val="24"/>
        </w:rPr>
        <w:t xml:space="preserve">CA de Dakar, arrêt N°346 du 15 mai </w:t>
      </w:r>
      <w:r w:rsidRPr="00D77362">
        <w:rPr>
          <w:rFonts w:ascii="Arial" w:hAnsi="Arial" w:cs="Arial"/>
          <w:b/>
          <w:i/>
          <w:color w:val="222226"/>
          <w:sz w:val="24"/>
          <w:szCs w:val="24"/>
        </w:rPr>
        <w:t>2009</w:t>
      </w:r>
      <w:r w:rsidR="00DA6012">
        <w:rPr>
          <w:rFonts w:ascii="Arial" w:hAnsi="Arial" w:cs="Arial"/>
          <w:b/>
          <w:i/>
          <w:color w:val="222226"/>
          <w:sz w:val="24"/>
          <w:szCs w:val="24"/>
        </w:rPr>
        <w:t xml:space="preserve">, </w:t>
      </w:r>
      <w:r w:rsidR="00DA6012" w:rsidRPr="00DA6012">
        <w:rPr>
          <w:rFonts w:ascii="Arial" w:hAnsi="Arial" w:cs="Arial"/>
          <w:b/>
          <w:i/>
          <w:color w:val="222226"/>
          <w:sz w:val="24"/>
          <w:szCs w:val="24"/>
        </w:rPr>
        <w:t>La Société AFRICAMER</w:t>
      </w:r>
      <w:r w:rsidR="00DA6012">
        <w:rPr>
          <w:rFonts w:ascii="Arial" w:hAnsi="Arial" w:cs="Arial"/>
          <w:b/>
          <w:i/>
          <w:color w:val="222226"/>
          <w:sz w:val="24"/>
          <w:szCs w:val="24"/>
        </w:rPr>
        <w:t xml:space="preserve"> c/ La SGBS</w:t>
      </w:r>
      <w:r w:rsidR="009F5CA8">
        <w:rPr>
          <w:rFonts w:ascii="Arial" w:hAnsi="Arial" w:cs="Arial"/>
          <w:b/>
          <w:i/>
          <w:color w:val="222226"/>
          <w:sz w:val="24"/>
          <w:szCs w:val="24"/>
        </w:rPr>
        <w:t>.</w:t>
      </w:r>
    </w:p>
    <w:p w:rsidR="00E7573D" w:rsidRPr="000E3332" w:rsidRDefault="00E7573D" w:rsidP="006A7C00">
      <w:pPr>
        <w:autoSpaceDE w:val="0"/>
        <w:autoSpaceDN w:val="0"/>
        <w:adjustRightInd w:val="0"/>
        <w:spacing w:after="0" w:line="240" w:lineRule="auto"/>
        <w:jc w:val="both"/>
        <w:rPr>
          <w:rFonts w:ascii="Arial" w:hAnsi="Arial" w:cs="Arial"/>
          <w:b/>
          <w:color w:val="222226"/>
          <w:sz w:val="28"/>
          <w:szCs w:val="28"/>
        </w:rPr>
      </w:pPr>
    </w:p>
    <w:p w:rsidR="00E7573D" w:rsidRPr="000E3332" w:rsidRDefault="00E7573D" w:rsidP="006A7C00">
      <w:pPr>
        <w:autoSpaceDE w:val="0"/>
        <w:autoSpaceDN w:val="0"/>
        <w:adjustRightInd w:val="0"/>
        <w:spacing w:after="0" w:line="240" w:lineRule="auto"/>
        <w:jc w:val="both"/>
        <w:rPr>
          <w:rFonts w:ascii="Arial" w:hAnsi="Arial" w:cs="Arial"/>
          <w:b/>
          <w:color w:val="222226"/>
          <w:sz w:val="28"/>
          <w:szCs w:val="28"/>
        </w:rPr>
      </w:pPr>
    </w:p>
    <w:p w:rsidR="00E7573D" w:rsidRPr="005B10ED" w:rsidRDefault="00E7573D" w:rsidP="006A7C00">
      <w:pPr>
        <w:autoSpaceDE w:val="0"/>
        <w:autoSpaceDN w:val="0"/>
        <w:adjustRightInd w:val="0"/>
        <w:spacing w:after="0" w:line="240" w:lineRule="auto"/>
        <w:jc w:val="both"/>
        <w:rPr>
          <w:rFonts w:ascii="Arial" w:hAnsi="Arial" w:cs="Arial"/>
          <w:b/>
          <w:sz w:val="28"/>
          <w:szCs w:val="28"/>
        </w:rPr>
      </w:pPr>
      <w:r w:rsidRPr="005B10ED">
        <w:rPr>
          <w:rFonts w:ascii="Arial" w:hAnsi="Arial" w:cs="Arial"/>
          <w:b/>
          <w:sz w:val="28"/>
          <w:szCs w:val="28"/>
        </w:rPr>
        <w:t>Article 827</w:t>
      </w:r>
    </w:p>
    <w:p w:rsidR="00E7573D" w:rsidRPr="000E3332" w:rsidRDefault="00E7573D" w:rsidP="006A7C00">
      <w:pPr>
        <w:autoSpaceDE w:val="0"/>
        <w:autoSpaceDN w:val="0"/>
        <w:adjustRightInd w:val="0"/>
        <w:spacing w:after="0" w:line="240" w:lineRule="auto"/>
        <w:ind w:firstLine="708"/>
        <w:jc w:val="both"/>
        <w:rPr>
          <w:rFonts w:ascii="Arial" w:hAnsi="Arial" w:cs="Arial"/>
          <w:b/>
          <w:color w:val="222226"/>
          <w:sz w:val="28"/>
          <w:szCs w:val="28"/>
        </w:rPr>
      </w:pPr>
      <w:r w:rsidRPr="000E3332">
        <w:rPr>
          <w:rFonts w:ascii="Arial" w:hAnsi="Arial" w:cs="Arial"/>
          <w:b/>
          <w:color w:val="222226"/>
          <w:sz w:val="28"/>
          <w:szCs w:val="28"/>
        </w:rPr>
        <w:t>Tous les délais de procédure prévus par le présent Code sont francs, le jour de la notification ou de la remise de l’acte et le jour de l’échéance ne sont point comptés dans le délai fixé.</w:t>
      </w:r>
    </w:p>
    <w:p w:rsidR="00E7573D" w:rsidRPr="000E3332" w:rsidRDefault="00E7573D" w:rsidP="006A7C00">
      <w:pPr>
        <w:autoSpaceDE w:val="0"/>
        <w:autoSpaceDN w:val="0"/>
        <w:adjustRightInd w:val="0"/>
        <w:spacing w:after="0" w:line="240" w:lineRule="auto"/>
        <w:ind w:firstLine="708"/>
        <w:jc w:val="both"/>
        <w:rPr>
          <w:rFonts w:ascii="Arial" w:hAnsi="Arial" w:cs="Arial"/>
          <w:b/>
          <w:color w:val="222226"/>
          <w:sz w:val="28"/>
          <w:szCs w:val="28"/>
        </w:rPr>
      </w:pPr>
      <w:r w:rsidRPr="000E3332">
        <w:rPr>
          <w:rFonts w:ascii="Arial" w:hAnsi="Arial" w:cs="Arial"/>
          <w:b/>
          <w:color w:val="222226"/>
          <w:sz w:val="28"/>
          <w:szCs w:val="28"/>
        </w:rPr>
        <w:t>Lorsque, en vertu des lois, décrets ou arrêtés, il y a lieu à augmentation du délai ordinaire, les délais prescrits pour tous actes faits à personne ou à domicile sont, selon les cas, augmentés des délais égaux à ceux prévus par les articles 40 et 41 pour les citations et ajournements.</w:t>
      </w:r>
    </w:p>
    <w:p w:rsidR="002E055E" w:rsidRPr="000E3332" w:rsidRDefault="00E7573D" w:rsidP="002E055E">
      <w:pPr>
        <w:autoSpaceDE w:val="0"/>
        <w:autoSpaceDN w:val="0"/>
        <w:adjustRightInd w:val="0"/>
        <w:spacing w:after="0" w:line="240" w:lineRule="auto"/>
        <w:ind w:firstLine="708"/>
        <w:jc w:val="both"/>
        <w:rPr>
          <w:rFonts w:ascii="Arial" w:hAnsi="Arial" w:cs="Arial"/>
          <w:b/>
          <w:color w:val="222226"/>
          <w:sz w:val="28"/>
          <w:szCs w:val="28"/>
        </w:rPr>
      </w:pPr>
      <w:r w:rsidRPr="000E3332">
        <w:rPr>
          <w:rFonts w:ascii="Arial" w:hAnsi="Arial" w:cs="Arial"/>
          <w:b/>
          <w:color w:val="222226"/>
          <w:sz w:val="28"/>
          <w:szCs w:val="28"/>
        </w:rPr>
        <w:t>Lorsque le dernier jour d’un délai qu</w:t>
      </w:r>
      <w:r w:rsidR="005B10ED">
        <w:rPr>
          <w:rFonts w:ascii="Arial" w:hAnsi="Arial" w:cs="Arial"/>
          <w:b/>
          <w:color w:val="222226"/>
          <w:sz w:val="28"/>
          <w:szCs w:val="28"/>
        </w:rPr>
        <w:t>elconque de procédure est un jo</w:t>
      </w:r>
      <w:r w:rsidR="005B1836">
        <w:rPr>
          <w:rFonts w:ascii="Arial" w:hAnsi="Arial" w:cs="Arial"/>
          <w:b/>
          <w:color w:val="222226"/>
          <w:sz w:val="28"/>
          <w:szCs w:val="28"/>
        </w:rPr>
        <w:t>u</w:t>
      </w:r>
      <w:r w:rsidRPr="000E3332">
        <w:rPr>
          <w:rFonts w:ascii="Arial" w:hAnsi="Arial" w:cs="Arial"/>
          <w:b/>
          <w:color w:val="222226"/>
          <w:sz w:val="28"/>
          <w:szCs w:val="28"/>
        </w:rPr>
        <w:t>r férié ou un samedi, ce délai est prorogé jusqu’au premier jour ouvrable qui suit le jour férié ou le samedi.</w:t>
      </w:r>
    </w:p>
    <w:p w:rsidR="00E7573D" w:rsidRPr="0004587E" w:rsidRDefault="005B1836" w:rsidP="005B1836">
      <w:pPr>
        <w:pStyle w:val="Paragraphedeliste"/>
        <w:numPr>
          <w:ilvl w:val="0"/>
          <w:numId w:val="16"/>
        </w:numPr>
        <w:autoSpaceDE w:val="0"/>
        <w:autoSpaceDN w:val="0"/>
        <w:adjustRightInd w:val="0"/>
        <w:spacing w:after="0" w:line="240" w:lineRule="auto"/>
        <w:jc w:val="both"/>
        <w:rPr>
          <w:rFonts w:ascii="Arial" w:hAnsi="Arial" w:cs="Arial"/>
          <w:b/>
          <w:color w:val="222226"/>
          <w:sz w:val="28"/>
          <w:szCs w:val="28"/>
        </w:rPr>
      </w:pPr>
      <w:r>
        <w:rPr>
          <w:rFonts w:ascii="Arial" w:hAnsi="Arial" w:cs="Arial"/>
          <w:color w:val="222226"/>
          <w:szCs w:val="28"/>
        </w:rPr>
        <w:t xml:space="preserve">le deuxième alinéa du présent article précise simplement que les délais prévus sont alors doublés pour chaque cas. Par exemple le délai de cinq (5) jours prévu pour les </w:t>
      </w:r>
      <w:r w:rsidR="00774108">
        <w:rPr>
          <w:rFonts w:ascii="Arial" w:hAnsi="Arial" w:cs="Arial"/>
          <w:color w:val="222226"/>
          <w:szCs w:val="28"/>
        </w:rPr>
        <w:t>personnes domiciliées dans le lieu où siège le Tribunal</w:t>
      </w:r>
      <w:r w:rsidR="00C44641">
        <w:rPr>
          <w:rFonts w:ascii="Arial" w:hAnsi="Arial" w:cs="Arial"/>
          <w:color w:val="222226"/>
          <w:szCs w:val="28"/>
        </w:rPr>
        <w:t xml:space="preserve"> sera de dix (10) jours.</w:t>
      </w:r>
    </w:p>
    <w:p w:rsidR="0004587E" w:rsidRPr="0004587E" w:rsidRDefault="0004587E" w:rsidP="0004587E">
      <w:pPr>
        <w:autoSpaceDE w:val="0"/>
        <w:autoSpaceDN w:val="0"/>
        <w:adjustRightInd w:val="0"/>
        <w:spacing w:after="0" w:line="240" w:lineRule="auto"/>
        <w:jc w:val="both"/>
        <w:rPr>
          <w:rFonts w:ascii="Arial" w:hAnsi="Arial" w:cs="Arial"/>
          <w:b/>
          <w:color w:val="222226"/>
          <w:sz w:val="28"/>
          <w:szCs w:val="28"/>
        </w:rPr>
      </w:pPr>
    </w:p>
    <w:p w:rsidR="00A86893" w:rsidRPr="00250B3B" w:rsidRDefault="00A86893" w:rsidP="006A7C00">
      <w:pPr>
        <w:autoSpaceDE w:val="0"/>
        <w:autoSpaceDN w:val="0"/>
        <w:adjustRightInd w:val="0"/>
        <w:spacing w:after="0" w:line="240" w:lineRule="auto"/>
        <w:jc w:val="both"/>
        <w:rPr>
          <w:rFonts w:ascii="Arial" w:hAnsi="Arial" w:cs="Arial"/>
          <w:i/>
          <w:color w:val="FF0000"/>
          <w:sz w:val="24"/>
          <w:szCs w:val="24"/>
        </w:rPr>
      </w:pPr>
      <w:r w:rsidRPr="00250B3B">
        <w:rPr>
          <w:rFonts w:ascii="Arial" w:hAnsi="Arial" w:cs="Arial"/>
          <w:i/>
          <w:color w:val="FF0000"/>
          <w:sz w:val="24"/>
          <w:szCs w:val="24"/>
        </w:rPr>
        <w:t xml:space="preserve">N’a pas fait une exacte application de la loi le juge des criées qui retient que les dispositions de l’article 827 ci-dessus ne s’appliquent qu’aux assignations alors qu'elles visent tous les délais de procédure même ceux des lois spéciales lorsque celles-ci n'y dérogent </w:t>
      </w:r>
      <w:commentRangeStart w:id="39"/>
      <w:r w:rsidRPr="00250B3B">
        <w:rPr>
          <w:rFonts w:ascii="Arial" w:hAnsi="Arial" w:cs="Arial"/>
          <w:i/>
          <w:color w:val="FF0000"/>
          <w:sz w:val="24"/>
          <w:szCs w:val="24"/>
        </w:rPr>
        <w:t>pas</w:t>
      </w:r>
      <w:commentRangeEnd w:id="39"/>
      <w:r w:rsidR="00250B3B">
        <w:rPr>
          <w:rStyle w:val="Marquedecommentaire"/>
        </w:rPr>
        <w:commentReference w:id="39"/>
      </w:r>
      <w:r w:rsidRPr="00250B3B">
        <w:rPr>
          <w:rFonts w:ascii="Arial" w:hAnsi="Arial" w:cs="Arial"/>
          <w:i/>
          <w:color w:val="FF0000"/>
          <w:sz w:val="24"/>
          <w:szCs w:val="24"/>
        </w:rPr>
        <w:t>.</w:t>
      </w:r>
    </w:p>
    <w:p w:rsidR="00A86893" w:rsidRPr="005B10ED" w:rsidRDefault="00A86893" w:rsidP="005B10ED">
      <w:pPr>
        <w:pStyle w:val="Paragraphedeliste"/>
        <w:numPr>
          <w:ilvl w:val="0"/>
          <w:numId w:val="8"/>
        </w:numPr>
        <w:autoSpaceDE w:val="0"/>
        <w:autoSpaceDN w:val="0"/>
        <w:adjustRightInd w:val="0"/>
        <w:spacing w:after="0" w:line="240" w:lineRule="auto"/>
        <w:jc w:val="both"/>
        <w:rPr>
          <w:rFonts w:ascii="Arial" w:hAnsi="Arial" w:cs="Arial"/>
          <w:b/>
          <w:i/>
          <w:color w:val="222226"/>
          <w:sz w:val="24"/>
          <w:szCs w:val="24"/>
        </w:rPr>
      </w:pPr>
      <w:r w:rsidRPr="005B10ED">
        <w:rPr>
          <w:rFonts w:ascii="Arial" w:hAnsi="Arial" w:cs="Arial"/>
          <w:b/>
          <w:i/>
          <w:color w:val="222226"/>
          <w:sz w:val="24"/>
          <w:szCs w:val="24"/>
        </w:rPr>
        <w:t>Cour de cassation, arrêt n°73 du 10 septembre 2003, Aminata DIOP c/ Papa NDIAME SENE</w:t>
      </w:r>
    </w:p>
    <w:p w:rsidR="005444DC" w:rsidRDefault="00791665" w:rsidP="006A7C00">
      <w:pPr>
        <w:autoSpaceDE w:val="0"/>
        <w:autoSpaceDN w:val="0"/>
        <w:adjustRightInd w:val="0"/>
        <w:spacing w:after="0" w:line="240" w:lineRule="auto"/>
        <w:jc w:val="both"/>
        <w:rPr>
          <w:rFonts w:ascii="Arial" w:hAnsi="Arial" w:cs="Arial"/>
          <w:i/>
          <w:color w:val="222226"/>
          <w:sz w:val="24"/>
          <w:szCs w:val="24"/>
        </w:rPr>
      </w:pPr>
      <w:r>
        <w:rPr>
          <w:rFonts w:ascii="Arial" w:hAnsi="Arial" w:cs="Arial"/>
          <w:i/>
          <w:color w:val="222226"/>
          <w:sz w:val="24"/>
          <w:szCs w:val="24"/>
        </w:rPr>
        <w:t xml:space="preserve">Viole les dispositions du présent article, le </w:t>
      </w:r>
      <w:r w:rsidR="004E5CD6">
        <w:rPr>
          <w:rFonts w:ascii="Arial" w:hAnsi="Arial" w:cs="Arial"/>
          <w:i/>
          <w:color w:val="222226"/>
          <w:sz w:val="24"/>
          <w:szCs w:val="24"/>
        </w:rPr>
        <w:t xml:space="preserve">juge des criées qui </w:t>
      </w:r>
      <w:r w:rsidR="00D352E4">
        <w:rPr>
          <w:rFonts w:ascii="Arial" w:hAnsi="Arial" w:cs="Arial"/>
          <w:i/>
          <w:color w:val="222226"/>
          <w:sz w:val="24"/>
          <w:szCs w:val="24"/>
        </w:rPr>
        <w:t xml:space="preserve">a annulé les poursuites et ordonné la </w:t>
      </w:r>
      <w:r w:rsidR="009F61FF">
        <w:rPr>
          <w:rFonts w:ascii="Arial" w:hAnsi="Arial" w:cs="Arial"/>
          <w:i/>
          <w:color w:val="222226"/>
          <w:sz w:val="24"/>
          <w:szCs w:val="24"/>
        </w:rPr>
        <w:t>mainlevée</w:t>
      </w:r>
      <w:r w:rsidR="00D352E4">
        <w:rPr>
          <w:rFonts w:ascii="Arial" w:hAnsi="Arial" w:cs="Arial"/>
          <w:i/>
          <w:color w:val="222226"/>
          <w:sz w:val="24"/>
          <w:szCs w:val="24"/>
        </w:rPr>
        <w:t xml:space="preserve"> du commandement valant saisie réelle</w:t>
      </w:r>
      <w:r w:rsidR="00381895">
        <w:rPr>
          <w:rFonts w:ascii="Arial" w:hAnsi="Arial" w:cs="Arial"/>
          <w:i/>
          <w:color w:val="222226"/>
          <w:sz w:val="24"/>
          <w:szCs w:val="24"/>
        </w:rPr>
        <w:t xml:space="preserve"> sur des peines et soins au motif que les placards n’ont pas été dénoncés dans la huitaine puisqu’apposés le 4 janvier 1995, ils n’ont été dénoncés que le 12 janvier 1995</w:t>
      </w:r>
      <w:r w:rsidR="0024329D">
        <w:rPr>
          <w:rFonts w:ascii="Arial" w:hAnsi="Arial" w:cs="Arial"/>
          <w:i/>
          <w:color w:val="222226"/>
          <w:sz w:val="24"/>
          <w:szCs w:val="24"/>
        </w:rPr>
        <w:t xml:space="preserve"> alors </w:t>
      </w:r>
      <w:r w:rsidR="0024329D">
        <w:rPr>
          <w:rFonts w:ascii="Arial" w:hAnsi="Arial" w:cs="Arial"/>
          <w:i/>
          <w:color w:val="222226"/>
          <w:sz w:val="24"/>
          <w:szCs w:val="24"/>
        </w:rPr>
        <w:lastRenderedPageBreak/>
        <w:t>qu’au sens du texte susvisé,</w:t>
      </w:r>
      <w:r w:rsidR="005444DC">
        <w:rPr>
          <w:rFonts w:ascii="Arial" w:hAnsi="Arial" w:cs="Arial"/>
          <w:i/>
          <w:color w:val="222226"/>
          <w:sz w:val="24"/>
          <w:szCs w:val="24"/>
        </w:rPr>
        <w:t xml:space="preserve"> le dies a quo et le dies a</w:t>
      </w:r>
      <w:r w:rsidR="009F61FF">
        <w:rPr>
          <w:rFonts w:ascii="Arial" w:hAnsi="Arial" w:cs="Arial"/>
          <w:i/>
          <w:color w:val="222226"/>
          <w:sz w:val="24"/>
          <w:szCs w:val="24"/>
        </w:rPr>
        <w:t>d</w:t>
      </w:r>
      <w:r w:rsidR="005444DC">
        <w:rPr>
          <w:rFonts w:ascii="Arial" w:hAnsi="Arial" w:cs="Arial"/>
          <w:i/>
          <w:color w:val="222226"/>
          <w:sz w:val="24"/>
          <w:szCs w:val="24"/>
        </w:rPr>
        <w:t xml:space="preserve"> </w:t>
      </w:r>
      <w:r w:rsidR="00677967">
        <w:rPr>
          <w:rFonts w:ascii="Arial" w:hAnsi="Arial" w:cs="Arial"/>
          <w:i/>
          <w:color w:val="222226"/>
          <w:sz w:val="24"/>
          <w:szCs w:val="24"/>
        </w:rPr>
        <w:t>quem</w:t>
      </w:r>
      <w:r w:rsidR="005444DC">
        <w:rPr>
          <w:rFonts w:ascii="Arial" w:hAnsi="Arial" w:cs="Arial"/>
          <w:i/>
          <w:color w:val="222226"/>
          <w:sz w:val="24"/>
          <w:szCs w:val="24"/>
        </w:rPr>
        <w:t xml:space="preserve"> ne devaient pas être comptés.</w:t>
      </w:r>
      <w:r w:rsidR="00B212C5">
        <w:rPr>
          <w:rFonts w:ascii="Arial" w:hAnsi="Arial" w:cs="Arial"/>
          <w:i/>
          <w:color w:val="222226"/>
          <w:sz w:val="24"/>
          <w:szCs w:val="24"/>
        </w:rPr>
        <w:t xml:space="preserve"> </w:t>
      </w:r>
    </w:p>
    <w:p w:rsidR="00E7573D" w:rsidRDefault="00B212C5" w:rsidP="006A7C00">
      <w:pPr>
        <w:autoSpaceDE w:val="0"/>
        <w:autoSpaceDN w:val="0"/>
        <w:adjustRightInd w:val="0"/>
        <w:spacing w:after="0" w:line="240" w:lineRule="auto"/>
        <w:jc w:val="both"/>
        <w:rPr>
          <w:rFonts w:ascii="Arial" w:hAnsi="Arial" w:cs="Arial"/>
          <w:i/>
          <w:color w:val="222226"/>
          <w:sz w:val="24"/>
          <w:szCs w:val="24"/>
        </w:rPr>
      </w:pPr>
      <w:r>
        <w:rPr>
          <w:rFonts w:ascii="Arial" w:hAnsi="Arial" w:cs="Arial"/>
          <w:i/>
          <w:color w:val="222226"/>
          <w:sz w:val="24"/>
          <w:szCs w:val="24"/>
        </w:rPr>
        <w:t>(</w:t>
      </w:r>
      <w:r w:rsidR="00BD5A20">
        <w:rPr>
          <w:rFonts w:ascii="Arial" w:hAnsi="Arial" w:cs="Arial"/>
          <w:i/>
          <w:color w:val="222226"/>
          <w:sz w:val="24"/>
          <w:szCs w:val="24"/>
        </w:rPr>
        <w:t>Voir sur ce point les anciennes dispositions</w:t>
      </w:r>
      <w:r>
        <w:rPr>
          <w:rFonts w:ascii="Arial" w:hAnsi="Arial" w:cs="Arial"/>
          <w:i/>
          <w:color w:val="222226"/>
          <w:sz w:val="24"/>
          <w:szCs w:val="24"/>
        </w:rPr>
        <w:t xml:space="preserve"> du code de procédure civile sur</w:t>
      </w:r>
      <w:r w:rsidR="00BD5A20">
        <w:rPr>
          <w:rFonts w:ascii="Arial" w:hAnsi="Arial" w:cs="Arial"/>
          <w:i/>
          <w:color w:val="222226"/>
          <w:sz w:val="24"/>
          <w:szCs w:val="24"/>
        </w:rPr>
        <w:t xml:space="preserve"> la saisie immobilière)</w:t>
      </w:r>
      <w:r w:rsidR="00712530">
        <w:rPr>
          <w:rFonts w:ascii="Arial" w:hAnsi="Arial" w:cs="Arial"/>
          <w:i/>
          <w:color w:val="222226"/>
          <w:sz w:val="24"/>
          <w:szCs w:val="24"/>
        </w:rPr>
        <w:t>.</w:t>
      </w:r>
    </w:p>
    <w:p w:rsidR="00712530" w:rsidRPr="005B10ED" w:rsidRDefault="00712530" w:rsidP="005B10ED">
      <w:pPr>
        <w:pStyle w:val="Paragraphedeliste"/>
        <w:numPr>
          <w:ilvl w:val="0"/>
          <w:numId w:val="8"/>
        </w:numPr>
        <w:autoSpaceDE w:val="0"/>
        <w:autoSpaceDN w:val="0"/>
        <w:adjustRightInd w:val="0"/>
        <w:spacing w:after="0" w:line="240" w:lineRule="auto"/>
        <w:jc w:val="both"/>
        <w:rPr>
          <w:rFonts w:ascii="Arial" w:hAnsi="Arial" w:cs="Arial"/>
          <w:b/>
          <w:i/>
          <w:color w:val="222226"/>
          <w:sz w:val="24"/>
          <w:szCs w:val="24"/>
        </w:rPr>
      </w:pPr>
      <w:r w:rsidRPr="005B10ED">
        <w:rPr>
          <w:rFonts w:ascii="Arial" w:hAnsi="Arial" w:cs="Arial"/>
          <w:b/>
          <w:i/>
          <w:color w:val="222226"/>
          <w:sz w:val="24"/>
          <w:szCs w:val="24"/>
        </w:rPr>
        <w:t>Cour de Cassation, arrêt n°164 du 15 juillet 1998.</w:t>
      </w:r>
    </w:p>
    <w:p w:rsidR="00F90A61" w:rsidRDefault="00F90A61" w:rsidP="006A7C00">
      <w:pPr>
        <w:autoSpaceDE w:val="0"/>
        <w:autoSpaceDN w:val="0"/>
        <w:adjustRightInd w:val="0"/>
        <w:spacing w:after="0" w:line="240" w:lineRule="auto"/>
        <w:jc w:val="both"/>
        <w:rPr>
          <w:rFonts w:ascii="Arial" w:hAnsi="Arial" w:cs="Arial"/>
          <w:b/>
          <w:i/>
          <w:color w:val="222226"/>
          <w:sz w:val="24"/>
          <w:szCs w:val="24"/>
        </w:rPr>
      </w:pPr>
    </w:p>
    <w:p w:rsidR="0004587E" w:rsidRDefault="0004587E" w:rsidP="006A7C00">
      <w:pPr>
        <w:autoSpaceDE w:val="0"/>
        <w:autoSpaceDN w:val="0"/>
        <w:adjustRightInd w:val="0"/>
        <w:spacing w:after="0" w:line="240" w:lineRule="auto"/>
        <w:jc w:val="both"/>
        <w:rPr>
          <w:rFonts w:ascii="Arial" w:hAnsi="Arial" w:cs="Arial"/>
          <w:i/>
          <w:color w:val="222226"/>
          <w:sz w:val="24"/>
          <w:szCs w:val="24"/>
        </w:rPr>
      </w:pPr>
    </w:p>
    <w:p w:rsidR="0004587E" w:rsidRDefault="0004587E" w:rsidP="006A7C00">
      <w:pPr>
        <w:autoSpaceDE w:val="0"/>
        <w:autoSpaceDN w:val="0"/>
        <w:adjustRightInd w:val="0"/>
        <w:spacing w:after="0" w:line="240" w:lineRule="auto"/>
        <w:jc w:val="both"/>
        <w:rPr>
          <w:rFonts w:ascii="Arial" w:hAnsi="Arial" w:cs="Arial"/>
          <w:i/>
          <w:color w:val="222226"/>
          <w:sz w:val="24"/>
          <w:szCs w:val="24"/>
        </w:rPr>
      </w:pPr>
    </w:p>
    <w:p w:rsidR="00F90A61" w:rsidRPr="0055461E" w:rsidRDefault="00AD18C2" w:rsidP="006A7C00">
      <w:pPr>
        <w:autoSpaceDE w:val="0"/>
        <w:autoSpaceDN w:val="0"/>
        <w:adjustRightInd w:val="0"/>
        <w:spacing w:after="0" w:line="240" w:lineRule="auto"/>
        <w:jc w:val="both"/>
        <w:rPr>
          <w:rFonts w:ascii="Arial" w:hAnsi="Arial" w:cs="Arial"/>
          <w:i/>
          <w:color w:val="222226"/>
          <w:sz w:val="24"/>
          <w:szCs w:val="24"/>
        </w:rPr>
      </w:pPr>
      <w:r w:rsidRPr="0055461E">
        <w:rPr>
          <w:rFonts w:ascii="Arial" w:hAnsi="Arial" w:cs="Arial"/>
          <w:i/>
          <w:color w:val="222226"/>
          <w:sz w:val="24"/>
          <w:szCs w:val="24"/>
        </w:rPr>
        <w:t>Lorsque le délai pour in</w:t>
      </w:r>
      <w:r w:rsidR="00A653ED" w:rsidRPr="0055461E">
        <w:rPr>
          <w:rFonts w:ascii="Arial" w:hAnsi="Arial" w:cs="Arial"/>
          <w:i/>
          <w:color w:val="222226"/>
          <w:sz w:val="24"/>
          <w:szCs w:val="24"/>
        </w:rPr>
        <w:t xml:space="preserve">terjeter appel est de deux mois, </w:t>
      </w:r>
      <w:r w:rsidR="00A86FC8" w:rsidRPr="0055461E">
        <w:rPr>
          <w:rFonts w:ascii="Arial" w:hAnsi="Arial" w:cs="Arial"/>
          <w:i/>
          <w:color w:val="222226"/>
          <w:sz w:val="24"/>
          <w:szCs w:val="24"/>
        </w:rPr>
        <w:t>viole le présent article la Cour d’appel qui a d</w:t>
      </w:r>
      <w:r w:rsidR="006B5D18">
        <w:rPr>
          <w:rFonts w:ascii="Arial" w:hAnsi="Arial" w:cs="Arial"/>
          <w:i/>
          <w:color w:val="222226"/>
          <w:sz w:val="24"/>
          <w:szCs w:val="24"/>
        </w:rPr>
        <w:t>éclaré irrecevable un appel interjeté</w:t>
      </w:r>
      <w:r w:rsidR="00A86FC8" w:rsidRPr="0055461E">
        <w:rPr>
          <w:rFonts w:ascii="Arial" w:hAnsi="Arial" w:cs="Arial"/>
          <w:i/>
          <w:color w:val="222226"/>
          <w:sz w:val="24"/>
          <w:szCs w:val="24"/>
        </w:rPr>
        <w:t xml:space="preserve"> </w:t>
      </w:r>
      <w:r w:rsidR="008D0029" w:rsidRPr="0055461E">
        <w:rPr>
          <w:rFonts w:ascii="Arial" w:hAnsi="Arial" w:cs="Arial"/>
          <w:i/>
          <w:color w:val="222226"/>
          <w:sz w:val="24"/>
          <w:szCs w:val="24"/>
        </w:rPr>
        <w:t>le 28 janvier 1987, lendemain du ‘’dies ad quem’’,</w:t>
      </w:r>
      <w:r w:rsidR="00C2080F" w:rsidRPr="0055461E">
        <w:rPr>
          <w:rFonts w:ascii="Arial" w:hAnsi="Arial" w:cs="Arial"/>
          <w:i/>
          <w:color w:val="222226"/>
          <w:sz w:val="24"/>
          <w:szCs w:val="24"/>
        </w:rPr>
        <w:t xml:space="preserve"> </w:t>
      </w:r>
      <w:r w:rsidR="008D0029" w:rsidRPr="0055461E">
        <w:rPr>
          <w:rFonts w:ascii="Arial" w:hAnsi="Arial" w:cs="Arial"/>
          <w:i/>
          <w:color w:val="222226"/>
          <w:sz w:val="24"/>
          <w:szCs w:val="24"/>
        </w:rPr>
        <w:t>contre un jugement rendu le 26 novembre 1986, ‘’dies a quo’’</w:t>
      </w:r>
      <w:r w:rsidR="00C2080F" w:rsidRPr="0055461E">
        <w:rPr>
          <w:rFonts w:ascii="Arial" w:hAnsi="Arial" w:cs="Arial"/>
          <w:i/>
          <w:color w:val="222226"/>
          <w:sz w:val="24"/>
          <w:szCs w:val="24"/>
        </w:rPr>
        <w:t>.</w:t>
      </w:r>
    </w:p>
    <w:p w:rsidR="00D07603" w:rsidRPr="005B10ED" w:rsidRDefault="00D07603" w:rsidP="005B10ED">
      <w:pPr>
        <w:pStyle w:val="Paragraphedeliste"/>
        <w:numPr>
          <w:ilvl w:val="0"/>
          <w:numId w:val="8"/>
        </w:numPr>
        <w:autoSpaceDE w:val="0"/>
        <w:autoSpaceDN w:val="0"/>
        <w:adjustRightInd w:val="0"/>
        <w:spacing w:after="0" w:line="240" w:lineRule="auto"/>
        <w:jc w:val="both"/>
        <w:rPr>
          <w:rFonts w:ascii="Arial" w:hAnsi="Arial" w:cs="Arial"/>
          <w:b/>
          <w:i/>
          <w:color w:val="222226"/>
          <w:sz w:val="24"/>
          <w:szCs w:val="24"/>
        </w:rPr>
      </w:pPr>
      <w:r w:rsidRPr="005B10ED">
        <w:rPr>
          <w:rFonts w:ascii="Arial" w:hAnsi="Arial" w:cs="Arial"/>
          <w:b/>
          <w:i/>
          <w:color w:val="222226"/>
          <w:sz w:val="24"/>
          <w:szCs w:val="24"/>
        </w:rPr>
        <w:t>Cour de cassation, arrêt n°69 du 16 mai 2001, Ibrahima SAMBOU c/ Mohamed MAKY et autres.</w:t>
      </w:r>
      <w:r w:rsidR="00FE3AD1" w:rsidRPr="005B10ED">
        <w:rPr>
          <w:rFonts w:ascii="Arial" w:hAnsi="Arial" w:cs="Arial"/>
          <w:b/>
          <w:i/>
          <w:color w:val="222226"/>
          <w:sz w:val="24"/>
          <w:szCs w:val="24"/>
        </w:rPr>
        <w:t xml:space="preserve"> (Bulletin des arrêts de la Cour</w:t>
      </w:r>
      <w:r w:rsidR="00D92916" w:rsidRPr="005B10ED">
        <w:rPr>
          <w:rFonts w:ascii="Arial" w:hAnsi="Arial" w:cs="Arial"/>
          <w:b/>
          <w:i/>
          <w:color w:val="222226"/>
          <w:sz w:val="24"/>
          <w:szCs w:val="24"/>
        </w:rPr>
        <w:t>, N°9</w:t>
      </w:r>
      <w:r w:rsidR="00FE3AD1" w:rsidRPr="005B10ED">
        <w:rPr>
          <w:rFonts w:ascii="Arial" w:hAnsi="Arial" w:cs="Arial"/>
          <w:b/>
          <w:i/>
          <w:color w:val="222226"/>
          <w:sz w:val="24"/>
          <w:szCs w:val="24"/>
        </w:rPr>
        <w:t>).</w:t>
      </w:r>
    </w:p>
    <w:p w:rsidR="005B10ED" w:rsidRDefault="005B10ED" w:rsidP="006A7C00">
      <w:pPr>
        <w:autoSpaceDE w:val="0"/>
        <w:autoSpaceDN w:val="0"/>
        <w:adjustRightInd w:val="0"/>
        <w:spacing w:after="0" w:line="240" w:lineRule="auto"/>
        <w:jc w:val="both"/>
        <w:rPr>
          <w:rFonts w:ascii="Arial" w:hAnsi="Arial" w:cs="Arial"/>
          <w:b/>
          <w:i/>
          <w:color w:val="222226"/>
          <w:sz w:val="24"/>
          <w:szCs w:val="24"/>
        </w:rPr>
      </w:pPr>
    </w:p>
    <w:p w:rsidR="005B10ED" w:rsidRDefault="005B10ED" w:rsidP="001D17E5">
      <w:pPr>
        <w:autoSpaceDE w:val="0"/>
        <w:autoSpaceDN w:val="0"/>
        <w:adjustRightInd w:val="0"/>
        <w:spacing w:after="0" w:line="240" w:lineRule="auto"/>
        <w:jc w:val="both"/>
        <w:rPr>
          <w:rFonts w:ascii="Arial" w:hAnsi="Arial" w:cs="Arial"/>
          <w:i/>
          <w:color w:val="222226"/>
          <w:sz w:val="24"/>
          <w:szCs w:val="24"/>
        </w:rPr>
      </w:pPr>
    </w:p>
    <w:p w:rsidR="005B10ED" w:rsidRDefault="005B10ED" w:rsidP="001D17E5">
      <w:pPr>
        <w:autoSpaceDE w:val="0"/>
        <w:autoSpaceDN w:val="0"/>
        <w:adjustRightInd w:val="0"/>
        <w:spacing w:after="0" w:line="240" w:lineRule="auto"/>
        <w:jc w:val="both"/>
        <w:rPr>
          <w:rFonts w:ascii="Arial" w:hAnsi="Arial" w:cs="Arial"/>
          <w:i/>
          <w:color w:val="222226"/>
          <w:sz w:val="24"/>
          <w:szCs w:val="24"/>
        </w:rPr>
      </w:pPr>
    </w:p>
    <w:p w:rsidR="001D17E5" w:rsidRDefault="001D17E5" w:rsidP="001D17E5">
      <w:pPr>
        <w:autoSpaceDE w:val="0"/>
        <w:autoSpaceDN w:val="0"/>
        <w:adjustRightInd w:val="0"/>
        <w:spacing w:after="0" w:line="240" w:lineRule="auto"/>
        <w:jc w:val="both"/>
        <w:rPr>
          <w:rFonts w:ascii="Arial" w:hAnsi="Arial" w:cs="Arial"/>
          <w:i/>
          <w:color w:val="222226"/>
          <w:sz w:val="24"/>
          <w:szCs w:val="24"/>
        </w:rPr>
      </w:pPr>
      <w:r w:rsidRPr="00896027">
        <w:rPr>
          <w:rFonts w:ascii="Arial" w:hAnsi="Arial" w:cs="Arial"/>
          <w:i/>
          <w:color w:val="222226"/>
          <w:sz w:val="24"/>
          <w:szCs w:val="24"/>
        </w:rPr>
        <w:t>Lorsqu’</w:t>
      </w:r>
      <w:r w:rsidR="00B34EDE" w:rsidRPr="00896027">
        <w:rPr>
          <w:rFonts w:ascii="Arial" w:hAnsi="Arial" w:cs="Arial"/>
          <w:i/>
          <w:color w:val="222226"/>
          <w:sz w:val="24"/>
          <w:szCs w:val="24"/>
        </w:rPr>
        <w:t xml:space="preserve">un </w:t>
      </w:r>
      <w:r w:rsidRPr="00896027">
        <w:rPr>
          <w:rFonts w:ascii="Arial" w:hAnsi="Arial" w:cs="Arial"/>
          <w:i/>
          <w:color w:val="222226"/>
          <w:sz w:val="24"/>
          <w:szCs w:val="24"/>
        </w:rPr>
        <w:t xml:space="preserve">jugement a été rendu contradictoirement entre les parties le 6 décembre </w:t>
      </w:r>
      <w:r w:rsidR="00BE3F0C" w:rsidRPr="00896027">
        <w:rPr>
          <w:rFonts w:ascii="Arial" w:hAnsi="Arial" w:cs="Arial"/>
          <w:i/>
          <w:color w:val="222226"/>
          <w:sz w:val="24"/>
          <w:szCs w:val="24"/>
        </w:rPr>
        <w:t xml:space="preserve">2005, </w:t>
      </w:r>
      <w:r w:rsidRPr="00896027">
        <w:rPr>
          <w:rFonts w:ascii="Arial" w:hAnsi="Arial" w:cs="Arial"/>
          <w:i/>
          <w:color w:val="222226"/>
          <w:sz w:val="24"/>
          <w:szCs w:val="24"/>
        </w:rPr>
        <w:t>l’app</w:t>
      </w:r>
      <w:r w:rsidR="00BE3F0C" w:rsidRPr="00896027">
        <w:rPr>
          <w:rFonts w:ascii="Arial" w:hAnsi="Arial" w:cs="Arial"/>
          <w:i/>
          <w:color w:val="222226"/>
          <w:sz w:val="24"/>
          <w:szCs w:val="24"/>
        </w:rPr>
        <w:t>el interjeté le 8 Février 2006 est irrecevable compte tenu du délai franc</w:t>
      </w:r>
      <w:r w:rsidRPr="00896027">
        <w:rPr>
          <w:rFonts w:ascii="Arial" w:hAnsi="Arial" w:cs="Arial"/>
          <w:i/>
          <w:color w:val="222226"/>
          <w:sz w:val="24"/>
          <w:szCs w:val="24"/>
        </w:rPr>
        <w:t xml:space="preserve"> de deux mois fixé aux articles 255, 256 et 827 sus</w:t>
      </w:r>
      <w:r w:rsidR="00896027">
        <w:rPr>
          <w:rFonts w:ascii="Arial" w:hAnsi="Arial" w:cs="Arial"/>
          <w:i/>
          <w:color w:val="222226"/>
          <w:sz w:val="24"/>
          <w:szCs w:val="24"/>
        </w:rPr>
        <w:t>visés, l’appelant devant formaliser son appel au plus tard le</w:t>
      </w:r>
      <w:r w:rsidRPr="00896027">
        <w:rPr>
          <w:rFonts w:ascii="Arial" w:hAnsi="Arial" w:cs="Arial"/>
          <w:i/>
          <w:color w:val="222226"/>
          <w:sz w:val="24"/>
          <w:szCs w:val="24"/>
        </w:rPr>
        <w:t xml:space="preserve"> 7 Février </w:t>
      </w:r>
      <w:r w:rsidR="00896027">
        <w:rPr>
          <w:rFonts w:ascii="Arial" w:hAnsi="Arial" w:cs="Arial"/>
          <w:i/>
          <w:color w:val="222226"/>
          <w:sz w:val="24"/>
          <w:szCs w:val="24"/>
        </w:rPr>
        <w:t>2006.</w:t>
      </w:r>
    </w:p>
    <w:p w:rsidR="00004EE0" w:rsidRPr="00FA3C2A" w:rsidRDefault="00004EE0" w:rsidP="00004EE0">
      <w:pPr>
        <w:pStyle w:val="Paragraphedeliste"/>
        <w:numPr>
          <w:ilvl w:val="0"/>
          <w:numId w:val="8"/>
        </w:numPr>
        <w:autoSpaceDE w:val="0"/>
        <w:autoSpaceDN w:val="0"/>
        <w:adjustRightInd w:val="0"/>
        <w:spacing w:after="0" w:line="240" w:lineRule="auto"/>
        <w:jc w:val="both"/>
        <w:rPr>
          <w:rFonts w:ascii="Arial" w:hAnsi="Arial" w:cs="Arial"/>
          <w:i/>
          <w:color w:val="222226"/>
          <w:sz w:val="24"/>
          <w:szCs w:val="24"/>
        </w:rPr>
      </w:pPr>
      <w:r>
        <w:rPr>
          <w:rFonts w:ascii="Arial" w:hAnsi="Arial" w:cs="Arial"/>
          <w:b/>
          <w:i/>
          <w:color w:val="222226"/>
          <w:sz w:val="24"/>
          <w:szCs w:val="24"/>
        </w:rPr>
        <w:t xml:space="preserve">CA de Dakar, </w:t>
      </w:r>
      <w:r w:rsidR="002C3344">
        <w:rPr>
          <w:rFonts w:ascii="Arial" w:hAnsi="Arial" w:cs="Arial"/>
          <w:b/>
          <w:i/>
          <w:color w:val="222226"/>
          <w:sz w:val="24"/>
          <w:szCs w:val="24"/>
        </w:rPr>
        <w:t>2</w:t>
      </w:r>
      <w:r w:rsidR="002C3344" w:rsidRPr="002C3344">
        <w:rPr>
          <w:rFonts w:ascii="Arial" w:hAnsi="Arial" w:cs="Arial"/>
          <w:b/>
          <w:i/>
          <w:color w:val="222226"/>
          <w:sz w:val="24"/>
          <w:szCs w:val="24"/>
          <w:vertAlign w:val="superscript"/>
        </w:rPr>
        <w:t>e</w:t>
      </w:r>
      <w:r w:rsidR="002C3344">
        <w:rPr>
          <w:rFonts w:ascii="Arial" w:hAnsi="Arial" w:cs="Arial"/>
          <w:b/>
          <w:i/>
          <w:color w:val="222226"/>
          <w:sz w:val="24"/>
          <w:szCs w:val="24"/>
        </w:rPr>
        <w:t xml:space="preserve"> Chambre civile,</w:t>
      </w:r>
      <w:r w:rsidR="00490489">
        <w:rPr>
          <w:rFonts w:ascii="Arial" w:hAnsi="Arial" w:cs="Arial"/>
          <w:b/>
          <w:i/>
          <w:color w:val="222226"/>
          <w:sz w:val="24"/>
          <w:szCs w:val="24"/>
        </w:rPr>
        <w:t xml:space="preserve"> </w:t>
      </w:r>
      <w:r>
        <w:rPr>
          <w:rFonts w:ascii="Arial" w:hAnsi="Arial" w:cs="Arial"/>
          <w:b/>
          <w:i/>
          <w:color w:val="222226"/>
          <w:sz w:val="24"/>
          <w:szCs w:val="24"/>
        </w:rPr>
        <w:t>ordonnance du Conseiller de la mise en état</w:t>
      </w:r>
      <w:r w:rsidR="00703702">
        <w:rPr>
          <w:rFonts w:ascii="Arial" w:hAnsi="Arial" w:cs="Arial"/>
          <w:b/>
          <w:i/>
          <w:color w:val="222226"/>
          <w:sz w:val="24"/>
          <w:szCs w:val="24"/>
        </w:rPr>
        <w:t xml:space="preserve"> du 24 août 2007.</w:t>
      </w:r>
    </w:p>
    <w:p w:rsidR="00FA3C2A" w:rsidRPr="00A92AE8" w:rsidRDefault="00FA3C2A" w:rsidP="00FA3C2A">
      <w:pPr>
        <w:pStyle w:val="Paragraphedeliste"/>
        <w:autoSpaceDE w:val="0"/>
        <w:autoSpaceDN w:val="0"/>
        <w:adjustRightInd w:val="0"/>
        <w:spacing w:after="0" w:line="240" w:lineRule="auto"/>
        <w:jc w:val="both"/>
        <w:rPr>
          <w:rFonts w:ascii="Arial" w:hAnsi="Arial" w:cs="Arial"/>
          <w:i/>
          <w:color w:val="222226"/>
          <w:sz w:val="24"/>
          <w:szCs w:val="24"/>
        </w:rPr>
      </w:pPr>
    </w:p>
    <w:p w:rsidR="00A92AE8" w:rsidRDefault="00A92AE8" w:rsidP="00A92AE8">
      <w:pPr>
        <w:autoSpaceDE w:val="0"/>
        <w:autoSpaceDN w:val="0"/>
        <w:adjustRightInd w:val="0"/>
        <w:spacing w:after="0" w:line="240" w:lineRule="auto"/>
        <w:jc w:val="both"/>
        <w:rPr>
          <w:rFonts w:ascii="Arial" w:hAnsi="Arial" w:cs="Arial"/>
          <w:i/>
          <w:color w:val="222226"/>
          <w:sz w:val="24"/>
          <w:szCs w:val="24"/>
        </w:rPr>
      </w:pPr>
      <w:r>
        <w:rPr>
          <w:rFonts w:ascii="Arial" w:hAnsi="Arial" w:cs="Arial"/>
          <w:i/>
          <w:color w:val="222226"/>
          <w:sz w:val="24"/>
          <w:szCs w:val="24"/>
        </w:rPr>
        <w:t xml:space="preserve">Jugé </w:t>
      </w:r>
      <w:r w:rsidR="00414F41">
        <w:rPr>
          <w:rFonts w:ascii="Arial" w:hAnsi="Arial" w:cs="Arial"/>
          <w:i/>
          <w:color w:val="222226"/>
          <w:sz w:val="24"/>
          <w:szCs w:val="24"/>
        </w:rPr>
        <w:t>que</w:t>
      </w:r>
      <w:r w:rsidRPr="00A92AE8">
        <w:rPr>
          <w:rFonts w:ascii="Arial" w:hAnsi="Arial" w:cs="Arial"/>
          <w:i/>
          <w:color w:val="222226"/>
          <w:sz w:val="24"/>
          <w:szCs w:val="24"/>
        </w:rPr>
        <w:t xml:space="preserve"> l'appel interjeté le 22/06/1998 doit être déclaré recevable</w:t>
      </w:r>
      <w:r w:rsidR="00414F41">
        <w:rPr>
          <w:rFonts w:ascii="Arial" w:hAnsi="Arial" w:cs="Arial"/>
          <w:i/>
          <w:color w:val="222226"/>
          <w:sz w:val="24"/>
          <w:szCs w:val="24"/>
        </w:rPr>
        <w:t xml:space="preserve"> dès lors que pour un délai d’appel de 15 jours qui</w:t>
      </w:r>
      <w:r w:rsidRPr="00A92AE8">
        <w:rPr>
          <w:rFonts w:ascii="Arial" w:hAnsi="Arial" w:cs="Arial"/>
          <w:i/>
          <w:color w:val="222226"/>
          <w:sz w:val="24"/>
          <w:szCs w:val="24"/>
        </w:rPr>
        <w:t xml:space="preserve"> s'étendait du 04/06/1998 au 20/06/1998, </w:t>
      </w:r>
      <w:r w:rsidR="00270CCD">
        <w:rPr>
          <w:rFonts w:ascii="Arial" w:hAnsi="Arial" w:cs="Arial"/>
          <w:i/>
          <w:color w:val="222226"/>
          <w:sz w:val="24"/>
          <w:szCs w:val="24"/>
        </w:rPr>
        <w:t>le dernier jour du délai tombait sur un jour qui n’était pas ouvrable.</w:t>
      </w:r>
    </w:p>
    <w:p w:rsidR="00270CCD" w:rsidRPr="00270CCD" w:rsidRDefault="00270CCD" w:rsidP="00270CCD">
      <w:pPr>
        <w:pStyle w:val="Paragraphedeliste"/>
        <w:numPr>
          <w:ilvl w:val="0"/>
          <w:numId w:val="8"/>
        </w:numPr>
        <w:autoSpaceDE w:val="0"/>
        <w:autoSpaceDN w:val="0"/>
        <w:adjustRightInd w:val="0"/>
        <w:spacing w:after="0" w:line="240" w:lineRule="auto"/>
        <w:jc w:val="both"/>
        <w:rPr>
          <w:rFonts w:ascii="Arial" w:hAnsi="Arial" w:cs="Arial"/>
          <w:i/>
          <w:color w:val="222226"/>
          <w:sz w:val="24"/>
          <w:szCs w:val="24"/>
        </w:rPr>
      </w:pPr>
      <w:r>
        <w:rPr>
          <w:rFonts w:ascii="Arial" w:hAnsi="Arial" w:cs="Arial"/>
          <w:b/>
          <w:i/>
          <w:color w:val="222226"/>
          <w:sz w:val="24"/>
          <w:szCs w:val="24"/>
        </w:rPr>
        <w:t xml:space="preserve">CA de Dakar, arrêt N°443 du 26 juillet </w:t>
      </w:r>
      <w:r w:rsidRPr="00270CCD">
        <w:rPr>
          <w:rFonts w:ascii="Arial" w:hAnsi="Arial" w:cs="Arial"/>
          <w:b/>
          <w:i/>
          <w:color w:val="222226"/>
          <w:sz w:val="24"/>
          <w:szCs w:val="24"/>
        </w:rPr>
        <w:t>2001</w:t>
      </w:r>
      <w:r>
        <w:rPr>
          <w:rFonts w:ascii="Arial" w:hAnsi="Arial" w:cs="Arial"/>
          <w:b/>
          <w:i/>
          <w:color w:val="222226"/>
          <w:sz w:val="24"/>
          <w:szCs w:val="24"/>
        </w:rPr>
        <w:t>,</w:t>
      </w:r>
      <w:r w:rsidRPr="00270CCD">
        <w:rPr>
          <w:rFonts w:ascii="Arial" w:hAnsi="Arial" w:cs="Arial"/>
          <w:b/>
          <w:i/>
          <w:color w:val="222226"/>
          <w:sz w:val="24"/>
          <w:szCs w:val="24"/>
        </w:rPr>
        <w:t xml:space="preserve"> </w:t>
      </w:r>
      <w:proofErr w:type="spellStart"/>
      <w:r w:rsidRPr="00270CCD">
        <w:rPr>
          <w:rFonts w:ascii="Arial" w:hAnsi="Arial" w:cs="Arial"/>
          <w:b/>
          <w:i/>
          <w:color w:val="222226"/>
          <w:sz w:val="24"/>
          <w:szCs w:val="24"/>
        </w:rPr>
        <w:t>Diadie</w:t>
      </w:r>
      <w:proofErr w:type="spellEnd"/>
      <w:r w:rsidRPr="00270CCD">
        <w:rPr>
          <w:rFonts w:ascii="Arial" w:hAnsi="Arial" w:cs="Arial"/>
          <w:b/>
          <w:i/>
          <w:color w:val="222226"/>
          <w:sz w:val="24"/>
          <w:szCs w:val="24"/>
        </w:rPr>
        <w:t xml:space="preserve"> SOUMARE</w:t>
      </w:r>
      <w:r>
        <w:rPr>
          <w:rFonts w:ascii="Arial" w:hAnsi="Arial" w:cs="Arial"/>
          <w:b/>
          <w:i/>
          <w:color w:val="222226"/>
          <w:sz w:val="24"/>
          <w:szCs w:val="24"/>
        </w:rPr>
        <w:t xml:space="preserve"> c/ </w:t>
      </w:r>
      <w:proofErr w:type="spellStart"/>
      <w:r w:rsidRPr="00270CCD">
        <w:rPr>
          <w:rFonts w:ascii="Arial" w:hAnsi="Arial" w:cs="Arial"/>
          <w:b/>
          <w:i/>
          <w:color w:val="222226"/>
          <w:sz w:val="24"/>
          <w:szCs w:val="24"/>
        </w:rPr>
        <w:t>Meissa</w:t>
      </w:r>
      <w:proofErr w:type="spellEnd"/>
      <w:r w:rsidRPr="00270CCD">
        <w:rPr>
          <w:rFonts w:ascii="Arial" w:hAnsi="Arial" w:cs="Arial"/>
          <w:b/>
          <w:i/>
          <w:color w:val="222226"/>
          <w:sz w:val="24"/>
          <w:szCs w:val="24"/>
        </w:rPr>
        <w:t xml:space="preserve"> NDIAYE</w:t>
      </w:r>
    </w:p>
    <w:p w:rsidR="001D17E5" w:rsidRPr="001D17E5" w:rsidRDefault="001D17E5" w:rsidP="001D17E5">
      <w:pPr>
        <w:autoSpaceDE w:val="0"/>
        <w:autoSpaceDN w:val="0"/>
        <w:adjustRightInd w:val="0"/>
        <w:spacing w:after="0" w:line="240" w:lineRule="auto"/>
        <w:jc w:val="both"/>
        <w:rPr>
          <w:rFonts w:ascii="Arial" w:hAnsi="Arial" w:cs="Arial"/>
          <w:b/>
          <w:i/>
          <w:color w:val="222226"/>
          <w:sz w:val="24"/>
          <w:szCs w:val="24"/>
        </w:rPr>
      </w:pPr>
    </w:p>
    <w:p w:rsidR="005C6378" w:rsidRDefault="005C6378" w:rsidP="005C6378">
      <w:pPr>
        <w:autoSpaceDE w:val="0"/>
        <w:autoSpaceDN w:val="0"/>
        <w:adjustRightInd w:val="0"/>
        <w:spacing w:after="0" w:line="240" w:lineRule="auto"/>
        <w:jc w:val="both"/>
        <w:rPr>
          <w:rFonts w:ascii="Arial" w:hAnsi="Arial" w:cs="Arial"/>
          <w:i/>
          <w:color w:val="222226"/>
          <w:sz w:val="24"/>
          <w:szCs w:val="24"/>
        </w:rPr>
      </w:pPr>
      <w:r w:rsidRPr="00C66E0C">
        <w:rPr>
          <w:rFonts w:ascii="Arial" w:hAnsi="Arial" w:cs="Arial"/>
          <w:i/>
          <w:color w:val="222226"/>
          <w:sz w:val="24"/>
          <w:szCs w:val="24"/>
        </w:rPr>
        <w:t xml:space="preserve">Jugé </w:t>
      </w:r>
      <w:r w:rsidR="00EE68C5" w:rsidRPr="00C66E0C">
        <w:rPr>
          <w:rFonts w:ascii="Arial" w:hAnsi="Arial" w:cs="Arial"/>
          <w:i/>
          <w:color w:val="222226"/>
          <w:sz w:val="24"/>
          <w:szCs w:val="24"/>
        </w:rPr>
        <w:t>que dès lors qu’</w:t>
      </w:r>
      <w:r w:rsidRPr="00C66E0C">
        <w:rPr>
          <w:rFonts w:ascii="Arial" w:hAnsi="Arial" w:cs="Arial"/>
          <w:i/>
          <w:color w:val="222226"/>
          <w:sz w:val="24"/>
          <w:szCs w:val="24"/>
        </w:rPr>
        <w:t>il est établi par les pièces versées aux débats, que le jugement par défaut a é</w:t>
      </w:r>
      <w:r w:rsidR="00593EC0">
        <w:rPr>
          <w:rFonts w:ascii="Arial" w:hAnsi="Arial" w:cs="Arial"/>
          <w:i/>
          <w:color w:val="222226"/>
          <w:sz w:val="24"/>
          <w:szCs w:val="24"/>
        </w:rPr>
        <w:t>té signifié le 19 Oc</w:t>
      </w:r>
      <w:r w:rsidR="005B0EF8">
        <w:rPr>
          <w:rFonts w:ascii="Arial" w:hAnsi="Arial" w:cs="Arial"/>
          <w:i/>
          <w:color w:val="222226"/>
          <w:sz w:val="24"/>
          <w:szCs w:val="24"/>
        </w:rPr>
        <w:t xml:space="preserve">tobre 2010, </w:t>
      </w:r>
      <w:r w:rsidRPr="00C66E0C">
        <w:rPr>
          <w:rFonts w:ascii="Arial" w:hAnsi="Arial" w:cs="Arial"/>
          <w:i/>
          <w:color w:val="222226"/>
          <w:sz w:val="24"/>
          <w:szCs w:val="24"/>
        </w:rPr>
        <w:t>en comptant à partir de cette date appelée "dies a quo" (jour à partir duquel...), et qui n'est pas compté, les 15 jours du délai pour former opposition arrivent à terme le 3 Octobre 2010 date appelée "dies ad quem" (jour à la fin duquel...), qui est aussi exclu du décompte, ce qui repousse le jour de l'échéance au lend</w:t>
      </w:r>
      <w:r w:rsidR="00C66E0C" w:rsidRPr="00C66E0C">
        <w:rPr>
          <w:rFonts w:ascii="Arial" w:hAnsi="Arial" w:cs="Arial"/>
          <w:i/>
          <w:color w:val="222226"/>
          <w:sz w:val="24"/>
          <w:szCs w:val="24"/>
        </w:rPr>
        <w:t>emain 4 Novembre 2010 à minuit.</w:t>
      </w:r>
    </w:p>
    <w:p w:rsidR="005B0EF8" w:rsidRPr="005B0EF8" w:rsidRDefault="005B0EF8" w:rsidP="005B0EF8">
      <w:pPr>
        <w:pStyle w:val="Paragraphedeliste"/>
        <w:numPr>
          <w:ilvl w:val="0"/>
          <w:numId w:val="8"/>
        </w:numPr>
        <w:autoSpaceDE w:val="0"/>
        <w:autoSpaceDN w:val="0"/>
        <w:adjustRightInd w:val="0"/>
        <w:spacing w:after="0" w:line="240" w:lineRule="auto"/>
        <w:jc w:val="both"/>
        <w:rPr>
          <w:rFonts w:ascii="Arial" w:hAnsi="Arial" w:cs="Arial"/>
          <w:i/>
          <w:color w:val="222226"/>
          <w:sz w:val="24"/>
          <w:szCs w:val="24"/>
        </w:rPr>
      </w:pPr>
      <w:r>
        <w:rPr>
          <w:rFonts w:ascii="Arial" w:hAnsi="Arial" w:cs="Arial"/>
          <w:b/>
          <w:i/>
          <w:color w:val="222226"/>
          <w:sz w:val="24"/>
          <w:szCs w:val="24"/>
        </w:rPr>
        <w:t xml:space="preserve">CA de Dakar, arrêt N°507 du 13 août </w:t>
      </w:r>
      <w:r w:rsidR="00546C8B">
        <w:rPr>
          <w:rFonts w:ascii="Arial" w:hAnsi="Arial" w:cs="Arial"/>
          <w:b/>
          <w:i/>
          <w:color w:val="222226"/>
          <w:sz w:val="24"/>
          <w:szCs w:val="24"/>
        </w:rPr>
        <w:t>20</w:t>
      </w:r>
      <w:r w:rsidRPr="005B0EF8">
        <w:rPr>
          <w:rFonts w:ascii="Arial" w:hAnsi="Arial" w:cs="Arial"/>
          <w:b/>
          <w:i/>
          <w:color w:val="222226"/>
          <w:sz w:val="24"/>
          <w:szCs w:val="24"/>
        </w:rPr>
        <w:t>13</w:t>
      </w:r>
      <w:r w:rsidR="00546C8B">
        <w:rPr>
          <w:rFonts w:ascii="Arial" w:hAnsi="Arial" w:cs="Arial"/>
          <w:b/>
          <w:i/>
          <w:color w:val="222226"/>
          <w:sz w:val="24"/>
          <w:szCs w:val="24"/>
        </w:rPr>
        <w:t>,</w:t>
      </w:r>
      <w:r w:rsidR="00056710">
        <w:rPr>
          <w:rFonts w:ascii="Arial" w:hAnsi="Arial" w:cs="Arial"/>
          <w:b/>
          <w:i/>
          <w:color w:val="222226"/>
          <w:sz w:val="24"/>
          <w:szCs w:val="24"/>
        </w:rPr>
        <w:t xml:space="preserve"> </w:t>
      </w:r>
      <w:proofErr w:type="spellStart"/>
      <w:r w:rsidR="00056710" w:rsidRPr="00056710">
        <w:rPr>
          <w:rFonts w:ascii="Arial" w:hAnsi="Arial" w:cs="Arial"/>
          <w:b/>
          <w:i/>
          <w:color w:val="222226"/>
          <w:sz w:val="24"/>
          <w:szCs w:val="24"/>
        </w:rPr>
        <w:t>Mamour</w:t>
      </w:r>
      <w:proofErr w:type="spellEnd"/>
      <w:r w:rsidR="00056710" w:rsidRPr="00056710">
        <w:rPr>
          <w:rFonts w:ascii="Arial" w:hAnsi="Arial" w:cs="Arial"/>
          <w:b/>
          <w:i/>
          <w:color w:val="222226"/>
          <w:sz w:val="24"/>
          <w:szCs w:val="24"/>
        </w:rPr>
        <w:t xml:space="preserve"> </w:t>
      </w:r>
      <w:proofErr w:type="spellStart"/>
      <w:r w:rsidR="00056710" w:rsidRPr="00056710">
        <w:rPr>
          <w:rFonts w:ascii="Arial" w:hAnsi="Arial" w:cs="Arial"/>
          <w:b/>
          <w:i/>
          <w:color w:val="222226"/>
          <w:sz w:val="24"/>
          <w:szCs w:val="24"/>
        </w:rPr>
        <w:t>Fall</w:t>
      </w:r>
      <w:proofErr w:type="spellEnd"/>
      <w:r w:rsidR="00056710" w:rsidRPr="00056710">
        <w:rPr>
          <w:rFonts w:ascii="Arial" w:hAnsi="Arial" w:cs="Arial"/>
          <w:b/>
          <w:i/>
          <w:color w:val="222226"/>
          <w:sz w:val="24"/>
          <w:szCs w:val="24"/>
        </w:rPr>
        <w:t xml:space="preserve"> es qualité de liquidateur de AMA Sénégal</w:t>
      </w:r>
      <w:r w:rsidR="00056710">
        <w:rPr>
          <w:rFonts w:ascii="Arial" w:hAnsi="Arial" w:cs="Arial"/>
          <w:b/>
          <w:i/>
          <w:color w:val="222226"/>
          <w:sz w:val="24"/>
          <w:szCs w:val="24"/>
        </w:rPr>
        <w:t xml:space="preserve"> c/ Société PHOENIX S</w:t>
      </w:r>
      <w:r w:rsidR="00056710" w:rsidRPr="00056710">
        <w:rPr>
          <w:rFonts w:ascii="Arial" w:hAnsi="Arial" w:cs="Arial"/>
          <w:b/>
          <w:i/>
          <w:color w:val="222226"/>
          <w:sz w:val="24"/>
          <w:szCs w:val="24"/>
        </w:rPr>
        <w:t>énégal</w:t>
      </w:r>
      <w:r w:rsidR="00974F28">
        <w:rPr>
          <w:rFonts w:ascii="Arial" w:hAnsi="Arial" w:cs="Arial"/>
          <w:b/>
          <w:i/>
          <w:color w:val="222226"/>
          <w:sz w:val="24"/>
          <w:szCs w:val="24"/>
        </w:rPr>
        <w:t>.</w:t>
      </w:r>
    </w:p>
    <w:p w:rsidR="00C94CC4" w:rsidRPr="006D14DC" w:rsidRDefault="00C94CC4" w:rsidP="006A7C00">
      <w:pPr>
        <w:autoSpaceDE w:val="0"/>
        <w:autoSpaceDN w:val="0"/>
        <w:adjustRightInd w:val="0"/>
        <w:spacing w:after="0" w:line="240" w:lineRule="auto"/>
        <w:jc w:val="both"/>
        <w:rPr>
          <w:rFonts w:ascii="Arial" w:hAnsi="Arial" w:cs="Arial"/>
          <w:b/>
          <w:color w:val="222226"/>
          <w:sz w:val="28"/>
          <w:szCs w:val="28"/>
        </w:rPr>
      </w:pPr>
    </w:p>
    <w:p w:rsidR="00426C68" w:rsidRPr="006D14DC" w:rsidRDefault="00426C68" w:rsidP="006A7C00">
      <w:pPr>
        <w:autoSpaceDE w:val="0"/>
        <w:autoSpaceDN w:val="0"/>
        <w:adjustRightInd w:val="0"/>
        <w:spacing w:after="0" w:line="240" w:lineRule="auto"/>
        <w:jc w:val="both"/>
        <w:rPr>
          <w:rFonts w:ascii="Arial" w:hAnsi="Arial" w:cs="Arial"/>
          <w:b/>
          <w:color w:val="222226"/>
          <w:sz w:val="28"/>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Article 828</w:t>
      </w:r>
    </w:p>
    <w:p w:rsidR="00CC757E" w:rsidRPr="006D14DC" w:rsidRDefault="00D917AD" w:rsidP="006E1017">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Les sommations pour être</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présent aux rapports d’experts,</w:t>
      </w:r>
      <w:r w:rsidR="00CC757E" w:rsidRPr="006D14DC">
        <w:rPr>
          <w:rFonts w:ascii="Arial" w:hAnsi="Arial" w:cs="Arial"/>
          <w:b/>
          <w:color w:val="222226"/>
          <w:sz w:val="28"/>
          <w:szCs w:val="28"/>
        </w:rPr>
        <w:t xml:space="preserve"> ainsi que les </w:t>
      </w:r>
      <w:r w:rsidRPr="006D14DC">
        <w:rPr>
          <w:rFonts w:ascii="Arial" w:hAnsi="Arial" w:cs="Arial"/>
          <w:b/>
          <w:color w:val="222226"/>
          <w:sz w:val="28"/>
          <w:szCs w:val="28"/>
        </w:rPr>
        <w:t>assignations données</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en vertu du jugement de</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jonction indiquent seulement le</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lieu, le jour et l’heure de la première</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audience; elles n’ont pas</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besoin d’être réitérées, quoique</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la vacation ou l’audience ait été</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continuée à un autre jour.</w:t>
      </w:r>
    </w:p>
    <w:p w:rsidR="00CC757E" w:rsidRPr="006D14DC" w:rsidRDefault="00CC757E" w:rsidP="006A7C00">
      <w:pPr>
        <w:autoSpaceDE w:val="0"/>
        <w:autoSpaceDN w:val="0"/>
        <w:adjustRightInd w:val="0"/>
        <w:spacing w:after="0" w:line="240" w:lineRule="auto"/>
        <w:jc w:val="both"/>
        <w:rPr>
          <w:rFonts w:ascii="Arial" w:hAnsi="Arial" w:cs="Arial"/>
          <w:b/>
          <w:color w:val="222226"/>
          <w:sz w:val="28"/>
          <w:szCs w:val="28"/>
        </w:rPr>
      </w:pPr>
    </w:p>
    <w:p w:rsidR="00250B3B" w:rsidRDefault="00250B3B" w:rsidP="006A7C00">
      <w:pPr>
        <w:autoSpaceDE w:val="0"/>
        <w:autoSpaceDN w:val="0"/>
        <w:adjustRightInd w:val="0"/>
        <w:spacing w:after="0" w:line="240" w:lineRule="auto"/>
        <w:jc w:val="both"/>
        <w:rPr>
          <w:rFonts w:ascii="Arial" w:hAnsi="Arial" w:cs="Arial"/>
          <w:b/>
          <w:color w:val="222226"/>
          <w:sz w:val="28"/>
          <w:szCs w:val="28"/>
        </w:rPr>
      </w:pPr>
    </w:p>
    <w:p w:rsidR="00250B3B" w:rsidRDefault="00250B3B" w:rsidP="006A7C00">
      <w:pPr>
        <w:autoSpaceDE w:val="0"/>
        <w:autoSpaceDN w:val="0"/>
        <w:adjustRightInd w:val="0"/>
        <w:spacing w:after="0" w:line="240" w:lineRule="auto"/>
        <w:jc w:val="both"/>
        <w:rPr>
          <w:rFonts w:ascii="Arial" w:hAnsi="Arial" w:cs="Arial"/>
          <w:b/>
          <w:color w:val="222226"/>
          <w:sz w:val="28"/>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lastRenderedPageBreak/>
        <w:t xml:space="preserve">Article </w:t>
      </w:r>
      <w:commentRangeStart w:id="40"/>
      <w:r w:rsidRPr="006D14DC">
        <w:rPr>
          <w:rFonts w:ascii="Arial" w:hAnsi="Arial" w:cs="Arial"/>
          <w:b/>
          <w:color w:val="222226"/>
          <w:sz w:val="28"/>
          <w:szCs w:val="28"/>
        </w:rPr>
        <w:t>829</w:t>
      </w:r>
      <w:commentRangeEnd w:id="40"/>
      <w:r w:rsidR="00250B3B">
        <w:rPr>
          <w:rStyle w:val="Marquedecommentaire"/>
        </w:rPr>
        <w:commentReference w:id="40"/>
      </w:r>
    </w:p>
    <w:p w:rsidR="00CC757E" w:rsidRDefault="00D917AD" w:rsidP="005F2BF6">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Quand il s’agit de recevoir un</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serment, une caution, de procéder</w:t>
      </w:r>
      <w:r w:rsidR="00CC757E" w:rsidRPr="006D14DC">
        <w:rPr>
          <w:rFonts w:ascii="Arial" w:hAnsi="Arial" w:cs="Arial"/>
          <w:b/>
          <w:color w:val="222226"/>
          <w:sz w:val="28"/>
          <w:szCs w:val="28"/>
        </w:rPr>
        <w:t xml:space="preserve"> à une </w:t>
      </w:r>
      <w:r w:rsidRPr="006D14DC">
        <w:rPr>
          <w:rFonts w:ascii="Arial" w:hAnsi="Arial" w:cs="Arial"/>
          <w:b/>
          <w:color w:val="222226"/>
          <w:sz w:val="28"/>
          <w:szCs w:val="28"/>
        </w:rPr>
        <w:t>enquête, à un interrogatoire</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sur faits et articles, de</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nommer des experts et généralement</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de faire une opération</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quelconque en vertu d’un jugement</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et que les parties ou les</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lieux contentieux sont trop éloignés,</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les juges peuvent commettre</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un tribunal régional ou</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son président, un juge ou même</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un président du tribunal départemental</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suivant l’exigence des</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cas. Ces derniers sont de plein</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droit autorisés à subdéléguer un</w:t>
      </w:r>
      <w:r w:rsidR="00CC757E" w:rsidRPr="006D14DC">
        <w:rPr>
          <w:rFonts w:ascii="Arial" w:hAnsi="Arial" w:cs="Arial"/>
          <w:b/>
          <w:color w:val="222226"/>
          <w:sz w:val="28"/>
          <w:szCs w:val="28"/>
        </w:rPr>
        <w:t xml:space="preserve"> juge </w:t>
      </w:r>
      <w:r w:rsidRPr="006D14DC">
        <w:rPr>
          <w:rFonts w:ascii="Arial" w:hAnsi="Arial" w:cs="Arial"/>
          <w:b/>
          <w:color w:val="222226"/>
          <w:sz w:val="28"/>
          <w:szCs w:val="28"/>
        </w:rPr>
        <w:t>de leur juridiction pour procéder</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aux opérations ordonnées.</w:t>
      </w:r>
    </w:p>
    <w:p w:rsidR="006E1017" w:rsidRPr="006E1017" w:rsidRDefault="006E1017" w:rsidP="006E1017">
      <w:pPr>
        <w:pStyle w:val="Paragraphedeliste"/>
        <w:numPr>
          <w:ilvl w:val="0"/>
          <w:numId w:val="16"/>
        </w:numPr>
        <w:autoSpaceDE w:val="0"/>
        <w:autoSpaceDN w:val="0"/>
        <w:adjustRightInd w:val="0"/>
        <w:spacing w:after="0" w:line="240" w:lineRule="auto"/>
        <w:jc w:val="both"/>
        <w:rPr>
          <w:rFonts w:ascii="Arial" w:hAnsi="Arial" w:cs="Arial"/>
          <w:color w:val="222226"/>
          <w:sz w:val="28"/>
          <w:szCs w:val="28"/>
        </w:rPr>
      </w:pPr>
      <w:r w:rsidRPr="006E1017">
        <w:rPr>
          <w:rFonts w:ascii="Arial" w:hAnsi="Arial" w:cs="Arial"/>
          <w:color w:val="222226"/>
          <w:szCs w:val="28"/>
        </w:rPr>
        <w:t>Voir dans le même sillage les dispositions des articles 188 et 153 du présent Code.</w:t>
      </w:r>
    </w:p>
    <w:p w:rsidR="00CC757E" w:rsidRPr="006D14DC" w:rsidRDefault="00CC757E" w:rsidP="006A7C00">
      <w:pPr>
        <w:autoSpaceDE w:val="0"/>
        <w:autoSpaceDN w:val="0"/>
        <w:adjustRightInd w:val="0"/>
        <w:spacing w:after="0" w:line="240" w:lineRule="auto"/>
        <w:jc w:val="both"/>
        <w:rPr>
          <w:rFonts w:ascii="Arial" w:hAnsi="Arial" w:cs="Arial"/>
          <w:b/>
          <w:color w:val="222226"/>
          <w:sz w:val="28"/>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Article 830</w:t>
      </w:r>
    </w:p>
    <w:p w:rsidR="00D917AD" w:rsidRPr="006D14DC" w:rsidRDefault="00D917AD" w:rsidP="008D33E8">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Les tribunaux, suivant la gravité</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des circonstances, peuvent,</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dans les causes dont ils sont</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saisis, prononcer, même d’office,</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des injonctions, supprimer</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des écrits, les déclarer calomnieux</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et ordonner l’impression</w:t>
      </w:r>
      <w:r w:rsidR="00D30268">
        <w:rPr>
          <w:rFonts w:ascii="Arial" w:hAnsi="Arial" w:cs="Arial"/>
          <w:b/>
          <w:color w:val="222226"/>
          <w:sz w:val="28"/>
          <w:szCs w:val="28"/>
        </w:rPr>
        <w:t xml:space="preserve"> </w:t>
      </w:r>
      <w:r w:rsidRPr="006D14DC">
        <w:rPr>
          <w:rFonts w:ascii="Arial" w:hAnsi="Arial" w:cs="Arial"/>
          <w:b/>
          <w:color w:val="222226"/>
          <w:sz w:val="28"/>
          <w:szCs w:val="28"/>
        </w:rPr>
        <w:t>et l’affichage de leurs jugements.</w:t>
      </w:r>
    </w:p>
    <w:p w:rsidR="00CC757E" w:rsidRDefault="00A338D7" w:rsidP="006A7C00">
      <w:pPr>
        <w:autoSpaceDE w:val="0"/>
        <w:autoSpaceDN w:val="0"/>
        <w:adjustRightInd w:val="0"/>
        <w:spacing w:after="0" w:line="240" w:lineRule="auto"/>
        <w:jc w:val="both"/>
        <w:rPr>
          <w:rFonts w:ascii="Arial" w:hAnsi="Arial" w:cs="Arial"/>
          <w:i/>
          <w:color w:val="222226"/>
          <w:sz w:val="24"/>
          <w:szCs w:val="28"/>
        </w:rPr>
      </w:pPr>
      <w:r>
        <w:rPr>
          <w:rFonts w:ascii="Arial" w:hAnsi="Arial" w:cs="Arial"/>
          <w:i/>
          <w:color w:val="222226"/>
          <w:sz w:val="24"/>
          <w:szCs w:val="28"/>
        </w:rPr>
        <w:t xml:space="preserve">Des propos tenus par un conseil dans ses conclusions et </w:t>
      </w:r>
      <w:r w:rsidR="00742324">
        <w:rPr>
          <w:rFonts w:ascii="Arial" w:hAnsi="Arial" w:cs="Arial"/>
          <w:i/>
          <w:color w:val="222226"/>
          <w:sz w:val="24"/>
          <w:szCs w:val="28"/>
        </w:rPr>
        <w:t>procéda</w:t>
      </w:r>
      <w:r w:rsidR="00742324" w:rsidRPr="00A338D7">
        <w:rPr>
          <w:rFonts w:ascii="Arial" w:hAnsi="Arial" w:cs="Arial"/>
          <w:i/>
          <w:color w:val="222226"/>
          <w:sz w:val="24"/>
          <w:szCs w:val="28"/>
        </w:rPr>
        <w:t>nt</w:t>
      </w:r>
      <w:r w:rsidRPr="00A338D7">
        <w:rPr>
          <w:rFonts w:ascii="Arial" w:hAnsi="Arial" w:cs="Arial"/>
          <w:i/>
          <w:color w:val="222226"/>
          <w:sz w:val="24"/>
          <w:szCs w:val="28"/>
        </w:rPr>
        <w:t xml:space="preserve"> d’une malveillance manifeste, d’un manque de respect notoire à l’égard de la Justice Sénégalaise que ne justifient null</w:t>
      </w:r>
      <w:r w:rsidR="009E54DA">
        <w:rPr>
          <w:rFonts w:ascii="Arial" w:hAnsi="Arial" w:cs="Arial"/>
          <w:i/>
          <w:color w:val="222226"/>
          <w:sz w:val="24"/>
          <w:szCs w:val="28"/>
        </w:rPr>
        <w:t>ement les b</w:t>
      </w:r>
      <w:r w:rsidR="00742324">
        <w:rPr>
          <w:rFonts w:ascii="Arial" w:hAnsi="Arial" w:cs="Arial"/>
          <w:i/>
          <w:color w:val="222226"/>
          <w:sz w:val="24"/>
          <w:szCs w:val="28"/>
        </w:rPr>
        <w:t xml:space="preserve">esoins de la cause commandent </w:t>
      </w:r>
      <w:r w:rsidR="00746090">
        <w:rPr>
          <w:rFonts w:ascii="Arial" w:hAnsi="Arial" w:cs="Arial"/>
          <w:i/>
          <w:color w:val="222226"/>
          <w:sz w:val="24"/>
          <w:szCs w:val="28"/>
        </w:rPr>
        <w:t>en application du présent article</w:t>
      </w:r>
      <w:r w:rsidR="00F66BC5">
        <w:rPr>
          <w:rFonts w:ascii="Arial" w:hAnsi="Arial" w:cs="Arial"/>
          <w:i/>
          <w:color w:val="222226"/>
          <w:sz w:val="24"/>
          <w:szCs w:val="28"/>
        </w:rPr>
        <w:t xml:space="preserve"> de lui </w:t>
      </w:r>
      <w:r w:rsidRPr="00A338D7">
        <w:rPr>
          <w:rFonts w:ascii="Arial" w:hAnsi="Arial" w:cs="Arial"/>
          <w:i/>
          <w:color w:val="222226"/>
          <w:sz w:val="24"/>
          <w:szCs w:val="28"/>
        </w:rPr>
        <w:t>enj</w:t>
      </w:r>
      <w:r w:rsidR="00F66BC5">
        <w:rPr>
          <w:rFonts w:ascii="Arial" w:hAnsi="Arial" w:cs="Arial"/>
          <w:i/>
          <w:color w:val="222226"/>
          <w:sz w:val="24"/>
          <w:szCs w:val="28"/>
        </w:rPr>
        <w:t xml:space="preserve">oindre </w:t>
      </w:r>
      <w:r w:rsidRPr="00A338D7">
        <w:rPr>
          <w:rFonts w:ascii="Arial" w:hAnsi="Arial" w:cs="Arial"/>
          <w:i/>
          <w:color w:val="222226"/>
          <w:sz w:val="24"/>
          <w:szCs w:val="28"/>
        </w:rPr>
        <w:t>la suppression dans ses écrits de tous les passages diffamatoires et attentatoires au respect, à la dignité et à l’impartialité de cette Cour</w:t>
      </w:r>
      <w:r w:rsidR="00D1645F">
        <w:rPr>
          <w:rFonts w:ascii="Arial" w:hAnsi="Arial" w:cs="Arial"/>
          <w:i/>
          <w:color w:val="222226"/>
          <w:sz w:val="24"/>
          <w:szCs w:val="28"/>
        </w:rPr>
        <w:t>.</w:t>
      </w:r>
    </w:p>
    <w:p w:rsidR="009F5CA8" w:rsidRPr="005B10ED" w:rsidRDefault="00B55389" w:rsidP="009F5CA8">
      <w:pPr>
        <w:pStyle w:val="Paragraphedeliste"/>
        <w:numPr>
          <w:ilvl w:val="0"/>
          <w:numId w:val="8"/>
        </w:numPr>
        <w:autoSpaceDE w:val="0"/>
        <w:autoSpaceDN w:val="0"/>
        <w:adjustRightInd w:val="0"/>
        <w:spacing w:after="0" w:line="240" w:lineRule="auto"/>
        <w:jc w:val="both"/>
        <w:rPr>
          <w:rFonts w:ascii="Arial" w:hAnsi="Arial" w:cs="Arial"/>
          <w:i/>
          <w:color w:val="222226"/>
          <w:sz w:val="24"/>
          <w:szCs w:val="28"/>
        </w:rPr>
      </w:pPr>
      <w:r>
        <w:rPr>
          <w:rFonts w:ascii="Arial" w:hAnsi="Arial" w:cs="Arial"/>
          <w:b/>
          <w:i/>
          <w:color w:val="222226"/>
          <w:sz w:val="24"/>
          <w:szCs w:val="28"/>
        </w:rPr>
        <w:t xml:space="preserve">CA de Dakar, arrêt N°30 du 18 janvier 2001, </w:t>
      </w:r>
      <w:r w:rsidRPr="00B55389">
        <w:rPr>
          <w:rFonts w:ascii="Arial" w:hAnsi="Arial" w:cs="Arial"/>
          <w:b/>
          <w:i/>
          <w:color w:val="222226"/>
          <w:sz w:val="24"/>
          <w:szCs w:val="28"/>
        </w:rPr>
        <w:t>Marie Thérèse GOASQUEN</w:t>
      </w:r>
      <w:r>
        <w:rPr>
          <w:rFonts w:ascii="Arial" w:hAnsi="Arial" w:cs="Arial"/>
          <w:b/>
          <w:i/>
          <w:color w:val="222226"/>
          <w:sz w:val="24"/>
          <w:szCs w:val="28"/>
        </w:rPr>
        <w:t xml:space="preserve"> c/ </w:t>
      </w:r>
      <w:r w:rsidRPr="00B55389">
        <w:rPr>
          <w:rFonts w:ascii="Arial" w:hAnsi="Arial" w:cs="Arial"/>
          <w:b/>
          <w:i/>
          <w:color w:val="222226"/>
          <w:sz w:val="24"/>
          <w:szCs w:val="28"/>
        </w:rPr>
        <w:t>Mr le Procureur Général près la Cour d’Appel de Dakar et Mr Georges BOUVIER</w:t>
      </w:r>
    </w:p>
    <w:p w:rsidR="009F5CA8" w:rsidRPr="009F5CA8" w:rsidRDefault="009F5CA8" w:rsidP="009F5CA8">
      <w:pPr>
        <w:autoSpaceDE w:val="0"/>
        <w:autoSpaceDN w:val="0"/>
        <w:adjustRightInd w:val="0"/>
        <w:spacing w:after="0" w:line="240" w:lineRule="auto"/>
        <w:jc w:val="both"/>
        <w:rPr>
          <w:rFonts w:ascii="Arial" w:hAnsi="Arial" w:cs="Arial"/>
          <w:i/>
          <w:color w:val="222226"/>
          <w:sz w:val="24"/>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Article 831</w:t>
      </w:r>
    </w:p>
    <w:p w:rsidR="00D917AD" w:rsidRDefault="00D917AD" w:rsidP="008D33E8">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Aucune signification, exécution</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ou constat ne peut être fait</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avant six heures du matin et</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après sept heures du soir, non</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plus que les jours de fête légale,</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si ce n’est en vertu de la permission</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du juge dans le cas où il y</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aurait péril en la demeure.</w:t>
      </w:r>
    </w:p>
    <w:p w:rsidR="00EE2ABF" w:rsidRDefault="00586D36" w:rsidP="00834DF4">
      <w:pPr>
        <w:pStyle w:val="Paragraphedeliste"/>
        <w:numPr>
          <w:ilvl w:val="0"/>
          <w:numId w:val="16"/>
        </w:numPr>
        <w:jc w:val="both"/>
        <w:rPr>
          <w:rFonts w:ascii="Arial" w:hAnsi="Arial" w:cs="Arial"/>
          <w:bCs/>
          <w:color w:val="222226"/>
          <w:szCs w:val="28"/>
        </w:rPr>
      </w:pPr>
      <w:r w:rsidRPr="0053338B">
        <w:rPr>
          <w:rFonts w:ascii="Arial" w:hAnsi="Arial" w:cs="Arial"/>
          <w:color w:val="222226"/>
          <w:szCs w:val="28"/>
        </w:rPr>
        <w:t xml:space="preserve">Voir en ce sens </w:t>
      </w:r>
      <w:r w:rsidR="006647C8" w:rsidRPr="0053338B">
        <w:rPr>
          <w:rFonts w:ascii="Arial" w:hAnsi="Arial" w:cs="Arial"/>
          <w:bCs/>
          <w:color w:val="222226"/>
          <w:szCs w:val="28"/>
        </w:rPr>
        <w:t xml:space="preserve">la </w:t>
      </w:r>
      <w:r w:rsidR="006647C8" w:rsidRPr="00FD2141">
        <w:rPr>
          <w:rFonts w:ascii="Arial" w:hAnsi="Arial" w:cs="Arial"/>
          <w:b/>
          <w:bCs/>
          <w:color w:val="222226"/>
          <w:szCs w:val="28"/>
        </w:rPr>
        <w:t>loi 74-52 du 4 novembre 1974</w:t>
      </w:r>
      <w:r w:rsidR="00834DF4" w:rsidRPr="00FD2141">
        <w:rPr>
          <w:rFonts w:ascii="Arial" w:hAnsi="Arial" w:cs="Arial"/>
          <w:b/>
          <w:bCs/>
          <w:color w:val="222226"/>
          <w:szCs w:val="28"/>
        </w:rPr>
        <w:t xml:space="preserve"> relative à la fête nationale </w:t>
      </w:r>
      <w:r w:rsidR="006647C8" w:rsidRPr="00FD2141">
        <w:rPr>
          <w:rFonts w:ascii="Arial" w:hAnsi="Arial" w:cs="Arial"/>
          <w:b/>
          <w:bCs/>
          <w:color w:val="222226"/>
          <w:szCs w:val="28"/>
        </w:rPr>
        <w:t>et aux fêtes légales</w:t>
      </w:r>
      <w:r w:rsidR="00834DF4" w:rsidRPr="00FD2141">
        <w:rPr>
          <w:rFonts w:ascii="Arial" w:hAnsi="Arial" w:cs="Arial"/>
          <w:b/>
          <w:bCs/>
          <w:color w:val="222226"/>
          <w:szCs w:val="28"/>
        </w:rPr>
        <w:t xml:space="preserve"> </w:t>
      </w:r>
      <w:r w:rsidR="006647C8" w:rsidRPr="0053338B">
        <w:rPr>
          <w:rFonts w:ascii="Arial" w:hAnsi="Arial" w:cs="Arial"/>
          <w:bCs/>
          <w:color w:val="222226"/>
          <w:szCs w:val="28"/>
        </w:rPr>
        <w:t xml:space="preserve">modifiée par </w:t>
      </w:r>
      <w:r w:rsidR="006647C8" w:rsidRPr="00FD2141">
        <w:rPr>
          <w:rFonts w:ascii="Arial" w:hAnsi="Arial" w:cs="Arial"/>
          <w:b/>
          <w:bCs/>
          <w:color w:val="222226"/>
          <w:szCs w:val="28"/>
        </w:rPr>
        <w:t>la loi n° 83-54 du 18 février 1983</w:t>
      </w:r>
      <w:r w:rsidR="00834DF4" w:rsidRPr="0053338B">
        <w:rPr>
          <w:rFonts w:ascii="Arial" w:hAnsi="Arial" w:cs="Arial"/>
          <w:bCs/>
          <w:color w:val="222226"/>
          <w:szCs w:val="28"/>
        </w:rPr>
        <w:t xml:space="preserve"> </w:t>
      </w:r>
      <w:r w:rsidR="006647C8" w:rsidRPr="0053338B">
        <w:rPr>
          <w:rFonts w:ascii="Arial" w:hAnsi="Arial" w:cs="Arial"/>
          <w:bCs/>
          <w:color w:val="222226"/>
          <w:szCs w:val="28"/>
        </w:rPr>
        <w:t xml:space="preserve">et la </w:t>
      </w:r>
      <w:r w:rsidR="006647C8" w:rsidRPr="00FD2141">
        <w:rPr>
          <w:rFonts w:ascii="Arial" w:hAnsi="Arial" w:cs="Arial"/>
          <w:b/>
          <w:bCs/>
          <w:color w:val="222226"/>
          <w:szCs w:val="28"/>
        </w:rPr>
        <w:t>loi n° 89-41 du 26 décembre 1989</w:t>
      </w:r>
      <w:r w:rsidR="0090113D" w:rsidRPr="0053338B">
        <w:rPr>
          <w:rFonts w:ascii="Arial" w:hAnsi="Arial" w:cs="Arial"/>
          <w:bCs/>
          <w:color w:val="222226"/>
          <w:szCs w:val="28"/>
        </w:rPr>
        <w:t>.</w:t>
      </w:r>
    </w:p>
    <w:p w:rsidR="00586D36" w:rsidRPr="005B10ED" w:rsidRDefault="0090113D" w:rsidP="005B10ED">
      <w:pPr>
        <w:pStyle w:val="Paragraphedeliste"/>
        <w:jc w:val="both"/>
        <w:rPr>
          <w:rFonts w:ascii="Arial" w:hAnsi="Arial" w:cs="Arial"/>
          <w:bCs/>
          <w:color w:val="222226"/>
          <w:szCs w:val="28"/>
        </w:rPr>
      </w:pPr>
      <w:r w:rsidRPr="0053338B">
        <w:rPr>
          <w:rFonts w:ascii="Arial" w:hAnsi="Arial" w:cs="Arial"/>
          <w:bCs/>
          <w:color w:val="222226"/>
          <w:szCs w:val="28"/>
        </w:rPr>
        <w:t xml:space="preserve"> Cette loi est complétée par la </w:t>
      </w:r>
      <w:r w:rsidRPr="00FD2141">
        <w:rPr>
          <w:rFonts w:ascii="Arial" w:hAnsi="Arial" w:cs="Arial"/>
          <w:b/>
          <w:bCs/>
          <w:color w:val="222226"/>
          <w:szCs w:val="28"/>
        </w:rPr>
        <w:t>loi n°2013-06 du 11 décembre 2013 complétant et modifiant certaines dispositions de la loi n°74-52 du 4</w:t>
      </w:r>
      <w:r w:rsidR="00EE2ABF" w:rsidRPr="00FD2141">
        <w:rPr>
          <w:rFonts w:ascii="Arial" w:hAnsi="Arial" w:cs="Arial"/>
          <w:b/>
          <w:bCs/>
          <w:color w:val="222226"/>
          <w:szCs w:val="28"/>
        </w:rPr>
        <w:t xml:space="preserve"> novembre 1974</w:t>
      </w:r>
      <w:r w:rsidR="00EE2ABF">
        <w:rPr>
          <w:rFonts w:ascii="Arial" w:hAnsi="Arial" w:cs="Arial"/>
          <w:bCs/>
          <w:color w:val="222226"/>
          <w:szCs w:val="28"/>
        </w:rPr>
        <w:t xml:space="preserve"> qui dispose en son </w:t>
      </w:r>
      <w:r w:rsidR="00EE2ABF" w:rsidRPr="00C35178">
        <w:rPr>
          <w:rFonts w:ascii="Arial" w:hAnsi="Arial" w:cs="Arial"/>
          <w:b/>
          <w:bCs/>
          <w:color w:val="222226"/>
          <w:szCs w:val="28"/>
        </w:rPr>
        <w:t>article 2</w:t>
      </w:r>
      <w:r w:rsidR="00EE2ABF">
        <w:rPr>
          <w:rFonts w:ascii="Arial" w:hAnsi="Arial" w:cs="Arial"/>
          <w:bCs/>
          <w:color w:val="222226"/>
          <w:szCs w:val="28"/>
        </w:rPr>
        <w:t xml:space="preserve"> que : « </w:t>
      </w:r>
      <w:r w:rsidR="00EE2ABF" w:rsidRPr="00EE2ABF">
        <w:rPr>
          <w:rFonts w:ascii="Arial" w:hAnsi="Arial" w:cs="Arial"/>
          <w:bCs/>
          <w:color w:val="222226"/>
          <w:szCs w:val="28"/>
        </w:rPr>
        <w:t>Outre la fête nationale et outre les fêtes de Pâq</w:t>
      </w:r>
      <w:r w:rsidR="00EE2ABF">
        <w:rPr>
          <w:rFonts w:ascii="Arial" w:hAnsi="Arial" w:cs="Arial"/>
          <w:bCs/>
          <w:color w:val="222226"/>
          <w:szCs w:val="28"/>
        </w:rPr>
        <w:t xml:space="preserve">ues et de Pentecôtes tombant un </w:t>
      </w:r>
      <w:r w:rsidR="00EE2ABF" w:rsidRPr="00EE2ABF">
        <w:rPr>
          <w:rFonts w:ascii="Arial" w:hAnsi="Arial" w:cs="Arial"/>
          <w:bCs/>
          <w:color w:val="222226"/>
          <w:szCs w:val="28"/>
        </w:rPr>
        <w:t>dimanche, les fêtes suivantes sont fêtes légales :</w:t>
      </w:r>
      <w:r w:rsidR="00EE2ABF">
        <w:rPr>
          <w:rFonts w:ascii="Arial" w:hAnsi="Arial" w:cs="Arial"/>
          <w:bCs/>
          <w:color w:val="222226"/>
          <w:szCs w:val="28"/>
        </w:rPr>
        <w:t xml:space="preserve"> </w:t>
      </w:r>
      <w:r w:rsidR="00EE2ABF" w:rsidRPr="00EE2ABF">
        <w:rPr>
          <w:rFonts w:ascii="Arial" w:hAnsi="Arial" w:cs="Arial"/>
          <w:bCs/>
          <w:color w:val="222226"/>
          <w:szCs w:val="28"/>
        </w:rPr>
        <w:t>- Premier janvier ;</w:t>
      </w:r>
      <w:r w:rsidR="00EE2ABF">
        <w:rPr>
          <w:rFonts w:ascii="Arial" w:hAnsi="Arial" w:cs="Arial"/>
          <w:bCs/>
          <w:color w:val="222226"/>
          <w:szCs w:val="28"/>
        </w:rPr>
        <w:t xml:space="preserve"> </w:t>
      </w:r>
      <w:r w:rsidR="00EE2ABF" w:rsidRPr="00EE2ABF">
        <w:rPr>
          <w:rFonts w:ascii="Arial" w:hAnsi="Arial" w:cs="Arial"/>
          <w:bCs/>
          <w:color w:val="222226"/>
          <w:szCs w:val="28"/>
        </w:rPr>
        <w:t xml:space="preserve">- </w:t>
      </w:r>
      <w:proofErr w:type="spellStart"/>
      <w:r w:rsidR="00EE2ABF" w:rsidRPr="00EE2ABF">
        <w:rPr>
          <w:rFonts w:ascii="Arial" w:hAnsi="Arial" w:cs="Arial"/>
          <w:bCs/>
          <w:color w:val="222226"/>
          <w:szCs w:val="28"/>
        </w:rPr>
        <w:t>Tamxarit</w:t>
      </w:r>
      <w:proofErr w:type="spellEnd"/>
      <w:r w:rsidR="00EE2ABF" w:rsidRPr="00EE2ABF">
        <w:rPr>
          <w:rFonts w:ascii="Arial" w:hAnsi="Arial" w:cs="Arial"/>
          <w:bCs/>
          <w:color w:val="222226"/>
          <w:szCs w:val="28"/>
        </w:rPr>
        <w:t xml:space="preserve"> ;</w:t>
      </w:r>
      <w:r w:rsidR="00EE2ABF">
        <w:rPr>
          <w:rFonts w:ascii="Arial" w:hAnsi="Arial" w:cs="Arial"/>
          <w:bCs/>
          <w:color w:val="222226"/>
          <w:szCs w:val="28"/>
        </w:rPr>
        <w:t xml:space="preserve"> </w:t>
      </w:r>
      <w:r w:rsidR="00EE2ABF" w:rsidRPr="00EE2ABF">
        <w:rPr>
          <w:rFonts w:ascii="Arial" w:hAnsi="Arial" w:cs="Arial"/>
          <w:bCs/>
          <w:color w:val="222226"/>
          <w:szCs w:val="28"/>
        </w:rPr>
        <w:t>- Premier mai ;</w:t>
      </w:r>
      <w:r w:rsidR="00EE2ABF">
        <w:rPr>
          <w:rFonts w:ascii="Arial" w:hAnsi="Arial" w:cs="Arial"/>
          <w:bCs/>
          <w:color w:val="222226"/>
          <w:szCs w:val="28"/>
        </w:rPr>
        <w:t xml:space="preserve"> </w:t>
      </w:r>
      <w:r w:rsidR="00EE2ABF" w:rsidRPr="00EE2ABF">
        <w:rPr>
          <w:rFonts w:ascii="Arial" w:hAnsi="Arial" w:cs="Arial"/>
          <w:bCs/>
          <w:color w:val="222226"/>
          <w:szCs w:val="28"/>
        </w:rPr>
        <w:t xml:space="preserve">- Journée du </w:t>
      </w:r>
      <w:proofErr w:type="spellStart"/>
      <w:r w:rsidR="00EE2ABF" w:rsidRPr="00EE2ABF">
        <w:rPr>
          <w:rFonts w:ascii="Arial" w:hAnsi="Arial" w:cs="Arial"/>
          <w:bCs/>
          <w:color w:val="222226"/>
          <w:szCs w:val="28"/>
        </w:rPr>
        <w:t>Maouloud</w:t>
      </w:r>
      <w:proofErr w:type="spellEnd"/>
      <w:r w:rsidR="00EE2ABF" w:rsidRPr="00EE2ABF">
        <w:rPr>
          <w:rFonts w:ascii="Arial" w:hAnsi="Arial" w:cs="Arial"/>
          <w:bCs/>
          <w:color w:val="222226"/>
          <w:szCs w:val="28"/>
        </w:rPr>
        <w:t xml:space="preserve"> ;</w:t>
      </w:r>
      <w:r w:rsidR="00EE2ABF">
        <w:rPr>
          <w:rFonts w:ascii="Arial" w:hAnsi="Arial" w:cs="Arial"/>
          <w:bCs/>
          <w:color w:val="222226"/>
          <w:szCs w:val="28"/>
        </w:rPr>
        <w:t xml:space="preserve"> </w:t>
      </w:r>
      <w:r w:rsidR="00EA5A20">
        <w:rPr>
          <w:rFonts w:ascii="Arial" w:hAnsi="Arial" w:cs="Arial"/>
          <w:bCs/>
          <w:color w:val="222226"/>
          <w:szCs w:val="28"/>
        </w:rPr>
        <w:t>-</w:t>
      </w:r>
      <w:r w:rsidR="00EA5A20" w:rsidRPr="00EA5A20">
        <w:rPr>
          <w:rFonts w:ascii="Arial" w:hAnsi="Arial" w:cs="Arial"/>
          <w:bCs/>
          <w:color w:val="222226"/>
          <w:szCs w:val="28"/>
        </w:rPr>
        <w:t xml:space="preserve">, la journée du Grand </w:t>
      </w:r>
      <w:proofErr w:type="spellStart"/>
      <w:r w:rsidR="00EA5A20" w:rsidRPr="00EA5A20">
        <w:rPr>
          <w:rFonts w:ascii="Arial" w:hAnsi="Arial" w:cs="Arial"/>
          <w:bCs/>
          <w:color w:val="222226"/>
          <w:szCs w:val="28"/>
        </w:rPr>
        <w:t>Magal</w:t>
      </w:r>
      <w:proofErr w:type="spellEnd"/>
      <w:r w:rsidR="00EA5A20" w:rsidRPr="00EA5A20">
        <w:rPr>
          <w:rFonts w:ascii="Arial" w:hAnsi="Arial" w:cs="Arial"/>
          <w:bCs/>
          <w:color w:val="222226"/>
          <w:szCs w:val="28"/>
        </w:rPr>
        <w:t xml:space="preserve"> de Touba</w:t>
      </w:r>
      <w:r w:rsidR="00EA5A20">
        <w:rPr>
          <w:rFonts w:ascii="Arial" w:hAnsi="Arial" w:cs="Arial"/>
          <w:bCs/>
          <w:color w:val="222226"/>
          <w:szCs w:val="28"/>
        </w:rPr>
        <w:t xml:space="preserve"> ; </w:t>
      </w:r>
      <w:r w:rsidR="00EE2ABF" w:rsidRPr="00EA5A20">
        <w:rPr>
          <w:rFonts w:ascii="Arial" w:hAnsi="Arial" w:cs="Arial"/>
          <w:bCs/>
          <w:color w:val="222226"/>
          <w:szCs w:val="28"/>
        </w:rPr>
        <w:t xml:space="preserve">- Journée de la </w:t>
      </w:r>
      <w:proofErr w:type="spellStart"/>
      <w:r w:rsidR="00EE2ABF" w:rsidRPr="00EA5A20">
        <w:rPr>
          <w:rFonts w:ascii="Arial" w:hAnsi="Arial" w:cs="Arial"/>
          <w:bCs/>
          <w:color w:val="222226"/>
          <w:szCs w:val="28"/>
        </w:rPr>
        <w:t>Korité</w:t>
      </w:r>
      <w:proofErr w:type="spellEnd"/>
      <w:r w:rsidR="00EE2ABF" w:rsidRPr="00EA5A20">
        <w:rPr>
          <w:rFonts w:ascii="Arial" w:hAnsi="Arial" w:cs="Arial"/>
          <w:bCs/>
          <w:color w:val="222226"/>
          <w:szCs w:val="28"/>
        </w:rPr>
        <w:t xml:space="preserve"> ; </w:t>
      </w:r>
      <w:r w:rsidR="007F5D53" w:rsidRPr="00EA5A20">
        <w:rPr>
          <w:rFonts w:ascii="Arial" w:hAnsi="Arial" w:cs="Arial"/>
          <w:bCs/>
          <w:color w:val="222226"/>
          <w:szCs w:val="28"/>
        </w:rPr>
        <w:t>-</w:t>
      </w:r>
      <w:r w:rsidR="00EE2ABF" w:rsidRPr="00EA5A20">
        <w:rPr>
          <w:rFonts w:ascii="Arial" w:hAnsi="Arial" w:cs="Arial"/>
          <w:bCs/>
          <w:color w:val="222226"/>
          <w:szCs w:val="28"/>
        </w:rPr>
        <w:t xml:space="preserve">Journée de la Tabaski; - Lundi de Pâques ; - Jeudi de l’Ascension ; - Lundi de Pentecôte ; </w:t>
      </w:r>
      <w:r w:rsidR="006D6972">
        <w:rPr>
          <w:rFonts w:ascii="Arial" w:hAnsi="Arial" w:cs="Arial"/>
          <w:bCs/>
          <w:color w:val="222226"/>
          <w:szCs w:val="28"/>
        </w:rPr>
        <w:t>- Journée du 15 août.</w:t>
      </w:r>
    </w:p>
    <w:p w:rsidR="00586D36" w:rsidRPr="006D14DC" w:rsidRDefault="00586D36" w:rsidP="008D33E8">
      <w:pPr>
        <w:autoSpaceDE w:val="0"/>
        <w:autoSpaceDN w:val="0"/>
        <w:adjustRightInd w:val="0"/>
        <w:spacing w:after="0" w:line="240" w:lineRule="auto"/>
        <w:ind w:firstLine="708"/>
        <w:jc w:val="both"/>
        <w:rPr>
          <w:rFonts w:ascii="Arial" w:hAnsi="Arial" w:cs="Arial"/>
          <w:b/>
          <w:color w:val="222226"/>
          <w:sz w:val="28"/>
          <w:szCs w:val="28"/>
        </w:rPr>
      </w:pPr>
    </w:p>
    <w:p w:rsidR="00CC757E" w:rsidRPr="000D4C41" w:rsidRDefault="000D4C41" w:rsidP="006A7C00">
      <w:pPr>
        <w:autoSpaceDE w:val="0"/>
        <w:autoSpaceDN w:val="0"/>
        <w:adjustRightInd w:val="0"/>
        <w:spacing w:after="0" w:line="240" w:lineRule="auto"/>
        <w:jc w:val="both"/>
        <w:rPr>
          <w:rFonts w:ascii="Arial" w:hAnsi="Arial" w:cs="Arial"/>
          <w:i/>
          <w:color w:val="222226"/>
          <w:sz w:val="24"/>
          <w:szCs w:val="28"/>
        </w:rPr>
      </w:pPr>
      <w:r>
        <w:rPr>
          <w:rFonts w:ascii="Arial" w:hAnsi="Arial" w:cs="Arial"/>
          <w:i/>
          <w:color w:val="222226"/>
          <w:sz w:val="24"/>
          <w:szCs w:val="28"/>
        </w:rPr>
        <w:t>Les</w:t>
      </w:r>
      <w:r w:rsidRPr="000D4C41">
        <w:rPr>
          <w:rFonts w:ascii="Arial" w:hAnsi="Arial" w:cs="Arial"/>
          <w:i/>
          <w:color w:val="222226"/>
          <w:sz w:val="24"/>
          <w:szCs w:val="28"/>
        </w:rPr>
        <w:t xml:space="preserve"> mentions contestées émanant de l’huissier</w:t>
      </w:r>
      <w:r w:rsidR="00C97FE6">
        <w:rPr>
          <w:rFonts w:ascii="Arial" w:hAnsi="Arial" w:cs="Arial"/>
          <w:i/>
          <w:color w:val="222226"/>
          <w:sz w:val="24"/>
          <w:szCs w:val="28"/>
        </w:rPr>
        <w:t xml:space="preserve"> et portées à son exploit</w:t>
      </w:r>
      <w:r w:rsidR="00C1090E">
        <w:rPr>
          <w:rFonts w:ascii="Arial" w:hAnsi="Arial" w:cs="Arial"/>
          <w:i/>
          <w:color w:val="222226"/>
          <w:sz w:val="24"/>
          <w:szCs w:val="28"/>
        </w:rPr>
        <w:t>, suite à s</w:t>
      </w:r>
      <w:r w:rsidRPr="000D4C41">
        <w:rPr>
          <w:rFonts w:ascii="Arial" w:hAnsi="Arial" w:cs="Arial"/>
          <w:i/>
          <w:color w:val="222226"/>
          <w:sz w:val="24"/>
          <w:szCs w:val="28"/>
        </w:rPr>
        <w:t>es constatations personnelles, sont valables et font foi jusqu’à inscription de faux</w:t>
      </w:r>
      <w:r w:rsidR="00C97FE6">
        <w:rPr>
          <w:rFonts w:ascii="Arial" w:hAnsi="Arial" w:cs="Arial"/>
          <w:i/>
          <w:color w:val="222226"/>
          <w:sz w:val="24"/>
          <w:szCs w:val="28"/>
        </w:rPr>
        <w:t>,</w:t>
      </w:r>
      <w:r w:rsidR="00C1090E">
        <w:rPr>
          <w:rFonts w:ascii="Arial" w:hAnsi="Arial" w:cs="Arial"/>
          <w:i/>
          <w:color w:val="222226"/>
          <w:sz w:val="24"/>
          <w:szCs w:val="28"/>
        </w:rPr>
        <w:t xml:space="preserve"> il </w:t>
      </w:r>
      <w:r w:rsidR="00C1090E">
        <w:rPr>
          <w:rFonts w:ascii="Arial" w:hAnsi="Arial" w:cs="Arial"/>
          <w:i/>
          <w:color w:val="222226"/>
          <w:sz w:val="24"/>
          <w:szCs w:val="28"/>
        </w:rPr>
        <w:lastRenderedPageBreak/>
        <w:t>appartient à la partie qui relève une irrégularité résultant de l’inobservation du présent article d’en apporter la preuve par la procédure d’inscription de faux.</w:t>
      </w:r>
      <w:r w:rsidR="00C97FE6">
        <w:rPr>
          <w:rFonts w:ascii="Arial" w:hAnsi="Arial" w:cs="Arial"/>
          <w:i/>
          <w:color w:val="222226"/>
          <w:sz w:val="24"/>
          <w:szCs w:val="28"/>
        </w:rPr>
        <w:t xml:space="preserve"> </w:t>
      </w:r>
    </w:p>
    <w:p w:rsidR="000D4C41" w:rsidRPr="005902FE" w:rsidRDefault="00017C31" w:rsidP="00C1090E">
      <w:pPr>
        <w:pStyle w:val="Paragraphedeliste"/>
        <w:numPr>
          <w:ilvl w:val="0"/>
          <w:numId w:val="8"/>
        </w:numPr>
        <w:autoSpaceDE w:val="0"/>
        <w:autoSpaceDN w:val="0"/>
        <w:adjustRightInd w:val="0"/>
        <w:spacing w:after="0" w:line="240" w:lineRule="auto"/>
        <w:jc w:val="both"/>
        <w:rPr>
          <w:rFonts w:ascii="Arial" w:hAnsi="Arial" w:cs="Arial"/>
          <w:b/>
          <w:color w:val="222226"/>
          <w:sz w:val="24"/>
          <w:szCs w:val="28"/>
        </w:rPr>
      </w:pPr>
      <w:r w:rsidRPr="005902FE">
        <w:rPr>
          <w:rFonts w:ascii="Arial" w:hAnsi="Arial" w:cs="Arial"/>
          <w:b/>
          <w:i/>
          <w:color w:val="222226"/>
          <w:sz w:val="24"/>
          <w:szCs w:val="28"/>
        </w:rPr>
        <w:t>CA de Dakar, arrêt N°328 du 21 août 2012</w:t>
      </w:r>
      <w:r w:rsidR="005902FE" w:rsidRPr="005902FE">
        <w:rPr>
          <w:rFonts w:ascii="Arial" w:hAnsi="Arial" w:cs="Arial"/>
          <w:b/>
          <w:i/>
          <w:color w:val="222226"/>
          <w:sz w:val="24"/>
          <w:szCs w:val="28"/>
        </w:rPr>
        <w:t>, Compagnie Générale d’Assurances CGA c/ Frédéric DIOP et autres.</w:t>
      </w:r>
    </w:p>
    <w:p w:rsidR="000D4C41" w:rsidRDefault="00706BEC" w:rsidP="006A7C00">
      <w:pPr>
        <w:autoSpaceDE w:val="0"/>
        <w:autoSpaceDN w:val="0"/>
        <w:adjustRightInd w:val="0"/>
        <w:spacing w:after="0" w:line="240" w:lineRule="auto"/>
        <w:jc w:val="both"/>
        <w:rPr>
          <w:rFonts w:ascii="Arial" w:hAnsi="Arial" w:cs="Arial"/>
          <w:i/>
          <w:color w:val="222226"/>
          <w:sz w:val="24"/>
          <w:szCs w:val="28"/>
        </w:rPr>
      </w:pPr>
      <w:r w:rsidRPr="00706BEC">
        <w:rPr>
          <w:rFonts w:ascii="Arial" w:hAnsi="Arial" w:cs="Arial"/>
          <w:i/>
          <w:color w:val="222226"/>
          <w:sz w:val="24"/>
          <w:szCs w:val="28"/>
        </w:rPr>
        <w:t xml:space="preserve">Doit être rejetée, l’exception de nullité de l’exploit tirée de ce que l’huissier a </w:t>
      </w:r>
      <w:r w:rsidR="00D84441">
        <w:rPr>
          <w:rFonts w:ascii="Arial" w:hAnsi="Arial" w:cs="Arial"/>
          <w:i/>
          <w:color w:val="222226"/>
          <w:sz w:val="24"/>
          <w:szCs w:val="28"/>
        </w:rPr>
        <w:t>instrumenté en dehors des jours légaux</w:t>
      </w:r>
      <w:r w:rsidRPr="00706BEC">
        <w:rPr>
          <w:rFonts w:ascii="Arial" w:hAnsi="Arial" w:cs="Arial"/>
          <w:i/>
          <w:color w:val="222226"/>
          <w:sz w:val="24"/>
          <w:szCs w:val="28"/>
        </w:rPr>
        <w:t>, sans p</w:t>
      </w:r>
      <w:r w:rsidR="00C63673">
        <w:rPr>
          <w:rFonts w:ascii="Arial" w:hAnsi="Arial" w:cs="Arial"/>
          <w:i/>
          <w:color w:val="222226"/>
          <w:sz w:val="24"/>
          <w:szCs w:val="28"/>
        </w:rPr>
        <w:t>ermission du juge, dès lors qu’</w:t>
      </w:r>
      <w:r w:rsidR="00C63673" w:rsidRPr="00C63673">
        <w:rPr>
          <w:rFonts w:ascii="Cambria" w:hAnsi="Cambria"/>
          <w:color w:val="000000"/>
          <w:sz w:val="24"/>
          <w:szCs w:val="24"/>
        </w:rPr>
        <w:t xml:space="preserve"> </w:t>
      </w:r>
      <w:r w:rsidR="00C63673" w:rsidRPr="00C63673">
        <w:rPr>
          <w:rFonts w:ascii="Arial" w:hAnsi="Arial" w:cs="Arial"/>
          <w:i/>
          <w:color w:val="222226"/>
          <w:sz w:val="24"/>
          <w:szCs w:val="28"/>
        </w:rPr>
        <w:t>il ress</w:t>
      </w:r>
      <w:r w:rsidR="00D84441">
        <w:rPr>
          <w:rFonts w:ascii="Arial" w:hAnsi="Arial" w:cs="Arial"/>
          <w:i/>
          <w:color w:val="222226"/>
          <w:sz w:val="24"/>
          <w:szCs w:val="28"/>
        </w:rPr>
        <w:t>ort</w:t>
      </w:r>
      <w:r w:rsidR="00C63673" w:rsidRPr="00C63673">
        <w:rPr>
          <w:rFonts w:ascii="Arial" w:hAnsi="Arial" w:cs="Arial"/>
          <w:i/>
          <w:color w:val="222226"/>
          <w:sz w:val="24"/>
          <w:szCs w:val="28"/>
        </w:rPr>
        <w:t xml:space="preserve"> </w:t>
      </w:r>
      <w:r w:rsidR="00C63673">
        <w:rPr>
          <w:rFonts w:ascii="Arial" w:hAnsi="Arial" w:cs="Arial"/>
          <w:i/>
          <w:color w:val="222226"/>
          <w:sz w:val="24"/>
          <w:szCs w:val="28"/>
        </w:rPr>
        <w:t xml:space="preserve">des mentions de l’exploit querellé </w:t>
      </w:r>
      <w:r w:rsidR="00C63673" w:rsidRPr="00C63673">
        <w:rPr>
          <w:rFonts w:ascii="Arial" w:hAnsi="Arial" w:cs="Arial"/>
          <w:i/>
          <w:color w:val="222226"/>
          <w:sz w:val="24"/>
          <w:szCs w:val="28"/>
        </w:rPr>
        <w:t>que</w:t>
      </w:r>
      <w:r w:rsidR="00C63673">
        <w:rPr>
          <w:rFonts w:ascii="Arial" w:hAnsi="Arial" w:cs="Arial"/>
          <w:i/>
          <w:color w:val="222226"/>
          <w:sz w:val="24"/>
          <w:szCs w:val="28"/>
        </w:rPr>
        <w:t xml:space="preserve"> l’huissier </w:t>
      </w:r>
      <w:r w:rsidR="008024E6">
        <w:rPr>
          <w:rFonts w:ascii="Arial" w:hAnsi="Arial" w:cs="Arial"/>
          <w:i/>
          <w:color w:val="222226"/>
          <w:sz w:val="24"/>
          <w:szCs w:val="28"/>
        </w:rPr>
        <w:t>qui a agi dans sa zone de compétence</w:t>
      </w:r>
      <w:r w:rsidR="00CD435D">
        <w:rPr>
          <w:rFonts w:ascii="Arial" w:hAnsi="Arial" w:cs="Arial"/>
          <w:i/>
          <w:color w:val="222226"/>
          <w:sz w:val="24"/>
          <w:szCs w:val="28"/>
        </w:rPr>
        <w:t xml:space="preserve">, n’a pas </w:t>
      </w:r>
      <w:r w:rsidR="00C63673" w:rsidRPr="00C63673">
        <w:rPr>
          <w:rFonts w:ascii="Arial" w:hAnsi="Arial" w:cs="Arial"/>
          <w:i/>
          <w:color w:val="222226"/>
          <w:sz w:val="24"/>
          <w:szCs w:val="28"/>
        </w:rPr>
        <w:t>fait son constat les jours fériés ou non ouvrables</w:t>
      </w:r>
      <w:r w:rsidR="00672191">
        <w:rPr>
          <w:rFonts w:ascii="Arial" w:hAnsi="Arial" w:cs="Arial"/>
          <w:i/>
          <w:color w:val="222226"/>
          <w:sz w:val="24"/>
          <w:szCs w:val="28"/>
        </w:rPr>
        <w:t>.</w:t>
      </w:r>
    </w:p>
    <w:p w:rsidR="00672191" w:rsidRPr="00672191" w:rsidRDefault="00672191" w:rsidP="00672191">
      <w:pPr>
        <w:pStyle w:val="Paragraphedeliste"/>
        <w:numPr>
          <w:ilvl w:val="0"/>
          <w:numId w:val="8"/>
        </w:numPr>
        <w:autoSpaceDE w:val="0"/>
        <w:autoSpaceDN w:val="0"/>
        <w:adjustRightInd w:val="0"/>
        <w:spacing w:after="0" w:line="240" w:lineRule="auto"/>
        <w:jc w:val="both"/>
        <w:rPr>
          <w:rFonts w:ascii="Arial" w:hAnsi="Arial" w:cs="Arial"/>
          <w:b/>
          <w:i/>
          <w:color w:val="222226"/>
          <w:sz w:val="24"/>
          <w:szCs w:val="28"/>
        </w:rPr>
      </w:pPr>
      <w:r>
        <w:rPr>
          <w:rFonts w:ascii="Arial" w:hAnsi="Arial" w:cs="Arial"/>
          <w:b/>
          <w:i/>
          <w:color w:val="222226"/>
          <w:sz w:val="24"/>
          <w:szCs w:val="28"/>
        </w:rPr>
        <w:t>TGIHC de Dakar, ord. de référé N°</w:t>
      </w:r>
      <w:r w:rsidRPr="00672191">
        <w:rPr>
          <w:rFonts w:ascii="Cambria" w:eastAsia="Times New Roman" w:hAnsi="Cambria" w:cs="Times New Roman"/>
          <w:b/>
          <w:bCs/>
          <w:color w:val="000000"/>
          <w:sz w:val="24"/>
          <w:szCs w:val="24"/>
          <w:lang w:eastAsia="fr-FR"/>
        </w:rPr>
        <w:t xml:space="preserve"> </w:t>
      </w:r>
      <w:r w:rsidRPr="00672191">
        <w:rPr>
          <w:rFonts w:ascii="Arial" w:hAnsi="Arial" w:cs="Arial"/>
          <w:b/>
          <w:bCs/>
          <w:i/>
          <w:color w:val="222226"/>
          <w:sz w:val="24"/>
          <w:szCs w:val="28"/>
        </w:rPr>
        <w:t>5083</w:t>
      </w:r>
      <w:r>
        <w:rPr>
          <w:rFonts w:ascii="Arial" w:hAnsi="Arial" w:cs="Arial"/>
          <w:b/>
          <w:bCs/>
          <w:i/>
          <w:color w:val="222226"/>
          <w:sz w:val="24"/>
          <w:szCs w:val="28"/>
        </w:rPr>
        <w:t xml:space="preserve"> du 05 novembre </w:t>
      </w:r>
      <w:r w:rsidRPr="00672191">
        <w:rPr>
          <w:rFonts w:ascii="Arial" w:hAnsi="Arial" w:cs="Arial"/>
          <w:b/>
          <w:bCs/>
          <w:i/>
          <w:color w:val="222226"/>
          <w:sz w:val="24"/>
          <w:szCs w:val="28"/>
        </w:rPr>
        <w:t>2014</w:t>
      </w:r>
      <w:r>
        <w:rPr>
          <w:rFonts w:ascii="Arial" w:hAnsi="Arial" w:cs="Arial"/>
          <w:b/>
          <w:bCs/>
          <w:i/>
          <w:color w:val="222226"/>
          <w:sz w:val="24"/>
          <w:szCs w:val="28"/>
        </w:rPr>
        <w:t xml:space="preserve">, </w:t>
      </w:r>
      <w:r w:rsidRPr="00672191">
        <w:rPr>
          <w:rFonts w:ascii="Arial" w:hAnsi="Arial" w:cs="Arial"/>
          <w:b/>
          <w:bCs/>
          <w:i/>
          <w:color w:val="222226"/>
          <w:sz w:val="24"/>
          <w:szCs w:val="28"/>
        </w:rPr>
        <w:t xml:space="preserve">Société </w:t>
      </w:r>
      <w:proofErr w:type="spellStart"/>
      <w:r w:rsidRPr="00672191">
        <w:rPr>
          <w:rFonts w:ascii="Arial" w:hAnsi="Arial" w:cs="Arial"/>
          <w:b/>
          <w:bCs/>
          <w:i/>
          <w:color w:val="222226"/>
          <w:sz w:val="24"/>
          <w:szCs w:val="28"/>
        </w:rPr>
        <w:t>Pikini</w:t>
      </w:r>
      <w:proofErr w:type="spellEnd"/>
      <w:r w:rsidRPr="00672191">
        <w:rPr>
          <w:rFonts w:ascii="Arial" w:hAnsi="Arial" w:cs="Arial"/>
          <w:b/>
          <w:bCs/>
          <w:i/>
          <w:color w:val="222226"/>
          <w:sz w:val="24"/>
          <w:szCs w:val="28"/>
        </w:rPr>
        <w:t xml:space="preserve"> Production SUARL</w:t>
      </w:r>
      <w:r>
        <w:rPr>
          <w:rFonts w:ascii="Arial" w:hAnsi="Arial" w:cs="Arial"/>
          <w:b/>
          <w:bCs/>
          <w:i/>
          <w:color w:val="222226"/>
          <w:sz w:val="24"/>
          <w:szCs w:val="28"/>
        </w:rPr>
        <w:t xml:space="preserve"> c/ </w:t>
      </w:r>
      <w:r w:rsidRPr="00672191">
        <w:rPr>
          <w:rFonts w:ascii="Arial" w:hAnsi="Arial" w:cs="Arial"/>
          <w:b/>
          <w:bCs/>
          <w:i/>
          <w:color w:val="222226"/>
          <w:sz w:val="24"/>
          <w:szCs w:val="28"/>
        </w:rPr>
        <w:t>La Société Futures Médias SA</w:t>
      </w:r>
    </w:p>
    <w:p w:rsidR="00672191" w:rsidRPr="00672191" w:rsidRDefault="00672191" w:rsidP="00672191">
      <w:pPr>
        <w:pStyle w:val="Paragraphedeliste"/>
        <w:autoSpaceDE w:val="0"/>
        <w:autoSpaceDN w:val="0"/>
        <w:adjustRightInd w:val="0"/>
        <w:spacing w:after="0" w:line="240" w:lineRule="auto"/>
        <w:jc w:val="both"/>
        <w:rPr>
          <w:rFonts w:ascii="Arial" w:hAnsi="Arial" w:cs="Arial"/>
          <w:i/>
          <w:color w:val="222226"/>
          <w:sz w:val="24"/>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Article 832</w:t>
      </w:r>
    </w:p>
    <w:p w:rsidR="00D917AD" w:rsidRPr="006D14DC" w:rsidRDefault="00D917AD" w:rsidP="00250B3B">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Les avocats qui ont occupé</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dans les causes où il est intervenu</w:t>
      </w:r>
      <w:r w:rsidR="00250B3B">
        <w:rPr>
          <w:rFonts w:ascii="Arial" w:hAnsi="Arial" w:cs="Arial"/>
          <w:b/>
          <w:color w:val="222226"/>
          <w:sz w:val="28"/>
          <w:szCs w:val="28"/>
        </w:rPr>
        <w:t xml:space="preserve"> </w:t>
      </w:r>
      <w:r w:rsidRPr="006D14DC">
        <w:rPr>
          <w:rFonts w:ascii="Arial" w:hAnsi="Arial" w:cs="Arial"/>
          <w:b/>
          <w:color w:val="222226"/>
          <w:sz w:val="28"/>
          <w:szCs w:val="28"/>
        </w:rPr>
        <w:t>des jugements définitifs</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 xml:space="preserve">sont tenus d’occuper sur </w:t>
      </w:r>
      <w:r w:rsidR="00D30268" w:rsidRPr="006D14DC">
        <w:rPr>
          <w:rFonts w:ascii="Arial" w:hAnsi="Arial" w:cs="Arial"/>
          <w:b/>
          <w:color w:val="222226"/>
          <w:sz w:val="28"/>
          <w:szCs w:val="28"/>
        </w:rPr>
        <w:t>I ’exécution</w:t>
      </w:r>
      <w:r w:rsidR="00D30268">
        <w:rPr>
          <w:rFonts w:ascii="Arial" w:hAnsi="Arial" w:cs="Arial"/>
          <w:b/>
          <w:color w:val="222226"/>
          <w:sz w:val="28"/>
          <w:szCs w:val="28"/>
        </w:rPr>
        <w:t xml:space="preserve"> </w:t>
      </w:r>
      <w:r w:rsidRPr="006D14DC">
        <w:rPr>
          <w:rFonts w:ascii="Arial" w:hAnsi="Arial" w:cs="Arial"/>
          <w:b/>
          <w:color w:val="222226"/>
          <w:sz w:val="28"/>
          <w:szCs w:val="28"/>
        </w:rPr>
        <w:t>de ces jugements sans</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nouveaux pouvoirs pourvu</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qu’elle ait lieu dans l’année de</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la prononciation des jugements.</w:t>
      </w:r>
    </w:p>
    <w:p w:rsidR="00CC757E" w:rsidRPr="006D14DC" w:rsidRDefault="00CC757E" w:rsidP="006A7C00">
      <w:pPr>
        <w:autoSpaceDE w:val="0"/>
        <w:autoSpaceDN w:val="0"/>
        <w:adjustRightInd w:val="0"/>
        <w:spacing w:after="0" w:line="240" w:lineRule="auto"/>
        <w:jc w:val="both"/>
        <w:rPr>
          <w:rFonts w:ascii="Arial" w:hAnsi="Arial" w:cs="Arial"/>
          <w:b/>
          <w:color w:val="222226"/>
          <w:sz w:val="28"/>
          <w:szCs w:val="28"/>
        </w:rPr>
      </w:pPr>
    </w:p>
    <w:p w:rsidR="00CC757E" w:rsidRPr="006D14DC" w:rsidRDefault="00CC757E" w:rsidP="006A7C00">
      <w:pPr>
        <w:autoSpaceDE w:val="0"/>
        <w:autoSpaceDN w:val="0"/>
        <w:adjustRightInd w:val="0"/>
        <w:spacing w:after="0" w:line="240" w:lineRule="auto"/>
        <w:jc w:val="both"/>
        <w:rPr>
          <w:rFonts w:ascii="Arial" w:hAnsi="Arial" w:cs="Arial"/>
          <w:b/>
          <w:color w:val="222226"/>
          <w:sz w:val="28"/>
          <w:szCs w:val="28"/>
        </w:rPr>
      </w:pPr>
    </w:p>
    <w:p w:rsidR="00CC757E" w:rsidRPr="006D14DC" w:rsidRDefault="00CC757E" w:rsidP="006A7C00">
      <w:pPr>
        <w:autoSpaceDE w:val="0"/>
        <w:autoSpaceDN w:val="0"/>
        <w:adjustRightInd w:val="0"/>
        <w:spacing w:after="0" w:line="240" w:lineRule="auto"/>
        <w:jc w:val="both"/>
        <w:rPr>
          <w:rFonts w:ascii="Arial" w:hAnsi="Arial" w:cs="Arial"/>
          <w:b/>
          <w:color w:val="222226"/>
          <w:sz w:val="28"/>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Article 833</w:t>
      </w:r>
    </w:p>
    <w:p w:rsidR="00D917AD" w:rsidRPr="006D14DC" w:rsidRDefault="00D917AD" w:rsidP="005F2BF6">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Toutes significations faites à</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des personnes publiques préposées</w:t>
      </w:r>
      <w:r w:rsidR="005F2BF6">
        <w:rPr>
          <w:rFonts w:ascii="Arial" w:hAnsi="Arial" w:cs="Arial"/>
          <w:b/>
          <w:color w:val="222226"/>
          <w:sz w:val="28"/>
          <w:szCs w:val="28"/>
        </w:rPr>
        <w:t xml:space="preserve"> </w:t>
      </w:r>
      <w:r w:rsidRPr="006D14DC">
        <w:rPr>
          <w:rFonts w:ascii="Arial" w:hAnsi="Arial" w:cs="Arial"/>
          <w:b/>
          <w:color w:val="222226"/>
          <w:sz w:val="28"/>
          <w:szCs w:val="28"/>
        </w:rPr>
        <w:t>pour les recevoir sont</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visées par elles sans frais sur</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l’original.</w:t>
      </w:r>
    </w:p>
    <w:p w:rsidR="00D917AD" w:rsidRPr="006D14DC" w:rsidRDefault="00D917AD" w:rsidP="005F2BF6">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En cas de refus, l’original est</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visé par le procureur de la</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République près le tribunal</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régional de leur domicile. Les</w:t>
      </w:r>
      <w:r w:rsidR="00CC757E" w:rsidRPr="006D14DC">
        <w:rPr>
          <w:rFonts w:ascii="Arial" w:hAnsi="Arial" w:cs="Arial"/>
          <w:b/>
          <w:color w:val="222226"/>
          <w:sz w:val="28"/>
          <w:szCs w:val="28"/>
        </w:rPr>
        <w:t xml:space="preserve"> </w:t>
      </w:r>
      <w:proofErr w:type="spellStart"/>
      <w:r w:rsidR="00CC757E" w:rsidRPr="006D14DC">
        <w:rPr>
          <w:rFonts w:ascii="Arial" w:hAnsi="Arial" w:cs="Arial"/>
          <w:b/>
          <w:color w:val="222226"/>
          <w:sz w:val="28"/>
          <w:szCs w:val="28"/>
        </w:rPr>
        <w:t>refusants</w:t>
      </w:r>
      <w:proofErr w:type="spellEnd"/>
      <w:r w:rsidR="00CC757E" w:rsidRPr="006D14DC">
        <w:rPr>
          <w:rFonts w:ascii="Arial" w:hAnsi="Arial" w:cs="Arial"/>
          <w:b/>
          <w:color w:val="222226"/>
          <w:sz w:val="28"/>
          <w:szCs w:val="28"/>
        </w:rPr>
        <w:t xml:space="preserve"> peuvent être </w:t>
      </w:r>
      <w:r w:rsidRPr="006D14DC">
        <w:rPr>
          <w:rFonts w:ascii="Arial" w:hAnsi="Arial" w:cs="Arial"/>
          <w:b/>
          <w:color w:val="222226"/>
          <w:sz w:val="28"/>
          <w:szCs w:val="28"/>
        </w:rPr>
        <w:t>condamnés,</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sur les conclusions du</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ministère public, à une amende</w:t>
      </w:r>
      <w:r w:rsidR="00097650">
        <w:rPr>
          <w:rFonts w:ascii="Arial" w:hAnsi="Arial" w:cs="Arial"/>
          <w:b/>
          <w:color w:val="222226"/>
          <w:sz w:val="28"/>
          <w:szCs w:val="28"/>
        </w:rPr>
        <w:t xml:space="preserve"> </w:t>
      </w:r>
      <w:r w:rsidRPr="006D14DC">
        <w:rPr>
          <w:rFonts w:ascii="Arial" w:hAnsi="Arial" w:cs="Arial"/>
          <w:b/>
          <w:color w:val="222226"/>
          <w:sz w:val="28"/>
          <w:szCs w:val="28"/>
        </w:rPr>
        <w:t>qui ne pourra être moindre de</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2 000 francs, ni supérieure à</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5 000 Francs.</w:t>
      </w:r>
    </w:p>
    <w:p w:rsidR="00CC757E" w:rsidRPr="00F012C8" w:rsidRDefault="007B3EF7" w:rsidP="007B3EF7">
      <w:pPr>
        <w:pStyle w:val="Paragraphedeliste"/>
        <w:numPr>
          <w:ilvl w:val="0"/>
          <w:numId w:val="16"/>
        </w:numPr>
        <w:autoSpaceDE w:val="0"/>
        <w:autoSpaceDN w:val="0"/>
        <w:adjustRightInd w:val="0"/>
        <w:spacing w:after="0" w:line="240" w:lineRule="auto"/>
        <w:jc w:val="both"/>
        <w:rPr>
          <w:rFonts w:ascii="Arial" w:hAnsi="Arial" w:cs="Arial"/>
          <w:color w:val="222226"/>
          <w:szCs w:val="28"/>
        </w:rPr>
      </w:pPr>
      <w:r w:rsidRPr="00F012C8">
        <w:rPr>
          <w:rFonts w:ascii="Arial" w:hAnsi="Arial" w:cs="Arial"/>
          <w:color w:val="222226"/>
          <w:szCs w:val="28"/>
        </w:rPr>
        <w:t xml:space="preserve">Ce texte prévoit la signification à parquet </w:t>
      </w:r>
      <w:r w:rsidR="00796C59" w:rsidRPr="00F012C8">
        <w:rPr>
          <w:rFonts w:ascii="Arial" w:hAnsi="Arial" w:cs="Arial"/>
          <w:color w:val="222226"/>
          <w:szCs w:val="28"/>
        </w:rPr>
        <w:t xml:space="preserve">dans le cas où l’exploit doit être remis à </w:t>
      </w:r>
      <w:r w:rsidR="005526C7" w:rsidRPr="00F012C8">
        <w:rPr>
          <w:rFonts w:ascii="Arial" w:hAnsi="Arial" w:cs="Arial"/>
          <w:color w:val="222226"/>
          <w:szCs w:val="28"/>
        </w:rPr>
        <w:t>une personne publique</w:t>
      </w:r>
      <w:r w:rsidR="008D3617">
        <w:rPr>
          <w:rFonts w:ascii="Arial" w:hAnsi="Arial" w:cs="Arial"/>
          <w:color w:val="222226"/>
          <w:szCs w:val="28"/>
        </w:rPr>
        <w:t xml:space="preserve"> qui en refuse réception</w:t>
      </w:r>
      <w:r w:rsidR="0057736C" w:rsidRPr="00F012C8">
        <w:rPr>
          <w:rFonts w:ascii="Arial" w:hAnsi="Arial" w:cs="Arial"/>
          <w:color w:val="222226"/>
          <w:szCs w:val="28"/>
        </w:rPr>
        <w:t xml:space="preserve">. Si l’acte à délivrer est une assignation, il est en outre fait application des dispositions </w:t>
      </w:r>
      <w:r w:rsidR="008D3617" w:rsidRPr="00F012C8">
        <w:rPr>
          <w:rFonts w:ascii="Arial" w:hAnsi="Arial" w:cs="Arial"/>
          <w:color w:val="222226"/>
          <w:szCs w:val="28"/>
        </w:rPr>
        <w:t>spécifiques</w:t>
      </w:r>
      <w:r w:rsidR="0057736C" w:rsidRPr="00F012C8">
        <w:rPr>
          <w:rFonts w:ascii="Arial" w:hAnsi="Arial" w:cs="Arial"/>
          <w:color w:val="222226"/>
          <w:szCs w:val="28"/>
        </w:rPr>
        <w:t xml:space="preserve"> de l’article 39 du présent Code notamment en ses </w:t>
      </w:r>
      <w:r w:rsidR="00F012C8" w:rsidRPr="00F012C8">
        <w:rPr>
          <w:rFonts w:ascii="Arial" w:hAnsi="Arial" w:cs="Arial"/>
          <w:color w:val="222226"/>
          <w:szCs w:val="28"/>
        </w:rPr>
        <w:t>7</w:t>
      </w:r>
      <w:r w:rsidR="00F012C8" w:rsidRPr="00F012C8">
        <w:rPr>
          <w:rFonts w:ascii="Arial" w:hAnsi="Arial" w:cs="Arial"/>
          <w:color w:val="222226"/>
          <w:szCs w:val="28"/>
          <w:vertAlign w:val="superscript"/>
        </w:rPr>
        <w:t>e</w:t>
      </w:r>
      <w:r w:rsidR="00F012C8" w:rsidRPr="00F012C8">
        <w:rPr>
          <w:rFonts w:ascii="Arial" w:hAnsi="Arial" w:cs="Arial"/>
          <w:color w:val="222226"/>
          <w:szCs w:val="28"/>
        </w:rPr>
        <w:t xml:space="preserve"> et 8</w:t>
      </w:r>
      <w:r w:rsidR="00F012C8" w:rsidRPr="00F012C8">
        <w:rPr>
          <w:rFonts w:ascii="Arial" w:hAnsi="Arial" w:cs="Arial"/>
          <w:color w:val="222226"/>
          <w:szCs w:val="28"/>
          <w:vertAlign w:val="superscript"/>
        </w:rPr>
        <w:t>e</w:t>
      </w:r>
      <w:r w:rsidR="00F012C8" w:rsidRPr="00F012C8">
        <w:rPr>
          <w:rFonts w:ascii="Arial" w:hAnsi="Arial" w:cs="Arial"/>
          <w:color w:val="222226"/>
          <w:szCs w:val="28"/>
        </w:rPr>
        <w:t>.</w:t>
      </w:r>
    </w:p>
    <w:p w:rsidR="00CC757E" w:rsidRPr="006D14DC" w:rsidRDefault="00CC757E" w:rsidP="006A7C00">
      <w:pPr>
        <w:autoSpaceDE w:val="0"/>
        <w:autoSpaceDN w:val="0"/>
        <w:adjustRightInd w:val="0"/>
        <w:spacing w:after="0" w:line="240" w:lineRule="auto"/>
        <w:jc w:val="both"/>
        <w:rPr>
          <w:rFonts w:ascii="Arial" w:hAnsi="Arial" w:cs="Arial"/>
          <w:b/>
          <w:color w:val="222226"/>
          <w:sz w:val="28"/>
          <w:szCs w:val="28"/>
        </w:rPr>
      </w:pPr>
    </w:p>
    <w:p w:rsidR="00CC757E" w:rsidRPr="006D14DC" w:rsidRDefault="00CC757E" w:rsidP="006A7C00">
      <w:pPr>
        <w:autoSpaceDE w:val="0"/>
        <w:autoSpaceDN w:val="0"/>
        <w:adjustRightInd w:val="0"/>
        <w:spacing w:after="0" w:line="240" w:lineRule="auto"/>
        <w:jc w:val="both"/>
        <w:rPr>
          <w:rFonts w:ascii="Arial" w:hAnsi="Arial" w:cs="Arial"/>
          <w:b/>
          <w:color w:val="222226"/>
          <w:sz w:val="28"/>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Article 834</w:t>
      </w:r>
    </w:p>
    <w:p w:rsidR="00D917AD" w:rsidRPr="006D14DC" w:rsidRDefault="00D917AD" w:rsidP="00A120B0">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Tous les actes et procès-verbaux</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du ministère du juge sont</w:t>
      </w:r>
      <w:r w:rsidR="00CC757E" w:rsidRPr="006D14DC">
        <w:rPr>
          <w:rFonts w:ascii="Arial" w:hAnsi="Arial" w:cs="Arial"/>
          <w:b/>
          <w:color w:val="222226"/>
          <w:sz w:val="28"/>
          <w:szCs w:val="28"/>
        </w:rPr>
        <w:t xml:space="preserve"> faits au lieu </w:t>
      </w:r>
      <w:r w:rsidRPr="006D14DC">
        <w:rPr>
          <w:rFonts w:ascii="Arial" w:hAnsi="Arial" w:cs="Arial"/>
          <w:b/>
          <w:color w:val="222226"/>
          <w:sz w:val="28"/>
          <w:szCs w:val="28"/>
        </w:rPr>
        <w:t>où siège le tribunal,</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le juge y est toujours assisté du</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greffier qui garde les minutes et</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délivre les expéditions; en cas</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d’urgence, le juge peut répondre</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en sa demeure les requêtes qui</w:t>
      </w:r>
      <w:r w:rsidR="00CC757E" w:rsidRPr="006D14DC">
        <w:rPr>
          <w:rFonts w:ascii="Arial" w:hAnsi="Arial" w:cs="Arial"/>
          <w:b/>
          <w:color w:val="222226"/>
          <w:sz w:val="28"/>
          <w:szCs w:val="28"/>
        </w:rPr>
        <w:t xml:space="preserve"> lui sont</w:t>
      </w:r>
      <w:r w:rsidR="007466FE">
        <w:rPr>
          <w:rFonts w:ascii="Arial" w:hAnsi="Arial" w:cs="Arial"/>
          <w:b/>
          <w:color w:val="222226"/>
          <w:sz w:val="28"/>
          <w:szCs w:val="28"/>
        </w:rPr>
        <w:t xml:space="preserve"> </w:t>
      </w:r>
      <w:r w:rsidR="00CC757E" w:rsidRPr="006D14DC">
        <w:rPr>
          <w:rFonts w:ascii="Arial" w:hAnsi="Arial" w:cs="Arial"/>
          <w:b/>
          <w:color w:val="222226"/>
          <w:sz w:val="28"/>
          <w:szCs w:val="28"/>
        </w:rPr>
        <w:t xml:space="preserve">présentées; le tout, </w:t>
      </w:r>
      <w:r w:rsidRPr="006D14DC">
        <w:rPr>
          <w:rFonts w:ascii="Arial" w:hAnsi="Arial" w:cs="Arial"/>
          <w:b/>
          <w:color w:val="222226"/>
          <w:sz w:val="28"/>
          <w:szCs w:val="28"/>
        </w:rPr>
        <w:t>sauf</w:t>
      </w:r>
      <w:r w:rsidR="00CC757E" w:rsidRPr="006D14DC">
        <w:rPr>
          <w:rFonts w:ascii="Arial" w:hAnsi="Arial" w:cs="Arial"/>
          <w:b/>
          <w:color w:val="222226"/>
          <w:sz w:val="28"/>
          <w:szCs w:val="28"/>
        </w:rPr>
        <w:t xml:space="preserve"> </w:t>
      </w:r>
      <w:r w:rsidR="0004587E" w:rsidRPr="006D14DC">
        <w:rPr>
          <w:rFonts w:ascii="Arial" w:hAnsi="Arial" w:cs="Arial"/>
          <w:b/>
          <w:color w:val="222226"/>
          <w:sz w:val="28"/>
          <w:szCs w:val="28"/>
        </w:rPr>
        <w:t>I ’exécution</w:t>
      </w:r>
      <w:r w:rsidRPr="006D14DC">
        <w:rPr>
          <w:rFonts w:ascii="Arial" w:hAnsi="Arial" w:cs="Arial"/>
          <w:b/>
          <w:color w:val="222226"/>
          <w:sz w:val="28"/>
          <w:szCs w:val="28"/>
        </w:rPr>
        <w:t xml:space="preserve"> des dispositions au</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titre «des référés».</w:t>
      </w:r>
    </w:p>
    <w:p w:rsidR="00CC757E" w:rsidRDefault="00CC757E" w:rsidP="006A7C00">
      <w:pPr>
        <w:autoSpaceDE w:val="0"/>
        <w:autoSpaceDN w:val="0"/>
        <w:adjustRightInd w:val="0"/>
        <w:spacing w:after="0" w:line="240" w:lineRule="auto"/>
        <w:jc w:val="both"/>
        <w:rPr>
          <w:rFonts w:ascii="Arial" w:hAnsi="Arial" w:cs="Arial"/>
          <w:b/>
          <w:color w:val="222226"/>
          <w:sz w:val="28"/>
          <w:szCs w:val="28"/>
        </w:rPr>
      </w:pPr>
    </w:p>
    <w:p w:rsidR="00250B3B" w:rsidRDefault="00250B3B" w:rsidP="006A7C00">
      <w:pPr>
        <w:autoSpaceDE w:val="0"/>
        <w:autoSpaceDN w:val="0"/>
        <w:adjustRightInd w:val="0"/>
        <w:spacing w:after="0" w:line="240" w:lineRule="auto"/>
        <w:jc w:val="both"/>
        <w:rPr>
          <w:rFonts w:ascii="Arial" w:hAnsi="Arial" w:cs="Arial"/>
          <w:b/>
          <w:color w:val="222226"/>
          <w:sz w:val="28"/>
          <w:szCs w:val="28"/>
        </w:rPr>
      </w:pPr>
    </w:p>
    <w:p w:rsidR="00250B3B" w:rsidRPr="006D14DC" w:rsidRDefault="00250B3B" w:rsidP="006A7C00">
      <w:pPr>
        <w:autoSpaceDE w:val="0"/>
        <w:autoSpaceDN w:val="0"/>
        <w:adjustRightInd w:val="0"/>
        <w:spacing w:after="0" w:line="240" w:lineRule="auto"/>
        <w:jc w:val="both"/>
        <w:rPr>
          <w:rFonts w:ascii="Arial" w:hAnsi="Arial" w:cs="Arial"/>
          <w:b/>
          <w:color w:val="222226"/>
          <w:sz w:val="28"/>
          <w:szCs w:val="28"/>
        </w:rPr>
      </w:pPr>
    </w:p>
    <w:p w:rsidR="00CC757E" w:rsidRPr="006D14DC" w:rsidRDefault="00CC757E" w:rsidP="006A7C00">
      <w:pPr>
        <w:autoSpaceDE w:val="0"/>
        <w:autoSpaceDN w:val="0"/>
        <w:adjustRightInd w:val="0"/>
        <w:spacing w:after="0" w:line="240" w:lineRule="auto"/>
        <w:jc w:val="both"/>
        <w:rPr>
          <w:rFonts w:ascii="Arial" w:hAnsi="Arial" w:cs="Arial"/>
          <w:b/>
          <w:color w:val="222226"/>
          <w:sz w:val="28"/>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lastRenderedPageBreak/>
        <w:t>Article 835</w:t>
      </w:r>
    </w:p>
    <w:p w:rsidR="00D917AD" w:rsidRPr="006D14DC" w:rsidRDefault="00D917AD" w:rsidP="00DC736E">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Les expéditions et copies délivrées</w:t>
      </w:r>
      <w:r w:rsidR="00CC757E" w:rsidRPr="006D14DC">
        <w:rPr>
          <w:rFonts w:ascii="Arial" w:hAnsi="Arial" w:cs="Arial"/>
          <w:b/>
          <w:color w:val="222226"/>
          <w:sz w:val="28"/>
          <w:szCs w:val="28"/>
        </w:rPr>
        <w:t xml:space="preserve"> </w:t>
      </w:r>
      <w:r w:rsidR="007466FE">
        <w:rPr>
          <w:rFonts w:ascii="Arial" w:hAnsi="Arial" w:cs="Arial"/>
          <w:b/>
          <w:color w:val="222226"/>
          <w:sz w:val="28"/>
          <w:szCs w:val="28"/>
        </w:rPr>
        <w:t xml:space="preserve">par les greffiers et </w:t>
      </w:r>
      <w:r w:rsidR="006A2A7A" w:rsidRPr="006D14DC">
        <w:rPr>
          <w:rFonts w:ascii="Arial" w:hAnsi="Arial" w:cs="Arial"/>
          <w:b/>
          <w:color w:val="222226"/>
          <w:sz w:val="28"/>
          <w:szCs w:val="28"/>
        </w:rPr>
        <w:t>commissaires</w:t>
      </w:r>
      <w:r w:rsidR="006A2A7A">
        <w:rPr>
          <w:rFonts w:ascii="Arial" w:hAnsi="Arial" w:cs="Arial"/>
          <w:b/>
          <w:color w:val="222226"/>
          <w:sz w:val="28"/>
          <w:szCs w:val="28"/>
        </w:rPr>
        <w:t>-</w:t>
      </w:r>
      <w:r w:rsidR="006A2A7A" w:rsidRPr="006D14DC">
        <w:rPr>
          <w:rFonts w:ascii="Arial" w:hAnsi="Arial" w:cs="Arial"/>
          <w:b/>
          <w:color w:val="222226"/>
          <w:sz w:val="28"/>
          <w:szCs w:val="28"/>
        </w:rPr>
        <w:t>priseurs</w:t>
      </w:r>
      <w:r w:rsidRPr="006D14DC">
        <w:rPr>
          <w:rFonts w:ascii="Arial" w:hAnsi="Arial" w:cs="Arial"/>
          <w:b/>
          <w:color w:val="222226"/>
          <w:sz w:val="28"/>
          <w:szCs w:val="28"/>
        </w:rPr>
        <w:t xml:space="preserve"> ainsi que les</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copies d’exploits et les copies</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des pièces annexes aux exploits</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d’huissiers sont établies conformément</w:t>
      </w:r>
      <w:r w:rsidR="007466FE">
        <w:rPr>
          <w:rFonts w:ascii="Arial" w:hAnsi="Arial" w:cs="Arial"/>
          <w:b/>
          <w:color w:val="222226"/>
          <w:sz w:val="28"/>
          <w:szCs w:val="28"/>
        </w:rPr>
        <w:t xml:space="preserve"> </w:t>
      </w:r>
      <w:r w:rsidRPr="006D14DC">
        <w:rPr>
          <w:rFonts w:ascii="Arial" w:hAnsi="Arial" w:cs="Arial"/>
          <w:b/>
          <w:color w:val="222226"/>
          <w:sz w:val="28"/>
          <w:szCs w:val="28"/>
        </w:rPr>
        <w:t>aux articles suivants du</w:t>
      </w:r>
      <w:r w:rsidR="007466FE">
        <w:rPr>
          <w:rFonts w:ascii="Arial" w:hAnsi="Arial" w:cs="Arial"/>
          <w:b/>
          <w:color w:val="222226"/>
          <w:sz w:val="28"/>
          <w:szCs w:val="28"/>
        </w:rPr>
        <w:t xml:space="preserve"> </w:t>
      </w:r>
      <w:r w:rsidRPr="006D14DC">
        <w:rPr>
          <w:rFonts w:ascii="Arial" w:hAnsi="Arial" w:cs="Arial"/>
          <w:b/>
          <w:color w:val="222226"/>
          <w:sz w:val="28"/>
          <w:szCs w:val="28"/>
        </w:rPr>
        <w:t>présent Code.</w:t>
      </w:r>
    </w:p>
    <w:p w:rsidR="00CC757E" w:rsidRPr="006D14DC" w:rsidRDefault="00CC757E" w:rsidP="006A7C00">
      <w:pPr>
        <w:autoSpaceDE w:val="0"/>
        <w:autoSpaceDN w:val="0"/>
        <w:adjustRightInd w:val="0"/>
        <w:spacing w:after="0" w:line="240" w:lineRule="auto"/>
        <w:jc w:val="both"/>
        <w:rPr>
          <w:rFonts w:ascii="Arial" w:hAnsi="Arial" w:cs="Arial"/>
          <w:b/>
          <w:color w:val="222226"/>
          <w:sz w:val="28"/>
          <w:szCs w:val="28"/>
        </w:rPr>
      </w:pPr>
    </w:p>
    <w:p w:rsidR="00CC757E" w:rsidRPr="006D14DC" w:rsidRDefault="00CC757E" w:rsidP="006A7C00">
      <w:pPr>
        <w:autoSpaceDE w:val="0"/>
        <w:autoSpaceDN w:val="0"/>
        <w:adjustRightInd w:val="0"/>
        <w:spacing w:after="0" w:line="240" w:lineRule="auto"/>
        <w:jc w:val="both"/>
        <w:rPr>
          <w:rFonts w:ascii="Arial" w:hAnsi="Arial" w:cs="Arial"/>
          <w:b/>
          <w:color w:val="222226"/>
          <w:sz w:val="28"/>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Article 836</w:t>
      </w:r>
    </w:p>
    <w:p w:rsidR="00E7556C" w:rsidRDefault="00D917AD" w:rsidP="006A2A7A">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Tous les documents visés à</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l’article 835 peuvent être</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manuscrits ils sont alors écrits</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avec une encre répondant aux</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normes fixées par l’article 15 du</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décret n° 60-308 MJ.AC.S du 3</w:t>
      </w:r>
      <w:r w:rsidR="00CC757E" w:rsidRPr="006D14DC">
        <w:rPr>
          <w:rFonts w:ascii="Arial" w:hAnsi="Arial" w:cs="Arial"/>
          <w:b/>
          <w:color w:val="222226"/>
          <w:sz w:val="28"/>
          <w:szCs w:val="28"/>
        </w:rPr>
        <w:t xml:space="preserve"> </w:t>
      </w:r>
      <w:r w:rsidRPr="006D14DC">
        <w:rPr>
          <w:rFonts w:ascii="Arial" w:hAnsi="Arial" w:cs="Arial"/>
          <w:b/>
          <w:color w:val="222226"/>
          <w:sz w:val="28"/>
          <w:szCs w:val="28"/>
        </w:rPr>
        <w:t>septembre 1960.</w:t>
      </w:r>
      <w:r w:rsidR="00EF7584" w:rsidRPr="006D14DC">
        <w:rPr>
          <w:rFonts w:ascii="Arial" w:hAnsi="Arial" w:cs="Arial"/>
          <w:b/>
          <w:color w:val="222226"/>
          <w:sz w:val="28"/>
          <w:szCs w:val="28"/>
        </w:rPr>
        <w:t xml:space="preserve"> </w:t>
      </w:r>
    </w:p>
    <w:p w:rsidR="00D917AD" w:rsidRPr="006D14DC" w:rsidRDefault="00D917AD" w:rsidP="006A2A7A">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Les mentions manuscrites,</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signatures et paraphes apposés</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sur les actes, ainsi que les</w:t>
      </w:r>
      <w:r w:rsidR="007466FE">
        <w:rPr>
          <w:rFonts w:ascii="Arial" w:hAnsi="Arial" w:cs="Arial"/>
          <w:b/>
          <w:color w:val="222226"/>
          <w:sz w:val="28"/>
          <w:szCs w:val="28"/>
        </w:rPr>
        <w:t xml:space="preserve"> </w:t>
      </w:r>
      <w:r w:rsidRPr="006D14DC">
        <w:rPr>
          <w:rFonts w:ascii="Arial" w:hAnsi="Arial" w:cs="Arial"/>
          <w:b/>
          <w:color w:val="222226"/>
          <w:sz w:val="28"/>
          <w:szCs w:val="28"/>
        </w:rPr>
        <w:t>expéditions et copies, sont</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écrits avec de l’encre de même</w:t>
      </w:r>
      <w:r w:rsidR="007466FE">
        <w:rPr>
          <w:rFonts w:ascii="Arial" w:hAnsi="Arial" w:cs="Arial"/>
          <w:b/>
          <w:color w:val="222226"/>
          <w:sz w:val="28"/>
          <w:szCs w:val="28"/>
        </w:rPr>
        <w:t xml:space="preserve"> </w:t>
      </w:r>
      <w:r w:rsidRPr="006D14DC">
        <w:rPr>
          <w:rFonts w:ascii="Arial" w:hAnsi="Arial" w:cs="Arial"/>
          <w:b/>
          <w:color w:val="222226"/>
          <w:sz w:val="28"/>
          <w:szCs w:val="28"/>
        </w:rPr>
        <w:t>qualité.</w:t>
      </w:r>
    </w:p>
    <w:p w:rsidR="00EF7584" w:rsidRPr="006D14DC" w:rsidRDefault="00EF7584" w:rsidP="006A7C00">
      <w:pPr>
        <w:autoSpaceDE w:val="0"/>
        <w:autoSpaceDN w:val="0"/>
        <w:adjustRightInd w:val="0"/>
        <w:spacing w:after="0" w:line="240" w:lineRule="auto"/>
        <w:jc w:val="both"/>
        <w:rPr>
          <w:rFonts w:ascii="Arial" w:hAnsi="Arial" w:cs="Arial"/>
          <w:b/>
          <w:color w:val="222226"/>
          <w:sz w:val="28"/>
          <w:szCs w:val="28"/>
        </w:rPr>
      </w:pPr>
    </w:p>
    <w:p w:rsidR="00EF7584" w:rsidRPr="006D14DC" w:rsidRDefault="00EF7584" w:rsidP="006A7C00">
      <w:pPr>
        <w:autoSpaceDE w:val="0"/>
        <w:autoSpaceDN w:val="0"/>
        <w:adjustRightInd w:val="0"/>
        <w:spacing w:after="0" w:line="240" w:lineRule="auto"/>
        <w:jc w:val="both"/>
        <w:rPr>
          <w:rFonts w:ascii="Arial" w:hAnsi="Arial" w:cs="Arial"/>
          <w:b/>
          <w:color w:val="222226"/>
          <w:sz w:val="28"/>
          <w:szCs w:val="28"/>
        </w:rPr>
      </w:pPr>
    </w:p>
    <w:p w:rsidR="00EF7584" w:rsidRPr="006D14DC" w:rsidRDefault="00EF7584" w:rsidP="006A7C00">
      <w:pPr>
        <w:autoSpaceDE w:val="0"/>
        <w:autoSpaceDN w:val="0"/>
        <w:adjustRightInd w:val="0"/>
        <w:spacing w:after="0" w:line="240" w:lineRule="auto"/>
        <w:jc w:val="both"/>
        <w:rPr>
          <w:rFonts w:ascii="Arial" w:hAnsi="Arial" w:cs="Arial"/>
          <w:b/>
          <w:color w:val="222226"/>
          <w:sz w:val="28"/>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 xml:space="preserve">Article </w:t>
      </w:r>
      <w:commentRangeStart w:id="41"/>
      <w:r w:rsidRPr="006D14DC">
        <w:rPr>
          <w:rFonts w:ascii="Arial" w:hAnsi="Arial" w:cs="Arial"/>
          <w:b/>
          <w:color w:val="222226"/>
          <w:sz w:val="28"/>
          <w:szCs w:val="28"/>
        </w:rPr>
        <w:t>837</w:t>
      </w:r>
      <w:commentRangeEnd w:id="41"/>
      <w:r w:rsidR="00250B3B">
        <w:rPr>
          <w:rStyle w:val="Marquedecommentaire"/>
        </w:rPr>
        <w:commentReference w:id="41"/>
      </w:r>
    </w:p>
    <w:p w:rsidR="00D917AD" w:rsidRPr="006D14DC" w:rsidRDefault="00D917AD" w:rsidP="00E7556C">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Les documents visés à l’article</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835 peuvent également</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être établis à la machine à écrire</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sans interposition de papier</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carbone.</w:t>
      </w:r>
    </w:p>
    <w:p w:rsidR="00D917AD" w:rsidRPr="006D14DC" w:rsidRDefault="00D917AD" w:rsidP="004F28B9">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Toutefois, pour l’établissement</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des copies d’exploits et</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des copies de pièces annexées</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aux exploits, il peut être fait</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usage de papier carbone de l’un</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des types agréés par le Garde</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des Sceaux ministre de la Justice.</w:t>
      </w:r>
    </w:p>
    <w:p w:rsidR="00D917AD" w:rsidRPr="006D14DC" w:rsidRDefault="00D917AD" w:rsidP="004F28B9">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Le nombre d’exemplaires établis</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simultanément ne peut être</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supérieur à celui fixé par l’arrêté</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d’agrément.</w:t>
      </w:r>
    </w:p>
    <w:p w:rsidR="00EF7584" w:rsidRPr="006D14DC" w:rsidRDefault="00EF7584" w:rsidP="006A7C00">
      <w:pPr>
        <w:autoSpaceDE w:val="0"/>
        <w:autoSpaceDN w:val="0"/>
        <w:adjustRightInd w:val="0"/>
        <w:spacing w:after="0" w:line="240" w:lineRule="auto"/>
        <w:jc w:val="both"/>
        <w:rPr>
          <w:rFonts w:ascii="Arial" w:hAnsi="Arial" w:cs="Arial"/>
          <w:b/>
          <w:color w:val="222226"/>
          <w:sz w:val="28"/>
          <w:szCs w:val="28"/>
        </w:rPr>
      </w:pPr>
    </w:p>
    <w:p w:rsidR="00EF7584" w:rsidRPr="006D14DC" w:rsidRDefault="00EF7584" w:rsidP="006A7C00">
      <w:pPr>
        <w:autoSpaceDE w:val="0"/>
        <w:autoSpaceDN w:val="0"/>
        <w:adjustRightInd w:val="0"/>
        <w:spacing w:after="0" w:line="240" w:lineRule="auto"/>
        <w:jc w:val="both"/>
        <w:rPr>
          <w:rFonts w:ascii="Arial" w:hAnsi="Arial" w:cs="Arial"/>
          <w:b/>
          <w:color w:val="222226"/>
          <w:sz w:val="28"/>
          <w:szCs w:val="28"/>
        </w:rPr>
      </w:pPr>
    </w:p>
    <w:p w:rsidR="00EF7584" w:rsidRPr="006D14DC" w:rsidRDefault="00EF7584" w:rsidP="006A7C00">
      <w:pPr>
        <w:autoSpaceDE w:val="0"/>
        <w:autoSpaceDN w:val="0"/>
        <w:adjustRightInd w:val="0"/>
        <w:spacing w:after="0" w:line="240" w:lineRule="auto"/>
        <w:jc w:val="both"/>
        <w:rPr>
          <w:rFonts w:ascii="Arial" w:hAnsi="Arial" w:cs="Arial"/>
          <w:b/>
          <w:color w:val="222226"/>
          <w:sz w:val="28"/>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Article 838</w:t>
      </w:r>
    </w:p>
    <w:p w:rsidR="00D917AD" w:rsidRPr="006D14DC" w:rsidRDefault="00D917AD" w:rsidP="004F28B9">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Les documents visés à l’article</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835 peuvent également</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être établis par les procédés</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prévus par le décret n° 62-351</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 xml:space="preserve">du 16 août </w:t>
      </w:r>
      <w:commentRangeStart w:id="42"/>
      <w:r w:rsidRPr="006D14DC">
        <w:rPr>
          <w:rFonts w:ascii="Arial" w:hAnsi="Arial" w:cs="Arial"/>
          <w:b/>
          <w:color w:val="222226"/>
          <w:sz w:val="28"/>
          <w:szCs w:val="28"/>
        </w:rPr>
        <w:t>1962</w:t>
      </w:r>
      <w:commentRangeEnd w:id="42"/>
      <w:r w:rsidR="00250B3B">
        <w:rPr>
          <w:rStyle w:val="Marquedecommentaire"/>
        </w:rPr>
        <w:commentReference w:id="42"/>
      </w:r>
      <w:r w:rsidRPr="006D14DC">
        <w:rPr>
          <w:rFonts w:ascii="Arial" w:hAnsi="Arial" w:cs="Arial"/>
          <w:b/>
          <w:color w:val="222226"/>
          <w:sz w:val="28"/>
          <w:szCs w:val="28"/>
        </w:rPr>
        <w:t>.</w:t>
      </w:r>
    </w:p>
    <w:p w:rsidR="00EF7584" w:rsidRPr="006D14DC" w:rsidRDefault="00EF7584" w:rsidP="006A7C00">
      <w:pPr>
        <w:autoSpaceDE w:val="0"/>
        <w:autoSpaceDN w:val="0"/>
        <w:adjustRightInd w:val="0"/>
        <w:spacing w:after="0" w:line="240" w:lineRule="auto"/>
        <w:jc w:val="both"/>
        <w:rPr>
          <w:rFonts w:ascii="Arial" w:hAnsi="Arial" w:cs="Arial"/>
          <w:b/>
          <w:color w:val="222226"/>
          <w:sz w:val="28"/>
          <w:szCs w:val="28"/>
        </w:rPr>
      </w:pPr>
    </w:p>
    <w:p w:rsidR="00EF7584" w:rsidRPr="006D14DC" w:rsidRDefault="00EF7584" w:rsidP="006A7C00">
      <w:pPr>
        <w:autoSpaceDE w:val="0"/>
        <w:autoSpaceDN w:val="0"/>
        <w:adjustRightInd w:val="0"/>
        <w:spacing w:after="0" w:line="240" w:lineRule="auto"/>
        <w:jc w:val="both"/>
        <w:rPr>
          <w:rFonts w:ascii="Arial" w:hAnsi="Arial" w:cs="Arial"/>
          <w:b/>
          <w:color w:val="222226"/>
          <w:sz w:val="28"/>
          <w:szCs w:val="28"/>
        </w:rPr>
      </w:pPr>
    </w:p>
    <w:p w:rsidR="00D917AD" w:rsidRPr="002D6DBB" w:rsidRDefault="00D917AD" w:rsidP="006A7C00">
      <w:pPr>
        <w:autoSpaceDE w:val="0"/>
        <w:autoSpaceDN w:val="0"/>
        <w:adjustRightInd w:val="0"/>
        <w:spacing w:after="0" w:line="240" w:lineRule="auto"/>
        <w:jc w:val="both"/>
        <w:rPr>
          <w:rFonts w:ascii="Arial" w:hAnsi="Arial" w:cs="Arial"/>
          <w:b/>
          <w:sz w:val="28"/>
          <w:szCs w:val="28"/>
        </w:rPr>
      </w:pPr>
      <w:r w:rsidRPr="002D6DBB">
        <w:rPr>
          <w:rFonts w:ascii="Arial" w:hAnsi="Arial" w:cs="Arial"/>
          <w:b/>
          <w:sz w:val="28"/>
          <w:szCs w:val="28"/>
        </w:rPr>
        <w:t>Article 839</w:t>
      </w:r>
    </w:p>
    <w:p w:rsidR="00D917AD" w:rsidRPr="006D14DC" w:rsidRDefault="00D917AD" w:rsidP="00E54186">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Dans tous les cas visés aux</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articles 835, 836 et 837 ci-dessus,</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les expéditions et copies</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sont établies en respectant les</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alinéas du texte copié dont les</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blancs sont bâtonnés.</w:t>
      </w:r>
    </w:p>
    <w:p w:rsidR="00D917AD" w:rsidRPr="006D14DC" w:rsidRDefault="00D917AD" w:rsidP="00E54186">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Chaque rôle est numéroté et</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revêtu du paragraphe de l’officier</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public ou ministériel qui a</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établi la copie et, s’il s’agit d’un</w:t>
      </w:r>
      <w:r w:rsidR="00EF7584" w:rsidRPr="006D14DC">
        <w:rPr>
          <w:rFonts w:ascii="Arial" w:hAnsi="Arial" w:cs="Arial"/>
          <w:b/>
          <w:color w:val="222226"/>
          <w:sz w:val="28"/>
          <w:szCs w:val="28"/>
        </w:rPr>
        <w:t xml:space="preserve"> officier public de son </w:t>
      </w:r>
      <w:r w:rsidRPr="006D14DC">
        <w:rPr>
          <w:rFonts w:ascii="Arial" w:hAnsi="Arial" w:cs="Arial"/>
          <w:b/>
          <w:color w:val="222226"/>
          <w:sz w:val="28"/>
          <w:szCs w:val="28"/>
        </w:rPr>
        <w:t>sceau.</w:t>
      </w:r>
    </w:p>
    <w:p w:rsidR="00D917AD" w:rsidRPr="006D14DC" w:rsidRDefault="00D917AD" w:rsidP="00B61845">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lastRenderedPageBreak/>
        <w:t>Le nombre de feuilles</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employées pour la copie est</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indiqué à la première page où</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est apposée, aussitôt au-dessous</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du texte, une mention de</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la conformité avec l’original et,</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s’il y a lieu, de collationnement,</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la signature complète de l’officier</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public ou ministériel ainsi</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que, s’il s’agit d’un officier</w:t>
      </w:r>
      <w:r w:rsidR="00B61845">
        <w:rPr>
          <w:rFonts w:ascii="Arial" w:hAnsi="Arial" w:cs="Arial"/>
          <w:b/>
          <w:color w:val="222226"/>
          <w:sz w:val="28"/>
          <w:szCs w:val="28"/>
        </w:rPr>
        <w:t xml:space="preserve"> </w:t>
      </w:r>
      <w:r w:rsidRPr="006D14DC">
        <w:rPr>
          <w:rFonts w:ascii="Arial" w:hAnsi="Arial" w:cs="Arial"/>
          <w:b/>
          <w:color w:val="222226"/>
          <w:sz w:val="28"/>
          <w:szCs w:val="28"/>
        </w:rPr>
        <w:t>public, l’empreinte de son</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sceau.</w:t>
      </w:r>
    </w:p>
    <w:p w:rsidR="00D917AD" w:rsidRPr="006D14DC" w:rsidRDefault="00D917AD" w:rsidP="00B20687">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Les erreurs de copie sont corrigées</w:t>
      </w:r>
      <w:r w:rsidR="00EF7584" w:rsidRPr="006D14DC">
        <w:rPr>
          <w:rFonts w:ascii="Arial" w:hAnsi="Arial" w:cs="Arial"/>
          <w:b/>
          <w:color w:val="222226"/>
          <w:sz w:val="28"/>
          <w:szCs w:val="28"/>
        </w:rPr>
        <w:t xml:space="preserve"> </w:t>
      </w:r>
      <w:r w:rsidRPr="006D14DC">
        <w:rPr>
          <w:rFonts w:ascii="Arial" w:hAnsi="Arial" w:cs="Arial"/>
          <w:b/>
          <w:color w:val="222226"/>
          <w:sz w:val="28"/>
          <w:szCs w:val="28"/>
        </w:rPr>
        <w:t>par un renvoi en marge</w:t>
      </w:r>
      <w:r w:rsidR="00EF7584" w:rsidRPr="006D14DC">
        <w:rPr>
          <w:rFonts w:ascii="Arial" w:hAnsi="Arial" w:cs="Arial"/>
          <w:b/>
          <w:color w:val="222226"/>
          <w:sz w:val="28"/>
          <w:szCs w:val="28"/>
        </w:rPr>
        <w:t xml:space="preserve"> </w:t>
      </w:r>
      <w:r w:rsidR="00713455" w:rsidRPr="006D14DC">
        <w:rPr>
          <w:rFonts w:ascii="Arial" w:hAnsi="Arial" w:cs="Arial"/>
          <w:b/>
          <w:color w:val="222226"/>
          <w:sz w:val="28"/>
          <w:szCs w:val="28"/>
        </w:rPr>
        <w:t xml:space="preserve">de manière </w:t>
      </w:r>
      <w:r w:rsidRPr="006D14DC">
        <w:rPr>
          <w:rFonts w:ascii="Arial" w:hAnsi="Arial" w:cs="Arial"/>
          <w:b/>
          <w:color w:val="222226"/>
          <w:sz w:val="28"/>
          <w:szCs w:val="28"/>
        </w:rPr>
        <w:t>à laisser lisible le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texte modifié; les omissions</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donnent également lieu à un</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renvoi en marge. Tous les renvois</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en marge sont paraphés.</w:t>
      </w:r>
    </w:p>
    <w:p w:rsidR="00D917AD" w:rsidRPr="006D14DC" w:rsidRDefault="00D917AD" w:rsidP="00B20687">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Sur la dernière page de l’expédition</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ou de la copie, l’officier</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public ou ministériel mentionne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le nombre de renvois en marge,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de mots et de chiffres annulés</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que comprend l’expédition ou la</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copie, cette mention est paraphée.</w:t>
      </w:r>
    </w:p>
    <w:p w:rsidR="00D917AD" w:rsidRPr="006D14DC" w:rsidRDefault="00D917AD" w:rsidP="00B20687">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Les paraphes et signatures</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visés au présent article sont toujours</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manuscrits sur la minute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des actes notariés, ils sont</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apposés par toutes les parties</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figurant à l’acte au moment où</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celui-ci est établi.</w:t>
      </w:r>
    </w:p>
    <w:p w:rsidR="00713455" w:rsidRPr="006D14DC" w:rsidRDefault="00713455" w:rsidP="006A7C00">
      <w:pPr>
        <w:autoSpaceDE w:val="0"/>
        <w:autoSpaceDN w:val="0"/>
        <w:adjustRightInd w:val="0"/>
        <w:spacing w:after="0" w:line="240" w:lineRule="auto"/>
        <w:jc w:val="both"/>
        <w:rPr>
          <w:rFonts w:ascii="Arial" w:hAnsi="Arial" w:cs="Arial"/>
          <w:b/>
          <w:color w:val="222226"/>
          <w:sz w:val="28"/>
          <w:szCs w:val="28"/>
        </w:rPr>
      </w:pPr>
    </w:p>
    <w:p w:rsidR="00D917AD" w:rsidRPr="00B15CD2" w:rsidRDefault="00D917AD" w:rsidP="006A7C00">
      <w:pPr>
        <w:autoSpaceDE w:val="0"/>
        <w:autoSpaceDN w:val="0"/>
        <w:adjustRightInd w:val="0"/>
        <w:spacing w:after="0" w:line="240" w:lineRule="auto"/>
        <w:jc w:val="both"/>
        <w:rPr>
          <w:rFonts w:ascii="Arial" w:hAnsi="Arial" w:cs="Arial"/>
          <w:b/>
          <w:sz w:val="28"/>
          <w:szCs w:val="28"/>
        </w:rPr>
      </w:pPr>
      <w:r w:rsidRPr="00B15CD2">
        <w:rPr>
          <w:rFonts w:ascii="Arial" w:hAnsi="Arial" w:cs="Arial"/>
          <w:b/>
          <w:sz w:val="28"/>
          <w:szCs w:val="28"/>
        </w:rPr>
        <w:t>Article 840</w:t>
      </w:r>
    </w:p>
    <w:p w:rsidR="00713455" w:rsidRPr="006D14DC" w:rsidRDefault="00D917AD" w:rsidP="00B15CD2">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Les expéditions et copies qui</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ne seraient pas établies conformément</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aux dispositions des</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articles 836, 837, 838 et 839 du</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présent Code ne peuvent donner</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lieu à la perception d’aucun</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émolument; leur coût est, le cas</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échéant, écarté d’office de la</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taxe, les frais de timbre restant</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à la charge de celui qui a établi</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l’expédition ou la copie irrégulière.</w:t>
      </w:r>
    </w:p>
    <w:p w:rsidR="00713455" w:rsidRPr="006D14DC" w:rsidRDefault="00713455" w:rsidP="006A7C00">
      <w:pPr>
        <w:autoSpaceDE w:val="0"/>
        <w:autoSpaceDN w:val="0"/>
        <w:adjustRightInd w:val="0"/>
        <w:spacing w:after="0" w:line="240" w:lineRule="auto"/>
        <w:jc w:val="both"/>
        <w:rPr>
          <w:rFonts w:ascii="Arial" w:hAnsi="Arial" w:cs="Arial"/>
          <w:b/>
          <w:color w:val="222226"/>
          <w:sz w:val="28"/>
          <w:szCs w:val="28"/>
        </w:rPr>
      </w:pPr>
    </w:p>
    <w:p w:rsidR="00D917AD" w:rsidRPr="00B15CD2" w:rsidRDefault="00D917AD" w:rsidP="006A7C00">
      <w:pPr>
        <w:autoSpaceDE w:val="0"/>
        <w:autoSpaceDN w:val="0"/>
        <w:adjustRightInd w:val="0"/>
        <w:spacing w:after="0" w:line="240" w:lineRule="auto"/>
        <w:jc w:val="both"/>
        <w:rPr>
          <w:rFonts w:ascii="Arial" w:hAnsi="Arial" w:cs="Arial"/>
          <w:b/>
          <w:sz w:val="28"/>
          <w:szCs w:val="28"/>
        </w:rPr>
      </w:pPr>
      <w:r w:rsidRPr="00B15CD2">
        <w:rPr>
          <w:rFonts w:ascii="Arial" w:hAnsi="Arial" w:cs="Arial"/>
          <w:b/>
          <w:sz w:val="28"/>
          <w:szCs w:val="28"/>
        </w:rPr>
        <w:t>Article 841</w:t>
      </w:r>
    </w:p>
    <w:p w:rsidR="00D917AD" w:rsidRPr="006D14DC" w:rsidRDefault="00D917AD" w:rsidP="0077573A">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Le greffe marque d’un numéro</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d’ordre, qui est celui du dossier</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de l’affaire, tous les actes dont il</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assure la signification par lettre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recommandée. Il les place dans</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une enveloppe portant en caractères</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imprimés l’inscription «pli</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judiciaire» et l’indication du greffe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expéditeur. Le numéro</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d’ordre est reproduit sur l’enveloppe.</w:t>
      </w:r>
    </w:p>
    <w:p w:rsidR="00D917AD" w:rsidRPr="006D14DC" w:rsidRDefault="00D917AD" w:rsidP="0077573A">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Le pli judiciaire est expédié</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sous forme de lettre recommandée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avec demande d’avis de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réception.</w:t>
      </w: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Le récépissé est joint au dossier.</w:t>
      </w:r>
    </w:p>
    <w:p w:rsidR="00713455" w:rsidRPr="006D14DC" w:rsidRDefault="00713455" w:rsidP="006A7C00">
      <w:pPr>
        <w:autoSpaceDE w:val="0"/>
        <w:autoSpaceDN w:val="0"/>
        <w:adjustRightInd w:val="0"/>
        <w:spacing w:after="0" w:line="240" w:lineRule="auto"/>
        <w:jc w:val="both"/>
        <w:rPr>
          <w:rFonts w:ascii="Arial" w:hAnsi="Arial" w:cs="Arial"/>
          <w:b/>
          <w:color w:val="222226"/>
          <w:sz w:val="28"/>
          <w:szCs w:val="28"/>
        </w:rPr>
      </w:pPr>
    </w:p>
    <w:p w:rsidR="00713455" w:rsidRPr="006D14DC" w:rsidRDefault="00713455" w:rsidP="006A7C00">
      <w:pPr>
        <w:autoSpaceDE w:val="0"/>
        <w:autoSpaceDN w:val="0"/>
        <w:adjustRightInd w:val="0"/>
        <w:spacing w:after="0" w:line="240" w:lineRule="auto"/>
        <w:jc w:val="both"/>
        <w:rPr>
          <w:rFonts w:ascii="Arial" w:hAnsi="Arial" w:cs="Arial"/>
          <w:b/>
          <w:color w:val="222226"/>
          <w:sz w:val="28"/>
          <w:szCs w:val="28"/>
        </w:rPr>
      </w:pPr>
    </w:p>
    <w:p w:rsidR="00D917AD" w:rsidRPr="00B15CD2" w:rsidRDefault="00D917AD" w:rsidP="006A7C00">
      <w:pPr>
        <w:autoSpaceDE w:val="0"/>
        <w:autoSpaceDN w:val="0"/>
        <w:adjustRightInd w:val="0"/>
        <w:spacing w:after="0" w:line="240" w:lineRule="auto"/>
        <w:jc w:val="both"/>
        <w:rPr>
          <w:rFonts w:ascii="Arial" w:hAnsi="Arial" w:cs="Arial"/>
          <w:b/>
          <w:sz w:val="28"/>
          <w:szCs w:val="28"/>
        </w:rPr>
      </w:pPr>
      <w:r w:rsidRPr="00B15CD2">
        <w:rPr>
          <w:rFonts w:ascii="Arial" w:hAnsi="Arial" w:cs="Arial"/>
          <w:b/>
          <w:sz w:val="28"/>
          <w:szCs w:val="28"/>
        </w:rPr>
        <w:t>Article 842</w:t>
      </w:r>
    </w:p>
    <w:p w:rsidR="00D917AD" w:rsidRPr="006D14DC" w:rsidRDefault="00D917AD" w:rsidP="00416F43">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Entre avocats, les notifications</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et significations prévues</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au présent Code sont effectuées</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par plis ordinaires, en original</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et double copie, à l’étude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de l’avocat destinataire.</w:t>
      </w:r>
    </w:p>
    <w:p w:rsidR="00D917AD" w:rsidRPr="006D14DC" w:rsidRDefault="00D917AD" w:rsidP="00416F43">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lastRenderedPageBreak/>
        <w:t>L’original et une copie, revêtus</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d’un récépissé détaillé, daté</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et signé par l’avocat destinataire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ou son représentant, sont renvoyés</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dans les quarante-huit</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heures à l’avocat de celui à la</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requête de qui a lieu la signification</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ou la notification. La signature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du récépissé est en outre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suivie du cachet de l’avocat.</w:t>
      </w:r>
    </w:p>
    <w:p w:rsidR="00D917AD" w:rsidRPr="006D14DC" w:rsidRDefault="00D917AD" w:rsidP="00416F43">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Faute par le destinataire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d’avoir renvoyé dans ledit délai</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 xml:space="preserve">l’original et une copie </w:t>
      </w:r>
      <w:proofErr w:type="gramStart"/>
      <w:r w:rsidRPr="006D14DC">
        <w:rPr>
          <w:rFonts w:ascii="Arial" w:hAnsi="Arial" w:cs="Arial"/>
          <w:b/>
          <w:color w:val="222226"/>
          <w:sz w:val="28"/>
          <w:szCs w:val="28"/>
        </w:rPr>
        <w:t>revêtus</w:t>
      </w:r>
      <w:proofErr w:type="gramEnd"/>
      <w:r w:rsidRPr="006D14DC">
        <w:rPr>
          <w:rFonts w:ascii="Arial" w:hAnsi="Arial" w:cs="Arial"/>
          <w:b/>
          <w:color w:val="222226"/>
          <w:sz w:val="28"/>
          <w:szCs w:val="28"/>
        </w:rPr>
        <w:t xml:space="preserve"> du</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récépissé ainsi qu’il est précisé</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à l’alinéa précédent, l’avocat du</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requérant fait procéder à la notification</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ou à la signification par</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acte d’huissier.</w:t>
      </w:r>
    </w:p>
    <w:p w:rsidR="00713455" w:rsidRPr="006D14DC" w:rsidRDefault="00713455" w:rsidP="006A7C00">
      <w:pPr>
        <w:autoSpaceDE w:val="0"/>
        <w:autoSpaceDN w:val="0"/>
        <w:adjustRightInd w:val="0"/>
        <w:spacing w:after="0" w:line="240" w:lineRule="auto"/>
        <w:jc w:val="both"/>
        <w:rPr>
          <w:rFonts w:ascii="Arial" w:hAnsi="Arial" w:cs="Arial"/>
          <w:b/>
          <w:color w:val="222226"/>
          <w:sz w:val="28"/>
          <w:szCs w:val="28"/>
        </w:rPr>
      </w:pPr>
    </w:p>
    <w:p w:rsidR="00713455" w:rsidRDefault="00EC120F" w:rsidP="006A7C00">
      <w:pPr>
        <w:autoSpaceDE w:val="0"/>
        <w:autoSpaceDN w:val="0"/>
        <w:adjustRightInd w:val="0"/>
        <w:spacing w:after="0" w:line="240" w:lineRule="auto"/>
        <w:jc w:val="both"/>
        <w:rPr>
          <w:rFonts w:ascii="Arial" w:hAnsi="Arial" w:cs="Arial"/>
          <w:i/>
          <w:color w:val="222226"/>
          <w:sz w:val="24"/>
          <w:szCs w:val="28"/>
        </w:rPr>
      </w:pPr>
      <w:r w:rsidRPr="00943B22">
        <w:rPr>
          <w:rFonts w:ascii="Arial" w:hAnsi="Arial" w:cs="Arial"/>
          <w:i/>
          <w:color w:val="222226"/>
          <w:sz w:val="24"/>
          <w:szCs w:val="28"/>
        </w:rPr>
        <w:t>Jugé qu’en vertu des disposit</w:t>
      </w:r>
      <w:r w:rsidR="00943B22" w:rsidRPr="00943B22">
        <w:rPr>
          <w:rFonts w:ascii="Arial" w:hAnsi="Arial" w:cs="Arial"/>
          <w:i/>
          <w:color w:val="222226"/>
          <w:sz w:val="24"/>
          <w:szCs w:val="28"/>
        </w:rPr>
        <w:t>ions de l’article 126 du CPC,</w:t>
      </w:r>
      <w:r w:rsidRPr="00943B22">
        <w:rPr>
          <w:rFonts w:ascii="Arial" w:hAnsi="Arial" w:cs="Arial"/>
          <w:i/>
          <w:color w:val="222226"/>
          <w:sz w:val="24"/>
          <w:szCs w:val="28"/>
        </w:rPr>
        <w:t xml:space="preserve"> la communication des pièces est faite par dépôt au greffe et entre avocats elle peut être faite</w:t>
      </w:r>
      <w:r w:rsidR="00943B22" w:rsidRPr="00943B22">
        <w:rPr>
          <w:rFonts w:ascii="Arial" w:hAnsi="Arial" w:cs="Arial"/>
          <w:i/>
          <w:color w:val="222226"/>
          <w:sz w:val="24"/>
          <w:szCs w:val="28"/>
        </w:rPr>
        <w:t xml:space="preserve"> sur récépissé conformément au présent article.</w:t>
      </w:r>
    </w:p>
    <w:p w:rsidR="009E4EE8" w:rsidRPr="009E4EE8" w:rsidRDefault="00943B22" w:rsidP="009E4EE8">
      <w:pPr>
        <w:pStyle w:val="Paragraphedeliste"/>
        <w:numPr>
          <w:ilvl w:val="0"/>
          <w:numId w:val="8"/>
        </w:numPr>
        <w:autoSpaceDE w:val="0"/>
        <w:autoSpaceDN w:val="0"/>
        <w:adjustRightInd w:val="0"/>
        <w:spacing w:after="0" w:line="240" w:lineRule="auto"/>
        <w:jc w:val="both"/>
        <w:rPr>
          <w:rFonts w:ascii="Arial" w:hAnsi="Arial" w:cs="Arial"/>
          <w:i/>
          <w:color w:val="222226"/>
          <w:sz w:val="24"/>
          <w:szCs w:val="28"/>
        </w:rPr>
      </w:pPr>
      <w:r>
        <w:rPr>
          <w:rFonts w:ascii="Arial" w:hAnsi="Arial" w:cs="Arial"/>
          <w:b/>
          <w:i/>
          <w:color w:val="222226"/>
          <w:sz w:val="24"/>
          <w:szCs w:val="28"/>
        </w:rPr>
        <w:t>TGIHC de Dakar</w:t>
      </w:r>
      <w:r w:rsidR="003427DA">
        <w:rPr>
          <w:rFonts w:ascii="Arial" w:hAnsi="Arial" w:cs="Arial"/>
          <w:b/>
          <w:i/>
          <w:color w:val="222226"/>
          <w:sz w:val="24"/>
          <w:szCs w:val="28"/>
        </w:rPr>
        <w:t>, jugement N°</w:t>
      </w:r>
      <w:r w:rsidR="003427DA" w:rsidRPr="003427DA">
        <w:rPr>
          <w:rFonts w:ascii="Times New Roman" w:hAnsi="Times New Roman" w:cs="Times New Roman"/>
          <w:b/>
          <w:bCs/>
          <w:sz w:val="24"/>
          <w:szCs w:val="24"/>
        </w:rPr>
        <w:t xml:space="preserve"> </w:t>
      </w:r>
      <w:r w:rsidR="003427DA">
        <w:rPr>
          <w:rFonts w:ascii="Arial" w:hAnsi="Arial" w:cs="Arial"/>
          <w:b/>
          <w:bCs/>
          <w:i/>
          <w:color w:val="222226"/>
          <w:sz w:val="24"/>
          <w:szCs w:val="28"/>
        </w:rPr>
        <w:t xml:space="preserve">88 du 28 janvier </w:t>
      </w:r>
      <w:r w:rsidR="003427DA" w:rsidRPr="003427DA">
        <w:rPr>
          <w:rFonts w:ascii="Arial" w:hAnsi="Arial" w:cs="Arial"/>
          <w:b/>
          <w:bCs/>
          <w:i/>
          <w:color w:val="222226"/>
          <w:sz w:val="24"/>
          <w:szCs w:val="28"/>
        </w:rPr>
        <w:t>2014</w:t>
      </w:r>
    </w:p>
    <w:p w:rsidR="009E4EE8" w:rsidRPr="009E4EE8" w:rsidRDefault="009E4EE8" w:rsidP="009E4EE8">
      <w:pPr>
        <w:pStyle w:val="Paragraphedeliste"/>
        <w:autoSpaceDE w:val="0"/>
        <w:autoSpaceDN w:val="0"/>
        <w:adjustRightInd w:val="0"/>
        <w:spacing w:after="0" w:line="240" w:lineRule="auto"/>
        <w:jc w:val="both"/>
        <w:rPr>
          <w:rFonts w:ascii="Arial" w:hAnsi="Arial" w:cs="Arial"/>
          <w:i/>
          <w:color w:val="222226"/>
          <w:sz w:val="24"/>
          <w:szCs w:val="28"/>
        </w:rPr>
      </w:pPr>
    </w:p>
    <w:p w:rsidR="009E4EE8" w:rsidRDefault="009E4EE8" w:rsidP="009E4EE8">
      <w:pPr>
        <w:autoSpaceDE w:val="0"/>
        <w:autoSpaceDN w:val="0"/>
        <w:adjustRightInd w:val="0"/>
        <w:spacing w:after="0" w:line="240" w:lineRule="auto"/>
        <w:jc w:val="both"/>
        <w:rPr>
          <w:rFonts w:ascii="Arial" w:hAnsi="Arial" w:cs="Arial"/>
          <w:i/>
          <w:color w:val="222226"/>
          <w:sz w:val="24"/>
          <w:szCs w:val="28"/>
        </w:rPr>
      </w:pPr>
      <w:r>
        <w:rPr>
          <w:rFonts w:ascii="Arial" w:hAnsi="Arial" w:cs="Arial"/>
          <w:i/>
          <w:color w:val="222226"/>
          <w:sz w:val="24"/>
          <w:szCs w:val="28"/>
        </w:rPr>
        <w:t>Jugé que l’alinéa 2</w:t>
      </w:r>
      <w:r w:rsidRPr="009E4EE8">
        <w:rPr>
          <w:rFonts w:ascii="Arial" w:hAnsi="Arial" w:cs="Arial"/>
          <w:i/>
          <w:color w:val="222226"/>
          <w:sz w:val="24"/>
          <w:szCs w:val="28"/>
          <w:vertAlign w:val="superscript"/>
        </w:rPr>
        <w:t>e</w:t>
      </w:r>
      <w:r>
        <w:rPr>
          <w:rFonts w:ascii="Arial" w:hAnsi="Arial" w:cs="Arial"/>
          <w:i/>
          <w:color w:val="222226"/>
          <w:sz w:val="24"/>
          <w:szCs w:val="28"/>
        </w:rPr>
        <w:t xml:space="preserve"> du présent article n’ouvre qu’une faculté.</w:t>
      </w:r>
    </w:p>
    <w:p w:rsidR="009E4EE8" w:rsidRPr="009E4EE8" w:rsidRDefault="009E4EE8" w:rsidP="009E4EE8">
      <w:pPr>
        <w:pStyle w:val="Paragraphedeliste"/>
        <w:numPr>
          <w:ilvl w:val="0"/>
          <w:numId w:val="8"/>
        </w:numPr>
        <w:autoSpaceDE w:val="0"/>
        <w:autoSpaceDN w:val="0"/>
        <w:adjustRightInd w:val="0"/>
        <w:spacing w:after="0" w:line="240" w:lineRule="auto"/>
        <w:jc w:val="both"/>
        <w:rPr>
          <w:rFonts w:ascii="Arial" w:hAnsi="Arial" w:cs="Arial"/>
          <w:i/>
          <w:color w:val="222226"/>
          <w:sz w:val="24"/>
          <w:szCs w:val="28"/>
        </w:rPr>
      </w:pPr>
      <w:r>
        <w:rPr>
          <w:rFonts w:ascii="Arial" w:hAnsi="Arial" w:cs="Arial"/>
          <w:b/>
          <w:i/>
          <w:color w:val="222226"/>
          <w:sz w:val="24"/>
          <w:szCs w:val="28"/>
        </w:rPr>
        <w:t xml:space="preserve">CA de Dakar, arrêt N°440 du 04 décembre </w:t>
      </w:r>
      <w:r w:rsidRPr="009E4EE8">
        <w:rPr>
          <w:rFonts w:ascii="Arial" w:hAnsi="Arial" w:cs="Arial"/>
          <w:b/>
          <w:i/>
          <w:color w:val="222226"/>
          <w:sz w:val="24"/>
          <w:szCs w:val="28"/>
        </w:rPr>
        <w:t>2012</w:t>
      </w:r>
      <w:r>
        <w:rPr>
          <w:rFonts w:ascii="Arial" w:hAnsi="Arial" w:cs="Arial"/>
          <w:b/>
          <w:i/>
          <w:color w:val="222226"/>
          <w:sz w:val="24"/>
          <w:szCs w:val="28"/>
        </w:rPr>
        <w:t xml:space="preserve">, </w:t>
      </w:r>
      <w:r w:rsidRPr="009E4EE8">
        <w:rPr>
          <w:rFonts w:ascii="Arial" w:hAnsi="Arial" w:cs="Arial"/>
          <w:b/>
          <w:i/>
          <w:color w:val="222226"/>
          <w:sz w:val="24"/>
          <w:szCs w:val="28"/>
        </w:rPr>
        <w:t>Direction Diocésaine des Œuvres Catholiques de Ziguinchor</w:t>
      </w:r>
      <w:r>
        <w:rPr>
          <w:rFonts w:ascii="Arial" w:hAnsi="Arial" w:cs="Arial"/>
          <w:b/>
          <w:i/>
          <w:color w:val="222226"/>
          <w:sz w:val="24"/>
          <w:szCs w:val="28"/>
        </w:rPr>
        <w:t xml:space="preserve"> c/ </w:t>
      </w:r>
      <w:r w:rsidRPr="009E4EE8">
        <w:rPr>
          <w:rFonts w:ascii="Arial" w:hAnsi="Arial" w:cs="Arial"/>
          <w:b/>
          <w:i/>
          <w:color w:val="222226"/>
          <w:sz w:val="24"/>
          <w:szCs w:val="28"/>
        </w:rPr>
        <w:t>Entreprise COT</w:t>
      </w:r>
      <w:r>
        <w:rPr>
          <w:rFonts w:ascii="Arial" w:hAnsi="Arial" w:cs="Arial"/>
          <w:b/>
          <w:i/>
          <w:color w:val="222226"/>
          <w:sz w:val="24"/>
          <w:szCs w:val="28"/>
        </w:rPr>
        <w:t xml:space="preserve"> et Autres.</w:t>
      </w:r>
    </w:p>
    <w:p w:rsidR="00713455" w:rsidRPr="006D14DC" w:rsidRDefault="00713455" w:rsidP="006A7C00">
      <w:pPr>
        <w:autoSpaceDE w:val="0"/>
        <w:autoSpaceDN w:val="0"/>
        <w:adjustRightInd w:val="0"/>
        <w:spacing w:after="0" w:line="240" w:lineRule="auto"/>
        <w:jc w:val="both"/>
        <w:rPr>
          <w:rFonts w:ascii="Arial" w:hAnsi="Arial" w:cs="Arial"/>
          <w:b/>
          <w:color w:val="222226"/>
          <w:sz w:val="28"/>
          <w:szCs w:val="28"/>
        </w:rPr>
      </w:pPr>
    </w:p>
    <w:p w:rsidR="00D917AD" w:rsidRPr="00B15CD2" w:rsidRDefault="00D917AD" w:rsidP="006A7C00">
      <w:pPr>
        <w:autoSpaceDE w:val="0"/>
        <w:autoSpaceDN w:val="0"/>
        <w:adjustRightInd w:val="0"/>
        <w:spacing w:after="0" w:line="240" w:lineRule="auto"/>
        <w:jc w:val="both"/>
        <w:rPr>
          <w:rFonts w:ascii="Arial" w:hAnsi="Arial" w:cs="Arial"/>
          <w:b/>
          <w:sz w:val="28"/>
          <w:szCs w:val="28"/>
        </w:rPr>
      </w:pPr>
      <w:r w:rsidRPr="00B15CD2">
        <w:rPr>
          <w:rFonts w:ascii="Arial" w:hAnsi="Arial" w:cs="Arial"/>
          <w:b/>
          <w:sz w:val="28"/>
          <w:szCs w:val="28"/>
        </w:rPr>
        <w:t>Article 843</w:t>
      </w:r>
    </w:p>
    <w:p w:rsidR="00D917AD" w:rsidRPr="006D14DC" w:rsidRDefault="00D917AD" w:rsidP="00416F43">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Le présent Code entrera en</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vigueur le 1er novembre 1964.</w:t>
      </w:r>
    </w:p>
    <w:p w:rsidR="00713455" w:rsidRPr="006D14DC" w:rsidRDefault="00D917AD" w:rsidP="00B15CD2">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En outre, lorsque l’acte d’appel</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aura été signifié à compter</w:t>
      </w:r>
      <w:r w:rsidR="008D2565">
        <w:rPr>
          <w:rFonts w:ascii="Arial" w:hAnsi="Arial" w:cs="Arial"/>
          <w:b/>
          <w:color w:val="222226"/>
          <w:sz w:val="28"/>
          <w:szCs w:val="28"/>
        </w:rPr>
        <w:t xml:space="preserve"> </w:t>
      </w:r>
      <w:r w:rsidRPr="006D14DC">
        <w:rPr>
          <w:rFonts w:ascii="Arial" w:hAnsi="Arial" w:cs="Arial"/>
          <w:b/>
          <w:color w:val="222226"/>
          <w:sz w:val="28"/>
          <w:szCs w:val="28"/>
        </w:rPr>
        <w:t>de cette date, les dispositions</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du présent Code s’appliqueront</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à l’instance d’appel, quelle que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soit la date de l’assignation sous</w:t>
      </w:r>
      <w:r w:rsidR="008D2565">
        <w:rPr>
          <w:rFonts w:ascii="Arial" w:hAnsi="Arial" w:cs="Arial"/>
          <w:b/>
          <w:color w:val="222226"/>
          <w:sz w:val="28"/>
          <w:szCs w:val="28"/>
        </w:rPr>
        <w:t xml:space="preserve"> </w:t>
      </w:r>
      <w:r w:rsidRPr="006D14DC">
        <w:rPr>
          <w:rFonts w:ascii="Arial" w:hAnsi="Arial" w:cs="Arial"/>
          <w:b/>
          <w:color w:val="222226"/>
          <w:sz w:val="28"/>
          <w:szCs w:val="28"/>
        </w:rPr>
        <w:t>réserve des droits acquis par les</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parties, à l’application de la</w:t>
      </w:r>
      <w:r w:rsidR="008D2565">
        <w:rPr>
          <w:rFonts w:ascii="Arial" w:hAnsi="Arial" w:cs="Arial"/>
          <w:b/>
          <w:color w:val="222226"/>
          <w:sz w:val="28"/>
          <w:szCs w:val="28"/>
        </w:rPr>
        <w:t xml:space="preserve"> </w:t>
      </w:r>
      <w:r w:rsidRPr="006D14DC">
        <w:rPr>
          <w:rFonts w:ascii="Arial" w:hAnsi="Arial" w:cs="Arial"/>
          <w:b/>
          <w:color w:val="222226"/>
          <w:sz w:val="28"/>
          <w:szCs w:val="28"/>
        </w:rPr>
        <w:t>législation antérieure pour l’appréciation</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des actes accomplis</w:t>
      </w:r>
      <w:r w:rsidR="00713455" w:rsidRPr="006D14DC">
        <w:rPr>
          <w:rFonts w:ascii="Arial" w:hAnsi="Arial" w:cs="Arial"/>
          <w:b/>
          <w:color w:val="222226"/>
          <w:sz w:val="28"/>
          <w:szCs w:val="28"/>
        </w:rPr>
        <w:t xml:space="preserve"> et des </w:t>
      </w:r>
      <w:r w:rsidRPr="006D14DC">
        <w:rPr>
          <w:rFonts w:ascii="Arial" w:hAnsi="Arial" w:cs="Arial"/>
          <w:b/>
          <w:color w:val="222226"/>
          <w:sz w:val="28"/>
          <w:szCs w:val="28"/>
        </w:rPr>
        <w:t>décisions rendues sous</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l’empire de la législation ancienne.</w:t>
      </w:r>
    </w:p>
    <w:p w:rsidR="00713455" w:rsidRPr="006D14DC" w:rsidRDefault="00713455" w:rsidP="006A7C00">
      <w:pPr>
        <w:autoSpaceDE w:val="0"/>
        <w:autoSpaceDN w:val="0"/>
        <w:adjustRightInd w:val="0"/>
        <w:spacing w:after="0" w:line="240" w:lineRule="auto"/>
        <w:jc w:val="both"/>
        <w:rPr>
          <w:rFonts w:ascii="Arial" w:hAnsi="Arial" w:cs="Arial"/>
          <w:b/>
          <w:color w:val="222226"/>
          <w:sz w:val="28"/>
          <w:szCs w:val="28"/>
        </w:rPr>
      </w:pPr>
    </w:p>
    <w:p w:rsidR="00D917AD" w:rsidRPr="00B15CD2" w:rsidRDefault="00D917AD" w:rsidP="006A7C00">
      <w:pPr>
        <w:autoSpaceDE w:val="0"/>
        <w:autoSpaceDN w:val="0"/>
        <w:adjustRightInd w:val="0"/>
        <w:spacing w:after="0" w:line="240" w:lineRule="auto"/>
        <w:jc w:val="both"/>
        <w:rPr>
          <w:rFonts w:ascii="Arial" w:hAnsi="Arial" w:cs="Arial"/>
          <w:b/>
          <w:sz w:val="28"/>
          <w:szCs w:val="28"/>
        </w:rPr>
      </w:pPr>
      <w:r w:rsidRPr="00B15CD2">
        <w:rPr>
          <w:rFonts w:ascii="Arial" w:hAnsi="Arial" w:cs="Arial"/>
          <w:b/>
          <w:sz w:val="28"/>
          <w:szCs w:val="28"/>
        </w:rPr>
        <w:t>Article 844</w:t>
      </w:r>
    </w:p>
    <w:p w:rsidR="00D917AD" w:rsidRPr="006D14DC" w:rsidRDefault="00D917AD" w:rsidP="008D2565">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Un arrêté du Garde des</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Sceaux, ministre de la Justice,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déterminera en tant que de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besoin les détails d’application</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du présent Code.</w:t>
      </w:r>
    </w:p>
    <w:p w:rsidR="00713455" w:rsidRPr="006D14DC" w:rsidRDefault="00713455" w:rsidP="006A7C00">
      <w:pPr>
        <w:autoSpaceDE w:val="0"/>
        <w:autoSpaceDN w:val="0"/>
        <w:adjustRightInd w:val="0"/>
        <w:spacing w:after="0" w:line="240" w:lineRule="auto"/>
        <w:jc w:val="both"/>
        <w:rPr>
          <w:rFonts w:ascii="Arial" w:hAnsi="Arial" w:cs="Arial"/>
          <w:b/>
          <w:color w:val="222226"/>
          <w:sz w:val="28"/>
          <w:szCs w:val="28"/>
        </w:rPr>
      </w:pPr>
    </w:p>
    <w:p w:rsidR="00713455" w:rsidRPr="006D14DC" w:rsidRDefault="00713455" w:rsidP="006A7C00">
      <w:pPr>
        <w:autoSpaceDE w:val="0"/>
        <w:autoSpaceDN w:val="0"/>
        <w:adjustRightInd w:val="0"/>
        <w:spacing w:after="0" w:line="240" w:lineRule="auto"/>
        <w:jc w:val="both"/>
        <w:rPr>
          <w:rFonts w:ascii="Arial" w:hAnsi="Arial" w:cs="Arial"/>
          <w:b/>
          <w:color w:val="222226"/>
          <w:sz w:val="28"/>
          <w:szCs w:val="28"/>
        </w:rPr>
      </w:pPr>
    </w:p>
    <w:p w:rsidR="00D917AD" w:rsidRPr="00B15CD2" w:rsidRDefault="00D917AD" w:rsidP="006A7C00">
      <w:pPr>
        <w:autoSpaceDE w:val="0"/>
        <w:autoSpaceDN w:val="0"/>
        <w:adjustRightInd w:val="0"/>
        <w:spacing w:after="0" w:line="240" w:lineRule="auto"/>
        <w:jc w:val="both"/>
        <w:rPr>
          <w:rFonts w:ascii="Arial" w:hAnsi="Arial" w:cs="Arial"/>
          <w:b/>
          <w:sz w:val="28"/>
          <w:szCs w:val="28"/>
        </w:rPr>
      </w:pPr>
      <w:r w:rsidRPr="00B15CD2">
        <w:rPr>
          <w:rFonts w:ascii="Arial" w:hAnsi="Arial" w:cs="Arial"/>
          <w:b/>
          <w:sz w:val="28"/>
          <w:szCs w:val="28"/>
        </w:rPr>
        <w:t>Article 845</w:t>
      </w:r>
    </w:p>
    <w:p w:rsidR="00D917AD" w:rsidRPr="006D14DC" w:rsidRDefault="00D917AD" w:rsidP="00655DA7">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Sont abrogées toutes dispositions</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contraires au présent</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décret, notamment :</w:t>
      </w: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 les articles 642, 643 et 648</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du Code du Commerce;</w:t>
      </w: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 l’article 2 de la loi du 15</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décembre 1921;</w:t>
      </w: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 l’article du Gouverneur du</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Sénégal du 22 juin 1823;</w:t>
      </w: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 l’article 245 du Code civil,</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modifié par le décret du 11</w:t>
      </w: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novembre 1887;</w:t>
      </w: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 les articles 2, 5, 6, 7 et 8 du</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décret du 29 août 1863;</w:t>
      </w: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lastRenderedPageBreak/>
        <w:t>- le décret du 7 mars 1863</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étendant au Sénégal l’application</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de la loi du 21 mai 1858;</w:t>
      </w: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 le décret du 30 août 1887</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étendant au Sénégal l’article</w:t>
      </w:r>
      <w:r w:rsidR="00713455" w:rsidRPr="006D14DC">
        <w:rPr>
          <w:rFonts w:ascii="Arial" w:hAnsi="Arial" w:cs="Arial"/>
          <w:b/>
          <w:color w:val="222226"/>
          <w:sz w:val="28"/>
          <w:szCs w:val="28"/>
        </w:rPr>
        <w:t xml:space="preserve"> 390 du Code de </w:t>
      </w:r>
      <w:r w:rsidRPr="006D14DC">
        <w:rPr>
          <w:rFonts w:ascii="Arial" w:hAnsi="Arial" w:cs="Arial"/>
          <w:b/>
          <w:color w:val="222226"/>
          <w:sz w:val="28"/>
          <w:szCs w:val="28"/>
        </w:rPr>
        <w:t>Procédure civile;</w:t>
      </w: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 les articles 35 et 36, du</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décret du 10 Novembre 1903;</w:t>
      </w: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 le décret du 7 Mai 1890,</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ordonnant la promulgation de la</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loi du 23 octobre 1884 sur les</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ventes judiciaires d’immeubles;</w:t>
      </w: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 le décret du 29 mai 1913</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fixant le délai d’ajournement en</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matière civile et commerciale;</w:t>
      </w: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 le décret du 8 janvier 1919</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déclarant applicable au Sénégal</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la loi du 13 avril 1895;</w:t>
      </w: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 le décret du 31 décembre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1919 exclusivement en ce qu’il</w:t>
      </w:r>
      <w:r w:rsidR="00713455" w:rsidRPr="006D14DC">
        <w:rPr>
          <w:rFonts w:ascii="Arial" w:hAnsi="Arial" w:cs="Arial"/>
          <w:b/>
          <w:color w:val="222226"/>
          <w:sz w:val="28"/>
          <w:szCs w:val="28"/>
        </w:rPr>
        <w:t xml:space="preserve"> a déclaré </w:t>
      </w:r>
      <w:r w:rsidRPr="006D14DC">
        <w:rPr>
          <w:rFonts w:ascii="Arial" w:hAnsi="Arial" w:cs="Arial"/>
          <w:b/>
          <w:color w:val="222226"/>
          <w:sz w:val="28"/>
          <w:szCs w:val="28"/>
        </w:rPr>
        <w:t>applicable au Sénégal,</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les articles 855 à 858 du</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Code de Procédure civile;</w:t>
      </w: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 l’article 2 de la loi du 15</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décembre 1921;</w:t>
      </w:r>
    </w:p>
    <w:p w:rsidR="00713455" w:rsidRPr="006D14DC" w:rsidRDefault="00713455" w:rsidP="006A7C00">
      <w:pPr>
        <w:autoSpaceDE w:val="0"/>
        <w:autoSpaceDN w:val="0"/>
        <w:adjustRightInd w:val="0"/>
        <w:spacing w:after="0" w:line="240" w:lineRule="auto"/>
        <w:jc w:val="both"/>
        <w:rPr>
          <w:rFonts w:ascii="Arial" w:hAnsi="Arial" w:cs="Arial"/>
          <w:b/>
          <w:color w:val="222226"/>
          <w:sz w:val="28"/>
          <w:szCs w:val="28"/>
        </w:rPr>
      </w:pP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 le décret du 22 novembre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1926 déclarant applicable au</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Sénégal la loi du 11 mars 1924</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relative à la procédure des référés</w:t>
      </w:r>
      <w:r w:rsidR="00713455" w:rsidRPr="006D14DC">
        <w:rPr>
          <w:rFonts w:ascii="Arial" w:hAnsi="Arial" w:cs="Arial"/>
          <w:b/>
          <w:color w:val="222226"/>
          <w:sz w:val="28"/>
          <w:szCs w:val="28"/>
        </w:rPr>
        <w:t xml:space="preserve"> en matière </w:t>
      </w:r>
      <w:r w:rsidRPr="006D14DC">
        <w:rPr>
          <w:rFonts w:ascii="Arial" w:hAnsi="Arial" w:cs="Arial"/>
          <w:b/>
          <w:color w:val="222226"/>
          <w:sz w:val="28"/>
          <w:szCs w:val="28"/>
        </w:rPr>
        <w:t>commerciale;</w:t>
      </w: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 les articles 54 à 81 du décret</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du 26 juillet 1932 portant réorganisation</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du régime de la propriété</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foncière en A.O.F.;</w:t>
      </w: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 le décret du 16 mars 1933</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exclusivement en ce qu’il a</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déclaré applicable au Sénégal,</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l’article 6 de la loi n° 573 du 28</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septembre 1942;</w:t>
      </w: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 l’article premier du décret du</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21 novembre 1933 qui déclare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applicable au Sénégal diverses</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lois modificatives du Code de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Procédure civile;</w:t>
      </w: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 le décret du 15 juillet 1941</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déclarant applicable au Sénégal</w:t>
      </w:r>
      <w:r w:rsidR="00713455" w:rsidRPr="006D14DC">
        <w:rPr>
          <w:rFonts w:ascii="Arial" w:hAnsi="Arial" w:cs="Arial"/>
          <w:b/>
          <w:color w:val="222226"/>
          <w:sz w:val="28"/>
          <w:szCs w:val="28"/>
        </w:rPr>
        <w:t xml:space="preserve"> la loi du 2 </w:t>
      </w:r>
      <w:r w:rsidRPr="006D14DC">
        <w:rPr>
          <w:rFonts w:ascii="Arial" w:hAnsi="Arial" w:cs="Arial"/>
          <w:b/>
          <w:color w:val="222226"/>
          <w:sz w:val="28"/>
          <w:szCs w:val="28"/>
        </w:rPr>
        <w:t>Avril 1941 modifiant</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l’article 879 du Code de Procédure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civile;</w:t>
      </w: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 le décret n° 54-963 du 18</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septembre 1954 déclarant applicable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au Sénégal le décret-loi</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du 25 août 1937 instituant pour</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les petites créances commerciales</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une procédure de recouvrement</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simplifiée;</w:t>
      </w: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 le décret n° 55-972 du 16</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 xml:space="preserve">juillet 1955 relatif aux </w:t>
      </w:r>
      <w:proofErr w:type="spellStart"/>
      <w:r w:rsidRPr="006D14DC">
        <w:rPr>
          <w:rFonts w:ascii="Arial" w:hAnsi="Arial" w:cs="Arial"/>
          <w:b/>
          <w:color w:val="222226"/>
          <w:sz w:val="28"/>
          <w:szCs w:val="28"/>
        </w:rPr>
        <w:t>saisies</w:t>
      </w:r>
      <w:r w:rsidR="009A6886">
        <w:rPr>
          <w:rFonts w:ascii="Arial" w:hAnsi="Arial" w:cs="Arial"/>
          <w:b/>
          <w:color w:val="222226"/>
          <w:sz w:val="28"/>
          <w:szCs w:val="28"/>
        </w:rPr>
        <w:t>-</w:t>
      </w:r>
      <w:r w:rsidRPr="006D14DC">
        <w:rPr>
          <w:rFonts w:ascii="Arial" w:hAnsi="Arial" w:cs="Arial"/>
          <w:b/>
          <w:color w:val="222226"/>
          <w:sz w:val="28"/>
          <w:szCs w:val="28"/>
        </w:rPr>
        <w:t>arrêts</w:t>
      </w:r>
      <w:proofErr w:type="spellEnd"/>
      <w:r w:rsidRPr="006D14DC">
        <w:rPr>
          <w:rFonts w:ascii="Arial" w:hAnsi="Arial" w:cs="Arial"/>
          <w:b/>
          <w:color w:val="222226"/>
          <w:sz w:val="28"/>
          <w:szCs w:val="28"/>
        </w:rPr>
        <w:t>,</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cessions et retenues sur</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les traitements ou salaires des</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travailleurs visés par l’article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premier de la loi n° 52-1322 du</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15 décembre 1952, pris en</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application de l’article 108 de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ladite loi le décret n° 60-404 du</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14 novembre 1960 fixant les</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règles de procédure à suivre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devant les justices de paix statuant</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en matière civile et commerciale;</w:t>
      </w:r>
    </w:p>
    <w:p w:rsidR="00D917AD" w:rsidRPr="006D14DC" w:rsidRDefault="00D917AD" w:rsidP="006A7C00">
      <w:pPr>
        <w:autoSpaceDE w:val="0"/>
        <w:autoSpaceDN w:val="0"/>
        <w:adjustRightInd w:val="0"/>
        <w:spacing w:after="0" w:line="240" w:lineRule="auto"/>
        <w:jc w:val="both"/>
        <w:rPr>
          <w:rFonts w:ascii="Arial" w:hAnsi="Arial" w:cs="Arial"/>
          <w:b/>
          <w:color w:val="222226"/>
          <w:sz w:val="28"/>
          <w:szCs w:val="28"/>
        </w:rPr>
      </w:pPr>
      <w:r w:rsidRPr="006D14DC">
        <w:rPr>
          <w:rFonts w:ascii="Arial" w:hAnsi="Arial" w:cs="Arial"/>
          <w:b/>
          <w:color w:val="222226"/>
          <w:sz w:val="28"/>
          <w:szCs w:val="28"/>
        </w:rPr>
        <w:t>- les articles 1 à 20 inclus du</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décret n° 60-404 du 14</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novembre 1960 relatif aux</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règles de procédure à suivre</w:t>
      </w:r>
      <w:r w:rsidR="00713455" w:rsidRPr="006D14DC">
        <w:rPr>
          <w:rFonts w:ascii="Arial" w:hAnsi="Arial" w:cs="Arial"/>
          <w:b/>
          <w:color w:val="222226"/>
          <w:sz w:val="28"/>
          <w:szCs w:val="28"/>
        </w:rPr>
        <w:t xml:space="preserve"> devant la Cour d’appel et les </w:t>
      </w:r>
      <w:r w:rsidRPr="006D14DC">
        <w:rPr>
          <w:rFonts w:ascii="Arial" w:hAnsi="Arial" w:cs="Arial"/>
          <w:b/>
          <w:color w:val="222226"/>
          <w:sz w:val="28"/>
          <w:szCs w:val="28"/>
        </w:rPr>
        <w:t>tribunaux</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de première instance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statuant en matière administrative.</w:t>
      </w:r>
    </w:p>
    <w:p w:rsidR="00713455" w:rsidRDefault="00713455" w:rsidP="006A7C00">
      <w:pPr>
        <w:autoSpaceDE w:val="0"/>
        <w:autoSpaceDN w:val="0"/>
        <w:adjustRightInd w:val="0"/>
        <w:spacing w:after="0" w:line="240" w:lineRule="auto"/>
        <w:jc w:val="both"/>
        <w:rPr>
          <w:rFonts w:ascii="Arial" w:hAnsi="Arial" w:cs="Arial"/>
          <w:b/>
          <w:color w:val="222226"/>
          <w:sz w:val="28"/>
          <w:szCs w:val="28"/>
        </w:rPr>
      </w:pPr>
    </w:p>
    <w:p w:rsidR="005D1733" w:rsidRPr="006D14DC" w:rsidRDefault="005D1733" w:rsidP="006A7C00">
      <w:pPr>
        <w:autoSpaceDE w:val="0"/>
        <w:autoSpaceDN w:val="0"/>
        <w:adjustRightInd w:val="0"/>
        <w:spacing w:after="0" w:line="240" w:lineRule="auto"/>
        <w:jc w:val="both"/>
        <w:rPr>
          <w:rFonts w:ascii="Arial" w:hAnsi="Arial" w:cs="Arial"/>
          <w:b/>
          <w:color w:val="222226"/>
          <w:sz w:val="28"/>
          <w:szCs w:val="28"/>
        </w:rPr>
      </w:pPr>
    </w:p>
    <w:p w:rsidR="00D917AD" w:rsidRPr="00B15CD2" w:rsidRDefault="00D917AD" w:rsidP="006A7C00">
      <w:pPr>
        <w:autoSpaceDE w:val="0"/>
        <w:autoSpaceDN w:val="0"/>
        <w:adjustRightInd w:val="0"/>
        <w:spacing w:after="0" w:line="240" w:lineRule="auto"/>
        <w:jc w:val="both"/>
        <w:rPr>
          <w:rFonts w:ascii="Arial" w:hAnsi="Arial" w:cs="Arial"/>
          <w:b/>
          <w:sz w:val="28"/>
          <w:szCs w:val="28"/>
        </w:rPr>
      </w:pPr>
      <w:r w:rsidRPr="00B15CD2">
        <w:rPr>
          <w:rFonts w:ascii="Arial" w:hAnsi="Arial" w:cs="Arial"/>
          <w:b/>
          <w:sz w:val="28"/>
          <w:szCs w:val="28"/>
        </w:rPr>
        <w:t>Article 846</w:t>
      </w:r>
    </w:p>
    <w:p w:rsidR="004B06F7" w:rsidRDefault="00D917AD" w:rsidP="00F87726">
      <w:pPr>
        <w:autoSpaceDE w:val="0"/>
        <w:autoSpaceDN w:val="0"/>
        <w:adjustRightInd w:val="0"/>
        <w:spacing w:after="0" w:line="240" w:lineRule="auto"/>
        <w:ind w:firstLine="708"/>
        <w:jc w:val="both"/>
        <w:rPr>
          <w:rFonts w:ascii="Arial" w:hAnsi="Arial" w:cs="Arial"/>
          <w:b/>
          <w:color w:val="222226"/>
          <w:sz w:val="28"/>
          <w:szCs w:val="28"/>
        </w:rPr>
      </w:pPr>
      <w:r w:rsidRPr="006D14DC">
        <w:rPr>
          <w:rFonts w:ascii="Arial" w:hAnsi="Arial" w:cs="Arial"/>
          <w:b/>
          <w:color w:val="222226"/>
          <w:sz w:val="28"/>
          <w:szCs w:val="28"/>
        </w:rPr>
        <w:t>Le Garde des Sceaux,</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ministre de la Justice, le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ministre des Finances et des</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Affaires économiques sont chargés</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chacun en ce qui le concerne,</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de l’exécution du présent</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décret qui sera publié au Journal</w:t>
      </w:r>
      <w:r w:rsidR="00713455" w:rsidRPr="006D14DC">
        <w:rPr>
          <w:rFonts w:ascii="Arial" w:hAnsi="Arial" w:cs="Arial"/>
          <w:b/>
          <w:color w:val="222226"/>
          <w:sz w:val="28"/>
          <w:szCs w:val="28"/>
        </w:rPr>
        <w:t xml:space="preserve"> </w:t>
      </w:r>
      <w:r w:rsidRPr="006D14DC">
        <w:rPr>
          <w:rFonts w:ascii="Arial" w:hAnsi="Arial" w:cs="Arial"/>
          <w:b/>
          <w:color w:val="222226"/>
          <w:sz w:val="28"/>
          <w:szCs w:val="28"/>
        </w:rPr>
        <w:t>officiel.</w:t>
      </w:r>
    </w:p>
    <w:p w:rsidR="00F77A61" w:rsidRDefault="00F77A61" w:rsidP="00F87726">
      <w:pPr>
        <w:autoSpaceDE w:val="0"/>
        <w:autoSpaceDN w:val="0"/>
        <w:adjustRightInd w:val="0"/>
        <w:spacing w:after="0" w:line="240" w:lineRule="auto"/>
        <w:ind w:firstLine="708"/>
        <w:jc w:val="both"/>
        <w:rPr>
          <w:rFonts w:ascii="Arial" w:hAnsi="Arial" w:cs="Arial"/>
          <w:b/>
          <w:color w:val="222226"/>
          <w:sz w:val="28"/>
          <w:szCs w:val="28"/>
        </w:rPr>
      </w:pPr>
    </w:p>
    <w:p w:rsidR="00F77A61" w:rsidRDefault="00F77A61" w:rsidP="00F87726">
      <w:pPr>
        <w:autoSpaceDE w:val="0"/>
        <w:autoSpaceDN w:val="0"/>
        <w:adjustRightInd w:val="0"/>
        <w:spacing w:after="0" w:line="240" w:lineRule="auto"/>
        <w:ind w:firstLine="708"/>
        <w:jc w:val="both"/>
        <w:rPr>
          <w:rFonts w:ascii="Arial" w:hAnsi="Arial" w:cs="Arial"/>
          <w:b/>
          <w:color w:val="222226"/>
          <w:sz w:val="28"/>
          <w:szCs w:val="28"/>
        </w:rPr>
      </w:pPr>
    </w:p>
    <w:p w:rsidR="00F77A61" w:rsidRDefault="00F77A61" w:rsidP="00F87726">
      <w:pPr>
        <w:autoSpaceDE w:val="0"/>
        <w:autoSpaceDN w:val="0"/>
        <w:adjustRightInd w:val="0"/>
        <w:spacing w:after="0" w:line="240" w:lineRule="auto"/>
        <w:ind w:firstLine="708"/>
        <w:jc w:val="both"/>
        <w:rPr>
          <w:rFonts w:ascii="Arial" w:hAnsi="Arial" w:cs="Arial"/>
          <w:b/>
          <w:color w:val="222226"/>
          <w:sz w:val="28"/>
          <w:szCs w:val="28"/>
        </w:rPr>
      </w:pPr>
    </w:p>
    <w:tbl>
      <w:tblPr>
        <w:tblStyle w:val="Grilledutableau"/>
        <w:tblW w:w="0" w:type="auto"/>
        <w:tblLook w:val="04A0" w:firstRow="1" w:lastRow="0" w:firstColumn="1" w:lastColumn="0" w:noHBand="0" w:noVBand="1"/>
      </w:tblPr>
      <w:tblGrid>
        <w:gridCol w:w="4606"/>
        <w:gridCol w:w="4606"/>
      </w:tblGrid>
      <w:tr w:rsidR="00F77A61" w:rsidRPr="00062704" w:rsidTr="000D449E">
        <w:tc>
          <w:tcPr>
            <w:tcW w:w="4606" w:type="dxa"/>
          </w:tcPr>
          <w:p w:rsidR="00F77A61" w:rsidRPr="00062704" w:rsidRDefault="00F77A61" w:rsidP="000D449E">
            <w:pPr>
              <w:jc w:val="center"/>
              <w:rPr>
                <w:rFonts w:ascii="Times New Roman" w:hAnsi="Times New Roman" w:cs="Times New Roman"/>
                <w:b/>
                <w:sz w:val="24"/>
                <w:szCs w:val="24"/>
              </w:rPr>
            </w:pPr>
            <w:r w:rsidRPr="00062704">
              <w:rPr>
                <w:rFonts w:ascii="Times New Roman" w:hAnsi="Times New Roman" w:cs="Times New Roman"/>
                <w:b/>
                <w:sz w:val="24"/>
                <w:szCs w:val="24"/>
              </w:rPr>
              <w:t xml:space="preserve">Appréciation </w:t>
            </w:r>
          </w:p>
        </w:tc>
        <w:tc>
          <w:tcPr>
            <w:tcW w:w="4606" w:type="dxa"/>
          </w:tcPr>
          <w:p w:rsidR="00F77A61" w:rsidRPr="00062704" w:rsidRDefault="00F77A61" w:rsidP="000D449E">
            <w:pPr>
              <w:jc w:val="center"/>
              <w:rPr>
                <w:rFonts w:ascii="Times New Roman" w:hAnsi="Times New Roman" w:cs="Times New Roman"/>
                <w:b/>
                <w:sz w:val="24"/>
                <w:szCs w:val="24"/>
              </w:rPr>
            </w:pPr>
            <w:r w:rsidRPr="00062704">
              <w:rPr>
                <w:rFonts w:ascii="Times New Roman" w:hAnsi="Times New Roman" w:cs="Times New Roman"/>
                <w:b/>
                <w:sz w:val="24"/>
                <w:szCs w:val="24"/>
              </w:rPr>
              <w:t>note</w:t>
            </w:r>
          </w:p>
        </w:tc>
      </w:tr>
      <w:tr w:rsidR="00F77A61" w:rsidRPr="00AD085D" w:rsidTr="000D449E">
        <w:tc>
          <w:tcPr>
            <w:tcW w:w="4606" w:type="dxa"/>
          </w:tcPr>
          <w:p w:rsidR="00F77A61" w:rsidRPr="00AD085D" w:rsidRDefault="00F77A61" w:rsidP="000D449E">
            <w:pPr>
              <w:rPr>
                <w:rFonts w:ascii="Times New Roman" w:hAnsi="Times New Roman" w:cs="Times New Roman"/>
                <w:sz w:val="24"/>
                <w:szCs w:val="24"/>
              </w:rPr>
            </w:pPr>
          </w:p>
        </w:tc>
        <w:tc>
          <w:tcPr>
            <w:tcW w:w="4606" w:type="dxa"/>
          </w:tcPr>
          <w:p w:rsidR="00F77A61" w:rsidRDefault="00F77A61" w:rsidP="000D449E">
            <w:pPr>
              <w:jc w:val="center"/>
              <w:rPr>
                <w:rFonts w:ascii="Times New Roman" w:hAnsi="Times New Roman" w:cs="Times New Roman"/>
                <w:sz w:val="24"/>
                <w:szCs w:val="24"/>
              </w:rPr>
            </w:pPr>
          </w:p>
          <w:p w:rsidR="00F77A61" w:rsidRPr="00AD085D" w:rsidRDefault="00F77A61" w:rsidP="00F77A61">
            <w:pPr>
              <w:jc w:val="center"/>
              <w:rPr>
                <w:rFonts w:ascii="Times New Roman" w:hAnsi="Times New Roman" w:cs="Times New Roman"/>
                <w:sz w:val="24"/>
                <w:szCs w:val="24"/>
              </w:rPr>
            </w:pPr>
            <w:bookmarkStart w:id="43" w:name="_GoBack"/>
            <w:bookmarkEnd w:id="43"/>
            <w:r w:rsidRPr="00AD085D">
              <w:rPr>
                <w:rFonts w:ascii="Times New Roman" w:hAnsi="Times New Roman" w:cs="Times New Roman"/>
                <w:sz w:val="24"/>
                <w:szCs w:val="24"/>
              </w:rPr>
              <w:t>1</w:t>
            </w:r>
            <w:r>
              <w:rPr>
                <w:rFonts w:ascii="Times New Roman" w:hAnsi="Times New Roman" w:cs="Times New Roman"/>
                <w:sz w:val="24"/>
                <w:szCs w:val="24"/>
              </w:rPr>
              <w:t>4</w:t>
            </w:r>
            <w:r w:rsidRPr="00AD085D">
              <w:rPr>
                <w:rFonts w:ascii="Times New Roman" w:hAnsi="Times New Roman" w:cs="Times New Roman"/>
                <w:sz w:val="24"/>
                <w:szCs w:val="24"/>
              </w:rPr>
              <w:t>/20</w:t>
            </w:r>
          </w:p>
        </w:tc>
      </w:tr>
    </w:tbl>
    <w:p w:rsidR="00F77A61" w:rsidRPr="006D14DC" w:rsidRDefault="00F77A61" w:rsidP="00F87726">
      <w:pPr>
        <w:autoSpaceDE w:val="0"/>
        <w:autoSpaceDN w:val="0"/>
        <w:adjustRightInd w:val="0"/>
        <w:spacing w:after="0" w:line="240" w:lineRule="auto"/>
        <w:ind w:firstLine="708"/>
        <w:jc w:val="both"/>
        <w:rPr>
          <w:rFonts w:ascii="Arial" w:hAnsi="Arial" w:cs="Arial"/>
          <w:b/>
          <w:color w:val="222226"/>
          <w:sz w:val="28"/>
          <w:szCs w:val="28"/>
        </w:rPr>
      </w:pPr>
    </w:p>
    <w:sectPr w:rsidR="00F77A61" w:rsidRPr="006D14DC">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7-10-19T10:49:00Z" w:initials="U">
    <w:p w:rsidR="003B123A" w:rsidRDefault="003B123A">
      <w:pPr>
        <w:pStyle w:val="Commentaire"/>
      </w:pPr>
      <w:r>
        <w:rPr>
          <w:rStyle w:val="Marquedecommentaire"/>
        </w:rPr>
        <w:annotationRef/>
      </w:r>
      <w:proofErr w:type="gramStart"/>
      <w:r>
        <w:t>important</w:t>
      </w:r>
      <w:proofErr w:type="gramEnd"/>
    </w:p>
  </w:comment>
  <w:comment w:id="1" w:author="User" w:date="2017-10-19T10:50:00Z" w:initials="U">
    <w:p w:rsidR="003B123A" w:rsidRDefault="003B123A">
      <w:pPr>
        <w:pStyle w:val="Commentaire"/>
      </w:pPr>
      <w:r>
        <w:rPr>
          <w:rStyle w:val="Marquedecommentaire"/>
        </w:rPr>
        <w:annotationRef/>
      </w:r>
      <w:proofErr w:type="gramStart"/>
      <w:r>
        <w:t>et</w:t>
      </w:r>
      <w:proofErr w:type="gramEnd"/>
      <w:r>
        <w:t xml:space="preserve"> l’appel contre ces ordonnances</w:t>
      </w:r>
    </w:p>
  </w:comment>
  <w:comment w:id="2" w:author="User" w:date="2017-10-19T10:50:00Z" w:initials="U">
    <w:p w:rsidR="003B123A" w:rsidRDefault="003B123A">
      <w:pPr>
        <w:pStyle w:val="Commentaire"/>
      </w:pPr>
      <w:r>
        <w:rPr>
          <w:rStyle w:val="Marquedecommentaire"/>
        </w:rPr>
        <w:annotationRef/>
      </w:r>
      <w:proofErr w:type="gramStart"/>
      <w:r>
        <w:t>confus</w:t>
      </w:r>
      <w:proofErr w:type="gramEnd"/>
      <w:r>
        <w:t>, attention à l’expression</w:t>
      </w:r>
    </w:p>
  </w:comment>
  <w:comment w:id="3" w:author="User" w:date="2017-10-19T10:51:00Z" w:initials="U">
    <w:p w:rsidR="003B123A" w:rsidRDefault="003B123A">
      <w:pPr>
        <w:pStyle w:val="Commentaire"/>
      </w:pPr>
      <w:r>
        <w:rPr>
          <w:rStyle w:val="Marquedecommentaire"/>
        </w:rPr>
        <w:annotationRef/>
      </w:r>
      <w:r>
        <w:t>?</w:t>
      </w:r>
    </w:p>
  </w:comment>
  <w:comment w:id="4" w:author="User" w:date="2017-10-19T10:52:00Z" w:initials="U">
    <w:p w:rsidR="003B123A" w:rsidRDefault="003B123A">
      <w:pPr>
        <w:pStyle w:val="Commentaire"/>
      </w:pPr>
      <w:r>
        <w:rPr>
          <w:rStyle w:val="Marquedecommentaire"/>
        </w:rPr>
        <w:annotationRef/>
      </w:r>
      <w:r>
        <w:t>Important de relever les deux situations ou cas dans lesquels le Président du Tribunal peut prendre une ordonnance à pied de requête</w:t>
      </w:r>
    </w:p>
  </w:comment>
  <w:comment w:id="5" w:author="User" w:date="2017-10-19T10:53:00Z" w:initials="U">
    <w:p w:rsidR="003B123A" w:rsidRDefault="003B123A">
      <w:pPr>
        <w:pStyle w:val="Commentaire"/>
      </w:pPr>
      <w:r>
        <w:rPr>
          <w:rStyle w:val="Marquedecommentaire"/>
        </w:rPr>
        <w:annotationRef/>
      </w:r>
      <w:r>
        <w:t>Bien mais dégager le principe rappelé par la Cour</w:t>
      </w:r>
    </w:p>
  </w:comment>
  <w:comment w:id="6" w:author="User" w:date="2017-10-19T10:53:00Z" w:initials="U">
    <w:p w:rsidR="003B123A" w:rsidRDefault="003B123A">
      <w:pPr>
        <w:pStyle w:val="Commentaire"/>
      </w:pPr>
      <w:r>
        <w:rPr>
          <w:rStyle w:val="Marquedecommentaire"/>
        </w:rPr>
        <w:annotationRef/>
      </w:r>
      <w:r>
        <w:t>Limite de la compétence du président du tribunal saisi sur requête</w:t>
      </w:r>
    </w:p>
  </w:comment>
  <w:comment w:id="7" w:author="User" w:date="2017-10-19T10:54:00Z" w:initials="U">
    <w:p w:rsidR="003B123A" w:rsidRDefault="003B123A">
      <w:pPr>
        <w:pStyle w:val="Commentaire"/>
      </w:pPr>
      <w:r>
        <w:rPr>
          <w:rStyle w:val="Marquedecommentaire"/>
        </w:rPr>
        <w:annotationRef/>
      </w:r>
      <w:r>
        <w:t>Intéressant : débat contradictoire en matière de procédure sur requête</w:t>
      </w:r>
    </w:p>
  </w:comment>
  <w:comment w:id="8" w:author="User" w:date="2017-10-19T10:56:00Z" w:initials="U">
    <w:p w:rsidR="003B123A" w:rsidRDefault="003B123A">
      <w:pPr>
        <w:pStyle w:val="Commentaire"/>
      </w:pPr>
      <w:r>
        <w:rPr>
          <w:rStyle w:val="Marquedecommentaire"/>
        </w:rPr>
        <w:annotationRef/>
      </w:r>
      <w:r>
        <w:t>Absence de doctrine. Problème du respect du délai de 48 H</w:t>
      </w:r>
    </w:p>
  </w:comment>
  <w:comment w:id="9" w:author="User" w:date="2017-10-19T10:56:00Z" w:initials="U">
    <w:p w:rsidR="003B123A" w:rsidRDefault="003B123A">
      <w:pPr>
        <w:pStyle w:val="Commentaire"/>
      </w:pPr>
      <w:r>
        <w:rPr>
          <w:rStyle w:val="Marquedecommentaire"/>
        </w:rPr>
        <w:annotationRef/>
      </w:r>
      <w:r>
        <w:t xml:space="preserve">Imprécis. </w:t>
      </w:r>
      <w:proofErr w:type="gramStart"/>
      <w:r>
        <w:t>question</w:t>
      </w:r>
      <w:proofErr w:type="gramEnd"/>
    </w:p>
  </w:comment>
  <w:comment w:id="10" w:author="User" w:date="2017-10-19T10:57:00Z" w:initials="U">
    <w:p w:rsidR="003B123A" w:rsidRDefault="003B123A">
      <w:pPr>
        <w:pStyle w:val="Commentaire"/>
      </w:pPr>
      <w:r>
        <w:rPr>
          <w:rStyle w:val="Marquedecommentaire"/>
        </w:rPr>
        <w:annotationRef/>
      </w:r>
      <w:r>
        <w:t>Bien</w:t>
      </w:r>
    </w:p>
  </w:comment>
  <w:comment w:id="11" w:author="User" w:date="2017-10-19T10:59:00Z" w:initials="U">
    <w:p w:rsidR="00A35253" w:rsidRDefault="003B123A">
      <w:pPr>
        <w:pStyle w:val="Commentaire"/>
      </w:pPr>
      <w:r>
        <w:rPr>
          <w:rStyle w:val="Marquedecommentaire"/>
        </w:rPr>
        <w:annotationRef/>
      </w:r>
      <w:r w:rsidR="001819BE">
        <w:t>Inapproprié</w:t>
      </w:r>
      <w:r>
        <w:t xml:space="preserve"> ; les dispositions de l’article 820-4 ne </w:t>
      </w:r>
      <w:r w:rsidR="00A35253">
        <w:t>------- pas à la OIP ;</w:t>
      </w:r>
    </w:p>
  </w:comment>
  <w:comment w:id="12" w:author="User" w:date="2017-10-19T11:00:00Z" w:initials="U">
    <w:p w:rsidR="00A35253" w:rsidRDefault="00A35253">
      <w:pPr>
        <w:pStyle w:val="Commentaire"/>
      </w:pPr>
      <w:r>
        <w:rPr>
          <w:rStyle w:val="Marquedecommentaire"/>
        </w:rPr>
        <w:annotationRef/>
      </w:r>
      <w:r>
        <w:t>Bien</w:t>
      </w:r>
    </w:p>
  </w:comment>
  <w:comment w:id="13" w:author="User" w:date="2017-10-19T11:00:00Z" w:initials="U">
    <w:p w:rsidR="00A35253" w:rsidRDefault="00A35253">
      <w:pPr>
        <w:pStyle w:val="Commentaire"/>
      </w:pPr>
      <w:r>
        <w:rPr>
          <w:rStyle w:val="Marquedecommentaire"/>
        </w:rPr>
        <w:annotationRef/>
      </w:r>
    </w:p>
  </w:comment>
  <w:comment w:id="14" w:author="User" w:date="2017-10-19T11:01:00Z" w:initials="U">
    <w:p w:rsidR="00A35253" w:rsidRDefault="00A35253">
      <w:pPr>
        <w:pStyle w:val="Commentaire"/>
      </w:pPr>
      <w:r>
        <w:rPr>
          <w:rStyle w:val="Marquedecommentaire"/>
        </w:rPr>
        <w:annotationRef/>
      </w:r>
      <w:r>
        <w:t>Bien</w:t>
      </w:r>
    </w:p>
  </w:comment>
  <w:comment w:id="15" w:author="User" w:date="2017-10-19T11:03:00Z" w:initials="U">
    <w:p w:rsidR="00710E52" w:rsidRDefault="00710E52">
      <w:pPr>
        <w:pStyle w:val="Commentaire"/>
      </w:pPr>
      <w:r>
        <w:rPr>
          <w:rStyle w:val="Marquedecommentaire"/>
        </w:rPr>
        <w:annotationRef/>
      </w:r>
      <w:r>
        <w:t>L’ordonnance rendue sur appel contre l’ordonnance sur requête n’est pas susceptible de voies de recours</w:t>
      </w:r>
    </w:p>
  </w:comment>
  <w:comment w:id="16" w:author="User" w:date="2017-10-19T11:04:00Z" w:initials="U">
    <w:p w:rsidR="00710E52" w:rsidRDefault="00710E52">
      <w:pPr>
        <w:pStyle w:val="Commentaire"/>
      </w:pPr>
      <w:r>
        <w:rPr>
          <w:rStyle w:val="Marquedecommentaire"/>
        </w:rPr>
        <w:annotationRef/>
      </w:r>
      <w:r>
        <w:t>Quid de la rétraction ?</w:t>
      </w:r>
    </w:p>
  </w:comment>
  <w:comment w:id="17" w:author="User" w:date="2017-10-19T11:04:00Z" w:initials="U">
    <w:p w:rsidR="00261327" w:rsidRDefault="00261327">
      <w:pPr>
        <w:pStyle w:val="Commentaire"/>
      </w:pPr>
      <w:r>
        <w:rPr>
          <w:rStyle w:val="Marquedecommentaire"/>
        </w:rPr>
        <w:annotationRef/>
      </w:r>
      <w:r>
        <w:t>La rétraction est possible malgré le texte de l’article 820-5</w:t>
      </w:r>
    </w:p>
  </w:comment>
  <w:comment w:id="18" w:author="User" w:date="2017-10-19T11:05:00Z" w:initials="U">
    <w:p w:rsidR="00581112" w:rsidRDefault="00581112">
      <w:pPr>
        <w:pStyle w:val="Commentaire"/>
      </w:pPr>
      <w:r>
        <w:rPr>
          <w:rStyle w:val="Marquedecommentaire"/>
        </w:rPr>
        <w:annotationRef/>
      </w:r>
      <w:r>
        <w:t xml:space="preserve">Bien </w:t>
      </w:r>
    </w:p>
  </w:comment>
  <w:comment w:id="19" w:author="User" w:date="2017-10-19T11:06:00Z" w:initials="U">
    <w:p w:rsidR="00460FC1" w:rsidRDefault="00460FC1">
      <w:pPr>
        <w:pStyle w:val="Commentaire"/>
      </w:pPr>
      <w:r>
        <w:rPr>
          <w:rStyle w:val="Marquedecommentaire"/>
        </w:rPr>
        <w:annotationRef/>
      </w:r>
      <w:r>
        <w:t xml:space="preserve">Bien </w:t>
      </w:r>
    </w:p>
  </w:comment>
  <w:comment w:id="20" w:author="User" w:date="2017-10-19T11:06:00Z" w:initials="U">
    <w:p w:rsidR="00460FC1" w:rsidRDefault="00460FC1">
      <w:pPr>
        <w:pStyle w:val="Commentaire"/>
      </w:pPr>
      <w:r>
        <w:rPr>
          <w:rStyle w:val="Marquedecommentaire"/>
        </w:rPr>
        <w:annotationRef/>
      </w:r>
      <w:r>
        <w:t xml:space="preserve">A </w:t>
      </w:r>
      <w:proofErr w:type="gramStart"/>
      <w:r>
        <w:t>débattre  :</w:t>
      </w:r>
      <w:proofErr w:type="gramEnd"/>
      <w:r>
        <w:t xml:space="preserve"> important</w:t>
      </w:r>
    </w:p>
  </w:comment>
  <w:comment w:id="21" w:author="User" w:date="2017-10-19T11:05:00Z" w:initials="U">
    <w:p w:rsidR="00460FC1" w:rsidRDefault="00460FC1">
      <w:pPr>
        <w:pStyle w:val="Commentaire"/>
      </w:pPr>
      <w:r>
        <w:rPr>
          <w:rStyle w:val="Marquedecommentaire"/>
        </w:rPr>
        <w:annotationRef/>
      </w:r>
      <w:r>
        <w:t xml:space="preserve">Bien </w:t>
      </w:r>
    </w:p>
  </w:comment>
  <w:comment w:id="22" w:author="User" w:date="2017-10-19T11:05:00Z" w:initials="U">
    <w:p w:rsidR="00460FC1" w:rsidRDefault="00460FC1">
      <w:pPr>
        <w:pStyle w:val="Commentaire"/>
      </w:pPr>
      <w:r>
        <w:rPr>
          <w:rStyle w:val="Marquedecommentaire"/>
        </w:rPr>
        <w:annotationRef/>
      </w:r>
      <w:r>
        <w:t xml:space="preserve">Bien </w:t>
      </w:r>
    </w:p>
  </w:comment>
  <w:comment w:id="23" w:author="User" w:date="2017-10-19T11:07:00Z" w:initials="U">
    <w:p w:rsidR="00167120" w:rsidRDefault="00167120">
      <w:pPr>
        <w:pStyle w:val="Commentaire"/>
      </w:pPr>
      <w:r>
        <w:rPr>
          <w:rStyle w:val="Marquedecommentaire"/>
        </w:rPr>
        <w:annotationRef/>
      </w:r>
      <w:r>
        <w:t>Recours contre l’ordonnance d’injonction</w:t>
      </w:r>
    </w:p>
  </w:comment>
  <w:comment w:id="24" w:author="User" w:date="2017-10-19T11:08:00Z" w:initials="U">
    <w:p w:rsidR="00135C85" w:rsidRDefault="00135C85">
      <w:pPr>
        <w:pStyle w:val="Commentaire"/>
      </w:pPr>
      <w:r>
        <w:rPr>
          <w:rStyle w:val="Marquedecommentaire"/>
        </w:rPr>
        <w:annotationRef/>
      </w:r>
      <w:r>
        <w:t>Interdiction du sursis à statuer des décisions exécutoires de droit</w:t>
      </w:r>
    </w:p>
  </w:comment>
  <w:comment w:id="25" w:author="User" w:date="2017-10-19T11:10:00Z" w:initials="U">
    <w:p w:rsidR="00135C85" w:rsidRDefault="00135C85">
      <w:pPr>
        <w:pStyle w:val="Commentaire"/>
      </w:pPr>
      <w:r>
        <w:rPr>
          <w:rStyle w:val="Marquedecommentaire"/>
        </w:rPr>
        <w:annotationRef/>
      </w:r>
      <w:r>
        <w:t>Intéressant à commenter</w:t>
      </w:r>
    </w:p>
  </w:comment>
  <w:comment w:id="26" w:author="User" w:date="2017-10-19T11:48:00Z" w:initials="U">
    <w:p w:rsidR="00081E6C" w:rsidRDefault="00081E6C">
      <w:pPr>
        <w:pStyle w:val="Commentaire"/>
      </w:pPr>
      <w:r>
        <w:rPr>
          <w:rStyle w:val="Marquedecommentaire"/>
        </w:rPr>
        <w:annotationRef/>
      </w:r>
      <w:r>
        <w:t>La subordination au lieu de suspension</w:t>
      </w:r>
    </w:p>
  </w:comment>
  <w:comment w:id="27" w:author="User" w:date="2017-10-19T11:49:00Z" w:initials="U">
    <w:p w:rsidR="00081E6C" w:rsidRDefault="00081E6C">
      <w:pPr>
        <w:pStyle w:val="Commentaire"/>
      </w:pPr>
      <w:r>
        <w:rPr>
          <w:rStyle w:val="Marquedecommentaire"/>
        </w:rPr>
        <w:annotationRef/>
      </w:r>
      <w:proofErr w:type="gramStart"/>
      <w:r>
        <w:t>important</w:t>
      </w:r>
      <w:proofErr w:type="gramEnd"/>
    </w:p>
  </w:comment>
  <w:comment w:id="28" w:author="User" w:date="2017-10-19T11:49:00Z" w:initials="U">
    <w:p w:rsidR="00081E6C" w:rsidRDefault="00081E6C">
      <w:pPr>
        <w:pStyle w:val="Commentaire"/>
      </w:pPr>
      <w:r>
        <w:rPr>
          <w:rStyle w:val="Marquedecommentaire"/>
        </w:rPr>
        <w:annotationRef/>
      </w:r>
      <w:proofErr w:type="gramStart"/>
      <w:r>
        <w:t>la</w:t>
      </w:r>
      <w:proofErr w:type="gramEnd"/>
      <w:r>
        <w:t xml:space="preserve"> nécessité de motiver l’ordonnance</w:t>
      </w:r>
    </w:p>
  </w:comment>
  <w:comment w:id="29" w:author="User" w:date="2017-10-19T11:51:00Z" w:initials="U">
    <w:p w:rsidR="00081E6C" w:rsidRDefault="00081E6C">
      <w:pPr>
        <w:pStyle w:val="Commentaire"/>
      </w:pPr>
      <w:r>
        <w:rPr>
          <w:rStyle w:val="Marquedecommentaire"/>
        </w:rPr>
        <w:annotationRef/>
      </w:r>
      <w:proofErr w:type="gramStart"/>
      <w:r>
        <w:t>la</w:t>
      </w:r>
      <w:proofErr w:type="gramEnd"/>
      <w:r>
        <w:t xml:space="preserve"> saisine du Premier président du Tribunal est </w:t>
      </w:r>
      <w:proofErr w:type="spellStart"/>
      <w:r>
        <w:t>subor</w:t>
      </w:r>
      <w:proofErr w:type="spellEnd"/>
      <w:r>
        <w:t>------</w:t>
      </w:r>
    </w:p>
  </w:comment>
  <w:comment w:id="30" w:author="User" w:date="2017-10-19T11:52:00Z" w:initials="U">
    <w:p w:rsidR="00081E6C" w:rsidRDefault="00081E6C">
      <w:pPr>
        <w:pStyle w:val="Commentaire"/>
      </w:pPr>
      <w:r>
        <w:rPr>
          <w:rStyle w:val="Marquedecommentaire"/>
        </w:rPr>
        <w:annotationRef/>
      </w:r>
      <w:r>
        <w:t xml:space="preserve"> ----- à l’effectivité de l’appel</w:t>
      </w:r>
    </w:p>
  </w:comment>
  <w:comment w:id="31" w:author="User" w:date="2017-10-19T11:53:00Z" w:initials="U">
    <w:p w:rsidR="00081E6C" w:rsidRDefault="00081E6C">
      <w:pPr>
        <w:pStyle w:val="Commentaire"/>
      </w:pPr>
      <w:r>
        <w:rPr>
          <w:rStyle w:val="Marquedecommentaire"/>
        </w:rPr>
        <w:annotationRef/>
      </w:r>
      <w:r>
        <w:t>Le grief ---- à la mention ----------------------</w:t>
      </w:r>
    </w:p>
  </w:comment>
  <w:comment w:id="32" w:author="User" w:date="2017-10-19T11:53:00Z" w:initials="U">
    <w:p w:rsidR="00250B3B" w:rsidRDefault="00250B3B">
      <w:pPr>
        <w:pStyle w:val="Commentaire"/>
      </w:pPr>
      <w:r>
        <w:rPr>
          <w:rStyle w:val="Marquedecommentaire"/>
        </w:rPr>
        <w:annotationRef/>
      </w:r>
      <w:proofErr w:type="gramStart"/>
      <w:r>
        <w:t>confus</w:t>
      </w:r>
      <w:proofErr w:type="gramEnd"/>
    </w:p>
  </w:comment>
  <w:comment w:id="33" w:author="User" w:date="2017-10-19T11:54:00Z" w:initials="U">
    <w:p w:rsidR="00250B3B" w:rsidRDefault="00250B3B">
      <w:pPr>
        <w:pStyle w:val="Commentaire"/>
      </w:pPr>
      <w:r>
        <w:rPr>
          <w:rStyle w:val="Marquedecommentaire"/>
        </w:rPr>
        <w:annotationRef/>
      </w:r>
      <w:r>
        <w:t xml:space="preserve">préciser que l’intéressé </w:t>
      </w:r>
      <w:proofErr w:type="gramStart"/>
      <w:r>
        <w:t>n’ a</w:t>
      </w:r>
      <w:proofErr w:type="gramEnd"/>
      <w:r>
        <w:t xml:space="preserve"> pas comparu</w:t>
      </w:r>
    </w:p>
  </w:comment>
  <w:comment w:id="34" w:author="User" w:date="2017-10-19T11:54:00Z" w:initials="U">
    <w:p w:rsidR="00250B3B" w:rsidRDefault="00250B3B">
      <w:pPr>
        <w:pStyle w:val="Commentaire"/>
      </w:pPr>
      <w:r>
        <w:rPr>
          <w:rStyle w:val="Marquedecommentaire"/>
        </w:rPr>
        <w:annotationRef/>
      </w:r>
      <w:proofErr w:type="gramStart"/>
      <w:r>
        <w:t>régularité</w:t>
      </w:r>
      <w:proofErr w:type="gramEnd"/>
      <w:r>
        <w:t xml:space="preserve"> de l’assignation à voisin</w:t>
      </w:r>
    </w:p>
  </w:comment>
  <w:comment w:id="35" w:author="User" w:date="2017-10-19T11:55:00Z" w:initials="U">
    <w:p w:rsidR="00250B3B" w:rsidRDefault="00250B3B">
      <w:pPr>
        <w:pStyle w:val="Commentaire"/>
      </w:pPr>
      <w:r>
        <w:rPr>
          <w:rStyle w:val="Marquedecommentaire"/>
        </w:rPr>
        <w:annotationRef/>
      </w:r>
      <w:proofErr w:type="gramStart"/>
      <w:r>
        <w:t>caractère</w:t>
      </w:r>
      <w:proofErr w:type="gramEnd"/>
      <w:r>
        <w:t xml:space="preserve"> d’ordre public de la nullité</w:t>
      </w:r>
    </w:p>
  </w:comment>
  <w:comment w:id="36" w:author="User" w:date="2017-10-19T11:55:00Z" w:initials="U">
    <w:p w:rsidR="00250B3B" w:rsidRDefault="00250B3B">
      <w:pPr>
        <w:pStyle w:val="Commentaire"/>
      </w:pPr>
      <w:r>
        <w:rPr>
          <w:rStyle w:val="Marquedecommentaire"/>
        </w:rPr>
        <w:annotationRef/>
      </w:r>
      <w:proofErr w:type="gramStart"/>
      <w:r>
        <w:t>tirée</w:t>
      </w:r>
      <w:proofErr w:type="gramEnd"/>
      <w:r>
        <w:t xml:space="preserve"> de l’omission de la formalité de la lettre recommandée avec accusé de réception</w:t>
      </w:r>
    </w:p>
  </w:comment>
  <w:comment w:id="37" w:author="User" w:date="2017-10-19T11:57:00Z" w:initials="U">
    <w:p w:rsidR="00250B3B" w:rsidRDefault="00250B3B">
      <w:pPr>
        <w:pStyle w:val="Commentaire"/>
      </w:pPr>
      <w:r>
        <w:rPr>
          <w:rStyle w:val="Marquedecommentaire"/>
        </w:rPr>
        <w:annotationRef/>
      </w:r>
      <w:r>
        <w:t>Inapproprié</w:t>
      </w:r>
    </w:p>
  </w:comment>
  <w:comment w:id="38" w:author="User" w:date="2017-10-19T11:57:00Z" w:initials="U">
    <w:p w:rsidR="00250B3B" w:rsidRDefault="00250B3B">
      <w:pPr>
        <w:pStyle w:val="Commentaire"/>
      </w:pPr>
      <w:r>
        <w:rPr>
          <w:rStyle w:val="Marquedecommentaire"/>
        </w:rPr>
        <w:annotationRef/>
      </w:r>
    </w:p>
  </w:comment>
  <w:comment w:id="39" w:author="User" w:date="2017-10-19T11:58:00Z" w:initials="U">
    <w:p w:rsidR="00250B3B" w:rsidRDefault="00250B3B">
      <w:pPr>
        <w:pStyle w:val="Commentaire"/>
      </w:pPr>
      <w:r>
        <w:rPr>
          <w:rStyle w:val="Marquedecommentaire"/>
        </w:rPr>
        <w:annotationRef/>
      </w:r>
      <w:r>
        <w:t>Intéressant à discuter</w:t>
      </w:r>
    </w:p>
  </w:comment>
  <w:comment w:id="40" w:author="User" w:date="2017-10-19T11:59:00Z" w:initials="U">
    <w:p w:rsidR="00250B3B" w:rsidRDefault="00250B3B">
      <w:pPr>
        <w:pStyle w:val="Commentaire"/>
      </w:pPr>
      <w:r>
        <w:rPr>
          <w:rStyle w:val="Marquedecommentaire"/>
        </w:rPr>
        <w:annotationRef/>
      </w:r>
      <w:r>
        <w:t>Commission rogatoire civile</w:t>
      </w:r>
    </w:p>
  </w:comment>
  <w:comment w:id="41" w:author="User" w:date="2017-10-19T12:00:00Z" w:initials="U">
    <w:p w:rsidR="00250B3B" w:rsidRDefault="00250B3B">
      <w:pPr>
        <w:pStyle w:val="Commentaire"/>
      </w:pPr>
      <w:r>
        <w:rPr>
          <w:rStyle w:val="Marquedecommentaire"/>
        </w:rPr>
        <w:annotationRef/>
      </w:r>
      <w:r>
        <w:t>Dispositions désuètes</w:t>
      </w:r>
    </w:p>
  </w:comment>
  <w:comment w:id="42" w:author="User" w:date="2017-10-19T12:15:00Z" w:initials="U">
    <w:p w:rsidR="00250B3B" w:rsidRDefault="00250B3B">
      <w:pPr>
        <w:pStyle w:val="Commentaire"/>
      </w:pPr>
      <w:r>
        <w:rPr>
          <w:rStyle w:val="Marquedecommentaire"/>
        </w:rPr>
        <w:annotationRef/>
      </w:r>
      <w:r>
        <w:t xml:space="preserve">Indiquer le </w:t>
      </w:r>
      <w:r w:rsidR="001B3722">
        <w:t>décret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562" w:rsidRDefault="00575562" w:rsidP="001A0DC5">
      <w:pPr>
        <w:spacing w:after="0" w:line="240" w:lineRule="auto"/>
      </w:pPr>
      <w:r>
        <w:separator/>
      </w:r>
    </w:p>
  </w:endnote>
  <w:endnote w:type="continuationSeparator" w:id="0">
    <w:p w:rsidR="00575562" w:rsidRDefault="00575562" w:rsidP="001A0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458731"/>
      <w:docPartObj>
        <w:docPartGallery w:val="Page Numbers (Bottom of Page)"/>
        <w:docPartUnique/>
      </w:docPartObj>
    </w:sdtPr>
    <w:sdtEndPr/>
    <w:sdtContent>
      <w:p w:rsidR="003B123A" w:rsidRDefault="003B123A">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3B123A" w:rsidRDefault="003B123A">
                              <w:pPr>
                                <w:jc w:val="center"/>
                              </w:pPr>
                              <w:r>
                                <w:fldChar w:fldCharType="begin"/>
                              </w:r>
                              <w:r>
                                <w:instrText>PAGE    \* MERGEFORMAT</w:instrText>
                              </w:r>
                              <w:r>
                                <w:fldChar w:fldCharType="separate"/>
                              </w:r>
                              <w:r w:rsidR="00F77A61" w:rsidRPr="00F77A61">
                                <w:rPr>
                                  <w:noProof/>
                                  <w:sz w:val="16"/>
                                  <w:szCs w:val="16"/>
                                </w:rPr>
                                <w:t>28</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rsidR="003B123A" w:rsidRDefault="003B123A">
                        <w:pPr>
                          <w:jc w:val="center"/>
                        </w:pPr>
                        <w:r>
                          <w:fldChar w:fldCharType="begin"/>
                        </w:r>
                        <w:r>
                          <w:instrText>PAGE    \* MERGEFORMAT</w:instrText>
                        </w:r>
                        <w:r>
                          <w:fldChar w:fldCharType="separate"/>
                        </w:r>
                        <w:r w:rsidR="00F77A61" w:rsidRPr="00F77A61">
                          <w:rPr>
                            <w:noProof/>
                            <w:sz w:val="16"/>
                            <w:szCs w:val="16"/>
                          </w:rPr>
                          <w:t>28</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562" w:rsidRDefault="00575562" w:rsidP="001A0DC5">
      <w:pPr>
        <w:spacing w:after="0" w:line="240" w:lineRule="auto"/>
      </w:pPr>
      <w:r>
        <w:separator/>
      </w:r>
    </w:p>
  </w:footnote>
  <w:footnote w:type="continuationSeparator" w:id="0">
    <w:p w:rsidR="00575562" w:rsidRDefault="00575562" w:rsidP="001A0D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A85"/>
    <w:multiLevelType w:val="hybridMultilevel"/>
    <w:tmpl w:val="090E9E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09C21D7"/>
    <w:multiLevelType w:val="hybridMultilevel"/>
    <w:tmpl w:val="A950D7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8D3C9D"/>
    <w:multiLevelType w:val="hybridMultilevel"/>
    <w:tmpl w:val="A392B2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406915"/>
    <w:multiLevelType w:val="hybridMultilevel"/>
    <w:tmpl w:val="2B2810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050321"/>
    <w:multiLevelType w:val="hybridMultilevel"/>
    <w:tmpl w:val="22DCB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7CB6BB7"/>
    <w:multiLevelType w:val="hybridMultilevel"/>
    <w:tmpl w:val="20A6FD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80663C5"/>
    <w:multiLevelType w:val="hybridMultilevel"/>
    <w:tmpl w:val="AAA653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27C37D3"/>
    <w:multiLevelType w:val="hybridMultilevel"/>
    <w:tmpl w:val="A57883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6A67914"/>
    <w:multiLevelType w:val="hybridMultilevel"/>
    <w:tmpl w:val="8C448FA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2777389E"/>
    <w:multiLevelType w:val="hybridMultilevel"/>
    <w:tmpl w:val="D03667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EAB1479"/>
    <w:multiLevelType w:val="hybridMultilevel"/>
    <w:tmpl w:val="114E34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3D23BDF"/>
    <w:multiLevelType w:val="hybridMultilevel"/>
    <w:tmpl w:val="39FCD4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68A7BC2"/>
    <w:multiLevelType w:val="hybridMultilevel"/>
    <w:tmpl w:val="462EDECA"/>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3D6636D4"/>
    <w:multiLevelType w:val="hybridMultilevel"/>
    <w:tmpl w:val="F870AB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7C6404F"/>
    <w:multiLevelType w:val="hybridMultilevel"/>
    <w:tmpl w:val="ED08FA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8BC1228"/>
    <w:multiLevelType w:val="hybridMultilevel"/>
    <w:tmpl w:val="82E4EB7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4A1A0AC1"/>
    <w:multiLevelType w:val="hybridMultilevel"/>
    <w:tmpl w:val="8D7C41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FB17B03"/>
    <w:multiLevelType w:val="hybridMultilevel"/>
    <w:tmpl w:val="E8E434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C06237F"/>
    <w:multiLevelType w:val="hybridMultilevel"/>
    <w:tmpl w:val="C58063F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5C8D66CE"/>
    <w:multiLevelType w:val="hybridMultilevel"/>
    <w:tmpl w:val="8430BC46"/>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5DD16E4C"/>
    <w:multiLevelType w:val="hybridMultilevel"/>
    <w:tmpl w:val="5CBE40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67D2670"/>
    <w:multiLevelType w:val="hybridMultilevel"/>
    <w:tmpl w:val="BD1C7D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E5639DD"/>
    <w:multiLevelType w:val="hybridMultilevel"/>
    <w:tmpl w:val="35D492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F0F71BD"/>
    <w:multiLevelType w:val="hybridMultilevel"/>
    <w:tmpl w:val="46BC26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3BA05D4"/>
    <w:multiLevelType w:val="hybridMultilevel"/>
    <w:tmpl w:val="87A0A7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61B3150"/>
    <w:multiLevelType w:val="hybridMultilevel"/>
    <w:tmpl w:val="F5429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B541001"/>
    <w:multiLevelType w:val="hybridMultilevel"/>
    <w:tmpl w:val="636240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17"/>
  </w:num>
  <w:num w:numId="4">
    <w:abstractNumId w:val="23"/>
  </w:num>
  <w:num w:numId="5">
    <w:abstractNumId w:val="14"/>
  </w:num>
  <w:num w:numId="6">
    <w:abstractNumId w:val="19"/>
  </w:num>
  <w:num w:numId="7">
    <w:abstractNumId w:val="12"/>
  </w:num>
  <w:num w:numId="8">
    <w:abstractNumId w:val="13"/>
  </w:num>
  <w:num w:numId="9">
    <w:abstractNumId w:val="9"/>
  </w:num>
  <w:num w:numId="10">
    <w:abstractNumId w:val="7"/>
  </w:num>
  <w:num w:numId="11">
    <w:abstractNumId w:val="10"/>
  </w:num>
  <w:num w:numId="12">
    <w:abstractNumId w:val="16"/>
  </w:num>
  <w:num w:numId="13">
    <w:abstractNumId w:val="15"/>
  </w:num>
  <w:num w:numId="14">
    <w:abstractNumId w:val="1"/>
  </w:num>
  <w:num w:numId="15">
    <w:abstractNumId w:val="22"/>
  </w:num>
  <w:num w:numId="16">
    <w:abstractNumId w:val="4"/>
  </w:num>
  <w:num w:numId="17">
    <w:abstractNumId w:val="24"/>
  </w:num>
  <w:num w:numId="18">
    <w:abstractNumId w:val="2"/>
  </w:num>
  <w:num w:numId="19">
    <w:abstractNumId w:val="3"/>
  </w:num>
  <w:num w:numId="20">
    <w:abstractNumId w:val="8"/>
  </w:num>
  <w:num w:numId="21">
    <w:abstractNumId w:val="26"/>
  </w:num>
  <w:num w:numId="22">
    <w:abstractNumId w:val="5"/>
  </w:num>
  <w:num w:numId="23">
    <w:abstractNumId w:val="25"/>
  </w:num>
  <w:num w:numId="24">
    <w:abstractNumId w:val="0"/>
  </w:num>
  <w:num w:numId="25">
    <w:abstractNumId w:val="21"/>
  </w:num>
  <w:num w:numId="26">
    <w:abstractNumId w:val="1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7AD"/>
    <w:rsid w:val="00000365"/>
    <w:rsid w:val="00000D54"/>
    <w:rsid w:val="00001E0A"/>
    <w:rsid w:val="00003DD6"/>
    <w:rsid w:val="00004EE0"/>
    <w:rsid w:val="00007746"/>
    <w:rsid w:val="000174EA"/>
    <w:rsid w:val="00017C31"/>
    <w:rsid w:val="00017EF4"/>
    <w:rsid w:val="000200CE"/>
    <w:rsid w:val="00020D3E"/>
    <w:rsid w:val="00021BEB"/>
    <w:rsid w:val="00025CA8"/>
    <w:rsid w:val="00027B5A"/>
    <w:rsid w:val="00032297"/>
    <w:rsid w:val="00037798"/>
    <w:rsid w:val="000379D3"/>
    <w:rsid w:val="000416BA"/>
    <w:rsid w:val="0004587E"/>
    <w:rsid w:val="00052E3A"/>
    <w:rsid w:val="00053051"/>
    <w:rsid w:val="000534DA"/>
    <w:rsid w:val="00055952"/>
    <w:rsid w:val="00056710"/>
    <w:rsid w:val="00057967"/>
    <w:rsid w:val="00061133"/>
    <w:rsid w:val="00065C66"/>
    <w:rsid w:val="00077C0F"/>
    <w:rsid w:val="00081E6C"/>
    <w:rsid w:val="0008669D"/>
    <w:rsid w:val="0008740F"/>
    <w:rsid w:val="0009115A"/>
    <w:rsid w:val="000928F1"/>
    <w:rsid w:val="00094F0B"/>
    <w:rsid w:val="00095F99"/>
    <w:rsid w:val="000963A9"/>
    <w:rsid w:val="000970DB"/>
    <w:rsid w:val="00097650"/>
    <w:rsid w:val="000B201C"/>
    <w:rsid w:val="000B2720"/>
    <w:rsid w:val="000B4F12"/>
    <w:rsid w:val="000B55B6"/>
    <w:rsid w:val="000B5E90"/>
    <w:rsid w:val="000B62BC"/>
    <w:rsid w:val="000D1533"/>
    <w:rsid w:val="000D2067"/>
    <w:rsid w:val="000D4C41"/>
    <w:rsid w:val="000D7D8F"/>
    <w:rsid w:val="000E3332"/>
    <w:rsid w:val="000E5881"/>
    <w:rsid w:val="000E61A6"/>
    <w:rsid w:val="000F1B0B"/>
    <w:rsid w:val="000F21D8"/>
    <w:rsid w:val="000F22AD"/>
    <w:rsid w:val="00100198"/>
    <w:rsid w:val="00101E94"/>
    <w:rsid w:val="0010261B"/>
    <w:rsid w:val="001042CF"/>
    <w:rsid w:val="00104B55"/>
    <w:rsid w:val="00107705"/>
    <w:rsid w:val="0011117D"/>
    <w:rsid w:val="001140CB"/>
    <w:rsid w:val="001158F5"/>
    <w:rsid w:val="00117B94"/>
    <w:rsid w:val="00120D33"/>
    <w:rsid w:val="0012275F"/>
    <w:rsid w:val="00126209"/>
    <w:rsid w:val="00126645"/>
    <w:rsid w:val="00127A3F"/>
    <w:rsid w:val="0013046C"/>
    <w:rsid w:val="00131C01"/>
    <w:rsid w:val="00135C85"/>
    <w:rsid w:val="001453DC"/>
    <w:rsid w:val="00147080"/>
    <w:rsid w:val="0015078C"/>
    <w:rsid w:val="001541C6"/>
    <w:rsid w:val="001543F5"/>
    <w:rsid w:val="001563DD"/>
    <w:rsid w:val="001576F1"/>
    <w:rsid w:val="001579B8"/>
    <w:rsid w:val="00160761"/>
    <w:rsid w:val="00163983"/>
    <w:rsid w:val="00165C9F"/>
    <w:rsid w:val="00166218"/>
    <w:rsid w:val="00167120"/>
    <w:rsid w:val="00172DC7"/>
    <w:rsid w:val="0017400F"/>
    <w:rsid w:val="00174124"/>
    <w:rsid w:val="001819BE"/>
    <w:rsid w:val="00184912"/>
    <w:rsid w:val="00186ABD"/>
    <w:rsid w:val="0019490C"/>
    <w:rsid w:val="00195AD7"/>
    <w:rsid w:val="001A0DC5"/>
    <w:rsid w:val="001A2500"/>
    <w:rsid w:val="001A2ECA"/>
    <w:rsid w:val="001A6833"/>
    <w:rsid w:val="001B1147"/>
    <w:rsid w:val="001B1390"/>
    <w:rsid w:val="001B3722"/>
    <w:rsid w:val="001C4020"/>
    <w:rsid w:val="001D0EE8"/>
    <w:rsid w:val="001D17E5"/>
    <w:rsid w:val="001E15FF"/>
    <w:rsid w:val="001E2464"/>
    <w:rsid w:val="001F2992"/>
    <w:rsid w:val="001F7E53"/>
    <w:rsid w:val="00203344"/>
    <w:rsid w:val="00206B75"/>
    <w:rsid w:val="0022469A"/>
    <w:rsid w:val="00226836"/>
    <w:rsid w:val="00226D1F"/>
    <w:rsid w:val="002307D7"/>
    <w:rsid w:val="00231A02"/>
    <w:rsid w:val="0023214F"/>
    <w:rsid w:val="0023514B"/>
    <w:rsid w:val="002366DB"/>
    <w:rsid w:val="002422B3"/>
    <w:rsid w:val="0024329D"/>
    <w:rsid w:val="00244AA5"/>
    <w:rsid w:val="00250B3B"/>
    <w:rsid w:val="002579A8"/>
    <w:rsid w:val="00260025"/>
    <w:rsid w:val="00261327"/>
    <w:rsid w:val="00270CCD"/>
    <w:rsid w:val="00271391"/>
    <w:rsid w:val="00275715"/>
    <w:rsid w:val="00275CDD"/>
    <w:rsid w:val="0027690C"/>
    <w:rsid w:val="002778B8"/>
    <w:rsid w:val="002809B6"/>
    <w:rsid w:val="00280FAF"/>
    <w:rsid w:val="0028397A"/>
    <w:rsid w:val="00284603"/>
    <w:rsid w:val="00285421"/>
    <w:rsid w:val="002910C1"/>
    <w:rsid w:val="00292546"/>
    <w:rsid w:val="00293D39"/>
    <w:rsid w:val="002948EA"/>
    <w:rsid w:val="002A7AB0"/>
    <w:rsid w:val="002B118B"/>
    <w:rsid w:val="002B1870"/>
    <w:rsid w:val="002B4116"/>
    <w:rsid w:val="002B6A17"/>
    <w:rsid w:val="002C3344"/>
    <w:rsid w:val="002C7021"/>
    <w:rsid w:val="002C7A06"/>
    <w:rsid w:val="002D174D"/>
    <w:rsid w:val="002D39DC"/>
    <w:rsid w:val="002D533F"/>
    <w:rsid w:val="002D6951"/>
    <w:rsid w:val="002D6DBB"/>
    <w:rsid w:val="002E055E"/>
    <w:rsid w:val="002E0F32"/>
    <w:rsid w:val="002E3559"/>
    <w:rsid w:val="002E5178"/>
    <w:rsid w:val="002F43E3"/>
    <w:rsid w:val="002F5A9C"/>
    <w:rsid w:val="003002E3"/>
    <w:rsid w:val="00303EB9"/>
    <w:rsid w:val="0030407C"/>
    <w:rsid w:val="00316B64"/>
    <w:rsid w:val="003173A1"/>
    <w:rsid w:val="003202CD"/>
    <w:rsid w:val="00321419"/>
    <w:rsid w:val="00322E37"/>
    <w:rsid w:val="00324901"/>
    <w:rsid w:val="003251B6"/>
    <w:rsid w:val="00326614"/>
    <w:rsid w:val="003307F9"/>
    <w:rsid w:val="003329CB"/>
    <w:rsid w:val="00332C9C"/>
    <w:rsid w:val="003427DA"/>
    <w:rsid w:val="00345179"/>
    <w:rsid w:val="0035282A"/>
    <w:rsid w:val="0035515B"/>
    <w:rsid w:val="003613E8"/>
    <w:rsid w:val="00361893"/>
    <w:rsid w:val="0036193E"/>
    <w:rsid w:val="00362780"/>
    <w:rsid w:val="00362FBD"/>
    <w:rsid w:val="00364265"/>
    <w:rsid w:val="00371737"/>
    <w:rsid w:val="0037317F"/>
    <w:rsid w:val="0037593F"/>
    <w:rsid w:val="003770B7"/>
    <w:rsid w:val="003773DA"/>
    <w:rsid w:val="00381895"/>
    <w:rsid w:val="003818EA"/>
    <w:rsid w:val="0038422E"/>
    <w:rsid w:val="0038454A"/>
    <w:rsid w:val="00384A5C"/>
    <w:rsid w:val="00393FA4"/>
    <w:rsid w:val="00396724"/>
    <w:rsid w:val="003A0E47"/>
    <w:rsid w:val="003A3D74"/>
    <w:rsid w:val="003A54AF"/>
    <w:rsid w:val="003A6476"/>
    <w:rsid w:val="003A656D"/>
    <w:rsid w:val="003A7C1A"/>
    <w:rsid w:val="003B123A"/>
    <w:rsid w:val="003B6801"/>
    <w:rsid w:val="003B7F5E"/>
    <w:rsid w:val="003C4781"/>
    <w:rsid w:val="003D1CDC"/>
    <w:rsid w:val="003E12BB"/>
    <w:rsid w:val="003E5DC9"/>
    <w:rsid w:val="003E7ED4"/>
    <w:rsid w:val="003F1B36"/>
    <w:rsid w:val="003F22D4"/>
    <w:rsid w:val="003F255D"/>
    <w:rsid w:val="003F3B3B"/>
    <w:rsid w:val="003F4E4D"/>
    <w:rsid w:val="003F57AC"/>
    <w:rsid w:val="00401870"/>
    <w:rsid w:val="004024BF"/>
    <w:rsid w:val="004028F9"/>
    <w:rsid w:val="00402D3B"/>
    <w:rsid w:val="00406D3B"/>
    <w:rsid w:val="00407A17"/>
    <w:rsid w:val="00412D81"/>
    <w:rsid w:val="00414F41"/>
    <w:rsid w:val="00416F43"/>
    <w:rsid w:val="00417057"/>
    <w:rsid w:val="004207F5"/>
    <w:rsid w:val="004238CE"/>
    <w:rsid w:val="00426C68"/>
    <w:rsid w:val="004315D3"/>
    <w:rsid w:val="0043183B"/>
    <w:rsid w:val="00431C92"/>
    <w:rsid w:val="00431FBC"/>
    <w:rsid w:val="004323B7"/>
    <w:rsid w:val="004347C1"/>
    <w:rsid w:val="00434BFA"/>
    <w:rsid w:val="0043752C"/>
    <w:rsid w:val="00437C42"/>
    <w:rsid w:val="00440205"/>
    <w:rsid w:val="00443684"/>
    <w:rsid w:val="00447BF4"/>
    <w:rsid w:val="00447F78"/>
    <w:rsid w:val="00452DAE"/>
    <w:rsid w:val="00456911"/>
    <w:rsid w:val="00456E55"/>
    <w:rsid w:val="00457DC0"/>
    <w:rsid w:val="00457F65"/>
    <w:rsid w:val="004601D1"/>
    <w:rsid w:val="004606DF"/>
    <w:rsid w:val="00460BED"/>
    <w:rsid w:val="00460FC1"/>
    <w:rsid w:val="00464B42"/>
    <w:rsid w:val="00466E1E"/>
    <w:rsid w:val="00467E20"/>
    <w:rsid w:val="004715C4"/>
    <w:rsid w:val="00473058"/>
    <w:rsid w:val="00473112"/>
    <w:rsid w:val="0047572C"/>
    <w:rsid w:val="00481C09"/>
    <w:rsid w:val="00485A22"/>
    <w:rsid w:val="00490489"/>
    <w:rsid w:val="004931C0"/>
    <w:rsid w:val="00494407"/>
    <w:rsid w:val="00496F47"/>
    <w:rsid w:val="004A6F27"/>
    <w:rsid w:val="004B06F7"/>
    <w:rsid w:val="004B1DD7"/>
    <w:rsid w:val="004B3A72"/>
    <w:rsid w:val="004B72ED"/>
    <w:rsid w:val="004C27C2"/>
    <w:rsid w:val="004C45B9"/>
    <w:rsid w:val="004C7291"/>
    <w:rsid w:val="004D0DD4"/>
    <w:rsid w:val="004D2790"/>
    <w:rsid w:val="004D4896"/>
    <w:rsid w:val="004D59D7"/>
    <w:rsid w:val="004D651B"/>
    <w:rsid w:val="004E1954"/>
    <w:rsid w:val="004E248C"/>
    <w:rsid w:val="004E2E6A"/>
    <w:rsid w:val="004E3926"/>
    <w:rsid w:val="004E56FF"/>
    <w:rsid w:val="004E5CD6"/>
    <w:rsid w:val="004F0B69"/>
    <w:rsid w:val="004F28B9"/>
    <w:rsid w:val="004F4562"/>
    <w:rsid w:val="004F4DE9"/>
    <w:rsid w:val="004F58D5"/>
    <w:rsid w:val="004F5BCF"/>
    <w:rsid w:val="0050404C"/>
    <w:rsid w:val="00504C81"/>
    <w:rsid w:val="0050778C"/>
    <w:rsid w:val="00507AA5"/>
    <w:rsid w:val="00511099"/>
    <w:rsid w:val="005131A0"/>
    <w:rsid w:val="00514741"/>
    <w:rsid w:val="005226A6"/>
    <w:rsid w:val="0052437F"/>
    <w:rsid w:val="005257CD"/>
    <w:rsid w:val="00527925"/>
    <w:rsid w:val="0053338B"/>
    <w:rsid w:val="00533D2A"/>
    <w:rsid w:val="005344F5"/>
    <w:rsid w:val="00534D58"/>
    <w:rsid w:val="0053793D"/>
    <w:rsid w:val="005427DD"/>
    <w:rsid w:val="005444DC"/>
    <w:rsid w:val="00545958"/>
    <w:rsid w:val="00546C8B"/>
    <w:rsid w:val="005470C6"/>
    <w:rsid w:val="005470C7"/>
    <w:rsid w:val="005473C5"/>
    <w:rsid w:val="00547DAD"/>
    <w:rsid w:val="005526C7"/>
    <w:rsid w:val="0055461E"/>
    <w:rsid w:val="00555D6D"/>
    <w:rsid w:val="00555E8F"/>
    <w:rsid w:val="0055695A"/>
    <w:rsid w:val="00561740"/>
    <w:rsid w:val="005633D1"/>
    <w:rsid w:val="00564822"/>
    <w:rsid w:val="00566107"/>
    <w:rsid w:val="00567719"/>
    <w:rsid w:val="00574217"/>
    <w:rsid w:val="0057531B"/>
    <w:rsid w:val="00575562"/>
    <w:rsid w:val="0057736C"/>
    <w:rsid w:val="00581112"/>
    <w:rsid w:val="005823F2"/>
    <w:rsid w:val="00586D36"/>
    <w:rsid w:val="00586EA2"/>
    <w:rsid w:val="00587D7B"/>
    <w:rsid w:val="00587F15"/>
    <w:rsid w:val="00590199"/>
    <w:rsid w:val="005902FE"/>
    <w:rsid w:val="005926CA"/>
    <w:rsid w:val="00592EB0"/>
    <w:rsid w:val="005934D2"/>
    <w:rsid w:val="00593EC0"/>
    <w:rsid w:val="005945E7"/>
    <w:rsid w:val="005A1E08"/>
    <w:rsid w:val="005A1E9C"/>
    <w:rsid w:val="005A2AA1"/>
    <w:rsid w:val="005A4337"/>
    <w:rsid w:val="005A65AC"/>
    <w:rsid w:val="005B02AF"/>
    <w:rsid w:val="005B0EF8"/>
    <w:rsid w:val="005B10ED"/>
    <w:rsid w:val="005B1836"/>
    <w:rsid w:val="005B30CE"/>
    <w:rsid w:val="005B370D"/>
    <w:rsid w:val="005B5939"/>
    <w:rsid w:val="005B6F11"/>
    <w:rsid w:val="005C061F"/>
    <w:rsid w:val="005C365D"/>
    <w:rsid w:val="005C6378"/>
    <w:rsid w:val="005D1733"/>
    <w:rsid w:val="005D18EF"/>
    <w:rsid w:val="005D2E6F"/>
    <w:rsid w:val="005D35E4"/>
    <w:rsid w:val="005D47A8"/>
    <w:rsid w:val="005D55F2"/>
    <w:rsid w:val="005D62A0"/>
    <w:rsid w:val="005D7382"/>
    <w:rsid w:val="005E35C7"/>
    <w:rsid w:val="005E496D"/>
    <w:rsid w:val="005E4CC2"/>
    <w:rsid w:val="005F130F"/>
    <w:rsid w:val="005F2A7D"/>
    <w:rsid w:val="005F2BF6"/>
    <w:rsid w:val="005F2C92"/>
    <w:rsid w:val="005F5720"/>
    <w:rsid w:val="0060153F"/>
    <w:rsid w:val="006017EC"/>
    <w:rsid w:val="00605190"/>
    <w:rsid w:val="0060690B"/>
    <w:rsid w:val="00606FAA"/>
    <w:rsid w:val="00610177"/>
    <w:rsid w:val="006140F6"/>
    <w:rsid w:val="006150CD"/>
    <w:rsid w:val="006205A1"/>
    <w:rsid w:val="006312FC"/>
    <w:rsid w:val="00634F7D"/>
    <w:rsid w:val="006372B2"/>
    <w:rsid w:val="00637F8B"/>
    <w:rsid w:val="006428C7"/>
    <w:rsid w:val="006479C1"/>
    <w:rsid w:val="006526A3"/>
    <w:rsid w:val="00655DA7"/>
    <w:rsid w:val="00661853"/>
    <w:rsid w:val="00662913"/>
    <w:rsid w:val="006647C8"/>
    <w:rsid w:val="00666FAF"/>
    <w:rsid w:val="00667CC1"/>
    <w:rsid w:val="00672191"/>
    <w:rsid w:val="00675162"/>
    <w:rsid w:val="00677967"/>
    <w:rsid w:val="00683254"/>
    <w:rsid w:val="006847F5"/>
    <w:rsid w:val="00686874"/>
    <w:rsid w:val="006939CB"/>
    <w:rsid w:val="0069499B"/>
    <w:rsid w:val="00695D71"/>
    <w:rsid w:val="006A0F18"/>
    <w:rsid w:val="006A2A46"/>
    <w:rsid w:val="006A2A7A"/>
    <w:rsid w:val="006A57F1"/>
    <w:rsid w:val="006A7C00"/>
    <w:rsid w:val="006B0CA6"/>
    <w:rsid w:val="006B139D"/>
    <w:rsid w:val="006B1FC7"/>
    <w:rsid w:val="006B3071"/>
    <w:rsid w:val="006B5D18"/>
    <w:rsid w:val="006B6813"/>
    <w:rsid w:val="006C3434"/>
    <w:rsid w:val="006C73EE"/>
    <w:rsid w:val="006C7CD6"/>
    <w:rsid w:val="006D1080"/>
    <w:rsid w:val="006D14DC"/>
    <w:rsid w:val="006D28B9"/>
    <w:rsid w:val="006D6972"/>
    <w:rsid w:val="006E1017"/>
    <w:rsid w:val="006E1B64"/>
    <w:rsid w:val="006E398C"/>
    <w:rsid w:val="006E5DD4"/>
    <w:rsid w:val="006F0E90"/>
    <w:rsid w:val="006F3653"/>
    <w:rsid w:val="006F5E30"/>
    <w:rsid w:val="006F7A49"/>
    <w:rsid w:val="00700B27"/>
    <w:rsid w:val="00702AC4"/>
    <w:rsid w:val="00703702"/>
    <w:rsid w:val="00705584"/>
    <w:rsid w:val="007061F1"/>
    <w:rsid w:val="00706BEC"/>
    <w:rsid w:val="00710E52"/>
    <w:rsid w:val="0071139F"/>
    <w:rsid w:val="00712530"/>
    <w:rsid w:val="00713455"/>
    <w:rsid w:val="007150E8"/>
    <w:rsid w:val="00722A92"/>
    <w:rsid w:val="0072552E"/>
    <w:rsid w:val="00726D75"/>
    <w:rsid w:val="00734B05"/>
    <w:rsid w:val="007375B4"/>
    <w:rsid w:val="00737C69"/>
    <w:rsid w:val="00740503"/>
    <w:rsid w:val="00742324"/>
    <w:rsid w:val="007434B5"/>
    <w:rsid w:val="00743503"/>
    <w:rsid w:val="0074350E"/>
    <w:rsid w:val="00746090"/>
    <w:rsid w:val="007466FE"/>
    <w:rsid w:val="007517AC"/>
    <w:rsid w:val="00756CB6"/>
    <w:rsid w:val="00763686"/>
    <w:rsid w:val="00764662"/>
    <w:rsid w:val="0076568D"/>
    <w:rsid w:val="00765E39"/>
    <w:rsid w:val="00774108"/>
    <w:rsid w:val="0077573A"/>
    <w:rsid w:val="007765BA"/>
    <w:rsid w:val="00781094"/>
    <w:rsid w:val="007856A9"/>
    <w:rsid w:val="00791665"/>
    <w:rsid w:val="00793435"/>
    <w:rsid w:val="00794AF5"/>
    <w:rsid w:val="007958A5"/>
    <w:rsid w:val="00796C59"/>
    <w:rsid w:val="007A040E"/>
    <w:rsid w:val="007A1CBE"/>
    <w:rsid w:val="007A23E6"/>
    <w:rsid w:val="007A2B3B"/>
    <w:rsid w:val="007A44B5"/>
    <w:rsid w:val="007A6D65"/>
    <w:rsid w:val="007A7B44"/>
    <w:rsid w:val="007A7B53"/>
    <w:rsid w:val="007B3444"/>
    <w:rsid w:val="007B3EF7"/>
    <w:rsid w:val="007B4099"/>
    <w:rsid w:val="007C0DD2"/>
    <w:rsid w:val="007C1A12"/>
    <w:rsid w:val="007C1A71"/>
    <w:rsid w:val="007C4C08"/>
    <w:rsid w:val="007C6B8B"/>
    <w:rsid w:val="007D0360"/>
    <w:rsid w:val="007D14CF"/>
    <w:rsid w:val="007D509C"/>
    <w:rsid w:val="007D703A"/>
    <w:rsid w:val="007E279E"/>
    <w:rsid w:val="007E46CE"/>
    <w:rsid w:val="007F0D6A"/>
    <w:rsid w:val="007F33CF"/>
    <w:rsid w:val="007F3877"/>
    <w:rsid w:val="007F3E95"/>
    <w:rsid w:val="007F444D"/>
    <w:rsid w:val="007F5D53"/>
    <w:rsid w:val="007F7EAE"/>
    <w:rsid w:val="008024E6"/>
    <w:rsid w:val="0080355A"/>
    <w:rsid w:val="00804174"/>
    <w:rsid w:val="0080622A"/>
    <w:rsid w:val="00810F74"/>
    <w:rsid w:val="008118A9"/>
    <w:rsid w:val="00811CB8"/>
    <w:rsid w:val="00812074"/>
    <w:rsid w:val="00812EF0"/>
    <w:rsid w:val="00815F9F"/>
    <w:rsid w:val="00817105"/>
    <w:rsid w:val="00817A68"/>
    <w:rsid w:val="00817D9C"/>
    <w:rsid w:val="00823265"/>
    <w:rsid w:val="00825186"/>
    <w:rsid w:val="00831581"/>
    <w:rsid w:val="00833130"/>
    <w:rsid w:val="00834BF1"/>
    <w:rsid w:val="00834DF4"/>
    <w:rsid w:val="00834F83"/>
    <w:rsid w:val="00836101"/>
    <w:rsid w:val="0083678A"/>
    <w:rsid w:val="008404DD"/>
    <w:rsid w:val="00842630"/>
    <w:rsid w:val="008428CA"/>
    <w:rsid w:val="008467B7"/>
    <w:rsid w:val="00850691"/>
    <w:rsid w:val="0085275D"/>
    <w:rsid w:val="008531EF"/>
    <w:rsid w:val="0085506E"/>
    <w:rsid w:val="00874918"/>
    <w:rsid w:val="00877701"/>
    <w:rsid w:val="0089128C"/>
    <w:rsid w:val="008928FE"/>
    <w:rsid w:val="008946CB"/>
    <w:rsid w:val="00895546"/>
    <w:rsid w:val="00896027"/>
    <w:rsid w:val="008A40CC"/>
    <w:rsid w:val="008A5E65"/>
    <w:rsid w:val="008C0A4B"/>
    <w:rsid w:val="008C1FD0"/>
    <w:rsid w:val="008C2A8A"/>
    <w:rsid w:val="008C49E0"/>
    <w:rsid w:val="008C7B0D"/>
    <w:rsid w:val="008D0029"/>
    <w:rsid w:val="008D00AC"/>
    <w:rsid w:val="008D2565"/>
    <w:rsid w:val="008D33E8"/>
    <w:rsid w:val="008D3617"/>
    <w:rsid w:val="008D746E"/>
    <w:rsid w:val="008D7653"/>
    <w:rsid w:val="008E60CC"/>
    <w:rsid w:val="008E7B56"/>
    <w:rsid w:val="008F1BF6"/>
    <w:rsid w:val="0090019B"/>
    <w:rsid w:val="0090113D"/>
    <w:rsid w:val="009015DC"/>
    <w:rsid w:val="009066B5"/>
    <w:rsid w:val="0091372A"/>
    <w:rsid w:val="00913AAD"/>
    <w:rsid w:val="00916E2F"/>
    <w:rsid w:val="00923727"/>
    <w:rsid w:val="009266E3"/>
    <w:rsid w:val="00926A76"/>
    <w:rsid w:val="00932641"/>
    <w:rsid w:val="009367B9"/>
    <w:rsid w:val="00940AE1"/>
    <w:rsid w:val="00940C2A"/>
    <w:rsid w:val="00941BEA"/>
    <w:rsid w:val="00943B22"/>
    <w:rsid w:val="00944690"/>
    <w:rsid w:val="00944FF9"/>
    <w:rsid w:val="009457B2"/>
    <w:rsid w:val="00953110"/>
    <w:rsid w:val="00954921"/>
    <w:rsid w:val="00956EA7"/>
    <w:rsid w:val="00962B03"/>
    <w:rsid w:val="0096302A"/>
    <w:rsid w:val="00963F86"/>
    <w:rsid w:val="009706F9"/>
    <w:rsid w:val="00970E64"/>
    <w:rsid w:val="00972519"/>
    <w:rsid w:val="00974047"/>
    <w:rsid w:val="00974F28"/>
    <w:rsid w:val="00977B9B"/>
    <w:rsid w:val="00982206"/>
    <w:rsid w:val="00982683"/>
    <w:rsid w:val="0098392B"/>
    <w:rsid w:val="00983DD8"/>
    <w:rsid w:val="00985EFD"/>
    <w:rsid w:val="009867E5"/>
    <w:rsid w:val="0098771A"/>
    <w:rsid w:val="00991B8B"/>
    <w:rsid w:val="00991EFC"/>
    <w:rsid w:val="00992559"/>
    <w:rsid w:val="00993CF4"/>
    <w:rsid w:val="009945E9"/>
    <w:rsid w:val="00996B7A"/>
    <w:rsid w:val="009A2643"/>
    <w:rsid w:val="009A6886"/>
    <w:rsid w:val="009A6A12"/>
    <w:rsid w:val="009A6DD0"/>
    <w:rsid w:val="009A73A6"/>
    <w:rsid w:val="009A7D23"/>
    <w:rsid w:val="009B2778"/>
    <w:rsid w:val="009C0B2D"/>
    <w:rsid w:val="009C0C31"/>
    <w:rsid w:val="009C2405"/>
    <w:rsid w:val="009C5113"/>
    <w:rsid w:val="009C5AEF"/>
    <w:rsid w:val="009C6B5F"/>
    <w:rsid w:val="009E0896"/>
    <w:rsid w:val="009E0A91"/>
    <w:rsid w:val="009E3153"/>
    <w:rsid w:val="009E4EE8"/>
    <w:rsid w:val="009E54DA"/>
    <w:rsid w:val="009E6132"/>
    <w:rsid w:val="009E6535"/>
    <w:rsid w:val="009E7889"/>
    <w:rsid w:val="009F3EE4"/>
    <w:rsid w:val="009F4162"/>
    <w:rsid w:val="009F4CBA"/>
    <w:rsid w:val="009F5CA8"/>
    <w:rsid w:val="009F61FF"/>
    <w:rsid w:val="009F62E5"/>
    <w:rsid w:val="00A042AE"/>
    <w:rsid w:val="00A05856"/>
    <w:rsid w:val="00A0666C"/>
    <w:rsid w:val="00A06A6E"/>
    <w:rsid w:val="00A10159"/>
    <w:rsid w:val="00A120B0"/>
    <w:rsid w:val="00A167FA"/>
    <w:rsid w:val="00A2151B"/>
    <w:rsid w:val="00A24386"/>
    <w:rsid w:val="00A248AB"/>
    <w:rsid w:val="00A26D16"/>
    <w:rsid w:val="00A31A52"/>
    <w:rsid w:val="00A338D7"/>
    <w:rsid w:val="00A33A83"/>
    <w:rsid w:val="00A35253"/>
    <w:rsid w:val="00A4156D"/>
    <w:rsid w:val="00A4360F"/>
    <w:rsid w:val="00A455EC"/>
    <w:rsid w:val="00A4588A"/>
    <w:rsid w:val="00A477EA"/>
    <w:rsid w:val="00A51BA6"/>
    <w:rsid w:val="00A52E6A"/>
    <w:rsid w:val="00A61709"/>
    <w:rsid w:val="00A61866"/>
    <w:rsid w:val="00A653ED"/>
    <w:rsid w:val="00A671FB"/>
    <w:rsid w:val="00A71349"/>
    <w:rsid w:val="00A74D2F"/>
    <w:rsid w:val="00A7608F"/>
    <w:rsid w:val="00A85360"/>
    <w:rsid w:val="00A86893"/>
    <w:rsid w:val="00A86E35"/>
    <w:rsid w:val="00A86FC8"/>
    <w:rsid w:val="00A873F1"/>
    <w:rsid w:val="00A92AE8"/>
    <w:rsid w:val="00A94881"/>
    <w:rsid w:val="00A96AFA"/>
    <w:rsid w:val="00AA432E"/>
    <w:rsid w:val="00AA4B76"/>
    <w:rsid w:val="00AA7A9C"/>
    <w:rsid w:val="00AB4A9F"/>
    <w:rsid w:val="00AB4E0C"/>
    <w:rsid w:val="00AB4F9B"/>
    <w:rsid w:val="00AC3E7C"/>
    <w:rsid w:val="00AD159A"/>
    <w:rsid w:val="00AD18C2"/>
    <w:rsid w:val="00AD489D"/>
    <w:rsid w:val="00AD6819"/>
    <w:rsid w:val="00AE0293"/>
    <w:rsid w:val="00AE4509"/>
    <w:rsid w:val="00AE512C"/>
    <w:rsid w:val="00AF4CF3"/>
    <w:rsid w:val="00B00344"/>
    <w:rsid w:val="00B02CE8"/>
    <w:rsid w:val="00B04B2D"/>
    <w:rsid w:val="00B04FD2"/>
    <w:rsid w:val="00B069F7"/>
    <w:rsid w:val="00B07902"/>
    <w:rsid w:val="00B11297"/>
    <w:rsid w:val="00B11DA2"/>
    <w:rsid w:val="00B12763"/>
    <w:rsid w:val="00B127C3"/>
    <w:rsid w:val="00B127E9"/>
    <w:rsid w:val="00B15AB5"/>
    <w:rsid w:val="00B15CD2"/>
    <w:rsid w:val="00B20687"/>
    <w:rsid w:val="00B212C5"/>
    <w:rsid w:val="00B24A2E"/>
    <w:rsid w:val="00B26303"/>
    <w:rsid w:val="00B32776"/>
    <w:rsid w:val="00B33ACF"/>
    <w:rsid w:val="00B34EDE"/>
    <w:rsid w:val="00B3546D"/>
    <w:rsid w:val="00B407BF"/>
    <w:rsid w:val="00B40DE4"/>
    <w:rsid w:val="00B414AB"/>
    <w:rsid w:val="00B414BE"/>
    <w:rsid w:val="00B416CF"/>
    <w:rsid w:val="00B43620"/>
    <w:rsid w:val="00B464E0"/>
    <w:rsid w:val="00B46848"/>
    <w:rsid w:val="00B52152"/>
    <w:rsid w:val="00B528C1"/>
    <w:rsid w:val="00B53D6F"/>
    <w:rsid w:val="00B55389"/>
    <w:rsid w:val="00B55725"/>
    <w:rsid w:val="00B6035F"/>
    <w:rsid w:val="00B60AB2"/>
    <w:rsid w:val="00B61845"/>
    <w:rsid w:val="00B63B9F"/>
    <w:rsid w:val="00B64891"/>
    <w:rsid w:val="00B67E76"/>
    <w:rsid w:val="00B71511"/>
    <w:rsid w:val="00B72285"/>
    <w:rsid w:val="00B83ECA"/>
    <w:rsid w:val="00B8592D"/>
    <w:rsid w:val="00B86C8B"/>
    <w:rsid w:val="00B91D58"/>
    <w:rsid w:val="00B934ED"/>
    <w:rsid w:val="00B9632D"/>
    <w:rsid w:val="00B96979"/>
    <w:rsid w:val="00BA3A13"/>
    <w:rsid w:val="00BB0A5F"/>
    <w:rsid w:val="00BB5B94"/>
    <w:rsid w:val="00BB6074"/>
    <w:rsid w:val="00BC0FB4"/>
    <w:rsid w:val="00BC18B3"/>
    <w:rsid w:val="00BC76B6"/>
    <w:rsid w:val="00BD000B"/>
    <w:rsid w:val="00BD2BEE"/>
    <w:rsid w:val="00BD5230"/>
    <w:rsid w:val="00BD5A20"/>
    <w:rsid w:val="00BD5D00"/>
    <w:rsid w:val="00BD6036"/>
    <w:rsid w:val="00BD6107"/>
    <w:rsid w:val="00BE2338"/>
    <w:rsid w:val="00BE2F55"/>
    <w:rsid w:val="00BE3F0C"/>
    <w:rsid w:val="00BF450D"/>
    <w:rsid w:val="00BF54E3"/>
    <w:rsid w:val="00C0288D"/>
    <w:rsid w:val="00C02A03"/>
    <w:rsid w:val="00C02C75"/>
    <w:rsid w:val="00C02E26"/>
    <w:rsid w:val="00C06616"/>
    <w:rsid w:val="00C1090E"/>
    <w:rsid w:val="00C2080F"/>
    <w:rsid w:val="00C26FE2"/>
    <w:rsid w:val="00C31209"/>
    <w:rsid w:val="00C32A58"/>
    <w:rsid w:val="00C32D8B"/>
    <w:rsid w:val="00C34641"/>
    <w:rsid w:val="00C35178"/>
    <w:rsid w:val="00C35193"/>
    <w:rsid w:val="00C36B02"/>
    <w:rsid w:val="00C37335"/>
    <w:rsid w:val="00C4056A"/>
    <w:rsid w:val="00C41694"/>
    <w:rsid w:val="00C44179"/>
    <w:rsid w:val="00C44641"/>
    <w:rsid w:val="00C45878"/>
    <w:rsid w:val="00C45B59"/>
    <w:rsid w:val="00C53C7B"/>
    <w:rsid w:val="00C53FA7"/>
    <w:rsid w:val="00C540BD"/>
    <w:rsid w:val="00C60259"/>
    <w:rsid w:val="00C6144D"/>
    <w:rsid w:val="00C63673"/>
    <w:rsid w:val="00C66E0C"/>
    <w:rsid w:val="00C671D3"/>
    <w:rsid w:val="00C75D22"/>
    <w:rsid w:val="00C82984"/>
    <w:rsid w:val="00C82CCD"/>
    <w:rsid w:val="00C93282"/>
    <w:rsid w:val="00C93D0D"/>
    <w:rsid w:val="00C94CC4"/>
    <w:rsid w:val="00C94EF3"/>
    <w:rsid w:val="00C95C28"/>
    <w:rsid w:val="00C97078"/>
    <w:rsid w:val="00C97E51"/>
    <w:rsid w:val="00C97FE6"/>
    <w:rsid w:val="00CA087D"/>
    <w:rsid w:val="00CA0D1A"/>
    <w:rsid w:val="00CA3810"/>
    <w:rsid w:val="00CA7BE5"/>
    <w:rsid w:val="00CB6C80"/>
    <w:rsid w:val="00CC0F72"/>
    <w:rsid w:val="00CC43C2"/>
    <w:rsid w:val="00CC4F43"/>
    <w:rsid w:val="00CC531D"/>
    <w:rsid w:val="00CC757E"/>
    <w:rsid w:val="00CC7B0E"/>
    <w:rsid w:val="00CC7D5E"/>
    <w:rsid w:val="00CD03BF"/>
    <w:rsid w:val="00CD1967"/>
    <w:rsid w:val="00CD2695"/>
    <w:rsid w:val="00CD435D"/>
    <w:rsid w:val="00CE1B2A"/>
    <w:rsid w:val="00CE1F31"/>
    <w:rsid w:val="00CF126E"/>
    <w:rsid w:val="00CF14E7"/>
    <w:rsid w:val="00CF239D"/>
    <w:rsid w:val="00CF3F63"/>
    <w:rsid w:val="00CF5EFD"/>
    <w:rsid w:val="00CF6B3F"/>
    <w:rsid w:val="00CF72A5"/>
    <w:rsid w:val="00D0262D"/>
    <w:rsid w:val="00D07603"/>
    <w:rsid w:val="00D1645F"/>
    <w:rsid w:val="00D27AF6"/>
    <w:rsid w:val="00D27D50"/>
    <w:rsid w:val="00D30268"/>
    <w:rsid w:val="00D34E9A"/>
    <w:rsid w:val="00D352E4"/>
    <w:rsid w:val="00D42907"/>
    <w:rsid w:val="00D42EBB"/>
    <w:rsid w:val="00D46339"/>
    <w:rsid w:val="00D46CF6"/>
    <w:rsid w:val="00D47561"/>
    <w:rsid w:val="00D51F95"/>
    <w:rsid w:val="00D520A2"/>
    <w:rsid w:val="00D5336B"/>
    <w:rsid w:val="00D56342"/>
    <w:rsid w:val="00D6023A"/>
    <w:rsid w:val="00D60417"/>
    <w:rsid w:val="00D61869"/>
    <w:rsid w:val="00D621D0"/>
    <w:rsid w:val="00D62C17"/>
    <w:rsid w:val="00D62EC9"/>
    <w:rsid w:val="00D67061"/>
    <w:rsid w:val="00D7226D"/>
    <w:rsid w:val="00D77362"/>
    <w:rsid w:val="00D82F15"/>
    <w:rsid w:val="00D82F4A"/>
    <w:rsid w:val="00D8373C"/>
    <w:rsid w:val="00D84441"/>
    <w:rsid w:val="00D9032E"/>
    <w:rsid w:val="00D908D5"/>
    <w:rsid w:val="00D917AD"/>
    <w:rsid w:val="00D92916"/>
    <w:rsid w:val="00D937AD"/>
    <w:rsid w:val="00DA0A5C"/>
    <w:rsid w:val="00DA3F6B"/>
    <w:rsid w:val="00DA50D7"/>
    <w:rsid w:val="00DA5329"/>
    <w:rsid w:val="00DA6012"/>
    <w:rsid w:val="00DA60B2"/>
    <w:rsid w:val="00DB1A6D"/>
    <w:rsid w:val="00DC736E"/>
    <w:rsid w:val="00DD78CB"/>
    <w:rsid w:val="00DE0F57"/>
    <w:rsid w:val="00DE578F"/>
    <w:rsid w:val="00DE799B"/>
    <w:rsid w:val="00E04347"/>
    <w:rsid w:val="00E05AF9"/>
    <w:rsid w:val="00E11EA7"/>
    <w:rsid w:val="00E1261A"/>
    <w:rsid w:val="00E12BB2"/>
    <w:rsid w:val="00E146AC"/>
    <w:rsid w:val="00E20BE8"/>
    <w:rsid w:val="00E24490"/>
    <w:rsid w:val="00E26166"/>
    <w:rsid w:val="00E32F54"/>
    <w:rsid w:val="00E344F4"/>
    <w:rsid w:val="00E34E8B"/>
    <w:rsid w:val="00E369C0"/>
    <w:rsid w:val="00E44173"/>
    <w:rsid w:val="00E53700"/>
    <w:rsid w:val="00E54186"/>
    <w:rsid w:val="00E57448"/>
    <w:rsid w:val="00E576C9"/>
    <w:rsid w:val="00E61EC4"/>
    <w:rsid w:val="00E66A57"/>
    <w:rsid w:val="00E67E71"/>
    <w:rsid w:val="00E721E3"/>
    <w:rsid w:val="00E73A77"/>
    <w:rsid w:val="00E7556C"/>
    <w:rsid w:val="00E7573D"/>
    <w:rsid w:val="00E83EBF"/>
    <w:rsid w:val="00E853F3"/>
    <w:rsid w:val="00E85ECD"/>
    <w:rsid w:val="00E85FBD"/>
    <w:rsid w:val="00E92859"/>
    <w:rsid w:val="00E93947"/>
    <w:rsid w:val="00EA1F29"/>
    <w:rsid w:val="00EA27C3"/>
    <w:rsid w:val="00EA2D0E"/>
    <w:rsid w:val="00EA5A20"/>
    <w:rsid w:val="00EA7636"/>
    <w:rsid w:val="00EB0358"/>
    <w:rsid w:val="00EB0A66"/>
    <w:rsid w:val="00EB2551"/>
    <w:rsid w:val="00EC052D"/>
    <w:rsid w:val="00EC120F"/>
    <w:rsid w:val="00EC663C"/>
    <w:rsid w:val="00ED2974"/>
    <w:rsid w:val="00ED764A"/>
    <w:rsid w:val="00EE062E"/>
    <w:rsid w:val="00EE2ABF"/>
    <w:rsid w:val="00EE41C4"/>
    <w:rsid w:val="00EE68C5"/>
    <w:rsid w:val="00EF123E"/>
    <w:rsid w:val="00EF1859"/>
    <w:rsid w:val="00EF2531"/>
    <w:rsid w:val="00EF7584"/>
    <w:rsid w:val="00F012C8"/>
    <w:rsid w:val="00F0167D"/>
    <w:rsid w:val="00F01958"/>
    <w:rsid w:val="00F029F0"/>
    <w:rsid w:val="00F06E99"/>
    <w:rsid w:val="00F07A2B"/>
    <w:rsid w:val="00F13814"/>
    <w:rsid w:val="00F17D2D"/>
    <w:rsid w:val="00F20991"/>
    <w:rsid w:val="00F2260A"/>
    <w:rsid w:val="00F23515"/>
    <w:rsid w:val="00F24288"/>
    <w:rsid w:val="00F24A1A"/>
    <w:rsid w:val="00F265B0"/>
    <w:rsid w:val="00F30EA4"/>
    <w:rsid w:val="00F33CDF"/>
    <w:rsid w:val="00F4018B"/>
    <w:rsid w:val="00F54579"/>
    <w:rsid w:val="00F57AD0"/>
    <w:rsid w:val="00F61EB8"/>
    <w:rsid w:val="00F6622D"/>
    <w:rsid w:val="00F66BC5"/>
    <w:rsid w:val="00F72DA2"/>
    <w:rsid w:val="00F758EF"/>
    <w:rsid w:val="00F77A61"/>
    <w:rsid w:val="00F807B2"/>
    <w:rsid w:val="00F811AA"/>
    <w:rsid w:val="00F82705"/>
    <w:rsid w:val="00F83630"/>
    <w:rsid w:val="00F87726"/>
    <w:rsid w:val="00F90A61"/>
    <w:rsid w:val="00F91219"/>
    <w:rsid w:val="00F95914"/>
    <w:rsid w:val="00FA189A"/>
    <w:rsid w:val="00FA3AFE"/>
    <w:rsid w:val="00FA3C2A"/>
    <w:rsid w:val="00FA4AA1"/>
    <w:rsid w:val="00FA4C11"/>
    <w:rsid w:val="00FA4EB8"/>
    <w:rsid w:val="00FB7079"/>
    <w:rsid w:val="00FC11DC"/>
    <w:rsid w:val="00FC764F"/>
    <w:rsid w:val="00FD0817"/>
    <w:rsid w:val="00FD0932"/>
    <w:rsid w:val="00FD1E23"/>
    <w:rsid w:val="00FD2141"/>
    <w:rsid w:val="00FD35F5"/>
    <w:rsid w:val="00FE0DF4"/>
    <w:rsid w:val="00FE3AD1"/>
    <w:rsid w:val="00FE5585"/>
    <w:rsid w:val="00FE56D5"/>
    <w:rsid w:val="00FE7EEE"/>
    <w:rsid w:val="00FF59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01">
    <w:name w:val="f01"/>
    <w:basedOn w:val="Policepardfaut"/>
    <w:rsid w:val="00AA4B76"/>
    <w:rPr>
      <w:rFonts w:ascii="Times New Roman" w:hAnsi="Times New Roman" w:cs="Times New Roman" w:hint="default"/>
      <w:color w:val="000000"/>
      <w:sz w:val="24"/>
      <w:szCs w:val="24"/>
    </w:rPr>
  </w:style>
  <w:style w:type="paragraph" w:customStyle="1" w:styleId="a1">
    <w:name w:val="a1"/>
    <w:basedOn w:val="Normal"/>
    <w:rsid w:val="001741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11">
    <w:name w:val="f11"/>
    <w:basedOn w:val="Policepardfaut"/>
    <w:rsid w:val="00174124"/>
    <w:rPr>
      <w:rFonts w:ascii="Times New Roman" w:hAnsi="Times New Roman" w:cs="Times New Roman" w:hint="default"/>
      <w:color w:val="000000"/>
      <w:sz w:val="24"/>
      <w:szCs w:val="24"/>
    </w:rPr>
  </w:style>
  <w:style w:type="character" w:customStyle="1" w:styleId="f21">
    <w:name w:val="f21"/>
    <w:basedOn w:val="Policepardfaut"/>
    <w:rsid w:val="006526A3"/>
    <w:rPr>
      <w:rFonts w:ascii="Times New Roman" w:hAnsi="Times New Roman" w:cs="Times New Roman" w:hint="default"/>
      <w:sz w:val="52"/>
      <w:szCs w:val="52"/>
    </w:rPr>
  </w:style>
  <w:style w:type="paragraph" w:styleId="Paragraphedeliste">
    <w:name w:val="List Paragraph"/>
    <w:basedOn w:val="Normal"/>
    <w:uiPriority w:val="34"/>
    <w:qFormat/>
    <w:rsid w:val="00CF3F63"/>
    <w:pPr>
      <w:ind w:left="720"/>
      <w:contextualSpacing/>
    </w:pPr>
  </w:style>
  <w:style w:type="paragraph" w:styleId="En-tte">
    <w:name w:val="header"/>
    <w:basedOn w:val="Normal"/>
    <w:link w:val="En-tteCar"/>
    <w:uiPriority w:val="99"/>
    <w:unhideWhenUsed/>
    <w:rsid w:val="001A0DC5"/>
    <w:pPr>
      <w:tabs>
        <w:tab w:val="center" w:pos="4536"/>
        <w:tab w:val="right" w:pos="9072"/>
      </w:tabs>
      <w:spacing w:after="0" w:line="240" w:lineRule="auto"/>
    </w:pPr>
  </w:style>
  <w:style w:type="character" w:customStyle="1" w:styleId="En-tteCar">
    <w:name w:val="En-tête Car"/>
    <w:basedOn w:val="Policepardfaut"/>
    <w:link w:val="En-tte"/>
    <w:uiPriority w:val="99"/>
    <w:rsid w:val="001A0DC5"/>
  </w:style>
  <w:style w:type="paragraph" w:styleId="Pieddepage">
    <w:name w:val="footer"/>
    <w:basedOn w:val="Normal"/>
    <w:link w:val="PieddepageCar"/>
    <w:uiPriority w:val="99"/>
    <w:unhideWhenUsed/>
    <w:rsid w:val="001A0D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0DC5"/>
  </w:style>
  <w:style w:type="character" w:styleId="Marquedecommentaire">
    <w:name w:val="annotation reference"/>
    <w:basedOn w:val="Policepardfaut"/>
    <w:uiPriority w:val="99"/>
    <w:semiHidden/>
    <w:unhideWhenUsed/>
    <w:rsid w:val="0017400F"/>
    <w:rPr>
      <w:sz w:val="16"/>
      <w:szCs w:val="16"/>
    </w:rPr>
  </w:style>
  <w:style w:type="paragraph" w:styleId="Commentaire">
    <w:name w:val="annotation text"/>
    <w:basedOn w:val="Normal"/>
    <w:link w:val="CommentaireCar"/>
    <w:uiPriority w:val="99"/>
    <w:semiHidden/>
    <w:unhideWhenUsed/>
    <w:rsid w:val="0017400F"/>
    <w:pPr>
      <w:spacing w:line="240" w:lineRule="auto"/>
    </w:pPr>
    <w:rPr>
      <w:sz w:val="20"/>
      <w:szCs w:val="20"/>
    </w:rPr>
  </w:style>
  <w:style w:type="character" w:customStyle="1" w:styleId="CommentaireCar">
    <w:name w:val="Commentaire Car"/>
    <w:basedOn w:val="Policepardfaut"/>
    <w:link w:val="Commentaire"/>
    <w:uiPriority w:val="99"/>
    <w:semiHidden/>
    <w:rsid w:val="0017400F"/>
    <w:rPr>
      <w:sz w:val="20"/>
      <w:szCs w:val="20"/>
    </w:rPr>
  </w:style>
  <w:style w:type="paragraph" w:styleId="Objetducommentaire">
    <w:name w:val="annotation subject"/>
    <w:basedOn w:val="Commentaire"/>
    <w:next w:val="Commentaire"/>
    <w:link w:val="ObjetducommentaireCar"/>
    <w:uiPriority w:val="99"/>
    <w:semiHidden/>
    <w:unhideWhenUsed/>
    <w:rsid w:val="0017400F"/>
    <w:rPr>
      <w:b/>
      <w:bCs/>
    </w:rPr>
  </w:style>
  <w:style w:type="character" w:customStyle="1" w:styleId="ObjetducommentaireCar">
    <w:name w:val="Objet du commentaire Car"/>
    <w:basedOn w:val="CommentaireCar"/>
    <w:link w:val="Objetducommentaire"/>
    <w:uiPriority w:val="99"/>
    <w:semiHidden/>
    <w:rsid w:val="0017400F"/>
    <w:rPr>
      <w:b/>
      <w:bCs/>
      <w:sz w:val="20"/>
      <w:szCs w:val="20"/>
    </w:rPr>
  </w:style>
  <w:style w:type="paragraph" w:styleId="Textedebulles">
    <w:name w:val="Balloon Text"/>
    <w:basedOn w:val="Normal"/>
    <w:link w:val="TextedebullesCar"/>
    <w:uiPriority w:val="99"/>
    <w:semiHidden/>
    <w:unhideWhenUsed/>
    <w:rsid w:val="001740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400F"/>
    <w:rPr>
      <w:rFonts w:ascii="Tahoma" w:hAnsi="Tahoma" w:cs="Tahoma"/>
      <w:sz w:val="16"/>
      <w:szCs w:val="16"/>
    </w:rPr>
  </w:style>
  <w:style w:type="table" w:styleId="Grilledutableau">
    <w:name w:val="Table Grid"/>
    <w:basedOn w:val="TableauNormal"/>
    <w:uiPriority w:val="59"/>
    <w:rsid w:val="00F77A61"/>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01">
    <w:name w:val="f01"/>
    <w:basedOn w:val="Policepardfaut"/>
    <w:rsid w:val="00AA4B76"/>
    <w:rPr>
      <w:rFonts w:ascii="Times New Roman" w:hAnsi="Times New Roman" w:cs="Times New Roman" w:hint="default"/>
      <w:color w:val="000000"/>
      <w:sz w:val="24"/>
      <w:szCs w:val="24"/>
    </w:rPr>
  </w:style>
  <w:style w:type="paragraph" w:customStyle="1" w:styleId="a1">
    <w:name w:val="a1"/>
    <w:basedOn w:val="Normal"/>
    <w:rsid w:val="001741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11">
    <w:name w:val="f11"/>
    <w:basedOn w:val="Policepardfaut"/>
    <w:rsid w:val="00174124"/>
    <w:rPr>
      <w:rFonts w:ascii="Times New Roman" w:hAnsi="Times New Roman" w:cs="Times New Roman" w:hint="default"/>
      <w:color w:val="000000"/>
      <w:sz w:val="24"/>
      <w:szCs w:val="24"/>
    </w:rPr>
  </w:style>
  <w:style w:type="character" w:customStyle="1" w:styleId="f21">
    <w:name w:val="f21"/>
    <w:basedOn w:val="Policepardfaut"/>
    <w:rsid w:val="006526A3"/>
    <w:rPr>
      <w:rFonts w:ascii="Times New Roman" w:hAnsi="Times New Roman" w:cs="Times New Roman" w:hint="default"/>
      <w:sz w:val="52"/>
      <w:szCs w:val="52"/>
    </w:rPr>
  </w:style>
  <w:style w:type="paragraph" w:styleId="Paragraphedeliste">
    <w:name w:val="List Paragraph"/>
    <w:basedOn w:val="Normal"/>
    <w:uiPriority w:val="34"/>
    <w:qFormat/>
    <w:rsid w:val="00CF3F63"/>
    <w:pPr>
      <w:ind w:left="720"/>
      <w:contextualSpacing/>
    </w:pPr>
  </w:style>
  <w:style w:type="paragraph" w:styleId="En-tte">
    <w:name w:val="header"/>
    <w:basedOn w:val="Normal"/>
    <w:link w:val="En-tteCar"/>
    <w:uiPriority w:val="99"/>
    <w:unhideWhenUsed/>
    <w:rsid w:val="001A0DC5"/>
    <w:pPr>
      <w:tabs>
        <w:tab w:val="center" w:pos="4536"/>
        <w:tab w:val="right" w:pos="9072"/>
      </w:tabs>
      <w:spacing w:after="0" w:line="240" w:lineRule="auto"/>
    </w:pPr>
  </w:style>
  <w:style w:type="character" w:customStyle="1" w:styleId="En-tteCar">
    <w:name w:val="En-tête Car"/>
    <w:basedOn w:val="Policepardfaut"/>
    <w:link w:val="En-tte"/>
    <w:uiPriority w:val="99"/>
    <w:rsid w:val="001A0DC5"/>
  </w:style>
  <w:style w:type="paragraph" w:styleId="Pieddepage">
    <w:name w:val="footer"/>
    <w:basedOn w:val="Normal"/>
    <w:link w:val="PieddepageCar"/>
    <w:uiPriority w:val="99"/>
    <w:unhideWhenUsed/>
    <w:rsid w:val="001A0D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0DC5"/>
  </w:style>
  <w:style w:type="character" w:styleId="Marquedecommentaire">
    <w:name w:val="annotation reference"/>
    <w:basedOn w:val="Policepardfaut"/>
    <w:uiPriority w:val="99"/>
    <w:semiHidden/>
    <w:unhideWhenUsed/>
    <w:rsid w:val="0017400F"/>
    <w:rPr>
      <w:sz w:val="16"/>
      <w:szCs w:val="16"/>
    </w:rPr>
  </w:style>
  <w:style w:type="paragraph" w:styleId="Commentaire">
    <w:name w:val="annotation text"/>
    <w:basedOn w:val="Normal"/>
    <w:link w:val="CommentaireCar"/>
    <w:uiPriority w:val="99"/>
    <w:semiHidden/>
    <w:unhideWhenUsed/>
    <w:rsid w:val="0017400F"/>
    <w:pPr>
      <w:spacing w:line="240" w:lineRule="auto"/>
    </w:pPr>
    <w:rPr>
      <w:sz w:val="20"/>
      <w:szCs w:val="20"/>
    </w:rPr>
  </w:style>
  <w:style w:type="character" w:customStyle="1" w:styleId="CommentaireCar">
    <w:name w:val="Commentaire Car"/>
    <w:basedOn w:val="Policepardfaut"/>
    <w:link w:val="Commentaire"/>
    <w:uiPriority w:val="99"/>
    <w:semiHidden/>
    <w:rsid w:val="0017400F"/>
    <w:rPr>
      <w:sz w:val="20"/>
      <w:szCs w:val="20"/>
    </w:rPr>
  </w:style>
  <w:style w:type="paragraph" w:styleId="Objetducommentaire">
    <w:name w:val="annotation subject"/>
    <w:basedOn w:val="Commentaire"/>
    <w:next w:val="Commentaire"/>
    <w:link w:val="ObjetducommentaireCar"/>
    <w:uiPriority w:val="99"/>
    <w:semiHidden/>
    <w:unhideWhenUsed/>
    <w:rsid w:val="0017400F"/>
    <w:rPr>
      <w:b/>
      <w:bCs/>
    </w:rPr>
  </w:style>
  <w:style w:type="character" w:customStyle="1" w:styleId="ObjetducommentaireCar">
    <w:name w:val="Objet du commentaire Car"/>
    <w:basedOn w:val="CommentaireCar"/>
    <w:link w:val="Objetducommentaire"/>
    <w:uiPriority w:val="99"/>
    <w:semiHidden/>
    <w:rsid w:val="0017400F"/>
    <w:rPr>
      <w:b/>
      <w:bCs/>
      <w:sz w:val="20"/>
      <w:szCs w:val="20"/>
    </w:rPr>
  </w:style>
  <w:style w:type="paragraph" w:styleId="Textedebulles">
    <w:name w:val="Balloon Text"/>
    <w:basedOn w:val="Normal"/>
    <w:link w:val="TextedebullesCar"/>
    <w:uiPriority w:val="99"/>
    <w:semiHidden/>
    <w:unhideWhenUsed/>
    <w:rsid w:val="001740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400F"/>
    <w:rPr>
      <w:rFonts w:ascii="Tahoma" w:hAnsi="Tahoma" w:cs="Tahoma"/>
      <w:sz w:val="16"/>
      <w:szCs w:val="16"/>
    </w:rPr>
  </w:style>
  <w:style w:type="table" w:styleId="Grilledutableau">
    <w:name w:val="Table Grid"/>
    <w:basedOn w:val="TableauNormal"/>
    <w:uiPriority w:val="59"/>
    <w:rsid w:val="00F77A61"/>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03233">
      <w:bodyDiv w:val="1"/>
      <w:marLeft w:val="0"/>
      <w:marRight w:val="0"/>
      <w:marTop w:val="0"/>
      <w:marBottom w:val="0"/>
      <w:divBdr>
        <w:top w:val="none" w:sz="0" w:space="0" w:color="auto"/>
        <w:left w:val="none" w:sz="0" w:space="0" w:color="auto"/>
        <w:bottom w:val="none" w:sz="0" w:space="0" w:color="auto"/>
        <w:right w:val="none" w:sz="0" w:space="0" w:color="auto"/>
      </w:divBdr>
      <w:divsChild>
        <w:div w:id="554315082">
          <w:marLeft w:val="0"/>
          <w:marRight w:val="0"/>
          <w:marTop w:val="0"/>
          <w:marBottom w:val="0"/>
          <w:divBdr>
            <w:top w:val="none" w:sz="0" w:space="0" w:color="auto"/>
            <w:left w:val="none" w:sz="0" w:space="0" w:color="auto"/>
            <w:bottom w:val="none" w:sz="0" w:space="0" w:color="auto"/>
            <w:right w:val="none" w:sz="0" w:space="0" w:color="auto"/>
          </w:divBdr>
        </w:div>
      </w:divsChild>
    </w:div>
    <w:div w:id="238029839">
      <w:bodyDiv w:val="1"/>
      <w:marLeft w:val="0"/>
      <w:marRight w:val="0"/>
      <w:marTop w:val="0"/>
      <w:marBottom w:val="0"/>
      <w:divBdr>
        <w:top w:val="none" w:sz="0" w:space="0" w:color="auto"/>
        <w:left w:val="none" w:sz="0" w:space="0" w:color="auto"/>
        <w:bottom w:val="none" w:sz="0" w:space="0" w:color="auto"/>
        <w:right w:val="none" w:sz="0" w:space="0" w:color="auto"/>
      </w:divBdr>
      <w:divsChild>
        <w:div w:id="414521229">
          <w:marLeft w:val="0"/>
          <w:marRight w:val="0"/>
          <w:marTop w:val="0"/>
          <w:marBottom w:val="0"/>
          <w:divBdr>
            <w:top w:val="none" w:sz="0" w:space="0" w:color="auto"/>
            <w:left w:val="none" w:sz="0" w:space="0" w:color="auto"/>
            <w:bottom w:val="none" w:sz="0" w:space="0" w:color="auto"/>
            <w:right w:val="none" w:sz="0" w:space="0" w:color="auto"/>
          </w:divBdr>
        </w:div>
      </w:divsChild>
    </w:div>
    <w:div w:id="287247965">
      <w:bodyDiv w:val="1"/>
      <w:marLeft w:val="0"/>
      <w:marRight w:val="0"/>
      <w:marTop w:val="0"/>
      <w:marBottom w:val="0"/>
      <w:divBdr>
        <w:top w:val="none" w:sz="0" w:space="0" w:color="auto"/>
        <w:left w:val="none" w:sz="0" w:space="0" w:color="auto"/>
        <w:bottom w:val="none" w:sz="0" w:space="0" w:color="auto"/>
        <w:right w:val="none" w:sz="0" w:space="0" w:color="auto"/>
      </w:divBdr>
      <w:divsChild>
        <w:div w:id="663630825">
          <w:marLeft w:val="0"/>
          <w:marRight w:val="0"/>
          <w:marTop w:val="0"/>
          <w:marBottom w:val="0"/>
          <w:divBdr>
            <w:top w:val="none" w:sz="0" w:space="0" w:color="auto"/>
            <w:left w:val="none" w:sz="0" w:space="0" w:color="auto"/>
            <w:bottom w:val="none" w:sz="0" w:space="0" w:color="auto"/>
            <w:right w:val="none" w:sz="0" w:space="0" w:color="auto"/>
          </w:divBdr>
        </w:div>
      </w:divsChild>
    </w:div>
    <w:div w:id="507136576">
      <w:bodyDiv w:val="1"/>
      <w:marLeft w:val="0"/>
      <w:marRight w:val="0"/>
      <w:marTop w:val="0"/>
      <w:marBottom w:val="0"/>
      <w:divBdr>
        <w:top w:val="none" w:sz="0" w:space="0" w:color="auto"/>
        <w:left w:val="none" w:sz="0" w:space="0" w:color="auto"/>
        <w:bottom w:val="none" w:sz="0" w:space="0" w:color="auto"/>
        <w:right w:val="none" w:sz="0" w:space="0" w:color="auto"/>
      </w:divBdr>
      <w:divsChild>
        <w:div w:id="358362413">
          <w:marLeft w:val="0"/>
          <w:marRight w:val="0"/>
          <w:marTop w:val="0"/>
          <w:marBottom w:val="0"/>
          <w:divBdr>
            <w:top w:val="none" w:sz="0" w:space="0" w:color="auto"/>
            <w:left w:val="none" w:sz="0" w:space="0" w:color="auto"/>
            <w:bottom w:val="none" w:sz="0" w:space="0" w:color="auto"/>
            <w:right w:val="none" w:sz="0" w:space="0" w:color="auto"/>
          </w:divBdr>
        </w:div>
      </w:divsChild>
    </w:div>
    <w:div w:id="515968431">
      <w:bodyDiv w:val="1"/>
      <w:marLeft w:val="0"/>
      <w:marRight w:val="0"/>
      <w:marTop w:val="0"/>
      <w:marBottom w:val="0"/>
      <w:divBdr>
        <w:top w:val="none" w:sz="0" w:space="0" w:color="auto"/>
        <w:left w:val="none" w:sz="0" w:space="0" w:color="auto"/>
        <w:bottom w:val="none" w:sz="0" w:space="0" w:color="auto"/>
        <w:right w:val="none" w:sz="0" w:space="0" w:color="auto"/>
      </w:divBdr>
      <w:divsChild>
        <w:div w:id="1342660642">
          <w:marLeft w:val="0"/>
          <w:marRight w:val="0"/>
          <w:marTop w:val="0"/>
          <w:marBottom w:val="0"/>
          <w:divBdr>
            <w:top w:val="none" w:sz="0" w:space="0" w:color="auto"/>
            <w:left w:val="none" w:sz="0" w:space="0" w:color="auto"/>
            <w:bottom w:val="none" w:sz="0" w:space="0" w:color="auto"/>
            <w:right w:val="none" w:sz="0" w:space="0" w:color="auto"/>
          </w:divBdr>
        </w:div>
      </w:divsChild>
    </w:div>
    <w:div w:id="738871627">
      <w:bodyDiv w:val="1"/>
      <w:marLeft w:val="0"/>
      <w:marRight w:val="0"/>
      <w:marTop w:val="0"/>
      <w:marBottom w:val="0"/>
      <w:divBdr>
        <w:top w:val="none" w:sz="0" w:space="0" w:color="auto"/>
        <w:left w:val="none" w:sz="0" w:space="0" w:color="auto"/>
        <w:bottom w:val="none" w:sz="0" w:space="0" w:color="auto"/>
        <w:right w:val="none" w:sz="0" w:space="0" w:color="auto"/>
      </w:divBdr>
      <w:divsChild>
        <w:div w:id="2020112040">
          <w:marLeft w:val="0"/>
          <w:marRight w:val="0"/>
          <w:marTop w:val="0"/>
          <w:marBottom w:val="0"/>
          <w:divBdr>
            <w:top w:val="none" w:sz="0" w:space="0" w:color="auto"/>
            <w:left w:val="none" w:sz="0" w:space="0" w:color="auto"/>
            <w:bottom w:val="none" w:sz="0" w:space="0" w:color="auto"/>
            <w:right w:val="none" w:sz="0" w:space="0" w:color="auto"/>
          </w:divBdr>
        </w:div>
      </w:divsChild>
    </w:div>
    <w:div w:id="807474847">
      <w:bodyDiv w:val="1"/>
      <w:marLeft w:val="0"/>
      <w:marRight w:val="0"/>
      <w:marTop w:val="0"/>
      <w:marBottom w:val="0"/>
      <w:divBdr>
        <w:top w:val="none" w:sz="0" w:space="0" w:color="auto"/>
        <w:left w:val="none" w:sz="0" w:space="0" w:color="auto"/>
        <w:bottom w:val="none" w:sz="0" w:space="0" w:color="auto"/>
        <w:right w:val="none" w:sz="0" w:space="0" w:color="auto"/>
      </w:divBdr>
      <w:divsChild>
        <w:div w:id="8800799">
          <w:marLeft w:val="0"/>
          <w:marRight w:val="0"/>
          <w:marTop w:val="0"/>
          <w:marBottom w:val="0"/>
          <w:divBdr>
            <w:top w:val="none" w:sz="0" w:space="0" w:color="auto"/>
            <w:left w:val="none" w:sz="0" w:space="0" w:color="auto"/>
            <w:bottom w:val="none" w:sz="0" w:space="0" w:color="auto"/>
            <w:right w:val="none" w:sz="0" w:space="0" w:color="auto"/>
          </w:divBdr>
        </w:div>
      </w:divsChild>
    </w:div>
    <w:div w:id="870605794">
      <w:bodyDiv w:val="1"/>
      <w:marLeft w:val="0"/>
      <w:marRight w:val="0"/>
      <w:marTop w:val="0"/>
      <w:marBottom w:val="0"/>
      <w:divBdr>
        <w:top w:val="none" w:sz="0" w:space="0" w:color="auto"/>
        <w:left w:val="none" w:sz="0" w:space="0" w:color="auto"/>
        <w:bottom w:val="none" w:sz="0" w:space="0" w:color="auto"/>
        <w:right w:val="none" w:sz="0" w:space="0" w:color="auto"/>
      </w:divBdr>
      <w:divsChild>
        <w:div w:id="505902586">
          <w:marLeft w:val="0"/>
          <w:marRight w:val="0"/>
          <w:marTop w:val="0"/>
          <w:marBottom w:val="0"/>
          <w:divBdr>
            <w:top w:val="none" w:sz="0" w:space="0" w:color="auto"/>
            <w:left w:val="none" w:sz="0" w:space="0" w:color="auto"/>
            <w:bottom w:val="none" w:sz="0" w:space="0" w:color="auto"/>
            <w:right w:val="none" w:sz="0" w:space="0" w:color="auto"/>
          </w:divBdr>
        </w:div>
      </w:divsChild>
    </w:div>
    <w:div w:id="894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8002170">
          <w:marLeft w:val="0"/>
          <w:marRight w:val="0"/>
          <w:marTop w:val="0"/>
          <w:marBottom w:val="0"/>
          <w:divBdr>
            <w:top w:val="none" w:sz="0" w:space="0" w:color="auto"/>
            <w:left w:val="none" w:sz="0" w:space="0" w:color="auto"/>
            <w:bottom w:val="none" w:sz="0" w:space="0" w:color="auto"/>
            <w:right w:val="none" w:sz="0" w:space="0" w:color="auto"/>
          </w:divBdr>
        </w:div>
      </w:divsChild>
    </w:div>
    <w:div w:id="960694312">
      <w:bodyDiv w:val="1"/>
      <w:marLeft w:val="0"/>
      <w:marRight w:val="0"/>
      <w:marTop w:val="0"/>
      <w:marBottom w:val="0"/>
      <w:divBdr>
        <w:top w:val="none" w:sz="0" w:space="0" w:color="auto"/>
        <w:left w:val="none" w:sz="0" w:space="0" w:color="auto"/>
        <w:bottom w:val="none" w:sz="0" w:space="0" w:color="auto"/>
        <w:right w:val="none" w:sz="0" w:space="0" w:color="auto"/>
      </w:divBdr>
      <w:divsChild>
        <w:div w:id="996148676">
          <w:marLeft w:val="0"/>
          <w:marRight w:val="0"/>
          <w:marTop w:val="0"/>
          <w:marBottom w:val="0"/>
          <w:divBdr>
            <w:top w:val="none" w:sz="0" w:space="0" w:color="auto"/>
            <w:left w:val="none" w:sz="0" w:space="0" w:color="auto"/>
            <w:bottom w:val="none" w:sz="0" w:space="0" w:color="auto"/>
            <w:right w:val="none" w:sz="0" w:space="0" w:color="auto"/>
          </w:divBdr>
        </w:div>
      </w:divsChild>
    </w:div>
    <w:div w:id="1023018612">
      <w:bodyDiv w:val="1"/>
      <w:marLeft w:val="0"/>
      <w:marRight w:val="0"/>
      <w:marTop w:val="0"/>
      <w:marBottom w:val="0"/>
      <w:divBdr>
        <w:top w:val="none" w:sz="0" w:space="0" w:color="auto"/>
        <w:left w:val="none" w:sz="0" w:space="0" w:color="auto"/>
        <w:bottom w:val="none" w:sz="0" w:space="0" w:color="auto"/>
        <w:right w:val="none" w:sz="0" w:space="0" w:color="auto"/>
      </w:divBdr>
      <w:divsChild>
        <w:div w:id="1799029541">
          <w:marLeft w:val="0"/>
          <w:marRight w:val="0"/>
          <w:marTop w:val="0"/>
          <w:marBottom w:val="0"/>
          <w:divBdr>
            <w:top w:val="none" w:sz="0" w:space="0" w:color="auto"/>
            <w:left w:val="none" w:sz="0" w:space="0" w:color="auto"/>
            <w:bottom w:val="none" w:sz="0" w:space="0" w:color="auto"/>
            <w:right w:val="none" w:sz="0" w:space="0" w:color="auto"/>
          </w:divBdr>
        </w:div>
      </w:divsChild>
    </w:div>
    <w:div w:id="1029179892">
      <w:bodyDiv w:val="1"/>
      <w:marLeft w:val="0"/>
      <w:marRight w:val="0"/>
      <w:marTop w:val="0"/>
      <w:marBottom w:val="0"/>
      <w:divBdr>
        <w:top w:val="none" w:sz="0" w:space="0" w:color="auto"/>
        <w:left w:val="none" w:sz="0" w:space="0" w:color="auto"/>
        <w:bottom w:val="none" w:sz="0" w:space="0" w:color="auto"/>
        <w:right w:val="none" w:sz="0" w:space="0" w:color="auto"/>
      </w:divBdr>
      <w:divsChild>
        <w:div w:id="1348412293">
          <w:marLeft w:val="0"/>
          <w:marRight w:val="0"/>
          <w:marTop w:val="0"/>
          <w:marBottom w:val="0"/>
          <w:divBdr>
            <w:top w:val="none" w:sz="0" w:space="0" w:color="auto"/>
            <w:left w:val="none" w:sz="0" w:space="0" w:color="auto"/>
            <w:bottom w:val="none" w:sz="0" w:space="0" w:color="auto"/>
            <w:right w:val="none" w:sz="0" w:space="0" w:color="auto"/>
          </w:divBdr>
        </w:div>
      </w:divsChild>
    </w:div>
    <w:div w:id="1034421900">
      <w:bodyDiv w:val="1"/>
      <w:marLeft w:val="0"/>
      <w:marRight w:val="0"/>
      <w:marTop w:val="0"/>
      <w:marBottom w:val="0"/>
      <w:divBdr>
        <w:top w:val="none" w:sz="0" w:space="0" w:color="auto"/>
        <w:left w:val="none" w:sz="0" w:space="0" w:color="auto"/>
        <w:bottom w:val="none" w:sz="0" w:space="0" w:color="auto"/>
        <w:right w:val="none" w:sz="0" w:space="0" w:color="auto"/>
      </w:divBdr>
      <w:divsChild>
        <w:div w:id="1552112201">
          <w:marLeft w:val="0"/>
          <w:marRight w:val="0"/>
          <w:marTop w:val="0"/>
          <w:marBottom w:val="0"/>
          <w:divBdr>
            <w:top w:val="none" w:sz="0" w:space="0" w:color="auto"/>
            <w:left w:val="none" w:sz="0" w:space="0" w:color="auto"/>
            <w:bottom w:val="none" w:sz="0" w:space="0" w:color="auto"/>
            <w:right w:val="none" w:sz="0" w:space="0" w:color="auto"/>
          </w:divBdr>
        </w:div>
      </w:divsChild>
    </w:div>
    <w:div w:id="1135105173">
      <w:bodyDiv w:val="1"/>
      <w:marLeft w:val="0"/>
      <w:marRight w:val="0"/>
      <w:marTop w:val="0"/>
      <w:marBottom w:val="0"/>
      <w:divBdr>
        <w:top w:val="none" w:sz="0" w:space="0" w:color="auto"/>
        <w:left w:val="none" w:sz="0" w:space="0" w:color="auto"/>
        <w:bottom w:val="none" w:sz="0" w:space="0" w:color="auto"/>
        <w:right w:val="none" w:sz="0" w:space="0" w:color="auto"/>
      </w:divBdr>
      <w:divsChild>
        <w:div w:id="1319771103">
          <w:marLeft w:val="0"/>
          <w:marRight w:val="0"/>
          <w:marTop w:val="0"/>
          <w:marBottom w:val="0"/>
          <w:divBdr>
            <w:top w:val="none" w:sz="0" w:space="0" w:color="auto"/>
            <w:left w:val="none" w:sz="0" w:space="0" w:color="auto"/>
            <w:bottom w:val="none" w:sz="0" w:space="0" w:color="auto"/>
            <w:right w:val="none" w:sz="0" w:space="0" w:color="auto"/>
          </w:divBdr>
        </w:div>
      </w:divsChild>
    </w:div>
    <w:div w:id="1211502837">
      <w:bodyDiv w:val="1"/>
      <w:marLeft w:val="0"/>
      <w:marRight w:val="0"/>
      <w:marTop w:val="0"/>
      <w:marBottom w:val="0"/>
      <w:divBdr>
        <w:top w:val="none" w:sz="0" w:space="0" w:color="auto"/>
        <w:left w:val="none" w:sz="0" w:space="0" w:color="auto"/>
        <w:bottom w:val="none" w:sz="0" w:space="0" w:color="auto"/>
        <w:right w:val="none" w:sz="0" w:space="0" w:color="auto"/>
      </w:divBdr>
      <w:divsChild>
        <w:div w:id="1357270604">
          <w:marLeft w:val="0"/>
          <w:marRight w:val="0"/>
          <w:marTop w:val="0"/>
          <w:marBottom w:val="0"/>
          <w:divBdr>
            <w:top w:val="none" w:sz="0" w:space="0" w:color="auto"/>
            <w:left w:val="none" w:sz="0" w:space="0" w:color="auto"/>
            <w:bottom w:val="none" w:sz="0" w:space="0" w:color="auto"/>
            <w:right w:val="none" w:sz="0" w:space="0" w:color="auto"/>
          </w:divBdr>
        </w:div>
      </w:divsChild>
    </w:div>
    <w:div w:id="1298487893">
      <w:bodyDiv w:val="1"/>
      <w:marLeft w:val="0"/>
      <w:marRight w:val="0"/>
      <w:marTop w:val="0"/>
      <w:marBottom w:val="0"/>
      <w:divBdr>
        <w:top w:val="none" w:sz="0" w:space="0" w:color="auto"/>
        <w:left w:val="none" w:sz="0" w:space="0" w:color="auto"/>
        <w:bottom w:val="none" w:sz="0" w:space="0" w:color="auto"/>
        <w:right w:val="none" w:sz="0" w:space="0" w:color="auto"/>
      </w:divBdr>
    </w:div>
    <w:div w:id="1411930884">
      <w:bodyDiv w:val="1"/>
      <w:marLeft w:val="0"/>
      <w:marRight w:val="0"/>
      <w:marTop w:val="0"/>
      <w:marBottom w:val="0"/>
      <w:divBdr>
        <w:top w:val="none" w:sz="0" w:space="0" w:color="auto"/>
        <w:left w:val="none" w:sz="0" w:space="0" w:color="auto"/>
        <w:bottom w:val="none" w:sz="0" w:space="0" w:color="auto"/>
        <w:right w:val="none" w:sz="0" w:space="0" w:color="auto"/>
      </w:divBdr>
      <w:divsChild>
        <w:div w:id="745568867">
          <w:marLeft w:val="0"/>
          <w:marRight w:val="0"/>
          <w:marTop w:val="0"/>
          <w:marBottom w:val="0"/>
          <w:divBdr>
            <w:top w:val="none" w:sz="0" w:space="0" w:color="auto"/>
            <w:left w:val="none" w:sz="0" w:space="0" w:color="auto"/>
            <w:bottom w:val="none" w:sz="0" w:space="0" w:color="auto"/>
            <w:right w:val="none" w:sz="0" w:space="0" w:color="auto"/>
          </w:divBdr>
        </w:div>
      </w:divsChild>
    </w:div>
    <w:div w:id="1511330140">
      <w:bodyDiv w:val="1"/>
      <w:marLeft w:val="0"/>
      <w:marRight w:val="0"/>
      <w:marTop w:val="0"/>
      <w:marBottom w:val="0"/>
      <w:divBdr>
        <w:top w:val="none" w:sz="0" w:space="0" w:color="auto"/>
        <w:left w:val="none" w:sz="0" w:space="0" w:color="auto"/>
        <w:bottom w:val="none" w:sz="0" w:space="0" w:color="auto"/>
        <w:right w:val="none" w:sz="0" w:space="0" w:color="auto"/>
      </w:divBdr>
      <w:divsChild>
        <w:div w:id="2058580488">
          <w:marLeft w:val="0"/>
          <w:marRight w:val="0"/>
          <w:marTop w:val="0"/>
          <w:marBottom w:val="0"/>
          <w:divBdr>
            <w:top w:val="none" w:sz="0" w:space="0" w:color="auto"/>
            <w:left w:val="none" w:sz="0" w:space="0" w:color="auto"/>
            <w:bottom w:val="none" w:sz="0" w:space="0" w:color="auto"/>
            <w:right w:val="none" w:sz="0" w:space="0" w:color="auto"/>
          </w:divBdr>
        </w:div>
      </w:divsChild>
    </w:div>
    <w:div w:id="1514805321">
      <w:bodyDiv w:val="1"/>
      <w:marLeft w:val="0"/>
      <w:marRight w:val="0"/>
      <w:marTop w:val="0"/>
      <w:marBottom w:val="0"/>
      <w:divBdr>
        <w:top w:val="none" w:sz="0" w:space="0" w:color="auto"/>
        <w:left w:val="none" w:sz="0" w:space="0" w:color="auto"/>
        <w:bottom w:val="none" w:sz="0" w:space="0" w:color="auto"/>
        <w:right w:val="none" w:sz="0" w:space="0" w:color="auto"/>
      </w:divBdr>
      <w:divsChild>
        <w:div w:id="1396734760">
          <w:marLeft w:val="0"/>
          <w:marRight w:val="0"/>
          <w:marTop w:val="0"/>
          <w:marBottom w:val="0"/>
          <w:divBdr>
            <w:top w:val="none" w:sz="0" w:space="0" w:color="auto"/>
            <w:left w:val="none" w:sz="0" w:space="0" w:color="auto"/>
            <w:bottom w:val="none" w:sz="0" w:space="0" w:color="auto"/>
            <w:right w:val="none" w:sz="0" w:space="0" w:color="auto"/>
          </w:divBdr>
        </w:div>
      </w:divsChild>
    </w:div>
    <w:div w:id="1706514286">
      <w:bodyDiv w:val="1"/>
      <w:marLeft w:val="0"/>
      <w:marRight w:val="0"/>
      <w:marTop w:val="0"/>
      <w:marBottom w:val="0"/>
      <w:divBdr>
        <w:top w:val="none" w:sz="0" w:space="0" w:color="auto"/>
        <w:left w:val="none" w:sz="0" w:space="0" w:color="auto"/>
        <w:bottom w:val="none" w:sz="0" w:space="0" w:color="auto"/>
        <w:right w:val="none" w:sz="0" w:space="0" w:color="auto"/>
      </w:divBdr>
      <w:divsChild>
        <w:div w:id="1558588882">
          <w:marLeft w:val="0"/>
          <w:marRight w:val="0"/>
          <w:marTop w:val="0"/>
          <w:marBottom w:val="0"/>
          <w:divBdr>
            <w:top w:val="none" w:sz="0" w:space="0" w:color="auto"/>
            <w:left w:val="none" w:sz="0" w:space="0" w:color="auto"/>
            <w:bottom w:val="none" w:sz="0" w:space="0" w:color="auto"/>
            <w:right w:val="none" w:sz="0" w:space="0" w:color="auto"/>
          </w:divBdr>
        </w:div>
      </w:divsChild>
    </w:div>
    <w:div w:id="1719209740">
      <w:bodyDiv w:val="1"/>
      <w:marLeft w:val="0"/>
      <w:marRight w:val="0"/>
      <w:marTop w:val="0"/>
      <w:marBottom w:val="0"/>
      <w:divBdr>
        <w:top w:val="none" w:sz="0" w:space="0" w:color="auto"/>
        <w:left w:val="none" w:sz="0" w:space="0" w:color="auto"/>
        <w:bottom w:val="none" w:sz="0" w:space="0" w:color="auto"/>
        <w:right w:val="none" w:sz="0" w:space="0" w:color="auto"/>
      </w:divBdr>
      <w:divsChild>
        <w:div w:id="373769694">
          <w:marLeft w:val="0"/>
          <w:marRight w:val="0"/>
          <w:marTop w:val="0"/>
          <w:marBottom w:val="0"/>
          <w:divBdr>
            <w:top w:val="none" w:sz="0" w:space="0" w:color="auto"/>
            <w:left w:val="none" w:sz="0" w:space="0" w:color="auto"/>
            <w:bottom w:val="none" w:sz="0" w:space="0" w:color="auto"/>
            <w:right w:val="none" w:sz="0" w:space="0" w:color="auto"/>
          </w:divBdr>
        </w:div>
      </w:divsChild>
    </w:div>
    <w:div w:id="1752577839">
      <w:bodyDiv w:val="1"/>
      <w:marLeft w:val="0"/>
      <w:marRight w:val="0"/>
      <w:marTop w:val="0"/>
      <w:marBottom w:val="0"/>
      <w:divBdr>
        <w:top w:val="none" w:sz="0" w:space="0" w:color="auto"/>
        <w:left w:val="none" w:sz="0" w:space="0" w:color="auto"/>
        <w:bottom w:val="none" w:sz="0" w:space="0" w:color="auto"/>
        <w:right w:val="none" w:sz="0" w:space="0" w:color="auto"/>
      </w:divBdr>
      <w:divsChild>
        <w:div w:id="1690794405">
          <w:marLeft w:val="0"/>
          <w:marRight w:val="0"/>
          <w:marTop w:val="0"/>
          <w:marBottom w:val="0"/>
          <w:divBdr>
            <w:top w:val="none" w:sz="0" w:space="0" w:color="auto"/>
            <w:left w:val="none" w:sz="0" w:space="0" w:color="auto"/>
            <w:bottom w:val="none" w:sz="0" w:space="0" w:color="auto"/>
            <w:right w:val="none" w:sz="0" w:space="0" w:color="auto"/>
          </w:divBdr>
        </w:div>
      </w:divsChild>
    </w:div>
    <w:div w:id="1904442598">
      <w:bodyDiv w:val="1"/>
      <w:marLeft w:val="0"/>
      <w:marRight w:val="0"/>
      <w:marTop w:val="0"/>
      <w:marBottom w:val="0"/>
      <w:divBdr>
        <w:top w:val="none" w:sz="0" w:space="0" w:color="auto"/>
        <w:left w:val="none" w:sz="0" w:space="0" w:color="auto"/>
        <w:bottom w:val="none" w:sz="0" w:space="0" w:color="auto"/>
        <w:right w:val="none" w:sz="0" w:space="0" w:color="auto"/>
      </w:divBdr>
      <w:divsChild>
        <w:div w:id="220673100">
          <w:marLeft w:val="0"/>
          <w:marRight w:val="0"/>
          <w:marTop w:val="0"/>
          <w:marBottom w:val="0"/>
          <w:divBdr>
            <w:top w:val="none" w:sz="0" w:space="0" w:color="auto"/>
            <w:left w:val="none" w:sz="0" w:space="0" w:color="auto"/>
            <w:bottom w:val="none" w:sz="0" w:space="0" w:color="auto"/>
            <w:right w:val="none" w:sz="0" w:space="0" w:color="auto"/>
          </w:divBdr>
        </w:div>
      </w:divsChild>
    </w:div>
    <w:div w:id="1907957333">
      <w:bodyDiv w:val="1"/>
      <w:marLeft w:val="0"/>
      <w:marRight w:val="0"/>
      <w:marTop w:val="0"/>
      <w:marBottom w:val="0"/>
      <w:divBdr>
        <w:top w:val="none" w:sz="0" w:space="0" w:color="auto"/>
        <w:left w:val="none" w:sz="0" w:space="0" w:color="auto"/>
        <w:bottom w:val="none" w:sz="0" w:space="0" w:color="auto"/>
        <w:right w:val="none" w:sz="0" w:space="0" w:color="auto"/>
      </w:divBdr>
      <w:divsChild>
        <w:div w:id="1568344821">
          <w:marLeft w:val="0"/>
          <w:marRight w:val="0"/>
          <w:marTop w:val="0"/>
          <w:marBottom w:val="0"/>
          <w:divBdr>
            <w:top w:val="none" w:sz="0" w:space="0" w:color="auto"/>
            <w:left w:val="none" w:sz="0" w:space="0" w:color="auto"/>
            <w:bottom w:val="none" w:sz="0" w:space="0" w:color="auto"/>
            <w:right w:val="none" w:sz="0" w:space="0" w:color="auto"/>
          </w:divBdr>
        </w:div>
      </w:divsChild>
    </w:div>
    <w:div w:id="2043626061">
      <w:bodyDiv w:val="1"/>
      <w:marLeft w:val="0"/>
      <w:marRight w:val="0"/>
      <w:marTop w:val="0"/>
      <w:marBottom w:val="0"/>
      <w:divBdr>
        <w:top w:val="none" w:sz="0" w:space="0" w:color="auto"/>
        <w:left w:val="none" w:sz="0" w:space="0" w:color="auto"/>
        <w:bottom w:val="none" w:sz="0" w:space="0" w:color="auto"/>
        <w:right w:val="none" w:sz="0" w:space="0" w:color="auto"/>
      </w:divBdr>
      <w:divsChild>
        <w:div w:id="1340963001">
          <w:marLeft w:val="0"/>
          <w:marRight w:val="0"/>
          <w:marTop w:val="0"/>
          <w:marBottom w:val="0"/>
          <w:divBdr>
            <w:top w:val="none" w:sz="0" w:space="0" w:color="auto"/>
            <w:left w:val="none" w:sz="0" w:space="0" w:color="auto"/>
            <w:bottom w:val="none" w:sz="0" w:space="0" w:color="auto"/>
            <w:right w:val="none" w:sz="0" w:space="0" w:color="auto"/>
          </w:divBdr>
        </w:div>
      </w:divsChild>
    </w:div>
    <w:div w:id="2109615201">
      <w:bodyDiv w:val="1"/>
      <w:marLeft w:val="0"/>
      <w:marRight w:val="0"/>
      <w:marTop w:val="0"/>
      <w:marBottom w:val="0"/>
      <w:divBdr>
        <w:top w:val="none" w:sz="0" w:space="0" w:color="auto"/>
        <w:left w:val="none" w:sz="0" w:space="0" w:color="auto"/>
        <w:bottom w:val="none" w:sz="0" w:space="0" w:color="auto"/>
        <w:right w:val="none" w:sz="0" w:space="0" w:color="auto"/>
      </w:divBdr>
      <w:divsChild>
        <w:div w:id="46230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AB346-10C9-4416-8D2B-EDAC6343D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28</Pages>
  <Words>9407</Words>
  <Characters>51743</Characters>
  <Application>Microsoft Office Word</Application>
  <DocSecurity>0</DocSecurity>
  <Lines>431</Lines>
  <Paragraphs>122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dc:creator>
  <cp:keywords/>
  <dc:description/>
  <cp:lastModifiedBy>User</cp:lastModifiedBy>
  <cp:revision>237</cp:revision>
  <dcterms:created xsi:type="dcterms:W3CDTF">2017-08-17T20:00:00Z</dcterms:created>
  <dcterms:modified xsi:type="dcterms:W3CDTF">2017-10-24T11:17:00Z</dcterms:modified>
</cp:coreProperties>
</file>