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FC" w:rsidRPr="00F93122" w:rsidRDefault="00A62EC6" w:rsidP="00FC1AFC">
      <w:pPr>
        <w:spacing w:line="360" w:lineRule="auto"/>
        <w:jc w:val="center"/>
        <w:rPr>
          <w:rFonts w:ascii="Tahoma" w:eastAsiaTheme="minorEastAsia" w:hAnsi="Tahoma" w:cs="Tahoma"/>
          <w:sz w:val="24"/>
          <w:szCs w:val="24"/>
          <w:lang w:eastAsia="fr-FR"/>
        </w:rPr>
      </w:pPr>
      <w:r>
        <w:rPr>
          <w:rFonts w:ascii="Tahoma" w:eastAsiaTheme="minorEastAsia" w:hAnsi="Tahoma" w:cs="Tahoma"/>
          <w:noProof/>
          <w:sz w:val="24"/>
          <w:szCs w:val="24"/>
        </w:rPr>
        <w:pict>
          <v:line id="_x0000_s1026" style="position:absolute;left:0;text-align:left;z-index:251659264" from="180pt,22.9pt" to="270pt,22.9pt" strokeweight="1.5pt"/>
        </w:pict>
      </w:r>
      <w:r w:rsidR="00FC1AFC" w:rsidRPr="00F93122">
        <w:rPr>
          <w:rFonts w:ascii="Tahoma" w:eastAsiaTheme="minorEastAsia" w:hAnsi="Tahoma" w:cs="Tahoma"/>
          <w:sz w:val="24"/>
          <w:szCs w:val="24"/>
          <w:lang w:eastAsia="fr-FR"/>
        </w:rPr>
        <w:t>REPUBLIQUE DU SENEGAL</w:t>
      </w:r>
    </w:p>
    <w:p w:rsidR="00FC1AFC" w:rsidRPr="00F93122" w:rsidRDefault="00A62EC6" w:rsidP="00FC1AFC">
      <w:pPr>
        <w:spacing w:line="360" w:lineRule="auto"/>
        <w:jc w:val="center"/>
        <w:rPr>
          <w:rFonts w:ascii="Tahoma" w:eastAsiaTheme="minorEastAsia" w:hAnsi="Tahoma" w:cs="Tahoma"/>
          <w:i/>
          <w:sz w:val="19"/>
          <w:szCs w:val="19"/>
          <w:lang w:eastAsia="fr-FR"/>
        </w:rPr>
      </w:pPr>
      <w:r>
        <w:rPr>
          <w:rFonts w:ascii="Tahoma" w:eastAsiaTheme="minorEastAsia" w:hAnsi="Tahoma" w:cs="Tahoma"/>
          <w:noProof/>
          <w:sz w:val="24"/>
          <w:szCs w:val="24"/>
          <w:lang w:eastAsia="fr-FR"/>
        </w:rPr>
        <w:pict>
          <v:line id="_x0000_s1028" style="position:absolute;left:0;text-align:left;z-index:251662336" from="180pt,17.4pt" to="270pt,17.4pt" strokeweight="1.5pt"/>
        </w:pict>
      </w:r>
      <w:r w:rsidR="00FC1AFC" w:rsidRPr="00F93122">
        <w:rPr>
          <w:rFonts w:ascii="Tahoma" w:eastAsiaTheme="minorEastAsia" w:hAnsi="Tahoma" w:cs="Tahoma"/>
          <w:i/>
          <w:sz w:val="19"/>
          <w:szCs w:val="19"/>
          <w:lang w:eastAsia="fr-FR"/>
        </w:rPr>
        <w:t>Un Peuple-Un But-Une Foi</w:t>
      </w:r>
    </w:p>
    <w:p w:rsidR="00FC1AFC" w:rsidRPr="00F93122" w:rsidRDefault="00FC1AFC" w:rsidP="00FC1AFC">
      <w:pPr>
        <w:spacing w:after="0" w:line="360" w:lineRule="auto"/>
        <w:jc w:val="center"/>
        <w:rPr>
          <w:rFonts w:ascii="Tahoma" w:eastAsiaTheme="minorEastAsia" w:hAnsi="Tahoma" w:cs="Tahoma"/>
          <w:sz w:val="24"/>
          <w:szCs w:val="24"/>
          <w:lang w:eastAsia="fr-FR"/>
        </w:rPr>
      </w:pPr>
      <w:r w:rsidRPr="00F93122">
        <w:rPr>
          <w:rFonts w:ascii="Tahoma" w:eastAsiaTheme="minorEastAsia" w:hAnsi="Tahoma" w:cs="Tahoma"/>
          <w:sz w:val="24"/>
          <w:szCs w:val="24"/>
          <w:lang w:eastAsia="fr-FR"/>
        </w:rPr>
        <w:t>Ministère de la justice</w:t>
      </w:r>
    </w:p>
    <w:p w:rsidR="00FC1AFC" w:rsidRPr="00F93122" w:rsidRDefault="00FC1AFC" w:rsidP="00FC1AFC">
      <w:pPr>
        <w:spacing w:line="360" w:lineRule="auto"/>
        <w:jc w:val="center"/>
        <w:rPr>
          <w:rFonts w:ascii="Tahoma" w:eastAsiaTheme="minorEastAsia" w:hAnsi="Tahoma" w:cs="Tahoma"/>
          <w:sz w:val="24"/>
          <w:szCs w:val="24"/>
          <w:lang w:eastAsia="fr-FR"/>
        </w:rPr>
      </w:pPr>
      <w:r w:rsidRPr="00F93122">
        <w:rPr>
          <w:rFonts w:ascii="Tahoma" w:eastAsiaTheme="minorEastAsia" w:hAnsi="Tahoma" w:cs="Tahoma"/>
          <w:sz w:val="24"/>
          <w:szCs w:val="24"/>
          <w:lang w:eastAsia="fr-FR"/>
        </w:rPr>
        <w:t>CENTRE DE FORMATION JUDICIAIRE</w:t>
      </w:r>
    </w:p>
    <w:p w:rsidR="00FC1AFC" w:rsidRPr="00F93122" w:rsidRDefault="00FC1AFC" w:rsidP="00FC1AFC">
      <w:pPr>
        <w:spacing w:after="0" w:line="360" w:lineRule="auto"/>
        <w:rPr>
          <w:rFonts w:ascii="Tahoma" w:eastAsiaTheme="minorEastAsia" w:hAnsi="Tahoma" w:cs="Tahoma"/>
          <w:sz w:val="19"/>
          <w:szCs w:val="19"/>
          <w:lang w:eastAsia="fr-FR"/>
        </w:rPr>
      </w:pPr>
      <w:r w:rsidRPr="00F93122">
        <w:rPr>
          <w:rFonts w:ascii="Tahoma" w:eastAsiaTheme="minorEastAsia" w:hAnsi="Tahoma" w:cs="Tahoma"/>
          <w:noProof/>
          <w:sz w:val="19"/>
          <w:szCs w:val="19"/>
          <w:lang w:eastAsia="fr-FR"/>
        </w:rPr>
        <w:drawing>
          <wp:anchor distT="0" distB="0" distL="114300" distR="114300" simplePos="0" relativeHeight="251661312" behindDoc="0" locked="0" layoutInCell="1" allowOverlap="1" wp14:anchorId="5C697F9D" wp14:editId="5651940F">
            <wp:simplePos x="0" y="0"/>
            <wp:positionH relativeFrom="margin">
              <wp:align>center</wp:align>
            </wp:positionH>
            <wp:positionV relativeFrom="paragraph">
              <wp:align>top</wp:align>
            </wp:positionV>
            <wp:extent cx="1143000" cy="438150"/>
            <wp:effectExtent l="19050" t="0" r="0" b="0"/>
            <wp:wrapSquare wrapText="bothSides"/>
            <wp:docPr id="1"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9"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sidRPr="00F93122">
        <w:rPr>
          <w:rFonts w:ascii="Tahoma" w:eastAsiaTheme="minorEastAsia" w:hAnsi="Tahoma" w:cs="Tahoma"/>
          <w:sz w:val="19"/>
          <w:szCs w:val="19"/>
          <w:lang w:eastAsia="fr-FR"/>
        </w:rPr>
        <w:br w:type="textWrapping" w:clear="all"/>
      </w:r>
    </w:p>
    <w:p w:rsidR="00FC1AFC" w:rsidRPr="00F93122" w:rsidRDefault="00FC1AFC" w:rsidP="00FC1AFC">
      <w:pPr>
        <w:spacing w:line="360" w:lineRule="auto"/>
        <w:jc w:val="center"/>
        <w:rPr>
          <w:rFonts w:ascii="Tahoma" w:eastAsiaTheme="minorEastAsia" w:hAnsi="Tahoma" w:cs="Tahoma"/>
          <w:sz w:val="19"/>
          <w:szCs w:val="19"/>
          <w:lang w:eastAsia="fr-FR"/>
        </w:rPr>
      </w:pPr>
      <w:r w:rsidRPr="00F93122">
        <w:rPr>
          <w:rFonts w:ascii="Tahoma" w:eastAsiaTheme="minorEastAsia" w:hAnsi="Tahoma" w:cs="Tahoma"/>
          <w:noProof/>
          <w:sz w:val="19"/>
          <w:szCs w:val="19"/>
          <w:lang w:eastAsia="fr-FR"/>
        </w:rPr>
        <w:drawing>
          <wp:inline distT="0" distB="0" distL="0" distR="0" wp14:anchorId="12A9DE1E" wp14:editId="19BAD022">
            <wp:extent cx="5257800" cy="87630"/>
            <wp:effectExtent l="19050" t="0" r="0" b="0"/>
            <wp:docPr id="2"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10"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FC1AFC" w:rsidRPr="00F93122" w:rsidRDefault="00A62EC6" w:rsidP="00FC1AFC">
      <w:pPr>
        <w:jc w:val="center"/>
        <w:rPr>
          <w:rFonts w:ascii="Tahoma" w:eastAsiaTheme="minorEastAsia" w:hAnsi="Tahoma" w:cs="Tahoma"/>
          <w:b/>
          <w:i/>
          <w:sz w:val="32"/>
          <w:szCs w:val="32"/>
          <w:lang w:eastAsia="fr-FR"/>
        </w:rPr>
      </w:pPr>
      <w:r>
        <w:rPr>
          <w:rFonts w:ascii="Tahoma" w:eastAsiaTheme="minorEastAsia" w:hAnsi="Tahoma" w:cs="Tahoma"/>
          <w:b/>
          <w:noProof/>
          <w:sz w:val="32"/>
          <w:szCs w:val="32"/>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7" type="#_x0000_t98" style="position:absolute;left:0;text-align:left;margin-left:47.2pt;margin-top:27.5pt;width:359.25pt;height:174.1pt;z-index:251660288;visibility:visible;mso-position-horizontal-relative:margin" fillcolor="#d8d8d8 [2732]">
            <v:shadow opacity=".5" offset="-3pt,12pt" offset2="6pt,12pt"/>
            <v:textbox style="mso-next-textbox:#AutoShape 2">
              <w:txbxContent>
                <w:p w:rsidR="00C43031" w:rsidRPr="000E2447" w:rsidRDefault="00C43031" w:rsidP="00FC1AFC">
                  <w:pPr>
                    <w:spacing w:before="240" w:after="0"/>
                    <w:jc w:val="center"/>
                    <w:rPr>
                      <w:rFonts w:ascii="Bernard MT Condensed" w:hAnsi="Bernard MT Condensed"/>
                      <w:i/>
                      <w:sz w:val="2"/>
                      <w:szCs w:val="32"/>
                    </w:rPr>
                  </w:pPr>
                </w:p>
                <w:p w:rsidR="00C43031" w:rsidRDefault="00C43031" w:rsidP="00FC1AFC">
                  <w:pPr>
                    <w:spacing w:before="240" w:after="0"/>
                    <w:jc w:val="center"/>
                    <w:rPr>
                      <w:rFonts w:ascii="Bernard MT Condensed" w:hAnsi="Bernard MT Condensed"/>
                      <w:i/>
                      <w:sz w:val="36"/>
                      <w:szCs w:val="32"/>
                    </w:rPr>
                  </w:pPr>
                  <w:r>
                    <w:rPr>
                      <w:rFonts w:ascii="Bernard MT Condensed" w:hAnsi="Bernard MT Condensed"/>
                      <w:i/>
                      <w:sz w:val="36"/>
                      <w:szCs w:val="32"/>
                    </w:rPr>
                    <w:t>Annotation</w:t>
                  </w:r>
                </w:p>
                <w:p w:rsidR="00C43031" w:rsidRDefault="00C43031" w:rsidP="00FC1AFC">
                  <w:pPr>
                    <w:spacing w:after="0"/>
                    <w:jc w:val="center"/>
                    <w:rPr>
                      <w:rFonts w:ascii="Bernard MT Condensed" w:hAnsi="Bernard MT Condensed"/>
                      <w:i/>
                      <w:sz w:val="36"/>
                      <w:szCs w:val="32"/>
                    </w:rPr>
                  </w:pPr>
                  <w:proofErr w:type="gramStart"/>
                  <w:r>
                    <w:rPr>
                      <w:rFonts w:ascii="Bernard MT Condensed" w:hAnsi="Bernard MT Condensed"/>
                      <w:i/>
                      <w:sz w:val="36"/>
                      <w:szCs w:val="32"/>
                    </w:rPr>
                    <w:t>des</w:t>
                  </w:r>
                  <w:proofErr w:type="gramEnd"/>
                  <w:r>
                    <w:rPr>
                      <w:rFonts w:ascii="Bernard MT Condensed" w:hAnsi="Bernard MT Condensed"/>
                      <w:i/>
                      <w:sz w:val="36"/>
                      <w:szCs w:val="32"/>
                    </w:rPr>
                    <w:t xml:space="preserve"> articles 72 à 109</w:t>
                  </w:r>
                </w:p>
                <w:p w:rsidR="00C43031" w:rsidRPr="000E2447" w:rsidRDefault="00C43031" w:rsidP="00FC1AFC">
                  <w:pPr>
                    <w:jc w:val="center"/>
                    <w:rPr>
                      <w:rFonts w:ascii="Bernard MT Condensed" w:hAnsi="Bernard MT Condensed"/>
                      <w:i/>
                      <w:sz w:val="36"/>
                      <w:szCs w:val="32"/>
                    </w:rPr>
                  </w:pPr>
                  <w:proofErr w:type="gramStart"/>
                  <w:r>
                    <w:rPr>
                      <w:rFonts w:ascii="Bernard MT Condensed" w:hAnsi="Bernard MT Condensed"/>
                      <w:i/>
                      <w:sz w:val="36"/>
                      <w:szCs w:val="32"/>
                    </w:rPr>
                    <w:t>du</w:t>
                  </w:r>
                  <w:proofErr w:type="gramEnd"/>
                  <w:r>
                    <w:rPr>
                      <w:rFonts w:ascii="Bernard MT Condensed" w:hAnsi="Bernard MT Condensed"/>
                      <w:i/>
                      <w:sz w:val="36"/>
                      <w:szCs w:val="32"/>
                    </w:rPr>
                    <w:t xml:space="preserve"> Code de Procédure CIVILE</w:t>
                  </w:r>
                </w:p>
                <w:p w:rsidR="00C43031" w:rsidRPr="005A72EC" w:rsidRDefault="00C43031" w:rsidP="00FC1AFC">
                  <w:pPr>
                    <w:jc w:val="center"/>
                    <w:rPr>
                      <w:b/>
                      <w:sz w:val="32"/>
                      <w:szCs w:val="32"/>
                    </w:rPr>
                  </w:pPr>
                </w:p>
              </w:txbxContent>
            </v:textbox>
            <w10:wrap anchorx="margin"/>
          </v:shape>
        </w:pict>
      </w:r>
      <w:r w:rsidR="00FC1AFC" w:rsidRPr="00F93122">
        <w:rPr>
          <w:rFonts w:ascii="Tahoma" w:eastAsiaTheme="minorEastAsia" w:hAnsi="Tahoma" w:cs="Tahoma"/>
          <w:b/>
          <w:i/>
          <w:sz w:val="32"/>
          <w:szCs w:val="32"/>
          <w:lang w:eastAsia="fr-FR"/>
        </w:rPr>
        <w:t>TRAVAUX DE FIN DE FORMATION</w:t>
      </w:r>
    </w:p>
    <w:p w:rsidR="00FC1AFC" w:rsidRPr="00F93122" w:rsidRDefault="00FC1AFC" w:rsidP="00FC1AFC">
      <w:pPr>
        <w:jc w:val="center"/>
        <w:rPr>
          <w:rFonts w:ascii="Tahoma" w:eastAsiaTheme="minorEastAsia" w:hAnsi="Tahoma" w:cs="Tahoma"/>
          <w:b/>
          <w:sz w:val="32"/>
          <w:szCs w:val="32"/>
          <w:lang w:eastAsia="fr-FR"/>
        </w:rPr>
      </w:pPr>
    </w:p>
    <w:p w:rsidR="00FC1AFC" w:rsidRPr="00F93122" w:rsidRDefault="00FC1AFC" w:rsidP="00FC1AFC">
      <w:pPr>
        <w:jc w:val="center"/>
        <w:rPr>
          <w:rFonts w:ascii="Tahoma" w:eastAsiaTheme="minorEastAsia" w:hAnsi="Tahoma" w:cs="Tahoma"/>
          <w:b/>
          <w:sz w:val="24"/>
          <w:szCs w:val="24"/>
          <w:lang w:eastAsia="fr-FR"/>
        </w:rPr>
      </w:pPr>
    </w:p>
    <w:p w:rsidR="00FC1AFC" w:rsidRPr="00F93122" w:rsidRDefault="00FC1AFC" w:rsidP="00FC1AFC">
      <w:pPr>
        <w:jc w:val="center"/>
        <w:rPr>
          <w:rFonts w:ascii="Tahoma" w:eastAsiaTheme="minorEastAsia" w:hAnsi="Tahoma" w:cs="Tahoma"/>
          <w:b/>
          <w:sz w:val="24"/>
          <w:szCs w:val="24"/>
          <w:lang w:eastAsia="fr-FR"/>
        </w:rPr>
      </w:pPr>
    </w:p>
    <w:p w:rsidR="00FC1AFC" w:rsidRPr="00F93122" w:rsidRDefault="00FC1AFC" w:rsidP="00FC1AFC">
      <w:pPr>
        <w:jc w:val="center"/>
        <w:rPr>
          <w:rFonts w:ascii="Tahoma" w:eastAsiaTheme="minorEastAsia" w:hAnsi="Tahoma" w:cs="Tahoma"/>
          <w:b/>
          <w:sz w:val="24"/>
          <w:szCs w:val="24"/>
          <w:lang w:eastAsia="fr-FR"/>
        </w:rPr>
      </w:pPr>
    </w:p>
    <w:p w:rsidR="00FC1AFC" w:rsidRPr="00F93122" w:rsidRDefault="00FC1AFC" w:rsidP="00FC1AFC">
      <w:pPr>
        <w:jc w:val="center"/>
        <w:rPr>
          <w:rFonts w:ascii="Tahoma" w:eastAsiaTheme="minorEastAsia" w:hAnsi="Tahoma" w:cs="Tahoma"/>
          <w:b/>
          <w:sz w:val="24"/>
          <w:szCs w:val="24"/>
          <w:lang w:eastAsia="fr-FR"/>
        </w:rPr>
      </w:pPr>
    </w:p>
    <w:p w:rsidR="00FC1AFC" w:rsidRPr="00F93122" w:rsidRDefault="00FC1AFC" w:rsidP="00FC1AFC">
      <w:pPr>
        <w:tabs>
          <w:tab w:val="right" w:pos="9072"/>
        </w:tabs>
        <w:rPr>
          <w:rFonts w:ascii="Tahoma" w:eastAsiaTheme="minorEastAsia" w:hAnsi="Tahoma" w:cs="Tahoma"/>
          <w:sz w:val="24"/>
          <w:szCs w:val="24"/>
          <w:lang w:eastAsia="fr-FR"/>
        </w:rPr>
      </w:pPr>
      <w:r w:rsidRPr="00F93122">
        <w:rPr>
          <w:rFonts w:ascii="Tahoma" w:eastAsiaTheme="minorEastAsia" w:hAnsi="Tahoma" w:cs="Tahoma"/>
          <w:sz w:val="24"/>
          <w:szCs w:val="24"/>
          <w:lang w:eastAsia="fr-FR"/>
        </w:rPr>
        <w:t>      </w:t>
      </w:r>
    </w:p>
    <w:p w:rsidR="00FC1AFC" w:rsidRPr="00F93122" w:rsidRDefault="00FC1AFC" w:rsidP="00FC1AFC">
      <w:pPr>
        <w:tabs>
          <w:tab w:val="right" w:pos="9072"/>
        </w:tabs>
        <w:rPr>
          <w:rFonts w:ascii="Tahoma" w:eastAsiaTheme="minorEastAsia" w:hAnsi="Tahoma" w:cs="Tahoma"/>
          <w:b/>
          <w:i/>
          <w:sz w:val="28"/>
          <w:szCs w:val="24"/>
          <w:lang w:eastAsia="fr-FR"/>
        </w:rPr>
      </w:pPr>
      <w:r w:rsidRPr="00F93122">
        <w:rPr>
          <w:rFonts w:ascii="Tahoma" w:eastAsiaTheme="minorEastAsia" w:hAnsi="Tahoma" w:cs="Tahoma"/>
          <w:b/>
          <w:i/>
          <w:sz w:val="28"/>
          <w:szCs w:val="24"/>
          <w:lang w:eastAsia="fr-FR"/>
        </w:rPr>
        <w:t>  </w:t>
      </w:r>
    </w:p>
    <w:p w:rsidR="00FC1AFC" w:rsidRPr="00F93122" w:rsidRDefault="00FC1AFC" w:rsidP="00FC1AFC">
      <w:pPr>
        <w:tabs>
          <w:tab w:val="right" w:pos="9072"/>
        </w:tabs>
        <w:jc w:val="center"/>
        <w:rPr>
          <w:rFonts w:ascii="Tahoma" w:eastAsiaTheme="minorEastAsia" w:hAnsi="Tahoma" w:cs="Tahoma"/>
          <w:b/>
          <w:i/>
          <w:sz w:val="32"/>
          <w:szCs w:val="24"/>
          <w:lang w:eastAsia="fr-FR"/>
        </w:rPr>
      </w:pPr>
      <w:r w:rsidRPr="00F93122">
        <w:rPr>
          <w:rFonts w:ascii="Tahoma" w:eastAsiaTheme="minorEastAsia" w:hAnsi="Tahoma" w:cs="Tahoma"/>
          <w:b/>
          <w:i/>
          <w:sz w:val="32"/>
          <w:szCs w:val="24"/>
          <w:lang w:eastAsia="fr-FR"/>
        </w:rPr>
        <w:t>Présentés par l’auditrice de justice :</w:t>
      </w:r>
    </w:p>
    <w:p w:rsidR="00FC1AFC" w:rsidRPr="00F93122" w:rsidRDefault="00FC1AFC" w:rsidP="00FC1AFC">
      <w:pPr>
        <w:spacing w:after="0" w:line="360" w:lineRule="auto"/>
        <w:jc w:val="center"/>
        <w:rPr>
          <w:rFonts w:ascii="Tahoma" w:eastAsiaTheme="minorEastAsia" w:hAnsi="Tahoma" w:cs="Tahoma"/>
          <w:sz w:val="32"/>
          <w:szCs w:val="24"/>
          <w:lang w:eastAsia="fr-FR"/>
        </w:rPr>
      </w:pPr>
      <w:proofErr w:type="spellStart"/>
      <w:r w:rsidRPr="00F93122">
        <w:rPr>
          <w:rFonts w:ascii="Tahoma" w:eastAsiaTheme="minorEastAsia" w:hAnsi="Tahoma" w:cs="Tahoma"/>
          <w:sz w:val="32"/>
          <w:szCs w:val="24"/>
          <w:lang w:eastAsia="fr-FR"/>
        </w:rPr>
        <w:t>Ndéye</w:t>
      </w:r>
      <w:proofErr w:type="spellEnd"/>
      <w:r w:rsidRPr="00F93122">
        <w:rPr>
          <w:rFonts w:ascii="Tahoma" w:eastAsiaTheme="minorEastAsia" w:hAnsi="Tahoma" w:cs="Tahoma"/>
          <w:sz w:val="32"/>
          <w:szCs w:val="24"/>
          <w:lang w:eastAsia="fr-FR"/>
        </w:rPr>
        <w:t xml:space="preserve"> </w:t>
      </w:r>
      <w:proofErr w:type="spellStart"/>
      <w:r w:rsidRPr="00F93122">
        <w:rPr>
          <w:rFonts w:ascii="Tahoma" w:eastAsiaTheme="minorEastAsia" w:hAnsi="Tahoma" w:cs="Tahoma"/>
          <w:sz w:val="32"/>
          <w:szCs w:val="24"/>
          <w:lang w:eastAsia="fr-FR"/>
        </w:rPr>
        <w:t>Ndella</w:t>
      </w:r>
      <w:proofErr w:type="spellEnd"/>
      <w:r w:rsidRPr="00F93122">
        <w:rPr>
          <w:rFonts w:ascii="Tahoma" w:eastAsiaTheme="minorEastAsia" w:hAnsi="Tahoma" w:cs="Tahoma"/>
          <w:sz w:val="32"/>
          <w:szCs w:val="24"/>
          <w:lang w:eastAsia="fr-FR"/>
        </w:rPr>
        <w:t xml:space="preserve"> DIEYE</w:t>
      </w:r>
    </w:p>
    <w:p w:rsidR="00FC1AFC" w:rsidRPr="00F93122" w:rsidRDefault="00FC1AFC" w:rsidP="00FC1AFC">
      <w:pPr>
        <w:spacing w:after="0" w:line="360" w:lineRule="auto"/>
        <w:jc w:val="center"/>
        <w:rPr>
          <w:rFonts w:ascii="Tahoma" w:eastAsiaTheme="minorEastAsia" w:hAnsi="Tahoma" w:cs="Tahoma"/>
          <w:sz w:val="28"/>
          <w:szCs w:val="24"/>
          <w:lang w:eastAsia="fr-FR"/>
        </w:rPr>
      </w:pPr>
    </w:p>
    <w:p w:rsidR="00FC1AFC" w:rsidRPr="00F93122" w:rsidRDefault="00FC1AFC" w:rsidP="00FC1AFC">
      <w:pPr>
        <w:spacing w:after="0" w:line="360" w:lineRule="auto"/>
        <w:jc w:val="center"/>
        <w:rPr>
          <w:rFonts w:ascii="Tahoma" w:eastAsiaTheme="minorEastAsia" w:hAnsi="Tahoma" w:cs="Tahoma"/>
          <w:sz w:val="28"/>
          <w:szCs w:val="24"/>
          <w:lang w:eastAsia="fr-FR"/>
        </w:rPr>
      </w:pPr>
      <w:r w:rsidRPr="00F93122">
        <w:rPr>
          <w:rFonts w:ascii="Tahoma" w:eastAsiaTheme="minorEastAsia" w:hAnsi="Tahoma" w:cs="Tahoma"/>
          <w:noProof/>
          <w:lang w:eastAsia="fr-FR"/>
        </w:rPr>
        <w:drawing>
          <wp:inline distT="0" distB="0" distL="0" distR="0" wp14:anchorId="2ECF7AC6" wp14:editId="68A5D046">
            <wp:extent cx="4010025" cy="1173460"/>
            <wp:effectExtent l="19050" t="0" r="9525" b="0"/>
            <wp:docPr id="3"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1"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p>
    <w:p w:rsidR="00FC1AFC" w:rsidRPr="00F93122" w:rsidRDefault="00FC1AFC" w:rsidP="00FC1AFC">
      <w:pPr>
        <w:spacing w:before="240" w:after="0"/>
        <w:jc w:val="center"/>
        <w:rPr>
          <w:rFonts w:ascii="Tahoma" w:eastAsiaTheme="minorEastAsia" w:hAnsi="Tahoma" w:cs="Tahoma"/>
          <w:b/>
          <w:sz w:val="28"/>
          <w:szCs w:val="24"/>
          <w:lang w:eastAsia="fr-FR"/>
        </w:rPr>
      </w:pPr>
      <w:r w:rsidRPr="00F93122">
        <w:rPr>
          <w:rFonts w:ascii="Tahoma" w:eastAsiaTheme="minorEastAsia" w:hAnsi="Tahoma" w:cs="Tahoma"/>
          <w:b/>
          <w:sz w:val="28"/>
          <w:szCs w:val="24"/>
          <w:lang w:eastAsia="fr-FR"/>
        </w:rPr>
        <w:t>Section Magistrature</w:t>
      </w:r>
    </w:p>
    <w:p w:rsidR="00FC1AFC" w:rsidRPr="00F93122" w:rsidRDefault="00FC1AFC" w:rsidP="00FC1AFC">
      <w:pPr>
        <w:spacing w:after="0" w:line="360" w:lineRule="auto"/>
        <w:jc w:val="center"/>
        <w:rPr>
          <w:rFonts w:ascii="Tahoma" w:eastAsiaTheme="minorEastAsia" w:hAnsi="Tahoma" w:cs="Tahoma"/>
          <w:sz w:val="28"/>
          <w:szCs w:val="24"/>
          <w:lang w:eastAsia="fr-FR"/>
        </w:rPr>
      </w:pPr>
    </w:p>
    <w:p w:rsidR="00FC1AFC" w:rsidRPr="00F93122" w:rsidRDefault="00FC1AFC" w:rsidP="00FC1AFC">
      <w:pPr>
        <w:spacing w:after="0"/>
        <w:jc w:val="center"/>
        <w:rPr>
          <w:rFonts w:ascii="Tahoma" w:eastAsiaTheme="minorEastAsia" w:hAnsi="Tahoma" w:cs="Tahoma"/>
          <w:b/>
          <w:i/>
          <w:sz w:val="32"/>
          <w:szCs w:val="24"/>
          <w:lang w:eastAsia="fr-FR"/>
        </w:rPr>
      </w:pPr>
      <w:r w:rsidRPr="00F93122">
        <w:rPr>
          <w:rFonts w:ascii="Tahoma" w:eastAsiaTheme="minorEastAsia" w:hAnsi="Tahoma" w:cs="Tahoma"/>
          <w:b/>
          <w:i/>
          <w:sz w:val="32"/>
          <w:szCs w:val="24"/>
          <w:lang w:eastAsia="fr-FR"/>
        </w:rPr>
        <w:t>Promotion 2015 – 2017</w:t>
      </w:r>
    </w:p>
    <w:p w:rsidR="00FC1AFC" w:rsidRPr="00F93122" w:rsidRDefault="00FC1AFC" w:rsidP="008C594D">
      <w:pPr>
        <w:tabs>
          <w:tab w:val="left" w:pos="5460"/>
        </w:tabs>
        <w:ind w:firstLine="708"/>
        <w:rPr>
          <w:rFonts w:ascii="Times New Roman" w:hAnsi="Times New Roman" w:cs="Times New Roman"/>
          <w:b/>
          <w:sz w:val="28"/>
          <w:szCs w:val="28"/>
        </w:rPr>
        <w:sectPr w:rsidR="00FC1AFC" w:rsidRPr="00F93122" w:rsidSect="008A302B">
          <w:footerReference w:type="default" r:id="rId12"/>
          <w:pgSz w:w="11906" w:h="16838"/>
          <w:pgMar w:top="1417" w:right="1417" w:bottom="1417" w:left="1417" w:header="708" w:footer="708" w:gutter="0"/>
          <w:cols w:space="708"/>
          <w:docGrid w:linePitch="360"/>
        </w:sectPr>
      </w:pPr>
    </w:p>
    <w:p w:rsidR="008C594D" w:rsidRPr="00F93122" w:rsidRDefault="00FC1AFC" w:rsidP="00FC1AFC">
      <w:pPr>
        <w:pStyle w:val="Titre1"/>
        <w:pBdr>
          <w:bottom w:val="single" w:sz="4" w:space="1" w:color="A6A6A6" w:themeColor="background1" w:themeShade="A6"/>
        </w:pBdr>
        <w:spacing w:before="0" w:after="240"/>
        <w:jc w:val="center"/>
        <w:rPr>
          <w:rFonts w:ascii="Times New Roman" w:hAnsi="Times New Roman" w:cs="Times New Roman"/>
          <w:b w:val="0"/>
          <w:color w:val="auto"/>
        </w:rPr>
      </w:pPr>
      <w:r w:rsidRPr="00F93122">
        <w:rPr>
          <w:rFonts w:ascii="Times New Roman" w:hAnsi="Times New Roman" w:cs="Times New Roman"/>
          <w:color w:val="auto"/>
        </w:rPr>
        <w:lastRenderedPageBreak/>
        <w:t>REMERCIEMENTS</w:t>
      </w:r>
    </w:p>
    <w:p w:rsidR="008C594D" w:rsidRPr="00F93122" w:rsidRDefault="008C594D" w:rsidP="008C594D">
      <w:pPr>
        <w:rPr>
          <w:rFonts w:ascii="Times New Roman" w:hAnsi="Times New Roman" w:cs="Times New Roman"/>
          <w:b/>
          <w:sz w:val="28"/>
          <w:szCs w:val="28"/>
        </w:rPr>
      </w:pPr>
    </w:p>
    <w:p w:rsidR="008C594D" w:rsidRPr="00F93122" w:rsidRDefault="008C594D" w:rsidP="008C594D">
      <w:pPr>
        <w:rPr>
          <w:rFonts w:ascii="Times New Roman" w:hAnsi="Times New Roman" w:cs="Times New Roman"/>
          <w:sz w:val="24"/>
          <w:szCs w:val="24"/>
        </w:rPr>
      </w:pPr>
      <w:r w:rsidRPr="00F93122">
        <w:rPr>
          <w:rFonts w:ascii="Times New Roman" w:hAnsi="Times New Roman" w:cs="Times New Roman"/>
          <w:sz w:val="24"/>
          <w:szCs w:val="24"/>
        </w:rPr>
        <w:t xml:space="preserve">Je remercie tous ceux qui m’ont aidé, particulièrement le Président </w:t>
      </w:r>
      <w:proofErr w:type="spellStart"/>
      <w:r w:rsidRPr="00F93122">
        <w:rPr>
          <w:rFonts w:ascii="Times New Roman" w:hAnsi="Times New Roman" w:cs="Times New Roman"/>
          <w:sz w:val="24"/>
          <w:szCs w:val="24"/>
        </w:rPr>
        <w:t>Abdourhamane</w:t>
      </w:r>
      <w:proofErr w:type="spellEnd"/>
      <w:r w:rsidRPr="00F93122">
        <w:rPr>
          <w:rFonts w:ascii="Times New Roman" w:hAnsi="Times New Roman" w:cs="Times New Roman"/>
          <w:sz w:val="24"/>
          <w:szCs w:val="24"/>
        </w:rPr>
        <w:t xml:space="preserve"> DIOUF.</w:t>
      </w: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b/>
          <w:sz w:val="28"/>
          <w:szCs w:val="28"/>
        </w:rPr>
      </w:pPr>
      <w:r w:rsidRPr="00F93122">
        <w:rPr>
          <w:rFonts w:ascii="Times New Roman" w:hAnsi="Times New Roman" w:cs="Times New Roman"/>
          <w:b/>
          <w:sz w:val="28"/>
          <w:szCs w:val="28"/>
        </w:rPr>
        <w:t xml:space="preserve">                                                 </w:t>
      </w:r>
    </w:p>
    <w:p w:rsidR="008C594D" w:rsidRPr="00F93122" w:rsidRDefault="008C594D" w:rsidP="008C594D">
      <w:pPr>
        <w:rPr>
          <w:rFonts w:ascii="Times New Roman" w:hAnsi="Times New Roman" w:cs="Times New Roman"/>
          <w:b/>
          <w:sz w:val="28"/>
          <w:szCs w:val="28"/>
        </w:rPr>
      </w:pPr>
      <w:r w:rsidRPr="00F93122">
        <w:rPr>
          <w:rFonts w:ascii="Times New Roman" w:hAnsi="Times New Roman" w:cs="Times New Roman"/>
          <w:b/>
          <w:sz w:val="28"/>
          <w:szCs w:val="28"/>
        </w:rPr>
        <w:t xml:space="preserve">                                                 </w:t>
      </w:r>
    </w:p>
    <w:p w:rsidR="008C594D" w:rsidRPr="00F93122" w:rsidRDefault="008C594D" w:rsidP="008C594D">
      <w:pPr>
        <w:rPr>
          <w:rFonts w:ascii="Times New Roman" w:hAnsi="Times New Roman" w:cs="Times New Roman"/>
          <w:b/>
          <w:sz w:val="28"/>
          <w:szCs w:val="28"/>
        </w:rPr>
      </w:pPr>
    </w:p>
    <w:p w:rsidR="008C594D" w:rsidRPr="00F93122" w:rsidRDefault="008C594D" w:rsidP="008C594D">
      <w:pPr>
        <w:rPr>
          <w:rFonts w:ascii="Times New Roman" w:hAnsi="Times New Roman" w:cs="Times New Roman"/>
          <w:b/>
          <w:sz w:val="28"/>
          <w:szCs w:val="28"/>
        </w:rPr>
      </w:pPr>
    </w:p>
    <w:p w:rsidR="008C594D" w:rsidRPr="00F93122" w:rsidRDefault="008C594D" w:rsidP="008C594D">
      <w:pPr>
        <w:rPr>
          <w:rFonts w:ascii="Times New Roman" w:hAnsi="Times New Roman" w:cs="Times New Roman"/>
          <w:b/>
          <w:sz w:val="28"/>
          <w:szCs w:val="28"/>
        </w:rPr>
      </w:pPr>
    </w:p>
    <w:p w:rsidR="00FC1AFC" w:rsidRPr="00F93122" w:rsidRDefault="00FC1AFC" w:rsidP="008C594D">
      <w:pPr>
        <w:rPr>
          <w:rFonts w:ascii="Times New Roman" w:hAnsi="Times New Roman" w:cs="Times New Roman"/>
          <w:b/>
          <w:sz w:val="28"/>
          <w:szCs w:val="28"/>
        </w:rPr>
      </w:pPr>
    </w:p>
    <w:p w:rsidR="008C594D" w:rsidRPr="00F93122" w:rsidRDefault="00FC1AFC" w:rsidP="00FC1AFC">
      <w:pPr>
        <w:pStyle w:val="Titre1"/>
        <w:pBdr>
          <w:bottom w:val="single" w:sz="4" w:space="1" w:color="A6A6A6" w:themeColor="background1" w:themeShade="A6"/>
        </w:pBdr>
        <w:spacing w:before="0" w:after="240"/>
        <w:jc w:val="center"/>
        <w:rPr>
          <w:rFonts w:ascii="Times New Roman" w:hAnsi="Times New Roman" w:cs="Times New Roman"/>
          <w:color w:val="auto"/>
        </w:rPr>
      </w:pPr>
      <w:r w:rsidRPr="00F93122">
        <w:rPr>
          <w:rFonts w:ascii="Times New Roman" w:hAnsi="Times New Roman" w:cs="Times New Roman"/>
          <w:color w:val="auto"/>
        </w:rPr>
        <w:lastRenderedPageBreak/>
        <w:t>DEDICACES</w:t>
      </w:r>
    </w:p>
    <w:p w:rsidR="00FC1AFC" w:rsidRPr="00F93122" w:rsidRDefault="00FC1AFC" w:rsidP="00FC1AFC">
      <w:pPr>
        <w:spacing w:before="240"/>
        <w:rPr>
          <w:rFonts w:ascii="Times New Roman" w:hAnsi="Times New Roman" w:cs="Times New Roman"/>
          <w:b/>
          <w:sz w:val="28"/>
          <w:szCs w:val="28"/>
        </w:rPr>
      </w:pPr>
    </w:p>
    <w:p w:rsidR="008C594D" w:rsidRPr="00F93122" w:rsidRDefault="008C594D" w:rsidP="00FC1AFC">
      <w:pPr>
        <w:rPr>
          <w:rFonts w:ascii="Times New Roman" w:hAnsi="Times New Roman" w:cs="Times New Roman"/>
          <w:sz w:val="24"/>
          <w:szCs w:val="24"/>
        </w:rPr>
      </w:pPr>
      <w:r w:rsidRPr="00F93122">
        <w:rPr>
          <w:rFonts w:ascii="Times New Roman" w:hAnsi="Times New Roman" w:cs="Times New Roman"/>
          <w:sz w:val="24"/>
          <w:szCs w:val="24"/>
        </w:rPr>
        <w:t>Je dédie ce travail :</w:t>
      </w:r>
    </w:p>
    <w:p w:rsidR="008C594D" w:rsidRPr="00F93122" w:rsidRDefault="008C594D" w:rsidP="008C594D">
      <w:pPr>
        <w:rPr>
          <w:rFonts w:ascii="Times New Roman" w:hAnsi="Times New Roman" w:cs="Times New Roman"/>
          <w:sz w:val="24"/>
          <w:szCs w:val="24"/>
        </w:rPr>
      </w:pPr>
      <w:r w:rsidRPr="00F93122">
        <w:rPr>
          <w:rFonts w:ascii="Times New Roman" w:hAnsi="Times New Roman" w:cs="Times New Roman"/>
          <w:sz w:val="24"/>
          <w:szCs w:val="24"/>
        </w:rPr>
        <w:t xml:space="preserve">A ma famille </w:t>
      </w:r>
    </w:p>
    <w:p w:rsidR="008C594D" w:rsidRPr="00F93122" w:rsidRDefault="008C594D" w:rsidP="008C594D">
      <w:pPr>
        <w:rPr>
          <w:rFonts w:ascii="Times New Roman" w:hAnsi="Times New Roman" w:cs="Times New Roman"/>
          <w:sz w:val="24"/>
          <w:szCs w:val="24"/>
        </w:rPr>
      </w:pPr>
      <w:r w:rsidRPr="00F93122">
        <w:rPr>
          <w:rFonts w:ascii="Times New Roman" w:hAnsi="Times New Roman" w:cs="Times New Roman"/>
          <w:sz w:val="24"/>
          <w:szCs w:val="24"/>
        </w:rPr>
        <w:t xml:space="preserve">A mes amis </w:t>
      </w:r>
    </w:p>
    <w:p w:rsidR="008C594D" w:rsidRPr="00F93122" w:rsidRDefault="008C594D" w:rsidP="008C594D">
      <w:pPr>
        <w:rPr>
          <w:rFonts w:ascii="Times New Roman" w:hAnsi="Times New Roman" w:cs="Times New Roman"/>
          <w:sz w:val="24"/>
          <w:szCs w:val="24"/>
        </w:rPr>
      </w:pPr>
      <w:r w:rsidRPr="00F93122">
        <w:rPr>
          <w:rFonts w:ascii="Times New Roman" w:hAnsi="Times New Roman" w:cs="Times New Roman"/>
          <w:sz w:val="24"/>
          <w:szCs w:val="24"/>
        </w:rPr>
        <w:t>A mes promotionnaires du Centre de Formation Judiciaire</w:t>
      </w:r>
    </w:p>
    <w:p w:rsidR="008C594D" w:rsidRPr="00F93122" w:rsidRDefault="008C594D" w:rsidP="008C594D">
      <w:pPr>
        <w:rPr>
          <w:rFonts w:ascii="Times New Roman" w:hAnsi="Times New Roman" w:cs="Times New Roman"/>
          <w:sz w:val="24"/>
          <w:szCs w:val="24"/>
        </w:rPr>
      </w:pPr>
      <w:r w:rsidRPr="00F93122">
        <w:rPr>
          <w:rFonts w:ascii="Times New Roman" w:hAnsi="Times New Roman" w:cs="Times New Roman"/>
          <w:sz w:val="24"/>
          <w:szCs w:val="24"/>
        </w:rPr>
        <w:t>A tous ceux qui ont participé à ma formation.</w:t>
      </w: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sz w:val="24"/>
          <w:szCs w:val="24"/>
        </w:rPr>
      </w:pPr>
    </w:p>
    <w:p w:rsidR="008C594D" w:rsidRPr="00F93122" w:rsidRDefault="008C594D" w:rsidP="008C594D">
      <w:pPr>
        <w:rPr>
          <w:rFonts w:ascii="Times New Roman" w:hAnsi="Times New Roman" w:cs="Times New Roman"/>
          <w:b/>
          <w:sz w:val="28"/>
          <w:szCs w:val="28"/>
        </w:rPr>
      </w:pPr>
    </w:p>
    <w:p w:rsidR="008C594D" w:rsidRPr="00F93122" w:rsidRDefault="008C594D" w:rsidP="008C594D">
      <w:pPr>
        <w:rPr>
          <w:rFonts w:ascii="Times New Roman" w:hAnsi="Times New Roman" w:cs="Times New Roman"/>
          <w:b/>
          <w:sz w:val="28"/>
          <w:szCs w:val="28"/>
        </w:rPr>
      </w:pPr>
    </w:p>
    <w:p w:rsidR="008C594D" w:rsidRPr="00F93122" w:rsidRDefault="008C594D" w:rsidP="008C594D">
      <w:pPr>
        <w:rPr>
          <w:rFonts w:ascii="Times New Roman" w:hAnsi="Times New Roman" w:cs="Times New Roman"/>
          <w:b/>
          <w:sz w:val="28"/>
          <w:szCs w:val="28"/>
        </w:rPr>
      </w:pPr>
    </w:p>
    <w:p w:rsidR="008C594D" w:rsidRPr="00F93122" w:rsidRDefault="008C594D" w:rsidP="008C594D">
      <w:pPr>
        <w:rPr>
          <w:rFonts w:ascii="Times New Roman" w:hAnsi="Times New Roman" w:cs="Times New Roman"/>
          <w:b/>
          <w:sz w:val="28"/>
          <w:szCs w:val="28"/>
        </w:rPr>
      </w:pPr>
    </w:p>
    <w:p w:rsidR="00AF56E4" w:rsidRPr="00F93122" w:rsidRDefault="00AF56E4" w:rsidP="008C594D">
      <w:pPr>
        <w:rPr>
          <w:rFonts w:ascii="Times New Roman" w:hAnsi="Times New Roman" w:cs="Times New Roman"/>
          <w:i/>
          <w:iCs/>
          <w:sz w:val="28"/>
          <w:szCs w:val="28"/>
        </w:rPr>
      </w:pPr>
    </w:p>
    <w:p w:rsidR="00AF56E4" w:rsidRPr="00F93122" w:rsidRDefault="00AF56E4" w:rsidP="008C594D">
      <w:pPr>
        <w:rPr>
          <w:rFonts w:ascii="Times New Roman" w:hAnsi="Times New Roman" w:cs="Times New Roman"/>
          <w:i/>
          <w:iCs/>
          <w:sz w:val="28"/>
          <w:szCs w:val="28"/>
        </w:rPr>
      </w:pPr>
    </w:p>
    <w:p w:rsidR="00AF56E4" w:rsidRPr="00F93122" w:rsidRDefault="00AF56E4" w:rsidP="008C594D">
      <w:pPr>
        <w:rPr>
          <w:rFonts w:ascii="Times New Roman" w:hAnsi="Times New Roman" w:cs="Times New Roman"/>
          <w:i/>
          <w:iCs/>
          <w:sz w:val="28"/>
          <w:szCs w:val="28"/>
        </w:rPr>
      </w:pPr>
    </w:p>
    <w:p w:rsidR="00AF56E4" w:rsidRPr="00F93122" w:rsidRDefault="00AF56E4" w:rsidP="008C594D">
      <w:pPr>
        <w:rPr>
          <w:rFonts w:ascii="Times New Roman" w:hAnsi="Times New Roman" w:cs="Times New Roman"/>
          <w:i/>
          <w:iCs/>
          <w:sz w:val="28"/>
          <w:szCs w:val="28"/>
        </w:rPr>
      </w:pPr>
    </w:p>
    <w:p w:rsidR="00AF56E4" w:rsidRPr="00F93122" w:rsidRDefault="00AF56E4" w:rsidP="008C594D">
      <w:pPr>
        <w:rPr>
          <w:rFonts w:ascii="Times New Roman" w:hAnsi="Times New Roman" w:cs="Times New Roman"/>
          <w:i/>
          <w:iCs/>
          <w:sz w:val="28"/>
          <w:szCs w:val="28"/>
        </w:rPr>
      </w:pPr>
    </w:p>
    <w:p w:rsidR="00AF56E4" w:rsidRPr="00F93122" w:rsidRDefault="00AF56E4" w:rsidP="008C594D">
      <w:pPr>
        <w:rPr>
          <w:rFonts w:ascii="Times New Roman" w:hAnsi="Times New Roman" w:cs="Times New Roman"/>
          <w:i/>
          <w:iCs/>
          <w:sz w:val="28"/>
          <w:szCs w:val="28"/>
        </w:rPr>
      </w:pPr>
    </w:p>
    <w:p w:rsidR="00AF56E4" w:rsidRPr="00F93122" w:rsidRDefault="00AF56E4" w:rsidP="008C594D">
      <w:pPr>
        <w:rPr>
          <w:rFonts w:ascii="Times New Roman" w:hAnsi="Times New Roman" w:cs="Times New Roman"/>
          <w:i/>
          <w:iCs/>
          <w:sz w:val="28"/>
          <w:szCs w:val="28"/>
        </w:rPr>
      </w:pPr>
    </w:p>
    <w:p w:rsidR="00AF56E4" w:rsidRPr="00F93122" w:rsidRDefault="00AF56E4" w:rsidP="008C594D">
      <w:pPr>
        <w:rPr>
          <w:rFonts w:ascii="Times New Roman" w:hAnsi="Times New Roman" w:cs="Times New Roman"/>
          <w:i/>
          <w:iCs/>
          <w:sz w:val="28"/>
          <w:szCs w:val="28"/>
        </w:rPr>
      </w:pPr>
    </w:p>
    <w:p w:rsidR="00AF56E4" w:rsidRPr="00F93122" w:rsidRDefault="00A62EC6" w:rsidP="008C594D">
      <w:pPr>
        <w:rPr>
          <w:rFonts w:ascii="Times New Roman" w:hAnsi="Times New Roman" w:cs="Times New Roman"/>
          <w:i/>
          <w:iCs/>
          <w:sz w:val="28"/>
          <w:szCs w:val="28"/>
        </w:rPr>
      </w:pPr>
      <w:r>
        <w:rPr>
          <w:rFonts w:ascii="Times New Roman" w:hAnsi="Times New Roman" w:cs="Times New Roman"/>
          <w:i/>
          <w:iCs/>
          <w:noProof/>
          <w:sz w:val="28"/>
          <w:szCs w:val="28"/>
          <w:lang w:eastAsia="fr-FR"/>
        </w:rPr>
        <w:pict>
          <v:roundrect id="_x0000_s1029" style="position:absolute;margin-left:-5.75pt;margin-top:18.15pt;width:479.05pt;height:109.35pt;z-index:-251653120" arcsize="10923f" fillcolor="white [3201]" strokecolor="black [3200]" strokeweight="5pt">
            <v:stroke linestyle="thickThin"/>
            <v:shadow on="t" color="#868686" opacity=".5" offset="6pt,-6pt"/>
          </v:roundrect>
        </w:pict>
      </w:r>
    </w:p>
    <w:p w:rsidR="008C594D" w:rsidRPr="003B4266" w:rsidRDefault="008C594D" w:rsidP="00AF56E4">
      <w:pPr>
        <w:spacing w:before="240"/>
        <w:jc w:val="center"/>
        <w:rPr>
          <w:rFonts w:ascii="Times New Roman" w:hAnsi="Times New Roman" w:cs="Times New Roman"/>
          <w:b/>
          <w:color w:val="FF0000"/>
          <w:sz w:val="20"/>
          <w:szCs w:val="20"/>
        </w:rPr>
      </w:pPr>
      <w:r w:rsidRPr="003B4266">
        <w:rPr>
          <w:rFonts w:ascii="Times New Roman" w:hAnsi="Times New Roman" w:cs="Times New Roman"/>
          <w:i/>
          <w:iCs/>
          <w:color w:val="FF0000"/>
          <w:sz w:val="36"/>
          <w:szCs w:val="28"/>
        </w:rPr>
        <w:t>… la civilisation de l’universel, …ne peut surgir qu’au « rendez-vous du donner et du recevoir ».</w:t>
      </w:r>
      <w:r w:rsidRPr="003B4266">
        <w:rPr>
          <w:rFonts w:ascii="Times New Roman" w:hAnsi="Times New Roman" w:cs="Times New Roman"/>
          <w:iCs/>
          <w:color w:val="FF0000"/>
          <w:sz w:val="36"/>
          <w:szCs w:val="28"/>
        </w:rPr>
        <w:t xml:space="preserve"> </w:t>
      </w:r>
      <w:r w:rsidRPr="003B4266">
        <w:rPr>
          <w:rFonts w:ascii="Times New Roman" w:hAnsi="Times New Roman" w:cs="Times New Roman"/>
          <w:iCs/>
          <w:color w:val="FF0000"/>
          <w:sz w:val="20"/>
          <w:szCs w:val="20"/>
          <w:shd w:val="clear" w:color="auto" w:fill="D9D9D9" w:themeFill="background1" w:themeFillShade="D9"/>
        </w:rPr>
        <w:t xml:space="preserve">L. S. SENGHOR, Message  à la nation sénégalaise, 3 avril </w:t>
      </w:r>
      <w:commentRangeStart w:id="0"/>
      <w:r w:rsidRPr="003B4266">
        <w:rPr>
          <w:rFonts w:ascii="Times New Roman" w:hAnsi="Times New Roman" w:cs="Times New Roman"/>
          <w:iCs/>
          <w:color w:val="FF0000"/>
          <w:sz w:val="20"/>
          <w:szCs w:val="20"/>
          <w:shd w:val="clear" w:color="auto" w:fill="D9D9D9" w:themeFill="background1" w:themeFillShade="D9"/>
        </w:rPr>
        <w:t>1961</w:t>
      </w:r>
      <w:commentRangeEnd w:id="0"/>
      <w:r w:rsidR="003B4266">
        <w:rPr>
          <w:rStyle w:val="Marquedecommentaire"/>
        </w:rPr>
        <w:commentReference w:id="0"/>
      </w:r>
      <w:r w:rsidRPr="003B4266">
        <w:rPr>
          <w:rFonts w:ascii="Times New Roman" w:hAnsi="Times New Roman" w:cs="Times New Roman"/>
          <w:iCs/>
          <w:color w:val="FF0000"/>
          <w:sz w:val="20"/>
          <w:szCs w:val="20"/>
          <w:shd w:val="clear" w:color="auto" w:fill="D9D9D9" w:themeFill="background1" w:themeFillShade="D9"/>
        </w:rPr>
        <w:t>.</w:t>
      </w:r>
    </w:p>
    <w:p w:rsidR="008C594D" w:rsidRPr="00F93122" w:rsidRDefault="008C594D" w:rsidP="008C594D">
      <w:pPr>
        <w:rPr>
          <w:rFonts w:ascii="Times New Roman" w:hAnsi="Times New Roman" w:cs="Times New Roman"/>
          <w:b/>
          <w:sz w:val="28"/>
          <w:szCs w:val="28"/>
        </w:rPr>
      </w:pPr>
    </w:p>
    <w:p w:rsidR="008C594D" w:rsidRPr="00F93122" w:rsidRDefault="008C594D" w:rsidP="00D236E9">
      <w:pPr>
        <w:tabs>
          <w:tab w:val="left" w:pos="3828"/>
        </w:tabs>
        <w:jc w:val="both"/>
        <w:rPr>
          <w:rFonts w:ascii="Times New Roman" w:hAnsi="Times New Roman" w:cs="Times New Roman"/>
          <w:b/>
          <w:sz w:val="28"/>
          <w:szCs w:val="28"/>
        </w:rPr>
      </w:pPr>
    </w:p>
    <w:p w:rsidR="008C594D" w:rsidRPr="00F93122" w:rsidRDefault="008C594D" w:rsidP="00D236E9">
      <w:pPr>
        <w:tabs>
          <w:tab w:val="left" w:pos="3828"/>
        </w:tabs>
        <w:jc w:val="both"/>
        <w:rPr>
          <w:rFonts w:ascii="Times New Roman" w:hAnsi="Times New Roman" w:cs="Times New Roman"/>
          <w:b/>
          <w:sz w:val="28"/>
          <w:szCs w:val="28"/>
        </w:rPr>
      </w:pPr>
    </w:p>
    <w:p w:rsidR="008C594D" w:rsidRPr="00F93122" w:rsidRDefault="008C594D" w:rsidP="00D236E9">
      <w:pPr>
        <w:tabs>
          <w:tab w:val="left" w:pos="3828"/>
        </w:tabs>
        <w:jc w:val="both"/>
        <w:rPr>
          <w:rFonts w:ascii="Times New Roman" w:hAnsi="Times New Roman" w:cs="Times New Roman"/>
          <w:b/>
          <w:sz w:val="28"/>
          <w:szCs w:val="28"/>
        </w:rPr>
      </w:pPr>
    </w:p>
    <w:p w:rsidR="008C594D" w:rsidRPr="00F93122" w:rsidRDefault="008C594D" w:rsidP="00D236E9">
      <w:pPr>
        <w:tabs>
          <w:tab w:val="left" w:pos="3828"/>
        </w:tabs>
        <w:jc w:val="both"/>
        <w:rPr>
          <w:rFonts w:ascii="Times New Roman" w:hAnsi="Times New Roman" w:cs="Times New Roman"/>
          <w:b/>
          <w:sz w:val="28"/>
          <w:szCs w:val="28"/>
        </w:rPr>
      </w:pPr>
    </w:p>
    <w:p w:rsidR="008C594D" w:rsidRPr="00F93122" w:rsidRDefault="008C594D" w:rsidP="00D236E9">
      <w:pPr>
        <w:tabs>
          <w:tab w:val="left" w:pos="3828"/>
        </w:tabs>
        <w:jc w:val="both"/>
        <w:rPr>
          <w:rFonts w:ascii="Times New Roman" w:hAnsi="Times New Roman" w:cs="Times New Roman"/>
          <w:b/>
          <w:sz w:val="28"/>
          <w:szCs w:val="28"/>
        </w:rPr>
      </w:pPr>
    </w:p>
    <w:p w:rsidR="008C594D" w:rsidRPr="00F93122" w:rsidRDefault="008C594D" w:rsidP="00D236E9">
      <w:pPr>
        <w:tabs>
          <w:tab w:val="left" w:pos="3828"/>
        </w:tabs>
        <w:jc w:val="both"/>
        <w:rPr>
          <w:rFonts w:ascii="Times New Roman" w:hAnsi="Times New Roman" w:cs="Times New Roman"/>
          <w:b/>
          <w:sz w:val="28"/>
          <w:szCs w:val="28"/>
        </w:rPr>
      </w:pPr>
    </w:p>
    <w:p w:rsidR="008C594D" w:rsidRPr="00F93122" w:rsidRDefault="008C594D" w:rsidP="00D236E9">
      <w:pPr>
        <w:tabs>
          <w:tab w:val="left" w:pos="3828"/>
        </w:tabs>
        <w:jc w:val="both"/>
        <w:rPr>
          <w:rFonts w:ascii="Times New Roman" w:hAnsi="Times New Roman" w:cs="Times New Roman"/>
          <w:b/>
          <w:sz w:val="28"/>
          <w:szCs w:val="28"/>
        </w:rPr>
      </w:pPr>
    </w:p>
    <w:p w:rsidR="008C594D" w:rsidRPr="00F93122" w:rsidRDefault="008C594D" w:rsidP="00D236E9">
      <w:pPr>
        <w:tabs>
          <w:tab w:val="left" w:pos="3828"/>
        </w:tabs>
        <w:jc w:val="both"/>
        <w:rPr>
          <w:rFonts w:ascii="Times New Roman" w:hAnsi="Times New Roman" w:cs="Times New Roman"/>
          <w:b/>
          <w:sz w:val="28"/>
          <w:szCs w:val="28"/>
        </w:rPr>
      </w:pPr>
    </w:p>
    <w:p w:rsidR="008C594D" w:rsidRPr="00F93122" w:rsidRDefault="008C594D" w:rsidP="00D236E9">
      <w:pPr>
        <w:tabs>
          <w:tab w:val="left" w:pos="3828"/>
        </w:tabs>
        <w:jc w:val="both"/>
        <w:rPr>
          <w:rFonts w:ascii="Times New Roman" w:hAnsi="Times New Roman" w:cs="Times New Roman"/>
          <w:b/>
          <w:sz w:val="28"/>
          <w:szCs w:val="28"/>
        </w:rPr>
      </w:pPr>
    </w:p>
    <w:p w:rsidR="00F93122" w:rsidRDefault="00F93122" w:rsidP="00D236E9">
      <w:pPr>
        <w:tabs>
          <w:tab w:val="left" w:pos="3828"/>
        </w:tabs>
        <w:jc w:val="both"/>
        <w:rPr>
          <w:rFonts w:ascii="Times New Roman" w:hAnsi="Times New Roman" w:cs="Times New Roman"/>
          <w:b/>
          <w:sz w:val="28"/>
          <w:szCs w:val="28"/>
        </w:rPr>
        <w:sectPr w:rsidR="00F93122" w:rsidSect="00FE60BD">
          <w:headerReference w:type="default" r:id="rId14"/>
          <w:footerReference w:type="default" r:id="rId15"/>
          <w:pgSz w:w="11906" w:h="16838"/>
          <w:pgMar w:top="1417" w:right="1417" w:bottom="1417" w:left="1417" w:header="708" w:footer="708" w:gutter="0"/>
          <w:cols w:space="708"/>
          <w:docGrid w:linePitch="360"/>
        </w:sectPr>
      </w:pPr>
    </w:p>
    <w:p w:rsidR="00D53579" w:rsidRPr="00F93122" w:rsidRDefault="00D53579" w:rsidP="009B1818">
      <w:pPr>
        <w:pBdr>
          <w:bottom w:val="single" w:sz="4" w:space="1" w:color="A6A6A6" w:themeColor="background1" w:themeShade="A6"/>
        </w:pBdr>
        <w:tabs>
          <w:tab w:val="left" w:pos="3828"/>
        </w:tabs>
        <w:jc w:val="both"/>
        <w:rPr>
          <w:rFonts w:ascii="Times New Roman" w:hAnsi="Times New Roman" w:cs="Times New Roman"/>
          <w:sz w:val="24"/>
          <w:szCs w:val="24"/>
        </w:rPr>
      </w:pPr>
      <w:r w:rsidRPr="00F93122">
        <w:rPr>
          <w:rFonts w:ascii="Times New Roman" w:hAnsi="Times New Roman" w:cs="Times New Roman"/>
          <w:b/>
          <w:sz w:val="28"/>
          <w:szCs w:val="28"/>
        </w:rPr>
        <w:lastRenderedPageBreak/>
        <w:t>Rapport de présentation</w:t>
      </w:r>
      <w:r w:rsidR="00E75982" w:rsidRPr="00F93122">
        <w:rPr>
          <w:rFonts w:ascii="Times New Roman" w:hAnsi="Times New Roman" w:cs="Times New Roman"/>
          <w:sz w:val="24"/>
          <w:szCs w:val="24"/>
        </w:rPr>
        <w:tab/>
      </w:r>
    </w:p>
    <w:p w:rsidR="009B1818" w:rsidRPr="009B1818" w:rsidRDefault="009B1818" w:rsidP="006E4333">
      <w:pPr>
        <w:jc w:val="both"/>
        <w:rPr>
          <w:rFonts w:ascii="Times New Roman" w:hAnsi="Times New Roman" w:cs="Times New Roman"/>
          <w:sz w:val="2"/>
          <w:szCs w:val="24"/>
        </w:rPr>
      </w:pPr>
    </w:p>
    <w:p w:rsidR="00D53579" w:rsidRPr="00F93122" w:rsidRDefault="00D53579" w:rsidP="006E4333">
      <w:pPr>
        <w:jc w:val="both"/>
        <w:rPr>
          <w:rFonts w:ascii="Times New Roman" w:hAnsi="Times New Roman" w:cs="Times New Roman"/>
          <w:color w:val="FF0000"/>
          <w:sz w:val="24"/>
          <w:szCs w:val="24"/>
        </w:rPr>
      </w:pPr>
      <w:r w:rsidRPr="00F93122">
        <w:rPr>
          <w:rFonts w:ascii="Times New Roman" w:hAnsi="Times New Roman" w:cs="Times New Roman"/>
          <w:sz w:val="24"/>
          <w:szCs w:val="24"/>
        </w:rPr>
        <w:t xml:space="preserve">L’article 90 de la constitution sénégalaise dispose : «  les juges ne sont soumis qu’à l’autorité de la loi dans l’exercice de leurs fonctions ». </w:t>
      </w:r>
      <w:r w:rsidR="00AF553D" w:rsidRPr="00F93122">
        <w:rPr>
          <w:rFonts w:ascii="Times New Roman" w:hAnsi="Times New Roman" w:cs="Times New Roman"/>
          <w:sz w:val="20"/>
          <w:szCs w:val="20"/>
          <w:shd w:val="clear" w:color="auto" w:fill="D9D9D9" w:themeFill="background1" w:themeFillShade="D9"/>
        </w:rPr>
        <w:t xml:space="preserve">Voir, loi n° 2001-03 du 22 janvier 2001, J.OR.S. </w:t>
      </w:r>
      <w:proofErr w:type="gramStart"/>
      <w:r w:rsidR="00AF553D" w:rsidRPr="00F93122">
        <w:rPr>
          <w:rFonts w:ascii="Times New Roman" w:hAnsi="Times New Roman" w:cs="Times New Roman"/>
          <w:sz w:val="20"/>
          <w:szCs w:val="20"/>
          <w:shd w:val="clear" w:color="auto" w:fill="D9D9D9" w:themeFill="background1" w:themeFillShade="D9"/>
        </w:rPr>
        <w:t>n</w:t>
      </w:r>
      <w:proofErr w:type="gramEnd"/>
      <w:r w:rsidR="00AF553D" w:rsidRPr="00F93122">
        <w:rPr>
          <w:rFonts w:ascii="Times New Roman" w:hAnsi="Times New Roman" w:cs="Times New Roman"/>
          <w:sz w:val="20"/>
          <w:szCs w:val="20"/>
          <w:shd w:val="clear" w:color="auto" w:fill="D9D9D9" w:themeFill="background1" w:themeFillShade="D9"/>
        </w:rPr>
        <w:t>° spécial du lundi 22 janvier 2002, p. 27 à 42</w:t>
      </w:r>
      <w:r w:rsidRPr="00F93122">
        <w:rPr>
          <w:rFonts w:ascii="Times New Roman" w:hAnsi="Times New Roman" w:cs="Times New Roman"/>
          <w:sz w:val="20"/>
          <w:szCs w:val="20"/>
          <w:shd w:val="clear" w:color="auto" w:fill="D9D9D9" w:themeFill="background1" w:themeFillShade="D9"/>
        </w:rPr>
        <w:t>.</w:t>
      </w:r>
    </w:p>
    <w:p w:rsidR="00D53579" w:rsidRPr="00F93122" w:rsidRDefault="00D53579" w:rsidP="006E4333">
      <w:pPr>
        <w:jc w:val="both"/>
        <w:rPr>
          <w:rFonts w:ascii="Times New Roman" w:hAnsi="Times New Roman" w:cs="Times New Roman"/>
          <w:sz w:val="24"/>
          <w:szCs w:val="24"/>
        </w:rPr>
      </w:pPr>
      <w:r w:rsidRPr="00F93122">
        <w:rPr>
          <w:rFonts w:ascii="Times New Roman" w:hAnsi="Times New Roman" w:cs="Times New Roman"/>
          <w:sz w:val="24"/>
          <w:szCs w:val="24"/>
        </w:rPr>
        <w:t>Autrement dit, la loi reste la seule borne de l’office du juge. C’est qu’en  tant qu’expression de la volonté générale, le juge n’a pour tâche que de rendre ses décisions sous le sceau de la loi.</w:t>
      </w:r>
    </w:p>
    <w:p w:rsidR="00D53579" w:rsidRPr="00F93122" w:rsidRDefault="00D53579" w:rsidP="006E4333">
      <w:pPr>
        <w:jc w:val="both"/>
        <w:rPr>
          <w:rFonts w:ascii="Times New Roman" w:hAnsi="Times New Roman" w:cs="Times New Roman"/>
          <w:color w:val="FF0000"/>
          <w:sz w:val="24"/>
          <w:szCs w:val="24"/>
        </w:rPr>
      </w:pPr>
      <w:r w:rsidRPr="00F93122">
        <w:rPr>
          <w:rFonts w:ascii="Times New Roman" w:hAnsi="Times New Roman" w:cs="Times New Roman"/>
          <w:sz w:val="24"/>
          <w:szCs w:val="24"/>
        </w:rPr>
        <w:t>Mais cela suppose, de sa part une connaissance parfaite du droit existant. En effet, « la justice, a-t-on écrit, est un pouvoir fondé sur le savoir. Que le juge dise le droit, ne le dispense pas de le connaître. Au contraire, il ne peut le dire que dans la mesure où il sait ». Ainsi donc, la maxime « nul n’est censé ignorer la loi », s’impose prioritairement au juge.</w:t>
      </w:r>
      <w:r w:rsidR="00040381" w:rsidRPr="00F93122">
        <w:rPr>
          <w:rFonts w:ascii="Times New Roman" w:hAnsi="Times New Roman" w:cs="Times New Roman"/>
          <w:sz w:val="24"/>
          <w:szCs w:val="24"/>
        </w:rPr>
        <w:t xml:space="preserve"> </w:t>
      </w:r>
      <w:r w:rsidRPr="00F93122">
        <w:rPr>
          <w:rFonts w:ascii="Times New Roman" w:hAnsi="Times New Roman" w:cs="Times New Roman"/>
          <w:sz w:val="20"/>
          <w:szCs w:val="20"/>
          <w:shd w:val="clear" w:color="auto" w:fill="D9D9D9" w:themeFill="background1" w:themeFillShade="D9"/>
        </w:rPr>
        <w:t xml:space="preserve">Voir, A. AKAM </w:t>
      </w:r>
      <w:proofErr w:type="spellStart"/>
      <w:r w:rsidRPr="00F93122">
        <w:rPr>
          <w:rFonts w:ascii="Times New Roman" w:hAnsi="Times New Roman" w:cs="Times New Roman"/>
          <w:sz w:val="20"/>
          <w:szCs w:val="20"/>
          <w:shd w:val="clear" w:color="auto" w:fill="D9D9D9" w:themeFill="background1" w:themeFillShade="D9"/>
        </w:rPr>
        <w:t>AKAM</w:t>
      </w:r>
      <w:proofErr w:type="spellEnd"/>
      <w:r w:rsidRPr="00F93122">
        <w:rPr>
          <w:rFonts w:ascii="Times New Roman" w:hAnsi="Times New Roman" w:cs="Times New Roman"/>
          <w:sz w:val="20"/>
          <w:szCs w:val="20"/>
          <w:shd w:val="clear" w:color="auto" w:fill="D9D9D9" w:themeFill="background1" w:themeFillShade="D9"/>
        </w:rPr>
        <w:t xml:space="preserve">, </w:t>
      </w:r>
      <w:r w:rsidRPr="00F93122">
        <w:rPr>
          <w:rFonts w:ascii="Times New Roman" w:hAnsi="Times New Roman" w:cs="Times New Roman"/>
          <w:i/>
          <w:sz w:val="20"/>
          <w:szCs w:val="20"/>
          <w:shd w:val="clear" w:color="auto" w:fill="D9D9D9" w:themeFill="background1" w:themeFillShade="D9"/>
        </w:rPr>
        <w:t>La loi et la conscience dans l’office du juge</w:t>
      </w:r>
      <w:r w:rsidRPr="00F93122">
        <w:rPr>
          <w:rFonts w:ascii="Times New Roman" w:hAnsi="Times New Roman" w:cs="Times New Roman"/>
          <w:sz w:val="20"/>
          <w:szCs w:val="20"/>
          <w:shd w:val="clear" w:color="auto" w:fill="D9D9D9" w:themeFill="background1" w:themeFillShade="D9"/>
        </w:rPr>
        <w:t>, in Revue de l’ERSUMA, N° 1-2012.</w:t>
      </w:r>
    </w:p>
    <w:p w:rsidR="00D53579" w:rsidRPr="00F93122" w:rsidRDefault="00D53579" w:rsidP="006E4333">
      <w:pPr>
        <w:tabs>
          <w:tab w:val="left" w:pos="7695"/>
        </w:tabs>
        <w:jc w:val="both"/>
        <w:rPr>
          <w:rFonts w:ascii="Times New Roman" w:hAnsi="Times New Roman" w:cs="Times New Roman"/>
          <w:sz w:val="24"/>
          <w:szCs w:val="24"/>
        </w:rPr>
      </w:pPr>
      <w:r w:rsidRPr="00F93122">
        <w:rPr>
          <w:rFonts w:ascii="Times New Roman" w:hAnsi="Times New Roman" w:cs="Times New Roman"/>
          <w:sz w:val="24"/>
          <w:szCs w:val="24"/>
        </w:rPr>
        <w:t>Dès lors, reconnaissons que la tâche n’est pas aisée.</w:t>
      </w:r>
    </w:p>
    <w:p w:rsidR="00D53579" w:rsidRPr="00F93122" w:rsidRDefault="00D53579" w:rsidP="006E4333">
      <w:pPr>
        <w:tabs>
          <w:tab w:val="left" w:pos="7695"/>
        </w:tabs>
        <w:jc w:val="both"/>
        <w:rPr>
          <w:rFonts w:ascii="Times New Roman" w:hAnsi="Times New Roman" w:cs="Times New Roman"/>
          <w:sz w:val="24"/>
          <w:szCs w:val="24"/>
        </w:rPr>
      </w:pPr>
      <w:r w:rsidRPr="00F93122">
        <w:rPr>
          <w:rFonts w:ascii="Times New Roman" w:hAnsi="Times New Roman" w:cs="Times New Roman"/>
          <w:sz w:val="24"/>
          <w:szCs w:val="24"/>
        </w:rPr>
        <w:t xml:space="preserve">Mais à vrai dire, il ne lui est pas demandé d’avoir une connaissance totale du droit positif. Une telle exigence est </w:t>
      </w:r>
      <w:r w:rsidR="005D60BF" w:rsidRPr="00F93122">
        <w:rPr>
          <w:rFonts w:ascii="Times New Roman" w:hAnsi="Times New Roman" w:cs="Times New Roman"/>
          <w:sz w:val="24"/>
          <w:szCs w:val="24"/>
        </w:rPr>
        <w:t>au-dessus</w:t>
      </w:r>
      <w:r w:rsidRPr="00F93122">
        <w:rPr>
          <w:rFonts w:ascii="Times New Roman" w:hAnsi="Times New Roman" w:cs="Times New Roman"/>
          <w:sz w:val="24"/>
          <w:szCs w:val="24"/>
        </w:rPr>
        <w:t xml:space="preserve"> et de ses forces, et de ses capacités. Ce qui lui est assigné, c’est plutôt, d’avoir un certain savoir juridique nécessaire à l’exercice de sa mission.</w:t>
      </w:r>
    </w:p>
    <w:p w:rsidR="00D53579" w:rsidRPr="00F93122" w:rsidRDefault="00D53579" w:rsidP="006E4333">
      <w:pPr>
        <w:tabs>
          <w:tab w:val="left" w:pos="7695"/>
        </w:tabs>
        <w:jc w:val="both"/>
        <w:rPr>
          <w:rFonts w:ascii="Times New Roman" w:hAnsi="Times New Roman" w:cs="Times New Roman"/>
          <w:sz w:val="24"/>
          <w:szCs w:val="24"/>
        </w:rPr>
      </w:pPr>
      <w:r w:rsidRPr="00F93122">
        <w:rPr>
          <w:rFonts w:ascii="Times New Roman" w:hAnsi="Times New Roman" w:cs="Times New Roman"/>
          <w:sz w:val="24"/>
          <w:szCs w:val="24"/>
        </w:rPr>
        <w:t xml:space="preserve">D’où la pertinence du projet d’annotation des codes de procédure civile et pénale initié par le Centre de Formation Judiciaire. </w:t>
      </w:r>
    </w:p>
    <w:p w:rsidR="00D53579" w:rsidRPr="00F93122" w:rsidRDefault="00D53579" w:rsidP="006E4333">
      <w:pPr>
        <w:tabs>
          <w:tab w:val="left" w:pos="7695"/>
        </w:tabs>
        <w:jc w:val="both"/>
        <w:rPr>
          <w:rFonts w:ascii="Times New Roman" w:hAnsi="Times New Roman" w:cs="Times New Roman"/>
          <w:sz w:val="24"/>
          <w:szCs w:val="24"/>
        </w:rPr>
      </w:pPr>
      <w:r w:rsidRPr="00F93122">
        <w:rPr>
          <w:rFonts w:ascii="Times New Roman" w:hAnsi="Times New Roman" w:cs="Times New Roman"/>
          <w:sz w:val="24"/>
          <w:szCs w:val="24"/>
        </w:rPr>
        <w:t xml:space="preserve">L’annotation est une note critique ou explicative qui accompagne un texte. </w:t>
      </w:r>
      <w:r w:rsidRPr="00F93122">
        <w:rPr>
          <w:rFonts w:ascii="Times New Roman" w:hAnsi="Times New Roman" w:cs="Times New Roman"/>
          <w:sz w:val="20"/>
          <w:szCs w:val="20"/>
          <w:shd w:val="clear" w:color="auto" w:fill="D9D9D9" w:themeFill="background1" w:themeFillShade="D9"/>
        </w:rPr>
        <w:t xml:space="preserve">Voir, Ch. A. ROBERT, </w:t>
      </w:r>
      <w:r w:rsidRPr="00F93122">
        <w:rPr>
          <w:rFonts w:ascii="Times New Roman" w:hAnsi="Times New Roman" w:cs="Times New Roman"/>
          <w:i/>
          <w:sz w:val="20"/>
          <w:szCs w:val="20"/>
          <w:shd w:val="clear" w:color="auto" w:fill="D9D9D9" w:themeFill="background1" w:themeFillShade="D9"/>
        </w:rPr>
        <w:t>L’annotation pour la recherche d’information dans le contexte d’intelligence économique</w:t>
      </w:r>
      <w:r w:rsidRPr="00F93122">
        <w:rPr>
          <w:rFonts w:ascii="Times New Roman" w:hAnsi="Times New Roman" w:cs="Times New Roman"/>
          <w:sz w:val="20"/>
          <w:szCs w:val="20"/>
          <w:shd w:val="clear" w:color="auto" w:fill="D9D9D9" w:themeFill="background1" w:themeFillShade="D9"/>
        </w:rPr>
        <w:t>, Thèse de doctorat, université Nancy 2, 16 février 2007.</w:t>
      </w:r>
    </w:p>
    <w:p w:rsidR="00D53579" w:rsidRPr="00F93122" w:rsidRDefault="00D53579" w:rsidP="006E4333">
      <w:pPr>
        <w:tabs>
          <w:tab w:val="left" w:pos="7695"/>
        </w:tabs>
        <w:jc w:val="both"/>
        <w:rPr>
          <w:rFonts w:ascii="Times New Roman" w:hAnsi="Times New Roman" w:cs="Times New Roman"/>
          <w:sz w:val="24"/>
          <w:szCs w:val="24"/>
        </w:rPr>
      </w:pPr>
      <w:r w:rsidRPr="00F93122">
        <w:rPr>
          <w:rFonts w:ascii="Times New Roman" w:hAnsi="Times New Roman" w:cs="Times New Roman"/>
          <w:sz w:val="24"/>
          <w:szCs w:val="24"/>
        </w:rPr>
        <w:t>Ainsi, il</w:t>
      </w:r>
      <w:r w:rsidR="00412FCD" w:rsidRPr="00F93122">
        <w:rPr>
          <w:rFonts w:ascii="Times New Roman" w:hAnsi="Times New Roman" w:cs="Times New Roman"/>
          <w:sz w:val="24"/>
          <w:szCs w:val="24"/>
        </w:rPr>
        <w:t xml:space="preserve"> s’agit</w:t>
      </w:r>
      <w:r w:rsidRPr="00F93122">
        <w:rPr>
          <w:rFonts w:ascii="Times New Roman" w:hAnsi="Times New Roman" w:cs="Times New Roman"/>
          <w:sz w:val="24"/>
          <w:szCs w:val="24"/>
        </w:rPr>
        <w:t xml:space="preserve">, au vu de l’incomplétude et </w:t>
      </w:r>
      <w:r w:rsidR="00040381" w:rsidRPr="00F93122">
        <w:rPr>
          <w:rFonts w:ascii="Times New Roman" w:hAnsi="Times New Roman" w:cs="Times New Roman"/>
          <w:sz w:val="24"/>
          <w:szCs w:val="24"/>
        </w:rPr>
        <w:t xml:space="preserve">de </w:t>
      </w:r>
      <w:r w:rsidRPr="00F93122">
        <w:rPr>
          <w:rFonts w:ascii="Times New Roman" w:hAnsi="Times New Roman" w:cs="Times New Roman"/>
          <w:sz w:val="24"/>
          <w:szCs w:val="24"/>
        </w:rPr>
        <w:t>l’imperfection de la loi, de permettre aux praticiens et particulièrement aux magistrats, d’avoir les outils nécessaires afin de saisir la volonté réelle du législateur et d’appliquer correctement  la loi.</w:t>
      </w:r>
    </w:p>
    <w:p w:rsidR="00D53579" w:rsidRPr="00F93122" w:rsidRDefault="00D53579" w:rsidP="006E4333">
      <w:pPr>
        <w:tabs>
          <w:tab w:val="left" w:pos="7695"/>
        </w:tabs>
        <w:jc w:val="both"/>
        <w:rPr>
          <w:rFonts w:ascii="Times New Roman" w:hAnsi="Times New Roman" w:cs="Times New Roman"/>
          <w:sz w:val="24"/>
          <w:szCs w:val="24"/>
        </w:rPr>
      </w:pPr>
      <w:r w:rsidRPr="00F93122">
        <w:rPr>
          <w:rFonts w:ascii="Times New Roman" w:hAnsi="Times New Roman" w:cs="Times New Roman"/>
          <w:sz w:val="24"/>
          <w:szCs w:val="24"/>
        </w:rPr>
        <w:t>Dans cette perspective, nos annotations prennent la forme de commentaires accompagnés de références bibliographiques et de sommaires de jurisprudence.</w:t>
      </w:r>
    </w:p>
    <w:p w:rsidR="00D53579" w:rsidRPr="00F93122" w:rsidRDefault="006C2DC8" w:rsidP="006E4333">
      <w:pPr>
        <w:tabs>
          <w:tab w:val="left" w:pos="7695"/>
        </w:tabs>
        <w:jc w:val="both"/>
        <w:rPr>
          <w:rFonts w:ascii="Times New Roman" w:hAnsi="Times New Roman" w:cs="Times New Roman"/>
          <w:sz w:val="24"/>
          <w:szCs w:val="24"/>
        </w:rPr>
      </w:pPr>
      <w:r w:rsidRPr="00F93122">
        <w:rPr>
          <w:rFonts w:ascii="Times New Roman" w:hAnsi="Times New Roman" w:cs="Times New Roman"/>
          <w:sz w:val="24"/>
          <w:szCs w:val="24"/>
        </w:rPr>
        <w:t>Sous réserve de c</w:t>
      </w:r>
      <w:r w:rsidR="00D53579" w:rsidRPr="00F93122">
        <w:rPr>
          <w:rFonts w:ascii="Times New Roman" w:hAnsi="Times New Roman" w:cs="Times New Roman"/>
          <w:sz w:val="24"/>
          <w:szCs w:val="24"/>
        </w:rPr>
        <w:t>es précisions, le code de procédure civile, sur lequel</w:t>
      </w:r>
      <w:r w:rsidR="006337C9" w:rsidRPr="00F93122">
        <w:rPr>
          <w:rFonts w:ascii="Times New Roman" w:hAnsi="Times New Roman" w:cs="Times New Roman"/>
          <w:sz w:val="24"/>
          <w:szCs w:val="24"/>
        </w:rPr>
        <w:t xml:space="preserve"> porte nos travaux d’annotation</w:t>
      </w:r>
      <w:r w:rsidR="00D53579" w:rsidRPr="00F93122">
        <w:rPr>
          <w:rFonts w:ascii="Times New Roman" w:hAnsi="Times New Roman" w:cs="Times New Roman"/>
          <w:sz w:val="24"/>
          <w:szCs w:val="24"/>
        </w:rPr>
        <w:t>, a pour objet, le règlement des litiges nés entre les particuliers autour de leur droit subjectif.</w:t>
      </w:r>
    </w:p>
    <w:p w:rsidR="00D53579" w:rsidRPr="00F93122" w:rsidRDefault="00D53579" w:rsidP="006E4333">
      <w:pPr>
        <w:jc w:val="both"/>
        <w:rPr>
          <w:rFonts w:ascii="Times New Roman" w:hAnsi="Times New Roman" w:cs="Times New Roman"/>
          <w:sz w:val="24"/>
          <w:szCs w:val="24"/>
        </w:rPr>
      </w:pPr>
      <w:r w:rsidRPr="00F93122">
        <w:rPr>
          <w:rFonts w:ascii="Times New Roman" w:hAnsi="Times New Roman" w:cs="Times New Roman"/>
          <w:sz w:val="24"/>
          <w:szCs w:val="24"/>
        </w:rPr>
        <w:t>La spécificité de la procédure civile réside dans le rôle éminemment important que les parties y jouent. En effet, les parties prennent l’initiative du procès, elles contrôlent le rythme de l’instance. En sus, elles peuvent mettre fin au procès avant le jugement. Ce qui conduit à dire que la procédure civile est dominée par le principe de l’initiative privée.</w:t>
      </w:r>
    </w:p>
    <w:p w:rsidR="00D53579" w:rsidRPr="00F93122" w:rsidRDefault="00D53579" w:rsidP="006E4333">
      <w:pPr>
        <w:jc w:val="both"/>
        <w:rPr>
          <w:rFonts w:ascii="Times New Roman" w:hAnsi="Times New Roman" w:cs="Times New Roman"/>
          <w:sz w:val="24"/>
          <w:szCs w:val="24"/>
        </w:rPr>
      </w:pPr>
      <w:r w:rsidRPr="00F93122">
        <w:rPr>
          <w:rFonts w:ascii="Times New Roman" w:hAnsi="Times New Roman" w:cs="Times New Roman"/>
          <w:sz w:val="24"/>
          <w:szCs w:val="24"/>
        </w:rPr>
        <w:t xml:space="preserve">En outre, les parties jouent un rôle important en ce qui concerne la délimitation de la matière litigeuse, c'est-à-dire au cadre du procès. En effet, ce sont les parties,  qui par leurs conclusions respectives fixent le cadre dans lequel le juge doit se mouvoir, elles disent sur </w:t>
      </w:r>
      <w:r w:rsidRPr="00F93122">
        <w:rPr>
          <w:rFonts w:ascii="Times New Roman" w:hAnsi="Times New Roman" w:cs="Times New Roman"/>
          <w:sz w:val="24"/>
          <w:szCs w:val="24"/>
        </w:rPr>
        <w:lastRenderedPageBreak/>
        <w:t>quoi le juge doit se prononcer. Il s’agit par conséquent, de l’application du principe dispositif. Ainsi, l</w:t>
      </w:r>
      <w:r w:rsidR="006337C9" w:rsidRPr="00F93122">
        <w:rPr>
          <w:rFonts w:ascii="Times New Roman" w:hAnsi="Times New Roman" w:cs="Times New Roman"/>
          <w:sz w:val="24"/>
          <w:szCs w:val="24"/>
        </w:rPr>
        <w:t xml:space="preserve">e juge doit statuer </w:t>
      </w:r>
      <w:proofErr w:type="spellStart"/>
      <w:r w:rsidR="006337C9" w:rsidRPr="00F93122">
        <w:rPr>
          <w:rFonts w:ascii="Times New Roman" w:hAnsi="Times New Roman" w:cs="Times New Roman"/>
          <w:sz w:val="24"/>
          <w:szCs w:val="24"/>
        </w:rPr>
        <w:t>omnia</w:t>
      </w:r>
      <w:proofErr w:type="spellEnd"/>
      <w:r w:rsidR="006337C9" w:rsidRPr="00F93122">
        <w:rPr>
          <w:rFonts w:ascii="Times New Roman" w:hAnsi="Times New Roman" w:cs="Times New Roman"/>
          <w:sz w:val="24"/>
          <w:szCs w:val="24"/>
        </w:rPr>
        <w:t xml:space="preserve"> </w:t>
      </w:r>
      <w:proofErr w:type="spellStart"/>
      <w:r w:rsidR="006337C9" w:rsidRPr="00F93122">
        <w:rPr>
          <w:rFonts w:ascii="Times New Roman" w:hAnsi="Times New Roman" w:cs="Times New Roman"/>
          <w:sz w:val="24"/>
          <w:szCs w:val="24"/>
        </w:rPr>
        <w:t>petita</w:t>
      </w:r>
      <w:proofErr w:type="spellEnd"/>
      <w:r w:rsidR="006337C9" w:rsidRPr="00F93122">
        <w:rPr>
          <w:rFonts w:ascii="Times New Roman" w:hAnsi="Times New Roman" w:cs="Times New Roman"/>
          <w:sz w:val="24"/>
          <w:szCs w:val="24"/>
        </w:rPr>
        <w:t>.</w:t>
      </w:r>
    </w:p>
    <w:p w:rsidR="00D53579" w:rsidRPr="00F93122" w:rsidRDefault="00D53579" w:rsidP="006E4333">
      <w:pPr>
        <w:jc w:val="both"/>
        <w:rPr>
          <w:rFonts w:ascii="Times New Roman" w:hAnsi="Times New Roman" w:cs="Times New Roman"/>
          <w:sz w:val="24"/>
          <w:szCs w:val="24"/>
        </w:rPr>
      </w:pPr>
      <w:r w:rsidRPr="00F93122">
        <w:rPr>
          <w:rFonts w:ascii="Times New Roman" w:hAnsi="Times New Roman" w:cs="Times New Roman"/>
          <w:sz w:val="24"/>
          <w:szCs w:val="24"/>
        </w:rPr>
        <w:t xml:space="preserve">Cependant, une fois le cadre du procès fixé, les parties ne peuvent pas y revenir pour demander des modifications encore moins le juge. Donc en principe, de nouvelles demandes sont  interdites. D’où l’application du principe de l’immutabilité. </w:t>
      </w:r>
      <w:r w:rsidRPr="00F93122">
        <w:rPr>
          <w:rFonts w:ascii="Times New Roman" w:hAnsi="Times New Roman" w:cs="Times New Roman"/>
          <w:sz w:val="20"/>
          <w:szCs w:val="20"/>
          <w:shd w:val="clear" w:color="auto" w:fill="D9D9D9" w:themeFill="background1" w:themeFillShade="D9"/>
        </w:rPr>
        <w:t>Voir article</w:t>
      </w:r>
      <w:r w:rsidR="00FC7DD8" w:rsidRPr="00F93122">
        <w:rPr>
          <w:rFonts w:ascii="Times New Roman" w:hAnsi="Times New Roman" w:cs="Times New Roman"/>
          <w:sz w:val="20"/>
          <w:szCs w:val="20"/>
          <w:shd w:val="clear" w:color="auto" w:fill="D9D9D9" w:themeFill="background1" w:themeFillShade="D9"/>
        </w:rPr>
        <w:t>s 91,</w:t>
      </w:r>
      <w:r w:rsidRPr="00F93122">
        <w:rPr>
          <w:rFonts w:ascii="Times New Roman" w:hAnsi="Times New Roman" w:cs="Times New Roman"/>
          <w:sz w:val="20"/>
          <w:szCs w:val="20"/>
          <w:shd w:val="clear" w:color="auto" w:fill="D9D9D9" w:themeFill="background1" w:themeFillShade="D9"/>
        </w:rPr>
        <w:t xml:space="preserve"> 273 </w:t>
      </w:r>
      <w:r w:rsidR="00FC7DD8" w:rsidRPr="00F93122">
        <w:rPr>
          <w:rFonts w:ascii="Times New Roman" w:hAnsi="Times New Roman" w:cs="Times New Roman"/>
          <w:sz w:val="20"/>
          <w:szCs w:val="20"/>
          <w:shd w:val="clear" w:color="auto" w:fill="D9D9D9" w:themeFill="background1" w:themeFillShade="D9"/>
        </w:rPr>
        <w:t xml:space="preserve"> du code de procédure civile et 275 du même code qui autorise en appel les demandes nouvelles des intervenants.</w:t>
      </w:r>
    </w:p>
    <w:p w:rsidR="00040381" w:rsidRPr="00F93122" w:rsidRDefault="00040381" w:rsidP="006E4333">
      <w:pPr>
        <w:jc w:val="both"/>
        <w:rPr>
          <w:rFonts w:ascii="Times New Roman" w:hAnsi="Times New Roman" w:cs="Times New Roman"/>
          <w:sz w:val="24"/>
          <w:szCs w:val="24"/>
        </w:rPr>
      </w:pPr>
      <w:r w:rsidRPr="00F93122">
        <w:rPr>
          <w:rFonts w:ascii="Times New Roman" w:hAnsi="Times New Roman" w:cs="Times New Roman"/>
          <w:sz w:val="24"/>
          <w:szCs w:val="24"/>
        </w:rPr>
        <w:t>D’ailleurs,</w:t>
      </w:r>
      <w:r w:rsidR="00DF3105" w:rsidRPr="00F93122">
        <w:rPr>
          <w:rFonts w:ascii="Times New Roman" w:hAnsi="Times New Roman" w:cs="Times New Roman"/>
          <w:sz w:val="24"/>
          <w:szCs w:val="24"/>
        </w:rPr>
        <w:t xml:space="preserve"> cette particularité explique le caractère accusatoire de </w:t>
      </w:r>
      <w:r w:rsidRPr="00F93122">
        <w:rPr>
          <w:rFonts w:ascii="Times New Roman" w:hAnsi="Times New Roman" w:cs="Times New Roman"/>
          <w:sz w:val="24"/>
          <w:szCs w:val="24"/>
        </w:rPr>
        <w:t>la procédure civile</w:t>
      </w:r>
      <w:r w:rsidR="00DF3105" w:rsidRPr="00F93122">
        <w:rPr>
          <w:rFonts w:ascii="Times New Roman" w:hAnsi="Times New Roman" w:cs="Times New Roman"/>
          <w:sz w:val="24"/>
          <w:szCs w:val="24"/>
        </w:rPr>
        <w:t>, même s’il faut reconnaître qu’elle s’infléchit de plus en plus vers l’inquisitoire, en raison du renforcement des pouvoirs du juge</w:t>
      </w:r>
      <w:r w:rsidR="00D16C88" w:rsidRPr="00F93122">
        <w:rPr>
          <w:rFonts w:ascii="Times New Roman" w:hAnsi="Times New Roman" w:cs="Times New Roman"/>
          <w:sz w:val="24"/>
          <w:szCs w:val="24"/>
        </w:rPr>
        <w:t>, amorcé depuis 2001</w:t>
      </w:r>
      <w:r w:rsidR="00DF3105" w:rsidRPr="00F93122">
        <w:rPr>
          <w:rFonts w:ascii="Times New Roman" w:hAnsi="Times New Roman" w:cs="Times New Roman"/>
          <w:sz w:val="24"/>
          <w:szCs w:val="24"/>
        </w:rPr>
        <w:t>.</w:t>
      </w:r>
    </w:p>
    <w:p w:rsidR="00D53579" w:rsidRPr="00F93122" w:rsidRDefault="00D16C88" w:rsidP="006E4333">
      <w:pPr>
        <w:jc w:val="both"/>
        <w:rPr>
          <w:rFonts w:ascii="Times New Roman" w:hAnsi="Times New Roman" w:cs="Times New Roman"/>
          <w:sz w:val="24"/>
          <w:szCs w:val="24"/>
        </w:rPr>
      </w:pPr>
      <w:r w:rsidRPr="00F93122">
        <w:rPr>
          <w:rFonts w:ascii="Times New Roman" w:hAnsi="Times New Roman" w:cs="Times New Roman"/>
          <w:sz w:val="24"/>
          <w:szCs w:val="24"/>
        </w:rPr>
        <w:t>En marge du caractère accusatoire</w:t>
      </w:r>
      <w:r w:rsidR="00D53579" w:rsidRPr="00F93122">
        <w:rPr>
          <w:rFonts w:ascii="Times New Roman" w:hAnsi="Times New Roman" w:cs="Times New Roman"/>
          <w:sz w:val="24"/>
          <w:szCs w:val="24"/>
        </w:rPr>
        <w:t xml:space="preserve">, </w:t>
      </w:r>
      <w:r w:rsidRPr="00F93122">
        <w:rPr>
          <w:rFonts w:ascii="Times New Roman" w:hAnsi="Times New Roman" w:cs="Times New Roman"/>
          <w:sz w:val="24"/>
          <w:szCs w:val="24"/>
        </w:rPr>
        <w:t xml:space="preserve">ceux formaliste et impératif intègrent </w:t>
      </w:r>
      <w:r w:rsidR="00412FCD" w:rsidRPr="00F93122">
        <w:rPr>
          <w:rFonts w:ascii="Times New Roman" w:hAnsi="Times New Roman" w:cs="Times New Roman"/>
          <w:sz w:val="24"/>
          <w:szCs w:val="24"/>
        </w:rPr>
        <w:t xml:space="preserve">également </w:t>
      </w:r>
      <w:r w:rsidRPr="00F93122">
        <w:rPr>
          <w:rFonts w:ascii="Times New Roman" w:hAnsi="Times New Roman" w:cs="Times New Roman"/>
          <w:sz w:val="24"/>
          <w:szCs w:val="24"/>
        </w:rPr>
        <w:t>la procédure civile.</w:t>
      </w:r>
    </w:p>
    <w:p w:rsidR="00D53579" w:rsidRPr="00F93122" w:rsidRDefault="00E1450E" w:rsidP="006E4333">
      <w:pPr>
        <w:jc w:val="both"/>
        <w:rPr>
          <w:rFonts w:ascii="Times New Roman" w:hAnsi="Times New Roman" w:cs="Times New Roman"/>
          <w:sz w:val="24"/>
          <w:szCs w:val="24"/>
        </w:rPr>
      </w:pPr>
      <w:r w:rsidRPr="00F93122">
        <w:rPr>
          <w:rFonts w:ascii="Times New Roman" w:hAnsi="Times New Roman" w:cs="Times New Roman"/>
          <w:sz w:val="24"/>
          <w:szCs w:val="24"/>
        </w:rPr>
        <w:t xml:space="preserve">Le caractère formaliste est </w:t>
      </w:r>
      <w:r w:rsidR="00D53579" w:rsidRPr="00F93122">
        <w:rPr>
          <w:rFonts w:ascii="Times New Roman" w:hAnsi="Times New Roman" w:cs="Times New Roman"/>
          <w:sz w:val="24"/>
          <w:szCs w:val="24"/>
        </w:rPr>
        <w:t>édicté dans l</w:t>
      </w:r>
      <w:r w:rsidRPr="00F93122">
        <w:rPr>
          <w:rFonts w:ascii="Times New Roman" w:hAnsi="Times New Roman" w:cs="Times New Roman"/>
          <w:sz w:val="24"/>
          <w:szCs w:val="24"/>
        </w:rPr>
        <w:t xml:space="preserve">’intérêt des plaideurs alors que celui impératif </w:t>
      </w:r>
      <w:r w:rsidR="00D53579" w:rsidRPr="00F93122">
        <w:rPr>
          <w:rFonts w:ascii="Times New Roman" w:hAnsi="Times New Roman" w:cs="Times New Roman"/>
          <w:sz w:val="24"/>
          <w:szCs w:val="24"/>
        </w:rPr>
        <w:t xml:space="preserve">interdit </w:t>
      </w:r>
      <w:r w:rsidRPr="00F93122">
        <w:rPr>
          <w:rFonts w:ascii="Times New Roman" w:hAnsi="Times New Roman" w:cs="Times New Roman"/>
          <w:sz w:val="24"/>
          <w:szCs w:val="24"/>
        </w:rPr>
        <w:t>en principe,</w:t>
      </w:r>
      <w:r w:rsidR="00D53579" w:rsidRPr="00F93122">
        <w:rPr>
          <w:rFonts w:ascii="Times New Roman" w:hAnsi="Times New Roman" w:cs="Times New Roman"/>
          <w:sz w:val="24"/>
          <w:szCs w:val="24"/>
        </w:rPr>
        <w:t xml:space="preserve"> au</w:t>
      </w:r>
      <w:r w:rsidR="00040381" w:rsidRPr="00F93122">
        <w:rPr>
          <w:rFonts w:ascii="Times New Roman" w:hAnsi="Times New Roman" w:cs="Times New Roman"/>
          <w:sz w:val="24"/>
          <w:szCs w:val="24"/>
        </w:rPr>
        <w:t>x</w:t>
      </w:r>
      <w:r w:rsidR="00D16C88" w:rsidRPr="00F93122">
        <w:rPr>
          <w:rFonts w:ascii="Times New Roman" w:hAnsi="Times New Roman" w:cs="Times New Roman"/>
          <w:sz w:val="24"/>
          <w:szCs w:val="24"/>
        </w:rPr>
        <w:t xml:space="preserve"> parties</w:t>
      </w:r>
      <w:r w:rsidR="00D53579" w:rsidRPr="00F93122">
        <w:rPr>
          <w:rFonts w:ascii="Times New Roman" w:hAnsi="Times New Roman" w:cs="Times New Roman"/>
          <w:sz w:val="24"/>
          <w:szCs w:val="24"/>
        </w:rPr>
        <w:t xml:space="preserve"> de choisir une juridiction </w:t>
      </w:r>
      <w:r w:rsidRPr="00F93122">
        <w:rPr>
          <w:rFonts w:ascii="Times New Roman" w:hAnsi="Times New Roman" w:cs="Times New Roman"/>
          <w:sz w:val="24"/>
          <w:szCs w:val="24"/>
        </w:rPr>
        <w:t xml:space="preserve">pour connaître de l’affaire </w:t>
      </w:r>
      <w:r w:rsidR="00D53579" w:rsidRPr="00F93122">
        <w:rPr>
          <w:rFonts w:ascii="Times New Roman" w:hAnsi="Times New Roman" w:cs="Times New Roman"/>
          <w:sz w:val="24"/>
          <w:szCs w:val="24"/>
        </w:rPr>
        <w:t xml:space="preserve">ou d’accomplir à leur gré les formalités nécessaires </w:t>
      </w:r>
      <w:r w:rsidRPr="00F93122">
        <w:rPr>
          <w:rFonts w:ascii="Times New Roman" w:hAnsi="Times New Roman" w:cs="Times New Roman"/>
          <w:sz w:val="24"/>
          <w:szCs w:val="24"/>
        </w:rPr>
        <w:t>au</w:t>
      </w:r>
      <w:r w:rsidR="00D53579" w:rsidRPr="00F93122">
        <w:rPr>
          <w:rFonts w:ascii="Times New Roman" w:hAnsi="Times New Roman" w:cs="Times New Roman"/>
          <w:sz w:val="24"/>
          <w:szCs w:val="24"/>
        </w:rPr>
        <w:t xml:space="preserve"> procès.</w:t>
      </w:r>
    </w:p>
    <w:p w:rsidR="00040381" w:rsidRPr="00F93122" w:rsidRDefault="00D53579" w:rsidP="00040381">
      <w:pPr>
        <w:jc w:val="both"/>
        <w:rPr>
          <w:rFonts w:ascii="Times New Roman" w:hAnsi="Times New Roman" w:cs="Times New Roman"/>
          <w:sz w:val="24"/>
          <w:szCs w:val="24"/>
        </w:rPr>
      </w:pPr>
      <w:r w:rsidRPr="00F93122">
        <w:rPr>
          <w:rFonts w:ascii="Times New Roman" w:hAnsi="Times New Roman" w:cs="Times New Roman"/>
          <w:sz w:val="24"/>
          <w:szCs w:val="24"/>
        </w:rPr>
        <w:t>Par ailleurs, les règles</w:t>
      </w:r>
      <w:r w:rsidR="00FC7DD8" w:rsidRPr="00F93122">
        <w:rPr>
          <w:rFonts w:ascii="Times New Roman" w:hAnsi="Times New Roman" w:cs="Times New Roman"/>
          <w:sz w:val="24"/>
          <w:szCs w:val="24"/>
        </w:rPr>
        <w:t xml:space="preserve"> de procédure civile visent</w:t>
      </w:r>
      <w:r w:rsidRPr="00F93122">
        <w:rPr>
          <w:rFonts w:ascii="Times New Roman" w:hAnsi="Times New Roman" w:cs="Times New Roman"/>
          <w:sz w:val="24"/>
          <w:szCs w:val="24"/>
        </w:rPr>
        <w:t xml:space="preserve"> un triple objet. D’abord, les règles de procédure déterminent les conditions qui doivent être réunies pour qu’une personne ait le droit d’exiger du juge </w:t>
      </w:r>
      <w:r w:rsidR="00FC7DD8" w:rsidRPr="00F93122">
        <w:rPr>
          <w:rFonts w:ascii="Times New Roman" w:hAnsi="Times New Roman" w:cs="Times New Roman"/>
          <w:sz w:val="24"/>
          <w:szCs w:val="24"/>
        </w:rPr>
        <w:t xml:space="preserve">une décision </w:t>
      </w:r>
      <w:r w:rsidRPr="00F93122">
        <w:rPr>
          <w:rFonts w:ascii="Times New Roman" w:hAnsi="Times New Roman" w:cs="Times New Roman"/>
          <w:sz w:val="24"/>
          <w:szCs w:val="24"/>
        </w:rPr>
        <w:t xml:space="preserve">sur le </w:t>
      </w:r>
      <w:r w:rsidR="00FC7DD8" w:rsidRPr="00F93122">
        <w:rPr>
          <w:rFonts w:ascii="Times New Roman" w:hAnsi="Times New Roman" w:cs="Times New Roman"/>
          <w:sz w:val="24"/>
          <w:szCs w:val="24"/>
        </w:rPr>
        <w:t>bien-fondé de sa demande</w:t>
      </w:r>
      <w:r w:rsidR="006C2011" w:rsidRPr="00F93122">
        <w:rPr>
          <w:rFonts w:ascii="Times New Roman" w:hAnsi="Times New Roman" w:cs="Times New Roman"/>
          <w:sz w:val="24"/>
          <w:szCs w:val="24"/>
        </w:rPr>
        <w:t>,</w:t>
      </w:r>
      <w:r w:rsidRPr="00F93122">
        <w:rPr>
          <w:rFonts w:ascii="Times New Roman" w:hAnsi="Times New Roman" w:cs="Times New Roman"/>
          <w:sz w:val="24"/>
          <w:szCs w:val="24"/>
        </w:rPr>
        <w:t xml:space="preserve"> c’est ce que l’on appelle l’action civile. Ensuite, les règles de procédure déterminent la répartition des affaires entre les différentes juridictions, c’est le problème de la compét</w:t>
      </w:r>
      <w:r w:rsidR="006C2011" w:rsidRPr="00F93122">
        <w:rPr>
          <w:rFonts w:ascii="Times New Roman" w:hAnsi="Times New Roman" w:cs="Times New Roman"/>
          <w:sz w:val="24"/>
          <w:szCs w:val="24"/>
        </w:rPr>
        <w:t>enc</w:t>
      </w:r>
      <w:r w:rsidRPr="00F93122">
        <w:rPr>
          <w:rFonts w:ascii="Times New Roman" w:hAnsi="Times New Roman" w:cs="Times New Roman"/>
          <w:sz w:val="24"/>
          <w:szCs w:val="24"/>
        </w:rPr>
        <w:t>e. Enfin, les règles de procédure indiquent la manière de saisir une juridiction et la manière dont la juridiction saisie va rendre sa décision, c’est la question de l’instance.</w:t>
      </w:r>
    </w:p>
    <w:p w:rsidR="00D53579" w:rsidRPr="00F93122" w:rsidRDefault="00D53579" w:rsidP="006E4333">
      <w:pPr>
        <w:tabs>
          <w:tab w:val="left" w:pos="7695"/>
        </w:tabs>
        <w:jc w:val="both"/>
        <w:rPr>
          <w:rFonts w:ascii="Times New Roman" w:hAnsi="Times New Roman" w:cs="Times New Roman"/>
          <w:sz w:val="24"/>
          <w:szCs w:val="24"/>
        </w:rPr>
      </w:pPr>
      <w:r w:rsidRPr="00F93122">
        <w:rPr>
          <w:rFonts w:ascii="Times New Roman" w:hAnsi="Times New Roman" w:cs="Times New Roman"/>
          <w:sz w:val="24"/>
          <w:szCs w:val="24"/>
        </w:rPr>
        <w:t xml:space="preserve">Eu égard à ce qui précède, le code de procédure civile est entré en vigueur en 1964, avec l’avènement du décret n° 64-572 du 30 juillet 1964. </w:t>
      </w:r>
    </w:p>
    <w:p w:rsidR="00D53579" w:rsidRPr="00F93122" w:rsidRDefault="00D53579" w:rsidP="006E4333">
      <w:pPr>
        <w:tabs>
          <w:tab w:val="left" w:pos="7695"/>
        </w:tabs>
        <w:jc w:val="both"/>
        <w:rPr>
          <w:rFonts w:ascii="Times New Roman" w:hAnsi="Times New Roman" w:cs="Times New Roman"/>
          <w:sz w:val="24"/>
          <w:szCs w:val="24"/>
        </w:rPr>
      </w:pPr>
      <w:r w:rsidRPr="00F93122">
        <w:rPr>
          <w:rFonts w:ascii="Times New Roman" w:hAnsi="Times New Roman" w:cs="Times New Roman"/>
          <w:sz w:val="24"/>
          <w:szCs w:val="24"/>
        </w:rPr>
        <w:t xml:space="preserve">Tout de même, l’arrêté  du 22 juin 1823 est resté source légale jusqu’à cette date. </w:t>
      </w:r>
      <w:proofErr w:type="spellStart"/>
      <w:r w:rsidRPr="00F93122">
        <w:rPr>
          <w:rFonts w:ascii="Times New Roman" w:hAnsi="Times New Roman" w:cs="Times New Roman"/>
          <w:sz w:val="20"/>
          <w:szCs w:val="20"/>
          <w:shd w:val="clear" w:color="auto" w:fill="D9D9D9" w:themeFill="background1" w:themeFillShade="D9"/>
        </w:rPr>
        <w:t>Voir</w:t>
      </w:r>
      <w:proofErr w:type="gramStart"/>
      <w:r w:rsidRPr="00F93122">
        <w:rPr>
          <w:rFonts w:ascii="Times New Roman" w:hAnsi="Times New Roman" w:cs="Times New Roman"/>
          <w:sz w:val="20"/>
          <w:szCs w:val="20"/>
          <w:shd w:val="clear" w:color="auto" w:fill="D9D9D9" w:themeFill="background1" w:themeFillShade="D9"/>
        </w:rPr>
        <w:t>,THIAM</w:t>
      </w:r>
      <w:proofErr w:type="spellEnd"/>
      <w:proofErr w:type="gramEnd"/>
      <w:r w:rsidRPr="00F93122">
        <w:rPr>
          <w:rFonts w:ascii="Times New Roman" w:hAnsi="Times New Roman" w:cs="Times New Roman"/>
          <w:sz w:val="20"/>
          <w:szCs w:val="20"/>
          <w:shd w:val="clear" w:color="auto" w:fill="D9D9D9" w:themeFill="background1" w:themeFillShade="D9"/>
        </w:rPr>
        <w:t xml:space="preserve"> (S.), </w:t>
      </w:r>
      <w:r w:rsidRPr="00F93122">
        <w:rPr>
          <w:rFonts w:ascii="Times New Roman" w:hAnsi="Times New Roman" w:cs="Times New Roman"/>
          <w:i/>
          <w:sz w:val="20"/>
          <w:szCs w:val="20"/>
          <w:shd w:val="clear" w:color="auto" w:fill="D9D9D9" w:themeFill="background1" w:themeFillShade="D9"/>
        </w:rPr>
        <w:t>l’histoire de la procédure civile au Sénégal 1823-1964</w:t>
      </w:r>
      <w:r w:rsidRPr="00F93122">
        <w:rPr>
          <w:rFonts w:ascii="Times New Roman" w:hAnsi="Times New Roman" w:cs="Times New Roman"/>
          <w:sz w:val="20"/>
          <w:szCs w:val="20"/>
          <w:shd w:val="clear" w:color="auto" w:fill="D9D9D9" w:themeFill="background1" w:themeFillShade="D9"/>
        </w:rPr>
        <w:t>, Nouvelles Annales Africaines, Revue de la faculté des sciences juridiques et politiques, n° 2, page 97 à 163.est resté source légale de la procédure civile jusqu’à cette date</w:t>
      </w:r>
      <w:r w:rsidRPr="00F93122">
        <w:rPr>
          <w:rFonts w:ascii="Times New Roman" w:hAnsi="Times New Roman" w:cs="Times New Roman"/>
          <w:sz w:val="24"/>
          <w:szCs w:val="24"/>
          <w:shd w:val="clear" w:color="auto" w:fill="D9D9D9" w:themeFill="background1" w:themeFillShade="D9"/>
        </w:rPr>
        <w:t>.</w:t>
      </w:r>
    </w:p>
    <w:p w:rsidR="00D53579" w:rsidRPr="00F93122" w:rsidRDefault="00D53579" w:rsidP="006E4333">
      <w:pPr>
        <w:tabs>
          <w:tab w:val="left" w:pos="7695"/>
        </w:tabs>
        <w:jc w:val="both"/>
        <w:rPr>
          <w:rFonts w:ascii="Times New Roman" w:hAnsi="Times New Roman" w:cs="Times New Roman"/>
          <w:sz w:val="24"/>
          <w:szCs w:val="24"/>
        </w:rPr>
      </w:pPr>
      <w:r w:rsidRPr="00F93122">
        <w:rPr>
          <w:rFonts w:ascii="Times New Roman" w:hAnsi="Times New Roman" w:cs="Times New Roman"/>
          <w:sz w:val="24"/>
          <w:szCs w:val="24"/>
        </w:rPr>
        <w:t>En 1964, le législateur était préoccupé par deux idées directrices, que sont « la recherche de l’efficacité procédurale et l’emploi des moyens d’action les plus modernes ».</w:t>
      </w:r>
      <w:r w:rsidR="006C2011" w:rsidRPr="00F93122">
        <w:rPr>
          <w:rFonts w:ascii="Times New Roman" w:hAnsi="Times New Roman" w:cs="Times New Roman"/>
          <w:sz w:val="24"/>
          <w:szCs w:val="24"/>
        </w:rPr>
        <w:t xml:space="preserve"> </w:t>
      </w:r>
      <w:r w:rsidRPr="00F93122">
        <w:rPr>
          <w:rFonts w:ascii="Times New Roman" w:hAnsi="Times New Roman" w:cs="Times New Roman"/>
          <w:sz w:val="20"/>
          <w:szCs w:val="20"/>
          <w:shd w:val="clear" w:color="auto" w:fill="D9D9D9" w:themeFill="background1" w:themeFillShade="D9"/>
        </w:rPr>
        <w:t xml:space="preserve">Voir, Y. NDIAYE, </w:t>
      </w:r>
      <w:r w:rsidRPr="00F93122">
        <w:rPr>
          <w:rFonts w:ascii="Times New Roman" w:hAnsi="Times New Roman" w:cs="Times New Roman"/>
          <w:i/>
          <w:sz w:val="20"/>
          <w:szCs w:val="20"/>
          <w:shd w:val="clear" w:color="auto" w:fill="D9D9D9" w:themeFill="background1" w:themeFillShade="D9"/>
        </w:rPr>
        <w:t>Rapport introductif sur le code de procédure civile</w:t>
      </w:r>
      <w:r w:rsidRPr="00F93122">
        <w:rPr>
          <w:rFonts w:ascii="Times New Roman" w:hAnsi="Times New Roman" w:cs="Times New Roman"/>
          <w:sz w:val="20"/>
          <w:szCs w:val="20"/>
          <w:shd w:val="clear" w:color="auto" w:fill="D9D9D9" w:themeFill="background1" w:themeFillShade="D9"/>
        </w:rPr>
        <w:t>, in Revue Sénégalaise de Droit,</w:t>
      </w:r>
      <w:r w:rsidR="00F566B7" w:rsidRPr="00F93122">
        <w:rPr>
          <w:rFonts w:ascii="Times New Roman" w:hAnsi="Times New Roman" w:cs="Times New Roman"/>
          <w:sz w:val="20"/>
          <w:szCs w:val="20"/>
          <w:shd w:val="clear" w:color="auto" w:fill="D9D9D9" w:themeFill="background1" w:themeFillShade="D9"/>
        </w:rPr>
        <w:t xml:space="preserve"> </w:t>
      </w:r>
      <w:r w:rsidRPr="00F93122">
        <w:rPr>
          <w:rFonts w:ascii="Times New Roman" w:hAnsi="Times New Roman" w:cs="Times New Roman"/>
          <w:sz w:val="20"/>
          <w:szCs w:val="20"/>
          <w:shd w:val="clear" w:color="auto" w:fill="D9D9D9" w:themeFill="background1" w:themeFillShade="D9"/>
        </w:rPr>
        <w:t>spécial n° 12,7</w:t>
      </w:r>
      <w:r w:rsidRPr="00F93122">
        <w:rPr>
          <w:rFonts w:ascii="Times New Roman" w:hAnsi="Times New Roman" w:cs="Times New Roman"/>
          <w:sz w:val="20"/>
          <w:szCs w:val="20"/>
          <w:shd w:val="clear" w:color="auto" w:fill="D9D9D9" w:themeFill="background1" w:themeFillShade="D9"/>
          <w:vertAlign w:val="superscript"/>
        </w:rPr>
        <w:t>e</w:t>
      </w:r>
      <w:r w:rsidRPr="00F93122">
        <w:rPr>
          <w:rFonts w:ascii="Times New Roman" w:hAnsi="Times New Roman" w:cs="Times New Roman"/>
          <w:sz w:val="20"/>
          <w:szCs w:val="20"/>
          <w:shd w:val="clear" w:color="auto" w:fill="D9D9D9" w:themeFill="background1" w:themeFillShade="D9"/>
        </w:rPr>
        <w:t xml:space="preserve"> année, p.76.</w:t>
      </w:r>
    </w:p>
    <w:p w:rsidR="00D53579" w:rsidRPr="00F93122" w:rsidRDefault="00D53579" w:rsidP="006E4333">
      <w:pPr>
        <w:tabs>
          <w:tab w:val="left" w:pos="7695"/>
        </w:tabs>
        <w:jc w:val="both"/>
        <w:rPr>
          <w:rFonts w:ascii="Times New Roman" w:hAnsi="Times New Roman" w:cs="Times New Roman"/>
          <w:sz w:val="20"/>
          <w:szCs w:val="20"/>
        </w:rPr>
      </w:pPr>
      <w:r w:rsidRPr="00F93122">
        <w:rPr>
          <w:rFonts w:ascii="Times New Roman" w:hAnsi="Times New Roman" w:cs="Times New Roman"/>
          <w:sz w:val="24"/>
          <w:szCs w:val="24"/>
        </w:rPr>
        <w:t xml:space="preserve">Après 1964, d’autres décrets accéderont « à la vie légale ». </w:t>
      </w:r>
      <w:r w:rsidRPr="00F93122">
        <w:rPr>
          <w:rFonts w:ascii="Times New Roman" w:hAnsi="Times New Roman" w:cs="Times New Roman"/>
          <w:sz w:val="20"/>
          <w:szCs w:val="20"/>
          <w:shd w:val="clear" w:color="auto" w:fill="D9D9D9" w:themeFill="background1" w:themeFillShade="D9"/>
        </w:rPr>
        <w:t>Voir</w:t>
      </w:r>
      <w:r w:rsidR="00412FCD" w:rsidRPr="00F93122">
        <w:rPr>
          <w:rFonts w:ascii="Times New Roman" w:hAnsi="Times New Roman" w:cs="Times New Roman"/>
          <w:sz w:val="20"/>
          <w:szCs w:val="20"/>
          <w:shd w:val="clear" w:color="auto" w:fill="D9D9D9" w:themeFill="background1" w:themeFillShade="D9"/>
        </w:rPr>
        <w:t>, annexe, partie législation</w:t>
      </w:r>
      <w:r w:rsidRPr="00F93122">
        <w:rPr>
          <w:rFonts w:ascii="Times New Roman" w:hAnsi="Times New Roman" w:cs="Times New Roman"/>
          <w:sz w:val="20"/>
          <w:szCs w:val="20"/>
          <w:shd w:val="clear" w:color="auto" w:fill="D9D9D9" w:themeFill="background1" w:themeFillShade="D9"/>
        </w:rPr>
        <w:t>.</w:t>
      </w:r>
    </w:p>
    <w:p w:rsidR="00D53579" w:rsidRPr="00F93122" w:rsidRDefault="00D53579" w:rsidP="006E4333">
      <w:pPr>
        <w:tabs>
          <w:tab w:val="left" w:pos="7695"/>
        </w:tabs>
        <w:jc w:val="both"/>
        <w:rPr>
          <w:rFonts w:ascii="Times New Roman" w:hAnsi="Times New Roman" w:cs="Times New Roman"/>
          <w:sz w:val="24"/>
          <w:szCs w:val="24"/>
        </w:rPr>
      </w:pPr>
      <w:r w:rsidRPr="00F93122">
        <w:rPr>
          <w:rFonts w:ascii="Times New Roman" w:hAnsi="Times New Roman" w:cs="Times New Roman"/>
          <w:sz w:val="24"/>
          <w:szCs w:val="24"/>
        </w:rPr>
        <w:t>L’objectif consistait à parfaire le code de procédure civile, sans bouleverser sa philosophie générale.</w:t>
      </w:r>
    </w:p>
    <w:p w:rsidR="00D53579" w:rsidRPr="00F93122" w:rsidRDefault="00D53579" w:rsidP="006E4333">
      <w:pPr>
        <w:pStyle w:val="Default"/>
        <w:spacing w:line="276" w:lineRule="auto"/>
        <w:jc w:val="both"/>
        <w:rPr>
          <w:rFonts w:ascii="Times New Roman" w:hAnsi="Times New Roman" w:cs="Times New Roman"/>
        </w:rPr>
      </w:pPr>
      <w:r w:rsidRPr="00F93122">
        <w:rPr>
          <w:rFonts w:ascii="Times New Roman" w:hAnsi="Times New Roman" w:cs="Times New Roman"/>
        </w:rPr>
        <w:t>Cependant, depuis 2001, une nouvelle politique a été instituée. La réduction du temps judiciaire constitue la nouvelle orientation du code de procédure civile. La réforme de 2013 est restée dans cette même dynamique.</w:t>
      </w:r>
    </w:p>
    <w:p w:rsidR="00D53579" w:rsidRPr="00F93122" w:rsidRDefault="00412FCD" w:rsidP="006E4333">
      <w:pPr>
        <w:pStyle w:val="Default"/>
        <w:spacing w:line="276" w:lineRule="auto"/>
        <w:jc w:val="both"/>
        <w:rPr>
          <w:rFonts w:ascii="Times New Roman" w:hAnsi="Times New Roman" w:cs="Times New Roman"/>
        </w:rPr>
      </w:pPr>
      <w:r w:rsidRPr="00F93122">
        <w:rPr>
          <w:rFonts w:ascii="Times New Roman" w:hAnsi="Times New Roman" w:cs="Times New Roman"/>
        </w:rPr>
        <w:lastRenderedPageBreak/>
        <w:t>I</w:t>
      </w:r>
      <w:r w:rsidR="00D53579" w:rsidRPr="00F93122">
        <w:rPr>
          <w:rFonts w:ascii="Times New Roman" w:hAnsi="Times New Roman" w:cs="Times New Roman"/>
        </w:rPr>
        <w:t>l faut</w:t>
      </w:r>
      <w:r w:rsidRPr="00F93122">
        <w:rPr>
          <w:rFonts w:ascii="Times New Roman" w:hAnsi="Times New Roman" w:cs="Times New Roman"/>
        </w:rPr>
        <w:t>,</w:t>
      </w:r>
      <w:r w:rsidR="00D53579" w:rsidRPr="00F93122">
        <w:rPr>
          <w:rFonts w:ascii="Times New Roman" w:hAnsi="Times New Roman" w:cs="Times New Roman"/>
        </w:rPr>
        <w:t xml:space="preserve"> </w:t>
      </w:r>
      <w:r w:rsidRPr="00F93122">
        <w:rPr>
          <w:rFonts w:ascii="Times New Roman" w:hAnsi="Times New Roman" w:cs="Times New Roman"/>
        </w:rPr>
        <w:t xml:space="preserve">tout de même </w:t>
      </w:r>
      <w:r w:rsidR="00D53579" w:rsidRPr="00F93122">
        <w:rPr>
          <w:rFonts w:ascii="Times New Roman" w:hAnsi="Times New Roman" w:cs="Times New Roman"/>
        </w:rPr>
        <w:t xml:space="preserve">souligner que le décret ne constitue pas la seule source légale de la procédure civile. </w:t>
      </w:r>
    </w:p>
    <w:p w:rsidR="00D53579" w:rsidRPr="00F93122" w:rsidRDefault="00D53579" w:rsidP="006E4333">
      <w:pPr>
        <w:pStyle w:val="Default"/>
        <w:spacing w:line="276" w:lineRule="auto"/>
        <w:jc w:val="both"/>
        <w:rPr>
          <w:rFonts w:ascii="Times New Roman" w:hAnsi="Times New Roman" w:cs="Times New Roman"/>
        </w:rPr>
      </w:pPr>
      <w:r w:rsidRPr="00F93122">
        <w:rPr>
          <w:rFonts w:ascii="Times New Roman" w:hAnsi="Times New Roman" w:cs="Times New Roman"/>
        </w:rPr>
        <w:t>La référence à des règles de</w:t>
      </w:r>
      <w:r w:rsidR="006E4333" w:rsidRPr="00F93122">
        <w:rPr>
          <w:rFonts w:ascii="Times New Roman" w:hAnsi="Times New Roman" w:cs="Times New Roman"/>
        </w:rPr>
        <w:t xml:space="preserve"> valeur constitutionnelle, tel</w:t>
      </w:r>
      <w:r w:rsidRPr="00F93122">
        <w:rPr>
          <w:rFonts w:ascii="Times New Roman" w:hAnsi="Times New Roman" w:cs="Times New Roman"/>
        </w:rPr>
        <w:t xml:space="preserve"> que le respect du principe du contradictoire ou encore, le droit d’être jugé par un tribunal indépendant, conduit à dire que la constitution est une source de la procédure civile.</w:t>
      </w:r>
    </w:p>
    <w:p w:rsidR="00FD1A63" w:rsidRPr="00F93122" w:rsidRDefault="00D53579" w:rsidP="006E4333">
      <w:pPr>
        <w:pStyle w:val="Default"/>
        <w:spacing w:line="276" w:lineRule="auto"/>
        <w:jc w:val="both"/>
        <w:rPr>
          <w:rFonts w:ascii="Times New Roman" w:hAnsi="Times New Roman" w:cs="Times New Roman"/>
          <w:sz w:val="20"/>
          <w:szCs w:val="20"/>
          <w:shd w:val="clear" w:color="auto" w:fill="D9D9D9" w:themeFill="background1" w:themeFillShade="D9"/>
        </w:rPr>
      </w:pPr>
      <w:r w:rsidRPr="00F93122">
        <w:rPr>
          <w:rFonts w:ascii="Times New Roman" w:hAnsi="Times New Roman" w:cs="Times New Roman"/>
        </w:rPr>
        <w:t xml:space="preserve">Il en est de même du traité, avec aujourd’hui, l’avènement du droit OHADA qui réglemente la procédure d’exécution ; mais aussi certaines lois. </w:t>
      </w:r>
      <w:r w:rsidRPr="00F93122">
        <w:rPr>
          <w:rFonts w:ascii="Times New Roman" w:hAnsi="Times New Roman" w:cs="Times New Roman"/>
          <w:sz w:val="20"/>
          <w:szCs w:val="20"/>
          <w:shd w:val="clear" w:color="auto" w:fill="D9D9D9" w:themeFill="background1" w:themeFillShade="D9"/>
        </w:rPr>
        <w:t>Voir, loi organique</w:t>
      </w:r>
      <w:r w:rsidR="00F566B7" w:rsidRPr="00F93122">
        <w:rPr>
          <w:rFonts w:ascii="Times New Roman" w:hAnsi="Times New Roman" w:cs="Times New Roman"/>
          <w:sz w:val="20"/>
          <w:szCs w:val="20"/>
          <w:shd w:val="clear" w:color="auto" w:fill="D9D9D9" w:themeFill="background1" w:themeFillShade="D9"/>
        </w:rPr>
        <w:t xml:space="preserve"> n° 2017-09 du 17 janvier 2017 </w:t>
      </w:r>
      <w:r w:rsidRPr="00F93122">
        <w:rPr>
          <w:rFonts w:ascii="Times New Roman" w:hAnsi="Times New Roman" w:cs="Times New Roman"/>
          <w:sz w:val="20"/>
          <w:szCs w:val="20"/>
          <w:shd w:val="clear" w:color="auto" w:fill="D9D9D9" w:themeFill="background1" w:themeFillShade="D9"/>
        </w:rPr>
        <w:t xml:space="preserve"> sur la Cour suprême,</w:t>
      </w:r>
      <w:r w:rsidR="00FD1A63" w:rsidRPr="00F93122">
        <w:rPr>
          <w:rFonts w:ascii="Times New Roman" w:hAnsi="Times New Roman" w:cs="Times New Roman"/>
          <w:sz w:val="20"/>
          <w:szCs w:val="20"/>
          <w:shd w:val="clear" w:color="auto" w:fill="D9D9D9" w:themeFill="background1" w:themeFillShade="D9"/>
        </w:rPr>
        <w:t xml:space="preserve"> journal officiel du 18 janvier 2017,</w:t>
      </w:r>
      <w:r w:rsidRPr="00F93122">
        <w:rPr>
          <w:rFonts w:ascii="Times New Roman" w:hAnsi="Times New Roman" w:cs="Times New Roman"/>
          <w:sz w:val="20"/>
          <w:szCs w:val="20"/>
          <w:shd w:val="clear" w:color="auto" w:fill="D9D9D9" w:themeFill="background1" w:themeFillShade="D9"/>
        </w:rPr>
        <w:t xml:space="preserve"> loi </w:t>
      </w:r>
      <w:r w:rsidR="00FD1A63" w:rsidRPr="00F93122">
        <w:rPr>
          <w:rFonts w:ascii="Times New Roman" w:hAnsi="Times New Roman" w:cs="Times New Roman"/>
          <w:sz w:val="20"/>
          <w:szCs w:val="20"/>
          <w:shd w:val="clear" w:color="auto" w:fill="D9D9D9" w:themeFill="background1" w:themeFillShade="D9"/>
        </w:rPr>
        <w:t xml:space="preserve">n° 2014-26 du 3 novembre 2014 fixant </w:t>
      </w:r>
    </w:p>
    <w:p w:rsidR="00040381" w:rsidRPr="00F93122" w:rsidRDefault="00FD1A63" w:rsidP="006E4333">
      <w:pPr>
        <w:pStyle w:val="Default"/>
        <w:spacing w:line="276" w:lineRule="auto"/>
        <w:jc w:val="both"/>
        <w:rPr>
          <w:rFonts w:ascii="Times New Roman" w:hAnsi="Times New Roman" w:cs="Times New Roman"/>
        </w:rPr>
      </w:pPr>
      <w:proofErr w:type="gramStart"/>
      <w:r w:rsidRPr="00F93122">
        <w:rPr>
          <w:rFonts w:ascii="Times New Roman" w:hAnsi="Times New Roman" w:cs="Times New Roman"/>
          <w:sz w:val="20"/>
          <w:szCs w:val="20"/>
          <w:shd w:val="clear" w:color="auto" w:fill="D9D9D9" w:themeFill="background1" w:themeFillShade="D9"/>
        </w:rPr>
        <w:t>l’organisation</w:t>
      </w:r>
      <w:proofErr w:type="gramEnd"/>
      <w:r w:rsidRPr="00F93122">
        <w:rPr>
          <w:rFonts w:ascii="Times New Roman" w:hAnsi="Times New Roman" w:cs="Times New Roman"/>
          <w:sz w:val="20"/>
          <w:szCs w:val="20"/>
          <w:shd w:val="clear" w:color="auto" w:fill="D9D9D9" w:themeFill="background1" w:themeFillShade="D9"/>
        </w:rPr>
        <w:t xml:space="preserve"> judiciaire et n° 2015-1145 du 03 août 2015 fixant la composition et la compétence des cours d’appel, des tribunaux de grande instance et des tribunaux d’instance.</w:t>
      </w:r>
    </w:p>
    <w:p w:rsidR="00040381" w:rsidRPr="00F93122" w:rsidRDefault="00040381" w:rsidP="006E4333">
      <w:pPr>
        <w:pStyle w:val="Default"/>
        <w:spacing w:line="276" w:lineRule="auto"/>
        <w:jc w:val="both"/>
        <w:rPr>
          <w:rFonts w:ascii="Times New Roman" w:hAnsi="Times New Roman" w:cs="Times New Roman"/>
        </w:rPr>
      </w:pPr>
    </w:p>
    <w:p w:rsidR="00D53579" w:rsidRPr="00F93122" w:rsidRDefault="00D53579" w:rsidP="006E4333">
      <w:pPr>
        <w:pStyle w:val="Default"/>
        <w:spacing w:line="276" w:lineRule="auto"/>
        <w:jc w:val="both"/>
        <w:rPr>
          <w:rFonts w:ascii="Times New Roman" w:hAnsi="Times New Roman" w:cs="Times New Roman"/>
        </w:rPr>
      </w:pPr>
      <w:r w:rsidRPr="00F93122">
        <w:rPr>
          <w:rFonts w:ascii="Times New Roman" w:hAnsi="Times New Roman" w:cs="Times New Roman"/>
        </w:rPr>
        <w:t>Par ailleurs, le code de procédure civile est divisé en trois parties comprenant : la procédure ordinaire, les procédures diverses et les dispositions générales. En sus, des principes directeurs du procès civil consacrés depuis 2001 à travers le décret n° 2001-1151 du 31 décembre 2001.</w:t>
      </w:r>
    </w:p>
    <w:p w:rsidR="00D53579" w:rsidRPr="00F93122" w:rsidRDefault="00D53579" w:rsidP="006E4333">
      <w:pPr>
        <w:pStyle w:val="Default"/>
        <w:spacing w:line="276" w:lineRule="auto"/>
        <w:jc w:val="both"/>
        <w:rPr>
          <w:rFonts w:ascii="Times New Roman" w:hAnsi="Times New Roman" w:cs="Times New Roman"/>
        </w:rPr>
      </w:pPr>
    </w:p>
    <w:p w:rsidR="00D53579" w:rsidRPr="00F93122" w:rsidRDefault="00D53579" w:rsidP="006E4333">
      <w:pPr>
        <w:pStyle w:val="Default"/>
        <w:spacing w:line="276" w:lineRule="auto"/>
        <w:jc w:val="both"/>
        <w:rPr>
          <w:rFonts w:ascii="Times New Roman" w:hAnsi="Times New Roman" w:cs="Times New Roman"/>
        </w:rPr>
      </w:pPr>
      <w:r w:rsidRPr="00F93122">
        <w:rPr>
          <w:rFonts w:ascii="Times New Roman" w:hAnsi="Times New Roman" w:cs="Times New Roman"/>
        </w:rPr>
        <w:t>Ceci étant, les articles 72 à 109 portant code de procédure civile intitulés « Des jugements », sur lesquels p</w:t>
      </w:r>
      <w:r w:rsidR="006C2011" w:rsidRPr="00F93122">
        <w:rPr>
          <w:rFonts w:ascii="Times New Roman" w:hAnsi="Times New Roman" w:cs="Times New Roman"/>
        </w:rPr>
        <w:t>ortent nos travaux d’annotation</w:t>
      </w:r>
      <w:r w:rsidRPr="00F93122">
        <w:rPr>
          <w:rFonts w:ascii="Times New Roman" w:hAnsi="Times New Roman" w:cs="Times New Roman"/>
        </w:rPr>
        <w:t>, traitent des conditions d’élaboration du jugement et de l’exécution de celui-ci.</w:t>
      </w:r>
    </w:p>
    <w:p w:rsidR="00D53579" w:rsidRPr="00F93122" w:rsidRDefault="00D53579" w:rsidP="006E4333">
      <w:pPr>
        <w:pStyle w:val="Default"/>
        <w:spacing w:line="276" w:lineRule="auto"/>
        <w:jc w:val="both"/>
        <w:rPr>
          <w:rFonts w:ascii="Times New Roman" w:hAnsi="Times New Roman" w:cs="Times New Roman"/>
        </w:rPr>
      </w:pPr>
      <w:r w:rsidRPr="00F93122">
        <w:rPr>
          <w:rFonts w:ascii="Times New Roman" w:hAnsi="Times New Roman" w:cs="Times New Roman"/>
        </w:rPr>
        <w:t>Dans le cadre de l’élaboration du jugement, le juge doit veiller au respect de certaines mentions formelles et de fond.</w:t>
      </w:r>
    </w:p>
    <w:p w:rsidR="00D53579" w:rsidRPr="00F93122" w:rsidRDefault="00D53579" w:rsidP="006E4333">
      <w:pPr>
        <w:jc w:val="both"/>
        <w:rPr>
          <w:rFonts w:ascii="Times New Roman" w:hAnsi="Times New Roman" w:cs="Times New Roman"/>
          <w:sz w:val="24"/>
          <w:szCs w:val="24"/>
        </w:rPr>
      </w:pPr>
      <w:r w:rsidRPr="00F93122">
        <w:rPr>
          <w:rFonts w:ascii="Times New Roman" w:hAnsi="Times New Roman" w:cs="Times New Roman"/>
          <w:sz w:val="24"/>
          <w:szCs w:val="24"/>
        </w:rPr>
        <w:t xml:space="preserve">Quant à l’exécution, elle n’est possible qui si le jugement acquiert force de chose jugée. </w:t>
      </w:r>
    </w:p>
    <w:p w:rsidR="00D53579" w:rsidRPr="00F93122" w:rsidRDefault="00D53579" w:rsidP="006E4333">
      <w:pPr>
        <w:jc w:val="both"/>
        <w:rPr>
          <w:rFonts w:ascii="Times New Roman" w:hAnsi="Times New Roman" w:cs="Times New Roman"/>
          <w:sz w:val="24"/>
          <w:szCs w:val="24"/>
        </w:rPr>
      </w:pPr>
      <w:r w:rsidRPr="00F93122">
        <w:rPr>
          <w:rFonts w:ascii="Times New Roman" w:hAnsi="Times New Roman" w:cs="Times New Roman"/>
          <w:sz w:val="24"/>
          <w:szCs w:val="24"/>
        </w:rPr>
        <w:t>Mais, celle-ci peut être anticipée par la voie de l’exécution provisoire ou retardée par l’obtention de délais de grâce.</w:t>
      </w:r>
    </w:p>
    <w:p w:rsidR="00D53579" w:rsidRPr="00F93122" w:rsidRDefault="00D53579" w:rsidP="006E4333">
      <w:pPr>
        <w:jc w:val="both"/>
        <w:rPr>
          <w:rFonts w:ascii="Times New Roman" w:hAnsi="Times New Roman" w:cs="Times New Roman"/>
          <w:sz w:val="24"/>
          <w:szCs w:val="24"/>
        </w:rPr>
      </w:pPr>
      <w:r w:rsidRPr="00F93122">
        <w:rPr>
          <w:rFonts w:ascii="Times New Roman" w:hAnsi="Times New Roman" w:cs="Times New Roman"/>
          <w:sz w:val="24"/>
          <w:szCs w:val="24"/>
        </w:rPr>
        <w:t xml:space="preserve">Les recherches entreprises ont permis la collecte de… décisions de justice. </w:t>
      </w:r>
    </w:p>
    <w:p w:rsidR="00D53579" w:rsidRPr="00F93122" w:rsidRDefault="00D53579" w:rsidP="006E4333">
      <w:pPr>
        <w:jc w:val="both"/>
        <w:rPr>
          <w:rFonts w:ascii="Times New Roman" w:hAnsi="Times New Roman" w:cs="Times New Roman"/>
          <w:sz w:val="24"/>
          <w:szCs w:val="24"/>
        </w:rPr>
      </w:pPr>
      <w:r w:rsidRPr="00F93122">
        <w:rPr>
          <w:rFonts w:ascii="Times New Roman" w:hAnsi="Times New Roman" w:cs="Times New Roman"/>
          <w:sz w:val="24"/>
          <w:szCs w:val="24"/>
        </w:rPr>
        <w:t>Cependant, l’accès des décisions par le mécanisme de la consultation sur place, constitue la principale limite à nos travaux et explique le champ restreint de notre étude.</w:t>
      </w:r>
    </w:p>
    <w:p w:rsidR="00D53579" w:rsidRPr="00F93122" w:rsidRDefault="006E4333" w:rsidP="006E4333">
      <w:pPr>
        <w:jc w:val="both"/>
        <w:rPr>
          <w:rFonts w:ascii="Times New Roman" w:hAnsi="Times New Roman" w:cs="Times New Roman"/>
          <w:sz w:val="24"/>
          <w:szCs w:val="24"/>
        </w:rPr>
      </w:pPr>
      <w:r w:rsidRPr="00F93122">
        <w:rPr>
          <w:rFonts w:ascii="Times New Roman" w:hAnsi="Times New Roman" w:cs="Times New Roman"/>
          <w:sz w:val="24"/>
          <w:szCs w:val="24"/>
        </w:rPr>
        <w:t>Ceci étant</w:t>
      </w:r>
      <w:r w:rsidR="00D53579" w:rsidRPr="00F93122">
        <w:rPr>
          <w:rFonts w:ascii="Times New Roman" w:hAnsi="Times New Roman" w:cs="Times New Roman"/>
          <w:sz w:val="24"/>
          <w:szCs w:val="24"/>
        </w:rPr>
        <w:t>, une correcte application de la loi ; mais « un vieillissement » du code de procédure civile ! Voilà le bilan de nos travaux.</w:t>
      </w:r>
    </w:p>
    <w:p w:rsidR="00D53579" w:rsidRPr="00F93122" w:rsidRDefault="00D53579" w:rsidP="006E4333">
      <w:pPr>
        <w:jc w:val="both"/>
        <w:rPr>
          <w:rFonts w:ascii="Times New Roman" w:hAnsi="Times New Roman" w:cs="Times New Roman"/>
          <w:sz w:val="24"/>
          <w:szCs w:val="24"/>
        </w:rPr>
      </w:pPr>
      <w:r w:rsidRPr="00F93122">
        <w:rPr>
          <w:rFonts w:ascii="Times New Roman" w:hAnsi="Times New Roman" w:cs="Times New Roman"/>
          <w:sz w:val="24"/>
          <w:szCs w:val="24"/>
        </w:rPr>
        <w:t>Nous recommandons en conséquence, une harmonisation des positions sur la question de l’ex</w:t>
      </w:r>
      <w:r w:rsidR="006C2011" w:rsidRPr="00F93122">
        <w:rPr>
          <w:rFonts w:ascii="Times New Roman" w:hAnsi="Times New Roman" w:cs="Times New Roman"/>
          <w:sz w:val="24"/>
          <w:szCs w:val="24"/>
        </w:rPr>
        <w:t>écution provisoire, des frais irrépétibles de la signification du jugement de réputé contradictoire ;</w:t>
      </w:r>
      <w:r w:rsidRPr="00F93122">
        <w:rPr>
          <w:rFonts w:ascii="Times New Roman" w:hAnsi="Times New Roman" w:cs="Times New Roman"/>
          <w:sz w:val="24"/>
          <w:szCs w:val="24"/>
        </w:rPr>
        <w:t xml:space="preserve"> une meilleure vulgarisation des motifs de cassation, mais surtout, une réactualisation du code de procédure </w:t>
      </w:r>
      <w:commentRangeStart w:id="1"/>
      <w:r w:rsidRPr="00F93122">
        <w:rPr>
          <w:rFonts w:ascii="Times New Roman" w:hAnsi="Times New Roman" w:cs="Times New Roman"/>
          <w:sz w:val="24"/>
          <w:szCs w:val="24"/>
        </w:rPr>
        <w:t>civile</w:t>
      </w:r>
      <w:commentRangeEnd w:id="1"/>
      <w:r w:rsidR="003B4266">
        <w:rPr>
          <w:rStyle w:val="Marquedecommentaire"/>
        </w:rPr>
        <w:commentReference w:id="1"/>
      </w:r>
      <w:r w:rsidRPr="00F93122">
        <w:rPr>
          <w:rFonts w:ascii="Times New Roman" w:hAnsi="Times New Roman" w:cs="Times New Roman"/>
          <w:sz w:val="24"/>
          <w:szCs w:val="24"/>
        </w:rPr>
        <w:t>.</w:t>
      </w:r>
    </w:p>
    <w:p w:rsidR="00D53579" w:rsidRDefault="00D53579" w:rsidP="006E4333">
      <w:pPr>
        <w:pStyle w:val="Paragraphedeliste"/>
        <w:tabs>
          <w:tab w:val="left" w:pos="8040"/>
        </w:tabs>
        <w:ind w:left="0"/>
        <w:jc w:val="both"/>
        <w:rPr>
          <w:rFonts w:ascii="Times New Roman" w:hAnsi="Times New Roman" w:cs="Times New Roman"/>
          <w:b/>
          <w:sz w:val="28"/>
          <w:szCs w:val="28"/>
        </w:rPr>
      </w:pPr>
    </w:p>
    <w:p w:rsidR="005D60BF" w:rsidRDefault="005D60BF" w:rsidP="006E4333">
      <w:pPr>
        <w:pStyle w:val="Paragraphedeliste"/>
        <w:tabs>
          <w:tab w:val="left" w:pos="8040"/>
        </w:tabs>
        <w:ind w:left="0"/>
        <w:jc w:val="both"/>
        <w:rPr>
          <w:rFonts w:ascii="Times New Roman" w:hAnsi="Times New Roman" w:cs="Times New Roman"/>
          <w:b/>
          <w:sz w:val="28"/>
          <w:szCs w:val="28"/>
        </w:rPr>
      </w:pPr>
    </w:p>
    <w:p w:rsidR="005D60BF" w:rsidRDefault="005D60BF" w:rsidP="006E4333">
      <w:pPr>
        <w:pStyle w:val="Paragraphedeliste"/>
        <w:tabs>
          <w:tab w:val="left" w:pos="8040"/>
        </w:tabs>
        <w:ind w:left="0"/>
        <w:jc w:val="both"/>
        <w:rPr>
          <w:rFonts w:ascii="Times New Roman" w:hAnsi="Times New Roman" w:cs="Times New Roman"/>
          <w:b/>
          <w:sz w:val="28"/>
          <w:szCs w:val="28"/>
        </w:rPr>
      </w:pPr>
    </w:p>
    <w:p w:rsidR="005D60BF" w:rsidRPr="00F93122" w:rsidRDefault="005D60BF" w:rsidP="006E4333">
      <w:pPr>
        <w:pStyle w:val="Paragraphedeliste"/>
        <w:tabs>
          <w:tab w:val="left" w:pos="8040"/>
        </w:tabs>
        <w:ind w:left="0"/>
        <w:jc w:val="both"/>
        <w:rPr>
          <w:rFonts w:ascii="Times New Roman" w:hAnsi="Times New Roman" w:cs="Times New Roman"/>
          <w:b/>
          <w:sz w:val="28"/>
          <w:szCs w:val="28"/>
        </w:rPr>
      </w:pPr>
    </w:p>
    <w:p w:rsidR="00D53579" w:rsidRPr="00F93122" w:rsidRDefault="00D53579" w:rsidP="006E4333">
      <w:pPr>
        <w:pStyle w:val="Paragraphedeliste"/>
        <w:tabs>
          <w:tab w:val="left" w:pos="8040"/>
        </w:tabs>
        <w:ind w:left="0"/>
        <w:jc w:val="both"/>
        <w:rPr>
          <w:rFonts w:ascii="Times New Roman" w:hAnsi="Times New Roman" w:cs="Times New Roman"/>
          <w:b/>
          <w:sz w:val="28"/>
          <w:szCs w:val="28"/>
        </w:rPr>
      </w:pPr>
    </w:p>
    <w:p w:rsidR="006E4333" w:rsidRPr="00F93122" w:rsidRDefault="006E4333" w:rsidP="006E4333">
      <w:pPr>
        <w:pStyle w:val="Paragraphedeliste"/>
        <w:tabs>
          <w:tab w:val="left" w:pos="8040"/>
        </w:tabs>
        <w:ind w:left="0"/>
        <w:jc w:val="both"/>
        <w:rPr>
          <w:rFonts w:ascii="Times New Roman" w:hAnsi="Times New Roman" w:cs="Times New Roman"/>
          <w:b/>
          <w:sz w:val="28"/>
          <w:szCs w:val="28"/>
        </w:rPr>
      </w:pP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Titre IV : Des ju</w:t>
      </w:r>
      <w:r w:rsidR="00F536DB" w:rsidRPr="00F93122">
        <w:rPr>
          <w:rFonts w:ascii="Times New Roman" w:hAnsi="Times New Roman" w:cs="Times New Roman"/>
          <w:b/>
          <w:sz w:val="28"/>
          <w:szCs w:val="28"/>
        </w:rPr>
        <w:t>ge</w:t>
      </w:r>
      <w:r w:rsidRPr="00F93122">
        <w:rPr>
          <w:rFonts w:ascii="Times New Roman" w:hAnsi="Times New Roman" w:cs="Times New Roman"/>
          <w:b/>
          <w:sz w:val="28"/>
          <w:szCs w:val="28"/>
        </w:rPr>
        <w:t>ments</w:t>
      </w:r>
    </w:p>
    <w:p w:rsidR="00280646" w:rsidRPr="00F93122" w:rsidRDefault="00280646" w:rsidP="006E4333">
      <w:pPr>
        <w:pStyle w:val="Paragraphedeliste"/>
        <w:tabs>
          <w:tab w:val="left" w:pos="1035"/>
        </w:tabs>
        <w:ind w:left="0"/>
        <w:jc w:val="both"/>
        <w:rPr>
          <w:rFonts w:ascii="Times New Roman" w:hAnsi="Times New Roman" w:cs="Times New Roman"/>
          <w:sz w:val="24"/>
          <w:szCs w:val="24"/>
        </w:rPr>
      </w:pPr>
      <w:r w:rsidRPr="00F93122">
        <w:rPr>
          <w:rFonts w:ascii="Times New Roman" w:hAnsi="Times New Roman" w:cs="Times New Roman"/>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r w:rsidRPr="00F93122">
        <w:rPr>
          <w:rFonts w:ascii="Times New Roman" w:hAnsi="Times New Roman" w:cs="Times New Roman"/>
          <w:b/>
          <w:sz w:val="28"/>
          <w:szCs w:val="28"/>
        </w:rPr>
        <w:t>Article 72</w:t>
      </w:r>
    </w:p>
    <w:p w:rsidR="006C2DC8" w:rsidRPr="00F93122" w:rsidRDefault="006C2DC8" w:rsidP="006E4333">
      <w:pPr>
        <w:pStyle w:val="Paragraphedeliste"/>
        <w:tabs>
          <w:tab w:val="left" w:pos="8040"/>
        </w:tabs>
        <w:ind w:left="0"/>
        <w:jc w:val="both"/>
        <w:rPr>
          <w:rFonts w:ascii="Times New Roman" w:hAnsi="Times New Roman" w:cs="Times New Roman"/>
          <w:b/>
          <w:sz w:val="24"/>
          <w:szCs w:val="24"/>
        </w:rPr>
      </w:pP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Les jugements rédigés en minute sont dactylographiés sauf dispense résultant d’un empêchement absolu mentionné par le président sur la minute.</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 xml:space="preserve">Le jugement constitue la cause normale d’extinction de l’instance, « l’épilogue processuel de l’action en justice ». </w:t>
      </w:r>
      <w:r w:rsidRPr="00354E0E">
        <w:rPr>
          <w:rFonts w:ascii="Times New Roman" w:hAnsi="Times New Roman" w:cs="Times New Roman"/>
          <w:color w:val="FF0000"/>
          <w:sz w:val="20"/>
          <w:szCs w:val="20"/>
          <w:shd w:val="clear" w:color="auto" w:fill="D9D9D9" w:themeFill="background1" w:themeFillShade="D9"/>
        </w:rPr>
        <w:t xml:space="preserve">Voir, A. DIOUF, </w:t>
      </w:r>
      <w:r w:rsidRPr="00354E0E">
        <w:rPr>
          <w:rFonts w:ascii="Times New Roman" w:hAnsi="Times New Roman" w:cs="Times New Roman"/>
          <w:i/>
          <w:color w:val="FF0000"/>
          <w:sz w:val="20"/>
          <w:szCs w:val="20"/>
          <w:shd w:val="clear" w:color="auto" w:fill="D9D9D9" w:themeFill="background1" w:themeFillShade="D9"/>
        </w:rPr>
        <w:t>Les règles de procédure civile et la mise en œuvre des droits fondamentaux,</w:t>
      </w:r>
      <w:r w:rsidRPr="00354E0E">
        <w:rPr>
          <w:rFonts w:ascii="Times New Roman" w:hAnsi="Times New Roman" w:cs="Times New Roman"/>
          <w:color w:val="FF0000"/>
          <w:sz w:val="20"/>
          <w:szCs w:val="20"/>
          <w:shd w:val="clear" w:color="auto" w:fill="D9D9D9" w:themeFill="background1" w:themeFillShade="D9"/>
        </w:rPr>
        <w:t xml:space="preserve"> Bulletin d’information de la Cour Suprême N° 3, décembre 2011, p. 102 à 104.</w:t>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Il est susceptible de deux acceptions différentes.</w:t>
      </w:r>
      <w:r w:rsidRPr="00354E0E">
        <w:rPr>
          <w:rFonts w:ascii="Times New Roman" w:hAnsi="Times New Roman" w:cs="Times New Roman"/>
          <w:color w:val="FF0000"/>
          <w:sz w:val="24"/>
          <w:szCs w:val="24"/>
        </w:rPr>
        <w:tab/>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Au sens large, le jugement est toute décision émanant d’une autorité judiciaire quelconque.</w:t>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Au sens étroit, le terme renvoie aux décisions des juridictions de première instance, contrairement à celles des Cours d’appel et des Cour suprêmes qui portent le nom d’arrêts.</w:t>
      </w:r>
    </w:p>
    <w:p w:rsidR="00280646" w:rsidRPr="00354E0E" w:rsidRDefault="00280646" w:rsidP="006E4333">
      <w:pPr>
        <w:pStyle w:val="Paragraphedeliste"/>
        <w:tabs>
          <w:tab w:val="left" w:pos="8040"/>
        </w:tabs>
        <w:ind w:left="0"/>
        <w:jc w:val="both"/>
        <w:rPr>
          <w:rFonts w:ascii="Times New Roman" w:hAnsi="Times New Roman" w:cs="Times New Roman"/>
          <w:b/>
          <w:color w:val="FF0000"/>
          <w:sz w:val="28"/>
          <w:szCs w:val="28"/>
        </w:rPr>
      </w:pPr>
      <w:r w:rsidRPr="00354E0E">
        <w:rPr>
          <w:rFonts w:ascii="Times New Roman" w:hAnsi="Times New Roman" w:cs="Times New Roman"/>
          <w:color w:val="FF0000"/>
          <w:sz w:val="24"/>
          <w:szCs w:val="24"/>
        </w:rPr>
        <w:t xml:space="preserve">Par ailleurs, il faut se garder de confondre le jugement, des décisions émanant du président d’une juridiction, dénommées ordonnances et celles des arbitres, désignées sous le terme de sentences. </w:t>
      </w:r>
      <w:r w:rsidRPr="00354E0E">
        <w:rPr>
          <w:rFonts w:ascii="Times New Roman" w:hAnsi="Times New Roman" w:cs="Times New Roman"/>
          <w:color w:val="FF0000"/>
          <w:sz w:val="20"/>
          <w:szCs w:val="20"/>
          <w:shd w:val="clear" w:color="auto" w:fill="D9D9D9" w:themeFill="background1" w:themeFillShade="D9"/>
        </w:rPr>
        <w:t xml:space="preserve">Voir, G. MANGIN, E. LAMY, A. RUBBENS, </w:t>
      </w:r>
      <w:r w:rsidRPr="00354E0E">
        <w:rPr>
          <w:rFonts w:ascii="Times New Roman" w:hAnsi="Times New Roman" w:cs="Times New Roman"/>
          <w:i/>
          <w:color w:val="FF0000"/>
          <w:sz w:val="20"/>
          <w:szCs w:val="20"/>
          <w:shd w:val="clear" w:color="auto" w:fill="D9D9D9" w:themeFill="background1" w:themeFillShade="D9"/>
        </w:rPr>
        <w:t xml:space="preserve">Le jugement, </w:t>
      </w:r>
      <w:r w:rsidRPr="00354E0E">
        <w:rPr>
          <w:rFonts w:ascii="Times New Roman" w:hAnsi="Times New Roman" w:cs="Times New Roman"/>
          <w:color w:val="FF0000"/>
          <w:sz w:val="20"/>
          <w:szCs w:val="20"/>
          <w:shd w:val="clear" w:color="auto" w:fill="D9D9D9" w:themeFill="background1" w:themeFillShade="D9"/>
        </w:rPr>
        <w:t xml:space="preserve">in K. MBAYE, Y. NDIAYE, </w:t>
      </w:r>
      <w:r w:rsidRPr="00354E0E">
        <w:rPr>
          <w:rFonts w:ascii="Times New Roman" w:hAnsi="Times New Roman" w:cs="Times New Roman"/>
          <w:i/>
          <w:color w:val="FF0000"/>
          <w:sz w:val="20"/>
          <w:szCs w:val="20"/>
          <w:shd w:val="clear" w:color="auto" w:fill="D9D9D9" w:themeFill="background1" w:themeFillShade="D9"/>
        </w:rPr>
        <w:t>Encyclopédie juridique de l’Afrique</w:t>
      </w:r>
      <w:r w:rsidRPr="00354E0E">
        <w:rPr>
          <w:rFonts w:ascii="Times New Roman" w:hAnsi="Times New Roman" w:cs="Times New Roman"/>
          <w:color w:val="FF0000"/>
          <w:sz w:val="20"/>
          <w:szCs w:val="20"/>
          <w:shd w:val="clear" w:color="auto" w:fill="D9D9D9" w:themeFill="background1" w:themeFillShade="D9"/>
        </w:rPr>
        <w:t>, Tome quatrième, NEA, 1982, p.155 et 156.</w:t>
      </w:r>
    </w:p>
    <w:p w:rsidR="00280646" w:rsidRPr="00354E0E" w:rsidRDefault="00280646" w:rsidP="006E4333">
      <w:pPr>
        <w:pStyle w:val="Paragraphedeliste"/>
        <w:tabs>
          <w:tab w:val="left" w:pos="8040"/>
        </w:tabs>
        <w:ind w:left="0"/>
        <w:jc w:val="both"/>
        <w:rPr>
          <w:rFonts w:ascii="Times New Roman" w:hAnsi="Times New Roman" w:cs="Times New Roman"/>
          <w:b/>
          <w:color w:val="FF0000"/>
          <w:sz w:val="28"/>
          <w:szCs w:val="28"/>
        </w:rPr>
      </w:pPr>
    </w:p>
    <w:p w:rsidR="00280646" w:rsidRPr="00354E0E" w:rsidRDefault="00280646" w:rsidP="006E4333">
      <w:pPr>
        <w:pStyle w:val="Paragraphedeliste"/>
        <w:tabs>
          <w:tab w:val="left" w:pos="8040"/>
        </w:tabs>
        <w:ind w:left="0"/>
        <w:jc w:val="both"/>
        <w:rPr>
          <w:rFonts w:ascii="Times New Roman" w:hAnsi="Times New Roman" w:cs="Times New Roman"/>
          <w:b/>
          <w:color w:val="FF0000"/>
          <w:sz w:val="28"/>
          <w:szCs w:val="28"/>
        </w:rPr>
      </w:pPr>
    </w:p>
    <w:p w:rsidR="00D32EFC" w:rsidRPr="00354E0E" w:rsidRDefault="008322C7" w:rsidP="006E4333">
      <w:pPr>
        <w:pStyle w:val="Paragraphedeliste"/>
        <w:tabs>
          <w:tab w:val="left" w:pos="8040"/>
        </w:tabs>
        <w:ind w:left="0"/>
        <w:jc w:val="both"/>
        <w:rPr>
          <w:rFonts w:ascii="Times New Roman" w:hAnsi="Times New Roman" w:cs="Times New Roman"/>
          <w:i/>
          <w:color w:val="FF0000"/>
          <w:sz w:val="24"/>
          <w:szCs w:val="24"/>
        </w:rPr>
      </w:pPr>
      <w:r w:rsidRPr="00354E0E">
        <w:rPr>
          <w:rFonts w:ascii="Times New Roman" w:hAnsi="Times New Roman" w:cs="Times New Roman"/>
          <w:b/>
          <w:color w:val="FF0000"/>
          <w:sz w:val="24"/>
          <w:szCs w:val="24"/>
        </w:rPr>
        <w:t>1</w:t>
      </w:r>
      <w:r w:rsidR="009D31C6" w:rsidRPr="00354E0E">
        <w:rPr>
          <w:rFonts w:ascii="Times New Roman" w:hAnsi="Times New Roman" w:cs="Times New Roman"/>
          <w:b/>
          <w:i/>
          <w:color w:val="FF0000"/>
          <w:sz w:val="24"/>
          <w:szCs w:val="24"/>
        </w:rPr>
        <w:t xml:space="preserve"> </w:t>
      </w:r>
      <w:r w:rsidR="00D32EFC" w:rsidRPr="00354E0E">
        <w:rPr>
          <w:rFonts w:ascii="Times New Roman" w:hAnsi="Times New Roman" w:cs="Times New Roman"/>
          <w:i/>
          <w:color w:val="FF0000"/>
          <w:sz w:val="24"/>
          <w:szCs w:val="24"/>
        </w:rPr>
        <w:t>« Le jugement contenant des dispositions définitives sur certains chefs et interlocutoires sur d’autres doit être tenu pour définitif ».</w:t>
      </w:r>
    </w:p>
    <w:p w:rsidR="00D32EFC" w:rsidRPr="00354E0E" w:rsidRDefault="00175DDA" w:rsidP="006E4333">
      <w:pPr>
        <w:pStyle w:val="Paragraphedeliste"/>
        <w:tabs>
          <w:tab w:val="left" w:pos="3945"/>
        </w:tabs>
        <w:ind w:left="0"/>
        <w:jc w:val="both"/>
        <w:rPr>
          <w:rFonts w:ascii="Times New Roman" w:hAnsi="Times New Roman" w:cs="Times New Roman"/>
          <w:b/>
          <w:color w:val="FF0000"/>
          <w:sz w:val="24"/>
          <w:szCs w:val="24"/>
        </w:rPr>
      </w:pPr>
      <w:r w:rsidRPr="00354E0E">
        <w:rPr>
          <w:rFonts w:ascii="Times New Roman" w:hAnsi="Times New Roman" w:cs="Times New Roman"/>
          <w:b/>
          <w:color w:val="FF0000"/>
          <w:sz w:val="24"/>
          <w:szCs w:val="24"/>
        </w:rPr>
        <w:t>Cour d’appel du Cameroun, arrêt n°</w:t>
      </w:r>
      <w:r w:rsidR="00F31D86" w:rsidRPr="00354E0E">
        <w:rPr>
          <w:rFonts w:ascii="Times New Roman" w:hAnsi="Times New Roman" w:cs="Times New Roman"/>
          <w:b/>
          <w:color w:val="FF0000"/>
          <w:sz w:val="24"/>
          <w:szCs w:val="24"/>
        </w:rPr>
        <w:t>14</w:t>
      </w:r>
      <w:r w:rsidR="00CC447D" w:rsidRPr="00354E0E">
        <w:rPr>
          <w:rFonts w:ascii="Times New Roman" w:hAnsi="Times New Roman" w:cs="Times New Roman"/>
          <w:b/>
          <w:color w:val="FF0000"/>
          <w:sz w:val="24"/>
          <w:szCs w:val="24"/>
        </w:rPr>
        <w:t xml:space="preserve"> </w:t>
      </w:r>
      <w:r w:rsidR="00D32EFC" w:rsidRPr="00354E0E">
        <w:rPr>
          <w:rFonts w:ascii="Times New Roman" w:hAnsi="Times New Roman" w:cs="Times New Roman"/>
          <w:b/>
          <w:color w:val="FF0000"/>
          <w:sz w:val="24"/>
          <w:szCs w:val="24"/>
        </w:rPr>
        <w:t>du 13 mars 1956</w:t>
      </w:r>
      <w:r w:rsidR="006C2DC8" w:rsidRPr="00354E0E">
        <w:rPr>
          <w:rFonts w:ascii="Times New Roman" w:hAnsi="Times New Roman" w:cs="Times New Roman"/>
          <w:b/>
          <w:color w:val="FF0000"/>
          <w:sz w:val="24"/>
          <w:szCs w:val="24"/>
        </w:rPr>
        <w:t>.</w:t>
      </w:r>
      <w:r w:rsidR="008322C7" w:rsidRPr="00354E0E">
        <w:rPr>
          <w:rFonts w:ascii="Times New Roman" w:hAnsi="Times New Roman" w:cs="Times New Roman"/>
          <w:b/>
          <w:color w:val="FF0000"/>
          <w:sz w:val="24"/>
          <w:szCs w:val="24"/>
        </w:rPr>
        <w:tab/>
      </w:r>
    </w:p>
    <w:p w:rsidR="00D32EFC" w:rsidRPr="00354E0E" w:rsidRDefault="00D32EFC" w:rsidP="006E4333">
      <w:pPr>
        <w:pStyle w:val="Paragraphedeliste"/>
        <w:tabs>
          <w:tab w:val="left" w:pos="8040"/>
        </w:tabs>
        <w:ind w:left="0"/>
        <w:jc w:val="both"/>
        <w:rPr>
          <w:rFonts w:ascii="Times New Roman" w:hAnsi="Times New Roman" w:cs="Times New Roman"/>
          <w:b/>
          <w:color w:val="FF0000"/>
          <w:sz w:val="24"/>
          <w:szCs w:val="24"/>
        </w:rPr>
      </w:pPr>
      <w:proofErr w:type="spellStart"/>
      <w:r w:rsidRPr="00354E0E">
        <w:rPr>
          <w:rFonts w:ascii="Times New Roman" w:hAnsi="Times New Roman" w:cs="Times New Roman"/>
          <w:b/>
          <w:color w:val="FF0000"/>
          <w:sz w:val="24"/>
          <w:szCs w:val="24"/>
        </w:rPr>
        <w:t>Boulard</w:t>
      </w:r>
      <w:proofErr w:type="spellEnd"/>
      <w:r w:rsidRPr="00354E0E">
        <w:rPr>
          <w:rFonts w:ascii="Times New Roman" w:hAnsi="Times New Roman" w:cs="Times New Roman"/>
          <w:b/>
          <w:color w:val="FF0000"/>
          <w:sz w:val="24"/>
          <w:szCs w:val="24"/>
        </w:rPr>
        <w:t xml:space="preserve"> c/ Société </w:t>
      </w:r>
      <w:proofErr w:type="spellStart"/>
      <w:r w:rsidRPr="00354E0E">
        <w:rPr>
          <w:rFonts w:ascii="Times New Roman" w:hAnsi="Times New Roman" w:cs="Times New Roman"/>
          <w:b/>
          <w:color w:val="FF0000"/>
          <w:sz w:val="24"/>
          <w:szCs w:val="24"/>
        </w:rPr>
        <w:t>Intercolonies</w:t>
      </w:r>
      <w:proofErr w:type="spellEnd"/>
      <w:r w:rsidRPr="00354E0E">
        <w:rPr>
          <w:rFonts w:ascii="Times New Roman" w:hAnsi="Times New Roman" w:cs="Times New Roman"/>
          <w:b/>
          <w:color w:val="FF0000"/>
          <w:sz w:val="24"/>
          <w:szCs w:val="24"/>
        </w:rPr>
        <w:t>, in Recueil de jurisprudence de l’Afrique noire, 1</w:t>
      </w:r>
      <w:r w:rsidRPr="00354E0E">
        <w:rPr>
          <w:rFonts w:ascii="Times New Roman" w:hAnsi="Times New Roman" w:cs="Times New Roman"/>
          <w:b/>
          <w:color w:val="FF0000"/>
          <w:sz w:val="24"/>
          <w:szCs w:val="24"/>
          <w:vertAlign w:val="superscript"/>
        </w:rPr>
        <w:t>RE</w:t>
      </w:r>
      <w:r w:rsidRPr="00354E0E">
        <w:rPr>
          <w:rFonts w:ascii="Times New Roman" w:hAnsi="Times New Roman" w:cs="Times New Roman"/>
          <w:b/>
          <w:color w:val="FF0000"/>
          <w:sz w:val="24"/>
          <w:szCs w:val="24"/>
        </w:rPr>
        <w:t xml:space="preserve"> année, Avril-Mai-Juin 1954, 2éme volume, </w:t>
      </w:r>
      <w:r w:rsidR="008322C7" w:rsidRPr="00354E0E">
        <w:rPr>
          <w:rFonts w:ascii="Times New Roman" w:hAnsi="Times New Roman" w:cs="Times New Roman"/>
          <w:b/>
          <w:color w:val="FF0000"/>
          <w:sz w:val="24"/>
          <w:szCs w:val="24"/>
        </w:rPr>
        <w:t>p. 32 à 34.</w:t>
      </w:r>
    </w:p>
    <w:p w:rsidR="00D32EFC" w:rsidRPr="00354E0E" w:rsidRDefault="00D32EFC" w:rsidP="004F51B5">
      <w:pPr>
        <w:pStyle w:val="Paragraphedeliste"/>
        <w:tabs>
          <w:tab w:val="left" w:pos="8040"/>
        </w:tabs>
        <w:ind w:left="0"/>
        <w:jc w:val="center"/>
        <w:rPr>
          <w:rFonts w:ascii="Times New Roman" w:hAnsi="Times New Roman" w:cs="Times New Roman"/>
          <w:b/>
          <w:i/>
          <w:color w:val="FF0000"/>
          <w:sz w:val="24"/>
          <w:szCs w:val="24"/>
        </w:rPr>
      </w:pPr>
    </w:p>
    <w:p w:rsidR="00280646" w:rsidRPr="00354E0E" w:rsidRDefault="008322C7" w:rsidP="006E4333">
      <w:pPr>
        <w:pStyle w:val="Paragraphedeliste"/>
        <w:tabs>
          <w:tab w:val="left" w:pos="8040"/>
        </w:tabs>
        <w:ind w:left="0"/>
        <w:jc w:val="both"/>
        <w:rPr>
          <w:rFonts w:ascii="Times New Roman" w:hAnsi="Times New Roman" w:cs="Times New Roman"/>
          <w:i/>
          <w:color w:val="FF0000"/>
          <w:sz w:val="24"/>
          <w:szCs w:val="24"/>
        </w:rPr>
      </w:pPr>
      <w:r w:rsidRPr="00354E0E">
        <w:rPr>
          <w:rFonts w:ascii="Times New Roman" w:hAnsi="Times New Roman" w:cs="Times New Roman"/>
          <w:b/>
          <w:color w:val="FF0000"/>
          <w:sz w:val="24"/>
          <w:szCs w:val="24"/>
        </w:rPr>
        <w:t>2</w:t>
      </w:r>
      <w:r w:rsidR="00961038" w:rsidRPr="00354E0E">
        <w:rPr>
          <w:rFonts w:ascii="Times New Roman" w:hAnsi="Times New Roman" w:cs="Times New Roman"/>
          <w:b/>
          <w:i/>
          <w:color w:val="FF0000"/>
          <w:sz w:val="24"/>
          <w:szCs w:val="24"/>
        </w:rPr>
        <w:t xml:space="preserve"> </w:t>
      </w:r>
      <w:r w:rsidR="00280646" w:rsidRPr="00354E0E">
        <w:rPr>
          <w:rFonts w:ascii="Times New Roman" w:hAnsi="Times New Roman" w:cs="Times New Roman"/>
          <w:i/>
          <w:color w:val="FF0000"/>
          <w:sz w:val="24"/>
          <w:szCs w:val="24"/>
        </w:rPr>
        <w:t>Les minutes des jugements font foi des constatations qui y sont consignées jusqu’à inscription de faux, et le plaideur qui conteste sa comparution à l’audience ainsi que le renvoi ordonné contradictoirement, doit, pour être recevable, s’inscrire en faux contre les énonciations constaté</w:t>
      </w:r>
      <w:r w:rsidR="005870EA" w:rsidRPr="00354E0E">
        <w:rPr>
          <w:rFonts w:ascii="Times New Roman" w:hAnsi="Times New Roman" w:cs="Times New Roman"/>
          <w:i/>
          <w:color w:val="FF0000"/>
          <w:sz w:val="24"/>
          <w:szCs w:val="24"/>
        </w:rPr>
        <w:t>es dans le jugement attaqué</w:t>
      </w:r>
      <w:r w:rsidR="00280646" w:rsidRPr="00354E0E">
        <w:rPr>
          <w:rFonts w:ascii="Times New Roman" w:hAnsi="Times New Roman" w:cs="Times New Roman"/>
          <w:i/>
          <w:color w:val="FF0000"/>
          <w:sz w:val="24"/>
          <w:szCs w:val="24"/>
        </w:rPr>
        <w:t>.</w:t>
      </w:r>
    </w:p>
    <w:p w:rsidR="00280646" w:rsidRPr="00354E0E" w:rsidRDefault="00F31D86" w:rsidP="006E4333">
      <w:pPr>
        <w:pStyle w:val="Paragraphedeliste"/>
        <w:tabs>
          <w:tab w:val="left" w:pos="3585"/>
          <w:tab w:val="left" w:pos="5385"/>
          <w:tab w:val="left" w:pos="8040"/>
        </w:tabs>
        <w:ind w:left="0"/>
        <w:jc w:val="both"/>
        <w:rPr>
          <w:rFonts w:ascii="Times New Roman" w:hAnsi="Times New Roman" w:cs="Times New Roman"/>
          <w:b/>
          <w:color w:val="FF0000"/>
          <w:sz w:val="24"/>
          <w:szCs w:val="24"/>
        </w:rPr>
      </w:pPr>
      <w:r w:rsidRPr="00354E0E">
        <w:rPr>
          <w:rFonts w:ascii="Times New Roman" w:hAnsi="Times New Roman" w:cs="Times New Roman"/>
          <w:b/>
          <w:color w:val="FF0000"/>
          <w:sz w:val="24"/>
          <w:szCs w:val="24"/>
        </w:rPr>
        <w:t>Cour suprême, a</w:t>
      </w:r>
      <w:r w:rsidR="00280646" w:rsidRPr="00354E0E">
        <w:rPr>
          <w:rFonts w:ascii="Times New Roman" w:hAnsi="Times New Roman" w:cs="Times New Roman"/>
          <w:b/>
          <w:color w:val="FF0000"/>
          <w:sz w:val="24"/>
          <w:szCs w:val="24"/>
        </w:rPr>
        <w:t>rrêt n°2 du 26 janvier 1972</w:t>
      </w:r>
      <w:r w:rsidR="00D957AF" w:rsidRPr="00354E0E">
        <w:rPr>
          <w:rFonts w:ascii="Times New Roman" w:hAnsi="Times New Roman" w:cs="Times New Roman"/>
          <w:b/>
          <w:color w:val="FF0000"/>
          <w:sz w:val="24"/>
          <w:szCs w:val="24"/>
        </w:rPr>
        <w:t>.</w:t>
      </w:r>
      <w:r w:rsidR="00280646" w:rsidRPr="00354E0E">
        <w:rPr>
          <w:rFonts w:ascii="Times New Roman" w:hAnsi="Times New Roman" w:cs="Times New Roman"/>
          <w:b/>
          <w:color w:val="FF0000"/>
          <w:sz w:val="24"/>
          <w:szCs w:val="24"/>
        </w:rPr>
        <w:tab/>
      </w:r>
      <w:r w:rsidR="00280646" w:rsidRPr="00354E0E">
        <w:rPr>
          <w:rFonts w:ascii="Times New Roman" w:hAnsi="Times New Roman" w:cs="Times New Roman"/>
          <w:b/>
          <w:color w:val="FF0000"/>
          <w:sz w:val="24"/>
          <w:szCs w:val="24"/>
        </w:rPr>
        <w:tab/>
      </w:r>
      <w:r w:rsidR="00280646" w:rsidRPr="00354E0E">
        <w:rPr>
          <w:rFonts w:ascii="Times New Roman" w:hAnsi="Times New Roman" w:cs="Times New Roman"/>
          <w:b/>
          <w:color w:val="FF0000"/>
          <w:sz w:val="24"/>
          <w:szCs w:val="24"/>
        </w:rPr>
        <w:tab/>
      </w:r>
    </w:p>
    <w:p w:rsidR="006C2DC8" w:rsidRPr="00354E0E" w:rsidRDefault="00280646" w:rsidP="006E4333">
      <w:pPr>
        <w:pStyle w:val="Paragraphedeliste"/>
        <w:tabs>
          <w:tab w:val="left" w:pos="4536"/>
          <w:tab w:val="right" w:pos="9072"/>
        </w:tabs>
        <w:ind w:left="0"/>
        <w:jc w:val="both"/>
        <w:rPr>
          <w:rFonts w:ascii="Times New Roman" w:hAnsi="Times New Roman" w:cs="Times New Roman"/>
          <w:b/>
          <w:color w:val="FF0000"/>
          <w:sz w:val="24"/>
          <w:szCs w:val="24"/>
        </w:rPr>
      </w:pPr>
      <w:r w:rsidRPr="00354E0E">
        <w:rPr>
          <w:rFonts w:ascii="Times New Roman" w:hAnsi="Times New Roman" w:cs="Times New Roman"/>
          <w:b/>
          <w:color w:val="FF0000"/>
          <w:sz w:val="24"/>
          <w:szCs w:val="24"/>
        </w:rPr>
        <w:t xml:space="preserve">Sieur Samir </w:t>
      </w:r>
      <w:proofErr w:type="spellStart"/>
      <w:r w:rsidRPr="00354E0E">
        <w:rPr>
          <w:rFonts w:ascii="Times New Roman" w:hAnsi="Times New Roman" w:cs="Times New Roman"/>
          <w:b/>
          <w:color w:val="FF0000"/>
          <w:sz w:val="24"/>
          <w:szCs w:val="24"/>
        </w:rPr>
        <w:t>Fourzoli</w:t>
      </w:r>
      <w:proofErr w:type="spellEnd"/>
      <w:r w:rsidRPr="00354E0E">
        <w:rPr>
          <w:rFonts w:ascii="Times New Roman" w:hAnsi="Times New Roman" w:cs="Times New Roman"/>
          <w:b/>
          <w:color w:val="FF0000"/>
          <w:sz w:val="24"/>
          <w:szCs w:val="24"/>
        </w:rPr>
        <w:t xml:space="preserve"> c/ Sieur </w:t>
      </w:r>
      <w:proofErr w:type="spellStart"/>
      <w:r w:rsidRPr="00354E0E">
        <w:rPr>
          <w:rFonts w:ascii="Times New Roman" w:hAnsi="Times New Roman" w:cs="Times New Roman"/>
          <w:b/>
          <w:color w:val="FF0000"/>
          <w:sz w:val="24"/>
          <w:szCs w:val="24"/>
        </w:rPr>
        <w:t>Saliou</w:t>
      </w:r>
      <w:proofErr w:type="spellEnd"/>
      <w:r w:rsidRPr="00354E0E">
        <w:rPr>
          <w:rFonts w:ascii="Times New Roman" w:hAnsi="Times New Roman" w:cs="Times New Roman"/>
          <w:b/>
          <w:color w:val="FF0000"/>
          <w:sz w:val="24"/>
          <w:szCs w:val="24"/>
        </w:rPr>
        <w:t xml:space="preserve"> DIEYE, in Recueil ASERJ, 1972 n°1, 3é année </w:t>
      </w:r>
    </w:p>
    <w:p w:rsidR="00280646" w:rsidRPr="00354E0E" w:rsidRDefault="00280646" w:rsidP="006E4333">
      <w:pPr>
        <w:pStyle w:val="Paragraphedeliste"/>
        <w:tabs>
          <w:tab w:val="left" w:pos="4536"/>
          <w:tab w:val="right" w:pos="9072"/>
        </w:tabs>
        <w:ind w:left="0"/>
        <w:jc w:val="both"/>
        <w:rPr>
          <w:rFonts w:ascii="Times New Roman" w:hAnsi="Times New Roman" w:cs="Times New Roman"/>
          <w:b/>
          <w:i/>
          <w:color w:val="FF0000"/>
          <w:sz w:val="28"/>
          <w:szCs w:val="28"/>
        </w:rPr>
      </w:pPr>
      <w:r w:rsidRPr="00354E0E">
        <w:rPr>
          <w:rFonts w:ascii="Times New Roman" w:hAnsi="Times New Roman" w:cs="Times New Roman"/>
          <w:b/>
          <w:color w:val="FF0000"/>
          <w:sz w:val="24"/>
          <w:szCs w:val="24"/>
        </w:rPr>
        <w:t xml:space="preserve">p. 6 à </w:t>
      </w:r>
      <w:commentRangeStart w:id="2"/>
      <w:r w:rsidRPr="00354E0E">
        <w:rPr>
          <w:rFonts w:ascii="Times New Roman" w:hAnsi="Times New Roman" w:cs="Times New Roman"/>
          <w:b/>
          <w:color w:val="FF0000"/>
          <w:sz w:val="24"/>
          <w:szCs w:val="24"/>
        </w:rPr>
        <w:t>7</w:t>
      </w:r>
      <w:commentRangeEnd w:id="2"/>
      <w:r w:rsidR="00354E0E">
        <w:rPr>
          <w:rStyle w:val="Marquedecommentaire"/>
        </w:rPr>
        <w:commentReference w:id="2"/>
      </w:r>
      <w:r w:rsidRPr="00354E0E">
        <w:rPr>
          <w:rFonts w:ascii="Times New Roman" w:hAnsi="Times New Roman" w:cs="Times New Roman"/>
          <w:b/>
          <w:color w:val="FF0000"/>
          <w:sz w:val="24"/>
          <w:szCs w:val="24"/>
        </w:rPr>
        <w:t>.</w:t>
      </w:r>
      <w:r w:rsidRPr="00354E0E">
        <w:rPr>
          <w:rFonts w:ascii="Times New Roman" w:hAnsi="Times New Roman" w:cs="Times New Roman"/>
          <w:b/>
          <w:i/>
          <w:color w:val="FF0000"/>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b/>
          <w:i/>
          <w:sz w:val="28"/>
          <w:szCs w:val="28"/>
        </w:rPr>
      </w:pPr>
    </w:p>
    <w:p w:rsidR="002D2AC1" w:rsidRPr="00F93122" w:rsidRDefault="002D2AC1" w:rsidP="006E4333">
      <w:pPr>
        <w:pStyle w:val="Paragraphedeliste"/>
        <w:tabs>
          <w:tab w:val="right" w:pos="9072"/>
        </w:tabs>
        <w:ind w:left="0"/>
        <w:jc w:val="both"/>
        <w:rPr>
          <w:rFonts w:ascii="Times New Roman" w:hAnsi="Times New Roman" w:cs="Times New Roman"/>
          <w:b/>
          <w:sz w:val="28"/>
          <w:szCs w:val="28"/>
        </w:rPr>
      </w:pPr>
    </w:p>
    <w:p w:rsidR="008322C7" w:rsidRDefault="008322C7" w:rsidP="006E4333">
      <w:pPr>
        <w:pStyle w:val="Paragraphedeliste"/>
        <w:tabs>
          <w:tab w:val="right" w:pos="9072"/>
        </w:tabs>
        <w:ind w:left="0"/>
        <w:jc w:val="both"/>
        <w:rPr>
          <w:rFonts w:ascii="Times New Roman" w:hAnsi="Times New Roman" w:cs="Times New Roman"/>
          <w:b/>
          <w:sz w:val="28"/>
          <w:szCs w:val="28"/>
        </w:rPr>
      </w:pPr>
    </w:p>
    <w:p w:rsidR="005D60BF" w:rsidRDefault="005D60BF" w:rsidP="006E4333">
      <w:pPr>
        <w:pStyle w:val="Paragraphedeliste"/>
        <w:tabs>
          <w:tab w:val="right" w:pos="9072"/>
        </w:tabs>
        <w:ind w:left="0"/>
        <w:jc w:val="both"/>
        <w:rPr>
          <w:rFonts w:ascii="Times New Roman" w:hAnsi="Times New Roman" w:cs="Times New Roman"/>
          <w:b/>
          <w:sz w:val="28"/>
          <w:szCs w:val="28"/>
        </w:rPr>
      </w:pPr>
    </w:p>
    <w:p w:rsidR="005D60BF" w:rsidRDefault="005D60BF" w:rsidP="006E4333">
      <w:pPr>
        <w:pStyle w:val="Paragraphedeliste"/>
        <w:tabs>
          <w:tab w:val="right" w:pos="9072"/>
        </w:tabs>
        <w:ind w:left="0"/>
        <w:jc w:val="both"/>
        <w:rPr>
          <w:rFonts w:ascii="Times New Roman" w:hAnsi="Times New Roman" w:cs="Times New Roman"/>
          <w:b/>
          <w:sz w:val="28"/>
          <w:szCs w:val="28"/>
        </w:rPr>
      </w:pPr>
    </w:p>
    <w:p w:rsidR="005D60BF" w:rsidRPr="00F93122" w:rsidRDefault="005D60BF" w:rsidP="006E4333">
      <w:pPr>
        <w:pStyle w:val="Paragraphedeliste"/>
        <w:tabs>
          <w:tab w:val="right" w:pos="9072"/>
        </w:tabs>
        <w:ind w:left="0"/>
        <w:jc w:val="both"/>
        <w:rPr>
          <w:rFonts w:ascii="Times New Roman" w:hAnsi="Times New Roman" w:cs="Times New Roman"/>
          <w:b/>
          <w:sz w:val="28"/>
          <w:szCs w:val="28"/>
        </w:rPr>
      </w:pPr>
    </w:p>
    <w:p w:rsidR="00D53579" w:rsidRDefault="00D53579" w:rsidP="006E4333">
      <w:pPr>
        <w:pStyle w:val="Paragraphedeliste"/>
        <w:tabs>
          <w:tab w:val="right" w:pos="9072"/>
        </w:tabs>
        <w:ind w:left="0"/>
        <w:jc w:val="both"/>
        <w:rPr>
          <w:rFonts w:ascii="Times New Roman" w:hAnsi="Times New Roman" w:cs="Times New Roman"/>
          <w:b/>
          <w:sz w:val="28"/>
          <w:szCs w:val="28"/>
        </w:rPr>
      </w:pPr>
    </w:p>
    <w:p w:rsidR="009B1818" w:rsidRPr="00F93122" w:rsidRDefault="009B1818" w:rsidP="006E4333">
      <w:pPr>
        <w:pStyle w:val="Paragraphedeliste"/>
        <w:tabs>
          <w:tab w:val="right" w:pos="9072"/>
        </w:tabs>
        <w:ind w:left="0"/>
        <w:jc w:val="both"/>
        <w:rPr>
          <w:rFonts w:ascii="Times New Roman" w:hAnsi="Times New Roman" w:cs="Times New Roman"/>
          <w:b/>
          <w:sz w:val="28"/>
          <w:szCs w:val="28"/>
        </w:rPr>
      </w:pPr>
    </w:p>
    <w:p w:rsidR="00280646" w:rsidRPr="00F93122" w:rsidRDefault="00280646" w:rsidP="006E4333">
      <w:pPr>
        <w:pStyle w:val="Paragraphedeliste"/>
        <w:tabs>
          <w:tab w:val="right" w:pos="9072"/>
        </w:tabs>
        <w:ind w:left="0"/>
        <w:jc w:val="both"/>
        <w:rPr>
          <w:rFonts w:ascii="Times New Roman" w:hAnsi="Times New Roman" w:cs="Times New Roman"/>
          <w:sz w:val="24"/>
          <w:szCs w:val="24"/>
        </w:rPr>
      </w:pPr>
      <w:r w:rsidRPr="00F93122">
        <w:rPr>
          <w:rFonts w:ascii="Times New Roman" w:hAnsi="Times New Roman" w:cs="Times New Roman"/>
          <w:b/>
          <w:sz w:val="28"/>
          <w:szCs w:val="28"/>
        </w:rPr>
        <w:lastRenderedPageBreak/>
        <w:t>Article 73</w:t>
      </w:r>
    </w:p>
    <w:p w:rsidR="006C2DC8" w:rsidRPr="00F93122" w:rsidRDefault="006C2DC8" w:rsidP="006E4333">
      <w:pPr>
        <w:pStyle w:val="Paragraphedeliste"/>
        <w:tabs>
          <w:tab w:val="left" w:pos="8040"/>
        </w:tabs>
        <w:ind w:left="0"/>
        <w:jc w:val="both"/>
        <w:rPr>
          <w:rFonts w:ascii="Times New Roman" w:hAnsi="Times New Roman" w:cs="Times New Roman"/>
          <w:b/>
          <w:sz w:val="24"/>
          <w:szCs w:val="24"/>
        </w:rPr>
      </w:pPr>
    </w:p>
    <w:p w:rsidR="00354E0E" w:rsidRDefault="00280646" w:rsidP="006E4333">
      <w:pPr>
        <w:pStyle w:val="Paragraphedeliste"/>
        <w:tabs>
          <w:tab w:val="left" w:pos="8040"/>
        </w:tabs>
        <w:ind w:left="0"/>
        <w:jc w:val="both"/>
        <w:rPr>
          <w:rFonts w:ascii="Times New Roman" w:hAnsi="Times New Roman" w:cs="Times New Roman"/>
          <w:b/>
          <w:color w:val="FF0000"/>
          <w:sz w:val="24"/>
          <w:szCs w:val="24"/>
        </w:rPr>
      </w:pPr>
      <w:r w:rsidRPr="00354E0E">
        <w:rPr>
          <w:rFonts w:ascii="Times New Roman" w:hAnsi="Times New Roman" w:cs="Times New Roman"/>
          <w:b/>
          <w:color w:val="FF0000"/>
          <w:sz w:val="24"/>
          <w:szCs w:val="24"/>
        </w:rPr>
        <w:t xml:space="preserve">Les jugements mentionnent outre le non des magistrats qui les ont rendus et des assesseurs  s’il </w:t>
      </w:r>
      <w:proofErr w:type="spellStart"/>
      <w:r w:rsidRPr="00354E0E">
        <w:rPr>
          <w:rFonts w:ascii="Times New Roman" w:hAnsi="Times New Roman" w:cs="Times New Roman"/>
          <w:b/>
          <w:color w:val="FF0000"/>
          <w:sz w:val="24"/>
          <w:szCs w:val="24"/>
        </w:rPr>
        <w:t>échet</w:t>
      </w:r>
      <w:proofErr w:type="spellEnd"/>
      <w:r w:rsidRPr="00354E0E">
        <w:rPr>
          <w:rFonts w:ascii="Times New Roman" w:hAnsi="Times New Roman" w:cs="Times New Roman"/>
          <w:b/>
          <w:color w:val="FF0000"/>
          <w:sz w:val="24"/>
          <w:szCs w:val="24"/>
        </w:rPr>
        <w:t xml:space="preserve">, celui des membres du ministère public qui ont requis et des greffiers, les noms, les professions, les domiciles des parties, l’acte introductif d’instance et le dispositif des conclusions, les motifs et le dispositif. </w:t>
      </w:r>
    </w:p>
    <w:p w:rsidR="00280646" w:rsidRPr="00354E0E" w:rsidRDefault="00280646" w:rsidP="006E4333">
      <w:pPr>
        <w:pStyle w:val="Paragraphedeliste"/>
        <w:tabs>
          <w:tab w:val="left" w:pos="8040"/>
        </w:tabs>
        <w:ind w:left="0"/>
        <w:jc w:val="both"/>
        <w:rPr>
          <w:rFonts w:ascii="Times New Roman" w:hAnsi="Times New Roman" w:cs="Times New Roman"/>
          <w:b/>
          <w:color w:val="FF0000"/>
          <w:sz w:val="24"/>
          <w:szCs w:val="24"/>
        </w:rPr>
      </w:pPr>
      <w:r w:rsidRPr="00354E0E">
        <w:rPr>
          <w:rFonts w:ascii="Times New Roman" w:hAnsi="Times New Roman" w:cs="Times New Roman"/>
          <w:b/>
          <w:color w:val="FF0000"/>
          <w:sz w:val="24"/>
          <w:szCs w:val="24"/>
        </w:rPr>
        <w:t>Il est indiqué si les parties se sont présentées en personne ou si elles étaient représentées. Dans le cas prévu à l’article 52 paragraphe 1 er, il doit en outre être précisé si la partie assisté au prononcé du jugement.</w:t>
      </w:r>
    </w:p>
    <w:p w:rsidR="00280646" w:rsidRPr="00354E0E" w:rsidRDefault="00280646" w:rsidP="006E4333">
      <w:pPr>
        <w:pStyle w:val="Paragraphedeliste"/>
        <w:tabs>
          <w:tab w:val="left" w:pos="7380"/>
        </w:tabs>
        <w:ind w:left="0"/>
        <w:jc w:val="both"/>
        <w:rPr>
          <w:rFonts w:ascii="Times New Roman" w:hAnsi="Times New Roman" w:cs="Times New Roman"/>
          <w:b/>
          <w:color w:val="FF0000"/>
          <w:sz w:val="24"/>
          <w:szCs w:val="24"/>
        </w:rPr>
      </w:pPr>
      <w:r w:rsidRPr="00354E0E">
        <w:rPr>
          <w:rFonts w:ascii="Times New Roman" w:hAnsi="Times New Roman" w:cs="Times New Roman"/>
          <w:b/>
          <w:color w:val="FF0000"/>
          <w:sz w:val="24"/>
          <w:szCs w:val="24"/>
        </w:rPr>
        <w:tab/>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 xml:space="preserve">L’article 73 est complété par la loi n° 2014-26 du 3 novembre 2014 abrogeant et remplaçant la loi n° 84-19 du 2 février 1984 fixant l’organisation judiciaire ainsi que le décret d’application n° 2015-1145 du 03 août 2015 fixant la composition et la compétence des cours d’appel, des tribunaux de grande instance et des tribunaux d’instance.  </w:t>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De fait, l’article 9 de la loi précitée, exige désormais que la Cour Suprême, les Cours d’appel, les tribunaux d’instance et de grande instance statuent en formation collégiale et en nombre impair, lorsque l’effectif qui leur est affecté est supérieur à trois magistrats, à l’exception des juges d’instruction.</w:t>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Par ailleurs, les articles 1</w:t>
      </w:r>
      <w:r w:rsidRPr="00354E0E">
        <w:rPr>
          <w:rFonts w:ascii="Times New Roman" w:hAnsi="Times New Roman" w:cs="Times New Roman"/>
          <w:color w:val="FF0000"/>
          <w:sz w:val="24"/>
          <w:szCs w:val="24"/>
          <w:vertAlign w:val="superscript"/>
        </w:rPr>
        <w:t>er</w:t>
      </w:r>
      <w:r w:rsidRPr="00354E0E">
        <w:rPr>
          <w:rFonts w:ascii="Times New Roman" w:hAnsi="Times New Roman" w:cs="Times New Roman"/>
          <w:color w:val="FF0000"/>
          <w:sz w:val="24"/>
          <w:szCs w:val="24"/>
        </w:rPr>
        <w:t xml:space="preserve"> et 3 alinéa 1</w:t>
      </w:r>
      <w:r w:rsidRPr="00354E0E">
        <w:rPr>
          <w:rFonts w:ascii="Times New Roman" w:hAnsi="Times New Roman" w:cs="Times New Roman"/>
          <w:color w:val="FF0000"/>
          <w:sz w:val="24"/>
          <w:szCs w:val="24"/>
          <w:vertAlign w:val="superscript"/>
        </w:rPr>
        <w:t>er</w:t>
      </w:r>
      <w:r w:rsidRPr="00354E0E">
        <w:rPr>
          <w:rFonts w:ascii="Times New Roman" w:hAnsi="Times New Roman" w:cs="Times New Roman"/>
          <w:color w:val="FF0000"/>
          <w:sz w:val="24"/>
          <w:szCs w:val="24"/>
        </w:rPr>
        <w:t xml:space="preserve"> relative à la loi de 2014, exige que les décisions soient rendues dans le respect des principes d’impartialité et des droits de la défense.</w:t>
      </w:r>
    </w:p>
    <w:p w:rsidR="00280646" w:rsidRPr="00354E0E" w:rsidRDefault="00280646" w:rsidP="006E4333">
      <w:pPr>
        <w:pStyle w:val="Paragraphedeliste"/>
        <w:tabs>
          <w:tab w:val="left" w:pos="8040"/>
        </w:tabs>
        <w:spacing w:after="0"/>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 xml:space="preserve">En sus, à travers les articles 2 et 10 in fine, le législateur de 2014 reprend avec vigueur l’obligation de motivation des décisions de justice à partir des lois, des règlements et des usages non contraires à la loi. </w:t>
      </w:r>
      <w:r w:rsidRPr="00354E0E">
        <w:rPr>
          <w:rFonts w:ascii="Times New Roman" w:hAnsi="Times New Roman" w:cs="Times New Roman"/>
          <w:color w:val="FF0000"/>
          <w:sz w:val="20"/>
          <w:szCs w:val="20"/>
          <w:shd w:val="clear" w:color="auto" w:fill="D9D9D9" w:themeFill="background1" w:themeFillShade="D9"/>
        </w:rPr>
        <w:t xml:space="preserve">Voir M. DIOP, </w:t>
      </w:r>
      <w:r w:rsidRPr="00354E0E">
        <w:rPr>
          <w:rFonts w:ascii="Times New Roman" w:hAnsi="Times New Roman" w:cs="Times New Roman"/>
          <w:i/>
          <w:color w:val="FF0000"/>
          <w:sz w:val="20"/>
          <w:szCs w:val="20"/>
          <w:shd w:val="clear" w:color="auto" w:fill="D9D9D9" w:themeFill="background1" w:themeFillShade="D9"/>
        </w:rPr>
        <w:t>Les limites au pouvoir d’appréciation du juge pénal</w:t>
      </w:r>
      <w:r w:rsidRPr="00354E0E">
        <w:rPr>
          <w:rFonts w:ascii="Times New Roman" w:hAnsi="Times New Roman" w:cs="Times New Roman"/>
          <w:color w:val="FF0000"/>
          <w:sz w:val="20"/>
          <w:szCs w:val="20"/>
          <w:shd w:val="clear" w:color="auto" w:fill="D9D9D9" w:themeFill="background1" w:themeFillShade="D9"/>
        </w:rPr>
        <w:t xml:space="preserve">, in les actes du séminaire, </w:t>
      </w:r>
      <w:r w:rsidRPr="00354E0E">
        <w:rPr>
          <w:rFonts w:ascii="Times New Roman" w:hAnsi="Times New Roman" w:cs="Times New Roman"/>
          <w:i/>
          <w:color w:val="FF0000"/>
          <w:sz w:val="20"/>
          <w:szCs w:val="20"/>
          <w:shd w:val="clear" w:color="auto" w:fill="D9D9D9" w:themeFill="background1" w:themeFillShade="D9"/>
        </w:rPr>
        <w:t>Liberté d’appréciation du juge,</w:t>
      </w:r>
      <w:r w:rsidRPr="00354E0E">
        <w:rPr>
          <w:rFonts w:ascii="Times New Roman" w:hAnsi="Times New Roman" w:cs="Times New Roman"/>
          <w:color w:val="FF0000"/>
          <w:sz w:val="20"/>
          <w:szCs w:val="20"/>
          <w:shd w:val="clear" w:color="auto" w:fill="D9D9D9" w:themeFill="background1" w:themeFillShade="D9"/>
        </w:rPr>
        <w:t xml:space="preserve"> ASERJ-UMS, Dakar, 9-10 décembre 1983, Revue Sénégalaise de Droit, n° 28, janvier, février, mars, p.13.</w:t>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L’obligation de juger conformément à la loi s’accompagne de l’exigence, pour le magistrat de motiver sa décision.</w:t>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 xml:space="preserve">La motivation du jugement est l’exposé des raisons qui ont conduit le juge à prendre la décision. Elle s’étend sur chaque chef de dispositif qui doit être expliqué par des motifs propres, faute de quoi il y a défaut de motifs, qu’il ne faut pas confondre avec l’omission de statuer sur un chef de demande. </w:t>
      </w:r>
      <w:r w:rsidRPr="00354E0E">
        <w:rPr>
          <w:rFonts w:ascii="Times New Roman" w:hAnsi="Times New Roman" w:cs="Times New Roman"/>
          <w:color w:val="FF0000"/>
          <w:sz w:val="20"/>
          <w:szCs w:val="20"/>
          <w:shd w:val="clear" w:color="auto" w:fill="D9D9D9" w:themeFill="background1" w:themeFillShade="D9"/>
        </w:rPr>
        <w:t xml:space="preserve">Voir, F. EUDIER, Jugement, in </w:t>
      </w:r>
      <w:proofErr w:type="spellStart"/>
      <w:r w:rsidRPr="00354E0E">
        <w:rPr>
          <w:rFonts w:ascii="Times New Roman" w:hAnsi="Times New Roman" w:cs="Times New Roman"/>
          <w:color w:val="FF0000"/>
          <w:sz w:val="20"/>
          <w:szCs w:val="20"/>
          <w:shd w:val="clear" w:color="auto" w:fill="D9D9D9" w:themeFill="background1" w:themeFillShade="D9"/>
        </w:rPr>
        <w:t>Rép</w:t>
      </w:r>
      <w:proofErr w:type="spellEnd"/>
      <w:r w:rsidRPr="00354E0E">
        <w:rPr>
          <w:rFonts w:ascii="Times New Roman" w:hAnsi="Times New Roman" w:cs="Times New Roman"/>
          <w:color w:val="FF0000"/>
          <w:sz w:val="20"/>
          <w:szCs w:val="20"/>
          <w:shd w:val="clear" w:color="auto" w:fill="D9D9D9" w:themeFill="background1" w:themeFillShade="D9"/>
        </w:rPr>
        <w:t xml:space="preserve">. </w:t>
      </w:r>
      <w:proofErr w:type="spellStart"/>
      <w:proofErr w:type="gramStart"/>
      <w:r w:rsidRPr="00354E0E">
        <w:rPr>
          <w:rFonts w:ascii="Times New Roman" w:hAnsi="Times New Roman" w:cs="Times New Roman"/>
          <w:color w:val="FF0000"/>
          <w:sz w:val="20"/>
          <w:szCs w:val="20"/>
          <w:shd w:val="clear" w:color="auto" w:fill="D9D9D9" w:themeFill="background1" w:themeFillShade="D9"/>
        </w:rPr>
        <w:t>pr</w:t>
      </w:r>
      <w:proofErr w:type="spellEnd"/>
      <w:proofErr w:type="gramEnd"/>
      <w:r w:rsidRPr="00354E0E">
        <w:rPr>
          <w:rFonts w:ascii="Times New Roman" w:hAnsi="Times New Roman" w:cs="Times New Roman"/>
          <w:color w:val="FF0000"/>
          <w:sz w:val="20"/>
          <w:szCs w:val="20"/>
          <w:shd w:val="clear" w:color="auto" w:fill="D9D9D9" w:themeFill="background1" w:themeFillShade="D9"/>
        </w:rPr>
        <w:t>. civ. Dalloz, octobre 2002, p. 54.</w:t>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 xml:space="preserve">Par ailleurs, la motivation s’entend de la référence à la loi et non à la jurisprudence. En conséquence, le juge ne peut fonder sa décision sur un précédent judiciaire. Il ne satisfait à l’obligation de motivation que lorsqu’il vise directement les règles de droit auxquelles il a recours pour le règlement du cas d’espèce. </w:t>
      </w:r>
    </w:p>
    <w:p w:rsidR="00280646" w:rsidRPr="00354E0E" w:rsidRDefault="00280646" w:rsidP="006E4333">
      <w:pPr>
        <w:pStyle w:val="Paragraphedeliste"/>
        <w:tabs>
          <w:tab w:val="right" w:pos="9072"/>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 xml:space="preserve">En vérité, elle est une condition indispensable pour la validité du jugement. </w:t>
      </w:r>
      <w:r w:rsidRPr="00354E0E">
        <w:rPr>
          <w:rFonts w:ascii="Times New Roman" w:hAnsi="Times New Roman" w:cs="Times New Roman"/>
          <w:color w:val="FF0000"/>
          <w:sz w:val="24"/>
          <w:szCs w:val="24"/>
        </w:rPr>
        <w:tab/>
      </w:r>
    </w:p>
    <w:p w:rsidR="00280646" w:rsidRPr="00354E0E" w:rsidRDefault="00280646" w:rsidP="006E4333">
      <w:pPr>
        <w:pStyle w:val="Paragraphedeliste"/>
        <w:tabs>
          <w:tab w:val="left" w:pos="8040"/>
        </w:tabs>
        <w:ind w:left="0"/>
        <w:jc w:val="both"/>
        <w:rPr>
          <w:rFonts w:ascii="Times New Roman" w:hAnsi="Times New Roman" w:cs="Times New Roman"/>
          <w:color w:val="FF0000"/>
          <w:sz w:val="20"/>
          <w:szCs w:val="20"/>
          <w:shd w:val="clear" w:color="auto" w:fill="D9D9D9" w:themeFill="background1" w:themeFillShade="D9"/>
        </w:rPr>
      </w:pPr>
      <w:r w:rsidRPr="00354E0E">
        <w:rPr>
          <w:rFonts w:ascii="Times New Roman" w:hAnsi="Times New Roman" w:cs="Times New Roman"/>
          <w:color w:val="FF0000"/>
          <w:sz w:val="24"/>
          <w:szCs w:val="24"/>
        </w:rPr>
        <w:t xml:space="preserve">Plus encore, elle constitue le gage de la légalité des décisions de justice et atteste de la soumission du juge à la loi. Dans ce sens, elle constitue un moyen de prévention contre l’arbitraire du juge et une exigence du procès équitable. </w:t>
      </w:r>
      <w:r w:rsidRPr="00354E0E">
        <w:rPr>
          <w:rFonts w:ascii="Times New Roman" w:hAnsi="Times New Roman" w:cs="Times New Roman"/>
          <w:color w:val="FF0000"/>
          <w:sz w:val="20"/>
          <w:szCs w:val="20"/>
          <w:shd w:val="clear" w:color="auto" w:fill="D9D9D9" w:themeFill="background1" w:themeFillShade="D9"/>
        </w:rPr>
        <w:t xml:space="preserve">Voir, A. AKAM </w:t>
      </w:r>
      <w:proofErr w:type="spellStart"/>
      <w:r w:rsidRPr="00354E0E">
        <w:rPr>
          <w:rFonts w:ascii="Times New Roman" w:hAnsi="Times New Roman" w:cs="Times New Roman"/>
          <w:color w:val="FF0000"/>
          <w:sz w:val="20"/>
          <w:szCs w:val="20"/>
          <w:shd w:val="clear" w:color="auto" w:fill="D9D9D9" w:themeFill="background1" w:themeFillShade="D9"/>
        </w:rPr>
        <w:t>AKAM</w:t>
      </w:r>
      <w:proofErr w:type="spellEnd"/>
      <w:r w:rsidRPr="00354E0E">
        <w:rPr>
          <w:rFonts w:ascii="Times New Roman" w:hAnsi="Times New Roman" w:cs="Times New Roman"/>
          <w:color w:val="FF0000"/>
          <w:sz w:val="20"/>
          <w:szCs w:val="20"/>
          <w:shd w:val="clear" w:color="auto" w:fill="D9D9D9" w:themeFill="background1" w:themeFillShade="D9"/>
        </w:rPr>
        <w:t>, La loi et la conscience dans l’office du juge, in Revue de l’ERSUMA, N° 1-2012, p.511.</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r w:rsidRPr="00354E0E">
        <w:rPr>
          <w:rFonts w:ascii="Times New Roman" w:hAnsi="Times New Roman" w:cs="Times New Roman"/>
          <w:color w:val="FF0000"/>
          <w:sz w:val="24"/>
          <w:szCs w:val="24"/>
        </w:rPr>
        <w:t xml:space="preserve">Du reste, l’article 35 du décret de 2015 énumère parmi les mentions devant figurer dans le jugement, les noms des avocats des </w:t>
      </w:r>
      <w:commentRangeStart w:id="3"/>
      <w:r w:rsidRPr="00354E0E">
        <w:rPr>
          <w:rFonts w:ascii="Times New Roman" w:hAnsi="Times New Roman" w:cs="Times New Roman"/>
          <w:color w:val="FF0000"/>
          <w:sz w:val="24"/>
          <w:szCs w:val="24"/>
        </w:rPr>
        <w:t>parties</w:t>
      </w:r>
      <w:commentRangeEnd w:id="3"/>
      <w:r w:rsidR="00354E0E">
        <w:rPr>
          <w:rStyle w:val="Marquedecommentaire"/>
        </w:rPr>
        <w:commentReference w:id="3"/>
      </w:r>
      <w:r w:rsidRPr="00354E0E">
        <w:rPr>
          <w:rFonts w:ascii="Times New Roman" w:hAnsi="Times New Roman" w:cs="Times New Roman"/>
          <w:color w:val="FF0000"/>
          <w:sz w:val="24"/>
          <w:szCs w:val="24"/>
        </w:rPr>
        <w:t>.</w:t>
      </w:r>
      <w:r w:rsidRPr="00F93122">
        <w:rPr>
          <w:rFonts w:ascii="Times New Roman" w:hAnsi="Times New Roman" w:cs="Times New Roman"/>
          <w:sz w:val="24"/>
          <w:szCs w:val="24"/>
        </w:rPr>
        <w:tab/>
      </w:r>
      <w:r w:rsidRPr="00F93122">
        <w:rPr>
          <w:rFonts w:ascii="Times New Roman" w:hAnsi="Times New Roman" w:cs="Times New Roman"/>
          <w:sz w:val="24"/>
          <w:szCs w:val="24"/>
        </w:rPr>
        <w:tab/>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lastRenderedPageBreak/>
        <w:t xml:space="preserve">Sous réserve de ces précisions, l’article 73 du code de procédure civile énumère les mentions essentielles que doit contenir un jugement. </w:t>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 xml:space="preserve">A première vue, l’on est tenté de penser que le jugement ne doit contenir que ces dites mentions. </w:t>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 xml:space="preserve">Cependant, une telle conclusion ne résulterait que d’un examen sommaire de l’article précité. En effet, même si le législateur ne le précise pas, nous estimons que les faits, moyens et prétentions constituent des éléments tout aussi obligatoires qui doivent figurer dans le jugement. </w:t>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En conséquence, une réforme qui inclurait ces dits éléments et préciserait un style de rédaction du jugement plus ac</w:t>
      </w:r>
      <w:r w:rsidR="00AF553D" w:rsidRPr="00354E0E">
        <w:rPr>
          <w:rFonts w:ascii="Times New Roman" w:hAnsi="Times New Roman" w:cs="Times New Roman"/>
          <w:color w:val="FF0000"/>
          <w:sz w:val="24"/>
          <w:szCs w:val="24"/>
        </w:rPr>
        <w:t>cessible, ne serait pas sans intérêt</w:t>
      </w:r>
      <w:r w:rsidRPr="00354E0E">
        <w:rPr>
          <w:rFonts w:ascii="Times New Roman" w:hAnsi="Times New Roman" w:cs="Times New Roman"/>
          <w:color w:val="FF0000"/>
          <w:sz w:val="24"/>
          <w:szCs w:val="24"/>
        </w:rPr>
        <w:t>.</w:t>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Précisons pour conclure que l’article 73 du code de procédure civile envisage l’intervention du ministère public dans le procès civil. Dans cette perspective, il est soit partie principale soit partie jointe.</w:t>
      </w:r>
      <w:r w:rsidR="00672B92" w:rsidRPr="00354E0E">
        <w:rPr>
          <w:rFonts w:ascii="Times New Roman" w:hAnsi="Times New Roman" w:cs="Times New Roman"/>
          <w:color w:val="FF0000"/>
          <w:sz w:val="24"/>
          <w:szCs w:val="24"/>
        </w:rPr>
        <w:t xml:space="preserve"> </w:t>
      </w:r>
      <w:r w:rsidRPr="00354E0E">
        <w:rPr>
          <w:rFonts w:ascii="Times New Roman" w:hAnsi="Times New Roman" w:cs="Times New Roman"/>
          <w:color w:val="FF0000"/>
          <w:sz w:val="20"/>
          <w:szCs w:val="20"/>
          <w:shd w:val="clear" w:color="auto" w:fill="D9D9D9" w:themeFill="background1" w:themeFillShade="D9"/>
        </w:rPr>
        <w:t>Voir, P. GULPHE, Le rôle du ministère public en matière civile, in Revue Sénégalaise de Droit, Juin 1968 – N° 3, 2</w:t>
      </w:r>
      <w:r w:rsidRPr="00354E0E">
        <w:rPr>
          <w:rFonts w:ascii="Times New Roman" w:hAnsi="Times New Roman" w:cs="Times New Roman"/>
          <w:color w:val="FF0000"/>
          <w:sz w:val="20"/>
          <w:szCs w:val="20"/>
          <w:shd w:val="clear" w:color="auto" w:fill="D9D9D9" w:themeFill="background1" w:themeFillShade="D9"/>
          <w:vertAlign w:val="superscript"/>
        </w:rPr>
        <w:t>e</w:t>
      </w:r>
      <w:r w:rsidRPr="00354E0E">
        <w:rPr>
          <w:rFonts w:ascii="Times New Roman" w:hAnsi="Times New Roman" w:cs="Times New Roman"/>
          <w:color w:val="FF0000"/>
          <w:sz w:val="20"/>
          <w:szCs w:val="20"/>
          <w:shd w:val="clear" w:color="auto" w:fill="D9D9D9" w:themeFill="background1" w:themeFillShade="D9"/>
        </w:rPr>
        <w:t xml:space="preserve"> année, p. 32 à 47.</w:t>
      </w:r>
    </w:p>
    <w:p w:rsidR="00280646" w:rsidRPr="00354E0E" w:rsidRDefault="00280646" w:rsidP="006E4333">
      <w:pPr>
        <w:pStyle w:val="Paragraphedeliste"/>
        <w:tabs>
          <w:tab w:val="left" w:pos="8040"/>
        </w:tabs>
        <w:ind w:left="0"/>
        <w:jc w:val="both"/>
        <w:rPr>
          <w:rFonts w:ascii="Times New Roman" w:hAnsi="Times New Roman" w:cs="Times New Roman"/>
          <w:b/>
          <w:color w:val="FF0000"/>
          <w:sz w:val="28"/>
          <w:szCs w:val="28"/>
        </w:rPr>
      </w:pPr>
      <w:r w:rsidRPr="00354E0E">
        <w:rPr>
          <w:rFonts w:ascii="Times New Roman" w:hAnsi="Times New Roman" w:cs="Times New Roman"/>
          <w:color w:val="FF0000"/>
          <w:sz w:val="24"/>
          <w:szCs w:val="24"/>
        </w:rPr>
        <w:t xml:space="preserve">Cependant, doit-il être considéré comme une partie ordinaire au procès ? </w:t>
      </w:r>
    </w:p>
    <w:p w:rsidR="00280646" w:rsidRPr="00354E0E" w:rsidRDefault="00280646" w:rsidP="006E4333">
      <w:pPr>
        <w:pStyle w:val="Paragraphedeliste"/>
        <w:tabs>
          <w:tab w:val="left" w:pos="8040"/>
        </w:tabs>
        <w:ind w:left="0"/>
        <w:jc w:val="both"/>
        <w:rPr>
          <w:rFonts w:ascii="Times New Roman" w:hAnsi="Times New Roman" w:cs="Times New Roman"/>
          <w:color w:val="FF0000"/>
          <w:sz w:val="24"/>
          <w:szCs w:val="24"/>
        </w:rPr>
      </w:pPr>
      <w:r w:rsidRPr="00354E0E">
        <w:rPr>
          <w:rFonts w:ascii="Times New Roman" w:hAnsi="Times New Roman" w:cs="Times New Roman"/>
          <w:color w:val="FF0000"/>
          <w:sz w:val="24"/>
          <w:szCs w:val="24"/>
        </w:rPr>
        <w:t xml:space="preserve">A dire vrai, la possibilité qu’il puisse être récusé, en étant partie jointe, fait penser le contraire. </w:t>
      </w:r>
      <w:r w:rsidRPr="00354E0E">
        <w:rPr>
          <w:rFonts w:ascii="Times New Roman" w:hAnsi="Times New Roman" w:cs="Times New Roman"/>
          <w:color w:val="FF0000"/>
          <w:sz w:val="20"/>
          <w:szCs w:val="20"/>
          <w:shd w:val="clear" w:color="auto" w:fill="D9D9D9" w:themeFill="background1" w:themeFillShade="D9"/>
        </w:rPr>
        <w:t>Voir, article 225 du code de procédure civile.</w:t>
      </w:r>
    </w:p>
    <w:p w:rsidR="00280646" w:rsidRPr="00354E0E" w:rsidRDefault="00280646" w:rsidP="006E4333">
      <w:pPr>
        <w:pStyle w:val="Paragraphedeliste"/>
        <w:tabs>
          <w:tab w:val="left" w:pos="8040"/>
        </w:tabs>
        <w:ind w:left="0"/>
        <w:jc w:val="both"/>
        <w:rPr>
          <w:rFonts w:ascii="Times New Roman" w:hAnsi="Times New Roman" w:cs="Times New Roman"/>
          <w:b/>
          <w:color w:val="FF0000"/>
          <w:sz w:val="28"/>
          <w:szCs w:val="28"/>
        </w:rPr>
      </w:pPr>
      <w:r w:rsidRPr="00354E0E">
        <w:rPr>
          <w:rFonts w:ascii="Times New Roman" w:hAnsi="Times New Roman" w:cs="Times New Roman"/>
          <w:color w:val="FF0000"/>
          <w:sz w:val="24"/>
          <w:szCs w:val="24"/>
        </w:rPr>
        <w:t xml:space="preserve">Le législateur, dans tous les cas, est attendu sur cette </w:t>
      </w:r>
      <w:commentRangeStart w:id="4"/>
      <w:r w:rsidRPr="00354E0E">
        <w:rPr>
          <w:rFonts w:ascii="Times New Roman" w:hAnsi="Times New Roman" w:cs="Times New Roman"/>
          <w:color w:val="FF0000"/>
          <w:sz w:val="24"/>
          <w:szCs w:val="24"/>
        </w:rPr>
        <w:t>question</w:t>
      </w:r>
      <w:commentRangeEnd w:id="4"/>
      <w:r w:rsidR="00354E0E">
        <w:rPr>
          <w:rStyle w:val="Marquedecommentaire"/>
        </w:rPr>
        <w:commentReference w:id="4"/>
      </w:r>
      <w:r w:rsidRPr="00354E0E">
        <w:rPr>
          <w:rFonts w:ascii="Times New Roman" w:hAnsi="Times New Roman" w:cs="Times New Roman"/>
          <w:color w:val="FF0000"/>
          <w:sz w:val="24"/>
          <w:szCs w:val="24"/>
        </w:rPr>
        <w:t>.</w:t>
      </w:r>
    </w:p>
    <w:p w:rsidR="00280646" w:rsidRPr="00354E0E" w:rsidRDefault="00280646" w:rsidP="006E4333">
      <w:pPr>
        <w:pStyle w:val="Paragraphedeliste"/>
        <w:tabs>
          <w:tab w:val="left" w:pos="8040"/>
        </w:tabs>
        <w:ind w:left="0"/>
        <w:jc w:val="both"/>
        <w:rPr>
          <w:rFonts w:ascii="Times New Roman" w:hAnsi="Times New Roman" w:cs="Times New Roman"/>
          <w:b/>
          <w:color w:val="FF0000"/>
          <w:sz w:val="28"/>
          <w:szCs w:val="28"/>
        </w:rPr>
      </w:pP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2952F9" w:rsidRDefault="002952F9" w:rsidP="006E4333">
      <w:pPr>
        <w:pStyle w:val="Paragraphedeliste"/>
        <w:tabs>
          <w:tab w:val="left" w:pos="8040"/>
        </w:tabs>
        <w:ind w:left="0"/>
        <w:jc w:val="both"/>
        <w:rPr>
          <w:rFonts w:ascii="Times New Roman" w:hAnsi="Times New Roman" w:cs="Times New Roman"/>
          <w:b/>
          <w:sz w:val="24"/>
          <w:szCs w:val="24"/>
        </w:rPr>
      </w:pPr>
    </w:p>
    <w:p w:rsidR="005D60BF" w:rsidRDefault="005D60BF" w:rsidP="006E4333">
      <w:pPr>
        <w:pStyle w:val="Paragraphedeliste"/>
        <w:tabs>
          <w:tab w:val="left" w:pos="8040"/>
        </w:tabs>
        <w:ind w:left="0"/>
        <w:jc w:val="both"/>
        <w:rPr>
          <w:rFonts w:ascii="Times New Roman" w:hAnsi="Times New Roman" w:cs="Times New Roman"/>
          <w:b/>
          <w:sz w:val="24"/>
          <w:szCs w:val="24"/>
        </w:rPr>
      </w:pPr>
    </w:p>
    <w:p w:rsidR="005D60BF" w:rsidRDefault="005D60BF" w:rsidP="006E4333">
      <w:pPr>
        <w:pStyle w:val="Paragraphedeliste"/>
        <w:tabs>
          <w:tab w:val="left" w:pos="8040"/>
        </w:tabs>
        <w:ind w:left="0"/>
        <w:jc w:val="both"/>
        <w:rPr>
          <w:rFonts w:ascii="Times New Roman" w:hAnsi="Times New Roman" w:cs="Times New Roman"/>
          <w:b/>
          <w:sz w:val="24"/>
          <w:szCs w:val="24"/>
        </w:rPr>
      </w:pPr>
    </w:p>
    <w:p w:rsidR="005D60BF" w:rsidRPr="00F93122" w:rsidRDefault="005D60BF" w:rsidP="006E4333">
      <w:pPr>
        <w:pStyle w:val="Paragraphedeliste"/>
        <w:tabs>
          <w:tab w:val="left" w:pos="8040"/>
        </w:tabs>
        <w:ind w:left="0"/>
        <w:jc w:val="both"/>
        <w:rPr>
          <w:rFonts w:ascii="Times New Roman" w:hAnsi="Times New Roman" w:cs="Times New Roman"/>
          <w:b/>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sz w:val="24"/>
          <w:szCs w:val="24"/>
        </w:rPr>
      </w:pPr>
    </w:p>
    <w:p w:rsidR="003F5BC7" w:rsidRPr="00354E0E" w:rsidRDefault="00280646" w:rsidP="006E4333">
      <w:pPr>
        <w:pStyle w:val="Paragraphedeliste"/>
        <w:tabs>
          <w:tab w:val="left" w:pos="8040"/>
        </w:tabs>
        <w:ind w:left="0"/>
        <w:jc w:val="both"/>
        <w:rPr>
          <w:rFonts w:ascii="Times New Roman" w:hAnsi="Times New Roman" w:cs="Times New Roman"/>
          <w:i/>
          <w:color w:val="FF0000"/>
          <w:sz w:val="24"/>
          <w:szCs w:val="24"/>
        </w:rPr>
      </w:pPr>
      <w:r w:rsidRPr="00354E0E">
        <w:rPr>
          <w:rFonts w:ascii="Times New Roman" w:hAnsi="Times New Roman" w:cs="Times New Roman"/>
          <w:b/>
          <w:color w:val="FF0000"/>
          <w:sz w:val="24"/>
          <w:szCs w:val="24"/>
        </w:rPr>
        <w:lastRenderedPageBreak/>
        <w:t>1</w:t>
      </w:r>
      <w:r w:rsidRPr="00354E0E">
        <w:rPr>
          <w:rFonts w:ascii="Times New Roman" w:hAnsi="Times New Roman" w:cs="Times New Roman"/>
          <w:i/>
          <w:color w:val="FF0000"/>
          <w:sz w:val="24"/>
          <w:szCs w:val="24"/>
        </w:rPr>
        <w:t xml:space="preserve"> Le jugement rendu par un tribunal irrégulièrement constitué n’a pas d’existence </w:t>
      </w:r>
      <w:r w:rsidR="00175DDA" w:rsidRPr="00354E0E">
        <w:rPr>
          <w:rFonts w:ascii="Times New Roman" w:hAnsi="Times New Roman" w:cs="Times New Roman"/>
          <w:i/>
          <w:color w:val="FF0000"/>
          <w:sz w:val="24"/>
          <w:szCs w:val="24"/>
        </w:rPr>
        <w:t xml:space="preserve">légale et </w:t>
      </w:r>
      <w:r w:rsidRPr="00354E0E">
        <w:rPr>
          <w:rFonts w:ascii="Times New Roman" w:hAnsi="Times New Roman" w:cs="Times New Roman"/>
          <w:i/>
          <w:color w:val="FF0000"/>
          <w:sz w:val="24"/>
          <w:szCs w:val="24"/>
        </w:rPr>
        <w:t xml:space="preserve"> laisse</w:t>
      </w:r>
      <w:r w:rsidR="00175DDA" w:rsidRPr="00354E0E">
        <w:rPr>
          <w:rFonts w:ascii="Times New Roman" w:hAnsi="Times New Roman" w:cs="Times New Roman"/>
          <w:i/>
          <w:color w:val="FF0000"/>
          <w:sz w:val="24"/>
          <w:szCs w:val="24"/>
        </w:rPr>
        <w:t xml:space="preserve"> intacts les droits des parties, sans qu’il soit be</w:t>
      </w:r>
      <w:r w:rsidR="000660D4" w:rsidRPr="00354E0E">
        <w:rPr>
          <w:rFonts w:ascii="Times New Roman" w:hAnsi="Times New Roman" w:cs="Times New Roman"/>
          <w:i/>
          <w:color w:val="FF0000"/>
          <w:sz w:val="24"/>
          <w:szCs w:val="24"/>
        </w:rPr>
        <w:t xml:space="preserve">soin de le </w:t>
      </w:r>
      <w:r w:rsidR="00CC447D" w:rsidRPr="00354E0E">
        <w:rPr>
          <w:rFonts w:ascii="Times New Roman" w:hAnsi="Times New Roman" w:cs="Times New Roman"/>
          <w:i/>
          <w:color w:val="FF0000"/>
          <w:sz w:val="24"/>
          <w:szCs w:val="24"/>
        </w:rPr>
        <w:t xml:space="preserve">recevoir en </w:t>
      </w:r>
      <w:r w:rsidR="000660D4" w:rsidRPr="00354E0E">
        <w:rPr>
          <w:rFonts w:ascii="Times New Roman" w:hAnsi="Times New Roman" w:cs="Times New Roman"/>
          <w:i/>
          <w:color w:val="FF0000"/>
          <w:sz w:val="24"/>
          <w:szCs w:val="24"/>
        </w:rPr>
        <w:t>appel</w:t>
      </w:r>
      <w:r w:rsidR="00175DDA" w:rsidRPr="00354E0E">
        <w:rPr>
          <w:rFonts w:ascii="Times New Roman" w:hAnsi="Times New Roman" w:cs="Times New Roman"/>
          <w:i/>
          <w:color w:val="FF0000"/>
          <w:sz w:val="24"/>
          <w:szCs w:val="24"/>
        </w:rPr>
        <w:t>.</w:t>
      </w:r>
    </w:p>
    <w:p w:rsidR="00280646" w:rsidRPr="00354E0E" w:rsidRDefault="00280646" w:rsidP="006E4333">
      <w:pPr>
        <w:pStyle w:val="Paragraphedeliste"/>
        <w:tabs>
          <w:tab w:val="center" w:pos="4536"/>
          <w:tab w:val="left" w:pos="5025"/>
        </w:tabs>
        <w:ind w:left="0"/>
        <w:jc w:val="both"/>
        <w:rPr>
          <w:rFonts w:ascii="Times New Roman" w:hAnsi="Times New Roman" w:cs="Times New Roman"/>
          <w:b/>
          <w:color w:val="FF0000"/>
          <w:sz w:val="24"/>
          <w:szCs w:val="24"/>
        </w:rPr>
      </w:pPr>
      <w:r w:rsidRPr="00354E0E">
        <w:rPr>
          <w:rFonts w:ascii="Times New Roman" w:hAnsi="Times New Roman" w:cs="Times New Roman"/>
          <w:b/>
          <w:color w:val="FF0000"/>
          <w:sz w:val="24"/>
          <w:szCs w:val="24"/>
        </w:rPr>
        <w:t>Cour</w:t>
      </w:r>
      <w:r w:rsidR="00F31D86" w:rsidRPr="00354E0E">
        <w:rPr>
          <w:rFonts w:ascii="Times New Roman" w:hAnsi="Times New Roman" w:cs="Times New Roman"/>
          <w:b/>
          <w:color w:val="FF0000"/>
          <w:sz w:val="24"/>
          <w:szCs w:val="24"/>
        </w:rPr>
        <w:t xml:space="preserve"> de Cassation, 27 décembre 1898.</w:t>
      </w:r>
      <w:r w:rsidR="003F5BC7" w:rsidRPr="00354E0E">
        <w:rPr>
          <w:rFonts w:ascii="Times New Roman" w:hAnsi="Times New Roman" w:cs="Times New Roman"/>
          <w:b/>
          <w:color w:val="FF0000"/>
          <w:sz w:val="24"/>
          <w:szCs w:val="24"/>
        </w:rPr>
        <w:tab/>
      </w:r>
      <w:r w:rsidR="003F5BC7" w:rsidRPr="00354E0E">
        <w:rPr>
          <w:rFonts w:ascii="Times New Roman" w:hAnsi="Times New Roman" w:cs="Times New Roman"/>
          <w:b/>
          <w:color w:val="FF0000"/>
          <w:sz w:val="24"/>
          <w:szCs w:val="24"/>
        </w:rPr>
        <w:tab/>
      </w:r>
    </w:p>
    <w:p w:rsidR="00280646" w:rsidRPr="00354E0E" w:rsidRDefault="00280646" w:rsidP="006E4333">
      <w:pPr>
        <w:pStyle w:val="Paragraphedeliste"/>
        <w:tabs>
          <w:tab w:val="left" w:pos="8040"/>
        </w:tabs>
        <w:ind w:left="0"/>
        <w:jc w:val="both"/>
        <w:rPr>
          <w:rFonts w:ascii="Times New Roman" w:hAnsi="Times New Roman" w:cs="Times New Roman"/>
          <w:b/>
          <w:i/>
          <w:color w:val="FF0000"/>
          <w:sz w:val="24"/>
          <w:szCs w:val="24"/>
        </w:rPr>
      </w:pPr>
      <w:r w:rsidRPr="00354E0E">
        <w:rPr>
          <w:rFonts w:ascii="Times New Roman" w:hAnsi="Times New Roman" w:cs="Times New Roman"/>
          <w:b/>
          <w:color w:val="FF0000"/>
          <w:sz w:val="24"/>
          <w:szCs w:val="24"/>
        </w:rPr>
        <w:t xml:space="preserve">Comptoir national d’Escompte c/ </w:t>
      </w:r>
      <w:proofErr w:type="spellStart"/>
      <w:r w:rsidRPr="00354E0E">
        <w:rPr>
          <w:rFonts w:ascii="Times New Roman" w:hAnsi="Times New Roman" w:cs="Times New Roman"/>
          <w:b/>
          <w:color w:val="FF0000"/>
          <w:sz w:val="24"/>
          <w:szCs w:val="24"/>
        </w:rPr>
        <w:t>Andriamifidy</w:t>
      </w:r>
      <w:proofErr w:type="spellEnd"/>
      <w:r w:rsidRPr="00354E0E">
        <w:rPr>
          <w:rFonts w:ascii="Times New Roman" w:hAnsi="Times New Roman" w:cs="Times New Roman"/>
          <w:b/>
          <w:color w:val="FF0000"/>
          <w:sz w:val="24"/>
          <w:szCs w:val="24"/>
        </w:rPr>
        <w:t xml:space="preserve"> et consorts, in Recueil de législation et jurisprudence coloniales, 2é année, 1899.</w:t>
      </w:r>
    </w:p>
    <w:p w:rsidR="00280646" w:rsidRPr="00354E0E" w:rsidRDefault="001B224E" w:rsidP="001B224E">
      <w:pPr>
        <w:pStyle w:val="Paragraphedeliste"/>
        <w:tabs>
          <w:tab w:val="left" w:pos="6585"/>
        </w:tabs>
        <w:ind w:left="0"/>
        <w:jc w:val="both"/>
        <w:rPr>
          <w:rFonts w:ascii="Times New Roman" w:hAnsi="Times New Roman" w:cs="Times New Roman"/>
          <w:b/>
          <w:i/>
          <w:color w:val="FF0000"/>
          <w:sz w:val="24"/>
          <w:szCs w:val="24"/>
        </w:rPr>
      </w:pPr>
      <w:r w:rsidRPr="00354E0E">
        <w:rPr>
          <w:rFonts w:ascii="Times New Roman" w:hAnsi="Times New Roman" w:cs="Times New Roman"/>
          <w:b/>
          <w:i/>
          <w:color w:val="FF0000"/>
          <w:sz w:val="24"/>
          <w:szCs w:val="24"/>
        </w:rPr>
        <w:tab/>
      </w:r>
    </w:p>
    <w:p w:rsidR="008322C7" w:rsidRPr="00354E0E" w:rsidRDefault="003F6CB6" w:rsidP="006E4333">
      <w:pPr>
        <w:pStyle w:val="Paragraphedeliste"/>
        <w:tabs>
          <w:tab w:val="left" w:pos="8040"/>
        </w:tabs>
        <w:ind w:left="0"/>
        <w:jc w:val="both"/>
        <w:rPr>
          <w:rFonts w:ascii="Times New Roman" w:hAnsi="Times New Roman" w:cs="Times New Roman"/>
          <w:i/>
          <w:color w:val="FF0000"/>
          <w:sz w:val="24"/>
          <w:szCs w:val="24"/>
        </w:rPr>
      </w:pPr>
      <w:r w:rsidRPr="00354E0E">
        <w:rPr>
          <w:rFonts w:ascii="Times New Roman" w:hAnsi="Times New Roman" w:cs="Times New Roman"/>
          <w:b/>
          <w:color w:val="FF0000"/>
          <w:sz w:val="24"/>
          <w:szCs w:val="24"/>
        </w:rPr>
        <w:t>2</w:t>
      </w:r>
      <w:r w:rsidR="009D31C6" w:rsidRPr="00354E0E">
        <w:rPr>
          <w:rFonts w:ascii="Times New Roman" w:hAnsi="Times New Roman" w:cs="Times New Roman"/>
          <w:b/>
          <w:i/>
          <w:color w:val="FF0000"/>
          <w:sz w:val="24"/>
          <w:szCs w:val="24"/>
        </w:rPr>
        <w:t xml:space="preserve"> </w:t>
      </w:r>
      <w:r w:rsidR="008322C7" w:rsidRPr="00354E0E">
        <w:rPr>
          <w:rFonts w:ascii="Times New Roman" w:hAnsi="Times New Roman" w:cs="Times New Roman"/>
          <w:i/>
          <w:color w:val="FF0000"/>
          <w:sz w:val="24"/>
          <w:szCs w:val="24"/>
        </w:rPr>
        <w:t> L’avenir n’a pas pour effet de saisir une juridiction de conclusions délimitant un débat. Il n’est qu’un simple acte de procédure destiné à accélérer celle-ci et dans lequel il n’est nul besoin de reprendre en détail les conclusions déposées, pourvu qu’aucun doute ne puisse subsister sur le procès auquel il s’applique.</w:t>
      </w:r>
    </w:p>
    <w:p w:rsidR="008322C7" w:rsidRPr="00354E0E" w:rsidRDefault="008322C7" w:rsidP="006E4333">
      <w:pPr>
        <w:pStyle w:val="Paragraphedeliste"/>
        <w:tabs>
          <w:tab w:val="left" w:pos="8040"/>
        </w:tabs>
        <w:ind w:left="0"/>
        <w:jc w:val="both"/>
        <w:rPr>
          <w:rFonts w:ascii="Times New Roman" w:hAnsi="Times New Roman" w:cs="Times New Roman"/>
          <w:b/>
          <w:i/>
          <w:color w:val="FF0000"/>
          <w:sz w:val="24"/>
          <w:szCs w:val="24"/>
        </w:rPr>
      </w:pPr>
      <w:r w:rsidRPr="00354E0E">
        <w:rPr>
          <w:rFonts w:ascii="Times New Roman" w:hAnsi="Times New Roman" w:cs="Times New Roman"/>
          <w:i/>
          <w:color w:val="FF0000"/>
          <w:sz w:val="24"/>
          <w:szCs w:val="24"/>
        </w:rPr>
        <w:t>En conséquence, le fait que tous les chefs de la demande n’aient pas été repris dans un avenir ne saura</w:t>
      </w:r>
      <w:r w:rsidR="00CC447D" w:rsidRPr="00354E0E">
        <w:rPr>
          <w:rFonts w:ascii="Times New Roman" w:hAnsi="Times New Roman" w:cs="Times New Roman"/>
          <w:i/>
          <w:color w:val="FF0000"/>
          <w:sz w:val="24"/>
          <w:szCs w:val="24"/>
        </w:rPr>
        <w:t>it constituer une renonciation</w:t>
      </w:r>
      <w:r w:rsidRPr="00354E0E">
        <w:rPr>
          <w:rFonts w:ascii="Times New Roman" w:hAnsi="Times New Roman" w:cs="Times New Roman"/>
          <w:i/>
          <w:color w:val="FF0000"/>
          <w:sz w:val="24"/>
          <w:szCs w:val="24"/>
        </w:rPr>
        <w:t>.</w:t>
      </w:r>
    </w:p>
    <w:p w:rsidR="008322C7" w:rsidRPr="00354E0E" w:rsidRDefault="00F31D86" w:rsidP="006E4333">
      <w:pPr>
        <w:pStyle w:val="Paragraphedeliste"/>
        <w:tabs>
          <w:tab w:val="left" w:pos="8040"/>
        </w:tabs>
        <w:ind w:left="0"/>
        <w:jc w:val="both"/>
        <w:rPr>
          <w:rFonts w:ascii="Times New Roman" w:hAnsi="Times New Roman" w:cs="Times New Roman"/>
          <w:b/>
          <w:color w:val="FF0000"/>
          <w:sz w:val="24"/>
          <w:szCs w:val="24"/>
        </w:rPr>
      </w:pPr>
      <w:r w:rsidRPr="00354E0E">
        <w:rPr>
          <w:rFonts w:ascii="Times New Roman" w:hAnsi="Times New Roman" w:cs="Times New Roman"/>
          <w:b/>
          <w:color w:val="FF0000"/>
          <w:sz w:val="24"/>
          <w:szCs w:val="24"/>
        </w:rPr>
        <w:t>Cour d’appel de Dakar, a</w:t>
      </w:r>
      <w:r w:rsidR="008322C7" w:rsidRPr="00354E0E">
        <w:rPr>
          <w:rFonts w:ascii="Times New Roman" w:hAnsi="Times New Roman" w:cs="Times New Roman"/>
          <w:b/>
          <w:color w:val="FF0000"/>
          <w:sz w:val="24"/>
          <w:szCs w:val="24"/>
        </w:rPr>
        <w:t>rrêt n° 58 du 10 avril 1953</w:t>
      </w:r>
      <w:r w:rsidRPr="00354E0E">
        <w:rPr>
          <w:rFonts w:ascii="Times New Roman" w:hAnsi="Times New Roman" w:cs="Times New Roman"/>
          <w:b/>
          <w:color w:val="FF0000"/>
          <w:sz w:val="24"/>
          <w:szCs w:val="24"/>
        </w:rPr>
        <w:t>.</w:t>
      </w:r>
    </w:p>
    <w:p w:rsidR="008322C7" w:rsidRPr="00354E0E" w:rsidRDefault="008322C7" w:rsidP="006E4333">
      <w:pPr>
        <w:pStyle w:val="Paragraphedeliste"/>
        <w:tabs>
          <w:tab w:val="left" w:pos="8040"/>
        </w:tabs>
        <w:ind w:left="0"/>
        <w:jc w:val="both"/>
        <w:rPr>
          <w:rFonts w:ascii="Times New Roman" w:hAnsi="Times New Roman" w:cs="Times New Roman"/>
          <w:b/>
          <w:i/>
          <w:color w:val="FF0000"/>
          <w:sz w:val="24"/>
          <w:szCs w:val="24"/>
        </w:rPr>
      </w:pPr>
      <w:r w:rsidRPr="00354E0E">
        <w:rPr>
          <w:rFonts w:ascii="Times New Roman" w:hAnsi="Times New Roman" w:cs="Times New Roman"/>
          <w:b/>
          <w:color w:val="FF0000"/>
          <w:sz w:val="24"/>
          <w:szCs w:val="24"/>
        </w:rPr>
        <w:t>G… B… c. S. I. P. A., in Recueil jurisprudence A.O.F., 3</w:t>
      </w:r>
      <w:r w:rsidRPr="00354E0E">
        <w:rPr>
          <w:rFonts w:ascii="Times New Roman" w:hAnsi="Times New Roman" w:cs="Times New Roman"/>
          <w:b/>
          <w:color w:val="FF0000"/>
          <w:sz w:val="24"/>
          <w:szCs w:val="24"/>
          <w:vertAlign w:val="superscript"/>
        </w:rPr>
        <w:t>E</w:t>
      </w:r>
      <w:r w:rsidRPr="00354E0E">
        <w:rPr>
          <w:rFonts w:ascii="Times New Roman" w:hAnsi="Times New Roman" w:cs="Times New Roman"/>
          <w:b/>
          <w:color w:val="FF0000"/>
          <w:sz w:val="24"/>
          <w:szCs w:val="24"/>
        </w:rPr>
        <w:t xml:space="preserve"> année, Janvier-Février-Mars 1953, 5éme volume, p. </w:t>
      </w:r>
      <w:r w:rsidR="003F6CB6" w:rsidRPr="00354E0E">
        <w:rPr>
          <w:rFonts w:ascii="Times New Roman" w:hAnsi="Times New Roman" w:cs="Times New Roman"/>
          <w:b/>
          <w:color w:val="FF0000"/>
          <w:sz w:val="24"/>
          <w:szCs w:val="24"/>
        </w:rPr>
        <w:t>143 à 147.</w:t>
      </w:r>
      <w:r w:rsidRPr="00354E0E">
        <w:rPr>
          <w:rFonts w:ascii="Times New Roman" w:hAnsi="Times New Roman" w:cs="Times New Roman"/>
          <w:b/>
          <w:i/>
          <w:color w:val="FF0000"/>
          <w:sz w:val="24"/>
          <w:szCs w:val="24"/>
        </w:rPr>
        <w:tab/>
      </w:r>
    </w:p>
    <w:p w:rsidR="002952F9" w:rsidRPr="00354E0E" w:rsidRDefault="004F51B5" w:rsidP="004F51B5">
      <w:pPr>
        <w:pStyle w:val="Paragraphedeliste"/>
        <w:tabs>
          <w:tab w:val="left" w:pos="1515"/>
        </w:tabs>
        <w:ind w:left="0"/>
        <w:jc w:val="both"/>
        <w:rPr>
          <w:rFonts w:ascii="Times New Roman" w:hAnsi="Times New Roman" w:cs="Times New Roman"/>
          <w:b/>
          <w:i/>
          <w:color w:val="FF0000"/>
          <w:sz w:val="24"/>
          <w:szCs w:val="24"/>
        </w:rPr>
      </w:pPr>
      <w:r w:rsidRPr="00354E0E">
        <w:rPr>
          <w:rFonts w:ascii="Times New Roman" w:hAnsi="Times New Roman" w:cs="Times New Roman"/>
          <w:b/>
          <w:i/>
          <w:color w:val="FF0000"/>
          <w:sz w:val="24"/>
          <w:szCs w:val="24"/>
        </w:rPr>
        <w:tab/>
      </w:r>
    </w:p>
    <w:p w:rsidR="00280646" w:rsidRPr="00354E0E" w:rsidRDefault="003F6CB6" w:rsidP="006E4333">
      <w:pPr>
        <w:pStyle w:val="Paragraphedeliste"/>
        <w:tabs>
          <w:tab w:val="left" w:pos="8040"/>
        </w:tabs>
        <w:ind w:left="0"/>
        <w:jc w:val="both"/>
        <w:rPr>
          <w:rFonts w:ascii="Times New Roman" w:hAnsi="Times New Roman" w:cs="Times New Roman"/>
          <w:i/>
          <w:color w:val="FF0000"/>
          <w:sz w:val="24"/>
          <w:szCs w:val="24"/>
        </w:rPr>
      </w:pPr>
      <w:r w:rsidRPr="00354E0E">
        <w:rPr>
          <w:rFonts w:ascii="Times New Roman" w:hAnsi="Times New Roman" w:cs="Times New Roman"/>
          <w:b/>
          <w:color w:val="FF0000"/>
          <w:sz w:val="24"/>
          <w:szCs w:val="24"/>
        </w:rPr>
        <w:t>3</w:t>
      </w:r>
      <w:r w:rsidR="00280646" w:rsidRPr="00354E0E">
        <w:rPr>
          <w:rFonts w:ascii="Times New Roman" w:hAnsi="Times New Roman" w:cs="Times New Roman"/>
          <w:i/>
          <w:color w:val="FF0000"/>
          <w:sz w:val="24"/>
          <w:szCs w:val="24"/>
        </w:rPr>
        <w:t> Il ne saurait y avoir de rectification sans erreur.</w:t>
      </w:r>
    </w:p>
    <w:p w:rsidR="00280646" w:rsidRPr="00354E0E" w:rsidRDefault="00280646" w:rsidP="006E4333">
      <w:pPr>
        <w:pStyle w:val="Paragraphedeliste"/>
        <w:tabs>
          <w:tab w:val="left" w:pos="8040"/>
        </w:tabs>
        <w:ind w:left="0"/>
        <w:jc w:val="both"/>
        <w:rPr>
          <w:rFonts w:ascii="Times New Roman" w:hAnsi="Times New Roman" w:cs="Times New Roman"/>
          <w:i/>
          <w:color w:val="FF0000"/>
          <w:sz w:val="24"/>
          <w:szCs w:val="24"/>
        </w:rPr>
      </w:pPr>
      <w:r w:rsidRPr="00354E0E">
        <w:rPr>
          <w:rFonts w:ascii="Times New Roman" w:hAnsi="Times New Roman" w:cs="Times New Roman"/>
          <w:i/>
          <w:color w:val="FF0000"/>
          <w:sz w:val="24"/>
          <w:szCs w:val="24"/>
        </w:rPr>
        <w:t>Même commise en suivant les conclusions du demandeur, une erreur matérielle entachant un jugement est toujours rectifiable pourvu qu’elle ressorte des éléments fou</w:t>
      </w:r>
      <w:r w:rsidR="004B5A0F" w:rsidRPr="00354E0E">
        <w:rPr>
          <w:rFonts w:ascii="Times New Roman" w:hAnsi="Times New Roman" w:cs="Times New Roman"/>
          <w:i/>
          <w:color w:val="FF0000"/>
          <w:sz w:val="24"/>
          <w:szCs w:val="24"/>
        </w:rPr>
        <w:t>rnis par la décision elle-même</w:t>
      </w:r>
      <w:r w:rsidRPr="00354E0E">
        <w:rPr>
          <w:rFonts w:ascii="Times New Roman" w:hAnsi="Times New Roman" w:cs="Times New Roman"/>
          <w:i/>
          <w:color w:val="FF0000"/>
          <w:sz w:val="24"/>
          <w:szCs w:val="24"/>
        </w:rPr>
        <w:t>.</w:t>
      </w:r>
    </w:p>
    <w:p w:rsidR="00280646" w:rsidRPr="00354E0E" w:rsidRDefault="003D5E77" w:rsidP="006E4333">
      <w:pPr>
        <w:pStyle w:val="Paragraphedeliste"/>
        <w:tabs>
          <w:tab w:val="left" w:pos="8040"/>
        </w:tabs>
        <w:ind w:left="0"/>
        <w:jc w:val="both"/>
        <w:rPr>
          <w:rFonts w:ascii="Times New Roman" w:hAnsi="Times New Roman" w:cs="Times New Roman"/>
          <w:b/>
          <w:color w:val="FF0000"/>
          <w:sz w:val="24"/>
          <w:szCs w:val="24"/>
        </w:rPr>
      </w:pPr>
      <w:r w:rsidRPr="00354E0E">
        <w:rPr>
          <w:rFonts w:ascii="Times New Roman" w:hAnsi="Times New Roman" w:cs="Times New Roman"/>
          <w:b/>
          <w:color w:val="FF0000"/>
          <w:sz w:val="24"/>
          <w:szCs w:val="24"/>
        </w:rPr>
        <w:t>Cour d’appel de Dakar, a</w:t>
      </w:r>
      <w:r w:rsidR="00280646" w:rsidRPr="00354E0E">
        <w:rPr>
          <w:rFonts w:ascii="Times New Roman" w:hAnsi="Times New Roman" w:cs="Times New Roman"/>
          <w:b/>
          <w:color w:val="FF0000"/>
          <w:sz w:val="24"/>
          <w:szCs w:val="24"/>
        </w:rPr>
        <w:t>rrêt n° 74 du 16 novembre 1962</w:t>
      </w:r>
      <w:r w:rsidRPr="00354E0E">
        <w:rPr>
          <w:rFonts w:ascii="Times New Roman" w:hAnsi="Times New Roman" w:cs="Times New Roman"/>
          <w:b/>
          <w:color w:val="FF0000"/>
          <w:sz w:val="24"/>
          <w:szCs w:val="24"/>
        </w:rPr>
        <w:t>.</w:t>
      </w:r>
    </w:p>
    <w:p w:rsidR="00280646" w:rsidRPr="00354E0E" w:rsidRDefault="00280646" w:rsidP="006E4333">
      <w:pPr>
        <w:pStyle w:val="Paragraphedeliste"/>
        <w:tabs>
          <w:tab w:val="left" w:pos="8040"/>
        </w:tabs>
        <w:ind w:left="0"/>
        <w:jc w:val="both"/>
        <w:rPr>
          <w:rFonts w:ascii="Times New Roman" w:hAnsi="Times New Roman" w:cs="Times New Roman"/>
          <w:b/>
          <w:color w:val="FF0000"/>
          <w:sz w:val="24"/>
          <w:szCs w:val="24"/>
        </w:rPr>
      </w:pPr>
      <w:r w:rsidRPr="00354E0E">
        <w:rPr>
          <w:rFonts w:ascii="Times New Roman" w:hAnsi="Times New Roman" w:cs="Times New Roman"/>
          <w:b/>
          <w:color w:val="FF0000"/>
          <w:sz w:val="24"/>
          <w:szCs w:val="24"/>
        </w:rPr>
        <w:t>Ahmet SOW c/ Maire de Dakar et Cie l’Union, in Recueil de législation et de jurisprudence, 4éme trimestre 1962, 1ére année, p. 213 à 215.</w:t>
      </w:r>
    </w:p>
    <w:p w:rsidR="00280646" w:rsidRPr="00354E0E" w:rsidRDefault="00280646" w:rsidP="006E4333">
      <w:pPr>
        <w:pStyle w:val="Paragraphedeliste"/>
        <w:tabs>
          <w:tab w:val="left" w:pos="8040"/>
        </w:tabs>
        <w:ind w:left="0" w:firstLine="708"/>
        <w:jc w:val="both"/>
        <w:rPr>
          <w:rFonts w:ascii="Times New Roman" w:hAnsi="Times New Roman" w:cs="Times New Roman"/>
          <w:b/>
          <w:i/>
          <w:color w:val="FF0000"/>
          <w:sz w:val="24"/>
          <w:szCs w:val="24"/>
        </w:rPr>
      </w:pPr>
    </w:p>
    <w:p w:rsidR="00280646" w:rsidRPr="00354E0E" w:rsidRDefault="003F6CB6" w:rsidP="006E4333">
      <w:pPr>
        <w:pStyle w:val="Paragraphedeliste"/>
        <w:tabs>
          <w:tab w:val="left" w:pos="8040"/>
        </w:tabs>
        <w:ind w:left="0"/>
        <w:jc w:val="both"/>
        <w:rPr>
          <w:rFonts w:ascii="Times New Roman" w:hAnsi="Times New Roman" w:cs="Times New Roman"/>
          <w:i/>
          <w:color w:val="FF0000"/>
          <w:sz w:val="24"/>
          <w:szCs w:val="24"/>
        </w:rPr>
      </w:pPr>
      <w:r w:rsidRPr="00354E0E">
        <w:rPr>
          <w:rFonts w:ascii="Times New Roman" w:hAnsi="Times New Roman" w:cs="Times New Roman"/>
          <w:b/>
          <w:color w:val="FF0000"/>
          <w:sz w:val="24"/>
          <w:szCs w:val="24"/>
        </w:rPr>
        <w:t>4</w:t>
      </w:r>
      <w:r w:rsidR="009D31C6" w:rsidRPr="00354E0E">
        <w:rPr>
          <w:rFonts w:ascii="Times New Roman" w:hAnsi="Times New Roman" w:cs="Times New Roman"/>
          <w:b/>
          <w:i/>
          <w:color w:val="FF0000"/>
          <w:sz w:val="24"/>
          <w:szCs w:val="24"/>
        </w:rPr>
        <w:t xml:space="preserve"> </w:t>
      </w:r>
      <w:r w:rsidR="00280646" w:rsidRPr="00354E0E">
        <w:rPr>
          <w:rFonts w:ascii="Times New Roman" w:hAnsi="Times New Roman" w:cs="Times New Roman"/>
          <w:i/>
          <w:color w:val="FF0000"/>
          <w:sz w:val="24"/>
          <w:szCs w:val="24"/>
        </w:rPr>
        <w:t>« Bien que le dispositif d’un jugement doive en principe se suffire à lui-même, il est permis en cas de doute de l’éclairer en recourant aux motifs ».</w:t>
      </w:r>
    </w:p>
    <w:p w:rsidR="00280646" w:rsidRPr="00354E0E" w:rsidRDefault="003D5E77" w:rsidP="006E4333">
      <w:pPr>
        <w:pStyle w:val="Paragraphedeliste"/>
        <w:tabs>
          <w:tab w:val="left" w:pos="8040"/>
        </w:tabs>
        <w:ind w:left="0"/>
        <w:jc w:val="both"/>
        <w:rPr>
          <w:rFonts w:ascii="Times New Roman" w:hAnsi="Times New Roman" w:cs="Times New Roman"/>
          <w:b/>
          <w:color w:val="FF0000"/>
          <w:sz w:val="24"/>
          <w:szCs w:val="24"/>
        </w:rPr>
      </w:pPr>
      <w:r w:rsidRPr="00354E0E">
        <w:rPr>
          <w:rFonts w:ascii="Times New Roman" w:hAnsi="Times New Roman" w:cs="Times New Roman"/>
          <w:b/>
          <w:color w:val="FF0000"/>
          <w:sz w:val="24"/>
          <w:szCs w:val="24"/>
        </w:rPr>
        <w:t xml:space="preserve">Juridiction coutumières, </w:t>
      </w:r>
      <w:r w:rsidR="00280646" w:rsidRPr="00354E0E">
        <w:rPr>
          <w:rFonts w:ascii="Times New Roman" w:hAnsi="Times New Roman" w:cs="Times New Roman"/>
          <w:b/>
          <w:color w:val="FF0000"/>
          <w:sz w:val="24"/>
          <w:szCs w:val="24"/>
        </w:rPr>
        <w:t>n°10 du 26 janvier 1963</w:t>
      </w:r>
      <w:r w:rsidR="006C2DC8" w:rsidRPr="00354E0E">
        <w:rPr>
          <w:rFonts w:ascii="Times New Roman" w:hAnsi="Times New Roman" w:cs="Times New Roman"/>
          <w:b/>
          <w:color w:val="FF0000"/>
          <w:sz w:val="24"/>
          <w:szCs w:val="24"/>
        </w:rPr>
        <w:t>.</w:t>
      </w:r>
    </w:p>
    <w:p w:rsidR="00280646" w:rsidRPr="00354E0E" w:rsidRDefault="00280646" w:rsidP="006E4333">
      <w:pPr>
        <w:pStyle w:val="Paragraphedeliste"/>
        <w:tabs>
          <w:tab w:val="left" w:pos="8040"/>
        </w:tabs>
        <w:ind w:left="0"/>
        <w:jc w:val="both"/>
        <w:rPr>
          <w:rFonts w:ascii="Times New Roman" w:hAnsi="Times New Roman" w:cs="Times New Roman"/>
          <w:b/>
          <w:i/>
          <w:color w:val="FF0000"/>
          <w:sz w:val="24"/>
          <w:szCs w:val="24"/>
        </w:rPr>
      </w:pPr>
      <w:r w:rsidRPr="00354E0E">
        <w:rPr>
          <w:rFonts w:ascii="Times New Roman" w:hAnsi="Times New Roman" w:cs="Times New Roman"/>
          <w:b/>
          <w:color w:val="FF0000"/>
          <w:sz w:val="24"/>
          <w:szCs w:val="24"/>
        </w:rPr>
        <w:t>Khady GAYE c/ Sidy BOYE, in Recueil de législation et de jurisprudence, 1er et 2é semestre 1963, 3é année, p. 29 et 30.</w:t>
      </w:r>
    </w:p>
    <w:p w:rsidR="00280646" w:rsidRPr="00354E0E" w:rsidRDefault="00280646" w:rsidP="006E4333">
      <w:pPr>
        <w:pStyle w:val="Paragraphedeliste"/>
        <w:tabs>
          <w:tab w:val="left" w:pos="8040"/>
        </w:tabs>
        <w:ind w:left="0"/>
        <w:jc w:val="both"/>
        <w:rPr>
          <w:rFonts w:ascii="Times New Roman" w:hAnsi="Times New Roman" w:cs="Times New Roman"/>
          <w:i/>
          <w:color w:val="FF0000"/>
          <w:sz w:val="24"/>
          <w:szCs w:val="24"/>
        </w:rPr>
      </w:pPr>
    </w:p>
    <w:p w:rsidR="00280646" w:rsidRPr="00354E0E" w:rsidRDefault="003F6CB6" w:rsidP="006E4333">
      <w:pPr>
        <w:pStyle w:val="Paragraphedeliste"/>
        <w:tabs>
          <w:tab w:val="left" w:pos="8040"/>
        </w:tabs>
        <w:ind w:left="0"/>
        <w:jc w:val="both"/>
        <w:rPr>
          <w:rFonts w:ascii="Times New Roman" w:hAnsi="Times New Roman" w:cs="Times New Roman"/>
          <w:i/>
          <w:color w:val="FF0000"/>
          <w:sz w:val="24"/>
          <w:szCs w:val="24"/>
        </w:rPr>
      </w:pPr>
      <w:r w:rsidRPr="00354E0E">
        <w:rPr>
          <w:rFonts w:ascii="Times New Roman" w:hAnsi="Times New Roman" w:cs="Times New Roman"/>
          <w:b/>
          <w:color w:val="FF0000"/>
          <w:sz w:val="24"/>
          <w:szCs w:val="24"/>
        </w:rPr>
        <w:t>5</w:t>
      </w:r>
      <w:r w:rsidR="009D31C6" w:rsidRPr="00354E0E">
        <w:rPr>
          <w:rFonts w:ascii="Times New Roman" w:hAnsi="Times New Roman" w:cs="Times New Roman"/>
          <w:b/>
          <w:i/>
          <w:color w:val="FF0000"/>
          <w:sz w:val="24"/>
          <w:szCs w:val="24"/>
        </w:rPr>
        <w:t xml:space="preserve"> </w:t>
      </w:r>
      <w:r w:rsidR="00280646" w:rsidRPr="00354E0E">
        <w:rPr>
          <w:rFonts w:ascii="Times New Roman" w:hAnsi="Times New Roman" w:cs="Times New Roman"/>
          <w:i/>
          <w:color w:val="FF0000"/>
          <w:sz w:val="24"/>
          <w:szCs w:val="24"/>
        </w:rPr>
        <w:t>« Lorsqu’il résulte des motifs du jugement que la coutume des trois demandeurs est la même, l’omission de l’indication de la coutume, dans les qualités pour l’une d’elles, est sans influence sur le fond et n’entraine pas la nullité de la décision ».</w:t>
      </w:r>
    </w:p>
    <w:p w:rsidR="00280646" w:rsidRPr="00354E0E" w:rsidRDefault="00280646" w:rsidP="006E4333">
      <w:pPr>
        <w:pStyle w:val="Paragraphedeliste"/>
        <w:tabs>
          <w:tab w:val="left" w:pos="2775"/>
        </w:tabs>
        <w:ind w:left="0"/>
        <w:jc w:val="both"/>
        <w:rPr>
          <w:rFonts w:ascii="Times New Roman" w:hAnsi="Times New Roman" w:cs="Times New Roman"/>
          <w:i/>
          <w:color w:val="FF0000"/>
          <w:sz w:val="24"/>
          <w:szCs w:val="24"/>
        </w:rPr>
      </w:pPr>
      <w:r w:rsidRPr="00354E0E">
        <w:rPr>
          <w:rFonts w:ascii="Times New Roman" w:hAnsi="Times New Roman" w:cs="Times New Roman"/>
          <w:i/>
          <w:color w:val="FF0000"/>
          <w:sz w:val="24"/>
          <w:szCs w:val="24"/>
        </w:rPr>
        <w:tab/>
      </w:r>
    </w:p>
    <w:p w:rsidR="00280646" w:rsidRPr="00354E0E" w:rsidRDefault="003F6CB6" w:rsidP="006E4333">
      <w:pPr>
        <w:pStyle w:val="Paragraphedeliste"/>
        <w:tabs>
          <w:tab w:val="left" w:pos="8040"/>
        </w:tabs>
        <w:ind w:left="0"/>
        <w:jc w:val="both"/>
        <w:rPr>
          <w:rFonts w:ascii="Times New Roman" w:hAnsi="Times New Roman" w:cs="Times New Roman"/>
          <w:i/>
          <w:color w:val="FF0000"/>
          <w:sz w:val="24"/>
          <w:szCs w:val="24"/>
        </w:rPr>
      </w:pPr>
      <w:r w:rsidRPr="00354E0E">
        <w:rPr>
          <w:rFonts w:ascii="Times New Roman" w:hAnsi="Times New Roman" w:cs="Times New Roman"/>
          <w:b/>
          <w:color w:val="FF0000"/>
          <w:sz w:val="24"/>
          <w:szCs w:val="24"/>
        </w:rPr>
        <w:t>6</w:t>
      </w:r>
      <w:r w:rsidR="00280646" w:rsidRPr="00354E0E">
        <w:rPr>
          <w:rFonts w:ascii="Times New Roman" w:hAnsi="Times New Roman" w:cs="Times New Roman"/>
          <w:i/>
          <w:color w:val="FF0000"/>
          <w:sz w:val="24"/>
          <w:szCs w:val="24"/>
        </w:rPr>
        <w:t xml:space="preserve"> « Le motif formulé sous forme dubitative, selon lequel, une partie paraît être l’</w:t>
      </w:r>
      <w:proofErr w:type="spellStart"/>
      <w:r w:rsidR="00280646" w:rsidRPr="00354E0E">
        <w:rPr>
          <w:rFonts w:ascii="Times New Roman" w:hAnsi="Times New Roman" w:cs="Times New Roman"/>
          <w:i/>
          <w:color w:val="FF0000"/>
          <w:sz w:val="24"/>
          <w:szCs w:val="24"/>
        </w:rPr>
        <w:t>aceb</w:t>
      </w:r>
      <w:proofErr w:type="spellEnd"/>
      <w:r w:rsidR="00280646" w:rsidRPr="00354E0E">
        <w:rPr>
          <w:rFonts w:ascii="Times New Roman" w:hAnsi="Times New Roman" w:cs="Times New Roman"/>
          <w:i/>
          <w:color w:val="FF0000"/>
          <w:sz w:val="24"/>
          <w:szCs w:val="24"/>
        </w:rPr>
        <w:t xml:space="preserve"> le plus proche, apte à ce titre, à se voir attribuer un droit de propriété, équivaut à une absence de motif ».</w:t>
      </w:r>
    </w:p>
    <w:p w:rsidR="00280646" w:rsidRPr="00354E0E" w:rsidRDefault="009029F7" w:rsidP="006E4333">
      <w:pPr>
        <w:pStyle w:val="Paragraphedeliste"/>
        <w:tabs>
          <w:tab w:val="left" w:pos="8040"/>
        </w:tabs>
        <w:ind w:left="0"/>
        <w:jc w:val="both"/>
        <w:rPr>
          <w:rFonts w:ascii="Times New Roman" w:hAnsi="Times New Roman" w:cs="Times New Roman"/>
          <w:b/>
          <w:color w:val="FF0000"/>
          <w:sz w:val="24"/>
          <w:szCs w:val="24"/>
        </w:rPr>
      </w:pPr>
      <w:r w:rsidRPr="00354E0E">
        <w:rPr>
          <w:rFonts w:ascii="Times New Roman" w:hAnsi="Times New Roman" w:cs="Times New Roman"/>
          <w:b/>
          <w:color w:val="FF0000"/>
          <w:sz w:val="24"/>
          <w:szCs w:val="24"/>
        </w:rPr>
        <w:t xml:space="preserve">Juridictions coutumières, </w:t>
      </w:r>
      <w:r w:rsidR="00280646" w:rsidRPr="00354E0E">
        <w:rPr>
          <w:rFonts w:ascii="Times New Roman" w:hAnsi="Times New Roman" w:cs="Times New Roman"/>
          <w:b/>
          <w:color w:val="FF0000"/>
          <w:sz w:val="24"/>
          <w:szCs w:val="24"/>
        </w:rPr>
        <w:t xml:space="preserve"> n°49 du 13 juillet 1963</w:t>
      </w:r>
      <w:r w:rsidR="006C2DC8" w:rsidRPr="00354E0E">
        <w:rPr>
          <w:rFonts w:ascii="Times New Roman" w:hAnsi="Times New Roman" w:cs="Times New Roman"/>
          <w:b/>
          <w:color w:val="FF0000"/>
          <w:sz w:val="24"/>
          <w:szCs w:val="24"/>
        </w:rPr>
        <w:t>.</w:t>
      </w:r>
    </w:p>
    <w:p w:rsidR="00280646" w:rsidRPr="00354E0E" w:rsidRDefault="00280646" w:rsidP="006E4333">
      <w:pPr>
        <w:pStyle w:val="Paragraphedeliste"/>
        <w:tabs>
          <w:tab w:val="left" w:pos="8040"/>
        </w:tabs>
        <w:ind w:left="0"/>
        <w:jc w:val="both"/>
        <w:rPr>
          <w:rFonts w:ascii="Times New Roman" w:hAnsi="Times New Roman" w:cs="Times New Roman"/>
          <w:b/>
          <w:i/>
          <w:color w:val="FF0000"/>
          <w:sz w:val="24"/>
          <w:szCs w:val="24"/>
        </w:rPr>
      </w:pPr>
      <w:proofErr w:type="spellStart"/>
      <w:r w:rsidRPr="00354E0E">
        <w:rPr>
          <w:rFonts w:ascii="Times New Roman" w:hAnsi="Times New Roman" w:cs="Times New Roman"/>
          <w:b/>
          <w:color w:val="FF0000"/>
          <w:sz w:val="24"/>
          <w:szCs w:val="24"/>
        </w:rPr>
        <w:t>Oumou</w:t>
      </w:r>
      <w:proofErr w:type="spellEnd"/>
      <w:r w:rsidRPr="00354E0E">
        <w:rPr>
          <w:rFonts w:ascii="Times New Roman" w:hAnsi="Times New Roman" w:cs="Times New Roman"/>
          <w:b/>
          <w:color w:val="FF0000"/>
          <w:sz w:val="24"/>
          <w:szCs w:val="24"/>
        </w:rPr>
        <w:t xml:space="preserve"> Amadou et deux autres c/ </w:t>
      </w:r>
      <w:proofErr w:type="spellStart"/>
      <w:r w:rsidRPr="00354E0E">
        <w:rPr>
          <w:rFonts w:ascii="Times New Roman" w:hAnsi="Times New Roman" w:cs="Times New Roman"/>
          <w:b/>
          <w:color w:val="FF0000"/>
          <w:sz w:val="24"/>
          <w:szCs w:val="24"/>
        </w:rPr>
        <w:t>Farba</w:t>
      </w:r>
      <w:proofErr w:type="spellEnd"/>
      <w:r w:rsidRPr="00354E0E">
        <w:rPr>
          <w:rFonts w:ascii="Times New Roman" w:hAnsi="Times New Roman" w:cs="Times New Roman"/>
          <w:b/>
          <w:color w:val="FF0000"/>
          <w:sz w:val="24"/>
          <w:szCs w:val="24"/>
        </w:rPr>
        <w:t xml:space="preserve"> Boubou FALL,</w:t>
      </w:r>
      <w:r w:rsidR="00CC447D" w:rsidRPr="00354E0E">
        <w:rPr>
          <w:rFonts w:ascii="Times New Roman" w:hAnsi="Times New Roman" w:cs="Times New Roman"/>
          <w:b/>
          <w:color w:val="FF0000"/>
          <w:sz w:val="24"/>
          <w:szCs w:val="24"/>
        </w:rPr>
        <w:t xml:space="preserve"> </w:t>
      </w:r>
      <w:r w:rsidRPr="00354E0E">
        <w:rPr>
          <w:rFonts w:ascii="Times New Roman" w:hAnsi="Times New Roman" w:cs="Times New Roman"/>
          <w:b/>
          <w:color w:val="FF0000"/>
          <w:sz w:val="24"/>
          <w:szCs w:val="24"/>
        </w:rPr>
        <w:t xml:space="preserve">in Recueil de législation et de jurisprudence, 1er et 2é semestre 1963, 3é année, p. 101 à </w:t>
      </w:r>
      <w:commentRangeStart w:id="5"/>
      <w:r w:rsidRPr="00354E0E">
        <w:rPr>
          <w:rFonts w:ascii="Times New Roman" w:hAnsi="Times New Roman" w:cs="Times New Roman"/>
          <w:b/>
          <w:color w:val="FF0000"/>
          <w:sz w:val="24"/>
          <w:szCs w:val="24"/>
        </w:rPr>
        <w:t>104</w:t>
      </w:r>
      <w:commentRangeEnd w:id="5"/>
      <w:r w:rsidR="00354E0E">
        <w:rPr>
          <w:rStyle w:val="Marquedecommentaire"/>
        </w:rPr>
        <w:commentReference w:id="5"/>
      </w:r>
      <w:r w:rsidRPr="00354E0E">
        <w:rPr>
          <w:rFonts w:ascii="Times New Roman" w:hAnsi="Times New Roman" w:cs="Times New Roman"/>
          <w:b/>
          <w:color w:val="FF0000"/>
          <w:sz w:val="24"/>
          <w:szCs w:val="24"/>
        </w:rPr>
        <w:t>.</w:t>
      </w:r>
    </w:p>
    <w:p w:rsidR="00280646" w:rsidRDefault="004F51B5" w:rsidP="004F51B5">
      <w:pPr>
        <w:pStyle w:val="Paragraphedeliste"/>
        <w:tabs>
          <w:tab w:val="left" w:pos="7260"/>
        </w:tabs>
        <w:ind w:left="0"/>
        <w:jc w:val="both"/>
        <w:rPr>
          <w:rFonts w:ascii="Times New Roman" w:hAnsi="Times New Roman" w:cs="Times New Roman"/>
          <w:b/>
          <w:i/>
          <w:sz w:val="24"/>
          <w:szCs w:val="24"/>
        </w:rPr>
      </w:pPr>
      <w:r w:rsidRPr="00F93122">
        <w:rPr>
          <w:rFonts w:ascii="Times New Roman" w:hAnsi="Times New Roman" w:cs="Times New Roman"/>
          <w:b/>
          <w:i/>
          <w:sz w:val="24"/>
          <w:szCs w:val="24"/>
        </w:rPr>
        <w:tab/>
      </w:r>
    </w:p>
    <w:p w:rsidR="005D60BF" w:rsidRPr="00F93122" w:rsidRDefault="005D60BF" w:rsidP="004F51B5">
      <w:pPr>
        <w:pStyle w:val="Paragraphedeliste"/>
        <w:tabs>
          <w:tab w:val="left" w:pos="7260"/>
        </w:tabs>
        <w:ind w:left="0"/>
        <w:jc w:val="both"/>
        <w:rPr>
          <w:rFonts w:ascii="Times New Roman" w:hAnsi="Times New Roman" w:cs="Times New Roman"/>
          <w:b/>
          <w:i/>
          <w:sz w:val="24"/>
          <w:szCs w:val="24"/>
        </w:rPr>
      </w:pPr>
    </w:p>
    <w:p w:rsidR="00280646" w:rsidRPr="00F93122" w:rsidRDefault="003F6CB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7</w:t>
      </w:r>
      <w:r w:rsidR="00280646" w:rsidRPr="00F93122">
        <w:rPr>
          <w:rFonts w:ascii="Times New Roman" w:hAnsi="Times New Roman" w:cs="Times New Roman"/>
          <w:i/>
          <w:sz w:val="24"/>
          <w:szCs w:val="24"/>
        </w:rPr>
        <w:t xml:space="preserve"> « Si, en règle générale, les motifs d’un jugement ne peuvent acquérir autorité de la chose jugée, il en va différemment lorsque les motifs sont inséparables du dispositif dont ils constituent le soutien nécessaire ».</w:t>
      </w:r>
    </w:p>
    <w:p w:rsidR="00280646" w:rsidRPr="00F93122" w:rsidRDefault="00BF410D"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d’appel, a</w:t>
      </w:r>
      <w:r w:rsidR="00280646" w:rsidRPr="00F93122">
        <w:rPr>
          <w:rFonts w:ascii="Times New Roman" w:hAnsi="Times New Roman" w:cs="Times New Roman"/>
          <w:b/>
          <w:sz w:val="24"/>
          <w:szCs w:val="24"/>
        </w:rPr>
        <w:t>rrêt n° 110 du 23 mai 1969</w:t>
      </w:r>
      <w:r w:rsidRPr="00F93122">
        <w:rPr>
          <w:rFonts w:ascii="Times New Roman" w:hAnsi="Times New Roman" w:cs="Times New Roman"/>
          <w:b/>
          <w:sz w:val="24"/>
          <w:szCs w:val="24"/>
        </w:rPr>
        <w:t>.</w:t>
      </w:r>
    </w:p>
    <w:p w:rsidR="00280646" w:rsidRPr="00F93122" w:rsidRDefault="00280646" w:rsidP="004F51B5">
      <w:pPr>
        <w:pStyle w:val="Paragraphedeliste"/>
        <w:tabs>
          <w:tab w:val="left" w:pos="3630"/>
        </w:tabs>
        <w:ind w:left="0"/>
        <w:jc w:val="both"/>
        <w:rPr>
          <w:rFonts w:ascii="Times New Roman" w:hAnsi="Times New Roman" w:cs="Times New Roman"/>
          <w:b/>
          <w:i/>
          <w:sz w:val="24"/>
          <w:szCs w:val="24"/>
          <w:lang w:val="es-ES"/>
        </w:rPr>
      </w:pPr>
      <w:proofErr w:type="spellStart"/>
      <w:r w:rsidRPr="00F93122">
        <w:rPr>
          <w:rFonts w:ascii="Times New Roman" w:hAnsi="Times New Roman" w:cs="Times New Roman"/>
          <w:b/>
          <w:sz w:val="24"/>
          <w:szCs w:val="24"/>
          <w:lang w:val="es-ES"/>
        </w:rPr>
        <w:t>Elias</w:t>
      </w:r>
      <w:proofErr w:type="spellEnd"/>
      <w:r w:rsidRPr="00F93122">
        <w:rPr>
          <w:rFonts w:ascii="Times New Roman" w:hAnsi="Times New Roman" w:cs="Times New Roman"/>
          <w:b/>
          <w:sz w:val="24"/>
          <w:szCs w:val="24"/>
          <w:lang w:val="es-ES"/>
        </w:rPr>
        <w:t xml:space="preserve"> </w:t>
      </w:r>
      <w:proofErr w:type="spellStart"/>
      <w:r w:rsidRPr="00F93122">
        <w:rPr>
          <w:rFonts w:ascii="Times New Roman" w:hAnsi="Times New Roman" w:cs="Times New Roman"/>
          <w:b/>
          <w:sz w:val="24"/>
          <w:szCs w:val="24"/>
          <w:lang w:val="es-ES"/>
        </w:rPr>
        <w:t>Hajar</w:t>
      </w:r>
      <w:proofErr w:type="spellEnd"/>
      <w:r w:rsidRPr="00F93122">
        <w:rPr>
          <w:rFonts w:ascii="Times New Roman" w:hAnsi="Times New Roman" w:cs="Times New Roman"/>
          <w:b/>
          <w:sz w:val="24"/>
          <w:szCs w:val="24"/>
          <w:lang w:val="es-ES"/>
        </w:rPr>
        <w:t xml:space="preserve"> c/ </w:t>
      </w:r>
      <w:proofErr w:type="spellStart"/>
      <w:r w:rsidRPr="00F93122">
        <w:rPr>
          <w:rFonts w:ascii="Times New Roman" w:hAnsi="Times New Roman" w:cs="Times New Roman"/>
          <w:b/>
          <w:sz w:val="24"/>
          <w:szCs w:val="24"/>
          <w:lang w:val="es-ES"/>
        </w:rPr>
        <w:t>Lucien</w:t>
      </w:r>
      <w:proofErr w:type="spellEnd"/>
      <w:r w:rsidRPr="00F93122">
        <w:rPr>
          <w:rFonts w:ascii="Times New Roman" w:hAnsi="Times New Roman" w:cs="Times New Roman"/>
          <w:b/>
          <w:sz w:val="24"/>
          <w:szCs w:val="24"/>
          <w:lang w:val="es-ES"/>
        </w:rPr>
        <w:t xml:space="preserve"> </w:t>
      </w:r>
      <w:proofErr w:type="spellStart"/>
      <w:r w:rsidRPr="00F93122">
        <w:rPr>
          <w:rFonts w:ascii="Times New Roman" w:hAnsi="Times New Roman" w:cs="Times New Roman"/>
          <w:b/>
          <w:sz w:val="24"/>
          <w:szCs w:val="24"/>
          <w:lang w:val="es-ES"/>
        </w:rPr>
        <w:t>Morlot</w:t>
      </w:r>
      <w:proofErr w:type="spellEnd"/>
      <w:r w:rsidR="004B5A0F" w:rsidRPr="00F93122">
        <w:rPr>
          <w:rFonts w:ascii="Times New Roman" w:hAnsi="Times New Roman" w:cs="Times New Roman"/>
          <w:b/>
          <w:sz w:val="24"/>
          <w:szCs w:val="24"/>
          <w:lang w:val="es-ES"/>
        </w:rPr>
        <w:t>.</w:t>
      </w:r>
      <w:r w:rsidR="004F51B5" w:rsidRPr="00F93122">
        <w:rPr>
          <w:rFonts w:ascii="Times New Roman" w:hAnsi="Times New Roman" w:cs="Times New Roman"/>
          <w:b/>
          <w:i/>
          <w:sz w:val="24"/>
          <w:szCs w:val="24"/>
          <w:lang w:val="es-ES"/>
        </w:rPr>
        <w:tab/>
      </w:r>
    </w:p>
    <w:p w:rsidR="00280646" w:rsidRPr="00F93122" w:rsidRDefault="00280646" w:rsidP="006E4333">
      <w:pPr>
        <w:pStyle w:val="Paragraphedeliste"/>
        <w:tabs>
          <w:tab w:val="left" w:pos="8040"/>
        </w:tabs>
        <w:ind w:left="0"/>
        <w:jc w:val="both"/>
        <w:rPr>
          <w:rFonts w:ascii="Times New Roman" w:hAnsi="Times New Roman" w:cs="Times New Roman"/>
          <w:b/>
          <w:i/>
          <w:sz w:val="24"/>
          <w:szCs w:val="24"/>
          <w:lang w:val="es-ES"/>
        </w:rPr>
      </w:pPr>
    </w:p>
    <w:p w:rsidR="00280646" w:rsidRPr="00F93122" w:rsidRDefault="003F6CB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8</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Est inexistant le jugement du tribunal du travail duquel il résulte qu’ont siégé trois assesseurs, dont deux, représentaient les travailleurs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w:t>
      </w:r>
      <w:r w:rsidR="00634814" w:rsidRPr="00F93122">
        <w:rPr>
          <w:rFonts w:ascii="Times New Roman" w:hAnsi="Times New Roman" w:cs="Times New Roman"/>
          <w:b/>
          <w:sz w:val="24"/>
          <w:szCs w:val="24"/>
        </w:rPr>
        <w:t>our d’appel</w:t>
      </w:r>
      <w:r w:rsidRPr="00F93122">
        <w:rPr>
          <w:rFonts w:ascii="Times New Roman" w:hAnsi="Times New Roman" w:cs="Times New Roman"/>
          <w:b/>
          <w:sz w:val="24"/>
          <w:szCs w:val="24"/>
        </w:rPr>
        <w:t xml:space="preserve">, 26 avril 1967, Boissons gazeuses du Cap-Vert c/ Djibril DIOUF, inédit, </w:t>
      </w:r>
      <w:proofErr w:type="spellStart"/>
      <w:r w:rsidRPr="00F93122">
        <w:rPr>
          <w:rFonts w:ascii="Times New Roman" w:hAnsi="Times New Roman" w:cs="Times New Roman"/>
          <w:b/>
          <w:sz w:val="24"/>
          <w:szCs w:val="24"/>
        </w:rPr>
        <w:t>inPapa</w:t>
      </w:r>
      <w:proofErr w:type="spellEnd"/>
      <w:r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Assane</w:t>
      </w:r>
      <w:proofErr w:type="spellEnd"/>
      <w:r w:rsidRPr="00F93122">
        <w:rPr>
          <w:rFonts w:ascii="Times New Roman" w:hAnsi="Times New Roman" w:cs="Times New Roman"/>
          <w:b/>
          <w:sz w:val="24"/>
          <w:szCs w:val="24"/>
        </w:rPr>
        <w:t xml:space="preserve"> TOURE, La réforme de l’organisation judiciaire du Sénégal commentée et annotée, p.307.</w:t>
      </w:r>
    </w:p>
    <w:p w:rsidR="00280646" w:rsidRPr="00F93122" w:rsidRDefault="00280646" w:rsidP="006E4333">
      <w:pPr>
        <w:pStyle w:val="Paragraphedeliste"/>
        <w:tabs>
          <w:tab w:val="left" w:pos="7335"/>
        </w:tabs>
        <w:ind w:left="0"/>
        <w:jc w:val="both"/>
        <w:rPr>
          <w:rFonts w:ascii="Times New Roman" w:hAnsi="Times New Roman" w:cs="Times New Roman"/>
          <w:b/>
          <w:i/>
          <w:sz w:val="24"/>
          <w:szCs w:val="24"/>
        </w:rPr>
      </w:pPr>
      <w:r w:rsidRPr="00F93122">
        <w:rPr>
          <w:rFonts w:ascii="Times New Roman" w:hAnsi="Times New Roman" w:cs="Times New Roman"/>
          <w:b/>
          <w:i/>
          <w:sz w:val="24"/>
          <w:szCs w:val="24"/>
        </w:rPr>
        <w:tab/>
      </w:r>
    </w:p>
    <w:p w:rsidR="00280646" w:rsidRPr="00F93122" w:rsidRDefault="003F6CB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9</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xml:space="preserve">Tout jugement doit porter en lui-même la preuve de sa régularité. </w:t>
      </w:r>
    </w:p>
    <w:p w:rsidR="00280646" w:rsidRPr="00F93122" w:rsidRDefault="0028064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i/>
          <w:sz w:val="24"/>
          <w:szCs w:val="24"/>
        </w:rPr>
        <w:t xml:space="preserve"> Ne permet pas à la Cour Suprême d’exercer son contrôle sur la régularité de la composition de la juridiction, en conséquence, encourt la cassation, le jugement rendu en matière coutumière, qui ne précise pas les conditions dans lesquelles, il a été fait appel à un assesseur ne faisant pas partie de ceux désignés par arrêté du Ministre de la</w:t>
      </w:r>
      <w:r w:rsidR="002B014A" w:rsidRPr="00F93122">
        <w:rPr>
          <w:rFonts w:ascii="Times New Roman" w:hAnsi="Times New Roman" w:cs="Times New Roman"/>
          <w:i/>
          <w:sz w:val="24"/>
          <w:szCs w:val="24"/>
        </w:rPr>
        <w:t xml:space="preserve"> justice</w:t>
      </w:r>
      <w:r w:rsidRPr="00F93122">
        <w:rPr>
          <w:rFonts w:ascii="Times New Roman" w:hAnsi="Times New Roman" w:cs="Times New Roman"/>
          <w:i/>
          <w:sz w:val="24"/>
          <w:szCs w:val="24"/>
        </w:rPr>
        <w:t>.</w:t>
      </w:r>
    </w:p>
    <w:p w:rsidR="00280646" w:rsidRPr="00F93122" w:rsidRDefault="00634814"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w:t>
      </w:r>
      <w:r w:rsidR="006C2DC8" w:rsidRPr="00F93122">
        <w:rPr>
          <w:rFonts w:ascii="Times New Roman" w:hAnsi="Times New Roman" w:cs="Times New Roman"/>
          <w:b/>
          <w:sz w:val="24"/>
          <w:szCs w:val="24"/>
        </w:rPr>
        <w:t xml:space="preserve"> </w:t>
      </w:r>
      <w:r w:rsidR="00280646" w:rsidRPr="00F93122">
        <w:rPr>
          <w:rFonts w:ascii="Times New Roman" w:hAnsi="Times New Roman" w:cs="Times New Roman"/>
          <w:b/>
          <w:sz w:val="24"/>
          <w:szCs w:val="24"/>
        </w:rPr>
        <w:t>33 du 19 décembre 1970</w:t>
      </w:r>
      <w:r w:rsidR="004B5A0F" w:rsidRPr="00F93122">
        <w:rPr>
          <w:rFonts w:ascii="Times New Roman" w:hAnsi="Times New Roman" w:cs="Times New Roman"/>
          <w:b/>
          <w:sz w:val="24"/>
          <w:szCs w:val="24"/>
        </w:rPr>
        <w:t>.</w:t>
      </w:r>
    </w:p>
    <w:p w:rsidR="00B07CEC"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Fatou SARR c/ Fatou DIOP, in Recueil ASERJ, 1970, n°4, 1ére année, p. 69 à 70.</w:t>
      </w:r>
    </w:p>
    <w:p w:rsidR="00B07CEC" w:rsidRPr="00F93122" w:rsidRDefault="00B07CEC" w:rsidP="006E4333">
      <w:pPr>
        <w:pStyle w:val="Paragraphedeliste"/>
        <w:tabs>
          <w:tab w:val="left" w:pos="8040"/>
        </w:tabs>
        <w:ind w:left="0"/>
        <w:jc w:val="both"/>
        <w:rPr>
          <w:rFonts w:ascii="Times New Roman" w:hAnsi="Times New Roman" w:cs="Times New Roman"/>
          <w:b/>
          <w:sz w:val="24"/>
          <w:szCs w:val="24"/>
        </w:rPr>
      </w:pPr>
    </w:p>
    <w:p w:rsidR="005A6391" w:rsidRPr="00F93122" w:rsidRDefault="003F6CB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10</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L’article 73 du code de procédure civile, relativement à la rédaction des jugements rendus par les tribunaux, ne prévoit pas la reproduction du texte appliqué, et ne prescrit la mention que du dispositif des co</w:t>
      </w:r>
      <w:r w:rsidR="005A6391" w:rsidRPr="00F93122">
        <w:rPr>
          <w:rFonts w:ascii="Times New Roman" w:hAnsi="Times New Roman" w:cs="Times New Roman"/>
          <w:i/>
          <w:sz w:val="24"/>
          <w:szCs w:val="24"/>
        </w:rPr>
        <w:t>nclusions écrites et déposées.</w:t>
      </w:r>
    </w:p>
    <w:p w:rsidR="00280646" w:rsidRPr="00F93122" w:rsidRDefault="005A6391"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i/>
          <w:sz w:val="24"/>
          <w:szCs w:val="24"/>
        </w:rPr>
        <w:t>E</w:t>
      </w:r>
      <w:r w:rsidR="00280646" w:rsidRPr="00F93122">
        <w:rPr>
          <w:rFonts w:ascii="Times New Roman" w:hAnsi="Times New Roman" w:cs="Times New Roman"/>
          <w:i/>
          <w:sz w:val="24"/>
          <w:szCs w:val="24"/>
        </w:rPr>
        <w:t>n conséquence,</w:t>
      </w:r>
      <w:r w:rsidR="00CC447D" w:rsidRPr="00F93122">
        <w:rPr>
          <w:rFonts w:ascii="Times New Roman" w:hAnsi="Times New Roman" w:cs="Times New Roman"/>
          <w:i/>
          <w:sz w:val="24"/>
          <w:szCs w:val="24"/>
        </w:rPr>
        <w:t xml:space="preserve"> </w:t>
      </w:r>
      <w:r w:rsidR="00280646" w:rsidRPr="00F93122">
        <w:rPr>
          <w:rFonts w:ascii="Times New Roman" w:hAnsi="Times New Roman" w:cs="Times New Roman"/>
          <w:i/>
          <w:sz w:val="24"/>
          <w:szCs w:val="24"/>
        </w:rPr>
        <w:t>la violation de l’article précitée n’est pas établie, dès lors que, des conclusions écrites n’ont pas été déposé</w:t>
      </w:r>
      <w:r w:rsidR="002D3B03" w:rsidRPr="00F93122">
        <w:rPr>
          <w:rFonts w:ascii="Times New Roman" w:hAnsi="Times New Roman" w:cs="Times New Roman"/>
          <w:i/>
          <w:sz w:val="24"/>
          <w:szCs w:val="24"/>
        </w:rPr>
        <w:t>es</w:t>
      </w:r>
      <w:r w:rsidR="00280646" w:rsidRPr="00F93122">
        <w:rPr>
          <w:rFonts w:ascii="Times New Roman" w:hAnsi="Times New Roman" w:cs="Times New Roman"/>
          <w:i/>
          <w:sz w:val="24"/>
          <w:szCs w:val="24"/>
        </w:rPr>
        <w:t>.</w:t>
      </w:r>
    </w:p>
    <w:p w:rsidR="00280646" w:rsidRPr="00F93122" w:rsidRDefault="00634814" w:rsidP="006E4333">
      <w:pPr>
        <w:pStyle w:val="Paragraphedeliste"/>
        <w:tabs>
          <w:tab w:val="center" w:pos="4536"/>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n°34 du 19 décembre 1970</w:t>
      </w:r>
      <w:r w:rsidR="00F45DE0"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i/>
          <w:sz w:val="24"/>
          <w:szCs w:val="24"/>
        </w:rPr>
      </w:pPr>
      <w:proofErr w:type="spellStart"/>
      <w:r w:rsidRPr="00F93122">
        <w:rPr>
          <w:rFonts w:ascii="Times New Roman" w:hAnsi="Times New Roman" w:cs="Times New Roman"/>
          <w:b/>
          <w:sz w:val="24"/>
          <w:szCs w:val="24"/>
        </w:rPr>
        <w:t>Momar</w:t>
      </w:r>
      <w:proofErr w:type="spellEnd"/>
      <w:r w:rsidR="005D355E"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Khary</w:t>
      </w:r>
      <w:proofErr w:type="spellEnd"/>
      <w:r w:rsidRPr="00F93122">
        <w:rPr>
          <w:rFonts w:ascii="Times New Roman" w:hAnsi="Times New Roman" w:cs="Times New Roman"/>
          <w:b/>
          <w:sz w:val="24"/>
          <w:szCs w:val="24"/>
        </w:rPr>
        <w:t xml:space="preserve"> M’Baye c/ héritiers Daouda M’</w:t>
      </w:r>
      <w:proofErr w:type="spellStart"/>
      <w:r w:rsidRPr="00F93122">
        <w:rPr>
          <w:rFonts w:ascii="Times New Roman" w:hAnsi="Times New Roman" w:cs="Times New Roman"/>
          <w:b/>
          <w:sz w:val="24"/>
          <w:szCs w:val="24"/>
        </w:rPr>
        <w:t>Bayein</w:t>
      </w:r>
      <w:proofErr w:type="spellEnd"/>
      <w:r w:rsidRPr="00F93122">
        <w:rPr>
          <w:rFonts w:ascii="Times New Roman" w:hAnsi="Times New Roman" w:cs="Times New Roman"/>
          <w:b/>
          <w:sz w:val="24"/>
          <w:szCs w:val="24"/>
        </w:rPr>
        <w:t xml:space="preserve"> Recueil ASERJ, 1970, n°4, 1ére année, p. 70 à 71.</w:t>
      </w:r>
      <w:r w:rsidRPr="00F93122">
        <w:rPr>
          <w:rFonts w:ascii="Times New Roman" w:hAnsi="Times New Roman" w:cs="Times New Roman"/>
          <w:i/>
          <w:sz w:val="24"/>
          <w:szCs w:val="24"/>
        </w:rPr>
        <w:tab/>
      </w:r>
      <w:r w:rsidRPr="00F93122">
        <w:rPr>
          <w:rFonts w:ascii="Times New Roman" w:hAnsi="Times New Roman" w:cs="Times New Roman"/>
          <w:i/>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i/>
          <w:sz w:val="24"/>
          <w:szCs w:val="24"/>
        </w:rPr>
      </w:pPr>
    </w:p>
    <w:p w:rsidR="00280646" w:rsidRPr="00F93122" w:rsidRDefault="003F6CB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11</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La place des différentes mentions que doit contenir un jugement n’est pas réglementés, non plus, que la forme que ces mentions doivent revêtir ».</w:t>
      </w:r>
    </w:p>
    <w:p w:rsidR="00280646" w:rsidRPr="00F93122" w:rsidRDefault="0031594A" w:rsidP="006E4333">
      <w:pPr>
        <w:pStyle w:val="Paragraphedeliste"/>
        <w:tabs>
          <w:tab w:val="left" w:pos="396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n°42 du 18 décembre 1971</w:t>
      </w:r>
      <w:r w:rsidR="00F45DE0"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pStyle w:val="Paragraphedeliste"/>
        <w:tabs>
          <w:tab w:val="left" w:pos="3960"/>
        </w:tabs>
        <w:ind w:left="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Maimouna</w:t>
      </w:r>
      <w:proofErr w:type="spellEnd"/>
      <w:r w:rsidRPr="00F93122">
        <w:rPr>
          <w:rFonts w:ascii="Times New Roman" w:hAnsi="Times New Roman" w:cs="Times New Roman"/>
          <w:b/>
          <w:sz w:val="24"/>
          <w:szCs w:val="24"/>
        </w:rPr>
        <w:t xml:space="preserve"> THIOYE c/ </w:t>
      </w:r>
      <w:proofErr w:type="spellStart"/>
      <w:r w:rsidRPr="00F93122">
        <w:rPr>
          <w:rFonts w:ascii="Times New Roman" w:hAnsi="Times New Roman" w:cs="Times New Roman"/>
          <w:b/>
          <w:sz w:val="24"/>
          <w:szCs w:val="24"/>
        </w:rPr>
        <w:t>Gory</w:t>
      </w:r>
      <w:proofErr w:type="spellEnd"/>
      <w:r w:rsidRPr="00F93122">
        <w:rPr>
          <w:rFonts w:ascii="Times New Roman" w:hAnsi="Times New Roman" w:cs="Times New Roman"/>
          <w:b/>
          <w:sz w:val="24"/>
          <w:szCs w:val="24"/>
        </w:rPr>
        <w:t xml:space="preserve"> SAMBA, in Recueil ASERJ, 1971, n°4, 2é année, p. 105 à 108.</w:t>
      </w:r>
    </w:p>
    <w:p w:rsidR="00280646" w:rsidRPr="00F93122" w:rsidRDefault="004F51B5" w:rsidP="004F51B5">
      <w:pPr>
        <w:pStyle w:val="Paragraphedeliste"/>
        <w:tabs>
          <w:tab w:val="left" w:pos="1725"/>
        </w:tabs>
        <w:ind w:left="0"/>
        <w:jc w:val="both"/>
        <w:rPr>
          <w:rFonts w:ascii="Times New Roman" w:hAnsi="Times New Roman" w:cs="Times New Roman"/>
          <w:b/>
          <w:sz w:val="24"/>
          <w:szCs w:val="24"/>
        </w:rPr>
      </w:pPr>
      <w:r w:rsidRPr="00F93122">
        <w:rPr>
          <w:rFonts w:ascii="Times New Roman" w:hAnsi="Times New Roman" w:cs="Times New Roman"/>
          <w:b/>
          <w:sz w:val="24"/>
          <w:szCs w:val="24"/>
        </w:rPr>
        <w:tab/>
      </w:r>
    </w:p>
    <w:p w:rsidR="00280646" w:rsidRPr="00F93122" w:rsidRDefault="003F6CB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12</w:t>
      </w:r>
      <w:r w:rsidR="00280646" w:rsidRPr="00F93122">
        <w:rPr>
          <w:rFonts w:ascii="Times New Roman" w:hAnsi="Times New Roman" w:cs="Times New Roman"/>
          <w:i/>
          <w:sz w:val="24"/>
          <w:szCs w:val="24"/>
        </w:rPr>
        <w:t> Le défaut de réponse aux conclusions des parties équivaut à un défaut de motifs.</w:t>
      </w:r>
    </w:p>
    <w:p w:rsidR="00280646" w:rsidRPr="00F93122" w:rsidRDefault="00280646" w:rsidP="006E4333">
      <w:pPr>
        <w:pStyle w:val="Paragraphedeliste"/>
        <w:tabs>
          <w:tab w:val="left" w:pos="3960"/>
        </w:tabs>
        <w:ind w:left="0"/>
        <w:jc w:val="both"/>
        <w:rPr>
          <w:rFonts w:ascii="Times New Roman" w:hAnsi="Times New Roman" w:cs="Times New Roman"/>
          <w:i/>
          <w:sz w:val="24"/>
          <w:szCs w:val="24"/>
        </w:rPr>
      </w:pPr>
      <w:r w:rsidRPr="00F93122">
        <w:rPr>
          <w:rFonts w:ascii="Times New Roman" w:hAnsi="Times New Roman" w:cs="Times New Roman"/>
          <w:i/>
          <w:sz w:val="24"/>
          <w:szCs w:val="24"/>
        </w:rPr>
        <w:t>N’a pas suffisamment motivé sa décision, le Tribunal qui se borne à dénier toute efficacité à l’intervention du père de la femme dans la rupture du lien matrimonial, sans s’expliquer sur la rupture du fait du mari, alléguée par la femme par voie</w:t>
      </w:r>
      <w:r w:rsidR="00F45DE0" w:rsidRPr="00F93122">
        <w:rPr>
          <w:rFonts w:ascii="Times New Roman" w:hAnsi="Times New Roman" w:cs="Times New Roman"/>
          <w:i/>
          <w:sz w:val="24"/>
          <w:szCs w:val="24"/>
        </w:rPr>
        <w:t xml:space="preserve"> de conclusions</w:t>
      </w:r>
      <w:r w:rsidRPr="00F93122">
        <w:rPr>
          <w:rFonts w:ascii="Times New Roman" w:hAnsi="Times New Roman" w:cs="Times New Roman"/>
          <w:i/>
          <w:sz w:val="24"/>
          <w:szCs w:val="24"/>
        </w:rPr>
        <w:t xml:space="preserve">. </w:t>
      </w:r>
    </w:p>
    <w:p w:rsidR="00280646" w:rsidRPr="00F93122" w:rsidRDefault="00CC447D" w:rsidP="006E4333">
      <w:pPr>
        <w:pStyle w:val="Paragraphedeliste"/>
        <w:tabs>
          <w:tab w:val="left" w:pos="396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n°42 du 18 novembre 1971</w:t>
      </w:r>
      <w:r w:rsidR="00F45DE0"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5A6391" w:rsidRPr="00F93122" w:rsidRDefault="005A6391" w:rsidP="006E4333">
      <w:pPr>
        <w:pStyle w:val="Paragraphedeliste"/>
        <w:tabs>
          <w:tab w:val="left" w:pos="3960"/>
        </w:tabs>
        <w:ind w:left="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Maimouna</w:t>
      </w:r>
      <w:proofErr w:type="spellEnd"/>
      <w:r w:rsidRPr="00F93122">
        <w:rPr>
          <w:rFonts w:ascii="Times New Roman" w:hAnsi="Times New Roman" w:cs="Times New Roman"/>
          <w:b/>
          <w:sz w:val="24"/>
          <w:szCs w:val="24"/>
        </w:rPr>
        <w:t xml:space="preserve"> THIOYE c/ </w:t>
      </w:r>
      <w:proofErr w:type="spellStart"/>
      <w:r w:rsidRPr="00F93122">
        <w:rPr>
          <w:rFonts w:ascii="Times New Roman" w:hAnsi="Times New Roman" w:cs="Times New Roman"/>
          <w:b/>
          <w:sz w:val="24"/>
          <w:szCs w:val="24"/>
        </w:rPr>
        <w:t>Gory</w:t>
      </w:r>
      <w:proofErr w:type="spellEnd"/>
      <w:r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SAMBA</w:t>
      </w:r>
      <w:proofErr w:type="gramStart"/>
      <w:r w:rsidRPr="00F93122">
        <w:rPr>
          <w:rFonts w:ascii="Times New Roman" w:hAnsi="Times New Roman" w:cs="Times New Roman"/>
          <w:b/>
          <w:sz w:val="24"/>
          <w:szCs w:val="24"/>
        </w:rPr>
        <w:t>,in</w:t>
      </w:r>
      <w:proofErr w:type="spellEnd"/>
      <w:proofErr w:type="gramEnd"/>
      <w:r w:rsidRPr="00F93122">
        <w:rPr>
          <w:rFonts w:ascii="Times New Roman" w:hAnsi="Times New Roman" w:cs="Times New Roman"/>
          <w:b/>
          <w:sz w:val="24"/>
          <w:szCs w:val="24"/>
        </w:rPr>
        <w:t xml:space="preserve"> Recueil ASERJ, 1971, n°4, 2é année, p. 105 à 108.</w:t>
      </w:r>
    </w:p>
    <w:p w:rsidR="005A6391" w:rsidRPr="00F93122" w:rsidRDefault="004F51B5" w:rsidP="004F51B5">
      <w:pPr>
        <w:pStyle w:val="Paragraphedeliste"/>
        <w:tabs>
          <w:tab w:val="left" w:pos="1665"/>
        </w:tabs>
        <w:ind w:left="0"/>
        <w:jc w:val="both"/>
        <w:rPr>
          <w:rFonts w:ascii="Times New Roman" w:hAnsi="Times New Roman" w:cs="Times New Roman"/>
          <w:b/>
          <w:sz w:val="24"/>
          <w:szCs w:val="24"/>
        </w:rPr>
      </w:pPr>
      <w:r w:rsidRPr="00F93122">
        <w:rPr>
          <w:rFonts w:ascii="Times New Roman" w:hAnsi="Times New Roman" w:cs="Times New Roman"/>
          <w:b/>
          <w:sz w:val="24"/>
          <w:szCs w:val="24"/>
        </w:rPr>
        <w:tab/>
      </w:r>
    </w:p>
    <w:p w:rsidR="00280646" w:rsidRPr="00F93122" w:rsidRDefault="003F6CB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13</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La mention du dispositif des conclusions prises par les parties ne constitue pas une formalité substantielle du jugement au sens de l’article 826 du Code de Procédure Civile et n’est pas prescrite à peine de nullité par l’article 73 du Code précité.</w:t>
      </w:r>
    </w:p>
    <w:p w:rsidR="00280646" w:rsidRPr="00F93122" w:rsidRDefault="0028064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i/>
          <w:sz w:val="24"/>
          <w:szCs w:val="24"/>
        </w:rPr>
        <w:t>Doit être rejetée, l’irrégularité en la forme de l’arrêt, tiré de l’omission des conclusions prises par les parties, dès lors que celles-ci, résultent suffisamment des motifs du jugement, qu’elles y sont discutées, qu’il n’y a omission de répondre à aucun chef de demande et qu’i</w:t>
      </w:r>
      <w:r w:rsidR="00F45DE0" w:rsidRPr="00F93122">
        <w:rPr>
          <w:rFonts w:ascii="Times New Roman" w:hAnsi="Times New Roman" w:cs="Times New Roman"/>
          <w:i/>
          <w:sz w:val="24"/>
          <w:szCs w:val="24"/>
        </w:rPr>
        <w:t>l n’est allégué aucun préjudice</w:t>
      </w:r>
      <w:r w:rsidRPr="00F93122">
        <w:rPr>
          <w:rFonts w:ascii="Times New Roman" w:hAnsi="Times New Roman" w:cs="Times New Roman"/>
          <w:i/>
          <w:sz w:val="24"/>
          <w:szCs w:val="24"/>
        </w:rPr>
        <w:t>.</w:t>
      </w:r>
    </w:p>
    <w:p w:rsidR="00280646" w:rsidRPr="00F93122" w:rsidRDefault="0031594A" w:rsidP="006E4333">
      <w:pPr>
        <w:pStyle w:val="Paragraphedeliste"/>
        <w:tabs>
          <w:tab w:val="center" w:pos="4536"/>
          <w:tab w:val="left" w:pos="567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w:t>
      </w:r>
      <w:r w:rsidR="006C2DC8" w:rsidRPr="00F93122">
        <w:rPr>
          <w:rFonts w:ascii="Times New Roman" w:hAnsi="Times New Roman" w:cs="Times New Roman"/>
          <w:b/>
          <w:sz w:val="24"/>
          <w:szCs w:val="24"/>
        </w:rPr>
        <w:t xml:space="preserve"> </w:t>
      </w:r>
      <w:r w:rsidR="00280646" w:rsidRPr="00F93122">
        <w:rPr>
          <w:rFonts w:ascii="Times New Roman" w:hAnsi="Times New Roman" w:cs="Times New Roman"/>
          <w:b/>
          <w:sz w:val="24"/>
          <w:szCs w:val="24"/>
        </w:rPr>
        <w:t>5  du 28 avril 1971</w:t>
      </w:r>
      <w:r w:rsidR="00F45DE0"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r w:rsidR="00280646" w:rsidRPr="00F93122">
        <w:rPr>
          <w:rFonts w:ascii="Times New Roman" w:hAnsi="Times New Roman" w:cs="Times New Roman"/>
          <w:b/>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b/>
          <w:i/>
          <w:sz w:val="24"/>
          <w:szCs w:val="24"/>
        </w:rPr>
      </w:pPr>
      <w:r w:rsidRPr="00F93122">
        <w:rPr>
          <w:rFonts w:ascii="Times New Roman" w:hAnsi="Times New Roman" w:cs="Times New Roman"/>
          <w:b/>
          <w:sz w:val="24"/>
          <w:szCs w:val="24"/>
        </w:rPr>
        <w:t>Sieur Fournier c/ Société Anonyme La Blanchisserie du Cygne</w:t>
      </w:r>
      <w:r w:rsidRPr="00F93122">
        <w:rPr>
          <w:rFonts w:ascii="Times New Roman" w:hAnsi="Times New Roman" w:cs="Times New Roman"/>
          <w:sz w:val="24"/>
          <w:szCs w:val="24"/>
        </w:rPr>
        <w:t xml:space="preserve">, </w:t>
      </w:r>
      <w:r w:rsidRPr="00F93122">
        <w:rPr>
          <w:rFonts w:ascii="Times New Roman" w:hAnsi="Times New Roman" w:cs="Times New Roman"/>
          <w:b/>
          <w:sz w:val="24"/>
          <w:szCs w:val="24"/>
        </w:rPr>
        <w:t>in Recueil ASERJ, 1971, n°2, 2é année, p. 33 à 38.</w:t>
      </w:r>
    </w:p>
    <w:p w:rsidR="00280646" w:rsidRPr="00F93122" w:rsidRDefault="00280646" w:rsidP="006E4333">
      <w:pPr>
        <w:pStyle w:val="Paragraphedeliste"/>
        <w:tabs>
          <w:tab w:val="left" w:pos="5010"/>
        </w:tabs>
        <w:ind w:left="0"/>
        <w:jc w:val="both"/>
        <w:rPr>
          <w:rFonts w:ascii="Times New Roman" w:hAnsi="Times New Roman" w:cs="Times New Roman"/>
          <w:i/>
          <w:sz w:val="24"/>
          <w:szCs w:val="24"/>
        </w:rPr>
      </w:pPr>
      <w:r w:rsidRPr="00F93122">
        <w:rPr>
          <w:rFonts w:ascii="Times New Roman" w:hAnsi="Times New Roman" w:cs="Times New Roman"/>
          <w:i/>
          <w:sz w:val="24"/>
          <w:szCs w:val="24"/>
        </w:rPr>
        <w:tab/>
      </w:r>
    </w:p>
    <w:p w:rsidR="00CC447D" w:rsidRPr="00F93122" w:rsidRDefault="005A6391" w:rsidP="00CC447D">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1</w:t>
      </w:r>
      <w:r w:rsidR="003F6CB6" w:rsidRPr="00F93122">
        <w:rPr>
          <w:rFonts w:ascii="Times New Roman" w:hAnsi="Times New Roman" w:cs="Times New Roman"/>
          <w:b/>
          <w:sz w:val="24"/>
          <w:szCs w:val="24"/>
        </w:rPr>
        <w:t>4</w:t>
      </w:r>
      <w:r w:rsidR="00961038"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La mention de la date à laquelle le jugement a été rendu constitue une formalité substantielle</w:t>
      </w:r>
      <w:r w:rsidRPr="00F93122">
        <w:rPr>
          <w:rFonts w:ascii="Times New Roman" w:hAnsi="Times New Roman" w:cs="Times New Roman"/>
          <w:i/>
          <w:sz w:val="24"/>
          <w:szCs w:val="24"/>
        </w:rPr>
        <w:t> »</w:t>
      </w:r>
      <w:r w:rsidR="00280646" w:rsidRPr="00F93122">
        <w:rPr>
          <w:rFonts w:ascii="Times New Roman" w:hAnsi="Times New Roman" w:cs="Times New Roman"/>
          <w:i/>
          <w:sz w:val="24"/>
          <w:szCs w:val="24"/>
        </w:rPr>
        <w:t>.</w:t>
      </w:r>
    </w:p>
    <w:p w:rsidR="00280646" w:rsidRPr="00F93122" w:rsidRDefault="005A6391" w:rsidP="006E4333">
      <w:pPr>
        <w:pStyle w:val="Paragraphedeliste"/>
        <w:tabs>
          <w:tab w:val="left" w:pos="8040"/>
          <w:tab w:val="right" w:pos="9072"/>
        </w:tabs>
        <w:ind w:left="0"/>
        <w:jc w:val="both"/>
        <w:rPr>
          <w:rFonts w:ascii="Times New Roman" w:hAnsi="Times New Roman" w:cs="Times New Roman"/>
          <w:i/>
          <w:sz w:val="24"/>
          <w:szCs w:val="24"/>
        </w:rPr>
      </w:pPr>
      <w:r w:rsidRPr="00F93122">
        <w:rPr>
          <w:rFonts w:ascii="Times New Roman" w:hAnsi="Times New Roman" w:cs="Times New Roman"/>
          <w:i/>
          <w:sz w:val="24"/>
          <w:szCs w:val="24"/>
        </w:rPr>
        <w:t>« </w:t>
      </w:r>
      <w:r w:rsidR="00280646" w:rsidRPr="00F93122">
        <w:rPr>
          <w:rFonts w:ascii="Times New Roman" w:hAnsi="Times New Roman" w:cs="Times New Roman"/>
          <w:i/>
          <w:sz w:val="24"/>
          <w:szCs w:val="24"/>
        </w:rPr>
        <w:t>La contradiction entre les mentions relatives à la date équivaut à une absence de date ».</w:t>
      </w:r>
      <w:r w:rsidR="00280646" w:rsidRPr="00F93122">
        <w:rPr>
          <w:rFonts w:ascii="Times New Roman" w:hAnsi="Times New Roman" w:cs="Times New Roman"/>
          <w:i/>
          <w:sz w:val="24"/>
          <w:szCs w:val="24"/>
        </w:rPr>
        <w:tab/>
      </w:r>
    </w:p>
    <w:p w:rsidR="00B07CEC" w:rsidRPr="00F93122" w:rsidRDefault="00280646" w:rsidP="006E4333">
      <w:pPr>
        <w:pStyle w:val="Paragraphedeliste"/>
        <w:tabs>
          <w:tab w:val="left" w:pos="8040"/>
        </w:tabs>
        <w:ind w:left="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9 juin 1971,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502.</w:t>
      </w:r>
    </w:p>
    <w:p w:rsidR="009D31C6" w:rsidRPr="00F93122" w:rsidRDefault="004F51B5" w:rsidP="004F51B5">
      <w:pPr>
        <w:pStyle w:val="Paragraphedeliste"/>
        <w:tabs>
          <w:tab w:val="left" w:pos="1755"/>
        </w:tabs>
        <w:ind w:left="0"/>
        <w:jc w:val="both"/>
        <w:rPr>
          <w:rFonts w:ascii="Times New Roman" w:hAnsi="Times New Roman" w:cs="Times New Roman"/>
          <w:b/>
          <w:i/>
          <w:sz w:val="24"/>
          <w:szCs w:val="24"/>
        </w:rPr>
      </w:pPr>
      <w:r w:rsidRPr="00F93122">
        <w:rPr>
          <w:rFonts w:ascii="Times New Roman" w:hAnsi="Times New Roman" w:cs="Times New Roman"/>
          <w:b/>
          <w:i/>
          <w:sz w:val="24"/>
          <w:szCs w:val="24"/>
        </w:rPr>
        <w:tab/>
      </w:r>
    </w:p>
    <w:p w:rsidR="00280646" w:rsidRPr="00F93122" w:rsidRDefault="003F6CB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15</w:t>
      </w:r>
      <w:r w:rsidR="00961038"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C’est à bon droit que les premiers juges ont, d’une part, qualifié leur première décision de contradictoire et ont, d’autre part, déclaré irrecevable l’opposition formée contre cette décision, dès lors que le plaideur n’ayant pas constitué un conseil et n’ayant pas comparu, à l’audience de renvo</w:t>
      </w:r>
      <w:r w:rsidR="00F45DE0" w:rsidRPr="00F93122">
        <w:rPr>
          <w:rFonts w:ascii="Times New Roman" w:hAnsi="Times New Roman" w:cs="Times New Roman"/>
          <w:i/>
          <w:sz w:val="24"/>
          <w:szCs w:val="24"/>
        </w:rPr>
        <w:t>i, a été entendu en ses moyens</w:t>
      </w:r>
      <w:r w:rsidR="00280646" w:rsidRPr="00F93122">
        <w:rPr>
          <w:rFonts w:ascii="Times New Roman" w:hAnsi="Times New Roman" w:cs="Times New Roman"/>
          <w:i/>
          <w:sz w:val="24"/>
          <w:szCs w:val="24"/>
        </w:rPr>
        <w:t xml:space="preserve">.  </w:t>
      </w:r>
    </w:p>
    <w:p w:rsidR="00280646" w:rsidRPr="00F93122" w:rsidRDefault="00961038" w:rsidP="006E4333">
      <w:pPr>
        <w:pStyle w:val="Paragraphedeliste"/>
        <w:tabs>
          <w:tab w:val="left" w:pos="3585"/>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n°2 du 26 janvier 1972</w:t>
      </w:r>
      <w:r w:rsidR="00F45DE0"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pStyle w:val="Paragraphedeliste"/>
        <w:tabs>
          <w:tab w:val="left" w:pos="4536"/>
        </w:tabs>
        <w:ind w:left="0"/>
        <w:jc w:val="both"/>
        <w:rPr>
          <w:rFonts w:ascii="Times New Roman" w:hAnsi="Times New Roman" w:cs="Times New Roman"/>
          <w:i/>
          <w:sz w:val="24"/>
          <w:szCs w:val="24"/>
        </w:rPr>
      </w:pPr>
      <w:r w:rsidRPr="00F93122">
        <w:rPr>
          <w:rFonts w:ascii="Times New Roman" w:hAnsi="Times New Roman" w:cs="Times New Roman"/>
          <w:b/>
          <w:sz w:val="24"/>
          <w:szCs w:val="24"/>
        </w:rPr>
        <w:t xml:space="preserve">Sieur Samir </w:t>
      </w:r>
      <w:proofErr w:type="spellStart"/>
      <w:r w:rsidRPr="00F93122">
        <w:rPr>
          <w:rFonts w:ascii="Times New Roman" w:hAnsi="Times New Roman" w:cs="Times New Roman"/>
          <w:b/>
          <w:sz w:val="24"/>
          <w:szCs w:val="24"/>
        </w:rPr>
        <w:t>Fourzoli</w:t>
      </w:r>
      <w:proofErr w:type="spellEnd"/>
      <w:r w:rsidRPr="00F93122">
        <w:rPr>
          <w:rFonts w:ascii="Times New Roman" w:hAnsi="Times New Roman" w:cs="Times New Roman"/>
          <w:b/>
          <w:sz w:val="24"/>
          <w:szCs w:val="24"/>
        </w:rPr>
        <w:t xml:space="preserve"> c/ Sieur </w:t>
      </w:r>
      <w:proofErr w:type="spellStart"/>
      <w:r w:rsidRPr="00F93122">
        <w:rPr>
          <w:rFonts w:ascii="Times New Roman" w:hAnsi="Times New Roman" w:cs="Times New Roman"/>
          <w:b/>
          <w:sz w:val="24"/>
          <w:szCs w:val="24"/>
        </w:rPr>
        <w:t>Saliou</w:t>
      </w:r>
      <w:proofErr w:type="spellEnd"/>
      <w:r w:rsidRPr="00F93122">
        <w:rPr>
          <w:rFonts w:ascii="Times New Roman" w:hAnsi="Times New Roman" w:cs="Times New Roman"/>
          <w:b/>
          <w:sz w:val="24"/>
          <w:szCs w:val="24"/>
        </w:rPr>
        <w:t xml:space="preserve"> DIEYE</w:t>
      </w:r>
      <w:r w:rsidR="00961038" w:rsidRPr="00F93122">
        <w:rPr>
          <w:rFonts w:ascii="Times New Roman" w:hAnsi="Times New Roman" w:cs="Times New Roman"/>
          <w:b/>
          <w:sz w:val="24"/>
          <w:szCs w:val="24"/>
        </w:rPr>
        <w:t>, in Recueil ASERJ, 1972 n°1, 3é année p. 6 à 7.</w:t>
      </w:r>
      <w:r w:rsidRPr="00F93122">
        <w:rPr>
          <w:rFonts w:ascii="Times New Roman" w:hAnsi="Times New Roman" w:cs="Times New Roman"/>
          <w:b/>
          <w:i/>
          <w:sz w:val="28"/>
          <w:szCs w:val="28"/>
        </w:rPr>
        <w:tab/>
      </w:r>
    </w:p>
    <w:p w:rsidR="00280646" w:rsidRPr="00F93122" w:rsidRDefault="003F6CB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16</w:t>
      </w:r>
      <w:r w:rsidR="00280646" w:rsidRPr="00F93122">
        <w:rPr>
          <w:rFonts w:ascii="Times New Roman" w:hAnsi="Times New Roman" w:cs="Times New Roman"/>
          <w:i/>
          <w:sz w:val="24"/>
          <w:szCs w:val="24"/>
        </w:rPr>
        <w:t> Les conditions essentielles de validité d’un jugement sont la qualité de juge de celui qui l’a rendu, la rédaction d’un dispositif et la signature du juge officiant.</w:t>
      </w:r>
    </w:p>
    <w:p w:rsidR="00280646" w:rsidRPr="00F93122" w:rsidRDefault="0028064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i/>
          <w:sz w:val="24"/>
          <w:szCs w:val="24"/>
        </w:rPr>
        <w:t>Ces formalités résultant de l’application des règles d’organisation judiciaire et des articles 73 à 76 du Code de Procédure Civile ne sont pas prescrites à peine de nullité puisqu’il n’est pas procédé par voie de nullité contre les jugements. Elles sont des conditions mêmes de viabilité des jugements qui de jurisprudence, sont inexistants lorsqu’elles font défaut.</w:t>
      </w:r>
    </w:p>
    <w:p w:rsidR="00280646" w:rsidRPr="00F93122" w:rsidRDefault="0028064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i/>
          <w:sz w:val="24"/>
          <w:szCs w:val="24"/>
        </w:rPr>
        <w:t>En conséquence, doit être tenu pour inexistante, la décision qui n’a été ni rédigée ni signée, ni expédiée, même si el</w:t>
      </w:r>
      <w:r w:rsidR="00F45DE0" w:rsidRPr="00F93122">
        <w:rPr>
          <w:rFonts w:ascii="Times New Roman" w:hAnsi="Times New Roman" w:cs="Times New Roman"/>
          <w:i/>
          <w:sz w:val="24"/>
          <w:szCs w:val="24"/>
        </w:rPr>
        <w:t>le a été répertoriée au greffe</w:t>
      </w:r>
      <w:r w:rsidRPr="00F93122">
        <w:rPr>
          <w:rFonts w:ascii="Times New Roman" w:hAnsi="Times New Roman" w:cs="Times New Roman"/>
          <w:i/>
          <w:sz w:val="24"/>
          <w:szCs w:val="24"/>
        </w:rPr>
        <w:t xml:space="preserve">.  </w:t>
      </w:r>
    </w:p>
    <w:p w:rsidR="00280646" w:rsidRPr="00F93122" w:rsidRDefault="00A838DE" w:rsidP="006E4333">
      <w:pPr>
        <w:pStyle w:val="Paragraphedeliste"/>
        <w:tabs>
          <w:tab w:val="left" w:pos="6375"/>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d’appel, a</w:t>
      </w:r>
      <w:r w:rsidR="00280646" w:rsidRPr="00F93122">
        <w:rPr>
          <w:rFonts w:ascii="Times New Roman" w:hAnsi="Times New Roman" w:cs="Times New Roman"/>
          <w:b/>
          <w:sz w:val="24"/>
          <w:szCs w:val="24"/>
        </w:rPr>
        <w:t>rrêt n°247 du 30 novembre 1973</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pStyle w:val="Paragraphedeliste"/>
        <w:tabs>
          <w:tab w:val="left" w:pos="6375"/>
          <w:tab w:val="left" w:pos="6825"/>
        </w:tabs>
        <w:ind w:left="0"/>
        <w:jc w:val="both"/>
        <w:rPr>
          <w:rFonts w:ascii="Times New Roman" w:hAnsi="Times New Roman" w:cs="Times New Roman"/>
          <w:i/>
          <w:sz w:val="24"/>
          <w:szCs w:val="24"/>
        </w:rPr>
      </w:pPr>
      <w:r w:rsidRPr="00F93122">
        <w:rPr>
          <w:rFonts w:ascii="Times New Roman" w:hAnsi="Times New Roman" w:cs="Times New Roman"/>
          <w:b/>
          <w:sz w:val="24"/>
          <w:szCs w:val="24"/>
        </w:rPr>
        <w:t xml:space="preserve">Mansour NDIAYE et Cie Le </w:t>
      </w:r>
      <w:proofErr w:type="spellStart"/>
      <w:r w:rsidRPr="00F93122">
        <w:rPr>
          <w:rFonts w:ascii="Times New Roman" w:hAnsi="Times New Roman" w:cs="Times New Roman"/>
          <w:b/>
          <w:sz w:val="24"/>
          <w:szCs w:val="24"/>
        </w:rPr>
        <w:t>Phenix</w:t>
      </w:r>
      <w:proofErr w:type="spellEnd"/>
      <w:r w:rsidRPr="00F93122">
        <w:rPr>
          <w:rFonts w:ascii="Times New Roman" w:hAnsi="Times New Roman" w:cs="Times New Roman"/>
          <w:b/>
          <w:sz w:val="24"/>
          <w:szCs w:val="24"/>
        </w:rPr>
        <w:t xml:space="preserve"> c/ Consorts </w:t>
      </w:r>
      <w:proofErr w:type="spellStart"/>
      <w:r w:rsidRPr="00F93122">
        <w:rPr>
          <w:rFonts w:ascii="Times New Roman" w:hAnsi="Times New Roman" w:cs="Times New Roman"/>
          <w:b/>
          <w:sz w:val="24"/>
          <w:szCs w:val="24"/>
        </w:rPr>
        <w:t>Gana</w:t>
      </w:r>
      <w:proofErr w:type="spellEnd"/>
      <w:r w:rsidRPr="00F93122">
        <w:rPr>
          <w:rFonts w:ascii="Times New Roman" w:hAnsi="Times New Roman" w:cs="Times New Roman"/>
          <w:b/>
          <w:sz w:val="24"/>
          <w:szCs w:val="24"/>
        </w:rPr>
        <w:t xml:space="preserve"> DIONE, in Recueil ASERJ, 1973, n°4, 4é année, p. 211 à 214.</w:t>
      </w:r>
    </w:p>
    <w:p w:rsidR="00280646" w:rsidRPr="00F93122" w:rsidRDefault="00280646" w:rsidP="006E4333">
      <w:pPr>
        <w:pStyle w:val="Paragraphedeliste"/>
        <w:tabs>
          <w:tab w:val="left" w:pos="8040"/>
        </w:tabs>
        <w:ind w:left="0" w:firstLine="708"/>
        <w:jc w:val="both"/>
        <w:rPr>
          <w:rFonts w:ascii="Times New Roman" w:hAnsi="Times New Roman" w:cs="Times New Roman"/>
          <w:b/>
          <w:i/>
          <w:sz w:val="24"/>
          <w:szCs w:val="24"/>
        </w:rPr>
      </w:pPr>
    </w:p>
    <w:p w:rsidR="00280646" w:rsidRPr="00F93122" w:rsidRDefault="0028064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1</w:t>
      </w:r>
      <w:r w:rsidR="003F6CB6" w:rsidRPr="00F93122">
        <w:rPr>
          <w:rFonts w:ascii="Times New Roman" w:hAnsi="Times New Roman" w:cs="Times New Roman"/>
          <w:b/>
          <w:sz w:val="24"/>
          <w:szCs w:val="24"/>
        </w:rPr>
        <w:t>7</w:t>
      </w:r>
      <w:r w:rsidRPr="00F93122">
        <w:rPr>
          <w:rFonts w:ascii="Times New Roman" w:hAnsi="Times New Roman" w:cs="Times New Roman"/>
          <w:i/>
          <w:sz w:val="24"/>
          <w:szCs w:val="24"/>
        </w:rPr>
        <w:t> Le juge n’est tenu de répondre qu’aux chefs précis de la demande figurant dans le dispositif des conclusion</w:t>
      </w:r>
      <w:r w:rsidR="00A838DE" w:rsidRPr="00F93122">
        <w:rPr>
          <w:rFonts w:ascii="Times New Roman" w:hAnsi="Times New Roman" w:cs="Times New Roman"/>
          <w:i/>
          <w:sz w:val="24"/>
          <w:szCs w:val="24"/>
        </w:rPr>
        <w:t>s des parties, il n’est pas obligé</w:t>
      </w:r>
      <w:r w:rsidRPr="00F93122">
        <w:rPr>
          <w:rFonts w:ascii="Times New Roman" w:hAnsi="Times New Roman" w:cs="Times New Roman"/>
          <w:i/>
          <w:sz w:val="24"/>
          <w:szCs w:val="24"/>
        </w:rPr>
        <w:t xml:space="preserve"> de s’expli</w:t>
      </w:r>
      <w:r w:rsidR="00A838DE" w:rsidRPr="00F93122">
        <w:rPr>
          <w:rFonts w:ascii="Times New Roman" w:hAnsi="Times New Roman" w:cs="Times New Roman"/>
          <w:i/>
          <w:sz w:val="24"/>
          <w:szCs w:val="24"/>
        </w:rPr>
        <w:t>quer par un motif spécial</w:t>
      </w:r>
      <w:r w:rsidRPr="00F93122">
        <w:rPr>
          <w:rFonts w:ascii="Times New Roman" w:hAnsi="Times New Roman" w:cs="Times New Roman"/>
          <w:i/>
          <w:sz w:val="24"/>
          <w:szCs w:val="24"/>
        </w:rPr>
        <w:t xml:space="preserve"> sur chacun des moyens produit</w:t>
      </w:r>
      <w:r w:rsidR="00832172" w:rsidRPr="00F93122">
        <w:rPr>
          <w:rFonts w:ascii="Times New Roman" w:hAnsi="Times New Roman" w:cs="Times New Roman"/>
          <w:i/>
          <w:sz w:val="24"/>
          <w:szCs w:val="24"/>
        </w:rPr>
        <w:t>s à titre de simples arguments</w:t>
      </w:r>
      <w:r w:rsidRPr="00F93122">
        <w:rPr>
          <w:rFonts w:ascii="Times New Roman" w:hAnsi="Times New Roman" w:cs="Times New Roman"/>
          <w:i/>
          <w:sz w:val="24"/>
          <w:szCs w:val="24"/>
        </w:rPr>
        <w:t>.</w:t>
      </w:r>
    </w:p>
    <w:p w:rsidR="00280646" w:rsidRPr="00F93122" w:rsidRDefault="00A838DE" w:rsidP="006E4333">
      <w:pPr>
        <w:pStyle w:val="Paragraphedeliste"/>
        <w:tabs>
          <w:tab w:val="center" w:pos="4536"/>
          <w:tab w:val="left" w:pos="4965"/>
          <w:tab w:val="left" w:pos="552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n°27 du 30 mars 1974</w:t>
      </w:r>
      <w:r w:rsidR="0059264A"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r w:rsidR="00280646" w:rsidRPr="00F93122">
        <w:rPr>
          <w:rFonts w:ascii="Times New Roman" w:hAnsi="Times New Roman" w:cs="Times New Roman"/>
          <w:b/>
          <w:sz w:val="24"/>
          <w:szCs w:val="24"/>
        </w:rPr>
        <w:tab/>
      </w:r>
      <w:r w:rsidR="00280646" w:rsidRPr="00F93122">
        <w:rPr>
          <w:rFonts w:ascii="Times New Roman" w:hAnsi="Times New Roman" w:cs="Times New Roman"/>
          <w:b/>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 xml:space="preserve">Jacques </w:t>
      </w:r>
      <w:proofErr w:type="spellStart"/>
      <w:r w:rsidRPr="00F93122">
        <w:rPr>
          <w:rFonts w:ascii="Times New Roman" w:hAnsi="Times New Roman" w:cs="Times New Roman"/>
          <w:b/>
          <w:sz w:val="24"/>
          <w:szCs w:val="24"/>
        </w:rPr>
        <w:t>Leulier</w:t>
      </w:r>
      <w:proofErr w:type="spellEnd"/>
      <w:r w:rsidRPr="00F93122">
        <w:rPr>
          <w:rFonts w:ascii="Times New Roman" w:hAnsi="Times New Roman" w:cs="Times New Roman"/>
          <w:b/>
          <w:sz w:val="24"/>
          <w:szCs w:val="24"/>
        </w:rPr>
        <w:t xml:space="preserve"> c/ Richard de </w:t>
      </w:r>
      <w:proofErr w:type="spellStart"/>
      <w:r w:rsidRPr="00F93122">
        <w:rPr>
          <w:rFonts w:ascii="Times New Roman" w:hAnsi="Times New Roman" w:cs="Times New Roman"/>
          <w:b/>
          <w:sz w:val="24"/>
          <w:szCs w:val="24"/>
        </w:rPr>
        <w:t>Chicourt</w:t>
      </w:r>
      <w:proofErr w:type="spellEnd"/>
      <w:r w:rsidRPr="00F93122">
        <w:rPr>
          <w:rFonts w:ascii="Times New Roman" w:hAnsi="Times New Roman" w:cs="Times New Roman"/>
          <w:b/>
          <w:sz w:val="24"/>
          <w:szCs w:val="24"/>
        </w:rPr>
        <w:t xml:space="preserve">, Jacques </w:t>
      </w:r>
      <w:proofErr w:type="spellStart"/>
      <w:r w:rsidRPr="00F93122">
        <w:rPr>
          <w:rFonts w:ascii="Times New Roman" w:hAnsi="Times New Roman" w:cs="Times New Roman"/>
          <w:b/>
          <w:sz w:val="24"/>
          <w:szCs w:val="24"/>
        </w:rPr>
        <w:t>Duboscq</w:t>
      </w:r>
      <w:proofErr w:type="spellEnd"/>
      <w:r w:rsidRPr="00F93122">
        <w:rPr>
          <w:rFonts w:ascii="Times New Roman" w:hAnsi="Times New Roman" w:cs="Times New Roman"/>
          <w:b/>
          <w:sz w:val="24"/>
          <w:szCs w:val="24"/>
        </w:rPr>
        <w:t xml:space="preserve">, Pierre </w:t>
      </w:r>
      <w:proofErr w:type="spellStart"/>
      <w:r w:rsidRPr="00F93122">
        <w:rPr>
          <w:rFonts w:ascii="Times New Roman" w:hAnsi="Times New Roman" w:cs="Times New Roman"/>
          <w:b/>
          <w:sz w:val="24"/>
          <w:szCs w:val="24"/>
        </w:rPr>
        <w:t>Ach</w:t>
      </w:r>
      <w:proofErr w:type="spellEnd"/>
      <w:r w:rsidRPr="00F93122">
        <w:rPr>
          <w:rFonts w:ascii="Times New Roman" w:hAnsi="Times New Roman" w:cs="Times New Roman"/>
          <w:b/>
          <w:sz w:val="24"/>
          <w:szCs w:val="24"/>
        </w:rPr>
        <w:t>, in Recueil ASERJ, n°1, 1974, 5é année, p. 43 à 46</w:t>
      </w:r>
      <w:r w:rsidRPr="00F93122">
        <w:rPr>
          <w:rFonts w:ascii="Times New Roman" w:hAnsi="Times New Roman" w:cs="Times New Roman"/>
          <w:i/>
          <w:sz w:val="24"/>
          <w:szCs w:val="24"/>
        </w:rPr>
        <w:t>.</w:t>
      </w:r>
    </w:p>
    <w:p w:rsidR="009B1818" w:rsidRDefault="009B1818" w:rsidP="006E4333">
      <w:pPr>
        <w:pStyle w:val="Paragraphedeliste"/>
        <w:tabs>
          <w:tab w:val="left" w:pos="8040"/>
        </w:tabs>
        <w:ind w:left="0"/>
        <w:jc w:val="both"/>
        <w:rPr>
          <w:rFonts w:ascii="Times New Roman" w:hAnsi="Times New Roman" w:cs="Times New Roman"/>
          <w:b/>
          <w:sz w:val="24"/>
          <w:szCs w:val="24"/>
        </w:rPr>
      </w:pPr>
    </w:p>
    <w:p w:rsidR="009B1818" w:rsidRDefault="009B1818" w:rsidP="006E4333">
      <w:pPr>
        <w:pStyle w:val="Paragraphedeliste"/>
        <w:tabs>
          <w:tab w:val="left" w:pos="8040"/>
        </w:tabs>
        <w:ind w:left="0"/>
        <w:jc w:val="both"/>
        <w:rPr>
          <w:rFonts w:ascii="Times New Roman" w:hAnsi="Times New Roman" w:cs="Times New Roman"/>
          <w:b/>
          <w:sz w:val="24"/>
          <w:szCs w:val="24"/>
        </w:rPr>
      </w:pPr>
    </w:p>
    <w:p w:rsidR="00280646" w:rsidRPr="00F93122" w:rsidRDefault="005A6391"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1</w:t>
      </w:r>
      <w:r w:rsidR="003F6CB6" w:rsidRPr="00F93122">
        <w:rPr>
          <w:rFonts w:ascii="Times New Roman" w:hAnsi="Times New Roman" w:cs="Times New Roman"/>
          <w:b/>
          <w:sz w:val="24"/>
          <w:szCs w:val="24"/>
        </w:rPr>
        <w:t>8</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Le moyen pris de ce que l’arrêt ne contient pas toutes les indications de l’état civil d’une partie prescrites par l’art. 454 ne peut être accueilli s’il n’est allégué d’aucun préjudice et que les mentions de la décision ne laissent aucune incertitude sur l’identité de la personne concernée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Soc. 9 nov. 1978,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502.</w:t>
      </w:r>
    </w:p>
    <w:p w:rsidR="00280646" w:rsidRPr="00F93122" w:rsidRDefault="003C5C1B" w:rsidP="003C5C1B">
      <w:pPr>
        <w:pStyle w:val="Paragraphedeliste"/>
        <w:tabs>
          <w:tab w:val="left" w:pos="2610"/>
        </w:tabs>
        <w:ind w:left="0"/>
        <w:jc w:val="both"/>
        <w:rPr>
          <w:rFonts w:ascii="Times New Roman" w:hAnsi="Times New Roman" w:cs="Times New Roman"/>
          <w:b/>
          <w:sz w:val="24"/>
          <w:szCs w:val="24"/>
        </w:rPr>
      </w:pPr>
      <w:r w:rsidRPr="00F93122">
        <w:rPr>
          <w:rFonts w:ascii="Times New Roman" w:hAnsi="Times New Roman" w:cs="Times New Roman"/>
          <w:b/>
          <w:sz w:val="24"/>
          <w:szCs w:val="24"/>
        </w:rPr>
        <w:tab/>
      </w:r>
    </w:p>
    <w:p w:rsidR="00280646" w:rsidRPr="00F93122" w:rsidRDefault="005A6391"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1</w:t>
      </w:r>
      <w:r w:rsidR="003F6CB6" w:rsidRPr="00F93122">
        <w:rPr>
          <w:rFonts w:ascii="Times New Roman" w:hAnsi="Times New Roman" w:cs="Times New Roman"/>
          <w:b/>
          <w:sz w:val="24"/>
          <w:szCs w:val="24"/>
        </w:rPr>
        <w:t>9</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La désignation d’une société par son sigle commercial et son siège social répond aux conditions de l’art. 454 si elles suffisent à l’identification de cette partie ».</w:t>
      </w:r>
    </w:p>
    <w:p w:rsidR="00B07CEC"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Soc. 6 juil. 1978,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502.</w:t>
      </w:r>
    </w:p>
    <w:p w:rsidR="00B07CEC" w:rsidRPr="00F93122" w:rsidRDefault="003C5C1B" w:rsidP="003C5C1B">
      <w:pPr>
        <w:pStyle w:val="Paragraphedeliste"/>
        <w:tabs>
          <w:tab w:val="left" w:pos="2865"/>
        </w:tabs>
        <w:ind w:left="0"/>
        <w:jc w:val="both"/>
        <w:rPr>
          <w:rFonts w:ascii="Times New Roman" w:hAnsi="Times New Roman" w:cs="Times New Roman"/>
          <w:b/>
          <w:i/>
          <w:sz w:val="24"/>
          <w:szCs w:val="24"/>
        </w:rPr>
      </w:pPr>
      <w:r w:rsidRPr="00F93122">
        <w:rPr>
          <w:rFonts w:ascii="Times New Roman" w:hAnsi="Times New Roman" w:cs="Times New Roman"/>
          <w:b/>
          <w:i/>
          <w:sz w:val="24"/>
          <w:szCs w:val="24"/>
        </w:rPr>
        <w:tab/>
      </w:r>
    </w:p>
    <w:p w:rsidR="00280646" w:rsidRPr="00F93122" w:rsidRDefault="003F6CB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20</w:t>
      </w:r>
      <w:r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En vertu des dispositions de l’article 29 du décret n° 60 – 390 du 10 novembre 1960, la Cour d’appel statuant en la forme collégiale, est composée d’un président assisté de deux conseillers. Dès lors, l’arrêt régulièrement signé, qui ne mentionne que le nom du président et celui d’un conseiller, la place réservée au deuxième conseiller étant laissée en blanc, est entaché d’une irrégularité de nature à entraîner la nullité de la décision, tant dans ces motifs que dans son dispositif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w:t>
      </w:r>
      <w:r w:rsidR="00A838DE" w:rsidRPr="00F93122">
        <w:rPr>
          <w:rFonts w:ascii="Times New Roman" w:hAnsi="Times New Roman" w:cs="Times New Roman"/>
          <w:b/>
          <w:sz w:val="24"/>
          <w:szCs w:val="24"/>
        </w:rPr>
        <w:t>our d’appel</w:t>
      </w:r>
      <w:r w:rsidRPr="00F93122">
        <w:rPr>
          <w:rFonts w:ascii="Times New Roman" w:hAnsi="Times New Roman" w:cs="Times New Roman"/>
          <w:b/>
          <w:sz w:val="24"/>
          <w:szCs w:val="24"/>
        </w:rPr>
        <w:t xml:space="preserve"> n° 10 du 25 avril 1980</w:t>
      </w:r>
      <w:r w:rsidR="0059264A" w:rsidRPr="00F93122">
        <w:rPr>
          <w:rFonts w:ascii="Times New Roman" w:hAnsi="Times New Roman" w:cs="Times New Roman"/>
          <w:b/>
          <w:sz w:val="24"/>
          <w:szCs w:val="24"/>
        </w:rPr>
        <w:t>.</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 xml:space="preserve">G. </w:t>
      </w:r>
      <w:proofErr w:type="spellStart"/>
      <w:r w:rsidRPr="00F93122">
        <w:rPr>
          <w:rFonts w:ascii="Times New Roman" w:hAnsi="Times New Roman" w:cs="Times New Roman"/>
          <w:b/>
          <w:sz w:val="24"/>
          <w:szCs w:val="24"/>
        </w:rPr>
        <w:t>Vignoboul</w:t>
      </w:r>
      <w:proofErr w:type="spellEnd"/>
      <w:r w:rsidRPr="00F93122">
        <w:rPr>
          <w:rFonts w:ascii="Times New Roman" w:hAnsi="Times New Roman" w:cs="Times New Roman"/>
          <w:b/>
          <w:sz w:val="24"/>
          <w:szCs w:val="24"/>
        </w:rPr>
        <w:t xml:space="preserve"> c/ T. </w:t>
      </w:r>
      <w:proofErr w:type="spellStart"/>
      <w:r w:rsidRPr="00F93122">
        <w:rPr>
          <w:rFonts w:ascii="Times New Roman" w:hAnsi="Times New Roman" w:cs="Times New Roman"/>
          <w:b/>
          <w:sz w:val="24"/>
          <w:szCs w:val="24"/>
        </w:rPr>
        <w:t>Dotou</w:t>
      </w:r>
      <w:proofErr w:type="spellEnd"/>
      <w:r w:rsidRPr="00F93122">
        <w:rPr>
          <w:rFonts w:ascii="Times New Roman" w:hAnsi="Times New Roman" w:cs="Times New Roman"/>
          <w:b/>
          <w:sz w:val="24"/>
          <w:szCs w:val="24"/>
        </w:rPr>
        <w:t xml:space="preserve"> in Répertoire de jurisprudence de droit social : droit du travail et sécurité sociale, CREDILA, décembre 1991, p. 426Papa Assane TOURE, La réforme de l’organisation judiciaire du Sénégal commentée et annotée, p. 306 et 307.</w:t>
      </w:r>
    </w:p>
    <w:p w:rsidR="00280646" w:rsidRPr="00F93122" w:rsidRDefault="00280646" w:rsidP="006E4333">
      <w:pPr>
        <w:pStyle w:val="Paragraphedeliste"/>
        <w:tabs>
          <w:tab w:val="left" w:pos="7665"/>
        </w:tabs>
        <w:ind w:left="0"/>
        <w:jc w:val="both"/>
        <w:rPr>
          <w:rFonts w:ascii="Times New Roman" w:hAnsi="Times New Roman" w:cs="Times New Roman"/>
          <w:sz w:val="24"/>
          <w:szCs w:val="24"/>
        </w:rPr>
      </w:pPr>
      <w:r w:rsidRPr="00F93122">
        <w:rPr>
          <w:rFonts w:ascii="Times New Roman" w:hAnsi="Times New Roman" w:cs="Times New Roman"/>
          <w:sz w:val="24"/>
          <w:szCs w:val="24"/>
        </w:rPr>
        <w:tab/>
      </w:r>
    </w:p>
    <w:p w:rsidR="00280646" w:rsidRPr="00F93122" w:rsidRDefault="003F6CB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21</w:t>
      </w:r>
      <w:r w:rsidR="005A6391" w:rsidRPr="00F93122">
        <w:rPr>
          <w:rFonts w:ascii="Times New Roman" w:hAnsi="Times New Roman" w:cs="Times New Roman"/>
          <w:i/>
          <w:sz w:val="24"/>
          <w:szCs w:val="24"/>
        </w:rPr>
        <w:t xml:space="preserve"> « </w:t>
      </w:r>
      <w:r w:rsidR="00280646" w:rsidRPr="00F93122">
        <w:rPr>
          <w:rFonts w:ascii="Times New Roman" w:hAnsi="Times New Roman" w:cs="Times New Roman"/>
          <w:i/>
          <w:sz w:val="24"/>
          <w:szCs w:val="24"/>
        </w:rPr>
        <w:t xml:space="preserve">Si, en vertu de l’art. 480 C. </w:t>
      </w:r>
      <w:proofErr w:type="spellStart"/>
      <w:r w:rsidR="00280646" w:rsidRPr="00F93122">
        <w:rPr>
          <w:rFonts w:ascii="Times New Roman" w:hAnsi="Times New Roman" w:cs="Times New Roman"/>
          <w:i/>
          <w:sz w:val="24"/>
          <w:szCs w:val="24"/>
        </w:rPr>
        <w:t>pr</w:t>
      </w:r>
      <w:proofErr w:type="spellEnd"/>
      <w:r w:rsidR="00280646" w:rsidRPr="00F93122">
        <w:rPr>
          <w:rFonts w:ascii="Times New Roman" w:hAnsi="Times New Roman" w:cs="Times New Roman"/>
          <w:i/>
          <w:sz w:val="24"/>
          <w:szCs w:val="24"/>
        </w:rPr>
        <w:t>. civ. seul ce qui est tranché par le dispositif de l’arrêt peut avoir l’autorité de la chose jugée, il n’est pas interdit d’éclairer la portée de ce dispositif par les motifs de la décision ».</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1</w:t>
      </w:r>
      <w:r w:rsidRPr="00F93122">
        <w:rPr>
          <w:rFonts w:ascii="Times New Roman" w:hAnsi="Times New Roman" w:cs="Times New Roman"/>
          <w:b/>
          <w:sz w:val="24"/>
          <w:szCs w:val="24"/>
          <w:vertAlign w:val="superscript"/>
        </w:rPr>
        <w:t>re</w:t>
      </w:r>
      <w:r w:rsidRPr="00F93122">
        <w:rPr>
          <w:rFonts w:ascii="Times New Roman" w:hAnsi="Times New Roman" w:cs="Times New Roman"/>
          <w:b/>
          <w:sz w:val="24"/>
          <w:szCs w:val="24"/>
        </w:rPr>
        <w:t>, 12 juil. 1982,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533.</w:t>
      </w:r>
    </w:p>
    <w:p w:rsidR="00280646" w:rsidRPr="00F93122" w:rsidRDefault="00280646" w:rsidP="003C5C1B">
      <w:pPr>
        <w:pStyle w:val="Paragraphedeliste"/>
        <w:tabs>
          <w:tab w:val="left" w:pos="8040"/>
        </w:tabs>
        <w:ind w:left="0" w:firstLine="708"/>
        <w:jc w:val="both"/>
        <w:rPr>
          <w:rFonts w:ascii="Times New Roman" w:hAnsi="Times New Roman" w:cs="Times New Roman"/>
          <w:i/>
          <w:sz w:val="24"/>
          <w:szCs w:val="24"/>
        </w:rPr>
      </w:pPr>
    </w:p>
    <w:p w:rsidR="00F52CD5" w:rsidRPr="00F93122" w:rsidRDefault="00C23A70"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22</w:t>
      </w:r>
      <w:r w:rsidRPr="00F93122">
        <w:rPr>
          <w:rFonts w:ascii="Times New Roman" w:hAnsi="Times New Roman" w:cs="Times New Roman"/>
          <w:b/>
          <w:i/>
          <w:sz w:val="24"/>
          <w:szCs w:val="24"/>
        </w:rPr>
        <w:t xml:space="preserve"> </w:t>
      </w:r>
      <w:r w:rsidR="00F52CD5" w:rsidRPr="00F93122">
        <w:rPr>
          <w:rFonts w:ascii="Times New Roman" w:hAnsi="Times New Roman" w:cs="Times New Roman"/>
          <w:i/>
          <w:sz w:val="24"/>
          <w:szCs w:val="24"/>
        </w:rPr>
        <w:t>« Est irrecevable devant la Cour de Cassation le moyen pris de la composition irrégulière de la juridiction dès lors qu’il ne résulte ni de l’arrêt attaqué, ni des productions qu’une contestation ait été élevée sur ce point devant les juges du fond ».</w:t>
      </w:r>
    </w:p>
    <w:p w:rsidR="00F52CD5" w:rsidRPr="00F93122" w:rsidRDefault="00F52CD5" w:rsidP="006E4333">
      <w:pPr>
        <w:pStyle w:val="Paragraphedeliste"/>
        <w:tabs>
          <w:tab w:val="left" w:pos="8040"/>
        </w:tabs>
        <w:ind w:left="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29 sept. 1982, in code de procédure civile annoté, Dalloz, 10</w:t>
      </w:r>
      <w:r w:rsidR="00F05590" w:rsidRPr="00F93122">
        <w:rPr>
          <w:rFonts w:ascii="Times New Roman" w:hAnsi="Times New Roman" w:cs="Times New Roman"/>
          <w:b/>
          <w:sz w:val="24"/>
          <w:szCs w:val="24"/>
        </w:rPr>
        <w:t>8</w:t>
      </w:r>
      <w:r w:rsidRPr="00F93122">
        <w:rPr>
          <w:rFonts w:ascii="Times New Roman" w:hAnsi="Times New Roman" w:cs="Times New Roman"/>
          <w:b/>
          <w:sz w:val="24"/>
          <w:szCs w:val="24"/>
          <w:vertAlign w:val="superscript"/>
        </w:rPr>
        <w:t>e</w:t>
      </w:r>
      <w:r w:rsidR="00F05590" w:rsidRPr="00F93122">
        <w:rPr>
          <w:rFonts w:ascii="Times New Roman" w:hAnsi="Times New Roman" w:cs="Times New Roman"/>
          <w:b/>
          <w:sz w:val="24"/>
          <w:szCs w:val="24"/>
        </w:rPr>
        <w:t xml:space="preserve"> édition, 2017, p. 467</w:t>
      </w:r>
      <w:r w:rsidRPr="00F93122">
        <w:rPr>
          <w:rFonts w:ascii="Times New Roman" w:hAnsi="Times New Roman" w:cs="Times New Roman"/>
          <w:b/>
          <w:sz w:val="24"/>
          <w:szCs w:val="24"/>
        </w:rPr>
        <w:t>.</w:t>
      </w:r>
    </w:p>
    <w:p w:rsidR="00F52CD5" w:rsidRPr="00F93122" w:rsidRDefault="00F52CD5" w:rsidP="00F52CD5">
      <w:pPr>
        <w:pStyle w:val="Paragraphedeliste"/>
        <w:tabs>
          <w:tab w:val="left" w:pos="1755"/>
        </w:tabs>
        <w:ind w:left="0"/>
        <w:jc w:val="both"/>
        <w:rPr>
          <w:rFonts w:ascii="Times New Roman" w:hAnsi="Times New Roman" w:cs="Times New Roman"/>
          <w:b/>
          <w:sz w:val="24"/>
          <w:szCs w:val="24"/>
        </w:rPr>
      </w:pPr>
      <w:r w:rsidRPr="00F93122">
        <w:rPr>
          <w:rFonts w:ascii="Times New Roman" w:hAnsi="Times New Roman" w:cs="Times New Roman"/>
          <w:b/>
          <w:sz w:val="24"/>
          <w:szCs w:val="24"/>
        </w:rPr>
        <w:tab/>
      </w:r>
    </w:p>
    <w:p w:rsidR="00280646" w:rsidRPr="00F93122" w:rsidRDefault="003F6CB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2</w:t>
      </w:r>
      <w:r w:rsidR="00C23A70" w:rsidRPr="00F93122">
        <w:rPr>
          <w:rFonts w:ascii="Times New Roman" w:hAnsi="Times New Roman" w:cs="Times New Roman"/>
          <w:b/>
          <w:sz w:val="24"/>
          <w:szCs w:val="24"/>
        </w:rPr>
        <w:t>3</w:t>
      </w:r>
      <w:r w:rsidR="00280646" w:rsidRPr="00F93122">
        <w:rPr>
          <w:rFonts w:ascii="Times New Roman" w:hAnsi="Times New Roman" w:cs="Times New Roman"/>
          <w:i/>
          <w:sz w:val="24"/>
          <w:szCs w:val="24"/>
        </w:rPr>
        <w:t> </w:t>
      </w:r>
      <w:r w:rsidR="00F52CD5" w:rsidRPr="00F93122">
        <w:rPr>
          <w:rFonts w:ascii="Times New Roman" w:hAnsi="Times New Roman" w:cs="Times New Roman"/>
          <w:i/>
          <w:sz w:val="24"/>
          <w:szCs w:val="24"/>
        </w:rPr>
        <w:t>« </w:t>
      </w:r>
      <w:r w:rsidR="00280646" w:rsidRPr="00F93122">
        <w:rPr>
          <w:rFonts w:ascii="Times New Roman" w:hAnsi="Times New Roman" w:cs="Times New Roman"/>
          <w:i/>
          <w:sz w:val="24"/>
          <w:szCs w:val="24"/>
        </w:rPr>
        <w:t>L’indication dans un jugement du nom du conseil d’une partie n’est pas prescrite à peine de nullité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9 oct. 1985,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502.</w:t>
      </w:r>
    </w:p>
    <w:p w:rsidR="00280646" w:rsidRPr="00F93122" w:rsidRDefault="00F52CD5" w:rsidP="00F52CD5">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i/>
          <w:sz w:val="24"/>
          <w:szCs w:val="24"/>
        </w:rPr>
        <w:tab/>
      </w:r>
    </w:p>
    <w:p w:rsidR="00280646" w:rsidRPr="00F93122" w:rsidRDefault="00C7251F"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2</w:t>
      </w:r>
      <w:r w:rsidR="00C23A70" w:rsidRPr="00F93122">
        <w:rPr>
          <w:rFonts w:ascii="Times New Roman" w:hAnsi="Times New Roman" w:cs="Times New Roman"/>
          <w:b/>
          <w:sz w:val="24"/>
          <w:szCs w:val="24"/>
        </w:rPr>
        <w:t>4</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La mention du déroulement des débats n’est pas prescrite à peine de nullité par les textes régissant la rédaction des jugements ».</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b/>
          <w:sz w:val="24"/>
          <w:szCs w:val="24"/>
        </w:rPr>
        <w:t>Soc. 13 nov. 1986,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471.</w:t>
      </w:r>
    </w:p>
    <w:p w:rsidR="00280646" w:rsidRPr="00F93122" w:rsidRDefault="003C5C1B" w:rsidP="003C5C1B">
      <w:pPr>
        <w:pStyle w:val="Paragraphedeliste"/>
        <w:tabs>
          <w:tab w:val="left" w:pos="1980"/>
        </w:tabs>
        <w:ind w:left="0"/>
        <w:jc w:val="both"/>
        <w:rPr>
          <w:rFonts w:ascii="Times New Roman" w:hAnsi="Times New Roman" w:cs="Times New Roman"/>
          <w:sz w:val="24"/>
          <w:szCs w:val="24"/>
        </w:rPr>
      </w:pPr>
      <w:r w:rsidRPr="00F93122">
        <w:rPr>
          <w:rFonts w:ascii="Times New Roman" w:hAnsi="Times New Roman" w:cs="Times New Roman"/>
          <w:sz w:val="24"/>
          <w:szCs w:val="24"/>
        </w:rPr>
        <w:tab/>
      </w:r>
    </w:p>
    <w:p w:rsidR="001F3058" w:rsidRDefault="001F3058" w:rsidP="006E4333">
      <w:pPr>
        <w:pStyle w:val="Paragraphedeliste"/>
        <w:tabs>
          <w:tab w:val="left" w:pos="8040"/>
        </w:tabs>
        <w:ind w:left="0"/>
        <w:jc w:val="both"/>
        <w:rPr>
          <w:rFonts w:ascii="Times New Roman" w:hAnsi="Times New Roman" w:cs="Times New Roman"/>
          <w:b/>
          <w:sz w:val="24"/>
          <w:szCs w:val="24"/>
        </w:rPr>
      </w:pPr>
    </w:p>
    <w:p w:rsidR="001F3058" w:rsidRDefault="001F3058" w:rsidP="006E4333">
      <w:pPr>
        <w:pStyle w:val="Paragraphedeliste"/>
        <w:tabs>
          <w:tab w:val="left" w:pos="8040"/>
        </w:tabs>
        <w:ind w:left="0"/>
        <w:jc w:val="both"/>
        <w:rPr>
          <w:rFonts w:ascii="Times New Roman" w:hAnsi="Times New Roman" w:cs="Times New Roman"/>
          <w:b/>
          <w:sz w:val="24"/>
          <w:szCs w:val="24"/>
        </w:rPr>
      </w:pPr>
    </w:p>
    <w:p w:rsidR="00280646" w:rsidRPr="00F93122" w:rsidRDefault="00C7251F"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2</w:t>
      </w:r>
      <w:r w:rsidR="00C23A70" w:rsidRPr="00F93122">
        <w:rPr>
          <w:rFonts w:ascii="Times New Roman" w:hAnsi="Times New Roman" w:cs="Times New Roman"/>
          <w:b/>
          <w:sz w:val="24"/>
          <w:szCs w:val="24"/>
        </w:rPr>
        <w:t>5</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 le ministère public étant indivisible, il importe peu qu’il ait été représenté lors de l’audience des débats et du prononcé de la décision par l’un ou l’autre de ses membres ».</w:t>
      </w:r>
    </w:p>
    <w:p w:rsidR="0059264A" w:rsidRPr="00F93122" w:rsidRDefault="00280646" w:rsidP="006E4333">
      <w:pPr>
        <w:pStyle w:val="Paragraphedeliste"/>
        <w:tabs>
          <w:tab w:val="left" w:pos="8040"/>
          <w:tab w:val="right" w:pos="9072"/>
        </w:tabs>
        <w:ind w:left="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1</w:t>
      </w:r>
      <w:r w:rsidRPr="00F93122">
        <w:rPr>
          <w:rFonts w:ascii="Times New Roman" w:hAnsi="Times New Roman" w:cs="Times New Roman"/>
          <w:b/>
          <w:sz w:val="24"/>
          <w:szCs w:val="24"/>
          <w:vertAlign w:val="superscript"/>
        </w:rPr>
        <w:t>re</w:t>
      </w:r>
      <w:r w:rsidRPr="00F93122">
        <w:rPr>
          <w:rFonts w:ascii="Times New Roman" w:hAnsi="Times New Roman" w:cs="Times New Roman"/>
          <w:b/>
          <w:sz w:val="24"/>
          <w:szCs w:val="24"/>
        </w:rPr>
        <w:t>, 14 juin  1988,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w:t>
      </w:r>
    </w:p>
    <w:p w:rsidR="00280646" w:rsidRPr="00F93122" w:rsidRDefault="00280646" w:rsidP="006E4333">
      <w:pPr>
        <w:pStyle w:val="Paragraphedeliste"/>
        <w:tabs>
          <w:tab w:val="left" w:pos="8040"/>
          <w:tab w:val="right" w:pos="9072"/>
        </w:tabs>
        <w:ind w:left="0"/>
        <w:jc w:val="both"/>
        <w:rPr>
          <w:rFonts w:ascii="Times New Roman" w:hAnsi="Times New Roman" w:cs="Times New Roman"/>
          <w:b/>
          <w:i/>
          <w:sz w:val="24"/>
          <w:szCs w:val="24"/>
        </w:rPr>
      </w:pPr>
      <w:r w:rsidRPr="00F93122">
        <w:rPr>
          <w:rFonts w:ascii="Times New Roman" w:hAnsi="Times New Roman" w:cs="Times New Roman"/>
          <w:b/>
          <w:sz w:val="24"/>
          <w:szCs w:val="24"/>
        </w:rPr>
        <w:t>p. 468.</w:t>
      </w:r>
      <w:r w:rsidRPr="00F93122">
        <w:rPr>
          <w:rFonts w:ascii="Times New Roman" w:hAnsi="Times New Roman" w:cs="Times New Roman"/>
          <w:b/>
          <w:i/>
          <w:sz w:val="24"/>
          <w:szCs w:val="24"/>
        </w:rPr>
        <w:tab/>
      </w:r>
    </w:p>
    <w:p w:rsidR="00280646" w:rsidRPr="00F93122" w:rsidRDefault="00280646" w:rsidP="006E4333">
      <w:pPr>
        <w:pStyle w:val="Paragraphedeliste"/>
        <w:tabs>
          <w:tab w:val="left" w:pos="8040"/>
          <w:tab w:val="right" w:pos="9072"/>
        </w:tabs>
        <w:ind w:left="0"/>
        <w:jc w:val="both"/>
        <w:rPr>
          <w:rFonts w:ascii="Times New Roman" w:hAnsi="Times New Roman" w:cs="Times New Roman"/>
          <w:b/>
          <w:i/>
          <w:sz w:val="24"/>
          <w:szCs w:val="24"/>
        </w:rPr>
      </w:pPr>
      <w:r w:rsidRPr="00F93122">
        <w:rPr>
          <w:rFonts w:ascii="Times New Roman" w:hAnsi="Times New Roman" w:cs="Times New Roman"/>
          <w:b/>
          <w:i/>
          <w:sz w:val="24"/>
          <w:szCs w:val="24"/>
        </w:rPr>
        <w:tab/>
      </w:r>
      <w:r w:rsidRPr="00F93122">
        <w:rPr>
          <w:rFonts w:ascii="Times New Roman" w:hAnsi="Times New Roman" w:cs="Times New Roman"/>
          <w:b/>
          <w:i/>
          <w:sz w:val="24"/>
          <w:szCs w:val="24"/>
        </w:rPr>
        <w:tab/>
      </w:r>
    </w:p>
    <w:p w:rsidR="00280646" w:rsidRPr="00F93122" w:rsidRDefault="00C7251F"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2</w:t>
      </w:r>
      <w:r w:rsidR="00C23A70" w:rsidRPr="00F93122">
        <w:rPr>
          <w:rFonts w:ascii="Times New Roman" w:hAnsi="Times New Roman" w:cs="Times New Roman"/>
          <w:b/>
          <w:sz w:val="24"/>
          <w:szCs w:val="24"/>
        </w:rPr>
        <w:t>6</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Les motifs, seraient-ils le soutien nécessaire du dispositif, n’ont pas autorité de chose jugée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1</w:t>
      </w:r>
      <w:r w:rsidRPr="00F93122">
        <w:rPr>
          <w:rFonts w:ascii="Times New Roman" w:hAnsi="Times New Roman" w:cs="Times New Roman"/>
          <w:b/>
          <w:sz w:val="24"/>
          <w:szCs w:val="24"/>
          <w:vertAlign w:val="superscript"/>
        </w:rPr>
        <w:t>re</w:t>
      </w:r>
      <w:r w:rsidRPr="00F93122">
        <w:rPr>
          <w:rFonts w:ascii="Times New Roman" w:hAnsi="Times New Roman" w:cs="Times New Roman"/>
          <w:b/>
          <w:sz w:val="24"/>
          <w:szCs w:val="24"/>
        </w:rPr>
        <w:t>, 8 juill. 1994,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533.</w:t>
      </w:r>
    </w:p>
    <w:p w:rsidR="00755BD4" w:rsidRPr="00F93122" w:rsidRDefault="003C5C1B" w:rsidP="003C5C1B">
      <w:pPr>
        <w:pStyle w:val="Paragraphedeliste"/>
        <w:tabs>
          <w:tab w:val="left" w:pos="3795"/>
        </w:tabs>
        <w:ind w:left="0"/>
        <w:jc w:val="both"/>
        <w:rPr>
          <w:rFonts w:ascii="Times New Roman" w:hAnsi="Times New Roman" w:cs="Times New Roman"/>
          <w:b/>
          <w:i/>
          <w:sz w:val="24"/>
          <w:szCs w:val="24"/>
        </w:rPr>
      </w:pPr>
      <w:r w:rsidRPr="00F93122">
        <w:rPr>
          <w:rFonts w:ascii="Times New Roman" w:hAnsi="Times New Roman" w:cs="Times New Roman"/>
          <w:b/>
          <w:i/>
          <w:sz w:val="24"/>
          <w:szCs w:val="24"/>
        </w:rPr>
        <w:tab/>
      </w:r>
    </w:p>
    <w:p w:rsidR="00280646" w:rsidRPr="00F93122" w:rsidRDefault="00C7251F"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2</w:t>
      </w:r>
      <w:r w:rsidR="00C23A70" w:rsidRPr="00F93122">
        <w:rPr>
          <w:rFonts w:ascii="Times New Roman" w:hAnsi="Times New Roman" w:cs="Times New Roman"/>
          <w:b/>
          <w:sz w:val="24"/>
          <w:szCs w:val="24"/>
        </w:rPr>
        <w:t>7</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Il ressort des qualités que les jugements des 04 juin 1986 et 08 avril 1987 ont été rendus par le tribunal du travail de Dakar présidé par M. Dial GUEYE ; le même magistrat a ensuite siégé comme conseiller à la Cour d’appel qui a rendu l’arrêt querellé. Il en résulte que les règles relatives à la composition de la Cour d’appel n’ont pas été plus respectées que le principe du double degré de juridiction qui permet à tout plaideur d’être jugé en dernier ressort par un juge différent de celui qui avait précédemment examiné la cause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Cass</w:t>
      </w:r>
      <w:proofErr w:type="spellEnd"/>
      <w:r w:rsidRPr="00F93122">
        <w:rPr>
          <w:rFonts w:ascii="Times New Roman" w:hAnsi="Times New Roman" w:cs="Times New Roman"/>
          <w:b/>
          <w:sz w:val="24"/>
          <w:szCs w:val="24"/>
        </w:rPr>
        <w:t xml:space="preserve">. Soc. </w:t>
      </w:r>
      <w:proofErr w:type="gramStart"/>
      <w:r w:rsidRPr="00F93122">
        <w:rPr>
          <w:rFonts w:ascii="Times New Roman" w:hAnsi="Times New Roman" w:cs="Times New Roman"/>
          <w:b/>
          <w:sz w:val="24"/>
          <w:szCs w:val="24"/>
        </w:rPr>
        <w:t>n</w:t>
      </w:r>
      <w:proofErr w:type="gramEnd"/>
      <w:r w:rsidRPr="00F93122">
        <w:rPr>
          <w:rFonts w:ascii="Times New Roman" w:hAnsi="Times New Roman" w:cs="Times New Roman"/>
          <w:b/>
          <w:sz w:val="24"/>
          <w:szCs w:val="24"/>
        </w:rPr>
        <w:t>° 09 du 16 décembre 1997</w:t>
      </w:r>
      <w:r w:rsidR="0059264A" w:rsidRPr="00F93122">
        <w:rPr>
          <w:rFonts w:ascii="Times New Roman" w:hAnsi="Times New Roman" w:cs="Times New Roman"/>
          <w:b/>
          <w:sz w:val="24"/>
          <w:szCs w:val="24"/>
        </w:rPr>
        <w:t>.</w:t>
      </w:r>
    </w:p>
    <w:p w:rsidR="00280646" w:rsidRPr="00F93122" w:rsidRDefault="00280646" w:rsidP="006E4333">
      <w:pPr>
        <w:pStyle w:val="Paragraphedeliste"/>
        <w:tabs>
          <w:tab w:val="left" w:pos="8040"/>
        </w:tabs>
        <w:ind w:left="0"/>
        <w:jc w:val="both"/>
        <w:rPr>
          <w:rFonts w:ascii="Times New Roman" w:hAnsi="Times New Roman" w:cs="Times New Roman"/>
          <w:b/>
          <w:i/>
          <w:sz w:val="24"/>
          <w:szCs w:val="24"/>
        </w:rPr>
      </w:pPr>
      <w:r w:rsidRPr="00F93122">
        <w:rPr>
          <w:rFonts w:ascii="Times New Roman" w:hAnsi="Times New Roman" w:cs="Times New Roman"/>
          <w:b/>
          <w:sz w:val="24"/>
          <w:szCs w:val="24"/>
        </w:rPr>
        <w:t xml:space="preserve">Mor Talla DIAKHATE c/ Madame </w:t>
      </w:r>
      <w:proofErr w:type="spellStart"/>
      <w:r w:rsidRPr="00F93122">
        <w:rPr>
          <w:rFonts w:ascii="Times New Roman" w:hAnsi="Times New Roman" w:cs="Times New Roman"/>
          <w:b/>
          <w:sz w:val="24"/>
          <w:szCs w:val="24"/>
        </w:rPr>
        <w:t>Maloreye</w:t>
      </w:r>
      <w:proofErr w:type="spellEnd"/>
      <w:r w:rsidRPr="00F93122">
        <w:rPr>
          <w:rFonts w:ascii="Times New Roman" w:hAnsi="Times New Roman" w:cs="Times New Roman"/>
          <w:b/>
          <w:sz w:val="24"/>
          <w:szCs w:val="24"/>
        </w:rPr>
        <w:t>, in Cour de cassation, Bulletin des arrêts, chambre pénale, chambre sociale, n° 06, mai 2001, p. 26, in</w:t>
      </w:r>
      <w:r w:rsidR="004F413C" w:rsidRPr="00F93122">
        <w:rPr>
          <w:rFonts w:ascii="Times New Roman" w:hAnsi="Times New Roman" w:cs="Times New Roman"/>
          <w:b/>
          <w:sz w:val="24"/>
          <w:szCs w:val="24"/>
        </w:rPr>
        <w:t xml:space="preserve"> </w:t>
      </w:r>
      <w:r w:rsidRPr="00F93122">
        <w:rPr>
          <w:rFonts w:ascii="Times New Roman" w:hAnsi="Times New Roman" w:cs="Times New Roman"/>
          <w:b/>
          <w:sz w:val="24"/>
          <w:szCs w:val="24"/>
        </w:rPr>
        <w:t>Papa Assane TOURE, La réforme de l’organisation judiciaire du Sénégal commentée et annotée, p.68.</w:t>
      </w:r>
      <w:r w:rsidRPr="00F93122">
        <w:rPr>
          <w:rFonts w:ascii="Times New Roman" w:hAnsi="Times New Roman" w:cs="Times New Roman"/>
          <w:b/>
          <w:i/>
          <w:sz w:val="24"/>
          <w:szCs w:val="24"/>
        </w:rPr>
        <w:tab/>
      </w:r>
    </w:p>
    <w:p w:rsidR="002952F9" w:rsidRPr="00F93122" w:rsidRDefault="003C5C1B" w:rsidP="003C5C1B">
      <w:pPr>
        <w:pStyle w:val="Paragraphedeliste"/>
        <w:tabs>
          <w:tab w:val="left" w:pos="5790"/>
        </w:tabs>
        <w:ind w:left="0"/>
        <w:jc w:val="both"/>
        <w:rPr>
          <w:rFonts w:ascii="Times New Roman" w:hAnsi="Times New Roman" w:cs="Times New Roman"/>
          <w:i/>
          <w:sz w:val="24"/>
          <w:szCs w:val="24"/>
        </w:rPr>
      </w:pPr>
      <w:r w:rsidRPr="00F93122">
        <w:rPr>
          <w:rFonts w:ascii="Times New Roman" w:hAnsi="Times New Roman" w:cs="Times New Roman"/>
          <w:i/>
          <w:sz w:val="24"/>
          <w:szCs w:val="24"/>
        </w:rPr>
        <w:tab/>
      </w:r>
    </w:p>
    <w:p w:rsidR="00414532" w:rsidRPr="00F93122" w:rsidRDefault="00C23A70"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28</w:t>
      </w:r>
      <w:r w:rsidRPr="00F93122">
        <w:rPr>
          <w:rFonts w:ascii="Times New Roman" w:hAnsi="Times New Roman" w:cs="Times New Roman"/>
          <w:i/>
          <w:sz w:val="24"/>
          <w:szCs w:val="24"/>
        </w:rPr>
        <w:t xml:space="preserve"> </w:t>
      </w:r>
      <w:r w:rsidR="004F413C" w:rsidRPr="00F93122">
        <w:rPr>
          <w:rFonts w:ascii="Times New Roman" w:hAnsi="Times New Roman" w:cs="Times New Roman"/>
          <w:i/>
          <w:sz w:val="24"/>
          <w:szCs w:val="24"/>
        </w:rPr>
        <w:t>« … il importe peu qu’un arrêt comporte une inexactitude dans les mentions relatives aux noms des magistrats ayant participé au délibéré, dès lors qu’il résulte du rôle de l’audience que la composition de la cour d’appel était régulière ».</w:t>
      </w:r>
    </w:p>
    <w:p w:rsidR="004F413C" w:rsidRPr="00F93122" w:rsidRDefault="004F413C" w:rsidP="006E4333">
      <w:pPr>
        <w:pStyle w:val="Paragraphedeliste"/>
        <w:tabs>
          <w:tab w:val="left" w:pos="8040"/>
        </w:tabs>
        <w:ind w:left="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1</w:t>
      </w:r>
      <w:r w:rsidRPr="00F93122">
        <w:rPr>
          <w:rFonts w:ascii="Times New Roman" w:hAnsi="Times New Roman" w:cs="Times New Roman"/>
          <w:b/>
          <w:sz w:val="24"/>
          <w:szCs w:val="24"/>
          <w:vertAlign w:val="superscript"/>
        </w:rPr>
        <w:t>re</w:t>
      </w:r>
      <w:r w:rsidRPr="00F93122">
        <w:rPr>
          <w:rFonts w:ascii="Times New Roman" w:hAnsi="Times New Roman" w:cs="Times New Roman"/>
          <w:b/>
          <w:sz w:val="24"/>
          <w:szCs w:val="24"/>
        </w:rPr>
        <w:t>, 12 oct.1999,</w:t>
      </w:r>
      <w:r w:rsidRPr="00F93122">
        <w:rPr>
          <w:rFonts w:ascii="Times New Roman" w:hAnsi="Times New Roman" w:cs="Times New Roman"/>
          <w:sz w:val="24"/>
          <w:szCs w:val="24"/>
        </w:rPr>
        <w:t xml:space="preserve"> </w:t>
      </w:r>
      <w:r w:rsidRPr="00F93122">
        <w:rPr>
          <w:rFonts w:ascii="Times New Roman" w:hAnsi="Times New Roman" w:cs="Times New Roman"/>
          <w:b/>
          <w:sz w:val="24"/>
          <w:szCs w:val="24"/>
        </w:rPr>
        <w:t>in code de procédure civile annoté, Dalloz, 10</w:t>
      </w:r>
      <w:r w:rsidR="00F05590" w:rsidRPr="00F93122">
        <w:rPr>
          <w:rFonts w:ascii="Times New Roman" w:hAnsi="Times New Roman" w:cs="Times New Roman"/>
          <w:b/>
          <w:sz w:val="24"/>
          <w:szCs w:val="24"/>
        </w:rPr>
        <w:t>8</w:t>
      </w:r>
      <w:r w:rsidRPr="00F93122">
        <w:rPr>
          <w:rFonts w:ascii="Times New Roman" w:hAnsi="Times New Roman" w:cs="Times New Roman"/>
          <w:b/>
          <w:sz w:val="24"/>
          <w:szCs w:val="24"/>
          <w:vertAlign w:val="superscript"/>
        </w:rPr>
        <w:t>e</w:t>
      </w:r>
      <w:r w:rsidR="00F05590" w:rsidRPr="00F93122">
        <w:rPr>
          <w:rFonts w:ascii="Times New Roman" w:hAnsi="Times New Roman" w:cs="Times New Roman"/>
          <w:b/>
          <w:sz w:val="24"/>
          <w:szCs w:val="24"/>
        </w:rPr>
        <w:t xml:space="preserve"> édition, 2017</w:t>
      </w:r>
      <w:r w:rsidRPr="00F93122">
        <w:rPr>
          <w:rFonts w:ascii="Times New Roman" w:hAnsi="Times New Roman" w:cs="Times New Roman"/>
          <w:b/>
          <w:sz w:val="24"/>
          <w:szCs w:val="24"/>
        </w:rPr>
        <w:t xml:space="preserve">, </w:t>
      </w:r>
    </w:p>
    <w:p w:rsidR="004F413C" w:rsidRPr="00F93122" w:rsidRDefault="00F05590" w:rsidP="00CB2BCD">
      <w:pPr>
        <w:pStyle w:val="Paragraphedeliste"/>
        <w:tabs>
          <w:tab w:val="left" w:pos="6045"/>
        </w:tabs>
        <w:ind w:left="0"/>
        <w:jc w:val="both"/>
        <w:rPr>
          <w:rFonts w:ascii="Times New Roman" w:hAnsi="Times New Roman" w:cs="Times New Roman"/>
          <w:i/>
          <w:sz w:val="24"/>
          <w:szCs w:val="24"/>
        </w:rPr>
      </w:pPr>
      <w:r w:rsidRPr="00F93122">
        <w:rPr>
          <w:rFonts w:ascii="Times New Roman" w:hAnsi="Times New Roman" w:cs="Times New Roman"/>
          <w:b/>
          <w:sz w:val="24"/>
          <w:szCs w:val="24"/>
        </w:rPr>
        <w:t>p. 501</w:t>
      </w:r>
      <w:r w:rsidR="004F413C" w:rsidRPr="00F93122">
        <w:rPr>
          <w:rFonts w:ascii="Times New Roman" w:hAnsi="Times New Roman" w:cs="Times New Roman"/>
          <w:b/>
          <w:sz w:val="24"/>
          <w:szCs w:val="24"/>
        </w:rPr>
        <w:t>.</w:t>
      </w:r>
      <w:r w:rsidR="00CB2BCD" w:rsidRPr="00F93122">
        <w:rPr>
          <w:rFonts w:ascii="Times New Roman" w:hAnsi="Times New Roman" w:cs="Times New Roman"/>
          <w:b/>
          <w:i/>
          <w:sz w:val="24"/>
          <w:szCs w:val="24"/>
        </w:rPr>
        <w:tab/>
      </w:r>
    </w:p>
    <w:p w:rsidR="004F413C" w:rsidRPr="00F93122" w:rsidRDefault="004F413C" w:rsidP="004F413C">
      <w:pPr>
        <w:pStyle w:val="Paragraphedeliste"/>
        <w:tabs>
          <w:tab w:val="left" w:pos="1065"/>
        </w:tabs>
        <w:ind w:left="0"/>
        <w:jc w:val="both"/>
        <w:rPr>
          <w:rFonts w:ascii="Times New Roman" w:hAnsi="Times New Roman" w:cs="Times New Roman"/>
          <w:i/>
          <w:sz w:val="24"/>
          <w:szCs w:val="24"/>
        </w:rPr>
      </w:pPr>
      <w:r w:rsidRPr="00F93122">
        <w:rPr>
          <w:rFonts w:ascii="Times New Roman" w:hAnsi="Times New Roman" w:cs="Times New Roman"/>
          <w:i/>
          <w:sz w:val="24"/>
          <w:szCs w:val="24"/>
        </w:rPr>
        <w:tab/>
      </w:r>
    </w:p>
    <w:p w:rsidR="004F413C" w:rsidRPr="00F93122" w:rsidRDefault="00C23A70"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29</w:t>
      </w:r>
      <w:r w:rsidRPr="00F93122">
        <w:rPr>
          <w:rFonts w:ascii="Times New Roman" w:hAnsi="Times New Roman" w:cs="Times New Roman"/>
          <w:i/>
          <w:sz w:val="24"/>
          <w:szCs w:val="24"/>
        </w:rPr>
        <w:t xml:space="preserve"> </w:t>
      </w:r>
      <w:r w:rsidR="00CB2BCD" w:rsidRPr="00F93122">
        <w:rPr>
          <w:rFonts w:ascii="Times New Roman" w:hAnsi="Times New Roman" w:cs="Times New Roman"/>
          <w:i/>
          <w:sz w:val="24"/>
          <w:szCs w:val="24"/>
        </w:rPr>
        <w:t>« Le dispositif du jugement mentionnant une certaine date, celle-ci doit être tenue pour la seule date faisant foi ».</w:t>
      </w:r>
    </w:p>
    <w:p w:rsidR="00CB2BCD" w:rsidRPr="00F93122" w:rsidRDefault="00CB2BCD" w:rsidP="00CB2BCD">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b/>
          <w:sz w:val="24"/>
          <w:szCs w:val="24"/>
        </w:rPr>
        <w:t>Soc. 15 janv. 2003, in code de procédure civile annoté, Dalloz, 10</w:t>
      </w:r>
      <w:r w:rsidR="00F05590" w:rsidRPr="00F93122">
        <w:rPr>
          <w:rFonts w:ascii="Times New Roman" w:hAnsi="Times New Roman" w:cs="Times New Roman"/>
          <w:b/>
          <w:sz w:val="24"/>
          <w:szCs w:val="24"/>
        </w:rPr>
        <w:t>8</w:t>
      </w:r>
      <w:r w:rsidRPr="00F93122">
        <w:rPr>
          <w:rFonts w:ascii="Times New Roman" w:hAnsi="Times New Roman" w:cs="Times New Roman"/>
          <w:b/>
          <w:sz w:val="24"/>
          <w:szCs w:val="24"/>
          <w:vertAlign w:val="superscript"/>
        </w:rPr>
        <w:t>e</w:t>
      </w:r>
      <w:r w:rsidR="00F05590" w:rsidRPr="00F93122">
        <w:rPr>
          <w:rFonts w:ascii="Times New Roman" w:hAnsi="Times New Roman" w:cs="Times New Roman"/>
          <w:b/>
          <w:sz w:val="24"/>
          <w:szCs w:val="24"/>
        </w:rPr>
        <w:t xml:space="preserve"> édition, 2017, p. 502</w:t>
      </w:r>
      <w:r w:rsidRPr="00F93122">
        <w:rPr>
          <w:rFonts w:ascii="Times New Roman" w:hAnsi="Times New Roman" w:cs="Times New Roman"/>
          <w:b/>
          <w:sz w:val="24"/>
          <w:szCs w:val="24"/>
        </w:rPr>
        <w:t>.</w:t>
      </w:r>
      <w:r w:rsidRPr="00F93122">
        <w:rPr>
          <w:rFonts w:ascii="Times New Roman" w:hAnsi="Times New Roman" w:cs="Times New Roman"/>
          <w:b/>
          <w:sz w:val="24"/>
          <w:szCs w:val="24"/>
        </w:rPr>
        <w:tab/>
      </w:r>
    </w:p>
    <w:p w:rsidR="00280646" w:rsidRPr="00F93122" w:rsidRDefault="00C23A70"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30</w:t>
      </w:r>
      <w:r w:rsidR="00280646" w:rsidRPr="00F93122">
        <w:rPr>
          <w:rFonts w:ascii="Times New Roman" w:hAnsi="Times New Roman" w:cs="Times New Roman"/>
          <w:sz w:val="24"/>
          <w:szCs w:val="24"/>
        </w:rPr>
        <w:t xml:space="preserve"> </w:t>
      </w:r>
      <w:r w:rsidR="00280646" w:rsidRPr="00F93122">
        <w:rPr>
          <w:rFonts w:ascii="Times New Roman" w:hAnsi="Times New Roman" w:cs="Times New Roman"/>
          <w:i/>
          <w:sz w:val="24"/>
          <w:szCs w:val="24"/>
        </w:rPr>
        <w:t>« Est irrégulière la formation du tribunal du travail qui n’est composée que du président et d’un seul  assesseur  en violation  des dispositions de l’article L 233 du Code du travail, qui prévoit que la juridiction sociale est</w:t>
      </w:r>
      <w:r w:rsidR="00C7251F" w:rsidRPr="00F93122">
        <w:rPr>
          <w:rFonts w:ascii="Times New Roman" w:hAnsi="Times New Roman" w:cs="Times New Roman"/>
          <w:i/>
          <w:sz w:val="24"/>
          <w:szCs w:val="24"/>
        </w:rPr>
        <w:t xml:space="preserve"> composée du président, assisté</w:t>
      </w:r>
      <w:r w:rsidR="00280646" w:rsidRPr="00F93122">
        <w:rPr>
          <w:rFonts w:ascii="Times New Roman" w:hAnsi="Times New Roman" w:cs="Times New Roman"/>
          <w:i/>
          <w:sz w:val="24"/>
          <w:szCs w:val="24"/>
        </w:rPr>
        <w:t xml:space="preserve"> d’un assesseur employeur et d’un assesseur travailleur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w:t>
      </w:r>
      <w:r w:rsidR="00A838DE" w:rsidRPr="00F93122">
        <w:rPr>
          <w:rFonts w:ascii="Times New Roman" w:hAnsi="Times New Roman" w:cs="Times New Roman"/>
          <w:b/>
          <w:sz w:val="24"/>
          <w:szCs w:val="24"/>
        </w:rPr>
        <w:t>our d’appel de</w:t>
      </w:r>
      <w:r w:rsidR="00FA4076" w:rsidRPr="00F93122">
        <w:rPr>
          <w:rFonts w:ascii="Times New Roman" w:hAnsi="Times New Roman" w:cs="Times New Roman"/>
          <w:b/>
          <w:sz w:val="24"/>
          <w:szCs w:val="24"/>
        </w:rPr>
        <w:t xml:space="preserve"> Dakar, n° 439 du 13 octobre 20</w:t>
      </w:r>
      <w:r w:rsidRPr="00F93122">
        <w:rPr>
          <w:rFonts w:ascii="Times New Roman" w:hAnsi="Times New Roman" w:cs="Times New Roman"/>
          <w:b/>
          <w:sz w:val="24"/>
          <w:szCs w:val="24"/>
        </w:rPr>
        <w:t>1</w:t>
      </w:r>
      <w:r w:rsidR="00FA4076" w:rsidRPr="00F93122">
        <w:rPr>
          <w:rFonts w:ascii="Times New Roman" w:hAnsi="Times New Roman" w:cs="Times New Roman"/>
          <w:b/>
          <w:sz w:val="24"/>
          <w:szCs w:val="24"/>
        </w:rPr>
        <w:t>0.</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 xml:space="preserve">Marianne </w:t>
      </w:r>
      <w:proofErr w:type="spellStart"/>
      <w:r w:rsidRPr="00F93122">
        <w:rPr>
          <w:rFonts w:ascii="Times New Roman" w:hAnsi="Times New Roman" w:cs="Times New Roman"/>
          <w:b/>
          <w:sz w:val="24"/>
          <w:szCs w:val="24"/>
        </w:rPr>
        <w:t>Sambou</w:t>
      </w:r>
      <w:proofErr w:type="spellEnd"/>
      <w:r w:rsidRPr="00F93122">
        <w:rPr>
          <w:rFonts w:ascii="Times New Roman" w:hAnsi="Times New Roman" w:cs="Times New Roman"/>
          <w:b/>
          <w:sz w:val="24"/>
          <w:szCs w:val="24"/>
        </w:rPr>
        <w:t xml:space="preserve"> et Henriette DIAGNE c/ Océan Fish, Bulletin des arrêts rendus par la Cour d’Appel de Dakar en sociale, Année 2013-N°1, p. 7 à 8.</w:t>
      </w:r>
    </w:p>
    <w:p w:rsidR="00280646" w:rsidRPr="00F93122" w:rsidRDefault="00280646" w:rsidP="006E4333">
      <w:pPr>
        <w:pStyle w:val="Paragraphedeliste"/>
        <w:tabs>
          <w:tab w:val="left" w:pos="8040"/>
        </w:tabs>
        <w:ind w:left="0"/>
        <w:jc w:val="both"/>
        <w:rPr>
          <w:rFonts w:ascii="Times New Roman" w:hAnsi="Times New Roman" w:cs="Times New Roman"/>
          <w:i/>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i/>
          <w:sz w:val="24"/>
          <w:szCs w:val="24"/>
        </w:rPr>
      </w:pPr>
    </w:p>
    <w:p w:rsidR="00280646" w:rsidRPr="00F93122" w:rsidRDefault="00C23A70"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31</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Dès lors qu’un arrêt indique clairement dans son en-tête le nom d’un greffier, il convient, en l’absence d’indication contraire, de présumer que celui-ci a assisté aux débats ainsi qu’au prononcé de l’arrêt, et qu’il a apposé sa signature au bas de celui-ci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Com. 17 déc. 2002,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502.</w:t>
      </w:r>
    </w:p>
    <w:p w:rsidR="00280646" w:rsidRPr="00F93122" w:rsidRDefault="00280646" w:rsidP="004F413C">
      <w:pPr>
        <w:pStyle w:val="Paragraphedeliste"/>
        <w:tabs>
          <w:tab w:val="left" w:pos="2970"/>
          <w:tab w:val="left" w:pos="7320"/>
        </w:tabs>
        <w:ind w:left="0"/>
        <w:jc w:val="both"/>
        <w:rPr>
          <w:rFonts w:ascii="Times New Roman" w:hAnsi="Times New Roman" w:cs="Times New Roman"/>
          <w:b/>
          <w:i/>
          <w:sz w:val="24"/>
          <w:szCs w:val="24"/>
        </w:rPr>
      </w:pPr>
      <w:r w:rsidRPr="00F93122">
        <w:rPr>
          <w:rFonts w:ascii="Times New Roman" w:hAnsi="Times New Roman" w:cs="Times New Roman"/>
          <w:b/>
          <w:sz w:val="24"/>
          <w:szCs w:val="24"/>
        </w:rPr>
        <w:lastRenderedPageBreak/>
        <w:tab/>
      </w:r>
      <w:r w:rsidR="004F413C" w:rsidRPr="00F93122">
        <w:rPr>
          <w:rFonts w:ascii="Times New Roman" w:hAnsi="Times New Roman" w:cs="Times New Roman"/>
          <w:b/>
          <w:i/>
          <w:sz w:val="24"/>
          <w:szCs w:val="24"/>
        </w:rPr>
        <w:tab/>
      </w:r>
    </w:p>
    <w:p w:rsidR="00280646" w:rsidRPr="00F93122" w:rsidRDefault="00C23A70"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32</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xml:space="preserve">« L’emploi de verbes au mode conditionnel ne confère pas à la décision un caractère hypothétique ou dubitatif s’il est justifié par des raisons grammaticales ».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6 mai 2004,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506.</w:t>
      </w:r>
    </w:p>
    <w:p w:rsidR="00280646" w:rsidRPr="00F93122" w:rsidRDefault="003C5C1B" w:rsidP="003C5C1B">
      <w:pPr>
        <w:pStyle w:val="Paragraphedeliste"/>
        <w:tabs>
          <w:tab w:val="left" w:pos="1110"/>
        </w:tabs>
        <w:ind w:left="0"/>
        <w:jc w:val="both"/>
        <w:rPr>
          <w:rFonts w:ascii="Times New Roman" w:hAnsi="Times New Roman" w:cs="Times New Roman"/>
          <w:b/>
          <w:sz w:val="24"/>
          <w:szCs w:val="24"/>
        </w:rPr>
      </w:pPr>
      <w:r w:rsidRPr="00F93122">
        <w:rPr>
          <w:rFonts w:ascii="Times New Roman" w:hAnsi="Times New Roman" w:cs="Times New Roman"/>
          <w:b/>
          <w:sz w:val="24"/>
          <w:szCs w:val="24"/>
        </w:rPr>
        <w:tab/>
      </w:r>
    </w:p>
    <w:p w:rsidR="00280646" w:rsidRPr="00F93122" w:rsidRDefault="00C23A70"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33</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w:t>
      </w:r>
      <w:r w:rsidR="0059264A" w:rsidRPr="00F93122">
        <w:rPr>
          <w:rFonts w:ascii="Times New Roman" w:hAnsi="Times New Roman" w:cs="Times New Roman"/>
          <w:i/>
          <w:sz w:val="24"/>
          <w:szCs w:val="24"/>
        </w:rPr>
        <w:t xml:space="preserve"> </w:t>
      </w:r>
      <w:r w:rsidR="00280646" w:rsidRPr="00F93122">
        <w:rPr>
          <w:rFonts w:ascii="Times New Roman" w:hAnsi="Times New Roman" w:cs="Times New Roman"/>
          <w:i/>
          <w:sz w:val="24"/>
          <w:szCs w:val="24"/>
        </w:rPr>
        <w:t>Les omissions ou erreurs concernant les noms des parties, sans la démonstration d’un grief en résultant, ne saurait entraîner la cassation de l’arrêt ».</w:t>
      </w:r>
    </w:p>
    <w:p w:rsidR="00280646" w:rsidRPr="00F93122" w:rsidRDefault="00FA4076" w:rsidP="006E4333">
      <w:pPr>
        <w:pStyle w:val="Paragraphedeliste"/>
        <w:tabs>
          <w:tab w:val="left" w:pos="3195"/>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de cassation, a</w:t>
      </w:r>
      <w:r w:rsidR="00280646" w:rsidRPr="00F93122">
        <w:rPr>
          <w:rFonts w:ascii="Times New Roman" w:hAnsi="Times New Roman" w:cs="Times New Roman"/>
          <w:b/>
          <w:sz w:val="24"/>
          <w:szCs w:val="24"/>
        </w:rPr>
        <w:t>rrêt n°19 du 23 mai 2005</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 xml:space="preserve">Compagnie Sucrière Sénégalaise c/ </w:t>
      </w:r>
      <w:proofErr w:type="spellStart"/>
      <w:r w:rsidRPr="00F93122">
        <w:rPr>
          <w:rFonts w:ascii="Times New Roman" w:hAnsi="Times New Roman" w:cs="Times New Roman"/>
          <w:b/>
          <w:sz w:val="24"/>
          <w:szCs w:val="24"/>
        </w:rPr>
        <w:t>Ameth</w:t>
      </w:r>
      <w:proofErr w:type="spellEnd"/>
      <w:r w:rsidR="003C5C1B"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Fall</w:t>
      </w:r>
      <w:proofErr w:type="spellEnd"/>
      <w:r w:rsidRPr="00F93122">
        <w:rPr>
          <w:rFonts w:ascii="Times New Roman" w:hAnsi="Times New Roman" w:cs="Times New Roman"/>
          <w:b/>
          <w:sz w:val="24"/>
          <w:szCs w:val="24"/>
        </w:rPr>
        <w:t xml:space="preserve"> et autres</w:t>
      </w:r>
      <w:r w:rsidR="00FA4076" w:rsidRPr="00F93122">
        <w:rPr>
          <w:rFonts w:ascii="Times New Roman" w:hAnsi="Times New Roman" w:cs="Times New Roman"/>
          <w:b/>
          <w:sz w:val="24"/>
          <w:szCs w:val="24"/>
        </w:rPr>
        <w:t>.</w:t>
      </w:r>
    </w:p>
    <w:p w:rsidR="00280646" w:rsidRPr="00F93122" w:rsidRDefault="00280646" w:rsidP="006E4333">
      <w:pPr>
        <w:pStyle w:val="Paragraphedeliste"/>
        <w:tabs>
          <w:tab w:val="left" w:pos="8040"/>
        </w:tabs>
        <w:ind w:left="0"/>
        <w:jc w:val="both"/>
        <w:rPr>
          <w:rFonts w:ascii="Times New Roman" w:hAnsi="Times New Roman" w:cs="Times New Roman"/>
          <w:b/>
          <w:i/>
          <w:sz w:val="24"/>
          <w:szCs w:val="24"/>
        </w:rPr>
      </w:pPr>
    </w:p>
    <w:p w:rsidR="00280646" w:rsidRPr="00F93122" w:rsidRDefault="00C23A70"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34</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A défaut d’indication contraire dans l’arrêt, il y a présomption que les magistrats ayant composé la Cour lors du délibéré et du prononcé de la décision, étaient ceux qui étaient aussi aux débats ».</w:t>
      </w:r>
    </w:p>
    <w:p w:rsidR="00280646" w:rsidRPr="00F93122" w:rsidRDefault="00832172"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de cassation, a</w:t>
      </w:r>
      <w:r w:rsidR="00280646" w:rsidRPr="00F93122">
        <w:rPr>
          <w:rFonts w:ascii="Times New Roman" w:hAnsi="Times New Roman" w:cs="Times New Roman"/>
          <w:b/>
          <w:sz w:val="24"/>
          <w:szCs w:val="24"/>
        </w:rPr>
        <w:t>rrêt n°39 du 05 avril 2006</w:t>
      </w:r>
      <w:r w:rsidRPr="00F93122">
        <w:rPr>
          <w:rFonts w:ascii="Times New Roman" w:hAnsi="Times New Roman" w:cs="Times New Roman"/>
          <w:b/>
          <w:sz w:val="24"/>
          <w:szCs w:val="24"/>
        </w:rPr>
        <w:t>.</w:t>
      </w:r>
    </w:p>
    <w:p w:rsidR="00280646" w:rsidRPr="00F93122" w:rsidRDefault="00280646" w:rsidP="006E4333">
      <w:pPr>
        <w:pStyle w:val="Paragraphedeliste"/>
        <w:tabs>
          <w:tab w:val="left" w:pos="8040"/>
        </w:tabs>
        <w:ind w:left="0"/>
        <w:jc w:val="both"/>
        <w:rPr>
          <w:rFonts w:ascii="Times New Roman" w:hAnsi="Times New Roman" w:cs="Times New Roman"/>
          <w:b/>
          <w:i/>
          <w:sz w:val="24"/>
          <w:szCs w:val="24"/>
          <w:lang w:val="es-ES"/>
        </w:rPr>
      </w:pPr>
      <w:r w:rsidRPr="00F93122">
        <w:rPr>
          <w:rFonts w:ascii="Times New Roman" w:hAnsi="Times New Roman" w:cs="Times New Roman"/>
          <w:b/>
          <w:sz w:val="24"/>
          <w:szCs w:val="24"/>
          <w:lang w:val="es-ES"/>
        </w:rPr>
        <w:t xml:space="preserve">S.G.B.S. c/ </w:t>
      </w:r>
      <w:proofErr w:type="spellStart"/>
      <w:r w:rsidRPr="00F93122">
        <w:rPr>
          <w:rFonts w:ascii="Times New Roman" w:hAnsi="Times New Roman" w:cs="Times New Roman"/>
          <w:b/>
          <w:sz w:val="24"/>
          <w:szCs w:val="24"/>
          <w:lang w:val="es-ES"/>
        </w:rPr>
        <w:t>Ibrahima</w:t>
      </w:r>
      <w:proofErr w:type="spellEnd"/>
      <w:r w:rsidRPr="00F93122">
        <w:rPr>
          <w:rFonts w:ascii="Times New Roman" w:hAnsi="Times New Roman" w:cs="Times New Roman"/>
          <w:b/>
          <w:sz w:val="24"/>
          <w:szCs w:val="24"/>
          <w:lang w:val="es-ES"/>
        </w:rPr>
        <w:t xml:space="preserve"> SECK</w:t>
      </w:r>
      <w:r w:rsidR="00832172" w:rsidRPr="00F93122">
        <w:rPr>
          <w:rFonts w:ascii="Times New Roman" w:hAnsi="Times New Roman" w:cs="Times New Roman"/>
          <w:b/>
          <w:sz w:val="24"/>
          <w:szCs w:val="24"/>
          <w:lang w:val="es-ES"/>
        </w:rPr>
        <w:t>.</w:t>
      </w:r>
    </w:p>
    <w:p w:rsidR="00C7251F" w:rsidRPr="00F93122" w:rsidRDefault="00C7251F" w:rsidP="006E4333">
      <w:pPr>
        <w:pStyle w:val="Paragraphedeliste"/>
        <w:tabs>
          <w:tab w:val="left" w:pos="8040"/>
        </w:tabs>
        <w:ind w:left="0"/>
        <w:jc w:val="both"/>
        <w:rPr>
          <w:rFonts w:ascii="Times New Roman" w:hAnsi="Times New Roman" w:cs="Times New Roman"/>
          <w:b/>
          <w:i/>
          <w:sz w:val="24"/>
          <w:szCs w:val="24"/>
          <w:lang w:val="es-ES"/>
        </w:rPr>
      </w:pPr>
    </w:p>
    <w:p w:rsidR="00280646" w:rsidRPr="00F93122" w:rsidRDefault="00C23A70"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35</w:t>
      </w:r>
      <w:r w:rsidR="009D31C6"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Selon l’article 6, l’alinéa 1</w:t>
      </w:r>
      <w:r w:rsidR="00280646" w:rsidRPr="00F93122">
        <w:rPr>
          <w:rFonts w:ascii="Times New Roman" w:hAnsi="Times New Roman" w:cs="Times New Roman"/>
          <w:i/>
          <w:sz w:val="24"/>
          <w:szCs w:val="24"/>
          <w:vertAlign w:val="superscript"/>
        </w:rPr>
        <w:t>er</w:t>
      </w:r>
      <w:r w:rsidR="00280646" w:rsidRPr="00F93122">
        <w:rPr>
          <w:rFonts w:ascii="Times New Roman" w:hAnsi="Times New Roman" w:cs="Times New Roman"/>
          <w:i/>
          <w:sz w:val="24"/>
          <w:szCs w:val="24"/>
        </w:rPr>
        <w:t xml:space="preserve"> de la loi n° 84 – 19 du 02 février 1984 fixant l’organisation judiciaire, tout jugement doit être motivé à peine de nullité ; le défaut de réponse à conclusions constitue un défaut de motifs. </w:t>
      </w:r>
    </w:p>
    <w:p w:rsidR="00280646" w:rsidRPr="00F93122" w:rsidRDefault="0028064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i/>
          <w:sz w:val="24"/>
          <w:szCs w:val="24"/>
        </w:rPr>
        <w:t>La Cour d’appel pour débouter des héritiers, de leur demandes, a retenu que si l’incendie dont est victime une personne a pu être causé par une explosion de gaz, rien cependant n</w:t>
      </w:r>
      <w:r w:rsidR="00E96FB6" w:rsidRPr="00F93122">
        <w:rPr>
          <w:rFonts w:ascii="Times New Roman" w:hAnsi="Times New Roman" w:cs="Times New Roman"/>
          <w:i/>
          <w:sz w:val="24"/>
          <w:szCs w:val="24"/>
        </w:rPr>
        <w:t>e permet de conclure qu’un vice</w:t>
      </w:r>
      <w:r w:rsidR="00F87E79" w:rsidRPr="00F93122">
        <w:rPr>
          <w:rFonts w:ascii="Times New Roman" w:hAnsi="Times New Roman" w:cs="Times New Roman"/>
          <w:i/>
          <w:sz w:val="24"/>
          <w:szCs w:val="24"/>
        </w:rPr>
        <w:t xml:space="preserve"> </w:t>
      </w:r>
      <w:r w:rsidRPr="00F93122">
        <w:rPr>
          <w:rFonts w:ascii="Times New Roman" w:hAnsi="Times New Roman" w:cs="Times New Roman"/>
          <w:i/>
          <w:sz w:val="24"/>
          <w:szCs w:val="24"/>
        </w:rPr>
        <w:t>de structure propre à la bouteille de gaz en serait la cause. En se prononçant par de tels motifs qui sont hypothétiques, la Cour d’appel n’a pas donné de base légale à sa décision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w:t>
      </w:r>
      <w:r w:rsidR="00A838DE" w:rsidRPr="00F93122">
        <w:rPr>
          <w:rFonts w:ascii="Times New Roman" w:hAnsi="Times New Roman" w:cs="Times New Roman"/>
          <w:b/>
          <w:sz w:val="24"/>
          <w:szCs w:val="24"/>
        </w:rPr>
        <w:t xml:space="preserve">our </w:t>
      </w:r>
      <w:r w:rsidRPr="00F93122">
        <w:rPr>
          <w:rFonts w:ascii="Times New Roman" w:hAnsi="Times New Roman" w:cs="Times New Roman"/>
          <w:b/>
          <w:sz w:val="24"/>
          <w:szCs w:val="24"/>
        </w:rPr>
        <w:t>S</w:t>
      </w:r>
      <w:r w:rsidR="00A838DE" w:rsidRPr="00F93122">
        <w:rPr>
          <w:rFonts w:ascii="Times New Roman" w:hAnsi="Times New Roman" w:cs="Times New Roman"/>
          <w:b/>
          <w:sz w:val="24"/>
          <w:szCs w:val="24"/>
        </w:rPr>
        <w:t>upr</w:t>
      </w:r>
      <w:r w:rsidR="00295D05" w:rsidRPr="00F93122">
        <w:rPr>
          <w:rFonts w:ascii="Times New Roman" w:hAnsi="Times New Roman" w:cs="Times New Roman"/>
          <w:b/>
          <w:sz w:val="24"/>
          <w:szCs w:val="24"/>
        </w:rPr>
        <w:t>ême,</w:t>
      </w:r>
      <w:r w:rsidRPr="00F93122">
        <w:rPr>
          <w:rFonts w:ascii="Times New Roman" w:hAnsi="Times New Roman" w:cs="Times New Roman"/>
          <w:b/>
          <w:sz w:val="24"/>
          <w:szCs w:val="24"/>
        </w:rPr>
        <w:t xml:space="preserve"> n° 22 du 21 février 2007</w:t>
      </w:r>
      <w:r w:rsidR="00832172" w:rsidRPr="00F93122">
        <w:rPr>
          <w:rFonts w:ascii="Times New Roman" w:hAnsi="Times New Roman" w:cs="Times New Roman"/>
          <w:b/>
          <w:sz w:val="24"/>
          <w:szCs w:val="24"/>
        </w:rPr>
        <w:t>.</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 xml:space="preserve">Les héritiers de </w:t>
      </w:r>
      <w:proofErr w:type="spellStart"/>
      <w:r w:rsidRPr="00F93122">
        <w:rPr>
          <w:rFonts w:ascii="Times New Roman" w:hAnsi="Times New Roman" w:cs="Times New Roman"/>
          <w:b/>
          <w:sz w:val="24"/>
          <w:szCs w:val="24"/>
        </w:rPr>
        <w:t>Arame</w:t>
      </w:r>
      <w:proofErr w:type="spellEnd"/>
      <w:r w:rsidRPr="00F93122">
        <w:rPr>
          <w:rFonts w:ascii="Times New Roman" w:hAnsi="Times New Roman" w:cs="Times New Roman"/>
          <w:b/>
          <w:sz w:val="24"/>
          <w:szCs w:val="24"/>
        </w:rPr>
        <w:t xml:space="preserve"> NIANG c/ TOTAL Sénégal – SNAS devenue AGF, inédit, in, Papa Assane TOURE, La réforme de l’organisation judiciaire du Sénégal commentée et annotée, p.</w:t>
      </w:r>
      <w:r w:rsidR="00F87E79" w:rsidRPr="00F93122">
        <w:rPr>
          <w:rFonts w:ascii="Times New Roman" w:hAnsi="Times New Roman" w:cs="Times New Roman"/>
          <w:b/>
          <w:sz w:val="24"/>
          <w:szCs w:val="24"/>
        </w:rPr>
        <w:t xml:space="preserve"> 327 et </w:t>
      </w:r>
      <w:r w:rsidRPr="00F93122">
        <w:rPr>
          <w:rFonts w:ascii="Times New Roman" w:hAnsi="Times New Roman" w:cs="Times New Roman"/>
          <w:b/>
          <w:sz w:val="24"/>
          <w:szCs w:val="24"/>
        </w:rPr>
        <w:t>328.</w:t>
      </w:r>
    </w:p>
    <w:p w:rsidR="00280646" w:rsidRPr="00F93122" w:rsidRDefault="00280646" w:rsidP="006E4333">
      <w:pPr>
        <w:pStyle w:val="Paragraphedeliste"/>
        <w:tabs>
          <w:tab w:val="left" w:pos="8040"/>
        </w:tabs>
        <w:ind w:left="0"/>
        <w:jc w:val="both"/>
        <w:rPr>
          <w:rFonts w:ascii="Times New Roman" w:hAnsi="Times New Roman" w:cs="Times New Roman"/>
          <w:b/>
          <w:i/>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i/>
          <w:sz w:val="24"/>
          <w:szCs w:val="24"/>
        </w:rPr>
      </w:pPr>
    </w:p>
    <w:p w:rsidR="00280646" w:rsidRPr="00F93122" w:rsidRDefault="0028064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3</w:t>
      </w:r>
      <w:r w:rsidR="00C23A70" w:rsidRPr="00F93122">
        <w:rPr>
          <w:rFonts w:ascii="Times New Roman" w:hAnsi="Times New Roman" w:cs="Times New Roman"/>
          <w:b/>
          <w:sz w:val="24"/>
          <w:szCs w:val="24"/>
        </w:rPr>
        <w:t>6</w:t>
      </w:r>
      <w:r w:rsidR="00672B92" w:rsidRPr="00F93122">
        <w:rPr>
          <w:rFonts w:ascii="Times New Roman" w:hAnsi="Times New Roman" w:cs="Times New Roman"/>
          <w:b/>
          <w:i/>
          <w:sz w:val="24"/>
          <w:szCs w:val="24"/>
        </w:rPr>
        <w:t xml:space="preserve"> </w:t>
      </w:r>
      <w:r w:rsidRPr="00F93122">
        <w:rPr>
          <w:rFonts w:ascii="Times New Roman" w:hAnsi="Times New Roman" w:cs="Times New Roman"/>
          <w:i/>
          <w:sz w:val="24"/>
          <w:szCs w:val="24"/>
        </w:rPr>
        <w:t>«</w:t>
      </w:r>
      <w:r w:rsidR="00E96FB6" w:rsidRPr="00F93122">
        <w:rPr>
          <w:rFonts w:ascii="Times New Roman" w:hAnsi="Times New Roman" w:cs="Times New Roman"/>
          <w:i/>
          <w:sz w:val="24"/>
          <w:szCs w:val="24"/>
        </w:rPr>
        <w:t xml:space="preserve"> </w:t>
      </w:r>
      <w:r w:rsidRPr="00F93122">
        <w:rPr>
          <w:rFonts w:ascii="Times New Roman" w:hAnsi="Times New Roman" w:cs="Times New Roman"/>
          <w:i/>
          <w:sz w:val="24"/>
          <w:szCs w:val="24"/>
        </w:rPr>
        <w:t>Selon</w:t>
      </w:r>
      <w:r w:rsidRPr="00F93122">
        <w:rPr>
          <w:rFonts w:ascii="Times New Roman" w:hAnsi="Times New Roman" w:cs="Times New Roman"/>
          <w:b/>
          <w:i/>
          <w:sz w:val="24"/>
          <w:szCs w:val="24"/>
        </w:rPr>
        <w:t> </w:t>
      </w:r>
      <w:r w:rsidRPr="00F93122">
        <w:rPr>
          <w:rFonts w:ascii="Times New Roman" w:hAnsi="Times New Roman" w:cs="Times New Roman"/>
          <w:i/>
          <w:sz w:val="24"/>
          <w:szCs w:val="24"/>
        </w:rPr>
        <w:t>l’article</w:t>
      </w:r>
      <w:r w:rsidR="00E96FB6" w:rsidRPr="00F93122">
        <w:rPr>
          <w:rFonts w:ascii="Times New Roman" w:hAnsi="Times New Roman" w:cs="Times New Roman"/>
          <w:i/>
          <w:sz w:val="24"/>
          <w:szCs w:val="24"/>
        </w:rPr>
        <w:t xml:space="preserve"> </w:t>
      </w:r>
      <w:r w:rsidRPr="00F93122">
        <w:rPr>
          <w:rFonts w:ascii="Times New Roman" w:hAnsi="Times New Roman" w:cs="Times New Roman"/>
          <w:i/>
          <w:sz w:val="24"/>
          <w:szCs w:val="24"/>
        </w:rPr>
        <w:t>6, alinéa 1</w:t>
      </w:r>
      <w:r w:rsidRPr="00F93122">
        <w:rPr>
          <w:rFonts w:ascii="Times New Roman" w:hAnsi="Times New Roman" w:cs="Times New Roman"/>
          <w:i/>
          <w:sz w:val="24"/>
          <w:szCs w:val="24"/>
          <w:vertAlign w:val="superscript"/>
        </w:rPr>
        <w:t>er</w:t>
      </w:r>
      <w:r w:rsidRPr="00F93122">
        <w:rPr>
          <w:rFonts w:ascii="Times New Roman" w:hAnsi="Times New Roman" w:cs="Times New Roman"/>
          <w:i/>
          <w:sz w:val="24"/>
          <w:szCs w:val="24"/>
        </w:rPr>
        <w:t xml:space="preserve"> de la loi n° 84 – 19 du 02 février 1984 fixant l’organisation judiciaire, tout jugement doit être motivé à peine de nullité ; la Cour d’appel qui après avoir constaté qu’une personne a été licencié après quatorze (14) ans de service au cours des quels elle a occupé plusieurs fonctions, qu’elle est âgée de plus de 50 ans, divorcée, mère de famille et éprouve des difficultés à trouver un emploi et à subvenir aux besoins de sa famille, a réformé le premier jugement sans indiquer d’autres éléments de détermination du préjudice différent de ceux déjà retenus par ce jugement, n’a pas légalement justifié sa décision ».</w:t>
      </w:r>
    </w:p>
    <w:p w:rsidR="00280646" w:rsidRPr="00F93122" w:rsidRDefault="00280646" w:rsidP="006E4333">
      <w:pPr>
        <w:pStyle w:val="Paragraphedeliste"/>
        <w:tabs>
          <w:tab w:val="left" w:pos="6135"/>
        </w:tabs>
        <w:ind w:left="0"/>
        <w:jc w:val="both"/>
        <w:rPr>
          <w:rFonts w:ascii="Times New Roman" w:hAnsi="Times New Roman" w:cs="Times New Roman"/>
          <w:b/>
          <w:sz w:val="24"/>
          <w:szCs w:val="24"/>
        </w:rPr>
      </w:pPr>
      <w:r w:rsidRPr="00F93122">
        <w:rPr>
          <w:rFonts w:ascii="Times New Roman" w:hAnsi="Times New Roman" w:cs="Times New Roman"/>
          <w:b/>
          <w:sz w:val="24"/>
          <w:szCs w:val="24"/>
        </w:rPr>
        <w:t>C</w:t>
      </w:r>
      <w:r w:rsidR="00295D05" w:rsidRPr="00F93122">
        <w:rPr>
          <w:rFonts w:ascii="Times New Roman" w:hAnsi="Times New Roman" w:cs="Times New Roman"/>
          <w:b/>
          <w:sz w:val="24"/>
          <w:szCs w:val="24"/>
        </w:rPr>
        <w:t xml:space="preserve">our </w:t>
      </w:r>
      <w:r w:rsidRPr="00F93122">
        <w:rPr>
          <w:rFonts w:ascii="Times New Roman" w:hAnsi="Times New Roman" w:cs="Times New Roman"/>
          <w:b/>
          <w:sz w:val="24"/>
          <w:szCs w:val="24"/>
        </w:rPr>
        <w:t>S</w:t>
      </w:r>
      <w:r w:rsidR="00295D05" w:rsidRPr="00F93122">
        <w:rPr>
          <w:rFonts w:ascii="Times New Roman" w:hAnsi="Times New Roman" w:cs="Times New Roman"/>
          <w:b/>
          <w:sz w:val="24"/>
          <w:szCs w:val="24"/>
        </w:rPr>
        <w:t>uprême,</w:t>
      </w:r>
      <w:r w:rsidRPr="00F93122">
        <w:rPr>
          <w:rFonts w:ascii="Times New Roman" w:hAnsi="Times New Roman" w:cs="Times New Roman"/>
          <w:b/>
          <w:sz w:val="24"/>
          <w:szCs w:val="24"/>
        </w:rPr>
        <w:t xml:space="preserve"> n° 16 du 25 avril 2007</w:t>
      </w:r>
      <w:r w:rsidR="009D31C6" w:rsidRPr="00F93122">
        <w:rPr>
          <w:rFonts w:ascii="Times New Roman" w:hAnsi="Times New Roman" w:cs="Times New Roman"/>
          <w:b/>
          <w:sz w:val="24"/>
          <w:szCs w:val="24"/>
        </w:rPr>
        <w:t>.</w:t>
      </w:r>
      <w:r w:rsidRPr="00F93122">
        <w:rPr>
          <w:rFonts w:ascii="Times New Roman" w:hAnsi="Times New Roman" w:cs="Times New Roman"/>
          <w:b/>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Bureau d’Appui à la Coopération Canadienne (B.A.C.C.) c/ Suzanne TISSEIRA, inédit, in</w:t>
      </w:r>
      <w:r w:rsidR="00E96FB6" w:rsidRPr="00F93122">
        <w:rPr>
          <w:rFonts w:ascii="Times New Roman" w:hAnsi="Times New Roman" w:cs="Times New Roman"/>
          <w:b/>
          <w:sz w:val="24"/>
          <w:szCs w:val="24"/>
        </w:rPr>
        <w:t xml:space="preserve"> </w:t>
      </w:r>
      <w:r w:rsidRPr="00F93122">
        <w:rPr>
          <w:rFonts w:ascii="Times New Roman" w:hAnsi="Times New Roman" w:cs="Times New Roman"/>
          <w:b/>
          <w:sz w:val="24"/>
          <w:szCs w:val="24"/>
        </w:rPr>
        <w:t>Papa Assane TOURE, La réforme de l’organisation judiciaire du Sénégal commentée et annotée, p.328.</w:t>
      </w:r>
    </w:p>
    <w:p w:rsidR="00280646" w:rsidRPr="00F93122" w:rsidRDefault="00280646" w:rsidP="006E4333">
      <w:pPr>
        <w:pStyle w:val="Paragraphedeliste"/>
        <w:tabs>
          <w:tab w:val="left" w:pos="8040"/>
        </w:tabs>
        <w:ind w:left="0" w:firstLine="708"/>
        <w:jc w:val="both"/>
        <w:rPr>
          <w:rFonts w:ascii="Times New Roman" w:hAnsi="Times New Roman" w:cs="Times New Roman"/>
          <w:i/>
          <w:sz w:val="24"/>
          <w:szCs w:val="24"/>
        </w:rPr>
      </w:pPr>
    </w:p>
    <w:p w:rsidR="005D60BF" w:rsidRDefault="005D60BF" w:rsidP="006E4333">
      <w:pPr>
        <w:pStyle w:val="Paragraphedeliste"/>
        <w:tabs>
          <w:tab w:val="left" w:pos="8040"/>
        </w:tabs>
        <w:ind w:left="0"/>
        <w:jc w:val="both"/>
        <w:rPr>
          <w:rFonts w:ascii="Times New Roman" w:hAnsi="Times New Roman" w:cs="Times New Roman"/>
          <w:b/>
          <w:i/>
          <w:sz w:val="24"/>
          <w:szCs w:val="24"/>
        </w:rPr>
      </w:pPr>
    </w:p>
    <w:p w:rsidR="00280646" w:rsidRPr="00F93122" w:rsidRDefault="00F87E79"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i/>
          <w:sz w:val="24"/>
          <w:szCs w:val="24"/>
        </w:rPr>
        <w:lastRenderedPageBreak/>
        <w:t>3</w:t>
      </w:r>
      <w:r w:rsidR="00C23A70" w:rsidRPr="00F93122">
        <w:rPr>
          <w:rFonts w:ascii="Times New Roman" w:hAnsi="Times New Roman" w:cs="Times New Roman"/>
          <w:b/>
          <w:i/>
          <w:sz w:val="24"/>
          <w:szCs w:val="24"/>
        </w:rPr>
        <w:t>7</w:t>
      </w:r>
      <w:r w:rsidR="00280646" w:rsidRPr="00F93122">
        <w:rPr>
          <w:rFonts w:ascii="Times New Roman" w:hAnsi="Times New Roman" w:cs="Times New Roman"/>
          <w:i/>
          <w:sz w:val="24"/>
          <w:szCs w:val="24"/>
        </w:rPr>
        <w:t> Est irrecevable le moyen tiré d’un défaut de répo</w:t>
      </w:r>
      <w:r w:rsidR="00ED1F41" w:rsidRPr="00F93122">
        <w:rPr>
          <w:rFonts w:ascii="Times New Roman" w:hAnsi="Times New Roman" w:cs="Times New Roman"/>
          <w:i/>
          <w:sz w:val="24"/>
          <w:szCs w:val="24"/>
        </w:rPr>
        <w:t>nse à conclusions, qui n’</w:t>
      </w:r>
      <w:r w:rsidR="00280646" w:rsidRPr="00F93122">
        <w:rPr>
          <w:rFonts w:ascii="Times New Roman" w:hAnsi="Times New Roman" w:cs="Times New Roman"/>
          <w:i/>
          <w:sz w:val="24"/>
          <w:szCs w:val="24"/>
        </w:rPr>
        <w:t xml:space="preserve">ont </w:t>
      </w:r>
      <w:r w:rsidR="00ED1F41" w:rsidRPr="00F93122">
        <w:rPr>
          <w:rFonts w:ascii="Times New Roman" w:hAnsi="Times New Roman" w:cs="Times New Roman"/>
          <w:i/>
          <w:sz w:val="24"/>
          <w:szCs w:val="24"/>
        </w:rPr>
        <w:t xml:space="preserve">pas été  produites et </w:t>
      </w:r>
      <w:r w:rsidR="00222F21" w:rsidRPr="00F93122">
        <w:rPr>
          <w:rFonts w:ascii="Times New Roman" w:hAnsi="Times New Roman" w:cs="Times New Roman"/>
          <w:i/>
          <w:sz w:val="24"/>
          <w:szCs w:val="24"/>
        </w:rPr>
        <w:t>visées</w:t>
      </w:r>
      <w:r w:rsidR="00280646" w:rsidRPr="00F93122">
        <w:rPr>
          <w:rFonts w:ascii="Times New Roman" w:hAnsi="Times New Roman" w:cs="Times New Roman"/>
          <w:i/>
          <w:sz w:val="24"/>
          <w:szCs w:val="24"/>
        </w:rPr>
        <w:t>.</w:t>
      </w:r>
    </w:p>
    <w:p w:rsidR="00280646" w:rsidRPr="00F93122" w:rsidRDefault="00ED1F41" w:rsidP="006E4333">
      <w:pPr>
        <w:pStyle w:val="Paragraphedeliste"/>
        <w:tabs>
          <w:tab w:val="left" w:pos="8040"/>
        </w:tabs>
        <w:ind w:left="0"/>
        <w:jc w:val="both"/>
        <w:rPr>
          <w:rFonts w:ascii="Times New Roman" w:hAnsi="Times New Roman" w:cs="Times New Roman"/>
          <w:b/>
          <w:i/>
          <w:sz w:val="24"/>
          <w:szCs w:val="24"/>
        </w:rPr>
      </w:pPr>
      <w:r w:rsidRPr="00F93122">
        <w:rPr>
          <w:rFonts w:ascii="Times New Roman" w:hAnsi="Times New Roman" w:cs="Times New Roman"/>
          <w:b/>
          <w:i/>
          <w:sz w:val="24"/>
          <w:szCs w:val="24"/>
        </w:rPr>
        <w:t>Cour suprême, a</w:t>
      </w:r>
      <w:r w:rsidR="00280646" w:rsidRPr="00F93122">
        <w:rPr>
          <w:rFonts w:ascii="Times New Roman" w:hAnsi="Times New Roman" w:cs="Times New Roman"/>
          <w:b/>
          <w:i/>
          <w:sz w:val="24"/>
          <w:szCs w:val="24"/>
        </w:rPr>
        <w:t>rrêt n° 17 du 18 mars 2009</w:t>
      </w:r>
      <w:r w:rsidRPr="00F93122">
        <w:rPr>
          <w:rFonts w:ascii="Times New Roman" w:hAnsi="Times New Roman" w:cs="Times New Roman"/>
          <w:b/>
          <w:i/>
          <w:sz w:val="24"/>
          <w:szCs w:val="24"/>
        </w:rPr>
        <w:t>.</w:t>
      </w:r>
    </w:p>
    <w:p w:rsidR="00F87E79" w:rsidRPr="00F93122" w:rsidRDefault="00280646" w:rsidP="006E4333">
      <w:pPr>
        <w:pStyle w:val="Paragraphedeliste"/>
        <w:tabs>
          <w:tab w:val="left" w:pos="8040"/>
        </w:tabs>
        <w:ind w:left="0"/>
        <w:jc w:val="both"/>
        <w:rPr>
          <w:rFonts w:ascii="Times New Roman" w:hAnsi="Times New Roman" w:cs="Times New Roman"/>
          <w:b/>
          <w:i/>
          <w:sz w:val="24"/>
          <w:szCs w:val="24"/>
        </w:rPr>
      </w:pPr>
      <w:r w:rsidRPr="00F93122">
        <w:rPr>
          <w:rFonts w:ascii="Times New Roman" w:hAnsi="Times New Roman" w:cs="Times New Roman"/>
          <w:b/>
          <w:i/>
          <w:sz w:val="24"/>
          <w:szCs w:val="24"/>
        </w:rPr>
        <w:t xml:space="preserve">Abdoul Aziz DIOP c/ Abdou </w:t>
      </w:r>
      <w:proofErr w:type="spellStart"/>
      <w:r w:rsidRPr="00F93122">
        <w:rPr>
          <w:rFonts w:ascii="Times New Roman" w:hAnsi="Times New Roman" w:cs="Times New Roman"/>
          <w:b/>
          <w:i/>
          <w:sz w:val="24"/>
          <w:szCs w:val="24"/>
        </w:rPr>
        <w:t>Mazide</w:t>
      </w:r>
      <w:proofErr w:type="spellEnd"/>
      <w:r w:rsidRPr="00F93122">
        <w:rPr>
          <w:rFonts w:ascii="Times New Roman" w:hAnsi="Times New Roman" w:cs="Times New Roman"/>
          <w:b/>
          <w:i/>
          <w:sz w:val="24"/>
          <w:szCs w:val="24"/>
        </w:rPr>
        <w:t xml:space="preserve"> NDIAYE, in Bulletin des arrêts n° 1, Année Judiciaire 2008-2009, p. 36 à 38.</w:t>
      </w:r>
    </w:p>
    <w:p w:rsidR="002952F9" w:rsidRPr="00F93122" w:rsidRDefault="002952F9" w:rsidP="006E4333">
      <w:pPr>
        <w:pStyle w:val="Paragraphedeliste"/>
        <w:tabs>
          <w:tab w:val="left" w:pos="8040"/>
        </w:tabs>
        <w:ind w:left="0"/>
        <w:jc w:val="both"/>
        <w:rPr>
          <w:rFonts w:ascii="Times New Roman" w:hAnsi="Times New Roman" w:cs="Times New Roman"/>
          <w:b/>
          <w:i/>
          <w:sz w:val="24"/>
          <w:szCs w:val="24"/>
        </w:rPr>
      </w:pPr>
    </w:p>
    <w:p w:rsidR="00280646" w:rsidRPr="00F93122" w:rsidRDefault="00632B88"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3</w:t>
      </w:r>
      <w:r w:rsidR="00C23A70" w:rsidRPr="00F93122">
        <w:rPr>
          <w:rFonts w:ascii="Times New Roman" w:hAnsi="Times New Roman" w:cs="Times New Roman"/>
          <w:b/>
          <w:sz w:val="24"/>
          <w:szCs w:val="24"/>
        </w:rPr>
        <w:t>8</w:t>
      </w:r>
      <w:r w:rsidR="00672B92"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Selon l’article 6, alinéa 1</w:t>
      </w:r>
      <w:r w:rsidR="00280646" w:rsidRPr="00F93122">
        <w:rPr>
          <w:rFonts w:ascii="Times New Roman" w:hAnsi="Times New Roman" w:cs="Times New Roman"/>
          <w:i/>
          <w:sz w:val="24"/>
          <w:szCs w:val="24"/>
          <w:vertAlign w:val="superscript"/>
        </w:rPr>
        <w:t>er</w:t>
      </w:r>
      <w:r w:rsidR="00280646" w:rsidRPr="00F93122">
        <w:rPr>
          <w:rFonts w:ascii="Times New Roman" w:hAnsi="Times New Roman" w:cs="Times New Roman"/>
          <w:i/>
          <w:sz w:val="24"/>
          <w:szCs w:val="24"/>
        </w:rPr>
        <w:t xml:space="preserve"> de la loi n° 84 -19 du 02 février 1984 fixant l’organisation judiciaire, tout jugement doit être motivé à peine de nullité ; la contradiction de motifs équivaut à une absence de motifs.</w:t>
      </w:r>
    </w:p>
    <w:p w:rsidR="00280646" w:rsidRPr="00F93122" w:rsidRDefault="0028064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i/>
          <w:sz w:val="24"/>
          <w:szCs w:val="24"/>
        </w:rPr>
        <w:t>La Cour d’appel qui, après avoir retenu qu’un employeur a refusé de réintégrer un salarié qui bénéficiait de la protection accordée par l’article 216 du code du travail en lui allouant l’indemnité supplémentaire que le jugement avait rejetée, a cependant confirmé ledit jugement en toutes ses dispositions, a entaché sa décision d’une contradiction ».</w:t>
      </w:r>
    </w:p>
    <w:p w:rsidR="002952F9" w:rsidRPr="00F93122" w:rsidRDefault="00280646" w:rsidP="003C5C1B">
      <w:pPr>
        <w:pStyle w:val="Paragraphedeliste"/>
        <w:tabs>
          <w:tab w:val="left" w:pos="3450"/>
          <w:tab w:val="center" w:pos="4536"/>
        </w:tabs>
        <w:ind w:left="0"/>
        <w:jc w:val="both"/>
        <w:rPr>
          <w:rFonts w:ascii="Times New Roman" w:hAnsi="Times New Roman" w:cs="Times New Roman"/>
          <w:b/>
          <w:sz w:val="24"/>
          <w:szCs w:val="24"/>
        </w:rPr>
      </w:pPr>
      <w:r w:rsidRPr="00F93122">
        <w:rPr>
          <w:rFonts w:ascii="Times New Roman" w:hAnsi="Times New Roman" w:cs="Times New Roman"/>
          <w:b/>
          <w:sz w:val="24"/>
          <w:szCs w:val="24"/>
        </w:rPr>
        <w:t>C</w:t>
      </w:r>
      <w:r w:rsidR="00295D05" w:rsidRPr="00F93122">
        <w:rPr>
          <w:rFonts w:ascii="Times New Roman" w:hAnsi="Times New Roman" w:cs="Times New Roman"/>
          <w:b/>
          <w:sz w:val="24"/>
          <w:szCs w:val="24"/>
        </w:rPr>
        <w:t xml:space="preserve">our </w:t>
      </w:r>
      <w:r w:rsidRPr="00F93122">
        <w:rPr>
          <w:rFonts w:ascii="Times New Roman" w:hAnsi="Times New Roman" w:cs="Times New Roman"/>
          <w:b/>
          <w:sz w:val="24"/>
          <w:szCs w:val="24"/>
        </w:rPr>
        <w:t>S</w:t>
      </w:r>
      <w:r w:rsidR="00295D05" w:rsidRPr="00F93122">
        <w:rPr>
          <w:rFonts w:ascii="Times New Roman" w:hAnsi="Times New Roman" w:cs="Times New Roman"/>
          <w:b/>
          <w:sz w:val="24"/>
          <w:szCs w:val="24"/>
        </w:rPr>
        <w:t>uprême,</w:t>
      </w:r>
      <w:r w:rsidRPr="00F93122">
        <w:rPr>
          <w:rFonts w:ascii="Times New Roman" w:hAnsi="Times New Roman" w:cs="Times New Roman"/>
          <w:b/>
          <w:sz w:val="24"/>
          <w:szCs w:val="24"/>
        </w:rPr>
        <w:t xml:space="preserve"> n° 32 du 12 mai 2010</w:t>
      </w:r>
      <w:r w:rsidR="00E96FB6" w:rsidRPr="00F93122">
        <w:rPr>
          <w:rFonts w:ascii="Times New Roman" w:hAnsi="Times New Roman" w:cs="Times New Roman"/>
          <w:b/>
          <w:sz w:val="24"/>
          <w:szCs w:val="24"/>
        </w:rPr>
        <w:t>.</w:t>
      </w:r>
      <w:r w:rsidR="003C5C1B" w:rsidRPr="00F93122">
        <w:rPr>
          <w:rFonts w:ascii="Times New Roman" w:hAnsi="Times New Roman" w:cs="Times New Roman"/>
          <w:b/>
          <w:sz w:val="24"/>
          <w:szCs w:val="24"/>
        </w:rPr>
        <w:tab/>
      </w:r>
    </w:p>
    <w:p w:rsidR="00280646" w:rsidRPr="00F93122" w:rsidRDefault="00280646" w:rsidP="002952F9">
      <w:pPr>
        <w:pStyle w:val="Paragraphedeliste"/>
        <w:tabs>
          <w:tab w:val="left" w:pos="3450"/>
        </w:tabs>
        <w:ind w:left="0"/>
        <w:jc w:val="both"/>
        <w:rPr>
          <w:rFonts w:ascii="Times New Roman" w:hAnsi="Times New Roman" w:cs="Times New Roman"/>
          <w:b/>
          <w:sz w:val="24"/>
          <w:szCs w:val="24"/>
        </w:rPr>
      </w:pPr>
      <w:r w:rsidRPr="00F93122">
        <w:rPr>
          <w:rFonts w:ascii="Times New Roman" w:hAnsi="Times New Roman" w:cs="Times New Roman"/>
          <w:b/>
          <w:sz w:val="24"/>
          <w:szCs w:val="24"/>
        </w:rPr>
        <w:t xml:space="preserve">La Société IKAGEL S.A c/ Dominique SAGNA, inédit, </w:t>
      </w:r>
      <w:proofErr w:type="spellStart"/>
      <w:r w:rsidRPr="00F93122">
        <w:rPr>
          <w:rFonts w:ascii="Times New Roman" w:hAnsi="Times New Roman" w:cs="Times New Roman"/>
          <w:b/>
          <w:sz w:val="24"/>
          <w:szCs w:val="24"/>
        </w:rPr>
        <w:t>in</w:t>
      </w:r>
      <w:proofErr w:type="gramStart"/>
      <w:r w:rsidRPr="00F93122">
        <w:rPr>
          <w:rFonts w:ascii="Times New Roman" w:hAnsi="Times New Roman" w:cs="Times New Roman"/>
          <w:b/>
          <w:sz w:val="24"/>
          <w:szCs w:val="24"/>
        </w:rPr>
        <w:t>,Papa</w:t>
      </w:r>
      <w:proofErr w:type="spellEnd"/>
      <w:proofErr w:type="gramEnd"/>
      <w:r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Assane</w:t>
      </w:r>
      <w:proofErr w:type="spellEnd"/>
      <w:r w:rsidRPr="00F93122">
        <w:rPr>
          <w:rFonts w:ascii="Times New Roman" w:hAnsi="Times New Roman" w:cs="Times New Roman"/>
          <w:b/>
          <w:sz w:val="24"/>
          <w:szCs w:val="24"/>
        </w:rPr>
        <w:t xml:space="preserve"> TOURE, La réforme de l’organisation judiciaire du Sénégal commentée et annotée, p.328.</w:t>
      </w:r>
    </w:p>
    <w:p w:rsidR="00280646" w:rsidRPr="00F93122" w:rsidRDefault="00280646" w:rsidP="006E4333">
      <w:pPr>
        <w:pStyle w:val="Paragraphedeliste"/>
        <w:tabs>
          <w:tab w:val="left" w:pos="8040"/>
        </w:tabs>
        <w:ind w:left="0"/>
        <w:jc w:val="both"/>
        <w:rPr>
          <w:rFonts w:ascii="Times New Roman" w:hAnsi="Times New Roman" w:cs="Times New Roman"/>
          <w:b/>
          <w:i/>
          <w:sz w:val="24"/>
          <w:szCs w:val="24"/>
        </w:rPr>
      </w:pPr>
    </w:p>
    <w:p w:rsidR="00280646" w:rsidRPr="00F93122" w:rsidRDefault="001B224E"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39</w:t>
      </w:r>
      <w:r w:rsidR="00672B92"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La contradiction entre les motifs et le dispositi</w:t>
      </w:r>
      <w:r w:rsidR="00006EF7" w:rsidRPr="00F93122">
        <w:rPr>
          <w:rFonts w:ascii="Times New Roman" w:hAnsi="Times New Roman" w:cs="Times New Roman"/>
          <w:i/>
          <w:sz w:val="24"/>
          <w:szCs w:val="24"/>
        </w:rPr>
        <w:t>f équivaut au défaut de motifs</w:t>
      </w:r>
      <w:r w:rsidR="00280646" w:rsidRPr="00F93122">
        <w:rPr>
          <w:rFonts w:ascii="Times New Roman" w:hAnsi="Times New Roman" w:cs="Times New Roman"/>
          <w:i/>
          <w:sz w:val="24"/>
          <w:szCs w:val="24"/>
        </w:rPr>
        <w:t>.</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w:t>
      </w:r>
      <w:r w:rsidR="00295D05" w:rsidRPr="00F93122">
        <w:rPr>
          <w:rFonts w:ascii="Times New Roman" w:hAnsi="Times New Roman" w:cs="Times New Roman"/>
          <w:b/>
          <w:sz w:val="24"/>
          <w:szCs w:val="24"/>
        </w:rPr>
        <w:t xml:space="preserve">our </w:t>
      </w:r>
      <w:r w:rsidRPr="00F93122">
        <w:rPr>
          <w:rFonts w:ascii="Times New Roman" w:hAnsi="Times New Roman" w:cs="Times New Roman"/>
          <w:b/>
          <w:sz w:val="24"/>
          <w:szCs w:val="24"/>
        </w:rPr>
        <w:t>S</w:t>
      </w:r>
      <w:r w:rsidR="00295D05" w:rsidRPr="00F93122">
        <w:rPr>
          <w:rFonts w:ascii="Times New Roman" w:hAnsi="Times New Roman" w:cs="Times New Roman"/>
          <w:b/>
          <w:sz w:val="24"/>
          <w:szCs w:val="24"/>
        </w:rPr>
        <w:t>uprême,</w:t>
      </w:r>
      <w:r w:rsidR="002952F9" w:rsidRPr="00F93122">
        <w:rPr>
          <w:rFonts w:ascii="Times New Roman" w:hAnsi="Times New Roman" w:cs="Times New Roman"/>
          <w:b/>
          <w:sz w:val="24"/>
          <w:szCs w:val="24"/>
        </w:rPr>
        <w:t xml:space="preserve"> </w:t>
      </w:r>
      <w:r w:rsidR="00ED1F41" w:rsidRPr="00F93122">
        <w:rPr>
          <w:rFonts w:ascii="Times New Roman" w:hAnsi="Times New Roman" w:cs="Times New Roman"/>
          <w:b/>
          <w:sz w:val="24"/>
          <w:szCs w:val="24"/>
        </w:rPr>
        <w:t xml:space="preserve">arrêt </w:t>
      </w:r>
      <w:r w:rsidRPr="00F93122">
        <w:rPr>
          <w:rFonts w:ascii="Times New Roman" w:hAnsi="Times New Roman" w:cs="Times New Roman"/>
          <w:b/>
          <w:sz w:val="24"/>
          <w:szCs w:val="24"/>
        </w:rPr>
        <w:t>n° 62 du 16 juin 2010</w:t>
      </w:r>
      <w:r w:rsidR="00ED1F41" w:rsidRPr="00F93122">
        <w:rPr>
          <w:rFonts w:ascii="Times New Roman" w:hAnsi="Times New Roman" w:cs="Times New Roman"/>
          <w:b/>
          <w:sz w:val="24"/>
          <w:szCs w:val="24"/>
        </w:rPr>
        <w:t>.</w:t>
      </w:r>
    </w:p>
    <w:p w:rsidR="00B07CEC"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La Standing Immobilier SARL c/ La Sénégalaise de l’automobile, in Bulletin des Arrêts n° 2, Année Judiciaire 2010-2011, p. 117 à 118.</w:t>
      </w:r>
    </w:p>
    <w:p w:rsidR="00B07CEC" w:rsidRPr="00F93122" w:rsidRDefault="00B07CEC" w:rsidP="006E4333">
      <w:pPr>
        <w:pStyle w:val="Paragraphedeliste"/>
        <w:tabs>
          <w:tab w:val="left" w:pos="8040"/>
        </w:tabs>
        <w:ind w:left="0"/>
        <w:jc w:val="both"/>
        <w:rPr>
          <w:rFonts w:ascii="Times New Roman" w:hAnsi="Times New Roman" w:cs="Times New Roman"/>
          <w:b/>
          <w:i/>
          <w:sz w:val="24"/>
          <w:szCs w:val="24"/>
        </w:rPr>
      </w:pPr>
    </w:p>
    <w:p w:rsidR="002952F9" w:rsidRPr="00F93122" w:rsidRDefault="002952F9" w:rsidP="006E4333">
      <w:pPr>
        <w:pStyle w:val="Paragraphedeliste"/>
        <w:tabs>
          <w:tab w:val="left" w:pos="8040"/>
        </w:tabs>
        <w:ind w:left="0"/>
        <w:jc w:val="both"/>
        <w:rPr>
          <w:rFonts w:ascii="Times New Roman" w:hAnsi="Times New Roman" w:cs="Times New Roman"/>
          <w:b/>
          <w:i/>
          <w:sz w:val="24"/>
          <w:szCs w:val="24"/>
        </w:rPr>
      </w:pPr>
    </w:p>
    <w:p w:rsidR="00280646" w:rsidRPr="00F93122" w:rsidRDefault="001B224E"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40</w:t>
      </w:r>
      <w:r w:rsidR="009D31C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L’article 52 du Code de Procédure Civile, ne se rapporte pas  à l’appel des décisions, mais plutôt à la qualification du jugement, en cas de défaillance à une audience de renvoi d’une partie ou d’un avocat constitué.</w:t>
      </w:r>
    </w:p>
    <w:p w:rsidR="00280646" w:rsidRPr="00F93122" w:rsidRDefault="0028064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i/>
          <w:sz w:val="24"/>
          <w:szCs w:val="24"/>
        </w:rPr>
        <w:t>En conséquence, l’ordonnance entreprise doit être confirmée, dès lors que, la computation du délai</w:t>
      </w:r>
      <w:r w:rsidR="002B014A" w:rsidRPr="00F93122">
        <w:rPr>
          <w:rFonts w:ascii="Times New Roman" w:hAnsi="Times New Roman" w:cs="Times New Roman"/>
          <w:i/>
          <w:sz w:val="24"/>
          <w:szCs w:val="24"/>
        </w:rPr>
        <w:t xml:space="preserve"> d’appel n’a pas été contestée</w:t>
      </w:r>
      <w:r w:rsidRPr="00F93122">
        <w:rPr>
          <w:rFonts w:ascii="Times New Roman" w:hAnsi="Times New Roman" w:cs="Times New Roman"/>
          <w:i/>
          <w:sz w:val="24"/>
          <w:szCs w:val="24"/>
        </w:rPr>
        <w:t>.</w:t>
      </w:r>
    </w:p>
    <w:p w:rsidR="00280646" w:rsidRPr="00F93122" w:rsidRDefault="00912A49" w:rsidP="006E4333">
      <w:pPr>
        <w:pStyle w:val="Paragraphedeliste"/>
        <w:tabs>
          <w:tab w:val="left" w:pos="3390"/>
          <w:tab w:val="left" w:pos="3945"/>
          <w:tab w:val="left" w:pos="474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w:t>
      </w:r>
      <w:r w:rsidR="00280646" w:rsidRPr="00F93122">
        <w:rPr>
          <w:rFonts w:ascii="Times New Roman" w:hAnsi="Times New Roman" w:cs="Times New Roman"/>
          <w:b/>
          <w:sz w:val="24"/>
          <w:szCs w:val="24"/>
        </w:rPr>
        <w:t>rrêt n°598 du 30 juillet 2010</w:t>
      </w:r>
      <w:r w:rsidR="002B014A"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r w:rsidR="00280646" w:rsidRPr="00F93122">
        <w:rPr>
          <w:rFonts w:ascii="Times New Roman" w:hAnsi="Times New Roman" w:cs="Times New Roman"/>
          <w:b/>
          <w:sz w:val="24"/>
          <w:szCs w:val="24"/>
        </w:rPr>
        <w:tab/>
      </w:r>
      <w:r w:rsidR="00280646" w:rsidRPr="00F93122">
        <w:rPr>
          <w:rFonts w:ascii="Times New Roman" w:hAnsi="Times New Roman" w:cs="Times New Roman"/>
          <w:b/>
          <w:sz w:val="24"/>
          <w:szCs w:val="24"/>
        </w:rPr>
        <w:tab/>
      </w:r>
    </w:p>
    <w:p w:rsidR="00280646" w:rsidRPr="00F93122" w:rsidRDefault="00280646" w:rsidP="006E4333">
      <w:pPr>
        <w:pStyle w:val="Paragraphedeliste"/>
        <w:tabs>
          <w:tab w:val="left" w:pos="6060"/>
        </w:tabs>
        <w:ind w:left="0"/>
        <w:jc w:val="both"/>
        <w:rPr>
          <w:rFonts w:ascii="Times New Roman" w:hAnsi="Times New Roman" w:cs="Times New Roman"/>
          <w:sz w:val="24"/>
          <w:szCs w:val="24"/>
        </w:rPr>
      </w:pPr>
      <w:r w:rsidRPr="00F93122">
        <w:rPr>
          <w:rFonts w:ascii="Times New Roman" w:hAnsi="Times New Roman" w:cs="Times New Roman"/>
          <w:b/>
          <w:sz w:val="24"/>
          <w:szCs w:val="24"/>
        </w:rPr>
        <w:t xml:space="preserve">AMSA Assurance Sénégal c/ Héritiers de </w:t>
      </w:r>
      <w:proofErr w:type="spellStart"/>
      <w:r w:rsidRPr="00F93122">
        <w:rPr>
          <w:rFonts w:ascii="Times New Roman" w:hAnsi="Times New Roman" w:cs="Times New Roman"/>
          <w:b/>
          <w:sz w:val="24"/>
          <w:szCs w:val="24"/>
        </w:rPr>
        <w:t>Djib</w:t>
      </w:r>
      <w:proofErr w:type="spellEnd"/>
      <w:r w:rsidRPr="00F93122">
        <w:rPr>
          <w:rFonts w:ascii="Times New Roman" w:hAnsi="Times New Roman" w:cs="Times New Roman"/>
          <w:b/>
          <w:sz w:val="24"/>
          <w:szCs w:val="24"/>
        </w:rPr>
        <w:t xml:space="preserve"> DIONGUE, in Bulletin des arrêts de la Cour d’appel de Dakar, civile et commerciale, 2011-n°01, p. 271 à 272.</w:t>
      </w:r>
    </w:p>
    <w:p w:rsidR="00912A49" w:rsidRPr="00F93122" w:rsidRDefault="00912A49" w:rsidP="006E4333">
      <w:pPr>
        <w:pStyle w:val="Paragraphedeliste"/>
        <w:tabs>
          <w:tab w:val="left" w:pos="8040"/>
        </w:tabs>
        <w:ind w:left="0"/>
        <w:jc w:val="both"/>
        <w:rPr>
          <w:rFonts w:ascii="Times New Roman" w:hAnsi="Times New Roman" w:cs="Times New Roman"/>
          <w:b/>
          <w:i/>
          <w:sz w:val="24"/>
          <w:szCs w:val="24"/>
        </w:rPr>
      </w:pPr>
    </w:p>
    <w:p w:rsidR="00280646" w:rsidRPr="00F93122" w:rsidRDefault="001B224E"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41</w:t>
      </w:r>
      <w:r w:rsidR="00672B92"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Selon l’article 6 de la loi n° 84 – 19 du 02 février 1984 fixant l’organisation judiciaire, les jugements doivent être motivés à peine de nullité ; le défaut de réponse à conclusions constitue un défaut de motifs. La Cour d’appel, qui a confirmé un jugement, sans répondre aux conclusions d’une autre partie qui invoquait l’irrecevabilité de l’action pour défaut de qualité à agir, n’a pas satisfait aux exigences du texte susvisé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w:t>
      </w:r>
      <w:r w:rsidR="00295D05" w:rsidRPr="00F93122">
        <w:rPr>
          <w:rFonts w:ascii="Times New Roman" w:hAnsi="Times New Roman" w:cs="Times New Roman"/>
          <w:b/>
          <w:sz w:val="24"/>
          <w:szCs w:val="24"/>
        </w:rPr>
        <w:t xml:space="preserve">our </w:t>
      </w:r>
      <w:r w:rsidRPr="00F93122">
        <w:rPr>
          <w:rFonts w:ascii="Times New Roman" w:hAnsi="Times New Roman" w:cs="Times New Roman"/>
          <w:b/>
          <w:sz w:val="24"/>
          <w:szCs w:val="24"/>
        </w:rPr>
        <w:t>S</w:t>
      </w:r>
      <w:r w:rsidR="00295D05" w:rsidRPr="00F93122">
        <w:rPr>
          <w:rFonts w:ascii="Times New Roman" w:hAnsi="Times New Roman" w:cs="Times New Roman"/>
          <w:b/>
          <w:sz w:val="24"/>
          <w:szCs w:val="24"/>
        </w:rPr>
        <w:t>uprême,</w:t>
      </w:r>
      <w:r w:rsidRPr="00F93122">
        <w:rPr>
          <w:rFonts w:ascii="Times New Roman" w:hAnsi="Times New Roman" w:cs="Times New Roman"/>
          <w:b/>
          <w:sz w:val="24"/>
          <w:szCs w:val="24"/>
        </w:rPr>
        <w:t xml:space="preserve"> n°02 du 05 janvier 2011</w:t>
      </w:r>
      <w:r w:rsidR="002B014A" w:rsidRPr="00F93122">
        <w:rPr>
          <w:rFonts w:ascii="Times New Roman" w:hAnsi="Times New Roman" w:cs="Times New Roman"/>
          <w:b/>
          <w:sz w:val="24"/>
          <w:szCs w:val="24"/>
        </w:rPr>
        <w:t>.</w:t>
      </w:r>
    </w:p>
    <w:p w:rsidR="00280646"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 xml:space="preserve">La Société Sénégalaise de Travaux Ferroviaires dite SOSETRAF, c/ </w:t>
      </w:r>
      <w:proofErr w:type="spellStart"/>
      <w:r w:rsidRPr="00F93122">
        <w:rPr>
          <w:rFonts w:ascii="Times New Roman" w:hAnsi="Times New Roman" w:cs="Times New Roman"/>
          <w:b/>
          <w:sz w:val="24"/>
          <w:szCs w:val="24"/>
        </w:rPr>
        <w:t>Assane</w:t>
      </w:r>
      <w:proofErr w:type="spellEnd"/>
      <w:r w:rsidRPr="00F93122">
        <w:rPr>
          <w:rFonts w:ascii="Times New Roman" w:hAnsi="Times New Roman" w:cs="Times New Roman"/>
          <w:b/>
          <w:sz w:val="24"/>
          <w:szCs w:val="24"/>
        </w:rPr>
        <w:t xml:space="preserve"> DIAGNE, inédit, </w:t>
      </w:r>
      <w:proofErr w:type="spellStart"/>
      <w:r w:rsidRPr="00F93122">
        <w:rPr>
          <w:rFonts w:ascii="Times New Roman" w:hAnsi="Times New Roman" w:cs="Times New Roman"/>
          <w:b/>
          <w:sz w:val="24"/>
          <w:szCs w:val="24"/>
        </w:rPr>
        <w:t>in</w:t>
      </w:r>
      <w:proofErr w:type="gramStart"/>
      <w:r w:rsidRPr="00F93122">
        <w:rPr>
          <w:rFonts w:ascii="Times New Roman" w:hAnsi="Times New Roman" w:cs="Times New Roman"/>
          <w:b/>
          <w:sz w:val="24"/>
          <w:szCs w:val="24"/>
        </w:rPr>
        <w:t>,Papa</w:t>
      </w:r>
      <w:proofErr w:type="spellEnd"/>
      <w:proofErr w:type="gramEnd"/>
      <w:r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Assane</w:t>
      </w:r>
      <w:proofErr w:type="spellEnd"/>
      <w:r w:rsidRPr="00F93122">
        <w:rPr>
          <w:rFonts w:ascii="Times New Roman" w:hAnsi="Times New Roman" w:cs="Times New Roman"/>
          <w:b/>
          <w:sz w:val="24"/>
          <w:szCs w:val="24"/>
        </w:rPr>
        <w:t xml:space="preserve"> TOURE, La réforme de l’organisation judiciaire du Sénégal commentée et annotée, p.327.</w:t>
      </w:r>
    </w:p>
    <w:p w:rsidR="00DE561D" w:rsidRPr="00F93122" w:rsidRDefault="00DE561D" w:rsidP="006E4333">
      <w:pPr>
        <w:pStyle w:val="Paragraphedeliste"/>
        <w:tabs>
          <w:tab w:val="left" w:pos="8040"/>
        </w:tabs>
        <w:ind w:left="0"/>
        <w:jc w:val="both"/>
        <w:rPr>
          <w:rFonts w:ascii="Times New Roman" w:hAnsi="Times New Roman" w:cs="Times New Roman"/>
          <w:b/>
          <w:sz w:val="24"/>
          <w:szCs w:val="24"/>
        </w:rPr>
      </w:pPr>
    </w:p>
    <w:p w:rsidR="00280646" w:rsidRPr="00F93122" w:rsidRDefault="00280646" w:rsidP="006E4333">
      <w:pPr>
        <w:pStyle w:val="Paragraphedeliste"/>
        <w:tabs>
          <w:tab w:val="left" w:pos="8040"/>
        </w:tabs>
        <w:ind w:left="0"/>
        <w:jc w:val="both"/>
        <w:rPr>
          <w:rFonts w:ascii="Times New Roman" w:hAnsi="Times New Roman" w:cs="Times New Roman"/>
          <w:i/>
          <w:sz w:val="24"/>
          <w:szCs w:val="24"/>
        </w:rPr>
      </w:pPr>
    </w:p>
    <w:p w:rsidR="00280646" w:rsidRPr="00F93122" w:rsidRDefault="001B224E"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42</w:t>
      </w:r>
      <w:r w:rsidR="00672B92"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En vertu du principe du contradictoire posé par l’article 7 de la loi n° 84 – 19 du 02 février 1984 fixant l’organisation judiciaire, tant en matière civile que répressive, nul ne peut être jugé sans être mis en mesure de présenter ses moyens de défense. Au sens de ce principe, en matière de saisie immobilière, la régularité de la reprise d’une procédure d’adjudication immobilière, suite à une instance d’appel contre un jugement rendu sur audience éventuelle, est subordonnée à la notification par le créancier poursuivant au saisi d’un acte l’informant de la reprise de ladite procédure, notamment par la signification d’un avenir ou d’une ordonnance sur requête autorisant la reprise de l’instance en fixant une nouvelle date d’adjudication ; le moyen tiré de la violation du principe du contradictoire, pour être lié à la bonne organisation du service public de la justice, présente un caractère d’ordre public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Jugement n° 467 du 08 février 2011</w:t>
      </w:r>
      <w:r w:rsidR="002B014A" w:rsidRPr="00F93122">
        <w:rPr>
          <w:rFonts w:ascii="Times New Roman" w:hAnsi="Times New Roman" w:cs="Times New Roman"/>
          <w:b/>
          <w:sz w:val="24"/>
          <w:szCs w:val="24"/>
        </w:rPr>
        <w:t>.</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Société la Financière Africaine c/ BSIC Sénégal, inédit, in,</w:t>
      </w:r>
      <w:r w:rsidR="007A01A0" w:rsidRPr="00F93122">
        <w:rPr>
          <w:rFonts w:ascii="Times New Roman" w:hAnsi="Times New Roman" w:cs="Times New Roman"/>
          <w:b/>
          <w:sz w:val="24"/>
          <w:szCs w:val="24"/>
        </w:rPr>
        <w:t xml:space="preserve"> </w:t>
      </w:r>
      <w:r w:rsidRPr="00F93122">
        <w:rPr>
          <w:rFonts w:ascii="Times New Roman" w:hAnsi="Times New Roman" w:cs="Times New Roman"/>
          <w:b/>
          <w:sz w:val="24"/>
          <w:szCs w:val="24"/>
        </w:rPr>
        <w:t>Papa Assane TOURE, La réforme de l’organisation judiciaire du Sénégal commentée et annotée, p.144.</w:t>
      </w:r>
    </w:p>
    <w:p w:rsidR="00C23A70" w:rsidRPr="00F93122" w:rsidRDefault="00C23A70" w:rsidP="006E4333">
      <w:pPr>
        <w:pStyle w:val="Paragraphedeliste"/>
        <w:tabs>
          <w:tab w:val="left" w:pos="8040"/>
        </w:tabs>
        <w:ind w:left="0"/>
        <w:jc w:val="both"/>
        <w:rPr>
          <w:rFonts w:ascii="Times New Roman" w:hAnsi="Times New Roman" w:cs="Times New Roman"/>
          <w:i/>
          <w:sz w:val="24"/>
          <w:szCs w:val="24"/>
        </w:rPr>
      </w:pPr>
    </w:p>
    <w:p w:rsidR="007A01A0" w:rsidRPr="00F93122" w:rsidRDefault="001B224E"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43</w:t>
      </w:r>
      <w:r w:rsidRPr="00F93122">
        <w:rPr>
          <w:rFonts w:ascii="Times New Roman" w:hAnsi="Times New Roman" w:cs="Times New Roman"/>
          <w:i/>
          <w:sz w:val="24"/>
          <w:szCs w:val="24"/>
        </w:rPr>
        <w:t xml:space="preserve"> </w:t>
      </w:r>
      <w:r w:rsidR="00673469" w:rsidRPr="00F93122">
        <w:rPr>
          <w:rFonts w:ascii="Times New Roman" w:hAnsi="Times New Roman" w:cs="Times New Roman"/>
          <w:i/>
          <w:sz w:val="24"/>
          <w:szCs w:val="24"/>
        </w:rPr>
        <w:t>Les noms des parties résultent de leur mention au jugement. En conséquence, un acte d’huissier portant signification d’un jugement par défaut, ne peut déterminer les parties au procès, surtout en ajoutant à leur dénomination, rectifiant ainsi d’une manière irrégulière ledit jugement.</w:t>
      </w:r>
    </w:p>
    <w:p w:rsidR="007A01A0" w:rsidRPr="00F93122" w:rsidRDefault="00673469"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619 du 30 août 2011.</w:t>
      </w:r>
    </w:p>
    <w:p w:rsidR="00673469" w:rsidRPr="00F93122" w:rsidRDefault="00673469"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 xml:space="preserve">Mamadou Lamine TAMBA c/ Louis NDIAYE et </w:t>
      </w:r>
      <w:proofErr w:type="spellStart"/>
      <w:r w:rsidR="008040D2" w:rsidRPr="00F93122">
        <w:rPr>
          <w:rFonts w:ascii="Times New Roman" w:hAnsi="Times New Roman" w:cs="Times New Roman"/>
          <w:b/>
          <w:sz w:val="24"/>
          <w:szCs w:val="24"/>
        </w:rPr>
        <w:t>Soukounta</w:t>
      </w:r>
      <w:proofErr w:type="spellEnd"/>
      <w:r w:rsidR="008040D2" w:rsidRPr="00F93122">
        <w:rPr>
          <w:rFonts w:ascii="Times New Roman" w:hAnsi="Times New Roman" w:cs="Times New Roman"/>
          <w:b/>
          <w:sz w:val="24"/>
          <w:szCs w:val="24"/>
        </w:rPr>
        <w:t xml:space="preserve"> TAMBA.</w:t>
      </w:r>
    </w:p>
    <w:p w:rsidR="00673469" w:rsidRPr="00F93122" w:rsidRDefault="00673469" w:rsidP="006E4333">
      <w:pPr>
        <w:pStyle w:val="Paragraphedeliste"/>
        <w:tabs>
          <w:tab w:val="left" w:pos="8040"/>
        </w:tabs>
        <w:ind w:left="0"/>
        <w:jc w:val="both"/>
        <w:rPr>
          <w:rFonts w:ascii="Times New Roman" w:hAnsi="Times New Roman" w:cs="Times New Roman"/>
          <w:b/>
          <w:sz w:val="24"/>
          <w:szCs w:val="24"/>
        </w:rPr>
      </w:pPr>
    </w:p>
    <w:p w:rsidR="00280646" w:rsidRPr="00F93122" w:rsidRDefault="001B224E"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44</w:t>
      </w:r>
      <w:r w:rsidR="003F6CB6"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xml:space="preserve"> L’irrégularité relative à la composition de la chambre civile ayant vidé le délibéré, ne peut être </w:t>
      </w:r>
      <w:proofErr w:type="gramStart"/>
      <w:r w:rsidR="00280646" w:rsidRPr="00F93122">
        <w:rPr>
          <w:rFonts w:ascii="Times New Roman" w:hAnsi="Times New Roman" w:cs="Times New Roman"/>
          <w:i/>
          <w:sz w:val="24"/>
          <w:szCs w:val="24"/>
        </w:rPr>
        <w:t>invoquée</w:t>
      </w:r>
      <w:proofErr w:type="gramEnd"/>
      <w:r w:rsidR="00280646" w:rsidRPr="00F93122">
        <w:rPr>
          <w:rFonts w:ascii="Times New Roman" w:hAnsi="Times New Roman" w:cs="Times New Roman"/>
          <w:i/>
          <w:sz w:val="24"/>
          <w:szCs w:val="24"/>
        </w:rPr>
        <w:t xml:space="preserve"> devant la Cour Suprême, si, elle n’a ni été préalablement soulevée devant les juges du fond lors du prononcé de la décision, ni été p</w:t>
      </w:r>
      <w:r w:rsidR="002B014A" w:rsidRPr="00F93122">
        <w:rPr>
          <w:rFonts w:ascii="Times New Roman" w:hAnsi="Times New Roman" w:cs="Times New Roman"/>
          <w:i/>
          <w:sz w:val="24"/>
          <w:szCs w:val="24"/>
        </w:rPr>
        <w:t>rouvée par les pièces produites</w:t>
      </w:r>
      <w:r w:rsidR="00280646" w:rsidRPr="00F93122">
        <w:rPr>
          <w:rFonts w:ascii="Times New Roman" w:hAnsi="Times New Roman" w:cs="Times New Roman"/>
          <w:i/>
          <w:sz w:val="24"/>
          <w:szCs w:val="24"/>
        </w:rPr>
        <w:t>.</w:t>
      </w:r>
    </w:p>
    <w:p w:rsidR="00280646" w:rsidRPr="00F93122" w:rsidRDefault="002B014A" w:rsidP="006E4333">
      <w:pPr>
        <w:pStyle w:val="Paragraphedeliste"/>
        <w:tabs>
          <w:tab w:val="left" w:pos="3360"/>
          <w:tab w:val="left" w:pos="381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n°05 du 04 janvier 2012</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r w:rsidR="00280646" w:rsidRPr="00F93122">
        <w:rPr>
          <w:rFonts w:ascii="Times New Roman" w:hAnsi="Times New Roman" w:cs="Times New Roman"/>
          <w:b/>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Société SODATRA c/ Société AMATCO, Bulletin des Arrêts de la Cour suprême, Chambre civile et Commerciale, 2012, n°4-5, p. 62 à 64.</w:t>
      </w:r>
    </w:p>
    <w:p w:rsidR="00280646" w:rsidRPr="00F93122" w:rsidRDefault="00280646" w:rsidP="006E4333">
      <w:pPr>
        <w:pStyle w:val="Paragraphedeliste"/>
        <w:tabs>
          <w:tab w:val="left" w:pos="8040"/>
        </w:tabs>
        <w:ind w:left="0"/>
        <w:jc w:val="both"/>
        <w:rPr>
          <w:rFonts w:ascii="Times New Roman" w:hAnsi="Times New Roman" w:cs="Times New Roman"/>
          <w:b/>
          <w:i/>
          <w:sz w:val="24"/>
          <w:szCs w:val="24"/>
        </w:rPr>
      </w:pPr>
    </w:p>
    <w:p w:rsidR="00280646" w:rsidRPr="00F93122" w:rsidRDefault="003F6CB6"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4</w:t>
      </w:r>
      <w:r w:rsidR="001B224E" w:rsidRPr="00F93122">
        <w:rPr>
          <w:rFonts w:ascii="Times New Roman" w:hAnsi="Times New Roman" w:cs="Times New Roman"/>
          <w:b/>
          <w:sz w:val="24"/>
          <w:szCs w:val="24"/>
        </w:rPr>
        <w:t>5</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La contradicti</w:t>
      </w:r>
      <w:r w:rsidR="00ED1F41" w:rsidRPr="00F93122">
        <w:rPr>
          <w:rFonts w:ascii="Times New Roman" w:hAnsi="Times New Roman" w:cs="Times New Roman"/>
          <w:i/>
          <w:sz w:val="24"/>
          <w:szCs w:val="24"/>
        </w:rPr>
        <w:t xml:space="preserve">on de motifs de droit ne constitue pas </w:t>
      </w:r>
      <w:r w:rsidR="00006EF7" w:rsidRPr="00F93122">
        <w:rPr>
          <w:rFonts w:ascii="Times New Roman" w:hAnsi="Times New Roman" w:cs="Times New Roman"/>
          <w:i/>
          <w:sz w:val="24"/>
          <w:szCs w:val="24"/>
        </w:rPr>
        <w:t>un cas d’ouverture à cassation</w:t>
      </w:r>
      <w:r w:rsidR="00280646" w:rsidRPr="00F93122">
        <w:rPr>
          <w:rFonts w:ascii="Times New Roman" w:hAnsi="Times New Roman" w:cs="Times New Roman"/>
          <w:i/>
          <w:sz w:val="24"/>
          <w:szCs w:val="24"/>
        </w:rPr>
        <w:t>.</w:t>
      </w:r>
    </w:p>
    <w:p w:rsidR="00280646" w:rsidRPr="00F93122" w:rsidRDefault="00ED1F41" w:rsidP="006E4333">
      <w:pPr>
        <w:pStyle w:val="Paragraphedeliste"/>
        <w:tabs>
          <w:tab w:val="left" w:pos="354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 22 du 21 mars 2012</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b/>
          <w:i/>
          <w:sz w:val="24"/>
          <w:szCs w:val="24"/>
        </w:rPr>
      </w:pPr>
      <w:r w:rsidRPr="00F93122">
        <w:rPr>
          <w:rFonts w:ascii="Times New Roman" w:hAnsi="Times New Roman" w:cs="Times New Roman"/>
          <w:b/>
          <w:sz w:val="24"/>
          <w:szCs w:val="24"/>
        </w:rPr>
        <w:t>Ibrahima LY c/ Bernard Ousmane NDIAYE, in Bulletin des Arrêts de la Cour Suprême, Chambre civile et commerciale, 2012, n°4-5, p. 73 et 74.</w:t>
      </w:r>
    </w:p>
    <w:p w:rsidR="00280646" w:rsidRPr="00F93122" w:rsidRDefault="00280646" w:rsidP="006E4333">
      <w:pPr>
        <w:pStyle w:val="Paragraphedeliste"/>
        <w:tabs>
          <w:tab w:val="left" w:pos="8040"/>
        </w:tabs>
        <w:ind w:left="0"/>
        <w:jc w:val="both"/>
        <w:rPr>
          <w:rFonts w:ascii="Times New Roman" w:hAnsi="Times New Roman" w:cs="Times New Roman"/>
          <w:b/>
          <w:i/>
          <w:sz w:val="24"/>
          <w:szCs w:val="24"/>
        </w:rPr>
      </w:pPr>
    </w:p>
    <w:p w:rsidR="00280646" w:rsidRPr="00F93122" w:rsidRDefault="001B224E"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46</w:t>
      </w:r>
      <w:r w:rsidR="00672B92" w:rsidRPr="00F93122">
        <w:rPr>
          <w:rFonts w:ascii="Times New Roman" w:hAnsi="Times New Roman" w:cs="Times New Roman"/>
          <w:b/>
          <w:i/>
          <w:sz w:val="24"/>
          <w:szCs w:val="24"/>
        </w:rPr>
        <w:t xml:space="preserve"> </w:t>
      </w:r>
      <w:r w:rsidR="00804BEF" w:rsidRPr="00F93122">
        <w:rPr>
          <w:rFonts w:ascii="Times New Roman" w:hAnsi="Times New Roman" w:cs="Times New Roman"/>
          <w:i/>
          <w:sz w:val="24"/>
          <w:szCs w:val="24"/>
        </w:rPr>
        <w:t>En vertu de</w:t>
      </w:r>
      <w:r w:rsidR="00280646" w:rsidRPr="00F93122">
        <w:rPr>
          <w:rFonts w:ascii="Times New Roman" w:hAnsi="Times New Roman" w:cs="Times New Roman"/>
          <w:i/>
          <w:sz w:val="24"/>
          <w:szCs w:val="24"/>
        </w:rPr>
        <w:t xml:space="preserve"> l’article 6 de la loi n° 84 – 19 du 2 février 1984 portant orga</w:t>
      </w:r>
      <w:r w:rsidR="00804BEF" w:rsidRPr="00F93122">
        <w:rPr>
          <w:rFonts w:ascii="Times New Roman" w:hAnsi="Times New Roman" w:cs="Times New Roman"/>
          <w:i/>
          <w:sz w:val="24"/>
          <w:szCs w:val="24"/>
        </w:rPr>
        <w:t xml:space="preserve">nisation judiciaire au Sénégal, </w:t>
      </w:r>
      <w:r w:rsidR="00280646" w:rsidRPr="00F93122">
        <w:rPr>
          <w:rFonts w:ascii="Times New Roman" w:hAnsi="Times New Roman" w:cs="Times New Roman"/>
          <w:i/>
          <w:sz w:val="24"/>
          <w:szCs w:val="24"/>
        </w:rPr>
        <w:t>tout jugement doit êtr</w:t>
      </w:r>
      <w:r w:rsidR="00804BEF" w:rsidRPr="00F93122">
        <w:rPr>
          <w:rFonts w:ascii="Times New Roman" w:hAnsi="Times New Roman" w:cs="Times New Roman"/>
          <w:i/>
          <w:sz w:val="24"/>
          <w:szCs w:val="24"/>
        </w:rPr>
        <w:t>e motivé, à peine de nullité. L</w:t>
      </w:r>
      <w:r w:rsidR="00280646" w:rsidRPr="00F93122">
        <w:rPr>
          <w:rFonts w:ascii="Times New Roman" w:hAnsi="Times New Roman" w:cs="Times New Roman"/>
          <w:i/>
          <w:sz w:val="24"/>
          <w:szCs w:val="24"/>
        </w:rPr>
        <w:t>e motif dubitatif équivaut à un défaut de motifs.</w:t>
      </w:r>
    </w:p>
    <w:p w:rsidR="00280646" w:rsidRPr="00F93122" w:rsidRDefault="00006EF7" w:rsidP="006E4333">
      <w:pPr>
        <w:pStyle w:val="Paragraphedeliste"/>
        <w:tabs>
          <w:tab w:val="left" w:pos="8040"/>
        </w:tabs>
        <w:ind w:left="0"/>
        <w:jc w:val="both"/>
        <w:rPr>
          <w:rFonts w:ascii="Times New Roman" w:hAnsi="Times New Roman" w:cs="Times New Roman"/>
          <w:b/>
          <w:i/>
          <w:sz w:val="24"/>
          <w:szCs w:val="24"/>
        </w:rPr>
      </w:pPr>
      <w:r w:rsidRPr="00F93122">
        <w:rPr>
          <w:rFonts w:ascii="Times New Roman" w:hAnsi="Times New Roman" w:cs="Times New Roman"/>
          <w:i/>
          <w:sz w:val="24"/>
          <w:szCs w:val="24"/>
        </w:rPr>
        <w:t>Viole</w:t>
      </w:r>
      <w:r w:rsidR="00804BEF" w:rsidRPr="00F93122">
        <w:rPr>
          <w:rFonts w:ascii="Times New Roman" w:hAnsi="Times New Roman" w:cs="Times New Roman"/>
          <w:i/>
          <w:sz w:val="24"/>
          <w:szCs w:val="24"/>
        </w:rPr>
        <w:t xml:space="preserve"> le</w:t>
      </w:r>
      <w:r w:rsidR="00280646" w:rsidRPr="00F93122">
        <w:rPr>
          <w:rFonts w:ascii="Times New Roman" w:hAnsi="Times New Roman" w:cs="Times New Roman"/>
          <w:i/>
          <w:sz w:val="24"/>
          <w:szCs w:val="24"/>
        </w:rPr>
        <w:t xml:space="preserve"> texte</w:t>
      </w:r>
      <w:r w:rsidR="00C23A70" w:rsidRPr="00F93122">
        <w:rPr>
          <w:rFonts w:ascii="Times New Roman" w:hAnsi="Times New Roman" w:cs="Times New Roman"/>
          <w:i/>
          <w:sz w:val="24"/>
          <w:szCs w:val="24"/>
        </w:rPr>
        <w:t xml:space="preserve"> </w:t>
      </w:r>
      <w:proofErr w:type="spellStart"/>
      <w:r w:rsidRPr="00F93122">
        <w:rPr>
          <w:rFonts w:ascii="Times New Roman" w:hAnsi="Times New Roman" w:cs="Times New Roman"/>
          <w:i/>
          <w:sz w:val="24"/>
          <w:szCs w:val="24"/>
        </w:rPr>
        <w:t>sus-visé</w:t>
      </w:r>
      <w:proofErr w:type="spellEnd"/>
      <w:r w:rsidRPr="00F93122">
        <w:rPr>
          <w:rFonts w:ascii="Times New Roman" w:hAnsi="Times New Roman" w:cs="Times New Roman"/>
          <w:i/>
          <w:sz w:val="24"/>
          <w:szCs w:val="24"/>
        </w:rPr>
        <w:t xml:space="preserve">, une Cour d’appel qui énonce que l’étude </w:t>
      </w:r>
      <w:r w:rsidR="00280646" w:rsidRPr="00F93122">
        <w:rPr>
          <w:rFonts w:ascii="Times New Roman" w:hAnsi="Times New Roman" w:cs="Times New Roman"/>
          <w:i/>
          <w:sz w:val="24"/>
          <w:szCs w:val="24"/>
        </w:rPr>
        <w:t xml:space="preserve">a procédé à l’établissement de l’acte, ce qui laisse supposer que les intimés </w:t>
      </w:r>
      <w:r w:rsidRPr="00F93122">
        <w:rPr>
          <w:rFonts w:ascii="Times New Roman" w:hAnsi="Times New Roman" w:cs="Times New Roman"/>
          <w:i/>
          <w:sz w:val="24"/>
          <w:szCs w:val="24"/>
        </w:rPr>
        <w:t>ont payé les frais y afférents</w:t>
      </w:r>
      <w:r w:rsidR="00280646" w:rsidRPr="00F93122">
        <w:rPr>
          <w:rFonts w:ascii="Times New Roman" w:hAnsi="Times New Roman" w:cs="Times New Roman"/>
          <w:i/>
          <w:sz w:val="24"/>
          <w:szCs w:val="24"/>
        </w:rPr>
        <w:t>.</w:t>
      </w:r>
    </w:p>
    <w:p w:rsidR="00280646" w:rsidRPr="00F93122" w:rsidRDefault="00ED1F41" w:rsidP="006E4333">
      <w:pPr>
        <w:pStyle w:val="Paragraphedeliste"/>
        <w:tabs>
          <w:tab w:val="left" w:pos="621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 44 du 2 mai 2012</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b/>
          <w:i/>
          <w:sz w:val="24"/>
          <w:szCs w:val="24"/>
        </w:rPr>
      </w:pPr>
      <w:r w:rsidRPr="00F93122">
        <w:rPr>
          <w:rFonts w:ascii="Times New Roman" w:hAnsi="Times New Roman" w:cs="Times New Roman"/>
          <w:b/>
          <w:sz w:val="24"/>
          <w:szCs w:val="24"/>
        </w:rPr>
        <w:t xml:space="preserve">Maître </w:t>
      </w:r>
      <w:proofErr w:type="spellStart"/>
      <w:r w:rsidRPr="00F93122">
        <w:rPr>
          <w:rFonts w:ascii="Times New Roman" w:hAnsi="Times New Roman" w:cs="Times New Roman"/>
          <w:b/>
          <w:sz w:val="24"/>
          <w:szCs w:val="24"/>
        </w:rPr>
        <w:t>Tamaro</w:t>
      </w:r>
      <w:proofErr w:type="spellEnd"/>
      <w:r w:rsidRPr="00F93122">
        <w:rPr>
          <w:rFonts w:ascii="Times New Roman" w:hAnsi="Times New Roman" w:cs="Times New Roman"/>
          <w:b/>
          <w:sz w:val="24"/>
          <w:szCs w:val="24"/>
        </w:rPr>
        <w:t xml:space="preserve"> SEYDI c/ Walid Chanine et autres, in Bulletin des Arrêts de la Cour suprême, n° 4-5, Année Judiciaire 2012, p. 83 et 84.</w:t>
      </w:r>
    </w:p>
    <w:p w:rsidR="00280646" w:rsidRDefault="00280646" w:rsidP="006E4333">
      <w:pPr>
        <w:pStyle w:val="Paragraphedeliste"/>
        <w:tabs>
          <w:tab w:val="left" w:pos="8040"/>
        </w:tabs>
        <w:ind w:left="0"/>
        <w:jc w:val="both"/>
        <w:rPr>
          <w:rFonts w:ascii="Times New Roman" w:hAnsi="Times New Roman" w:cs="Times New Roman"/>
          <w:b/>
          <w:i/>
          <w:sz w:val="24"/>
          <w:szCs w:val="24"/>
        </w:rPr>
      </w:pPr>
    </w:p>
    <w:p w:rsidR="006D6661" w:rsidRPr="00F93122" w:rsidRDefault="006D6661" w:rsidP="006E4333">
      <w:pPr>
        <w:pStyle w:val="Paragraphedeliste"/>
        <w:tabs>
          <w:tab w:val="left" w:pos="8040"/>
        </w:tabs>
        <w:ind w:left="0"/>
        <w:jc w:val="both"/>
        <w:rPr>
          <w:rFonts w:ascii="Times New Roman" w:hAnsi="Times New Roman" w:cs="Times New Roman"/>
          <w:b/>
          <w:i/>
          <w:sz w:val="24"/>
          <w:szCs w:val="24"/>
        </w:rPr>
      </w:pPr>
    </w:p>
    <w:p w:rsidR="00280646" w:rsidRPr="00F93122" w:rsidRDefault="00632B88"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4</w:t>
      </w:r>
      <w:r w:rsidR="001B224E" w:rsidRPr="00F93122">
        <w:rPr>
          <w:rFonts w:ascii="Times New Roman" w:hAnsi="Times New Roman" w:cs="Times New Roman"/>
          <w:b/>
          <w:sz w:val="24"/>
          <w:szCs w:val="24"/>
        </w:rPr>
        <w:t>7</w:t>
      </w:r>
      <w:r w:rsidR="00672B92" w:rsidRPr="00F93122">
        <w:rPr>
          <w:rFonts w:ascii="Times New Roman" w:hAnsi="Times New Roman" w:cs="Times New Roman"/>
          <w:b/>
          <w:i/>
          <w:sz w:val="24"/>
          <w:szCs w:val="24"/>
        </w:rPr>
        <w:t xml:space="preserve"> </w:t>
      </w:r>
      <w:r w:rsidR="00280646" w:rsidRPr="00F93122">
        <w:rPr>
          <w:rFonts w:ascii="Times New Roman" w:hAnsi="Times New Roman" w:cs="Times New Roman"/>
          <w:i/>
          <w:sz w:val="24"/>
          <w:szCs w:val="24"/>
        </w:rPr>
        <w:t>« L’arrêt de la Cour d’appel, qui a confirmé un jugement condamnant des personnes à payer une somme d’argent, à titre de remboursement alors que l’une d’elles n’a pas été installée dans la procédure d’appel, n’a pas satisfait aux exigences de l’article 9 de la constitution et de l’article 7 de la loi n° 84 - 19 du 02 février 1984 fixant l’organisation judiciaire relatif au respect des droits de la défense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w:t>
      </w:r>
      <w:r w:rsidR="00295D05" w:rsidRPr="00F93122">
        <w:rPr>
          <w:rFonts w:ascii="Times New Roman" w:hAnsi="Times New Roman" w:cs="Times New Roman"/>
          <w:b/>
          <w:sz w:val="24"/>
          <w:szCs w:val="24"/>
        </w:rPr>
        <w:t>our suprême</w:t>
      </w:r>
      <w:r w:rsidRPr="00F93122">
        <w:rPr>
          <w:rFonts w:ascii="Times New Roman" w:hAnsi="Times New Roman" w:cs="Times New Roman"/>
          <w:b/>
          <w:sz w:val="24"/>
          <w:szCs w:val="24"/>
        </w:rPr>
        <w:t>, n° 87 du 17 septembre 2014</w:t>
      </w:r>
      <w:r w:rsidR="00C23A70" w:rsidRPr="00F93122">
        <w:rPr>
          <w:rFonts w:ascii="Times New Roman" w:hAnsi="Times New Roman" w:cs="Times New Roman"/>
          <w:b/>
          <w:sz w:val="24"/>
          <w:szCs w:val="24"/>
        </w:rPr>
        <w:t>.</w:t>
      </w:r>
    </w:p>
    <w:p w:rsidR="00280646" w:rsidRPr="00F93122" w:rsidRDefault="00280646" w:rsidP="006E4333">
      <w:pPr>
        <w:pStyle w:val="Paragraphedeliste"/>
        <w:tabs>
          <w:tab w:val="left" w:pos="8040"/>
        </w:tabs>
        <w:ind w:left="0"/>
        <w:jc w:val="both"/>
        <w:rPr>
          <w:rFonts w:ascii="Times New Roman" w:hAnsi="Times New Roman" w:cs="Times New Roman"/>
          <w:b/>
          <w:i/>
          <w:sz w:val="24"/>
          <w:szCs w:val="24"/>
        </w:rPr>
      </w:pPr>
      <w:r w:rsidRPr="00F93122">
        <w:rPr>
          <w:rFonts w:ascii="Times New Roman" w:hAnsi="Times New Roman" w:cs="Times New Roman"/>
          <w:b/>
          <w:sz w:val="24"/>
          <w:szCs w:val="24"/>
        </w:rPr>
        <w:t xml:space="preserve">Marie Laure JUBRAN c/ Khalil GOZAYEL, in Cour Suprême, Bulletin des arrêts, n° 08, Année judiciaire 2014, décembre 2015, p. 72, </w:t>
      </w:r>
      <w:proofErr w:type="spellStart"/>
      <w:r w:rsidRPr="00F93122">
        <w:rPr>
          <w:rFonts w:ascii="Times New Roman" w:hAnsi="Times New Roman" w:cs="Times New Roman"/>
          <w:b/>
          <w:sz w:val="24"/>
          <w:szCs w:val="24"/>
        </w:rPr>
        <w:t>in,Papa</w:t>
      </w:r>
      <w:proofErr w:type="spellEnd"/>
      <w:r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Assane</w:t>
      </w:r>
      <w:proofErr w:type="spellEnd"/>
      <w:r w:rsidRPr="00F93122">
        <w:rPr>
          <w:rFonts w:ascii="Times New Roman" w:hAnsi="Times New Roman" w:cs="Times New Roman"/>
          <w:b/>
          <w:sz w:val="24"/>
          <w:szCs w:val="24"/>
        </w:rPr>
        <w:t xml:space="preserve"> TOURE, La réforme de l’organisation judiciaire du Sénégal commentée et annotée, p.143</w:t>
      </w:r>
      <w:r w:rsidRPr="00F93122">
        <w:rPr>
          <w:rFonts w:ascii="Times New Roman" w:hAnsi="Times New Roman" w:cs="Times New Roman"/>
          <w:b/>
          <w:i/>
          <w:sz w:val="24"/>
          <w:szCs w:val="24"/>
        </w:rPr>
        <w:t>.</w:t>
      </w:r>
    </w:p>
    <w:p w:rsidR="002952F9" w:rsidRPr="00F93122" w:rsidRDefault="002952F9" w:rsidP="001B224E">
      <w:pPr>
        <w:pStyle w:val="Paragraphedeliste"/>
        <w:tabs>
          <w:tab w:val="left" w:pos="8040"/>
        </w:tabs>
        <w:ind w:left="0"/>
        <w:jc w:val="center"/>
        <w:rPr>
          <w:rFonts w:ascii="Times New Roman" w:hAnsi="Times New Roman" w:cs="Times New Roman"/>
          <w:b/>
          <w:i/>
          <w:sz w:val="24"/>
          <w:szCs w:val="24"/>
        </w:rPr>
      </w:pPr>
    </w:p>
    <w:p w:rsidR="00280646" w:rsidRPr="00F93122" w:rsidRDefault="00632B88"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4</w:t>
      </w:r>
      <w:r w:rsidR="001B224E" w:rsidRPr="00F93122">
        <w:rPr>
          <w:rFonts w:ascii="Times New Roman" w:hAnsi="Times New Roman" w:cs="Times New Roman"/>
          <w:b/>
          <w:sz w:val="24"/>
          <w:szCs w:val="24"/>
        </w:rPr>
        <w:t>8</w:t>
      </w:r>
      <w:r w:rsidR="00672B92"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Il est de jurisprudence constante que la formalité de la convocation ou de l’assignation du défendeur, indispensable pour respecter les droits de la défense, est exigée avant l’intervention du jugement d’une partie. À défaut, la décision qui en résulte ne peut pas être contradictoire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w:t>
      </w:r>
      <w:r w:rsidR="00295D05" w:rsidRPr="00F93122">
        <w:rPr>
          <w:rFonts w:ascii="Times New Roman" w:hAnsi="Times New Roman" w:cs="Times New Roman"/>
          <w:b/>
          <w:sz w:val="24"/>
          <w:szCs w:val="24"/>
        </w:rPr>
        <w:t>our d’appel de</w:t>
      </w:r>
      <w:r w:rsidRPr="00F93122">
        <w:rPr>
          <w:rFonts w:ascii="Times New Roman" w:hAnsi="Times New Roman" w:cs="Times New Roman"/>
          <w:b/>
          <w:sz w:val="24"/>
          <w:szCs w:val="24"/>
        </w:rPr>
        <w:t xml:space="preserve"> Kaolack, n° 61/15 du 12 novembre 2015</w:t>
      </w:r>
      <w:r w:rsidR="0059264A" w:rsidRPr="00F93122">
        <w:rPr>
          <w:rFonts w:ascii="Times New Roman" w:hAnsi="Times New Roman" w:cs="Times New Roman"/>
          <w:b/>
          <w:sz w:val="24"/>
          <w:szCs w:val="24"/>
        </w:rPr>
        <w:t>.</w:t>
      </w:r>
      <w:r w:rsidRPr="00F93122">
        <w:rPr>
          <w:rFonts w:ascii="Times New Roman" w:hAnsi="Times New Roman" w:cs="Times New Roman"/>
          <w:b/>
          <w:sz w:val="24"/>
          <w:szCs w:val="24"/>
        </w:rPr>
        <w:t xml:space="preserve"> </w:t>
      </w:r>
    </w:p>
    <w:p w:rsidR="00755BD4" w:rsidRPr="00F93122" w:rsidRDefault="00280646"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b/>
          <w:sz w:val="24"/>
          <w:szCs w:val="24"/>
        </w:rPr>
        <w:t>Abdou Karim AW c/ Fatou WONE, inédit, in, Papa Assane TOURE, La réforme de l’organisation judiciaire du Sénégal commentée et annotée, p.144.</w:t>
      </w:r>
    </w:p>
    <w:p w:rsidR="00755BD4" w:rsidRPr="00F93122" w:rsidRDefault="00755BD4" w:rsidP="006E4333">
      <w:pPr>
        <w:pStyle w:val="Paragraphedeliste"/>
        <w:tabs>
          <w:tab w:val="left" w:pos="8040"/>
        </w:tabs>
        <w:ind w:left="0"/>
        <w:jc w:val="both"/>
        <w:rPr>
          <w:rFonts w:ascii="Times New Roman" w:hAnsi="Times New Roman" w:cs="Times New Roman"/>
          <w:i/>
          <w:sz w:val="24"/>
          <w:szCs w:val="24"/>
        </w:rPr>
      </w:pPr>
    </w:p>
    <w:p w:rsidR="00F37C19" w:rsidRPr="00F93122" w:rsidRDefault="00F37C19" w:rsidP="006E4333">
      <w:pPr>
        <w:pStyle w:val="Paragraphedeliste"/>
        <w:tabs>
          <w:tab w:val="left" w:pos="8040"/>
        </w:tabs>
        <w:ind w:left="0"/>
        <w:jc w:val="both"/>
        <w:rPr>
          <w:rFonts w:ascii="Times New Roman" w:hAnsi="Times New Roman" w:cs="Times New Roman"/>
          <w:b/>
          <w:i/>
          <w:sz w:val="24"/>
          <w:szCs w:val="24"/>
        </w:rPr>
      </w:pPr>
    </w:p>
    <w:p w:rsidR="00280646" w:rsidRPr="00F93122" w:rsidRDefault="00250235"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4</w:t>
      </w:r>
      <w:r w:rsidR="001B224E" w:rsidRPr="00F93122">
        <w:rPr>
          <w:rFonts w:ascii="Times New Roman" w:hAnsi="Times New Roman" w:cs="Times New Roman"/>
          <w:b/>
          <w:sz w:val="24"/>
          <w:szCs w:val="24"/>
        </w:rPr>
        <w:t>9</w:t>
      </w:r>
      <w:r w:rsidR="00672B92" w:rsidRPr="00F93122">
        <w:rPr>
          <w:rFonts w:ascii="Times New Roman" w:hAnsi="Times New Roman" w:cs="Times New Roman"/>
          <w:b/>
          <w:i/>
          <w:sz w:val="24"/>
          <w:szCs w:val="24"/>
        </w:rPr>
        <w:t xml:space="preserve"> </w:t>
      </w:r>
      <w:r w:rsidR="00755BD4" w:rsidRPr="00F93122">
        <w:rPr>
          <w:rFonts w:ascii="Times New Roman" w:hAnsi="Times New Roman" w:cs="Times New Roman"/>
          <w:i/>
          <w:sz w:val="24"/>
          <w:szCs w:val="24"/>
        </w:rPr>
        <w:t>« Le grief de contradiction de motifs ne peut être retenu que si la contradiction alléguée concerne deux motifs de fait.</w:t>
      </w:r>
    </w:p>
    <w:p w:rsidR="00755BD4" w:rsidRPr="00F93122" w:rsidRDefault="00755BD4"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i/>
          <w:sz w:val="24"/>
          <w:szCs w:val="24"/>
        </w:rPr>
        <w:t>Dès lors n’encourt pas la cassation l’arrêt qui retient, entre autres motifs critiqués, qu’aucune pièce du dossier n’établit une quelconque manœuvre frauduleuse de la part de l’intimé ».</w:t>
      </w:r>
    </w:p>
    <w:p w:rsidR="00280646" w:rsidRPr="00F93122" w:rsidRDefault="0011370E"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755BD4" w:rsidRPr="00F93122">
        <w:rPr>
          <w:rFonts w:ascii="Times New Roman" w:hAnsi="Times New Roman" w:cs="Times New Roman"/>
          <w:b/>
          <w:sz w:val="24"/>
          <w:szCs w:val="24"/>
        </w:rPr>
        <w:t>rrêt n° 26 du 4 mars 2015</w:t>
      </w:r>
      <w:r w:rsidRPr="00F93122">
        <w:rPr>
          <w:rFonts w:ascii="Times New Roman" w:hAnsi="Times New Roman" w:cs="Times New Roman"/>
          <w:b/>
          <w:sz w:val="24"/>
          <w:szCs w:val="24"/>
        </w:rPr>
        <w:t>.</w:t>
      </w:r>
    </w:p>
    <w:p w:rsidR="00755BD4" w:rsidRPr="00F93122" w:rsidRDefault="00755BD4" w:rsidP="006E4333">
      <w:pPr>
        <w:pStyle w:val="Paragraphedeliste"/>
        <w:tabs>
          <w:tab w:val="left" w:pos="8040"/>
        </w:tabs>
        <w:ind w:left="0"/>
        <w:jc w:val="both"/>
        <w:rPr>
          <w:rFonts w:ascii="Times New Roman" w:hAnsi="Times New Roman" w:cs="Times New Roman"/>
          <w:b/>
          <w:i/>
          <w:sz w:val="24"/>
          <w:szCs w:val="24"/>
        </w:rPr>
      </w:pPr>
      <w:r w:rsidRPr="00F93122">
        <w:rPr>
          <w:rFonts w:ascii="Times New Roman" w:hAnsi="Times New Roman" w:cs="Times New Roman"/>
          <w:b/>
          <w:sz w:val="24"/>
          <w:szCs w:val="24"/>
        </w:rPr>
        <w:t xml:space="preserve">Papa Ndiaga NIANG et autres c/ Mamadou POUYE et autres, in Bulletin des arrêts de la Cour suprême, n° 9-10, Année Judiciaire 2015, p. </w:t>
      </w:r>
      <w:r w:rsidR="00250235" w:rsidRPr="00F93122">
        <w:rPr>
          <w:rFonts w:ascii="Times New Roman" w:hAnsi="Times New Roman" w:cs="Times New Roman"/>
          <w:b/>
          <w:sz w:val="24"/>
          <w:szCs w:val="24"/>
        </w:rPr>
        <w:t>85 et 86.</w:t>
      </w:r>
    </w:p>
    <w:p w:rsidR="00280646" w:rsidRPr="00F93122" w:rsidRDefault="001B224E" w:rsidP="001B224E">
      <w:pPr>
        <w:pStyle w:val="Paragraphedeliste"/>
        <w:tabs>
          <w:tab w:val="left" w:pos="1620"/>
        </w:tabs>
        <w:ind w:left="0"/>
        <w:jc w:val="both"/>
        <w:rPr>
          <w:rFonts w:ascii="Times New Roman" w:hAnsi="Times New Roman" w:cs="Times New Roman"/>
          <w:b/>
          <w:i/>
          <w:sz w:val="28"/>
          <w:szCs w:val="28"/>
        </w:rPr>
      </w:pPr>
      <w:r w:rsidRPr="00F93122">
        <w:rPr>
          <w:rFonts w:ascii="Times New Roman" w:hAnsi="Times New Roman" w:cs="Times New Roman"/>
          <w:b/>
          <w:i/>
          <w:sz w:val="28"/>
          <w:szCs w:val="28"/>
        </w:rPr>
        <w:tab/>
      </w:r>
    </w:p>
    <w:p w:rsidR="00280646" w:rsidRPr="00F93122" w:rsidRDefault="001B224E"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50</w:t>
      </w:r>
      <w:r w:rsidR="009D31C6" w:rsidRPr="00F93122">
        <w:rPr>
          <w:rFonts w:ascii="Times New Roman" w:hAnsi="Times New Roman" w:cs="Times New Roman"/>
          <w:b/>
          <w:i/>
          <w:sz w:val="24"/>
          <w:szCs w:val="24"/>
        </w:rPr>
        <w:t xml:space="preserve"> </w:t>
      </w:r>
      <w:r w:rsidR="00250235" w:rsidRPr="00F93122">
        <w:rPr>
          <w:rFonts w:ascii="Times New Roman" w:hAnsi="Times New Roman" w:cs="Times New Roman"/>
          <w:i/>
          <w:sz w:val="24"/>
          <w:szCs w:val="24"/>
        </w:rPr>
        <w:t>« Est irrecevable, le moyen qui attaque deux chefs de dispositif ».</w:t>
      </w:r>
    </w:p>
    <w:p w:rsidR="00250235" w:rsidRPr="00F93122" w:rsidRDefault="0011370E" w:rsidP="006E4333">
      <w:pPr>
        <w:pStyle w:val="Paragraphedeliste"/>
        <w:tabs>
          <w:tab w:val="left" w:pos="312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50235" w:rsidRPr="00F93122">
        <w:rPr>
          <w:rFonts w:ascii="Times New Roman" w:hAnsi="Times New Roman" w:cs="Times New Roman"/>
          <w:b/>
          <w:sz w:val="24"/>
          <w:szCs w:val="24"/>
        </w:rPr>
        <w:t>rrêt n° 64 du 17 juin 2015</w:t>
      </w:r>
      <w:r w:rsidR="00250235" w:rsidRPr="00F93122">
        <w:rPr>
          <w:rFonts w:ascii="Times New Roman" w:hAnsi="Times New Roman" w:cs="Times New Roman"/>
          <w:b/>
          <w:sz w:val="24"/>
          <w:szCs w:val="24"/>
        </w:rPr>
        <w:tab/>
      </w:r>
      <w:r w:rsidRPr="00F93122">
        <w:rPr>
          <w:rFonts w:ascii="Times New Roman" w:hAnsi="Times New Roman" w:cs="Times New Roman"/>
          <w:b/>
          <w:sz w:val="24"/>
          <w:szCs w:val="24"/>
        </w:rPr>
        <w:t>.</w:t>
      </w:r>
    </w:p>
    <w:p w:rsidR="00250235" w:rsidRPr="00F93122" w:rsidRDefault="00250235"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b/>
          <w:sz w:val="24"/>
          <w:szCs w:val="24"/>
        </w:rPr>
        <w:t xml:space="preserve">Banque islamique du Sénégal c/ </w:t>
      </w:r>
      <w:proofErr w:type="spellStart"/>
      <w:r w:rsidRPr="00F93122">
        <w:rPr>
          <w:rFonts w:ascii="Times New Roman" w:hAnsi="Times New Roman" w:cs="Times New Roman"/>
          <w:b/>
          <w:sz w:val="24"/>
          <w:szCs w:val="24"/>
        </w:rPr>
        <w:t>Banzoumana</w:t>
      </w:r>
      <w:proofErr w:type="spellEnd"/>
      <w:r w:rsidRPr="00F93122">
        <w:rPr>
          <w:rFonts w:ascii="Times New Roman" w:hAnsi="Times New Roman" w:cs="Times New Roman"/>
          <w:b/>
          <w:sz w:val="24"/>
          <w:szCs w:val="24"/>
        </w:rPr>
        <w:t xml:space="preserve"> FOFANA, in Bulletin des arrêts de la Cour suprême, n° 9-10, Année Judiciaire 2015, p. 97 et 98.</w:t>
      </w:r>
    </w:p>
    <w:p w:rsidR="00AF0F7D" w:rsidRPr="00F93122" w:rsidRDefault="001B224E" w:rsidP="001B224E">
      <w:pPr>
        <w:pStyle w:val="Paragraphedeliste"/>
        <w:tabs>
          <w:tab w:val="left" w:pos="3330"/>
        </w:tabs>
        <w:ind w:left="0"/>
        <w:jc w:val="both"/>
        <w:rPr>
          <w:rFonts w:ascii="Times New Roman" w:hAnsi="Times New Roman" w:cs="Times New Roman"/>
          <w:b/>
          <w:i/>
          <w:sz w:val="24"/>
          <w:szCs w:val="24"/>
        </w:rPr>
      </w:pPr>
      <w:r w:rsidRPr="00F93122">
        <w:rPr>
          <w:rFonts w:ascii="Times New Roman" w:hAnsi="Times New Roman" w:cs="Times New Roman"/>
          <w:b/>
          <w:i/>
          <w:sz w:val="24"/>
          <w:szCs w:val="24"/>
        </w:rPr>
        <w:tab/>
      </w:r>
    </w:p>
    <w:p w:rsidR="007C486C" w:rsidRPr="00F93122" w:rsidRDefault="001B224E"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51</w:t>
      </w:r>
      <w:r w:rsidR="007C486C" w:rsidRPr="00F93122">
        <w:rPr>
          <w:rFonts w:ascii="Times New Roman" w:hAnsi="Times New Roman" w:cs="Times New Roman"/>
          <w:i/>
          <w:sz w:val="24"/>
          <w:szCs w:val="24"/>
        </w:rPr>
        <w:t xml:space="preserve"> « Est irrecevable, le moyen qui critique deux chefs de dispositif de deux décisions différentes ».</w:t>
      </w:r>
    </w:p>
    <w:p w:rsidR="007C486C" w:rsidRPr="00F93122" w:rsidRDefault="00E31CE5"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7C486C" w:rsidRPr="00F93122">
        <w:rPr>
          <w:rFonts w:ascii="Times New Roman" w:hAnsi="Times New Roman" w:cs="Times New Roman"/>
          <w:b/>
          <w:sz w:val="24"/>
          <w:szCs w:val="24"/>
        </w:rPr>
        <w:t>rrêt n° 67 du 17 juin 2015</w:t>
      </w:r>
      <w:r w:rsidRPr="00F93122">
        <w:rPr>
          <w:rFonts w:ascii="Times New Roman" w:hAnsi="Times New Roman" w:cs="Times New Roman"/>
          <w:b/>
          <w:sz w:val="24"/>
          <w:szCs w:val="24"/>
        </w:rPr>
        <w:t>.</w:t>
      </w:r>
    </w:p>
    <w:p w:rsidR="00280646" w:rsidRPr="00F93122" w:rsidRDefault="007C486C" w:rsidP="006E4333">
      <w:pPr>
        <w:pStyle w:val="Paragraphedeliste"/>
        <w:tabs>
          <w:tab w:val="left" w:pos="8040"/>
        </w:tabs>
        <w:ind w:left="0"/>
        <w:jc w:val="both"/>
        <w:rPr>
          <w:rFonts w:ascii="Times New Roman" w:hAnsi="Times New Roman" w:cs="Times New Roman"/>
          <w:b/>
          <w:i/>
          <w:sz w:val="24"/>
          <w:szCs w:val="24"/>
        </w:rPr>
      </w:pPr>
      <w:r w:rsidRPr="00F93122">
        <w:rPr>
          <w:rFonts w:ascii="Times New Roman" w:hAnsi="Times New Roman" w:cs="Times New Roman"/>
          <w:b/>
          <w:sz w:val="24"/>
          <w:szCs w:val="24"/>
        </w:rPr>
        <w:t xml:space="preserve">Équipement 2000 SURL c/ </w:t>
      </w:r>
      <w:proofErr w:type="spellStart"/>
      <w:r w:rsidRPr="00F93122">
        <w:rPr>
          <w:rFonts w:ascii="Times New Roman" w:hAnsi="Times New Roman" w:cs="Times New Roman"/>
          <w:b/>
          <w:sz w:val="24"/>
          <w:szCs w:val="24"/>
        </w:rPr>
        <w:t>Falilou</w:t>
      </w:r>
      <w:proofErr w:type="spellEnd"/>
      <w:r w:rsidRPr="00F93122">
        <w:rPr>
          <w:rFonts w:ascii="Times New Roman" w:hAnsi="Times New Roman" w:cs="Times New Roman"/>
          <w:b/>
          <w:sz w:val="24"/>
          <w:szCs w:val="24"/>
        </w:rPr>
        <w:t xml:space="preserve"> DIALLO, in Bulletin des arrêts de la Cour suprême, n° 9-10, Année Judiciaire 2015, p. 99 et 100.</w:t>
      </w:r>
    </w:p>
    <w:p w:rsidR="007C486C" w:rsidRDefault="007C486C" w:rsidP="006E4333">
      <w:pPr>
        <w:pStyle w:val="Paragraphedeliste"/>
        <w:tabs>
          <w:tab w:val="left" w:pos="8040"/>
        </w:tabs>
        <w:ind w:left="0"/>
        <w:jc w:val="both"/>
        <w:rPr>
          <w:rFonts w:ascii="Times New Roman" w:hAnsi="Times New Roman" w:cs="Times New Roman"/>
          <w:i/>
          <w:sz w:val="24"/>
          <w:szCs w:val="24"/>
        </w:rPr>
      </w:pPr>
    </w:p>
    <w:p w:rsidR="006D6661" w:rsidRDefault="006D6661" w:rsidP="006E4333">
      <w:pPr>
        <w:pStyle w:val="Paragraphedeliste"/>
        <w:tabs>
          <w:tab w:val="left" w:pos="8040"/>
        </w:tabs>
        <w:ind w:left="0"/>
        <w:jc w:val="both"/>
        <w:rPr>
          <w:rFonts w:ascii="Times New Roman" w:hAnsi="Times New Roman" w:cs="Times New Roman"/>
          <w:i/>
          <w:sz w:val="24"/>
          <w:szCs w:val="24"/>
        </w:rPr>
      </w:pPr>
    </w:p>
    <w:p w:rsidR="006D6661" w:rsidRDefault="006D6661" w:rsidP="006E4333">
      <w:pPr>
        <w:pStyle w:val="Paragraphedeliste"/>
        <w:tabs>
          <w:tab w:val="left" w:pos="8040"/>
        </w:tabs>
        <w:ind w:left="0"/>
        <w:jc w:val="both"/>
        <w:rPr>
          <w:rFonts w:ascii="Times New Roman" w:hAnsi="Times New Roman" w:cs="Times New Roman"/>
          <w:i/>
          <w:sz w:val="24"/>
          <w:szCs w:val="24"/>
        </w:rPr>
      </w:pPr>
    </w:p>
    <w:p w:rsidR="006D6661" w:rsidRPr="00F93122" w:rsidRDefault="006D6661" w:rsidP="006E4333">
      <w:pPr>
        <w:pStyle w:val="Paragraphedeliste"/>
        <w:tabs>
          <w:tab w:val="left" w:pos="8040"/>
        </w:tabs>
        <w:ind w:left="0"/>
        <w:jc w:val="both"/>
        <w:rPr>
          <w:rFonts w:ascii="Times New Roman" w:hAnsi="Times New Roman" w:cs="Times New Roman"/>
          <w:i/>
          <w:sz w:val="24"/>
          <w:szCs w:val="24"/>
        </w:rPr>
      </w:pPr>
    </w:p>
    <w:p w:rsidR="00B07CEC" w:rsidRPr="00F93122" w:rsidRDefault="001B224E"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52</w:t>
      </w:r>
      <w:r w:rsidR="00912A49" w:rsidRPr="00F93122">
        <w:rPr>
          <w:rFonts w:ascii="Times New Roman" w:hAnsi="Times New Roman" w:cs="Times New Roman"/>
          <w:b/>
          <w:i/>
          <w:sz w:val="24"/>
          <w:szCs w:val="24"/>
        </w:rPr>
        <w:t xml:space="preserve"> </w:t>
      </w:r>
      <w:r w:rsidR="008F1715" w:rsidRPr="00F93122">
        <w:rPr>
          <w:rFonts w:ascii="Times New Roman" w:hAnsi="Times New Roman" w:cs="Times New Roman"/>
          <w:i/>
          <w:sz w:val="24"/>
          <w:szCs w:val="24"/>
        </w:rPr>
        <w:t>Selon l’article 10 de la loi n° 2014-26 du 3 novembre</w:t>
      </w:r>
      <w:r w:rsidR="003A1D59" w:rsidRPr="00F93122">
        <w:rPr>
          <w:rFonts w:ascii="Times New Roman" w:hAnsi="Times New Roman" w:cs="Times New Roman"/>
          <w:i/>
          <w:sz w:val="24"/>
          <w:szCs w:val="24"/>
        </w:rPr>
        <w:t xml:space="preserve"> 2014</w:t>
      </w:r>
      <w:r w:rsidR="008F1715" w:rsidRPr="00F93122">
        <w:rPr>
          <w:rFonts w:ascii="Times New Roman" w:hAnsi="Times New Roman" w:cs="Times New Roman"/>
          <w:i/>
          <w:sz w:val="24"/>
          <w:szCs w:val="24"/>
        </w:rPr>
        <w:t xml:space="preserve"> fixant l’organisation judiciaire</w:t>
      </w:r>
      <w:r w:rsidR="003A1D59" w:rsidRPr="00F93122">
        <w:rPr>
          <w:rFonts w:ascii="Times New Roman" w:hAnsi="Times New Roman" w:cs="Times New Roman"/>
          <w:i/>
          <w:sz w:val="24"/>
          <w:szCs w:val="24"/>
        </w:rPr>
        <w:t>,</w:t>
      </w:r>
      <w:r w:rsidR="00F52CD5" w:rsidRPr="00F93122">
        <w:rPr>
          <w:rFonts w:ascii="Times New Roman" w:hAnsi="Times New Roman" w:cs="Times New Roman"/>
          <w:i/>
          <w:sz w:val="24"/>
          <w:szCs w:val="24"/>
        </w:rPr>
        <w:t xml:space="preserve"> </w:t>
      </w:r>
      <w:r w:rsidR="006018C9" w:rsidRPr="00F93122">
        <w:rPr>
          <w:rFonts w:ascii="Times New Roman" w:hAnsi="Times New Roman" w:cs="Times New Roman"/>
          <w:i/>
          <w:sz w:val="24"/>
          <w:szCs w:val="24"/>
        </w:rPr>
        <w:t xml:space="preserve">tout jugement doit être </w:t>
      </w:r>
      <w:r w:rsidR="003A1D59" w:rsidRPr="00F93122">
        <w:rPr>
          <w:rFonts w:ascii="Times New Roman" w:hAnsi="Times New Roman" w:cs="Times New Roman"/>
          <w:i/>
          <w:sz w:val="24"/>
          <w:szCs w:val="24"/>
        </w:rPr>
        <w:t>motivé à peine de nullité. L</w:t>
      </w:r>
      <w:r w:rsidR="006018C9" w:rsidRPr="00F93122">
        <w:rPr>
          <w:rFonts w:ascii="Times New Roman" w:hAnsi="Times New Roman" w:cs="Times New Roman"/>
          <w:i/>
          <w:sz w:val="24"/>
          <w:szCs w:val="24"/>
        </w:rPr>
        <w:t>a contradiction entre les motifs et le dispositif équivaut à un défaut de motifs.</w:t>
      </w:r>
    </w:p>
    <w:p w:rsidR="003A1D59" w:rsidRPr="00F93122" w:rsidRDefault="006018C9"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i/>
          <w:sz w:val="24"/>
          <w:szCs w:val="24"/>
        </w:rPr>
        <w:t>S’est contredite, et n’a pas sat</w:t>
      </w:r>
      <w:r w:rsidR="003A1D59" w:rsidRPr="00F93122">
        <w:rPr>
          <w:rFonts w:ascii="Times New Roman" w:hAnsi="Times New Roman" w:cs="Times New Roman"/>
          <w:i/>
          <w:sz w:val="24"/>
          <w:szCs w:val="24"/>
        </w:rPr>
        <w:t>isfait aux exigences du texte précité</w:t>
      </w:r>
      <w:r w:rsidRPr="00F93122">
        <w:rPr>
          <w:rFonts w:ascii="Times New Roman" w:hAnsi="Times New Roman" w:cs="Times New Roman"/>
          <w:i/>
          <w:sz w:val="24"/>
          <w:szCs w:val="24"/>
        </w:rPr>
        <w:t>, une cour d’appel qui</w:t>
      </w:r>
      <w:r w:rsidR="003A1D59" w:rsidRPr="00F93122">
        <w:rPr>
          <w:rFonts w:ascii="Times New Roman" w:hAnsi="Times New Roman" w:cs="Times New Roman"/>
          <w:i/>
          <w:sz w:val="24"/>
          <w:szCs w:val="24"/>
        </w:rPr>
        <w:t xml:space="preserve"> retient la responsabilité de l’intimé et confirme l</w:t>
      </w:r>
      <w:r w:rsidR="00A5364D" w:rsidRPr="00F93122">
        <w:rPr>
          <w:rFonts w:ascii="Times New Roman" w:hAnsi="Times New Roman" w:cs="Times New Roman"/>
          <w:i/>
          <w:sz w:val="24"/>
          <w:szCs w:val="24"/>
        </w:rPr>
        <w:t>e premier juge qui l’a écartée</w:t>
      </w:r>
      <w:r w:rsidR="003A1D59" w:rsidRPr="00F93122">
        <w:rPr>
          <w:rFonts w:ascii="Times New Roman" w:hAnsi="Times New Roman" w:cs="Times New Roman"/>
          <w:i/>
          <w:sz w:val="24"/>
          <w:szCs w:val="24"/>
        </w:rPr>
        <w:t>.</w:t>
      </w:r>
    </w:p>
    <w:p w:rsidR="005948FC" w:rsidRPr="00F93122" w:rsidRDefault="00804BEF" w:rsidP="006E4333">
      <w:pPr>
        <w:pStyle w:val="Paragraphedeliste"/>
        <w:tabs>
          <w:tab w:val="left" w:pos="5085"/>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5948FC" w:rsidRPr="00F93122">
        <w:rPr>
          <w:rFonts w:ascii="Times New Roman" w:hAnsi="Times New Roman" w:cs="Times New Roman"/>
          <w:b/>
          <w:sz w:val="24"/>
          <w:szCs w:val="24"/>
        </w:rPr>
        <w:t>rrêt n° 79 du 1</w:t>
      </w:r>
      <w:r w:rsidR="005948FC" w:rsidRPr="00F93122">
        <w:rPr>
          <w:rFonts w:ascii="Times New Roman" w:hAnsi="Times New Roman" w:cs="Times New Roman"/>
          <w:b/>
          <w:sz w:val="24"/>
          <w:szCs w:val="24"/>
          <w:vertAlign w:val="superscript"/>
        </w:rPr>
        <w:t>er</w:t>
      </w:r>
      <w:r w:rsidR="005948FC" w:rsidRPr="00F93122">
        <w:rPr>
          <w:rFonts w:ascii="Times New Roman" w:hAnsi="Times New Roman" w:cs="Times New Roman"/>
          <w:b/>
          <w:sz w:val="24"/>
          <w:szCs w:val="24"/>
        </w:rPr>
        <w:t xml:space="preserve"> juillet 2015</w:t>
      </w:r>
      <w:r w:rsidRPr="00F93122">
        <w:rPr>
          <w:rFonts w:ascii="Times New Roman" w:hAnsi="Times New Roman" w:cs="Times New Roman"/>
          <w:b/>
          <w:sz w:val="24"/>
          <w:szCs w:val="24"/>
        </w:rPr>
        <w:t>.</w:t>
      </w:r>
      <w:r w:rsidR="003A1D59" w:rsidRPr="00F93122">
        <w:rPr>
          <w:rFonts w:ascii="Times New Roman" w:hAnsi="Times New Roman" w:cs="Times New Roman"/>
          <w:b/>
          <w:sz w:val="24"/>
          <w:szCs w:val="24"/>
        </w:rPr>
        <w:tab/>
      </w:r>
    </w:p>
    <w:p w:rsidR="005948FC" w:rsidRPr="00F93122" w:rsidRDefault="005948FC" w:rsidP="006E4333">
      <w:pPr>
        <w:pStyle w:val="Paragraphedeliste"/>
        <w:tabs>
          <w:tab w:val="left" w:pos="8040"/>
        </w:tabs>
        <w:ind w:left="0"/>
        <w:jc w:val="both"/>
        <w:rPr>
          <w:rFonts w:ascii="Times New Roman" w:hAnsi="Times New Roman" w:cs="Times New Roman"/>
          <w:b/>
          <w:i/>
          <w:sz w:val="24"/>
          <w:szCs w:val="24"/>
        </w:rPr>
      </w:pPr>
      <w:r w:rsidRPr="00F93122">
        <w:rPr>
          <w:rFonts w:ascii="Times New Roman" w:hAnsi="Times New Roman" w:cs="Times New Roman"/>
          <w:b/>
          <w:sz w:val="24"/>
          <w:szCs w:val="24"/>
        </w:rPr>
        <w:t xml:space="preserve">SENELEC SA c/ Moniz Da </w:t>
      </w:r>
      <w:proofErr w:type="spellStart"/>
      <w:r w:rsidRPr="00F93122">
        <w:rPr>
          <w:rFonts w:ascii="Times New Roman" w:hAnsi="Times New Roman" w:cs="Times New Roman"/>
          <w:b/>
          <w:sz w:val="24"/>
          <w:szCs w:val="24"/>
        </w:rPr>
        <w:t>Mala</w:t>
      </w:r>
      <w:proofErr w:type="spellEnd"/>
      <w:r w:rsidRPr="00F93122">
        <w:rPr>
          <w:rFonts w:ascii="Times New Roman" w:hAnsi="Times New Roman" w:cs="Times New Roman"/>
          <w:b/>
          <w:sz w:val="24"/>
          <w:szCs w:val="24"/>
        </w:rPr>
        <w:t xml:space="preserve"> Serra  et </w:t>
      </w:r>
      <w:proofErr w:type="spellStart"/>
      <w:r w:rsidRPr="00F93122">
        <w:rPr>
          <w:rFonts w:ascii="Times New Roman" w:hAnsi="Times New Roman" w:cs="Times New Roman"/>
          <w:b/>
          <w:sz w:val="24"/>
          <w:szCs w:val="24"/>
        </w:rPr>
        <w:t>Fortunato</w:t>
      </w:r>
      <w:proofErr w:type="spellEnd"/>
      <w:r w:rsidR="00F52CD5"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Empreiteros</w:t>
      </w:r>
      <w:proofErr w:type="spellEnd"/>
      <w:r w:rsidRPr="00F93122">
        <w:rPr>
          <w:rFonts w:ascii="Times New Roman" w:hAnsi="Times New Roman" w:cs="Times New Roman"/>
          <w:b/>
          <w:sz w:val="24"/>
          <w:szCs w:val="24"/>
        </w:rPr>
        <w:t xml:space="preserve"> dite MSF, in Bulletin des arrêts de la Cour suprême, n° 9-10, Année Judiciaire 2015, p. 108 et 109</w:t>
      </w:r>
      <w:r w:rsidRPr="00F93122">
        <w:rPr>
          <w:rFonts w:ascii="Times New Roman" w:hAnsi="Times New Roman" w:cs="Times New Roman"/>
          <w:b/>
          <w:i/>
          <w:sz w:val="24"/>
          <w:szCs w:val="24"/>
        </w:rPr>
        <w:t>.</w:t>
      </w:r>
    </w:p>
    <w:p w:rsidR="006D6661" w:rsidRDefault="006D6661" w:rsidP="006E4333">
      <w:pPr>
        <w:pStyle w:val="Paragraphedeliste"/>
        <w:tabs>
          <w:tab w:val="left" w:pos="8040"/>
        </w:tabs>
        <w:ind w:left="0"/>
        <w:jc w:val="both"/>
        <w:rPr>
          <w:rFonts w:ascii="Times New Roman" w:hAnsi="Times New Roman" w:cs="Times New Roman"/>
          <w:b/>
          <w:sz w:val="24"/>
          <w:szCs w:val="24"/>
        </w:rPr>
      </w:pPr>
    </w:p>
    <w:p w:rsidR="00A5364D" w:rsidRPr="00F93122" w:rsidRDefault="001B224E"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53</w:t>
      </w:r>
      <w:r w:rsidR="005948FC" w:rsidRPr="00F93122">
        <w:rPr>
          <w:rFonts w:ascii="Times New Roman" w:hAnsi="Times New Roman" w:cs="Times New Roman"/>
          <w:i/>
          <w:sz w:val="24"/>
          <w:szCs w:val="24"/>
        </w:rPr>
        <w:t> </w:t>
      </w:r>
      <w:r w:rsidR="00A5364D" w:rsidRPr="00F93122">
        <w:rPr>
          <w:rFonts w:ascii="Times New Roman" w:hAnsi="Times New Roman" w:cs="Times New Roman"/>
          <w:i/>
          <w:sz w:val="24"/>
          <w:szCs w:val="24"/>
        </w:rPr>
        <w:t>Viole la loi, une Cour d’appel, qui rend sa décision avec une formation différente de celle devant laquelle les faits et moyens ont été débattus, sans avoir ordonné au préalable la réouverture des débats.</w:t>
      </w:r>
    </w:p>
    <w:p w:rsidR="005948FC" w:rsidRPr="00F93122" w:rsidRDefault="00A5364D" w:rsidP="006E4333">
      <w:pPr>
        <w:pStyle w:val="Paragraphedeliste"/>
        <w:tabs>
          <w:tab w:val="left" w:pos="5265"/>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5948FC" w:rsidRPr="00F93122">
        <w:rPr>
          <w:rFonts w:ascii="Times New Roman" w:hAnsi="Times New Roman" w:cs="Times New Roman"/>
          <w:b/>
          <w:sz w:val="24"/>
          <w:szCs w:val="24"/>
        </w:rPr>
        <w:t>rrêt n° 91 du 5 août 2015</w:t>
      </w:r>
      <w:r w:rsidRPr="00F93122">
        <w:rPr>
          <w:rFonts w:ascii="Times New Roman" w:hAnsi="Times New Roman" w:cs="Times New Roman"/>
          <w:b/>
          <w:sz w:val="24"/>
          <w:szCs w:val="24"/>
        </w:rPr>
        <w:t>.</w:t>
      </w:r>
      <w:r w:rsidRPr="00F93122">
        <w:rPr>
          <w:rFonts w:ascii="Times New Roman" w:hAnsi="Times New Roman" w:cs="Times New Roman"/>
          <w:b/>
          <w:sz w:val="24"/>
          <w:szCs w:val="24"/>
        </w:rPr>
        <w:tab/>
      </w:r>
    </w:p>
    <w:p w:rsidR="005948FC" w:rsidRPr="00F93122" w:rsidRDefault="005948FC" w:rsidP="006E4333">
      <w:pPr>
        <w:pStyle w:val="Paragraphedeliste"/>
        <w:tabs>
          <w:tab w:val="left" w:pos="8040"/>
        </w:tabs>
        <w:ind w:left="0"/>
        <w:jc w:val="both"/>
        <w:rPr>
          <w:rFonts w:ascii="Times New Roman" w:hAnsi="Times New Roman" w:cs="Times New Roman"/>
          <w:b/>
          <w:i/>
          <w:sz w:val="24"/>
          <w:szCs w:val="24"/>
        </w:rPr>
      </w:pPr>
      <w:proofErr w:type="spellStart"/>
      <w:r w:rsidRPr="00F93122">
        <w:rPr>
          <w:rFonts w:ascii="Times New Roman" w:hAnsi="Times New Roman" w:cs="Times New Roman"/>
          <w:b/>
          <w:sz w:val="24"/>
          <w:szCs w:val="24"/>
        </w:rPr>
        <w:t>Mouna</w:t>
      </w:r>
      <w:proofErr w:type="spellEnd"/>
      <w:r w:rsidRPr="00F93122">
        <w:rPr>
          <w:rFonts w:ascii="Times New Roman" w:hAnsi="Times New Roman" w:cs="Times New Roman"/>
          <w:b/>
          <w:sz w:val="24"/>
          <w:szCs w:val="24"/>
        </w:rPr>
        <w:t xml:space="preserve"> DIOP  et autres c/ Office National de l’Assainissement du Sénégal – ONAS, in Bulletin des arrêts de la Cour suprême, n° 9-10, Année Judiciaire 2015, p. 116 à 118.</w:t>
      </w:r>
    </w:p>
    <w:p w:rsidR="00B07CEC" w:rsidRPr="00F93122" w:rsidRDefault="001B224E" w:rsidP="001B224E">
      <w:pPr>
        <w:pStyle w:val="Paragraphedeliste"/>
        <w:tabs>
          <w:tab w:val="left" w:pos="2550"/>
        </w:tabs>
        <w:ind w:left="0"/>
        <w:jc w:val="both"/>
        <w:rPr>
          <w:rFonts w:ascii="Times New Roman" w:hAnsi="Times New Roman" w:cs="Times New Roman"/>
          <w:b/>
          <w:i/>
          <w:sz w:val="28"/>
          <w:szCs w:val="28"/>
        </w:rPr>
      </w:pPr>
      <w:r w:rsidRPr="00F93122">
        <w:rPr>
          <w:rFonts w:ascii="Times New Roman" w:hAnsi="Times New Roman" w:cs="Times New Roman"/>
          <w:b/>
          <w:i/>
          <w:sz w:val="28"/>
          <w:szCs w:val="28"/>
        </w:rPr>
        <w:tab/>
      </w:r>
    </w:p>
    <w:p w:rsidR="00F37C19" w:rsidRPr="00F93122" w:rsidRDefault="00F37C19" w:rsidP="006E4333">
      <w:pPr>
        <w:pStyle w:val="Paragraphedeliste"/>
        <w:tabs>
          <w:tab w:val="left" w:pos="8040"/>
        </w:tabs>
        <w:ind w:left="0"/>
        <w:jc w:val="both"/>
        <w:rPr>
          <w:rFonts w:ascii="Times New Roman" w:hAnsi="Times New Roman" w:cs="Times New Roman"/>
          <w:b/>
          <w:i/>
          <w:sz w:val="24"/>
          <w:szCs w:val="24"/>
        </w:rPr>
      </w:pPr>
    </w:p>
    <w:p w:rsidR="008D405E" w:rsidRPr="00F93122" w:rsidRDefault="001B224E"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54</w:t>
      </w:r>
      <w:r w:rsidR="00672B92" w:rsidRPr="00F93122">
        <w:rPr>
          <w:rFonts w:ascii="Times New Roman" w:hAnsi="Times New Roman" w:cs="Times New Roman"/>
          <w:b/>
          <w:sz w:val="24"/>
          <w:szCs w:val="24"/>
        </w:rPr>
        <w:t xml:space="preserve"> </w:t>
      </w:r>
      <w:r w:rsidR="000F6CAA" w:rsidRPr="00F93122">
        <w:rPr>
          <w:rFonts w:ascii="Times New Roman" w:hAnsi="Times New Roman" w:cs="Times New Roman"/>
          <w:i/>
          <w:sz w:val="24"/>
          <w:szCs w:val="24"/>
        </w:rPr>
        <w:t>Le dispositif de l’arrêt lie les parties et est opposable erga</w:t>
      </w:r>
      <w:r w:rsidR="00F05590" w:rsidRPr="00F93122">
        <w:rPr>
          <w:rFonts w:ascii="Times New Roman" w:hAnsi="Times New Roman" w:cs="Times New Roman"/>
          <w:i/>
          <w:sz w:val="24"/>
          <w:szCs w:val="24"/>
        </w:rPr>
        <w:t xml:space="preserve"> </w:t>
      </w:r>
      <w:proofErr w:type="spellStart"/>
      <w:r w:rsidR="000F6CAA" w:rsidRPr="00F93122">
        <w:rPr>
          <w:rFonts w:ascii="Times New Roman" w:hAnsi="Times New Roman" w:cs="Times New Roman"/>
          <w:i/>
          <w:sz w:val="24"/>
          <w:szCs w:val="24"/>
        </w:rPr>
        <w:t>omnes</w:t>
      </w:r>
      <w:proofErr w:type="spellEnd"/>
      <w:r w:rsidR="000F6CAA" w:rsidRPr="00F93122">
        <w:rPr>
          <w:rFonts w:ascii="Times New Roman" w:hAnsi="Times New Roman" w:cs="Times New Roman"/>
          <w:i/>
          <w:sz w:val="24"/>
          <w:szCs w:val="24"/>
        </w:rPr>
        <w:t xml:space="preserve">. </w:t>
      </w:r>
    </w:p>
    <w:p w:rsidR="005948FC" w:rsidRPr="00F93122" w:rsidRDefault="000F6CAA"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i/>
          <w:sz w:val="24"/>
          <w:szCs w:val="24"/>
        </w:rPr>
        <w:t>Le juge des référés, ne saurait, sans outre passer ses pouvoirs, inte</w:t>
      </w:r>
      <w:r w:rsidR="008D405E" w:rsidRPr="00F93122">
        <w:rPr>
          <w:rFonts w:ascii="Times New Roman" w:hAnsi="Times New Roman" w:cs="Times New Roman"/>
          <w:i/>
          <w:sz w:val="24"/>
          <w:szCs w:val="24"/>
        </w:rPr>
        <w:t>rpréter un titre exécutoire</w:t>
      </w:r>
      <w:r w:rsidRPr="00F93122">
        <w:rPr>
          <w:rFonts w:ascii="Times New Roman" w:hAnsi="Times New Roman" w:cs="Times New Roman"/>
          <w:i/>
          <w:sz w:val="24"/>
          <w:szCs w:val="24"/>
        </w:rPr>
        <w:t>, dès lors que cette interpr</w:t>
      </w:r>
      <w:r w:rsidR="008D405E" w:rsidRPr="00F93122">
        <w:rPr>
          <w:rFonts w:ascii="Times New Roman" w:hAnsi="Times New Roman" w:cs="Times New Roman"/>
          <w:i/>
          <w:sz w:val="24"/>
          <w:szCs w:val="24"/>
        </w:rPr>
        <w:t xml:space="preserve">étation l’obligerait à </w:t>
      </w:r>
      <w:r w:rsidRPr="00F93122">
        <w:rPr>
          <w:rFonts w:ascii="Times New Roman" w:hAnsi="Times New Roman" w:cs="Times New Roman"/>
          <w:i/>
          <w:sz w:val="24"/>
          <w:szCs w:val="24"/>
        </w:rPr>
        <w:t>e</w:t>
      </w:r>
      <w:r w:rsidR="008D405E" w:rsidRPr="00F93122">
        <w:rPr>
          <w:rFonts w:ascii="Times New Roman" w:hAnsi="Times New Roman" w:cs="Times New Roman"/>
          <w:i/>
          <w:sz w:val="24"/>
          <w:szCs w:val="24"/>
        </w:rPr>
        <w:t>xaminer les motifs de celui-ci</w:t>
      </w:r>
      <w:r w:rsidRPr="00F93122">
        <w:rPr>
          <w:rFonts w:ascii="Times New Roman" w:hAnsi="Times New Roman" w:cs="Times New Roman"/>
          <w:i/>
          <w:sz w:val="24"/>
          <w:szCs w:val="24"/>
        </w:rPr>
        <w:t>.</w:t>
      </w:r>
    </w:p>
    <w:p w:rsidR="000F6CAA" w:rsidRPr="00F93122" w:rsidRDefault="00145955"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i/>
          <w:sz w:val="24"/>
          <w:szCs w:val="24"/>
        </w:rPr>
        <w:t>En conséquence,</w:t>
      </w:r>
      <w:r w:rsidR="008D405E" w:rsidRPr="00F93122">
        <w:rPr>
          <w:rFonts w:ascii="Times New Roman" w:hAnsi="Times New Roman" w:cs="Times New Roman"/>
          <w:i/>
          <w:sz w:val="24"/>
          <w:szCs w:val="24"/>
        </w:rPr>
        <w:t xml:space="preserve"> lorsque le bénéfice de </w:t>
      </w:r>
      <w:r w:rsidRPr="00F93122">
        <w:rPr>
          <w:rFonts w:ascii="Times New Roman" w:hAnsi="Times New Roman" w:cs="Times New Roman"/>
          <w:i/>
          <w:sz w:val="24"/>
          <w:szCs w:val="24"/>
        </w:rPr>
        <w:t xml:space="preserve">division ou </w:t>
      </w:r>
      <w:r w:rsidR="008D405E" w:rsidRPr="00F93122">
        <w:rPr>
          <w:rFonts w:ascii="Times New Roman" w:hAnsi="Times New Roman" w:cs="Times New Roman"/>
          <w:i/>
          <w:sz w:val="24"/>
          <w:szCs w:val="24"/>
        </w:rPr>
        <w:t xml:space="preserve">discussion n’apparaît </w:t>
      </w:r>
      <w:r w:rsidRPr="00F93122">
        <w:rPr>
          <w:rFonts w:ascii="Times New Roman" w:hAnsi="Times New Roman" w:cs="Times New Roman"/>
          <w:i/>
          <w:sz w:val="24"/>
          <w:szCs w:val="24"/>
        </w:rPr>
        <w:t xml:space="preserve">pas </w:t>
      </w:r>
      <w:r w:rsidR="008D405E" w:rsidRPr="00F93122">
        <w:rPr>
          <w:rFonts w:ascii="Times New Roman" w:hAnsi="Times New Roman" w:cs="Times New Roman"/>
          <w:i/>
          <w:sz w:val="24"/>
          <w:szCs w:val="24"/>
        </w:rPr>
        <w:t>dans le dispositif de l’arrêt exécuté, la créancière est fondée à poursuivre soit l’un des débiteur</w:t>
      </w:r>
      <w:r w:rsidRPr="00F93122">
        <w:rPr>
          <w:rFonts w:ascii="Times New Roman" w:hAnsi="Times New Roman" w:cs="Times New Roman"/>
          <w:i/>
          <w:sz w:val="24"/>
          <w:szCs w:val="24"/>
        </w:rPr>
        <w:t>s de son choix, soit l’ensemble.</w:t>
      </w:r>
    </w:p>
    <w:p w:rsidR="005948FC" w:rsidRPr="00F93122" w:rsidRDefault="00145955"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de Dakar, ordonnance de référé du 21 avril 2017.</w:t>
      </w:r>
    </w:p>
    <w:p w:rsidR="00145955" w:rsidRPr="00F93122" w:rsidRDefault="00145955" w:rsidP="001B224E">
      <w:pPr>
        <w:pStyle w:val="Paragraphedeliste"/>
        <w:tabs>
          <w:tab w:val="left" w:pos="5685"/>
        </w:tabs>
        <w:ind w:left="0"/>
        <w:jc w:val="both"/>
        <w:rPr>
          <w:rFonts w:ascii="Times New Roman" w:hAnsi="Times New Roman" w:cs="Times New Roman"/>
          <w:b/>
          <w:i/>
          <w:sz w:val="24"/>
          <w:szCs w:val="24"/>
        </w:rPr>
      </w:pPr>
      <w:r w:rsidRPr="00F93122">
        <w:rPr>
          <w:rFonts w:ascii="Times New Roman" w:hAnsi="Times New Roman" w:cs="Times New Roman"/>
          <w:b/>
          <w:sz w:val="24"/>
          <w:szCs w:val="24"/>
        </w:rPr>
        <w:t>Société Prévoyance Assurances S.A. c/ Billie MBAYE.</w:t>
      </w:r>
      <w:r w:rsidR="001B224E" w:rsidRPr="00F93122">
        <w:rPr>
          <w:rFonts w:ascii="Times New Roman" w:hAnsi="Times New Roman" w:cs="Times New Roman"/>
          <w:b/>
          <w:i/>
          <w:sz w:val="24"/>
          <w:szCs w:val="24"/>
        </w:rPr>
        <w:tab/>
      </w:r>
    </w:p>
    <w:p w:rsidR="003F6CB6" w:rsidRPr="00F93122" w:rsidRDefault="003F6CB6" w:rsidP="006E4333">
      <w:pPr>
        <w:pStyle w:val="Paragraphedeliste"/>
        <w:tabs>
          <w:tab w:val="left" w:pos="8040"/>
        </w:tabs>
        <w:ind w:left="0"/>
        <w:jc w:val="both"/>
        <w:rPr>
          <w:rFonts w:ascii="Times New Roman" w:hAnsi="Times New Roman" w:cs="Times New Roman"/>
          <w:b/>
          <w:sz w:val="28"/>
          <w:szCs w:val="28"/>
        </w:rPr>
      </w:pPr>
    </w:p>
    <w:p w:rsidR="003F6CB6" w:rsidRPr="00F93122" w:rsidRDefault="003F6CB6" w:rsidP="006E4333">
      <w:pPr>
        <w:pStyle w:val="Paragraphedeliste"/>
        <w:tabs>
          <w:tab w:val="left" w:pos="8040"/>
        </w:tabs>
        <w:ind w:left="0"/>
        <w:jc w:val="both"/>
        <w:rPr>
          <w:rFonts w:ascii="Times New Roman" w:hAnsi="Times New Roman" w:cs="Times New Roman"/>
          <w:b/>
          <w:sz w:val="28"/>
          <w:szCs w:val="28"/>
        </w:rPr>
      </w:pPr>
    </w:p>
    <w:p w:rsidR="003F6CB6" w:rsidRPr="00F93122" w:rsidRDefault="003F6CB6" w:rsidP="006E4333">
      <w:pPr>
        <w:pStyle w:val="Paragraphedeliste"/>
        <w:tabs>
          <w:tab w:val="left" w:pos="8040"/>
        </w:tabs>
        <w:ind w:left="0"/>
        <w:jc w:val="both"/>
        <w:rPr>
          <w:rFonts w:ascii="Times New Roman" w:hAnsi="Times New Roman" w:cs="Times New Roman"/>
          <w:b/>
          <w:sz w:val="28"/>
          <w:szCs w:val="28"/>
        </w:rPr>
      </w:pPr>
    </w:p>
    <w:p w:rsidR="003F6CB6" w:rsidRPr="00F93122" w:rsidRDefault="003F6CB6" w:rsidP="006E4333">
      <w:pPr>
        <w:pStyle w:val="Paragraphedeliste"/>
        <w:tabs>
          <w:tab w:val="left" w:pos="8040"/>
        </w:tabs>
        <w:ind w:left="0"/>
        <w:jc w:val="both"/>
        <w:rPr>
          <w:rFonts w:ascii="Times New Roman" w:hAnsi="Times New Roman" w:cs="Times New Roman"/>
          <w:b/>
          <w:sz w:val="28"/>
          <w:szCs w:val="28"/>
        </w:rPr>
      </w:pPr>
    </w:p>
    <w:p w:rsidR="003F6CB6" w:rsidRPr="00F93122" w:rsidRDefault="003F6CB6" w:rsidP="006E4333">
      <w:pPr>
        <w:pStyle w:val="Paragraphedeliste"/>
        <w:tabs>
          <w:tab w:val="left" w:pos="8040"/>
        </w:tabs>
        <w:ind w:left="0"/>
        <w:jc w:val="both"/>
        <w:rPr>
          <w:rFonts w:ascii="Times New Roman" w:hAnsi="Times New Roman" w:cs="Times New Roman"/>
          <w:b/>
          <w:sz w:val="28"/>
          <w:szCs w:val="28"/>
        </w:rPr>
      </w:pPr>
    </w:p>
    <w:p w:rsidR="003F6CB6" w:rsidRPr="00F93122" w:rsidRDefault="00A62EC6" w:rsidP="006E4333">
      <w:pPr>
        <w:pStyle w:val="Paragraphedeliste"/>
        <w:tabs>
          <w:tab w:val="left" w:pos="8040"/>
        </w:tabs>
        <w:ind w:left="0"/>
        <w:jc w:val="both"/>
        <w:rPr>
          <w:rFonts w:ascii="Times New Roman" w:hAnsi="Times New Roman" w:cs="Times New Roman"/>
          <w:b/>
          <w:sz w:val="28"/>
          <w:szCs w:val="28"/>
        </w:rPr>
      </w:pPr>
      <w:r>
        <w:rPr>
          <w:noProof/>
        </w:rPr>
        <w:pict>
          <v:shapetype id="_x0000_t202" coordsize="21600,21600" o:spt="202" path="m,l,21600r21600,l21600,xe">
            <v:stroke joinstyle="miter"/>
            <v:path gradientshapeok="t" o:connecttype="rect"/>
          </v:shapetype>
          <v:shape id="Zone de texte 2" o:spid="_x0000_s1031" type="#_x0000_t202" style="position:absolute;left:0;text-align:left;margin-left:94.95pt;margin-top:-.2pt;width:257.8pt;height:47.75pt;z-index:25166540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NmayctAgAAUwQAAA4AAAAAAAAAAAAAAAAALgIAAGRycy9l&#10;Mm9Eb2MueG1sUEsBAi0AFAAGAAgAAAAhAP0vMtbbAAAABQEAAA8AAAAAAAAAAAAAAAAAhwQAAGRy&#10;cy9kb3ducmV2LnhtbFBLBQYAAAAABAAEAPMAAACPBQAAAAA=&#10;">
            <v:textbox>
              <w:txbxContent>
                <w:p w:rsidR="00C43031" w:rsidRPr="006F040B" w:rsidRDefault="00C43031">
                  <w:pPr>
                    <w:rPr>
                      <w:color w:val="FF0000"/>
                    </w:rPr>
                  </w:pPr>
                  <w:r w:rsidRPr="006F040B">
                    <w:rPr>
                      <w:color w:val="FF0000"/>
                    </w:rPr>
                    <w:t>Page 10 à 19 : aucun effort de synthèse ; difficile de savoir à quel exercice s’adonne l’auditeur</w:t>
                  </w:r>
                </w:p>
              </w:txbxContent>
            </v:textbox>
          </v:shape>
        </w:pict>
      </w:r>
    </w:p>
    <w:p w:rsidR="003F6CB6" w:rsidRPr="00F93122" w:rsidRDefault="003F6CB6" w:rsidP="006E4333">
      <w:pPr>
        <w:pStyle w:val="Paragraphedeliste"/>
        <w:tabs>
          <w:tab w:val="left" w:pos="8040"/>
        </w:tabs>
        <w:ind w:left="0"/>
        <w:jc w:val="both"/>
        <w:rPr>
          <w:rFonts w:ascii="Times New Roman" w:hAnsi="Times New Roman" w:cs="Times New Roman"/>
          <w:b/>
          <w:sz w:val="28"/>
          <w:szCs w:val="28"/>
        </w:rPr>
      </w:pPr>
    </w:p>
    <w:p w:rsidR="002952F9" w:rsidRPr="00F93122" w:rsidRDefault="002952F9" w:rsidP="006E4333">
      <w:pPr>
        <w:pStyle w:val="Paragraphedeliste"/>
        <w:tabs>
          <w:tab w:val="left" w:pos="8040"/>
        </w:tabs>
        <w:ind w:left="0"/>
        <w:jc w:val="both"/>
        <w:rPr>
          <w:rFonts w:ascii="Times New Roman" w:hAnsi="Times New Roman" w:cs="Times New Roman"/>
          <w:b/>
          <w:sz w:val="28"/>
          <w:szCs w:val="28"/>
        </w:rPr>
      </w:pPr>
    </w:p>
    <w:p w:rsidR="002952F9" w:rsidRPr="00F93122" w:rsidRDefault="002952F9" w:rsidP="006E4333">
      <w:pPr>
        <w:pStyle w:val="Paragraphedeliste"/>
        <w:tabs>
          <w:tab w:val="left" w:pos="8040"/>
        </w:tabs>
        <w:ind w:left="0"/>
        <w:jc w:val="both"/>
        <w:rPr>
          <w:rFonts w:ascii="Times New Roman" w:hAnsi="Times New Roman" w:cs="Times New Roman"/>
          <w:b/>
          <w:sz w:val="28"/>
          <w:szCs w:val="28"/>
        </w:rPr>
      </w:pPr>
    </w:p>
    <w:p w:rsidR="002952F9" w:rsidRPr="00F93122" w:rsidRDefault="002952F9" w:rsidP="006E4333">
      <w:pPr>
        <w:pStyle w:val="Paragraphedeliste"/>
        <w:tabs>
          <w:tab w:val="left" w:pos="8040"/>
        </w:tabs>
        <w:ind w:left="0"/>
        <w:jc w:val="both"/>
        <w:rPr>
          <w:rFonts w:ascii="Times New Roman" w:hAnsi="Times New Roman" w:cs="Times New Roman"/>
          <w:b/>
          <w:sz w:val="28"/>
          <w:szCs w:val="28"/>
        </w:rPr>
      </w:pPr>
    </w:p>
    <w:p w:rsidR="002952F9" w:rsidRPr="00F93122" w:rsidRDefault="002952F9" w:rsidP="006E4333">
      <w:pPr>
        <w:pStyle w:val="Paragraphedeliste"/>
        <w:tabs>
          <w:tab w:val="left" w:pos="8040"/>
        </w:tabs>
        <w:ind w:left="0"/>
        <w:jc w:val="both"/>
        <w:rPr>
          <w:rFonts w:ascii="Times New Roman" w:hAnsi="Times New Roman" w:cs="Times New Roman"/>
          <w:b/>
          <w:sz w:val="28"/>
          <w:szCs w:val="28"/>
        </w:rPr>
      </w:pPr>
    </w:p>
    <w:p w:rsidR="002952F9" w:rsidRPr="00F93122" w:rsidRDefault="002952F9" w:rsidP="006E4333">
      <w:pPr>
        <w:pStyle w:val="Paragraphedeliste"/>
        <w:tabs>
          <w:tab w:val="left" w:pos="8040"/>
        </w:tabs>
        <w:ind w:left="0"/>
        <w:jc w:val="both"/>
        <w:rPr>
          <w:rFonts w:ascii="Times New Roman" w:hAnsi="Times New Roman" w:cs="Times New Roman"/>
          <w:b/>
          <w:sz w:val="28"/>
          <w:szCs w:val="28"/>
        </w:rPr>
      </w:pPr>
    </w:p>
    <w:p w:rsidR="002952F9" w:rsidRPr="00F93122" w:rsidRDefault="002952F9" w:rsidP="006E4333">
      <w:pPr>
        <w:pStyle w:val="Paragraphedeliste"/>
        <w:tabs>
          <w:tab w:val="left" w:pos="8040"/>
        </w:tabs>
        <w:ind w:left="0"/>
        <w:jc w:val="both"/>
        <w:rPr>
          <w:rFonts w:ascii="Times New Roman" w:hAnsi="Times New Roman" w:cs="Times New Roman"/>
          <w:b/>
          <w:sz w:val="28"/>
          <w:szCs w:val="28"/>
        </w:rPr>
      </w:pPr>
    </w:p>
    <w:p w:rsidR="002952F9" w:rsidRPr="00F93122" w:rsidRDefault="002952F9" w:rsidP="006E4333">
      <w:pPr>
        <w:pStyle w:val="Paragraphedeliste"/>
        <w:tabs>
          <w:tab w:val="left" w:pos="8040"/>
        </w:tabs>
        <w:ind w:left="0"/>
        <w:jc w:val="both"/>
        <w:rPr>
          <w:rFonts w:ascii="Times New Roman" w:hAnsi="Times New Roman" w:cs="Times New Roman"/>
          <w:b/>
          <w:sz w:val="28"/>
          <w:szCs w:val="28"/>
        </w:rPr>
      </w:pPr>
    </w:p>
    <w:p w:rsidR="002952F9" w:rsidRPr="00F93122" w:rsidRDefault="002952F9" w:rsidP="006E4333">
      <w:pPr>
        <w:pStyle w:val="Paragraphedeliste"/>
        <w:tabs>
          <w:tab w:val="left" w:pos="8040"/>
        </w:tabs>
        <w:ind w:left="0"/>
        <w:jc w:val="both"/>
        <w:rPr>
          <w:rFonts w:ascii="Times New Roman" w:hAnsi="Times New Roman" w:cs="Times New Roman"/>
          <w:b/>
          <w:sz w:val="28"/>
          <w:szCs w:val="28"/>
        </w:rPr>
      </w:pPr>
    </w:p>
    <w:p w:rsidR="002952F9" w:rsidRPr="00F93122" w:rsidRDefault="002952F9" w:rsidP="006E4333">
      <w:pPr>
        <w:pStyle w:val="Paragraphedeliste"/>
        <w:tabs>
          <w:tab w:val="left" w:pos="8040"/>
        </w:tabs>
        <w:ind w:left="0"/>
        <w:jc w:val="both"/>
        <w:rPr>
          <w:rFonts w:ascii="Times New Roman" w:hAnsi="Times New Roman" w:cs="Times New Roman"/>
          <w:b/>
          <w:sz w:val="28"/>
          <w:szCs w:val="28"/>
        </w:rPr>
      </w:pP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74</w:t>
      </w:r>
    </w:p>
    <w:p w:rsidR="00F37C19" w:rsidRPr="00F93122" w:rsidRDefault="00F37C19" w:rsidP="006E4333">
      <w:pPr>
        <w:pStyle w:val="Paragraphedeliste"/>
        <w:tabs>
          <w:tab w:val="left" w:pos="8040"/>
        </w:tabs>
        <w:ind w:left="0"/>
        <w:jc w:val="both"/>
        <w:rPr>
          <w:rFonts w:ascii="Times New Roman" w:hAnsi="Times New Roman" w:cs="Times New Roman"/>
          <w:b/>
          <w:sz w:val="24"/>
          <w:szCs w:val="24"/>
        </w:rPr>
      </w:pP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Les jugements rendus en cours d’audience foraine sont transcrits sans délai sur un registre spécial et contiennent, en outre, des énonciations ordinaires, le résumé des conclusions des parties.</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Ils indiquent aussi le nom de l’agent qui a été chargé de donner l’avis de comparaître, le délai qui a été fixé par le juge pour la comparution et le lieu où l’audience a été tenue.</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p>
    <w:p w:rsidR="00280646" w:rsidRPr="006F040B" w:rsidRDefault="00280646" w:rsidP="006E4333">
      <w:pPr>
        <w:pStyle w:val="Paragraphedeliste"/>
        <w:tabs>
          <w:tab w:val="left" w:pos="8040"/>
        </w:tabs>
        <w:ind w:left="0"/>
        <w:jc w:val="both"/>
        <w:rPr>
          <w:rFonts w:ascii="Times New Roman" w:hAnsi="Times New Roman" w:cs="Times New Roman"/>
          <w:color w:val="FF0000"/>
          <w:sz w:val="24"/>
          <w:szCs w:val="24"/>
        </w:rPr>
      </w:pPr>
      <w:r w:rsidRPr="006F040B">
        <w:rPr>
          <w:rFonts w:ascii="Times New Roman" w:hAnsi="Times New Roman" w:cs="Times New Roman"/>
          <w:color w:val="FF0000"/>
          <w:sz w:val="24"/>
          <w:szCs w:val="24"/>
        </w:rPr>
        <w:t>Les audiences d’un tribunal ou d’une cour  se déroulent en principe dans les palais de justice. Toutefois, elles peuvent, se tenir hors des murs du palais de justice et dans une autre commune que celle où siège la juridiction. Elles sont alors appelées audiences foraines.</w:t>
      </w:r>
    </w:p>
    <w:p w:rsidR="00280646" w:rsidRPr="006F040B" w:rsidRDefault="00280646" w:rsidP="006E4333">
      <w:pPr>
        <w:pStyle w:val="Paragraphedeliste"/>
        <w:tabs>
          <w:tab w:val="left" w:pos="8040"/>
        </w:tabs>
        <w:ind w:left="0"/>
        <w:jc w:val="both"/>
        <w:rPr>
          <w:rFonts w:ascii="Times New Roman" w:hAnsi="Times New Roman" w:cs="Times New Roman"/>
          <w:color w:val="FF0000"/>
          <w:sz w:val="24"/>
          <w:szCs w:val="24"/>
        </w:rPr>
      </w:pPr>
      <w:r w:rsidRPr="006F040B">
        <w:rPr>
          <w:rFonts w:ascii="Times New Roman" w:hAnsi="Times New Roman" w:cs="Times New Roman"/>
          <w:color w:val="FF0000"/>
          <w:sz w:val="24"/>
          <w:szCs w:val="24"/>
        </w:rPr>
        <w:t>Une telle pratique permet de pallier l’insuffisance des magistrats et en même temps de rapprocher la justice des justic</w:t>
      </w:r>
      <w:r w:rsidR="008607AA" w:rsidRPr="006F040B">
        <w:rPr>
          <w:rFonts w:ascii="Times New Roman" w:hAnsi="Times New Roman" w:cs="Times New Roman"/>
          <w:color w:val="FF0000"/>
          <w:sz w:val="24"/>
          <w:szCs w:val="24"/>
        </w:rPr>
        <w:t>iabl</w:t>
      </w:r>
      <w:r w:rsidRPr="006F040B">
        <w:rPr>
          <w:rFonts w:ascii="Times New Roman" w:hAnsi="Times New Roman" w:cs="Times New Roman"/>
          <w:color w:val="FF0000"/>
          <w:sz w:val="24"/>
          <w:szCs w:val="24"/>
        </w:rPr>
        <w:t>es.</w:t>
      </w:r>
    </w:p>
    <w:p w:rsidR="00280646" w:rsidRPr="006F040B" w:rsidRDefault="00280646" w:rsidP="006E4333">
      <w:pPr>
        <w:pStyle w:val="Paragraphedeliste"/>
        <w:tabs>
          <w:tab w:val="left" w:pos="8040"/>
        </w:tabs>
        <w:spacing w:after="0"/>
        <w:ind w:left="0"/>
        <w:jc w:val="both"/>
        <w:rPr>
          <w:rFonts w:ascii="Times New Roman" w:hAnsi="Times New Roman" w:cs="Times New Roman"/>
          <w:b/>
          <w:color w:val="FF0000"/>
          <w:sz w:val="24"/>
          <w:szCs w:val="24"/>
        </w:rPr>
      </w:pPr>
      <w:r w:rsidRPr="006F040B">
        <w:rPr>
          <w:rFonts w:ascii="Times New Roman" w:hAnsi="Times New Roman" w:cs="Times New Roman"/>
          <w:color w:val="FF0000"/>
          <w:sz w:val="24"/>
          <w:szCs w:val="24"/>
        </w:rPr>
        <w:t>Le législateur sénégalais poursuit jusqu’à présent cette dynamique de justice de proximité en réaffirmant fort opportunément, à travers l’article 36 du décret n° 2015-1145 du 03 août 2015 fixant la composition et la compétence des cours d’appel, des tribunaux de grande instance et des tribunaux d’instance, la faculté pour les tribunaux d’instance et de grande instance, de tenir des audiences en dehors du lieu où ils siègent habituellement, lorsque les besoins du service l’exigent. Dans ce cas, il poursuit en précisant, qu’ils statuent dans les limites de leur compétence et avec leur composition habituelle</w:t>
      </w:r>
      <w:r w:rsidRPr="006F040B">
        <w:rPr>
          <w:rFonts w:ascii="Times New Roman" w:hAnsi="Times New Roman" w:cs="Times New Roman"/>
          <w:color w:val="FF0000"/>
          <w:sz w:val="20"/>
          <w:szCs w:val="20"/>
        </w:rPr>
        <w:t xml:space="preserve">. </w:t>
      </w:r>
      <w:r w:rsidRPr="006F040B">
        <w:rPr>
          <w:rFonts w:ascii="Times New Roman" w:hAnsi="Times New Roman" w:cs="Times New Roman"/>
          <w:color w:val="FF0000"/>
          <w:sz w:val="20"/>
          <w:szCs w:val="20"/>
          <w:shd w:val="clear" w:color="auto" w:fill="D9D9D9" w:themeFill="background1" w:themeFillShade="D9"/>
        </w:rPr>
        <w:t xml:space="preserve">Voir K. MBAYE, </w:t>
      </w:r>
      <w:r w:rsidRPr="006F040B">
        <w:rPr>
          <w:rFonts w:ascii="Times New Roman" w:hAnsi="Times New Roman" w:cs="Times New Roman"/>
          <w:i/>
          <w:color w:val="FF0000"/>
          <w:sz w:val="20"/>
          <w:szCs w:val="20"/>
          <w:shd w:val="clear" w:color="auto" w:fill="D9D9D9" w:themeFill="background1" w:themeFillShade="D9"/>
        </w:rPr>
        <w:t>Historique de l’organisation des juridictions</w:t>
      </w:r>
      <w:r w:rsidRPr="006F040B">
        <w:rPr>
          <w:rFonts w:ascii="Times New Roman" w:hAnsi="Times New Roman" w:cs="Times New Roman"/>
          <w:color w:val="FF0000"/>
          <w:sz w:val="20"/>
          <w:szCs w:val="20"/>
          <w:shd w:val="clear" w:color="auto" w:fill="D9D9D9" w:themeFill="background1" w:themeFillShade="D9"/>
        </w:rPr>
        <w:t xml:space="preserve">, G. MANGIN, E. LAMY, A. RUBBENS, </w:t>
      </w:r>
      <w:r w:rsidRPr="006F040B">
        <w:rPr>
          <w:rFonts w:ascii="Times New Roman" w:hAnsi="Times New Roman" w:cs="Times New Roman"/>
          <w:i/>
          <w:color w:val="FF0000"/>
          <w:sz w:val="20"/>
          <w:szCs w:val="20"/>
          <w:shd w:val="clear" w:color="auto" w:fill="D9D9D9" w:themeFill="background1" w:themeFillShade="D9"/>
        </w:rPr>
        <w:t>La procédure ordinaire</w:t>
      </w:r>
      <w:r w:rsidRPr="006F040B">
        <w:rPr>
          <w:rFonts w:ascii="Times New Roman" w:hAnsi="Times New Roman" w:cs="Times New Roman"/>
          <w:color w:val="FF0000"/>
          <w:sz w:val="20"/>
          <w:szCs w:val="20"/>
          <w:shd w:val="clear" w:color="auto" w:fill="D9D9D9" w:themeFill="background1" w:themeFillShade="D9"/>
        </w:rPr>
        <w:t xml:space="preserve">, in K. MBAYE Y. NDIAYE, </w:t>
      </w:r>
      <w:r w:rsidRPr="006F040B">
        <w:rPr>
          <w:rFonts w:ascii="Times New Roman" w:hAnsi="Times New Roman" w:cs="Times New Roman"/>
          <w:i/>
          <w:color w:val="FF0000"/>
          <w:sz w:val="20"/>
          <w:szCs w:val="20"/>
          <w:shd w:val="clear" w:color="auto" w:fill="D9D9D9" w:themeFill="background1" w:themeFillShade="D9"/>
        </w:rPr>
        <w:t>Encyclopédie juridique de l’Afrique</w:t>
      </w:r>
      <w:r w:rsidRPr="006F040B">
        <w:rPr>
          <w:rFonts w:ascii="Times New Roman" w:hAnsi="Times New Roman" w:cs="Times New Roman"/>
          <w:color w:val="FF0000"/>
          <w:sz w:val="20"/>
          <w:szCs w:val="20"/>
          <w:shd w:val="clear" w:color="auto" w:fill="D9D9D9" w:themeFill="background1" w:themeFillShade="D9"/>
        </w:rPr>
        <w:t>, Tome quatrième, NEA, 1982, p.26.et 144.</w:t>
      </w:r>
    </w:p>
    <w:p w:rsidR="00280646" w:rsidRPr="006F040B" w:rsidRDefault="00280646" w:rsidP="006E4333">
      <w:pPr>
        <w:pStyle w:val="Paragraphedeliste"/>
        <w:tabs>
          <w:tab w:val="left" w:pos="3990"/>
          <w:tab w:val="right" w:pos="9072"/>
        </w:tabs>
        <w:ind w:left="0"/>
        <w:jc w:val="both"/>
        <w:rPr>
          <w:rFonts w:ascii="Times New Roman" w:hAnsi="Times New Roman" w:cs="Times New Roman"/>
          <w:color w:val="FF0000"/>
          <w:sz w:val="24"/>
          <w:szCs w:val="24"/>
        </w:rPr>
      </w:pPr>
      <w:r w:rsidRPr="006F040B">
        <w:rPr>
          <w:rFonts w:ascii="Times New Roman" w:hAnsi="Times New Roman" w:cs="Times New Roman"/>
          <w:color w:val="FF0000"/>
          <w:sz w:val="24"/>
          <w:szCs w:val="24"/>
        </w:rPr>
        <w:tab/>
      </w:r>
      <w:r w:rsidRPr="006F040B">
        <w:rPr>
          <w:rFonts w:ascii="Times New Roman" w:hAnsi="Times New Roman" w:cs="Times New Roman"/>
          <w:color w:val="FF0000"/>
          <w:sz w:val="24"/>
          <w:szCs w:val="24"/>
        </w:rPr>
        <w:tab/>
      </w:r>
    </w:p>
    <w:p w:rsidR="00280646" w:rsidRPr="006F040B" w:rsidRDefault="00280646" w:rsidP="006E4333">
      <w:pPr>
        <w:pStyle w:val="Paragraphedeliste"/>
        <w:tabs>
          <w:tab w:val="left" w:pos="8040"/>
        </w:tabs>
        <w:ind w:left="0"/>
        <w:jc w:val="both"/>
        <w:rPr>
          <w:rFonts w:ascii="Times New Roman" w:hAnsi="Times New Roman" w:cs="Times New Roman"/>
          <w:b/>
          <w:color w:val="FF0000"/>
          <w:sz w:val="28"/>
          <w:szCs w:val="28"/>
        </w:rPr>
      </w:pPr>
    </w:p>
    <w:p w:rsidR="00280646" w:rsidRPr="006F040B" w:rsidRDefault="00280646" w:rsidP="006E4333">
      <w:pPr>
        <w:pStyle w:val="Paragraphedeliste"/>
        <w:tabs>
          <w:tab w:val="left" w:pos="8040"/>
        </w:tabs>
        <w:ind w:left="0"/>
        <w:jc w:val="both"/>
        <w:rPr>
          <w:rFonts w:ascii="Times New Roman" w:hAnsi="Times New Roman" w:cs="Times New Roman"/>
          <w:b/>
          <w:color w:val="FF0000"/>
          <w:sz w:val="24"/>
          <w:szCs w:val="24"/>
        </w:rPr>
      </w:pPr>
    </w:p>
    <w:p w:rsidR="00280646" w:rsidRPr="006F040B" w:rsidRDefault="00280646" w:rsidP="006E4333">
      <w:pPr>
        <w:pStyle w:val="Paragraphedeliste"/>
        <w:tabs>
          <w:tab w:val="left" w:pos="8040"/>
        </w:tabs>
        <w:ind w:left="0"/>
        <w:jc w:val="both"/>
        <w:rPr>
          <w:rFonts w:ascii="Times New Roman" w:hAnsi="Times New Roman" w:cs="Times New Roman"/>
          <w:i/>
          <w:color w:val="FF0000"/>
          <w:sz w:val="24"/>
          <w:szCs w:val="24"/>
        </w:rPr>
      </w:pPr>
      <w:r w:rsidRPr="006F040B">
        <w:rPr>
          <w:rFonts w:ascii="Times New Roman" w:hAnsi="Times New Roman" w:cs="Times New Roman"/>
          <w:b/>
          <w:color w:val="FF0000"/>
          <w:sz w:val="24"/>
          <w:szCs w:val="24"/>
        </w:rPr>
        <w:t xml:space="preserve">1 </w:t>
      </w:r>
      <w:r w:rsidRPr="006F040B">
        <w:rPr>
          <w:rFonts w:ascii="Times New Roman" w:hAnsi="Times New Roman" w:cs="Times New Roman"/>
          <w:i/>
          <w:color w:val="FF0000"/>
          <w:sz w:val="24"/>
          <w:szCs w:val="24"/>
        </w:rPr>
        <w:t>Qu’il statue en audience foraine ou au siège, le Tribunal, conserve toujours sa même formation et reste composé d’un Président et de deux assesseurs.</w:t>
      </w:r>
    </w:p>
    <w:p w:rsidR="00280646" w:rsidRPr="006F040B" w:rsidRDefault="00280646" w:rsidP="006E4333">
      <w:pPr>
        <w:pStyle w:val="Paragraphedeliste"/>
        <w:tabs>
          <w:tab w:val="left" w:pos="8040"/>
        </w:tabs>
        <w:ind w:left="0"/>
        <w:jc w:val="both"/>
        <w:rPr>
          <w:rFonts w:ascii="Times New Roman" w:hAnsi="Times New Roman" w:cs="Times New Roman"/>
          <w:i/>
          <w:color w:val="FF0000"/>
          <w:sz w:val="24"/>
          <w:szCs w:val="24"/>
        </w:rPr>
      </w:pPr>
      <w:r w:rsidRPr="006F040B">
        <w:rPr>
          <w:rFonts w:ascii="Times New Roman" w:hAnsi="Times New Roman" w:cs="Times New Roman"/>
          <w:i/>
          <w:color w:val="FF0000"/>
          <w:sz w:val="24"/>
          <w:szCs w:val="24"/>
        </w:rPr>
        <w:t>Ainsi, en application de l’article 41 du décret du 03 décembre 1931, le Tribunal du 2</w:t>
      </w:r>
      <w:r w:rsidRPr="006F040B">
        <w:rPr>
          <w:rFonts w:ascii="Times New Roman" w:hAnsi="Times New Roman" w:cs="Times New Roman"/>
          <w:i/>
          <w:color w:val="FF0000"/>
          <w:sz w:val="24"/>
          <w:szCs w:val="24"/>
          <w:vertAlign w:val="superscript"/>
        </w:rPr>
        <w:t>e</w:t>
      </w:r>
      <w:r w:rsidRPr="006F040B">
        <w:rPr>
          <w:rFonts w:ascii="Times New Roman" w:hAnsi="Times New Roman" w:cs="Times New Roman"/>
          <w:i/>
          <w:color w:val="FF0000"/>
          <w:sz w:val="24"/>
          <w:szCs w:val="24"/>
        </w:rPr>
        <w:t xml:space="preserve"> degré est régulièrement composé lorsque, siégeant en audience foraine, il comporte deux  assesseurs ; en conséquence, il n’encourt aucun reproche pour n’avoir pas fait </w:t>
      </w:r>
      <w:r w:rsidR="002D3B03" w:rsidRPr="006F040B">
        <w:rPr>
          <w:rFonts w:ascii="Times New Roman" w:hAnsi="Times New Roman" w:cs="Times New Roman"/>
          <w:i/>
          <w:color w:val="FF0000"/>
          <w:sz w:val="24"/>
          <w:szCs w:val="24"/>
        </w:rPr>
        <w:t>appel en outre à deux notables</w:t>
      </w:r>
      <w:r w:rsidRPr="006F040B">
        <w:rPr>
          <w:rFonts w:ascii="Times New Roman" w:hAnsi="Times New Roman" w:cs="Times New Roman"/>
          <w:i/>
          <w:color w:val="FF0000"/>
          <w:sz w:val="24"/>
          <w:szCs w:val="24"/>
        </w:rPr>
        <w:t>.</w:t>
      </w:r>
    </w:p>
    <w:p w:rsidR="00280646" w:rsidRPr="006F040B" w:rsidRDefault="00672B92" w:rsidP="006E4333">
      <w:pPr>
        <w:pStyle w:val="Paragraphedeliste"/>
        <w:tabs>
          <w:tab w:val="left" w:pos="8040"/>
        </w:tabs>
        <w:ind w:left="0"/>
        <w:jc w:val="both"/>
        <w:rPr>
          <w:rFonts w:ascii="Times New Roman" w:hAnsi="Times New Roman" w:cs="Times New Roman"/>
          <w:b/>
          <w:color w:val="FF0000"/>
          <w:sz w:val="24"/>
          <w:szCs w:val="24"/>
        </w:rPr>
      </w:pPr>
      <w:r w:rsidRPr="006F040B">
        <w:rPr>
          <w:rFonts w:ascii="Times New Roman" w:hAnsi="Times New Roman" w:cs="Times New Roman"/>
          <w:b/>
          <w:color w:val="FF0000"/>
          <w:sz w:val="24"/>
          <w:szCs w:val="24"/>
        </w:rPr>
        <w:t xml:space="preserve">Juridictions coutumières, arrêt, </w:t>
      </w:r>
      <w:r w:rsidR="00280646" w:rsidRPr="006F040B">
        <w:rPr>
          <w:rFonts w:ascii="Times New Roman" w:hAnsi="Times New Roman" w:cs="Times New Roman"/>
          <w:b/>
          <w:color w:val="FF0000"/>
          <w:sz w:val="24"/>
          <w:szCs w:val="24"/>
        </w:rPr>
        <w:t>n°22 du 02 mars 1963</w:t>
      </w:r>
      <w:r w:rsidRPr="006F040B">
        <w:rPr>
          <w:rFonts w:ascii="Times New Roman" w:hAnsi="Times New Roman" w:cs="Times New Roman"/>
          <w:b/>
          <w:color w:val="FF0000"/>
          <w:sz w:val="24"/>
          <w:szCs w:val="24"/>
        </w:rPr>
        <w:t>.</w:t>
      </w:r>
    </w:p>
    <w:p w:rsidR="00280646" w:rsidRPr="006F040B" w:rsidRDefault="00280646" w:rsidP="006E4333">
      <w:pPr>
        <w:pStyle w:val="Paragraphedeliste"/>
        <w:tabs>
          <w:tab w:val="left" w:pos="8040"/>
        </w:tabs>
        <w:ind w:left="0"/>
        <w:jc w:val="both"/>
        <w:rPr>
          <w:rFonts w:ascii="Times New Roman" w:hAnsi="Times New Roman" w:cs="Times New Roman"/>
          <w:b/>
          <w:color w:val="FF0000"/>
          <w:sz w:val="28"/>
          <w:szCs w:val="28"/>
        </w:rPr>
      </w:pPr>
      <w:proofErr w:type="spellStart"/>
      <w:r w:rsidRPr="006F040B">
        <w:rPr>
          <w:rFonts w:ascii="Times New Roman" w:hAnsi="Times New Roman" w:cs="Times New Roman"/>
          <w:b/>
          <w:color w:val="FF0000"/>
          <w:sz w:val="24"/>
          <w:szCs w:val="24"/>
        </w:rPr>
        <w:t>Demaba</w:t>
      </w:r>
      <w:proofErr w:type="spellEnd"/>
      <w:r w:rsidRPr="006F040B">
        <w:rPr>
          <w:rFonts w:ascii="Times New Roman" w:hAnsi="Times New Roman" w:cs="Times New Roman"/>
          <w:b/>
          <w:color w:val="FF0000"/>
          <w:sz w:val="24"/>
          <w:szCs w:val="24"/>
        </w:rPr>
        <w:t xml:space="preserve"> BAREL c/ </w:t>
      </w:r>
      <w:proofErr w:type="spellStart"/>
      <w:r w:rsidRPr="006F040B">
        <w:rPr>
          <w:rFonts w:ascii="Times New Roman" w:hAnsi="Times New Roman" w:cs="Times New Roman"/>
          <w:b/>
          <w:color w:val="FF0000"/>
          <w:sz w:val="24"/>
          <w:szCs w:val="24"/>
        </w:rPr>
        <w:t>Kadiala</w:t>
      </w:r>
      <w:proofErr w:type="spellEnd"/>
      <w:r w:rsidRPr="006F040B">
        <w:rPr>
          <w:rFonts w:ascii="Times New Roman" w:hAnsi="Times New Roman" w:cs="Times New Roman"/>
          <w:b/>
          <w:color w:val="FF0000"/>
          <w:sz w:val="24"/>
          <w:szCs w:val="24"/>
        </w:rPr>
        <w:t xml:space="preserve"> DIAM, in Recueil législation et de jurisprudence, 1er et 2é semestre 1963, 3é année, p. 48 à </w:t>
      </w:r>
      <w:commentRangeStart w:id="6"/>
      <w:r w:rsidRPr="006F040B">
        <w:rPr>
          <w:rFonts w:ascii="Times New Roman" w:hAnsi="Times New Roman" w:cs="Times New Roman"/>
          <w:b/>
          <w:color w:val="FF0000"/>
          <w:sz w:val="24"/>
          <w:szCs w:val="24"/>
        </w:rPr>
        <w:t>49</w:t>
      </w:r>
      <w:commentRangeEnd w:id="6"/>
      <w:r w:rsidR="006F040B">
        <w:rPr>
          <w:rStyle w:val="Marquedecommentaire"/>
        </w:rPr>
        <w:commentReference w:id="6"/>
      </w:r>
      <w:r w:rsidRPr="006F040B">
        <w:rPr>
          <w:rFonts w:ascii="Times New Roman" w:hAnsi="Times New Roman" w:cs="Times New Roman"/>
          <w:b/>
          <w:color w:val="FF0000"/>
          <w:sz w:val="24"/>
          <w:szCs w:val="24"/>
        </w:rPr>
        <w:t>.</w:t>
      </w:r>
    </w:p>
    <w:p w:rsidR="00280646" w:rsidRPr="006F040B" w:rsidRDefault="00280646" w:rsidP="006E4333">
      <w:pPr>
        <w:pStyle w:val="Paragraphedeliste"/>
        <w:tabs>
          <w:tab w:val="left" w:pos="8040"/>
        </w:tabs>
        <w:ind w:left="0"/>
        <w:jc w:val="both"/>
        <w:rPr>
          <w:rFonts w:ascii="Times New Roman" w:hAnsi="Times New Roman" w:cs="Times New Roman"/>
          <w:b/>
          <w:color w:val="FF0000"/>
          <w:sz w:val="28"/>
          <w:szCs w:val="28"/>
        </w:rPr>
      </w:pP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p>
    <w:p w:rsidR="00B07CEC" w:rsidRPr="00F93122" w:rsidRDefault="00B07CEC" w:rsidP="006E4333">
      <w:pPr>
        <w:pStyle w:val="Paragraphedeliste"/>
        <w:tabs>
          <w:tab w:val="left" w:pos="8040"/>
        </w:tabs>
        <w:ind w:left="0"/>
        <w:jc w:val="both"/>
        <w:rPr>
          <w:rFonts w:ascii="Times New Roman" w:hAnsi="Times New Roman" w:cs="Times New Roman"/>
          <w:b/>
          <w:sz w:val="28"/>
          <w:szCs w:val="28"/>
        </w:rPr>
      </w:pPr>
    </w:p>
    <w:p w:rsidR="008C23F5" w:rsidRDefault="008C23F5" w:rsidP="006E4333">
      <w:pPr>
        <w:pStyle w:val="Paragraphedeliste"/>
        <w:tabs>
          <w:tab w:val="left" w:pos="8040"/>
        </w:tabs>
        <w:ind w:left="0"/>
        <w:jc w:val="both"/>
        <w:rPr>
          <w:rFonts w:ascii="Times New Roman" w:hAnsi="Times New Roman" w:cs="Times New Roman"/>
          <w:b/>
          <w:sz w:val="28"/>
          <w:szCs w:val="28"/>
        </w:rPr>
      </w:pPr>
    </w:p>
    <w:p w:rsidR="005D60BF" w:rsidRDefault="005D60BF" w:rsidP="006E4333">
      <w:pPr>
        <w:pStyle w:val="Paragraphedeliste"/>
        <w:tabs>
          <w:tab w:val="left" w:pos="8040"/>
        </w:tabs>
        <w:ind w:left="0"/>
        <w:jc w:val="both"/>
        <w:rPr>
          <w:rFonts w:ascii="Times New Roman" w:hAnsi="Times New Roman" w:cs="Times New Roman"/>
          <w:b/>
          <w:sz w:val="28"/>
          <w:szCs w:val="28"/>
        </w:rPr>
      </w:pPr>
    </w:p>
    <w:p w:rsidR="005D60BF" w:rsidRPr="00F93122" w:rsidRDefault="005D60BF" w:rsidP="006E4333">
      <w:pPr>
        <w:pStyle w:val="Paragraphedeliste"/>
        <w:tabs>
          <w:tab w:val="left" w:pos="8040"/>
        </w:tabs>
        <w:ind w:left="0"/>
        <w:jc w:val="both"/>
        <w:rPr>
          <w:rFonts w:ascii="Times New Roman" w:hAnsi="Times New Roman" w:cs="Times New Roman"/>
          <w:b/>
          <w:sz w:val="28"/>
          <w:szCs w:val="28"/>
        </w:rPr>
      </w:pP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75</w:t>
      </w:r>
    </w:p>
    <w:p w:rsidR="00D265AF" w:rsidRPr="00F93122" w:rsidRDefault="00D265AF" w:rsidP="006E4333">
      <w:pPr>
        <w:pStyle w:val="Paragraphedeliste"/>
        <w:tabs>
          <w:tab w:val="left" w:pos="8040"/>
        </w:tabs>
        <w:ind w:left="0"/>
        <w:jc w:val="both"/>
        <w:rPr>
          <w:rFonts w:ascii="Times New Roman" w:hAnsi="Times New Roman" w:cs="Times New Roman"/>
          <w:b/>
          <w:sz w:val="24"/>
          <w:szCs w:val="24"/>
        </w:rPr>
      </w:pP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Le greffier écrit à l’audience, sur un registre coté et paraphé par le président du tribunal, le dispositif du jugement au moment même où il est prononcé. Il fait mention en marge des noms des magistrats et/ou greffier qui ont siégé ; il prend également note sur le plumitif des incidents qui pourraient se produire au cours des audiences.</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Le magistrat qui a siégé vérifie cette feuille à l’issue de l’audience, ou dans les vingt-quatre heures, et la signe ainsi que le greffier.</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p>
    <w:p w:rsidR="00280646" w:rsidRPr="00F93122" w:rsidRDefault="00280646" w:rsidP="006E4333">
      <w:pPr>
        <w:pStyle w:val="Paragraphedeliste"/>
        <w:tabs>
          <w:tab w:val="left" w:pos="3105"/>
        </w:tabs>
        <w:ind w:left="0"/>
        <w:jc w:val="both"/>
        <w:rPr>
          <w:rFonts w:ascii="Times New Roman" w:hAnsi="Times New Roman" w:cs="Times New Roman"/>
          <w:b/>
          <w:sz w:val="28"/>
          <w:szCs w:val="28"/>
        </w:rPr>
      </w:pPr>
    </w:p>
    <w:p w:rsidR="00280646" w:rsidRPr="006F040B" w:rsidRDefault="00280646" w:rsidP="006E4333">
      <w:pPr>
        <w:pStyle w:val="Paragraphedeliste"/>
        <w:tabs>
          <w:tab w:val="left" w:pos="3105"/>
        </w:tabs>
        <w:ind w:left="0"/>
        <w:jc w:val="both"/>
        <w:rPr>
          <w:rFonts w:ascii="Times New Roman" w:hAnsi="Times New Roman" w:cs="Times New Roman"/>
          <w:i/>
          <w:color w:val="FF0000"/>
          <w:sz w:val="24"/>
          <w:szCs w:val="24"/>
        </w:rPr>
      </w:pPr>
      <w:r w:rsidRPr="006F040B">
        <w:rPr>
          <w:rFonts w:ascii="Times New Roman" w:hAnsi="Times New Roman" w:cs="Times New Roman"/>
          <w:b/>
          <w:color w:val="FF0000"/>
          <w:sz w:val="24"/>
          <w:szCs w:val="24"/>
        </w:rPr>
        <w:t>1</w:t>
      </w:r>
      <w:r w:rsidRPr="006F040B">
        <w:rPr>
          <w:rFonts w:ascii="Times New Roman" w:hAnsi="Times New Roman" w:cs="Times New Roman"/>
          <w:color w:val="FF0000"/>
          <w:sz w:val="24"/>
          <w:szCs w:val="24"/>
        </w:rPr>
        <w:t> </w:t>
      </w:r>
      <w:r w:rsidRPr="006F040B">
        <w:rPr>
          <w:rFonts w:ascii="Times New Roman" w:hAnsi="Times New Roman" w:cs="Times New Roman"/>
          <w:i/>
          <w:color w:val="FF0000"/>
          <w:sz w:val="24"/>
          <w:szCs w:val="24"/>
        </w:rPr>
        <w:t>Le justiciable n’a pas à pâtir d’une faute émanant du service judiciaire.</w:t>
      </w:r>
      <w:r w:rsidRPr="006F040B">
        <w:rPr>
          <w:rFonts w:ascii="Times New Roman" w:hAnsi="Times New Roman" w:cs="Times New Roman"/>
          <w:i/>
          <w:color w:val="FF0000"/>
          <w:sz w:val="24"/>
          <w:szCs w:val="24"/>
        </w:rPr>
        <w:tab/>
      </w:r>
    </w:p>
    <w:p w:rsidR="00280646" w:rsidRPr="006F040B" w:rsidRDefault="00280646" w:rsidP="006E4333">
      <w:pPr>
        <w:pStyle w:val="Paragraphedeliste"/>
        <w:tabs>
          <w:tab w:val="left" w:pos="8040"/>
        </w:tabs>
        <w:ind w:left="0"/>
        <w:jc w:val="both"/>
        <w:rPr>
          <w:rFonts w:ascii="Times New Roman" w:hAnsi="Times New Roman" w:cs="Times New Roman"/>
          <w:i/>
          <w:color w:val="FF0000"/>
          <w:sz w:val="24"/>
          <w:szCs w:val="24"/>
        </w:rPr>
      </w:pPr>
      <w:r w:rsidRPr="006F040B">
        <w:rPr>
          <w:rFonts w:ascii="Times New Roman" w:hAnsi="Times New Roman" w:cs="Times New Roman"/>
          <w:i/>
          <w:color w:val="FF0000"/>
          <w:sz w:val="24"/>
          <w:szCs w:val="24"/>
        </w:rPr>
        <w:t>En conséquence, lorsque l’expédition du jugement et le plumitif d’audience donnent des indications contradictoires sur la date du prononcé, il y a faute du service et, pour l’examen de la recevabilité de l’appel et la détermination du point de départ du délai, il convient de retenir celle des deux dates qui est</w:t>
      </w:r>
      <w:r w:rsidR="00542A9F" w:rsidRPr="006F040B">
        <w:rPr>
          <w:rFonts w:ascii="Times New Roman" w:hAnsi="Times New Roman" w:cs="Times New Roman"/>
          <w:i/>
          <w:color w:val="FF0000"/>
          <w:sz w:val="24"/>
          <w:szCs w:val="24"/>
        </w:rPr>
        <w:t xml:space="preserve"> la plus favorable au condamné</w:t>
      </w:r>
      <w:r w:rsidRPr="006F040B">
        <w:rPr>
          <w:rFonts w:ascii="Times New Roman" w:hAnsi="Times New Roman" w:cs="Times New Roman"/>
          <w:i/>
          <w:color w:val="FF0000"/>
          <w:sz w:val="24"/>
          <w:szCs w:val="24"/>
        </w:rPr>
        <w:t>.</w:t>
      </w:r>
    </w:p>
    <w:p w:rsidR="00280646" w:rsidRPr="006F040B" w:rsidRDefault="00922C5D" w:rsidP="006E4333">
      <w:pPr>
        <w:pStyle w:val="Paragraphedeliste"/>
        <w:tabs>
          <w:tab w:val="left" w:pos="3465"/>
          <w:tab w:val="left" w:pos="3990"/>
        </w:tabs>
        <w:ind w:left="0"/>
        <w:jc w:val="both"/>
        <w:rPr>
          <w:rFonts w:ascii="Times New Roman" w:hAnsi="Times New Roman" w:cs="Times New Roman"/>
          <w:b/>
          <w:color w:val="FF0000"/>
          <w:sz w:val="24"/>
          <w:szCs w:val="24"/>
        </w:rPr>
      </w:pPr>
      <w:r w:rsidRPr="006F040B">
        <w:rPr>
          <w:rFonts w:ascii="Times New Roman" w:hAnsi="Times New Roman" w:cs="Times New Roman"/>
          <w:b/>
          <w:color w:val="FF0000"/>
          <w:sz w:val="24"/>
          <w:szCs w:val="24"/>
        </w:rPr>
        <w:t>Cour d’appel de Dakar, a</w:t>
      </w:r>
      <w:r w:rsidR="00280646" w:rsidRPr="006F040B">
        <w:rPr>
          <w:rFonts w:ascii="Times New Roman" w:hAnsi="Times New Roman" w:cs="Times New Roman"/>
          <w:b/>
          <w:color w:val="FF0000"/>
          <w:sz w:val="24"/>
          <w:szCs w:val="24"/>
        </w:rPr>
        <w:t>rrêt n°225 du 19 avril 1971</w:t>
      </w:r>
      <w:r w:rsidRPr="006F040B">
        <w:rPr>
          <w:rFonts w:ascii="Times New Roman" w:hAnsi="Times New Roman" w:cs="Times New Roman"/>
          <w:b/>
          <w:color w:val="FF0000"/>
          <w:sz w:val="24"/>
          <w:szCs w:val="24"/>
        </w:rPr>
        <w:t>.</w:t>
      </w:r>
      <w:r w:rsidR="00280646" w:rsidRPr="006F040B">
        <w:rPr>
          <w:rFonts w:ascii="Times New Roman" w:hAnsi="Times New Roman" w:cs="Times New Roman"/>
          <w:b/>
          <w:color w:val="FF0000"/>
          <w:sz w:val="24"/>
          <w:szCs w:val="24"/>
        </w:rPr>
        <w:tab/>
      </w:r>
      <w:r w:rsidR="00280646" w:rsidRPr="006F040B">
        <w:rPr>
          <w:rFonts w:ascii="Times New Roman" w:hAnsi="Times New Roman" w:cs="Times New Roman"/>
          <w:b/>
          <w:color w:val="FF0000"/>
          <w:sz w:val="24"/>
          <w:szCs w:val="24"/>
        </w:rPr>
        <w:tab/>
      </w:r>
    </w:p>
    <w:p w:rsidR="00280646" w:rsidRPr="006F040B" w:rsidRDefault="00280646" w:rsidP="006E4333">
      <w:pPr>
        <w:pStyle w:val="Paragraphedeliste"/>
        <w:tabs>
          <w:tab w:val="left" w:pos="3465"/>
          <w:tab w:val="left" w:pos="3990"/>
        </w:tabs>
        <w:ind w:left="0"/>
        <w:jc w:val="both"/>
        <w:rPr>
          <w:rFonts w:ascii="Times New Roman" w:hAnsi="Times New Roman" w:cs="Times New Roman"/>
          <w:b/>
          <w:color w:val="FF0000"/>
          <w:sz w:val="24"/>
          <w:szCs w:val="24"/>
        </w:rPr>
      </w:pPr>
      <w:r w:rsidRPr="006F040B">
        <w:rPr>
          <w:rFonts w:ascii="Times New Roman" w:hAnsi="Times New Roman" w:cs="Times New Roman"/>
          <w:b/>
          <w:color w:val="FF0000"/>
          <w:sz w:val="24"/>
          <w:szCs w:val="24"/>
        </w:rPr>
        <w:t xml:space="preserve">Ministère Public c/ Djibril FALL, in </w:t>
      </w:r>
      <w:proofErr w:type="spellStart"/>
      <w:r w:rsidRPr="006F040B">
        <w:rPr>
          <w:rFonts w:ascii="Times New Roman" w:hAnsi="Times New Roman" w:cs="Times New Roman"/>
          <w:b/>
          <w:color w:val="FF0000"/>
          <w:sz w:val="24"/>
          <w:szCs w:val="24"/>
        </w:rPr>
        <w:t>Receuil</w:t>
      </w:r>
      <w:proofErr w:type="spellEnd"/>
      <w:r w:rsidRPr="006F040B">
        <w:rPr>
          <w:rFonts w:ascii="Times New Roman" w:hAnsi="Times New Roman" w:cs="Times New Roman"/>
          <w:b/>
          <w:color w:val="FF0000"/>
          <w:sz w:val="24"/>
          <w:szCs w:val="24"/>
        </w:rPr>
        <w:t xml:space="preserve"> ASERJ, 1971, n°2, 2éme année, p. 129 à </w:t>
      </w:r>
      <w:commentRangeStart w:id="7"/>
      <w:r w:rsidRPr="006F040B">
        <w:rPr>
          <w:rFonts w:ascii="Times New Roman" w:hAnsi="Times New Roman" w:cs="Times New Roman"/>
          <w:b/>
          <w:color w:val="FF0000"/>
          <w:sz w:val="24"/>
          <w:szCs w:val="24"/>
        </w:rPr>
        <w:t>131</w:t>
      </w:r>
      <w:commentRangeEnd w:id="7"/>
      <w:r w:rsidR="006F040B">
        <w:rPr>
          <w:rStyle w:val="Marquedecommentaire"/>
        </w:rPr>
        <w:commentReference w:id="7"/>
      </w:r>
      <w:r w:rsidRPr="006F040B">
        <w:rPr>
          <w:rFonts w:ascii="Times New Roman" w:hAnsi="Times New Roman" w:cs="Times New Roman"/>
          <w:b/>
          <w:color w:val="FF0000"/>
          <w:sz w:val="24"/>
          <w:szCs w:val="24"/>
        </w:rPr>
        <w:t>.</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p>
    <w:p w:rsidR="00280646" w:rsidRPr="00F93122" w:rsidRDefault="00280646" w:rsidP="006E4333">
      <w:pPr>
        <w:pStyle w:val="Paragraphedeliste"/>
        <w:tabs>
          <w:tab w:val="left" w:pos="2985"/>
          <w:tab w:val="left" w:pos="3450"/>
        </w:tabs>
        <w:ind w:left="0"/>
        <w:jc w:val="both"/>
        <w:rPr>
          <w:rFonts w:ascii="Times New Roman" w:hAnsi="Times New Roman" w:cs="Times New Roman"/>
          <w:b/>
          <w:i/>
          <w:sz w:val="24"/>
          <w:szCs w:val="24"/>
        </w:rPr>
      </w:pPr>
      <w:r w:rsidRPr="00F93122">
        <w:rPr>
          <w:rFonts w:ascii="Times New Roman" w:hAnsi="Times New Roman" w:cs="Times New Roman"/>
          <w:b/>
          <w:sz w:val="24"/>
          <w:szCs w:val="24"/>
        </w:rPr>
        <w:t>2</w:t>
      </w:r>
      <w:r w:rsidRPr="00F93122">
        <w:rPr>
          <w:rFonts w:ascii="Times New Roman" w:hAnsi="Times New Roman" w:cs="Times New Roman"/>
          <w:sz w:val="24"/>
          <w:szCs w:val="24"/>
        </w:rPr>
        <w:t xml:space="preserve"> </w:t>
      </w:r>
      <w:r w:rsidRPr="00F93122">
        <w:rPr>
          <w:rFonts w:ascii="Times New Roman" w:hAnsi="Times New Roman" w:cs="Times New Roman"/>
          <w:i/>
          <w:sz w:val="24"/>
          <w:szCs w:val="24"/>
        </w:rPr>
        <w:t>« Les erreurs de dates, purement matérielles, commises le jour du prononcé du jugement, ne peuvent avoir influencé, le déroulement antérieur de la procédure ».</w:t>
      </w:r>
    </w:p>
    <w:p w:rsidR="00280646" w:rsidRPr="00F93122" w:rsidRDefault="00922C5D" w:rsidP="006E4333">
      <w:pPr>
        <w:pStyle w:val="Paragraphedeliste"/>
        <w:tabs>
          <w:tab w:val="left" w:pos="2985"/>
          <w:tab w:val="left" w:pos="345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n°8 du 22 mai 1974</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r w:rsidR="00280646" w:rsidRPr="00F93122">
        <w:rPr>
          <w:rFonts w:ascii="Times New Roman" w:hAnsi="Times New Roman" w:cs="Times New Roman"/>
          <w:b/>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b/>
          <w:sz w:val="24"/>
          <w:szCs w:val="24"/>
        </w:rPr>
        <w:t xml:space="preserve">Epoux Game c/ Dame </w:t>
      </w:r>
      <w:proofErr w:type="spellStart"/>
      <w:r w:rsidRPr="00F93122">
        <w:rPr>
          <w:rFonts w:ascii="Times New Roman" w:hAnsi="Times New Roman" w:cs="Times New Roman"/>
          <w:b/>
          <w:sz w:val="24"/>
          <w:szCs w:val="24"/>
        </w:rPr>
        <w:t>Safiétou</w:t>
      </w:r>
      <w:proofErr w:type="spellEnd"/>
      <w:r w:rsidRPr="00F93122">
        <w:rPr>
          <w:rFonts w:ascii="Times New Roman" w:hAnsi="Times New Roman" w:cs="Times New Roman"/>
          <w:b/>
          <w:sz w:val="24"/>
          <w:szCs w:val="24"/>
        </w:rPr>
        <w:t xml:space="preserve"> BADJI</w:t>
      </w:r>
      <w:r w:rsidR="00922C5D" w:rsidRPr="00F93122">
        <w:rPr>
          <w:rFonts w:ascii="Times New Roman" w:hAnsi="Times New Roman" w:cs="Times New Roman"/>
          <w:b/>
          <w:sz w:val="24"/>
          <w:szCs w:val="24"/>
        </w:rPr>
        <w:t xml:space="preserve">, </w:t>
      </w:r>
    </w:p>
    <w:p w:rsidR="00FB2A0F" w:rsidRPr="00F93122" w:rsidRDefault="00FB2A0F" w:rsidP="006E4333">
      <w:pPr>
        <w:pStyle w:val="Paragraphedeliste"/>
        <w:tabs>
          <w:tab w:val="left" w:pos="8040"/>
        </w:tabs>
        <w:ind w:left="0"/>
        <w:jc w:val="both"/>
        <w:rPr>
          <w:rFonts w:ascii="Times New Roman" w:hAnsi="Times New Roman" w:cs="Times New Roman"/>
          <w:sz w:val="24"/>
          <w:szCs w:val="24"/>
        </w:rPr>
      </w:pPr>
    </w:p>
    <w:p w:rsidR="00280646" w:rsidRPr="006F040B" w:rsidRDefault="004F51B5" w:rsidP="006E4333">
      <w:pPr>
        <w:pStyle w:val="Paragraphedeliste"/>
        <w:tabs>
          <w:tab w:val="left" w:pos="8040"/>
        </w:tabs>
        <w:ind w:left="0"/>
        <w:jc w:val="both"/>
        <w:rPr>
          <w:rFonts w:ascii="Times New Roman" w:hAnsi="Times New Roman" w:cs="Times New Roman"/>
          <w:color w:val="FF0000"/>
          <w:sz w:val="24"/>
          <w:szCs w:val="24"/>
        </w:rPr>
      </w:pPr>
      <w:r w:rsidRPr="006F040B">
        <w:rPr>
          <w:rFonts w:ascii="Times New Roman" w:hAnsi="Times New Roman" w:cs="Times New Roman"/>
          <w:b/>
          <w:color w:val="FF0000"/>
          <w:sz w:val="24"/>
          <w:szCs w:val="24"/>
        </w:rPr>
        <w:t>3</w:t>
      </w:r>
      <w:r w:rsidRPr="006F040B">
        <w:rPr>
          <w:rFonts w:ascii="Times New Roman" w:hAnsi="Times New Roman" w:cs="Times New Roman"/>
          <w:color w:val="FF0000"/>
          <w:sz w:val="24"/>
          <w:szCs w:val="24"/>
        </w:rPr>
        <w:t xml:space="preserve"> </w:t>
      </w:r>
      <w:r w:rsidR="004F7817" w:rsidRPr="006F040B">
        <w:rPr>
          <w:rFonts w:ascii="Times New Roman" w:hAnsi="Times New Roman" w:cs="Times New Roman"/>
          <w:i/>
          <w:color w:val="FF0000"/>
          <w:sz w:val="24"/>
          <w:szCs w:val="24"/>
        </w:rPr>
        <w:t>« Les énonciations imprécises de l’arrêt peuvent être valablement complétées par celles du registre d’audience ».</w:t>
      </w:r>
    </w:p>
    <w:p w:rsidR="004F7817" w:rsidRPr="006F040B" w:rsidRDefault="004F7817" w:rsidP="006E4333">
      <w:pPr>
        <w:pStyle w:val="Paragraphedeliste"/>
        <w:tabs>
          <w:tab w:val="left" w:pos="8040"/>
        </w:tabs>
        <w:ind w:left="0"/>
        <w:jc w:val="both"/>
        <w:rPr>
          <w:rFonts w:ascii="Times New Roman" w:hAnsi="Times New Roman" w:cs="Times New Roman"/>
          <w:b/>
          <w:color w:val="FF0000"/>
          <w:sz w:val="24"/>
          <w:szCs w:val="24"/>
        </w:rPr>
      </w:pPr>
      <w:r w:rsidRPr="006F040B">
        <w:rPr>
          <w:rFonts w:ascii="Times New Roman" w:hAnsi="Times New Roman" w:cs="Times New Roman"/>
          <w:b/>
          <w:color w:val="FF0000"/>
          <w:sz w:val="24"/>
          <w:szCs w:val="24"/>
        </w:rPr>
        <w:t>Com. 17 févr. 1975, in code de procédure civile annoté, Dalloz, 10</w:t>
      </w:r>
      <w:r w:rsidR="00FB2A0F" w:rsidRPr="006F040B">
        <w:rPr>
          <w:rFonts w:ascii="Times New Roman" w:hAnsi="Times New Roman" w:cs="Times New Roman"/>
          <w:b/>
          <w:color w:val="FF0000"/>
          <w:sz w:val="24"/>
          <w:szCs w:val="24"/>
        </w:rPr>
        <w:t>8</w:t>
      </w:r>
      <w:r w:rsidRPr="006F040B">
        <w:rPr>
          <w:rFonts w:ascii="Times New Roman" w:hAnsi="Times New Roman" w:cs="Times New Roman"/>
          <w:b/>
          <w:color w:val="FF0000"/>
          <w:sz w:val="24"/>
          <w:szCs w:val="24"/>
          <w:vertAlign w:val="superscript"/>
        </w:rPr>
        <w:t>e</w:t>
      </w:r>
      <w:r w:rsidR="00FB2A0F" w:rsidRPr="006F040B">
        <w:rPr>
          <w:rFonts w:ascii="Times New Roman" w:hAnsi="Times New Roman" w:cs="Times New Roman"/>
          <w:b/>
          <w:color w:val="FF0000"/>
          <w:sz w:val="24"/>
          <w:szCs w:val="24"/>
        </w:rPr>
        <w:t xml:space="preserve"> édition, 2017, p. 470</w:t>
      </w:r>
      <w:r w:rsidRPr="006F040B">
        <w:rPr>
          <w:rFonts w:ascii="Times New Roman" w:hAnsi="Times New Roman" w:cs="Times New Roman"/>
          <w:b/>
          <w:color w:val="FF0000"/>
          <w:sz w:val="24"/>
          <w:szCs w:val="24"/>
        </w:rPr>
        <w:t>.</w:t>
      </w:r>
    </w:p>
    <w:p w:rsidR="004F7817" w:rsidRPr="006F040B" w:rsidRDefault="004F7817" w:rsidP="006E4333">
      <w:pPr>
        <w:pStyle w:val="Paragraphedeliste"/>
        <w:tabs>
          <w:tab w:val="left" w:pos="8040"/>
        </w:tabs>
        <w:ind w:left="0"/>
        <w:jc w:val="both"/>
        <w:rPr>
          <w:rFonts w:ascii="Times New Roman" w:hAnsi="Times New Roman" w:cs="Times New Roman"/>
          <w:b/>
          <w:color w:val="FF0000"/>
          <w:sz w:val="24"/>
          <w:szCs w:val="24"/>
        </w:rPr>
      </w:pPr>
    </w:p>
    <w:p w:rsidR="00280646" w:rsidRPr="006F040B" w:rsidRDefault="004F51B5" w:rsidP="006E4333">
      <w:pPr>
        <w:pStyle w:val="Paragraphedeliste"/>
        <w:tabs>
          <w:tab w:val="left" w:pos="8040"/>
        </w:tabs>
        <w:ind w:left="0"/>
        <w:jc w:val="both"/>
        <w:rPr>
          <w:rFonts w:ascii="Times New Roman" w:hAnsi="Times New Roman" w:cs="Times New Roman"/>
          <w:color w:val="FF0000"/>
          <w:sz w:val="24"/>
          <w:szCs w:val="24"/>
        </w:rPr>
      </w:pPr>
      <w:r w:rsidRPr="006F040B">
        <w:rPr>
          <w:rFonts w:ascii="Times New Roman" w:hAnsi="Times New Roman" w:cs="Times New Roman"/>
          <w:b/>
          <w:color w:val="FF0000"/>
          <w:sz w:val="24"/>
          <w:szCs w:val="24"/>
        </w:rPr>
        <w:t>4</w:t>
      </w:r>
      <w:r w:rsidR="002766AC" w:rsidRPr="006F040B">
        <w:rPr>
          <w:rFonts w:ascii="Times New Roman" w:hAnsi="Times New Roman" w:cs="Times New Roman"/>
          <w:b/>
          <w:color w:val="FF0000"/>
          <w:sz w:val="24"/>
          <w:szCs w:val="24"/>
        </w:rPr>
        <w:t xml:space="preserve"> </w:t>
      </w:r>
      <w:r w:rsidR="00280646" w:rsidRPr="006F040B">
        <w:rPr>
          <w:rFonts w:ascii="Times New Roman" w:hAnsi="Times New Roman" w:cs="Times New Roman"/>
          <w:i/>
          <w:color w:val="FF0000"/>
          <w:sz w:val="24"/>
          <w:szCs w:val="24"/>
        </w:rPr>
        <w:t>« … encourt la censure l’arrêt dont les énonciations font ressortir que le greffier a délibéré avec les magistrat</w:t>
      </w:r>
      <w:r w:rsidR="00F536DB" w:rsidRPr="006F040B">
        <w:rPr>
          <w:rFonts w:ascii="Times New Roman" w:hAnsi="Times New Roman" w:cs="Times New Roman"/>
          <w:i/>
          <w:color w:val="FF0000"/>
          <w:sz w:val="24"/>
          <w:szCs w:val="24"/>
        </w:rPr>
        <w:t>s</w:t>
      </w:r>
      <w:r w:rsidR="00280646" w:rsidRPr="006F040B">
        <w:rPr>
          <w:rFonts w:ascii="Times New Roman" w:hAnsi="Times New Roman" w:cs="Times New Roman"/>
          <w:i/>
          <w:color w:val="FF0000"/>
          <w:sz w:val="24"/>
          <w:szCs w:val="24"/>
        </w:rPr>
        <w:t> ».</w:t>
      </w:r>
    </w:p>
    <w:p w:rsidR="00280646" w:rsidRPr="006F040B" w:rsidRDefault="00280646" w:rsidP="006E4333">
      <w:pPr>
        <w:pStyle w:val="Paragraphedeliste"/>
        <w:tabs>
          <w:tab w:val="left" w:pos="8040"/>
        </w:tabs>
        <w:ind w:left="0"/>
        <w:jc w:val="both"/>
        <w:rPr>
          <w:rFonts w:ascii="Times New Roman" w:hAnsi="Times New Roman" w:cs="Times New Roman"/>
          <w:b/>
          <w:color w:val="FF0000"/>
          <w:sz w:val="24"/>
          <w:szCs w:val="24"/>
        </w:rPr>
      </w:pPr>
      <w:proofErr w:type="spellStart"/>
      <w:r w:rsidRPr="006F040B">
        <w:rPr>
          <w:rFonts w:ascii="Times New Roman" w:hAnsi="Times New Roman" w:cs="Times New Roman"/>
          <w:b/>
          <w:color w:val="FF0000"/>
          <w:sz w:val="24"/>
          <w:szCs w:val="24"/>
        </w:rPr>
        <w:t>Civ</w:t>
      </w:r>
      <w:proofErr w:type="spellEnd"/>
      <w:r w:rsidRPr="006F040B">
        <w:rPr>
          <w:rFonts w:ascii="Times New Roman" w:hAnsi="Times New Roman" w:cs="Times New Roman"/>
          <w:b/>
          <w:color w:val="FF0000"/>
          <w:sz w:val="24"/>
          <w:szCs w:val="24"/>
        </w:rPr>
        <w:t>. 2</w:t>
      </w:r>
      <w:r w:rsidRPr="006F040B">
        <w:rPr>
          <w:rFonts w:ascii="Times New Roman" w:hAnsi="Times New Roman" w:cs="Times New Roman"/>
          <w:b/>
          <w:color w:val="FF0000"/>
          <w:sz w:val="24"/>
          <w:szCs w:val="24"/>
          <w:vertAlign w:val="superscript"/>
        </w:rPr>
        <w:t>e</w:t>
      </w:r>
      <w:r w:rsidRPr="006F040B">
        <w:rPr>
          <w:rFonts w:ascii="Times New Roman" w:hAnsi="Times New Roman" w:cs="Times New Roman"/>
          <w:b/>
          <w:color w:val="FF0000"/>
          <w:sz w:val="24"/>
          <w:szCs w:val="24"/>
        </w:rPr>
        <w:t>, 6 déc. 1989, in code de procédure civile annoté, Dalloz, 108</w:t>
      </w:r>
      <w:r w:rsidRPr="006F040B">
        <w:rPr>
          <w:rFonts w:ascii="Times New Roman" w:hAnsi="Times New Roman" w:cs="Times New Roman"/>
          <w:b/>
          <w:color w:val="FF0000"/>
          <w:sz w:val="24"/>
          <w:szCs w:val="24"/>
          <w:vertAlign w:val="superscript"/>
        </w:rPr>
        <w:t>e</w:t>
      </w:r>
      <w:r w:rsidRPr="006F040B">
        <w:rPr>
          <w:rFonts w:ascii="Times New Roman" w:hAnsi="Times New Roman" w:cs="Times New Roman"/>
          <w:b/>
          <w:color w:val="FF0000"/>
          <w:sz w:val="24"/>
          <w:szCs w:val="24"/>
        </w:rPr>
        <w:t xml:space="preserve"> édition, 2017, p. 498. </w:t>
      </w:r>
    </w:p>
    <w:p w:rsidR="00280646" w:rsidRPr="006F040B" w:rsidRDefault="004F7817" w:rsidP="004F7817">
      <w:pPr>
        <w:pStyle w:val="Paragraphedeliste"/>
        <w:tabs>
          <w:tab w:val="left" w:pos="5385"/>
        </w:tabs>
        <w:ind w:left="0"/>
        <w:jc w:val="both"/>
        <w:rPr>
          <w:rFonts w:ascii="Times New Roman" w:hAnsi="Times New Roman" w:cs="Times New Roman"/>
          <w:b/>
          <w:color w:val="FF0000"/>
          <w:sz w:val="24"/>
          <w:szCs w:val="24"/>
        </w:rPr>
      </w:pPr>
      <w:r w:rsidRPr="006F040B">
        <w:rPr>
          <w:rFonts w:ascii="Times New Roman" w:hAnsi="Times New Roman" w:cs="Times New Roman"/>
          <w:b/>
          <w:color w:val="FF0000"/>
          <w:sz w:val="24"/>
          <w:szCs w:val="24"/>
        </w:rPr>
        <w:tab/>
      </w:r>
    </w:p>
    <w:p w:rsidR="00280646" w:rsidRPr="006F040B" w:rsidRDefault="004F51B5" w:rsidP="006E4333">
      <w:pPr>
        <w:pStyle w:val="Paragraphedeliste"/>
        <w:tabs>
          <w:tab w:val="left" w:pos="8040"/>
        </w:tabs>
        <w:ind w:left="0"/>
        <w:jc w:val="both"/>
        <w:rPr>
          <w:rFonts w:ascii="Times New Roman" w:hAnsi="Times New Roman" w:cs="Times New Roman"/>
          <w:color w:val="FF0000"/>
          <w:sz w:val="24"/>
          <w:szCs w:val="24"/>
        </w:rPr>
      </w:pPr>
      <w:r w:rsidRPr="006F040B">
        <w:rPr>
          <w:rFonts w:ascii="Times New Roman" w:hAnsi="Times New Roman" w:cs="Times New Roman"/>
          <w:b/>
          <w:color w:val="FF0000"/>
          <w:sz w:val="24"/>
          <w:szCs w:val="24"/>
        </w:rPr>
        <w:t>5</w:t>
      </w:r>
      <w:r w:rsidR="002766AC" w:rsidRPr="006F040B">
        <w:rPr>
          <w:rFonts w:ascii="Times New Roman" w:hAnsi="Times New Roman" w:cs="Times New Roman"/>
          <w:b/>
          <w:color w:val="FF0000"/>
          <w:sz w:val="24"/>
          <w:szCs w:val="24"/>
        </w:rPr>
        <w:t xml:space="preserve"> </w:t>
      </w:r>
      <w:r w:rsidR="00280646" w:rsidRPr="006F040B">
        <w:rPr>
          <w:rFonts w:ascii="Times New Roman" w:hAnsi="Times New Roman" w:cs="Times New Roman"/>
          <w:i/>
          <w:color w:val="FF0000"/>
          <w:sz w:val="24"/>
          <w:szCs w:val="24"/>
        </w:rPr>
        <w:t>« Si l’arrêt ne mentionne pas le nom de tous les magistrats ayant participé au délibéré, il résulte du rôle de l’audience signé du greffier et du président et certifié conforme par le greffier en chef que la cour d’appel était en fait régulièrement composée des magistrats ayant délibéré ».</w:t>
      </w:r>
    </w:p>
    <w:p w:rsidR="0083742B" w:rsidRPr="006F040B" w:rsidRDefault="00280646" w:rsidP="006E4333">
      <w:pPr>
        <w:pStyle w:val="Paragraphedeliste"/>
        <w:tabs>
          <w:tab w:val="left" w:pos="8040"/>
        </w:tabs>
        <w:ind w:left="0"/>
        <w:jc w:val="both"/>
        <w:rPr>
          <w:rFonts w:ascii="Times New Roman" w:hAnsi="Times New Roman" w:cs="Times New Roman"/>
          <w:b/>
          <w:color w:val="FF0000"/>
          <w:sz w:val="24"/>
          <w:szCs w:val="24"/>
        </w:rPr>
      </w:pPr>
      <w:proofErr w:type="spellStart"/>
      <w:r w:rsidRPr="006F040B">
        <w:rPr>
          <w:rFonts w:ascii="Times New Roman" w:hAnsi="Times New Roman" w:cs="Times New Roman"/>
          <w:b/>
          <w:color w:val="FF0000"/>
          <w:sz w:val="24"/>
          <w:szCs w:val="24"/>
        </w:rPr>
        <w:t>Civ</w:t>
      </w:r>
      <w:proofErr w:type="spellEnd"/>
      <w:r w:rsidRPr="006F040B">
        <w:rPr>
          <w:rFonts w:ascii="Times New Roman" w:hAnsi="Times New Roman" w:cs="Times New Roman"/>
          <w:b/>
          <w:color w:val="FF0000"/>
          <w:sz w:val="24"/>
          <w:szCs w:val="24"/>
        </w:rPr>
        <w:t>. 1</w:t>
      </w:r>
      <w:r w:rsidRPr="006F040B">
        <w:rPr>
          <w:rFonts w:ascii="Times New Roman" w:hAnsi="Times New Roman" w:cs="Times New Roman"/>
          <w:b/>
          <w:color w:val="FF0000"/>
          <w:sz w:val="24"/>
          <w:szCs w:val="24"/>
          <w:vertAlign w:val="superscript"/>
        </w:rPr>
        <w:t>re</w:t>
      </w:r>
      <w:r w:rsidRPr="006F040B">
        <w:rPr>
          <w:rFonts w:ascii="Times New Roman" w:hAnsi="Times New Roman" w:cs="Times New Roman"/>
          <w:b/>
          <w:color w:val="FF0000"/>
          <w:sz w:val="24"/>
          <w:szCs w:val="24"/>
        </w:rPr>
        <w:t>, 12 oct. 1999, in code de procédure civile annoté, Dalloz, 108</w:t>
      </w:r>
      <w:r w:rsidRPr="006F040B">
        <w:rPr>
          <w:rFonts w:ascii="Times New Roman" w:hAnsi="Times New Roman" w:cs="Times New Roman"/>
          <w:b/>
          <w:color w:val="FF0000"/>
          <w:sz w:val="24"/>
          <w:szCs w:val="24"/>
          <w:vertAlign w:val="superscript"/>
        </w:rPr>
        <w:t>e</w:t>
      </w:r>
      <w:r w:rsidRPr="006F040B">
        <w:rPr>
          <w:rFonts w:ascii="Times New Roman" w:hAnsi="Times New Roman" w:cs="Times New Roman"/>
          <w:b/>
          <w:color w:val="FF0000"/>
          <w:sz w:val="24"/>
          <w:szCs w:val="24"/>
        </w:rPr>
        <w:t xml:space="preserve"> édition, 2017, p. </w:t>
      </w:r>
      <w:commentRangeStart w:id="8"/>
      <w:r w:rsidRPr="006F040B">
        <w:rPr>
          <w:rFonts w:ascii="Times New Roman" w:hAnsi="Times New Roman" w:cs="Times New Roman"/>
          <w:b/>
          <w:color w:val="FF0000"/>
          <w:sz w:val="24"/>
          <w:szCs w:val="24"/>
        </w:rPr>
        <w:t>500</w:t>
      </w:r>
      <w:commentRangeEnd w:id="8"/>
      <w:r w:rsidR="006F040B">
        <w:rPr>
          <w:rStyle w:val="Marquedecommentaire"/>
        </w:rPr>
        <w:commentReference w:id="8"/>
      </w:r>
      <w:r w:rsidRPr="006F040B">
        <w:rPr>
          <w:rFonts w:ascii="Times New Roman" w:hAnsi="Times New Roman" w:cs="Times New Roman"/>
          <w:b/>
          <w:color w:val="FF0000"/>
          <w:sz w:val="24"/>
          <w:szCs w:val="24"/>
        </w:rPr>
        <w:t>.</w:t>
      </w:r>
    </w:p>
    <w:p w:rsidR="0083742B" w:rsidRPr="00F93122" w:rsidRDefault="0083742B" w:rsidP="006E4333">
      <w:pPr>
        <w:pStyle w:val="Paragraphedeliste"/>
        <w:tabs>
          <w:tab w:val="left" w:pos="8040"/>
        </w:tabs>
        <w:ind w:left="0"/>
        <w:jc w:val="both"/>
        <w:rPr>
          <w:rFonts w:ascii="Times New Roman" w:hAnsi="Times New Roman" w:cs="Times New Roman"/>
          <w:b/>
          <w:sz w:val="24"/>
          <w:szCs w:val="24"/>
        </w:rPr>
      </w:pPr>
    </w:p>
    <w:p w:rsidR="00F37C19" w:rsidRPr="00F93122" w:rsidRDefault="00F37C19" w:rsidP="006E4333">
      <w:pPr>
        <w:pStyle w:val="Paragraphedeliste"/>
        <w:tabs>
          <w:tab w:val="left" w:pos="8040"/>
        </w:tabs>
        <w:ind w:left="0"/>
        <w:jc w:val="both"/>
        <w:rPr>
          <w:rFonts w:ascii="Times New Roman" w:hAnsi="Times New Roman" w:cs="Times New Roman"/>
          <w:b/>
          <w:sz w:val="24"/>
          <w:szCs w:val="24"/>
        </w:rPr>
      </w:pPr>
    </w:p>
    <w:p w:rsidR="00F37C19" w:rsidRPr="00F93122" w:rsidRDefault="00F37C19" w:rsidP="006E4333">
      <w:pPr>
        <w:pStyle w:val="Paragraphedeliste"/>
        <w:tabs>
          <w:tab w:val="left" w:pos="8040"/>
        </w:tabs>
        <w:ind w:left="0"/>
        <w:jc w:val="both"/>
        <w:rPr>
          <w:rFonts w:ascii="Times New Roman" w:hAnsi="Times New Roman" w:cs="Times New Roman"/>
          <w:b/>
          <w:sz w:val="24"/>
          <w:szCs w:val="24"/>
        </w:rPr>
      </w:pPr>
    </w:p>
    <w:p w:rsidR="00F37C19" w:rsidRPr="00F93122" w:rsidRDefault="00F37C19" w:rsidP="006E4333">
      <w:pPr>
        <w:pStyle w:val="Paragraphedeliste"/>
        <w:tabs>
          <w:tab w:val="left" w:pos="8040"/>
        </w:tabs>
        <w:ind w:left="0"/>
        <w:jc w:val="both"/>
        <w:rPr>
          <w:rFonts w:ascii="Times New Roman" w:hAnsi="Times New Roman" w:cs="Times New Roman"/>
          <w:b/>
          <w:sz w:val="24"/>
          <w:szCs w:val="24"/>
        </w:rPr>
      </w:pPr>
    </w:p>
    <w:p w:rsidR="00280646" w:rsidRPr="008A2DDE" w:rsidRDefault="004F51B5" w:rsidP="006E4333">
      <w:pPr>
        <w:pStyle w:val="Paragraphedeliste"/>
        <w:tabs>
          <w:tab w:val="left" w:pos="8040"/>
        </w:tabs>
        <w:ind w:left="0"/>
        <w:jc w:val="both"/>
        <w:rPr>
          <w:rFonts w:ascii="Times New Roman" w:hAnsi="Times New Roman" w:cs="Times New Roman"/>
          <w:i/>
          <w:color w:val="FF0000"/>
          <w:sz w:val="24"/>
          <w:szCs w:val="24"/>
        </w:rPr>
      </w:pPr>
      <w:r w:rsidRPr="008A2DDE">
        <w:rPr>
          <w:rFonts w:ascii="Times New Roman" w:hAnsi="Times New Roman" w:cs="Times New Roman"/>
          <w:b/>
          <w:color w:val="FF0000"/>
          <w:sz w:val="24"/>
          <w:szCs w:val="24"/>
        </w:rPr>
        <w:lastRenderedPageBreak/>
        <w:t>6</w:t>
      </w:r>
      <w:r w:rsidR="0083742B" w:rsidRPr="008A2DDE">
        <w:rPr>
          <w:rFonts w:ascii="Times New Roman" w:hAnsi="Times New Roman" w:cs="Times New Roman"/>
          <w:b/>
          <w:color w:val="FF0000"/>
          <w:sz w:val="24"/>
          <w:szCs w:val="24"/>
        </w:rPr>
        <w:t xml:space="preserve"> </w:t>
      </w:r>
      <w:r w:rsidR="00280646" w:rsidRPr="008A2DDE">
        <w:rPr>
          <w:rFonts w:ascii="Times New Roman" w:hAnsi="Times New Roman" w:cs="Times New Roman"/>
          <w:i/>
          <w:color w:val="FF0000"/>
          <w:sz w:val="24"/>
          <w:szCs w:val="24"/>
        </w:rPr>
        <w:t>Le prononcé du jugement, emporte de plein droit dessaisissement du juge et donne une autorité à l’affaire qui vient d’être jugée.</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r w:rsidRPr="008A2DDE">
        <w:rPr>
          <w:rFonts w:ascii="Times New Roman" w:hAnsi="Times New Roman" w:cs="Times New Roman"/>
          <w:i/>
          <w:color w:val="FF0000"/>
          <w:sz w:val="24"/>
          <w:szCs w:val="24"/>
        </w:rPr>
        <w:t>Dès lors, méconnait le sens et la portée de la règle précitée, la Cour d’Appel, qui, déclare l’action du demandeur recevable, en se fondant sur l’inexistence légale du premier jugement rendu, qui résulterait, de la disparition du factum et de l’impossib</w:t>
      </w:r>
      <w:r w:rsidR="00FD7C81" w:rsidRPr="008A2DDE">
        <w:rPr>
          <w:rFonts w:ascii="Times New Roman" w:hAnsi="Times New Roman" w:cs="Times New Roman"/>
          <w:i/>
          <w:color w:val="FF0000"/>
          <w:sz w:val="24"/>
          <w:szCs w:val="24"/>
        </w:rPr>
        <w:t xml:space="preserve">ilité à disposer de la  </w:t>
      </w:r>
      <w:commentRangeStart w:id="9"/>
      <w:r w:rsidR="00FD7C81" w:rsidRPr="008A2DDE">
        <w:rPr>
          <w:rFonts w:ascii="Times New Roman" w:hAnsi="Times New Roman" w:cs="Times New Roman"/>
          <w:i/>
          <w:color w:val="FF0000"/>
          <w:sz w:val="24"/>
          <w:szCs w:val="24"/>
        </w:rPr>
        <w:t>grosse</w:t>
      </w:r>
      <w:commentRangeEnd w:id="9"/>
      <w:r w:rsidR="008A2DDE">
        <w:rPr>
          <w:rStyle w:val="Marquedecommentaire"/>
        </w:rPr>
        <w:commentReference w:id="9"/>
      </w:r>
      <w:r w:rsidRPr="008A2DDE">
        <w:rPr>
          <w:rFonts w:ascii="Times New Roman" w:hAnsi="Times New Roman" w:cs="Times New Roman"/>
          <w:i/>
          <w:color w:val="FF0000"/>
          <w:sz w:val="24"/>
          <w:szCs w:val="24"/>
        </w:rPr>
        <w:t>.</w:t>
      </w:r>
    </w:p>
    <w:p w:rsidR="00FD7C81" w:rsidRPr="00F93122" w:rsidRDefault="00FD7C81" w:rsidP="006E4333">
      <w:pPr>
        <w:pStyle w:val="Paragraphedeliste"/>
        <w:tabs>
          <w:tab w:val="left" w:pos="3210"/>
          <w:tab w:val="left" w:pos="513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de cassation, a</w:t>
      </w:r>
      <w:r w:rsidR="00280646" w:rsidRPr="00F93122">
        <w:rPr>
          <w:rFonts w:ascii="Times New Roman" w:hAnsi="Times New Roman" w:cs="Times New Roman"/>
          <w:b/>
          <w:sz w:val="24"/>
          <w:szCs w:val="24"/>
        </w:rPr>
        <w:t>rrêt n°73 du 16 août 2006</w:t>
      </w:r>
      <w:r w:rsidRPr="00F93122">
        <w:rPr>
          <w:rFonts w:ascii="Times New Roman" w:hAnsi="Times New Roman" w:cs="Times New Roman"/>
          <w:b/>
          <w:sz w:val="24"/>
          <w:szCs w:val="24"/>
        </w:rPr>
        <w:t>.</w:t>
      </w:r>
    </w:p>
    <w:p w:rsidR="00FD7C81"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SNR c/ SHELL Sénégal</w:t>
      </w:r>
      <w:r w:rsidR="00FD7C81" w:rsidRPr="00F93122">
        <w:rPr>
          <w:rFonts w:ascii="Times New Roman" w:hAnsi="Times New Roman" w:cs="Times New Roman"/>
          <w:b/>
          <w:sz w:val="24"/>
          <w:szCs w:val="24"/>
        </w:rPr>
        <w:t>.</w:t>
      </w:r>
    </w:p>
    <w:p w:rsidR="0059264A" w:rsidRPr="00F93122" w:rsidRDefault="0059264A" w:rsidP="006E4333">
      <w:pPr>
        <w:pStyle w:val="Paragraphedeliste"/>
        <w:tabs>
          <w:tab w:val="left" w:pos="8040"/>
        </w:tabs>
        <w:ind w:left="0"/>
        <w:jc w:val="both"/>
        <w:rPr>
          <w:rFonts w:ascii="Times New Roman" w:hAnsi="Times New Roman" w:cs="Times New Roman"/>
          <w:b/>
          <w:sz w:val="24"/>
          <w:szCs w:val="24"/>
        </w:rPr>
      </w:pPr>
    </w:p>
    <w:p w:rsidR="00280646" w:rsidRPr="00F93122" w:rsidRDefault="004F51B5"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b/>
          <w:sz w:val="24"/>
          <w:szCs w:val="24"/>
        </w:rPr>
        <w:t>7</w:t>
      </w:r>
      <w:r w:rsidR="002766AC"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La présomption de régularité dont sont revêtues les décisions de justice peut être combattue notamment par la production des extraits de plumitifs d’audience ».</w:t>
      </w:r>
    </w:p>
    <w:p w:rsidR="00280646" w:rsidRPr="00F93122" w:rsidRDefault="00FD7C81"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 100 du 15 novembre 2012</w:t>
      </w:r>
      <w:r w:rsidR="002766AC" w:rsidRPr="00F93122">
        <w:rPr>
          <w:rFonts w:ascii="Times New Roman" w:hAnsi="Times New Roman" w:cs="Times New Roman"/>
          <w:b/>
          <w:sz w:val="24"/>
          <w:szCs w:val="24"/>
        </w:rPr>
        <w:t>.</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Tatiana I. S. NEVES c/ Ministère public Jamal OMAÏS, in Bulletin des Arrêts, n° 4-5, Année Judiciaire 2012, p. 36 et 37.</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p>
    <w:p w:rsidR="00280646" w:rsidRPr="00F93122" w:rsidRDefault="004F51B5"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 xml:space="preserve">8 </w:t>
      </w:r>
      <w:r w:rsidR="00280646" w:rsidRPr="00F93122">
        <w:rPr>
          <w:rFonts w:ascii="Times New Roman" w:hAnsi="Times New Roman" w:cs="Times New Roman"/>
          <w:i/>
          <w:sz w:val="24"/>
          <w:szCs w:val="24"/>
        </w:rPr>
        <w:t>«  Le jugement dont infirmation est sollicité doit être produit en bonne et due forme.</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i/>
          <w:sz w:val="24"/>
          <w:szCs w:val="24"/>
        </w:rPr>
        <w:t>L’extrait du plumitif, faisant mention de l’absence de dire déposé et le renvoi de la cause ainsi que des parties à l’audience d’adjudication, n’est p</w:t>
      </w:r>
      <w:r w:rsidR="0083742B" w:rsidRPr="00F93122">
        <w:rPr>
          <w:rFonts w:ascii="Times New Roman" w:hAnsi="Times New Roman" w:cs="Times New Roman"/>
          <w:i/>
          <w:sz w:val="24"/>
          <w:szCs w:val="24"/>
        </w:rPr>
        <w:t>as susceptible d’appel, au motif</w:t>
      </w:r>
      <w:r w:rsidRPr="00F93122">
        <w:rPr>
          <w:rFonts w:ascii="Times New Roman" w:hAnsi="Times New Roman" w:cs="Times New Roman"/>
          <w:i/>
          <w:sz w:val="24"/>
          <w:szCs w:val="24"/>
        </w:rPr>
        <w:t xml:space="preserve"> qu’il ne s’agit pas d’un jugement ».</w:t>
      </w:r>
    </w:p>
    <w:p w:rsidR="00280646" w:rsidRPr="00F93122" w:rsidRDefault="00FD7C81"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d’appel, a</w:t>
      </w:r>
      <w:r w:rsidR="00280646" w:rsidRPr="00F93122">
        <w:rPr>
          <w:rFonts w:ascii="Times New Roman" w:hAnsi="Times New Roman" w:cs="Times New Roman"/>
          <w:b/>
          <w:sz w:val="24"/>
          <w:szCs w:val="24"/>
        </w:rPr>
        <w:t>rrêt n°39 du 18 juin 2014</w:t>
      </w:r>
      <w:r w:rsidRPr="00F93122">
        <w:rPr>
          <w:rFonts w:ascii="Times New Roman" w:hAnsi="Times New Roman" w:cs="Times New Roman"/>
          <w:b/>
          <w:sz w:val="24"/>
          <w:szCs w:val="24"/>
        </w:rPr>
        <w:t>.</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 xml:space="preserve">Société  Sahel Distribution </w:t>
      </w:r>
      <w:proofErr w:type="spellStart"/>
      <w:r w:rsidRPr="00F93122">
        <w:rPr>
          <w:rFonts w:ascii="Times New Roman" w:hAnsi="Times New Roman" w:cs="Times New Roman"/>
          <w:b/>
          <w:sz w:val="24"/>
          <w:szCs w:val="24"/>
        </w:rPr>
        <w:t>Surl</w:t>
      </w:r>
      <w:proofErr w:type="spellEnd"/>
      <w:r w:rsidRPr="00F93122">
        <w:rPr>
          <w:rFonts w:ascii="Times New Roman" w:hAnsi="Times New Roman" w:cs="Times New Roman"/>
          <w:b/>
          <w:sz w:val="24"/>
          <w:szCs w:val="24"/>
        </w:rPr>
        <w:t xml:space="preserve"> c/ Banque Régionale de Solidarité du Sénégal dite BRS, Bulletin des arrêts rendus par la Cour d’Appel de Dakar, en matière civile et commerciale, Année 2015, p. 172 et 173.</w:t>
      </w:r>
    </w:p>
    <w:p w:rsidR="00280646" w:rsidRPr="00F93122" w:rsidRDefault="00280646" w:rsidP="006E4333">
      <w:pPr>
        <w:pStyle w:val="Paragraphedeliste"/>
        <w:tabs>
          <w:tab w:val="left" w:pos="8040"/>
        </w:tabs>
        <w:ind w:left="0" w:firstLine="708"/>
        <w:jc w:val="both"/>
        <w:rPr>
          <w:rFonts w:ascii="Times New Roman" w:hAnsi="Times New Roman" w:cs="Times New Roman"/>
          <w:b/>
          <w:sz w:val="24"/>
          <w:szCs w:val="24"/>
        </w:rPr>
      </w:pPr>
    </w:p>
    <w:p w:rsidR="00280646" w:rsidRPr="00F93122" w:rsidRDefault="004F51B5"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9</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 xml:space="preserve">Il est de principe général de droit, qu’un jugement, dans lequel, s’est glissé une erreur matérielle peut être </w:t>
      </w:r>
      <w:proofErr w:type="gramStart"/>
      <w:r w:rsidR="00280646" w:rsidRPr="00F93122">
        <w:rPr>
          <w:rFonts w:ascii="Times New Roman" w:hAnsi="Times New Roman" w:cs="Times New Roman"/>
          <w:i/>
          <w:sz w:val="24"/>
          <w:szCs w:val="24"/>
        </w:rPr>
        <w:t>soumis</w:t>
      </w:r>
      <w:proofErr w:type="gramEnd"/>
      <w:r w:rsidR="00280646" w:rsidRPr="00F93122">
        <w:rPr>
          <w:rFonts w:ascii="Times New Roman" w:hAnsi="Times New Roman" w:cs="Times New Roman"/>
          <w:i/>
          <w:sz w:val="24"/>
          <w:szCs w:val="24"/>
        </w:rPr>
        <w:t xml:space="preserve"> à la même juridiction qui a rendu la décision, pour procéder à la rectification de ladite erreur.</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i/>
          <w:sz w:val="24"/>
          <w:szCs w:val="24"/>
        </w:rPr>
        <w:t>En cas de contrariété de la date d’audience, celle contenue dans l’extrait du p</w:t>
      </w:r>
      <w:r w:rsidR="00FD7C81" w:rsidRPr="00F93122">
        <w:rPr>
          <w:rFonts w:ascii="Times New Roman" w:hAnsi="Times New Roman" w:cs="Times New Roman"/>
          <w:i/>
          <w:sz w:val="24"/>
          <w:szCs w:val="24"/>
        </w:rPr>
        <w:t>lumitif d’audience est retenue</w:t>
      </w:r>
      <w:r w:rsidRPr="00F93122">
        <w:rPr>
          <w:rFonts w:ascii="Times New Roman" w:hAnsi="Times New Roman" w:cs="Times New Roman"/>
          <w:i/>
          <w:sz w:val="24"/>
          <w:szCs w:val="24"/>
        </w:rPr>
        <w:t>.</w:t>
      </w:r>
    </w:p>
    <w:p w:rsidR="00280646" w:rsidRPr="00F93122" w:rsidRDefault="00FD7C81" w:rsidP="006E4333">
      <w:pPr>
        <w:pStyle w:val="Paragraphedeliste"/>
        <w:tabs>
          <w:tab w:val="center" w:pos="4536"/>
          <w:tab w:val="left" w:pos="4980"/>
        </w:tabs>
        <w:ind w:left="0"/>
        <w:jc w:val="both"/>
        <w:rPr>
          <w:rFonts w:ascii="Times New Roman" w:hAnsi="Times New Roman" w:cs="Times New Roman"/>
          <w:b/>
          <w:sz w:val="24"/>
          <w:szCs w:val="24"/>
        </w:rPr>
      </w:pPr>
      <w:r w:rsidRPr="00F93122">
        <w:rPr>
          <w:rFonts w:ascii="Times New Roman" w:hAnsi="Times New Roman" w:cs="Times New Roman"/>
          <w:b/>
          <w:sz w:val="24"/>
          <w:szCs w:val="24"/>
        </w:rPr>
        <w:t>Tribunal du Travail Hors Classe de Dakar, jugement n°546</w:t>
      </w:r>
      <w:r w:rsidR="00280646" w:rsidRPr="00F93122">
        <w:rPr>
          <w:rFonts w:ascii="Times New Roman" w:hAnsi="Times New Roman" w:cs="Times New Roman"/>
          <w:b/>
          <w:sz w:val="24"/>
          <w:szCs w:val="24"/>
        </w:rPr>
        <w:t xml:space="preserve"> du 22 juin 2016</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r w:rsidRPr="00F93122">
        <w:rPr>
          <w:rFonts w:ascii="Times New Roman" w:hAnsi="Times New Roman" w:cs="Times New Roman"/>
          <w:b/>
          <w:sz w:val="24"/>
          <w:szCs w:val="24"/>
        </w:rPr>
        <w:t>La société SDN sécurité S.U.R.L. c/ Chérif SANE</w:t>
      </w:r>
      <w:r w:rsidR="00FD7C81" w:rsidRPr="00F93122">
        <w:rPr>
          <w:rFonts w:ascii="Times New Roman" w:hAnsi="Times New Roman" w:cs="Times New Roman"/>
          <w:b/>
          <w:sz w:val="24"/>
          <w:szCs w:val="24"/>
        </w:rPr>
        <w:t>.</w:t>
      </w: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p>
    <w:p w:rsidR="00F37C19" w:rsidRPr="00F93122" w:rsidRDefault="00F37C19" w:rsidP="006E4333">
      <w:pPr>
        <w:pStyle w:val="Paragraphedeliste"/>
        <w:tabs>
          <w:tab w:val="left" w:pos="8040"/>
        </w:tabs>
        <w:ind w:left="0"/>
        <w:jc w:val="both"/>
        <w:rPr>
          <w:rFonts w:ascii="Times New Roman" w:hAnsi="Times New Roman" w:cs="Times New Roman"/>
          <w:b/>
          <w:sz w:val="28"/>
          <w:szCs w:val="28"/>
        </w:rPr>
      </w:pPr>
    </w:p>
    <w:p w:rsidR="00F37C19" w:rsidRPr="00F93122" w:rsidRDefault="00F37C19" w:rsidP="006E4333">
      <w:pPr>
        <w:pStyle w:val="Paragraphedeliste"/>
        <w:tabs>
          <w:tab w:val="left" w:pos="8040"/>
        </w:tabs>
        <w:ind w:left="0"/>
        <w:jc w:val="both"/>
        <w:rPr>
          <w:rFonts w:ascii="Times New Roman" w:hAnsi="Times New Roman" w:cs="Times New Roman"/>
          <w:b/>
          <w:sz w:val="28"/>
          <w:szCs w:val="28"/>
        </w:rPr>
      </w:pPr>
    </w:p>
    <w:p w:rsidR="00F37C19" w:rsidRPr="00F93122" w:rsidRDefault="00F37C19" w:rsidP="006E4333">
      <w:pPr>
        <w:pStyle w:val="Paragraphedeliste"/>
        <w:tabs>
          <w:tab w:val="left" w:pos="8040"/>
        </w:tabs>
        <w:ind w:left="0"/>
        <w:jc w:val="both"/>
        <w:rPr>
          <w:rFonts w:ascii="Times New Roman" w:hAnsi="Times New Roman" w:cs="Times New Roman"/>
          <w:b/>
          <w:sz w:val="28"/>
          <w:szCs w:val="28"/>
        </w:rPr>
      </w:pPr>
    </w:p>
    <w:p w:rsidR="00F37C19" w:rsidRPr="00F93122" w:rsidRDefault="00F37C19" w:rsidP="006E4333">
      <w:pPr>
        <w:pStyle w:val="Paragraphedeliste"/>
        <w:tabs>
          <w:tab w:val="left" w:pos="8040"/>
        </w:tabs>
        <w:ind w:left="0"/>
        <w:jc w:val="both"/>
        <w:rPr>
          <w:rFonts w:ascii="Times New Roman" w:hAnsi="Times New Roman" w:cs="Times New Roman"/>
          <w:b/>
          <w:sz w:val="28"/>
          <w:szCs w:val="28"/>
        </w:rPr>
      </w:pPr>
    </w:p>
    <w:p w:rsidR="00F37C19" w:rsidRPr="00F93122" w:rsidRDefault="00F37C19" w:rsidP="006E4333">
      <w:pPr>
        <w:pStyle w:val="Paragraphedeliste"/>
        <w:tabs>
          <w:tab w:val="left" w:pos="8040"/>
        </w:tabs>
        <w:ind w:left="0"/>
        <w:jc w:val="both"/>
        <w:rPr>
          <w:rFonts w:ascii="Times New Roman" w:hAnsi="Times New Roman" w:cs="Times New Roman"/>
          <w:b/>
          <w:sz w:val="28"/>
          <w:szCs w:val="28"/>
        </w:rPr>
      </w:pPr>
    </w:p>
    <w:p w:rsidR="00F37C19" w:rsidRPr="00F93122" w:rsidRDefault="00F37C19" w:rsidP="006E4333">
      <w:pPr>
        <w:pStyle w:val="Paragraphedeliste"/>
        <w:tabs>
          <w:tab w:val="left" w:pos="8040"/>
        </w:tabs>
        <w:ind w:left="0"/>
        <w:jc w:val="both"/>
        <w:rPr>
          <w:rFonts w:ascii="Times New Roman" w:hAnsi="Times New Roman" w:cs="Times New Roman"/>
          <w:b/>
          <w:sz w:val="28"/>
          <w:szCs w:val="28"/>
        </w:rPr>
      </w:pPr>
    </w:p>
    <w:p w:rsidR="00F37C19" w:rsidRDefault="00F37C19" w:rsidP="006E4333">
      <w:pPr>
        <w:pStyle w:val="Paragraphedeliste"/>
        <w:tabs>
          <w:tab w:val="left" w:pos="8040"/>
        </w:tabs>
        <w:ind w:left="0"/>
        <w:jc w:val="both"/>
        <w:rPr>
          <w:rFonts w:ascii="Times New Roman" w:hAnsi="Times New Roman" w:cs="Times New Roman"/>
          <w:b/>
          <w:sz w:val="28"/>
          <w:szCs w:val="28"/>
        </w:rPr>
      </w:pPr>
    </w:p>
    <w:p w:rsidR="005D60BF" w:rsidRPr="00F93122" w:rsidRDefault="005D60BF" w:rsidP="006E4333">
      <w:pPr>
        <w:pStyle w:val="Paragraphedeliste"/>
        <w:tabs>
          <w:tab w:val="left" w:pos="8040"/>
        </w:tabs>
        <w:ind w:left="0"/>
        <w:jc w:val="both"/>
        <w:rPr>
          <w:rFonts w:ascii="Times New Roman" w:hAnsi="Times New Roman" w:cs="Times New Roman"/>
          <w:b/>
          <w:sz w:val="28"/>
          <w:szCs w:val="28"/>
        </w:rPr>
      </w:pPr>
    </w:p>
    <w:p w:rsidR="002A16A9" w:rsidRPr="00F93122" w:rsidRDefault="002A16A9" w:rsidP="006E4333">
      <w:pPr>
        <w:pStyle w:val="Paragraphedeliste"/>
        <w:tabs>
          <w:tab w:val="left" w:pos="8040"/>
        </w:tabs>
        <w:ind w:left="0"/>
        <w:jc w:val="both"/>
        <w:rPr>
          <w:rFonts w:ascii="Times New Roman" w:hAnsi="Times New Roman" w:cs="Times New Roman"/>
          <w:b/>
          <w:sz w:val="28"/>
          <w:szCs w:val="28"/>
        </w:rPr>
      </w:pP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75 Bis</w:t>
      </w:r>
    </w:p>
    <w:p w:rsidR="005D60BF" w:rsidRDefault="005D60BF" w:rsidP="005D60BF">
      <w:pPr>
        <w:pStyle w:val="Paragraphedeliste"/>
        <w:tabs>
          <w:tab w:val="left" w:pos="8040"/>
        </w:tabs>
        <w:spacing w:before="240"/>
        <w:ind w:left="0"/>
        <w:jc w:val="both"/>
        <w:rPr>
          <w:rFonts w:ascii="Times New Roman" w:hAnsi="Times New Roman" w:cs="Times New Roman"/>
          <w:b/>
          <w:sz w:val="24"/>
          <w:szCs w:val="24"/>
        </w:rPr>
      </w:pPr>
    </w:p>
    <w:p w:rsidR="00280646" w:rsidRPr="00F93122" w:rsidRDefault="00280646" w:rsidP="005D60BF">
      <w:pPr>
        <w:pStyle w:val="Paragraphedeliste"/>
        <w:tabs>
          <w:tab w:val="left" w:pos="8040"/>
        </w:tabs>
        <w:spacing w:before="240"/>
        <w:ind w:left="0"/>
        <w:jc w:val="both"/>
        <w:rPr>
          <w:rFonts w:ascii="Times New Roman" w:hAnsi="Times New Roman" w:cs="Times New Roman"/>
          <w:b/>
          <w:sz w:val="24"/>
          <w:szCs w:val="24"/>
        </w:rPr>
      </w:pPr>
      <w:r w:rsidRPr="00F93122">
        <w:rPr>
          <w:rFonts w:ascii="Times New Roman" w:hAnsi="Times New Roman" w:cs="Times New Roman"/>
          <w:b/>
          <w:sz w:val="24"/>
          <w:szCs w:val="24"/>
        </w:rPr>
        <w:t>Le greffier audiencier a l’obligation, sous la surveillance du greffier en chef, d’assurer dans les deux semaines du prononcé la dactylographie et la présentation de la décision à la signature du magistrat qui l’a rendue.</w:t>
      </w:r>
    </w:p>
    <w:p w:rsidR="0083742B" w:rsidRPr="00F93122" w:rsidRDefault="00280646" w:rsidP="006E4333">
      <w:pPr>
        <w:pStyle w:val="Paragraphedeliste"/>
        <w:tabs>
          <w:tab w:val="left" w:pos="8040"/>
        </w:tabs>
        <w:ind w:left="0"/>
        <w:jc w:val="both"/>
        <w:rPr>
          <w:rFonts w:ascii="Times New Roman" w:hAnsi="Times New Roman" w:cs="Times New Roman"/>
          <w:b/>
          <w:sz w:val="28"/>
          <w:szCs w:val="28"/>
        </w:rPr>
      </w:pPr>
      <w:r w:rsidRPr="00F93122">
        <w:rPr>
          <w:rFonts w:ascii="Times New Roman" w:hAnsi="Times New Roman" w:cs="Times New Roman"/>
          <w:b/>
          <w:sz w:val="24"/>
          <w:szCs w:val="24"/>
        </w:rPr>
        <w:t>Le greffier en chef est tenu de présenter la minute de ladite décision à la formalité de l’enregistrement dans le délai prévu par l’article 461-2° du Code Général des Impôts sous peine d’encourir les sanctions prévues par l’article 843 bis sans préjudice des pénalités prévues en matière d’enregistrement qui lui sont personnelles.</w:t>
      </w:r>
    </w:p>
    <w:p w:rsidR="0083742B" w:rsidRPr="00F93122" w:rsidRDefault="008C23F5" w:rsidP="008C23F5">
      <w:pPr>
        <w:pStyle w:val="Paragraphedeliste"/>
        <w:tabs>
          <w:tab w:val="left" w:pos="6735"/>
        </w:tabs>
        <w:ind w:left="0"/>
        <w:jc w:val="both"/>
        <w:rPr>
          <w:rFonts w:ascii="Times New Roman" w:hAnsi="Times New Roman" w:cs="Times New Roman"/>
          <w:b/>
          <w:sz w:val="28"/>
          <w:szCs w:val="28"/>
        </w:rPr>
      </w:pPr>
      <w:r w:rsidRPr="00F93122">
        <w:rPr>
          <w:rFonts w:ascii="Times New Roman" w:hAnsi="Times New Roman" w:cs="Times New Roman"/>
          <w:b/>
          <w:sz w:val="28"/>
          <w:szCs w:val="28"/>
        </w:rPr>
        <w:tab/>
      </w: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r w:rsidRPr="00F93122">
        <w:rPr>
          <w:rFonts w:ascii="Times New Roman" w:hAnsi="Times New Roman" w:cs="Times New Roman"/>
          <w:b/>
          <w:sz w:val="28"/>
          <w:szCs w:val="28"/>
        </w:rPr>
        <w:t>Article 76</w:t>
      </w:r>
    </w:p>
    <w:p w:rsidR="002A16A9" w:rsidRPr="00F93122" w:rsidRDefault="002A16A9" w:rsidP="006E4333">
      <w:pPr>
        <w:pStyle w:val="Paragraphedeliste"/>
        <w:tabs>
          <w:tab w:val="left" w:pos="8040"/>
        </w:tabs>
        <w:ind w:left="0"/>
        <w:jc w:val="both"/>
        <w:rPr>
          <w:rFonts w:ascii="Times New Roman" w:hAnsi="Times New Roman" w:cs="Times New Roman"/>
          <w:b/>
          <w:sz w:val="24"/>
          <w:szCs w:val="24"/>
        </w:rPr>
      </w:pP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 xml:space="preserve"> Le président et le greffier signent chaque jugement dans le délai maximum de </w:t>
      </w:r>
      <w:r w:rsidR="001F3058" w:rsidRPr="00F93122">
        <w:rPr>
          <w:rFonts w:ascii="Times New Roman" w:hAnsi="Times New Roman" w:cs="Times New Roman"/>
          <w:b/>
          <w:sz w:val="24"/>
          <w:szCs w:val="24"/>
        </w:rPr>
        <w:t>vingt-cinq</w:t>
      </w:r>
      <w:r w:rsidRPr="00F93122">
        <w:rPr>
          <w:rFonts w:ascii="Times New Roman" w:hAnsi="Times New Roman" w:cs="Times New Roman"/>
          <w:b/>
          <w:sz w:val="24"/>
          <w:szCs w:val="24"/>
        </w:rPr>
        <w:t xml:space="preserve"> jours à compter de son prononcé.</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b/>
          <w:sz w:val="24"/>
          <w:szCs w:val="24"/>
        </w:rPr>
        <w:t>Lorsque par suite d’un cas de force majeur l’un ou l’autre se trouve empêché de signer, il est à cette fin remplacé par un magistrat ou un greffier spécialement désigné par une ordonnance du président de la cour d’appel.</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p>
    <w:p w:rsidR="00280646" w:rsidRPr="008A2DDE" w:rsidRDefault="00280646" w:rsidP="006E4333">
      <w:pPr>
        <w:pStyle w:val="Paragraphedeliste"/>
        <w:tabs>
          <w:tab w:val="left" w:pos="8040"/>
        </w:tabs>
        <w:ind w:left="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 xml:space="preserve">Les délais de procédure « concourent à donner à la marche du procès civil ordre et sécurité ». </w:t>
      </w:r>
      <w:r w:rsidRPr="008A2DDE">
        <w:rPr>
          <w:rFonts w:ascii="Times New Roman" w:hAnsi="Times New Roman" w:cs="Times New Roman"/>
          <w:color w:val="FF0000"/>
          <w:sz w:val="20"/>
          <w:szCs w:val="20"/>
          <w:shd w:val="clear" w:color="auto" w:fill="D9D9D9" w:themeFill="background1" w:themeFillShade="D9"/>
        </w:rPr>
        <w:t>Voir, G. CORNU et J. FOYER, Procédure civile, 2</w:t>
      </w:r>
      <w:r w:rsidRPr="008A2DDE">
        <w:rPr>
          <w:rFonts w:ascii="Times New Roman" w:hAnsi="Times New Roman" w:cs="Times New Roman"/>
          <w:color w:val="FF0000"/>
          <w:sz w:val="20"/>
          <w:szCs w:val="20"/>
          <w:shd w:val="clear" w:color="auto" w:fill="D9D9D9" w:themeFill="background1" w:themeFillShade="D9"/>
          <w:vertAlign w:val="superscript"/>
        </w:rPr>
        <w:t>e</w:t>
      </w:r>
      <w:r w:rsidRPr="008A2DDE">
        <w:rPr>
          <w:rFonts w:ascii="Times New Roman" w:hAnsi="Times New Roman" w:cs="Times New Roman"/>
          <w:color w:val="FF0000"/>
          <w:sz w:val="20"/>
          <w:szCs w:val="20"/>
          <w:shd w:val="clear" w:color="auto" w:fill="D9D9D9" w:themeFill="background1" w:themeFillShade="D9"/>
        </w:rPr>
        <w:t xml:space="preserve"> éd., 1996, PUF, coll. Thémis, </w:t>
      </w:r>
      <w:proofErr w:type="spellStart"/>
      <w:r w:rsidRPr="008A2DDE">
        <w:rPr>
          <w:rFonts w:ascii="Times New Roman" w:hAnsi="Times New Roman" w:cs="Times New Roman"/>
          <w:color w:val="FF0000"/>
          <w:sz w:val="20"/>
          <w:szCs w:val="20"/>
          <w:shd w:val="clear" w:color="auto" w:fill="D9D9D9" w:themeFill="background1" w:themeFillShade="D9"/>
        </w:rPr>
        <w:t>spéc</w:t>
      </w:r>
      <w:proofErr w:type="spellEnd"/>
      <w:r w:rsidRPr="008A2DDE">
        <w:rPr>
          <w:rFonts w:ascii="Times New Roman" w:hAnsi="Times New Roman" w:cs="Times New Roman"/>
          <w:color w:val="FF0000"/>
          <w:sz w:val="20"/>
          <w:szCs w:val="20"/>
          <w:shd w:val="clear" w:color="auto" w:fill="D9D9D9" w:themeFill="background1" w:themeFillShade="D9"/>
        </w:rPr>
        <w:t xml:space="preserve">. p. 546, in S. AMRANI-MEKKI, Délai, </w:t>
      </w:r>
      <w:proofErr w:type="spellStart"/>
      <w:r w:rsidRPr="008A2DDE">
        <w:rPr>
          <w:rFonts w:ascii="Times New Roman" w:hAnsi="Times New Roman" w:cs="Times New Roman"/>
          <w:color w:val="FF0000"/>
          <w:sz w:val="20"/>
          <w:szCs w:val="20"/>
          <w:shd w:val="clear" w:color="auto" w:fill="D9D9D9" w:themeFill="background1" w:themeFillShade="D9"/>
        </w:rPr>
        <w:t>Rép</w:t>
      </w:r>
      <w:proofErr w:type="spellEnd"/>
      <w:r w:rsidRPr="008A2DDE">
        <w:rPr>
          <w:rFonts w:ascii="Times New Roman" w:hAnsi="Times New Roman" w:cs="Times New Roman"/>
          <w:color w:val="FF0000"/>
          <w:sz w:val="20"/>
          <w:szCs w:val="20"/>
          <w:shd w:val="clear" w:color="auto" w:fill="D9D9D9" w:themeFill="background1" w:themeFillShade="D9"/>
        </w:rPr>
        <w:t xml:space="preserve">. </w:t>
      </w:r>
      <w:proofErr w:type="spellStart"/>
      <w:proofErr w:type="gramStart"/>
      <w:r w:rsidRPr="008A2DDE">
        <w:rPr>
          <w:rFonts w:ascii="Times New Roman" w:hAnsi="Times New Roman" w:cs="Times New Roman"/>
          <w:color w:val="FF0000"/>
          <w:sz w:val="20"/>
          <w:szCs w:val="20"/>
          <w:shd w:val="clear" w:color="auto" w:fill="D9D9D9" w:themeFill="background1" w:themeFillShade="D9"/>
        </w:rPr>
        <w:t>pr</w:t>
      </w:r>
      <w:proofErr w:type="spellEnd"/>
      <w:proofErr w:type="gramEnd"/>
      <w:r w:rsidRPr="008A2DDE">
        <w:rPr>
          <w:rFonts w:ascii="Times New Roman" w:hAnsi="Times New Roman" w:cs="Times New Roman"/>
          <w:color w:val="FF0000"/>
          <w:sz w:val="20"/>
          <w:szCs w:val="20"/>
          <w:shd w:val="clear" w:color="auto" w:fill="D9D9D9" w:themeFill="background1" w:themeFillShade="D9"/>
        </w:rPr>
        <w:t>. civ. Dalloz, décembre 2005, p. 2.</w:t>
      </w:r>
    </w:p>
    <w:p w:rsidR="00280646" w:rsidRPr="008A2DDE" w:rsidRDefault="00280646" w:rsidP="006E4333">
      <w:pPr>
        <w:pStyle w:val="Paragraphedeliste"/>
        <w:tabs>
          <w:tab w:val="left" w:pos="8040"/>
        </w:tabs>
        <w:ind w:left="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Il s’agit, selon</w:t>
      </w:r>
      <w:r w:rsidR="00147C8A" w:rsidRPr="008A2DDE">
        <w:rPr>
          <w:rFonts w:ascii="Times New Roman" w:hAnsi="Times New Roman" w:cs="Times New Roman"/>
          <w:color w:val="FF0000"/>
          <w:sz w:val="24"/>
          <w:szCs w:val="24"/>
        </w:rPr>
        <w:t xml:space="preserve"> le vocabulaire juridique CORNU d’un « laps de temps fixé par la loi, le juge ou la convention soit pour interdire, soit pour imposer d’agir avant l’expiration de ce temps ».</w:t>
      </w:r>
    </w:p>
    <w:p w:rsidR="00280646" w:rsidRPr="008A2DDE" w:rsidRDefault="00280646" w:rsidP="006E4333">
      <w:pPr>
        <w:pStyle w:val="Paragraphedeliste"/>
        <w:tabs>
          <w:tab w:val="left" w:pos="8040"/>
        </w:tabs>
        <w:ind w:left="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L’article 1</w:t>
      </w:r>
      <w:r w:rsidRPr="008A2DDE">
        <w:rPr>
          <w:rFonts w:ascii="Times New Roman" w:hAnsi="Times New Roman" w:cs="Times New Roman"/>
          <w:color w:val="FF0000"/>
          <w:sz w:val="24"/>
          <w:szCs w:val="24"/>
          <w:vertAlign w:val="superscript"/>
        </w:rPr>
        <w:t>er</w:t>
      </w:r>
      <w:r w:rsidRPr="008A2DDE">
        <w:rPr>
          <w:rFonts w:ascii="Times New Roman" w:hAnsi="Times New Roman" w:cs="Times New Roman"/>
          <w:color w:val="FF0000"/>
          <w:sz w:val="24"/>
          <w:szCs w:val="24"/>
        </w:rPr>
        <w:t xml:space="preserve"> de la  loi de 2014 </w:t>
      </w:r>
      <w:proofErr w:type="gramStart"/>
      <w:r w:rsidRPr="008A2DDE">
        <w:rPr>
          <w:rFonts w:ascii="Times New Roman" w:hAnsi="Times New Roman" w:cs="Times New Roman"/>
          <w:color w:val="FF0000"/>
          <w:sz w:val="24"/>
          <w:szCs w:val="24"/>
        </w:rPr>
        <w:t>portant organisation judiciaire dispose</w:t>
      </w:r>
      <w:proofErr w:type="gramEnd"/>
      <w:r w:rsidRPr="008A2DDE">
        <w:rPr>
          <w:rFonts w:ascii="Times New Roman" w:hAnsi="Times New Roman" w:cs="Times New Roman"/>
          <w:color w:val="FF0000"/>
          <w:sz w:val="24"/>
          <w:szCs w:val="24"/>
        </w:rPr>
        <w:t xml:space="preserve"> que « les décisions de justice sont rendues (…) dans un délai raisonnable ».</w:t>
      </w:r>
      <w:r w:rsidR="009F1E49" w:rsidRPr="008A2DDE">
        <w:rPr>
          <w:rFonts w:ascii="Times New Roman" w:hAnsi="Times New Roman" w:cs="Times New Roman"/>
          <w:color w:val="FF0000"/>
          <w:sz w:val="24"/>
          <w:szCs w:val="24"/>
        </w:rPr>
        <w:t xml:space="preserve"> </w:t>
      </w:r>
      <w:r w:rsidRPr="008A2DDE">
        <w:rPr>
          <w:rFonts w:ascii="Times New Roman" w:hAnsi="Times New Roman" w:cs="Times New Roman"/>
          <w:color w:val="FF0000"/>
          <w:sz w:val="20"/>
          <w:szCs w:val="20"/>
          <w:shd w:val="clear" w:color="auto" w:fill="D9D9D9" w:themeFill="background1" w:themeFillShade="D9"/>
        </w:rPr>
        <w:t>Voir, Papa Assane TOURE</w:t>
      </w:r>
      <w:r w:rsidRPr="008A2DDE">
        <w:rPr>
          <w:rFonts w:ascii="Times New Roman" w:hAnsi="Times New Roman" w:cs="Times New Roman"/>
          <w:i/>
          <w:color w:val="FF0000"/>
          <w:sz w:val="20"/>
          <w:szCs w:val="20"/>
          <w:shd w:val="clear" w:color="auto" w:fill="D9D9D9" w:themeFill="background1" w:themeFillShade="D9"/>
        </w:rPr>
        <w:t>, La réforme de l’organisation judiciaire du Sénégal commentée et annotée</w:t>
      </w:r>
      <w:r w:rsidRPr="008A2DDE">
        <w:rPr>
          <w:rFonts w:ascii="Times New Roman" w:hAnsi="Times New Roman" w:cs="Times New Roman"/>
          <w:color w:val="FF0000"/>
          <w:sz w:val="20"/>
          <w:szCs w:val="20"/>
          <w:shd w:val="clear" w:color="auto" w:fill="D9D9D9" w:themeFill="background1" w:themeFillShade="D9"/>
        </w:rPr>
        <w:t>, p.77.</w:t>
      </w:r>
    </w:p>
    <w:p w:rsidR="00280646" w:rsidRPr="008A2DDE" w:rsidRDefault="00280646" w:rsidP="006E4333">
      <w:pPr>
        <w:pStyle w:val="Paragraphedeliste"/>
        <w:tabs>
          <w:tab w:val="left" w:pos="8040"/>
        </w:tabs>
        <w:spacing w:after="0"/>
        <w:ind w:left="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Le législateur à travers cet  article, pose le principe de la célérité de la procédure, aussi bien en cours d’instance qu’à la suite du prononcé de la décision.</w:t>
      </w:r>
    </w:p>
    <w:p w:rsidR="00280646" w:rsidRPr="008A2DDE" w:rsidRDefault="00280646" w:rsidP="006E4333">
      <w:pPr>
        <w:pStyle w:val="Paragraphedeliste"/>
        <w:tabs>
          <w:tab w:val="left" w:pos="8040"/>
        </w:tabs>
        <w:ind w:left="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 xml:space="preserve">D’emblée, il n’est pas superflu de faire observer que cette politique d’accélération des procédures n’est pas une découverte du législateur de 2014. </w:t>
      </w:r>
    </w:p>
    <w:p w:rsidR="00280646" w:rsidRPr="008A2DDE" w:rsidRDefault="00280646" w:rsidP="006E4333">
      <w:pPr>
        <w:pStyle w:val="Paragraphedeliste"/>
        <w:tabs>
          <w:tab w:val="left" w:pos="8040"/>
        </w:tabs>
        <w:ind w:left="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 xml:space="preserve">En effet, pour ce qui concerne la phase d’instance, elle a été amorcée par le décret du 31 décembre 2001 avec l’institution du juge de la mise en état et du référé provision. Le parachèvement est intervenu avec l’adoption du décret n° 2013-1071 du 06 août 2013 modifiant le décret n° 64-572 du 30 juillet 1964 portant code de procédure civile. </w:t>
      </w:r>
    </w:p>
    <w:p w:rsidR="00280646" w:rsidRPr="008A2DDE" w:rsidRDefault="00280646" w:rsidP="006E4333">
      <w:pPr>
        <w:pStyle w:val="Paragraphedeliste"/>
        <w:tabs>
          <w:tab w:val="left" w:pos="8040"/>
        </w:tabs>
        <w:ind w:left="0"/>
        <w:jc w:val="both"/>
        <w:rPr>
          <w:rFonts w:ascii="Times New Roman" w:hAnsi="Times New Roman" w:cs="Times New Roman"/>
          <w:color w:val="FF0000"/>
        </w:rPr>
      </w:pPr>
      <w:r w:rsidRPr="008A2DDE">
        <w:rPr>
          <w:rFonts w:ascii="Times New Roman" w:hAnsi="Times New Roman" w:cs="Times New Roman"/>
          <w:color w:val="FF0000"/>
          <w:sz w:val="24"/>
          <w:szCs w:val="24"/>
        </w:rPr>
        <w:t>A cet effet, deux idées directrices, que sont,</w:t>
      </w:r>
      <w:r w:rsidR="009F1E49" w:rsidRPr="008A2DDE">
        <w:rPr>
          <w:rFonts w:ascii="Times New Roman" w:hAnsi="Times New Roman" w:cs="Times New Roman"/>
          <w:color w:val="FF0000"/>
          <w:sz w:val="24"/>
          <w:szCs w:val="24"/>
        </w:rPr>
        <w:t xml:space="preserve"> </w:t>
      </w:r>
      <w:r w:rsidRPr="008A2DDE">
        <w:rPr>
          <w:rFonts w:ascii="Times New Roman" w:hAnsi="Times New Roman" w:cs="Times New Roman"/>
          <w:color w:val="FF0000"/>
          <w:sz w:val="24"/>
          <w:szCs w:val="24"/>
        </w:rPr>
        <w:t xml:space="preserve">la consolidation de la tendance à l’accélération de l’instance et la volonté de lutter contre les procédures dilatoires, ont guidé le législateur de 2013. </w:t>
      </w:r>
      <w:r w:rsidRPr="008A2DDE">
        <w:rPr>
          <w:rFonts w:ascii="Times New Roman" w:hAnsi="Times New Roman" w:cs="Times New Roman"/>
          <w:color w:val="FF0000"/>
          <w:sz w:val="20"/>
          <w:szCs w:val="20"/>
          <w:shd w:val="clear" w:color="auto" w:fill="D9D9D9" w:themeFill="background1" w:themeFillShade="D9"/>
        </w:rPr>
        <w:t xml:space="preserve">Voir, Papa Assane TOURE, </w:t>
      </w:r>
      <w:r w:rsidRPr="008A2DDE">
        <w:rPr>
          <w:rFonts w:ascii="Times New Roman" w:hAnsi="Times New Roman" w:cs="Times New Roman"/>
          <w:i/>
          <w:color w:val="FF0000"/>
          <w:sz w:val="20"/>
          <w:szCs w:val="20"/>
          <w:shd w:val="clear" w:color="auto" w:fill="D9D9D9" w:themeFill="background1" w:themeFillShade="D9"/>
        </w:rPr>
        <w:t>la consolidation de la tendance à l’accélération de l’instance</w:t>
      </w:r>
      <w:r w:rsidRPr="008A2DDE">
        <w:rPr>
          <w:rFonts w:ascii="Times New Roman" w:hAnsi="Times New Roman" w:cs="Times New Roman"/>
          <w:color w:val="FF0000"/>
          <w:sz w:val="20"/>
          <w:szCs w:val="20"/>
          <w:shd w:val="clear" w:color="auto" w:fill="D9D9D9" w:themeFill="background1" w:themeFillShade="D9"/>
        </w:rPr>
        <w:t>, atelier de partage sur la réforme du code de procédure civile, décret n°2013-1071 du 6 août 2013 modifiant le code de procédure civile ou le parachèvement de la célérité du procès civil</w:t>
      </w:r>
      <w:r w:rsidRPr="008A2DDE">
        <w:rPr>
          <w:rFonts w:ascii="Times New Roman" w:hAnsi="Times New Roman" w:cs="Times New Roman"/>
          <w:color w:val="FF0000"/>
        </w:rPr>
        <w:t>.</w:t>
      </w:r>
    </w:p>
    <w:p w:rsidR="00414532" w:rsidRPr="008A2DDE" w:rsidRDefault="00414532" w:rsidP="006E4333">
      <w:pPr>
        <w:pStyle w:val="Paragraphedeliste"/>
        <w:tabs>
          <w:tab w:val="left" w:pos="8040"/>
        </w:tabs>
        <w:ind w:left="0"/>
        <w:jc w:val="both"/>
        <w:rPr>
          <w:rFonts w:ascii="Times New Roman" w:hAnsi="Times New Roman" w:cs="Times New Roman"/>
          <w:color w:val="FF0000"/>
          <w:sz w:val="24"/>
          <w:szCs w:val="24"/>
        </w:rPr>
      </w:pPr>
    </w:p>
    <w:p w:rsidR="00280646" w:rsidRPr="008A2DDE" w:rsidRDefault="008371BA" w:rsidP="006E4333">
      <w:pPr>
        <w:pStyle w:val="Paragraphedeliste"/>
        <w:tabs>
          <w:tab w:val="left" w:pos="8040"/>
        </w:tabs>
        <w:ind w:left="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Eu égard à c</w:t>
      </w:r>
      <w:r w:rsidR="00280646" w:rsidRPr="008A2DDE">
        <w:rPr>
          <w:rFonts w:ascii="Times New Roman" w:hAnsi="Times New Roman" w:cs="Times New Roman"/>
          <w:color w:val="FF0000"/>
          <w:sz w:val="24"/>
          <w:szCs w:val="24"/>
        </w:rPr>
        <w:t xml:space="preserve">es précisions, le principe de disponibilité de la décision dans un délai raisonnable consacré par le législateur de 2014 portant organisation judiciaire n’est </w:t>
      </w:r>
      <w:r w:rsidR="009F1E49" w:rsidRPr="008A2DDE">
        <w:rPr>
          <w:rFonts w:ascii="Times New Roman" w:hAnsi="Times New Roman" w:cs="Times New Roman"/>
          <w:color w:val="FF0000"/>
          <w:sz w:val="24"/>
          <w:szCs w:val="24"/>
        </w:rPr>
        <w:t xml:space="preserve">pas </w:t>
      </w:r>
      <w:r w:rsidR="00280646" w:rsidRPr="008A2DDE">
        <w:rPr>
          <w:rFonts w:ascii="Times New Roman" w:hAnsi="Times New Roman" w:cs="Times New Roman"/>
          <w:color w:val="FF0000"/>
          <w:sz w:val="24"/>
          <w:szCs w:val="24"/>
        </w:rPr>
        <w:t xml:space="preserve">une réalité propre à notre temps. En vérité, elle est une donnée constante de l’histoire judiciaire sénégalaise. </w:t>
      </w:r>
      <w:r w:rsidR="00280646" w:rsidRPr="008A2DDE">
        <w:rPr>
          <w:rFonts w:ascii="Times New Roman" w:hAnsi="Times New Roman" w:cs="Times New Roman"/>
          <w:color w:val="FF0000"/>
          <w:sz w:val="24"/>
          <w:szCs w:val="24"/>
        </w:rPr>
        <w:lastRenderedPageBreak/>
        <w:t xml:space="preserve">Cela est d’autant plus vrai, qu’elle fut intégrée dans le code de procédure civile dès 1960 à travers l’article 76 alinéa 1. </w:t>
      </w:r>
      <w:r w:rsidR="00280646" w:rsidRPr="008A2DDE">
        <w:rPr>
          <w:rFonts w:ascii="Times New Roman" w:hAnsi="Times New Roman" w:cs="Times New Roman"/>
          <w:color w:val="FF0000"/>
          <w:sz w:val="20"/>
          <w:szCs w:val="20"/>
          <w:shd w:val="clear" w:color="auto" w:fill="D9D9D9" w:themeFill="background1" w:themeFillShade="D9"/>
        </w:rPr>
        <w:t>Voir, Décret n°64-572 du 30 juillet 1964 portant code de procédure civile</w:t>
      </w:r>
      <w:r w:rsidR="00280646" w:rsidRPr="008A2DDE">
        <w:rPr>
          <w:rFonts w:ascii="Times New Roman" w:hAnsi="Times New Roman" w:cs="Times New Roman"/>
          <w:color w:val="FF0000"/>
        </w:rPr>
        <w:t>.</w:t>
      </w:r>
      <w:r w:rsidR="00280646" w:rsidRPr="008A2DDE">
        <w:rPr>
          <w:rFonts w:ascii="Times New Roman" w:hAnsi="Times New Roman" w:cs="Times New Roman"/>
          <w:color w:val="FF0000"/>
          <w:sz w:val="24"/>
          <w:szCs w:val="24"/>
        </w:rPr>
        <w:t xml:space="preserve"> Bien mieux, le législateur à cette date, prévoyait un délai de délivrance de 10 jours à compter du prononcé. La réforme intervenue en 1986, l’a portée à 25 jours.</w:t>
      </w:r>
      <w:r w:rsidR="009F1E49" w:rsidRPr="008A2DDE">
        <w:rPr>
          <w:rFonts w:ascii="Times New Roman" w:hAnsi="Times New Roman" w:cs="Times New Roman"/>
          <w:color w:val="FF0000"/>
          <w:sz w:val="24"/>
          <w:szCs w:val="24"/>
        </w:rPr>
        <w:t xml:space="preserve"> </w:t>
      </w:r>
      <w:r w:rsidR="00280646" w:rsidRPr="008A2DDE">
        <w:rPr>
          <w:rFonts w:ascii="Times New Roman" w:hAnsi="Times New Roman" w:cs="Times New Roman"/>
          <w:color w:val="FF0000"/>
          <w:sz w:val="20"/>
          <w:szCs w:val="20"/>
          <w:shd w:val="clear" w:color="auto" w:fill="D9D9D9" w:themeFill="background1" w:themeFillShade="D9"/>
        </w:rPr>
        <w:t>Voir Décret n°86-060 du 13 janvier 1986 modifiant le code de procédure civile.</w:t>
      </w:r>
    </w:p>
    <w:p w:rsidR="00280646" w:rsidRPr="008A2DDE" w:rsidRDefault="00280646" w:rsidP="006E4333">
      <w:pPr>
        <w:pStyle w:val="Paragraphedeliste"/>
        <w:tabs>
          <w:tab w:val="left" w:pos="5325"/>
          <w:tab w:val="left" w:pos="5760"/>
        </w:tabs>
        <w:ind w:left="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 xml:space="preserve">Nul n’était besoin de le réaffirmer. </w:t>
      </w:r>
      <w:r w:rsidRPr="008A2DDE">
        <w:rPr>
          <w:rFonts w:ascii="Times New Roman" w:hAnsi="Times New Roman" w:cs="Times New Roman"/>
          <w:color w:val="FF0000"/>
          <w:sz w:val="24"/>
          <w:szCs w:val="24"/>
        </w:rPr>
        <w:tab/>
      </w:r>
      <w:r w:rsidRPr="008A2DDE">
        <w:rPr>
          <w:rFonts w:ascii="Times New Roman" w:hAnsi="Times New Roman" w:cs="Times New Roman"/>
          <w:color w:val="FF0000"/>
          <w:sz w:val="24"/>
          <w:szCs w:val="24"/>
        </w:rPr>
        <w:tab/>
      </w:r>
    </w:p>
    <w:p w:rsidR="00280646" w:rsidRPr="008A2DDE" w:rsidRDefault="00280646" w:rsidP="006E4333">
      <w:pPr>
        <w:pStyle w:val="Paragraphedeliste"/>
        <w:tabs>
          <w:tab w:val="left" w:pos="8040"/>
        </w:tabs>
        <w:ind w:left="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Sans doute, le vœu bien compris des promoteurs de la réforme de 2014, est de mettre un terme aux lenteurs judiciaires, qui est  une réalité que subit les justiciables, mais surtout, qui constitue un frein au développement économique.</w:t>
      </w:r>
    </w:p>
    <w:p w:rsidR="00280646" w:rsidRPr="008A2DDE" w:rsidRDefault="00280646" w:rsidP="006E4333">
      <w:pPr>
        <w:pStyle w:val="Paragraphedeliste"/>
        <w:tabs>
          <w:tab w:val="left" w:pos="8040"/>
        </w:tabs>
        <w:ind w:left="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Cependant, il est apparu à l’expérience, que le délai de délivrance précité n’est pas respecté.</w:t>
      </w:r>
    </w:p>
    <w:p w:rsidR="00280646" w:rsidRPr="008A2DDE" w:rsidRDefault="00280646" w:rsidP="006E4333">
      <w:pPr>
        <w:pStyle w:val="Paragraphedeliste"/>
        <w:tabs>
          <w:tab w:val="left" w:pos="8040"/>
        </w:tabs>
        <w:ind w:left="0"/>
        <w:jc w:val="both"/>
        <w:rPr>
          <w:rFonts w:ascii="Times New Roman" w:hAnsi="Times New Roman" w:cs="Times New Roman"/>
          <w:b/>
          <w:color w:val="FF0000"/>
          <w:sz w:val="28"/>
          <w:szCs w:val="28"/>
        </w:rPr>
      </w:pPr>
      <w:r w:rsidRPr="008A2DDE">
        <w:rPr>
          <w:rFonts w:ascii="Times New Roman" w:hAnsi="Times New Roman" w:cs="Times New Roman"/>
          <w:color w:val="FF0000"/>
          <w:sz w:val="24"/>
          <w:szCs w:val="24"/>
        </w:rPr>
        <w:t xml:space="preserve">De notre point de vue, seules, l’augmentation du personnel judiciaire et l’institution de meilleures conditions de travail pourront remédier à cet état de choses. </w:t>
      </w:r>
      <w:r w:rsidRPr="008A2DDE">
        <w:rPr>
          <w:rFonts w:ascii="Times New Roman" w:hAnsi="Times New Roman" w:cs="Times New Roman"/>
          <w:color w:val="FF0000"/>
          <w:sz w:val="20"/>
          <w:szCs w:val="20"/>
          <w:shd w:val="clear" w:color="auto" w:fill="D9D9D9" w:themeFill="background1" w:themeFillShade="D9"/>
        </w:rPr>
        <w:t xml:space="preserve">Voir, S. TELIKO, </w:t>
      </w:r>
      <w:r w:rsidRPr="008A2DDE">
        <w:rPr>
          <w:rFonts w:ascii="Times New Roman" w:hAnsi="Times New Roman" w:cs="Times New Roman"/>
          <w:i/>
          <w:color w:val="FF0000"/>
          <w:sz w:val="20"/>
          <w:szCs w:val="20"/>
          <w:shd w:val="clear" w:color="auto" w:fill="D9D9D9" w:themeFill="background1" w:themeFillShade="D9"/>
        </w:rPr>
        <w:t>Le droit à un procès équitable</w:t>
      </w:r>
      <w:r w:rsidRPr="008A2DDE">
        <w:rPr>
          <w:rFonts w:ascii="Times New Roman" w:hAnsi="Times New Roman" w:cs="Times New Roman"/>
          <w:color w:val="FF0000"/>
          <w:sz w:val="20"/>
          <w:szCs w:val="20"/>
          <w:shd w:val="clear" w:color="auto" w:fill="D9D9D9" w:themeFill="background1" w:themeFillShade="D9"/>
        </w:rPr>
        <w:t xml:space="preserve">, Audience solennelle de rentrée des Cours et Tribunaux, année judiciaire 2012-2013, p. 12 et </w:t>
      </w:r>
      <w:commentRangeStart w:id="10"/>
      <w:r w:rsidRPr="008A2DDE">
        <w:rPr>
          <w:rFonts w:ascii="Times New Roman" w:hAnsi="Times New Roman" w:cs="Times New Roman"/>
          <w:color w:val="FF0000"/>
          <w:sz w:val="20"/>
          <w:szCs w:val="20"/>
          <w:shd w:val="clear" w:color="auto" w:fill="D9D9D9" w:themeFill="background1" w:themeFillShade="D9"/>
        </w:rPr>
        <w:t>13</w:t>
      </w:r>
      <w:commentRangeEnd w:id="10"/>
      <w:r w:rsidR="008A2DDE">
        <w:rPr>
          <w:rStyle w:val="Marquedecommentaire"/>
        </w:rPr>
        <w:commentReference w:id="10"/>
      </w:r>
      <w:r w:rsidRPr="008A2DDE">
        <w:rPr>
          <w:rFonts w:ascii="Times New Roman" w:hAnsi="Times New Roman" w:cs="Times New Roman"/>
          <w:color w:val="FF0000"/>
          <w:sz w:val="20"/>
          <w:szCs w:val="20"/>
          <w:shd w:val="clear" w:color="auto" w:fill="D9D9D9" w:themeFill="background1" w:themeFillShade="D9"/>
        </w:rPr>
        <w:t>.</w:t>
      </w:r>
    </w:p>
    <w:p w:rsidR="0083742B" w:rsidRPr="00F93122" w:rsidRDefault="0083742B" w:rsidP="006E4333">
      <w:pPr>
        <w:pStyle w:val="Paragraphedeliste"/>
        <w:tabs>
          <w:tab w:val="left" w:pos="8040"/>
        </w:tabs>
        <w:ind w:left="0"/>
        <w:jc w:val="both"/>
        <w:rPr>
          <w:rFonts w:ascii="Times New Roman" w:hAnsi="Times New Roman" w:cs="Times New Roman"/>
          <w:b/>
          <w:sz w:val="28"/>
          <w:szCs w:val="28"/>
        </w:rPr>
      </w:pPr>
    </w:p>
    <w:p w:rsidR="0083742B" w:rsidRPr="00F93122" w:rsidRDefault="0083742B" w:rsidP="006E4333">
      <w:pPr>
        <w:pStyle w:val="Paragraphedeliste"/>
        <w:tabs>
          <w:tab w:val="left" w:pos="8040"/>
        </w:tabs>
        <w:ind w:left="0"/>
        <w:jc w:val="both"/>
        <w:rPr>
          <w:rFonts w:ascii="Times New Roman" w:hAnsi="Times New Roman" w:cs="Times New Roman"/>
          <w:sz w:val="24"/>
          <w:szCs w:val="24"/>
        </w:rPr>
      </w:pPr>
    </w:p>
    <w:p w:rsidR="00280646" w:rsidRPr="00F93122" w:rsidRDefault="0083742B"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b/>
          <w:sz w:val="24"/>
          <w:szCs w:val="24"/>
        </w:rPr>
        <w:t>1</w:t>
      </w:r>
      <w:r w:rsidR="002766AC"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Aucun texte n’exige que la cause de l’empêchement soit mentionnée dans la décision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14 janv. 1981,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507.</w:t>
      </w:r>
    </w:p>
    <w:p w:rsidR="00280646" w:rsidRPr="00F93122" w:rsidRDefault="00280646" w:rsidP="006E4333">
      <w:pPr>
        <w:pStyle w:val="Paragraphedeliste"/>
        <w:tabs>
          <w:tab w:val="left" w:pos="3120"/>
        </w:tabs>
        <w:ind w:left="0"/>
        <w:jc w:val="both"/>
        <w:rPr>
          <w:rFonts w:ascii="Times New Roman" w:hAnsi="Times New Roman" w:cs="Times New Roman"/>
          <w:b/>
          <w:sz w:val="24"/>
          <w:szCs w:val="24"/>
        </w:rPr>
      </w:pPr>
      <w:r w:rsidRPr="00F93122">
        <w:rPr>
          <w:rFonts w:ascii="Times New Roman" w:hAnsi="Times New Roman" w:cs="Times New Roman"/>
          <w:b/>
          <w:sz w:val="24"/>
          <w:szCs w:val="24"/>
        </w:rPr>
        <w:tab/>
      </w:r>
    </w:p>
    <w:p w:rsidR="00280646" w:rsidRPr="00F93122" w:rsidRDefault="0083742B"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b/>
          <w:sz w:val="24"/>
          <w:szCs w:val="24"/>
        </w:rPr>
        <w:t>2</w:t>
      </w:r>
      <w:r w:rsidR="002766AC"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La signature du greffier s’impose à peine de nullité »</w:t>
      </w:r>
      <w:r w:rsidR="00280646" w:rsidRPr="00F93122">
        <w:rPr>
          <w:rFonts w:ascii="Times New Roman" w:hAnsi="Times New Roman" w:cs="Times New Roman"/>
          <w:sz w:val="24"/>
          <w:szCs w:val="24"/>
        </w:rPr>
        <w:t xml:space="preserve">.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3</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11 juin 1981,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507.</w:t>
      </w:r>
    </w:p>
    <w:p w:rsidR="00280646" w:rsidRPr="00F93122" w:rsidRDefault="00280646" w:rsidP="006E4333">
      <w:pPr>
        <w:pStyle w:val="Paragraphedeliste"/>
        <w:tabs>
          <w:tab w:val="left" w:pos="2955"/>
        </w:tabs>
        <w:ind w:left="0"/>
        <w:jc w:val="both"/>
        <w:rPr>
          <w:rFonts w:ascii="Times New Roman" w:hAnsi="Times New Roman" w:cs="Times New Roman"/>
          <w:b/>
          <w:sz w:val="28"/>
          <w:szCs w:val="28"/>
        </w:rPr>
      </w:pPr>
      <w:r w:rsidRPr="00F93122">
        <w:rPr>
          <w:rFonts w:ascii="Times New Roman" w:hAnsi="Times New Roman" w:cs="Times New Roman"/>
          <w:b/>
          <w:sz w:val="28"/>
          <w:szCs w:val="28"/>
        </w:rPr>
        <w:tab/>
      </w:r>
    </w:p>
    <w:p w:rsidR="00280646" w:rsidRPr="00F93122" w:rsidRDefault="0083742B"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b/>
          <w:sz w:val="24"/>
          <w:szCs w:val="24"/>
        </w:rPr>
        <w:t>3</w:t>
      </w:r>
      <w:r w:rsidR="002766AC"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Aucun texte n’exige que le greffier signataire de la décision soit celui qui a tenu la plume à l’audience ».</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22 oct. 1980,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508.</w:t>
      </w:r>
    </w:p>
    <w:p w:rsidR="00280646" w:rsidRPr="00F93122" w:rsidRDefault="00280646" w:rsidP="006E4333">
      <w:pPr>
        <w:pStyle w:val="Paragraphedeliste"/>
        <w:tabs>
          <w:tab w:val="left" w:pos="1455"/>
          <w:tab w:val="left" w:pos="8040"/>
        </w:tabs>
        <w:ind w:left="0"/>
        <w:jc w:val="both"/>
        <w:rPr>
          <w:rFonts w:ascii="Times New Roman" w:hAnsi="Times New Roman" w:cs="Times New Roman"/>
          <w:b/>
          <w:sz w:val="28"/>
          <w:szCs w:val="28"/>
        </w:rPr>
      </w:pPr>
      <w:r w:rsidRPr="00F93122">
        <w:rPr>
          <w:rFonts w:ascii="Times New Roman" w:hAnsi="Times New Roman" w:cs="Times New Roman"/>
          <w:b/>
          <w:sz w:val="28"/>
          <w:szCs w:val="28"/>
        </w:rPr>
        <w:tab/>
      </w:r>
      <w:r w:rsidRPr="00F93122">
        <w:rPr>
          <w:rFonts w:ascii="Times New Roman" w:hAnsi="Times New Roman" w:cs="Times New Roman"/>
          <w:b/>
          <w:sz w:val="28"/>
          <w:szCs w:val="28"/>
        </w:rPr>
        <w:tab/>
      </w:r>
    </w:p>
    <w:p w:rsidR="00280646" w:rsidRPr="00F93122" w:rsidRDefault="0083742B"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b/>
          <w:sz w:val="24"/>
          <w:szCs w:val="24"/>
        </w:rPr>
        <w:t>4</w:t>
      </w:r>
      <w:r w:rsidRPr="00F93122">
        <w:rPr>
          <w:rFonts w:ascii="Times New Roman" w:hAnsi="Times New Roman" w:cs="Times New Roman"/>
          <w:sz w:val="24"/>
          <w:szCs w:val="24"/>
        </w:rPr>
        <w:t xml:space="preserve"> </w:t>
      </w:r>
      <w:r w:rsidRPr="00F93122">
        <w:rPr>
          <w:rFonts w:ascii="Times New Roman" w:hAnsi="Times New Roman" w:cs="Times New Roman"/>
          <w:i/>
          <w:sz w:val="24"/>
          <w:szCs w:val="24"/>
        </w:rPr>
        <w:t>« </w:t>
      </w:r>
      <w:r w:rsidR="00280646" w:rsidRPr="00F93122">
        <w:rPr>
          <w:rFonts w:ascii="Times New Roman" w:hAnsi="Times New Roman" w:cs="Times New Roman"/>
          <w:i/>
          <w:sz w:val="24"/>
          <w:szCs w:val="24"/>
        </w:rPr>
        <w:t>Aucun texte n’interdit au rédacteur d’un jugement d’apposer sa signature à côté de celles du président et du greffier, d’autant qu’il est à présumer que le rédacteur est un des magistrats ayant participé au délibéré ».</w:t>
      </w: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21 juin 1995,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508.</w:t>
      </w: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p>
    <w:p w:rsidR="0083742B" w:rsidRPr="00F93122" w:rsidRDefault="0083742B" w:rsidP="006E4333">
      <w:pPr>
        <w:pStyle w:val="Paragraphedeliste"/>
        <w:tabs>
          <w:tab w:val="left" w:pos="8040"/>
        </w:tabs>
        <w:ind w:left="0"/>
        <w:jc w:val="both"/>
        <w:rPr>
          <w:rFonts w:ascii="Times New Roman" w:hAnsi="Times New Roman" w:cs="Times New Roman"/>
          <w:b/>
          <w:sz w:val="28"/>
          <w:szCs w:val="28"/>
        </w:rPr>
      </w:pPr>
    </w:p>
    <w:p w:rsidR="003F6CB6" w:rsidRPr="00F93122" w:rsidRDefault="003F6CB6" w:rsidP="00D37911">
      <w:pPr>
        <w:pStyle w:val="Paragraphedeliste"/>
        <w:tabs>
          <w:tab w:val="left" w:pos="8040"/>
        </w:tabs>
        <w:ind w:left="0"/>
        <w:jc w:val="right"/>
        <w:rPr>
          <w:rFonts w:ascii="Times New Roman" w:hAnsi="Times New Roman" w:cs="Times New Roman"/>
          <w:b/>
          <w:sz w:val="28"/>
          <w:szCs w:val="28"/>
        </w:rPr>
      </w:pPr>
    </w:p>
    <w:p w:rsidR="00414532" w:rsidRPr="00F93122" w:rsidRDefault="00414532" w:rsidP="006E4333">
      <w:pPr>
        <w:pStyle w:val="Paragraphedeliste"/>
        <w:tabs>
          <w:tab w:val="left" w:pos="8040"/>
        </w:tabs>
        <w:ind w:left="0"/>
        <w:jc w:val="both"/>
        <w:rPr>
          <w:rFonts w:ascii="Times New Roman" w:hAnsi="Times New Roman" w:cs="Times New Roman"/>
          <w:b/>
          <w:sz w:val="28"/>
          <w:szCs w:val="28"/>
        </w:rPr>
      </w:pPr>
    </w:p>
    <w:p w:rsidR="00F37C19" w:rsidRPr="00F93122" w:rsidRDefault="00F37C19" w:rsidP="006E4333">
      <w:pPr>
        <w:pStyle w:val="Paragraphedeliste"/>
        <w:tabs>
          <w:tab w:val="left" w:pos="8040"/>
        </w:tabs>
        <w:ind w:left="0"/>
        <w:jc w:val="both"/>
        <w:rPr>
          <w:rFonts w:ascii="Times New Roman" w:hAnsi="Times New Roman" w:cs="Times New Roman"/>
          <w:b/>
          <w:sz w:val="28"/>
          <w:szCs w:val="28"/>
        </w:rPr>
      </w:pPr>
    </w:p>
    <w:p w:rsidR="00F37C19" w:rsidRPr="00F93122" w:rsidRDefault="00F37C19" w:rsidP="006E4333">
      <w:pPr>
        <w:pStyle w:val="Paragraphedeliste"/>
        <w:tabs>
          <w:tab w:val="left" w:pos="8040"/>
        </w:tabs>
        <w:ind w:left="0"/>
        <w:jc w:val="both"/>
        <w:rPr>
          <w:rFonts w:ascii="Times New Roman" w:hAnsi="Times New Roman" w:cs="Times New Roman"/>
          <w:b/>
          <w:sz w:val="28"/>
          <w:szCs w:val="28"/>
        </w:rPr>
      </w:pPr>
    </w:p>
    <w:p w:rsidR="00F37C19" w:rsidRDefault="00F37C19" w:rsidP="006E4333">
      <w:pPr>
        <w:pStyle w:val="Paragraphedeliste"/>
        <w:tabs>
          <w:tab w:val="left" w:pos="8040"/>
        </w:tabs>
        <w:ind w:left="0"/>
        <w:jc w:val="both"/>
        <w:rPr>
          <w:rFonts w:ascii="Times New Roman" w:hAnsi="Times New Roman" w:cs="Times New Roman"/>
          <w:b/>
          <w:sz w:val="28"/>
          <w:szCs w:val="28"/>
        </w:rPr>
      </w:pPr>
    </w:p>
    <w:p w:rsidR="005D60BF" w:rsidRPr="00F93122" w:rsidRDefault="005D60BF" w:rsidP="006E4333">
      <w:pPr>
        <w:pStyle w:val="Paragraphedeliste"/>
        <w:tabs>
          <w:tab w:val="left" w:pos="8040"/>
        </w:tabs>
        <w:ind w:left="0"/>
        <w:jc w:val="both"/>
        <w:rPr>
          <w:rFonts w:ascii="Times New Roman" w:hAnsi="Times New Roman" w:cs="Times New Roman"/>
          <w:b/>
          <w:sz w:val="28"/>
          <w:szCs w:val="28"/>
        </w:rPr>
      </w:pP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77</w:t>
      </w:r>
    </w:p>
    <w:p w:rsidR="0059264A" w:rsidRPr="00F93122" w:rsidRDefault="0059264A" w:rsidP="006E4333">
      <w:pPr>
        <w:pStyle w:val="Paragraphedeliste"/>
        <w:tabs>
          <w:tab w:val="left" w:pos="8040"/>
        </w:tabs>
        <w:ind w:left="0"/>
        <w:jc w:val="both"/>
        <w:rPr>
          <w:rFonts w:ascii="Times New Roman" w:hAnsi="Times New Roman" w:cs="Times New Roman"/>
          <w:b/>
          <w:sz w:val="24"/>
          <w:szCs w:val="24"/>
        </w:rPr>
      </w:pP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Sous peine d’être poursuivi comme faussaire, il est expressément interdit au greffier de délivrer, avant qu’un jugement ait été signé, les expéditions qui, sauf cas de dispense de dactylographie prévue à l’article 72, doivent être établies lors de la rédaction du jugement en autant d’exemplaires qu’il en a été requis par les parties en cause.</w:t>
      </w:r>
    </w:p>
    <w:p w:rsidR="0083742B" w:rsidRPr="00F93122" w:rsidRDefault="0083742B" w:rsidP="006E4333">
      <w:pPr>
        <w:pStyle w:val="Paragraphedeliste"/>
        <w:tabs>
          <w:tab w:val="left" w:pos="8040"/>
        </w:tabs>
        <w:ind w:left="0"/>
        <w:jc w:val="both"/>
        <w:rPr>
          <w:rFonts w:ascii="Times New Roman" w:hAnsi="Times New Roman" w:cs="Times New Roman"/>
          <w:b/>
          <w:sz w:val="28"/>
          <w:szCs w:val="28"/>
        </w:rPr>
      </w:pP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r w:rsidRPr="00F93122">
        <w:rPr>
          <w:rFonts w:ascii="Times New Roman" w:hAnsi="Times New Roman" w:cs="Times New Roman"/>
          <w:b/>
          <w:sz w:val="28"/>
          <w:szCs w:val="28"/>
        </w:rPr>
        <w:t>Article 78</w:t>
      </w:r>
    </w:p>
    <w:p w:rsidR="0059264A" w:rsidRPr="00F93122" w:rsidRDefault="0059264A" w:rsidP="006E4333">
      <w:pPr>
        <w:pStyle w:val="Paragraphedeliste"/>
        <w:tabs>
          <w:tab w:val="left" w:pos="8040"/>
        </w:tabs>
        <w:ind w:left="0"/>
        <w:jc w:val="both"/>
        <w:rPr>
          <w:rFonts w:ascii="Times New Roman" w:hAnsi="Times New Roman" w:cs="Times New Roman"/>
          <w:b/>
          <w:sz w:val="24"/>
          <w:szCs w:val="24"/>
        </w:rPr>
      </w:pP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 xml:space="preserve">Les greffiers sont spécialement chargés, sous la surveillance du juge, de la rédaction des qualités qui comprennent notamment l’acte introductif, le dispositif des conclusions des parties et le dispositif des jugements avant dire droit s’il y </w:t>
      </w:r>
      <w:proofErr w:type="spellStart"/>
      <w:r w:rsidRPr="00F93122">
        <w:rPr>
          <w:rFonts w:ascii="Times New Roman" w:hAnsi="Times New Roman" w:cs="Times New Roman"/>
          <w:b/>
          <w:sz w:val="24"/>
          <w:szCs w:val="24"/>
        </w:rPr>
        <w:t>échet</w:t>
      </w:r>
      <w:proofErr w:type="spellEnd"/>
      <w:r w:rsidRPr="00F93122">
        <w:rPr>
          <w:rFonts w:ascii="Times New Roman" w:hAnsi="Times New Roman" w:cs="Times New Roman"/>
          <w:b/>
          <w:sz w:val="24"/>
          <w:szCs w:val="24"/>
        </w:rPr>
        <w:t>.</w:t>
      </w:r>
    </w:p>
    <w:p w:rsidR="0083742B" w:rsidRPr="00F93122" w:rsidRDefault="0083742B" w:rsidP="006E4333">
      <w:pPr>
        <w:pStyle w:val="Paragraphedeliste"/>
        <w:tabs>
          <w:tab w:val="left" w:pos="8040"/>
        </w:tabs>
        <w:ind w:left="0"/>
        <w:jc w:val="both"/>
        <w:rPr>
          <w:rFonts w:ascii="Times New Roman" w:hAnsi="Times New Roman" w:cs="Times New Roman"/>
          <w:b/>
          <w:sz w:val="24"/>
          <w:szCs w:val="24"/>
        </w:rPr>
      </w:pPr>
    </w:p>
    <w:p w:rsidR="00280646" w:rsidRPr="00F93122" w:rsidRDefault="00280646" w:rsidP="006E4333">
      <w:pPr>
        <w:pStyle w:val="Paragraphedeliste"/>
        <w:tabs>
          <w:tab w:val="left" w:pos="1395"/>
        </w:tabs>
        <w:ind w:left="0"/>
        <w:jc w:val="both"/>
        <w:rPr>
          <w:rFonts w:ascii="Times New Roman" w:hAnsi="Times New Roman" w:cs="Times New Roman"/>
          <w:sz w:val="24"/>
          <w:szCs w:val="24"/>
        </w:rPr>
      </w:pPr>
      <w:r w:rsidRPr="00F93122">
        <w:rPr>
          <w:rFonts w:ascii="Times New Roman" w:hAnsi="Times New Roman" w:cs="Times New Roman"/>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b/>
          <w:sz w:val="24"/>
          <w:szCs w:val="24"/>
        </w:rPr>
        <w:t>1</w:t>
      </w:r>
      <w:r w:rsidRPr="00F93122">
        <w:rPr>
          <w:rFonts w:ascii="Times New Roman" w:hAnsi="Times New Roman" w:cs="Times New Roman"/>
          <w:sz w:val="24"/>
          <w:szCs w:val="24"/>
        </w:rPr>
        <w:t> </w:t>
      </w:r>
      <w:r w:rsidR="00433519" w:rsidRPr="00F93122">
        <w:rPr>
          <w:rFonts w:ascii="Times New Roman" w:hAnsi="Times New Roman" w:cs="Times New Roman"/>
          <w:i/>
          <w:sz w:val="24"/>
          <w:szCs w:val="24"/>
        </w:rPr>
        <w:t xml:space="preserve">Les </w:t>
      </w:r>
      <w:r w:rsidRPr="00F93122">
        <w:rPr>
          <w:rFonts w:ascii="Times New Roman" w:hAnsi="Times New Roman" w:cs="Times New Roman"/>
          <w:i/>
          <w:sz w:val="24"/>
          <w:szCs w:val="24"/>
        </w:rPr>
        <w:t>énonciations contenues dans les qualités d’un jugement, faisant état de la comparution du défendeur, ne sauraient prévaloir sur celles contenues dans les motifs, constatant son absence à l’audience publique.</w:t>
      </w:r>
      <w:r w:rsidRPr="00F93122">
        <w:rPr>
          <w:rFonts w:ascii="Times New Roman" w:hAnsi="Times New Roman" w:cs="Times New Roman"/>
          <w:sz w:val="24"/>
          <w:szCs w:val="24"/>
        </w:rPr>
        <w:t> </w:t>
      </w:r>
    </w:p>
    <w:p w:rsidR="00280646" w:rsidRPr="00F93122" w:rsidRDefault="00433519" w:rsidP="006E4333">
      <w:pPr>
        <w:pStyle w:val="Paragraphedeliste"/>
        <w:tabs>
          <w:tab w:val="left" w:pos="3885"/>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de cassation, a</w:t>
      </w:r>
      <w:r w:rsidR="00280646" w:rsidRPr="00F93122">
        <w:rPr>
          <w:rFonts w:ascii="Times New Roman" w:hAnsi="Times New Roman" w:cs="Times New Roman"/>
          <w:b/>
          <w:sz w:val="24"/>
          <w:szCs w:val="24"/>
        </w:rPr>
        <w:t>rrêt n°87 du 10 octobre 2001</w:t>
      </w:r>
      <w:r w:rsidR="00F805A0" w:rsidRPr="00F93122">
        <w:rPr>
          <w:rFonts w:ascii="Times New Roman" w:hAnsi="Times New Roman" w:cs="Times New Roman"/>
          <w:b/>
          <w:sz w:val="24"/>
          <w:szCs w:val="24"/>
        </w:rPr>
        <w:tab/>
      </w:r>
      <w:r w:rsidRPr="00F93122">
        <w:rPr>
          <w:rFonts w:ascii="Times New Roman" w:hAnsi="Times New Roman" w:cs="Times New Roman"/>
          <w:b/>
          <w:sz w:val="24"/>
          <w:szCs w:val="24"/>
        </w:rPr>
        <w:t>.</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Seyni</w:t>
      </w:r>
      <w:proofErr w:type="spellEnd"/>
      <w:r w:rsidRPr="00F93122">
        <w:rPr>
          <w:rFonts w:ascii="Times New Roman" w:hAnsi="Times New Roman" w:cs="Times New Roman"/>
          <w:b/>
          <w:sz w:val="24"/>
          <w:szCs w:val="24"/>
        </w:rPr>
        <w:t xml:space="preserve"> POUYE c/ Robert de MARTINO</w:t>
      </w:r>
      <w:r w:rsidR="00433519" w:rsidRPr="00F93122">
        <w:rPr>
          <w:rFonts w:ascii="Times New Roman" w:hAnsi="Times New Roman" w:cs="Times New Roman"/>
          <w:b/>
          <w:sz w:val="24"/>
          <w:szCs w:val="24"/>
        </w:rPr>
        <w:t>.</w:t>
      </w:r>
    </w:p>
    <w:p w:rsidR="00280646" w:rsidRPr="00F93122" w:rsidRDefault="00280646" w:rsidP="006E4333">
      <w:pPr>
        <w:pStyle w:val="Paragraphedeliste"/>
        <w:tabs>
          <w:tab w:val="left" w:pos="3390"/>
          <w:tab w:val="left" w:pos="3885"/>
        </w:tabs>
        <w:ind w:left="0"/>
        <w:jc w:val="both"/>
        <w:rPr>
          <w:rFonts w:ascii="Times New Roman" w:hAnsi="Times New Roman" w:cs="Times New Roman"/>
          <w:sz w:val="24"/>
          <w:szCs w:val="24"/>
        </w:rPr>
      </w:pPr>
      <w:r w:rsidRPr="00F93122">
        <w:rPr>
          <w:rFonts w:ascii="Times New Roman" w:hAnsi="Times New Roman" w:cs="Times New Roman"/>
          <w:sz w:val="24"/>
          <w:szCs w:val="24"/>
        </w:rPr>
        <w:tab/>
      </w:r>
      <w:r w:rsidRPr="00F93122">
        <w:rPr>
          <w:rFonts w:ascii="Times New Roman" w:hAnsi="Times New Roman" w:cs="Times New Roman"/>
          <w:sz w:val="24"/>
          <w:szCs w:val="24"/>
        </w:rPr>
        <w:tab/>
      </w:r>
    </w:p>
    <w:p w:rsidR="00280646" w:rsidRPr="008A2DDE" w:rsidRDefault="00280646" w:rsidP="006E4333">
      <w:pPr>
        <w:pStyle w:val="Paragraphedeliste"/>
        <w:tabs>
          <w:tab w:val="left" w:pos="8040"/>
        </w:tabs>
        <w:ind w:left="0"/>
        <w:jc w:val="both"/>
        <w:rPr>
          <w:rFonts w:ascii="Times New Roman" w:hAnsi="Times New Roman" w:cs="Times New Roman"/>
          <w:i/>
          <w:color w:val="FF0000"/>
          <w:sz w:val="24"/>
          <w:szCs w:val="24"/>
        </w:rPr>
      </w:pPr>
      <w:r w:rsidRPr="008A2DDE">
        <w:rPr>
          <w:rFonts w:ascii="Times New Roman" w:hAnsi="Times New Roman" w:cs="Times New Roman"/>
          <w:b/>
          <w:color w:val="FF0000"/>
          <w:sz w:val="24"/>
          <w:szCs w:val="24"/>
        </w:rPr>
        <w:t>2</w:t>
      </w:r>
      <w:r w:rsidRPr="008A2DDE">
        <w:rPr>
          <w:rFonts w:ascii="Times New Roman" w:hAnsi="Times New Roman" w:cs="Times New Roman"/>
          <w:color w:val="FF0000"/>
          <w:sz w:val="24"/>
          <w:szCs w:val="24"/>
        </w:rPr>
        <w:t> </w:t>
      </w:r>
      <w:r w:rsidRPr="008A2DDE">
        <w:rPr>
          <w:rFonts w:ascii="Times New Roman" w:hAnsi="Times New Roman" w:cs="Times New Roman"/>
          <w:i/>
          <w:color w:val="FF0000"/>
          <w:sz w:val="24"/>
          <w:szCs w:val="24"/>
        </w:rPr>
        <w:t xml:space="preserve">Ne saurait constituer un motif de cassation, l’erreur matérielle qui fait mention dans les qualités de l’arrêt, le nom de maître Ciré BA à la place de </w:t>
      </w:r>
      <w:proofErr w:type="spellStart"/>
      <w:r w:rsidRPr="008A2DDE">
        <w:rPr>
          <w:rFonts w:ascii="Times New Roman" w:hAnsi="Times New Roman" w:cs="Times New Roman"/>
          <w:i/>
          <w:color w:val="FF0000"/>
          <w:sz w:val="24"/>
          <w:szCs w:val="24"/>
        </w:rPr>
        <w:t>Baila</w:t>
      </w:r>
      <w:proofErr w:type="spellEnd"/>
      <w:r w:rsidRPr="008A2DDE">
        <w:rPr>
          <w:rFonts w:ascii="Times New Roman" w:hAnsi="Times New Roman" w:cs="Times New Roman"/>
          <w:i/>
          <w:color w:val="FF0000"/>
          <w:sz w:val="24"/>
          <w:szCs w:val="24"/>
        </w:rPr>
        <w:t xml:space="preserve"> D</w:t>
      </w:r>
      <w:r w:rsidR="00433519" w:rsidRPr="008A2DDE">
        <w:rPr>
          <w:rFonts w:ascii="Times New Roman" w:hAnsi="Times New Roman" w:cs="Times New Roman"/>
          <w:i/>
          <w:color w:val="FF0000"/>
          <w:sz w:val="24"/>
          <w:szCs w:val="24"/>
        </w:rPr>
        <w:t>IAGNE, représentant syndical</w:t>
      </w:r>
      <w:r w:rsidRPr="008A2DDE">
        <w:rPr>
          <w:rFonts w:ascii="Times New Roman" w:hAnsi="Times New Roman" w:cs="Times New Roman"/>
          <w:i/>
          <w:color w:val="FF0000"/>
          <w:sz w:val="24"/>
          <w:szCs w:val="24"/>
        </w:rPr>
        <w:t>.</w:t>
      </w:r>
    </w:p>
    <w:p w:rsidR="00280646" w:rsidRPr="008A2DDE" w:rsidRDefault="00433519" w:rsidP="006E4333">
      <w:pPr>
        <w:pStyle w:val="Paragraphedeliste"/>
        <w:tabs>
          <w:tab w:val="left" w:pos="3225"/>
          <w:tab w:val="left" w:pos="6090"/>
        </w:tabs>
        <w:ind w:left="0"/>
        <w:jc w:val="both"/>
        <w:rPr>
          <w:rFonts w:ascii="Times New Roman" w:hAnsi="Times New Roman" w:cs="Times New Roman"/>
          <w:b/>
          <w:color w:val="FF0000"/>
          <w:sz w:val="24"/>
          <w:szCs w:val="24"/>
        </w:rPr>
      </w:pPr>
      <w:r w:rsidRPr="008A2DDE">
        <w:rPr>
          <w:rFonts w:ascii="Times New Roman" w:hAnsi="Times New Roman" w:cs="Times New Roman"/>
          <w:b/>
          <w:color w:val="FF0000"/>
          <w:sz w:val="24"/>
          <w:szCs w:val="24"/>
        </w:rPr>
        <w:t>Cour de cassation, a</w:t>
      </w:r>
      <w:r w:rsidR="00280646" w:rsidRPr="008A2DDE">
        <w:rPr>
          <w:rFonts w:ascii="Times New Roman" w:hAnsi="Times New Roman" w:cs="Times New Roman"/>
          <w:b/>
          <w:color w:val="FF0000"/>
          <w:sz w:val="24"/>
          <w:szCs w:val="24"/>
        </w:rPr>
        <w:t>rrêt n°19 du 23 mai 2005</w:t>
      </w:r>
      <w:r w:rsidRPr="008A2DDE">
        <w:rPr>
          <w:rFonts w:ascii="Times New Roman" w:hAnsi="Times New Roman" w:cs="Times New Roman"/>
          <w:b/>
          <w:color w:val="FF0000"/>
          <w:sz w:val="24"/>
          <w:szCs w:val="24"/>
        </w:rPr>
        <w:t>.</w:t>
      </w:r>
      <w:r w:rsidR="00280646" w:rsidRPr="008A2DDE">
        <w:rPr>
          <w:rFonts w:ascii="Times New Roman" w:hAnsi="Times New Roman" w:cs="Times New Roman"/>
          <w:b/>
          <w:color w:val="FF0000"/>
          <w:sz w:val="24"/>
          <w:szCs w:val="24"/>
        </w:rPr>
        <w:tab/>
      </w:r>
      <w:r w:rsidR="00280646" w:rsidRPr="008A2DDE">
        <w:rPr>
          <w:rFonts w:ascii="Times New Roman" w:hAnsi="Times New Roman" w:cs="Times New Roman"/>
          <w:b/>
          <w:color w:val="FF0000"/>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b/>
          <w:color w:val="FF0000"/>
          <w:sz w:val="24"/>
          <w:szCs w:val="24"/>
        </w:rPr>
      </w:pPr>
      <w:r w:rsidRPr="008A2DDE">
        <w:rPr>
          <w:rFonts w:ascii="Times New Roman" w:hAnsi="Times New Roman" w:cs="Times New Roman"/>
          <w:b/>
          <w:color w:val="FF0000"/>
          <w:sz w:val="24"/>
          <w:szCs w:val="24"/>
        </w:rPr>
        <w:t xml:space="preserve">Compagnie Sucrière Sénégalaise c/ </w:t>
      </w:r>
      <w:proofErr w:type="spellStart"/>
      <w:r w:rsidRPr="008A2DDE">
        <w:rPr>
          <w:rFonts w:ascii="Times New Roman" w:hAnsi="Times New Roman" w:cs="Times New Roman"/>
          <w:b/>
          <w:color w:val="FF0000"/>
          <w:sz w:val="24"/>
          <w:szCs w:val="24"/>
        </w:rPr>
        <w:t>AmethFall</w:t>
      </w:r>
      <w:proofErr w:type="spellEnd"/>
      <w:r w:rsidRPr="008A2DDE">
        <w:rPr>
          <w:rFonts w:ascii="Times New Roman" w:hAnsi="Times New Roman" w:cs="Times New Roman"/>
          <w:b/>
          <w:color w:val="FF0000"/>
          <w:sz w:val="24"/>
          <w:szCs w:val="24"/>
        </w:rPr>
        <w:t xml:space="preserve"> et </w:t>
      </w:r>
      <w:commentRangeStart w:id="11"/>
      <w:r w:rsidRPr="008A2DDE">
        <w:rPr>
          <w:rFonts w:ascii="Times New Roman" w:hAnsi="Times New Roman" w:cs="Times New Roman"/>
          <w:b/>
          <w:color w:val="FF0000"/>
          <w:sz w:val="24"/>
          <w:szCs w:val="24"/>
        </w:rPr>
        <w:t>autres</w:t>
      </w:r>
      <w:commentRangeEnd w:id="11"/>
      <w:r w:rsidR="008A2DDE">
        <w:rPr>
          <w:rStyle w:val="Marquedecommentaire"/>
        </w:rPr>
        <w:commentReference w:id="11"/>
      </w:r>
    </w:p>
    <w:p w:rsidR="00280646" w:rsidRPr="00F93122" w:rsidRDefault="00280646" w:rsidP="006E4333">
      <w:pPr>
        <w:pStyle w:val="Paragraphedeliste"/>
        <w:tabs>
          <w:tab w:val="left" w:pos="3390"/>
        </w:tabs>
        <w:ind w:left="0" w:firstLine="708"/>
        <w:jc w:val="both"/>
        <w:rPr>
          <w:rFonts w:ascii="Times New Roman" w:hAnsi="Times New Roman" w:cs="Times New Roman"/>
          <w:color w:val="FF0000"/>
          <w:sz w:val="24"/>
          <w:szCs w:val="24"/>
        </w:rPr>
      </w:pPr>
    </w:p>
    <w:p w:rsidR="00280646" w:rsidRPr="00F93122" w:rsidRDefault="00280646" w:rsidP="006E4333">
      <w:pPr>
        <w:pStyle w:val="Paragraphedeliste"/>
        <w:tabs>
          <w:tab w:val="left" w:pos="3390"/>
        </w:tabs>
        <w:ind w:left="0"/>
        <w:jc w:val="both"/>
        <w:rPr>
          <w:rFonts w:ascii="Times New Roman" w:hAnsi="Times New Roman" w:cs="Times New Roman"/>
          <w:i/>
          <w:sz w:val="24"/>
          <w:szCs w:val="24"/>
        </w:rPr>
      </w:pPr>
      <w:r w:rsidRPr="00F93122">
        <w:rPr>
          <w:rFonts w:ascii="Times New Roman" w:hAnsi="Times New Roman" w:cs="Times New Roman"/>
          <w:b/>
          <w:sz w:val="24"/>
          <w:szCs w:val="24"/>
        </w:rPr>
        <w:t>3</w:t>
      </w:r>
      <w:r w:rsidRPr="00F93122">
        <w:rPr>
          <w:rFonts w:ascii="Times New Roman" w:hAnsi="Times New Roman" w:cs="Times New Roman"/>
          <w:sz w:val="24"/>
          <w:szCs w:val="24"/>
        </w:rPr>
        <w:t> </w:t>
      </w:r>
      <w:r w:rsidRPr="00F93122">
        <w:rPr>
          <w:rFonts w:ascii="Times New Roman" w:hAnsi="Times New Roman" w:cs="Times New Roman"/>
          <w:i/>
          <w:sz w:val="24"/>
          <w:szCs w:val="24"/>
        </w:rPr>
        <w:t>Le pourvoi en cassation, n’est ouvert qu’à l’encontre des dispositions figurant dans le dispositif des arrêts ou jugements rendus en dernier ressort.</w:t>
      </w:r>
    </w:p>
    <w:p w:rsidR="00280646" w:rsidRPr="00F93122" w:rsidRDefault="00280646" w:rsidP="006E4333">
      <w:pPr>
        <w:pStyle w:val="Paragraphedeliste"/>
        <w:tabs>
          <w:tab w:val="left" w:pos="3390"/>
        </w:tabs>
        <w:ind w:left="0"/>
        <w:jc w:val="both"/>
        <w:rPr>
          <w:rFonts w:ascii="Times New Roman" w:hAnsi="Times New Roman" w:cs="Times New Roman"/>
          <w:sz w:val="24"/>
          <w:szCs w:val="24"/>
        </w:rPr>
      </w:pPr>
      <w:r w:rsidRPr="00F93122">
        <w:rPr>
          <w:rFonts w:ascii="Times New Roman" w:hAnsi="Times New Roman" w:cs="Times New Roman"/>
          <w:i/>
          <w:sz w:val="24"/>
          <w:szCs w:val="24"/>
        </w:rPr>
        <w:t xml:space="preserve">En conséquence, est irrecevable, le moyen qui ne critique </w:t>
      </w:r>
      <w:r w:rsidR="00433519" w:rsidRPr="00F93122">
        <w:rPr>
          <w:rFonts w:ascii="Times New Roman" w:hAnsi="Times New Roman" w:cs="Times New Roman"/>
          <w:i/>
          <w:sz w:val="24"/>
          <w:szCs w:val="24"/>
        </w:rPr>
        <w:t>que les qualités d’un jugement</w:t>
      </w:r>
      <w:r w:rsidRPr="00F93122">
        <w:rPr>
          <w:rFonts w:ascii="Times New Roman" w:hAnsi="Times New Roman" w:cs="Times New Roman"/>
          <w:i/>
          <w:sz w:val="24"/>
          <w:szCs w:val="24"/>
        </w:rPr>
        <w:t>.</w:t>
      </w:r>
    </w:p>
    <w:p w:rsidR="00280646" w:rsidRPr="00F93122" w:rsidRDefault="00922C5D" w:rsidP="002A16A9">
      <w:pPr>
        <w:pStyle w:val="Paragraphedeliste"/>
        <w:tabs>
          <w:tab w:val="left" w:pos="3390"/>
          <w:tab w:val="left" w:pos="3810"/>
          <w:tab w:val="left" w:pos="6255"/>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de cassation, a</w:t>
      </w:r>
      <w:r w:rsidR="00280646" w:rsidRPr="00F93122">
        <w:rPr>
          <w:rFonts w:ascii="Times New Roman" w:hAnsi="Times New Roman" w:cs="Times New Roman"/>
          <w:b/>
          <w:sz w:val="24"/>
          <w:szCs w:val="24"/>
        </w:rPr>
        <w:t>rrêt n°13 du 21 décembre 2005</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r w:rsidR="002A16A9" w:rsidRPr="00F93122">
        <w:rPr>
          <w:rFonts w:ascii="Times New Roman" w:hAnsi="Times New Roman" w:cs="Times New Roman"/>
          <w:b/>
          <w:sz w:val="24"/>
          <w:szCs w:val="24"/>
        </w:rPr>
        <w:tab/>
      </w:r>
    </w:p>
    <w:p w:rsidR="00280646" w:rsidRPr="00F93122" w:rsidRDefault="00280646" w:rsidP="006E4333">
      <w:pPr>
        <w:pStyle w:val="Paragraphedeliste"/>
        <w:tabs>
          <w:tab w:val="left" w:pos="3390"/>
        </w:tabs>
        <w:ind w:left="0"/>
        <w:jc w:val="both"/>
        <w:rPr>
          <w:rFonts w:ascii="Times New Roman" w:hAnsi="Times New Roman" w:cs="Times New Roman"/>
          <w:b/>
          <w:sz w:val="24"/>
          <w:szCs w:val="24"/>
        </w:rPr>
      </w:pPr>
      <w:r w:rsidRPr="00F93122">
        <w:rPr>
          <w:rFonts w:ascii="Times New Roman" w:hAnsi="Times New Roman" w:cs="Times New Roman"/>
          <w:b/>
          <w:sz w:val="24"/>
          <w:szCs w:val="24"/>
        </w:rPr>
        <w:t xml:space="preserve">Awa BADJI épouse DIEDENS c/ </w:t>
      </w:r>
      <w:proofErr w:type="spellStart"/>
      <w:r w:rsidRPr="00F93122">
        <w:rPr>
          <w:rFonts w:ascii="Times New Roman" w:hAnsi="Times New Roman" w:cs="Times New Roman"/>
          <w:b/>
          <w:sz w:val="24"/>
          <w:szCs w:val="24"/>
        </w:rPr>
        <w:t>Rokhaya</w:t>
      </w:r>
      <w:proofErr w:type="spellEnd"/>
      <w:r w:rsidRPr="00F93122">
        <w:rPr>
          <w:rFonts w:ascii="Times New Roman" w:hAnsi="Times New Roman" w:cs="Times New Roman"/>
          <w:b/>
          <w:sz w:val="24"/>
          <w:szCs w:val="24"/>
        </w:rPr>
        <w:t xml:space="preserve"> BODIAN et autres</w:t>
      </w:r>
      <w:r w:rsidR="00922C5D" w:rsidRPr="00F93122">
        <w:rPr>
          <w:rFonts w:ascii="Times New Roman" w:hAnsi="Times New Roman" w:cs="Times New Roman"/>
          <w:b/>
          <w:sz w:val="24"/>
          <w:szCs w:val="24"/>
        </w:rPr>
        <w:t>.</w:t>
      </w:r>
    </w:p>
    <w:p w:rsidR="00280646" w:rsidRPr="00F93122" w:rsidRDefault="00F805A0" w:rsidP="006E4333">
      <w:pPr>
        <w:pStyle w:val="Paragraphedeliste"/>
        <w:tabs>
          <w:tab w:val="left" w:pos="1635"/>
          <w:tab w:val="left" w:pos="3390"/>
        </w:tabs>
        <w:ind w:left="0"/>
        <w:jc w:val="both"/>
        <w:rPr>
          <w:rFonts w:ascii="Times New Roman" w:hAnsi="Times New Roman" w:cs="Times New Roman"/>
          <w:b/>
          <w:sz w:val="24"/>
          <w:szCs w:val="24"/>
        </w:rPr>
      </w:pPr>
      <w:r w:rsidRPr="00F93122">
        <w:rPr>
          <w:rFonts w:ascii="Times New Roman" w:hAnsi="Times New Roman" w:cs="Times New Roman"/>
          <w:b/>
          <w:sz w:val="24"/>
          <w:szCs w:val="24"/>
        </w:rPr>
        <w:tab/>
      </w:r>
      <w:r w:rsidR="00AF0F7D" w:rsidRPr="00F93122">
        <w:rPr>
          <w:rFonts w:ascii="Times New Roman" w:hAnsi="Times New Roman" w:cs="Times New Roman"/>
          <w:b/>
          <w:sz w:val="24"/>
          <w:szCs w:val="24"/>
        </w:rPr>
        <w:tab/>
      </w:r>
    </w:p>
    <w:p w:rsidR="00280646" w:rsidRPr="00F93122" w:rsidRDefault="00280646" w:rsidP="006E4333">
      <w:pPr>
        <w:pStyle w:val="Paragraphedeliste"/>
        <w:tabs>
          <w:tab w:val="left" w:pos="3390"/>
        </w:tabs>
        <w:ind w:left="0"/>
        <w:jc w:val="both"/>
        <w:rPr>
          <w:rFonts w:ascii="Times New Roman" w:hAnsi="Times New Roman" w:cs="Times New Roman"/>
          <w:i/>
          <w:sz w:val="24"/>
          <w:szCs w:val="24"/>
        </w:rPr>
      </w:pPr>
      <w:r w:rsidRPr="00F93122">
        <w:rPr>
          <w:rFonts w:ascii="Times New Roman" w:hAnsi="Times New Roman" w:cs="Times New Roman"/>
          <w:b/>
          <w:sz w:val="24"/>
          <w:szCs w:val="24"/>
        </w:rPr>
        <w:t xml:space="preserve">4 </w:t>
      </w:r>
      <w:r w:rsidRPr="00F93122">
        <w:rPr>
          <w:rFonts w:ascii="Times New Roman" w:hAnsi="Times New Roman" w:cs="Times New Roman"/>
          <w:i/>
          <w:sz w:val="24"/>
          <w:szCs w:val="24"/>
        </w:rPr>
        <w:t>Les énonciations contenues dans les qualités des jugements font foi jusqu’à inscription de faux.</w:t>
      </w:r>
    </w:p>
    <w:p w:rsidR="00280646" w:rsidRPr="00F93122" w:rsidRDefault="00280646" w:rsidP="006E4333">
      <w:pPr>
        <w:pStyle w:val="Paragraphedeliste"/>
        <w:tabs>
          <w:tab w:val="left" w:pos="3390"/>
        </w:tabs>
        <w:ind w:left="0"/>
        <w:jc w:val="both"/>
        <w:rPr>
          <w:rFonts w:ascii="Times New Roman" w:hAnsi="Times New Roman" w:cs="Times New Roman"/>
          <w:b/>
          <w:sz w:val="24"/>
          <w:szCs w:val="24"/>
        </w:rPr>
      </w:pPr>
      <w:r w:rsidRPr="00F93122">
        <w:rPr>
          <w:rFonts w:ascii="Times New Roman" w:hAnsi="Times New Roman" w:cs="Times New Roman"/>
          <w:i/>
          <w:sz w:val="24"/>
          <w:szCs w:val="24"/>
        </w:rPr>
        <w:t>Doit être rejeté, le moyen fondé sur l’irrégularité de la composition du Tribunal ainsi que le défaut d’une mise en délibéré antérieure au prononcé de la décision, dès lors que, les qualités des jugements attaqués établissent que ces prescriptions</w:t>
      </w:r>
      <w:r w:rsidR="00433519" w:rsidRPr="00F93122">
        <w:rPr>
          <w:rFonts w:ascii="Times New Roman" w:hAnsi="Times New Roman" w:cs="Times New Roman"/>
          <w:i/>
          <w:sz w:val="24"/>
          <w:szCs w:val="24"/>
        </w:rPr>
        <w:t xml:space="preserve"> précitées, ont été respectées</w:t>
      </w:r>
      <w:r w:rsidRPr="00F93122">
        <w:rPr>
          <w:rFonts w:ascii="Times New Roman" w:hAnsi="Times New Roman" w:cs="Times New Roman"/>
          <w:i/>
          <w:sz w:val="24"/>
          <w:szCs w:val="24"/>
        </w:rPr>
        <w:t>.</w:t>
      </w:r>
    </w:p>
    <w:p w:rsidR="00280646" w:rsidRPr="00F93122" w:rsidRDefault="00433519" w:rsidP="006E4333">
      <w:pPr>
        <w:pStyle w:val="Paragraphedeliste"/>
        <w:tabs>
          <w:tab w:val="left" w:pos="960"/>
        </w:tabs>
        <w:ind w:left="0"/>
        <w:jc w:val="both"/>
        <w:rPr>
          <w:rFonts w:ascii="Times New Roman" w:hAnsi="Times New Roman" w:cs="Times New Roman"/>
          <w:b/>
          <w:sz w:val="24"/>
          <w:szCs w:val="24"/>
        </w:rPr>
      </w:pPr>
      <w:r w:rsidRPr="00F93122">
        <w:rPr>
          <w:rFonts w:ascii="Times New Roman" w:hAnsi="Times New Roman" w:cs="Times New Roman"/>
          <w:b/>
          <w:sz w:val="24"/>
          <w:szCs w:val="24"/>
        </w:rPr>
        <w:t>Cour d’appel, a</w:t>
      </w:r>
      <w:r w:rsidR="00280646" w:rsidRPr="00F93122">
        <w:rPr>
          <w:rFonts w:ascii="Times New Roman" w:hAnsi="Times New Roman" w:cs="Times New Roman"/>
          <w:b/>
          <w:sz w:val="24"/>
          <w:szCs w:val="24"/>
        </w:rPr>
        <w:t>rrêt n°166 du 4 mai 2010</w:t>
      </w:r>
      <w:r w:rsidRPr="00F93122">
        <w:rPr>
          <w:rFonts w:ascii="Times New Roman" w:hAnsi="Times New Roman" w:cs="Times New Roman"/>
          <w:b/>
          <w:sz w:val="24"/>
          <w:szCs w:val="24"/>
        </w:rPr>
        <w:t>.</w:t>
      </w:r>
    </w:p>
    <w:p w:rsidR="00433519" w:rsidRPr="00F93122" w:rsidRDefault="00280646" w:rsidP="006E4333">
      <w:pPr>
        <w:pStyle w:val="Paragraphedeliste"/>
        <w:tabs>
          <w:tab w:val="left" w:pos="960"/>
        </w:tabs>
        <w:ind w:left="0"/>
        <w:jc w:val="both"/>
        <w:rPr>
          <w:rFonts w:ascii="Times New Roman" w:hAnsi="Times New Roman" w:cs="Times New Roman"/>
          <w:b/>
          <w:sz w:val="24"/>
          <w:szCs w:val="24"/>
        </w:rPr>
      </w:pPr>
      <w:r w:rsidRPr="00F93122">
        <w:rPr>
          <w:rFonts w:ascii="Times New Roman" w:hAnsi="Times New Roman" w:cs="Times New Roman"/>
          <w:b/>
          <w:sz w:val="24"/>
          <w:szCs w:val="24"/>
        </w:rPr>
        <w:t xml:space="preserve">AMIE </w:t>
      </w:r>
      <w:proofErr w:type="spellStart"/>
      <w:r w:rsidRPr="00F93122">
        <w:rPr>
          <w:rFonts w:ascii="Times New Roman" w:hAnsi="Times New Roman" w:cs="Times New Roman"/>
          <w:b/>
          <w:sz w:val="24"/>
          <w:szCs w:val="24"/>
        </w:rPr>
        <w:t>Joof</w:t>
      </w:r>
      <w:proofErr w:type="spellEnd"/>
      <w:r w:rsidRPr="00F93122">
        <w:rPr>
          <w:rFonts w:ascii="Times New Roman" w:hAnsi="Times New Roman" w:cs="Times New Roman"/>
          <w:b/>
          <w:sz w:val="24"/>
          <w:szCs w:val="24"/>
        </w:rPr>
        <w:t xml:space="preserve"> COLE et </w:t>
      </w:r>
      <w:proofErr w:type="spellStart"/>
      <w:r w:rsidRPr="00F93122">
        <w:rPr>
          <w:rFonts w:ascii="Times New Roman" w:hAnsi="Times New Roman" w:cs="Times New Roman"/>
          <w:b/>
          <w:sz w:val="24"/>
          <w:szCs w:val="24"/>
        </w:rPr>
        <w:t>Esperancie</w:t>
      </w:r>
      <w:proofErr w:type="spellEnd"/>
      <w:r w:rsidRPr="00F93122">
        <w:rPr>
          <w:rFonts w:ascii="Times New Roman" w:hAnsi="Times New Roman" w:cs="Times New Roman"/>
          <w:b/>
          <w:sz w:val="24"/>
          <w:szCs w:val="24"/>
        </w:rPr>
        <w:t xml:space="preserve"> KARWERA c/ Centre Africain des Femmes dans les Médias, Bulletin des arrêts de la Cour d’Appel, sociale, 2013-N°1, p. 77 à 84.</w:t>
      </w:r>
    </w:p>
    <w:p w:rsidR="002A16A9" w:rsidRPr="00F93122" w:rsidRDefault="002A16A9" w:rsidP="006E4333">
      <w:pPr>
        <w:pStyle w:val="Paragraphedeliste"/>
        <w:tabs>
          <w:tab w:val="left" w:pos="960"/>
        </w:tabs>
        <w:ind w:left="0"/>
        <w:jc w:val="both"/>
        <w:rPr>
          <w:rFonts w:ascii="Times New Roman" w:hAnsi="Times New Roman" w:cs="Times New Roman"/>
          <w:b/>
          <w:sz w:val="28"/>
          <w:szCs w:val="28"/>
        </w:rPr>
      </w:pPr>
    </w:p>
    <w:p w:rsidR="005D60BF" w:rsidRDefault="005D60BF" w:rsidP="006E4333">
      <w:pPr>
        <w:pStyle w:val="Paragraphedeliste"/>
        <w:tabs>
          <w:tab w:val="left" w:pos="960"/>
        </w:tabs>
        <w:ind w:left="0"/>
        <w:jc w:val="both"/>
        <w:rPr>
          <w:rFonts w:ascii="Times New Roman" w:hAnsi="Times New Roman" w:cs="Times New Roman"/>
          <w:b/>
          <w:sz w:val="28"/>
          <w:szCs w:val="28"/>
        </w:rPr>
      </w:pPr>
    </w:p>
    <w:p w:rsidR="005D60BF" w:rsidRDefault="005D60BF" w:rsidP="006E4333">
      <w:pPr>
        <w:pStyle w:val="Paragraphedeliste"/>
        <w:tabs>
          <w:tab w:val="left" w:pos="960"/>
        </w:tabs>
        <w:ind w:left="0"/>
        <w:jc w:val="both"/>
        <w:rPr>
          <w:rFonts w:ascii="Times New Roman" w:hAnsi="Times New Roman" w:cs="Times New Roman"/>
          <w:b/>
          <w:sz w:val="28"/>
          <w:szCs w:val="28"/>
        </w:rPr>
      </w:pPr>
    </w:p>
    <w:p w:rsidR="00280646" w:rsidRPr="00F93122" w:rsidRDefault="00280646" w:rsidP="006E4333">
      <w:pPr>
        <w:pStyle w:val="Paragraphedeliste"/>
        <w:tabs>
          <w:tab w:val="left" w:pos="960"/>
        </w:tabs>
        <w:ind w:left="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79</w:t>
      </w:r>
    </w:p>
    <w:p w:rsidR="0059264A" w:rsidRPr="00F93122" w:rsidRDefault="0059264A" w:rsidP="006E4333">
      <w:pPr>
        <w:pStyle w:val="Paragraphedeliste"/>
        <w:tabs>
          <w:tab w:val="left" w:pos="8040"/>
        </w:tabs>
        <w:ind w:left="0"/>
        <w:jc w:val="both"/>
        <w:rPr>
          <w:rFonts w:ascii="Times New Roman" w:hAnsi="Times New Roman" w:cs="Times New Roman"/>
          <w:b/>
          <w:sz w:val="24"/>
          <w:szCs w:val="24"/>
        </w:rPr>
      </w:pPr>
    </w:p>
    <w:p w:rsidR="00F805A0" w:rsidRPr="00F93122" w:rsidRDefault="00280646" w:rsidP="006E4333">
      <w:pPr>
        <w:pStyle w:val="Paragraphedeliste"/>
        <w:tabs>
          <w:tab w:val="left" w:pos="8040"/>
        </w:tabs>
        <w:ind w:left="0"/>
        <w:jc w:val="both"/>
        <w:rPr>
          <w:rFonts w:ascii="Times New Roman" w:hAnsi="Times New Roman" w:cs="Times New Roman"/>
          <w:b/>
          <w:sz w:val="28"/>
          <w:szCs w:val="24"/>
        </w:rPr>
      </w:pPr>
      <w:r w:rsidRPr="00F93122">
        <w:rPr>
          <w:rFonts w:ascii="Times New Roman" w:hAnsi="Times New Roman" w:cs="Times New Roman"/>
          <w:b/>
          <w:sz w:val="24"/>
          <w:szCs w:val="24"/>
        </w:rPr>
        <w:t>Les jugements avant dire droit contradictoires rendus en présence des parties ou de leur représentant valent sommation sans qu’il soit besoin de les signifier ; une copie de ces décisions est remise par le greffier aux avocats de la cause ; s’il n’y a pas d’avocats en cause, cette copie est adressée en même temps qu’une convocation aux parties par lettre recommandée avec demande d’avis de réception.</w:t>
      </w:r>
    </w:p>
    <w:p w:rsidR="001D033B" w:rsidRPr="00F93122" w:rsidRDefault="001D033B" w:rsidP="006E4333">
      <w:pPr>
        <w:jc w:val="both"/>
        <w:rPr>
          <w:rFonts w:ascii="Times New Roman" w:hAnsi="Times New Roman" w:cs="Times New Roman"/>
          <w:b/>
          <w:sz w:val="28"/>
          <w:szCs w:val="24"/>
        </w:rPr>
      </w:pPr>
    </w:p>
    <w:p w:rsidR="00280646" w:rsidRPr="00F93122" w:rsidRDefault="00280646" w:rsidP="006E4333">
      <w:pPr>
        <w:jc w:val="both"/>
        <w:rPr>
          <w:rFonts w:ascii="Times New Roman" w:hAnsi="Times New Roman" w:cs="Times New Roman"/>
          <w:b/>
          <w:sz w:val="28"/>
          <w:szCs w:val="24"/>
        </w:rPr>
      </w:pPr>
      <w:r w:rsidRPr="00F93122">
        <w:rPr>
          <w:rFonts w:ascii="Times New Roman" w:hAnsi="Times New Roman" w:cs="Times New Roman"/>
          <w:b/>
          <w:sz w:val="28"/>
          <w:szCs w:val="24"/>
        </w:rPr>
        <w:t>Article 80</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 xml:space="preserve">Tous les jugements qui condamnent à des dommages et intérêts en contiennent la liquidation ou ordonnent qu’ils </w:t>
      </w:r>
      <w:proofErr w:type="gramStart"/>
      <w:r w:rsidRPr="00F93122">
        <w:rPr>
          <w:rFonts w:ascii="Times New Roman" w:hAnsi="Times New Roman" w:cs="Times New Roman"/>
          <w:b/>
          <w:sz w:val="24"/>
          <w:szCs w:val="24"/>
        </w:rPr>
        <w:t>seront</w:t>
      </w:r>
      <w:proofErr w:type="gramEnd"/>
      <w:r w:rsidRPr="00F93122">
        <w:rPr>
          <w:rFonts w:ascii="Times New Roman" w:hAnsi="Times New Roman" w:cs="Times New Roman"/>
          <w:b/>
          <w:sz w:val="24"/>
          <w:szCs w:val="24"/>
        </w:rPr>
        <w:t xml:space="preserve"> donnés par état.</w:t>
      </w:r>
    </w:p>
    <w:p w:rsidR="00280646" w:rsidRPr="00F93122" w:rsidRDefault="00280646" w:rsidP="006E4333">
      <w:pPr>
        <w:spacing w:after="0"/>
        <w:jc w:val="both"/>
        <w:rPr>
          <w:rFonts w:ascii="Times New Roman" w:hAnsi="Times New Roman" w:cs="Times New Roman"/>
          <w:sz w:val="24"/>
          <w:szCs w:val="24"/>
        </w:rPr>
      </w:pPr>
    </w:p>
    <w:p w:rsidR="00280646" w:rsidRPr="008A2DDE" w:rsidRDefault="00280646" w:rsidP="006E4333">
      <w:pPr>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Les dommages et intérêts constituent une « somme d’argent due à un représentant par le débiteur pour la réparation du dommage causé par l’inexécution, la mauvaise exécution ou l’exécution tardive de son obligation (C. civ., a 1145 s. ), et qui est en principe calculée de manière à compenser la perte subie par le créancier (</w:t>
      </w:r>
      <w:proofErr w:type="spellStart"/>
      <w:r w:rsidRPr="008A2DDE">
        <w:rPr>
          <w:rFonts w:ascii="Times New Roman" w:hAnsi="Times New Roman" w:cs="Times New Roman"/>
          <w:i/>
          <w:color w:val="FF0000"/>
          <w:sz w:val="24"/>
          <w:szCs w:val="24"/>
        </w:rPr>
        <w:t>damnumemergens</w:t>
      </w:r>
      <w:proofErr w:type="spellEnd"/>
      <w:r w:rsidRPr="008A2DDE">
        <w:rPr>
          <w:rFonts w:ascii="Times New Roman" w:hAnsi="Times New Roman" w:cs="Times New Roman"/>
          <w:color w:val="FF0000"/>
          <w:sz w:val="24"/>
          <w:szCs w:val="24"/>
        </w:rPr>
        <w:t>), et le gain dont il a été privé (</w:t>
      </w:r>
      <w:proofErr w:type="spellStart"/>
      <w:r w:rsidRPr="008A2DDE">
        <w:rPr>
          <w:rFonts w:ascii="Times New Roman" w:hAnsi="Times New Roman" w:cs="Times New Roman"/>
          <w:i/>
          <w:color w:val="FF0000"/>
          <w:sz w:val="24"/>
          <w:szCs w:val="24"/>
        </w:rPr>
        <w:t>lucrumcessans</w:t>
      </w:r>
      <w:proofErr w:type="spellEnd"/>
      <w:r w:rsidRPr="008A2DDE">
        <w:rPr>
          <w:rFonts w:ascii="Times New Roman" w:hAnsi="Times New Roman" w:cs="Times New Roman"/>
          <w:color w:val="FF0000"/>
          <w:sz w:val="24"/>
          <w:szCs w:val="24"/>
        </w:rPr>
        <w:t xml:space="preserve">) ». </w:t>
      </w:r>
      <w:r w:rsidRPr="008A2DDE">
        <w:rPr>
          <w:rFonts w:ascii="Times New Roman" w:hAnsi="Times New Roman" w:cs="Times New Roman"/>
          <w:color w:val="FF0000"/>
          <w:sz w:val="20"/>
          <w:szCs w:val="20"/>
          <w:shd w:val="clear" w:color="auto" w:fill="D9D9D9" w:themeFill="background1" w:themeFillShade="D9"/>
        </w:rPr>
        <w:t xml:space="preserve">V. G. CORNU, </w:t>
      </w:r>
      <w:r w:rsidRPr="008A2DDE">
        <w:rPr>
          <w:rFonts w:ascii="Times New Roman" w:hAnsi="Times New Roman" w:cs="Times New Roman"/>
          <w:i/>
          <w:color w:val="FF0000"/>
          <w:sz w:val="20"/>
          <w:szCs w:val="20"/>
          <w:shd w:val="clear" w:color="auto" w:fill="D9D9D9" w:themeFill="background1" w:themeFillShade="D9"/>
        </w:rPr>
        <w:t>Vocabulaire juridique</w:t>
      </w:r>
      <w:r w:rsidRPr="008A2DDE">
        <w:rPr>
          <w:rFonts w:ascii="Times New Roman" w:hAnsi="Times New Roman" w:cs="Times New Roman"/>
          <w:color w:val="FF0000"/>
          <w:sz w:val="20"/>
          <w:szCs w:val="20"/>
          <w:shd w:val="clear" w:color="auto" w:fill="D9D9D9" w:themeFill="background1" w:themeFillShade="D9"/>
        </w:rPr>
        <w:t>, 11</w:t>
      </w:r>
      <w:r w:rsidRPr="008A2DDE">
        <w:rPr>
          <w:rFonts w:ascii="Times New Roman" w:hAnsi="Times New Roman" w:cs="Times New Roman"/>
          <w:color w:val="FF0000"/>
          <w:sz w:val="20"/>
          <w:szCs w:val="20"/>
          <w:shd w:val="clear" w:color="auto" w:fill="D9D9D9" w:themeFill="background1" w:themeFillShade="D9"/>
          <w:vertAlign w:val="superscript"/>
        </w:rPr>
        <w:t>e</w:t>
      </w:r>
      <w:r w:rsidRPr="008A2DDE">
        <w:rPr>
          <w:rFonts w:ascii="Times New Roman" w:hAnsi="Times New Roman" w:cs="Times New Roman"/>
          <w:color w:val="FF0000"/>
          <w:sz w:val="20"/>
          <w:szCs w:val="20"/>
          <w:shd w:val="clear" w:color="auto" w:fill="D9D9D9" w:themeFill="background1" w:themeFillShade="D9"/>
        </w:rPr>
        <w:t xml:space="preserve"> édition p. 370.</w:t>
      </w:r>
    </w:p>
    <w:p w:rsidR="00280646" w:rsidRPr="008A2DDE" w:rsidRDefault="00280646" w:rsidP="006E4333">
      <w:pPr>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Au Sénégal, le régime de droit commun en matière de dommages et intérêts a pour siège les articles 133 à 136 du Code des Obligations Civiles et Commerciales.</w:t>
      </w:r>
    </w:p>
    <w:p w:rsidR="00280646" w:rsidRPr="008A2DDE" w:rsidRDefault="00280646" w:rsidP="006E4333">
      <w:pPr>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A travers ses dispositions, le législateur se limite à  préciser la forme de la réparation et le montant des dommages intérêts qu’il est possible d’allouer.</w:t>
      </w:r>
    </w:p>
    <w:p w:rsidR="00280646" w:rsidRPr="008A2DDE" w:rsidRDefault="00280646" w:rsidP="006E4333">
      <w:pPr>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Dans cette perspective, il consacre le principe de la réparation par équivalence, tout en  soulignant, que les « dommages et intérêts doivent être fixés de telle sorte qu’ils soient pour la victime la réparation intégrale du préjudice subi ».</w:t>
      </w:r>
      <w:r w:rsidR="009F1E49" w:rsidRPr="008A2DDE">
        <w:rPr>
          <w:rFonts w:ascii="Times New Roman" w:hAnsi="Times New Roman" w:cs="Times New Roman"/>
          <w:color w:val="FF0000"/>
          <w:sz w:val="24"/>
          <w:szCs w:val="24"/>
        </w:rPr>
        <w:t xml:space="preserve"> </w:t>
      </w:r>
      <w:r w:rsidR="009F1E49" w:rsidRPr="008A2DDE">
        <w:rPr>
          <w:rFonts w:ascii="Times New Roman" w:hAnsi="Times New Roman" w:cs="Times New Roman"/>
          <w:color w:val="FF0000"/>
          <w:sz w:val="20"/>
          <w:szCs w:val="20"/>
          <w:shd w:val="clear" w:color="auto" w:fill="D9D9D9" w:themeFill="background1" w:themeFillShade="D9"/>
        </w:rPr>
        <w:t>Voir, article 134 du COCC.</w:t>
      </w:r>
      <w:r w:rsidR="009F1E49" w:rsidRPr="008A2DDE">
        <w:rPr>
          <w:rFonts w:ascii="Times New Roman" w:hAnsi="Times New Roman" w:cs="Times New Roman"/>
          <w:color w:val="FF0000"/>
          <w:sz w:val="24"/>
          <w:szCs w:val="24"/>
        </w:rPr>
        <w:t xml:space="preserve"> </w:t>
      </w:r>
    </w:p>
    <w:p w:rsidR="00280646" w:rsidRPr="008A2DDE" w:rsidRDefault="00280646" w:rsidP="006E4333">
      <w:pPr>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A la réflexion, l’on se rend compte que le juge dispose d’un large pouvoir d’appréciation en ce domaine.</w:t>
      </w:r>
    </w:p>
    <w:p w:rsidR="00280646" w:rsidRPr="008A2DDE" w:rsidRDefault="00280646" w:rsidP="006E4333">
      <w:pPr>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 xml:space="preserve">Cela entre en droite ligne avec les propos du doyen </w:t>
      </w:r>
      <w:proofErr w:type="spellStart"/>
      <w:r w:rsidRPr="008A2DDE">
        <w:rPr>
          <w:rFonts w:ascii="Times New Roman" w:hAnsi="Times New Roman" w:cs="Times New Roman"/>
          <w:color w:val="FF0000"/>
          <w:sz w:val="24"/>
          <w:szCs w:val="24"/>
        </w:rPr>
        <w:t>Réné</w:t>
      </w:r>
      <w:proofErr w:type="spellEnd"/>
      <w:r w:rsidR="001D033B" w:rsidRPr="008A2DDE">
        <w:rPr>
          <w:rFonts w:ascii="Times New Roman" w:hAnsi="Times New Roman" w:cs="Times New Roman"/>
          <w:color w:val="FF0000"/>
          <w:sz w:val="24"/>
          <w:szCs w:val="24"/>
        </w:rPr>
        <w:t xml:space="preserve"> </w:t>
      </w:r>
      <w:proofErr w:type="spellStart"/>
      <w:r w:rsidRPr="008A2DDE">
        <w:rPr>
          <w:rFonts w:ascii="Times New Roman" w:hAnsi="Times New Roman" w:cs="Times New Roman"/>
          <w:color w:val="FF0000"/>
          <w:sz w:val="24"/>
          <w:szCs w:val="24"/>
        </w:rPr>
        <w:t>Savatier</w:t>
      </w:r>
      <w:proofErr w:type="spellEnd"/>
      <w:r w:rsidRPr="008A2DDE">
        <w:rPr>
          <w:rFonts w:ascii="Times New Roman" w:hAnsi="Times New Roman" w:cs="Times New Roman"/>
          <w:color w:val="FF0000"/>
          <w:sz w:val="24"/>
          <w:szCs w:val="24"/>
        </w:rPr>
        <w:t xml:space="preserve"> qui conseille fort justement que « la loi doit abandonner au juge toute la part de justice dépendant de la diversité des cas particuliers ; qu’elle-même ne peut embrasser par la généralité de ses normes ».</w:t>
      </w:r>
    </w:p>
    <w:p w:rsidR="00280646" w:rsidRPr="008A2DDE" w:rsidRDefault="00280646" w:rsidP="006E4333">
      <w:pPr>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Et, Michel Debré, de souligner dans « La Mort de l’État République » qu’ « il ne suffit pas que la justice soit bien organisée, suffisamment rapide, sans délai, obéie, sa compétence indiscutée. Il convient qu’elle ait le pouvoir d’appliquer la loi suivant les règles permanentes du droit et qu’elle puisse clairement, librement accomplir sa mission ».</w:t>
      </w:r>
    </w:p>
    <w:p w:rsidR="00280646" w:rsidRPr="008A2DDE" w:rsidRDefault="00280646" w:rsidP="006E4333">
      <w:pPr>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 xml:space="preserve">Ainsi, à partir de son pouvoir d’appréciation, le juge, en matière de dommages et intérêts a bâti «  une jurisprudence selon son art, son intelligence et sa sagesse ». </w:t>
      </w:r>
      <w:r w:rsidRPr="008A2DDE">
        <w:rPr>
          <w:rFonts w:ascii="Times New Roman" w:hAnsi="Times New Roman" w:cs="Times New Roman"/>
          <w:color w:val="FF0000"/>
          <w:sz w:val="20"/>
          <w:szCs w:val="20"/>
          <w:shd w:val="clear" w:color="auto" w:fill="D9D9D9" w:themeFill="background1" w:themeFillShade="D9"/>
        </w:rPr>
        <w:t xml:space="preserve">Voir, Y. NDIAYE, </w:t>
      </w:r>
      <w:r w:rsidRPr="008A2DDE">
        <w:rPr>
          <w:rFonts w:ascii="Times New Roman" w:hAnsi="Times New Roman" w:cs="Times New Roman"/>
          <w:i/>
          <w:color w:val="FF0000"/>
          <w:sz w:val="20"/>
          <w:szCs w:val="20"/>
          <w:shd w:val="clear" w:color="auto" w:fill="D9D9D9" w:themeFill="background1" w:themeFillShade="D9"/>
        </w:rPr>
        <w:t>allocation d’ouverture du séminaire ASERJ-UMS</w:t>
      </w:r>
      <w:r w:rsidRPr="008A2DDE">
        <w:rPr>
          <w:rFonts w:ascii="Times New Roman" w:hAnsi="Times New Roman" w:cs="Times New Roman"/>
          <w:color w:val="FF0000"/>
          <w:sz w:val="20"/>
          <w:szCs w:val="20"/>
          <w:shd w:val="clear" w:color="auto" w:fill="D9D9D9" w:themeFill="background1" w:themeFillShade="D9"/>
        </w:rPr>
        <w:t xml:space="preserve">, in les actes du séminaire </w:t>
      </w:r>
      <w:r w:rsidRPr="008A2DDE">
        <w:rPr>
          <w:rFonts w:ascii="Times New Roman" w:hAnsi="Times New Roman" w:cs="Times New Roman"/>
          <w:i/>
          <w:color w:val="FF0000"/>
          <w:sz w:val="20"/>
          <w:szCs w:val="20"/>
          <w:shd w:val="clear" w:color="auto" w:fill="D9D9D9" w:themeFill="background1" w:themeFillShade="D9"/>
        </w:rPr>
        <w:t>Liberté d’appréciation du juge</w:t>
      </w:r>
      <w:r w:rsidRPr="008A2DDE">
        <w:rPr>
          <w:rFonts w:ascii="Times New Roman" w:hAnsi="Times New Roman" w:cs="Times New Roman"/>
          <w:color w:val="FF0000"/>
          <w:sz w:val="20"/>
          <w:szCs w:val="20"/>
          <w:shd w:val="clear" w:color="auto" w:fill="D9D9D9" w:themeFill="background1" w:themeFillShade="D9"/>
        </w:rPr>
        <w:t>, ASERJ-UMS, Dakar, 9 – 10 décembre 1983, Revue Sénégalaise de Droit, n° 28</w:t>
      </w:r>
      <w:proofErr w:type="gramStart"/>
      <w:r w:rsidRPr="008A2DDE">
        <w:rPr>
          <w:rFonts w:ascii="Times New Roman" w:hAnsi="Times New Roman" w:cs="Times New Roman"/>
          <w:color w:val="FF0000"/>
          <w:sz w:val="20"/>
          <w:szCs w:val="20"/>
          <w:shd w:val="clear" w:color="auto" w:fill="D9D9D9" w:themeFill="background1" w:themeFillShade="D9"/>
        </w:rPr>
        <w:t>,janvier</w:t>
      </w:r>
      <w:proofErr w:type="gramEnd"/>
      <w:r w:rsidRPr="008A2DDE">
        <w:rPr>
          <w:rFonts w:ascii="Times New Roman" w:hAnsi="Times New Roman" w:cs="Times New Roman"/>
          <w:color w:val="FF0000"/>
          <w:sz w:val="20"/>
          <w:szCs w:val="20"/>
          <w:shd w:val="clear" w:color="auto" w:fill="D9D9D9" w:themeFill="background1" w:themeFillShade="D9"/>
        </w:rPr>
        <w:t xml:space="preserve">, février, mars, 1983 p.8 à </w:t>
      </w:r>
      <w:commentRangeStart w:id="12"/>
      <w:r w:rsidRPr="008A2DDE">
        <w:rPr>
          <w:rFonts w:ascii="Times New Roman" w:hAnsi="Times New Roman" w:cs="Times New Roman"/>
          <w:color w:val="FF0000"/>
          <w:sz w:val="20"/>
          <w:szCs w:val="20"/>
          <w:shd w:val="clear" w:color="auto" w:fill="D9D9D9" w:themeFill="background1" w:themeFillShade="D9"/>
        </w:rPr>
        <w:t>9</w:t>
      </w:r>
      <w:commentRangeEnd w:id="12"/>
      <w:r w:rsidR="008A2DDE">
        <w:rPr>
          <w:rStyle w:val="Marquedecommentaire"/>
        </w:rPr>
        <w:commentReference w:id="12"/>
      </w:r>
      <w:r w:rsidRPr="008A2DDE">
        <w:rPr>
          <w:rFonts w:ascii="Times New Roman" w:hAnsi="Times New Roman" w:cs="Times New Roman"/>
          <w:color w:val="FF0000"/>
          <w:sz w:val="20"/>
          <w:szCs w:val="20"/>
          <w:shd w:val="clear" w:color="auto" w:fill="D9D9D9" w:themeFill="background1" w:themeFillShade="D9"/>
        </w:rPr>
        <w:t>.</w:t>
      </w:r>
    </w:p>
    <w:p w:rsidR="00280646" w:rsidRPr="008A2DDE" w:rsidRDefault="00280646" w:rsidP="006E4333">
      <w:pPr>
        <w:spacing w:after="0"/>
        <w:jc w:val="both"/>
        <w:rPr>
          <w:rFonts w:ascii="Times New Roman" w:hAnsi="Times New Roman" w:cs="Times New Roman"/>
          <w:b/>
          <w:color w:val="FF0000"/>
          <w:sz w:val="24"/>
          <w:szCs w:val="24"/>
        </w:rPr>
      </w:pPr>
    </w:p>
    <w:p w:rsidR="007E242C" w:rsidRPr="00F93122" w:rsidRDefault="00D32EFC"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1</w:t>
      </w:r>
      <w:r w:rsidR="002766AC" w:rsidRPr="00F93122">
        <w:rPr>
          <w:rFonts w:ascii="Times New Roman" w:hAnsi="Times New Roman" w:cs="Times New Roman"/>
          <w:b/>
          <w:sz w:val="24"/>
          <w:szCs w:val="24"/>
        </w:rPr>
        <w:t xml:space="preserve"> </w:t>
      </w:r>
      <w:r w:rsidR="007E242C" w:rsidRPr="00F93122">
        <w:rPr>
          <w:rFonts w:ascii="Times New Roman" w:hAnsi="Times New Roman" w:cs="Times New Roman"/>
          <w:i/>
          <w:sz w:val="24"/>
          <w:szCs w:val="24"/>
        </w:rPr>
        <w:t>L’exercice d’un droit doit échapper à toute sanction, s’il n’est point rapporté la preuve que ce droit a été exercé sans motifs légitimes, d’une manière malicieuse et abusive, avec la seule intention de nuire.</w:t>
      </w:r>
    </w:p>
    <w:p w:rsidR="007E242C" w:rsidRPr="00F93122" w:rsidRDefault="007E242C"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En conséquence, doit être rejetée la demande en dommages-intérêts formée</w:t>
      </w:r>
      <w:r w:rsidR="00581BA6" w:rsidRPr="00F93122">
        <w:rPr>
          <w:rFonts w:ascii="Times New Roman" w:hAnsi="Times New Roman" w:cs="Times New Roman"/>
          <w:i/>
          <w:sz w:val="24"/>
          <w:szCs w:val="24"/>
        </w:rPr>
        <w:t xml:space="preserve"> par l’employé, relaxé au bénéfice du doute, dès lors qu’il n’est pas rapporté la preuve d’une faute commise par l’employeur dans l’exercice de son action pénale.</w:t>
      </w:r>
    </w:p>
    <w:p w:rsidR="007E242C" w:rsidRPr="00F93122" w:rsidRDefault="005743F7" w:rsidP="006E4333">
      <w:pPr>
        <w:tabs>
          <w:tab w:val="left" w:pos="348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w:t>
      </w:r>
      <w:r w:rsidR="007E242C" w:rsidRPr="00F93122">
        <w:rPr>
          <w:rFonts w:ascii="Times New Roman" w:hAnsi="Times New Roman" w:cs="Times New Roman"/>
          <w:b/>
          <w:sz w:val="24"/>
          <w:szCs w:val="24"/>
        </w:rPr>
        <w:t>rrêt n° 41 du 11 avril 1952</w:t>
      </w:r>
      <w:r w:rsidRPr="00F93122">
        <w:rPr>
          <w:rFonts w:ascii="Times New Roman" w:hAnsi="Times New Roman" w:cs="Times New Roman"/>
          <w:b/>
          <w:sz w:val="24"/>
          <w:szCs w:val="24"/>
        </w:rPr>
        <w:t>.</w:t>
      </w:r>
      <w:r w:rsidR="00581BA6" w:rsidRPr="00F93122">
        <w:rPr>
          <w:rFonts w:ascii="Times New Roman" w:hAnsi="Times New Roman" w:cs="Times New Roman"/>
          <w:b/>
          <w:sz w:val="24"/>
          <w:szCs w:val="24"/>
        </w:rPr>
        <w:tab/>
      </w:r>
    </w:p>
    <w:p w:rsidR="007E242C" w:rsidRPr="00F93122" w:rsidRDefault="007E242C"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L… D… c. S… G… de T…, in Recueil jurisprudence A.O.F.,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année, Janvier-Février-Mars 1952, 2éme volume, p. 60 à 63.</w:t>
      </w:r>
    </w:p>
    <w:p w:rsidR="007E242C" w:rsidRPr="00F93122" w:rsidRDefault="007E242C" w:rsidP="006E4333">
      <w:pPr>
        <w:tabs>
          <w:tab w:val="left" w:pos="2265"/>
        </w:tabs>
        <w:spacing w:after="0"/>
        <w:jc w:val="both"/>
        <w:rPr>
          <w:rFonts w:ascii="Times New Roman" w:hAnsi="Times New Roman" w:cs="Times New Roman"/>
          <w:sz w:val="24"/>
          <w:szCs w:val="24"/>
        </w:rPr>
      </w:pPr>
      <w:r w:rsidRPr="00F93122">
        <w:rPr>
          <w:rFonts w:ascii="Times New Roman" w:hAnsi="Times New Roman" w:cs="Times New Roman"/>
          <w:sz w:val="24"/>
          <w:szCs w:val="24"/>
        </w:rPr>
        <w:tab/>
      </w:r>
    </w:p>
    <w:p w:rsidR="007E242C" w:rsidRPr="00F93122" w:rsidRDefault="00D32EFC"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2</w:t>
      </w:r>
      <w:r w:rsidR="002766AC" w:rsidRPr="00F93122">
        <w:rPr>
          <w:rFonts w:ascii="Times New Roman" w:hAnsi="Times New Roman" w:cs="Times New Roman"/>
          <w:b/>
          <w:sz w:val="24"/>
          <w:szCs w:val="24"/>
        </w:rPr>
        <w:t xml:space="preserve"> </w:t>
      </w:r>
      <w:r w:rsidR="007E242C" w:rsidRPr="00F93122">
        <w:rPr>
          <w:rFonts w:ascii="Times New Roman" w:hAnsi="Times New Roman" w:cs="Times New Roman"/>
          <w:i/>
          <w:sz w:val="24"/>
          <w:szCs w:val="24"/>
        </w:rPr>
        <w:t>« L’autorité de chose jugée ne s’attache pas aux ordonnances de non-lieu, le juge civil peut puiser dans les éléments du dossier d’information, clos par une ordonnance de cette nature, la preuve d’une faute qui engage son auteur, dans les termes de l’article 1382 du Code civil ».</w:t>
      </w:r>
    </w:p>
    <w:p w:rsidR="007E242C" w:rsidRPr="00F93122" w:rsidRDefault="005743F7" w:rsidP="006E4333">
      <w:pPr>
        <w:tabs>
          <w:tab w:val="left" w:pos="166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w:t>
      </w:r>
      <w:r w:rsidR="007E242C" w:rsidRPr="00F93122">
        <w:rPr>
          <w:rFonts w:ascii="Times New Roman" w:hAnsi="Times New Roman" w:cs="Times New Roman"/>
          <w:b/>
          <w:sz w:val="24"/>
          <w:szCs w:val="24"/>
        </w:rPr>
        <w:t>rrêt n° 53 du 18 juillet 1952</w:t>
      </w:r>
      <w:r w:rsidRPr="00F93122">
        <w:rPr>
          <w:rFonts w:ascii="Times New Roman" w:hAnsi="Times New Roman" w:cs="Times New Roman"/>
          <w:b/>
          <w:sz w:val="24"/>
          <w:szCs w:val="24"/>
        </w:rPr>
        <w:t>.</w:t>
      </w:r>
    </w:p>
    <w:p w:rsidR="007E242C" w:rsidRPr="00F93122" w:rsidRDefault="007E242C" w:rsidP="006E4333">
      <w:pPr>
        <w:tabs>
          <w:tab w:val="left" w:pos="166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L… c. F… G… et autres,  in Recueil jurisprudence A.O.F.,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année, Janvier-Février-Mars 1952, 2éme volume, p. 5 à 8.</w:t>
      </w:r>
      <w:r w:rsidRPr="00F93122">
        <w:rPr>
          <w:rFonts w:ascii="Times New Roman" w:hAnsi="Times New Roman" w:cs="Times New Roman"/>
          <w:b/>
          <w:sz w:val="24"/>
          <w:szCs w:val="24"/>
        </w:rPr>
        <w:tab/>
      </w:r>
    </w:p>
    <w:p w:rsidR="007E242C" w:rsidRPr="00F93122" w:rsidRDefault="007E242C" w:rsidP="006E4333">
      <w:pPr>
        <w:tabs>
          <w:tab w:val="left" w:pos="253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ab/>
      </w:r>
    </w:p>
    <w:p w:rsidR="00280646" w:rsidRPr="008A2DDE" w:rsidRDefault="00D32EFC" w:rsidP="006E4333">
      <w:pPr>
        <w:spacing w:after="0"/>
        <w:jc w:val="both"/>
        <w:rPr>
          <w:rFonts w:ascii="Times New Roman" w:hAnsi="Times New Roman" w:cs="Times New Roman"/>
          <w:i/>
          <w:color w:val="FF0000"/>
          <w:sz w:val="24"/>
          <w:szCs w:val="24"/>
        </w:rPr>
      </w:pPr>
      <w:r w:rsidRPr="008A2DDE">
        <w:rPr>
          <w:rFonts w:ascii="Times New Roman" w:hAnsi="Times New Roman" w:cs="Times New Roman"/>
          <w:b/>
          <w:color w:val="FF0000"/>
          <w:sz w:val="24"/>
          <w:szCs w:val="24"/>
        </w:rPr>
        <w:t>3</w:t>
      </w:r>
      <w:r w:rsidR="002766AC" w:rsidRPr="008A2DDE">
        <w:rPr>
          <w:rFonts w:ascii="Times New Roman" w:hAnsi="Times New Roman" w:cs="Times New Roman"/>
          <w:b/>
          <w:color w:val="FF0000"/>
          <w:sz w:val="24"/>
          <w:szCs w:val="24"/>
        </w:rPr>
        <w:t xml:space="preserve"> </w:t>
      </w:r>
      <w:r w:rsidR="00280646" w:rsidRPr="008A2DDE">
        <w:rPr>
          <w:rFonts w:ascii="Times New Roman" w:hAnsi="Times New Roman" w:cs="Times New Roman"/>
          <w:i/>
          <w:color w:val="FF0000"/>
          <w:sz w:val="24"/>
          <w:szCs w:val="24"/>
        </w:rPr>
        <w:t>La condamnation en payement de dommages et intérêts à fixer par état ne constitue qu’une condamnation purement conditionnelle soumise par sa réalisation à la preuve rapportée  par le demandeur d’avoir été lésé d’une manière effective jusqu’à concurrence de la somme réclamée.</w:t>
      </w:r>
    </w:p>
    <w:p w:rsidR="00D96583" w:rsidRPr="008A2DDE" w:rsidRDefault="00D96583" w:rsidP="006E4333">
      <w:pPr>
        <w:spacing w:after="0"/>
        <w:jc w:val="both"/>
        <w:rPr>
          <w:rFonts w:ascii="Times New Roman" w:hAnsi="Times New Roman" w:cs="Times New Roman"/>
          <w:color w:val="FF0000"/>
          <w:sz w:val="24"/>
          <w:szCs w:val="24"/>
        </w:rPr>
      </w:pPr>
      <w:r w:rsidRPr="008A2DDE">
        <w:rPr>
          <w:rFonts w:ascii="Times New Roman" w:hAnsi="Times New Roman" w:cs="Times New Roman"/>
          <w:i/>
          <w:color w:val="FF0000"/>
          <w:sz w:val="24"/>
          <w:szCs w:val="24"/>
        </w:rPr>
        <w:t>En conséquence, doit être rejetée, la demande de dommages-intérêts, ni justifiés ni évalués dans le délai imposé par une décision de justice, passée en force de chose jugée.</w:t>
      </w:r>
    </w:p>
    <w:p w:rsidR="00280646" w:rsidRPr="008A2DDE" w:rsidRDefault="00532C08" w:rsidP="006E4333">
      <w:pPr>
        <w:spacing w:after="0"/>
        <w:jc w:val="both"/>
        <w:rPr>
          <w:rFonts w:ascii="Times New Roman" w:hAnsi="Times New Roman" w:cs="Times New Roman"/>
          <w:b/>
          <w:color w:val="FF0000"/>
          <w:sz w:val="24"/>
          <w:szCs w:val="24"/>
        </w:rPr>
      </w:pPr>
      <w:r w:rsidRPr="008A2DDE">
        <w:rPr>
          <w:rFonts w:ascii="Times New Roman" w:hAnsi="Times New Roman" w:cs="Times New Roman"/>
          <w:b/>
          <w:color w:val="FF0000"/>
          <w:sz w:val="24"/>
          <w:szCs w:val="24"/>
        </w:rPr>
        <w:t>Cour d’appel du Cameroun, a</w:t>
      </w:r>
      <w:r w:rsidR="00280646" w:rsidRPr="008A2DDE">
        <w:rPr>
          <w:rFonts w:ascii="Times New Roman" w:hAnsi="Times New Roman" w:cs="Times New Roman"/>
          <w:b/>
          <w:color w:val="FF0000"/>
          <w:sz w:val="24"/>
          <w:szCs w:val="24"/>
        </w:rPr>
        <w:t>rrêt n° 16 du 28 février 1956</w:t>
      </w:r>
      <w:r w:rsidR="00423C60" w:rsidRPr="008A2DDE">
        <w:rPr>
          <w:rFonts w:ascii="Times New Roman" w:hAnsi="Times New Roman" w:cs="Times New Roman"/>
          <w:b/>
          <w:color w:val="FF0000"/>
          <w:sz w:val="24"/>
          <w:szCs w:val="24"/>
        </w:rPr>
        <w:t>.</w:t>
      </w:r>
    </w:p>
    <w:p w:rsidR="00280646" w:rsidRPr="008A2DDE" w:rsidRDefault="00280646" w:rsidP="006E4333">
      <w:pPr>
        <w:spacing w:after="0"/>
        <w:jc w:val="both"/>
        <w:rPr>
          <w:rFonts w:ascii="Times New Roman" w:hAnsi="Times New Roman" w:cs="Times New Roman"/>
          <w:b/>
          <w:color w:val="FF0000"/>
          <w:sz w:val="24"/>
          <w:szCs w:val="24"/>
        </w:rPr>
      </w:pPr>
      <w:proofErr w:type="spellStart"/>
      <w:r w:rsidRPr="008A2DDE">
        <w:rPr>
          <w:rFonts w:ascii="Times New Roman" w:hAnsi="Times New Roman" w:cs="Times New Roman"/>
          <w:b/>
          <w:color w:val="FF0000"/>
          <w:sz w:val="24"/>
          <w:szCs w:val="24"/>
        </w:rPr>
        <w:t>Contizas</w:t>
      </w:r>
      <w:proofErr w:type="spellEnd"/>
      <w:r w:rsidRPr="008A2DDE">
        <w:rPr>
          <w:rFonts w:ascii="Times New Roman" w:hAnsi="Times New Roman" w:cs="Times New Roman"/>
          <w:b/>
          <w:color w:val="FF0000"/>
          <w:sz w:val="24"/>
          <w:szCs w:val="24"/>
        </w:rPr>
        <w:t xml:space="preserve"> c/ </w:t>
      </w:r>
      <w:proofErr w:type="spellStart"/>
      <w:r w:rsidRPr="008A2DDE">
        <w:rPr>
          <w:rFonts w:ascii="Times New Roman" w:hAnsi="Times New Roman" w:cs="Times New Roman"/>
          <w:b/>
          <w:color w:val="FF0000"/>
          <w:sz w:val="24"/>
          <w:szCs w:val="24"/>
        </w:rPr>
        <w:t>Charitos</w:t>
      </w:r>
      <w:proofErr w:type="spellEnd"/>
      <w:r w:rsidRPr="008A2DDE">
        <w:rPr>
          <w:rFonts w:ascii="Times New Roman" w:hAnsi="Times New Roman" w:cs="Times New Roman"/>
          <w:b/>
          <w:color w:val="FF0000"/>
          <w:sz w:val="24"/>
          <w:szCs w:val="24"/>
        </w:rPr>
        <w:t>, in Recueil de jurisprudence de l’Afrique noire, 1ére année, Avril-Mai-Juin 1954, 2éme volume, p. 37 et 38.</w:t>
      </w:r>
    </w:p>
    <w:p w:rsidR="00280646" w:rsidRPr="00F93122" w:rsidRDefault="00280646" w:rsidP="006E4333">
      <w:pPr>
        <w:spacing w:after="0"/>
        <w:jc w:val="both"/>
        <w:rPr>
          <w:rFonts w:ascii="Times New Roman" w:hAnsi="Times New Roman" w:cs="Times New Roman"/>
          <w:b/>
          <w:strike/>
          <w:sz w:val="24"/>
          <w:szCs w:val="24"/>
        </w:rPr>
      </w:pPr>
    </w:p>
    <w:p w:rsidR="00280646" w:rsidRPr="00F93122" w:rsidRDefault="00D32EFC"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4</w:t>
      </w:r>
      <w:r w:rsidR="002766AC"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S’il appartient aux juges du fond d’apprécier souverainement le montant des dommages-intérêts, ils sont cependant tenus de justifier de leur importance en discutant les moyens produits par les part</w:t>
      </w:r>
      <w:r w:rsidR="00F57D28" w:rsidRPr="00F93122">
        <w:rPr>
          <w:rFonts w:ascii="Times New Roman" w:hAnsi="Times New Roman" w:cs="Times New Roman"/>
          <w:i/>
          <w:sz w:val="24"/>
          <w:szCs w:val="24"/>
        </w:rPr>
        <w:t>ies pour déterminer le quantum</w:t>
      </w:r>
      <w:r w:rsidR="00280646" w:rsidRPr="00F93122">
        <w:rPr>
          <w:rFonts w:ascii="Times New Roman" w:hAnsi="Times New Roman" w:cs="Times New Roman"/>
          <w:i/>
          <w:sz w:val="24"/>
          <w:szCs w:val="24"/>
        </w:rPr>
        <w:t>.</w:t>
      </w:r>
    </w:p>
    <w:p w:rsidR="00082312" w:rsidRPr="00F93122" w:rsidRDefault="00082312"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En conséquence, viole les dispositions prescrivant la motivation des décisions, la Cour d’appel qui se contente de confirmer les dommages-intérêts accordés par le premier juge, sans se prononcer expressément sur la demande en remboursement de frais médicaux qui n’avait pas été</w:t>
      </w:r>
      <w:r w:rsidR="005743F7" w:rsidRPr="00F93122">
        <w:rPr>
          <w:rFonts w:ascii="Times New Roman" w:hAnsi="Times New Roman" w:cs="Times New Roman"/>
          <w:i/>
          <w:sz w:val="24"/>
          <w:szCs w:val="24"/>
        </w:rPr>
        <w:t xml:space="preserve"> formulée en première instance</w:t>
      </w:r>
      <w:r w:rsidRPr="00F93122">
        <w:rPr>
          <w:rFonts w:ascii="Times New Roman" w:hAnsi="Times New Roman" w:cs="Times New Roman"/>
          <w:sz w:val="24"/>
          <w:szCs w:val="24"/>
        </w:rPr>
        <w:t xml:space="preserve">. </w:t>
      </w:r>
    </w:p>
    <w:p w:rsidR="00280646" w:rsidRPr="00F93122" w:rsidRDefault="00E02635"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 30 du 26 juillet 1969</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Monique Husson c/ </w:t>
      </w:r>
      <w:proofErr w:type="spellStart"/>
      <w:r w:rsidRPr="00F93122">
        <w:rPr>
          <w:rFonts w:ascii="Times New Roman" w:hAnsi="Times New Roman" w:cs="Times New Roman"/>
          <w:b/>
          <w:sz w:val="24"/>
          <w:szCs w:val="24"/>
        </w:rPr>
        <w:t>Richs</w:t>
      </w:r>
      <w:proofErr w:type="spellEnd"/>
      <w:r w:rsidRPr="00F93122">
        <w:rPr>
          <w:rFonts w:ascii="Times New Roman" w:hAnsi="Times New Roman" w:cs="Times New Roman"/>
          <w:b/>
          <w:sz w:val="24"/>
          <w:szCs w:val="24"/>
        </w:rPr>
        <w:t xml:space="preserve"> et Lesieur Afrique.</w:t>
      </w:r>
    </w:p>
    <w:p w:rsidR="00280646" w:rsidRPr="00F93122" w:rsidRDefault="00280646" w:rsidP="006E4333">
      <w:pPr>
        <w:tabs>
          <w:tab w:val="left" w:pos="1815"/>
        </w:tabs>
        <w:spacing w:after="0"/>
        <w:jc w:val="both"/>
        <w:rPr>
          <w:rFonts w:ascii="Times New Roman" w:hAnsi="Times New Roman" w:cs="Times New Roman"/>
          <w:sz w:val="24"/>
          <w:szCs w:val="24"/>
        </w:rPr>
      </w:pPr>
    </w:p>
    <w:p w:rsidR="00780A30" w:rsidRPr="00F93122" w:rsidRDefault="00780A30" w:rsidP="006E4333">
      <w:pPr>
        <w:spacing w:after="0"/>
        <w:jc w:val="both"/>
        <w:rPr>
          <w:rFonts w:ascii="Times New Roman" w:hAnsi="Times New Roman" w:cs="Times New Roman"/>
          <w:b/>
          <w:sz w:val="24"/>
          <w:szCs w:val="24"/>
        </w:rPr>
      </w:pPr>
    </w:p>
    <w:p w:rsidR="00FB2A0F" w:rsidRPr="00F93122" w:rsidRDefault="00FB2A0F" w:rsidP="006E4333">
      <w:pPr>
        <w:spacing w:after="0"/>
        <w:jc w:val="both"/>
        <w:rPr>
          <w:rFonts w:ascii="Times New Roman" w:hAnsi="Times New Roman" w:cs="Times New Roman"/>
          <w:b/>
          <w:sz w:val="24"/>
          <w:szCs w:val="24"/>
        </w:rPr>
      </w:pPr>
    </w:p>
    <w:p w:rsidR="00FB2A0F" w:rsidRDefault="00FB2A0F" w:rsidP="006E4333">
      <w:pPr>
        <w:spacing w:after="0"/>
        <w:jc w:val="both"/>
        <w:rPr>
          <w:rFonts w:ascii="Times New Roman" w:hAnsi="Times New Roman" w:cs="Times New Roman"/>
          <w:b/>
          <w:sz w:val="24"/>
          <w:szCs w:val="24"/>
        </w:rPr>
      </w:pPr>
    </w:p>
    <w:p w:rsidR="005D60BF" w:rsidRDefault="005D60BF" w:rsidP="006E4333">
      <w:pPr>
        <w:spacing w:after="0"/>
        <w:jc w:val="both"/>
        <w:rPr>
          <w:rFonts w:ascii="Times New Roman" w:hAnsi="Times New Roman" w:cs="Times New Roman"/>
          <w:b/>
          <w:sz w:val="24"/>
          <w:szCs w:val="24"/>
        </w:rPr>
      </w:pPr>
    </w:p>
    <w:p w:rsidR="005D60BF" w:rsidRPr="00F93122" w:rsidRDefault="005D60BF" w:rsidP="006E4333">
      <w:pPr>
        <w:spacing w:after="0"/>
        <w:jc w:val="both"/>
        <w:rPr>
          <w:rFonts w:ascii="Times New Roman" w:hAnsi="Times New Roman" w:cs="Times New Roman"/>
          <w:b/>
          <w:sz w:val="24"/>
          <w:szCs w:val="24"/>
        </w:rPr>
      </w:pPr>
    </w:p>
    <w:p w:rsidR="00F57D28" w:rsidRPr="00F93122" w:rsidRDefault="00F57D28" w:rsidP="006E4333">
      <w:pPr>
        <w:spacing w:after="0"/>
        <w:jc w:val="both"/>
        <w:rPr>
          <w:rFonts w:ascii="Times New Roman" w:hAnsi="Times New Roman" w:cs="Times New Roman"/>
          <w:b/>
          <w:sz w:val="24"/>
          <w:szCs w:val="24"/>
        </w:rPr>
      </w:pPr>
    </w:p>
    <w:p w:rsidR="00280646" w:rsidRPr="00F93122" w:rsidRDefault="00D32EFC"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5</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 xml:space="preserve">Tout justiciable </w:t>
      </w:r>
      <w:proofErr w:type="gramStart"/>
      <w:r w:rsidR="00280646" w:rsidRPr="00F93122">
        <w:rPr>
          <w:rFonts w:ascii="Times New Roman" w:hAnsi="Times New Roman" w:cs="Times New Roman"/>
          <w:i/>
          <w:sz w:val="24"/>
          <w:szCs w:val="24"/>
        </w:rPr>
        <w:t>a</w:t>
      </w:r>
      <w:proofErr w:type="gramEnd"/>
      <w:r w:rsidR="00280646" w:rsidRPr="00F93122">
        <w:rPr>
          <w:rFonts w:ascii="Times New Roman" w:hAnsi="Times New Roman" w:cs="Times New Roman"/>
          <w:i/>
          <w:sz w:val="24"/>
          <w:szCs w:val="24"/>
        </w:rPr>
        <w:t xml:space="preserve"> droit à un procès équitable, dans un délai raisonnable.</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Commet une faute qui engage la responsabilité de l’</w:t>
      </w:r>
      <w:r w:rsidR="00F805A0" w:rsidRPr="00F93122">
        <w:rPr>
          <w:rFonts w:ascii="Times New Roman" w:hAnsi="Times New Roman" w:cs="Times New Roman"/>
          <w:i/>
          <w:sz w:val="24"/>
          <w:szCs w:val="24"/>
        </w:rPr>
        <w:t>État</w:t>
      </w:r>
      <w:r w:rsidRPr="00F93122">
        <w:rPr>
          <w:rFonts w:ascii="Times New Roman" w:hAnsi="Times New Roman" w:cs="Times New Roman"/>
          <w:i/>
          <w:sz w:val="24"/>
          <w:szCs w:val="24"/>
        </w:rPr>
        <w:t xml:space="preserve"> pour fonctionnement défectueux du service de la justice, le tribunal du travail, qui s’est manifestement mis dans l’impossibilité de transmettre le dossier à la Cour d’Appel et privant injustement au justiciable, l’exercice d’une voi</w:t>
      </w:r>
      <w:r w:rsidR="005743F7" w:rsidRPr="00F93122">
        <w:rPr>
          <w:rFonts w:ascii="Times New Roman" w:hAnsi="Times New Roman" w:cs="Times New Roman"/>
          <w:i/>
          <w:sz w:val="24"/>
          <w:szCs w:val="24"/>
        </w:rPr>
        <w:t>e de recours légalement admise</w:t>
      </w:r>
      <w:r w:rsidRPr="00F93122">
        <w:rPr>
          <w:rFonts w:ascii="Times New Roman" w:hAnsi="Times New Roman" w:cs="Times New Roman"/>
          <w:i/>
          <w:sz w:val="24"/>
          <w:szCs w:val="24"/>
        </w:rPr>
        <w:t>.</w:t>
      </w:r>
    </w:p>
    <w:p w:rsidR="00280646" w:rsidRPr="00F93122" w:rsidRDefault="005743F7" w:rsidP="006E4333">
      <w:pPr>
        <w:tabs>
          <w:tab w:val="left" w:pos="631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w:t>
      </w:r>
      <w:r w:rsidR="00280646" w:rsidRPr="00F93122">
        <w:rPr>
          <w:rFonts w:ascii="Times New Roman" w:hAnsi="Times New Roman" w:cs="Times New Roman"/>
          <w:b/>
          <w:sz w:val="24"/>
          <w:szCs w:val="24"/>
        </w:rPr>
        <w:t>rrêt n°207 du 17 février 2005</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Etat du Sénégal c/ </w:t>
      </w:r>
      <w:proofErr w:type="spellStart"/>
      <w:r w:rsidRPr="00F93122">
        <w:rPr>
          <w:rFonts w:ascii="Times New Roman" w:hAnsi="Times New Roman" w:cs="Times New Roman"/>
          <w:b/>
          <w:sz w:val="24"/>
          <w:szCs w:val="24"/>
        </w:rPr>
        <w:t>Alphousseynou</w:t>
      </w:r>
      <w:proofErr w:type="spellEnd"/>
      <w:r w:rsidRPr="00F93122">
        <w:rPr>
          <w:rFonts w:ascii="Times New Roman" w:hAnsi="Times New Roman" w:cs="Times New Roman"/>
          <w:b/>
          <w:sz w:val="24"/>
          <w:szCs w:val="24"/>
        </w:rPr>
        <w:t xml:space="preserve"> DIACK, Bulletin des arrêts de la Cour d’Appel de Dakar, civile et commerciale, 2011-n°01, p. 141 à 143.</w:t>
      </w:r>
    </w:p>
    <w:p w:rsidR="00280646" w:rsidRPr="00F93122" w:rsidRDefault="00280646" w:rsidP="006E4333">
      <w:pPr>
        <w:spacing w:after="0"/>
        <w:jc w:val="both"/>
        <w:rPr>
          <w:rFonts w:ascii="Times New Roman" w:hAnsi="Times New Roman" w:cs="Times New Roman"/>
          <w:sz w:val="24"/>
          <w:szCs w:val="24"/>
        </w:rPr>
      </w:pPr>
    </w:p>
    <w:p w:rsidR="00280646" w:rsidRPr="00F93122" w:rsidRDefault="00D32EFC"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6</w:t>
      </w:r>
      <w:r w:rsidR="00280646" w:rsidRPr="00F93122">
        <w:rPr>
          <w:rFonts w:ascii="Times New Roman" w:hAnsi="Times New Roman" w:cs="Times New Roman"/>
          <w:sz w:val="24"/>
          <w:szCs w:val="24"/>
        </w:rPr>
        <w:t xml:space="preserve"> </w:t>
      </w:r>
      <w:r w:rsidR="00280646" w:rsidRPr="00F93122">
        <w:rPr>
          <w:rFonts w:ascii="Times New Roman" w:hAnsi="Times New Roman" w:cs="Times New Roman"/>
          <w:i/>
          <w:sz w:val="24"/>
          <w:szCs w:val="24"/>
        </w:rPr>
        <w:t>« Viole l’article L56 du Code du Travail une Cour d’Appel qui, pour augmenter les dommages-intérêts alloués par le premier juge, statue de manière vague et abstraite sans se référer à des éléments précis propres à justifier l’existence du préjudice du travailleur ».</w:t>
      </w:r>
    </w:p>
    <w:p w:rsidR="00280646" w:rsidRPr="00F93122" w:rsidRDefault="005743F7" w:rsidP="006E4333">
      <w:pPr>
        <w:tabs>
          <w:tab w:val="left" w:pos="315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n°51 du 11 août 2010</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D2AC1"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CENTRAL INSURANCE BROKER AGENCY dite C.I.B.A. c/ </w:t>
      </w:r>
      <w:proofErr w:type="spellStart"/>
      <w:r w:rsidRPr="00F93122">
        <w:rPr>
          <w:rFonts w:ascii="Times New Roman" w:hAnsi="Times New Roman" w:cs="Times New Roman"/>
          <w:b/>
          <w:sz w:val="24"/>
          <w:szCs w:val="24"/>
        </w:rPr>
        <w:t>Ndèye</w:t>
      </w:r>
      <w:proofErr w:type="spellEnd"/>
      <w:r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Ndella</w:t>
      </w:r>
      <w:proofErr w:type="spellEnd"/>
      <w:r w:rsidRPr="00F93122">
        <w:rPr>
          <w:rFonts w:ascii="Times New Roman" w:hAnsi="Times New Roman" w:cs="Times New Roman"/>
          <w:b/>
          <w:sz w:val="24"/>
          <w:szCs w:val="24"/>
        </w:rPr>
        <w:t xml:space="preserve"> NDIAYE, Bulletin des Arrêts de la Cour Suprême, Sociale, 2010-2011, n°2, p.175 et 176.</w:t>
      </w:r>
    </w:p>
    <w:p w:rsidR="002D2AC1" w:rsidRPr="00F93122" w:rsidRDefault="002D2AC1" w:rsidP="006E4333">
      <w:pPr>
        <w:spacing w:after="0"/>
        <w:jc w:val="both"/>
        <w:rPr>
          <w:rFonts w:ascii="Times New Roman" w:hAnsi="Times New Roman" w:cs="Times New Roman"/>
          <w:b/>
          <w:sz w:val="24"/>
          <w:szCs w:val="24"/>
        </w:rPr>
      </w:pPr>
    </w:p>
    <w:p w:rsidR="00280646" w:rsidRPr="00F93122" w:rsidRDefault="00D32EFC"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7</w:t>
      </w:r>
      <w:r w:rsidR="002766AC"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La constitution de conseil, obligatoire pour les personnes morales de droit privé, constitue une dépense supplémentaire et un manque à gagner s’analysant à un préjudice matériel</w:t>
      </w:r>
      <w:r w:rsidR="005743F7" w:rsidRPr="00F93122">
        <w:rPr>
          <w:rFonts w:ascii="Times New Roman" w:hAnsi="Times New Roman" w:cs="Times New Roman"/>
          <w:i/>
          <w:sz w:val="24"/>
          <w:szCs w:val="24"/>
        </w:rPr>
        <w:t>, ouvrant droit à une réparation</w:t>
      </w:r>
      <w:r w:rsidR="00280646" w:rsidRPr="00F93122">
        <w:rPr>
          <w:rFonts w:ascii="Times New Roman" w:hAnsi="Times New Roman" w:cs="Times New Roman"/>
          <w:i/>
          <w:sz w:val="24"/>
          <w:szCs w:val="24"/>
        </w:rPr>
        <w:t>.</w:t>
      </w:r>
    </w:p>
    <w:p w:rsidR="00280646" w:rsidRPr="00F93122" w:rsidRDefault="005743F7" w:rsidP="006E4333">
      <w:pPr>
        <w:tabs>
          <w:tab w:val="left" w:pos="3855"/>
          <w:tab w:val="center" w:pos="4536"/>
          <w:tab w:val="left" w:pos="499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Hors Classe de Dakar, j</w:t>
      </w:r>
      <w:r w:rsidR="00280646" w:rsidRPr="00F93122">
        <w:rPr>
          <w:rFonts w:ascii="Times New Roman" w:hAnsi="Times New Roman" w:cs="Times New Roman"/>
          <w:b/>
          <w:sz w:val="24"/>
          <w:szCs w:val="24"/>
        </w:rPr>
        <w:t>ugement n°2452 du 17 août 2010</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r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Société REGINA c/ Établissement Moustapha TALL</w:t>
      </w:r>
      <w:r w:rsidR="005743F7" w:rsidRPr="00F93122">
        <w:rPr>
          <w:rFonts w:ascii="Times New Roman" w:hAnsi="Times New Roman" w:cs="Times New Roman"/>
          <w:b/>
          <w:sz w:val="24"/>
          <w:szCs w:val="24"/>
        </w:rPr>
        <w:t>.</w:t>
      </w:r>
    </w:p>
    <w:p w:rsidR="00280646" w:rsidRPr="00F93122" w:rsidRDefault="00280646" w:rsidP="006E4333">
      <w:pPr>
        <w:tabs>
          <w:tab w:val="left" w:pos="3825"/>
        </w:tabs>
        <w:spacing w:after="0"/>
        <w:jc w:val="both"/>
        <w:rPr>
          <w:rFonts w:ascii="Times New Roman" w:hAnsi="Times New Roman" w:cs="Times New Roman"/>
          <w:sz w:val="24"/>
          <w:szCs w:val="24"/>
        </w:rPr>
      </w:pPr>
      <w:r w:rsidRPr="00F93122">
        <w:rPr>
          <w:rFonts w:ascii="Times New Roman" w:hAnsi="Times New Roman" w:cs="Times New Roman"/>
          <w:sz w:val="24"/>
          <w:szCs w:val="24"/>
        </w:rPr>
        <w:tab/>
      </w:r>
    </w:p>
    <w:p w:rsidR="00280646" w:rsidRPr="00F93122" w:rsidRDefault="00D32EFC"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8</w:t>
      </w:r>
      <w:r w:rsidR="002766AC"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Le jugement doit être motivé en ce qui concerne la fixation du montant des dommages-intérêts.</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Viole l’article L56 alinéa 5 et 7 du code du travail, une Cour d’Appel qui, sous couvert d’une appréciation souveraine, alloue, au titre des dommages-intérêts pour licenciement abusif, le même montant à plusieurs salariés, alors que ces derniers ne se trouvent pas da</w:t>
      </w:r>
      <w:r w:rsidR="00855FA7" w:rsidRPr="00F93122">
        <w:rPr>
          <w:rFonts w:ascii="Times New Roman" w:hAnsi="Times New Roman" w:cs="Times New Roman"/>
          <w:i/>
          <w:sz w:val="24"/>
          <w:szCs w:val="24"/>
        </w:rPr>
        <w:t>ns une situation identique</w:t>
      </w:r>
      <w:r w:rsidRPr="00F93122">
        <w:rPr>
          <w:rFonts w:ascii="Times New Roman" w:hAnsi="Times New Roman" w:cs="Times New Roman"/>
          <w:i/>
          <w:sz w:val="24"/>
          <w:szCs w:val="24"/>
        </w:rPr>
        <w:t>.</w:t>
      </w:r>
    </w:p>
    <w:p w:rsidR="00280646" w:rsidRPr="00F93122" w:rsidRDefault="00855FA7" w:rsidP="006E4333">
      <w:pPr>
        <w:tabs>
          <w:tab w:val="center" w:pos="4536"/>
          <w:tab w:val="left" w:pos="762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n°48 du 10 août 2011</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r w:rsidR="0028064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Groupe scolaire Suzanne WESLEY c/ Héritiers </w:t>
      </w:r>
      <w:proofErr w:type="spellStart"/>
      <w:r w:rsidRPr="00F93122">
        <w:rPr>
          <w:rFonts w:ascii="Times New Roman" w:hAnsi="Times New Roman" w:cs="Times New Roman"/>
          <w:b/>
          <w:sz w:val="24"/>
          <w:szCs w:val="24"/>
        </w:rPr>
        <w:t>Khdidiatou</w:t>
      </w:r>
      <w:proofErr w:type="spellEnd"/>
      <w:r w:rsidRPr="00F93122">
        <w:rPr>
          <w:rFonts w:ascii="Times New Roman" w:hAnsi="Times New Roman" w:cs="Times New Roman"/>
          <w:b/>
          <w:sz w:val="24"/>
          <w:szCs w:val="24"/>
        </w:rPr>
        <w:t xml:space="preserve"> DIOP et autres, Bulletin des Arrêts de la Cour Suprême, Sociale, 2010-2011 n°2, p. 196 à 198.</w:t>
      </w:r>
    </w:p>
    <w:p w:rsidR="00280646" w:rsidRPr="00F93122" w:rsidRDefault="00280646" w:rsidP="006E4333">
      <w:pPr>
        <w:tabs>
          <w:tab w:val="left" w:pos="1815"/>
        </w:tabs>
        <w:spacing w:after="0"/>
        <w:jc w:val="both"/>
        <w:rPr>
          <w:rFonts w:ascii="Times New Roman" w:hAnsi="Times New Roman" w:cs="Times New Roman"/>
          <w:sz w:val="24"/>
          <w:szCs w:val="24"/>
        </w:rPr>
      </w:pPr>
    </w:p>
    <w:p w:rsidR="00280646" w:rsidRPr="00F93122" w:rsidRDefault="00D32EFC"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9</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Ne donne pas de base légale à sa décision, au regard de l’article 122 du Code des obligations civiles et commerciales, l’arrêt de la Cour d’Appel qui condamne à des dommages-intérêts, sans indiquer en quoi l’action en justice a été exercée dans l’intention de nuire ou pour un usage contraire à sa</w:t>
      </w:r>
      <w:r w:rsidR="00855FA7" w:rsidRPr="00F93122">
        <w:rPr>
          <w:rFonts w:ascii="Times New Roman" w:hAnsi="Times New Roman" w:cs="Times New Roman"/>
          <w:i/>
          <w:sz w:val="24"/>
          <w:szCs w:val="24"/>
        </w:rPr>
        <w:t xml:space="preserve"> destination</w:t>
      </w:r>
      <w:r w:rsidR="00280646" w:rsidRPr="00F93122">
        <w:rPr>
          <w:rFonts w:ascii="Times New Roman" w:hAnsi="Times New Roman" w:cs="Times New Roman"/>
          <w:i/>
          <w:sz w:val="24"/>
          <w:szCs w:val="24"/>
        </w:rPr>
        <w:t>.</w:t>
      </w:r>
    </w:p>
    <w:p w:rsidR="00280646" w:rsidRPr="00F93122" w:rsidRDefault="00855FA7" w:rsidP="006E4333">
      <w:pPr>
        <w:tabs>
          <w:tab w:val="center" w:pos="4536"/>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n°89 du 17 octo</w:t>
      </w:r>
      <w:r w:rsidR="0059264A" w:rsidRPr="00F93122">
        <w:rPr>
          <w:rFonts w:ascii="Times New Roman" w:hAnsi="Times New Roman" w:cs="Times New Roman"/>
          <w:b/>
          <w:sz w:val="24"/>
          <w:szCs w:val="24"/>
        </w:rPr>
        <w:t>bre 2012.</w:t>
      </w:r>
    </w:p>
    <w:p w:rsidR="00280646" w:rsidRPr="00F93122" w:rsidRDefault="00280646" w:rsidP="006E4333">
      <w:pPr>
        <w:tabs>
          <w:tab w:val="left" w:pos="5145"/>
        </w:tabs>
        <w:spacing w:after="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Diouma</w:t>
      </w:r>
      <w:proofErr w:type="spellEnd"/>
      <w:r w:rsidR="00F57D28" w:rsidRPr="00F93122">
        <w:rPr>
          <w:rFonts w:ascii="Times New Roman" w:hAnsi="Times New Roman" w:cs="Times New Roman"/>
          <w:b/>
          <w:sz w:val="24"/>
          <w:szCs w:val="24"/>
        </w:rPr>
        <w:t xml:space="preserve"> </w:t>
      </w:r>
      <w:r w:rsidRPr="00F93122">
        <w:rPr>
          <w:rFonts w:ascii="Times New Roman" w:hAnsi="Times New Roman" w:cs="Times New Roman"/>
          <w:b/>
          <w:sz w:val="24"/>
          <w:szCs w:val="24"/>
        </w:rPr>
        <w:t>Dieng DIAKHATE c/ Issa SENE, Bulletin des Arrêts de la Cour Suprême, Civile et Commerciale, 2012, n°4-5, p. 143 à 146.</w:t>
      </w:r>
      <w:r w:rsidRPr="00F93122">
        <w:rPr>
          <w:rFonts w:ascii="Times New Roman" w:hAnsi="Times New Roman" w:cs="Times New Roman"/>
          <w:b/>
          <w:sz w:val="24"/>
          <w:szCs w:val="24"/>
        </w:rPr>
        <w:tab/>
      </w:r>
    </w:p>
    <w:p w:rsidR="00280646" w:rsidRDefault="00280646" w:rsidP="006E4333">
      <w:pPr>
        <w:spacing w:after="0"/>
        <w:jc w:val="both"/>
        <w:rPr>
          <w:rFonts w:ascii="Times New Roman" w:hAnsi="Times New Roman" w:cs="Times New Roman"/>
          <w:b/>
          <w:sz w:val="24"/>
          <w:szCs w:val="24"/>
        </w:rPr>
      </w:pPr>
    </w:p>
    <w:p w:rsidR="005D60BF" w:rsidRDefault="005D60BF" w:rsidP="006E4333">
      <w:pPr>
        <w:spacing w:after="0"/>
        <w:jc w:val="both"/>
        <w:rPr>
          <w:rFonts w:ascii="Times New Roman" w:hAnsi="Times New Roman" w:cs="Times New Roman"/>
          <w:b/>
          <w:sz w:val="24"/>
          <w:szCs w:val="24"/>
        </w:rPr>
      </w:pPr>
    </w:p>
    <w:p w:rsidR="005D60BF" w:rsidRPr="00F93122" w:rsidRDefault="005D60BF" w:rsidP="006E4333">
      <w:pPr>
        <w:spacing w:after="0"/>
        <w:jc w:val="both"/>
        <w:rPr>
          <w:rFonts w:ascii="Times New Roman" w:hAnsi="Times New Roman" w:cs="Times New Roman"/>
          <w:b/>
          <w:sz w:val="24"/>
          <w:szCs w:val="24"/>
        </w:rPr>
      </w:pPr>
    </w:p>
    <w:p w:rsidR="00280646" w:rsidRPr="00F93122" w:rsidRDefault="00280646" w:rsidP="006E4333">
      <w:pPr>
        <w:tabs>
          <w:tab w:val="left" w:pos="1815"/>
        </w:tabs>
        <w:spacing w:after="0"/>
        <w:jc w:val="both"/>
        <w:rPr>
          <w:rFonts w:ascii="Times New Roman" w:hAnsi="Times New Roman" w:cs="Times New Roman"/>
          <w:sz w:val="24"/>
          <w:szCs w:val="24"/>
        </w:rPr>
      </w:pPr>
      <w:r w:rsidRPr="00F93122">
        <w:rPr>
          <w:rFonts w:ascii="Times New Roman" w:hAnsi="Times New Roman" w:cs="Times New Roman"/>
          <w:b/>
          <w:sz w:val="24"/>
          <w:szCs w:val="24"/>
        </w:rPr>
        <w:lastRenderedPageBreak/>
        <w:t>1</w:t>
      </w:r>
      <w:r w:rsidR="00D32EFC" w:rsidRPr="00F93122">
        <w:rPr>
          <w:rFonts w:ascii="Times New Roman" w:hAnsi="Times New Roman" w:cs="Times New Roman"/>
          <w:b/>
          <w:sz w:val="24"/>
          <w:szCs w:val="24"/>
        </w:rPr>
        <w:t>0</w:t>
      </w:r>
      <w:r w:rsidRPr="00F93122">
        <w:rPr>
          <w:rFonts w:ascii="Times New Roman" w:hAnsi="Times New Roman" w:cs="Times New Roman"/>
          <w:sz w:val="24"/>
          <w:szCs w:val="24"/>
        </w:rPr>
        <w:t> </w:t>
      </w:r>
      <w:r w:rsidRPr="00F93122">
        <w:rPr>
          <w:rFonts w:ascii="Times New Roman" w:hAnsi="Times New Roman" w:cs="Times New Roman"/>
          <w:i/>
          <w:sz w:val="24"/>
          <w:szCs w:val="24"/>
        </w:rPr>
        <w:t>Un franc symbolique peut être alloué à titre de dommages-intérêts au profit de la femme lorsque le divorce est prononcé aux torts exclusifs du mari, en application de l’art</w:t>
      </w:r>
      <w:r w:rsidR="00855FA7" w:rsidRPr="00F93122">
        <w:rPr>
          <w:rFonts w:ascii="Times New Roman" w:hAnsi="Times New Roman" w:cs="Times New Roman"/>
          <w:i/>
          <w:sz w:val="24"/>
          <w:szCs w:val="24"/>
        </w:rPr>
        <w:t>icle 179 du code de la famille</w:t>
      </w:r>
      <w:r w:rsidRPr="00F93122">
        <w:rPr>
          <w:rFonts w:ascii="Times New Roman" w:hAnsi="Times New Roman" w:cs="Times New Roman"/>
          <w:i/>
          <w:sz w:val="24"/>
          <w:szCs w:val="24"/>
        </w:rPr>
        <w:t>.</w:t>
      </w:r>
    </w:p>
    <w:p w:rsidR="00280646" w:rsidRPr="00F93122" w:rsidRDefault="00855FA7" w:rsidP="006E4333">
      <w:pPr>
        <w:tabs>
          <w:tab w:val="left" w:pos="1815"/>
          <w:tab w:val="left" w:pos="498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Départemental Hors Classe de Dakar, jugement</w:t>
      </w:r>
      <w:r w:rsidR="00280646" w:rsidRPr="00F93122">
        <w:rPr>
          <w:rFonts w:ascii="Times New Roman" w:hAnsi="Times New Roman" w:cs="Times New Roman"/>
          <w:b/>
          <w:sz w:val="24"/>
          <w:szCs w:val="24"/>
        </w:rPr>
        <w:t xml:space="preserve"> n°4059 du 31 décembre 2014</w:t>
      </w:r>
      <w:r w:rsidRPr="00F93122">
        <w:rPr>
          <w:rFonts w:ascii="Times New Roman" w:hAnsi="Times New Roman" w:cs="Times New Roman"/>
          <w:b/>
          <w:sz w:val="24"/>
          <w:szCs w:val="24"/>
        </w:rPr>
        <w:t>.</w:t>
      </w:r>
    </w:p>
    <w:p w:rsidR="00280646" w:rsidRPr="00F93122" w:rsidRDefault="00280646" w:rsidP="006E4333">
      <w:pPr>
        <w:tabs>
          <w:tab w:val="left" w:pos="1815"/>
        </w:tabs>
        <w:spacing w:after="0"/>
        <w:jc w:val="both"/>
        <w:rPr>
          <w:rFonts w:ascii="Times New Roman" w:hAnsi="Times New Roman" w:cs="Times New Roman"/>
          <w:sz w:val="24"/>
          <w:szCs w:val="24"/>
          <w:lang w:val="es-ES"/>
        </w:rPr>
      </w:pPr>
      <w:proofErr w:type="spellStart"/>
      <w:r w:rsidRPr="00F93122">
        <w:rPr>
          <w:rFonts w:ascii="Times New Roman" w:hAnsi="Times New Roman" w:cs="Times New Roman"/>
          <w:b/>
          <w:sz w:val="24"/>
          <w:szCs w:val="24"/>
          <w:lang w:val="es-ES"/>
        </w:rPr>
        <w:t>Alima</w:t>
      </w:r>
      <w:proofErr w:type="spellEnd"/>
      <w:r w:rsidRPr="00F93122">
        <w:rPr>
          <w:rFonts w:ascii="Times New Roman" w:hAnsi="Times New Roman" w:cs="Times New Roman"/>
          <w:b/>
          <w:sz w:val="24"/>
          <w:szCs w:val="24"/>
          <w:lang w:val="es-ES"/>
        </w:rPr>
        <w:t xml:space="preserve"> DIALLO c/ </w:t>
      </w:r>
      <w:proofErr w:type="spellStart"/>
      <w:r w:rsidRPr="00F93122">
        <w:rPr>
          <w:rFonts w:ascii="Times New Roman" w:hAnsi="Times New Roman" w:cs="Times New Roman"/>
          <w:b/>
          <w:sz w:val="24"/>
          <w:szCs w:val="24"/>
          <w:lang w:val="es-ES"/>
        </w:rPr>
        <w:t>Ibra</w:t>
      </w:r>
      <w:proofErr w:type="spellEnd"/>
      <w:r w:rsidR="003D3950" w:rsidRPr="00F93122">
        <w:rPr>
          <w:rFonts w:ascii="Times New Roman" w:hAnsi="Times New Roman" w:cs="Times New Roman"/>
          <w:b/>
          <w:sz w:val="24"/>
          <w:szCs w:val="24"/>
          <w:lang w:val="es-ES"/>
        </w:rPr>
        <w:t xml:space="preserve"> </w:t>
      </w:r>
      <w:proofErr w:type="spellStart"/>
      <w:r w:rsidRPr="00F93122">
        <w:rPr>
          <w:rFonts w:ascii="Times New Roman" w:hAnsi="Times New Roman" w:cs="Times New Roman"/>
          <w:b/>
          <w:sz w:val="24"/>
          <w:szCs w:val="24"/>
          <w:lang w:val="es-ES"/>
        </w:rPr>
        <w:t>Diodio</w:t>
      </w:r>
      <w:proofErr w:type="spellEnd"/>
      <w:r w:rsidRPr="00F93122">
        <w:rPr>
          <w:rFonts w:ascii="Times New Roman" w:hAnsi="Times New Roman" w:cs="Times New Roman"/>
          <w:b/>
          <w:sz w:val="24"/>
          <w:szCs w:val="24"/>
          <w:lang w:val="es-ES"/>
        </w:rPr>
        <w:t xml:space="preserve"> NDIAYE</w:t>
      </w:r>
      <w:r w:rsidR="00855FA7" w:rsidRPr="00F93122">
        <w:rPr>
          <w:rFonts w:ascii="Times New Roman" w:hAnsi="Times New Roman" w:cs="Times New Roman"/>
          <w:b/>
          <w:sz w:val="24"/>
          <w:szCs w:val="24"/>
          <w:lang w:val="es-ES"/>
        </w:rPr>
        <w:t>.</w:t>
      </w:r>
      <w:r w:rsidRPr="00F93122">
        <w:rPr>
          <w:rFonts w:ascii="Times New Roman" w:hAnsi="Times New Roman" w:cs="Times New Roman"/>
          <w:sz w:val="24"/>
          <w:szCs w:val="24"/>
          <w:lang w:val="es-ES"/>
        </w:rPr>
        <w:tab/>
      </w:r>
    </w:p>
    <w:p w:rsidR="00280646" w:rsidRPr="00F93122" w:rsidRDefault="00280646" w:rsidP="006E4333">
      <w:pPr>
        <w:spacing w:after="0"/>
        <w:jc w:val="both"/>
        <w:rPr>
          <w:rFonts w:ascii="Times New Roman" w:hAnsi="Times New Roman" w:cs="Times New Roman"/>
          <w:sz w:val="24"/>
          <w:szCs w:val="24"/>
          <w:lang w:val="es-ES"/>
        </w:rPr>
      </w:pPr>
    </w:p>
    <w:p w:rsidR="001D033B" w:rsidRPr="00F93122" w:rsidRDefault="002A16A9"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11</w:t>
      </w:r>
      <w:r w:rsidRPr="00F93122">
        <w:rPr>
          <w:rFonts w:ascii="Times New Roman" w:hAnsi="Times New Roman" w:cs="Times New Roman"/>
          <w:sz w:val="24"/>
          <w:szCs w:val="24"/>
        </w:rPr>
        <w:t xml:space="preserve"> </w:t>
      </w:r>
      <w:r w:rsidR="00DD122A" w:rsidRPr="00F93122">
        <w:rPr>
          <w:rFonts w:ascii="Times New Roman" w:hAnsi="Times New Roman" w:cs="Times New Roman"/>
          <w:i/>
          <w:sz w:val="24"/>
          <w:szCs w:val="24"/>
        </w:rPr>
        <w:t>La disparition d’un jugement ainsi que le plumitif le mentionnant, constituent un dysfonctionnement du service public de la justice, notamment du greffe, susceptible d’une réparation en dommages et intérêts.</w:t>
      </w:r>
    </w:p>
    <w:p w:rsidR="00DD122A" w:rsidRPr="00F93122" w:rsidRDefault="00DD122A"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180 du 11 mai 2015.</w:t>
      </w:r>
    </w:p>
    <w:p w:rsidR="00DD122A" w:rsidRPr="00F93122" w:rsidRDefault="00DD122A"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Héritiers de feu Abdou SY c/ </w:t>
      </w:r>
      <w:r w:rsidR="00431F29" w:rsidRPr="00F93122">
        <w:rPr>
          <w:rFonts w:ascii="Times New Roman" w:hAnsi="Times New Roman" w:cs="Times New Roman"/>
          <w:b/>
          <w:sz w:val="24"/>
          <w:szCs w:val="24"/>
        </w:rPr>
        <w:t>État</w:t>
      </w:r>
      <w:r w:rsidRPr="00F93122">
        <w:rPr>
          <w:rFonts w:ascii="Times New Roman" w:hAnsi="Times New Roman" w:cs="Times New Roman"/>
          <w:b/>
          <w:sz w:val="24"/>
          <w:szCs w:val="24"/>
        </w:rPr>
        <w:t xml:space="preserve"> du Sénégal</w:t>
      </w:r>
      <w:r w:rsidR="00431F29" w:rsidRPr="00F93122">
        <w:rPr>
          <w:rFonts w:ascii="Times New Roman" w:hAnsi="Times New Roman" w:cs="Times New Roman"/>
          <w:b/>
          <w:sz w:val="24"/>
          <w:szCs w:val="24"/>
        </w:rPr>
        <w:t xml:space="preserve"> – la Prévoyance Assurance – GEC du TRHCD.</w:t>
      </w:r>
    </w:p>
    <w:p w:rsidR="001D033B" w:rsidRPr="00F93122" w:rsidRDefault="001D033B" w:rsidP="006E4333">
      <w:pPr>
        <w:spacing w:after="0"/>
        <w:jc w:val="both"/>
        <w:rPr>
          <w:rFonts w:ascii="Times New Roman" w:hAnsi="Times New Roman" w:cs="Times New Roman"/>
          <w:b/>
          <w:sz w:val="24"/>
          <w:szCs w:val="24"/>
        </w:rPr>
      </w:pPr>
    </w:p>
    <w:p w:rsidR="00280646" w:rsidRPr="00F93122" w:rsidRDefault="00280646"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1</w:t>
      </w:r>
      <w:r w:rsidR="002A16A9" w:rsidRPr="00F93122">
        <w:rPr>
          <w:rFonts w:ascii="Times New Roman" w:hAnsi="Times New Roman" w:cs="Times New Roman"/>
          <w:b/>
          <w:sz w:val="24"/>
          <w:szCs w:val="24"/>
        </w:rPr>
        <w:t>2</w:t>
      </w:r>
      <w:r w:rsidRPr="00F93122">
        <w:rPr>
          <w:rFonts w:ascii="Times New Roman" w:hAnsi="Times New Roman" w:cs="Times New Roman"/>
          <w:sz w:val="24"/>
          <w:szCs w:val="24"/>
        </w:rPr>
        <w:t> </w:t>
      </w:r>
      <w:r w:rsidRPr="00F93122">
        <w:rPr>
          <w:rFonts w:ascii="Times New Roman" w:hAnsi="Times New Roman" w:cs="Times New Roman"/>
          <w:i/>
          <w:sz w:val="24"/>
          <w:szCs w:val="24"/>
        </w:rPr>
        <w:t>En cas de divorce prononcé aux torts exclusifs de l’un des époux, le juge peut allouer à l’époux qui a obtenu le divorce des dommages et intérêts pour le préjudice matériel et moral que lui cause la dissolution du mariage.</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 xml:space="preserve">Le préjudice matériel résulte de la perte de l’obligation d’entretien qui impacte sur le patrimoine de la divorcé, alors que le préjudice moral, résulte de la rupture brutale </w:t>
      </w:r>
      <w:r w:rsidR="00855FA7" w:rsidRPr="00F93122">
        <w:rPr>
          <w:rFonts w:ascii="Times New Roman" w:hAnsi="Times New Roman" w:cs="Times New Roman"/>
          <w:i/>
          <w:sz w:val="24"/>
          <w:szCs w:val="24"/>
        </w:rPr>
        <w:t>du lien matrimonial après plusieurs années de vie commune</w:t>
      </w:r>
      <w:r w:rsidRPr="00F93122">
        <w:rPr>
          <w:rFonts w:ascii="Times New Roman" w:hAnsi="Times New Roman" w:cs="Times New Roman"/>
          <w:i/>
          <w:sz w:val="24"/>
          <w:szCs w:val="24"/>
        </w:rPr>
        <w:t>.</w:t>
      </w:r>
    </w:p>
    <w:p w:rsidR="00033E26" w:rsidRPr="00F93122" w:rsidRDefault="00855FA7" w:rsidP="006E4333">
      <w:pPr>
        <w:tabs>
          <w:tab w:val="left" w:pos="834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Départemental Hors Classe de Dakar, jugement</w:t>
      </w:r>
      <w:r w:rsidR="00280646" w:rsidRPr="00F93122">
        <w:rPr>
          <w:rFonts w:ascii="Times New Roman" w:hAnsi="Times New Roman" w:cs="Times New Roman"/>
          <w:b/>
          <w:sz w:val="24"/>
          <w:szCs w:val="24"/>
        </w:rPr>
        <w:t xml:space="preserve"> n°1625 du 10 juin 2015</w:t>
      </w:r>
      <w:r w:rsidRPr="00F93122">
        <w:rPr>
          <w:rFonts w:ascii="Times New Roman" w:hAnsi="Times New Roman" w:cs="Times New Roman"/>
          <w:b/>
          <w:sz w:val="24"/>
          <w:szCs w:val="24"/>
        </w:rPr>
        <w:t>.</w:t>
      </w:r>
    </w:p>
    <w:p w:rsidR="00280646" w:rsidRPr="00F93122" w:rsidRDefault="00280646" w:rsidP="006E4333">
      <w:pPr>
        <w:tabs>
          <w:tab w:val="left" w:pos="8340"/>
        </w:tabs>
        <w:spacing w:after="0"/>
        <w:jc w:val="both"/>
        <w:rPr>
          <w:rFonts w:ascii="Times New Roman" w:hAnsi="Times New Roman" w:cs="Times New Roman"/>
          <w:sz w:val="24"/>
          <w:szCs w:val="24"/>
          <w:lang w:val="en-US"/>
        </w:rPr>
      </w:pPr>
      <w:r w:rsidRPr="00F93122">
        <w:rPr>
          <w:rFonts w:ascii="Times New Roman" w:hAnsi="Times New Roman" w:cs="Times New Roman"/>
          <w:b/>
          <w:sz w:val="24"/>
          <w:szCs w:val="24"/>
          <w:lang w:val="en-US"/>
        </w:rPr>
        <w:t xml:space="preserve">Anna NDIAYE c/ </w:t>
      </w:r>
      <w:proofErr w:type="spellStart"/>
      <w:r w:rsidRPr="00F93122">
        <w:rPr>
          <w:rFonts w:ascii="Times New Roman" w:hAnsi="Times New Roman" w:cs="Times New Roman"/>
          <w:b/>
          <w:sz w:val="24"/>
          <w:szCs w:val="24"/>
          <w:lang w:val="en-US"/>
        </w:rPr>
        <w:t>Biram</w:t>
      </w:r>
      <w:proofErr w:type="spellEnd"/>
      <w:r w:rsidRPr="00F93122">
        <w:rPr>
          <w:rFonts w:ascii="Times New Roman" w:hAnsi="Times New Roman" w:cs="Times New Roman"/>
          <w:b/>
          <w:sz w:val="24"/>
          <w:szCs w:val="24"/>
          <w:lang w:val="en-US"/>
        </w:rPr>
        <w:t xml:space="preserve"> FALL</w:t>
      </w:r>
      <w:r w:rsidR="00855FA7" w:rsidRPr="00F93122">
        <w:rPr>
          <w:rFonts w:ascii="Times New Roman" w:hAnsi="Times New Roman" w:cs="Times New Roman"/>
          <w:b/>
          <w:sz w:val="24"/>
          <w:szCs w:val="24"/>
          <w:lang w:val="en-US"/>
        </w:rPr>
        <w:t>.</w:t>
      </w:r>
      <w:r w:rsidRPr="00F93122">
        <w:rPr>
          <w:rFonts w:ascii="Times New Roman" w:hAnsi="Times New Roman" w:cs="Times New Roman"/>
          <w:b/>
          <w:sz w:val="24"/>
          <w:szCs w:val="24"/>
          <w:lang w:val="en-US"/>
        </w:rPr>
        <w:tab/>
      </w:r>
    </w:p>
    <w:p w:rsidR="00280646" w:rsidRPr="00F93122" w:rsidRDefault="00280646" w:rsidP="006E4333">
      <w:pPr>
        <w:spacing w:after="0"/>
        <w:jc w:val="both"/>
        <w:rPr>
          <w:rFonts w:ascii="Times New Roman" w:hAnsi="Times New Roman" w:cs="Times New Roman"/>
          <w:sz w:val="24"/>
          <w:szCs w:val="24"/>
          <w:lang w:val="en-US"/>
        </w:rPr>
      </w:pP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002A16A9" w:rsidRPr="00F93122">
        <w:rPr>
          <w:rFonts w:ascii="Times New Roman" w:hAnsi="Times New Roman" w:cs="Times New Roman"/>
          <w:b/>
          <w:sz w:val="24"/>
          <w:szCs w:val="24"/>
        </w:rPr>
        <w:t>3</w:t>
      </w:r>
      <w:r w:rsidR="002766AC" w:rsidRPr="00F93122">
        <w:rPr>
          <w:rFonts w:ascii="Times New Roman" w:hAnsi="Times New Roman" w:cs="Times New Roman"/>
          <w:b/>
          <w:sz w:val="24"/>
          <w:szCs w:val="24"/>
        </w:rPr>
        <w:t xml:space="preserve"> </w:t>
      </w:r>
      <w:r w:rsidRPr="00F93122">
        <w:rPr>
          <w:rFonts w:ascii="Times New Roman" w:hAnsi="Times New Roman" w:cs="Times New Roman"/>
          <w:i/>
          <w:sz w:val="24"/>
          <w:szCs w:val="24"/>
        </w:rPr>
        <w:t>La résistance abusive ouvrant droit au paiement de dommages et intérêts, s’analyse en un refu</w:t>
      </w:r>
      <w:r w:rsidR="004C641F" w:rsidRPr="00F93122">
        <w:rPr>
          <w:rFonts w:ascii="Times New Roman" w:hAnsi="Times New Roman" w:cs="Times New Roman"/>
          <w:i/>
          <w:sz w:val="24"/>
          <w:szCs w:val="24"/>
        </w:rPr>
        <w:t>s de payer une créance, après</w:t>
      </w:r>
      <w:r w:rsidRPr="00F93122">
        <w:rPr>
          <w:rFonts w:ascii="Times New Roman" w:hAnsi="Times New Roman" w:cs="Times New Roman"/>
          <w:i/>
          <w:sz w:val="24"/>
          <w:szCs w:val="24"/>
        </w:rPr>
        <w:t xml:space="preserve"> mise en demeure </w:t>
      </w:r>
      <w:r w:rsidR="004C641F" w:rsidRPr="00F93122">
        <w:rPr>
          <w:rFonts w:ascii="Times New Roman" w:hAnsi="Times New Roman" w:cs="Times New Roman"/>
          <w:i/>
          <w:sz w:val="24"/>
          <w:szCs w:val="24"/>
        </w:rPr>
        <w:t>reçue à personne</w:t>
      </w:r>
      <w:r w:rsidRPr="00F93122">
        <w:rPr>
          <w:rFonts w:ascii="Times New Roman" w:hAnsi="Times New Roman" w:cs="Times New Roman"/>
          <w:i/>
          <w:sz w:val="24"/>
          <w:szCs w:val="24"/>
        </w:rPr>
        <w:t xml:space="preserve"> et </w:t>
      </w:r>
      <w:r w:rsidR="004C641F" w:rsidRPr="00F93122">
        <w:rPr>
          <w:rFonts w:ascii="Times New Roman" w:hAnsi="Times New Roman" w:cs="Times New Roman"/>
          <w:i/>
          <w:sz w:val="24"/>
          <w:szCs w:val="24"/>
        </w:rPr>
        <w:t xml:space="preserve">restée </w:t>
      </w:r>
      <w:r w:rsidRPr="00F93122">
        <w:rPr>
          <w:rFonts w:ascii="Times New Roman" w:hAnsi="Times New Roman" w:cs="Times New Roman"/>
          <w:i/>
          <w:sz w:val="24"/>
          <w:szCs w:val="24"/>
        </w:rPr>
        <w:t>infructueuse.</w:t>
      </w:r>
    </w:p>
    <w:p w:rsidR="00280646" w:rsidRPr="00F93122" w:rsidRDefault="00855FA7" w:rsidP="006E4333">
      <w:pPr>
        <w:tabs>
          <w:tab w:val="left" w:pos="507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w:t>
      </w:r>
      <w:r w:rsidR="00280646" w:rsidRPr="00F93122">
        <w:rPr>
          <w:rFonts w:ascii="Times New Roman" w:hAnsi="Times New Roman" w:cs="Times New Roman"/>
          <w:b/>
          <w:sz w:val="24"/>
          <w:szCs w:val="24"/>
        </w:rPr>
        <w:t xml:space="preserve"> n°411 du 08 mars 2016</w:t>
      </w:r>
      <w:r w:rsidRPr="00F93122">
        <w:rPr>
          <w:rFonts w:ascii="Times New Roman" w:hAnsi="Times New Roman" w:cs="Times New Roman"/>
          <w:b/>
          <w:sz w:val="24"/>
          <w:szCs w:val="24"/>
        </w:rPr>
        <w:t>.</w:t>
      </w:r>
    </w:p>
    <w:p w:rsidR="00280646" w:rsidRPr="00F93122" w:rsidRDefault="00280646" w:rsidP="006E4333">
      <w:pPr>
        <w:tabs>
          <w:tab w:val="left" w:pos="7320"/>
        </w:tabs>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Société Vacance Cap </w:t>
      </w:r>
      <w:proofErr w:type="spellStart"/>
      <w:r w:rsidRPr="00F93122">
        <w:rPr>
          <w:rFonts w:ascii="Times New Roman" w:hAnsi="Times New Roman" w:cs="Times New Roman"/>
          <w:b/>
          <w:sz w:val="24"/>
          <w:szCs w:val="24"/>
        </w:rPr>
        <w:t>Skiring</w:t>
      </w:r>
      <w:proofErr w:type="spellEnd"/>
      <w:r w:rsidRPr="00F93122">
        <w:rPr>
          <w:rFonts w:ascii="Times New Roman" w:hAnsi="Times New Roman" w:cs="Times New Roman"/>
          <w:b/>
          <w:sz w:val="24"/>
          <w:szCs w:val="24"/>
        </w:rPr>
        <w:t xml:space="preserve"> dite VACAP c/ NDOUR Prince </w:t>
      </w:r>
      <w:proofErr w:type="spellStart"/>
      <w:r w:rsidRPr="00F93122">
        <w:rPr>
          <w:rFonts w:ascii="Times New Roman" w:hAnsi="Times New Roman" w:cs="Times New Roman"/>
          <w:b/>
          <w:sz w:val="24"/>
          <w:szCs w:val="24"/>
        </w:rPr>
        <w:t>Mactar</w:t>
      </w:r>
      <w:proofErr w:type="spellEnd"/>
      <w:r w:rsidR="00855FA7" w:rsidRPr="00F93122">
        <w:rPr>
          <w:rFonts w:ascii="Times New Roman" w:hAnsi="Times New Roman" w:cs="Times New Roman"/>
          <w:b/>
          <w:sz w:val="24"/>
          <w:szCs w:val="24"/>
        </w:rPr>
        <w:t>.</w:t>
      </w:r>
      <w:r w:rsidR="004C641F"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sz w:val="24"/>
          <w:szCs w:val="24"/>
        </w:rPr>
      </w:pP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002A16A9" w:rsidRPr="00F93122">
        <w:rPr>
          <w:rFonts w:ascii="Times New Roman" w:hAnsi="Times New Roman" w:cs="Times New Roman"/>
          <w:b/>
          <w:sz w:val="24"/>
          <w:szCs w:val="24"/>
        </w:rPr>
        <w:t>4</w:t>
      </w:r>
      <w:r w:rsidRPr="00F93122">
        <w:rPr>
          <w:rFonts w:ascii="Times New Roman" w:hAnsi="Times New Roman" w:cs="Times New Roman"/>
          <w:sz w:val="24"/>
          <w:szCs w:val="24"/>
        </w:rPr>
        <w:t> </w:t>
      </w:r>
      <w:r w:rsidRPr="00F93122">
        <w:rPr>
          <w:rFonts w:ascii="Times New Roman" w:hAnsi="Times New Roman" w:cs="Times New Roman"/>
          <w:i/>
          <w:sz w:val="24"/>
          <w:szCs w:val="24"/>
        </w:rPr>
        <w:t>La demande de dommages-intérêts pour résistance abusive est rejetée, lorsqu’aucune mis</w:t>
      </w:r>
      <w:r w:rsidR="004C641F" w:rsidRPr="00F93122">
        <w:rPr>
          <w:rFonts w:ascii="Times New Roman" w:hAnsi="Times New Roman" w:cs="Times New Roman"/>
          <w:i/>
          <w:sz w:val="24"/>
          <w:szCs w:val="24"/>
        </w:rPr>
        <w:t>e en demeure</w:t>
      </w:r>
      <w:r w:rsidRPr="00F93122">
        <w:rPr>
          <w:rFonts w:ascii="Times New Roman" w:hAnsi="Times New Roman" w:cs="Times New Roman"/>
          <w:i/>
          <w:sz w:val="24"/>
          <w:szCs w:val="24"/>
        </w:rPr>
        <w:t xml:space="preserve"> n’</w:t>
      </w:r>
      <w:r w:rsidR="004C641F" w:rsidRPr="00F93122">
        <w:rPr>
          <w:rFonts w:ascii="Times New Roman" w:hAnsi="Times New Roman" w:cs="Times New Roman"/>
          <w:i/>
          <w:sz w:val="24"/>
          <w:szCs w:val="24"/>
        </w:rPr>
        <w:t>a été servie à la défenderesse</w:t>
      </w:r>
      <w:r w:rsidRPr="00F93122">
        <w:rPr>
          <w:rFonts w:ascii="Times New Roman" w:hAnsi="Times New Roman" w:cs="Times New Roman"/>
          <w:i/>
          <w:sz w:val="24"/>
          <w:szCs w:val="24"/>
        </w:rPr>
        <w:t>.</w:t>
      </w:r>
    </w:p>
    <w:p w:rsidR="00280646" w:rsidRPr="00F93122" w:rsidRDefault="004C641F" w:rsidP="006E4333">
      <w:pPr>
        <w:tabs>
          <w:tab w:val="left" w:pos="5040"/>
          <w:tab w:val="left" w:pos="6810"/>
          <w:tab w:val="left" w:pos="751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w:t>
      </w:r>
      <w:r w:rsidR="00280646" w:rsidRPr="00F93122">
        <w:rPr>
          <w:rFonts w:ascii="Times New Roman" w:hAnsi="Times New Roman" w:cs="Times New Roman"/>
          <w:b/>
          <w:sz w:val="24"/>
          <w:szCs w:val="24"/>
        </w:rPr>
        <w:t xml:space="preserve"> n°413 du 08 mars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Société Civile Immobilière Adja SENEBA c/ Société FRITSEN HELLOS </w:t>
      </w:r>
      <w:proofErr w:type="spellStart"/>
      <w:r w:rsidRPr="00F93122">
        <w:rPr>
          <w:rFonts w:ascii="Times New Roman" w:hAnsi="Times New Roman" w:cs="Times New Roman"/>
          <w:b/>
          <w:sz w:val="24"/>
          <w:szCs w:val="24"/>
        </w:rPr>
        <w:t>Suarl</w:t>
      </w:r>
      <w:proofErr w:type="spellEnd"/>
      <w:r w:rsidR="004C641F"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002A16A9" w:rsidRPr="00F93122">
        <w:rPr>
          <w:rFonts w:ascii="Times New Roman" w:hAnsi="Times New Roman" w:cs="Times New Roman"/>
          <w:b/>
          <w:sz w:val="24"/>
          <w:szCs w:val="24"/>
        </w:rPr>
        <w:t>5</w:t>
      </w:r>
      <w:r w:rsidRPr="00F93122">
        <w:rPr>
          <w:rFonts w:ascii="Times New Roman" w:hAnsi="Times New Roman" w:cs="Times New Roman"/>
          <w:sz w:val="24"/>
          <w:szCs w:val="24"/>
        </w:rPr>
        <w:t> </w:t>
      </w:r>
      <w:r w:rsidRPr="00F93122">
        <w:rPr>
          <w:rFonts w:ascii="Times New Roman" w:hAnsi="Times New Roman" w:cs="Times New Roman"/>
          <w:i/>
          <w:sz w:val="24"/>
          <w:szCs w:val="24"/>
        </w:rPr>
        <w:t>La mauvaise foi ouvrant droit au paiement de dommages-intérêts n’est pas caractérisée, dès lors que le défendeur pour avoir fait défaut, n’a pas r</w:t>
      </w:r>
      <w:r w:rsidR="004C641F" w:rsidRPr="00F93122">
        <w:rPr>
          <w:rFonts w:ascii="Times New Roman" w:hAnsi="Times New Roman" w:cs="Times New Roman"/>
          <w:i/>
          <w:sz w:val="24"/>
          <w:szCs w:val="24"/>
        </w:rPr>
        <w:t>eçu les actes de la procédure.</w:t>
      </w:r>
    </w:p>
    <w:p w:rsidR="00280646" w:rsidRPr="00F93122" w:rsidRDefault="004C641F"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w:t>
      </w:r>
      <w:r w:rsidR="00280646" w:rsidRPr="00F93122">
        <w:rPr>
          <w:rFonts w:ascii="Times New Roman" w:hAnsi="Times New Roman" w:cs="Times New Roman"/>
          <w:b/>
          <w:sz w:val="24"/>
          <w:szCs w:val="24"/>
        </w:rPr>
        <w:t xml:space="preserve"> n°404 du 08 mars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CBAO Groupe </w:t>
      </w:r>
      <w:proofErr w:type="spellStart"/>
      <w:r w:rsidRPr="00F93122">
        <w:rPr>
          <w:rFonts w:ascii="Times New Roman" w:hAnsi="Times New Roman" w:cs="Times New Roman"/>
          <w:b/>
          <w:sz w:val="24"/>
          <w:szCs w:val="24"/>
        </w:rPr>
        <w:t>Attijariwafa</w:t>
      </w:r>
      <w:proofErr w:type="spellEnd"/>
      <w:r w:rsidRPr="00F93122">
        <w:rPr>
          <w:rFonts w:ascii="Times New Roman" w:hAnsi="Times New Roman" w:cs="Times New Roman"/>
          <w:b/>
          <w:sz w:val="24"/>
          <w:szCs w:val="24"/>
        </w:rPr>
        <w:t xml:space="preserve"> Bank Sénégal c/ </w:t>
      </w:r>
      <w:proofErr w:type="spellStart"/>
      <w:r w:rsidRPr="00F93122">
        <w:rPr>
          <w:rFonts w:ascii="Times New Roman" w:hAnsi="Times New Roman" w:cs="Times New Roman"/>
          <w:b/>
          <w:sz w:val="24"/>
          <w:szCs w:val="24"/>
        </w:rPr>
        <w:t>Souaibou</w:t>
      </w:r>
      <w:proofErr w:type="spellEnd"/>
      <w:r w:rsidRPr="00F93122">
        <w:rPr>
          <w:rFonts w:ascii="Times New Roman" w:hAnsi="Times New Roman" w:cs="Times New Roman"/>
          <w:b/>
          <w:sz w:val="24"/>
          <w:szCs w:val="24"/>
        </w:rPr>
        <w:t xml:space="preserve"> CAMARA</w:t>
      </w:r>
      <w:r w:rsidR="004C641F" w:rsidRPr="00F93122">
        <w:rPr>
          <w:rFonts w:ascii="Times New Roman" w:hAnsi="Times New Roman" w:cs="Times New Roman"/>
          <w:b/>
          <w:sz w:val="24"/>
          <w:szCs w:val="24"/>
        </w:rPr>
        <w:t>.</w:t>
      </w:r>
    </w:p>
    <w:p w:rsidR="00280646" w:rsidRPr="00F93122" w:rsidRDefault="00280646" w:rsidP="006E4333">
      <w:pPr>
        <w:tabs>
          <w:tab w:val="left" w:pos="2250"/>
        </w:tabs>
        <w:spacing w:after="0"/>
        <w:jc w:val="both"/>
        <w:rPr>
          <w:rFonts w:ascii="Times New Roman" w:hAnsi="Times New Roman" w:cs="Times New Roman"/>
          <w:sz w:val="24"/>
          <w:szCs w:val="24"/>
        </w:rPr>
      </w:pPr>
      <w:r w:rsidRPr="00F93122">
        <w:rPr>
          <w:rFonts w:ascii="Times New Roman" w:hAnsi="Times New Roman" w:cs="Times New Roman"/>
          <w:sz w:val="24"/>
          <w:szCs w:val="24"/>
        </w:rPr>
        <w:tab/>
      </w:r>
    </w:p>
    <w:p w:rsidR="00280646" w:rsidRPr="00F93122" w:rsidRDefault="00033E26" w:rsidP="006E4333">
      <w:pPr>
        <w:tabs>
          <w:tab w:val="left" w:pos="1815"/>
        </w:tabs>
        <w:spacing w:after="0"/>
        <w:jc w:val="both"/>
        <w:rPr>
          <w:rFonts w:ascii="Times New Roman" w:hAnsi="Times New Roman" w:cs="Times New Roman"/>
          <w:i/>
          <w:sz w:val="24"/>
          <w:szCs w:val="24"/>
        </w:rPr>
      </w:pPr>
      <w:r w:rsidRPr="00F93122">
        <w:rPr>
          <w:rFonts w:ascii="Times New Roman" w:hAnsi="Times New Roman" w:cs="Times New Roman"/>
          <w:b/>
          <w:sz w:val="24"/>
          <w:szCs w:val="24"/>
        </w:rPr>
        <w:t>1</w:t>
      </w:r>
      <w:r w:rsidR="002A16A9" w:rsidRPr="00F93122">
        <w:rPr>
          <w:rFonts w:ascii="Times New Roman" w:hAnsi="Times New Roman" w:cs="Times New Roman"/>
          <w:b/>
          <w:sz w:val="24"/>
          <w:szCs w:val="24"/>
        </w:rPr>
        <w:t>6</w:t>
      </w:r>
      <w:r w:rsidR="002766AC"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xml:space="preserve">Il n’y a pas de résistance abusive ouvrant droit à des dommages-intérêts, lorsque </w:t>
      </w:r>
      <w:r w:rsidR="004C641F" w:rsidRPr="00F93122">
        <w:rPr>
          <w:rFonts w:ascii="Times New Roman" w:hAnsi="Times New Roman" w:cs="Times New Roman"/>
          <w:i/>
          <w:sz w:val="24"/>
          <w:szCs w:val="24"/>
        </w:rPr>
        <w:t xml:space="preserve">le commandement de payer </w:t>
      </w:r>
      <w:r w:rsidR="00280646" w:rsidRPr="00F93122">
        <w:rPr>
          <w:rFonts w:ascii="Times New Roman" w:hAnsi="Times New Roman" w:cs="Times New Roman"/>
          <w:i/>
          <w:sz w:val="24"/>
          <w:szCs w:val="24"/>
        </w:rPr>
        <w:t>n’a p</w:t>
      </w:r>
      <w:r w:rsidR="004C641F" w:rsidRPr="00F93122">
        <w:rPr>
          <w:rFonts w:ascii="Times New Roman" w:hAnsi="Times New Roman" w:cs="Times New Roman"/>
          <w:i/>
          <w:sz w:val="24"/>
          <w:szCs w:val="24"/>
        </w:rPr>
        <w:t>as été reçu à personne</w:t>
      </w:r>
      <w:r w:rsidR="00280646" w:rsidRPr="00F93122">
        <w:rPr>
          <w:rFonts w:ascii="Times New Roman" w:hAnsi="Times New Roman" w:cs="Times New Roman"/>
          <w:i/>
          <w:sz w:val="24"/>
          <w:szCs w:val="24"/>
        </w:rPr>
        <w:t>.</w:t>
      </w:r>
    </w:p>
    <w:p w:rsidR="00280646" w:rsidRPr="00F93122" w:rsidRDefault="004C641F" w:rsidP="006E4333">
      <w:pPr>
        <w:tabs>
          <w:tab w:val="left" w:pos="516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w:t>
      </w:r>
      <w:r w:rsidR="00280646" w:rsidRPr="00F93122">
        <w:rPr>
          <w:rFonts w:ascii="Times New Roman" w:hAnsi="Times New Roman" w:cs="Times New Roman"/>
          <w:b/>
          <w:sz w:val="24"/>
          <w:szCs w:val="24"/>
        </w:rPr>
        <w:t xml:space="preserve"> n°1188 du 12 juillet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Société NGOM et FRERES dite NGF SARL c/ Société 3 X SARL</w:t>
      </w:r>
      <w:r w:rsidR="003D3950" w:rsidRPr="00F93122">
        <w:rPr>
          <w:rFonts w:ascii="Times New Roman" w:hAnsi="Times New Roman" w:cs="Times New Roman"/>
          <w:b/>
          <w:sz w:val="24"/>
          <w:szCs w:val="24"/>
        </w:rPr>
        <w:t>.</w:t>
      </w:r>
    </w:p>
    <w:p w:rsidR="00F57D28" w:rsidRDefault="00F57D28" w:rsidP="006E4333">
      <w:pPr>
        <w:spacing w:after="0"/>
        <w:jc w:val="both"/>
        <w:rPr>
          <w:rFonts w:ascii="Times New Roman" w:hAnsi="Times New Roman" w:cs="Times New Roman"/>
          <w:b/>
          <w:sz w:val="24"/>
          <w:szCs w:val="24"/>
        </w:rPr>
      </w:pPr>
    </w:p>
    <w:p w:rsidR="005D60BF" w:rsidRDefault="005D60BF" w:rsidP="006E4333">
      <w:pPr>
        <w:spacing w:after="0"/>
        <w:jc w:val="both"/>
        <w:rPr>
          <w:rFonts w:ascii="Times New Roman" w:hAnsi="Times New Roman" w:cs="Times New Roman"/>
          <w:b/>
          <w:sz w:val="24"/>
          <w:szCs w:val="24"/>
        </w:rPr>
      </w:pPr>
    </w:p>
    <w:p w:rsidR="005D60BF" w:rsidRPr="00F93122" w:rsidRDefault="005D60BF" w:rsidP="006E4333">
      <w:pPr>
        <w:spacing w:after="0"/>
        <w:jc w:val="both"/>
        <w:rPr>
          <w:rFonts w:ascii="Times New Roman" w:hAnsi="Times New Roman" w:cs="Times New Roman"/>
          <w:b/>
          <w:sz w:val="24"/>
          <w:szCs w:val="24"/>
        </w:rPr>
      </w:pPr>
    </w:p>
    <w:p w:rsidR="00280646" w:rsidRPr="00F93122" w:rsidRDefault="002A16A9"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17</w:t>
      </w:r>
      <w:r w:rsidR="002766AC"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xml:space="preserve">Le refus de payer n’est pas synonyme de résistance abusive. </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La résistance abusive n’est pas caractérisée en l’absence de mise en demeure et lorsque le manq</w:t>
      </w:r>
      <w:r w:rsidR="002A16A9" w:rsidRPr="00F93122">
        <w:rPr>
          <w:rFonts w:ascii="Times New Roman" w:hAnsi="Times New Roman" w:cs="Times New Roman"/>
          <w:i/>
          <w:sz w:val="24"/>
          <w:szCs w:val="24"/>
        </w:rPr>
        <w:t>ue à gagner n’est pas justifié</w:t>
      </w:r>
      <w:r w:rsidRPr="00F93122">
        <w:rPr>
          <w:rFonts w:ascii="Times New Roman" w:hAnsi="Times New Roman" w:cs="Times New Roman"/>
          <w:sz w:val="24"/>
          <w:szCs w:val="24"/>
        </w:rPr>
        <w:t>.</w:t>
      </w:r>
    </w:p>
    <w:p w:rsidR="00280646" w:rsidRPr="00F93122" w:rsidRDefault="00E578A1"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w:t>
      </w:r>
      <w:r w:rsidR="00280646" w:rsidRPr="00F93122">
        <w:rPr>
          <w:rFonts w:ascii="Times New Roman" w:hAnsi="Times New Roman" w:cs="Times New Roman"/>
          <w:b/>
          <w:sz w:val="24"/>
          <w:szCs w:val="24"/>
        </w:rPr>
        <w:t xml:space="preserve"> n°1224 du 12 juillet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Société Sen Fournisseur SARL dite SFG c/ Société CNART Assurances</w:t>
      </w:r>
      <w:r w:rsidR="00E578A1" w:rsidRPr="00F93122">
        <w:rPr>
          <w:rFonts w:ascii="Times New Roman" w:hAnsi="Times New Roman" w:cs="Times New Roman"/>
          <w:b/>
          <w:sz w:val="24"/>
          <w:szCs w:val="24"/>
        </w:rPr>
        <w:t>.</w:t>
      </w:r>
      <w:r w:rsidRPr="00F93122">
        <w:rPr>
          <w:rFonts w:ascii="Times New Roman" w:hAnsi="Times New Roman" w:cs="Times New Roman"/>
          <w:sz w:val="24"/>
          <w:szCs w:val="24"/>
        </w:rPr>
        <w:tab/>
      </w:r>
    </w:p>
    <w:p w:rsidR="0059264A" w:rsidRPr="00F93122" w:rsidRDefault="0059264A" w:rsidP="006E4333">
      <w:pPr>
        <w:spacing w:after="0"/>
        <w:jc w:val="both"/>
        <w:rPr>
          <w:rFonts w:ascii="Times New Roman" w:hAnsi="Times New Roman" w:cs="Times New Roman"/>
          <w:b/>
          <w:sz w:val="28"/>
          <w:szCs w:val="28"/>
        </w:rPr>
      </w:pPr>
    </w:p>
    <w:p w:rsidR="0059264A" w:rsidRPr="00F93122" w:rsidRDefault="0059264A" w:rsidP="006E4333">
      <w:pPr>
        <w:spacing w:after="0"/>
        <w:jc w:val="both"/>
        <w:rPr>
          <w:rFonts w:ascii="Times New Roman" w:hAnsi="Times New Roman" w:cs="Times New Roman"/>
          <w:b/>
          <w:sz w:val="28"/>
          <w:szCs w:val="28"/>
        </w:rPr>
      </w:pPr>
    </w:p>
    <w:p w:rsidR="0059264A" w:rsidRPr="00F93122" w:rsidRDefault="0059264A" w:rsidP="006E4333">
      <w:pPr>
        <w:spacing w:after="0"/>
        <w:jc w:val="both"/>
        <w:rPr>
          <w:rFonts w:ascii="Times New Roman" w:hAnsi="Times New Roman" w:cs="Times New Roman"/>
          <w:b/>
          <w:sz w:val="28"/>
          <w:szCs w:val="28"/>
        </w:rPr>
      </w:pPr>
    </w:p>
    <w:p w:rsidR="0059264A" w:rsidRPr="00F93122" w:rsidRDefault="0059264A" w:rsidP="006E4333">
      <w:pPr>
        <w:spacing w:after="0"/>
        <w:jc w:val="both"/>
        <w:rPr>
          <w:rFonts w:ascii="Times New Roman" w:hAnsi="Times New Roman" w:cs="Times New Roman"/>
          <w:b/>
          <w:sz w:val="28"/>
          <w:szCs w:val="28"/>
        </w:rPr>
      </w:pPr>
    </w:p>
    <w:p w:rsidR="0059264A" w:rsidRPr="00F93122" w:rsidRDefault="0059264A" w:rsidP="006E4333">
      <w:pPr>
        <w:spacing w:after="0"/>
        <w:jc w:val="both"/>
        <w:rPr>
          <w:rFonts w:ascii="Times New Roman" w:hAnsi="Times New Roman" w:cs="Times New Roman"/>
          <w:b/>
          <w:sz w:val="28"/>
          <w:szCs w:val="28"/>
        </w:rPr>
      </w:pPr>
    </w:p>
    <w:p w:rsidR="0059264A" w:rsidRPr="00F93122" w:rsidRDefault="00A62EC6" w:rsidP="006E4333">
      <w:pPr>
        <w:spacing w:after="0"/>
        <w:jc w:val="both"/>
        <w:rPr>
          <w:rFonts w:ascii="Times New Roman" w:hAnsi="Times New Roman" w:cs="Times New Roman"/>
          <w:b/>
          <w:sz w:val="28"/>
          <w:szCs w:val="28"/>
        </w:rPr>
      </w:pPr>
      <w:r>
        <w:rPr>
          <w:noProof/>
        </w:rPr>
        <w:pict>
          <v:shape id="_x0000_s1032" type="#_x0000_t202" style="position:absolute;left:0;text-align:left;margin-left:52.3pt;margin-top:10.1pt;width:264.7pt;height:64.3pt;z-index:251667456;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LS4qeYtAgAAUwQAAA4AAAAAAAAAAAAAAAAALgIAAGRycy9l&#10;Mm9Eb2MueG1sUEsBAi0AFAAGAAgAAAAhAP0vMtbbAAAABQEAAA8AAAAAAAAAAAAAAAAAhwQAAGRy&#10;cy9kb3ducmV2LnhtbFBLBQYAAAAABAAEAPMAAACPBQAAAAA=&#10;">
            <v:textbox style="mso-fit-shape-to-text:t">
              <w:txbxContent>
                <w:p w:rsidR="00C43031" w:rsidRPr="008A2DDE" w:rsidRDefault="00C43031">
                  <w:pPr>
                    <w:rPr>
                      <w:color w:val="FF0000"/>
                    </w:rPr>
                  </w:pPr>
                  <w:r w:rsidRPr="008A2DDE">
                    <w:rPr>
                      <w:color w:val="FF0000"/>
                    </w:rPr>
                    <w:t>Pages 27 à 30 juxtaposition de décisions dont la plupart n’a rien à voir avec l’article 80 CPC</w:t>
                  </w:r>
                </w:p>
              </w:txbxContent>
            </v:textbox>
          </v:shape>
        </w:pict>
      </w: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Pr="00F93122" w:rsidRDefault="00F37C19" w:rsidP="006E4333">
      <w:pPr>
        <w:spacing w:after="0"/>
        <w:jc w:val="both"/>
        <w:rPr>
          <w:rFonts w:ascii="Times New Roman" w:hAnsi="Times New Roman" w:cs="Times New Roman"/>
          <w:b/>
          <w:sz w:val="28"/>
          <w:szCs w:val="28"/>
        </w:rPr>
      </w:pPr>
    </w:p>
    <w:p w:rsidR="00F37C19" w:rsidRDefault="00F37C19" w:rsidP="006E4333">
      <w:pPr>
        <w:spacing w:after="0"/>
        <w:jc w:val="both"/>
        <w:rPr>
          <w:rFonts w:ascii="Times New Roman" w:hAnsi="Times New Roman" w:cs="Times New Roman"/>
          <w:b/>
          <w:sz w:val="28"/>
          <w:szCs w:val="28"/>
        </w:rPr>
      </w:pPr>
    </w:p>
    <w:p w:rsidR="005F0796" w:rsidRDefault="005F0796" w:rsidP="006E4333">
      <w:pPr>
        <w:spacing w:after="0"/>
        <w:jc w:val="both"/>
        <w:rPr>
          <w:rFonts w:ascii="Times New Roman" w:hAnsi="Times New Roman" w:cs="Times New Roman"/>
          <w:b/>
          <w:sz w:val="28"/>
          <w:szCs w:val="28"/>
        </w:rPr>
      </w:pPr>
    </w:p>
    <w:p w:rsidR="005F0796" w:rsidRPr="00F93122" w:rsidRDefault="005F0796" w:rsidP="006E4333">
      <w:pPr>
        <w:spacing w:after="0"/>
        <w:jc w:val="both"/>
        <w:rPr>
          <w:rFonts w:ascii="Times New Roman" w:hAnsi="Times New Roman" w:cs="Times New Roman"/>
          <w:b/>
          <w:sz w:val="28"/>
          <w:szCs w:val="28"/>
        </w:rPr>
      </w:pPr>
    </w:p>
    <w:p w:rsidR="00280646" w:rsidRPr="00F93122" w:rsidRDefault="00280646" w:rsidP="006E4333">
      <w:pPr>
        <w:spacing w:after="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81 </w:t>
      </w:r>
    </w:p>
    <w:p w:rsidR="0059264A" w:rsidRPr="00F93122" w:rsidRDefault="0059264A" w:rsidP="006E4333">
      <w:pPr>
        <w:jc w:val="both"/>
        <w:rPr>
          <w:rFonts w:ascii="Times New Roman" w:hAnsi="Times New Roman" w:cs="Times New Roman"/>
          <w:b/>
          <w:sz w:val="24"/>
          <w:szCs w:val="24"/>
        </w:rPr>
      </w:pP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Toute partie qui succombe est condamnée aux dépens.</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La partie qui a exercé son recours hors délai ou dans un but manifestement dilatoire est condamnée au paiement de tous les frais exposés par l’autre partie.</w:t>
      </w:r>
    </w:p>
    <w:p w:rsidR="00280646" w:rsidRPr="008A2DDE" w:rsidRDefault="00280646" w:rsidP="006E4333">
      <w:pPr>
        <w:jc w:val="both"/>
        <w:rPr>
          <w:rFonts w:ascii="Times New Roman" w:hAnsi="Times New Roman" w:cs="Times New Roman"/>
          <w:b/>
          <w:color w:val="FF0000"/>
          <w:sz w:val="24"/>
          <w:szCs w:val="24"/>
        </w:rPr>
      </w:pPr>
      <w:r w:rsidRPr="00F93122">
        <w:rPr>
          <w:rFonts w:ascii="Times New Roman" w:hAnsi="Times New Roman" w:cs="Times New Roman"/>
          <w:b/>
          <w:sz w:val="24"/>
          <w:szCs w:val="24"/>
        </w:rPr>
        <w:t xml:space="preserve">Dans </w:t>
      </w:r>
      <w:r w:rsidRPr="008A2DDE">
        <w:rPr>
          <w:rFonts w:ascii="Times New Roman" w:hAnsi="Times New Roman" w:cs="Times New Roman"/>
          <w:b/>
          <w:color w:val="FF0000"/>
          <w:sz w:val="24"/>
          <w:szCs w:val="24"/>
        </w:rPr>
        <w:t>toutes les autres instances, le juge condamne la partie tenue aux dépens, ou, à défaut, la partie qui a succombé, à payer à l’autre partie une somme qu’il détermine, au titre des frais exposés et non compris dans les dépens. Il tient compte de l’équité ou de la situation économique de la partie condamnée. Il peut, même d’office, pour des raisons tirées des mêmes considérations, dire qu’il n’y a pas lieu à cette condamnation.</w:t>
      </w:r>
    </w:p>
    <w:p w:rsidR="008C23F5" w:rsidRPr="008A2DDE" w:rsidRDefault="008C23F5" w:rsidP="006E4333">
      <w:pPr>
        <w:spacing w:after="0"/>
        <w:jc w:val="both"/>
        <w:rPr>
          <w:rFonts w:ascii="Times New Roman" w:hAnsi="Times New Roman" w:cs="Times New Roman"/>
          <w:color w:val="FF0000"/>
          <w:sz w:val="24"/>
          <w:szCs w:val="24"/>
        </w:rPr>
      </w:pPr>
    </w:p>
    <w:p w:rsidR="00280646" w:rsidRPr="008A2DDE" w:rsidRDefault="00280646" w:rsidP="006E4333">
      <w:pPr>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La règle de l’accès de tous aux tribunaux  postule la gratuité du service public de la justice.</w:t>
      </w:r>
    </w:p>
    <w:p w:rsidR="00280646" w:rsidRPr="008A2DDE" w:rsidRDefault="00280646" w:rsidP="006E4333">
      <w:pPr>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 xml:space="preserve">Le principe de gratuité signifie que les décisions de justice </w:t>
      </w:r>
      <w:proofErr w:type="spellStart"/>
      <w:r w:rsidRPr="008A2DDE">
        <w:rPr>
          <w:rFonts w:ascii="Times New Roman" w:hAnsi="Times New Roman" w:cs="Times New Roman"/>
          <w:color w:val="FF0000"/>
          <w:sz w:val="24"/>
          <w:szCs w:val="24"/>
        </w:rPr>
        <w:t>son</w:t>
      </w:r>
      <w:proofErr w:type="spellEnd"/>
      <w:r w:rsidRPr="008A2DDE">
        <w:rPr>
          <w:rFonts w:ascii="Times New Roman" w:hAnsi="Times New Roman" w:cs="Times New Roman"/>
          <w:color w:val="FF0000"/>
          <w:sz w:val="24"/>
          <w:szCs w:val="24"/>
        </w:rPr>
        <w:t xml:space="preserve"> rendues gracieusement par les juges. Les plaideurs n’ont pas à payer les magistrats et leurs collaborateurs. Ces derniers sont rémunérés par l’État. Tout de même, les parties doivent supporter les frais de justice. </w:t>
      </w:r>
    </w:p>
    <w:p w:rsidR="00280646" w:rsidRPr="008A2DDE" w:rsidRDefault="00280646" w:rsidP="006E4333">
      <w:pPr>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 xml:space="preserve">Les dépens ou frais de justice sont « la parties des dépenses engendrées par un procès que le gagnant peut se faire payer par le perdant ». </w:t>
      </w:r>
      <w:r w:rsidRPr="008A2DDE">
        <w:rPr>
          <w:rFonts w:ascii="Times New Roman" w:hAnsi="Times New Roman" w:cs="Times New Roman"/>
          <w:color w:val="FF0000"/>
          <w:sz w:val="20"/>
          <w:szCs w:val="20"/>
          <w:shd w:val="clear" w:color="auto" w:fill="D9D9D9" w:themeFill="background1" w:themeFillShade="D9"/>
        </w:rPr>
        <w:t xml:space="preserve">Voir, G. MANGIN, E. LAMY, A. RUBBENS, Les frais de l’instance, in  K. MBAYE, Y. NDIAYE, </w:t>
      </w:r>
      <w:r w:rsidRPr="008A2DDE">
        <w:rPr>
          <w:rFonts w:ascii="Times New Roman" w:hAnsi="Times New Roman" w:cs="Times New Roman"/>
          <w:i/>
          <w:color w:val="FF0000"/>
          <w:sz w:val="20"/>
          <w:szCs w:val="20"/>
          <w:shd w:val="clear" w:color="auto" w:fill="D9D9D9" w:themeFill="background1" w:themeFillShade="D9"/>
        </w:rPr>
        <w:t>Encyclopédie juridique de l’Afrique</w:t>
      </w:r>
      <w:r w:rsidRPr="008A2DDE">
        <w:rPr>
          <w:rFonts w:ascii="Times New Roman" w:hAnsi="Times New Roman" w:cs="Times New Roman"/>
          <w:color w:val="FF0000"/>
          <w:sz w:val="20"/>
          <w:szCs w:val="20"/>
          <w:shd w:val="clear" w:color="auto" w:fill="D9D9D9" w:themeFill="background1" w:themeFillShade="D9"/>
        </w:rPr>
        <w:t>, Tome quatrième, NEA,  1982, p.217 à 223</w:t>
      </w:r>
      <w:r w:rsidRPr="008A2DDE">
        <w:rPr>
          <w:rFonts w:ascii="Times New Roman" w:hAnsi="Times New Roman" w:cs="Times New Roman"/>
          <w:color w:val="FF0000"/>
          <w:sz w:val="24"/>
          <w:szCs w:val="24"/>
          <w:shd w:val="clear" w:color="auto" w:fill="D9D9D9" w:themeFill="background1" w:themeFillShade="D9"/>
        </w:rPr>
        <w:t>.</w:t>
      </w:r>
      <w:r w:rsidRPr="008A2DDE">
        <w:rPr>
          <w:rFonts w:ascii="Times New Roman" w:hAnsi="Times New Roman" w:cs="Times New Roman"/>
          <w:color w:val="FF0000"/>
          <w:sz w:val="24"/>
          <w:szCs w:val="24"/>
        </w:rPr>
        <w:tab/>
      </w:r>
      <w:r w:rsidRPr="008A2DDE">
        <w:rPr>
          <w:rFonts w:ascii="Times New Roman" w:hAnsi="Times New Roman" w:cs="Times New Roman"/>
          <w:color w:val="FF0000"/>
          <w:sz w:val="24"/>
          <w:szCs w:val="24"/>
        </w:rPr>
        <w:tab/>
      </w:r>
      <w:r w:rsidRPr="008A2DDE">
        <w:rPr>
          <w:rFonts w:ascii="Times New Roman" w:hAnsi="Times New Roman" w:cs="Times New Roman"/>
          <w:color w:val="FF0000"/>
          <w:sz w:val="24"/>
          <w:szCs w:val="24"/>
        </w:rPr>
        <w:tab/>
      </w:r>
    </w:p>
    <w:p w:rsidR="002D4A02" w:rsidRPr="008A2DDE" w:rsidRDefault="002D4A02" w:rsidP="006E4333">
      <w:pPr>
        <w:tabs>
          <w:tab w:val="left" w:pos="7620"/>
        </w:tabs>
        <w:spacing w:after="0"/>
        <w:jc w:val="both"/>
        <w:rPr>
          <w:rFonts w:ascii="Times New Roman" w:hAnsi="Times New Roman" w:cs="Times New Roman"/>
          <w:color w:val="FF0000"/>
          <w:sz w:val="24"/>
          <w:szCs w:val="24"/>
        </w:rPr>
      </w:pP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Par ailleurs, il existe des procédures où la représentation est obligatoire. C’est le cas en matière de désa</w:t>
      </w:r>
      <w:r w:rsidR="00F1394F" w:rsidRPr="008A2DDE">
        <w:rPr>
          <w:rFonts w:ascii="Times New Roman" w:hAnsi="Times New Roman" w:cs="Times New Roman"/>
          <w:color w:val="FF0000"/>
          <w:sz w:val="24"/>
          <w:szCs w:val="24"/>
        </w:rPr>
        <w:t xml:space="preserve">veu, de requête civile, </w:t>
      </w:r>
      <w:r w:rsidRPr="008A2DDE">
        <w:rPr>
          <w:rFonts w:ascii="Times New Roman" w:hAnsi="Times New Roman" w:cs="Times New Roman"/>
          <w:color w:val="FF0000"/>
          <w:sz w:val="24"/>
          <w:szCs w:val="24"/>
        </w:rPr>
        <w:t>dans le cadre de la saisie immobilière</w:t>
      </w:r>
      <w:r w:rsidR="00FE2155" w:rsidRPr="008A2DDE">
        <w:rPr>
          <w:rFonts w:ascii="Times New Roman" w:hAnsi="Times New Roman" w:cs="Times New Roman"/>
          <w:color w:val="FF0000"/>
          <w:sz w:val="24"/>
          <w:szCs w:val="24"/>
        </w:rPr>
        <w:t>,</w:t>
      </w:r>
      <w:r w:rsidR="002D4A02" w:rsidRPr="008A2DDE">
        <w:rPr>
          <w:rFonts w:ascii="Times New Roman" w:hAnsi="Times New Roman" w:cs="Times New Roman"/>
          <w:color w:val="FF0000"/>
          <w:sz w:val="24"/>
          <w:szCs w:val="24"/>
        </w:rPr>
        <w:t xml:space="preserve"> de</w:t>
      </w:r>
      <w:r w:rsidR="00F1394F" w:rsidRPr="008A2DDE">
        <w:rPr>
          <w:rFonts w:ascii="Times New Roman" w:hAnsi="Times New Roman" w:cs="Times New Roman"/>
          <w:color w:val="FF0000"/>
          <w:sz w:val="24"/>
          <w:szCs w:val="24"/>
        </w:rPr>
        <w:t xml:space="preserve"> la représentation des personnes morales</w:t>
      </w:r>
      <w:r w:rsidR="00FE2155" w:rsidRPr="008A2DDE">
        <w:rPr>
          <w:rFonts w:ascii="Times New Roman" w:hAnsi="Times New Roman" w:cs="Times New Roman"/>
          <w:color w:val="FF0000"/>
          <w:sz w:val="24"/>
          <w:szCs w:val="24"/>
        </w:rPr>
        <w:t xml:space="preserve"> ou encore</w:t>
      </w:r>
      <w:r w:rsidR="002D4A02" w:rsidRPr="008A2DDE">
        <w:rPr>
          <w:rFonts w:ascii="Times New Roman" w:hAnsi="Times New Roman" w:cs="Times New Roman"/>
          <w:color w:val="FF0000"/>
          <w:sz w:val="24"/>
          <w:szCs w:val="24"/>
        </w:rPr>
        <w:t xml:space="preserve"> du pourvoi en matière civ</w:t>
      </w:r>
      <w:r w:rsidR="00FE2155" w:rsidRPr="008A2DDE">
        <w:rPr>
          <w:rFonts w:ascii="Times New Roman" w:hAnsi="Times New Roman" w:cs="Times New Roman"/>
          <w:color w:val="FF0000"/>
          <w:sz w:val="24"/>
          <w:szCs w:val="24"/>
        </w:rPr>
        <w:t>i</w:t>
      </w:r>
      <w:r w:rsidR="002D4A02" w:rsidRPr="008A2DDE">
        <w:rPr>
          <w:rFonts w:ascii="Times New Roman" w:hAnsi="Times New Roman" w:cs="Times New Roman"/>
          <w:color w:val="FF0000"/>
          <w:sz w:val="24"/>
          <w:szCs w:val="24"/>
        </w:rPr>
        <w:t>le</w:t>
      </w:r>
      <w:r w:rsidRPr="008A2DDE">
        <w:rPr>
          <w:rFonts w:ascii="Times New Roman" w:hAnsi="Times New Roman" w:cs="Times New Roman"/>
          <w:color w:val="FF0000"/>
          <w:sz w:val="24"/>
          <w:szCs w:val="24"/>
        </w:rPr>
        <w:t xml:space="preserve">. En pareil situation, les frais d’honoraire sont inclus dans le calcul des dépens. </w:t>
      </w:r>
      <w:r w:rsidR="00F1394F" w:rsidRPr="008A2DDE">
        <w:rPr>
          <w:rFonts w:ascii="Times New Roman" w:hAnsi="Times New Roman" w:cs="Times New Roman"/>
          <w:color w:val="FF0000"/>
          <w:sz w:val="20"/>
          <w:szCs w:val="20"/>
          <w:shd w:val="clear" w:color="auto" w:fill="D9D9D9" w:themeFill="background1" w:themeFillShade="D9"/>
        </w:rPr>
        <w:t>Voir, les articles 207</w:t>
      </w:r>
      <w:r w:rsidRPr="008A2DDE">
        <w:rPr>
          <w:rFonts w:ascii="Times New Roman" w:hAnsi="Times New Roman" w:cs="Times New Roman"/>
          <w:color w:val="FF0000"/>
          <w:sz w:val="20"/>
          <w:szCs w:val="20"/>
          <w:shd w:val="clear" w:color="auto" w:fill="D9D9D9" w:themeFill="background1" w:themeFillShade="D9"/>
        </w:rPr>
        <w:t xml:space="preserve"> et 30</w:t>
      </w:r>
      <w:r w:rsidR="00F1394F" w:rsidRPr="008A2DDE">
        <w:rPr>
          <w:rFonts w:ascii="Times New Roman" w:hAnsi="Times New Roman" w:cs="Times New Roman"/>
          <w:color w:val="FF0000"/>
          <w:sz w:val="20"/>
          <w:szCs w:val="20"/>
          <w:shd w:val="clear" w:color="auto" w:fill="D9D9D9" w:themeFill="background1" w:themeFillShade="D9"/>
        </w:rPr>
        <w:t>2 du code de procédure civile,</w:t>
      </w:r>
      <w:r w:rsidRPr="008A2DDE">
        <w:rPr>
          <w:rFonts w:ascii="Times New Roman" w:hAnsi="Times New Roman" w:cs="Times New Roman"/>
          <w:color w:val="FF0000"/>
          <w:sz w:val="20"/>
          <w:szCs w:val="20"/>
          <w:shd w:val="clear" w:color="auto" w:fill="D9D9D9" w:themeFill="background1" w:themeFillShade="D9"/>
        </w:rPr>
        <w:t xml:space="preserve"> 266 portant Acte Uniforme des Procédures Simplifiées de Recouvrement et des Voies d’Exécution</w:t>
      </w:r>
      <w:r w:rsidR="002D4A02" w:rsidRPr="008A2DDE">
        <w:rPr>
          <w:rFonts w:ascii="Times New Roman" w:hAnsi="Times New Roman" w:cs="Times New Roman"/>
          <w:color w:val="FF0000"/>
          <w:sz w:val="20"/>
          <w:szCs w:val="20"/>
          <w:shd w:val="clear" w:color="auto" w:fill="D9D9D9" w:themeFill="background1" w:themeFillShade="D9"/>
        </w:rPr>
        <w:t>,</w:t>
      </w:r>
      <w:r w:rsidR="00F1394F" w:rsidRPr="008A2DDE">
        <w:rPr>
          <w:rFonts w:ascii="Times New Roman" w:hAnsi="Times New Roman" w:cs="Times New Roman"/>
          <w:color w:val="FF0000"/>
          <w:sz w:val="20"/>
          <w:szCs w:val="20"/>
          <w:shd w:val="clear" w:color="auto" w:fill="D9D9D9" w:themeFill="background1" w:themeFillShade="D9"/>
        </w:rPr>
        <w:t xml:space="preserve"> l’article 4 de la loi 84-09 du </w:t>
      </w:r>
      <w:r w:rsidR="00DE791E" w:rsidRPr="008A2DDE">
        <w:rPr>
          <w:rFonts w:ascii="Times New Roman" w:hAnsi="Times New Roman" w:cs="Times New Roman"/>
          <w:color w:val="FF0000"/>
          <w:sz w:val="20"/>
          <w:szCs w:val="20"/>
          <w:shd w:val="clear" w:color="auto" w:fill="D9D9D9" w:themeFill="background1" w:themeFillShade="D9"/>
        </w:rPr>
        <w:t>04 janvier 1984 création de l’Ordre des Avocats</w:t>
      </w:r>
      <w:r w:rsidR="002D4A02" w:rsidRPr="008A2DDE">
        <w:rPr>
          <w:rFonts w:ascii="Times New Roman" w:hAnsi="Times New Roman" w:cs="Times New Roman"/>
          <w:color w:val="FF0000"/>
          <w:sz w:val="20"/>
          <w:szCs w:val="20"/>
          <w:shd w:val="clear" w:color="auto" w:fill="D9D9D9" w:themeFill="background1" w:themeFillShade="D9"/>
        </w:rPr>
        <w:t xml:space="preserve"> et l’article 72 de la loi organique n° 2017-09 du 17 janvier 2017 sur la Cour suprême</w:t>
      </w:r>
      <w:r w:rsidRPr="008A2DDE">
        <w:rPr>
          <w:rFonts w:ascii="Times New Roman" w:hAnsi="Times New Roman" w:cs="Times New Roman"/>
          <w:color w:val="FF0000"/>
          <w:sz w:val="20"/>
          <w:szCs w:val="20"/>
          <w:shd w:val="clear" w:color="auto" w:fill="D9D9D9" w:themeFill="background1" w:themeFillShade="D9"/>
        </w:rPr>
        <w:t>.</w:t>
      </w:r>
    </w:p>
    <w:p w:rsidR="002D4A02" w:rsidRPr="008A2DDE" w:rsidRDefault="002D4A02" w:rsidP="006E4333">
      <w:pPr>
        <w:tabs>
          <w:tab w:val="left" w:pos="7620"/>
        </w:tabs>
        <w:spacing w:after="0"/>
        <w:jc w:val="both"/>
        <w:rPr>
          <w:rFonts w:ascii="Times New Roman" w:hAnsi="Times New Roman" w:cs="Times New Roman"/>
          <w:color w:val="FF0000"/>
          <w:sz w:val="24"/>
          <w:szCs w:val="24"/>
        </w:rPr>
      </w:pP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Sous réserve de ces précisions, jusqu’en 2013, le législateur sénégalais, s’est limité à mettre à la charge de la partie perdante, les frais de l’instance.</w:t>
      </w: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 xml:space="preserve">Cependant, dans le but de lutter efficacement contre les procédures abusives et dilatoires, il  a consacré, à travers le décret n° 2013-1017 du 6 août 2013,  textuellement, la théorie de l’abus de procédure et la condamnation aux frais irrépétibles. </w:t>
      </w:r>
      <w:r w:rsidRPr="008A2DDE">
        <w:rPr>
          <w:rFonts w:ascii="Times New Roman" w:hAnsi="Times New Roman" w:cs="Times New Roman"/>
          <w:color w:val="FF0000"/>
          <w:sz w:val="20"/>
          <w:szCs w:val="20"/>
          <w:shd w:val="clear" w:color="auto" w:fill="D9D9D9" w:themeFill="background1" w:themeFillShade="D9"/>
        </w:rPr>
        <w:t xml:space="preserve">Voir, P. A. TOURE, </w:t>
      </w:r>
      <w:r w:rsidRPr="008A2DDE">
        <w:rPr>
          <w:rFonts w:ascii="Times New Roman" w:hAnsi="Times New Roman" w:cs="Times New Roman"/>
          <w:i/>
          <w:color w:val="FF0000"/>
          <w:sz w:val="20"/>
          <w:szCs w:val="20"/>
          <w:shd w:val="clear" w:color="auto" w:fill="D9D9D9" w:themeFill="background1" w:themeFillShade="D9"/>
        </w:rPr>
        <w:t>Le décret n° 2013-1071 du 6 août 2013 modifiant le décret n° 64-572 du 30 juillet 1964 portant Code de procédure civile : entre l’accélération de la cadence judiciaire et la préservation des droits des parties au procès</w:t>
      </w:r>
      <w:r w:rsidRPr="008A2DDE">
        <w:rPr>
          <w:rFonts w:ascii="Times New Roman" w:hAnsi="Times New Roman" w:cs="Times New Roman"/>
          <w:color w:val="FF0000"/>
          <w:sz w:val="20"/>
          <w:szCs w:val="20"/>
          <w:shd w:val="clear" w:color="auto" w:fill="D9D9D9" w:themeFill="background1" w:themeFillShade="D9"/>
        </w:rPr>
        <w:t>, Bulletin d’Information de la Cour Suprême 5-6, p. 159 à 162</w:t>
      </w:r>
      <w:r w:rsidRPr="008A2DDE">
        <w:rPr>
          <w:rFonts w:ascii="Times New Roman" w:hAnsi="Times New Roman" w:cs="Times New Roman"/>
          <w:color w:val="FF0000"/>
          <w:sz w:val="24"/>
          <w:szCs w:val="24"/>
          <w:shd w:val="clear" w:color="auto" w:fill="D9D9D9" w:themeFill="background1" w:themeFillShade="D9"/>
        </w:rPr>
        <w:t>.</w:t>
      </w: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Au demeurant, l’application ou l’interprétation de ces nouvelles dispositions peut entraîner des difficultés.</w:t>
      </w: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 xml:space="preserve">En effet, si la détermination du régime de l’abus de procédure est aisée, celle des frais irrépétibles l’est beaucoup moins. </w:t>
      </w:r>
      <w:r w:rsidRPr="008A2DDE">
        <w:rPr>
          <w:rFonts w:ascii="Times New Roman" w:hAnsi="Times New Roman" w:cs="Times New Roman"/>
          <w:color w:val="FF0000"/>
          <w:sz w:val="20"/>
          <w:szCs w:val="20"/>
          <w:shd w:val="clear" w:color="auto" w:fill="D9D9D9" w:themeFill="background1" w:themeFillShade="D9"/>
        </w:rPr>
        <w:t xml:space="preserve">Voir, F. ARBELLOT, </w:t>
      </w:r>
      <w:r w:rsidRPr="008A2DDE">
        <w:rPr>
          <w:rFonts w:ascii="Times New Roman" w:hAnsi="Times New Roman" w:cs="Times New Roman"/>
          <w:i/>
          <w:color w:val="FF0000"/>
          <w:sz w:val="20"/>
          <w:szCs w:val="20"/>
          <w:shd w:val="clear" w:color="auto" w:fill="D9D9D9" w:themeFill="background1" w:themeFillShade="D9"/>
        </w:rPr>
        <w:t>Frais irrépétibles</w:t>
      </w:r>
      <w:r w:rsidRPr="008A2DDE">
        <w:rPr>
          <w:rFonts w:ascii="Times New Roman" w:hAnsi="Times New Roman" w:cs="Times New Roman"/>
          <w:color w:val="FF0000"/>
          <w:sz w:val="20"/>
          <w:szCs w:val="20"/>
          <w:shd w:val="clear" w:color="auto" w:fill="D9D9D9" w:themeFill="background1" w:themeFillShade="D9"/>
        </w:rPr>
        <w:t xml:space="preserve">, </w:t>
      </w:r>
      <w:proofErr w:type="spellStart"/>
      <w:r w:rsidRPr="008A2DDE">
        <w:rPr>
          <w:rFonts w:ascii="Times New Roman" w:hAnsi="Times New Roman" w:cs="Times New Roman"/>
          <w:color w:val="FF0000"/>
          <w:sz w:val="20"/>
          <w:szCs w:val="20"/>
          <w:shd w:val="clear" w:color="auto" w:fill="D9D9D9" w:themeFill="background1" w:themeFillShade="D9"/>
        </w:rPr>
        <w:t>Rép</w:t>
      </w:r>
      <w:proofErr w:type="spellEnd"/>
      <w:r w:rsidRPr="008A2DDE">
        <w:rPr>
          <w:rFonts w:ascii="Times New Roman" w:hAnsi="Times New Roman" w:cs="Times New Roman"/>
          <w:color w:val="FF0000"/>
          <w:sz w:val="20"/>
          <w:szCs w:val="20"/>
          <w:shd w:val="clear" w:color="auto" w:fill="D9D9D9" w:themeFill="background1" w:themeFillShade="D9"/>
        </w:rPr>
        <w:t xml:space="preserve">. </w:t>
      </w:r>
      <w:proofErr w:type="spellStart"/>
      <w:proofErr w:type="gramStart"/>
      <w:r w:rsidRPr="008A2DDE">
        <w:rPr>
          <w:rFonts w:ascii="Times New Roman" w:hAnsi="Times New Roman" w:cs="Times New Roman"/>
          <w:color w:val="FF0000"/>
          <w:sz w:val="20"/>
          <w:szCs w:val="20"/>
          <w:shd w:val="clear" w:color="auto" w:fill="D9D9D9" w:themeFill="background1" w:themeFillShade="D9"/>
        </w:rPr>
        <w:t>pr</w:t>
      </w:r>
      <w:proofErr w:type="spellEnd"/>
      <w:proofErr w:type="gramEnd"/>
      <w:r w:rsidRPr="008A2DDE">
        <w:rPr>
          <w:rFonts w:ascii="Times New Roman" w:hAnsi="Times New Roman" w:cs="Times New Roman"/>
          <w:color w:val="FF0000"/>
          <w:sz w:val="20"/>
          <w:szCs w:val="20"/>
          <w:shd w:val="clear" w:color="auto" w:fill="D9D9D9" w:themeFill="background1" w:themeFillShade="D9"/>
        </w:rPr>
        <w:t>. civ. Dalloz, avril 2007.</w:t>
      </w: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lastRenderedPageBreak/>
        <w:t xml:space="preserve">La difficulté est davantage accentuée, lorsque le juge est déchargé de l’obligation de statuer en droit. </w:t>
      </w: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 xml:space="preserve">A vrai dire, pour la condamnation au frais irrépétible, le législateur admet que le juge puisse aller au-delà de la loi, pour trancher le litige entre les parties en se référant à l’équité ou à la situation économique de la partie condamnée. Le Professeur André AKAM </w:t>
      </w:r>
      <w:proofErr w:type="spellStart"/>
      <w:r w:rsidRPr="008A2DDE">
        <w:rPr>
          <w:rFonts w:ascii="Times New Roman" w:hAnsi="Times New Roman" w:cs="Times New Roman"/>
          <w:color w:val="FF0000"/>
          <w:sz w:val="24"/>
          <w:szCs w:val="24"/>
        </w:rPr>
        <w:t>AKAM</w:t>
      </w:r>
      <w:proofErr w:type="spellEnd"/>
      <w:r w:rsidRPr="008A2DDE">
        <w:rPr>
          <w:rFonts w:ascii="Times New Roman" w:hAnsi="Times New Roman" w:cs="Times New Roman"/>
          <w:color w:val="FF0000"/>
          <w:sz w:val="24"/>
          <w:szCs w:val="24"/>
        </w:rPr>
        <w:t xml:space="preserve"> considère que « le juge statue en équité lorsqu’il est amené à écarter les règles de droit dont l’application paraît trop rigoureuse ou peut conduire à l’injustice ». </w:t>
      </w:r>
      <w:r w:rsidRPr="008A2DDE">
        <w:rPr>
          <w:rFonts w:ascii="Times New Roman" w:hAnsi="Times New Roman" w:cs="Times New Roman"/>
          <w:color w:val="FF0000"/>
          <w:sz w:val="20"/>
          <w:szCs w:val="20"/>
          <w:shd w:val="clear" w:color="auto" w:fill="D9D9D9" w:themeFill="background1" w:themeFillShade="D9"/>
        </w:rPr>
        <w:t xml:space="preserve">Voir, A. AKAM </w:t>
      </w:r>
      <w:proofErr w:type="spellStart"/>
      <w:r w:rsidRPr="008A2DDE">
        <w:rPr>
          <w:rFonts w:ascii="Times New Roman" w:hAnsi="Times New Roman" w:cs="Times New Roman"/>
          <w:color w:val="FF0000"/>
          <w:sz w:val="20"/>
          <w:szCs w:val="20"/>
          <w:shd w:val="clear" w:color="auto" w:fill="D9D9D9" w:themeFill="background1" w:themeFillShade="D9"/>
        </w:rPr>
        <w:t>AKAM</w:t>
      </w:r>
      <w:proofErr w:type="spellEnd"/>
      <w:r w:rsidRPr="008A2DDE">
        <w:rPr>
          <w:rFonts w:ascii="Times New Roman" w:hAnsi="Times New Roman" w:cs="Times New Roman"/>
          <w:color w:val="FF0000"/>
          <w:sz w:val="20"/>
          <w:szCs w:val="20"/>
          <w:shd w:val="clear" w:color="auto" w:fill="D9D9D9" w:themeFill="background1" w:themeFillShade="D9"/>
        </w:rPr>
        <w:t xml:space="preserve">, </w:t>
      </w:r>
      <w:r w:rsidRPr="008A2DDE">
        <w:rPr>
          <w:rFonts w:ascii="Times New Roman" w:hAnsi="Times New Roman" w:cs="Times New Roman"/>
          <w:i/>
          <w:color w:val="FF0000"/>
          <w:sz w:val="20"/>
          <w:szCs w:val="20"/>
          <w:shd w:val="clear" w:color="auto" w:fill="D9D9D9" w:themeFill="background1" w:themeFillShade="D9"/>
        </w:rPr>
        <w:t>La loi et la conscience dans l’office du juge</w:t>
      </w:r>
      <w:r w:rsidRPr="008A2DDE">
        <w:rPr>
          <w:rFonts w:ascii="Times New Roman" w:hAnsi="Times New Roman" w:cs="Times New Roman"/>
          <w:color w:val="FF0000"/>
          <w:sz w:val="20"/>
          <w:szCs w:val="20"/>
          <w:shd w:val="clear" w:color="auto" w:fill="D9D9D9" w:themeFill="background1" w:themeFillShade="D9"/>
        </w:rPr>
        <w:t>, Revue de l’ERSUMA, N° 1-2012, p. 515.</w:t>
      </w:r>
      <w:r w:rsidRPr="008A2DDE">
        <w:rPr>
          <w:rFonts w:ascii="Times New Roman" w:hAnsi="Times New Roman" w:cs="Times New Roman"/>
          <w:color w:val="FF0000"/>
          <w:sz w:val="24"/>
          <w:szCs w:val="24"/>
        </w:rPr>
        <w:tab/>
      </w: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Et le Président Sou</w:t>
      </w:r>
      <w:r w:rsidR="00147C8A" w:rsidRPr="008A2DDE">
        <w:rPr>
          <w:rFonts w:ascii="Times New Roman" w:hAnsi="Times New Roman" w:cs="Times New Roman"/>
          <w:color w:val="FF0000"/>
          <w:sz w:val="24"/>
          <w:szCs w:val="24"/>
        </w:rPr>
        <w:t>leymane TELIKO, de soutenir que</w:t>
      </w:r>
      <w:r w:rsidRPr="008A2DDE">
        <w:rPr>
          <w:rFonts w:ascii="Times New Roman" w:hAnsi="Times New Roman" w:cs="Times New Roman"/>
          <w:color w:val="FF0000"/>
          <w:sz w:val="24"/>
          <w:szCs w:val="24"/>
        </w:rPr>
        <w:t xml:space="preserve"> la notion doit être comprise comme « la juste appréciation de ce qui est dû à chacun ».</w:t>
      </w:r>
      <w:r w:rsidR="00FE2155" w:rsidRPr="008A2DDE">
        <w:rPr>
          <w:rFonts w:ascii="Times New Roman" w:hAnsi="Times New Roman" w:cs="Times New Roman"/>
          <w:color w:val="FF0000"/>
          <w:sz w:val="24"/>
          <w:szCs w:val="24"/>
        </w:rPr>
        <w:t xml:space="preserve"> </w:t>
      </w:r>
      <w:r w:rsidRPr="008A2DDE">
        <w:rPr>
          <w:rFonts w:ascii="Times New Roman" w:hAnsi="Times New Roman" w:cs="Times New Roman"/>
          <w:color w:val="FF0000"/>
          <w:sz w:val="20"/>
          <w:szCs w:val="20"/>
          <w:shd w:val="clear" w:color="auto" w:fill="D9D9D9" w:themeFill="background1" w:themeFillShade="D9"/>
        </w:rPr>
        <w:t xml:space="preserve">Voir, S. TELIKO, </w:t>
      </w:r>
      <w:r w:rsidRPr="008A2DDE">
        <w:rPr>
          <w:rFonts w:ascii="Times New Roman" w:hAnsi="Times New Roman" w:cs="Times New Roman"/>
          <w:i/>
          <w:color w:val="FF0000"/>
          <w:sz w:val="20"/>
          <w:szCs w:val="20"/>
          <w:shd w:val="clear" w:color="auto" w:fill="D9D9D9" w:themeFill="background1" w:themeFillShade="D9"/>
        </w:rPr>
        <w:t>Le droit à un procès équitable</w:t>
      </w:r>
      <w:r w:rsidRPr="008A2DDE">
        <w:rPr>
          <w:rFonts w:ascii="Times New Roman" w:hAnsi="Times New Roman" w:cs="Times New Roman"/>
          <w:color w:val="FF0000"/>
          <w:sz w:val="20"/>
          <w:szCs w:val="20"/>
          <w:shd w:val="clear" w:color="auto" w:fill="D9D9D9" w:themeFill="background1" w:themeFillShade="D9"/>
        </w:rPr>
        <w:t>, Audience solennelle de rentrée des Cours et Tribunaux, année judiciaire 2012-2013, p. 1.</w:t>
      </w: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A coup sûr, la sensibilité du juge constituera un critère non moins négligeable dans cet office.</w:t>
      </w: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 xml:space="preserve">Du reste, il est posé à l’article 28 du code de procédure civile, le principe de la gratuité de la procédure lorsque le litige porte sur une des matières régies par le Code de la Famille. </w:t>
      </w:r>
      <w:r w:rsidRPr="008A2DDE">
        <w:rPr>
          <w:rFonts w:ascii="Times New Roman" w:hAnsi="Times New Roman" w:cs="Times New Roman"/>
          <w:color w:val="FF0000"/>
          <w:sz w:val="20"/>
          <w:szCs w:val="20"/>
          <w:shd w:val="clear" w:color="auto" w:fill="D9D9D9" w:themeFill="background1" w:themeFillShade="D9"/>
        </w:rPr>
        <w:t>Voir, décret n° 75-813 du 21 juillet 1975, J.O.R.S. du 30 août 1975, p. 1245 à 1250.</w:t>
      </w: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À l’inverse, à travers l’article 187 in fine du code de la famille, il est disposé que « les dépens relatifs à la demande sont mis à la charge de celui des époux, même demandeur, contre qui la séparation de corps a été prononcée ».</w:t>
      </w: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De fait, il est à peine besoin de relever la contrariété des deux dispositions précitées.</w:t>
      </w: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 xml:space="preserve">Le Président </w:t>
      </w:r>
      <w:proofErr w:type="spellStart"/>
      <w:r w:rsidRPr="008A2DDE">
        <w:rPr>
          <w:rFonts w:ascii="Times New Roman" w:hAnsi="Times New Roman" w:cs="Times New Roman"/>
          <w:color w:val="FF0000"/>
          <w:sz w:val="24"/>
          <w:szCs w:val="24"/>
        </w:rPr>
        <w:t>Youssoupha</w:t>
      </w:r>
      <w:proofErr w:type="spellEnd"/>
      <w:r w:rsidRPr="008A2DDE">
        <w:rPr>
          <w:rFonts w:ascii="Times New Roman" w:hAnsi="Times New Roman" w:cs="Times New Roman"/>
          <w:color w:val="FF0000"/>
          <w:sz w:val="24"/>
          <w:szCs w:val="24"/>
        </w:rPr>
        <w:t xml:space="preserve"> NDIAYE, dans son ouvrage intitulé « </w:t>
      </w:r>
      <w:r w:rsidRPr="008A2DDE">
        <w:rPr>
          <w:rFonts w:ascii="Times New Roman" w:hAnsi="Times New Roman" w:cs="Times New Roman"/>
          <w:i/>
          <w:color w:val="FF0000"/>
          <w:sz w:val="24"/>
          <w:szCs w:val="24"/>
        </w:rPr>
        <w:t>le divorce et la séparation de corps</w:t>
      </w:r>
      <w:r w:rsidRPr="008A2DDE">
        <w:rPr>
          <w:rFonts w:ascii="Times New Roman" w:hAnsi="Times New Roman" w:cs="Times New Roman"/>
          <w:color w:val="FF0000"/>
          <w:sz w:val="24"/>
          <w:szCs w:val="24"/>
        </w:rPr>
        <w:t> », a écrit fort justement, qu’avec l’entrée en vigueur du décret du 21 juillet 1975 portant code de procédure civile, « la disposition de l’article 187 alinéa 5 est vidée de toute substance ».</w:t>
      </w:r>
      <w:r w:rsidRPr="008A2DDE">
        <w:rPr>
          <w:rFonts w:ascii="Times New Roman" w:hAnsi="Times New Roman" w:cs="Times New Roman"/>
          <w:color w:val="FF0000"/>
          <w:sz w:val="20"/>
          <w:szCs w:val="20"/>
          <w:shd w:val="clear" w:color="auto" w:fill="D9D9D9" w:themeFill="background1" w:themeFillShade="D9"/>
        </w:rPr>
        <w:t xml:space="preserve">Voir, Y. NDIAYE, </w:t>
      </w:r>
      <w:r w:rsidRPr="008A2DDE">
        <w:rPr>
          <w:rFonts w:ascii="Times New Roman" w:hAnsi="Times New Roman" w:cs="Times New Roman"/>
          <w:i/>
          <w:color w:val="FF0000"/>
          <w:sz w:val="20"/>
          <w:szCs w:val="20"/>
          <w:shd w:val="clear" w:color="auto" w:fill="D9D9D9" w:themeFill="background1" w:themeFillShade="D9"/>
        </w:rPr>
        <w:t>Le divorce et la séparation de corps</w:t>
      </w:r>
      <w:r w:rsidRPr="008A2DDE">
        <w:rPr>
          <w:rFonts w:ascii="Times New Roman" w:hAnsi="Times New Roman" w:cs="Times New Roman"/>
          <w:color w:val="FF0000"/>
          <w:sz w:val="20"/>
          <w:szCs w:val="20"/>
          <w:shd w:val="clear" w:color="auto" w:fill="D9D9D9" w:themeFill="background1" w:themeFillShade="D9"/>
        </w:rPr>
        <w:t>, Les Nouvelles Edition Africaines, 1979, p. 121.</w:t>
      </w: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Seule</w:t>
      </w:r>
      <w:r w:rsidR="00FE2155" w:rsidRPr="008A2DDE">
        <w:rPr>
          <w:rFonts w:ascii="Times New Roman" w:hAnsi="Times New Roman" w:cs="Times New Roman"/>
          <w:color w:val="FF0000"/>
          <w:sz w:val="24"/>
          <w:szCs w:val="24"/>
        </w:rPr>
        <w:t>ment, l’on se demande si un décret</w:t>
      </w:r>
      <w:r w:rsidRPr="008A2DDE">
        <w:rPr>
          <w:rFonts w:ascii="Times New Roman" w:hAnsi="Times New Roman" w:cs="Times New Roman"/>
          <w:color w:val="FF0000"/>
          <w:sz w:val="24"/>
          <w:szCs w:val="24"/>
        </w:rPr>
        <w:t xml:space="preserve"> peut déroge</w:t>
      </w:r>
      <w:r w:rsidR="00FE2155" w:rsidRPr="008A2DDE">
        <w:rPr>
          <w:rFonts w:ascii="Times New Roman" w:hAnsi="Times New Roman" w:cs="Times New Roman"/>
          <w:color w:val="FF0000"/>
          <w:sz w:val="24"/>
          <w:szCs w:val="24"/>
        </w:rPr>
        <w:t>r à une loi</w:t>
      </w:r>
      <w:r w:rsidRPr="008A2DDE">
        <w:rPr>
          <w:rFonts w:ascii="Times New Roman" w:hAnsi="Times New Roman" w:cs="Times New Roman"/>
          <w:color w:val="FF0000"/>
          <w:sz w:val="24"/>
          <w:szCs w:val="24"/>
        </w:rPr>
        <w:t>.</w:t>
      </w:r>
    </w:p>
    <w:p w:rsidR="00280646" w:rsidRPr="008A2DDE" w:rsidRDefault="00280646" w:rsidP="006E4333">
      <w:pPr>
        <w:tabs>
          <w:tab w:val="left" w:pos="7620"/>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 xml:space="preserve">Le législateur devrait clairement répondre à cette question, qui est un cas d’insécurité </w:t>
      </w:r>
      <w:commentRangeStart w:id="13"/>
      <w:r w:rsidRPr="008A2DDE">
        <w:rPr>
          <w:rFonts w:ascii="Times New Roman" w:hAnsi="Times New Roman" w:cs="Times New Roman"/>
          <w:color w:val="FF0000"/>
          <w:sz w:val="24"/>
          <w:szCs w:val="24"/>
        </w:rPr>
        <w:t>juridique</w:t>
      </w:r>
      <w:commentRangeEnd w:id="13"/>
      <w:r w:rsidR="008A2DDE">
        <w:rPr>
          <w:rStyle w:val="Marquedecommentaire"/>
        </w:rPr>
        <w:commentReference w:id="13"/>
      </w:r>
      <w:r w:rsidRPr="008A2DDE">
        <w:rPr>
          <w:rFonts w:ascii="Times New Roman" w:hAnsi="Times New Roman" w:cs="Times New Roman"/>
          <w:color w:val="FF0000"/>
          <w:sz w:val="24"/>
          <w:szCs w:val="24"/>
        </w:rPr>
        <w:t xml:space="preserve">. </w:t>
      </w:r>
    </w:p>
    <w:p w:rsidR="00280646" w:rsidRPr="00F93122" w:rsidRDefault="00280646" w:rsidP="006E4333">
      <w:pPr>
        <w:tabs>
          <w:tab w:val="left" w:pos="7620"/>
        </w:tabs>
        <w:spacing w:after="0"/>
        <w:jc w:val="both"/>
        <w:rPr>
          <w:rFonts w:ascii="Times New Roman" w:hAnsi="Times New Roman" w:cs="Times New Roman"/>
          <w:sz w:val="24"/>
          <w:szCs w:val="24"/>
        </w:rPr>
      </w:pPr>
    </w:p>
    <w:p w:rsidR="00280646" w:rsidRPr="00F93122" w:rsidRDefault="00280646" w:rsidP="006E4333">
      <w:pPr>
        <w:spacing w:after="0"/>
        <w:jc w:val="both"/>
        <w:rPr>
          <w:rFonts w:ascii="Times New Roman" w:hAnsi="Times New Roman" w:cs="Times New Roman"/>
          <w:b/>
          <w:sz w:val="24"/>
          <w:szCs w:val="24"/>
        </w:rPr>
      </w:pPr>
    </w:p>
    <w:p w:rsidR="00AF553D" w:rsidRPr="00F93122" w:rsidRDefault="00AF553D" w:rsidP="006E4333">
      <w:pPr>
        <w:spacing w:after="0"/>
        <w:jc w:val="both"/>
        <w:rPr>
          <w:rFonts w:ascii="Times New Roman" w:hAnsi="Times New Roman" w:cs="Times New Roman"/>
          <w:b/>
          <w:sz w:val="24"/>
          <w:szCs w:val="24"/>
        </w:rPr>
      </w:pPr>
    </w:p>
    <w:p w:rsidR="00AF553D" w:rsidRPr="00F93122" w:rsidRDefault="00AF553D" w:rsidP="006E4333">
      <w:pPr>
        <w:spacing w:after="0"/>
        <w:jc w:val="both"/>
        <w:rPr>
          <w:rFonts w:ascii="Times New Roman" w:hAnsi="Times New Roman" w:cs="Times New Roman"/>
          <w:b/>
          <w:sz w:val="24"/>
          <w:szCs w:val="24"/>
        </w:rPr>
      </w:pPr>
    </w:p>
    <w:p w:rsidR="00AF553D" w:rsidRPr="00F93122" w:rsidRDefault="00AF553D" w:rsidP="006E4333">
      <w:pPr>
        <w:spacing w:after="0"/>
        <w:jc w:val="both"/>
        <w:rPr>
          <w:rFonts w:ascii="Times New Roman" w:hAnsi="Times New Roman" w:cs="Times New Roman"/>
          <w:b/>
          <w:sz w:val="24"/>
          <w:szCs w:val="24"/>
        </w:rPr>
      </w:pPr>
    </w:p>
    <w:p w:rsidR="00AF553D" w:rsidRPr="00F93122" w:rsidRDefault="00AF553D" w:rsidP="006E4333">
      <w:pPr>
        <w:spacing w:after="0"/>
        <w:jc w:val="both"/>
        <w:rPr>
          <w:rFonts w:ascii="Times New Roman" w:hAnsi="Times New Roman" w:cs="Times New Roman"/>
          <w:b/>
          <w:sz w:val="24"/>
          <w:szCs w:val="24"/>
        </w:rPr>
      </w:pPr>
    </w:p>
    <w:p w:rsidR="00AF553D" w:rsidRPr="00F93122" w:rsidRDefault="00AF553D" w:rsidP="006E4333">
      <w:pPr>
        <w:spacing w:after="0"/>
        <w:jc w:val="both"/>
        <w:rPr>
          <w:rFonts w:ascii="Times New Roman" w:hAnsi="Times New Roman" w:cs="Times New Roman"/>
          <w:b/>
          <w:sz w:val="24"/>
          <w:szCs w:val="24"/>
        </w:rPr>
      </w:pPr>
    </w:p>
    <w:p w:rsidR="00AF553D" w:rsidRPr="00F93122" w:rsidRDefault="00AF553D" w:rsidP="006E4333">
      <w:pPr>
        <w:spacing w:after="0"/>
        <w:jc w:val="both"/>
        <w:rPr>
          <w:rFonts w:ascii="Times New Roman" w:hAnsi="Times New Roman" w:cs="Times New Roman"/>
          <w:b/>
          <w:sz w:val="24"/>
          <w:szCs w:val="24"/>
        </w:rPr>
      </w:pPr>
    </w:p>
    <w:p w:rsidR="00AF553D" w:rsidRPr="00F93122" w:rsidRDefault="00AF553D" w:rsidP="006E4333">
      <w:pPr>
        <w:spacing w:after="0"/>
        <w:jc w:val="both"/>
        <w:rPr>
          <w:rFonts w:ascii="Times New Roman" w:hAnsi="Times New Roman" w:cs="Times New Roman"/>
          <w:b/>
          <w:sz w:val="24"/>
          <w:szCs w:val="24"/>
        </w:rPr>
      </w:pPr>
    </w:p>
    <w:p w:rsidR="005F0796" w:rsidRDefault="005F0796" w:rsidP="006E4333">
      <w:pPr>
        <w:spacing w:after="0"/>
        <w:jc w:val="both"/>
        <w:rPr>
          <w:rFonts w:ascii="Times New Roman" w:hAnsi="Times New Roman" w:cs="Times New Roman"/>
          <w:b/>
          <w:sz w:val="24"/>
          <w:szCs w:val="24"/>
        </w:rPr>
      </w:pPr>
    </w:p>
    <w:p w:rsidR="005F0796" w:rsidRDefault="005F0796" w:rsidP="006E4333">
      <w:pPr>
        <w:spacing w:after="0"/>
        <w:jc w:val="both"/>
        <w:rPr>
          <w:rFonts w:ascii="Times New Roman" w:hAnsi="Times New Roman" w:cs="Times New Roman"/>
          <w:b/>
          <w:sz w:val="24"/>
          <w:szCs w:val="24"/>
        </w:rPr>
      </w:pPr>
    </w:p>
    <w:p w:rsidR="005F0796" w:rsidRDefault="005F0796" w:rsidP="006E4333">
      <w:pPr>
        <w:spacing w:after="0"/>
        <w:jc w:val="both"/>
        <w:rPr>
          <w:rFonts w:ascii="Times New Roman" w:hAnsi="Times New Roman" w:cs="Times New Roman"/>
          <w:b/>
          <w:sz w:val="24"/>
          <w:szCs w:val="24"/>
        </w:rPr>
      </w:pPr>
    </w:p>
    <w:p w:rsidR="005F0796" w:rsidRDefault="005F0796" w:rsidP="006E4333">
      <w:pPr>
        <w:spacing w:after="0"/>
        <w:jc w:val="both"/>
        <w:rPr>
          <w:rFonts w:ascii="Times New Roman" w:hAnsi="Times New Roman" w:cs="Times New Roman"/>
          <w:b/>
          <w:sz w:val="24"/>
          <w:szCs w:val="24"/>
        </w:rPr>
      </w:pPr>
    </w:p>
    <w:p w:rsidR="005F0796" w:rsidRDefault="005F0796" w:rsidP="006E4333">
      <w:pPr>
        <w:spacing w:after="0"/>
        <w:jc w:val="both"/>
        <w:rPr>
          <w:rFonts w:ascii="Times New Roman" w:hAnsi="Times New Roman" w:cs="Times New Roman"/>
          <w:b/>
          <w:sz w:val="24"/>
          <w:szCs w:val="24"/>
        </w:rPr>
      </w:pPr>
    </w:p>
    <w:p w:rsidR="005F0796" w:rsidRDefault="005F0796" w:rsidP="006E4333">
      <w:pPr>
        <w:spacing w:after="0"/>
        <w:jc w:val="both"/>
        <w:rPr>
          <w:rFonts w:ascii="Times New Roman" w:hAnsi="Times New Roman" w:cs="Times New Roman"/>
          <w:b/>
          <w:sz w:val="24"/>
          <w:szCs w:val="24"/>
        </w:rPr>
      </w:pPr>
    </w:p>
    <w:p w:rsidR="00280646" w:rsidRPr="008A2DDE" w:rsidRDefault="00033E26" w:rsidP="006E4333">
      <w:pPr>
        <w:spacing w:after="0"/>
        <w:jc w:val="both"/>
        <w:rPr>
          <w:rFonts w:ascii="Times New Roman" w:hAnsi="Times New Roman" w:cs="Times New Roman"/>
          <w:color w:val="FF0000"/>
          <w:sz w:val="24"/>
          <w:szCs w:val="24"/>
        </w:rPr>
      </w:pPr>
      <w:r w:rsidRPr="008A2DDE">
        <w:rPr>
          <w:rFonts w:ascii="Times New Roman" w:hAnsi="Times New Roman" w:cs="Times New Roman"/>
          <w:b/>
          <w:color w:val="FF0000"/>
          <w:sz w:val="24"/>
          <w:szCs w:val="24"/>
        </w:rPr>
        <w:lastRenderedPageBreak/>
        <w:t>1</w:t>
      </w:r>
      <w:r w:rsidR="002766AC" w:rsidRPr="008A2DDE">
        <w:rPr>
          <w:rFonts w:ascii="Times New Roman" w:hAnsi="Times New Roman" w:cs="Times New Roman"/>
          <w:b/>
          <w:color w:val="FF0000"/>
          <w:sz w:val="24"/>
          <w:szCs w:val="24"/>
        </w:rPr>
        <w:t xml:space="preserve"> </w:t>
      </w:r>
      <w:r w:rsidR="00280646" w:rsidRPr="008A2DDE">
        <w:rPr>
          <w:rFonts w:ascii="Times New Roman" w:hAnsi="Times New Roman" w:cs="Times New Roman"/>
          <w:i/>
          <w:color w:val="FF0000"/>
          <w:sz w:val="24"/>
          <w:szCs w:val="24"/>
        </w:rPr>
        <w:t>« Le fait d’intenter une action en justice ne peut dégénérer en faute susceptible de donner ouverture à des dommages-intérêts que s’il apparaît comme un acte de malice ou de mauvaise foi ».</w:t>
      </w:r>
    </w:p>
    <w:p w:rsidR="00280646" w:rsidRPr="008A2DDE" w:rsidRDefault="00C32865" w:rsidP="006E4333">
      <w:pPr>
        <w:spacing w:after="0"/>
        <w:jc w:val="both"/>
        <w:rPr>
          <w:rFonts w:ascii="Times New Roman" w:hAnsi="Times New Roman" w:cs="Times New Roman"/>
          <w:b/>
          <w:color w:val="FF0000"/>
          <w:sz w:val="24"/>
          <w:szCs w:val="24"/>
        </w:rPr>
      </w:pPr>
      <w:r w:rsidRPr="008A2DDE">
        <w:rPr>
          <w:rFonts w:ascii="Times New Roman" w:hAnsi="Times New Roman" w:cs="Times New Roman"/>
          <w:b/>
          <w:color w:val="FF0000"/>
          <w:sz w:val="24"/>
          <w:szCs w:val="24"/>
        </w:rPr>
        <w:t>Cour d’appel de Cameroun, a</w:t>
      </w:r>
      <w:r w:rsidR="00280646" w:rsidRPr="008A2DDE">
        <w:rPr>
          <w:rFonts w:ascii="Times New Roman" w:hAnsi="Times New Roman" w:cs="Times New Roman"/>
          <w:b/>
          <w:color w:val="FF0000"/>
          <w:sz w:val="24"/>
          <w:szCs w:val="24"/>
        </w:rPr>
        <w:t>rrêt n° 16 du 28 février 1956</w:t>
      </w:r>
      <w:r w:rsidRPr="008A2DDE">
        <w:rPr>
          <w:rFonts w:ascii="Times New Roman" w:hAnsi="Times New Roman" w:cs="Times New Roman"/>
          <w:b/>
          <w:color w:val="FF0000"/>
          <w:sz w:val="24"/>
          <w:szCs w:val="24"/>
        </w:rPr>
        <w:t>.</w:t>
      </w:r>
    </w:p>
    <w:p w:rsidR="00280646" w:rsidRPr="008A2DDE" w:rsidRDefault="00280646" w:rsidP="006E4333">
      <w:pPr>
        <w:spacing w:after="0"/>
        <w:jc w:val="both"/>
        <w:rPr>
          <w:rFonts w:ascii="Times New Roman" w:hAnsi="Times New Roman" w:cs="Times New Roman"/>
          <w:b/>
          <w:strike/>
          <w:color w:val="FF0000"/>
          <w:sz w:val="24"/>
          <w:szCs w:val="24"/>
        </w:rPr>
      </w:pPr>
      <w:proofErr w:type="spellStart"/>
      <w:r w:rsidRPr="008A2DDE">
        <w:rPr>
          <w:rFonts w:ascii="Times New Roman" w:hAnsi="Times New Roman" w:cs="Times New Roman"/>
          <w:b/>
          <w:color w:val="FF0000"/>
          <w:sz w:val="24"/>
          <w:szCs w:val="24"/>
        </w:rPr>
        <w:t>Contizas</w:t>
      </w:r>
      <w:proofErr w:type="spellEnd"/>
      <w:r w:rsidRPr="008A2DDE">
        <w:rPr>
          <w:rFonts w:ascii="Times New Roman" w:hAnsi="Times New Roman" w:cs="Times New Roman"/>
          <w:b/>
          <w:color w:val="FF0000"/>
          <w:sz w:val="24"/>
          <w:szCs w:val="24"/>
        </w:rPr>
        <w:t xml:space="preserve"> c/ </w:t>
      </w:r>
      <w:proofErr w:type="spellStart"/>
      <w:r w:rsidRPr="008A2DDE">
        <w:rPr>
          <w:rFonts w:ascii="Times New Roman" w:hAnsi="Times New Roman" w:cs="Times New Roman"/>
          <w:b/>
          <w:color w:val="FF0000"/>
          <w:sz w:val="24"/>
          <w:szCs w:val="24"/>
        </w:rPr>
        <w:t>Charitos</w:t>
      </w:r>
      <w:proofErr w:type="spellEnd"/>
      <w:r w:rsidRPr="008A2DDE">
        <w:rPr>
          <w:rFonts w:ascii="Times New Roman" w:hAnsi="Times New Roman" w:cs="Times New Roman"/>
          <w:b/>
          <w:color w:val="FF0000"/>
          <w:sz w:val="24"/>
          <w:szCs w:val="24"/>
        </w:rPr>
        <w:t>, in Recueil de jurisprudence de l’Afrique noire, 1ére année, Avril-Mai-Juin 1954, 2éme volume, p. 37 et 38.</w:t>
      </w:r>
    </w:p>
    <w:p w:rsidR="00280646" w:rsidRPr="008A2DDE" w:rsidRDefault="00280646" w:rsidP="006E4333">
      <w:pPr>
        <w:spacing w:after="0"/>
        <w:jc w:val="both"/>
        <w:rPr>
          <w:rFonts w:ascii="Times New Roman" w:hAnsi="Times New Roman" w:cs="Times New Roman"/>
          <w:b/>
          <w:strike/>
          <w:color w:val="FF0000"/>
          <w:sz w:val="24"/>
          <w:szCs w:val="24"/>
        </w:rPr>
      </w:pPr>
    </w:p>
    <w:p w:rsidR="002766AC" w:rsidRPr="008A2DDE" w:rsidRDefault="00AF553D" w:rsidP="006E4333">
      <w:pPr>
        <w:spacing w:after="0"/>
        <w:jc w:val="both"/>
        <w:rPr>
          <w:rFonts w:ascii="Times New Roman" w:hAnsi="Times New Roman" w:cs="Times New Roman"/>
          <w:color w:val="FF0000"/>
          <w:sz w:val="24"/>
          <w:szCs w:val="24"/>
        </w:rPr>
      </w:pPr>
      <w:r w:rsidRPr="008A2DDE">
        <w:rPr>
          <w:rFonts w:ascii="Times New Roman" w:hAnsi="Times New Roman" w:cs="Times New Roman"/>
          <w:b/>
          <w:color w:val="FF0000"/>
          <w:sz w:val="24"/>
          <w:szCs w:val="24"/>
        </w:rPr>
        <w:t>2</w:t>
      </w:r>
      <w:r w:rsidRPr="008A2DDE">
        <w:rPr>
          <w:rFonts w:ascii="Times New Roman" w:hAnsi="Times New Roman" w:cs="Times New Roman"/>
          <w:color w:val="FF0000"/>
          <w:sz w:val="24"/>
          <w:szCs w:val="24"/>
        </w:rPr>
        <w:t xml:space="preserve"> </w:t>
      </w:r>
      <w:r w:rsidR="002766AC" w:rsidRPr="008A2DDE">
        <w:rPr>
          <w:rFonts w:ascii="Times New Roman" w:hAnsi="Times New Roman" w:cs="Times New Roman"/>
          <w:i/>
          <w:color w:val="FF0000"/>
          <w:sz w:val="24"/>
          <w:szCs w:val="24"/>
        </w:rPr>
        <w:t>Les frais d’expertise litigieux relèvent des dépens et sont supportés par la partie ayant suc</w:t>
      </w:r>
      <w:r w:rsidR="00F37C19" w:rsidRPr="008A2DDE">
        <w:rPr>
          <w:rFonts w:ascii="Times New Roman" w:hAnsi="Times New Roman" w:cs="Times New Roman"/>
          <w:i/>
          <w:color w:val="FF0000"/>
          <w:sz w:val="24"/>
          <w:szCs w:val="24"/>
        </w:rPr>
        <w:t>combé à l’instance dans laquelle ils ont été engagés</w:t>
      </w:r>
      <w:r w:rsidR="002766AC" w:rsidRPr="008A2DDE">
        <w:rPr>
          <w:rFonts w:ascii="Times New Roman" w:hAnsi="Times New Roman" w:cs="Times New Roman"/>
          <w:i/>
          <w:color w:val="FF0000"/>
          <w:sz w:val="24"/>
          <w:szCs w:val="24"/>
        </w:rPr>
        <w:t>.</w:t>
      </w:r>
    </w:p>
    <w:p w:rsidR="002766AC" w:rsidRPr="008A2DDE" w:rsidRDefault="002766AC" w:rsidP="006E4333">
      <w:pPr>
        <w:spacing w:after="0"/>
        <w:jc w:val="both"/>
        <w:rPr>
          <w:rFonts w:ascii="Times New Roman" w:hAnsi="Times New Roman" w:cs="Times New Roman"/>
          <w:b/>
          <w:color w:val="FF0000"/>
          <w:sz w:val="24"/>
          <w:szCs w:val="24"/>
        </w:rPr>
      </w:pPr>
      <w:r w:rsidRPr="008A2DDE">
        <w:rPr>
          <w:rFonts w:ascii="Times New Roman" w:hAnsi="Times New Roman" w:cs="Times New Roman"/>
          <w:b/>
          <w:color w:val="FF0000"/>
          <w:sz w:val="24"/>
          <w:szCs w:val="24"/>
        </w:rPr>
        <w:t>Cour d’appel de Dakar, arrêt n° 15 du 11 janvier 2002.</w:t>
      </w:r>
    </w:p>
    <w:p w:rsidR="002766AC" w:rsidRPr="008A2DDE" w:rsidRDefault="002766AC" w:rsidP="006E4333">
      <w:pPr>
        <w:spacing w:after="0"/>
        <w:jc w:val="both"/>
        <w:rPr>
          <w:rFonts w:ascii="Times New Roman" w:hAnsi="Times New Roman" w:cs="Times New Roman"/>
          <w:b/>
          <w:color w:val="FF0000"/>
          <w:sz w:val="24"/>
          <w:szCs w:val="24"/>
        </w:rPr>
      </w:pPr>
      <w:r w:rsidRPr="008A2DDE">
        <w:rPr>
          <w:rFonts w:ascii="Times New Roman" w:hAnsi="Times New Roman" w:cs="Times New Roman"/>
          <w:b/>
          <w:color w:val="FF0000"/>
          <w:sz w:val="24"/>
          <w:szCs w:val="24"/>
        </w:rPr>
        <w:t xml:space="preserve">La Banque Islamique du Sénégal c/ La Société EL NASR Import-Export. </w:t>
      </w:r>
    </w:p>
    <w:p w:rsidR="002766AC" w:rsidRPr="008A2DDE" w:rsidRDefault="002766AC" w:rsidP="006E4333">
      <w:pPr>
        <w:spacing w:after="0"/>
        <w:jc w:val="both"/>
        <w:rPr>
          <w:rFonts w:ascii="Times New Roman" w:hAnsi="Times New Roman" w:cs="Times New Roman"/>
          <w:b/>
          <w:color w:val="FF0000"/>
          <w:sz w:val="24"/>
          <w:szCs w:val="24"/>
        </w:rPr>
      </w:pPr>
    </w:p>
    <w:p w:rsidR="00280646" w:rsidRPr="008A2DDE" w:rsidRDefault="00AF553D" w:rsidP="006E4333">
      <w:pPr>
        <w:spacing w:after="0"/>
        <w:jc w:val="both"/>
        <w:rPr>
          <w:rFonts w:ascii="Times New Roman" w:hAnsi="Times New Roman" w:cs="Times New Roman"/>
          <w:color w:val="FF0000"/>
          <w:sz w:val="24"/>
          <w:szCs w:val="24"/>
        </w:rPr>
      </w:pPr>
      <w:r w:rsidRPr="008A2DDE">
        <w:rPr>
          <w:rFonts w:ascii="Times New Roman" w:hAnsi="Times New Roman" w:cs="Times New Roman"/>
          <w:b/>
          <w:color w:val="FF0000"/>
          <w:sz w:val="24"/>
          <w:szCs w:val="24"/>
        </w:rPr>
        <w:t>3</w:t>
      </w:r>
      <w:r w:rsidR="002766AC" w:rsidRPr="008A2DDE">
        <w:rPr>
          <w:rFonts w:ascii="Times New Roman" w:hAnsi="Times New Roman" w:cs="Times New Roman"/>
          <w:b/>
          <w:color w:val="FF0000"/>
          <w:sz w:val="24"/>
          <w:szCs w:val="24"/>
        </w:rPr>
        <w:t xml:space="preserve"> </w:t>
      </w:r>
      <w:r w:rsidR="00280646" w:rsidRPr="008A2DDE">
        <w:rPr>
          <w:rFonts w:ascii="Times New Roman" w:hAnsi="Times New Roman" w:cs="Times New Roman"/>
          <w:i/>
          <w:color w:val="FF0000"/>
          <w:sz w:val="24"/>
          <w:szCs w:val="24"/>
        </w:rPr>
        <w:t>« Le bénéfice de l’art. 700 ne peut être accordé que s’il est demandé ».</w:t>
      </w:r>
    </w:p>
    <w:p w:rsidR="00280646" w:rsidRPr="008A2DDE" w:rsidRDefault="00280646" w:rsidP="006E4333">
      <w:pPr>
        <w:spacing w:after="0"/>
        <w:jc w:val="both"/>
        <w:rPr>
          <w:rFonts w:ascii="Times New Roman" w:hAnsi="Times New Roman" w:cs="Times New Roman"/>
          <w:b/>
          <w:color w:val="FF0000"/>
          <w:sz w:val="24"/>
          <w:szCs w:val="24"/>
        </w:rPr>
      </w:pPr>
      <w:proofErr w:type="spellStart"/>
      <w:r w:rsidRPr="008A2DDE">
        <w:rPr>
          <w:rFonts w:ascii="Times New Roman" w:hAnsi="Times New Roman" w:cs="Times New Roman"/>
          <w:b/>
          <w:color w:val="FF0000"/>
          <w:sz w:val="24"/>
          <w:szCs w:val="24"/>
        </w:rPr>
        <w:t>Civ</w:t>
      </w:r>
      <w:proofErr w:type="spellEnd"/>
      <w:r w:rsidRPr="008A2DDE">
        <w:rPr>
          <w:rFonts w:ascii="Times New Roman" w:hAnsi="Times New Roman" w:cs="Times New Roman"/>
          <w:b/>
          <w:color w:val="FF0000"/>
          <w:sz w:val="24"/>
          <w:szCs w:val="24"/>
        </w:rPr>
        <w:t>. 3</w:t>
      </w:r>
      <w:r w:rsidRPr="008A2DDE">
        <w:rPr>
          <w:rFonts w:ascii="Times New Roman" w:hAnsi="Times New Roman" w:cs="Times New Roman"/>
          <w:b/>
          <w:color w:val="FF0000"/>
          <w:sz w:val="24"/>
          <w:szCs w:val="24"/>
          <w:vertAlign w:val="superscript"/>
        </w:rPr>
        <w:t>e</w:t>
      </w:r>
      <w:r w:rsidRPr="008A2DDE">
        <w:rPr>
          <w:rFonts w:ascii="Times New Roman" w:hAnsi="Times New Roman" w:cs="Times New Roman"/>
          <w:b/>
          <w:color w:val="FF0000"/>
          <w:sz w:val="24"/>
          <w:szCs w:val="24"/>
        </w:rPr>
        <w:t>, 5 avr. 1978, in code de procédure civile annoté, Dalloz, 108</w:t>
      </w:r>
      <w:r w:rsidRPr="008A2DDE">
        <w:rPr>
          <w:rFonts w:ascii="Times New Roman" w:hAnsi="Times New Roman" w:cs="Times New Roman"/>
          <w:b/>
          <w:color w:val="FF0000"/>
          <w:sz w:val="24"/>
          <w:szCs w:val="24"/>
          <w:vertAlign w:val="superscript"/>
        </w:rPr>
        <w:t>e</w:t>
      </w:r>
      <w:r w:rsidRPr="008A2DDE">
        <w:rPr>
          <w:rFonts w:ascii="Times New Roman" w:hAnsi="Times New Roman" w:cs="Times New Roman"/>
          <w:b/>
          <w:color w:val="FF0000"/>
          <w:sz w:val="24"/>
          <w:szCs w:val="24"/>
        </w:rPr>
        <w:t xml:space="preserve"> édition, 2017, p. 766.</w:t>
      </w:r>
    </w:p>
    <w:p w:rsidR="00AF553D" w:rsidRPr="008A2DDE" w:rsidRDefault="00AF553D" w:rsidP="006E4333">
      <w:pPr>
        <w:spacing w:after="0"/>
        <w:jc w:val="both"/>
        <w:rPr>
          <w:rFonts w:ascii="Times New Roman" w:hAnsi="Times New Roman" w:cs="Times New Roman"/>
          <w:color w:val="FF0000"/>
          <w:sz w:val="24"/>
          <w:szCs w:val="24"/>
        </w:rPr>
      </w:pPr>
    </w:p>
    <w:p w:rsidR="00731AD8" w:rsidRPr="008A2DDE" w:rsidRDefault="00AF553D" w:rsidP="006E4333">
      <w:pPr>
        <w:spacing w:after="0"/>
        <w:jc w:val="both"/>
        <w:rPr>
          <w:rFonts w:ascii="Times New Roman" w:hAnsi="Times New Roman" w:cs="Times New Roman"/>
          <w:color w:val="FF0000"/>
          <w:sz w:val="24"/>
          <w:szCs w:val="24"/>
        </w:rPr>
      </w:pPr>
      <w:r w:rsidRPr="008A2DDE">
        <w:rPr>
          <w:rFonts w:ascii="Times New Roman" w:hAnsi="Times New Roman" w:cs="Times New Roman"/>
          <w:b/>
          <w:color w:val="FF0000"/>
          <w:sz w:val="24"/>
          <w:szCs w:val="24"/>
        </w:rPr>
        <w:t>4</w:t>
      </w:r>
      <w:r w:rsidRPr="008A2DDE">
        <w:rPr>
          <w:rFonts w:ascii="Times New Roman" w:hAnsi="Times New Roman" w:cs="Times New Roman"/>
          <w:color w:val="FF0000"/>
          <w:sz w:val="24"/>
          <w:szCs w:val="24"/>
        </w:rPr>
        <w:t xml:space="preserve"> </w:t>
      </w:r>
      <w:r w:rsidR="00BF729A" w:rsidRPr="008A2DDE">
        <w:rPr>
          <w:rFonts w:ascii="Times New Roman" w:hAnsi="Times New Roman" w:cs="Times New Roman"/>
          <w:i/>
          <w:color w:val="FF0000"/>
          <w:sz w:val="24"/>
          <w:szCs w:val="24"/>
        </w:rPr>
        <w:t>« </w:t>
      </w:r>
      <w:r w:rsidR="00731AD8" w:rsidRPr="008A2DDE">
        <w:rPr>
          <w:rFonts w:ascii="Times New Roman" w:hAnsi="Times New Roman" w:cs="Times New Roman"/>
          <w:i/>
          <w:color w:val="FF0000"/>
          <w:sz w:val="24"/>
          <w:szCs w:val="24"/>
        </w:rPr>
        <w:t xml:space="preserve">La réduction en cause d’appel de la condamnation d’une partie ne met pas obstacle à l’application de l’art. 700 </w:t>
      </w:r>
      <w:r w:rsidR="00BF729A" w:rsidRPr="008A2DDE">
        <w:rPr>
          <w:rFonts w:ascii="Times New Roman" w:hAnsi="Times New Roman" w:cs="Times New Roman"/>
          <w:i/>
          <w:color w:val="FF0000"/>
          <w:sz w:val="24"/>
          <w:szCs w:val="24"/>
        </w:rPr>
        <w:t>à son encontre ».</w:t>
      </w:r>
    </w:p>
    <w:p w:rsidR="00BF729A" w:rsidRPr="008A2DDE" w:rsidRDefault="00BF729A" w:rsidP="00BF729A">
      <w:pPr>
        <w:spacing w:after="0"/>
        <w:jc w:val="both"/>
        <w:rPr>
          <w:rFonts w:ascii="Times New Roman" w:hAnsi="Times New Roman" w:cs="Times New Roman"/>
          <w:b/>
          <w:color w:val="FF0000"/>
          <w:sz w:val="24"/>
          <w:szCs w:val="24"/>
        </w:rPr>
      </w:pPr>
      <w:r w:rsidRPr="008A2DDE">
        <w:rPr>
          <w:rFonts w:ascii="Times New Roman" w:hAnsi="Times New Roman" w:cs="Times New Roman"/>
          <w:b/>
          <w:color w:val="FF0000"/>
          <w:sz w:val="24"/>
          <w:szCs w:val="24"/>
        </w:rPr>
        <w:t>Soc. 7 févr. 1980, in code de procédure civile annoté, Dalloz, 108</w:t>
      </w:r>
      <w:r w:rsidRPr="008A2DDE">
        <w:rPr>
          <w:rFonts w:ascii="Times New Roman" w:hAnsi="Times New Roman" w:cs="Times New Roman"/>
          <w:b/>
          <w:color w:val="FF0000"/>
          <w:sz w:val="24"/>
          <w:szCs w:val="24"/>
          <w:vertAlign w:val="superscript"/>
        </w:rPr>
        <w:t>e</w:t>
      </w:r>
      <w:r w:rsidRPr="008A2DDE">
        <w:rPr>
          <w:rFonts w:ascii="Times New Roman" w:hAnsi="Times New Roman" w:cs="Times New Roman"/>
          <w:b/>
          <w:color w:val="FF0000"/>
          <w:sz w:val="24"/>
          <w:szCs w:val="24"/>
        </w:rPr>
        <w:t xml:space="preserve"> édition, 2017, p. 766.</w:t>
      </w:r>
    </w:p>
    <w:p w:rsidR="00BF729A" w:rsidRPr="008A2DDE" w:rsidRDefault="00BF729A" w:rsidP="00BF729A">
      <w:pPr>
        <w:spacing w:after="0"/>
        <w:jc w:val="both"/>
        <w:rPr>
          <w:rFonts w:ascii="Times New Roman" w:hAnsi="Times New Roman" w:cs="Times New Roman"/>
          <w:b/>
          <w:strike/>
          <w:color w:val="FF0000"/>
          <w:sz w:val="24"/>
          <w:szCs w:val="24"/>
        </w:rPr>
      </w:pPr>
    </w:p>
    <w:p w:rsidR="00280646" w:rsidRPr="008A2DDE" w:rsidRDefault="00AF553D" w:rsidP="006E4333">
      <w:pPr>
        <w:spacing w:after="0"/>
        <w:jc w:val="both"/>
        <w:rPr>
          <w:rFonts w:ascii="Times New Roman" w:hAnsi="Times New Roman" w:cs="Times New Roman"/>
          <w:color w:val="FF0000"/>
          <w:sz w:val="24"/>
          <w:szCs w:val="24"/>
        </w:rPr>
      </w:pPr>
      <w:r w:rsidRPr="008A2DDE">
        <w:rPr>
          <w:rFonts w:ascii="Times New Roman" w:hAnsi="Times New Roman" w:cs="Times New Roman"/>
          <w:b/>
          <w:color w:val="FF0000"/>
          <w:sz w:val="24"/>
          <w:szCs w:val="24"/>
        </w:rPr>
        <w:t>5</w:t>
      </w:r>
      <w:r w:rsidR="002766AC" w:rsidRPr="008A2DDE">
        <w:rPr>
          <w:rFonts w:ascii="Times New Roman" w:hAnsi="Times New Roman" w:cs="Times New Roman"/>
          <w:b/>
          <w:color w:val="FF0000"/>
          <w:sz w:val="24"/>
          <w:szCs w:val="24"/>
        </w:rPr>
        <w:t xml:space="preserve"> </w:t>
      </w:r>
      <w:r w:rsidR="00280646" w:rsidRPr="008A2DDE">
        <w:rPr>
          <w:rFonts w:ascii="Times New Roman" w:hAnsi="Times New Roman" w:cs="Times New Roman"/>
          <w:i/>
          <w:color w:val="FF0000"/>
          <w:sz w:val="24"/>
          <w:szCs w:val="24"/>
        </w:rPr>
        <w:t>« L’application de l’article 700 n’est pas subordonnée à la condition d’une faute ».</w:t>
      </w:r>
    </w:p>
    <w:p w:rsidR="00280646" w:rsidRPr="008A2DDE" w:rsidRDefault="00280646" w:rsidP="006E4333">
      <w:pPr>
        <w:spacing w:after="0"/>
        <w:jc w:val="both"/>
        <w:rPr>
          <w:rFonts w:ascii="Times New Roman" w:hAnsi="Times New Roman" w:cs="Times New Roman"/>
          <w:color w:val="FF0000"/>
          <w:sz w:val="24"/>
          <w:szCs w:val="24"/>
        </w:rPr>
      </w:pPr>
      <w:proofErr w:type="spellStart"/>
      <w:r w:rsidRPr="008A2DDE">
        <w:rPr>
          <w:rFonts w:ascii="Times New Roman" w:hAnsi="Times New Roman" w:cs="Times New Roman"/>
          <w:b/>
          <w:color w:val="FF0000"/>
          <w:sz w:val="24"/>
          <w:szCs w:val="24"/>
        </w:rPr>
        <w:t>Civ</w:t>
      </w:r>
      <w:proofErr w:type="spellEnd"/>
      <w:r w:rsidRPr="008A2DDE">
        <w:rPr>
          <w:rFonts w:ascii="Times New Roman" w:hAnsi="Times New Roman" w:cs="Times New Roman"/>
          <w:b/>
          <w:color w:val="FF0000"/>
          <w:sz w:val="24"/>
          <w:szCs w:val="24"/>
        </w:rPr>
        <w:t>. 2</w:t>
      </w:r>
      <w:r w:rsidRPr="008A2DDE">
        <w:rPr>
          <w:rFonts w:ascii="Times New Roman" w:hAnsi="Times New Roman" w:cs="Times New Roman"/>
          <w:b/>
          <w:color w:val="FF0000"/>
          <w:sz w:val="24"/>
          <w:szCs w:val="24"/>
          <w:vertAlign w:val="superscript"/>
        </w:rPr>
        <w:t>e</w:t>
      </w:r>
      <w:r w:rsidRPr="008A2DDE">
        <w:rPr>
          <w:rFonts w:ascii="Times New Roman" w:hAnsi="Times New Roman" w:cs="Times New Roman"/>
          <w:b/>
          <w:color w:val="FF0000"/>
          <w:sz w:val="24"/>
          <w:szCs w:val="24"/>
        </w:rPr>
        <w:t>, 20 juillet 1980, in code de procédure civile annoté, Dalloz, 108</w:t>
      </w:r>
      <w:r w:rsidRPr="008A2DDE">
        <w:rPr>
          <w:rFonts w:ascii="Times New Roman" w:hAnsi="Times New Roman" w:cs="Times New Roman"/>
          <w:b/>
          <w:color w:val="FF0000"/>
          <w:sz w:val="24"/>
          <w:szCs w:val="24"/>
          <w:vertAlign w:val="superscript"/>
        </w:rPr>
        <w:t>e</w:t>
      </w:r>
      <w:r w:rsidRPr="008A2DDE">
        <w:rPr>
          <w:rFonts w:ascii="Times New Roman" w:hAnsi="Times New Roman" w:cs="Times New Roman"/>
          <w:b/>
          <w:color w:val="FF0000"/>
          <w:sz w:val="24"/>
          <w:szCs w:val="24"/>
        </w:rPr>
        <w:t xml:space="preserve"> édition, 2017, p. 767.</w:t>
      </w:r>
    </w:p>
    <w:p w:rsidR="00731AD8" w:rsidRPr="008A2DDE" w:rsidRDefault="00BF729A" w:rsidP="00BF729A">
      <w:pPr>
        <w:tabs>
          <w:tab w:val="left" w:pos="2325"/>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ab/>
      </w:r>
    </w:p>
    <w:p w:rsidR="00BF729A" w:rsidRPr="008A2DDE" w:rsidRDefault="00AF553D" w:rsidP="006E4333">
      <w:pPr>
        <w:spacing w:after="0"/>
        <w:jc w:val="both"/>
        <w:rPr>
          <w:rFonts w:ascii="Times New Roman" w:hAnsi="Times New Roman" w:cs="Times New Roman"/>
          <w:color w:val="FF0000"/>
          <w:sz w:val="24"/>
          <w:szCs w:val="24"/>
        </w:rPr>
      </w:pPr>
      <w:r w:rsidRPr="008A2DDE">
        <w:rPr>
          <w:rFonts w:ascii="Times New Roman" w:hAnsi="Times New Roman" w:cs="Times New Roman"/>
          <w:b/>
          <w:color w:val="FF0000"/>
          <w:sz w:val="24"/>
          <w:szCs w:val="24"/>
        </w:rPr>
        <w:t>6</w:t>
      </w:r>
      <w:r w:rsidRPr="008A2DDE">
        <w:rPr>
          <w:rFonts w:ascii="Times New Roman" w:hAnsi="Times New Roman" w:cs="Times New Roman"/>
          <w:color w:val="FF0000"/>
          <w:sz w:val="24"/>
          <w:szCs w:val="24"/>
        </w:rPr>
        <w:t xml:space="preserve"> </w:t>
      </w:r>
      <w:r w:rsidR="00BF729A" w:rsidRPr="008A2DDE">
        <w:rPr>
          <w:rFonts w:ascii="Times New Roman" w:hAnsi="Times New Roman" w:cs="Times New Roman"/>
          <w:i/>
          <w:color w:val="FF0000"/>
          <w:sz w:val="24"/>
          <w:szCs w:val="24"/>
        </w:rPr>
        <w:t xml:space="preserve">« A titre exceptionnel, la partie gagnante peut être condamnée sur le fondement de l’art. 700 ; </w:t>
      </w:r>
      <w:proofErr w:type="gramStart"/>
      <w:r w:rsidR="00BF729A" w:rsidRPr="008A2DDE">
        <w:rPr>
          <w:rFonts w:ascii="Times New Roman" w:hAnsi="Times New Roman" w:cs="Times New Roman"/>
          <w:i/>
          <w:color w:val="FF0000"/>
          <w:sz w:val="24"/>
          <w:szCs w:val="24"/>
        </w:rPr>
        <w:t>ainsi</w:t>
      </w:r>
      <w:proofErr w:type="gramEnd"/>
      <w:r w:rsidR="00BF729A" w:rsidRPr="008A2DDE">
        <w:rPr>
          <w:rFonts w:ascii="Times New Roman" w:hAnsi="Times New Roman" w:cs="Times New Roman"/>
          <w:i/>
          <w:color w:val="FF0000"/>
          <w:sz w:val="24"/>
          <w:szCs w:val="24"/>
        </w:rPr>
        <w:t xml:space="preserve"> d’un créancier qui a utilisé une procédure trop longue pour recouvrer une créance minime ».</w:t>
      </w:r>
    </w:p>
    <w:p w:rsidR="00BF729A" w:rsidRPr="008A2DDE" w:rsidRDefault="00BF729A" w:rsidP="006E4333">
      <w:pPr>
        <w:spacing w:after="0"/>
        <w:jc w:val="both"/>
        <w:rPr>
          <w:rFonts w:ascii="Times New Roman" w:hAnsi="Times New Roman" w:cs="Times New Roman"/>
          <w:color w:val="FF0000"/>
          <w:sz w:val="24"/>
          <w:szCs w:val="24"/>
        </w:rPr>
      </w:pPr>
      <w:proofErr w:type="spellStart"/>
      <w:r w:rsidRPr="008A2DDE">
        <w:rPr>
          <w:rFonts w:ascii="Times New Roman" w:hAnsi="Times New Roman" w:cs="Times New Roman"/>
          <w:b/>
          <w:color w:val="FF0000"/>
          <w:sz w:val="24"/>
          <w:szCs w:val="24"/>
        </w:rPr>
        <w:t>Civ</w:t>
      </w:r>
      <w:proofErr w:type="spellEnd"/>
      <w:r w:rsidRPr="008A2DDE">
        <w:rPr>
          <w:rFonts w:ascii="Times New Roman" w:hAnsi="Times New Roman" w:cs="Times New Roman"/>
          <w:b/>
          <w:color w:val="FF0000"/>
          <w:sz w:val="24"/>
          <w:szCs w:val="24"/>
        </w:rPr>
        <w:t>. 2</w:t>
      </w:r>
      <w:r w:rsidRPr="008A2DDE">
        <w:rPr>
          <w:rFonts w:ascii="Times New Roman" w:hAnsi="Times New Roman" w:cs="Times New Roman"/>
          <w:b/>
          <w:color w:val="FF0000"/>
          <w:sz w:val="24"/>
          <w:szCs w:val="24"/>
          <w:vertAlign w:val="superscript"/>
        </w:rPr>
        <w:t>e</w:t>
      </w:r>
      <w:r w:rsidRPr="008A2DDE">
        <w:rPr>
          <w:rFonts w:ascii="Times New Roman" w:hAnsi="Times New Roman" w:cs="Times New Roman"/>
          <w:b/>
          <w:color w:val="FF0000"/>
          <w:sz w:val="24"/>
          <w:szCs w:val="24"/>
        </w:rPr>
        <w:t>, 1</w:t>
      </w:r>
      <w:r w:rsidRPr="008A2DDE">
        <w:rPr>
          <w:rFonts w:ascii="Times New Roman" w:hAnsi="Times New Roman" w:cs="Times New Roman"/>
          <w:b/>
          <w:color w:val="FF0000"/>
          <w:sz w:val="24"/>
          <w:szCs w:val="24"/>
          <w:vertAlign w:val="superscript"/>
        </w:rPr>
        <w:t>er</w:t>
      </w:r>
      <w:r w:rsidRPr="008A2DDE">
        <w:rPr>
          <w:rFonts w:ascii="Times New Roman" w:hAnsi="Times New Roman" w:cs="Times New Roman"/>
          <w:b/>
          <w:color w:val="FF0000"/>
          <w:sz w:val="24"/>
          <w:szCs w:val="24"/>
        </w:rPr>
        <w:t xml:space="preserve"> déc. 1982,</w:t>
      </w:r>
      <w:r w:rsidRPr="008A2DDE">
        <w:rPr>
          <w:rFonts w:ascii="Times New Roman" w:hAnsi="Times New Roman" w:cs="Times New Roman"/>
          <w:color w:val="FF0000"/>
          <w:sz w:val="24"/>
          <w:szCs w:val="24"/>
        </w:rPr>
        <w:t xml:space="preserve"> </w:t>
      </w:r>
      <w:r w:rsidRPr="008A2DDE">
        <w:rPr>
          <w:rFonts w:ascii="Times New Roman" w:hAnsi="Times New Roman" w:cs="Times New Roman"/>
          <w:b/>
          <w:color w:val="FF0000"/>
          <w:sz w:val="24"/>
          <w:szCs w:val="24"/>
        </w:rPr>
        <w:t>in code de procédure civile annoté, Dalloz, 108</w:t>
      </w:r>
      <w:r w:rsidRPr="008A2DDE">
        <w:rPr>
          <w:rFonts w:ascii="Times New Roman" w:hAnsi="Times New Roman" w:cs="Times New Roman"/>
          <w:b/>
          <w:color w:val="FF0000"/>
          <w:sz w:val="24"/>
          <w:szCs w:val="24"/>
          <w:vertAlign w:val="superscript"/>
        </w:rPr>
        <w:t>e</w:t>
      </w:r>
      <w:r w:rsidRPr="008A2DDE">
        <w:rPr>
          <w:rFonts w:ascii="Times New Roman" w:hAnsi="Times New Roman" w:cs="Times New Roman"/>
          <w:b/>
          <w:color w:val="FF0000"/>
          <w:sz w:val="24"/>
          <w:szCs w:val="24"/>
        </w:rPr>
        <w:t xml:space="preserve"> édition, 2017, p. 767.</w:t>
      </w:r>
    </w:p>
    <w:p w:rsidR="00BF729A" w:rsidRPr="008A2DDE" w:rsidRDefault="00BF729A" w:rsidP="006E4333">
      <w:pPr>
        <w:spacing w:after="0"/>
        <w:jc w:val="both"/>
        <w:rPr>
          <w:rFonts w:ascii="Times New Roman" w:hAnsi="Times New Roman" w:cs="Times New Roman"/>
          <w:color w:val="FF0000"/>
          <w:sz w:val="24"/>
          <w:szCs w:val="24"/>
        </w:rPr>
      </w:pPr>
    </w:p>
    <w:p w:rsidR="008C23F5" w:rsidRPr="008A2DDE" w:rsidRDefault="00AF553D" w:rsidP="006E4333">
      <w:pPr>
        <w:spacing w:after="0"/>
        <w:jc w:val="both"/>
        <w:rPr>
          <w:rFonts w:ascii="Times New Roman" w:hAnsi="Times New Roman" w:cs="Times New Roman"/>
          <w:i/>
          <w:color w:val="FF0000"/>
          <w:sz w:val="24"/>
          <w:szCs w:val="24"/>
        </w:rPr>
      </w:pPr>
      <w:r w:rsidRPr="008A2DDE">
        <w:rPr>
          <w:rFonts w:ascii="Times New Roman" w:hAnsi="Times New Roman" w:cs="Times New Roman"/>
          <w:b/>
          <w:i/>
          <w:color w:val="FF0000"/>
          <w:sz w:val="24"/>
          <w:szCs w:val="24"/>
        </w:rPr>
        <w:t>7</w:t>
      </w:r>
      <w:r w:rsidRPr="008A2DDE">
        <w:rPr>
          <w:rFonts w:ascii="Times New Roman" w:hAnsi="Times New Roman" w:cs="Times New Roman"/>
          <w:i/>
          <w:color w:val="FF0000"/>
          <w:sz w:val="24"/>
          <w:szCs w:val="24"/>
        </w:rPr>
        <w:t xml:space="preserve"> </w:t>
      </w:r>
      <w:r w:rsidR="00731AD8" w:rsidRPr="008A2DDE">
        <w:rPr>
          <w:rFonts w:ascii="Times New Roman" w:hAnsi="Times New Roman" w:cs="Times New Roman"/>
          <w:i/>
          <w:color w:val="FF0000"/>
          <w:sz w:val="24"/>
          <w:szCs w:val="24"/>
        </w:rPr>
        <w:t>« Le bénéfice de l’article 700 peut être accordé à une partie bien que celle-ci n’ait pas obtenu gain de cause sur toutes ses demandes ».</w:t>
      </w:r>
    </w:p>
    <w:p w:rsidR="00731AD8" w:rsidRPr="008A2DDE" w:rsidRDefault="00731AD8" w:rsidP="006E4333">
      <w:pPr>
        <w:spacing w:after="0"/>
        <w:jc w:val="both"/>
        <w:rPr>
          <w:rFonts w:ascii="Times New Roman" w:hAnsi="Times New Roman" w:cs="Times New Roman"/>
          <w:b/>
          <w:color w:val="FF0000"/>
          <w:sz w:val="24"/>
          <w:szCs w:val="24"/>
        </w:rPr>
      </w:pPr>
      <w:proofErr w:type="spellStart"/>
      <w:r w:rsidRPr="008A2DDE">
        <w:rPr>
          <w:rFonts w:ascii="Times New Roman" w:hAnsi="Times New Roman" w:cs="Times New Roman"/>
          <w:b/>
          <w:color w:val="FF0000"/>
          <w:sz w:val="24"/>
          <w:szCs w:val="24"/>
        </w:rPr>
        <w:t>Civ</w:t>
      </w:r>
      <w:proofErr w:type="spellEnd"/>
      <w:r w:rsidRPr="008A2DDE">
        <w:rPr>
          <w:rFonts w:ascii="Times New Roman" w:hAnsi="Times New Roman" w:cs="Times New Roman"/>
          <w:b/>
          <w:color w:val="FF0000"/>
          <w:sz w:val="24"/>
          <w:szCs w:val="24"/>
        </w:rPr>
        <w:t>. 2</w:t>
      </w:r>
      <w:r w:rsidRPr="008A2DDE">
        <w:rPr>
          <w:rFonts w:ascii="Times New Roman" w:hAnsi="Times New Roman" w:cs="Times New Roman"/>
          <w:b/>
          <w:color w:val="FF0000"/>
          <w:sz w:val="24"/>
          <w:szCs w:val="24"/>
          <w:vertAlign w:val="superscript"/>
        </w:rPr>
        <w:t>e</w:t>
      </w:r>
      <w:r w:rsidRPr="008A2DDE">
        <w:rPr>
          <w:rFonts w:ascii="Times New Roman" w:hAnsi="Times New Roman" w:cs="Times New Roman"/>
          <w:b/>
          <w:color w:val="FF0000"/>
          <w:sz w:val="24"/>
          <w:szCs w:val="24"/>
        </w:rPr>
        <w:t>, 15 févr. 1984, in code de procédure civile annoté, Dalloz, 108</w:t>
      </w:r>
      <w:r w:rsidRPr="008A2DDE">
        <w:rPr>
          <w:rFonts w:ascii="Times New Roman" w:hAnsi="Times New Roman" w:cs="Times New Roman"/>
          <w:b/>
          <w:color w:val="FF0000"/>
          <w:sz w:val="24"/>
          <w:szCs w:val="24"/>
          <w:vertAlign w:val="superscript"/>
        </w:rPr>
        <w:t>e</w:t>
      </w:r>
      <w:r w:rsidRPr="008A2DDE">
        <w:rPr>
          <w:rFonts w:ascii="Times New Roman" w:hAnsi="Times New Roman" w:cs="Times New Roman"/>
          <w:b/>
          <w:color w:val="FF0000"/>
          <w:sz w:val="24"/>
          <w:szCs w:val="24"/>
        </w:rPr>
        <w:t xml:space="preserve"> édition, 2017, p. 766.</w:t>
      </w:r>
    </w:p>
    <w:p w:rsidR="00731AD8" w:rsidRPr="008A2DDE" w:rsidRDefault="00731AD8" w:rsidP="006E4333">
      <w:pPr>
        <w:spacing w:after="0"/>
        <w:jc w:val="both"/>
        <w:rPr>
          <w:rFonts w:ascii="Times New Roman" w:hAnsi="Times New Roman" w:cs="Times New Roman"/>
          <w:b/>
          <w:color w:val="FF0000"/>
          <w:sz w:val="24"/>
          <w:szCs w:val="24"/>
        </w:rPr>
      </w:pPr>
    </w:p>
    <w:p w:rsidR="00280646" w:rsidRPr="008A2DDE" w:rsidRDefault="00AF553D" w:rsidP="006E4333">
      <w:pPr>
        <w:spacing w:after="0"/>
        <w:jc w:val="both"/>
        <w:rPr>
          <w:rFonts w:ascii="Times New Roman" w:hAnsi="Times New Roman" w:cs="Times New Roman"/>
          <w:color w:val="FF0000"/>
          <w:sz w:val="24"/>
          <w:szCs w:val="24"/>
        </w:rPr>
      </w:pPr>
      <w:r w:rsidRPr="008A2DDE">
        <w:rPr>
          <w:rFonts w:ascii="Times New Roman" w:hAnsi="Times New Roman" w:cs="Times New Roman"/>
          <w:b/>
          <w:color w:val="FF0000"/>
          <w:sz w:val="24"/>
          <w:szCs w:val="24"/>
        </w:rPr>
        <w:t>8</w:t>
      </w:r>
      <w:r w:rsidR="002766AC" w:rsidRPr="008A2DDE">
        <w:rPr>
          <w:rFonts w:ascii="Times New Roman" w:hAnsi="Times New Roman" w:cs="Times New Roman"/>
          <w:b/>
          <w:color w:val="FF0000"/>
          <w:sz w:val="24"/>
          <w:szCs w:val="24"/>
        </w:rPr>
        <w:t xml:space="preserve"> </w:t>
      </w:r>
      <w:r w:rsidR="00280646" w:rsidRPr="008A2DDE">
        <w:rPr>
          <w:rFonts w:ascii="Times New Roman" w:hAnsi="Times New Roman" w:cs="Times New Roman"/>
          <w:i/>
          <w:color w:val="FF0000"/>
          <w:sz w:val="24"/>
          <w:szCs w:val="24"/>
        </w:rPr>
        <w:t>« L’indemnité prévue à l’article 700 comporte un fondement juridique et un objet distincts de ceux des dépens ».</w:t>
      </w:r>
    </w:p>
    <w:p w:rsidR="00280646" w:rsidRPr="008A2DDE" w:rsidRDefault="00280646" w:rsidP="006E4333">
      <w:pPr>
        <w:spacing w:after="0"/>
        <w:jc w:val="both"/>
        <w:rPr>
          <w:rFonts w:ascii="Times New Roman" w:hAnsi="Times New Roman" w:cs="Times New Roman"/>
          <w:b/>
          <w:color w:val="FF0000"/>
          <w:sz w:val="24"/>
          <w:szCs w:val="24"/>
        </w:rPr>
      </w:pPr>
      <w:proofErr w:type="spellStart"/>
      <w:r w:rsidRPr="008A2DDE">
        <w:rPr>
          <w:rFonts w:ascii="Times New Roman" w:hAnsi="Times New Roman" w:cs="Times New Roman"/>
          <w:b/>
          <w:color w:val="FF0000"/>
          <w:sz w:val="24"/>
          <w:szCs w:val="24"/>
        </w:rPr>
        <w:t>Civ</w:t>
      </w:r>
      <w:proofErr w:type="spellEnd"/>
      <w:r w:rsidRPr="008A2DDE">
        <w:rPr>
          <w:rFonts w:ascii="Times New Roman" w:hAnsi="Times New Roman" w:cs="Times New Roman"/>
          <w:b/>
          <w:color w:val="FF0000"/>
          <w:sz w:val="24"/>
          <w:szCs w:val="24"/>
        </w:rPr>
        <w:t>. 2</w:t>
      </w:r>
      <w:r w:rsidRPr="008A2DDE">
        <w:rPr>
          <w:rFonts w:ascii="Times New Roman" w:hAnsi="Times New Roman" w:cs="Times New Roman"/>
          <w:b/>
          <w:color w:val="FF0000"/>
          <w:sz w:val="24"/>
          <w:szCs w:val="24"/>
          <w:vertAlign w:val="superscript"/>
        </w:rPr>
        <w:t>e</w:t>
      </w:r>
      <w:r w:rsidRPr="008A2DDE">
        <w:rPr>
          <w:rFonts w:ascii="Times New Roman" w:hAnsi="Times New Roman" w:cs="Times New Roman"/>
          <w:b/>
          <w:color w:val="FF0000"/>
          <w:sz w:val="24"/>
          <w:szCs w:val="24"/>
        </w:rPr>
        <w:t>, 19 avril 1984, in code de procédure civile annoté, Dalloz, 108</w:t>
      </w:r>
      <w:r w:rsidRPr="008A2DDE">
        <w:rPr>
          <w:rFonts w:ascii="Times New Roman" w:hAnsi="Times New Roman" w:cs="Times New Roman"/>
          <w:b/>
          <w:color w:val="FF0000"/>
          <w:sz w:val="24"/>
          <w:szCs w:val="24"/>
          <w:vertAlign w:val="superscript"/>
        </w:rPr>
        <w:t>e</w:t>
      </w:r>
      <w:r w:rsidRPr="008A2DDE">
        <w:rPr>
          <w:rFonts w:ascii="Times New Roman" w:hAnsi="Times New Roman" w:cs="Times New Roman"/>
          <w:b/>
          <w:color w:val="FF0000"/>
          <w:sz w:val="24"/>
          <w:szCs w:val="24"/>
        </w:rPr>
        <w:t xml:space="preserve"> édition, 2017, p. 767.</w:t>
      </w:r>
    </w:p>
    <w:p w:rsidR="00280646" w:rsidRPr="008A2DDE" w:rsidRDefault="005157A5" w:rsidP="005157A5">
      <w:pPr>
        <w:tabs>
          <w:tab w:val="left" w:pos="2055"/>
        </w:tabs>
        <w:spacing w:after="0"/>
        <w:jc w:val="both"/>
        <w:rPr>
          <w:rFonts w:ascii="Times New Roman" w:hAnsi="Times New Roman" w:cs="Times New Roman"/>
          <w:color w:val="FF0000"/>
          <w:sz w:val="24"/>
          <w:szCs w:val="24"/>
        </w:rPr>
      </w:pPr>
      <w:r w:rsidRPr="008A2DDE">
        <w:rPr>
          <w:rFonts w:ascii="Times New Roman" w:hAnsi="Times New Roman" w:cs="Times New Roman"/>
          <w:color w:val="FF0000"/>
          <w:sz w:val="24"/>
          <w:szCs w:val="24"/>
        </w:rPr>
        <w:tab/>
      </w:r>
    </w:p>
    <w:p w:rsidR="00280646" w:rsidRPr="008A2DDE" w:rsidRDefault="00AF553D" w:rsidP="005157A5">
      <w:pPr>
        <w:tabs>
          <w:tab w:val="left" w:pos="7605"/>
        </w:tabs>
        <w:spacing w:after="0"/>
        <w:jc w:val="both"/>
        <w:rPr>
          <w:rFonts w:ascii="Times New Roman" w:hAnsi="Times New Roman" w:cs="Times New Roman"/>
          <w:color w:val="FF0000"/>
          <w:sz w:val="24"/>
          <w:szCs w:val="24"/>
        </w:rPr>
      </w:pPr>
      <w:r w:rsidRPr="008A2DDE">
        <w:rPr>
          <w:rFonts w:ascii="Times New Roman" w:hAnsi="Times New Roman" w:cs="Times New Roman"/>
          <w:b/>
          <w:color w:val="FF0000"/>
          <w:sz w:val="24"/>
          <w:szCs w:val="24"/>
        </w:rPr>
        <w:t>9</w:t>
      </w:r>
      <w:r w:rsidR="002766AC" w:rsidRPr="008A2DDE">
        <w:rPr>
          <w:rFonts w:ascii="Times New Roman" w:hAnsi="Times New Roman" w:cs="Times New Roman"/>
          <w:b/>
          <w:color w:val="FF0000"/>
          <w:sz w:val="24"/>
          <w:szCs w:val="24"/>
        </w:rPr>
        <w:t xml:space="preserve"> </w:t>
      </w:r>
      <w:r w:rsidR="00280646" w:rsidRPr="008A2DDE">
        <w:rPr>
          <w:rFonts w:ascii="Times New Roman" w:hAnsi="Times New Roman" w:cs="Times New Roman"/>
          <w:i/>
          <w:color w:val="FF0000"/>
          <w:sz w:val="24"/>
          <w:szCs w:val="24"/>
        </w:rPr>
        <w:t>« L’application de l’art. 700 relève du pouvoir discrétionnaire du juge ».</w:t>
      </w:r>
      <w:r w:rsidR="005157A5" w:rsidRPr="008A2DDE">
        <w:rPr>
          <w:rFonts w:ascii="Times New Roman" w:hAnsi="Times New Roman" w:cs="Times New Roman"/>
          <w:color w:val="FF0000"/>
          <w:sz w:val="24"/>
          <w:szCs w:val="24"/>
        </w:rPr>
        <w:tab/>
      </w:r>
    </w:p>
    <w:p w:rsidR="00280646" w:rsidRPr="008A2DDE" w:rsidRDefault="00280646" w:rsidP="006E4333">
      <w:pPr>
        <w:spacing w:after="0"/>
        <w:jc w:val="both"/>
        <w:rPr>
          <w:rFonts w:ascii="Times New Roman" w:hAnsi="Times New Roman" w:cs="Times New Roman"/>
          <w:color w:val="FF0000"/>
          <w:sz w:val="24"/>
          <w:szCs w:val="24"/>
        </w:rPr>
      </w:pPr>
      <w:proofErr w:type="spellStart"/>
      <w:r w:rsidRPr="008A2DDE">
        <w:rPr>
          <w:rFonts w:ascii="Times New Roman" w:hAnsi="Times New Roman" w:cs="Times New Roman"/>
          <w:b/>
          <w:color w:val="FF0000"/>
          <w:sz w:val="24"/>
          <w:szCs w:val="24"/>
        </w:rPr>
        <w:t>Civ</w:t>
      </w:r>
      <w:proofErr w:type="spellEnd"/>
      <w:r w:rsidRPr="008A2DDE">
        <w:rPr>
          <w:rFonts w:ascii="Times New Roman" w:hAnsi="Times New Roman" w:cs="Times New Roman"/>
          <w:b/>
          <w:color w:val="FF0000"/>
          <w:sz w:val="24"/>
          <w:szCs w:val="24"/>
        </w:rPr>
        <w:t>. 2</w:t>
      </w:r>
      <w:r w:rsidRPr="008A2DDE">
        <w:rPr>
          <w:rFonts w:ascii="Times New Roman" w:hAnsi="Times New Roman" w:cs="Times New Roman"/>
          <w:b/>
          <w:color w:val="FF0000"/>
          <w:sz w:val="24"/>
          <w:szCs w:val="24"/>
          <w:vertAlign w:val="superscript"/>
        </w:rPr>
        <w:t>e</w:t>
      </w:r>
      <w:r w:rsidRPr="008A2DDE">
        <w:rPr>
          <w:rFonts w:ascii="Times New Roman" w:hAnsi="Times New Roman" w:cs="Times New Roman"/>
          <w:b/>
          <w:color w:val="FF0000"/>
          <w:sz w:val="24"/>
          <w:szCs w:val="24"/>
        </w:rPr>
        <w:t>, 10 oct. 2002,</w:t>
      </w:r>
      <w:r w:rsidR="005157A5" w:rsidRPr="008A2DDE">
        <w:rPr>
          <w:rFonts w:ascii="Times New Roman" w:hAnsi="Times New Roman" w:cs="Times New Roman"/>
          <w:b/>
          <w:color w:val="FF0000"/>
          <w:sz w:val="24"/>
          <w:szCs w:val="24"/>
        </w:rPr>
        <w:t xml:space="preserve"> </w:t>
      </w:r>
      <w:r w:rsidRPr="008A2DDE">
        <w:rPr>
          <w:rFonts w:ascii="Times New Roman" w:hAnsi="Times New Roman" w:cs="Times New Roman"/>
          <w:b/>
          <w:color w:val="FF0000"/>
          <w:sz w:val="24"/>
          <w:szCs w:val="24"/>
        </w:rPr>
        <w:t>in code de procédure civile annoté, Dalloz, 108</w:t>
      </w:r>
      <w:r w:rsidRPr="008A2DDE">
        <w:rPr>
          <w:rFonts w:ascii="Times New Roman" w:hAnsi="Times New Roman" w:cs="Times New Roman"/>
          <w:b/>
          <w:color w:val="FF0000"/>
          <w:sz w:val="24"/>
          <w:szCs w:val="24"/>
          <w:vertAlign w:val="superscript"/>
        </w:rPr>
        <w:t>e</w:t>
      </w:r>
      <w:r w:rsidRPr="008A2DDE">
        <w:rPr>
          <w:rFonts w:ascii="Times New Roman" w:hAnsi="Times New Roman" w:cs="Times New Roman"/>
          <w:b/>
          <w:color w:val="FF0000"/>
          <w:sz w:val="24"/>
          <w:szCs w:val="24"/>
        </w:rPr>
        <w:t xml:space="preserve"> édition, 2017, p. </w:t>
      </w:r>
      <w:commentRangeStart w:id="14"/>
      <w:r w:rsidRPr="008A2DDE">
        <w:rPr>
          <w:rFonts w:ascii="Times New Roman" w:hAnsi="Times New Roman" w:cs="Times New Roman"/>
          <w:b/>
          <w:color w:val="FF0000"/>
          <w:sz w:val="24"/>
          <w:szCs w:val="24"/>
        </w:rPr>
        <w:t>766</w:t>
      </w:r>
      <w:commentRangeEnd w:id="14"/>
      <w:r w:rsidR="008A2DDE">
        <w:rPr>
          <w:rStyle w:val="Marquedecommentaire"/>
        </w:rPr>
        <w:commentReference w:id="14"/>
      </w:r>
      <w:r w:rsidRPr="008A2DDE">
        <w:rPr>
          <w:rFonts w:ascii="Times New Roman" w:hAnsi="Times New Roman" w:cs="Times New Roman"/>
          <w:b/>
          <w:color w:val="FF0000"/>
          <w:sz w:val="24"/>
          <w:szCs w:val="24"/>
        </w:rPr>
        <w:t>.</w:t>
      </w:r>
    </w:p>
    <w:p w:rsidR="00280646" w:rsidRPr="008A2DDE" w:rsidRDefault="00280646" w:rsidP="006E4333">
      <w:pPr>
        <w:spacing w:after="0"/>
        <w:jc w:val="both"/>
        <w:rPr>
          <w:rFonts w:ascii="Times New Roman" w:hAnsi="Times New Roman" w:cs="Times New Roman"/>
          <w:b/>
          <w:strike/>
          <w:color w:val="FF0000"/>
          <w:sz w:val="24"/>
          <w:szCs w:val="24"/>
        </w:rPr>
      </w:pPr>
    </w:p>
    <w:p w:rsidR="005157A5" w:rsidRPr="00F93122" w:rsidRDefault="005157A5" w:rsidP="006E4333">
      <w:pPr>
        <w:spacing w:after="0"/>
        <w:jc w:val="both"/>
        <w:rPr>
          <w:rFonts w:ascii="Times New Roman" w:hAnsi="Times New Roman" w:cs="Times New Roman"/>
          <w:b/>
          <w:sz w:val="24"/>
          <w:szCs w:val="24"/>
        </w:rPr>
      </w:pPr>
    </w:p>
    <w:p w:rsidR="00280646" w:rsidRPr="00CB0434" w:rsidRDefault="00AF553D" w:rsidP="006E4333">
      <w:pPr>
        <w:spacing w:after="0"/>
        <w:jc w:val="both"/>
        <w:rPr>
          <w:rFonts w:ascii="Times New Roman" w:hAnsi="Times New Roman" w:cs="Times New Roman"/>
          <w:color w:val="FF0000"/>
          <w:sz w:val="24"/>
          <w:szCs w:val="24"/>
        </w:rPr>
      </w:pPr>
      <w:r w:rsidRPr="00CB0434">
        <w:rPr>
          <w:rFonts w:ascii="Times New Roman" w:hAnsi="Times New Roman" w:cs="Times New Roman"/>
          <w:b/>
          <w:color w:val="FF0000"/>
          <w:sz w:val="24"/>
          <w:szCs w:val="24"/>
        </w:rPr>
        <w:lastRenderedPageBreak/>
        <w:t>10</w:t>
      </w:r>
      <w:r w:rsidR="00033E26" w:rsidRPr="00CB0434">
        <w:rPr>
          <w:rFonts w:ascii="Times New Roman" w:hAnsi="Times New Roman" w:cs="Times New Roman"/>
          <w:b/>
          <w:color w:val="FF0000"/>
          <w:sz w:val="24"/>
          <w:szCs w:val="24"/>
        </w:rPr>
        <w:t xml:space="preserve"> </w:t>
      </w:r>
      <w:r w:rsidR="00280646" w:rsidRPr="00CB0434">
        <w:rPr>
          <w:rFonts w:ascii="Times New Roman" w:hAnsi="Times New Roman" w:cs="Times New Roman"/>
          <w:i/>
          <w:color w:val="FF0000"/>
          <w:sz w:val="24"/>
          <w:szCs w:val="24"/>
        </w:rPr>
        <w:t>« L’application de l’art. 700 n’est pas subordonnée à la condition que les frais irrépétibles invoqués aient été préalablement payés ».</w:t>
      </w:r>
    </w:p>
    <w:p w:rsidR="00280646" w:rsidRPr="00CB0434" w:rsidRDefault="00280646" w:rsidP="006E4333">
      <w:pPr>
        <w:spacing w:after="0"/>
        <w:jc w:val="both"/>
        <w:rPr>
          <w:rFonts w:ascii="Times New Roman" w:hAnsi="Times New Roman" w:cs="Times New Roman"/>
          <w:b/>
          <w:strike/>
          <w:color w:val="FF0000"/>
          <w:sz w:val="24"/>
          <w:szCs w:val="24"/>
        </w:rPr>
      </w:pPr>
      <w:r w:rsidRPr="00CB0434">
        <w:rPr>
          <w:rFonts w:ascii="Times New Roman" w:hAnsi="Times New Roman" w:cs="Times New Roman"/>
          <w:b/>
          <w:color w:val="FF0000"/>
          <w:sz w:val="24"/>
          <w:szCs w:val="24"/>
        </w:rPr>
        <w:t>Com. 8 déc. 1992, in code de procédure civile annoté, Dalloz, 108</w:t>
      </w:r>
      <w:r w:rsidRPr="00CB0434">
        <w:rPr>
          <w:rFonts w:ascii="Times New Roman" w:hAnsi="Times New Roman" w:cs="Times New Roman"/>
          <w:b/>
          <w:color w:val="FF0000"/>
          <w:sz w:val="24"/>
          <w:szCs w:val="24"/>
          <w:vertAlign w:val="superscript"/>
        </w:rPr>
        <w:t>e</w:t>
      </w:r>
      <w:r w:rsidRPr="00CB0434">
        <w:rPr>
          <w:rFonts w:ascii="Times New Roman" w:hAnsi="Times New Roman" w:cs="Times New Roman"/>
          <w:b/>
          <w:color w:val="FF0000"/>
          <w:sz w:val="24"/>
          <w:szCs w:val="24"/>
        </w:rPr>
        <w:t xml:space="preserve"> édition, 2017, p. 767.</w:t>
      </w:r>
    </w:p>
    <w:p w:rsidR="00280646" w:rsidRPr="00F93122" w:rsidRDefault="00280646" w:rsidP="006E4333">
      <w:pPr>
        <w:tabs>
          <w:tab w:val="left" w:pos="2340"/>
        </w:tabs>
        <w:spacing w:after="0"/>
        <w:jc w:val="both"/>
        <w:rPr>
          <w:rFonts w:ascii="Times New Roman" w:hAnsi="Times New Roman" w:cs="Times New Roman"/>
          <w:sz w:val="24"/>
          <w:szCs w:val="24"/>
        </w:rPr>
      </w:pPr>
      <w:r w:rsidRPr="00F93122">
        <w:rPr>
          <w:rFonts w:ascii="Times New Roman" w:hAnsi="Times New Roman" w:cs="Times New Roman"/>
          <w:sz w:val="24"/>
          <w:szCs w:val="24"/>
        </w:rPr>
        <w:tab/>
      </w:r>
    </w:p>
    <w:p w:rsidR="00280646" w:rsidRPr="00F93122" w:rsidRDefault="00AF553D"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11</w:t>
      </w:r>
      <w:r w:rsidR="00C32865" w:rsidRPr="00F93122">
        <w:rPr>
          <w:rFonts w:ascii="Times New Roman" w:hAnsi="Times New Roman" w:cs="Times New Roman"/>
          <w:sz w:val="24"/>
          <w:szCs w:val="24"/>
        </w:rPr>
        <w:t xml:space="preserve"> </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Les dépens résultant de toute poursuite en responsabilité dirigée contre l’assuré sont à la charge de l’assureur, sauf convention contraire, en application de</w:t>
      </w:r>
      <w:r w:rsidR="00C32865" w:rsidRPr="00F93122">
        <w:rPr>
          <w:rFonts w:ascii="Times New Roman" w:hAnsi="Times New Roman" w:cs="Times New Roman"/>
          <w:i/>
          <w:sz w:val="24"/>
          <w:szCs w:val="24"/>
        </w:rPr>
        <w:t xml:space="preserve"> l’article 54 du code C.I.M.A</w:t>
      </w:r>
      <w:r w:rsidR="00280646" w:rsidRPr="00F93122">
        <w:rPr>
          <w:rFonts w:ascii="Times New Roman" w:hAnsi="Times New Roman" w:cs="Times New Roman"/>
          <w:i/>
          <w:sz w:val="24"/>
          <w:szCs w:val="24"/>
        </w:rPr>
        <w:t>.</w:t>
      </w:r>
    </w:p>
    <w:p w:rsidR="00280646" w:rsidRPr="00F93122" w:rsidRDefault="0064035D" w:rsidP="006E4333">
      <w:pPr>
        <w:tabs>
          <w:tab w:val="center" w:pos="4536"/>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Hors Classe, jugement</w:t>
      </w:r>
      <w:r w:rsidR="00280646" w:rsidRPr="00F93122">
        <w:rPr>
          <w:rFonts w:ascii="Times New Roman" w:hAnsi="Times New Roman" w:cs="Times New Roman"/>
          <w:b/>
          <w:sz w:val="24"/>
          <w:szCs w:val="24"/>
        </w:rPr>
        <w:t xml:space="preserve"> n°2398 du 05 août 2010</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sz w:val="24"/>
          <w:szCs w:val="24"/>
        </w:rPr>
      </w:pPr>
      <w:proofErr w:type="spellStart"/>
      <w:r w:rsidRPr="00F93122">
        <w:rPr>
          <w:rFonts w:ascii="Times New Roman" w:hAnsi="Times New Roman" w:cs="Times New Roman"/>
          <w:b/>
          <w:sz w:val="24"/>
          <w:szCs w:val="24"/>
        </w:rPr>
        <w:t>Oschwald</w:t>
      </w:r>
      <w:proofErr w:type="spellEnd"/>
      <w:r w:rsidRPr="00F93122">
        <w:rPr>
          <w:rFonts w:ascii="Times New Roman" w:hAnsi="Times New Roman" w:cs="Times New Roman"/>
          <w:b/>
          <w:sz w:val="24"/>
          <w:szCs w:val="24"/>
        </w:rPr>
        <w:t xml:space="preserve"> RICHARD et </w:t>
      </w:r>
      <w:proofErr w:type="spellStart"/>
      <w:r w:rsidRPr="00F93122">
        <w:rPr>
          <w:rFonts w:ascii="Times New Roman" w:hAnsi="Times New Roman" w:cs="Times New Roman"/>
          <w:b/>
          <w:sz w:val="24"/>
          <w:szCs w:val="24"/>
        </w:rPr>
        <w:t>Socièté</w:t>
      </w:r>
      <w:proofErr w:type="spellEnd"/>
      <w:r w:rsidRPr="00F93122">
        <w:rPr>
          <w:rFonts w:ascii="Times New Roman" w:hAnsi="Times New Roman" w:cs="Times New Roman"/>
          <w:b/>
          <w:sz w:val="24"/>
          <w:szCs w:val="24"/>
        </w:rPr>
        <w:t xml:space="preserve"> AXA Assurances c/ Babacar LEYE et Société SOSAR AL AMANE devenue SALAMA Assurances</w:t>
      </w:r>
      <w:r w:rsidR="0064035D"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color w:val="FF0000"/>
          <w:sz w:val="24"/>
          <w:szCs w:val="24"/>
        </w:rPr>
      </w:pPr>
    </w:p>
    <w:p w:rsidR="00280646" w:rsidRPr="00F93122" w:rsidRDefault="00AF553D"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12</w:t>
      </w:r>
      <w:r w:rsidR="00C32865" w:rsidRPr="00F93122">
        <w:rPr>
          <w:rFonts w:ascii="Times New Roman" w:hAnsi="Times New Roman" w:cs="Times New Roman"/>
          <w:sz w:val="24"/>
          <w:szCs w:val="24"/>
        </w:rPr>
        <w:t xml:space="preserve"> </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 xml:space="preserve">Les frais </w:t>
      </w:r>
      <w:r w:rsidR="00C32865" w:rsidRPr="00F93122">
        <w:rPr>
          <w:rFonts w:ascii="Times New Roman" w:hAnsi="Times New Roman" w:cs="Times New Roman"/>
          <w:i/>
          <w:sz w:val="24"/>
          <w:szCs w:val="24"/>
        </w:rPr>
        <w:t>ir</w:t>
      </w:r>
      <w:r w:rsidR="00280646" w:rsidRPr="00F93122">
        <w:rPr>
          <w:rFonts w:ascii="Times New Roman" w:hAnsi="Times New Roman" w:cs="Times New Roman"/>
          <w:i/>
          <w:sz w:val="24"/>
          <w:szCs w:val="24"/>
        </w:rPr>
        <w:t>répétibles doivent, pour être dus, faire l’objet de taxation conformément aux articles 347 et suivants du Code de Procédure Civile.</w:t>
      </w:r>
      <w:r w:rsidR="00C32865" w:rsidRPr="00F93122">
        <w:rPr>
          <w:rFonts w:ascii="Times New Roman" w:hAnsi="Times New Roman" w:cs="Times New Roman"/>
          <w:i/>
          <w:sz w:val="24"/>
          <w:szCs w:val="24"/>
        </w:rPr>
        <w:t xml:space="preserve"> </w:t>
      </w:r>
      <w:r w:rsidR="00280646" w:rsidRPr="00F93122">
        <w:rPr>
          <w:rFonts w:ascii="Times New Roman" w:hAnsi="Times New Roman" w:cs="Times New Roman"/>
          <w:i/>
          <w:sz w:val="24"/>
          <w:szCs w:val="24"/>
        </w:rPr>
        <w:t>Faute d’avoir satisfait à cette procédure, i</w:t>
      </w:r>
      <w:r w:rsidR="00C32865" w:rsidRPr="00F93122">
        <w:rPr>
          <w:rFonts w:ascii="Times New Roman" w:hAnsi="Times New Roman" w:cs="Times New Roman"/>
          <w:i/>
          <w:sz w:val="24"/>
          <w:szCs w:val="24"/>
        </w:rPr>
        <w:t>ls ne peuvent être réclamés</w:t>
      </w:r>
      <w:r w:rsidR="00280646" w:rsidRPr="00F93122">
        <w:rPr>
          <w:rFonts w:ascii="Times New Roman" w:hAnsi="Times New Roman" w:cs="Times New Roman"/>
          <w:i/>
          <w:sz w:val="24"/>
          <w:szCs w:val="24"/>
        </w:rPr>
        <w:t>.</w:t>
      </w:r>
    </w:p>
    <w:p w:rsidR="00280646" w:rsidRPr="00F93122" w:rsidRDefault="0064035D" w:rsidP="006E4333">
      <w:pPr>
        <w:tabs>
          <w:tab w:val="center" w:pos="4536"/>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Hors</w:t>
      </w:r>
      <w:r w:rsidR="00C32865" w:rsidRPr="00F93122">
        <w:rPr>
          <w:rFonts w:ascii="Times New Roman" w:hAnsi="Times New Roman" w:cs="Times New Roman"/>
          <w:b/>
          <w:sz w:val="24"/>
          <w:szCs w:val="24"/>
        </w:rPr>
        <w:t xml:space="preserve"> Classe de Dakar, jugement n° 960</w:t>
      </w:r>
      <w:r w:rsidRPr="00F93122">
        <w:rPr>
          <w:rFonts w:ascii="Times New Roman" w:hAnsi="Times New Roman" w:cs="Times New Roman"/>
          <w:b/>
          <w:sz w:val="24"/>
          <w:szCs w:val="24"/>
        </w:rPr>
        <w:t xml:space="preserve"> </w:t>
      </w:r>
      <w:r w:rsidR="00280646" w:rsidRPr="00F93122">
        <w:rPr>
          <w:rFonts w:ascii="Times New Roman" w:hAnsi="Times New Roman" w:cs="Times New Roman"/>
          <w:b/>
          <w:sz w:val="24"/>
          <w:szCs w:val="24"/>
        </w:rPr>
        <w:t>du 13 mai 2013</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C32865" w:rsidP="006E4333">
      <w:pPr>
        <w:tabs>
          <w:tab w:val="center" w:pos="4536"/>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Bilal </w:t>
      </w:r>
      <w:r w:rsidR="00280646" w:rsidRPr="00F93122">
        <w:rPr>
          <w:rFonts w:ascii="Times New Roman" w:hAnsi="Times New Roman" w:cs="Times New Roman"/>
          <w:b/>
          <w:sz w:val="24"/>
          <w:szCs w:val="24"/>
        </w:rPr>
        <w:t>FALL c/ Groupe NAMORA SA</w:t>
      </w:r>
      <w:r w:rsidR="0064035D"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sz w:val="24"/>
          <w:szCs w:val="24"/>
        </w:rPr>
      </w:pPr>
    </w:p>
    <w:p w:rsidR="00280646" w:rsidRPr="00F93122" w:rsidRDefault="00AF553D"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13</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La demanderesse qui sollicite le paiement de frais sans le spécif</w:t>
      </w:r>
      <w:r w:rsidR="00C32865" w:rsidRPr="00F93122">
        <w:rPr>
          <w:rFonts w:ascii="Times New Roman" w:hAnsi="Times New Roman" w:cs="Times New Roman"/>
          <w:i/>
          <w:sz w:val="24"/>
          <w:szCs w:val="24"/>
        </w:rPr>
        <w:t>ié, est déboutée de sa demande</w:t>
      </w:r>
      <w:r w:rsidR="00280646" w:rsidRPr="00F93122">
        <w:rPr>
          <w:rFonts w:ascii="Times New Roman" w:hAnsi="Times New Roman" w:cs="Times New Roman"/>
          <w:i/>
          <w:sz w:val="24"/>
          <w:szCs w:val="24"/>
        </w:rPr>
        <w:t>.</w:t>
      </w:r>
    </w:p>
    <w:p w:rsidR="00280646" w:rsidRPr="00F93122" w:rsidRDefault="0064035D" w:rsidP="006E4333">
      <w:pPr>
        <w:tabs>
          <w:tab w:val="left" w:pos="5535"/>
          <w:tab w:val="left" w:pos="597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Hors Classe de Dakar, jugement n°1063</w:t>
      </w:r>
      <w:r w:rsidR="00280646" w:rsidRPr="00F93122">
        <w:rPr>
          <w:rFonts w:ascii="Times New Roman" w:hAnsi="Times New Roman" w:cs="Times New Roman"/>
          <w:b/>
          <w:sz w:val="24"/>
          <w:szCs w:val="24"/>
        </w:rPr>
        <w:t xml:space="preserve"> du 27 mai 2013</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r w:rsidR="0028064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La Radiodiffusion Télévision Sénégalaise (RTS) c/ GROUPE ALPHA ALTIMA DISTRIBUTION</w:t>
      </w:r>
    </w:p>
    <w:p w:rsidR="00280646" w:rsidRPr="00F93122" w:rsidRDefault="00280646" w:rsidP="006E4333">
      <w:pPr>
        <w:spacing w:after="0"/>
        <w:jc w:val="both"/>
        <w:rPr>
          <w:rFonts w:ascii="Times New Roman" w:hAnsi="Times New Roman" w:cs="Times New Roman"/>
          <w:sz w:val="24"/>
          <w:szCs w:val="24"/>
        </w:rPr>
      </w:pPr>
    </w:p>
    <w:p w:rsidR="00280646" w:rsidRPr="00F93122" w:rsidRDefault="00AF553D"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14</w:t>
      </w:r>
      <w:r w:rsidR="005528DE" w:rsidRPr="00F93122">
        <w:rPr>
          <w:rFonts w:ascii="Times New Roman" w:hAnsi="Times New Roman" w:cs="Times New Roman"/>
          <w:b/>
          <w:sz w:val="24"/>
          <w:szCs w:val="24"/>
        </w:rPr>
        <w:t xml:space="preserve"> </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La demanderesse qui ne prouve pas les frais non compris dans les dép</w:t>
      </w:r>
      <w:r w:rsidR="005157A5" w:rsidRPr="00F93122">
        <w:rPr>
          <w:rFonts w:ascii="Times New Roman" w:hAnsi="Times New Roman" w:cs="Times New Roman"/>
          <w:i/>
          <w:sz w:val="24"/>
          <w:szCs w:val="24"/>
        </w:rPr>
        <w:t>ens est déboutée de sa demande</w:t>
      </w:r>
      <w:r w:rsidR="00280646" w:rsidRPr="00F93122">
        <w:rPr>
          <w:rFonts w:ascii="Times New Roman" w:hAnsi="Times New Roman" w:cs="Times New Roman"/>
          <w:i/>
          <w:sz w:val="24"/>
          <w:szCs w:val="24"/>
        </w:rPr>
        <w:t>.</w:t>
      </w:r>
    </w:p>
    <w:p w:rsidR="00280646" w:rsidRPr="00F93122" w:rsidRDefault="0064035D"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Hors Classe de Dakar, j</w:t>
      </w:r>
      <w:r w:rsidR="00280646" w:rsidRPr="00F93122">
        <w:rPr>
          <w:rFonts w:ascii="Times New Roman" w:hAnsi="Times New Roman" w:cs="Times New Roman"/>
          <w:b/>
          <w:sz w:val="24"/>
          <w:szCs w:val="24"/>
        </w:rPr>
        <w:t>ugement civil n°2438 du 15 décembre 2015</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La Sénégalaise de l’Automobile SA c/ Koura SOW</w:t>
      </w:r>
      <w:r w:rsidR="0064035D" w:rsidRPr="00F93122">
        <w:rPr>
          <w:rFonts w:ascii="Times New Roman" w:hAnsi="Times New Roman" w:cs="Times New Roman"/>
          <w:b/>
          <w:sz w:val="24"/>
          <w:szCs w:val="24"/>
        </w:rPr>
        <w:t>.</w:t>
      </w:r>
    </w:p>
    <w:p w:rsidR="00280646" w:rsidRPr="00F93122" w:rsidRDefault="00280646" w:rsidP="006E4333">
      <w:pPr>
        <w:tabs>
          <w:tab w:val="left" w:pos="1485"/>
          <w:tab w:val="center" w:pos="4536"/>
        </w:tabs>
        <w:spacing w:after="0"/>
        <w:jc w:val="both"/>
        <w:rPr>
          <w:rFonts w:ascii="Times New Roman" w:hAnsi="Times New Roman" w:cs="Times New Roman"/>
          <w:sz w:val="24"/>
          <w:szCs w:val="24"/>
        </w:rPr>
      </w:pPr>
      <w:r w:rsidRPr="00F93122">
        <w:rPr>
          <w:rFonts w:ascii="Times New Roman" w:hAnsi="Times New Roman" w:cs="Times New Roman"/>
          <w:sz w:val="24"/>
          <w:szCs w:val="24"/>
        </w:rPr>
        <w:tab/>
      </w:r>
      <w:r w:rsidRPr="00F93122">
        <w:rPr>
          <w:rFonts w:ascii="Times New Roman" w:hAnsi="Times New Roman" w:cs="Times New Roman"/>
          <w:sz w:val="24"/>
          <w:szCs w:val="24"/>
        </w:rPr>
        <w:tab/>
      </w:r>
    </w:p>
    <w:p w:rsidR="00280646" w:rsidRPr="00F93122" w:rsidRDefault="00AF553D"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15</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Les dépens sont supportés par l’expropriant à l’exception des frais et honoraires d’experts aux termes de l’article 17 de la loi n° 76-67 du 02 juillet 1976 portant expropriation</w:t>
      </w:r>
      <w:r w:rsidR="005157A5" w:rsidRPr="00F93122">
        <w:rPr>
          <w:rFonts w:ascii="Times New Roman" w:hAnsi="Times New Roman" w:cs="Times New Roman"/>
          <w:i/>
          <w:sz w:val="24"/>
          <w:szCs w:val="24"/>
        </w:rPr>
        <w:t xml:space="preserve"> pour cause d’utilité publique</w:t>
      </w:r>
      <w:r w:rsidR="00280646" w:rsidRPr="00F93122">
        <w:rPr>
          <w:rFonts w:ascii="Times New Roman" w:hAnsi="Times New Roman" w:cs="Times New Roman"/>
          <w:i/>
          <w:sz w:val="24"/>
          <w:szCs w:val="24"/>
        </w:rPr>
        <w:t>.</w:t>
      </w:r>
    </w:p>
    <w:p w:rsidR="00280646" w:rsidRPr="00F93122" w:rsidRDefault="00280646" w:rsidP="006E4333">
      <w:pPr>
        <w:tabs>
          <w:tab w:val="left" w:pos="705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Ordonnance d’expropriation n°691 du 16 juillet 2015</w:t>
      </w:r>
      <w:r w:rsidR="00C32865" w:rsidRPr="00F93122">
        <w:rPr>
          <w:rFonts w:ascii="Times New Roman" w:hAnsi="Times New Roman" w:cs="Times New Roman"/>
          <w:b/>
          <w:sz w:val="24"/>
          <w:szCs w:val="24"/>
        </w:rPr>
        <w:t>.</w:t>
      </w:r>
      <w:r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Coopérative d’Habitat et de construction des travailleurs de la Poste (OPCE) c/ Etat du Sénégal  </w:t>
      </w:r>
    </w:p>
    <w:p w:rsidR="005528DE" w:rsidRPr="00F93122" w:rsidRDefault="005528DE" w:rsidP="006E4333">
      <w:pPr>
        <w:spacing w:after="0"/>
        <w:jc w:val="both"/>
        <w:rPr>
          <w:rFonts w:ascii="Times New Roman" w:hAnsi="Times New Roman" w:cs="Times New Roman"/>
          <w:sz w:val="24"/>
          <w:szCs w:val="24"/>
        </w:rPr>
      </w:pPr>
    </w:p>
    <w:p w:rsidR="00280646" w:rsidRPr="00F93122" w:rsidRDefault="00AF553D"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16</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La partie qui ne prouve pas avoir exposé des frais non compris dans les dép</w:t>
      </w:r>
      <w:r w:rsidR="005157A5" w:rsidRPr="00F93122">
        <w:rPr>
          <w:rFonts w:ascii="Times New Roman" w:hAnsi="Times New Roman" w:cs="Times New Roman"/>
          <w:i/>
          <w:sz w:val="24"/>
          <w:szCs w:val="24"/>
        </w:rPr>
        <w:t>ens est déboutée de sa demande</w:t>
      </w:r>
      <w:r w:rsidR="00280646" w:rsidRPr="00F93122">
        <w:rPr>
          <w:rFonts w:ascii="Times New Roman" w:hAnsi="Times New Roman" w:cs="Times New Roman"/>
          <w:i/>
          <w:sz w:val="24"/>
          <w:szCs w:val="24"/>
        </w:rPr>
        <w:t>.</w:t>
      </w:r>
    </w:p>
    <w:p w:rsidR="00280646" w:rsidRPr="00F93122" w:rsidRDefault="0064035D" w:rsidP="006E4333">
      <w:pPr>
        <w:tabs>
          <w:tab w:val="left" w:pos="181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w:t>
      </w:r>
      <w:r w:rsidR="009D4A5D" w:rsidRPr="00F93122">
        <w:rPr>
          <w:rFonts w:ascii="Times New Roman" w:hAnsi="Times New Roman" w:cs="Times New Roman"/>
          <w:b/>
          <w:sz w:val="24"/>
          <w:szCs w:val="24"/>
        </w:rPr>
        <w:t>tance de Dakar, jugement</w:t>
      </w:r>
      <w:r w:rsidR="00280646" w:rsidRPr="00F93122">
        <w:rPr>
          <w:rFonts w:ascii="Times New Roman" w:hAnsi="Times New Roman" w:cs="Times New Roman"/>
          <w:b/>
          <w:sz w:val="24"/>
          <w:szCs w:val="24"/>
        </w:rPr>
        <w:t xml:space="preserve"> n°208 du 09 février 2016</w:t>
      </w:r>
      <w:r w:rsidR="009D4A5D" w:rsidRPr="00F93122">
        <w:rPr>
          <w:rFonts w:ascii="Times New Roman" w:hAnsi="Times New Roman" w:cs="Times New Roman"/>
          <w:b/>
          <w:sz w:val="24"/>
          <w:szCs w:val="24"/>
        </w:rPr>
        <w:t>.</w:t>
      </w:r>
    </w:p>
    <w:p w:rsidR="00280646" w:rsidRPr="00F93122" w:rsidRDefault="00280646" w:rsidP="006E4333">
      <w:pPr>
        <w:tabs>
          <w:tab w:val="left" w:pos="1815"/>
          <w:tab w:val="left" w:pos="5340"/>
          <w:tab w:val="left" w:pos="583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Sénégalaise de l’Automobile c/ </w:t>
      </w:r>
      <w:proofErr w:type="spellStart"/>
      <w:r w:rsidRPr="00F93122">
        <w:rPr>
          <w:rFonts w:ascii="Times New Roman" w:hAnsi="Times New Roman" w:cs="Times New Roman"/>
          <w:b/>
          <w:sz w:val="24"/>
          <w:szCs w:val="24"/>
        </w:rPr>
        <w:t>Massamba</w:t>
      </w:r>
      <w:proofErr w:type="spellEnd"/>
      <w:r w:rsidRPr="00F93122">
        <w:rPr>
          <w:rFonts w:ascii="Times New Roman" w:hAnsi="Times New Roman" w:cs="Times New Roman"/>
          <w:b/>
          <w:sz w:val="24"/>
          <w:szCs w:val="24"/>
        </w:rPr>
        <w:t xml:space="preserve"> DIALLO</w:t>
      </w:r>
      <w:r w:rsidR="009D4A5D" w:rsidRPr="00F93122">
        <w:rPr>
          <w:rFonts w:ascii="Times New Roman" w:hAnsi="Times New Roman" w:cs="Times New Roman"/>
          <w:b/>
          <w:sz w:val="24"/>
          <w:szCs w:val="24"/>
        </w:rPr>
        <w:t>.</w:t>
      </w:r>
      <w:r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sz w:val="24"/>
          <w:szCs w:val="24"/>
        </w:rPr>
      </w:pPr>
    </w:p>
    <w:p w:rsidR="005157A5" w:rsidRDefault="005157A5" w:rsidP="006E4333">
      <w:pPr>
        <w:spacing w:after="0"/>
        <w:jc w:val="both"/>
        <w:rPr>
          <w:rFonts w:ascii="Times New Roman" w:hAnsi="Times New Roman" w:cs="Times New Roman"/>
          <w:b/>
          <w:sz w:val="24"/>
          <w:szCs w:val="24"/>
        </w:rPr>
      </w:pPr>
    </w:p>
    <w:p w:rsidR="005F0796" w:rsidRPr="00F93122" w:rsidRDefault="005F0796" w:rsidP="006E4333">
      <w:pPr>
        <w:spacing w:after="0"/>
        <w:jc w:val="both"/>
        <w:rPr>
          <w:rFonts w:ascii="Times New Roman" w:hAnsi="Times New Roman" w:cs="Times New Roman"/>
          <w:b/>
          <w:sz w:val="24"/>
          <w:szCs w:val="24"/>
        </w:rPr>
      </w:pPr>
    </w:p>
    <w:p w:rsidR="005157A5" w:rsidRPr="00F93122" w:rsidRDefault="005157A5" w:rsidP="006E4333">
      <w:pPr>
        <w:spacing w:after="0"/>
        <w:jc w:val="both"/>
        <w:rPr>
          <w:rFonts w:ascii="Times New Roman" w:hAnsi="Times New Roman" w:cs="Times New Roman"/>
          <w:b/>
          <w:sz w:val="24"/>
          <w:szCs w:val="24"/>
        </w:rPr>
      </w:pPr>
    </w:p>
    <w:p w:rsidR="00280646" w:rsidRPr="00F93122" w:rsidRDefault="00E366C1"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lastRenderedPageBreak/>
        <w:t>1</w:t>
      </w:r>
      <w:r w:rsidR="00AF553D" w:rsidRPr="00F93122">
        <w:rPr>
          <w:rFonts w:ascii="Times New Roman" w:hAnsi="Times New Roman" w:cs="Times New Roman"/>
          <w:b/>
          <w:sz w:val="24"/>
          <w:szCs w:val="24"/>
        </w:rPr>
        <w:t>7</w:t>
      </w:r>
      <w:r w:rsidR="005157A5" w:rsidRPr="00F93122">
        <w:rPr>
          <w:rFonts w:ascii="Times New Roman" w:hAnsi="Times New Roman" w:cs="Times New Roman"/>
          <w:sz w:val="24"/>
          <w:szCs w:val="24"/>
        </w:rPr>
        <w:t xml:space="preserve"> </w:t>
      </w:r>
      <w:r w:rsidR="00280646" w:rsidRPr="00F93122">
        <w:rPr>
          <w:rFonts w:ascii="Times New Roman" w:hAnsi="Times New Roman" w:cs="Times New Roman"/>
          <w:sz w:val="24"/>
          <w:szCs w:val="24"/>
        </w:rPr>
        <w:t xml:space="preserve">La </w:t>
      </w:r>
      <w:r w:rsidR="00280646" w:rsidRPr="00F93122">
        <w:rPr>
          <w:rFonts w:ascii="Times New Roman" w:hAnsi="Times New Roman" w:cs="Times New Roman"/>
          <w:i/>
          <w:sz w:val="24"/>
          <w:szCs w:val="24"/>
        </w:rPr>
        <w:t>partie qui sollicite le remboursement des frais exposés et non compris dans les dépens, est déboutée de sa demande, dès lors que la preuve du paiement effectif de celui-ci n’est pas rapportée, bien qu’il soit constant, qu’elle a constituée conseil et produite une facture rel</w:t>
      </w:r>
      <w:r w:rsidR="005157A5" w:rsidRPr="00F93122">
        <w:rPr>
          <w:rFonts w:ascii="Times New Roman" w:hAnsi="Times New Roman" w:cs="Times New Roman"/>
          <w:i/>
          <w:sz w:val="24"/>
          <w:szCs w:val="24"/>
        </w:rPr>
        <w:t>ative aux honoraires et frais</w:t>
      </w:r>
      <w:r w:rsidR="00280646" w:rsidRPr="00F93122">
        <w:rPr>
          <w:rFonts w:ascii="Times New Roman" w:hAnsi="Times New Roman" w:cs="Times New Roman"/>
          <w:i/>
          <w:sz w:val="24"/>
          <w:szCs w:val="24"/>
        </w:rPr>
        <w:t>.</w:t>
      </w:r>
    </w:p>
    <w:p w:rsidR="00280646" w:rsidRPr="00F93122" w:rsidRDefault="00C32865" w:rsidP="006E4333">
      <w:pPr>
        <w:tabs>
          <w:tab w:val="right" w:pos="9072"/>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w:t>
      </w:r>
      <w:r w:rsidR="00280646" w:rsidRPr="00F93122">
        <w:rPr>
          <w:rFonts w:ascii="Times New Roman" w:hAnsi="Times New Roman" w:cs="Times New Roman"/>
          <w:b/>
          <w:sz w:val="24"/>
          <w:szCs w:val="24"/>
        </w:rPr>
        <w:t>ugement civil n°864 du 17 mai 2016</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 xml:space="preserve"> </w:t>
      </w:r>
      <w:r w:rsidR="0028064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Sénégalaise de l’Automobile SA c/ Société BPR SURL</w:t>
      </w:r>
      <w:r w:rsidR="00C32865" w:rsidRPr="00F93122">
        <w:rPr>
          <w:rFonts w:ascii="Times New Roman" w:hAnsi="Times New Roman" w:cs="Times New Roman"/>
          <w:b/>
          <w:sz w:val="24"/>
          <w:szCs w:val="24"/>
        </w:rPr>
        <w:t>.</w:t>
      </w:r>
      <w:r w:rsidRPr="00F93122">
        <w:rPr>
          <w:rFonts w:ascii="Times New Roman" w:hAnsi="Times New Roman" w:cs="Times New Roman"/>
          <w:b/>
          <w:sz w:val="24"/>
          <w:szCs w:val="24"/>
        </w:rPr>
        <w:t xml:space="preserve"> </w:t>
      </w:r>
    </w:p>
    <w:p w:rsidR="00280646" w:rsidRPr="00F93122" w:rsidRDefault="00280646" w:rsidP="006E4333">
      <w:pPr>
        <w:spacing w:after="0"/>
        <w:jc w:val="both"/>
        <w:rPr>
          <w:rFonts w:ascii="Times New Roman" w:hAnsi="Times New Roman" w:cs="Times New Roman"/>
          <w:sz w:val="24"/>
          <w:szCs w:val="24"/>
        </w:rPr>
      </w:pPr>
    </w:p>
    <w:p w:rsidR="00280646" w:rsidRPr="00F93122" w:rsidRDefault="00AF553D"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18</w:t>
      </w:r>
      <w:r w:rsidR="008C23F5" w:rsidRPr="00F93122">
        <w:rPr>
          <w:rFonts w:ascii="Times New Roman" w:hAnsi="Times New Roman" w:cs="Times New Roman"/>
          <w:b/>
          <w:sz w:val="24"/>
          <w:szCs w:val="24"/>
        </w:rPr>
        <w:t xml:space="preserve"> </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Les dépenses effectuées, pour assurer sa défense, constituent des frais irrépétibles.</w:t>
      </w:r>
    </w:p>
    <w:p w:rsidR="00280646" w:rsidRPr="00F93122" w:rsidRDefault="00280646" w:rsidP="006E4333">
      <w:pPr>
        <w:spacing w:after="0"/>
        <w:jc w:val="both"/>
        <w:rPr>
          <w:rFonts w:ascii="Times New Roman" w:hAnsi="Times New Roman" w:cs="Times New Roman"/>
          <w:i/>
          <w:sz w:val="24"/>
          <w:szCs w:val="24"/>
        </w:rPr>
      </w:pPr>
      <w:r w:rsidRPr="00F93122">
        <w:rPr>
          <w:rFonts w:ascii="Times New Roman" w:hAnsi="Times New Roman" w:cs="Times New Roman"/>
          <w:i/>
          <w:sz w:val="24"/>
          <w:szCs w:val="24"/>
        </w:rPr>
        <w:t>La demande de remboursement de tels frais est rejetée, en l’absence de préjudice dûment établi et lorsque la responsab</w:t>
      </w:r>
      <w:r w:rsidR="005157A5" w:rsidRPr="00F93122">
        <w:rPr>
          <w:rFonts w:ascii="Times New Roman" w:hAnsi="Times New Roman" w:cs="Times New Roman"/>
          <w:i/>
          <w:sz w:val="24"/>
          <w:szCs w:val="24"/>
        </w:rPr>
        <w:t>ilité du demandeur est retenue</w:t>
      </w:r>
      <w:r w:rsidRPr="00F93122">
        <w:rPr>
          <w:rFonts w:ascii="Times New Roman" w:hAnsi="Times New Roman" w:cs="Times New Roman"/>
          <w:i/>
          <w:sz w:val="24"/>
          <w:szCs w:val="24"/>
        </w:rPr>
        <w:t>.</w:t>
      </w:r>
    </w:p>
    <w:p w:rsidR="00280646" w:rsidRPr="00F93122" w:rsidRDefault="0058286D"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w:t>
      </w:r>
      <w:r w:rsidR="00280646" w:rsidRPr="00F93122">
        <w:rPr>
          <w:rFonts w:ascii="Times New Roman" w:hAnsi="Times New Roman" w:cs="Times New Roman"/>
          <w:b/>
          <w:sz w:val="24"/>
          <w:szCs w:val="24"/>
        </w:rPr>
        <w:t xml:space="preserve"> n°844 du 24 mai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Institut Pasteur de Dakar, Fondation de Droit Sénégalais c/ Société SERAIL Société de droit Français</w:t>
      </w:r>
      <w:r w:rsidR="0058286D" w:rsidRPr="00F93122">
        <w:rPr>
          <w:rFonts w:ascii="Times New Roman" w:hAnsi="Times New Roman" w:cs="Times New Roman"/>
          <w:b/>
          <w:sz w:val="24"/>
          <w:szCs w:val="24"/>
        </w:rPr>
        <w:t>.</w:t>
      </w:r>
    </w:p>
    <w:p w:rsidR="005157A5" w:rsidRPr="00F93122" w:rsidRDefault="005157A5" w:rsidP="006E4333">
      <w:pPr>
        <w:jc w:val="both"/>
        <w:rPr>
          <w:rFonts w:ascii="Times New Roman" w:hAnsi="Times New Roman" w:cs="Times New Roman"/>
          <w:b/>
          <w:sz w:val="28"/>
          <w:szCs w:val="28"/>
        </w:rPr>
      </w:pPr>
    </w:p>
    <w:p w:rsidR="005157A5" w:rsidRPr="00F93122" w:rsidRDefault="005157A5" w:rsidP="006E4333">
      <w:pPr>
        <w:jc w:val="both"/>
        <w:rPr>
          <w:rFonts w:ascii="Times New Roman" w:hAnsi="Times New Roman" w:cs="Times New Roman"/>
          <w:b/>
          <w:sz w:val="28"/>
          <w:szCs w:val="28"/>
        </w:rPr>
      </w:pPr>
    </w:p>
    <w:p w:rsidR="005157A5" w:rsidRPr="00F93122" w:rsidRDefault="005157A5" w:rsidP="006E4333">
      <w:pPr>
        <w:jc w:val="both"/>
        <w:rPr>
          <w:rFonts w:ascii="Times New Roman" w:hAnsi="Times New Roman" w:cs="Times New Roman"/>
          <w:b/>
          <w:sz w:val="28"/>
          <w:szCs w:val="28"/>
        </w:rPr>
      </w:pPr>
    </w:p>
    <w:p w:rsidR="005157A5" w:rsidRPr="00F93122" w:rsidRDefault="005157A5" w:rsidP="006E4333">
      <w:pPr>
        <w:jc w:val="both"/>
        <w:rPr>
          <w:rFonts w:ascii="Times New Roman" w:hAnsi="Times New Roman" w:cs="Times New Roman"/>
          <w:b/>
          <w:sz w:val="28"/>
          <w:szCs w:val="28"/>
        </w:rPr>
      </w:pPr>
    </w:p>
    <w:p w:rsidR="005157A5" w:rsidRPr="00F93122" w:rsidRDefault="005157A5" w:rsidP="006E4333">
      <w:pPr>
        <w:jc w:val="both"/>
        <w:rPr>
          <w:rFonts w:ascii="Times New Roman" w:hAnsi="Times New Roman" w:cs="Times New Roman"/>
          <w:b/>
          <w:sz w:val="28"/>
          <w:szCs w:val="28"/>
        </w:rPr>
      </w:pPr>
    </w:p>
    <w:p w:rsidR="005157A5" w:rsidRPr="00F93122" w:rsidRDefault="005157A5" w:rsidP="006E4333">
      <w:pPr>
        <w:jc w:val="both"/>
        <w:rPr>
          <w:rFonts w:ascii="Times New Roman" w:hAnsi="Times New Roman" w:cs="Times New Roman"/>
          <w:b/>
          <w:sz w:val="28"/>
          <w:szCs w:val="28"/>
        </w:rPr>
      </w:pPr>
    </w:p>
    <w:p w:rsidR="005157A5" w:rsidRPr="00F93122" w:rsidRDefault="005157A5" w:rsidP="006E4333">
      <w:pPr>
        <w:jc w:val="both"/>
        <w:rPr>
          <w:rFonts w:ascii="Times New Roman" w:hAnsi="Times New Roman" w:cs="Times New Roman"/>
          <w:b/>
          <w:sz w:val="28"/>
          <w:szCs w:val="28"/>
        </w:rPr>
      </w:pPr>
    </w:p>
    <w:p w:rsidR="005157A5" w:rsidRPr="00F93122" w:rsidRDefault="005157A5" w:rsidP="006E4333">
      <w:pPr>
        <w:jc w:val="both"/>
        <w:rPr>
          <w:rFonts w:ascii="Times New Roman" w:hAnsi="Times New Roman" w:cs="Times New Roman"/>
          <w:b/>
          <w:sz w:val="28"/>
          <w:szCs w:val="28"/>
        </w:rPr>
      </w:pPr>
    </w:p>
    <w:p w:rsidR="005157A5" w:rsidRPr="00F93122" w:rsidRDefault="005157A5" w:rsidP="006E4333">
      <w:pPr>
        <w:jc w:val="both"/>
        <w:rPr>
          <w:rFonts w:ascii="Times New Roman" w:hAnsi="Times New Roman" w:cs="Times New Roman"/>
          <w:b/>
          <w:sz w:val="28"/>
          <w:szCs w:val="28"/>
        </w:rPr>
      </w:pPr>
    </w:p>
    <w:p w:rsidR="005157A5" w:rsidRPr="00F93122" w:rsidRDefault="005157A5" w:rsidP="006E4333">
      <w:pPr>
        <w:jc w:val="both"/>
        <w:rPr>
          <w:rFonts w:ascii="Times New Roman" w:hAnsi="Times New Roman" w:cs="Times New Roman"/>
          <w:b/>
          <w:sz w:val="28"/>
          <w:szCs w:val="28"/>
        </w:rPr>
      </w:pPr>
    </w:p>
    <w:p w:rsidR="005157A5" w:rsidRPr="00F93122" w:rsidRDefault="005157A5" w:rsidP="006E4333">
      <w:pPr>
        <w:jc w:val="both"/>
        <w:rPr>
          <w:rFonts w:ascii="Times New Roman" w:hAnsi="Times New Roman" w:cs="Times New Roman"/>
          <w:b/>
          <w:sz w:val="28"/>
          <w:szCs w:val="28"/>
        </w:rPr>
      </w:pPr>
    </w:p>
    <w:p w:rsidR="005157A5" w:rsidRPr="00F93122" w:rsidRDefault="005157A5" w:rsidP="006E4333">
      <w:pPr>
        <w:jc w:val="both"/>
        <w:rPr>
          <w:rFonts w:ascii="Times New Roman" w:hAnsi="Times New Roman" w:cs="Times New Roman"/>
          <w:b/>
          <w:sz w:val="28"/>
          <w:szCs w:val="28"/>
        </w:rPr>
      </w:pPr>
    </w:p>
    <w:p w:rsidR="005157A5" w:rsidRPr="00F93122" w:rsidRDefault="005157A5" w:rsidP="006E4333">
      <w:pPr>
        <w:jc w:val="both"/>
        <w:rPr>
          <w:rFonts w:ascii="Times New Roman" w:hAnsi="Times New Roman" w:cs="Times New Roman"/>
          <w:b/>
          <w:sz w:val="28"/>
          <w:szCs w:val="28"/>
        </w:rPr>
      </w:pPr>
    </w:p>
    <w:p w:rsidR="005157A5" w:rsidRPr="00F93122" w:rsidRDefault="005157A5" w:rsidP="006E4333">
      <w:pPr>
        <w:jc w:val="both"/>
        <w:rPr>
          <w:rFonts w:ascii="Times New Roman" w:hAnsi="Times New Roman" w:cs="Times New Roman"/>
          <w:b/>
          <w:sz w:val="28"/>
          <w:szCs w:val="28"/>
        </w:rPr>
      </w:pPr>
    </w:p>
    <w:p w:rsidR="005157A5" w:rsidRPr="00F93122" w:rsidRDefault="005157A5" w:rsidP="006E4333">
      <w:pPr>
        <w:jc w:val="both"/>
        <w:rPr>
          <w:rFonts w:ascii="Times New Roman" w:hAnsi="Times New Roman" w:cs="Times New Roman"/>
          <w:b/>
          <w:sz w:val="28"/>
          <w:szCs w:val="28"/>
        </w:rPr>
      </w:pPr>
    </w:p>
    <w:p w:rsidR="005157A5" w:rsidRDefault="005157A5" w:rsidP="006E4333">
      <w:pPr>
        <w:jc w:val="both"/>
        <w:rPr>
          <w:rFonts w:ascii="Times New Roman" w:hAnsi="Times New Roman" w:cs="Times New Roman"/>
          <w:b/>
          <w:sz w:val="28"/>
          <w:szCs w:val="28"/>
        </w:rPr>
      </w:pPr>
    </w:p>
    <w:p w:rsidR="005F0796" w:rsidRDefault="005F0796"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82</w:t>
      </w:r>
      <w:r w:rsidRPr="00F93122">
        <w:rPr>
          <w:rFonts w:ascii="Times New Roman" w:hAnsi="Times New Roman" w:cs="Times New Roman"/>
          <w:b/>
          <w:sz w:val="28"/>
          <w:szCs w:val="28"/>
        </w:rPr>
        <w:tab/>
      </w:r>
      <w:r w:rsidRPr="00F93122">
        <w:rPr>
          <w:rFonts w:ascii="Times New Roman" w:hAnsi="Times New Roman" w:cs="Times New Roman"/>
          <w:b/>
          <w:sz w:val="28"/>
          <w:szCs w:val="28"/>
        </w:rPr>
        <w:tab/>
      </w:r>
      <w:r w:rsidRPr="00F93122">
        <w:rPr>
          <w:rFonts w:ascii="Times New Roman" w:hAnsi="Times New Roman" w:cs="Times New Roman"/>
          <w:b/>
          <w:sz w:val="28"/>
          <w:szCs w:val="28"/>
        </w:rPr>
        <w:tab/>
      </w:r>
      <w:r w:rsidRPr="00F93122">
        <w:rPr>
          <w:rFonts w:ascii="Times New Roman" w:hAnsi="Times New Roman" w:cs="Times New Roman"/>
          <w:b/>
          <w:sz w:val="28"/>
          <w:szCs w:val="28"/>
        </w:rPr>
        <w:tab/>
      </w:r>
      <w:r w:rsidRPr="00F93122">
        <w:rPr>
          <w:rFonts w:ascii="Times New Roman" w:hAnsi="Times New Roman" w:cs="Times New Roman"/>
          <w:b/>
          <w:sz w:val="28"/>
          <w:szCs w:val="28"/>
        </w:rPr>
        <w:tab/>
      </w:r>
      <w:r w:rsidRPr="00F93122">
        <w:rPr>
          <w:rFonts w:ascii="Times New Roman" w:hAnsi="Times New Roman" w:cs="Times New Roman"/>
          <w:b/>
          <w:sz w:val="28"/>
          <w:szCs w:val="28"/>
        </w:rPr>
        <w:tab/>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Peuvent néanmoins les dépens être compensés en tout ou en partie entre conjoints, ascendants, descendants, frères et sœurs ou alliés au même degré.</w:t>
      </w: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b/>
          <w:sz w:val="24"/>
          <w:szCs w:val="24"/>
        </w:rPr>
        <w:t>Les juges peuvent aussi compenser les dépens en tout ou en partie, si les parties succombent respectivement sur quelque chef.</w:t>
      </w:r>
    </w:p>
    <w:p w:rsidR="00280646" w:rsidRPr="00F93122" w:rsidRDefault="00280646" w:rsidP="006E4333">
      <w:pPr>
        <w:spacing w:after="0"/>
        <w:jc w:val="both"/>
        <w:rPr>
          <w:rFonts w:ascii="Times New Roman" w:hAnsi="Times New Roman" w:cs="Times New Roman"/>
          <w:sz w:val="24"/>
          <w:szCs w:val="24"/>
        </w:rPr>
      </w:pPr>
    </w:p>
    <w:p w:rsidR="00280646" w:rsidRPr="00CB0434" w:rsidRDefault="00280646" w:rsidP="006E4333">
      <w:pPr>
        <w:spacing w:after="0"/>
        <w:jc w:val="both"/>
        <w:rPr>
          <w:rFonts w:ascii="Times New Roman" w:hAnsi="Times New Roman" w:cs="Times New Roman"/>
          <w:color w:val="FF0000"/>
          <w:sz w:val="24"/>
          <w:szCs w:val="24"/>
        </w:rPr>
      </w:pPr>
      <w:r w:rsidRPr="00CB0434">
        <w:rPr>
          <w:rFonts w:ascii="Times New Roman" w:hAnsi="Times New Roman" w:cs="Times New Roman"/>
          <w:color w:val="FF0000"/>
          <w:sz w:val="24"/>
          <w:szCs w:val="24"/>
        </w:rPr>
        <w:t xml:space="preserve"> L’article 82 du Code de Procédure Civile prévoit deux hypothèses de compensation.</w:t>
      </w:r>
    </w:p>
    <w:p w:rsidR="00280646" w:rsidRPr="00CB0434" w:rsidRDefault="00280646" w:rsidP="006E4333">
      <w:pPr>
        <w:spacing w:after="0"/>
        <w:jc w:val="both"/>
        <w:rPr>
          <w:rFonts w:ascii="Times New Roman" w:hAnsi="Times New Roman" w:cs="Times New Roman"/>
          <w:color w:val="FF0000"/>
          <w:sz w:val="24"/>
          <w:szCs w:val="24"/>
        </w:rPr>
      </w:pPr>
      <w:r w:rsidRPr="00CB0434">
        <w:rPr>
          <w:rFonts w:ascii="Times New Roman" w:hAnsi="Times New Roman" w:cs="Times New Roman"/>
          <w:color w:val="FF0000"/>
          <w:sz w:val="24"/>
          <w:szCs w:val="24"/>
        </w:rPr>
        <w:t xml:space="preserve"> La première concerne le procès entre parents et alliés. </w:t>
      </w:r>
    </w:p>
    <w:p w:rsidR="00280646" w:rsidRPr="00CB0434" w:rsidRDefault="00280646" w:rsidP="006E4333">
      <w:pPr>
        <w:spacing w:after="0"/>
        <w:jc w:val="both"/>
        <w:rPr>
          <w:rFonts w:ascii="Times New Roman" w:hAnsi="Times New Roman" w:cs="Times New Roman"/>
          <w:color w:val="FF0000"/>
          <w:sz w:val="24"/>
          <w:szCs w:val="24"/>
        </w:rPr>
      </w:pPr>
      <w:r w:rsidRPr="00CB0434">
        <w:rPr>
          <w:rFonts w:ascii="Times New Roman" w:hAnsi="Times New Roman" w:cs="Times New Roman"/>
          <w:color w:val="FF0000"/>
          <w:sz w:val="24"/>
          <w:szCs w:val="24"/>
        </w:rPr>
        <w:t xml:space="preserve"> La deuxième renvoie au cas où les plaideurs, demandeurs et défendeurs, ont formulé plusieurs chefs de demandes ou opposé plusieurs défenses, et par suite, ont succombé respectivement sur quelques chefs.</w:t>
      </w:r>
    </w:p>
    <w:p w:rsidR="00280646" w:rsidRPr="00CB0434" w:rsidRDefault="00280646" w:rsidP="006E4333">
      <w:pPr>
        <w:spacing w:after="0"/>
        <w:jc w:val="both"/>
        <w:rPr>
          <w:rFonts w:ascii="Times New Roman" w:hAnsi="Times New Roman" w:cs="Times New Roman"/>
          <w:color w:val="FF0000"/>
          <w:sz w:val="24"/>
          <w:szCs w:val="24"/>
        </w:rPr>
      </w:pPr>
      <w:r w:rsidRPr="00CB0434">
        <w:rPr>
          <w:rFonts w:ascii="Times New Roman" w:hAnsi="Times New Roman" w:cs="Times New Roman"/>
          <w:color w:val="FF0000"/>
          <w:sz w:val="24"/>
          <w:szCs w:val="24"/>
        </w:rPr>
        <w:t xml:space="preserve">Observons, cependant, que dans les deux cas de compensations précitées, le juge a toute liberté pour les prononcer. </w:t>
      </w:r>
    </w:p>
    <w:p w:rsidR="00280646" w:rsidRPr="00CB0434" w:rsidRDefault="00280646" w:rsidP="006E4333">
      <w:pPr>
        <w:spacing w:after="0"/>
        <w:jc w:val="both"/>
        <w:rPr>
          <w:rFonts w:ascii="Times New Roman" w:hAnsi="Times New Roman" w:cs="Times New Roman"/>
          <w:color w:val="FF0000"/>
          <w:sz w:val="20"/>
          <w:szCs w:val="20"/>
        </w:rPr>
      </w:pPr>
      <w:r w:rsidRPr="00CB0434">
        <w:rPr>
          <w:rFonts w:ascii="Times New Roman" w:hAnsi="Times New Roman" w:cs="Times New Roman"/>
          <w:color w:val="FF0000"/>
          <w:sz w:val="24"/>
          <w:szCs w:val="24"/>
        </w:rPr>
        <w:t xml:space="preserve">Sous réserve de ces précisions, il faut bien se garder de confondre la </w:t>
      </w:r>
      <w:r w:rsidR="007D28F6" w:rsidRPr="00CB0434">
        <w:rPr>
          <w:rFonts w:ascii="Times New Roman" w:hAnsi="Times New Roman" w:cs="Times New Roman"/>
          <w:color w:val="FF0000"/>
          <w:sz w:val="24"/>
          <w:szCs w:val="24"/>
        </w:rPr>
        <w:t xml:space="preserve">compensation </w:t>
      </w:r>
      <w:r w:rsidRPr="00CB0434">
        <w:rPr>
          <w:rFonts w:ascii="Times New Roman" w:hAnsi="Times New Roman" w:cs="Times New Roman"/>
          <w:color w:val="FF0000"/>
          <w:sz w:val="24"/>
          <w:szCs w:val="24"/>
        </w:rPr>
        <w:t>des dépens</w:t>
      </w:r>
      <w:r w:rsidR="008C23F5" w:rsidRPr="00CB0434">
        <w:rPr>
          <w:rFonts w:ascii="Times New Roman" w:hAnsi="Times New Roman" w:cs="Times New Roman"/>
          <w:color w:val="FF0000"/>
          <w:sz w:val="24"/>
          <w:szCs w:val="24"/>
        </w:rPr>
        <w:t xml:space="preserve"> </w:t>
      </w:r>
      <w:r w:rsidR="007D28F6" w:rsidRPr="00CB0434">
        <w:rPr>
          <w:rFonts w:ascii="Times New Roman" w:hAnsi="Times New Roman" w:cs="Times New Roman"/>
          <w:color w:val="FF0000"/>
          <w:sz w:val="20"/>
          <w:szCs w:val="20"/>
          <w:shd w:val="clear" w:color="auto" w:fill="D9D9D9" w:themeFill="background1" w:themeFillShade="D9"/>
        </w:rPr>
        <w:t xml:space="preserve">(il s’agit de la répartition des dépens entre les plaideurs, G. CORNU, </w:t>
      </w:r>
      <w:r w:rsidR="007D28F6" w:rsidRPr="00CB0434">
        <w:rPr>
          <w:rFonts w:ascii="Times New Roman" w:hAnsi="Times New Roman" w:cs="Times New Roman"/>
          <w:i/>
          <w:color w:val="FF0000"/>
          <w:sz w:val="20"/>
          <w:szCs w:val="20"/>
          <w:shd w:val="clear" w:color="auto" w:fill="D9D9D9" w:themeFill="background1" w:themeFillShade="D9"/>
        </w:rPr>
        <w:t>Vocabulaire juridique</w:t>
      </w:r>
      <w:r w:rsidR="007D28F6" w:rsidRPr="00CB0434">
        <w:rPr>
          <w:rFonts w:ascii="Times New Roman" w:hAnsi="Times New Roman" w:cs="Times New Roman"/>
          <w:color w:val="FF0000"/>
          <w:sz w:val="20"/>
          <w:szCs w:val="20"/>
          <w:shd w:val="clear" w:color="auto" w:fill="D9D9D9" w:themeFill="background1" w:themeFillShade="D9"/>
        </w:rPr>
        <w:t>, 11</w:t>
      </w:r>
      <w:r w:rsidR="007D28F6" w:rsidRPr="00CB0434">
        <w:rPr>
          <w:rFonts w:ascii="Times New Roman" w:hAnsi="Times New Roman" w:cs="Times New Roman"/>
          <w:color w:val="FF0000"/>
          <w:sz w:val="20"/>
          <w:szCs w:val="20"/>
          <w:shd w:val="clear" w:color="auto" w:fill="D9D9D9" w:themeFill="background1" w:themeFillShade="D9"/>
          <w:vertAlign w:val="superscript"/>
        </w:rPr>
        <w:t>e</w:t>
      </w:r>
      <w:r w:rsidR="007D28F6" w:rsidRPr="00CB0434">
        <w:rPr>
          <w:rFonts w:ascii="Times New Roman" w:hAnsi="Times New Roman" w:cs="Times New Roman"/>
          <w:color w:val="FF0000"/>
          <w:sz w:val="20"/>
          <w:szCs w:val="20"/>
          <w:shd w:val="clear" w:color="auto" w:fill="D9D9D9" w:themeFill="background1" w:themeFillShade="D9"/>
        </w:rPr>
        <w:t xml:space="preserve"> édition p. 212 et 213.)</w:t>
      </w:r>
      <w:r w:rsidRPr="00CB0434">
        <w:rPr>
          <w:rFonts w:ascii="Times New Roman" w:hAnsi="Times New Roman" w:cs="Times New Roman"/>
          <w:color w:val="FF0000"/>
          <w:sz w:val="24"/>
          <w:szCs w:val="24"/>
        </w:rPr>
        <w:t>, de la masse des dépens, qui est une construction jurisprudentielle et qui consiste à additionner la somme des dépens et à les répartir entre les parties, par un demi et un tiers.</w:t>
      </w:r>
      <w:r w:rsidR="008C23F5" w:rsidRPr="00CB0434">
        <w:rPr>
          <w:rFonts w:ascii="Times New Roman" w:hAnsi="Times New Roman" w:cs="Times New Roman"/>
          <w:color w:val="FF0000"/>
          <w:sz w:val="24"/>
          <w:szCs w:val="24"/>
        </w:rPr>
        <w:t xml:space="preserve"> </w:t>
      </w:r>
      <w:r w:rsidRPr="00CB0434">
        <w:rPr>
          <w:rFonts w:ascii="Times New Roman" w:hAnsi="Times New Roman" w:cs="Times New Roman"/>
          <w:color w:val="FF0000"/>
          <w:sz w:val="20"/>
          <w:szCs w:val="20"/>
          <w:shd w:val="clear" w:color="auto" w:fill="D9D9D9" w:themeFill="background1" w:themeFillShade="D9"/>
        </w:rPr>
        <w:t xml:space="preserve">Voir, G. MANGIN, E. LAMY, A. RUBBENS, Les frais de l’instance, in  K. MBAYE, Y. NDIAYE, </w:t>
      </w:r>
      <w:r w:rsidRPr="00CB0434">
        <w:rPr>
          <w:rFonts w:ascii="Times New Roman" w:hAnsi="Times New Roman" w:cs="Times New Roman"/>
          <w:i/>
          <w:color w:val="FF0000"/>
          <w:sz w:val="20"/>
          <w:szCs w:val="20"/>
          <w:shd w:val="clear" w:color="auto" w:fill="D9D9D9" w:themeFill="background1" w:themeFillShade="D9"/>
        </w:rPr>
        <w:t>Encyclopédie juridique de l’Afrique</w:t>
      </w:r>
      <w:r w:rsidRPr="00CB0434">
        <w:rPr>
          <w:rFonts w:ascii="Times New Roman" w:hAnsi="Times New Roman" w:cs="Times New Roman"/>
          <w:color w:val="FF0000"/>
          <w:sz w:val="20"/>
          <w:szCs w:val="20"/>
          <w:shd w:val="clear" w:color="auto" w:fill="D9D9D9" w:themeFill="background1" w:themeFillShade="D9"/>
        </w:rPr>
        <w:t xml:space="preserve">, Tome quatrième, NEA,  1982, p.218 à </w:t>
      </w:r>
      <w:commentRangeStart w:id="15"/>
      <w:r w:rsidRPr="00CB0434">
        <w:rPr>
          <w:rFonts w:ascii="Times New Roman" w:hAnsi="Times New Roman" w:cs="Times New Roman"/>
          <w:color w:val="FF0000"/>
          <w:sz w:val="20"/>
          <w:szCs w:val="20"/>
          <w:shd w:val="clear" w:color="auto" w:fill="D9D9D9" w:themeFill="background1" w:themeFillShade="D9"/>
        </w:rPr>
        <w:t>219</w:t>
      </w:r>
      <w:commentRangeEnd w:id="15"/>
      <w:r w:rsidR="00CB0434">
        <w:rPr>
          <w:rStyle w:val="Marquedecommentaire"/>
        </w:rPr>
        <w:commentReference w:id="15"/>
      </w:r>
      <w:r w:rsidRPr="00CB0434">
        <w:rPr>
          <w:rFonts w:ascii="Times New Roman" w:hAnsi="Times New Roman" w:cs="Times New Roman"/>
          <w:color w:val="FF0000"/>
          <w:sz w:val="20"/>
          <w:szCs w:val="20"/>
          <w:shd w:val="clear" w:color="auto" w:fill="D9D9D9" w:themeFill="background1" w:themeFillShade="D9"/>
        </w:rPr>
        <w:t>.</w:t>
      </w:r>
    </w:p>
    <w:p w:rsidR="00280646" w:rsidRPr="00F93122" w:rsidRDefault="00280646" w:rsidP="006E4333">
      <w:pPr>
        <w:tabs>
          <w:tab w:val="left" w:pos="691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ab/>
      </w:r>
    </w:p>
    <w:p w:rsidR="00E366C1" w:rsidRPr="00F93122" w:rsidRDefault="00E366C1" w:rsidP="006E4333">
      <w:pPr>
        <w:spacing w:after="0"/>
        <w:jc w:val="both"/>
        <w:rPr>
          <w:rFonts w:ascii="Times New Roman" w:hAnsi="Times New Roman" w:cs="Times New Roman"/>
          <w:b/>
          <w:sz w:val="28"/>
          <w:szCs w:val="28"/>
        </w:rPr>
      </w:pPr>
    </w:p>
    <w:p w:rsidR="00280646" w:rsidRPr="00F93122" w:rsidRDefault="00280646" w:rsidP="006E4333">
      <w:pPr>
        <w:spacing w:after="0"/>
        <w:jc w:val="both"/>
        <w:rPr>
          <w:rFonts w:ascii="Times New Roman" w:hAnsi="Times New Roman" w:cs="Times New Roman"/>
          <w:b/>
          <w:sz w:val="24"/>
          <w:szCs w:val="24"/>
        </w:rPr>
      </w:pPr>
    </w:p>
    <w:p w:rsidR="00C1335E" w:rsidRPr="00F93122" w:rsidRDefault="005157A5"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Pr="00F93122">
        <w:rPr>
          <w:rFonts w:ascii="Times New Roman" w:hAnsi="Times New Roman" w:cs="Times New Roman"/>
          <w:sz w:val="24"/>
          <w:szCs w:val="24"/>
        </w:rPr>
        <w:t xml:space="preserve"> </w:t>
      </w:r>
      <w:r w:rsidR="00731AD8" w:rsidRPr="00F93122">
        <w:rPr>
          <w:rFonts w:ascii="Times New Roman" w:hAnsi="Times New Roman" w:cs="Times New Roman"/>
          <w:i/>
          <w:sz w:val="24"/>
          <w:szCs w:val="24"/>
        </w:rPr>
        <w:t>« </w:t>
      </w:r>
      <w:r w:rsidR="00C1335E" w:rsidRPr="00F93122">
        <w:rPr>
          <w:rFonts w:ascii="Times New Roman" w:hAnsi="Times New Roman" w:cs="Times New Roman"/>
          <w:i/>
          <w:sz w:val="24"/>
          <w:szCs w:val="24"/>
        </w:rPr>
        <w:t xml:space="preserve">Lorsqu’une partie ne succombe que partiellement, le tribunal </w:t>
      </w:r>
      <w:proofErr w:type="gramStart"/>
      <w:r w:rsidR="00C1335E" w:rsidRPr="00F93122">
        <w:rPr>
          <w:rFonts w:ascii="Times New Roman" w:hAnsi="Times New Roman" w:cs="Times New Roman"/>
          <w:i/>
          <w:sz w:val="24"/>
          <w:szCs w:val="24"/>
        </w:rPr>
        <w:t>a</w:t>
      </w:r>
      <w:proofErr w:type="gramEnd"/>
      <w:r w:rsidR="00C1335E" w:rsidRPr="00F93122">
        <w:rPr>
          <w:rFonts w:ascii="Times New Roman" w:hAnsi="Times New Roman" w:cs="Times New Roman"/>
          <w:i/>
          <w:sz w:val="24"/>
          <w:szCs w:val="24"/>
        </w:rPr>
        <w:t xml:space="preserve"> le pouvoir discrétionnaire d’effectuer la répartition des dépens</w:t>
      </w:r>
      <w:r w:rsidR="00731AD8" w:rsidRPr="00F93122">
        <w:rPr>
          <w:rFonts w:ascii="Times New Roman" w:hAnsi="Times New Roman" w:cs="Times New Roman"/>
          <w:i/>
          <w:sz w:val="24"/>
          <w:szCs w:val="24"/>
        </w:rPr>
        <w:t> »</w:t>
      </w:r>
      <w:r w:rsidR="00C1335E" w:rsidRPr="00F93122">
        <w:rPr>
          <w:rFonts w:ascii="Times New Roman" w:hAnsi="Times New Roman" w:cs="Times New Roman"/>
          <w:i/>
          <w:sz w:val="24"/>
          <w:szCs w:val="24"/>
        </w:rPr>
        <w:t>.</w:t>
      </w:r>
    </w:p>
    <w:p w:rsidR="00731AD8" w:rsidRPr="00F93122" w:rsidRDefault="00C1335E" w:rsidP="00731AD8">
      <w:pPr>
        <w:spacing w:after="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3</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4 févr. 1976, </w:t>
      </w:r>
      <w:r w:rsidR="00731AD8" w:rsidRPr="00F93122">
        <w:rPr>
          <w:rFonts w:ascii="Times New Roman" w:hAnsi="Times New Roman" w:cs="Times New Roman"/>
          <w:b/>
          <w:sz w:val="24"/>
          <w:szCs w:val="24"/>
        </w:rPr>
        <w:t>in code de procédure civile annoté, Dalloz, 108</w:t>
      </w:r>
      <w:r w:rsidR="00731AD8" w:rsidRPr="00F93122">
        <w:rPr>
          <w:rFonts w:ascii="Times New Roman" w:hAnsi="Times New Roman" w:cs="Times New Roman"/>
          <w:b/>
          <w:sz w:val="24"/>
          <w:szCs w:val="24"/>
          <w:vertAlign w:val="superscript"/>
        </w:rPr>
        <w:t>e</w:t>
      </w:r>
      <w:r w:rsidR="00731AD8" w:rsidRPr="00F93122">
        <w:rPr>
          <w:rFonts w:ascii="Times New Roman" w:hAnsi="Times New Roman" w:cs="Times New Roman"/>
          <w:b/>
          <w:sz w:val="24"/>
          <w:szCs w:val="24"/>
        </w:rPr>
        <w:t xml:space="preserve"> édition, 2017, </w:t>
      </w:r>
    </w:p>
    <w:p w:rsidR="00C1335E" w:rsidRPr="00F93122" w:rsidRDefault="00731AD8" w:rsidP="00731AD8">
      <w:pPr>
        <w:spacing w:after="0"/>
        <w:jc w:val="both"/>
        <w:rPr>
          <w:rFonts w:ascii="Times New Roman" w:hAnsi="Times New Roman" w:cs="Times New Roman"/>
          <w:b/>
          <w:sz w:val="24"/>
          <w:szCs w:val="24"/>
        </w:rPr>
      </w:pPr>
      <w:r w:rsidRPr="00F93122">
        <w:rPr>
          <w:rFonts w:ascii="Times New Roman" w:hAnsi="Times New Roman" w:cs="Times New Roman"/>
          <w:b/>
          <w:sz w:val="24"/>
          <w:szCs w:val="24"/>
        </w:rPr>
        <w:t>p. 699.</w:t>
      </w:r>
    </w:p>
    <w:p w:rsidR="00C1335E" w:rsidRPr="00F93122" w:rsidRDefault="00C1335E" w:rsidP="006E4333">
      <w:pPr>
        <w:spacing w:after="0"/>
        <w:jc w:val="both"/>
        <w:rPr>
          <w:rFonts w:ascii="Times New Roman" w:hAnsi="Times New Roman" w:cs="Times New Roman"/>
          <w:b/>
          <w:sz w:val="24"/>
          <w:szCs w:val="24"/>
        </w:rPr>
      </w:pPr>
    </w:p>
    <w:p w:rsidR="00280646" w:rsidRPr="00F93122" w:rsidRDefault="005157A5"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2</w:t>
      </w:r>
      <w:r w:rsidR="00BB0A53"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xml:space="preserve">Le défendeur est condamné </w:t>
      </w:r>
      <w:proofErr w:type="spellStart"/>
      <w:r w:rsidR="00280646" w:rsidRPr="00F93122">
        <w:rPr>
          <w:rFonts w:ascii="Times New Roman" w:hAnsi="Times New Roman" w:cs="Times New Roman"/>
          <w:i/>
          <w:sz w:val="24"/>
          <w:szCs w:val="24"/>
        </w:rPr>
        <w:t>au</w:t>
      </w:r>
      <w:proofErr w:type="spellEnd"/>
      <w:r w:rsidR="00280646" w:rsidRPr="00F93122">
        <w:rPr>
          <w:rFonts w:ascii="Times New Roman" w:hAnsi="Times New Roman" w:cs="Times New Roman"/>
          <w:i/>
          <w:sz w:val="24"/>
          <w:szCs w:val="24"/>
        </w:rPr>
        <w:t xml:space="preserve"> deux tiers (2/3) et le demandeur au un tiers (1/3), si chacun d’eux </w:t>
      </w:r>
      <w:r w:rsidR="00364A96" w:rsidRPr="00F93122">
        <w:rPr>
          <w:rFonts w:ascii="Times New Roman" w:hAnsi="Times New Roman" w:cs="Times New Roman"/>
          <w:i/>
          <w:sz w:val="24"/>
          <w:szCs w:val="24"/>
        </w:rPr>
        <w:t>succombe dans ses prétentions</w:t>
      </w:r>
      <w:r w:rsidR="00280646" w:rsidRPr="00F93122">
        <w:rPr>
          <w:rFonts w:ascii="Times New Roman" w:hAnsi="Times New Roman" w:cs="Times New Roman"/>
          <w:i/>
          <w:sz w:val="24"/>
          <w:szCs w:val="24"/>
        </w:rPr>
        <w:t>.</w:t>
      </w:r>
    </w:p>
    <w:p w:rsidR="00280646" w:rsidRPr="00F93122" w:rsidRDefault="00364A9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Tribunal Régional Hors Classe de Dakar, jugement n°862 </w:t>
      </w:r>
      <w:r w:rsidR="00280646" w:rsidRPr="00F93122">
        <w:rPr>
          <w:rFonts w:ascii="Times New Roman" w:hAnsi="Times New Roman" w:cs="Times New Roman"/>
          <w:b/>
          <w:sz w:val="24"/>
          <w:szCs w:val="24"/>
        </w:rPr>
        <w:t>du 22 avril 2013</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lang w:val="en-US"/>
        </w:rPr>
      </w:pPr>
      <w:proofErr w:type="spellStart"/>
      <w:r w:rsidRPr="00F93122">
        <w:rPr>
          <w:rFonts w:ascii="Times New Roman" w:hAnsi="Times New Roman" w:cs="Times New Roman"/>
          <w:b/>
          <w:sz w:val="24"/>
          <w:szCs w:val="24"/>
          <w:lang w:val="en-US"/>
        </w:rPr>
        <w:t>Cheikh</w:t>
      </w:r>
      <w:proofErr w:type="spellEnd"/>
      <w:r w:rsidRPr="00F93122">
        <w:rPr>
          <w:rFonts w:ascii="Times New Roman" w:hAnsi="Times New Roman" w:cs="Times New Roman"/>
          <w:b/>
          <w:sz w:val="24"/>
          <w:szCs w:val="24"/>
          <w:lang w:val="en-US"/>
        </w:rPr>
        <w:t xml:space="preserve"> </w:t>
      </w:r>
      <w:proofErr w:type="spellStart"/>
      <w:r w:rsidRPr="00F93122">
        <w:rPr>
          <w:rFonts w:ascii="Times New Roman" w:hAnsi="Times New Roman" w:cs="Times New Roman"/>
          <w:b/>
          <w:sz w:val="24"/>
          <w:szCs w:val="24"/>
          <w:lang w:val="en-US"/>
        </w:rPr>
        <w:t>Ibra</w:t>
      </w:r>
      <w:proofErr w:type="spellEnd"/>
      <w:r w:rsidRPr="00F93122">
        <w:rPr>
          <w:rFonts w:ascii="Times New Roman" w:hAnsi="Times New Roman" w:cs="Times New Roman"/>
          <w:b/>
          <w:sz w:val="24"/>
          <w:szCs w:val="24"/>
          <w:lang w:val="en-US"/>
        </w:rPr>
        <w:t xml:space="preserve"> Fall DIAO c/ </w:t>
      </w:r>
      <w:proofErr w:type="spellStart"/>
      <w:r w:rsidRPr="00F93122">
        <w:rPr>
          <w:rFonts w:ascii="Times New Roman" w:hAnsi="Times New Roman" w:cs="Times New Roman"/>
          <w:b/>
          <w:sz w:val="24"/>
          <w:szCs w:val="24"/>
          <w:lang w:val="en-US"/>
        </w:rPr>
        <w:t>AbdouKhadre</w:t>
      </w:r>
      <w:proofErr w:type="spellEnd"/>
      <w:r w:rsidR="00C1335E" w:rsidRPr="00F93122">
        <w:rPr>
          <w:rFonts w:ascii="Times New Roman" w:hAnsi="Times New Roman" w:cs="Times New Roman"/>
          <w:b/>
          <w:sz w:val="24"/>
          <w:szCs w:val="24"/>
          <w:lang w:val="en-US"/>
        </w:rPr>
        <w:t xml:space="preserve"> </w:t>
      </w:r>
      <w:proofErr w:type="spellStart"/>
      <w:proofErr w:type="gramStart"/>
      <w:r w:rsidRPr="00F93122">
        <w:rPr>
          <w:rFonts w:ascii="Times New Roman" w:hAnsi="Times New Roman" w:cs="Times New Roman"/>
          <w:b/>
          <w:sz w:val="24"/>
          <w:szCs w:val="24"/>
          <w:lang w:val="en-US"/>
        </w:rPr>
        <w:t>Dieylani</w:t>
      </w:r>
      <w:proofErr w:type="spellEnd"/>
      <w:r w:rsidRPr="00F93122">
        <w:rPr>
          <w:rFonts w:ascii="Times New Roman" w:hAnsi="Times New Roman" w:cs="Times New Roman"/>
          <w:b/>
          <w:sz w:val="24"/>
          <w:szCs w:val="24"/>
          <w:lang w:val="en-US"/>
        </w:rPr>
        <w:t xml:space="preserve"> </w:t>
      </w:r>
      <w:r w:rsidR="00C1335E" w:rsidRPr="00F93122">
        <w:rPr>
          <w:rFonts w:ascii="Times New Roman" w:hAnsi="Times New Roman" w:cs="Times New Roman"/>
          <w:b/>
          <w:sz w:val="24"/>
          <w:szCs w:val="24"/>
          <w:lang w:val="en-US"/>
        </w:rPr>
        <w:t xml:space="preserve"> </w:t>
      </w:r>
      <w:r w:rsidRPr="00F93122">
        <w:rPr>
          <w:rFonts w:ascii="Times New Roman" w:hAnsi="Times New Roman" w:cs="Times New Roman"/>
          <w:b/>
          <w:sz w:val="24"/>
          <w:szCs w:val="24"/>
          <w:lang w:val="en-US"/>
        </w:rPr>
        <w:t>SY</w:t>
      </w:r>
      <w:proofErr w:type="gramEnd"/>
      <w:r w:rsidR="00364A96" w:rsidRPr="00F93122">
        <w:rPr>
          <w:rFonts w:ascii="Times New Roman" w:hAnsi="Times New Roman" w:cs="Times New Roman"/>
          <w:b/>
          <w:sz w:val="24"/>
          <w:szCs w:val="24"/>
          <w:lang w:val="en-US"/>
        </w:rPr>
        <w:t>.</w:t>
      </w:r>
    </w:p>
    <w:p w:rsidR="00280646" w:rsidRPr="00F93122" w:rsidRDefault="00280646" w:rsidP="006E4333">
      <w:pPr>
        <w:spacing w:after="0"/>
        <w:jc w:val="both"/>
        <w:rPr>
          <w:rFonts w:ascii="Times New Roman" w:hAnsi="Times New Roman" w:cs="Times New Roman"/>
          <w:sz w:val="24"/>
          <w:szCs w:val="24"/>
          <w:lang w:val="en-US"/>
        </w:rPr>
      </w:pPr>
    </w:p>
    <w:p w:rsidR="00280646" w:rsidRPr="00F93122" w:rsidRDefault="005157A5"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3</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La masse des dépens est appliquée, lorsque le demandeur n’a obtenu qu’une satisfactio</w:t>
      </w:r>
      <w:r w:rsidRPr="00F93122">
        <w:rPr>
          <w:rFonts w:ascii="Times New Roman" w:hAnsi="Times New Roman" w:cs="Times New Roman"/>
          <w:i/>
          <w:sz w:val="24"/>
          <w:szCs w:val="24"/>
        </w:rPr>
        <w:t>n partielle de ses prétentions</w:t>
      </w:r>
      <w:r w:rsidR="00280646" w:rsidRPr="00F93122">
        <w:rPr>
          <w:rFonts w:ascii="Times New Roman" w:hAnsi="Times New Roman" w:cs="Times New Roman"/>
          <w:i/>
          <w:sz w:val="24"/>
          <w:szCs w:val="24"/>
        </w:rPr>
        <w:t>.</w:t>
      </w:r>
    </w:p>
    <w:p w:rsidR="00280646" w:rsidRPr="00F93122" w:rsidRDefault="00364A9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Hors Classe de Dakar, o</w:t>
      </w:r>
      <w:r w:rsidR="00280646" w:rsidRPr="00F93122">
        <w:rPr>
          <w:rFonts w:ascii="Times New Roman" w:hAnsi="Times New Roman" w:cs="Times New Roman"/>
          <w:b/>
          <w:sz w:val="24"/>
          <w:szCs w:val="24"/>
        </w:rPr>
        <w:t>rdonnance de révision de loyers n°210 du 27 mars 2014</w:t>
      </w:r>
      <w:r w:rsidRPr="00F93122">
        <w:rPr>
          <w:rFonts w:ascii="Times New Roman" w:hAnsi="Times New Roman" w:cs="Times New Roman"/>
          <w:b/>
          <w:sz w:val="24"/>
          <w:szCs w:val="24"/>
        </w:rPr>
        <w:t>.</w:t>
      </w:r>
    </w:p>
    <w:p w:rsidR="00280646" w:rsidRPr="00F93122" w:rsidRDefault="00280646" w:rsidP="006E4333">
      <w:pPr>
        <w:tabs>
          <w:tab w:val="left" w:pos="316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Yoro BASSE c/ Fatou NIANG</w:t>
      </w:r>
      <w:r w:rsidR="00364A96" w:rsidRPr="00F93122">
        <w:rPr>
          <w:rFonts w:ascii="Times New Roman" w:hAnsi="Times New Roman" w:cs="Times New Roman"/>
          <w:b/>
          <w:sz w:val="24"/>
          <w:szCs w:val="24"/>
        </w:rPr>
        <w:t>.</w:t>
      </w:r>
      <w:r w:rsidRPr="00F93122">
        <w:rPr>
          <w:rFonts w:ascii="Times New Roman" w:hAnsi="Times New Roman" w:cs="Times New Roman"/>
          <w:b/>
          <w:sz w:val="24"/>
          <w:szCs w:val="24"/>
        </w:rPr>
        <w:tab/>
      </w:r>
    </w:p>
    <w:p w:rsidR="00280646" w:rsidRPr="00F93122" w:rsidRDefault="00280646" w:rsidP="006E4333">
      <w:pPr>
        <w:tabs>
          <w:tab w:val="left" w:pos="160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ab/>
      </w:r>
    </w:p>
    <w:p w:rsidR="00E366C1" w:rsidRDefault="00E366C1" w:rsidP="006E4333">
      <w:pPr>
        <w:jc w:val="both"/>
        <w:rPr>
          <w:rFonts w:ascii="Times New Roman" w:hAnsi="Times New Roman" w:cs="Times New Roman"/>
          <w:b/>
          <w:sz w:val="28"/>
          <w:szCs w:val="28"/>
        </w:rPr>
      </w:pPr>
    </w:p>
    <w:p w:rsidR="005F0796" w:rsidRPr="00F93122" w:rsidRDefault="005F0796"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83</w:t>
      </w: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b/>
          <w:sz w:val="24"/>
          <w:szCs w:val="24"/>
        </w:rPr>
        <w:t>Les avocats et huissiers ou agents d’exécution qui ont excédé les bornes de leur ministère, les tuteurs, curateurs, héritiers bénéficiaires ou autres administrateurs, qui ont compromis les intérêts de leur administration, pourront être condamnés aux dépens, en leur nom et sans répétition, même aux dommages et intérêts s’il y a lieu, sans préjudice de l’interdiction contre les avocats, huissiers et agents d’exécution  et de la destitution contre les tuteurs et autres suivant la gravité des circonstances.</w:t>
      </w:r>
    </w:p>
    <w:p w:rsidR="00E3779D" w:rsidRPr="00F93122" w:rsidRDefault="00E3779D" w:rsidP="006E4333">
      <w:pPr>
        <w:spacing w:after="0"/>
        <w:jc w:val="both"/>
        <w:rPr>
          <w:rFonts w:ascii="Times New Roman" w:hAnsi="Times New Roman" w:cs="Times New Roman"/>
          <w:sz w:val="24"/>
          <w:szCs w:val="24"/>
        </w:rPr>
      </w:pPr>
    </w:p>
    <w:p w:rsidR="000B4B00" w:rsidRPr="006D571B" w:rsidRDefault="00E3779D" w:rsidP="006E4333">
      <w:pPr>
        <w:spacing w:after="0"/>
        <w:jc w:val="both"/>
        <w:rPr>
          <w:rFonts w:ascii="Times New Roman" w:hAnsi="Times New Roman" w:cs="Times New Roman"/>
          <w:i/>
          <w:color w:val="FF0000"/>
          <w:sz w:val="24"/>
          <w:szCs w:val="24"/>
        </w:rPr>
      </w:pPr>
      <w:r w:rsidRPr="006D571B">
        <w:rPr>
          <w:rFonts w:ascii="Times New Roman" w:hAnsi="Times New Roman" w:cs="Times New Roman"/>
          <w:b/>
          <w:color w:val="FF0000"/>
          <w:sz w:val="24"/>
          <w:szCs w:val="24"/>
        </w:rPr>
        <w:t>1</w:t>
      </w:r>
      <w:r w:rsidR="000B5BD5" w:rsidRPr="006D571B">
        <w:rPr>
          <w:rFonts w:ascii="Times New Roman" w:hAnsi="Times New Roman" w:cs="Times New Roman"/>
          <w:color w:val="FF0000"/>
          <w:sz w:val="24"/>
          <w:szCs w:val="24"/>
        </w:rPr>
        <w:t> </w:t>
      </w:r>
      <w:r w:rsidR="000B4B00" w:rsidRPr="006D571B">
        <w:rPr>
          <w:rFonts w:ascii="Times New Roman" w:hAnsi="Times New Roman" w:cs="Times New Roman"/>
          <w:i/>
          <w:color w:val="FF0000"/>
          <w:sz w:val="24"/>
          <w:szCs w:val="24"/>
        </w:rPr>
        <w:t>L’a</w:t>
      </w:r>
      <w:r w:rsidR="00F87FA7" w:rsidRPr="006D571B">
        <w:rPr>
          <w:rFonts w:ascii="Times New Roman" w:hAnsi="Times New Roman" w:cs="Times New Roman"/>
          <w:i/>
          <w:color w:val="FF0000"/>
          <w:sz w:val="24"/>
          <w:szCs w:val="24"/>
        </w:rPr>
        <w:t>vocat qui exécute un mandat ad litem es</w:t>
      </w:r>
      <w:r w:rsidR="00AC27E1" w:rsidRPr="006D571B">
        <w:rPr>
          <w:rFonts w:ascii="Times New Roman" w:hAnsi="Times New Roman" w:cs="Times New Roman"/>
          <w:i/>
          <w:color w:val="FF0000"/>
          <w:sz w:val="24"/>
          <w:szCs w:val="24"/>
        </w:rPr>
        <w:t>t  responsable de toute</w:t>
      </w:r>
      <w:r w:rsidR="001A7E64" w:rsidRPr="006D571B">
        <w:rPr>
          <w:rFonts w:ascii="Times New Roman" w:hAnsi="Times New Roman" w:cs="Times New Roman"/>
          <w:i/>
          <w:color w:val="FF0000"/>
          <w:sz w:val="24"/>
          <w:szCs w:val="24"/>
        </w:rPr>
        <w:t>s</w:t>
      </w:r>
      <w:r w:rsidR="00AC27E1" w:rsidRPr="006D571B">
        <w:rPr>
          <w:rFonts w:ascii="Times New Roman" w:hAnsi="Times New Roman" w:cs="Times New Roman"/>
          <w:i/>
          <w:color w:val="FF0000"/>
          <w:sz w:val="24"/>
          <w:szCs w:val="24"/>
        </w:rPr>
        <w:t xml:space="preserve"> fautes</w:t>
      </w:r>
      <w:r w:rsidR="001A7E64" w:rsidRPr="006D571B">
        <w:rPr>
          <w:rFonts w:ascii="Times New Roman" w:hAnsi="Times New Roman" w:cs="Times New Roman"/>
          <w:i/>
          <w:color w:val="FF0000"/>
          <w:sz w:val="24"/>
          <w:szCs w:val="24"/>
        </w:rPr>
        <w:t>,</w:t>
      </w:r>
      <w:r w:rsidR="00AC27E1" w:rsidRPr="006D571B">
        <w:rPr>
          <w:rFonts w:ascii="Times New Roman" w:hAnsi="Times New Roman" w:cs="Times New Roman"/>
          <w:i/>
          <w:color w:val="FF0000"/>
          <w:sz w:val="24"/>
          <w:szCs w:val="24"/>
        </w:rPr>
        <w:t xml:space="preserve"> même légère</w:t>
      </w:r>
      <w:r w:rsidR="001A7E64" w:rsidRPr="006D571B">
        <w:rPr>
          <w:rFonts w:ascii="Times New Roman" w:hAnsi="Times New Roman" w:cs="Times New Roman"/>
          <w:i/>
          <w:color w:val="FF0000"/>
          <w:sz w:val="24"/>
          <w:szCs w:val="24"/>
        </w:rPr>
        <w:t>s.</w:t>
      </w:r>
    </w:p>
    <w:p w:rsidR="00AC27E1" w:rsidRPr="006D571B" w:rsidRDefault="00AC27E1" w:rsidP="006E4333">
      <w:pPr>
        <w:spacing w:after="0"/>
        <w:jc w:val="both"/>
        <w:rPr>
          <w:rFonts w:ascii="Times New Roman" w:hAnsi="Times New Roman" w:cs="Times New Roman"/>
          <w:i/>
          <w:color w:val="FF0000"/>
          <w:sz w:val="24"/>
          <w:szCs w:val="24"/>
        </w:rPr>
      </w:pPr>
      <w:r w:rsidRPr="006D571B">
        <w:rPr>
          <w:rFonts w:ascii="Times New Roman" w:hAnsi="Times New Roman" w:cs="Times New Roman"/>
          <w:i/>
          <w:color w:val="FF0000"/>
          <w:sz w:val="24"/>
          <w:szCs w:val="24"/>
        </w:rPr>
        <w:t>En conséquence commet une faute,</w:t>
      </w:r>
      <w:r w:rsidR="001A7E64" w:rsidRPr="006D571B">
        <w:rPr>
          <w:rFonts w:ascii="Times New Roman" w:hAnsi="Times New Roman" w:cs="Times New Roman"/>
          <w:i/>
          <w:color w:val="FF0000"/>
          <w:sz w:val="24"/>
          <w:szCs w:val="24"/>
        </w:rPr>
        <w:t xml:space="preserve"> dont il doit réparer les conséquences dommageables,</w:t>
      </w:r>
      <w:r w:rsidRPr="006D571B">
        <w:rPr>
          <w:rFonts w:ascii="Times New Roman" w:hAnsi="Times New Roman" w:cs="Times New Roman"/>
          <w:i/>
          <w:color w:val="FF0000"/>
          <w:sz w:val="24"/>
          <w:szCs w:val="24"/>
        </w:rPr>
        <w:t xml:space="preserve"> l’avocat qui omet de faire appel d’un jugement condamnant le coauteur d’un accident à une réparation partielle.</w:t>
      </w:r>
    </w:p>
    <w:p w:rsidR="000B4B00" w:rsidRPr="006D571B" w:rsidRDefault="001A7E64" w:rsidP="006E4333">
      <w:pPr>
        <w:spacing w:after="0"/>
        <w:jc w:val="both"/>
        <w:rPr>
          <w:rFonts w:ascii="Times New Roman" w:hAnsi="Times New Roman" w:cs="Times New Roman"/>
          <w:b/>
          <w:color w:val="FF0000"/>
          <w:sz w:val="24"/>
          <w:szCs w:val="24"/>
        </w:rPr>
      </w:pPr>
      <w:r w:rsidRPr="006D571B">
        <w:rPr>
          <w:rFonts w:ascii="Times New Roman" w:hAnsi="Times New Roman" w:cs="Times New Roman"/>
          <w:b/>
          <w:color w:val="FF0000"/>
          <w:sz w:val="24"/>
          <w:szCs w:val="24"/>
        </w:rPr>
        <w:t xml:space="preserve">Jugement </w:t>
      </w:r>
      <w:r w:rsidR="000B5BD5" w:rsidRPr="006D571B">
        <w:rPr>
          <w:rFonts w:ascii="Times New Roman" w:hAnsi="Times New Roman" w:cs="Times New Roman"/>
          <w:b/>
          <w:color w:val="FF0000"/>
          <w:sz w:val="24"/>
          <w:szCs w:val="24"/>
        </w:rPr>
        <w:t>n° 253 du 13 février 1971</w:t>
      </w:r>
      <w:r w:rsidR="00364A96" w:rsidRPr="006D571B">
        <w:rPr>
          <w:rFonts w:ascii="Times New Roman" w:hAnsi="Times New Roman" w:cs="Times New Roman"/>
          <w:b/>
          <w:color w:val="FF0000"/>
          <w:sz w:val="24"/>
          <w:szCs w:val="24"/>
        </w:rPr>
        <w:t>.</w:t>
      </w:r>
    </w:p>
    <w:p w:rsidR="000B5BD5" w:rsidRPr="006D571B" w:rsidRDefault="000B5BD5" w:rsidP="006E4333">
      <w:pPr>
        <w:spacing w:after="0"/>
        <w:jc w:val="both"/>
        <w:rPr>
          <w:rFonts w:ascii="Times New Roman" w:hAnsi="Times New Roman" w:cs="Times New Roman"/>
          <w:b/>
          <w:color w:val="FF0000"/>
          <w:sz w:val="24"/>
          <w:szCs w:val="24"/>
        </w:rPr>
      </w:pPr>
      <w:r w:rsidRPr="006D571B">
        <w:rPr>
          <w:rFonts w:ascii="Times New Roman" w:hAnsi="Times New Roman" w:cs="Times New Roman"/>
          <w:b/>
          <w:color w:val="FF0000"/>
          <w:sz w:val="24"/>
          <w:szCs w:val="24"/>
        </w:rPr>
        <w:t xml:space="preserve">Dame Véronique CILPA c/ Groupement Français d’Assurance G.F.A., in Recueil ASERJ, 1971, n° 1, </w:t>
      </w:r>
      <w:r w:rsidR="00E3779D" w:rsidRPr="006D571B">
        <w:rPr>
          <w:rFonts w:ascii="Times New Roman" w:hAnsi="Times New Roman" w:cs="Times New Roman"/>
          <w:b/>
          <w:color w:val="FF0000"/>
          <w:sz w:val="24"/>
          <w:szCs w:val="24"/>
        </w:rPr>
        <w:t>2</w:t>
      </w:r>
      <w:r w:rsidR="00E3779D" w:rsidRPr="006D571B">
        <w:rPr>
          <w:rFonts w:ascii="Times New Roman" w:hAnsi="Times New Roman" w:cs="Times New Roman"/>
          <w:b/>
          <w:color w:val="FF0000"/>
          <w:sz w:val="24"/>
          <w:szCs w:val="24"/>
          <w:vertAlign w:val="superscript"/>
        </w:rPr>
        <w:t>e</w:t>
      </w:r>
      <w:r w:rsidR="00E3779D" w:rsidRPr="006D571B">
        <w:rPr>
          <w:rFonts w:ascii="Times New Roman" w:hAnsi="Times New Roman" w:cs="Times New Roman"/>
          <w:b/>
          <w:color w:val="FF0000"/>
          <w:sz w:val="24"/>
          <w:szCs w:val="24"/>
        </w:rPr>
        <w:t xml:space="preserve"> année, p.36 à </w:t>
      </w:r>
      <w:commentRangeStart w:id="16"/>
      <w:r w:rsidR="00E3779D" w:rsidRPr="006D571B">
        <w:rPr>
          <w:rFonts w:ascii="Times New Roman" w:hAnsi="Times New Roman" w:cs="Times New Roman"/>
          <w:b/>
          <w:color w:val="FF0000"/>
          <w:sz w:val="24"/>
          <w:szCs w:val="24"/>
        </w:rPr>
        <w:t>42</w:t>
      </w:r>
      <w:commentRangeEnd w:id="16"/>
      <w:r w:rsidR="006D571B">
        <w:rPr>
          <w:rStyle w:val="Marquedecommentaire"/>
        </w:rPr>
        <w:commentReference w:id="16"/>
      </w:r>
      <w:r w:rsidR="00E3779D" w:rsidRPr="006D571B">
        <w:rPr>
          <w:rFonts w:ascii="Times New Roman" w:hAnsi="Times New Roman" w:cs="Times New Roman"/>
          <w:b/>
          <w:color w:val="FF0000"/>
          <w:sz w:val="24"/>
          <w:szCs w:val="24"/>
        </w:rPr>
        <w:t>.</w:t>
      </w:r>
    </w:p>
    <w:p w:rsidR="000B4B00" w:rsidRPr="00F93122" w:rsidRDefault="000B4B00"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t>Article 84</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Les avocats peuvent demander la distraction des dépens à leur profit, en affirmant, lors du prononcé du jugement, qu’ils ont fait la plus grande partie des avances. La distraction des dépens ne peut être prononcée que par le jugement qui en porte la condamnation.</w:t>
      </w: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4"/>
          <w:szCs w:val="24"/>
        </w:rPr>
        <w:t>Dans ce cas, la taxe est poursuivie et l’exécution délivré au nom de l’avocat.</w:t>
      </w:r>
    </w:p>
    <w:p w:rsidR="008C23F5" w:rsidRPr="006D571B" w:rsidRDefault="0059264A" w:rsidP="006E4333">
      <w:pPr>
        <w:tabs>
          <w:tab w:val="left" w:pos="5805"/>
        </w:tabs>
        <w:spacing w:after="0"/>
        <w:jc w:val="both"/>
        <w:rPr>
          <w:rFonts w:ascii="Times New Roman" w:hAnsi="Times New Roman" w:cs="Times New Roman"/>
          <w:b/>
          <w:color w:val="FF0000"/>
          <w:sz w:val="24"/>
          <w:szCs w:val="24"/>
        </w:rPr>
      </w:pPr>
      <w:r w:rsidRPr="006D571B">
        <w:rPr>
          <w:rFonts w:ascii="Times New Roman" w:hAnsi="Times New Roman" w:cs="Times New Roman"/>
          <w:b/>
          <w:color w:val="FF0000"/>
          <w:sz w:val="24"/>
          <w:szCs w:val="24"/>
        </w:rPr>
        <w:t xml:space="preserve">1 </w:t>
      </w:r>
      <w:r w:rsidR="00F37C19" w:rsidRPr="006D571B">
        <w:rPr>
          <w:rFonts w:ascii="Times New Roman" w:hAnsi="Times New Roman" w:cs="Times New Roman"/>
          <w:i/>
          <w:color w:val="FF0000"/>
          <w:sz w:val="24"/>
          <w:szCs w:val="24"/>
        </w:rPr>
        <w:t>Les</w:t>
      </w:r>
      <w:r w:rsidR="008C23F5" w:rsidRPr="006D571B">
        <w:rPr>
          <w:rFonts w:ascii="Times New Roman" w:hAnsi="Times New Roman" w:cs="Times New Roman"/>
          <w:i/>
          <w:color w:val="FF0000"/>
          <w:sz w:val="24"/>
          <w:szCs w:val="24"/>
        </w:rPr>
        <w:t xml:space="preserve"> conseils qui sollicitent </w:t>
      </w:r>
      <w:r w:rsidR="008924A9" w:rsidRPr="006D571B">
        <w:rPr>
          <w:rFonts w:ascii="Times New Roman" w:hAnsi="Times New Roman" w:cs="Times New Roman"/>
          <w:i/>
          <w:color w:val="FF0000"/>
          <w:sz w:val="24"/>
          <w:szCs w:val="24"/>
        </w:rPr>
        <w:t xml:space="preserve">la </w:t>
      </w:r>
      <w:r w:rsidR="008C23F5" w:rsidRPr="006D571B">
        <w:rPr>
          <w:rFonts w:ascii="Times New Roman" w:hAnsi="Times New Roman" w:cs="Times New Roman"/>
          <w:i/>
          <w:color w:val="FF0000"/>
          <w:sz w:val="24"/>
          <w:szCs w:val="24"/>
        </w:rPr>
        <w:t>distraction des dépens à leur</w:t>
      </w:r>
      <w:r w:rsidR="008924A9" w:rsidRPr="006D571B">
        <w:rPr>
          <w:rFonts w:ascii="Times New Roman" w:hAnsi="Times New Roman" w:cs="Times New Roman"/>
          <w:i/>
          <w:color w:val="FF0000"/>
          <w:sz w:val="24"/>
          <w:szCs w:val="24"/>
        </w:rPr>
        <w:t xml:space="preserve"> profit,</w:t>
      </w:r>
      <w:r w:rsidR="008C23F5" w:rsidRPr="006D571B">
        <w:rPr>
          <w:rFonts w:ascii="Times New Roman" w:hAnsi="Times New Roman" w:cs="Times New Roman"/>
          <w:i/>
          <w:color w:val="FF0000"/>
          <w:sz w:val="24"/>
          <w:szCs w:val="24"/>
        </w:rPr>
        <w:t xml:space="preserve"> </w:t>
      </w:r>
      <w:r w:rsidR="008924A9" w:rsidRPr="006D571B">
        <w:rPr>
          <w:rFonts w:ascii="Times New Roman" w:hAnsi="Times New Roman" w:cs="Times New Roman"/>
          <w:i/>
          <w:color w:val="FF0000"/>
          <w:sz w:val="24"/>
          <w:szCs w:val="24"/>
        </w:rPr>
        <w:t>doivent, sous peine d’être déboutés,</w:t>
      </w:r>
      <w:r w:rsidR="008C23F5" w:rsidRPr="006D571B">
        <w:rPr>
          <w:rFonts w:ascii="Times New Roman" w:hAnsi="Times New Roman" w:cs="Times New Roman"/>
          <w:i/>
          <w:color w:val="FF0000"/>
          <w:sz w:val="24"/>
          <w:szCs w:val="24"/>
        </w:rPr>
        <w:t xml:space="preserve"> affirm</w:t>
      </w:r>
      <w:r w:rsidR="008924A9" w:rsidRPr="006D571B">
        <w:rPr>
          <w:rFonts w:ascii="Times New Roman" w:hAnsi="Times New Roman" w:cs="Times New Roman"/>
          <w:i/>
          <w:color w:val="FF0000"/>
          <w:sz w:val="24"/>
          <w:szCs w:val="24"/>
        </w:rPr>
        <w:t>er</w:t>
      </w:r>
      <w:r w:rsidR="008C23F5" w:rsidRPr="006D571B">
        <w:rPr>
          <w:rFonts w:ascii="Times New Roman" w:hAnsi="Times New Roman" w:cs="Times New Roman"/>
          <w:i/>
          <w:color w:val="FF0000"/>
          <w:sz w:val="24"/>
          <w:szCs w:val="24"/>
        </w:rPr>
        <w:t xml:space="preserve"> avoir engagé la plus grande partie des avances</w:t>
      </w:r>
      <w:r w:rsidR="00F37C19" w:rsidRPr="006D571B">
        <w:rPr>
          <w:rFonts w:ascii="Times New Roman" w:hAnsi="Times New Roman" w:cs="Times New Roman"/>
          <w:i/>
          <w:color w:val="FF0000"/>
          <w:sz w:val="24"/>
          <w:szCs w:val="24"/>
        </w:rPr>
        <w:t>,</w:t>
      </w:r>
      <w:r w:rsidR="008C23F5" w:rsidRPr="006D571B">
        <w:rPr>
          <w:rFonts w:ascii="Times New Roman" w:hAnsi="Times New Roman" w:cs="Times New Roman"/>
          <w:i/>
          <w:color w:val="FF0000"/>
          <w:sz w:val="24"/>
          <w:szCs w:val="24"/>
        </w:rPr>
        <w:t xml:space="preserve"> sans</w:t>
      </w:r>
      <w:r w:rsidR="008924A9" w:rsidRPr="006D571B">
        <w:rPr>
          <w:rFonts w:ascii="Times New Roman" w:hAnsi="Times New Roman" w:cs="Times New Roman"/>
          <w:i/>
          <w:color w:val="FF0000"/>
          <w:sz w:val="24"/>
          <w:szCs w:val="24"/>
        </w:rPr>
        <w:t xml:space="preserve"> réception d’une </w:t>
      </w:r>
      <w:r w:rsidR="008C23F5" w:rsidRPr="006D571B">
        <w:rPr>
          <w:rFonts w:ascii="Times New Roman" w:hAnsi="Times New Roman" w:cs="Times New Roman"/>
          <w:i/>
          <w:color w:val="FF0000"/>
          <w:sz w:val="24"/>
          <w:szCs w:val="24"/>
        </w:rPr>
        <w:t>provision</w:t>
      </w:r>
      <w:r w:rsidR="008924A9" w:rsidRPr="006D571B">
        <w:rPr>
          <w:rFonts w:ascii="Times New Roman" w:hAnsi="Times New Roman" w:cs="Times New Roman"/>
          <w:i/>
          <w:color w:val="FF0000"/>
          <w:sz w:val="24"/>
          <w:szCs w:val="24"/>
        </w:rPr>
        <w:t>.</w:t>
      </w:r>
    </w:p>
    <w:p w:rsidR="008924A9" w:rsidRPr="006D571B" w:rsidRDefault="008924A9" w:rsidP="006E4333">
      <w:pPr>
        <w:tabs>
          <w:tab w:val="left" w:pos="5805"/>
        </w:tabs>
        <w:spacing w:after="0"/>
        <w:jc w:val="both"/>
        <w:rPr>
          <w:rFonts w:ascii="Times New Roman" w:hAnsi="Times New Roman" w:cs="Times New Roman"/>
          <w:b/>
          <w:color w:val="FF0000"/>
          <w:sz w:val="24"/>
          <w:szCs w:val="24"/>
        </w:rPr>
      </w:pPr>
      <w:r w:rsidRPr="006D571B">
        <w:rPr>
          <w:rFonts w:ascii="Times New Roman" w:hAnsi="Times New Roman" w:cs="Times New Roman"/>
          <w:b/>
          <w:color w:val="FF0000"/>
          <w:sz w:val="24"/>
          <w:szCs w:val="24"/>
        </w:rPr>
        <w:t>Cour d’appel de Dakar, arrêt n° 173 du 15 mars 2013.</w:t>
      </w:r>
    </w:p>
    <w:p w:rsidR="008924A9" w:rsidRPr="006D571B" w:rsidRDefault="008924A9" w:rsidP="006E4333">
      <w:pPr>
        <w:tabs>
          <w:tab w:val="left" w:pos="5805"/>
        </w:tabs>
        <w:spacing w:after="0"/>
        <w:jc w:val="both"/>
        <w:rPr>
          <w:rFonts w:ascii="Times New Roman" w:hAnsi="Times New Roman" w:cs="Times New Roman"/>
          <w:b/>
          <w:color w:val="FF0000"/>
          <w:sz w:val="24"/>
          <w:szCs w:val="24"/>
        </w:rPr>
      </w:pPr>
      <w:r w:rsidRPr="006D571B">
        <w:rPr>
          <w:rFonts w:ascii="Times New Roman" w:hAnsi="Times New Roman" w:cs="Times New Roman"/>
          <w:b/>
          <w:color w:val="FF0000"/>
          <w:sz w:val="24"/>
          <w:szCs w:val="24"/>
        </w:rPr>
        <w:t xml:space="preserve">La Société MSF MONIZ DA MAIA-SERRA et FORTUNATO – EMPREIROS SUCCURSALE SENEGAL dite MSF c/ Sidy </w:t>
      </w:r>
      <w:commentRangeStart w:id="17"/>
      <w:r w:rsidRPr="006D571B">
        <w:rPr>
          <w:rFonts w:ascii="Times New Roman" w:hAnsi="Times New Roman" w:cs="Times New Roman"/>
          <w:b/>
          <w:color w:val="FF0000"/>
          <w:sz w:val="24"/>
          <w:szCs w:val="24"/>
        </w:rPr>
        <w:t>NDIAYE</w:t>
      </w:r>
      <w:commentRangeEnd w:id="17"/>
      <w:r w:rsidR="006D571B">
        <w:rPr>
          <w:rStyle w:val="Marquedecommentaire"/>
        </w:rPr>
        <w:commentReference w:id="17"/>
      </w:r>
      <w:r w:rsidRPr="006D571B">
        <w:rPr>
          <w:rFonts w:ascii="Times New Roman" w:hAnsi="Times New Roman" w:cs="Times New Roman"/>
          <w:b/>
          <w:color w:val="FF0000"/>
          <w:sz w:val="24"/>
          <w:szCs w:val="24"/>
        </w:rPr>
        <w:t>.</w:t>
      </w:r>
    </w:p>
    <w:p w:rsidR="008C23F5" w:rsidRPr="00F93122" w:rsidRDefault="008C23F5" w:rsidP="006E4333">
      <w:pPr>
        <w:tabs>
          <w:tab w:val="left" w:pos="5805"/>
        </w:tabs>
        <w:spacing w:after="0"/>
        <w:jc w:val="both"/>
        <w:rPr>
          <w:rFonts w:ascii="Times New Roman" w:hAnsi="Times New Roman" w:cs="Times New Roman"/>
          <w:b/>
          <w:sz w:val="28"/>
          <w:szCs w:val="28"/>
        </w:rPr>
      </w:pPr>
    </w:p>
    <w:p w:rsidR="00C22C22" w:rsidRPr="00F93122" w:rsidRDefault="00C22C22" w:rsidP="006E4333">
      <w:pPr>
        <w:tabs>
          <w:tab w:val="left" w:pos="5805"/>
        </w:tabs>
        <w:spacing w:after="0"/>
        <w:jc w:val="both"/>
        <w:rPr>
          <w:rFonts w:ascii="Times New Roman" w:hAnsi="Times New Roman" w:cs="Times New Roman"/>
          <w:b/>
          <w:sz w:val="28"/>
          <w:szCs w:val="28"/>
        </w:rPr>
      </w:pPr>
    </w:p>
    <w:p w:rsidR="00C22C22" w:rsidRPr="00F93122" w:rsidRDefault="00C22C22" w:rsidP="006E4333">
      <w:pPr>
        <w:tabs>
          <w:tab w:val="left" w:pos="5805"/>
        </w:tabs>
        <w:spacing w:after="0"/>
        <w:jc w:val="both"/>
        <w:rPr>
          <w:rFonts w:ascii="Times New Roman" w:hAnsi="Times New Roman" w:cs="Times New Roman"/>
          <w:b/>
          <w:sz w:val="28"/>
          <w:szCs w:val="28"/>
        </w:rPr>
      </w:pPr>
    </w:p>
    <w:p w:rsidR="00280646" w:rsidRPr="00F93122" w:rsidRDefault="00280646" w:rsidP="006E4333">
      <w:pPr>
        <w:tabs>
          <w:tab w:val="left" w:pos="5805"/>
        </w:tabs>
        <w:spacing w:after="0"/>
        <w:jc w:val="both"/>
        <w:rPr>
          <w:rFonts w:ascii="Times New Roman" w:hAnsi="Times New Roman" w:cs="Times New Roman"/>
          <w:b/>
          <w:sz w:val="28"/>
          <w:szCs w:val="28"/>
        </w:rPr>
      </w:pPr>
      <w:r w:rsidRPr="00F93122">
        <w:rPr>
          <w:rFonts w:ascii="Times New Roman" w:hAnsi="Times New Roman" w:cs="Times New Roman"/>
          <w:b/>
          <w:sz w:val="28"/>
          <w:szCs w:val="28"/>
        </w:rPr>
        <w:t>Article 85</w:t>
      </w:r>
      <w:r w:rsidRPr="00F93122">
        <w:rPr>
          <w:rFonts w:ascii="Times New Roman" w:hAnsi="Times New Roman" w:cs="Times New Roman"/>
          <w:b/>
          <w:sz w:val="28"/>
          <w:szCs w:val="28"/>
        </w:rPr>
        <w:tab/>
      </w:r>
    </w:p>
    <w:p w:rsidR="00A13F89" w:rsidRPr="00F93122" w:rsidRDefault="00A13F89" w:rsidP="006E4333">
      <w:pPr>
        <w:jc w:val="both"/>
        <w:rPr>
          <w:rFonts w:ascii="Times New Roman" w:hAnsi="Times New Roman" w:cs="Times New Roman"/>
          <w:b/>
          <w:sz w:val="24"/>
          <w:szCs w:val="24"/>
        </w:rPr>
      </w:pP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S’il a été formé une demande provisoire et que la cause soit en état sur le provisoire et sur le fond, les juges sont tenus de se prononcer sur le tout par un seul jugement.</w:t>
      </w:r>
    </w:p>
    <w:p w:rsidR="00280646" w:rsidRDefault="00280646" w:rsidP="006E4333">
      <w:pPr>
        <w:jc w:val="both"/>
        <w:rPr>
          <w:rFonts w:ascii="Times New Roman" w:hAnsi="Times New Roman" w:cs="Times New Roman"/>
          <w:b/>
          <w:sz w:val="28"/>
          <w:szCs w:val="28"/>
        </w:rPr>
      </w:pPr>
    </w:p>
    <w:p w:rsidR="005F0796" w:rsidRPr="00F93122" w:rsidRDefault="005F0796"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86</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Indépendamment des cas où elle est prescrite par la loi et sauf lorsqu’elle est soit interdite par un texte, soit exclue en raison de la nature de l’affaire, l’exécution provisoire des jugements définitifs ou avant dire droits, contradictoires ou par défaut, peut être ordonnée si elle est demandée et seulement pour le cas d’urgence ou de péril en la demeure.</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L’urgence et le péril en la demeure doivent être expressément caractérisés et le jugement dûment motivé à cet effet par le tribunal.</w:t>
      </w:r>
    </w:p>
    <w:p w:rsidR="00280646" w:rsidRPr="00F93122" w:rsidRDefault="00280646" w:rsidP="006E4333">
      <w:pPr>
        <w:spacing w:after="0"/>
        <w:jc w:val="both"/>
        <w:rPr>
          <w:rFonts w:ascii="Times New Roman" w:hAnsi="Times New Roman" w:cs="Times New Roman"/>
          <w:sz w:val="24"/>
          <w:szCs w:val="24"/>
        </w:rPr>
      </w:pP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 xml:space="preserve">La justice traverse une crise de confiance. L’effet suspensif des voies de recours ordinaires l’accentue davantage. L’exécution provisoire, par son effet neutralisant, constitue un palliatif à cet état de choses. </w:t>
      </w:r>
      <w:r w:rsidRPr="006D571B">
        <w:rPr>
          <w:rFonts w:ascii="Times New Roman" w:hAnsi="Times New Roman" w:cs="Times New Roman"/>
          <w:color w:val="FF0000"/>
          <w:sz w:val="20"/>
          <w:szCs w:val="20"/>
          <w:shd w:val="clear" w:color="auto" w:fill="D9D9D9" w:themeFill="background1" w:themeFillShade="D9"/>
        </w:rPr>
        <w:t xml:space="preserve">Voir, P. HOONAKKER, </w:t>
      </w:r>
      <w:r w:rsidRPr="006D571B">
        <w:rPr>
          <w:rFonts w:ascii="Times New Roman" w:hAnsi="Times New Roman" w:cs="Times New Roman"/>
          <w:i/>
          <w:color w:val="FF0000"/>
          <w:sz w:val="20"/>
          <w:szCs w:val="20"/>
          <w:shd w:val="clear" w:color="auto" w:fill="D9D9D9" w:themeFill="background1" w:themeFillShade="D9"/>
        </w:rPr>
        <w:t>Exécution Provisoire</w:t>
      </w:r>
      <w:r w:rsidRPr="006D571B">
        <w:rPr>
          <w:rFonts w:ascii="Times New Roman" w:hAnsi="Times New Roman" w:cs="Times New Roman"/>
          <w:color w:val="FF0000"/>
          <w:sz w:val="20"/>
          <w:szCs w:val="20"/>
          <w:shd w:val="clear" w:color="auto" w:fill="D9D9D9" w:themeFill="background1" w:themeFillShade="D9"/>
        </w:rPr>
        <w:t xml:space="preserve">, </w:t>
      </w:r>
      <w:proofErr w:type="spellStart"/>
      <w:r w:rsidRPr="006D571B">
        <w:rPr>
          <w:rFonts w:ascii="Times New Roman" w:hAnsi="Times New Roman" w:cs="Times New Roman"/>
          <w:color w:val="FF0000"/>
          <w:sz w:val="20"/>
          <w:szCs w:val="20"/>
          <w:shd w:val="clear" w:color="auto" w:fill="D9D9D9" w:themeFill="background1" w:themeFillShade="D9"/>
        </w:rPr>
        <w:t>Rép</w:t>
      </w:r>
      <w:proofErr w:type="spellEnd"/>
      <w:r w:rsidRPr="006D571B">
        <w:rPr>
          <w:rFonts w:ascii="Times New Roman" w:hAnsi="Times New Roman" w:cs="Times New Roman"/>
          <w:color w:val="FF0000"/>
          <w:sz w:val="20"/>
          <w:szCs w:val="20"/>
          <w:shd w:val="clear" w:color="auto" w:fill="D9D9D9" w:themeFill="background1" w:themeFillShade="D9"/>
        </w:rPr>
        <w:t xml:space="preserve">. </w:t>
      </w:r>
      <w:proofErr w:type="spellStart"/>
      <w:proofErr w:type="gramStart"/>
      <w:r w:rsidRPr="006D571B">
        <w:rPr>
          <w:rFonts w:ascii="Times New Roman" w:hAnsi="Times New Roman" w:cs="Times New Roman"/>
          <w:color w:val="FF0000"/>
          <w:sz w:val="20"/>
          <w:szCs w:val="20"/>
          <w:shd w:val="clear" w:color="auto" w:fill="D9D9D9" w:themeFill="background1" w:themeFillShade="D9"/>
        </w:rPr>
        <w:t>pr</w:t>
      </w:r>
      <w:proofErr w:type="spellEnd"/>
      <w:proofErr w:type="gramEnd"/>
      <w:r w:rsidRPr="006D571B">
        <w:rPr>
          <w:rFonts w:ascii="Times New Roman" w:hAnsi="Times New Roman" w:cs="Times New Roman"/>
          <w:color w:val="FF0000"/>
          <w:sz w:val="20"/>
          <w:szCs w:val="20"/>
          <w:shd w:val="clear" w:color="auto" w:fill="D9D9D9" w:themeFill="background1" w:themeFillShade="D9"/>
        </w:rPr>
        <w:t>. civ. Dalloz, septembre 2007.</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L’exécution provisoire est une dérogation à l’exécution normale d’une décision de justice.</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 xml:space="preserve">Elle permet au gagnant du procès de faire exécuter la décision dès la signification ou la notification, malgré l’effet suspensif du délai  des voies de recours. </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L’objectif poursuivi à travers un tel mécanisme est double. Il s’agit d’une part de déjouer une éventuelle manœuvre dilatoire du perdant, et d’autre part, de pallier aux lenteurs des procédures.</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Mais, elle se fait aux risques et périls de celui qui la demande. De même, elle a une portée limitée, puisque s’effectuant qu’à titre provisoire.</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Sous réserve de ces précisons, on distingue l’exécution provisoire légale ou de droit de celle judiciaire.</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L’exécution provisoire est légale ou de droit, lorsqu’elle est attachée automatiquement à la décision par le seul effet de la loi. Autrement dit, la partie qui en  bénéficie n’a pas à la demander et le juge n’a pas à l’ordonner.</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Les ordonnances de référé, les décisions qui ordonnent des mesures provisoires au cours de l’instance  et celles qui ordonnent des mesures conservatoires, sont dans ce cas.</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 xml:space="preserve">Par contre, lorsqu’elle est ordonnée par le juge, on parle d’exécution provisoire judiciaire ou facultative. </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Jusqu’en 2001, le juge l’ac</w:t>
      </w:r>
      <w:r w:rsidR="00FE2155" w:rsidRPr="006D571B">
        <w:rPr>
          <w:rFonts w:ascii="Times New Roman" w:hAnsi="Times New Roman" w:cs="Times New Roman"/>
          <w:color w:val="FF0000"/>
          <w:sz w:val="24"/>
          <w:szCs w:val="24"/>
        </w:rPr>
        <w:t>cordait</w:t>
      </w:r>
      <w:r w:rsidRPr="006D571B">
        <w:rPr>
          <w:rFonts w:ascii="Times New Roman" w:hAnsi="Times New Roman" w:cs="Times New Roman"/>
          <w:color w:val="FF0000"/>
          <w:sz w:val="24"/>
          <w:szCs w:val="24"/>
        </w:rPr>
        <w:t xml:space="preserve">, lorsqu’elle n’était pas interdite par la loi </w:t>
      </w:r>
      <w:r w:rsidRPr="006D571B">
        <w:rPr>
          <w:rFonts w:ascii="Times New Roman" w:hAnsi="Times New Roman" w:cs="Times New Roman"/>
          <w:color w:val="FF0000"/>
          <w:sz w:val="20"/>
          <w:szCs w:val="20"/>
          <w:shd w:val="clear" w:color="auto" w:fill="D9D9D9" w:themeFill="background1" w:themeFillShade="D9"/>
        </w:rPr>
        <w:t>(voir article 732 et 116-4 in fine du code de procédure civile)</w:t>
      </w:r>
      <w:r w:rsidRPr="006D571B">
        <w:rPr>
          <w:rFonts w:ascii="Times New Roman" w:hAnsi="Times New Roman" w:cs="Times New Roman"/>
          <w:color w:val="FF0000"/>
          <w:sz w:val="20"/>
          <w:szCs w:val="20"/>
        </w:rPr>
        <w:t>,</w:t>
      </w:r>
      <w:r w:rsidRPr="006D571B">
        <w:rPr>
          <w:rFonts w:ascii="Times New Roman" w:hAnsi="Times New Roman" w:cs="Times New Roman"/>
          <w:color w:val="FF0000"/>
          <w:sz w:val="24"/>
          <w:szCs w:val="24"/>
        </w:rPr>
        <w:t xml:space="preserve"> incompatible avec la nature de l’affaire et qu’elle était demandée en raison de l’existence d’une urgence ou d’un péril en la demeure.</w:t>
      </w:r>
    </w:p>
    <w:p w:rsidR="00053E26" w:rsidRPr="006D571B" w:rsidRDefault="00280646" w:rsidP="006E4333">
      <w:pPr>
        <w:spacing w:after="0"/>
        <w:jc w:val="both"/>
        <w:rPr>
          <w:rFonts w:ascii="Times New Roman" w:hAnsi="Times New Roman" w:cs="Times New Roman"/>
          <w:color w:val="FF0000"/>
          <w:sz w:val="20"/>
          <w:szCs w:val="20"/>
          <w:shd w:val="clear" w:color="auto" w:fill="D9D9D9" w:themeFill="background1" w:themeFillShade="D9"/>
        </w:rPr>
      </w:pPr>
      <w:r w:rsidRPr="006D571B">
        <w:rPr>
          <w:rFonts w:ascii="Times New Roman" w:hAnsi="Times New Roman" w:cs="Times New Roman"/>
          <w:color w:val="FF0000"/>
          <w:sz w:val="24"/>
          <w:szCs w:val="24"/>
        </w:rPr>
        <w:t xml:space="preserve">A travers le décret n° 2001-1151 du 31 décembre 2001, un second alinéa a été ajouté à l’article 86 du code de procédure civile. Il est donc désormais, de règle processuelle pour les juges, de constater l’urgence et le péril en demeure soutenus par le demandeur et de motiver l’exécution provisoire. </w:t>
      </w:r>
      <w:r w:rsidRPr="006D571B">
        <w:rPr>
          <w:rFonts w:ascii="Times New Roman" w:hAnsi="Times New Roman" w:cs="Times New Roman"/>
          <w:color w:val="FF0000"/>
          <w:sz w:val="20"/>
          <w:szCs w:val="20"/>
          <w:shd w:val="clear" w:color="auto" w:fill="D9D9D9" w:themeFill="background1" w:themeFillShade="D9"/>
        </w:rPr>
        <w:t>Voir décret n° 2001-1151 du 31 décembre 2001, J.O.R.S. n° 6052 du 22 juin 2002, p. 1288 à 1296.</w:t>
      </w:r>
      <w:r w:rsidR="00053E26" w:rsidRPr="006D571B">
        <w:rPr>
          <w:rFonts w:ascii="Times New Roman" w:hAnsi="Times New Roman" w:cs="Times New Roman"/>
          <w:color w:val="FF0000"/>
          <w:sz w:val="20"/>
          <w:szCs w:val="20"/>
          <w:shd w:val="clear" w:color="auto" w:fill="D9D9D9" w:themeFill="background1" w:themeFillShade="D9"/>
        </w:rPr>
        <w:t xml:space="preserve"> </w:t>
      </w:r>
    </w:p>
    <w:p w:rsidR="00280646" w:rsidRPr="006D571B" w:rsidRDefault="00053E26" w:rsidP="006E4333">
      <w:pPr>
        <w:spacing w:after="0"/>
        <w:jc w:val="both"/>
        <w:rPr>
          <w:rFonts w:ascii="Times New Roman" w:hAnsi="Times New Roman" w:cs="Times New Roman"/>
          <w:color w:val="FF0000"/>
          <w:sz w:val="20"/>
          <w:szCs w:val="20"/>
          <w:shd w:val="clear" w:color="auto" w:fill="D9D9D9" w:themeFill="background1" w:themeFillShade="D9"/>
        </w:rPr>
      </w:pPr>
      <w:r w:rsidRPr="006D571B">
        <w:rPr>
          <w:rFonts w:ascii="Times New Roman" w:hAnsi="Times New Roman" w:cs="Times New Roman"/>
          <w:color w:val="FF0000"/>
          <w:sz w:val="20"/>
          <w:szCs w:val="20"/>
          <w:shd w:val="clear" w:color="auto" w:fill="D9D9D9" w:themeFill="background1" w:themeFillShade="D9"/>
        </w:rPr>
        <w:t>L’obligation de motiver l’exécution provisoire s’impose, autant au juge civil qu’au juge pénal, en ce que</w:t>
      </w:r>
      <w:r w:rsidR="003C5F2A" w:rsidRPr="006D571B">
        <w:rPr>
          <w:rFonts w:ascii="Times New Roman" w:hAnsi="Times New Roman" w:cs="Times New Roman"/>
          <w:color w:val="FF0000"/>
          <w:sz w:val="20"/>
          <w:szCs w:val="20"/>
          <w:shd w:val="clear" w:color="auto" w:fill="D9D9D9" w:themeFill="background1" w:themeFillShade="D9"/>
        </w:rPr>
        <w:t>,</w:t>
      </w:r>
      <w:r w:rsidRPr="006D571B">
        <w:rPr>
          <w:rFonts w:ascii="Times New Roman" w:hAnsi="Times New Roman" w:cs="Times New Roman"/>
          <w:color w:val="FF0000"/>
          <w:sz w:val="20"/>
          <w:szCs w:val="20"/>
          <w:shd w:val="clear" w:color="auto" w:fill="D9D9D9" w:themeFill="background1" w:themeFillShade="D9"/>
        </w:rPr>
        <w:t xml:space="preserve"> dans cet office, ils exercent leur pouvoir souverain  et non discrétionnaire.</w:t>
      </w:r>
    </w:p>
    <w:p w:rsidR="00414532" w:rsidRPr="006D571B" w:rsidRDefault="00414532" w:rsidP="006E4333">
      <w:pPr>
        <w:spacing w:after="0"/>
        <w:jc w:val="both"/>
        <w:rPr>
          <w:rFonts w:ascii="Times New Roman" w:hAnsi="Times New Roman" w:cs="Times New Roman"/>
          <w:color w:val="FF0000"/>
          <w:sz w:val="24"/>
          <w:szCs w:val="24"/>
        </w:rPr>
      </w:pPr>
    </w:p>
    <w:p w:rsidR="00053E2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 xml:space="preserve"> A coup sûr, le législateur a voulu réduire les interminables procédures de défenses à exécution provisoire que la pratique a permis de déceler.</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lastRenderedPageBreak/>
        <w:t xml:space="preserve">Ajoutons cependant que pour ce qui concerne « l’urgence et péril », </w:t>
      </w:r>
      <w:r w:rsidR="005F4851" w:rsidRPr="006D571B">
        <w:rPr>
          <w:rFonts w:ascii="Times New Roman" w:hAnsi="Times New Roman" w:cs="Times New Roman"/>
          <w:color w:val="FF0000"/>
          <w:sz w:val="24"/>
          <w:szCs w:val="24"/>
        </w:rPr>
        <w:t xml:space="preserve">sur le plan rédactionnel, </w:t>
      </w:r>
      <w:r w:rsidRPr="006D571B">
        <w:rPr>
          <w:rFonts w:ascii="Times New Roman" w:hAnsi="Times New Roman" w:cs="Times New Roman"/>
          <w:color w:val="FF0000"/>
          <w:sz w:val="24"/>
          <w:szCs w:val="24"/>
        </w:rPr>
        <w:t>on est  passé d’une condition alternative à une condition cumulative, pour la simple raison qu’avant la réforme de 2001, le législateur parlait « d’urgence ou de péril », alors qu’à travers l’alinéa 2 de l’article 86 du code de procédure civile, il fait référence à « l’urgence et le péril ».</w:t>
      </w:r>
    </w:p>
    <w:p w:rsidR="005F4851" w:rsidRPr="006D571B" w:rsidRDefault="005F4851"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Il peut aussi bien s’agir d’une maladresse rédactionnelle !</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Par ailleurs, l’intérêt de l’exécution provisoire apparait, lorsqu’il a été formé appel ou opposition de la décision l’ayant accordé.</w:t>
      </w:r>
    </w:p>
    <w:p w:rsidR="00280646" w:rsidRPr="006D571B" w:rsidRDefault="005F4851"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 xml:space="preserve"> Dans cette hypothèse</w:t>
      </w:r>
      <w:r w:rsidR="00280646" w:rsidRPr="006D571B">
        <w:rPr>
          <w:rFonts w:ascii="Times New Roman" w:hAnsi="Times New Roman" w:cs="Times New Roman"/>
          <w:color w:val="FF0000"/>
          <w:sz w:val="24"/>
          <w:szCs w:val="24"/>
        </w:rPr>
        <w:t>, deux cas de figure peuvent se présenter.</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 xml:space="preserve"> </w:t>
      </w:r>
      <w:r w:rsidR="005F4851" w:rsidRPr="006D571B">
        <w:rPr>
          <w:rFonts w:ascii="Times New Roman" w:hAnsi="Times New Roman" w:cs="Times New Roman"/>
          <w:color w:val="FF0000"/>
          <w:sz w:val="24"/>
          <w:szCs w:val="24"/>
        </w:rPr>
        <w:t>Le premier, renvoi à celle</w:t>
      </w:r>
      <w:r w:rsidRPr="006D571B">
        <w:rPr>
          <w:rFonts w:ascii="Times New Roman" w:hAnsi="Times New Roman" w:cs="Times New Roman"/>
          <w:color w:val="FF0000"/>
          <w:sz w:val="24"/>
          <w:szCs w:val="24"/>
        </w:rPr>
        <w:t xml:space="preserve"> où la décision est confirmée, en pareil situation, l’exécution définitive se substitue tout simplement à l’exécution provisoire. Autrement dit, le demandeur conserve le bénéfice de l’exécution initialement poursuivie et s’il avait fourni des garanties, celles-ci deviennent sans objet.</w:t>
      </w:r>
    </w:p>
    <w:p w:rsidR="00280646" w:rsidRPr="006D571B" w:rsidRDefault="00280646" w:rsidP="006E4333">
      <w:pPr>
        <w:spacing w:after="0"/>
        <w:jc w:val="both"/>
        <w:rPr>
          <w:rFonts w:ascii="Times New Roman" w:hAnsi="Times New Roman" w:cs="Times New Roman"/>
          <w:b/>
          <w:color w:val="FF0000"/>
          <w:sz w:val="24"/>
          <w:szCs w:val="24"/>
        </w:rPr>
      </w:pPr>
      <w:r w:rsidRPr="006D571B">
        <w:rPr>
          <w:rFonts w:ascii="Times New Roman" w:hAnsi="Times New Roman" w:cs="Times New Roman"/>
          <w:color w:val="FF0000"/>
          <w:sz w:val="24"/>
          <w:szCs w:val="24"/>
        </w:rPr>
        <w:t xml:space="preserve">Le deuxième, se rapporte à l’hypothèse où la décision est infirmée ou rétractée, dans ce cas, les risques que le demandeur a accepté de courir se réalisent et il devra en supporter toutes les conséquences. </w:t>
      </w:r>
      <w:r w:rsidRPr="006D571B">
        <w:rPr>
          <w:rFonts w:ascii="Times New Roman" w:hAnsi="Times New Roman" w:cs="Times New Roman"/>
          <w:color w:val="FF0000"/>
          <w:sz w:val="20"/>
          <w:szCs w:val="20"/>
          <w:shd w:val="clear" w:color="auto" w:fill="D9D9D9" w:themeFill="background1" w:themeFillShade="D9"/>
        </w:rPr>
        <w:t xml:space="preserve">Voir, G. MANGIN, E. LAMY, A. RUBBENS, </w:t>
      </w:r>
      <w:r w:rsidRPr="006D571B">
        <w:rPr>
          <w:rFonts w:ascii="Times New Roman" w:hAnsi="Times New Roman" w:cs="Times New Roman"/>
          <w:i/>
          <w:color w:val="FF0000"/>
          <w:sz w:val="20"/>
          <w:szCs w:val="20"/>
          <w:shd w:val="clear" w:color="auto" w:fill="D9D9D9" w:themeFill="background1" w:themeFillShade="D9"/>
        </w:rPr>
        <w:t xml:space="preserve">Le jugement, </w:t>
      </w:r>
      <w:r w:rsidRPr="006D571B">
        <w:rPr>
          <w:rFonts w:ascii="Times New Roman" w:hAnsi="Times New Roman" w:cs="Times New Roman"/>
          <w:color w:val="FF0000"/>
          <w:sz w:val="20"/>
          <w:szCs w:val="20"/>
          <w:shd w:val="clear" w:color="auto" w:fill="D9D9D9" w:themeFill="background1" w:themeFillShade="D9"/>
        </w:rPr>
        <w:t xml:space="preserve">in K. MBAYE, Y. NDIAYE, </w:t>
      </w:r>
      <w:r w:rsidRPr="006D571B">
        <w:rPr>
          <w:rFonts w:ascii="Times New Roman" w:hAnsi="Times New Roman" w:cs="Times New Roman"/>
          <w:i/>
          <w:color w:val="FF0000"/>
          <w:sz w:val="20"/>
          <w:szCs w:val="20"/>
          <w:shd w:val="clear" w:color="auto" w:fill="D9D9D9" w:themeFill="background1" w:themeFillShade="D9"/>
        </w:rPr>
        <w:t>Encyclopédie juridique de l’Afrique</w:t>
      </w:r>
      <w:r w:rsidRPr="006D571B">
        <w:rPr>
          <w:rFonts w:ascii="Times New Roman" w:hAnsi="Times New Roman" w:cs="Times New Roman"/>
          <w:color w:val="FF0000"/>
          <w:sz w:val="20"/>
          <w:szCs w:val="20"/>
          <w:shd w:val="clear" w:color="auto" w:fill="D9D9D9" w:themeFill="background1" w:themeFillShade="D9"/>
        </w:rPr>
        <w:t>, Tome quatrième, NEA, 1982, p.157</w:t>
      </w:r>
    </w:p>
    <w:p w:rsidR="00280646" w:rsidRPr="006D571B" w:rsidRDefault="00280646" w:rsidP="006E4333">
      <w:pPr>
        <w:spacing w:after="0"/>
        <w:jc w:val="both"/>
        <w:rPr>
          <w:rFonts w:ascii="Times New Roman" w:hAnsi="Times New Roman" w:cs="Times New Roman"/>
          <w:b/>
          <w:color w:val="FF0000"/>
          <w:sz w:val="28"/>
          <w:szCs w:val="28"/>
        </w:rPr>
      </w:pPr>
      <w:r w:rsidRPr="006D571B">
        <w:rPr>
          <w:rFonts w:ascii="Times New Roman" w:hAnsi="Times New Roman" w:cs="Times New Roman"/>
          <w:color w:val="FF0000"/>
          <w:sz w:val="24"/>
          <w:szCs w:val="24"/>
        </w:rPr>
        <w:t xml:space="preserve">Notons du reste que l’article 86 du code de procédure civile est complété par l’article 32 de l’acte uniforme sur les procédures simplifiées de recouvrement et des voies d’exécution qui pose le principe de l’exécution forcée sur le fondement d’un titre exécutoire par provision, à l’exception de l’adjudication des </w:t>
      </w:r>
      <w:commentRangeStart w:id="18"/>
      <w:r w:rsidRPr="006D571B">
        <w:rPr>
          <w:rFonts w:ascii="Times New Roman" w:hAnsi="Times New Roman" w:cs="Times New Roman"/>
          <w:color w:val="FF0000"/>
          <w:sz w:val="24"/>
          <w:szCs w:val="24"/>
        </w:rPr>
        <w:t>immeubles</w:t>
      </w:r>
      <w:commentRangeEnd w:id="18"/>
      <w:r w:rsidR="006D571B">
        <w:rPr>
          <w:rStyle w:val="Marquedecommentaire"/>
        </w:rPr>
        <w:commentReference w:id="18"/>
      </w:r>
      <w:r w:rsidRPr="006D571B">
        <w:rPr>
          <w:rFonts w:ascii="Times New Roman" w:hAnsi="Times New Roman" w:cs="Times New Roman"/>
          <w:color w:val="FF0000"/>
          <w:sz w:val="24"/>
          <w:szCs w:val="24"/>
        </w:rPr>
        <w:t>.</w:t>
      </w:r>
    </w:p>
    <w:p w:rsidR="00280646" w:rsidRPr="006D571B" w:rsidRDefault="00280646" w:rsidP="006E4333">
      <w:pPr>
        <w:spacing w:after="0"/>
        <w:jc w:val="both"/>
        <w:rPr>
          <w:rFonts w:ascii="Times New Roman" w:hAnsi="Times New Roman" w:cs="Times New Roman"/>
          <w:b/>
          <w:color w:val="FF0000"/>
          <w:sz w:val="28"/>
          <w:szCs w:val="28"/>
        </w:rPr>
      </w:pPr>
    </w:p>
    <w:p w:rsidR="00280646" w:rsidRPr="00F93122" w:rsidRDefault="00280646"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F37C19" w:rsidRDefault="00F37C19" w:rsidP="006E4333">
      <w:pPr>
        <w:spacing w:after="0"/>
        <w:jc w:val="both"/>
        <w:rPr>
          <w:rFonts w:ascii="Times New Roman" w:hAnsi="Times New Roman" w:cs="Times New Roman"/>
          <w:b/>
          <w:sz w:val="24"/>
          <w:szCs w:val="24"/>
        </w:rPr>
      </w:pPr>
    </w:p>
    <w:p w:rsidR="005F0796" w:rsidRDefault="005F0796" w:rsidP="006E4333">
      <w:pPr>
        <w:spacing w:after="0"/>
        <w:jc w:val="both"/>
        <w:rPr>
          <w:rFonts w:ascii="Times New Roman" w:hAnsi="Times New Roman" w:cs="Times New Roman"/>
          <w:b/>
          <w:sz w:val="24"/>
          <w:szCs w:val="24"/>
        </w:rPr>
      </w:pPr>
    </w:p>
    <w:p w:rsidR="005F0796" w:rsidRDefault="005F0796" w:rsidP="006E4333">
      <w:pPr>
        <w:spacing w:after="0"/>
        <w:jc w:val="both"/>
        <w:rPr>
          <w:rFonts w:ascii="Times New Roman" w:hAnsi="Times New Roman" w:cs="Times New Roman"/>
          <w:b/>
          <w:sz w:val="24"/>
          <w:szCs w:val="24"/>
        </w:rPr>
      </w:pPr>
    </w:p>
    <w:p w:rsidR="005F0796" w:rsidRDefault="005F0796" w:rsidP="006E4333">
      <w:pPr>
        <w:spacing w:after="0"/>
        <w:jc w:val="both"/>
        <w:rPr>
          <w:rFonts w:ascii="Times New Roman" w:hAnsi="Times New Roman" w:cs="Times New Roman"/>
          <w:b/>
          <w:sz w:val="24"/>
          <w:szCs w:val="24"/>
        </w:rPr>
      </w:pPr>
    </w:p>
    <w:p w:rsidR="005F0796" w:rsidRPr="00F93122" w:rsidRDefault="005F0796"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F37C19" w:rsidRPr="00F93122" w:rsidRDefault="00F37C19" w:rsidP="006E4333">
      <w:pPr>
        <w:spacing w:after="0"/>
        <w:jc w:val="both"/>
        <w:rPr>
          <w:rFonts w:ascii="Times New Roman" w:hAnsi="Times New Roman" w:cs="Times New Roman"/>
          <w:b/>
          <w:sz w:val="24"/>
          <w:szCs w:val="24"/>
        </w:rPr>
      </w:pPr>
    </w:p>
    <w:p w:rsidR="00280646" w:rsidRPr="00F93122" w:rsidRDefault="00280646"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1</w:t>
      </w:r>
      <w:r w:rsidRPr="00F93122">
        <w:rPr>
          <w:rFonts w:ascii="Times New Roman" w:hAnsi="Times New Roman" w:cs="Times New Roman"/>
          <w:sz w:val="24"/>
          <w:szCs w:val="24"/>
        </w:rPr>
        <w:t> </w:t>
      </w:r>
      <w:r w:rsidRPr="00F93122">
        <w:rPr>
          <w:rFonts w:ascii="Times New Roman" w:hAnsi="Times New Roman" w:cs="Times New Roman"/>
          <w:i/>
          <w:sz w:val="24"/>
          <w:szCs w:val="24"/>
        </w:rPr>
        <w:t>Le principe de l’autonomie du droit pénal exclut l’application des dispositions du Code de Procédure civile relatives aux défenses à exécution provisoire devant les juridictions répressives lesquelles selon le principe de l’interprétation stricte des textes de droit pénal sont strictement régis en la matière par les dispositions de l’article 10 du Code de Procédure Pénale relatif à l’action civile.</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i/>
          <w:sz w:val="24"/>
          <w:szCs w:val="24"/>
        </w:rPr>
        <w:t xml:space="preserve">Dès lors, a excédé ses pouvoirs et violé l’article 451 du Code de Procédure Pénale, la Cour d’Appel qui décide le sursis à l’exécution provisoire ordonnée par le premier juge en application de l’article 269 du Code de Procédure </w:t>
      </w:r>
      <w:r w:rsidR="005313E3" w:rsidRPr="00F93122">
        <w:rPr>
          <w:rFonts w:ascii="Times New Roman" w:hAnsi="Times New Roman" w:cs="Times New Roman"/>
          <w:i/>
          <w:sz w:val="24"/>
          <w:szCs w:val="24"/>
        </w:rPr>
        <w:t>Civile</w:t>
      </w:r>
      <w:r w:rsidRPr="00F93122">
        <w:rPr>
          <w:rFonts w:ascii="Times New Roman" w:hAnsi="Times New Roman" w:cs="Times New Roman"/>
          <w:i/>
          <w:sz w:val="24"/>
          <w:szCs w:val="24"/>
        </w:rPr>
        <w:t>.</w:t>
      </w:r>
    </w:p>
    <w:p w:rsidR="00280646" w:rsidRPr="00F93122" w:rsidRDefault="005313E3"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n°32 du 18 mai 1974</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Modou FALL et El Hadji </w:t>
      </w:r>
      <w:proofErr w:type="spellStart"/>
      <w:r w:rsidRPr="00F93122">
        <w:rPr>
          <w:rFonts w:ascii="Times New Roman" w:hAnsi="Times New Roman" w:cs="Times New Roman"/>
          <w:b/>
          <w:sz w:val="24"/>
          <w:szCs w:val="24"/>
        </w:rPr>
        <w:t>Saliou</w:t>
      </w:r>
      <w:proofErr w:type="spellEnd"/>
      <w:r w:rsidRPr="00F93122">
        <w:rPr>
          <w:rFonts w:ascii="Times New Roman" w:hAnsi="Times New Roman" w:cs="Times New Roman"/>
          <w:b/>
          <w:sz w:val="24"/>
          <w:szCs w:val="24"/>
        </w:rPr>
        <w:t xml:space="preserve"> FAYE c/ La Cie d’Assurance « La </w:t>
      </w:r>
      <w:proofErr w:type="spellStart"/>
      <w:r w:rsidRPr="00F93122">
        <w:rPr>
          <w:rFonts w:ascii="Times New Roman" w:hAnsi="Times New Roman" w:cs="Times New Roman"/>
          <w:b/>
          <w:sz w:val="24"/>
          <w:szCs w:val="24"/>
        </w:rPr>
        <w:t>Safra</w:t>
      </w:r>
      <w:proofErr w:type="spellEnd"/>
      <w:r w:rsidRPr="00F93122">
        <w:rPr>
          <w:rFonts w:ascii="Times New Roman" w:hAnsi="Times New Roman" w:cs="Times New Roman"/>
          <w:b/>
          <w:sz w:val="24"/>
          <w:szCs w:val="24"/>
        </w:rPr>
        <w:t> », in Recueil ASERJ, 1974, n°2, 5é année, p. 122 à 124.</w:t>
      </w:r>
      <w:r w:rsidRPr="00F93122">
        <w:rPr>
          <w:rFonts w:ascii="Times New Roman" w:hAnsi="Times New Roman" w:cs="Times New Roman"/>
          <w:sz w:val="24"/>
          <w:szCs w:val="24"/>
        </w:rPr>
        <w:tab/>
      </w:r>
    </w:p>
    <w:p w:rsidR="00280646" w:rsidRPr="00F93122" w:rsidRDefault="00280646" w:rsidP="00487CD3">
      <w:pPr>
        <w:spacing w:after="0"/>
        <w:ind w:firstLine="708"/>
        <w:jc w:val="center"/>
        <w:rPr>
          <w:rFonts w:ascii="Times New Roman" w:hAnsi="Times New Roman" w:cs="Times New Roman"/>
          <w:sz w:val="24"/>
          <w:szCs w:val="24"/>
        </w:rPr>
      </w:pPr>
    </w:p>
    <w:p w:rsidR="00280646" w:rsidRPr="00F93122" w:rsidRDefault="00E366C1"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2</w:t>
      </w:r>
      <w:r w:rsidR="00706046"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Dès lors que l’urgence découle du péril entachant le recouvrement d’une créance certaine liquide et exigible objet d’un jugement passé en force de chose jugée, il y a lieu d’ordonner l’exécution provisoire ».</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Tribunal régional hors classe de Dakar, audience publique, ordinaire du 25 janvier 2000, jugement n° 231, CBAO c/ Mr. Moustapha BAO, Point III.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J-04-475, in Répertoire quinquennal OHADA, 2000 – 2005, Joseph ISSA-SAYEGH p. 376.</w:t>
      </w:r>
    </w:p>
    <w:p w:rsidR="00F37C19" w:rsidRPr="00F93122" w:rsidRDefault="00F37C19" w:rsidP="006E4333">
      <w:pPr>
        <w:spacing w:after="0"/>
        <w:jc w:val="both"/>
        <w:rPr>
          <w:rFonts w:ascii="Times New Roman" w:hAnsi="Times New Roman" w:cs="Times New Roman"/>
          <w:b/>
          <w:sz w:val="24"/>
          <w:szCs w:val="24"/>
        </w:rPr>
      </w:pPr>
    </w:p>
    <w:p w:rsidR="00280646" w:rsidRPr="006D571B" w:rsidRDefault="00E366C1" w:rsidP="006E4333">
      <w:pPr>
        <w:spacing w:after="0"/>
        <w:jc w:val="both"/>
        <w:rPr>
          <w:rFonts w:ascii="Times New Roman" w:hAnsi="Times New Roman" w:cs="Times New Roman"/>
          <w:color w:val="FF0000"/>
          <w:sz w:val="24"/>
          <w:szCs w:val="24"/>
        </w:rPr>
      </w:pPr>
      <w:r w:rsidRPr="006D571B">
        <w:rPr>
          <w:rFonts w:ascii="Times New Roman" w:hAnsi="Times New Roman" w:cs="Times New Roman"/>
          <w:b/>
          <w:color w:val="FF0000"/>
          <w:sz w:val="24"/>
          <w:szCs w:val="24"/>
        </w:rPr>
        <w:t>3</w:t>
      </w:r>
      <w:r w:rsidR="00706046" w:rsidRPr="006D571B">
        <w:rPr>
          <w:rFonts w:ascii="Times New Roman" w:hAnsi="Times New Roman" w:cs="Times New Roman"/>
          <w:b/>
          <w:color w:val="FF0000"/>
          <w:sz w:val="24"/>
          <w:szCs w:val="24"/>
        </w:rPr>
        <w:t xml:space="preserve"> </w:t>
      </w:r>
      <w:r w:rsidR="00280646" w:rsidRPr="006D571B">
        <w:rPr>
          <w:rFonts w:ascii="Times New Roman" w:hAnsi="Times New Roman" w:cs="Times New Roman"/>
          <w:i/>
          <w:color w:val="FF0000"/>
          <w:sz w:val="24"/>
          <w:szCs w:val="24"/>
        </w:rPr>
        <w:t xml:space="preserve">« Les actes uniformes étant directement applicables et obligatoires dans les </w:t>
      </w:r>
      <w:r w:rsidRPr="006D571B">
        <w:rPr>
          <w:rFonts w:ascii="Times New Roman" w:hAnsi="Times New Roman" w:cs="Times New Roman"/>
          <w:i/>
          <w:color w:val="FF0000"/>
          <w:sz w:val="24"/>
          <w:szCs w:val="24"/>
        </w:rPr>
        <w:t>États</w:t>
      </w:r>
      <w:r w:rsidR="00280646" w:rsidRPr="006D571B">
        <w:rPr>
          <w:rFonts w:ascii="Times New Roman" w:hAnsi="Times New Roman" w:cs="Times New Roman"/>
          <w:i/>
          <w:color w:val="FF0000"/>
          <w:sz w:val="24"/>
          <w:szCs w:val="24"/>
        </w:rPr>
        <w:t xml:space="preserve"> parties, nonobstant toute disposition contraire de droit interne, antérieure ou postérieure (article 10 du Traité OHADA), les juges du fond ne peuvent, sans violer cette disposition et celle de l’article 32 AUPSRVE, faire application des articles 180 et 181 du code de procédure civile ivoirien pour suspendre l’exécution d’une décision exécutoire par provision. En effet, l’article 32 de l’Acte uniforme sur les voies d’exécution n’autorise aucune interruption de l’exécution provisoire (excepté pour l’adjudication d’immeuble), sauf au créancier poursuivant, si le titre exécutoire est ultérieurement modifié, à réparer intégralement le préjudice causé par cette exécution sans qu’il y ait lieu de relever une faute de sa part. Doit donc être cassée l’ordonnance de la Cour d’appel d’Abidjan ordonnant la suspension provisoire des poursuites entreprises en vertu d’un jugement exécutoire par provision nonobstant appel ».</w:t>
      </w:r>
    </w:p>
    <w:p w:rsidR="00280646" w:rsidRPr="006D571B" w:rsidRDefault="00280646" w:rsidP="0014099D">
      <w:pPr>
        <w:tabs>
          <w:tab w:val="left" w:pos="5775"/>
        </w:tabs>
        <w:spacing w:after="0"/>
        <w:jc w:val="both"/>
        <w:rPr>
          <w:rFonts w:ascii="Times New Roman" w:hAnsi="Times New Roman" w:cs="Times New Roman"/>
          <w:b/>
          <w:color w:val="FF0000"/>
          <w:sz w:val="24"/>
          <w:szCs w:val="24"/>
        </w:rPr>
      </w:pPr>
      <w:r w:rsidRPr="006D571B">
        <w:rPr>
          <w:rFonts w:ascii="Times New Roman" w:hAnsi="Times New Roman" w:cs="Times New Roman"/>
          <w:b/>
          <w:color w:val="FF0000"/>
          <w:sz w:val="24"/>
          <w:szCs w:val="24"/>
        </w:rPr>
        <w:t>CCJA, arrê</w:t>
      </w:r>
      <w:r w:rsidR="00E366C1" w:rsidRPr="006D571B">
        <w:rPr>
          <w:rFonts w:ascii="Times New Roman" w:hAnsi="Times New Roman" w:cs="Times New Roman"/>
          <w:b/>
          <w:color w:val="FF0000"/>
          <w:sz w:val="24"/>
          <w:szCs w:val="24"/>
        </w:rPr>
        <w:t>t n° 2/2001 du 11 octobre 2001</w:t>
      </w:r>
      <w:r w:rsidR="005313E3" w:rsidRPr="006D571B">
        <w:rPr>
          <w:rFonts w:ascii="Times New Roman" w:hAnsi="Times New Roman" w:cs="Times New Roman"/>
          <w:b/>
          <w:color w:val="FF0000"/>
          <w:sz w:val="24"/>
          <w:szCs w:val="24"/>
        </w:rPr>
        <w:t>.</w:t>
      </w:r>
      <w:r w:rsidR="0014099D" w:rsidRPr="006D571B">
        <w:rPr>
          <w:rFonts w:ascii="Times New Roman" w:hAnsi="Times New Roman" w:cs="Times New Roman"/>
          <w:b/>
          <w:color w:val="FF0000"/>
          <w:sz w:val="24"/>
          <w:szCs w:val="24"/>
        </w:rPr>
        <w:tab/>
      </w:r>
    </w:p>
    <w:p w:rsidR="00280646" w:rsidRPr="006D571B" w:rsidRDefault="00280646" w:rsidP="006E4333">
      <w:pPr>
        <w:spacing w:after="0"/>
        <w:jc w:val="both"/>
        <w:rPr>
          <w:rFonts w:ascii="Times New Roman" w:hAnsi="Times New Roman" w:cs="Times New Roman"/>
          <w:b/>
          <w:color w:val="FF0000"/>
          <w:sz w:val="24"/>
          <w:szCs w:val="24"/>
        </w:rPr>
      </w:pPr>
      <w:r w:rsidRPr="006D571B">
        <w:rPr>
          <w:rFonts w:ascii="Times New Roman" w:hAnsi="Times New Roman" w:cs="Times New Roman"/>
          <w:b/>
          <w:color w:val="FF0000"/>
          <w:sz w:val="24"/>
          <w:szCs w:val="24"/>
        </w:rPr>
        <w:t>Epoux</w:t>
      </w:r>
      <w:r w:rsidR="0014099D" w:rsidRPr="006D571B">
        <w:rPr>
          <w:rFonts w:ascii="Times New Roman" w:hAnsi="Times New Roman" w:cs="Times New Roman"/>
          <w:b/>
          <w:color w:val="FF0000"/>
          <w:sz w:val="24"/>
          <w:szCs w:val="24"/>
        </w:rPr>
        <w:t xml:space="preserve"> </w:t>
      </w:r>
      <w:r w:rsidRPr="006D571B">
        <w:rPr>
          <w:rFonts w:ascii="Times New Roman" w:hAnsi="Times New Roman" w:cs="Times New Roman"/>
          <w:b/>
          <w:color w:val="FF0000"/>
          <w:sz w:val="24"/>
          <w:szCs w:val="24"/>
        </w:rPr>
        <w:t xml:space="preserve"> </w:t>
      </w:r>
      <w:proofErr w:type="spellStart"/>
      <w:r w:rsidRPr="006D571B">
        <w:rPr>
          <w:rFonts w:ascii="Times New Roman" w:hAnsi="Times New Roman" w:cs="Times New Roman"/>
          <w:b/>
          <w:color w:val="FF0000"/>
          <w:sz w:val="24"/>
          <w:szCs w:val="24"/>
        </w:rPr>
        <w:t>Karnib</w:t>
      </w:r>
      <w:proofErr w:type="spellEnd"/>
      <w:r w:rsidRPr="006D571B">
        <w:rPr>
          <w:rFonts w:ascii="Times New Roman" w:hAnsi="Times New Roman" w:cs="Times New Roman"/>
          <w:b/>
          <w:color w:val="FF0000"/>
          <w:sz w:val="24"/>
          <w:szCs w:val="24"/>
        </w:rPr>
        <w:t xml:space="preserve"> c/ SGBCI, Recueil de jurisprudence CCJA, n° spécial, janvier 2003, p. 37. – Le </w:t>
      </w:r>
      <w:proofErr w:type="spellStart"/>
      <w:r w:rsidRPr="006D571B">
        <w:rPr>
          <w:rFonts w:ascii="Times New Roman" w:hAnsi="Times New Roman" w:cs="Times New Roman"/>
          <w:b/>
          <w:color w:val="FF0000"/>
          <w:sz w:val="24"/>
          <w:szCs w:val="24"/>
        </w:rPr>
        <w:t>JurisOhada</w:t>
      </w:r>
      <w:proofErr w:type="spellEnd"/>
      <w:r w:rsidRPr="006D571B">
        <w:rPr>
          <w:rFonts w:ascii="Times New Roman" w:hAnsi="Times New Roman" w:cs="Times New Roman"/>
          <w:b/>
          <w:color w:val="FF0000"/>
          <w:sz w:val="24"/>
          <w:szCs w:val="24"/>
        </w:rPr>
        <w:t xml:space="preserve">, n° 1/2002, janvier-mars 2002, p. 24, </w:t>
      </w:r>
      <w:proofErr w:type="spellStart"/>
      <w:r w:rsidRPr="006D571B">
        <w:rPr>
          <w:rFonts w:ascii="Times New Roman" w:hAnsi="Times New Roman" w:cs="Times New Roman"/>
          <w:b/>
          <w:color w:val="FF0000"/>
          <w:sz w:val="24"/>
          <w:szCs w:val="24"/>
        </w:rPr>
        <w:t>Penant</w:t>
      </w:r>
      <w:proofErr w:type="spellEnd"/>
      <w:r w:rsidRPr="006D571B">
        <w:rPr>
          <w:rFonts w:ascii="Times New Roman" w:hAnsi="Times New Roman" w:cs="Times New Roman"/>
          <w:b/>
          <w:color w:val="FF0000"/>
          <w:sz w:val="24"/>
          <w:szCs w:val="24"/>
        </w:rPr>
        <w:t xml:space="preserve"> n° 841, p. 538, </w:t>
      </w:r>
      <w:proofErr w:type="spellStart"/>
      <w:r w:rsidRPr="006D571B">
        <w:rPr>
          <w:rFonts w:ascii="Times New Roman" w:hAnsi="Times New Roman" w:cs="Times New Roman"/>
          <w:b/>
          <w:color w:val="FF0000"/>
          <w:sz w:val="24"/>
          <w:szCs w:val="24"/>
        </w:rPr>
        <w:t>Ohadata</w:t>
      </w:r>
      <w:proofErr w:type="spellEnd"/>
      <w:r w:rsidRPr="006D571B">
        <w:rPr>
          <w:rFonts w:ascii="Times New Roman" w:hAnsi="Times New Roman" w:cs="Times New Roman"/>
          <w:b/>
          <w:color w:val="FF0000"/>
          <w:sz w:val="24"/>
          <w:szCs w:val="24"/>
        </w:rPr>
        <w:t xml:space="preserve"> J-04-105, V. </w:t>
      </w:r>
      <w:proofErr w:type="spellStart"/>
      <w:r w:rsidRPr="006D571B">
        <w:rPr>
          <w:rFonts w:ascii="Times New Roman" w:hAnsi="Times New Roman" w:cs="Times New Roman"/>
          <w:b/>
          <w:color w:val="FF0000"/>
          <w:sz w:val="24"/>
          <w:szCs w:val="24"/>
        </w:rPr>
        <w:t>Ohadata</w:t>
      </w:r>
      <w:proofErr w:type="spellEnd"/>
      <w:r w:rsidRPr="006D571B">
        <w:rPr>
          <w:rFonts w:ascii="Times New Roman" w:hAnsi="Times New Roman" w:cs="Times New Roman"/>
          <w:b/>
          <w:color w:val="FF0000"/>
          <w:sz w:val="24"/>
          <w:szCs w:val="24"/>
        </w:rPr>
        <w:t xml:space="preserve"> D-05-14, in Répertoire quinquennal OHADA, 2000 – 2005, Joseph ISSA-SAYEGH p. </w:t>
      </w:r>
      <w:commentRangeStart w:id="19"/>
      <w:r w:rsidRPr="006D571B">
        <w:rPr>
          <w:rFonts w:ascii="Times New Roman" w:hAnsi="Times New Roman" w:cs="Times New Roman"/>
          <w:b/>
          <w:color w:val="FF0000"/>
          <w:sz w:val="24"/>
          <w:szCs w:val="24"/>
        </w:rPr>
        <w:t>376</w:t>
      </w:r>
      <w:commentRangeEnd w:id="19"/>
      <w:r w:rsidR="006D571B">
        <w:rPr>
          <w:rStyle w:val="Marquedecommentaire"/>
        </w:rPr>
        <w:commentReference w:id="19"/>
      </w:r>
      <w:r w:rsidRPr="006D571B">
        <w:rPr>
          <w:rFonts w:ascii="Times New Roman" w:hAnsi="Times New Roman" w:cs="Times New Roman"/>
          <w:b/>
          <w:color w:val="FF0000"/>
          <w:sz w:val="24"/>
          <w:szCs w:val="24"/>
        </w:rPr>
        <w:t>.</w:t>
      </w:r>
    </w:p>
    <w:p w:rsidR="00280646" w:rsidRPr="00F93122" w:rsidRDefault="00280646" w:rsidP="006E4333">
      <w:pPr>
        <w:spacing w:after="0"/>
        <w:jc w:val="both"/>
        <w:rPr>
          <w:rFonts w:ascii="Times New Roman" w:hAnsi="Times New Roman" w:cs="Times New Roman"/>
          <w:sz w:val="24"/>
          <w:szCs w:val="24"/>
        </w:rPr>
      </w:pPr>
    </w:p>
    <w:p w:rsidR="00A13F89" w:rsidRPr="00F93122" w:rsidRDefault="00A13F89" w:rsidP="006E4333">
      <w:pPr>
        <w:spacing w:after="0"/>
        <w:jc w:val="both"/>
        <w:rPr>
          <w:rFonts w:ascii="Times New Roman" w:hAnsi="Times New Roman" w:cs="Times New Roman"/>
          <w:b/>
          <w:sz w:val="24"/>
          <w:szCs w:val="24"/>
        </w:rPr>
      </w:pPr>
    </w:p>
    <w:p w:rsidR="00A13F89" w:rsidRPr="00F93122" w:rsidRDefault="00A13F89" w:rsidP="006E4333">
      <w:pPr>
        <w:spacing w:after="0"/>
        <w:jc w:val="both"/>
        <w:rPr>
          <w:rFonts w:ascii="Times New Roman" w:hAnsi="Times New Roman" w:cs="Times New Roman"/>
          <w:b/>
          <w:sz w:val="24"/>
          <w:szCs w:val="24"/>
        </w:rPr>
      </w:pPr>
    </w:p>
    <w:p w:rsidR="00A13F89" w:rsidRPr="00F93122" w:rsidRDefault="00A13F89" w:rsidP="006E4333">
      <w:pPr>
        <w:spacing w:after="0"/>
        <w:jc w:val="both"/>
        <w:rPr>
          <w:rFonts w:ascii="Times New Roman" w:hAnsi="Times New Roman" w:cs="Times New Roman"/>
          <w:b/>
          <w:sz w:val="24"/>
          <w:szCs w:val="24"/>
        </w:rPr>
      </w:pPr>
    </w:p>
    <w:p w:rsidR="00A13F89" w:rsidRDefault="00A13F89" w:rsidP="006E4333">
      <w:pPr>
        <w:spacing w:after="0"/>
        <w:jc w:val="both"/>
        <w:rPr>
          <w:rFonts w:ascii="Times New Roman" w:hAnsi="Times New Roman" w:cs="Times New Roman"/>
          <w:b/>
          <w:sz w:val="24"/>
          <w:szCs w:val="24"/>
        </w:rPr>
      </w:pPr>
    </w:p>
    <w:p w:rsidR="005F0796" w:rsidRDefault="005F0796" w:rsidP="006E4333">
      <w:pPr>
        <w:spacing w:after="0"/>
        <w:jc w:val="both"/>
        <w:rPr>
          <w:rFonts w:ascii="Times New Roman" w:hAnsi="Times New Roman" w:cs="Times New Roman"/>
          <w:b/>
          <w:sz w:val="24"/>
          <w:szCs w:val="24"/>
        </w:rPr>
      </w:pPr>
    </w:p>
    <w:p w:rsidR="005F0796" w:rsidRDefault="005F0796" w:rsidP="006E4333">
      <w:pPr>
        <w:spacing w:after="0"/>
        <w:jc w:val="both"/>
        <w:rPr>
          <w:rFonts w:ascii="Times New Roman" w:hAnsi="Times New Roman" w:cs="Times New Roman"/>
          <w:b/>
          <w:sz w:val="24"/>
          <w:szCs w:val="24"/>
        </w:rPr>
      </w:pPr>
    </w:p>
    <w:p w:rsidR="005F0796" w:rsidRPr="00F93122" w:rsidRDefault="005F0796" w:rsidP="006E4333">
      <w:pPr>
        <w:spacing w:after="0"/>
        <w:jc w:val="both"/>
        <w:rPr>
          <w:rFonts w:ascii="Times New Roman" w:hAnsi="Times New Roman" w:cs="Times New Roman"/>
          <w:b/>
          <w:sz w:val="24"/>
          <w:szCs w:val="24"/>
        </w:rPr>
      </w:pPr>
    </w:p>
    <w:p w:rsidR="00280646" w:rsidRPr="006D571B" w:rsidRDefault="000739AA" w:rsidP="006E4333">
      <w:pPr>
        <w:spacing w:after="0"/>
        <w:jc w:val="both"/>
        <w:rPr>
          <w:rFonts w:ascii="Times New Roman" w:hAnsi="Times New Roman" w:cs="Times New Roman"/>
          <w:color w:val="FF0000"/>
          <w:sz w:val="24"/>
          <w:szCs w:val="24"/>
        </w:rPr>
      </w:pPr>
      <w:r w:rsidRPr="006D571B">
        <w:rPr>
          <w:rFonts w:ascii="Times New Roman" w:hAnsi="Times New Roman" w:cs="Times New Roman"/>
          <w:b/>
          <w:color w:val="FF0000"/>
          <w:sz w:val="24"/>
          <w:szCs w:val="24"/>
        </w:rPr>
        <w:lastRenderedPageBreak/>
        <w:t>4</w:t>
      </w:r>
      <w:r w:rsidR="00706046" w:rsidRPr="006D571B">
        <w:rPr>
          <w:rFonts w:ascii="Times New Roman" w:hAnsi="Times New Roman" w:cs="Times New Roman"/>
          <w:b/>
          <w:color w:val="FF0000"/>
          <w:sz w:val="24"/>
          <w:szCs w:val="24"/>
        </w:rPr>
        <w:t xml:space="preserve"> </w:t>
      </w:r>
      <w:r w:rsidR="00280646" w:rsidRPr="006D571B">
        <w:rPr>
          <w:rFonts w:ascii="Times New Roman" w:hAnsi="Times New Roman" w:cs="Times New Roman"/>
          <w:i/>
          <w:color w:val="FF0000"/>
          <w:sz w:val="24"/>
          <w:szCs w:val="24"/>
        </w:rPr>
        <w:t>« Aux termes de l’article 32 de l’Acte Uniforme sur les procédures simplifiées de recouvrement et les voies d’exécution «  à l’exception de l’adjudication des immeubles, l’exécution forcée peut être poursuivie jusqu’à son terme, en vertu d’un titre exécutoire par provision. L’exécution est alors poursuivie au risque du créancier, à charge pour celui-ci, si le titre est ultérieurement modifié, de réparer intégralement le préjudice causé par cette exécution, sans qu’il y ait lieu de relever de faute de sa part ». Le créancier ayant entamé l’exécution du jugement en cause, titre exécutoire par provision, il convient de dire qu’il n’y a pas lieu de suspendre ladite exécution et qu’en conséquence, la demande de défense à exécution provisoire doit être rejetée ».</w:t>
      </w:r>
    </w:p>
    <w:p w:rsidR="00280646" w:rsidRPr="006D571B" w:rsidRDefault="00280646" w:rsidP="006E4333">
      <w:pPr>
        <w:spacing w:after="0"/>
        <w:jc w:val="both"/>
        <w:rPr>
          <w:rFonts w:ascii="Times New Roman" w:hAnsi="Times New Roman" w:cs="Times New Roman"/>
          <w:b/>
          <w:color w:val="FF0000"/>
          <w:sz w:val="24"/>
          <w:szCs w:val="24"/>
        </w:rPr>
      </w:pPr>
      <w:r w:rsidRPr="006D571B">
        <w:rPr>
          <w:rFonts w:ascii="Times New Roman" w:hAnsi="Times New Roman" w:cs="Times New Roman"/>
          <w:b/>
          <w:color w:val="FF0000"/>
          <w:sz w:val="24"/>
          <w:szCs w:val="24"/>
        </w:rPr>
        <w:t>Cour d’appel du Niger, Chambre civile, arrêt n° 56 du 17 avril 2002</w:t>
      </w:r>
      <w:r w:rsidR="005313E3" w:rsidRPr="006D571B">
        <w:rPr>
          <w:rFonts w:ascii="Times New Roman" w:hAnsi="Times New Roman" w:cs="Times New Roman"/>
          <w:b/>
          <w:color w:val="FF0000"/>
          <w:sz w:val="24"/>
          <w:szCs w:val="24"/>
        </w:rPr>
        <w:t>.</w:t>
      </w:r>
    </w:p>
    <w:p w:rsidR="00280646" w:rsidRPr="006D571B" w:rsidRDefault="00280646" w:rsidP="006E4333">
      <w:pPr>
        <w:spacing w:after="0"/>
        <w:jc w:val="both"/>
        <w:rPr>
          <w:rFonts w:ascii="Times New Roman" w:hAnsi="Times New Roman" w:cs="Times New Roman"/>
          <w:b/>
          <w:color w:val="FF0000"/>
          <w:sz w:val="24"/>
          <w:szCs w:val="24"/>
          <w:lang w:val="en-US"/>
        </w:rPr>
      </w:pPr>
      <w:proofErr w:type="spellStart"/>
      <w:proofErr w:type="gramStart"/>
      <w:r w:rsidRPr="006D571B">
        <w:rPr>
          <w:rFonts w:ascii="Times New Roman" w:hAnsi="Times New Roman" w:cs="Times New Roman"/>
          <w:b/>
          <w:color w:val="FF0000"/>
          <w:sz w:val="24"/>
          <w:szCs w:val="24"/>
          <w:lang w:val="en-US"/>
        </w:rPr>
        <w:t>Pauly</w:t>
      </w:r>
      <w:proofErr w:type="spellEnd"/>
      <w:r w:rsidRPr="006D571B">
        <w:rPr>
          <w:rFonts w:ascii="Times New Roman" w:hAnsi="Times New Roman" w:cs="Times New Roman"/>
          <w:b/>
          <w:color w:val="FF0000"/>
          <w:sz w:val="24"/>
          <w:szCs w:val="24"/>
          <w:lang w:val="en-US"/>
        </w:rPr>
        <w:t xml:space="preserve"> Willy c/ </w:t>
      </w:r>
      <w:proofErr w:type="spellStart"/>
      <w:r w:rsidRPr="006D571B">
        <w:rPr>
          <w:rFonts w:ascii="Times New Roman" w:hAnsi="Times New Roman" w:cs="Times New Roman"/>
          <w:b/>
          <w:color w:val="FF0000"/>
          <w:sz w:val="24"/>
          <w:szCs w:val="24"/>
          <w:lang w:val="en-US"/>
        </w:rPr>
        <w:t>Abdoulaye</w:t>
      </w:r>
      <w:proofErr w:type="spellEnd"/>
      <w:r w:rsidRPr="006D571B">
        <w:rPr>
          <w:rFonts w:ascii="Times New Roman" w:hAnsi="Times New Roman" w:cs="Times New Roman"/>
          <w:b/>
          <w:color w:val="FF0000"/>
          <w:sz w:val="24"/>
          <w:szCs w:val="24"/>
          <w:lang w:val="en-US"/>
        </w:rPr>
        <w:t xml:space="preserve"> Baby </w:t>
      </w:r>
      <w:proofErr w:type="spellStart"/>
      <w:r w:rsidRPr="006D571B">
        <w:rPr>
          <w:rFonts w:ascii="Times New Roman" w:hAnsi="Times New Roman" w:cs="Times New Roman"/>
          <w:b/>
          <w:color w:val="FF0000"/>
          <w:sz w:val="24"/>
          <w:szCs w:val="24"/>
          <w:lang w:val="en-US"/>
        </w:rPr>
        <w:t>Bouya</w:t>
      </w:r>
      <w:proofErr w:type="spellEnd"/>
      <w:r w:rsidRPr="006D571B">
        <w:rPr>
          <w:rFonts w:ascii="Times New Roman" w:hAnsi="Times New Roman" w:cs="Times New Roman"/>
          <w:b/>
          <w:color w:val="FF0000"/>
          <w:sz w:val="24"/>
          <w:szCs w:val="24"/>
          <w:lang w:val="en-US"/>
        </w:rPr>
        <w:t xml:space="preserve">, </w:t>
      </w:r>
      <w:proofErr w:type="spellStart"/>
      <w:r w:rsidRPr="006D571B">
        <w:rPr>
          <w:rFonts w:ascii="Times New Roman" w:hAnsi="Times New Roman" w:cs="Times New Roman"/>
          <w:b/>
          <w:color w:val="FF0000"/>
          <w:sz w:val="24"/>
          <w:szCs w:val="24"/>
          <w:lang w:val="en-US"/>
        </w:rPr>
        <w:t>Ohadata</w:t>
      </w:r>
      <w:proofErr w:type="spellEnd"/>
      <w:r w:rsidRPr="006D571B">
        <w:rPr>
          <w:rFonts w:ascii="Times New Roman" w:hAnsi="Times New Roman" w:cs="Times New Roman"/>
          <w:b/>
          <w:color w:val="FF0000"/>
          <w:sz w:val="24"/>
          <w:szCs w:val="24"/>
          <w:lang w:val="en-US"/>
        </w:rPr>
        <w:t xml:space="preserve"> J-03-252, in </w:t>
      </w:r>
      <w:proofErr w:type="spellStart"/>
      <w:r w:rsidRPr="006D571B">
        <w:rPr>
          <w:rFonts w:ascii="Times New Roman" w:hAnsi="Times New Roman" w:cs="Times New Roman"/>
          <w:b/>
          <w:color w:val="FF0000"/>
          <w:sz w:val="24"/>
          <w:szCs w:val="24"/>
          <w:lang w:val="en-US"/>
        </w:rPr>
        <w:t>Répertoire</w:t>
      </w:r>
      <w:proofErr w:type="spellEnd"/>
      <w:r w:rsidR="0014099D" w:rsidRPr="006D571B">
        <w:rPr>
          <w:rFonts w:ascii="Times New Roman" w:hAnsi="Times New Roman" w:cs="Times New Roman"/>
          <w:b/>
          <w:color w:val="FF0000"/>
          <w:sz w:val="24"/>
          <w:szCs w:val="24"/>
          <w:lang w:val="en-US"/>
        </w:rPr>
        <w:t xml:space="preserve"> </w:t>
      </w:r>
      <w:proofErr w:type="spellStart"/>
      <w:r w:rsidRPr="006D571B">
        <w:rPr>
          <w:rFonts w:ascii="Times New Roman" w:hAnsi="Times New Roman" w:cs="Times New Roman"/>
          <w:b/>
          <w:color w:val="FF0000"/>
          <w:sz w:val="24"/>
          <w:szCs w:val="24"/>
          <w:lang w:val="en-US"/>
        </w:rPr>
        <w:t>quinquennal</w:t>
      </w:r>
      <w:proofErr w:type="spellEnd"/>
      <w:r w:rsidRPr="006D571B">
        <w:rPr>
          <w:rFonts w:ascii="Times New Roman" w:hAnsi="Times New Roman" w:cs="Times New Roman"/>
          <w:b/>
          <w:color w:val="FF0000"/>
          <w:sz w:val="24"/>
          <w:szCs w:val="24"/>
          <w:lang w:val="en-US"/>
        </w:rPr>
        <w:t xml:space="preserve"> OHADA, 2000 – 2005, Joseph ISSA-SAYEGH p. 375.</w:t>
      </w:r>
      <w:proofErr w:type="gramEnd"/>
    </w:p>
    <w:p w:rsidR="00280646" w:rsidRPr="003B4266" w:rsidRDefault="00280646" w:rsidP="006E4333">
      <w:pPr>
        <w:tabs>
          <w:tab w:val="left" w:pos="5340"/>
        </w:tabs>
        <w:spacing w:after="0"/>
        <w:jc w:val="both"/>
        <w:rPr>
          <w:rFonts w:ascii="Times New Roman" w:hAnsi="Times New Roman" w:cs="Times New Roman"/>
          <w:sz w:val="24"/>
          <w:szCs w:val="24"/>
          <w:lang w:val="en-US"/>
        </w:rPr>
      </w:pPr>
      <w:r w:rsidRPr="003B4266">
        <w:rPr>
          <w:rFonts w:ascii="Times New Roman" w:hAnsi="Times New Roman" w:cs="Times New Roman"/>
          <w:sz w:val="24"/>
          <w:szCs w:val="24"/>
          <w:lang w:val="en-US"/>
        </w:rPr>
        <w:tab/>
      </w:r>
    </w:p>
    <w:p w:rsidR="00706046" w:rsidRPr="00F93122" w:rsidRDefault="00A13F89" w:rsidP="00706046">
      <w:pPr>
        <w:spacing w:after="0"/>
        <w:jc w:val="both"/>
        <w:rPr>
          <w:rFonts w:ascii="Times New Roman" w:hAnsi="Times New Roman" w:cs="Times New Roman"/>
          <w:sz w:val="24"/>
          <w:szCs w:val="24"/>
        </w:rPr>
      </w:pPr>
      <w:r w:rsidRPr="00F93122">
        <w:rPr>
          <w:rFonts w:ascii="Times New Roman" w:hAnsi="Times New Roman" w:cs="Times New Roman"/>
          <w:b/>
          <w:sz w:val="24"/>
          <w:szCs w:val="24"/>
        </w:rPr>
        <w:t>5</w:t>
      </w:r>
      <w:r w:rsidRPr="00F93122">
        <w:rPr>
          <w:rFonts w:ascii="Times New Roman" w:hAnsi="Times New Roman" w:cs="Times New Roman"/>
          <w:sz w:val="24"/>
          <w:szCs w:val="24"/>
        </w:rPr>
        <w:t xml:space="preserve"> </w:t>
      </w:r>
      <w:r w:rsidR="00706046" w:rsidRPr="00F93122">
        <w:rPr>
          <w:rFonts w:ascii="Times New Roman" w:hAnsi="Times New Roman" w:cs="Times New Roman"/>
          <w:i/>
          <w:sz w:val="24"/>
          <w:szCs w:val="24"/>
        </w:rPr>
        <w:t>L’exécution provisoire visée à l’article 86 du code de procédure civile ne peut être ordonnée sur minute, comme en matière de référé ou de requête.</w:t>
      </w:r>
    </w:p>
    <w:p w:rsidR="00706046" w:rsidRPr="00F93122" w:rsidRDefault="00706046" w:rsidP="00F37C19">
      <w:pPr>
        <w:tabs>
          <w:tab w:val="left" w:pos="652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210 du 03 mai 2002.</w:t>
      </w:r>
      <w:r w:rsidR="00F37C19" w:rsidRPr="00F93122">
        <w:rPr>
          <w:rFonts w:ascii="Times New Roman" w:hAnsi="Times New Roman" w:cs="Times New Roman"/>
          <w:b/>
          <w:sz w:val="24"/>
          <w:szCs w:val="24"/>
        </w:rPr>
        <w:tab/>
      </w:r>
    </w:p>
    <w:p w:rsidR="00706046" w:rsidRPr="00F93122" w:rsidRDefault="00706046" w:rsidP="00706046">
      <w:pPr>
        <w:spacing w:after="0"/>
        <w:jc w:val="both"/>
        <w:rPr>
          <w:rFonts w:ascii="Times New Roman" w:hAnsi="Times New Roman" w:cs="Times New Roman"/>
          <w:b/>
          <w:sz w:val="24"/>
          <w:szCs w:val="24"/>
        </w:rPr>
      </w:pPr>
      <w:r w:rsidRPr="00F93122">
        <w:rPr>
          <w:rFonts w:ascii="Times New Roman" w:hAnsi="Times New Roman" w:cs="Times New Roman"/>
          <w:b/>
          <w:sz w:val="24"/>
          <w:szCs w:val="24"/>
        </w:rPr>
        <w:t>Boubacar SIDIBE c/ La Société Total – FINA ELF – Sénégal SA.</w:t>
      </w:r>
    </w:p>
    <w:p w:rsidR="00706046" w:rsidRPr="00F93122" w:rsidRDefault="00706046" w:rsidP="00706046">
      <w:pPr>
        <w:spacing w:after="0"/>
        <w:jc w:val="both"/>
        <w:rPr>
          <w:rFonts w:ascii="Times New Roman" w:hAnsi="Times New Roman" w:cs="Times New Roman"/>
          <w:b/>
          <w:sz w:val="24"/>
          <w:szCs w:val="24"/>
        </w:rPr>
      </w:pPr>
    </w:p>
    <w:p w:rsidR="00280646" w:rsidRPr="006D571B" w:rsidRDefault="00A13F89" w:rsidP="006E4333">
      <w:pPr>
        <w:spacing w:after="0"/>
        <w:jc w:val="both"/>
        <w:rPr>
          <w:rFonts w:ascii="Times New Roman" w:hAnsi="Times New Roman" w:cs="Times New Roman"/>
          <w:color w:val="FF0000"/>
          <w:sz w:val="24"/>
          <w:szCs w:val="24"/>
        </w:rPr>
      </w:pPr>
      <w:r w:rsidRPr="006D571B">
        <w:rPr>
          <w:rFonts w:ascii="Times New Roman" w:hAnsi="Times New Roman" w:cs="Times New Roman"/>
          <w:b/>
          <w:color w:val="FF0000"/>
          <w:sz w:val="24"/>
          <w:szCs w:val="24"/>
        </w:rPr>
        <w:t>6</w:t>
      </w:r>
      <w:r w:rsidR="00706046" w:rsidRPr="006D571B">
        <w:rPr>
          <w:rFonts w:ascii="Times New Roman" w:hAnsi="Times New Roman" w:cs="Times New Roman"/>
          <w:b/>
          <w:color w:val="FF0000"/>
          <w:sz w:val="24"/>
          <w:szCs w:val="24"/>
        </w:rPr>
        <w:t xml:space="preserve"> </w:t>
      </w:r>
      <w:r w:rsidR="00280646" w:rsidRPr="006D571B">
        <w:rPr>
          <w:rFonts w:ascii="Times New Roman" w:hAnsi="Times New Roman" w:cs="Times New Roman"/>
          <w:i/>
          <w:color w:val="FF0000"/>
          <w:sz w:val="24"/>
          <w:szCs w:val="24"/>
        </w:rPr>
        <w:t>« L’urgence de rembourser les milliers de créanciers des banques d’</w:t>
      </w:r>
      <w:r w:rsidR="000739AA" w:rsidRPr="006D571B">
        <w:rPr>
          <w:rFonts w:ascii="Times New Roman" w:hAnsi="Times New Roman" w:cs="Times New Roman"/>
          <w:i/>
          <w:color w:val="FF0000"/>
          <w:sz w:val="24"/>
          <w:szCs w:val="24"/>
        </w:rPr>
        <w:t>État</w:t>
      </w:r>
      <w:r w:rsidR="00280646" w:rsidRPr="006D571B">
        <w:rPr>
          <w:rFonts w:ascii="Times New Roman" w:hAnsi="Times New Roman" w:cs="Times New Roman"/>
          <w:i/>
          <w:color w:val="FF0000"/>
          <w:sz w:val="24"/>
          <w:szCs w:val="24"/>
        </w:rPr>
        <w:t xml:space="preserve"> liquidées justifie le prononcé par la juridiction compétente de l’exécution provisoire du jugement intervenu aux dépens du défendeur».</w:t>
      </w:r>
    </w:p>
    <w:p w:rsidR="00280646" w:rsidRPr="006D571B" w:rsidRDefault="00280646" w:rsidP="006E4333">
      <w:pPr>
        <w:spacing w:after="0"/>
        <w:jc w:val="both"/>
        <w:rPr>
          <w:rFonts w:ascii="Times New Roman" w:hAnsi="Times New Roman" w:cs="Times New Roman"/>
          <w:b/>
          <w:color w:val="FF0000"/>
          <w:sz w:val="24"/>
          <w:szCs w:val="24"/>
        </w:rPr>
      </w:pPr>
      <w:r w:rsidRPr="006D571B">
        <w:rPr>
          <w:rFonts w:ascii="Times New Roman" w:hAnsi="Times New Roman" w:cs="Times New Roman"/>
          <w:b/>
          <w:color w:val="FF0000"/>
          <w:sz w:val="24"/>
          <w:szCs w:val="24"/>
        </w:rPr>
        <w:t>Tribunal de première instance de Cotonou (Bénin), jugement contradictoire n° 022/1ére c-</w:t>
      </w:r>
      <w:proofErr w:type="spellStart"/>
      <w:r w:rsidRPr="006D571B">
        <w:rPr>
          <w:rFonts w:ascii="Times New Roman" w:hAnsi="Times New Roman" w:cs="Times New Roman"/>
          <w:b/>
          <w:color w:val="FF0000"/>
          <w:sz w:val="24"/>
          <w:szCs w:val="24"/>
        </w:rPr>
        <w:t>com</w:t>
      </w:r>
      <w:proofErr w:type="spellEnd"/>
      <w:r w:rsidRPr="006D571B">
        <w:rPr>
          <w:rFonts w:ascii="Times New Roman" w:hAnsi="Times New Roman" w:cs="Times New Roman"/>
          <w:b/>
          <w:color w:val="FF0000"/>
          <w:sz w:val="24"/>
          <w:szCs w:val="24"/>
        </w:rPr>
        <w:t xml:space="preserve"> du 05 août 2002, </w:t>
      </w:r>
      <w:proofErr w:type="spellStart"/>
      <w:r w:rsidRPr="006D571B">
        <w:rPr>
          <w:rFonts w:ascii="Times New Roman" w:hAnsi="Times New Roman" w:cs="Times New Roman"/>
          <w:b/>
          <w:color w:val="FF0000"/>
          <w:sz w:val="24"/>
          <w:szCs w:val="24"/>
        </w:rPr>
        <w:t>r.g</w:t>
      </w:r>
      <w:proofErr w:type="spellEnd"/>
      <w:r w:rsidRPr="006D571B">
        <w:rPr>
          <w:rFonts w:ascii="Times New Roman" w:hAnsi="Times New Roman" w:cs="Times New Roman"/>
          <w:b/>
          <w:color w:val="FF0000"/>
          <w:sz w:val="24"/>
          <w:szCs w:val="24"/>
        </w:rPr>
        <w:t>. n°</w:t>
      </w:r>
      <w:r w:rsidR="001F3058" w:rsidRPr="006D571B">
        <w:rPr>
          <w:rFonts w:ascii="Times New Roman" w:hAnsi="Times New Roman" w:cs="Times New Roman"/>
          <w:b/>
          <w:color w:val="FF0000"/>
          <w:sz w:val="24"/>
          <w:szCs w:val="24"/>
        </w:rPr>
        <w:t>: 012</w:t>
      </w:r>
      <w:r w:rsidRPr="006D571B">
        <w:rPr>
          <w:rFonts w:ascii="Times New Roman" w:hAnsi="Times New Roman" w:cs="Times New Roman"/>
          <w:b/>
          <w:color w:val="FF0000"/>
          <w:sz w:val="24"/>
          <w:szCs w:val="24"/>
        </w:rPr>
        <w:t>/2000</w:t>
      </w:r>
      <w:r w:rsidR="005313E3" w:rsidRPr="006D571B">
        <w:rPr>
          <w:rFonts w:ascii="Times New Roman" w:hAnsi="Times New Roman" w:cs="Times New Roman"/>
          <w:b/>
          <w:color w:val="FF0000"/>
          <w:sz w:val="24"/>
          <w:szCs w:val="24"/>
        </w:rPr>
        <w:t>.</w:t>
      </w:r>
    </w:p>
    <w:p w:rsidR="00280646" w:rsidRPr="00F93122" w:rsidRDefault="00280646" w:rsidP="006E4333">
      <w:pPr>
        <w:spacing w:after="0"/>
        <w:jc w:val="both"/>
        <w:rPr>
          <w:rFonts w:ascii="Times New Roman" w:hAnsi="Times New Roman" w:cs="Times New Roman"/>
          <w:sz w:val="24"/>
          <w:szCs w:val="24"/>
        </w:rPr>
      </w:pPr>
      <w:r w:rsidRPr="006D571B">
        <w:rPr>
          <w:rFonts w:ascii="Times New Roman" w:hAnsi="Times New Roman" w:cs="Times New Roman"/>
          <w:b/>
          <w:color w:val="FF0000"/>
          <w:sz w:val="24"/>
          <w:szCs w:val="24"/>
        </w:rPr>
        <w:t xml:space="preserve">Etat béninois </w:t>
      </w:r>
      <w:proofErr w:type="spellStart"/>
      <w:r w:rsidRPr="006D571B">
        <w:rPr>
          <w:rFonts w:ascii="Times New Roman" w:hAnsi="Times New Roman" w:cs="Times New Roman"/>
          <w:b/>
          <w:color w:val="FF0000"/>
          <w:sz w:val="24"/>
          <w:szCs w:val="24"/>
        </w:rPr>
        <w:t>rep</w:t>
      </w:r>
      <w:proofErr w:type="spellEnd"/>
      <w:r w:rsidRPr="006D571B">
        <w:rPr>
          <w:rFonts w:ascii="Times New Roman" w:hAnsi="Times New Roman" w:cs="Times New Roman"/>
          <w:b/>
          <w:color w:val="FF0000"/>
          <w:sz w:val="24"/>
          <w:szCs w:val="24"/>
        </w:rPr>
        <w:t xml:space="preserve">/agent </w:t>
      </w:r>
      <w:proofErr w:type="spellStart"/>
      <w:r w:rsidRPr="006D571B">
        <w:rPr>
          <w:rFonts w:ascii="Times New Roman" w:hAnsi="Times New Roman" w:cs="Times New Roman"/>
          <w:b/>
          <w:color w:val="FF0000"/>
          <w:sz w:val="24"/>
          <w:szCs w:val="24"/>
        </w:rPr>
        <w:t>judiciare</w:t>
      </w:r>
      <w:proofErr w:type="spellEnd"/>
      <w:r w:rsidRPr="006D571B">
        <w:rPr>
          <w:rFonts w:ascii="Times New Roman" w:hAnsi="Times New Roman" w:cs="Times New Roman"/>
          <w:b/>
          <w:color w:val="FF0000"/>
          <w:sz w:val="24"/>
          <w:szCs w:val="24"/>
        </w:rPr>
        <w:t xml:space="preserve"> trésor c/ 1°/ - Etablissements </w:t>
      </w:r>
      <w:proofErr w:type="spellStart"/>
      <w:r w:rsidRPr="006D571B">
        <w:rPr>
          <w:rFonts w:ascii="Times New Roman" w:hAnsi="Times New Roman" w:cs="Times New Roman"/>
          <w:b/>
          <w:color w:val="FF0000"/>
          <w:sz w:val="24"/>
          <w:szCs w:val="24"/>
        </w:rPr>
        <w:t>OluwayoChetemi</w:t>
      </w:r>
      <w:proofErr w:type="spellEnd"/>
      <w:r w:rsidRPr="006D571B">
        <w:rPr>
          <w:rFonts w:ascii="Times New Roman" w:hAnsi="Times New Roman" w:cs="Times New Roman"/>
          <w:b/>
          <w:color w:val="FF0000"/>
          <w:sz w:val="24"/>
          <w:szCs w:val="24"/>
        </w:rPr>
        <w:t xml:space="preserve"> et 2°/ - Moussa Moustapha, responsable d’Etablissements, </w:t>
      </w:r>
      <w:proofErr w:type="spellStart"/>
      <w:r w:rsidRPr="006D571B">
        <w:rPr>
          <w:rFonts w:ascii="Times New Roman" w:hAnsi="Times New Roman" w:cs="Times New Roman"/>
          <w:b/>
          <w:color w:val="FF0000"/>
          <w:sz w:val="24"/>
          <w:szCs w:val="24"/>
        </w:rPr>
        <w:t>Ohadata</w:t>
      </w:r>
      <w:proofErr w:type="spellEnd"/>
      <w:r w:rsidRPr="006D571B">
        <w:rPr>
          <w:rFonts w:ascii="Times New Roman" w:hAnsi="Times New Roman" w:cs="Times New Roman"/>
          <w:b/>
          <w:color w:val="FF0000"/>
          <w:sz w:val="24"/>
          <w:szCs w:val="24"/>
        </w:rPr>
        <w:t xml:space="preserve"> J-04-398 et </w:t>
      </w:r>
      <w:proofErr w:type="spellStart"/>
      <w:r w:rsidRPr="006D571B">
        <w:rPr>
          <w:rFonts w:ascii="Times New Roman" w:hAnsi="Times New Roman" w:cs="Times New Roman"/>
          <w:b/>
          <w:color w:val="FF0000"/>
          <w:sz w:val="24"/>
          <w:szCs w:val="24"/>
        </w:rPr>
        <w:t>Ohadata</w:t>
      </w:r>
      <w:proofErr w:type="spellEnd"/>
      <w:r w:rsidRPr="006D571B">
        <w:rPr>
          <w:rFonts w:ascii="Times New Roman" w:hAnsi="Times New Roman" w:cs="Times New Roman"/>
          <w:b/>
          <w:color w:val="FF0000"/>
          <w:sz w:val="24"/>
          <w:szCs w:val="24"/>
        </w:rPr>
        <w:t xml:space="preserve"> J-04-292, in Répertoire quinquennal OHADA, 2000 – 2005, Joseph ISSA-SAYEGH p. 375.</w:t>
      </w:r>
      <w:r w:rsidRPr="00F93122">
        <w:rPr>
          <w:rFonts w:ascii="Times New Roman" w:hAnsi="Times New Roman" w:cs="Times New Roman"/>
          <w:sz w:val="24"/>
          <w:szCs w:val="24"/>
        </w:rPr>
        <w:tab/>
      </w:r>
    </w:p>
    <w:p w:rsidR="00280646" w:rsidRPr="00F93122" w:rsidRDefault="00280646" w:rsidP="006E4333">
      <w:pPr>
        <w:spacing w:after="0"/>
        <w:jc w:val="both"/>
        <w:rPr>
          <w:rFonts w:ascii="Times New Roman" w:hAnsi="Times New Roman" w:cs="Times New Roman"/>
          <w:sz w:val="24"/>
          <w:szCs w:val="24"/>
        </w:rPr>
      </w:pPr>
    </w:p>
    <w:p w:rsidR="00280646" w:rsidRPr="00F93122" w:rsidRDefault="00A13F89"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7</w:t>
      </w:r>
      <w:r w:rsidR="00706046"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L’exécution provisoire des jugements qui n’ont pas fait l’objet de procédure de défense, peuvent être poursuivis, à l’exception de l’adjudication des immeubles, jusqu’à son terme en vertu d’un titre exécutoire par provision sous la responsabilité du créancier qui, si le titre est ultérieurement modifié, doit réparer intégralement le préjudice causé par cette exécution.</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La créance étant certaine, liquide et exigible et les oppositions aux jugements ayant été déclarées non fondées, il y a lieu de confirmer le jugement qui a ordonné la continuation des poursuites et adjuger le navire</w:t>
      </w:r>
      <w:r w:rsidR="000739AA" w:rsidRPr="00F93122">
        <w:rPr>
          <w:rFonts w:ascii="Times New Roman" w:hAnsi="Times New Roman" w:cs="Times New Roman"/>
          <w:i/>
          <w:sz w:val="24"/>
          <w:szCs w:val="24"/>
        </w:rPr>
        <w:t> »</w:t>
      </w:r>
      <w:r w:rsidRPr="00F93122">
        <w:rPr>
          <w:rFonts w:ascii="Times New Roman" w:hAnsi="Times New Roman" w:cs="Times New Roman"/>
          <w:i/>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chambre civile et commerciale, arrêt n ° 65 du 6 février 2003</w:t>
      </w:r>
      <w:r w:rsidR="005313E3"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Armements </w:t>
      </w:r>
      <w:proofErr w:type="spellStart"/>
      <w:r w:rsidRPr="00F93122">
        <w:rPr>
          <w:rFonts w:ascii="Times New Roman" w:hAnsi="Times New Roman" w:cs="Times New Roman"/>
          <w:b/>
          <w:sz w:val="24"/>
          <w:szCs w:val="24"/>
        </w:rPr>
        <w:t>Evadia</w:t>
      </w:r>
      <w:proofErr w:type="spellEnd"/>
      <w:r w:rsidRPr="00F93122">
        <w:rPr>
          <w:rFonts w:ascii="Times New Roman" w:hAnsi="Times New Roman" w:cs="Times New Roman"/>
          <w:b/>
          <w:sz w:val="24"/>
          <w:szCs w:val="24"/>
        </w:rPr>
        <w:t xml:space="preserve"> Navigation </w:t>
      </w:r>
      <w:proofErr w:type="spellStart"/>
      <w:r w:rsidRPr="00F93122">
        <w:rPr>
          <w:rFonts w:ascii="Times New Roman" w:hAnsi="Times New Roman" w:cs="Times New Roman"/>
          <w:b/>
          <w:sz w:val="24"/>
          <w:szCs w:val="24"/>
        </w:rPr>
        <w:t>Company</w:t>
      </w:r>
      <w:proofErr w:type="spellEnd"/>
      <w:r w:rsidRPr="00F93122">
        <w:rPr>
          <w:rFonts w:ascii="Times New Roman" w:hAnsi="Times New Roman" w:cs="Times New Roman"/>
          <w:b/>
          <w:sz w:val="24"/>
          <w:szCs w:val="24"/>
        </w:rPr>
        <w:t xml:space="preserve"> et la </w:t>
      </w:r>
      <w:proofErr w:type="spellStart"/>
      <w:r w:rsidRPr="00F93122">
        <w:rPr>
          <w:rFonts w:ascii="Times New Roman" w:hAnsi="Times New Roman" w:cs="Times New Roman"/>
          <w:b/>
          <w:sz w:val="24"/>
          <w:szCs w:val="24"/>
        </w:rPr>
        <w:t>Societé</w:t>
      </w:r>
      <w:proofErr w:type="spellEnd"/>
      <w:r w:rsidRPr="00F93122">
        <w:rPr>
          <w:rFonts w:ascii="Times New Roman" w:hAnsi="Times New Roman" w:cs="Times New Roman"/>
          <w:b/>
          <w:sz w:val="24"/>
          <w:szCs w:val="24"/>
        </w:rPr>
        <w:t xml:space="preserve"> Aster Maritime INC contre SENECRETE et ANASTASSIS ARTEMIS,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J-03-171, in Répertoire quinquennal OHADA, 2000 – 2005, Joseph ISSA-SAYEGH, p. 375.</w:t>
      </w:r>
    </w:p>
    <w:p w:rsidR="005F0796" w:rsidRDefault="005F0796" w:rsidP="006E4333">
      <w:pPr>
        <w:tabs>
          <w:tab w:val="left" w:pos="7380"/>
        </w:tabs>
        <w:spacing w:after="0"/>
        <w:jc w:val="both"/>
        <w:rPr>
          <w:rFonts w:ascii="Times New Roman" w:hAnsi="Times New Roman" w:cs="Times New Roman"/>
          <w:sz w:val="24"/>
          <w:szCs w:val="24"/>
        </w:rPr>
      </w:pPr>
    </w:p>
    <w:p w:rsidR="005F0796" w:rsidRDefault="005F0796" w:rsidP="006E4333">
      <w:pPr>
        <w:tabs>
          <w:tab w:val="left" w:pos="7380"/>
        </w:tabs>
        <w:spacing w:after="0"/>
        <w:jc w:val="both"/>
        <w:rPr>
          <w:rFonts w:ascii="Times New Roman" w:hAnsi="Times New Roman" w:cs="Times New Roman"/>
          <w:sz w:val="24"/>
          <w:szCs w:val="24"/>
        </w:rPr>
      </w:pPr>
    </w:p>
    <w:p w:rsidR="00280646" w:rsidRPr="00F93122" w:rsidRDefault="00280646" w:rsidP="006E4333">
      <w:pPr>
        <w:tabs>
          <w:tab w:val="left" w:pos="7380"/>
        </w:tabs>
        <w:spacing w:after="0"/>
        <w:jc w:val="both"/>
        <w:rPr>
          <w:rFonts w:ascii="Times New Roman" w:hAnsi="Times New Roman" w:cs="Times New Roman"/>
          <w:sz w:val="24"/>
          <w:szCs w:val="24"/>
        </w:rPr>
      </w:pPr>
      <w:r w:rsidRPr="00F93122">
        <w:rPr>
          <w:rFonts w:ascii="Times New Roman" w:hAnsi="Times New Roman" w:cs="Times New Roman"/>
          <w:sz w:val="24"/>
          <w:szCs w:val="24"/>
        </w:rPr>
        <w:tab/>
      </w:r>
    </w:p>
    <w:p w:rsidR="00280646" w:rsidRPr="00F93122" w:rsidRDefault="00A13F89" w:rsidP="006E4333">
      <w:pPr>
        <w:tabs>
          <w:tab w:val="left" w:pos="8325"/>
        </w:tabs>
        <w:spacing w:after="0"/>
        <w:jc w:val="both"/>
        <w:rPr>
          <w:rFonts w:ascii="Times New Roman" w:hAnsi="Times New Roman" w:cs="Times New Roman"/>
          <w:sz w:val="24"/>
          <w:szCs w:val="24"/>
        </w:rPr>
      </w:pPr>
      <w:r w:rsidRPr="00F93122">
        <w:rPr>
          <w:rFonts w:ascii="Times New Roman" w:hAnsi="Times New Roman" w:cs="Times New Roman"/>
          <w:b/>
          <w:sz w:val="24"/>
          <w:szCs w:val="24"/>
        </w:rPr>
        <w:lastRenderedPageBreak/>
        <w:t>8</w:t>
      </w:r>
      <w:r w:rsidR="00706046"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En vertu de l’article 32 de l’article AUPSRVE, dès lors que l’exécution provisoire d’une décision a été entamée par le créancier, celui-ci peut la poursuivre jusqu’à son terme, à ses risque et périls ».</w:t>
      </w:r>
    </w:p>
    <w:p w:rsidR="00280646" w:rsidRPr="00F93122" w:rsidRDefault="00280646" w:rsidP="006E4333">
      <w:pPr>
        <w:tabs>
          <w:tab w:val="left" w:pos="832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Niamey, Chambre civile, arrêt n° 12 du 19 février 2003</w:t>
      </w:r>
      <w:r w:rsidR="005313E3" w:rsidRPr="00F93122">
        <w:rPr>
          <w:rFonts w:ascii="Times New Roman" w:hAnsi="Times New Roman" w:cs="Times New Roman"/>
          <w:b/>
          <w:sz w:val="24"/>
          <w:szCs w:val="24"/>
        </w:rPr>
        <w:t>.</w:t>
      </w:r>
    </w:p>
    <w:p w:rsidR="00280646" w:rsidRPr="00F93122" w:rsidRDefault="00280646" w:rsidP="006E4333">
      <w:pPr>
        <w:tabs>
          <w:tab w:val="left" w:pos="832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Amadou </w:t>
      </w:r>
      <w:proofErr w:type="spellStart"/>
      <w:r w:rsidRPr="00F93122">
        <w:rPr>
          <w:rFonts w:ascii="Times New Roman" w:hAnsi="Times New Roman" w:cs="Times New Roman"/>
          <w:b/>
          <w:sz w:val="24"/>
          <w:szCs w:val="24"/>
        </w:rPr>
        <w:t>Yassi</w:t>
      </w:r>
      <w:proofErr w:type="spellEnd"/>
      <w:r w:rsidRPr="00F93122">
        <w:rPr>
          <w:rFonts w:ascii="Times New Roman" w:hAnsi="Times New Roman" w:cs="Times New Roman"/>
          <w:b/>
          <w:sz w:val="24"/>
          <w:szCs w:val="24"/>
        </w:rPr>
        <w:t xml:space="preserve"> c/ </w:t>
      </w:r>
      <w:proofErr w:type="spellStart"/>
      <w:r w:rsidRPr="00F93122">
        <w:rPr>
          <w:rFonts w:ascii="Times New Roman" w:hAnsi="Times New Roman" w:cs="Times New Roman"/>
          <w:b/>
          <w:sz w:val="24"/>
          <w:szCs w:val="24"/>
        </w:rPr>
        <w:t>BoureimaSaiidou</w:t>
      </w:r>
      <w:proofErr w:type="spellEnd"/>
      <w:r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J-03-260, in Répertoire quinquennal OHADA, 2000 – 2005, Joseph ISSA-SAYEGH, p. 375.</w:t>
      </w:r>
      <w:r w:rsidRPr="00F93122">
        <w:rPr>
          <w:rFonts w:ascii="Times New Roman" w:hAnsi="Times New Roman" w:cs="Times New Roman"/>
          <w:b/>
          <w:sz w:val="24"/>
          <w:szCs w:val="24"/>
        </w:rPr>
        <w:tab/>
      </w:r>
    </w:p>
    <w:p w:rsidR="00280646" w:rsidRPr="00F93122" w:rsidRDefault="00280646" w:rsidP="006E4333">
      <w:pPr>
        <w:tabs>
          <w:tab w:val="left" w:pos="550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ab/>
      </w:r>
    </w:p>
    <w:p w:rsidR="00706046" w:rsidRPr="00F93122" w:rsidRDefault="00A13F89" w:rsidP="00706046">
      <w:pPr>
        <w:spacing w:after="0"/>
        <w:jc w:val="both"/>
        <w:rPr>
          <w:rFonts w:ascii="Times New Roman" w:hAnsi="Times New Roman" w:cs="Times New Roman"/>
          <w:sz w:val="24"/>
          <w:szCs w:val="24"/>
        </w:rPr>
      </w:pPr>
      <w:r w:rsidRPr="00F93122">
        <w:rPr>
          <w:rFonts w:ascii="Times New Roman" w:hAnsi="Times New Roman" w:cs="Times New Roman"/>
          <w:b/>
          <w:sz w:val="24"/>
          <w:szCs w:val="24"/>
        </w:rPr>
        <w:t>9</w:t>
      </w:r>
      <w:r w:rsidRPr="00F93122">
        <w:rPr>
          <w:rFonts w:ascii="Times New Roman" w:hAnsi="Times New Roman" w:cs="Times New Roman"/>
          <w:sz w:val="24"/>
          <w:szCs w:val="24"/>
        </w:rPr>
        <w:t xml:space="preserve"> </w:t>
      </w:r>
      <w:r w:rsidR="00706046" w:rsidRPr="00F93122">
        <w:rPr>
          <w:rFonts w:ascii="Times New Roman" w:hAnsi="Times New Roman" w:cs="Times New Roman"/>
          <w:i/>
          <w:sz w:val="24"/>
          <w:szCs w:val="24"/>
        </w:rPr>
        <w:t xml:space="preserve">Aucun texte de l’acte uniforme sur les procédures simplifiées de recouvrement et </w:t>
      </w:r>
      <w:r w:rsidR="00653948" w:rsidRPr="00F93122">
        <w:rPr>
          <w:rFonts w:ascii="Times New Roman" w:hAnsi="Times New Roman" w:cs="Times New Roman"/>
          <w:i/>
          <w:sz w:val="24"/>
          <w:szCs w:val="24"/>
        </w:rPr>
        <w:t>des voies d’exécution, n’interdit au</w:t>
      </w:r>
      <w:r w:rsidR="00706046" w:rsidRPr="00F93122">
        <w:rPr>
          <w:rFonts w:ascii="Times New Roman" w:hAnsi="Times New Roman" w:cs="Times New Roman"/>
          <w:i/>
          <w:sz w:val="24"/>
          <w:szCs w:val="24"/>
        </w:rPr>
        <w:t xml:space="preserve"> tribunal statuant en matière d’opposition à ordonnance d’injonction de payer, d’assortir sa décision de l’exécution provisoire, lorsqu’il rejette les moyens du débiteur.</w:t>
      </w:r>
    </w:p>
    <w:p w:rsidR="00706046" w:rsidRPr="00F93122" w:rsidRDefault="00706046" w:rsidP="00706046">
      <w:pPr>
        <w:tabs>
          <w:tab w:val="left" w:pos="594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246 du 25 avril 2003.</w:t>
      </w:r>
      <w:r w:rsidRPr="00F93122">
        <w:rPr>
          <w:rFonts w:ascii="Times New Roman" w:hAnsi="Times New Roman" w:cs="Times New Roman"/>
          <w:b/>
          <w:sz w:val="24"/>
          <w:szCs w:val="24"/>
        </w:rPr>
        <w:tab/>
      </w:r>
    </w:p>
    <w:p w:rsidR="00706046" w:rsidRPr="00F93122" w:rsidRDefault="00706046" w:rsidP="00706046">
      <w:pPr>
        <w:spacing w:after="0"/>
        <w:jc w:val="both"/>
        <w:rPr>
          <w:rFonts w:ascii="Times New Roman" w:hAnsi="Times New Roman" w:cs="Times New Roman"/>
          <w:b/>
          <w:sz w:val="24"/>
          <w:szCs w:val="24"/>
        </w:rPr>
      </w:pPr>
      <w:r w:rsidRPr="00F93122">
        <w:rPr>
          <w:rFonts w:ascii="Times New Roman" w:hAnsi="Times New Roman" w:cs="Times New Roman"/>
          <w:b/>
          <w:sz w:val="24"/>
          <w:szCs w:val="24"/>
        </w:rPr>
        <w:t>La Société Sahel Shipping c/ Le Liquidateur de la Société Dakar Marine.</w:t>
      </w:r>
    </w:p>
    <w:p w:rsidR="00706046" w:rsidRPr="00F93122" w:rsidRDefault="00706046" w:rsidP="00706046">
      <w:pPr>
        <w:spacing w:after="0"/>
        <w:jc w:val="both"/>
        <w:rPr>
          <w:rFonts w:ascii="Times New Roman" w:hAnsi="Times New Roman" w:cs="Times New Roman"/>
          <w:b/>
          <w:sz w:val="24"/>
          <w:szCs w:val="24"/>
        </w:rPr>
      </w:pPr>
    </w:p>
    <w:p w:rsidR="00280646" w:rsidRPr="00F93122" w:rsidRDefault="00A13F89" w:rsidP="00706046">
      <w:pPr>
        <w:spacing w:after="0"/>
        <w:jc w:val="both"/>
        <w:rPr>
          <w:rFonts w:ascii="Times New Roman" w:hAnsi="Times New Roman" w:cs="Times New Roman"/>
          <w:sz w:val="24"/>
          <w:szCs w:val="24"/>
        </w:rPr>
      </w:pPr>
      <w:r w:rsidRPr="00F93122">
        <w:rPr>
          <w:rFonts w:ascii="Times New Roman" w:hAnsi="Times New Roman" w:cs="Times New Roman"/>
          <w:b/>
          <w:sz w:val="24"/>
          <w:szCs w:val="24"/>
        </w:rPr>
        <w:t>10</w:t>
      </w:r>
      <w:r w:rsidR="00706046"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L’article 32 de l’Acte uniforme portant voies d’exécution n’est pas applicable, et partant, la CCJA doit se déclarer incompétente, dès lors que la procédure litigieuse n’avait pas pour objet de suspendre une exécution forcée déjà engagée, mais plutôt d’empêcher qu’une telle exécution puisse être entreprise sur la base d’une décision assortie de l’exécution provisoi</w:t>
      </w:r>
      <w:r w:rsidR="000739AA" w:rsidRPr="00F93122">
        <w:rPr>
          <w:rFonts w:ascii="Times New Roman" w:hAnsi="Times New Roman" w:cs="Times New Roman"/>
          <w:i/>
          <w:sz w:val="24"/>
          <w:szCs w:val="24"/>
        </w:rPr>
        <w:t xml:space="preserve">re et frappée d’appel </w:t>
      </w:r>
      <w:r w:rsidR="00280646" w:rsidRPr="00F93122">
        <w:rPr>
          <w:rFonts w:ascii="Times New Roman" w:hAnsi="Times New Roman" w:cs="Times New Roman"/>
          <w:i/>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Commune de Justice et d’Arbitrage, CCJA, Arrêt n° 013/2003 du 19 juin 2003</w:t>
      </w:r>
      <w:r w:rsidR="005313E3"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SOCOM SARL contre Société Générale de Banques au Cameroun (SGBS). Le </w:t>
      </w:r>
      <w:proofErr w:type="spellStart"/>
      <w:r w:rsidRPr="00F93122">
        <w:rPr>
          <w:rFonts w:ascii="Times New Roman" w:hAnsi="Times New Roman" w:cs="Times New Roman"/>
          <w:b/>
          <w:sz w:val="24"/>
          <w:szCs w:val="24"/>
        </w:rPr>
        <w:t>Juris-ohada</w:t>
      </w:r>
      <w:proofErr w:type="spellEnd"/>
      <w:r w:rsidRPr="00F93122">
        <w:rPr>
          <w:rFonts w:ascii="Times New Roman" w:hAnsi="Times New Roman" w:cs="Times New Roman"/>
          <w:b/>
          <w:sz w:val="24"/>
          <w:szCs w:val="24"/>
        </w:rPr>
        <w:t xml:space="preserve">, n° 3/2003,  juillet-septembre 2003, p. 20 – Recueil de jurisprudence CCJA, n° 1, janvier-juin  2003, p.16,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J-04-105. V.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J-02-06. </w:t>
      </w:r>
      <w:proofErr w:type="spellStart"/>
      <w:r w:rsidRPr="00F93122">
        <w:rPr>
          <w:rFonts w:ascii="Times New Roman" w:hAnsi="Times New Roman" w:cs="Times New Roman"/>
          <w:b/>
          <w:sz w:val="24"/>
          <w:szCs w:val="24"/>
        </w:rPr>
        <w:t>V.Ohadata</w:t>
      </w:r>
      <w:proofErr w:type="spellEnd"/>
      <w:r w:rsidRPr="00F93122">
        <w:rPr>
          <w:rFonts w:ascii="Times New Roman" w:hAnsi="Times New Roman" w:cs="Times New Roman"/>
          <w:b/>
          <w:sz w:val="24"/>
          <w:szCs w:val="24"/>
        </w:rPr>
        <w:t xml:space="preserve"> D-05-14, in Répertoire quinquennal OHADA, 2000 – 2005, Joseph ISSA-SAYEGH, p. 376.</w:t>
      </w:r>
    </w:p>
    <w:p w:rsidR="00280646" w:rsidRPr="00F93122" w:rsidRDefault="00280646" w:rsidP="006E4333">
      <w:pPr>
        <w:spacing w:after="0"/>
        <w:jc w:val="both"/>
        <w:rPr>
          <w:rFonts w:ascii="Times New Roman" w:hAnsi="Times New Roman" w:cs="Times New Roman"/>
          <w:b/>
          <w:sz w:val="24"/>
          <w:szCs w:val="24"/>
        </w:rPr>
      </w:pPr>
    </w:p>
    <w:p w:rsidR="00280646" w:rsidRPr="00F93122" w:rsidRDefault="00A13F89"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11</w:t>
      </w:r>
      <w:r w:rsidR="00280646" w:rsidRPr="00F93122">
        <w:rPr>
          <w:rFonts w:ascii="Times New Roman" w:hAnsi="Times New Roman" w:cs="Times New Roman"/>
          <w:sz w:val="24"/>
          <w:szCs w:val="24"/>
        </w:rPr>
        <w:t> </w:t>
      </w:r>
      <w:r w:rsidR="005313E3" w:rsidRPr="00F93122">
        <w:rPr>
          <w:rFonts w:ascii="Times New Roman" w:hAnsi="Times New Roman" w:cs="Times New Roman"/>
          <w:i/>
          <w:sz w:val="24"/>
          <w:szCs w:val="24"/>
        </w:rPr>
        <w:t>« </w:t>
      </w:r>
      <w:r w:rsidR="00280646" w:rsidRPr="00F93122">
        <w:rPr>
          <w:rFonts w:ascii="Times New Roman" w:hAnsi="Times New Roman" w:cs="Times New Roman"/>
          <w:i/>
          <w:sz w:val="24"/>
          <w:szCs w:val="24"/>
        </w:rPr>
        <w:t>En matière pénale, aucun texte ne fait obligation au juge de motiver l’exécution provisoire encore moins de la caractér</w:t>
      </w:r>
      <w:r w:rsidR="005313E3" w:rsidRPr="00F93122">
        <w:rPr>
          <w:rFonts w:ascii="Times New Roman" w:hAnsi="Times New Roman" w:cs="Times New Roman"/>
          <w:i/>
          <w:sz w:val="24"/>
          <w:szCs w:val="24"/>
        </w:rPr>
        <w:t>iser par l’urgence ou le péril »</w:t>
      </w:r>
      <w:r w:rsidR="00280646" w:rsidRPr="00F93122">
        <w:rPr>
          <w:rFonts w:ascii="Times New Roman" w:hAnsi="Times New Roman" w:cs="Times New Roman"/>
          <w:i/>
          <w:sz w:val="24"/>
          <w:szCs w:val="24"/>
        </w:rPr>
        <w:t>.</w:t>
      </w:r>
    </w:p>
    <w:p w:rsidR="00280646" w:rsidRPr="00F93122" w:rsidRDefault="005313E3" w:rsidP="0014099D">
      <w:pPr>
        <w:tabs>
          <w:tab w:val="left" w:pos="6150"/>
          <w:tab w:val="left" w:pos="658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w:t>
      </w:r>
      <w:r w:rsidR="001B5E37" w:rsidRPr="00F93122">
        <w:rPr>
          <w:rFonts w:ascii="Times New Roman" w:hAnsi="Times New Roman" w:cs="Times New Roman"/>
          <w:b/>
          <w:sz w:val="24"/>
          <w:szCs w:val="24"/>
        </w:rPr>
        <w:t xml:space="preserve"> de Dakar</w:t>
      </w:r>
      <w:r w:rsidRPr="00F93122">
        <w:rPr>
          <w:rFonts w:ascii="Times New Roman" w:hAnsi="Times New Roman" w:cs="Times New Roman"/>
          <w:b/>
          <w:sz w:val="24"/>
          <w:szCs w:val="24"/>
        </w:rPr>
        <w:t>, a</w:t>
      </w:r>
      <w:r w:rsidR="00280646" w:rsidRPr="00F93122">
        <w:rPr>
          <w:rFonts w:ascii="Times New Roman" w:hAnsi="Times New Roman" w:cs="Times New Roman"/>
          <w:b/>
          <w:sz w:val="24"/>
          <w:szCs w:val="24"/>
        </w:rPr>
        <w:t xml:space="preserve">rrêt n°9 du </w:t>
      </w:r>
      <w:r w:rsidRPr="00F93122">
        <w:rPr>
          <w:rFonts w:ascii="Times New Roman" w:hAnsi="Times New Roman" w:cs="Times New Roman"/>
          <w:b/>
          <w:sz w:val="24"/>
          <w:szCs w:val="24"/>
        </w:rPr>
        <w:t>0</w:t>
      </w:r>
      <w:r w:rsidR="00280646" w:rsidRPr="00F93122">
        <w:rPr>
          <w:rFonts w:ascii="Times New Roman" w:hAnsi="Times New Roman" w:cs="Times New Roman"/>
          <w:b/>
          <w:sz w:val="24"/>
          <w:szCs w:val="24"/>
        </w:rPr>
        <w:t>2 janvier 2009</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r w:rsidR="0014099D"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Ministère Public et </w:t>
      </w:r>
      <w:proofErr w:type="spellStart"/>
      <w:r w:rsidRPr="00F93122">
        <w:rPr>
          <w:rFonts w:ascii="Times New Roman" w:hAnsi="Times New Roman" w:cs="Times New Roman"/>
          <w:b/>
          <w:sz w:val="24"/>
          <w:szCs w:val="24"/>
        </w:rPr>
        <w:t>Baiila</w:t>
      </w:r>
      <w:proofErr w:type="spellEnd"/>
      <w:r w:rsidRPr="00F93122">
        <w:rPr>
          <w:rFonts w:ascii="Times New Roman" w:hAnsi="Times New Roman" w:cs="Times New Roman"/>
          <w:b/>
          <w:sz w:val="24"/>
          <w:szCs w:val="24"/>
        </w:rPr>
        <w:t xml:space="preserve"> LY c/ La Société ATEPA TECHNOLOGIES, Bulletin des arrêts rendus par la Cour d’Appel de Dakar en matière pénale, Année 2011-Vol n°2, p. 18 à 21.</w:t>
      </w:r>
    </w:p>
    <w:p w:rsidR="00280646" w:rsidRPr="00F93122" w:rsidRDefault="00280646" w:rsidP="006E4333">
      <w:pPr>
        <w:spacing w:after="0"/>
        <w:jc w:val="both"/>
        <w:rPr>
          <w:rFonts w:ascii="Times New Roman" w:hAnsi="Times New Roman" w:cs="Times New Roman"/>
          <w:b/>
          <w:sz w:val="24"/>
          <w:szCs w:val="24"/>
        </w:rPr>
      </w:pPr>
    </w:p>
    <w:p w:rsidR="00280646" w:rsidRPr="00F93122" w:rsidRDefault="000739AA"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00A13F89" w:rsidRPr="00F93122">
        <w:rPr>
          <w:rFonts w:ascii="Times New Roman" w:hAnsi="Times New Roman" w:cs="Times New Roman"/>
          <w:b/>
          <w:sz w:val="24"/>
          <w:szCs w:val="24"/>
        </w:rPr>
        <w:t>2</w:t>
      </w:r>
      <w:r w:rsidR="00280646" w:rsidRPr="00F93122">
        <w:rPr>
          <w:rFonts w:ascii="Times New Roman" w:hAnsi="Times New Roman" w:cs="Times New Roman"/>
          <w:sz w:val="24"/>
          <w:szCs w:val="24"/>
        </w:rPr>
        <w:t xml:space="preserve"> </w:t>
      </w:r>
      <w:r w:rsidR="00280646" w:rsidRPr="00F93122">
        <w:rPr>
          <w:rFonts w:ascii="Times New Roman" w:hAnsi="Times New Roman" w:cs="Times New Roman"/>
          <w:i/>
          <w:sz w:val="24"/>
          <w:szCs w:val="24"/>
        </w:rPr>
        <w:t>« L’exécution provisoire des jugements peut être ordonnée si elle est demandée et seulement pour le cas d’urgence ou de péril en la demeure. Ces notions doivent être expressément caractérisées et le jugement dûment motivé à cet effet ».</w:t>
      </w:r>
    </w:p>
    <w:p w:rsidR="00280646" w:rsidRPr="00F93122" w:rsidRDefault="005313E3" w:rsidP="006E4333">
      <w:pPr>
        <w:tabs>
          <w:tab w:val="left" w:pos="3870"/>
          <w:tab w:val="center" w:pos="4536"/>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w:t>
      </w:r>
      <w:r w:rsidR="001B5E37" w:rsidRPr="00F93122">
        <w:rPr>
          <w:rFonts w:ascii="Times New Roman" w:hAnsi="Times New Roman" w:cs="Times New Roman"/>
          <w:b/>
          <w:sz w:val="24"/>
          <w:szCs w:val="24"/>
        </w:rPr>
        <w:t xml:space="preserve"> de Dakar</w:t>
      </w:r>
      <w:r w:rsidRPr="00F93122">
        <w:rPr>
          <w:rFonts w:ascii="Times New Roman" w:hAnsi="Times New Roman" w:cs="Times New Roman"/>
          <w:b/>
          <w:sz w:val="24"/>
          <w:szCs w:val="24"/>
        </w:rPr>
        <w:t>, a</w:t>
      </w:r>
      <w:r w:rsidR="00280646" w:rsidRPr="00F93122">
        <w:rPr>
          <w:rFonts w:ascii="Times New Roman" w:hAnsi="Times New Roman" w:cs="Times New Roman"/>
          <w:b/>
          <w:sz w:val="24"/>
          <w:szCs w:val="24"/>
        </w:rPr>
        <w:t>rrêt n°473 du 26 juin 2009</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r w:rsidR="0028064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Ibrahima SAMAKE c/ Entreprise DIENG et Fils, in Bulletin des arrêts de la Cour d’Appel de Dakar, civile et commerciale, 2011-n°01, p.179 à 180.</w:t>
      </w:r>
      <w:r w:rsidRPr="00F93122">
        <w:rPr>
          <w:rFonts w:ascii="Times New Roman" w:hAnsi="Times New Roman" w:cs="Times New Roman"/>
          <w:sz w:val="24"/>
          <w:szCs w:val="24"/>
        </w:rPr>
        <w:tab/>
      </w:r>
    </w:p>
    <w:p w:rsidR="00280646" w:rsidRPr="00F93122" w:rsidRDefault="00280646" w:rsidP="006E4333">
      <w:pPr>
        <w:tabs>
          <w:tab w:val="left" w:pos="1815"/>
        </w:tabs>
        <w:spacing w:after="0"/>
        <w:jc w:val="both"/>
        <w:rPr>
          <w:rFonts w:ascii="Times New Roman" w:hAnsi="Times New Roman" w:cs="Times New Roman"/>
          <w:sz w:val="24"/>
          <w:szCs w:val="24"/>
        </w:rPr>
      </w:pPr>
    </w:p>
    <w:p w:rsidR="00A13F89" w:rsidRDefault="00A13F89" w:rsidP="006E4333">
      <w:pPr>
        <w:spacing w:after="0"/>
        <w:jc w:val="both"/>
        <w:rPr>
          <w:rFonts w:ascii="Times New Roman" w:hAnsi="Times New Roman" w:cs="Times New Roman"/>
          <w:b/>
          <w:sz w:val="24"/>
          <w:szCs w:val="24"/>
        </w:rPr>
      </w:pPr>
    </w:p>
    <w:p w:rsidR="001F3058" w:rsidRDefault="001F3058" w:rsidP="006E4333">
      <w:pPr>
        <w:spacing w:after="0"/>
        <w:jc w:val="both"/>
        <w:rPr>
          <w:rFonts w:ascii="Times New Roman" w:hAnsi="Times New Roman" w:cs="Times New Roman"/>
          <w:b/>
          <w:sz w:val="24"/>
          <w:szCs w:val="24"/>
        </w:rPr>
      </w:pPr>
    </w:p>
    <w:p w:rsidR="001F3058" w:rsidRPr="00F93122" w:rsidRDefault="001F3058" w:rsidP="006E4333">
      <w:pPr>
        <w:spacing w:after="0"/>
        <w:jc w:val="both"/>
        <w:rPr>
          <w:rFonts w:ascii="Times New Roman" w:hAnsi="Times New Roman" w:cs="Times New Roman"/>
          <w:b/>
          <w:sz w:val="24"/>
          <w:szCs w:val="24"/>
        </w:rPr>
      </w:pPr>
    </w:p>
    <w:p w:rsidR="00A13F89" w:rsidRPr="00F93122" w:rsidRDefault="00A13F89" w:rsidP="006E4333">
      <w:pPr>
        <w:spacing w:after="0"/>
        <w:jc w:val="both"/>
        <w:rPr>
          <w:rFonts w:ascii="Times New Roman" w:hAnsi="Times New Roman" w:cs="Times New Roman"/>
          <w:b/>
          <w:sz w:val="24"/>
          <w:szCs w:val="24"/>
        </w:rPr>
      </w:pPr>
    </w:p>
    <w:p w:rsidR="00280646" w:rsidRPr="00F93122" w:rsidRDefault="00A13F89"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lastRenderedPageBreak/>
        <w:t>13</w:t>
      </w:r>
      <w:r w:rsidR="000739AA"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Les condamnations non assorties de l’exécution provisoire ne sont pas exigibles, si appel a été interjeté de la décision. En cas de confirmation du jugement, la décision d’appel consacre la créance. Ce n’est qu’à compter de cette décision que les intérêts de droit commencent à courir ».</w:t>
      </w:r>
    </w:p>
    <w:p w:rsidR="00280646" w:rsidRPr="00F93122" w:rsidRDefault="005313E3"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w:t>
      </w:r>
      <w:r w:rsidR="00280646" w:rsidRPr="00F93122">
        <w:rPr>
          <w:rFonts w:ascii="Times New Roman" w:hAnsi="Times New Roman" w:cs="Times New Roman"/>
          <w:b/>
          <w:sz w:val="24"/>
          <w:szCs w:val="24"/>
        </w:rPr>
        <w:t>rrêt n°603 du 04 août 2009</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color w:val="FF0000"/>
          <w:sz w:val="28"/>
          <w:szCs w:val="28"/>
        </w:rPr>
      </w:pPr>
      <w:r w:rsidRPr="00F93122">
        <w:rPr>
          <w:rFonts w:ascii="Times New Roman" w:hAnsi="Times New Roman" w:cs="Times New Roman"/>
          <w:b/>
          <w:sz w:val="24"/>
          <w:szCs w:val="24"/>
        </w:rPr>
        <w:t xml:space="preserve">ABB Technologies SA c/ </w:t>
      </w:r>
      <w:proofErr w:type="spellStart"/>
      <w:r w:rsidRPr="00F93122">
        <w:rPr>
          <w:rFonts w:ascii="Times New Roman" w:hAnsi="Times New Roman" w:cs="Times New Roman"/>
          <w:b/>
          <w:sz w:val="24"/>
          <w:szCs w:val="24"/>
        </w:rPr>
        <w:t>MameIbra</w:t>
      </w:r>
      <w:proofErr w:type="spellEnd"/>
      <w:r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MBAYE</w:t>
      </w:r>
      <w:proofErr w:type="gramStart"/>
      <w:r w:rsidRPr="00F93122">
        <w:rPr>
          <w:rFonts w:ascii="Times New Roman" w:hAnsi="Times New Roman" w:cs="Times New Roman"/>
          <w:b/>
          <w:sz w:val="24"/>
          <w:szCs w:val="24"/>
        </w:rPr>
        <w:t>,in</w:t>
      </w:r>
      <w:proofErr w:type="spellEnd"/>
      <w:proofErr w:type="gramEnd"/>
      <w:r w:rsidRPr="00F93122">
        <w:rPr>
          <w:rFonts w:ascii="Times New Roman" w:hAnsi="Times New Roman" w:cs="Times New Roman"/>
          <w:b/>
          <w:sz w:val="24"/>
          <w:szCs w:val="24"/>
        </w:rPr>
        <w:t xml:space="preserve"> Bulletin des arrêts de la Cour d’Appel de Dakar, civile et commerciale, 2011-n°01, p. 192 à 195.</w:t>
      </w:r>
    </w:p>
    <w:p w:rsidR="00653948" w:rsidRPr="00F93122" w:rsidRDefault="00653948" w:rsidP="006E4333">
      <w:pPr>
        <w:tabs>
          <w:tab w:val="center" w:pos="4536"/>
        </w:tabs>
        <w:spacing w:after="0"/>
        <w:jc w:val="both"/>
        <w:rPr>
          <w:rFonts w:ascii="Times New Roman" w:hAnsi="Times New Roman" w:cs="Times New Roman"/>
          <w:b/>
          <w:sz w:val="24"/>
          <w:szCs w:val="24"/>
        </w:rPr>
      </w:pPr>
    </w:p>
    <w:p w:rsidR="00280646" w:rsidRPr="00F93122" w:rsidRDefault="00A13F89" w:rsidP="006E4333">
      <w:pPr>
        <w:tabs>
          <w:tab w:val="center" w:pos="4536"/>
        </w:tabs>
        <w:spacing w:after="0"/>
        <w:jc w:val="both"/>
        <w:rPr>
          <w:rFonts w:ascii="Times New Roman" w:hAnsi="Times New Roman" w:cs="Times New Roman"/>
          <w:sz w:val="24"/>
          <w:szCs w:val="24"/>
        </w:rPr>
      </w:pPr>
      <w:r w:rsidRPr="00F93122">
        <w:rPr>
          <w:rFonts w:ascii="Times New Roman" w:hAnsi="Times New Roman" w:cs="Times New Roman"/>
          <w:b/>
          <w:sz w:val="24"/>
          <w:szCs w:val="24"/>
        </w:rPr>
        <w:t>14</w:t>
      </w:r>
      <w:r w:rsidR="000739AA"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Les intérêts de droit issus d’une décision de justice ne sont dus qu’à compter du jour où la décision est devenue définitive. Il n’en est autrement que lorsque la première décision a bénéficié de l’exécution provisoire, auquel cas, les intérêts de droit pourront être calculés sur le montant de l’exécution provisoire pour la période allant de la date du jugement au prononcé de la décision de la juridiction d’appel ».</w:t>
      </w:r>
    </w:p>
    <w:p w:rsidR="00280646" w:rsidRPr="00F93122" w:rsidRDefault="005313E3" w:rsidP="006E4333">
      <w:pPr>
        <w:tabs>
          <w:tab w:val="center" w:pos="4536"/>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w:t>
      </w:r>
      <w:proofErr w:type="spellStart"/>
      <w:r w:rsidRPr="00F93122">
        <w:rPr>
          <w:rFonts w:ascii="Times New Roman" w:hAnsi="Times New Roman" w:cs="Times New Roman"/>
          <w:b/>
          <w:sz w:val="24"/>
          <w:szCs w:val="24"/>
        </w:rPr>
        <w:t>appelde</w:t>
      </w:r>
      <w:proofErr w:type="spellEnd"/>
      <w:r w:rsidRPr="00F93122">
        <w:rPr>
          <w:rFonts w:ascii="Times New Roman" w:hAnsi="Times New Roman" w:cs="Times New Roman"/>
          <w:b/>
          <w:sz w:val="24"/>
          <w:szCs w:val="24"/>
        </w:rPr>
        <w:t xml:space="preserve"> Dakar, a</w:t>
      </w:r>
      <w:r w:rsidR="00280646" w:rsidRPr="00F93122">
        <w:rPr>
          <w:rFonts w:ascii="Times New Roman" w:hAnsi="Times New Roman" w:cs="Times New Roman"/>
          <w:b/>
          <w:sz w:val="24"/>
          <w:szCs w:val="24"/>
        </w:rPr>
        <w:t>rrêt n°167 du 15 février 2010</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tabs>
          <w:tab w:val="center" w:pos="4536"/>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Seynabou DIOP c/ Suffolk </w:t>
      </w:r>
      <w:proofErr w:type="spellStart"/>
      <w:r w:rsidRPr="00F93122">
        <w:rPr>
          <w:rFonts w:ascii="Times New Roman" w:hAnsi="Times New Roman" w:cs="Times New Roman"/>
          <w:b/>
          <w:sz w:val="24"/>
          <w:szCs w:val="24"/>
        </w:rPr>
        <w:t>University</w:t>
      </w:r>
      <w:proofErr w:type="spellEnd"/>
      <w:r w:rsidRPr="00F93122">
        <w:rPr>
          <w:rFonts w:ascii="Times New Roman" w:hAnsi="Times New Roman" w:cs="Times New Roman"/>
          <w:b/>
          <w:sz w:val="24"/>
          <w:szCs w:val="24"/>
        </w:rPr>
        <w:t>, in Bulletin des arrêts de la Cour d’Appel de Dakar, civile et commerciale, 2011-n°01, p. 209 à 211.</w:t>
      </w:r>
    </w:p>
    <w:p w:rsidR="00280646" w:rsidRPr="00F93122" w:rsidRDefault="00280646" w:rsidP="006E4333">
      <w:pPr>
        <w:spacing w:after="0"/>
        <w:jc w:val="both"/>
        <w:rPr>
          <w:rFonts w:ascii="Times New Roman" w:hAnsi="Times New Roman" w:cs="Times New Roman"/>
          <w:sz w:val="24"/>
          <w:szCs w:val="24"/>
        </w:rPr>
      </w:pPr>
    </w:p>
    <w:p w:rsidR="00280646" w:rsidRPr="00F93122" w:rsidRDefault="00A13F89" w:rsidP="006E4333">
      <w:pPr>
        <w:tabs>
          <w:tab w:val="center" w:pos="4536"/>
        </w:tabs>
        <w:spacing w:after="0"/>
        <w:jc w:val="both"/>
        <w:rPr>
          <w:rFonts w:ascii="Times New Roman" w:hAnsi="Times New Roman" w:cs="Times New Roman"/>
          <w:sz w:val="24"/>
          <w:szCs w:val="24"/>
        </w:rPr>
      </w:pPr>
      <w:r w:rsidRPr="00F93122">
        <w:rPr>
          <w:rFonts w:ascii="Times New Roman" w:hAnsi="Times New Roman" w:cs="Times New Roman"/>
          <w:b/>
          <w:sz w:val="24"/>
          <w:szCs w:val="24"/>
        </w:rPr>
        <w:t>15</w:t>
      </w:r>
      <w:r w:rsidR="00706046"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En cas de condamnation au paiement aux taux de l’intérêt légal, celui-ci est majoré de la moitié à l’expiration d’un délai de deux mois à compter du jour où la décision est devenue exécutoire même par provision. En raison de l’effet suspensif de l’appel, à l’exception de l’exécution provisoire, non frappée de défense à l’exécution provisoire, une décision de justice ne devient définitive, donc exécutoire, que lorsqu’elle n’a pas fait l’objet de recours suspensif. La majoration concernant le montant de l’exécution provisoire court à compter du jugement qui l’a consacrée</w:t>
      </w:r>
      <w:r w:rsidR="008C7215" w:rsidRPr="00F93122">
        <w:rPr>
          <w:rFonts w:ascii="Times New Roman" w:hAnsi="Times New Roman" w:cs="Times New Roman"/>
          <w:i/>
          <w:sz w:val="24"/>
          <w:szCs w:val="24"/>
        </w:rPr>
        <w:t> »</w:t>
      </w:r>
      <w:r w:rsidR="00280646" w:rsidRPr="00F93122">
        <w:rPr>
          <w:rFonts w:ascii="Times New Roman" w:hAnsi="Times New Roman" w:cs="Times New Roman"/>
          <w:i/>
          <w:sz w:val="24"/>
          <w:szCs w:val="24"/>
        </w:rPr>
        <w:t>.</w:t>
      </w:r>
    </w:p>
    <w:p w:rsidR="00280646" w:rsidRPr="00F93122" w:rsidRDefault="001B5E37" w:rsidP="006E4333">
      <w:pPr>
        <w:tabs>
          <w:tab w:val="left" w:pos="3315"/>
          <w:tab w:val="left" w:pos="718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w:t>
      </w:r>
      <w:r w:rsidR="00280646" w:rsidRPr="00F93122">
        <w:rPr>
          <w:rFonts w:ascii="Times New Roman" w:hAnsi="Times New Roman" w:cs="Times New Roman"/>
          <w:b/>
          <w:sz w:val="24"/>
          <w:szCs w:val="24"/>
        </w:rPr>
        <w:t>rrêt n°590 du 29 juillet 2010</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r w:rsidR="00280646" w:rsidRPr="00F93122">
        <w:rPr>
          <w:rFonts w:ascii="Times New Roman" w:hAnsi="Times New Roman" w:cs="Times New Roman"/>
          <w:b/>
          <w:sz w:val="24"/>
          <w:szCs w:val="24"/>
        </w:rPr>
        <w:tab/>
      </w:r>
    </w:p>
    <w:p w:rsidR="00280646" w:rsidRPr="00F93122" w:rsidRDefault="00280646" w:rsidP="006E4333">
      <w:pPr>
        <w:tabs>
          <w:tab w:val="center" w:pos="4536"/>
        </w:tabs>
        <w:spacing w:after="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Mouussa</w:t>
      </w:r>
      <w:proofErr w:type="spellEnd"/>
      <w:r w:rsidRPr="00F93122">
        <w:rPr>
          <w:rFonts w:ascii="Times New Roman" w:hAnsi="Times New Roman" w:cs="Times New Roman"/>
          <w:b/>
          <w:sz w:val="24"/>
          <w:szCs w:val="24"/>
        </w:rPr>
        <w:t xml:space="preserve"> DIONGUE c/ Héritiers de feu </w:t>
      </w:r>
      <w:proofErr w:type="spellStart"/>
      <w:r w:rsidRPr="00F93122">
        <w:rPr>
          <w:rFonts w:ascii="Times New Roman" w:hAnsi="Times New Roman" w:cs="Times New Roman"/>
          <w:b/>
          <w:sz w:val="24"/>
          <w:szCs w:val="24"/>
        </w:rPr>
        <w:t>Sidath</w:t>
      </w:r>
      <w:proofErr w:type="spellEnd"/>
      <w:r w:rsidRPr="00F93122">
        <w:rPr>
          <w:rFonts w:ascii="Times New Roman" w:hAnsi="Times New Roman" w:cs="Times New Roman"/>
          <w:b/>
          <w:sz w:val="24"/>
          <w:szCs w:val="24"/>
        </w:rPr>
        <w:t xml:space="preserve"> SIDIBE, in Bulletin des arrêts de la Cour d’Appel de Dakar, civile et commerciale, 2011-n°01, p. 264 à 266.</w:t>
      </w:r>
    </w:p>
    <w:p w:rsidR="00280646" w:rsidRPr="00F93122" w:rsidRDefault="00280646" w:rsidP="006E4333">
      <w:pPr>
        <w:tabs>
          <w:tab w:val="left" w:pos="1740"/>
        </w:tabs>
        <w:spacing w:after="0"/>
        <w:jc w:val="both"/>
        <w:rPr>
          <w:rFonts w:ascii="Times New Roman" w:hAnsi="Times New Roman" w:cs="Times New Roman"/>
          <w:b/>
          <w:sz w:val="28"/>
          <w:szCs w:val="28"/>
        </w:rPr>
      </w:pPr>
      <w:r w:rsidRPr="00F93122">
        <w:rPr>
          <w:rFonts w:ascii="Times New Roman" w:hAnsi="Times New Roman" w:cs="Times New Roman"/>
          <w:b/>
          <w:sz w:val="28"/>
          <w:szCs w:val="28"/>
        </w:rPr>
        <w:tab/>
      </w:r>
    </w:p>
    <w:p w:rsidR="00280646" w:rsidRPr="00F93122" w:rsidRDefault="000739AA"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1</w:t>
      </w:r>
      <w:r w:rsidR="00A13F89" w:rsidRPr="00F93122">
        <w:rPr>
          <w:rFonts w:ascii="Times New Roman" w:hAnsi="Times New Roman" w:cs="Times New Roman"/>
          <w:b/>
          <w:sz w:val="24"/>
          <w:szCs w:val="24"/>
        </w:rPr>
        <w:t>6</w:t>
      </w:r>
      <w:r w:rsidR="00280646" w:rsidRPr="00F93122">
        <w:rPr>
          <w:rFonts w:ascii="Times New Roman" w:hAnsi="Times New Roman" w:cs="Times New Roman"/>
          <w:sz w:val="24"/>
          <w:szCs w:val="24"/>
        </w:rPr>
        <w:t xml:space="preserve"> </w:t>
      </w:r>
      <w:r w:rsidR="00280646" w:rsidRPr="00F93122">
        <w:rPr>
          <w:rFonts w:ascii="Times New Roman" w:hAnsi="Times New Roman" w:cs="Times New Roman"/>
          <w:i/>
          <w:sz w:val="24"/>
          <w:szCs w:val="24"/>
        </w:rPr>
        <w:t> En matière sociale, l’exécution provisoire est régie par les dispositions de l’article L260 du  Code du Travail.</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En conséquence, il est permis au juge d’assortir sa décision de l’exécution immédiate, jusqu’à concurrence de la somme de sept cent vingt mille (720.000) franc</w:t>
      </w:r>
      <w:r w:rsidR="008059E7" w:rsidRPr="00F93122">
        <w:rPr>
          <w:rFonts w:ascii="Times New Roman" w:hAnsi="Times New Roman" w:cs="Times New Roman"/>
          <w:i/>
          <w:sz w:val="24"/>
          <w:szCs w:val="24"/>
        </w:rPr>
        <w:t>s, avec dispense de motivation</w:t>
      </w:r>
      <w:r w:rsidRPr="00F93122">
        <w:rPr>
          <w:rFonts w:ascii="Times New Roman" w:hAnsi="Times New Roman" w:cs="Times New Roman"/>
          <w:i/>
          <w:sz w:val="24"/>
          <w:szCs w:val="24"/>
        </w:rPr>
        <w:t>.</w:t>
      </w:r>
    </w:p>
    <w:p w:rsidR="00280646" w:rsidRPr="00F93122" w:rsidRDefault="001B5E37"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w:t>
      </w:r>
      <w:r w:rsidR="00280646" w:rsidRPr="00F93122">
        <w:rPr>
          <w:rFonts w:ascii="Times New Roman" w:hAnsi="Times New Roman" w:cs="Times New Roman"/>
          <w:b/>
          <w:sz w:val="24"/>
          <w:szCs w:val="24"/>
        </w:rPr>
        <w:t>rrêt n°442 du 27 juillet 2011</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La Société UNIPARCO c/ </w:t>
      </w:r>
      <w:proofErr w:type="spellStart"/>
      <w:r w:rsidRPr="00F93122">
        <w:rPr>
          <w:rFonts w:ascii="Times New Roman" w:hAnsi="Times New Roman" w:cs="Times New Roman"/>
          <w:b/>
          <w:sz w:val="24"/>
          <w:szCs w:val="24"/>
        </w:rPr>
        <w:t>Iba</w:t>
      </w:r>
      <w:proofErr w:type="spellEnd"/>
      <w:r w:rsidRPr="00F93122">
        <w:rPr>
          <w:rFonts w:ascii="Times New Roman" w:hAnsi="Times New Roman" w:cs="Times New Roman"/>
          <w:b/>
          <w:sz w:val="24"/>
          <w:szCs w:val="24"/>
        </w:rPr>
        <w:t xml:space="preserve"> DIOP – Cheikh DIOUF – Justin VIERRA, Bulletin des arrêts rendus par la Cour d’Appel de Dakar en matière sociale, Année 2013-N°1, p. 161 à 163.</w:t>
      </w:r>
    </w:p>
    <w:p w:rsidR="00280646" w:rsidRPr="00F93122" w:rsidRDefault="00280646" w:rsidP="006E4333">
      <w:pPr>
        <w:spacing w:after="0"/>
        <w:jc w:val="both"/>
        <w:rPr>
          <w:rFonts w:ascii="Times New Roman" w:hAnsi="Times New Roman" w:cs="Times New Roman"/>
          <w:sz w:val="24"/>
          <w:szCs w:val="24"/>
        </w:rPr>
      </w:pPr>
    </w:p>
    <w:p w:rsidR="00A13F89" w:rsidRPr="00F93122" w:rsidRDefault="00A13F89" w:rsidP="006E4333">
      <w:pPr>
        <w:spacing w:after="0"/>
        <w:jc w:val="both"/>
        <w:rPr>
          <w:rFonts w:ascii="Times New Roman" w:hAnsi="Times New Roman" w:cs="Times New Roman"/>
          <w:b/>
          <w:sz w:val="24"/>
          <w:szCs w:val="24"/>
        </w:rPr>
      </w:pPr>
    </w:p>
    <w:p w:rsidR="00603C46" w:rsidRPr="00F93122" w:rsidRDefault="00A13F89"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17</w:t>
      </w:r>
      <w:r w:rsidR="005B3E61" w:rsidRPr="00F93122">
        <w:rPr>
          <w:rFonts w:ascii="Times New Roman" w:hAnsi="Times New Roman" w:cs="Times New Roman"/>
          <w:b/>
          <w:sz w:val="24"/>
          <w:szCs w:val="24"/>
        </w:rPr>
        <w:t xml:space="preserve"> </w:t>
      </w:r>
      <w:r w:rsidR="00603C46" w:rsidRPr="00F93122">
        <w:rPr>
          <w:rFonts w:ascii="Times New Roman" w:hAnsi="Times New Roman" w:cs="Times New Roman"/>
          <w:i/>
          <w:sz w:val="24"/>
          <w:szCs w:val="24"/>
        </w:rPr>
        <w:t>En matière sociale, l’article L 260 du code du travail, qui n’est assorti d’aucune condition ou exigence préalable, constitue bien le siège de l’exécution provisoire et non l’article 86 du code de procédure civile.</w:t>
      </w:r>
    </w:p>
    <w:p w:rsidR="00603C46" w:rsidRPr="00F93122" w:rsidRDefault="00603C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Saint-Louis, arrêt du 04 décembre 2012.</w:t>
      </w:r>
    </w:p>
    <w:p w:rsidR="00603C46" w:rsidRPr="00F93122" w:rsidRDefault="00603C46" w:rsidP="006E4333">
      <w:pPr>
        <w:spacing w:after="0"/>
        <w:jc w:val="both"/>
        <w:rPr>
          <w:rFonts w:ascii="Times New Roman" w:hAnsi="Times New Roman" w:cs="Times New Roman"/>
          <w:b/>
          <w:sz w:val="24"/>
          <w:szCs w:val="24"/>
          <w:lang w:val="en-US"/>
        </w:rPr>
      </w:pPr>
      <w:proofErr w:type="spellStart"/>
      <w:proofErr w:type="gramStart"/>
      <w:r w:rsidRPr="00F93122">
        <w:rPr>
          <w:rFonts w:ascii="Times New Roman" w:hAnsi="Times New Roman" w:cs="Times New Roman"/>
          <w:b/>
          <w:sz w:val="24"/>
          <w:szCs w:val="24"/>
          <w:lang w:val="en-US"/>
        </w:rPr>
        <w:t>Ifafe</w:t>
      </w:r>
      <w:proofErr w:type="spellEnd"/>
      <w:r w:rsidRPr="00F93122">
        <w:rPr>
          <w:rFonts w:ascii="Times New Roman" w:hAnsi="Times New Roman" w:cs="Times New Roman"/>
          <w:b/>
          <w:sz w:val="24"/>
          <w:szCs w:val="24"/>
          <w:lang w:val="en-US"/>
        </w:rPr>
        <w:t xml:space="preserve"> HACHEM c/ </w:t>
      </w:r>
      <w:proofErr w:type="spellStart"/>
      <w:r w:rsidRPr="00F93122">
        <w:rPr>
          <w:rFonts w:ascii="Times New Roman" w:hAnsi="Times New Roman" w:cs="Times New Roman"/>
          <w:b/>
          <w:sz w:val="24"/>
          <w:szCs w:val="24"/>
          <w:lang w:val="en-US"/>
        </w:rPr>
        <w:t>Balla</w:t>
      </w:r>
      <w:proofErr w:type="spellEnd"/>
      <w:r w:rsidRPr="00F93122">
        <w:rPr>
          <w:rFonts w:ascii="Times New Roman" w:hAnsi="Times New Roman" w:cs="Times New Roman"/>
          <w:b/>
          <w:sz w:val="24"/>
          <w:szCs w:val="24"/>
          <w:lang w:val="en-US"/>
        </w:rPr>
        <w:t xml:space="preserve"> COULIBALY.</w:t>
      </w:r>
      <w:proofErr w:type="gramEnd"/>
    </w:p>
    <w:p w:rsidR="00280646" w:rsidRPr="00F93122" w:rsidRDefault="000739AA"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1</w:t>
      </w:r>
      <w:r w:rsidR="00A13F89" w:rsidRPr="00F93122">
        <w:rPr>
          <w:rFonts w:ascii="Times New Roman" w:hAnsi="Times New Roman" w:cs="Times New Roman"/>
          <w:b/>
          <w:sz w:val="24"/>
          <w:szCs w:val="24"/>
        </w:rPr>
        <w:t>8</w:t>
      </w:r>
      <w:r w:rsidR="005B3E61"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Le  titre privé non contesté n’est exigé que pour l’exécution sur la totalité.</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 xml:space="preserve">Ainsi, a méconnu l’article 86 du Code de Procédure Civile, le premier </w:t>
      </w:r>
      <w:r w:rsidR="00BC0186" w:rsidRPr="00F93122">
        <w:rPr>
          <w:rFonts w:ascii="Times New Roman" w:hAnsi="Times New Roman" w:cs="Times New Roman"/>
          <w:i/>
          <w:sz w:val="24"/>
          <w:szCs w:val="24"/>
        </w:rPr>
        <w:t xml:space="preserve">juge </w:t>
      </w:r>
      <w:r w:rsidRPr="00F93122">
        <w:rPr>
          <w:rFonts w:ascii="Times New Roman" w:hAnsi="Times New Roman" w:cs="Times New Roman"/>
          <w:i/>
          <w:sz w:val="24"/>
          <w:szCs w:val="24"/>
        </w:rPr>
        <w:t>qui ordonne l’exécution provisoire, en se fondant sur l’existence d’un titre privé non contesté, sans faire état d’aucune s</w:t>
      </w:r>
      <w:r w:rsidR="001B5E37" w:rsidRPr="00F93122">
        <w:rPr>
          <w:rFonts w:ascii="Times New Roman" w:hAnsi="Times New Roman" w:cs="Times New Roman"/>
          <w:i/>
          <w:sz w:val="24"/>
          <w:szCs w:val="24"/>
        </w:rPr>
        <w:t>ituation d’urgence ou de péril</w:t>
      </w:r>
      <w:r w:rsidRPr="00F93122">
        <w:rPr>
          <w:rFonts w:ascii="Times New Roman" w:hAnsi="Times New Roman" w:cs="Times New Roman"/>
          <w:i/>
          <w:sz w:val="24"/>
          <w:szCs w:val="24"/>
        </w:rPr>
        <w:t>.</w:t>
      </w:r>
    </w:p>
    <w:p w:rsidR="00280646" w:rsidRPr="00F93122" w:rsidRDefault="001B5E37"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a</w:t>
      </w:r>
      <w:r w:rsidR="00280646" w:rsidRPr="00F93122">
        <w:rPr>
          <w:rFonts w:ascii="Times New Roman" w:hAnsi="Times New Roman" w:cs="Times New Roman"/>
          <w:b/>
          <w:sz w:val="24"/>
          <w:szCs w:val="24"/>
        </w:rPr>
        <w:t>rrêt n°587 du 15 novembre 2013</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Société </w:t>
      </w:r>
      <w:proofErr w:type="spellStart"/>
      <w:r w:rsidRPr="00F93122">
        <w:rPr>
          <w:rFonts w:ascii="Times New Roman" w:hAnsi="Times New Roman" w:cs="Times New Roman"/>
          <w:b/>
          <w:sz w:val="24"/>
          <w:szCs w:val="24"/>
        </w:rPr>
        <w:t>Electronic</w:t>
      </w:r>
      <w:proofErr w:type="spellEnd"/>
      <w:r w:rsidRPr="00F93122">
        <w:rPr>
          <w:rFonts w:ascii="Times New Roman" w:hAnsi="Times New Roman" w:cs="Times New Roman"/>
          <w:b/>
          <w:sz w:val="24"/>
          <w:szCs w:val="24"/>
        </w:rPr>
        <w:t xml:space="preserve"> CORP c/ Agence MAGENTA, Bulletin des arrêts rendus par la Cour d’Appel de Dakar, en matière civile et commerciale, Année 2014, p. 142 à 144.</w:t>
      </w:r>
      <w:r w:rsidRPr="00F93122">
        <w:rPr>
          <w:rFonts w:ascii="Times New Roman" w:hAnsi="Times New Roman" w:cs="Times New Roman"/>
          <w:sz w:val="24"/>
          <w:szCs w:val="24"/>
        </w:rPr>
        <w:tab/>
      </w:r>
    </w:p>
    <w:p w:rsidR="00280646" w:rsidRPr="00F93122" w:rsidRDefault="00280646" w:rsidP="006E4333">
      <w:pPr>
        <w:tabs>
          <w:tab w:val="left" w:pos="3945"/>
          <w:tab w:val="left" w:pos="468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ab/>
      </w:r>
      <w:r w:rsidR="00BC018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00A13F89" w:rsidRPr="00F93122">
        <w:rPr>
          <w:rFonts w:ascii="Times New Roman" w:hAnsi="Times New Roman" w:cs="Times New Roman"/>
          <w:b/>
          <w:sz w:val="24"/>
          <w:szCs w:val="24"/>
        </w:rPr>
        <w:t>9</w:t>
      </w:r>
      <w:r w:rsidRPr="00F93122">
        <w:rPr>
          <w:rFonts w:ascii="Times New Roman" w:hAnsi="Times New Roman" w:cs="Times New Roman"/>
          <w:sz w:val="24"/>
          <w:szCs w:val="24"/>
        </w:rPr>
        <w:t xml:space="preserve"> </w:t>
      </w:r>
      <w:r w:rsidRPr="00F93122">
        <w:rPr>
          <w:rFonts w:ascii="Times New Roman" w:hAnsi="Times New Roman" w:cs="Times New Roman"/>
          <w:i/>
          <w:sz w:val="24"/>
          <w:szCs w:val="24"/>
        </w:rPr>
        <w:t>« En matière d’exécution provisoire, hormis le cas où il alloue à la victime une provision, le juge pénal doit, sous peine de violer les dispositions de l’article 472  du Code de Procédure Pénale, motiver sa décision, même lorsqu’il a recours à une faculté que lui accorde la loi ».</w:t>
      </w:r>
    </w:p>
    <w:p w:rsidR="00280646" w:rsidRPr="00F93122" w:rsidRDefault="00D00553" w:rsidP="006E4333">
      <w:pPr>
        <w:tabs>
          <w:tab w:val="right" w:pos="9072"/>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w:t>
      </w:r>
      <w:r w:rsidR="00280646" w:rsidRPr="00F93122">
        <w:rPr>
          <w:rFonts w:ascii="Times New Roman" w:hAnsi="Times New Roman" w:cs="Times New Roman"/>
          <w:b/>
          <w:sz w:val="24"/>
          <w:szCs w:val="24"/>
        </w:rPr>
        <w:t>rrêt n°661 du 6 mai 2013</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Ministère Public c/ </w:t>
      </w:r>
      <w:proofErr w:type="spellStart"/>
      <w:r w:rsidRPr="00F93122">
        <w:rPr>
          <w:rFonts w:ascii="Times New Roman" w:hAnsi="Times New Roman" w:cs="Times New Roman"/>
          <w:b/>
          <w:sz w:val="24"/>
          <w:szCs w:val="24"/>
        </w:rPr>
        <w:t>Maguette</w:t>
      </w:r>
      <w:proofErr w:type="spellEnd"/>
      <w:r w:rsidR="00D00553" w:rsidRPr="00F93122">
        <w:rPr>
          <w:rFonts w:ascii="Times New Roman" w:hAnsi="Times New Roman" w:cs="Times New Roman"/>
          <w:b/>
          <w:sz w:val="24"/>
          <w:szCs w:val="24"/>
        </w:rPr>
        <w:t xml:space="preserve"> </w:t>
      </w:r>
      <w:proofErr w:type="spellStart"/>
      <w:r w:rsidR="00C1335E" w:rsidRPr="00F93122">
        <w:rPr>
          <w:rFonts w:ascii="Times New Roman" w:hAnsi="Times New Roman" w:cs="Times New Roman"/>
          <w:b/>
          <w:sz w:val="24"/>
          <w:szCs w:val="24"/>
        </w:rPr>
        <w:t>Diakhaté</w:t>
      </w:r>
      <w:proofErr w:type="spellEnd"/>
      <w:r w:rsidR="00C1335E" w:rsidRPr="00F93122">
        <w:rPr>
          <w:rFonts w:ascii="Times New Roman" w:hAnsi="Times New Roman" w:cs="Times New Roman"/>
          <w:b/>
          <w:sz w:val="24"/>
          <w:szCs w:val="24"/>
        </w:rPr>
        <w:t xml:space="preserve"> LY</w:t>
      </w:r>
      <w:r w:rsidRPr="00F93122">
        <w:rPr>
          <w:rFonts w:ascii="Times New Roman" w:hAnsi="Times New Roman" w:cs="Times New Roman"/>
          <w:b/>
          <w:sz w:val="24"/>
          <w:szCs w:val="24"/>
        </w:rPr>
        <w:t>, in Bulletin des arrêts rendus par la Cour d’Appel de Dakar en matière pénale, Année 2014, p. 16 à 18.</w:t>
      </w:r>
    </w:p>
    <w:p w:rsidR="00280646" w:rsidRPr="00F93122" w:rsidRDefault="00280646" w:rsidP="006E4333">
      <w:pPr>
        <w:spacing w:after="0"/>
        <w:jc w:val="both"/>
        <w:rPr>
          <w:rFonts w:ascii="Times New Roman" w:hAnsi="Times New Roman" w:cs="Times New Roman"/>
          <w:b/>
          <w:sz w:val="24"/>
          <w:szCs w:val="24"/>
        </w:rPr>
      </w:pPr>
    </w:p>
    <w:p w:rsidR="00DD3C52" w:rsidRPr="00F93122" w:rsidRDefault="00A13F89"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20</w:t>
      </w:r>
      <w:r w:rsidR="00D00553" w:rsidRPr="00F93122">
        <w:rPr>
          <w:rFonts w:ascii="Times New Roman" w:hAnsi="Times New Roman" w:cs="Times New Roman"/>
          <w:b/>
          <w:sz w:val="24"/>
          <w:szCs w:val="24"/>
        </w:rPr>
        <w:t xml:space="preserve"> </w:t>
      </w:r>
      <w:r w:rsidR="00DD3C52" w:rsidRPr="00F93122">
        <w:rPr>
          <w:rFonts w:ascii="Times New Roman" w:hAnsi="Times New Roman" w:cs="Times New Roman"/>
          <w:i/>
          <w:sz w:val="24"/>
          <w:szCs w:val="24"/>
        </w:rPr>
        <w:t>L’exécution provisoire  est accordée lorsque le défendeur a introduit une requête aux fins de défense à exécution provisoire après épuisement du délai d’appel et que les sommes allouées revêtent un caractère alimentaire.</w:t>
      </w:r>
    </w:p>
    <w:p w:rsidR="00DD3C52" w:rsidRPr="00F93122" w:rsidRDefault="00DD3C52"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de Kaolack, ordonnance n° 73 du 17 septembre 2013.</w:t>
      </w:r>
    </w:p>
    <w:p w:rsidR="00DD3C52" w:rsidRPr="00F93122" w:rsidRDefault="00DD3C52"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Village d’Enfants S.O.S. c/ Alioune </w:t>
      </w:r>
      <w:proofErr w:type="spellStart"/>
      <w:r w:rsidRPr="00F93122">
        <w:rPr>
          <w:rFonts w:ascii="Times New Roman" w:hAnsi="Times New Roman" w:cs="Times New Roman"/>
          <w:b/>
          <w:sz w:val="24"/>
          <w:szCs w:val="24"/>
        </w:rPr>
        <w:t>Badara</w:t>
      </w:r>
      <w:proofErr w:type="spellEnd"/>
      <w:r w:rsidRPr="00F93122">
        <w:rPr>
          <w:rFonts w:ascii="Times New Roman" w:hAnsi="Times New Roman" w:cs="Times New Roman"/>
          <w:b/>
          <w:sz w:val="24"/>
          <w:szCs w:val="24"/>
        </w:rPr>
        <w:t xml:space="preserve"> DIOP et Sally Marie Madeleine MBAYE.</w:t>
      </w:r>
    </w:p>
    <w:p w:rsidR="00DD3C52" w:rsidRPr="00F93122" w:rsidRDefault="00DD3C52" w:rsidP="006E4333">
      <w:pPr>
        <w:tabs>
          <w:tab w:val="left" w:pos="78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ab/>
      </w:r>
    </w:p>
    <w:p w:rsidR="00E32F1F" w:rsidRPr="00F93122" w:rsidRDefault="00A13F89"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21</w:t>
      </w:r>
      <w:r w:rsidRPr="00F93122">
        <w:rPr>
          <w:rFonts w:ascii="Times New Roman" w:hAnsi="Times New Roman" w:cs="Times New Roman"/>
          <w:sz w:val="24"/>
          <w:szCs w:val="24"/>
        </w:rPr>
        <w:t xml:space="preserve"> </w:t>
      </w:r>
      <w:r w:rsidR="00E32F1F" w:rsidRPr="00F93122">
        <w:rPr>
          <w:rFonts w:ascii="Times New Roman" w:hAnsi="Times New Roman" w:cs="Times New Roman"/>
          <w:i/>
          <w:sz w:val="24"/>
          <w:szCs w:val="24"/>
        </w:rPr>
        <w:t xml:space="preserve">A suffisamment caractérisé l’urgence et péril visés à l’article 86 du code de procédure civile, le juge d’instance qui, pour ordonner l’exécution provisoire, se fonde sur l’ancienneté de la créance et l’incertitude </w:t>
      </w:r>
      <w:r w:rsidR="00631B21" w:rsidRPr="00F93122">
        <w:rPr>
          <w:rFonts w:ascii="Times New Roman" w:hAnsi="Times New Roman" w:cs="Times New Roman"/>
          <w:i/>
          <w:sz w:val="24"/>
          <w:szCs w:val="24"/>
        </w:rPr>
        <w:t>de la recouvrer à bonne date.</w:t>
      </w:r>
    </w:p>
    <w:p w:rsidR="00631B21" w:rsidRPr="00F93122" w:rsidRDefault="00631B21" w:rsidP="00631B21">
      <w:pPr>
        <w:tabs>
          <w:tab w:val="left" w:pos="591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204 du 20 mars 2014.</w:t>
      </w:r>
      <w:r w:rsidRPr="00F93122">
        <w:rPr>
          <w:rFonts w:ascii="Times New Roman" w:hAnsi="Times New Roman" w:cs="Times New Roman"/>
          <w:b/>
          <w:sz w:val="24"/>
          <w:szCs w:val="24"/>
        </w:rPr>
        <w:tab/>
      </w:r>
    </w:p>
    <w:p w:rsidR="00631B21" w:rsidRPr="00F93122" w:rsidRDefault="00653948"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La </w:t>
      </w:r>
      <w:r w:rsidR="00631B21" w:rsidRPr="00F93122">
        <w:rPr>
          <w:rFonts w:ascii="Times New Roman" w:hAnsi="Times New Roman" w:cs="Times New Roman"/>
          <w:b/>
          <w:sz w:val="24"/>
          <w:szCs w:val="24"/>
        </w:rPr>
        <w:t>Société Industrielle des Plastiques au Sénégal dite SIPLAST c/ La Société SONAM ASSURANCES</w:t>
      </w:r>
    </w:p>
    <w:p w:rsidR="00E32F1F" w:rsidRPr="00F93122" w:rsidRDefault="00E32F1F" w:rsidP="006E4333">
      <w:pPr>
        <w:spacing w:after="0"/>
        <w:jc w:val="both"/>
        <w:rPr>
          <w:rFonts w:ascii="Times New Roman" w:hAnsi="Times New Roman" w:cs="Times New Roman"/>
          <w:b/>
          <w:sz w:val="24"/>
          <w:szCs w:val="24"/>
        </w:rPr>
      </w:pPr>
    </w:p>
    <w:p w:rsidR="00A8095F" w:rsidRPr="00F93122" w:rsidRDefault="00A13F89"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22</w:t>
      </w:r>
      <w:r w:rsidR="00D00553" w:rsidRPr="00F93122">
        <w:rPr>
          <w:rFonts w:ascii="Times New Roman" w:hAnsi="Times New Roman" w:cs="Times New Roman"/>
          <w:b/>
          <w:sz w:val="24"/>
          <w:szCs w:val="24"/>
        </w:rPr>
        <w:t xml:space="preserve"> </w:t>
      </w:r>
      <w:r w:rsidR="00A8095F" w:rsidRPr="00F93122">
        <w:rPr>
          <w:rFonts w:ascii="Times New Roman" w:hAnsi="Times New Roman" w:cs="Times New Roman"/>
          <w:i/>
          <w:sz w:val="24"/>
          <w:szCs w:val="24"/>
        </w:rPr>
        <w:t xml:space="preserve">La nature commerciale de l’activité et le manque à gagner résultant du non-respect des engagements du débiteur </w:t>
      </w:r>
      <w:r w:rsidR="00052EA8" w:rsidRPr="00F93122">
        <w:rPr>
          <w:rFonts w:ascii="Times New Roman" w:hAnsi="Times New Roman" w:cs="Times New Roman"/>
          <w:i/>
          <w:sz w:val="24"/>
          <w:szCs w:val="24"/>
        </w:rPr>
        <w:t>constitue</w:t>
      </w:r>
      <w:r w:rsidR="00CF5319" w:rsidRPr="00F93122">
        <w:rPr>
          <w:rFonts w:ascii="Times New Roman" w:hAnsi="Times New Roman" w:cs="Times New Roman"/>
          <w:i/>
          <w:sz w:val="24"/>
          <w:szCs w:val="24"/>
        </w:rPr>
        <w:t>nt</w:t>
      </w:r>
      <w:r w:rsidR="00A8095F" w:rsidRPr="00F93122">
        <w:rPr>
          <w:rFonts w:ascii="Times New Roman" w:hAnsi="Times New Roman" w:cs="Times New Roman"/>
          <w:i/>
          <w:sz w:val="24"/>
          <w:szCs w:val="24"/>
        </w:rPr>
        <w:t xml:space="preserve"> l’urgence </w:t>
      </w:r>
      <w:r w:rsidR="00052EA8" w:rsidRPr="00F93122">
        <w:rPr>
          <w:rFonts w:ascii="Times New Roman" w:hAnsi="Times New Roman" w:cs="Times New Roman"/>
          <w:i/>
          <w:sz w:val="24"/>
          <w:szCs w:val="24"/>
        </w:rPr>
        <w:t>visée à l’article 86 du code de procédure civile</w:t>
      </w:r>
      <w:r w:rsidR="00A8095F" w:rsidRPr="00F93122">
        <w:rPr>
          <w:rFonts w:ascii="Times New Roman" w:hAnsi="Times New Roman" w:cs="Times New Roman"/>
          <w:i/>
          <w:sz w:val="24"/>
          <w:szCs w:val="24"/>
        </w:rPr>
        <w:t>.</w:t>
      </w:r>
    </w:p>
    <w:p w:rsidR="00A8095F" w:rsidRPr="00F93122" w:rsidRDefault="00A8095F"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de Kaolack, jugement n° 79 du 05 juin 2014.</w:t>
      </w:r>
    </w:p>
    <w:p w:rsidR="00A8095F" w:rsidRPr="00F93122" w:rsidRDefault="00A8095F"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Mame Diarra Bousso DIOP c/ Crédit Mutuel du Sénégal (CMS).</w:t>
      </w:r>
    </w:p>
    <w:p w:rsidR="00A8095F" w:rsidRPr="00F93122" w:rsidRDefault="00A8095F" w:rsidP="006E4333">
      <w:pPr>
        <w:spacing w:after="0"/>
        <w:jc w:val="both"/>
        <w:rPr>
          <w:rFonts w:ascii="Times New Roman" w:hAnsi="Times New Roman" w:cs="Times New Roman"/>
          <w:b/>
          <w:sz w:val="24"/>
          <w:szCs w:val="24"/>
        </w:rPr>
      </w:pPr>
    </w:p>
    <w:p w:rsidR="00653948" w:rsidRDefault="00653948" w:rsidP="006E4333">
      <w:pPr>
        <w:spacing w:after="0"/>
        <w:jc w:val="both"/>
        <w:rPr>
          <w:rFonts w:ascii="Times New Roman" w:hAnsi="Times New Roman" w:cs="Times New Roman"/>
          <w:b/>
          <w:sz w:val="24"/>
          <w:szCs w:val="24"/>
        </w:rPr>
      </w:pPr>
    </w:p>
    <w:p w:rsidR="00FC6674" w:rsidRDefault="00FC6674" w:rsidP="006E4333">
      <w:pPr>
        <w:spacing w:after="0"/>
        <w:jc w:val="both"/>
        <w:rPr>
          <w:rFonts w:ascii="Times New Roman" w:hAnsi="Times New Roman" w:cs="Times New Roman"/>
          <w:b/>
          <w:sz w:val="24"/>
          <w:szCs w:val="24"/>
        </w:rPr>
      </w:pPr>
    </w:p>
    <w:p w:rsidR="00FC6674" w:rsidRDefault="00FC6674" w:rsidP="006E4333">
      <w:pPr>
        <w:spacing w:after="0"/>
        <w:jc w:val="both"/>
        <w:rPr>
          <w:rFonts w:ascii="Times New Roman" w:hAnsi="Times New Roman" w:cs="Times New Roman"/>
          <w:b/>
          <w:sz w:val="24"/>
          <w:szCs w:val="24"/>
        </w:rPr>
      </w:pPr>
    </w:p>
    <w:p w:rsidR="00FC6674" w:rsidRDefault="00FC6674" w:rsidP="006E4333">
      <w:pPr>
        <w:spacing w:after="0"/>
        <w:jc w:val="both"/>
        <w:rPr>
          <w:rFonts w:ascii="Times New Roman" w:hAnsi="Times New Roman" w:cs="Times New Roman"/>
          <w:b/>
          <w:sz w:val="24"/>
          <w:szCs w:val="24"/>
        </w:rPr>
      </w:pPr>
    </w:p>
    <w:p w:rsidR="00FC6674" w:rsidRDefault="00FC6674" w:rsidP="006E4333">
      <w:pPr>
        <w:spacing w:after="0"/>
        <w:jc w:val="both"/>
        <w:rPr>
          <w:rFonts w:ascii="Times New Roman" w:hAnsi="Times New Roman" w:cs="Times New Roman"/>
          <w:b/>
          <w:sz w:val="24"/>
          <w:szCs w:val="24"/>
        </w:rPr>
      </w:pPr>
    </w:p>
    <w:p w:rsidR="00FC6674" w:rsidRDefault="00FC6674" w:rsidP="006E4333">
      <w:pPr>
        <w:spacing w:after="0"/>
        <w:jc w:val="both"/>
        <w:rPr>
          <w:rFonts w:ascii="Times New Roman" w:hAnsi="Times New Roman" w:cs="Times New Roman"/>
          <w:b/>
          <w:sz w:val="24"/>
          <w:szCs w:val="24"/>
        </w:rPr>
      </w:pPr>
    </w:p>
    <w:p w:rsidR="00FC6674" w:rsidRDefault="00FC6674" w:rsidP="006E4333">
      <w:pPr>
        <w:spacing w:after="0"/>
        <w:jc w:val="both"/>
        <w:rPr>
          <w:rFonts w:ascii="Times New Roman" w:hAnsi="Times New Roman" w:cs="Times New Roman"/>
          <w:b/>
          <w:sz w:val="24"/>
          <w:szCs w:val="24"/>
        </w:rPr>
      </w:pPr>
    </w:p>
    <w:p w:rsidR="00FC6674" w:rsidRDefault="00FC6674" w:rsidP="006E4333">
      <w:pPr>
        <w:spacing w:after="0"/>
        <w:jc w:val="both"/>
        <w:rPr>
          <w:rFonts w:ascii="Times New Roman" w:hAnsi="Times New Roman" w:cs="Times New Roman"/>
          <w:b/>
          <w:sz w:val="24"/>
          <w:szCs w:val="24"/>
        </w:rPr>
      </w:pPr>
    </w:p>
    <w:p w:rsidR="00FC6674" w:rsidRPr="00F93122" w:rsidRDefault="00FC6674" w:rsidP="006E4333">
      <w:pPr>
        <w:spacing w:after="0"/>
        <w:jc w:val="both"/>
        <w:rPr>
          <w:rFonts w:ascii="Times New Roman" w:hAnsi="Times New Roman" w:cs="Times New Roman"/>
          <w:b/>
          <w:sz w:val="24"/>
          <w:szCs w:val="24"/>
        </w:rPr>
      </w:pPr>
    </w:p>
    <w:p w:rsidR="00280646" w:rsidRPr="00F93122" w:rsidRDefault="0001669F"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2</w:t>
      </w:r>
      <w:r w:rsidR="00A13F89" w:rsidRPr="00F93122">
        <w:rPr>
          <w:rFonts w:ascii="Times New Roman" w:hAnsi="Times New Roman" w:cs="Times New Roman"/>
          <w:b/>
          <w:sz w:val="24"/>
          <w:szCs w:val="24"/>
        </w:rPr>
        <w:t>3</w:t>
      </w:r>
      <w:r w:rsidR="005B3E61"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La seule nature commerciale de la créance ne peut justifier le prononcé de l’exécution provisoire. Il faut y associer des éléments objectifs de la cause suffisamment caractéristiques de l’urgence et du péril en la demeure, conformément aux dispositions de l’article  86 in fine du Code de Procédure Civile.</w:t>
      </w:r>
    </w:p>
    <w:p w:rsidR="00280646" w:rsidRPr="00F93122" w:rsidRDefault="00280646" w:rsidP="006E4333">
      <w:pPr>
        <w:spacing w:after="0"/>
        <w:jc w:val="both"/>
        <w:rPr>
          <w:rFonts w:ascii="Times New Roman" w:hAnsi="Times New Roman" w:cs="Times New Roman"/>
          <w:i/>
          <w:sz w:val="24"/>
          <w:szCs w:val="24"/>
        </w:rPr>
      </w:pPr>
      <w:r w:rsidRPr="00F93122">
        <w:rPr>
          <w:rFonts w:ascii="Times New Roman" w:hAnsi="Times New Roman" w:cs="Times New Roman"/>
          <w:i/>
          <w:sz w:val="24"/>
          <w:szCs w:val="24"/>
        </w:rPr>
        <w:t>L’article 87 du code précité fait uniquement référence à la constitution de la garantie lorsque l’exécution provisoire est ordonnée et énumèrent les cas où il n’y a pas lieu à constitution de cette garantie, notamment quand il y a promesse reconnue ».</w:t>
      </w:r>
    </w:p>
    <w:p w:rsidR="00280646" w:rsidRPr="00F93122" w:rsidRDefault="00CF5319"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n°508 du 26 août 2014.</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Société AXA SENEGAL SA c/ Sté Moustapha TALL SA, Bulletin des arrêts rendus par la Cour d’Appel de Dakar, en matière civile et commerciale, Année 2015, p.250 à 252.</w:t>
      </w:r>
    </w:p>
    <w:p w:rsidR="00CF5319" w:rsidRPr="00F93122" w:rsidRDefault="00CF5319" w:rsidP="006E4333">
      <w:pPr>
        <w:tabs>
          <w:tab w:val="left" w:pos="1815"/>
        </w:tabs>
        <w:spacing w:after="0"/>
        <w:jc w:val="both"/>
        <w:rPr>
          <w:rFonts w:ascii="Times New Roman" w:hAnsi="Times New Roman" w:cs="Times New Roman"/>
          <w:b/>
          <w:sz w:val="24"/>
          <w:szCs w:val="24"/>
        </w:rPr>
      </w:pPr>
    </w:p>
    <w:p w:rsidR="00280646" w:rsidRPr="00F93122" w:rsidRDefault="00A13F89" w:rsidP="006E4333">
      <w:pPr>
        <w:tabs>
          <w:tab w:val="left" w:pos="1815"/>
        </w:tabs>
        <w:spacing w:after="0"/>
        <w:jc w:val="both"/>
        <w:rPr>
          <w:rFonts w:ascii="Times New Roman" w:hAnsi="Times New Roman" w:cs="Times New Roman"/>
          <w:i/>
          <w:sz w:val="24"/>
          <w:szCs w:val="24"/>
        </w:rPr>
      </w:pPr>
      <w:r w:rsidRPr="00F93122">
        <w:rPr>
          <w:rFonts w:ascii="Times New Roman" w:hAnsi="Times New Roman" w:cs="Times New Roman"/>
          <w:b/>
          <w:sz w:val="24"/>
          <w:szCs w:val="24"/>
        </w:rPr>
        <w:t>24</w:t>
      </w:r>
      <w:r w:rsidR="005B3E61"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L’exécution provisoire n’est pas accordée, lorsque l’indemn</w:t>
      </w:r>
      <w:r w:rsidR="008C7215" w:rsidRPr="00F93122">
        <w:rPr>
          <w:rFonts w:ascii="Times New Roman" w:hAnsi="Times New Roman" w:cs="Times New Roman"/>
          <w:i/>
          <w:sz w:val="24"/>
          <w:szCs w:val="24"/>
        </w:rPr>
        <w:t>ité fixée n’est que provisoire</w:t>
      </w:r>
      <w:r w:rsidR="00280646" w:rsidRPr="00F93122">
        <w:rPr>
          <w:rFonts w:ascii="Times New Roman" w:hAnsi="Times New Roman" w:cs="Times New Roman"/>
          <w:i/>
          <w:sz w:val="24"/>
          <w:szCs w:val="24"/>
        </w:rPr>
        <w:t>.</w:t>
      </w:r>
    </w:p>
    <w:p w:rsidR="00280646" w:rsidRPr="00F93122" w:rsidRDefault="00CF5319" w:rsidP="006E4333">
      <w:pPr>
        <w:tabs>
          <w:tab w:val="left" w:pos="7050"/>
          <w:tab w:val="left" w:pos="748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o</w:t>
      </w:r>
      <w:r w:rsidR="00280646" w:rsidRPr="00F93122">
        <w:rPr>
          <w:rFonts w:ascii="Times New Roman" w:hAnsi="Times New Roman" w:cs="Times New Roman"/>
          <w:b/>
          <w:sz w:val="24"/>
          <w:szCs w:val="24"/>
        </w:rPr>
        <w:t>rdonnance d’expropriation n°691 du 16 juillet 2015</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r w:rsidR="0028064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Coopérative d’Habitat et de construction des travailleurs de la Poste (OPCE) c/ État du Sénégal</w:t>
      </w:r>
      <w:r w:rsidR="00CF5319"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p>
    <w:p w:rsidR="0090342B" w:rsidRPr="00F93122" w:rsidRDefault="00A13F89"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25</w:t>
      </w:r>
      <w:r w:rsidR="0001669F" w:rsidRPr="00F93122">
        <w:rPr>
          <w:rFonts w:ascii="Times New Roman" w:hAnsi="Times New Roman" w:cs="Times New Roman"/>
          <w:b/>
          <w:sz w:val="24"/>
          <w:szCs w:val="24"/>
        </w:rPr>
        <w:t xml:space="preserve"> </w:t>
      </w:r>
      <w:r w:rsidR="0090342B" w:rsidRPr="00F93122">
        <w:rPr>
          <w:rFonts w:ascii="Times New Roman" w:hAnsi="Times New Roman" w:cs="Times New Roman"/>
          <w:i/>
          <w:sz w:val="24"/>
          <w:szCs w:val="24"/>
        </w:rPr>
        <w:t>Le fait de rester dans les locaux d’autrui pendant plus d’une année sans payer ses loyers, constitue le péril et l’urgence visés à l’article 86 du code de procédure civile.</w:t>
      </w:r>
    </w:p>
    <w:p w:rsidR="0090342B" w:rsidRPr="00F93122" w:rsidRDefault="0090342B"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de Kaolack, jugement n° 151 du 30 juillet 2015.</w:t>
      </w:r>
    </w:p>
    <w:p w:rsidR="0090342B" w:rsidRPr="00F93122" w:rsidRDefault="0090342B" w:rsidP="006E4333">
      <w:pPr>
        <w:tabs>
          <w:tab w:val="left" w:pos="3645"/>
        </w:tabs>
        <w:spacing w:after="0"/>
        <w:jc w:val="both"/>
        <w:rPr>
          <w:rFonts w:ascii="Times New Roman" w:hAnsi="Times New Roman" w:cs="Times New Roman"/>
          <w:b/>
          <w:sz w:val="24"/>
          <w:szCs w:val="24"/>
          <w:lang w:val="en-US"/>
        </w:rPr>
      </w:pPr>
      <w:proofErr w:type="spellStart"/>
      <w:proofErr w:type="gramStart"/>
      <w:r w:rsidRPr="00F93122">
        <w:rPr>
          <w:rFonts w:ascii="Times New Roman" w:hAnsi="Times New Roman" w:cs="Times New Roman"/>
          <w:b/>
          <w:sz w:val="24"/>
          <w:szCs w:val="24"/>
          <w:lang w:val="en-US"/>
        </w:rPr>
        <w:t>Khady</w:t>
      </w:r>
      <w:proofErr w:type="spellEnd"/>
      <w:r w:rsidRPr="00F93122">
        <w:rPr>
          <w:rFonts w:ascii="Times New Roman" w:hAnsi="Times New Roman" w:cs="Times New Roman"/>
          <w:b/>
          <w:sz w:val="24"/>
          <w:szCs w:val="24"/>
          <w:lang w:val="en-US"/>
        </w:rPr>
        <w:t xml:space="preserve"> SALL c/ </w:t>
      </w:r>
      <w:proofErr w:type="spellStart"/>
      <w:r w:rsidRPr="00F93122">
        <w:rPr>
          <w:rFonts w:ascii="Times New Roman" w:hAnsi="Times New Roman" w:cs="Times New Roman"/>
          <w:b/>
          <w:sz w:val="24"/>
          <w:szCs w:val="24"/>
          <w:lang w:val="en-US"/>
        </w:rPr>
        <w:t>Fada</w:t>
      </w:r>
      <w:proofErr w:type="spellEnd"/>
      <w:r w:rsidRPr="00F93122">
        <w:rPr>
          <w:rFonts w:ascii="Times New Roman" w:hAnsi="Times New Roman" w:cs="Times New Roman"/>
          <w:b/>
          <w:sz w:val="24"/>
          <w:szCs w:val="24"/>
          <w:lang w:val="en-US"/>
        </w:rPr>
        <w:t xml:space="preserve"> THIAM.</w:t>
      </w:r>
      <w:proofErr w:type="gramEnd"/>
      <w:r w:rsidRPr="00F93122">
        <w:rPr>
          <w:rFonts w:ascii="Times New Roman" w:hAnsi="Times New Roman" w:cs="Times New Roman"/>
          <w:b/>
          <w:sz w:val="24"/>
          <w:szCs w:val="24"/>
          <w:lang w:val="en-US"/>
        </w:rPr>
        <w:tab/>
      </w:r>
    </w:p>
    <w:p w:rsidR="0090342B" w:rsidRPr="00F93122" w:rsidRDefault="0090342B" w:rsidP="006E4333">
      <w:pPr>
        <w:spacing w:after="0"/>
        <w:jc w:val="both"/>
        <w:rPr>
          <w:rFonts w:ascii="Times New Roman" w:hAnsi="Times New Roman" w:cs="Times New Roman"/>
          <w:b/>
          <w:sz w:val="24"/>
          <w:szCs w:val="24"/>
          <w:lang w:val="en-US"/>
        </w:rPr>
      </w:pPr>
    </w:p>
    <w:p w:rsidR="00280646" w:rsidRPr="00F93122" w:rsidRDefault="00BC0186"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2</w:t>
      </w:r>
      <w:r w:rsidR="00A13F89" w:rsidRPr="00F93122">
        <w:rPr>
          <w:rFonts w:ascii="Times New Roman" w:hAnsi="Times New Roman" w:cs="Times New Roman"/>
          <w:b/>
          <w:sz w:val="24"/>
          <w:szCs w:val="24"/>
        </w:rPr>
        <w:t>6</w:t>
      </w:r>
      <w:r w:rsidR="005B3E61"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L’article 86 du Code de Procédure Civile relatif à l’exécution provisoire n’est pas applicable en matière correctionnelle, les dispositions de l’article 451 du Code de Procédure Pénale étant suffisamment claires pour ne pas supporter un rajout.</w:t>
      </w:r>
    </w:p>
    <w:p w:rsidR="00280646" w:rsidRPr="00F93122" w:rsidRDefault="00280646" w:rsidP="006E4333">
      <w:pPr>
        <w:spacing w:after="0"/>
        <w:jc w:val="both"/>
        <w:rPr>
          <w:rFonts w:ascii="Times New Roman" w:hAnsi="Times New Roman" w:cs="Times New Roman"/>
          <w:i/>
          <w:sz w:val="24"/>
          <w:szCs w:val="24"/>
        </w:rPr>
      </w:pPr>
      <w:r w:rsidRPr="00F93122">
        <w:rPr>
          <w:rFonts w:ascii="Times New Roman" w:hAnsi="Times New Roman" w:cs="Times New Roman"/>
          <w:i/>
          <w:sz w:val="24"/>
          <w:szCs w:val="24"/>
        </w:rPr>
        <w:t xml:space="preserve">Cependant, si la motivation de l’exécution provisoire n’est pas requise en matière pénale, il n’en demeure pas moins que le juge ne saurait s’affranchir de son obligation d’indiquer le raisonnement par lequel il est arrivé à fixer la réparation allouée à la victime, à l’aide de formules stéréo typées du type « le montant réclamé est exorbitant et qu’il n’y a lieu de le ramener à de </w:t>
      </w:r>
      <w:proofErr w:type="spellStart"/>
      <w:r w:rsidRPr="00F93122">
        <w:rPr>
          <w:rFonts w:ascii="Times New Roman" w:hAnsi="Times New Roman" w:cs="Times New Roman"/>
          <w:i/>
          <w:sz w:val="24"/>
          <w:szCs w:val="24"/>
        </w:rPr>
        <w:t>jutes</w:t>
      </w:r>
      <w:proofErr w:type="spellEnd"/>
      <w:r w:rsidRPr="00F93122">
        <w:rPr>
          <w:rFonts w:ascii="Times New Roman" w:hAnsi="Times New Roman" w:cs="Times New Roman"/>
          <w:i/>
          <w:sz w:val="24"/>
          <w:szCs w:val="24"/>
        </w:rPr>
        <w:t xml:space="preserve"> proportions ».</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 xml:space="preserve">Doit par conséquent être ordonnées les défenses à exécution provisoire d’un jugement par lequel, un juge a alloué une somme de 500.000.000 francs à une partie civile à titre de réparation et ordonner l’exécution provisoire sur la totalité, sans analyser préalablement les rapports entre </w:t>
      </w:r>
      <w:r w:rsidR="00BC0186" w:rsidRPr="00F93122">
        <w:rPr>
          <w:rFonts w:ascii="Times New Roman" w:hAnsi="Times New Roman" w:cs="Times New Roman"/>
          <w:i/>
          <w:sz w:val="24"/>
          <w:szCs w:val="24"/>
        </w:rPr>
        <w:t>le</w:t>
      </w:r>
      <w:r w:rsidRPr="00F93122">
        <w:rPr>
          <w:rFonts w:ascii="Times New Roman" w:hAnsi="Times New Roman" w:cs="Times New Roman"/>
          <w:i/>
          <w:sz w:val="24"/>
          <w:szCs w:val="24"/>
        </w:rPr>
        <w:t>s parties et fixer la créance due aussi bien sur son principe que sur son montant ».</w:t>
      </w:r>
    </w:p>
    <w:p w:rsidR="00280646" w:rsidRPr="00F93122" w:rsidRDefault="00C22819" w:rsidP="006E4333">
      <w:pPr>
        <w:tabs>
          <w:tab w:val="left" w:pos="826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w:t>
      </w:r>
      <w:r w:rsidR="00280646" w:rsidRPr="00F93122">
        <w:rPr>
          <w:rFonts w:ascii="Times New Roman" w:hAnsi="Times New Roman" w:cs="Times New Roman"/>
          <w:b/>
          <w:sz w:val="24"/>
          <w:szCs w:val="24"/>
        </w:rPr>
        <w:t>rrêt n°1177 du 24 août 2015</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Ministère Public et </w:t>
      </w:r>
      <w:proofErr w:type="spellStart"/>
      <w:r w:rsidRPr="00F93122">
        <w:rPr>
          <w:rFonts w:ascii="Times New Roman" w:hAnsi="Times New Roman" w:cs="Times New Roman"/>
          <w:b/>
          <w:sz w:val="24"/>
          <w:szCs w:val="24"/>
        </w:rPr>
        <w:t>Massamba</w:t>
      </w:r>
      <w:proofErr w:type="spellEnd"/>
      <w:r w:rsidRPr="00F93122">
        <w:rPr>
          <w:rFonts w:ascii="Times New Roman" w:hAnsi="Times New Roman" w:cs="Times New Roman"/>
          <w:b/>
          <w:sz w:val="24"/>
          <w:szCs w:val="24"/>
        </w:rPr>
        <w:t xml:space="preserve"> DIOP c/ Ibrahima CISSE, in Bulletin des arrêts rendus par la Cour d’Appel de Dakar, en matière pénale, Année 2015, p. 45 à 48.</w:t>
      </w:r>
      <w:r w:rsidRPr="00F93122">
        <w:rPr>
          <w:rFonts w:ascii="Times New Roman" w:hAnsi="Times New Roman" w:cs="Times New Roman"/>
          <w:sz w:val="24"/>
          <w:szCs w:val="24"/>
        </w:rPr>
        <w:tab/>
      </w:r>
    </w:p>
    <w:p w:rsidR="00280646" w:rsidRDefault="00280646" w:rsidP="006E4333">
      <w:pPr>
        <w:spacing w:after="0"/>
        <w:jc w:val="both"/>
        <w:rPr>
          <w:rFonts w:ascii="Times New Roman" w:hAnsi="Times New Roman" w:cs="Times New Roman"/>
          <w:b/>
          <w:sz w:val="24"/>
          <w:szCs w:val="24"/>
        </w:rPr>
      </w:pPr>
    </w:p>
    <w:p w:rsidR="00C66056" w:rsidRDefault="00C66056" w:rsidP="006E4333">
      <w:pPr>
        <w:spacing w:after="0"/>
        <w:jc w:val="both"/>
        <w:rPr>
          <w:rFonts w:ascii="Times New Roman" w:hAnsi="Times New Roman" w:cs="Times New Roman"/>
          <w:b/>
          <w:sz w:val="24"/>
          <w:szCs w:val="24"/>
        </w:rPr>
      </w:pPr>
    </w:p>
    <w:p w:rsidR="00C66056" w:rsidRDefault="00C66056" w:rsidP="006E4333">
      <w:pPr>
        <w:spacing w:after="0"/>
        <w:jc w:val="both"/>
        <w:rPr>
          <w:rFonts w:ascii="Times New Roman" w:hAnsi="Times New Roman" w:cs="Times New Roman"/>
          <w:b/>
          <w:sz w:val="24"/>
          <w:szCs w:val="24"/>
        </w:rPr>
      </w:pPr>
    </w:p>
    <w:p w:rsidR="00C66056" w:rsidRPr="00F93122" w:rsidRDefault="00C66056" w:rsidP="006E4333">
      <w:pPr>
        <w:spacing w:after="0"/>
        <w:jc w:val="both"/>
        <w:rPr>
          <w:rFonts w:ascii="Times New Roman" w:hAnsi="Times New Roman" w:cs="Times New Roman"/>
          <w:b/>
          <w:sz w:val="24"/>
          <w:szCs w:val="24"/>
        </w:rPr>
      </w:pPr>
    </w:p>
    <w:p w:rsidR="00414532" w:rsidRPr="00F93122" w:rsidRDefault="00BC018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lastRenderedPageBreak/>
        <w:t>2</w:t>
      </w:r>
      <w:r w:rsidR="00A13F89" w:rsidRPr="00F93122">
        <w:rPr>
          <w:rFonts w:ascii="Times New Roman" w:hAnsi="Times New Roman" w:cs="Times New Roman"/>
          <w:b/>
          <w:sz w:val="24"/>
          <w:szCs w:val="24"/>
        </w:rPr>
        <w:t>7</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La créance r</w:t>
      </w:r>
      <w:r w:rsidR="008C7215" w:rsidRPr="00F93122">
        <w:rPr>
          <w:rFonts w:ascii="Times New Roman" w:hAnsi="Times New Roman" w:cs="Times New Roman"/>
          <w:i/>
          <w:sz w:val="24"/>
          <w:szCs w:val="24"/>
        </w:rPr>
        <w:t>éclamée est mise en péril</w:t>
      </w:r>
      <w:r w:rsidRPr="00F93122">
        <w:rPr>
          <w:rFonts w:ascii="Times New Roman" w:hAnsi="Times New Roman" w:cs="Times New Roman"/>
          <w:i/>
          <w:sz w:val="24"/>
          <w:szCs w:val="24"/>
        </w:rPr>
        <w:t xml:space="preserve"> lorsque la débitrice a changé</w:t>
      </w:r>
      <w:r w:rsidR="00280646" w:rsidRPr="00F93122">
        <w:rPr>
          <w:rFonts w:ascii="Times New Roman" w:hAnsi="Times New Roman" w:cs="Times New Roman"/>
          <w:i/>
          <w:sz w:val="24"/>
          <w:szCs w:val="24"/>
        </w:rPr>
        <w:t xml:space="preserve"> d’adresse sans informer la créancière et n’a donné aucune suite aux mises en dem</w:t>
      </w:r>
      <w:r w:rsidR="00367A03" w:rsidRPr="00F93122">
        <w:rPr>
          <w:rFonts w:ascii="Times New Roman" w:hAnsi="Times New Roman" w:cs="Times New Roman"/>
          <w:i/>
          <w:sz w:val="24"/>
          <w:szCs w:val="24"/>
        </w:rPr>
        <w:t>eure qui lui ont été adressées</w:t>
      </w:r>
      <w:r w:rsidR="00280646" w:rsidRPr="00F93122">
        <w:rPr>
          <w:rFonts w:ascii="Times New Roman" w:hAnsi="Times New Roman" w:cs="Times New Roman"/>
          <w:i/>
          <w:sz w:val="24"/>
          <w:szCs w:val="24"/>
        </w:rPr>
        <w:t>.</w:t>
      </w:r>
    </w:p>
    <w:p w:rsidR="00280646" w:rsidRPr="00F93122" w:rsidRDefault="00CF5319"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Hors Classe de Dakar, j</w:t>
      </w:r>
      <w:r w:rsidR="00280646" w:rsidRPr="00F93122">
        <w:rPr>
          <w:rFonts w:ascii="Times New Roman" w:hAnsi="Times New Roman" w:cs="Times New Roman"/>
          <w:b/>
          <w:sz w:val="24"/>
          <w:szCs w:val="24"/>
        </w:rPr>
        <w:t>ugement commercial n°070 du 12 janvier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Société Générale de Banques au Sénégal dite S.G.B.S. c/ Société MINT TECHNOLOGIE SUARL</w:t>
      </w:r>
      <w:r w:rsidR="00CF5319" w:rsidRPr="00F93122">
        <w:rPr>
          <w:rFonts w:ascii="Times New Roman" w:hAnsi="Times New Roman" w:cs="Times New Roman"/>
          <w:b/>
          <w:sz w:val="24"/>
          <w:szCs w:val="24"/>
        </w:rPr>
        <w:t>.</w:t>
      </w:r>
      <w:r w:rsidRPr="00F93122">
        <w:rPr>
          <w:rFonts w:ascii="Times New Roman" w:hAnsi="Times New Roman" w:cs="Times New Roman"/>
          <w:sz w:val="24"/>
          <w:szCs w:val="24"/>
        </w:rPr>
        <w:tab/>
      </w:r>
    </w:p>
    <w:p w:rsidR="00BC0186" w:rsidRPr="00F93122" w:rsidRDefault="00BC0186" w:rsidP="006E4333">
      <w:pPr>
        <w:spacing w:after="0"/>
        <w:jc w:val="both"/>
        <w:rPr>
          <w:rFonts w:ascii="Times New Roman" w:hAnsi="Times New Roman" w:cs="Times New Roman"/>
          <w:b/>
          <w:sz w:val="24"/>
          <w:szCs w:val="24"/>
        </w:rPr>
      </w:pPr>
    </w:p>
    <w:p w:rsidR="00367A03" w:rsidRPr="00F93122" w:rsidRDefault="00A13F89"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28</w:t>
      </w:r>
      <w:r w:rsidR="005B3E61" w:rsidRPr="00F93122">
        <w:rPr>
          <w:rFonts w:ascii="Times New Roman" w:hAnsi="Times New Roman" w:cs="Times New Roman"/>
          <w:b/>
          <w:sz w:val="24"/>
          <w:szCs w:val="24"/>
        </w:rPr>
        <w:t xml:space="preserve"> </w:t>
      </w:r>
      <w:r w:rsidR="00367A03" w:rsidRPr="00F93122">
        <w:rPr>
          <w:rFonts w:ascii="Times New Roman" w:hAnsi="Times New Roman" w:cs="Times New Roman"/>
          <w:i/>
          <w:sz w:val="24"/>
          <w:szCs w:val="24"/>
        </w:rPr>
        <w:t xml:space="preserve">La saisie </w:t>
      </w:r>
      <w:r w:rsidR="00CF5319" w:rsidRPr="00F93122">
        <w:rPr>
          <w:rFonts w:ascii="Times New Roman" w:hAnsi="Times New Roman" w:cs="Times New Roman"/>
          <w:i/>
          <w:sz w:val="24"/>
          <w:szCs w:val="24"/>
        </w:rPr>
        <w:t xml:space="preserve">doit </w:t>
      </w:r>
      <w:r w:rsidR="00367A03" w:rsidRPr="00F93122">
        <w:rPr>
          <w:rFonts w:ascii="Times New Roman" w:hAnsi="Times New Roman" w:cs="Times New Roman"/>
          <w:i/>
          <w:sz w:val="24"/>
          <w:szCs w:val="24"/>
        </w:rPr>
        <w:t>porte</w:t>
      </w:r>
      <w:r w:rsidR="0002630D" w:rsidRPr="00F93122">
        <w:rPr>
          <w:rFonts w:ascii="Times New Roman" w:hAnsi="Times New Roman" w:cs="Times New Roman"/>
          <w:i/>
          <w:sz w:val="24"/>
          <w:szCs w:val="24"/>
        </w:rPr>
        <w:t>r</w:t>
      </w:r>
      <w:r w:rsidR="00367A03" w:rsidRPr="00F93122">
        <w:rPr>
          <w:rFonts w:ascii="Times New Roman" w:hAnsi="Times New Roman" w:cs="Times New Roman"/>
          <w:i/>
          <w:sz w:val="24"/>
          <w:szCs w:val="24"/>
        </w:rPr>
        <w:t xml:space="preserve"> sur la totalité de la créance et non </w:t>
      </w:r>
      <w:r w:rsidR="008C7215" w:rsidRPr="00F93122">
        <w:rPr>
          <w:rFonts w:ascii="Times New Roman" w:hAnsi="Times New Roman" w:cs="Times New Roman"/>
          <w:i/>
          <w:sz w:val="24"/>
          <w:szCs w:val="24"/>
        </w:rPr>
        <w:t xml:space="preserve">plus </w:t>
      </w:r>
      <w:r w:rsidR="00367A03" w:rsidRPr="00F93122">
        <w:rPr>
          <w:rFonts w:ascii="Times New Roman" w:hAnsi="Times New Roman" w:cs="Times New Roman"/>
          <w:i/>
          <w:sz w:val="24"/>
          <w:szCs w:val="24"/>
        </w:rPr>
        <w:t>sur le montant de l’exécution provisoire, dès lors que la décision l’ayant accordé est passée en force de chose jugée.</w:t>
      </w:r>
    </w:p>
    <w:p w:rsidR="00367A03" w:rsidRPr="00F93122" w:rsidRDefault="008C7215" w:rsidP="008059E7">
      <w:pPr>
        <w:tabs>
          <w:tab w:val="right" w:pos="9072"/>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de Kaolack, o</w:t>
      </w:r>
      <w:r w:rsidR="00367A03" w:rsidRPr="00F93122">
        <w:rPr>
          <w:rFonts w:ascii="Times New Roman" w:hAnsi="Times New Roman" w:cs="Times New Roman"/>
          <w:b/>
          <w:sz w:val="24"/>
          <w:szCs w:val="24"/>
        </w:rPr>
        <w:t>rdonnance n°451 du 24 janvier 2016.</w:t>
      </w:r>
      <w:r w:rsidR="008059E7" w:rsidRPr="00F93122">
        <w:rPr>
          <w:rFonts w:ascii="Times New Roman" w:hAnsi="Times New Roman" w:cs="Times New Roman"/>
          <w:b/>
          <w:sz w:val="24"/>
          <w:szCs w:val="24"/>
        </w:rPr>
        <w:tab/>
      </w:r>
    </w:p>
    <w:p w:rsidR="00367A03" w:rsidRPr="00F93122" w:rsidRDefault="00367A03"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Sénégal opérations (SENOP) c/ Omar FALL et BICIS.</w:t>
      </w:r>
    </w:p>
    <w:p w:rsidR="00367A03" w:rsidRPr="00F93122" w:rsidRDefault="00367A03" w:rsidP="006E4333">
      <w:pPr>
        <w:tabs>
          <w:tab w:val="left" w:pos="2820"/>
        </w:tabs>
        <w:spacing w:after="0"/>
        <w:jc w:val="both"/>
        <w:rPr>
          <w:rFonts w:ascii="Times New Roman" w:hAnsi="Times New Roman" w:cs="Times New Roman"/>
          <w:b/>
          <w:sz w:val="24"/>
          <w:szCs w:val="24"/>
        </w:rPr>
      </w:pPr>
    </w:p>
    <w:p w:rsidR="00280646" w:rsidRPr="00F93122" w:rsidRDefault="00A13F89"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29</w:t>
      </w:r>
      <w:r w:rsidR="005B3E61"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xml:space="preserve">Le demandeur qui fonde ses prétentions sur la nature contractuelle et ancienne de la créance, caractérise l’urgence édictée par l’article </w:t>
      </w:r>
      <w:r w:rsidR="00367A03" w:rsidRPr="00F93122">
        <w:rPr>
          <w:rFonts w:ascii="Times New Roman" w:hAnsi="Times New Roman" w:cs="Times New Roman"/>
          <w:i/>
          <w:sz w:val="24"/>
          <w:szCs w:val="24"/>
        </w:rPr>
        <w:t>86 du Code de Procédure Civile</w:t>
      </w:r>
      <w:r w:rsidR="00280646" w:rsidRPr="00F93122">
        <w:rPr>
          <w:rFonts w:ascii="Times New Roman" w:hAnsi="Times New Roman" w:cs="Times New Roman"/>
          <w:i/>
          <w:sz w:val="24"/>
          <w:szCs w:val="24"/>
        </w:rPr>
        <w:t>.</w:t>
      </w:r>
    </w:p>
    <w:p w:rsidR="00280646" w:rsidRPr="00F93122" w:rsidRDefault="0002630D" w:rsidP="006E4333">
      <w:pPr>
        <w:tabs>
          <w:tab w:val="left" w:pos="3675"/>
          <w:tab w:val="left" w:pos="588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w:t>
      </w:r>
      <w:r w:rsidR="00280646" w:rsidRPr="00F93122">
        <w:rPr>
          <w:rFonts w:ascii="Times New Roman" w:hAnsi="Times New Roman" w:cs="Times New Roman"/>
          <w:b/>
          <w:sz w:val="24"/>
          <w:szCs w:val="24"/>
        </w:rPr>
        <w:t>ugement n°207 du 09 février 2016</w:t>
      </w:r>
      <w:r w:rsidR="00367A03" w:rsidRPr="00F93122">
        <w:rPr>
          <w:rFonts w:ascii="Times New Roman" w:hAnsi="Times New Roman" w:cs="Times New Roman"/>
          <w:b/>
          <w:sz w:val="24"/>
          <w:szCs w:val="24"/>
        </w:rPr>
        <w:t>.</w:t>
      </w:r>
    </w:p>
    <w:p w:rsidR="00280646" w:rsidRPr="00F93122" w:rsidRDefault="00280646" w:rsidP="006E4333">
      <w:pPr>
        <w:tabs>
          <w:tab w:val="left" w:pos="666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Société des Moulins SENTENAC SA c/ Cheikh Modou BABOU</w:t>
      </w:r>
      <w:r w:rsidR="00367A03" w:rsidRPr="00F93122">
        <w:rPr>
          <w:rFonts w:ascii="Times New Roman" w:hAnsi="Times New Roman" w:cs="Times New Roman"/>
          <w:b/>
          <w:sz w:val="24"/>
          <w:szCs w:val="24"/>
        </w:rPr>
        <w:t>.</w:t>
      </w:r>
      <w:r w:rsidRPr="00F93122">
        <w:rPr>
          <w:rFonts w:ascii="Times New Roman" w:hAnsi="Times New Roman" w:cs="Times New Roman"/>
          <w:b/>
          <w:sz w:val="24"/>
          <w:szCs w:val="24"/>
        </w:rPr>
        <w:tab/>
      </w:r>
    </w:p>
    <w:p w:rsidR="00280646" w:rsidRPr="00F93122" w:rsidRDefault="00280646" w:rsidP="006E4333">
      <w:pPr>
        <w:tabs>
          <w:tab w:val="left" w:pos="3075"/>
        </w:tabs>
        <w:spacing w:after="0"/>
        <w:jc w:val="both"/>
        <w:rPr>
          <w:rFonts w:ascii="Times New Roman" w:hAnsi="Times New Roman" w:cs="Times New Roman"/>
          <w:sz w:val="24"/>
          <w:szCs w:val="24"/>
        </w:rPr>
      </w:pPr>
      <w:r w:rsidRPr="00F93122">
        <w:rPr>
          <w:rFonts w:ascii="Times New Roman" w:hAnsi="Times New Roman" w:cs="Times New Roman"/>
          <w:sz w:val="24"/>
          <w:szCs w:val="24"/>
        </w:rPr>
        <w:tab/>
      </w:r>
    </w:p>
    <w:p w:rsidR="00280646" w:rsidRPr="00F93122" w:rsidRDefault="00A13F89"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30</w:t>
      </w:r>
      <w:r w:rsidR="005B3E61"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Il y a péril, lorsque la demanderesse a des difficultés pour recouvrer sa créance auprès des défendeurs.</w:t>
      </w:r>
    </w:p>
    <w:p w:rsidR="00280646" w:rsidRPr="00F93122" w:rsidRDefault="0002630D" w:rsidP="006E4333">
      <w:pPr>
        <w:tabs>
          <w:tab w:val="left" w:pos="672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w:t>
      </w:r>
      <w:r w:rsidR="00002E8D" w:rsidRPr="00F93122">
        <w:rPr>
          <w:rFonts w:ascii="Times New Roman" w:hAnsi="Times New Roman" w:cs="Times New Roman"/>
          <w:b/>
          <w:sz w:val="24"/>
          <w:szCs w:val="24"/>
        </w:rPr>
        <w:t xml:space="preserve">ugement </w:t>
      </w:r>
      <w:r w:rsidR="00280646" w:rsidRPr="00F93122">
        <w:rPr>
          <w:rFonts w:ascii="Times New Roman" w:hAnsi="Times New Roman" w:cs="Times New Roman"/>
          <w:b/>
          <w:sz w:val="24"/>
          <w:szCs w:val="24"/>
        </w:rPr>
        <w:t xml:space="preserve"> n°394 du 08 mars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CBAO groupe </w:t>
      </w:r>
      <w:proofErr w:type="spellStart"/>
      <w:r w:rsidRPr="00F93122">
        <w:rPr>
          <w:rFonts w:ascii="Times New Roman" w:hAnsi="Times New Roman" w:cs="Times New Roman"/>
          <w:b/>
          <w:sz w:val="24"/>
          <w:szCs w:val="24"/>
        </w:rPr>
        <w:t>Attijariwafa</w:t>
      </w:r>
      <w:proofErr w:type="spellEnd"/>
      <w:r w:rsidRPr="00F93122">
        <w:rPr>
          <w:rFonts w:ascii="Times New Roman" w:hAnsi="Times New Roman" w:cs="Times New Roman"/>
          <w:b/>
          <w:sz w:val="24"/>
          <w:szCs w:val="24"/>
        </w:rPr>
        <w:t xml:space="preserve"> Bank Sénégal SA Ex. CBAO c/ SOSATE Sarl</w:t>
      </w:r>
      <w:r w:rsidR="0002630D" w:rsidRPr="00F93122">
        <w:rPr>
          <w:rFonts w:ascii="Times New Roman" w:hAnsi="Times New Roman" w:cs="Times New Roman"/>
          <w:b/>
          <w:sz w:val="24"/>
          <w:szCs w:val="24"/>
        </w:rPr>
        <w:t>.</w:t>
      </w:r>
    </w:p>
    <w:p w:rsidR="00280646" w:rsidRPr="00F93122" w:rsidRDefault="00280646" w:rsidP="006E4333">
      <w:pPr>
        <w:tabs>
          <w:tab w:val="left" w:pos="5880"/>
        </w:tabs>
        <w:spacing w:after="0"/>
        <w:jc w:val="both"/>
        <w:rPr>
          <w:rFonts w:ascii="Times New Roman" w:hAnsi="Times New Roman" w:cs="Times New Roman"/>
          <w:sz w:val="24"/>
          <w:szCs w:val="24"/>
        </w:rPr>
      </w:pPr>
      <w:r w:rsidRPr="00F93122">
        <w:rPr>
          <w:rFonts w:ascii="Times New Roman" w:hAnsi="Times New Roman" w:cs="Times New Roman"/>
          <w:sz w:val="24"/>
          <w:szCs w:val="24"/>
        </w:rPr>
        <w:tab/>
      </w:r>
    </w:p>
    <w:p w:rsidR="00280646" w:rsidRPr="00F93122" w:rsidRDefault="00A13F89"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31</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L’absence du défendeur sur le territoire national, constitue un péril pour le recouvrement de la créance et justifie qu’il soit ordonné</w:t>
      </w:r>
      <w:r w:rsidR="00367A03" w:rsidRPr="00F93122">
        <w:rPr>
          <w:rFonts w:ascii="Times New Roman" w:hAnsi="Times New Roman" w:cs="Times New Roman"/>
          <w:i/>
          <w:sz w:val="24"/>
          <w:szCs w:val="24"/>
        </w:rPr>
        <w:t xml:space="preserve"> l’exécution provisoire</w:t>
      </w:r>
      <w:r w:rsidR="00280646" w:rsidRPr="00F93122">
        <w:rPr>
          <w:rFonts w:ascii="Times New Roman" w:hAnsi="Times New Roman" w:cs="Times New Roman"/>
          <w:i/>
          <w:sz w:val="24"/>
          <w:szCs w:val="24"/>
        </w:rPr>
        <w:t>.</w:t>
      </w:r>
    </w:p>
    <w:p w:rsidR="00280646" w:rsidRPr="00F93122" w:rsidRDefault="00002E8D" w:rsidP="006E4333">
      <w:pPr>
        <w:tabs>
          <w:tab w:val="left" w:pos="505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Tribunal de Grande Instance Hors classe de Dakar, jugement </w:t>
      </w:r>
      <w:r w:rsidR="00280646" w:rsidRPr="00F93122">
        <w:rPr>
          <w:rFonts w:ascii="Times New Roman" w:hAnsi="Times New Roman" w:cs="Times New Roman"/>
          <w:b/>
          <w:sz w:val="24"/>
          <w:szCs w:val="24"/>
        </w:rPr>
        <w:t>n°404 du 08 mars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CBAO Groupe </w:t>
      </w:r>
      <w:proofErr w:type="spellStart"/>
      <w:r w:rsidRPr="00F93122">
        <w:rPr>
          <w:rFonts w:ascii="Times New Roman" w:hAnsi="Times New Roman" w:cs="Times New Roman"/>
          <w:b/>
          <w:sz w:val="24"/>
          <w:szCs w:val="24"/>
        </w:rPr>
        <w:t>Attijariwafa</w:t>
      </w:r>
      <w:proofErr w:type="spellEnd"/>
      <w:r w:rsidRPr="00F93122">
        <w:rPr>
          <w:rFonts w:ascii="Times New Roman" w:hAnsi="Times New Roman" w:cs="Times New Roman"/>
          <w:b/>
          <w:sz w:val="24"/>
          <w:szCs w:val="24"/>
        </w:rPr>
        <w:t xml:space="preserve"> Bank Sénégal c/ </w:t>
      </w:r>
      <w:proofErr w:type="spellStart"/>
      <w:r w:rsidRPr="00F93122">
        <w:rPr>
          <w:rFonts w:ascii="Times New Roman" w:hAnsi="Times New Roman" w:cs="Times New Roman"/>
          <w:b/>
          <w:sz w:val="24"/>
          <w:szCs w:val="24"/>
        </w:rPr>
        <w:t>Souaibou</w:t>
      </w:r>
      <w:proofErr w:type="spellEnd"/>
      <w:r w:rsidRPr="00F93122">
        <w:rPr>
          <w:rFonts w:ascii="Times New Roman" w:hAnsi="Times New Roman" w:cs="Times New Roman"/>
          <w:b/>
          <w:sz w:val="24"/>
          <w:szCs w:val="24"/>
        </w:rPr>
        <w:t xml:space="preserve"> CAMARA</w:t>
      </w:r>
      <w:r w:rsidR="00002E8D" w:rsidRPr="00F93122">
        <w:rPr>
          <w:rFonts w:ascii="Times New Roman" w:hAnsi="Times New Roman" w:cs="Times New Roman"/>
          <w:b/>
          <w:sz w:val="24"/>
          <w:szCs w:val="24"/>
        </w:rPr>
        <w:t>.</w:t>
      </w:r>
    </w:p>
    <w:p w:rsidR="00280646" w:rsidRPr="00F93122" w:rsidRDefault="00280646" w:rsidP="006E4333">
      <w:pPr>
        <w:tabs>
          <w:tab w:val="left" w:pos="6390"/>
          <w:tab w:val="left" w:pos="7515"/>
        </w:tabs>
        <w:spacing w:after="0"/>
        <w:jc w:val="both"/>
        <w:rPr>
          <w:rFonts w:ascii="Times New Roman" w:hAnsi="Times New Roman" w:cs="Times New Roman"/>
          <w:sz w:val="24"/>
          <w:szCs w:val="24"/>
        </w:rPr>
      </w:pPr>
      <w:r w:rsidRPr="00F93122">
        <w:rPr>
          <w:rFonts w:ascii="Times New Roman" w:hAnsi="Times New Roman" w:cs="Times New Roman"/>
          <w:sz w:val="24"/>
          <w:szCs w:val="24"/>
        </w:rPr>
        <w:tab/>
      </w:r>
      <w:r w:rsidRPr="00F93122">
        <w:rPr>
          <w:rFonts w:ascii="Times New Roman" w:hAnsi="Times New Roman" w:cs="Times New Roman"/>
          <w:sz w:val="24"/>
          <w:szCs w:val="24"/>
        </w:rPr>
        <w:tab/>
      </w:r>
    </w:p>
    <w:p w:rsidR="00280646" w:rsidRPr="00F93122" w:rsidRDefault="0001669F"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3</w:t>
      </w:r>
      <w:r w:rsidR="00A13F89" w:rsidRPr="00F93122">
        <w:rPr>
          <w:rFonts w:ascii="Times New Roman" w:hAnsi="Times New Roman" w:cs="Times New Roman"/>
          <w:b/>
          <w:sz w:val="24"/>
          <w:szCs w:val="24"/>
        </w:rPr>
        <w:t>2</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Le de</w:t>
      </w:r>
      <w:r w:rsidR="008059E7" w:rsidRPr="00F93122">
        <w:rPr>
          <w:rFonts w:ascii="Times New Roman" w:hAnsi="Times New Roman" w:cs="Times New Roman"/>
          <w:i/>
          <w:sz w:val="24"/>
          <w:szCs w:val="24"/>
        </w:rPr>
        <w:t>mandeur a caractérisé l’urgence visée à</w:t>
      </w:r>
      <w:r w:rsidR="00280646" w:rsidRPr="00F93122">
        <w:rPr>
          <w:rFonts w:ascii="Times New Roman" w:hAnsi="Times New Roman" w:cs="Times New Roman"/>
          <w:i/>
          <w:sz w:val="24"/>
          <w:szCs w:val="24"/>
        </w:rPr>
        <w:t xml:space="preserve"> l’article 86 du Code de Procédure Civile, lorsqu’il soutient qu’il exécute au Sénégal une mission alimentaire d’intérêt général et que le véhicule objet du litige</w:t>
      </w:r>
      <w:r w:rsidR="00367A03" w:rsidRPr="00F93122">
        <w:rPr>
          <w:rFonts w:ascii="Times New Roman" w:hAnsi="Times New Roman" w:cs="Times New Roman"/>
          <w:i/>
          <w:sz w:val="24"/>
          <w:szCs w:val="24"/>
        </w:rPr>
        <w:t>, doit être remplacé urgemment</w:t>
      </w:r>
      <w:r w:rsidR="00280646" w:rsidRPr="00F93122">
        <w:rPr>
          <w:rFonts w:ascii="Times New Roman" w:hAnsi="Times New Roman" w:cs="Times New Roman"/>
          <w:i/>
          <w:sz w:val="24"/>
          <w:szCs w:val="24"/>
        </w:rPr>
        <w:t>.</w:t>
      </w:r>
      <w:r w:rsidR="00280646" w:rsidRPr="00F93122">
        <w:rPr>
          <w:rFonts w:ascii="Times New Roman" w:hAnsi="Times New Roman" w:cs="Times New Roman"/>
          <w:sz w:val="24"/>
          <w:szCs w:val="24"/>
        </w:rPr>
        <w:t> </w:t>
      </w:r>
    </w:p>
    <w:p w:rsidR="00280646" w:rsidRPr="00F93122" w:rsidRDefault="0002630D" w:rsidP="006E4333">
      <w:pPr>
        <w:tabs>
          <w:tab w:val="left" w:pos="5310"/>
          <w:tab w:val="left" w:pos="723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w:t>
      </w:r>
      <w:r w:rsidR="00002E8D" w:rsidRPr="00F93122">
        <w:rPr>
          <w:rFonts w:ascii="Times New Roman" w:hAnsi="Times New Roman" w:cs="Times New Roman"/>
          <w:b/>
          <w:sz w:val="24"/>
          <w:szCs w:val="24"/>
        </w:rPr>
        <w:t>ugement</w:t>
      </w:r>
      <w:r w:rsidR="00280646" w:rsidRPr="00F93122">
        <w:rPr>
          <w:rFonts w:ascii="Times New Roman" w:hAnsi="Times New Roman" w:cs="Times New Roman"/>
          <w:b/>
          <w:sz w:val="24"/>
          <w:szCs w:val="24"/>
        </w:rPr>
        <w:t xml:space="preserve"> n°407 du 08 mars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Programme Alimentaire Mondiale Sénégal dit PAM c/ Société SAHAM Assurance SA</w:t>
      </w:r>
      <w:r w:rsidR="0002630D"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p>
    <w:p w:rsidR="00280646" w:rsidRPr="00F93122" w:rsidRDefault="0001669F" w:rsidP="006E4333">
      <w:pPr>
        <w:tabs>
          <w:tab w:val="left" w:pos="1815"/>
        </w:tabs>
        <w:spacing w:after="0"/>
        <w:jc w:val="both"/>
        <w:rPr>
          <w:rFonts w:ascii="Times New Roman" w:hAnsi="Times New Roman" w:cs="Times New Roman"/>
          <w:sz w:val="24"/>
          <w:szCs w:val="24"/>
        </w:rPr>
      </w:pPr>
      <w:r w:rsidRPr="00F93122">
        <w:rPr>
          <w:rFonts w:ascii="Times New Roman" w:hAnsi="Times New Roman" w:cs="Times New Roman"/>
          <w:b/>
          <w:sz w:val="24"/>
          <w:szCs w:val="24"/>
        </w:rPr>
        <w:t>3</w:t>
      </w:r>
      <w:r w:rsidR="00A13F89" w:rsidRPr="00F93122">
        <w:rPr>
          <w:rFonts w:ascii="Times New Roman" w:hAnsi="Times New Roman" w:cs="Times New Roman"/>
          <w:b/>
          <w:sz w:val="24"/>
          <w:szCs w:val="24"/>
        </w:rPr>
        <w:t>3</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 xml:space="preserve">L’ancienneté de la créance ainsi que le défaut de paiement de celle-ci, caractérisent l’urgence et le péril en la demeure exigés par l’article </w:t>
      </w:r>
      <w:r w:rsidR="00367A03" w:rsidRPr="00F93122">
        <w:rPr>
          <w:rFonts w:ascii="Times New Roman" w:hAnsi="Times New Roman" w:cs="Times New Roman"/>
          <w:i/>
          <w:sz w:val="24"/>
          <w:szCs w:val="24"/>
        </w:rPr>
        <w:t>86 du Code de Procédure Civile</w:t>
      </w:r>
      <w:r w:rsidR="00280646" w:rsidRPr="00F93122">
        <w:rPr>
          <w:rFonts w:ascii="Times New Roman" w:hAnsi="Times New Roman" w:cs="Times New Roman"/>
          <w:i/>
          <w:sz w:val="24"/>
          <w:szCs w:val="24"/>
        </w:rPr>
        <w:t>.</w:t>
      </w:r>
    </w:p>
    <w:p w:rsidR="00280646" w:rsidRPr="00F93122" w:rsidRDefault="00002E8D" w:rsidP="0040117C">
      <w:pPr>
        <w:tabs>
          <w:tab w:val="center" w:pos="4536"/>
          <w:tab w:val="right" w:pos="9072"/>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w:t>
      </w:r>
      <w:r w:rsidR="00280646" w:rsidRPr="00F93122">
        <w:rPr>
          <w:rFonts w:ascii="Times New Roman" w:hAnsi="Times New Roman" w:cs="Times New Roman"/>
          <w:b/>
          <w:sz w:val="24"/>
          <w:szCs w:val="24"/>
        </w:rPr>
        <w:t xml:space="preserve"> n°515 du 05 avril 2016</w:t>
      </w:r>
      <w:r w:rsidRPr="00F93122">
        <w:rPr>
          <w:rFonts w:ascii="Times New Roman" w:hAnsi="Times New Roman" w:cs="Times New Roman"/>
          <w:b/>
          <w:sz w:val="24"/>
          <w:szCs w:val="24"/>
        </w:rPr>
        <w:t>.</w:t>
      </w:r>
      <w:r w:rsidR="0040117C"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Aminata </w:t>
      </w:r>
      <w:proofErr w:type="spellStart"/>
      <w:r w:rsidRPr="00F93122">
        <w:rPr>
          <w:rFonts w:ascii="Times New Roman" w:hAnsi="Times New Roman" w:cs="Times New Roman"/>
          <w:b/>
          <w:sz w:val="24"/>
          <w:szCs w:val="24"/>
        </w:rPr>
        <w:t>Dhiakhaté</w:t>
      </w:r>
      <w:proofErr w:type="spellEnd"/>
      <w:r w:rsidRPr="00F93122">
        <w:rPr>
          <w:rFonts w:ascii="Times New Roman" w:hAnsi="Times New Roman" w:cs="Times New Roman"/>
          <w:b/>
          <w:sz w:val="24"/>
          <w:szCs w:val="24"/>
        </w:rPr>
        <w:t xml:space="preserve"> SYLLA c/ la société China Vision</w:t>
      </w:r>
      <w:r w:rsidR="00002E8D" w:rsidRPr="00F93122">
        <w:rPr>
          <w:rFonts w:ascii="Times New Roman" w:hAnsi="Times New Roman" w:cs="Times New Roman"/>
          <w:b/>
          <w:sz w:val="24"/>
          <w:szCs w:val="24"/>
        </w:rPr>
        <w:t>.</w:t>
      </w:r>
    </w:p>
    <w:p w:rsidR="00414532" w:rsidRPr="00F93122" w:rsidRDefault="00414532" w:rsidP="006E4333">
      <w:pPr>
        <w:spacing w:after="0"/>
        <w:jc w:val="both"/>
        <w:rPr>
          <w:rFonts w:ascii="Times New Roman" w:hAnsi="Times New Roman" w:cs="Times New Roman"/>
          <w:b/>
          <w:sz w:val="24"/>
          <w:szCs w:val="24"/>
        </w:rPr>
      </w:pPr>
    </w:p>
    <w:p w:rsidR="00280646" w:rsidRPr="00F93122" w:rsidRDefault="00280646" w:rsidP="006E4333">
      <w:pPr>
        <w:spacing w:after="0"/>
        <w:jc w:val="both"/>
        <w:rPr>
          <w:rFonts w:ascii="Times New Roman" w:hAnsi="Times New Roman" w:cs="Times New Roman"/>
          <w:sz w:val="24"/>
          <w:szCs w:val="24"/>
        </w:rPr>
      </w:pPr>
    </w:p>
    <w:p w:rsidR="00653948" w:rsidRDefault="00653948" w:rsidP="006E4333">
      <w:pPr>
        <w:spacing w:after="0"/>
        <w:jc w:val="both"/>
        <w:rPr>
          <w:rFonts w:ascii="Times New Roman" w:hAnsi="Times New Roman" w:cs="Times New Roman"/>
          <w:b/>
          <w:sz w:val="24"/>
          <w:szCs w:val="24"/>
        </w:rPr>
      </w:pPr>
    </w:p>
    <w:p w:rsidR="00C66056" w:rsidRDefault="00C66056" w:rsidP="006E4333">
      <w:pPr>
        <w:spacing w:after="0"/>
        <w:jc w:val="both"/>
        <w:rPr>
          <w:rFonts w:ascii="Times New Roman" w:hAnsi="Times New Roman" w:cs="Times New Roman"/>
          <w:b/>
          <w:sz w:val="24"/>
          <w:szCs w:val="24"/>
        </w:rPr>
      </w:pPr>
    </w:p>
    <w:p w:rsidR="00C66056" w:rsidRPr="00F93122" w:rsidRDefault="00C66056" w:rsidP="006E4333">
      <w:pPr>
        <w:spacing w:after="0"/>
        <w:jc w:val="both"/>
        <w:rPr>
          <w:rFonts w:ascii="Times New Roman" w:hAnsi="Times New Roman" w:cs="Times New Roman"/>
          <w:b/>
          <w:sz w:val="24"/>
          <w:szCs w:val="24"/>
        </w:rPr>
      </w:pPr>
    </w:p>
    <w:p w:rsidR="00280646" w:rsidRPr="00F93122" w:rsidRDefault="00A13F89"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34</w:t>
      </w:r>
      <w:r w:rsidR="005B3E61"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Le montant à titre des dommages-intérêts, alloué par le Tribunal du Travail, au défendeur, n’a pas un caractère alimentaire au sens de l’article 118 du Code du Travail.</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 xml:space="preserve">En conséquence, l’exécution provisoire ne peut être obtenue sur ladite somme, qu’en caractérisant l’urgence et le péril conformément à l’article </w:t>
      </w:r>
      <w:r w:rsidR="008C7215" w:rsidRPr="00F93122">
        <w:rPr>
          <w:rFonts w:ascii="Times New Roman" w:hAnsi="Times New Roman" w:cs="Times New Roman"/>
          <w:i/>
          <w:sz w:val="24"/>
          <w:szCs w:val="24"/>
        </w:rPr>
        <w:t>86 du Code de Procédure Civile</w:t>
      </w:r>
      <w:r w:rsidRPr="00F93122">
        <w:rPr>
          <w:rFonts w:ascii="Times New Roman" w:hAnsi="Times New Roman" w:cs="Times New Roman"/>
          <w:i/>
          <w:sz w:val="24"/>
          <w:szCs w:val="24"/>
        </w:rPr>
        <w:t>.</w:t>
      </w:r>
    </w:p>
    <w:p w:rsidR="00280646" w:rsidRPr="00F93122" w:rsidRDefault="00D06BA9" w:rsidP="0040117C">
      <w:pPr>
        <w:tabs>
          <w:tab w:val="left" w:pos="5055"/>
          <w:tab w:val="right" w:pos="9072"/>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du Travail Hors Classe de Dakar, j</w:t>
      </w:r>
      <w:r w:rsidR="00280646" w:rsidRPr="00F93122">
        <w:rPr>
          <w:rFonts w:ascii="Times New Roman" w:hAnsi="Times New Roman" w:cs="Times New Roman"/>
          <w:b/>
          <w:sz w:val="24"/>
          <w:szCs w:val="24"/>
        </w:rPr>
        <w:t>ugement n°363/16 du 27 avril 2016</w:t>
      </w:r>
      <w:r w:rsidR="00280646" w:rsidRPr="00F93122">
        <w:rPr>
          <w:rFonts w:ascii="Times New Roman" w:hAnsi="Times New Roman" w:cs="Times New Roman"/>
          <w:b/>
          <w:sz w:val="24"/>
          <w:szCs w:val="24"/>
        </w:rPr>
        <w:tab/>
      </w:r>
      <w:r w:rsidRPr="00F93122">
        <w:rPr>
          <w:rFonts w:ascii="Times New Roman" w:hAnsi="Times New Roman" w:cs="Times New Roman"/>
          <w:b/>
          <w:sz w:val="24"/>
          <w:szCs w:val="24"/>
        </w:rPr>
        <w:t>.</w:t>
      </w:r>
      <w:r w:rsidR="0040117C"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Alassane TOURE c/ l’Académie Nationale des Sciences et Techniques du Sénégal</w:t>
      </w:r>
      <w:r w:rsidR="00D06BA9"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p>
    <w:p w:rsidR="00280646" w:rsidRPr="00F93122" w:rsidRDefault="0001669F"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3</w:t>
      </w:r>
      <w:r w:rsidR="00A13F89" w:rsidRPr="00F93122">
        <w:rPr>
          <w:rFonts w:ascii="Times New Roman" w:hAnsi="Times New Roman" w:cs="Times New Roman"/>
          <w:b/>
          <w:sz w:val="24"/>
          <w:szCs w:val="24"/>
        </w:rPr>
        <w:t>5</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L’urgence et péril prévus à l’article 86 du code de procédure civile sont suffisamment caractérisés lorsque le demandeur a des difficultés de trésorerie et que l’adresse de la débitrice est inconnu</w:t>
      </w:r>
      <w:r w:rsidR="008C7215" w:rsidRPr="00F93122">
        <w:rPr>
          <w:rFonts w:ascii="Times New Roman" w:hAnsi="Times New Roman" w:cs="Times New Roman"/>
          <w:i/>
          <w:sz w:val="24"/>
          <w:szCs w:val="24"/>
        </w:rPr>
        <w:t>e</w:t>
      </w:r>
      <w:r w:rsidR="00280646" w:rsidRPr="00F93122">
        <w:rPr>
          <w:rFonts w:ascii="Times New Roman" w:hAnsi="Times New Roman" w:cs="Times New Roman"/>
          <w:i/>
          <w:sz w:val="24"/>
          <w:szCs w:val="24"/>
        </w:rPr>
        <w:t>.</w:t>
      </w:r>
    </w:p>
    <w:p w:rsidR="00280646" w:rsidRPr="00F93122" w:rsidRDefault="00002E8D" w:rsidP="006E4333">
      <w:pPr>
        <w:tabs>
          <w:tab w:val="left" w:pos="720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w:t>
      </w:r>
      <w:r w:rsidR="00280646" w:rsidRPr="00F93122">
        <w:rPr>
          <w:rFonts w:ascii="Times New Roman" w:hAnsi="Times New Roman" w:cs="Times New Roman"/>
          <w:b/>
          <w:sz w:val="24"/>
          <w:szCs w:val="24"/>
        </w:rPr>
        <w:t xml:space="preserve"> n°1188 du 12 juillet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color w:val="FF0000"/>
          <w:sz w:val="24"/>
          <w:szCs w:val="24"/>
        </w:rPr>
      </w:pPr>
      <w:r w:rsidRPr="00F93122">
        <w:rPr>
          <w:rFonts w:ascii="Times New Roman" w:hAnsi="Times New Roman" w:cs="Times New Roman"/>
          <w:b/>
          <w:sz w:val="24"/>
          <w:szCs w:val="24"/>
        </w:rPr>
        <w:t>Société NGOM et FRERES dite NGF SARL c/ Société 3 X SARL</w:t>
      </w:r>
      <w:r w:rsidR="00C1335E" w:rsidRPr="00F93122">
        <w:rPr>
          <w:rFonts w:ascii="Times New Roman" w:hAnsi="Times New Roman" w:cs="Times New Roman"/>
          <w:b/>
          <w:sz w:val="24"/>
          <w:szCs w:val="24"/>
        </w:rPr>
        <w:t>.</w:t>
      </w:r>
      <w:r w:rsidRPr="00F93122">
        <w:rPr>
          <w:rFonts w:ascii="Times New Roman" w:hAnsi="Times New Roman" w:cs="Times New Roman"/>
          <w:color w:val="FF0000"/>
          <w:sz w:val="24"/>
          <w:szCs w:val="24"/>
        </w:rPr>
        <w:tab/>
      </w:r>
    </w:p>
    <w:p w:rsidR="0059264A" w:rsidRDefault="0059264A" w:rsidP="0040117C">
      <w:pPr>
        <w:spacing w:after="0"/>
        <w:jc w:val="center"/>
        <w:rPr>
          <w:rFonts w:ascii="Times New Roman" w:hAnsi="Times New Roman" w:cs="Times New Roman"/>
          <w:b/>
          <w:sz w:val="24"/>
          <w:szCs w:val="24"/>
        </w:rPr>
      </w:pPr>
    </w:p>
    <w:p w:rsidR="00B968C5" w:rsidRPr="00F93122" w:rsidRDefault="00B968C5" w:rsidP="0040117C">
      <w:pPr>
        <w:spacing w:after="0"/>
        <w:jc w:val="center"/>
        <w:rPr>
          <w:rFonts w:ascii="Times New Roman" w:hAnsi="Times New Roman" w:cs="Times New Roman"/>
          <w:b/>
          <w:sz w:val="24"/>
          <w:szCs w:val="24"/>
        </w:rPr>
      </w:pPr>
    </w:p>
    <w:p w:rsidR="00280646" w:rsidRPr="00F93122" w:rsidRDefault="001A0175"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3</w:t>
      </w:r>
      <w:r w:rsidR="00A13F89" w:rsidRPr="00F93122">
        <w:rPr>
          <w:rFonts w:ascii="Times New Roman" w:hAnsi="Times New Roman" w:cs="Times New Roman"/>
          <w:b/>
          <w:sz w:val="24"/>
          <w:szCs w:val="24"/>
        </w:rPr>
        <w:t>6</w:t>
      </w:r>
      <w:r w:rsidR="00002E8D"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La saisie attribution de créance est une mesure conservatoire qui ne saurait valoir justificatif de la caractérisation expresse de l’urgence ou le péril au sens de l’article 86 du Code de Procédure C</w:t>
      </w:r>
      <w:r w:rsidR="008C7215" w:rsidRPr="00F93122">
        <w:rPr>
          <w:rFonts w:ascii="Times New Roman" w:hAnsi="Times New Roman" w:cs="Times New Roman"/>
          <w:i/>
          <w:sz w:val="24"/>
          <w:szCs w:val="24"/>
        </w:rPr>
        <w:t>ivile</w:t>
      </w:r>
      <w:r w:rsidR="00280646" w:rsidRPr="00F93122">
        <w:rPr>
          <w:rFonts w:ascii="Times New Roman" w:hAnsi="Times New Roman" w:cs="Times New Roman"/>
          <w:i/>
          <w:sz w:val="24"/>
          <w:szCs w:val="24"/>
        </w:rPr>
        <w:t>.</w:t>
      </w:r>
    </w:p>
    <w:p w:rsidR="00280646" w:rsidRPr="00F93122" w:rsidRDefault="00D06BA9"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w:t>
      </w:r>
      <w:r w:rsidR="00002E8D" w:rsidRPr="00F93122">
        <w:rPr>
          <w:rFonts w:ascii="Times New Roman" w:hAnsi="Times New Roman" w:cs="Times New Roman"/>
          <w:b/>
          <w:sz w:val="24"/>
          <w:szCs w:val="24"/>
        </w:rPr>
        <w:t>ugement</w:t>
      </w:r>
      <w:r w:rsidR="00280646" w:rsidRPr="00F93122">
        <w:rPr>
          <w:rFonts w:ascii="Times New Roman" w:hAnsi="Times New Roman" w:cs="Times New Roman"/>
          <w:b/>
          <w:sz w:val="24"/>
          <w:szCs w:val="24"/>
        </w:rPr>
        <w:t xml:space="preserve"> n°219 du 09 février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8"/>
          <w:szCs w:val="28"/>
        </w:rPr>
      </w:pPr>
      <w:r w:rsidRPr="00F93122">
        <w:rPr>
          <w:rFonts w:ascii="Times New Roman" w:hAnsi="Times New Roman" w:cs="Times New Roman"/>
          <w:b/>
          <w:sz w:val="24"/>
          <w:szCs w:val="24"/>
        </w:rPr>
        <w:t xml:space="preserve">Compagnie Bancaire de l’Afrique Occidentale dite CBAO Groupe </w:t>
      </w:r>
      <w:proofErr w:type="spellStart"/>
      <w:r w:rsidRPr="00F93122">
        <w:rPr>
          <w:rFonts w:ascii="Times New Roman" w:hAnsi="Times New Roman" w:cs="Times New Roman"/>
          <w:b/>
          <w:sz w:val="24"/>
          <w:szCs w:val="24"/>
        </w:rPr>
        <w:t>Attijariwafa</w:t>
      </w:r>
      <w:proofErr w:type="spellEnd"/>
      <w:r w:rsidRPr="00F93122">
        <w:rPr>
          <w:rFonts w:ascii="Times New Roman" w:hAnsi="Times New Roman" w:cs="Times New Roman"/>
          <w:b/>
          <w:sz w:val="24"/>
          <w:szCs w:val="24"/>
        </w:rPr>
        <w:t xml:space="preserve"> Bank c/ Fonds Africain de Garantie et de Coopération Economique dite FAGACE</w:t>
      </w:r>
      <w:r w:rsidR="00D06BA9" w:rsidRPr="00F93122">
        <w:rPr>
          <w:rFonts w:ascii="Times New Roman" w:hAnsi="Times New Roman" w:cs="Times New Roman"/>
          <w:b/>
          <w:sz w:val="24"/>
          <w:szCs w:val="24"/>
        </w:rPr>
        <w:t>.</w:t>
      </w:r>
    </w:p>
    <w:p w:rsidR="00487CD3" w:rsidRPr="00F93122" w:rsidRDefault="00487CD3" w:rsidP="00487CD3">
      <w:pPr>
        <w:tabs>
          <w:tab w:val="center" w:pos="4536"/>
        </w:tabs>
        <w:spacing w:after="0"/>
        <w:jc w:val="both"/>
        <w:rPr>
          <w:rFonts w:ascii="Times New Roman" w:hAnsi="Times New Roman" w:cs="Times New Roman"/>
          <w:b/>
          <w:sz w:val="28"/>
          <w:szCs w:val="28"/>
        </w:rPr>
      </w:pPr>
    </w:p>
    <w:p w:rsidR="00C22C22" w:rsidRPr="00F93122" w:rsidRDefault="00C22C22" w:rsidP="00487CD3">
      <w:pPr>
        <w:tabs>
          <w:tab w:val="center" w:pos="4536"/>
        </w:tabs>
        <w:spacing w:after="0"/>
        <w:jc w:val="both"/>
        <w:rPr>
          <w:rFonts w:ascii="Times New Roman" w:hAnsi="Times New Roman" w:cs="Times New Roman"/>
          <w:b/>
          <w:sz w:val="28"/>
          <w:szCs w:val="28"/>
        </w:rPr>
      </w:pPr>
    </w:p>
    <w:p w:rsidR="00C22C22" w:rsidRPr="00F93122" w:rsidRDefault="00C22C22" w:rsidP="00487CD3">
      <w:pPr>
        <w:tabs>
          <w:tab w:val="center" w:pos="4536"/>
        </w:tabs>
        <w:spacing w:after="0"/>
        <w:jc w:val="both"/>
        <w:rPr>
          <w:rFonts w:ascii="Times New Roman" w:hAnsi="Times New Roman" w:cs="Times New Roman"/>
          <w:b/>
          <w:sz w:val="28"/>
          <w:szCs w:val="28"/>
        </w:rPr>
      </w:pPr>
    </w:p>
    <w:p w:rsidR="00C22C22" w:rsidRPr="00F93122" w:rsidRDefault="00C22C22" w:rsidP="00487CD3">
      <w:pPr>
        <w:tabs>
          <w:tab w:val="center" w:pos="4536"/>
        </w:tabs>
        <w:spacing w:after="0"/>
        <w:jc w:val="both"/>
        <w:rPr>
          <w:rFonts w:ascii="Times New Roman" w:hAnsi="Times New Roman" w:cs="Times New Roman"/>
          <w:b/>
          <w:sz w:val="28"/>
          <w:szCs w:val="28"/>
        </w:rPr>
      </w:pPr>
    </w:p>
    <w:p w:rsidR="00C22C22" w:rsidRPr="00F93122" w:rsidRDefault="00A62EC6" w:rsidP="00487CD3">
      <w:pPr>
        <w:tabs>
          <w:tab w:val="center" w:pos="4536"/>
        </w:tabs>
        <w:spacing w:after="0"/>
        <w:jc w:val="both"/>
        <w:rPr>
          <w:rFonts w:ascii="Times New Roman" w:hAnsi="Times New Roman" w:cs="Times New Roman"/>
          <w:b/>
          <w:sz w:val="28"/>
          <w:szCs w:val="28"/>
        </w:rPr>
      </w:pPr>
      <w:r>
        <w:rPr>
          <w:noProof/>
        </w:rPr>
        <w:pict>
          <v:shape id="_x0000_s1034" type="#_x0000_t202" style="position:absolute;left:0;text-align:left;margin-left:88.3pt;margin-top:4.25pt;width:314.7pt;height:126.05pt;z-index:25166950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GYPxxAtAgAAUwQAAA4AAAAAAAAAAAAAAAAALgIAAGRycy9l&#10;Mm9Eb2MueG1sUEsBAi0AFAAGAAgAAAAhAP0vMtbbAAAABQEAAA8AAAAAAAAAAAAAAAAAhwQAAGRy&#10;cy9kb3ducmV2LnhtbFBLBQYAAAAABAAEAPMAAACPBQAAAAA=&#10;">
            <v:textbox style="mso-fit-shape-to-text:t">
              <w:txbxContent>
                <w:p w:rsidR="00C43031" w:rsidRDefault="00C43031">
                  <w:r>
                    <w:t>Page 40 à 47 : aucun effort de synthétisation ; éviter de vous référer à la justice d’autres pays ; il s’agit de l’application pour les juridictions sénégalaises d’un texte sénégalais</w:t>
                  </w:r>
                </w:p>
              </w:txbxContent>
            </v:textbox>
          </v:shape>
        </w:pict>
      </w:r>
    </w:p>
    <w:p w:rsidR="00C22C22" w:rsidRPr="00F93122" w:rsidRDefault="00C22C22" w:rsidP="00487CD3">
      <w:pPr>
        <w:tabs>
          <w:tab w:val="center" w:pos="4536"/>
        </w:tabs>
        <w:spacing w:after="0"/>
        <w:jc w:val="both"/>
        <w:rPr>
          <w:rFonts w:ascii="Times New Roman" w:hAnsi="Times New Roman" w:cs="Times New Roman"/>
          <w:b/>
          <w:sz w:val="28"/>
          <w:szCs w:val="28"/>
        </w:rPr>
      </w:pPr>
    </w:p>
    <w:p w:rsidR="00C22C22" w:rsidRPr="00F93122" w:rsidRDefault="00C22C22" w:rsidP="00487CD3">
      <w:pPr>
        <w:tabs>
          <w:tab w:val="center" w:pos="4536"/>
        </w:tabs>
        <w:spacing w:after="0"/>
        <w:jc w:val="both"/>
        <w:rPr>
          <w:rFonts w:ascii="Times New Roman" w:hAnsi="Times New Roman" w:cs="Times New Roman"/>
          <w:b/>
          <w:sz w:val="28"/>
          <w:szCs w:val="28"/>
        </w:rPr>
      </w:pPr>
    </w:p>
    <w:p w:rsidR="00C22C22" w:rsidRPr="00F93122" w:rsidRDefault="00C22C22" w:rsidP="00487CD3">
      <w:pPr>
        <w:tabs>
          <w:tab w:val="center" w:pos="4536"/>
        </w:tabs>
        <w:spacing w:after="0"/>
        <w:jc w:val="both"/>
        <w:rPr>
          <w:rFonts w:ascii="Times New Roman" w:hAnsi="Times New Roman" w:cs="Times New Roman"/>
          <w:b/>
          <w:sz w:val="28"/>
          <w:szCs w:val="28"/>
        </w:rPr>
      </w:pPr>
    </w:p>
    <w:p w:rsidR="00C22C22" w:rsidRPr="00F93122" w:rsidRDefault="00C22C22" w:rsidP="00487CD3">
      <w:pPr>
        <w:tabs>
          <w:tab w:val="center" w:pos="4536"/>
        </w:tabs>
        <w:spacing w:after="0"/>
        <w:jc w:val="both"/>
        <w:rPr>
          <w:rFonts w:ascii="Times New Roman" w:hAnsi="Times New Roman" w:cs="Times New Roman"/>
          <w:b/>
          <w:sz w:val="28"/>
          <w:szCs w:val="28"/>
        </w:rPr>
      </w:pPr>
    </w:p>
    <w:p w:rsidR="00653948" w:rsidRPr="00F93122" w:rsidRDefault="00653948" w:rsidP="00487CD3">
      <w:pPr>
        <w:tabs>
          <w:tab w:val="center" w:pos="4536"/>
        </w:tabs>
        <w:spacing w:after="0"/>
        <w:jc w:val="both"/>
        <w:rPr>
          <w:rFonts w:ascii="Times New Roman" w:hAnsi="Times New Roman" w:cs="Times New Roman"/>
          <w:b/>
          <w:sz w:val="28"/>
          <w:szCs w:val="28"/>
        </w:rPr>
      </w:pPr>
    </w:p>
    <w:p w:rsidR="00653948" w:rsidRPr="00F93122" w:rsidRDefault="00653948" w:rsidP="00487CD3">
      <w:pPr>
        <w:tabs>
          <w:tab w:val="center" w:pos="4536"/>
        </w:tabs>
        <w:spacing w:after="0"/>
        <w:jc w:val="both"/>
        <w:rPr>
          <w:rFonts w:ascii="Times New Roman" w:hAnsi="Times New Roman" w:cs="Times New Roman"/>
          <w:b/>
          <w:sz w:val="28"/>
          <w:szCs w:val="28"/>
        </w:rPr>
      </w:pPr>
    </w:p>
    <w:p w:rsidR="00653948" w:rsidRPr="00F93122" w:rsidRDefault="00653948" w:rsidP="00487CD3">
      <w:pPr>
        <w:tabs>
          <w:tab w:val="center" w:pos="4536"/>
        </w:tabs>
        <w:spacing w:after="0"/>
        <w:jc w:val="both"/>
        <w:rPr>
          <w:rFonts w:ascii="Times New Roman" w:hAnsi="Times New Roman" w:cs="Times New Roman"/>
          <w:b/>
          <w:sz w:val="28"/>
          <w:szCs w:val="28"/>
        </w:rPr>
      </w:pPr>
    </w:p>
    <w:p w:rsidR="00653948" w:rsidRPr="00F93122" w:rsidRDefault="00653948" w:rsidP="00487CD3">
      <w:pPr>
        <w:tabs>
          <w:tab w:val="center" w:pos="4536"/>
        </w:tabs>
        <w:spacing w:after="0"/>
        <w:jc w:val="both"/>
        <w:rPr>
          <w:rFonts w:ascii="Times New Roman" w:hAnsi="Times New Roman" w:cs="Times New Roman"/>
          <w:b/>
          <w:sz w:val="28"/>
          <w:szCs w:val="28"/>
        </w:rPr>
      </w:pPr>
    </w:p>
    <w:p w:rsidR="00653948" w:rsidRPr="00F93122" w:rsidRDefault="00653948" w:rsidP="00487CD3">
      <w:pPr>
        <w:tabs>
          <w:tab w:val="center" w:pos="4536"/>
        </w:tabs>
        <w:spacing w:after="0"/>
        <w:jc w:val="both"/>
        <w:rPr>
          <w:rFonts w:ascii="Times New Roman" w:hAnsi="Times New Roman" w:cs="Times New Roman"/>
          <w:b/>
          <w:sz w:val="28"/>
          <w:szCs w:val="28"/>
        </w:rPr>
      </w:pPr>
    </w:p>
    <w:p w:rsidR="00653948" w:rsidRPr="00F93122" w:rsidRDefault="00653948" w:rsidP="00487CD3">
      <w:pPr>
        <w:tabs>
          <w:tab w:val="center" w:pos="4536"/>
        </w:tabs>
        <w:spacing w:after="0"/>
        <w:jc w:val="both"/>
        <w:rPr>
          <w:rFonts w:ascii="Times New Roman" w:hAnsi="Times New Roman" w:cs="Times New Roman"/>
          <w:b/>
          <w:sz w:val="28"/>
          <w:szCs w:val="28"/>
        </w:rPr>
      </w:pPr>
    </w:p>
    <w:p w:rsidR="00653948" w:rsidRPr="00F93122" w:rsidRDefault="00653948" w:rsidP="00487CD3">
      <w:pPr>
        <w:tabs>
          <w:tab w:val="center" w:pos="4536"/>
        </w:tabs>
        <w:spacing w:after="0"/>
        <w:jc w:val="both"/>
        <w:rPr>
          <w:rFonts w:ascii="Times New Roman" w:hAnsi="Times New Roman" w:cs="Times New Roman"/>
          <w:b/>
          <w:sz w:val="28"/>
          <w:szCs w:val="28"/>
        </w:rPr>
      </w:pPr>
    </w:p>
    <w:p w:rsidR="00653948" w:rsidRPr="00F93122" w:rsidRDefault="00653948" w:rsidP="00487CD3">
      <w:pPr>
        <w:tabs>
          <w:tab w:val="center" w:pos="4536"/>
        </w:tabs>
        <w:spacing w:after="0"/>
        <w:jc w:val="both"/>
        <w:rPr>
          <w:rFonts w:ascii="Times New Roman" w:hAnsi="Times New Roman" w:cs="Times New Roman"/>
          <w:b/>
          <w:sz w:val="28"/>
          <w:szCs w:val="28"/>
        </w:rPr>
      </w:pPr>
    </w:p>
    <w:p w:rsidR="00653948" w:rsidRPr="00F93122" w:rsidRDefault="00653948" w:rsidP="00487CD3">
      <w:pPr>
        <w:tabs>
          <w:tab w:val="center" w:pos="4536"/>
        </w:tabs>
        <w:spacing w:after="0"/>
        <w:jc w:val="both"/>
        <w:rPr>
          <w:rFonts w:ascii="Times New Roman" w:hAnsi="Times New Roman" w:cs="Times New Roman"/>
          <w:b/>
          <w:sz w:val="28"/>
          <w:szCs w:val="28"/>
        </w:rPr>
      </w:pPr>
    </w:p>
    <w:p w:rsidR="00653948" w:rsidRDefault="00653948" w:rsidP="00487CD3">
      <w:pPr>
        <w:tabs>
          <w:tab w:val="center" w:pos="4536"/>
        </w:tabs>
        <w:spacing w:after="0"/>
        <w:jc w:val="both"/>
        <w:rPr>
          <w:rFonts w:ascii="Times New Roman" w:hAnsi="Times New Roman" w:cs="Times New Roman"/>
          <w:b/>
          <w:sz w:val="28"/>
          <w:szCs w:val="28"/>
        </w:rPr>
      </w:pPr>
    </w:p>
    <w:p w:rsidR="00B968C5" w:rsidRDefault="00B968C5" w:rsidP="00487CD3">
      <w:pPr>
        <w:tabs>
          <w:tab w:val="center" w:pos="4536"/>
        </w:tabs>
        <w:spacing w:after="0"/>
        <w:jc w:val="both"/>
        <w:rPr>
          <w:rFonts w:ascii="Times New Roman" w:hAnsi="Times New Roman" w:cs="Times New Roman"/>
          <w:b/>
          <w:sz w:val="28"/>
          <w:szCs w:val="28"/>
        </w:rPr>
      </w:pPr>
    </w:p>
    <w:p w:rsidR="00487CD3" w:rsidRPr="00F93122" w:rsidRDefault="00280646" w:rsidP="00487CD3">
      <w:pPr>
        <w:tabs>
          <w:tab w:val="center" w:pos="4536"/>
        </w:tabs>
        <w:spacing w:after="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87</w:t>
      </w:r>
    </w:p>
    <w:p w:rsidR="00653948" w:rsidRPr="00F93122" w:rsidRDefault="00653948" w:rsidP="006E4333">
      <w:pPr>
        <w:jc w:val="both"/>
        <w:rPr>
          <w:rFonts w:ascii="Times New Roman" w:hAnsi="Times New Roman" w:cs="Times New Roman"/>
          <w:b/>
          <w:sz w:val="24"/>
          <w:szCs w:val="24"/>
        </w:rPr>
      </w:pP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Le tribunal qui prononce l’exécution provisoire, pour la totalité ou pour partie seulement de la condamnation, doit la subordonner à la constitution d’une garantie.</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 xml:space="preserve">Néanmoins, il n’y a pas lieu à constitution de garantie : </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1°) lorsque l’exécution provisoire est ordonnée jusqu’à concurrence de la somme de 500 000 francs ;</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2°) lorsqu’il y a, soit titre authentique ou privé non contesté, soit promesse reconnue ou accord intervenu entre les parties, avant ou pendant l’instance, soit condamnation précédente par jugement dont il n’y a point d’appel ;</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3°) lorsqu’il s’agit de l’exécution provisoire d’un jugement ordonnant une mesure d’instruction</w:t>
      </w:r>
    </w:p>
    <w:p w:rsidR="00280646" w:rsidRPr="00F93122" w:rsidRDefault="00280646" w:rsidP="00487CD3">
      <w:pPr>
        <w:jc w:val="both"/>
        <w:rPr>
          <w:rFonts w:ascii="Times New Roman" w:hAnsi="Times New Roman" w:cs="Times New Roman"/>
          <w:b/>
          <w:sz w:val="28"/>
          <w:szCs w:val="28"/>
        </w:rPr>
      </w:pPr>
      <w:r w:rsidRPr="00F93122">
        <w:rPr>
          <w:rFonts w:ascii="Times New Roman" w:hAnsi="Times New Roman" w:cs="Times New Roman"/>
          <w:b/>
          <w:sz w:val="24"/>
          <w:szCs w:val="24"/>
        </w:rPr>
        <w:t>4°) lorsque l’exécution provisoire n’étant pas susceptible de causer un préjudice donnant lieu à réparation a été ordonnée sous réserve que les sommes à provenir de ladite exécution seront l’objet d’une consignation régie par l’article 89.</w:t>
      </w:r>
      <w:r w:rsidRPr="00F93122">
        <w:rPr>
          <w:rFonts w:ascii="Times New Roman" w:hAnsi="Times New Roman" w:cs="Times New Roman"/>
          <w:b/>
          <w:sz w:val="28"/>
          <w:szCs w:val="28"/>
        </w:rPr>
        <w:tab/>
      </w:r>
    </w:p>
    <w:p w:rsidR="00487CD3" w:rsidRPr="00F93122" w:rsidRDefault="00487CD3" w:rsidP="006E4333">
      <w:pPr>
        <w:spacing w:after="0"/>
        <w:jc w:val="both"/>
        <w:rPr>
          <w:rFonts w:ascii="Times New Roman" w:hAnsi="Times New Roman" w:cs="Times New Roman"/>
          <w:sz w:val="24"/>
          <w:szCs w:val="24"/>
        </w:rPr>
      </w:pP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 xml:space="preserve">« Le droit bouge et se métamorphose, selon l’expression du doyen </w:t>
      </w:r>
      <w:proofErr w:type="spellStart"/>
      <w:r w:rsidRPr="006D571B">
        <w:rPr>
          <w:rFonts w:ascii="Times New Roman" w:hAnsi="Times New Roman" w:cs="Times New Roman"/>
          <w:color w:val="FF0000"/>
          <w:sz w:val="24"/>
          <w:szCs w:val="24"/>
        </w:rPr>
        <w:t>Savatier</w:t>
      </w:r>
      <w:proofErr w:type="spellEnd"/>
      <w:r w:rsidRPr="006D571B">
        <w:rPr>
          <w:rFonts w:ascii="Times New Roman" w:hAnsi="Times New Roman" w:cs="Times New Roman"/>
          <w:color w:val="FF0000"/>
          <w:sz w:val="24"/>
          <w:szCs w:val="24"/>
        </w:rPr>
        <w:t xml:space="preserve"> ». </w:t>
      </w:r>
      <w:r w:rsidRPr="006D571B">
        <w:rPr>
          <w:rFonts w:ascii="Times New Roman" w:hAnsi="Times New Roman" w:cs="Times New Roman"/>
          <w:color w:val="FF0000"/>
          <w:sz w:val="20"/>
          <w:szCs w:val="20"/>
          <w:shd w:val="clear" w:color="auto" w:fill="D9D9D9" w:themeFill="background1" w:themeFillShade="D9"/>
        </w:rPr>
        <w:t>Maître Hamidou DIOP, Des contradictions soulevées par les articles 380 et 385 du code de procédure civile, in, Revue A.S.E.R.J. Spécial N°12, 7é année, p. 89.</w:t>
      </w:r>
    </w:p>
    <w:p w:rsidR="00280646" w:rsidRPr="006D571B" w:rsidRDefault="00280646" w:rsidP="00487CD3">
      <w:pPr>
        <w:tabs>
          <w:tab w:val="right" w:pos="9072"/>
        </w:tabs>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L’article 87 du code de procédure civile en est une illustration.</w:t>
      </w:r>
      <w:r w:rsidR="00487CD3" w:rsidRPr="006D571B">
        <w:rPr>
          <w:rFonts w:ascii="Times New Roman" w:hAnsi="Times New Roman" w:cs="Times New Roman"/>
          <w:color w:val="FF0000"/>
          <w:sz w:val="24"/>
          <w:szCs w:val="24"/>
        </w:rPr>
        <w:tab/>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En effet, avant 1982, l’article sus-énoncé donnait au juge qui prononçait une condamnation, la liberté d’assortir celle-ci de l’exécution provisoire, même pour la totalité.</w:t>
      </w:r>
    </w:p>
    <w:p w:rsidR="00280646" w:rsidRPr="006D571B" w:rsidRDefault="00280646" w:rsidP="006E4333">
      <w:pPr>
        <w:tabs>
          <w:tab w:val="left" w:pos="8235"/>
        </w:tabs>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Bien mieux, la constitution d’une garantie était une faculté.</w:t>
      </w:r>
      <w:r w:rsidRPr="006D571B">
        <w:rPr>
          <w:rFonts w:ascii="Times New Roman" w:hAnsi="Times New Roman" w:cs="Times New Roman"/>
          <w:color w:val="FF0000"/>
          <w:sz w:val="24"/>
          <w:szCs w:val="24"/>
        </w:rPr>
        <w:tab/>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 xml:space="preserve">Au surplus, il était prévu trois cas pour lesquels cette constitution n’était pas nécessaire. </w:t>
      </w:r>
      <w:r w:rsidRPr="006D571B">
        <w:rPr>
          <w:rFonts w:ascii="Times New Roman" w:hAnsi="Times New Roman" w:cs="Times New Roman"/>
          <w:color w:val="FF0000"/>
          <w:sz w:val="20"/>
          <w:szCs w:val="20"/>
          <w:shd w:val="clear" w:color="auto" w:fill="D9D9D9" w:themeFill="background1" w:themeFillShade="D9"/>
        </w:rPr>
        <w:t>Voir, article 87 alinéa 2, décret n° 64-572 du 30 juillet 1964, J.O.R.S. n° 3705, du 28 mars 1964, p. 1289.</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Il suit de là, que le prononcé de l’exécution provisoire n’était qu’une simple faculté.</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Mais, le principe fut renversé avec la réforme du 19 mars 1982. À compter de cette date, le juge avait l’obligation de subordonner l’exécution provisoire à la constitution d’une garantie, lorsque l’une des trois exceptions qui existaient à l’ancien article 87 du code de procédure civile n’était pas réunies, ou qu’elle n’était pas ordonnée jusqu’à concurrence de la somme de 500.000 francs.</w:t>
      </w:r>
      <w:r w:rsidR="00B07DC6" w:rsidRPr="006D571B">
        <w:rPr>
          <w:rFonts w:ascii="Times New Roman" w:hAnsi="Times New Roman" w:cs="Times New Roman"/>
          <w:color w:val="FF0000"/>
          <w:sz w:val="24"/>
          <w:szCs w:val="24"/>
        </w:rPr>
        <w:t xml:space="preserve"> </w:t>
      </w:r>
      <w:r w:rsidR="00BD7046" w:rsidRPr="006D571B">
        <w:rPr>
          <w:rFonts w:ascii="Times New Roman" w:hAnsi="Times New Roman" w:cs="Times New Roman"/>
          <w:color w:val="FF0000"/>
          <w:sz w:val="20"/>
          <w:szCs w:val="20"/>
          <w:shd w:val="clear" w:color="auto" w:fill="D9D9D9" w:themeFill="background1" w:themeFillShade="D9"/>
        </w:rPr>
        <w:t>Voir, décret n° 82-209 du 19 mars 1982 abrogeant et remplaçant l’article 87 et l’alinéa 5 de l’article 387 du Code de Procédure civile.</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 xml:space="preserve">Le Président </w:t>
      </w:r>
      <w:proofErr w:type="spellStart"/>
      <w:r w:rsidRPr="006D571B">
        <w:rPr>
          <w:rFonts w:ascii="Times New Roman" w:hAnsi="Times New Roman" w:cs="Times New Roman"/>
          <w:color w:val="FF0000"/>
          <w:sz w:val="24"/>
          <w:szCs w:val="24"/>
        </w:rPr>
        <w:t>Youssoupha</w:t>
      </w:r>
      <w:proofErr w:type="spellEnd"/>
      <w:r w:rsidRPr="006D571B">
        <w:rPr>
          <w:rFonts w:ascii="Times New Roman" w:hAnsi="Times New Roman" w:cs="Times New Roman"/>
          <w:color w:val="FF0000"/>
          <w:sz w:val="24"/>
          <w:szCs w:val="24"/>
        </w:rPr>
        <w:t xml:space="preserve"> Ndiaye, tout en plaidant le retour à l’ancien texte, a parlé de « restriction singulière de la liberté d’appréciation du juge », pour caractériser cette réforme. </w:t>
      </w:r>
      <w:r w:rsidRPr="006D571B">
        <w:rPr>
          <w:rFonts w:ascii="Times New Roman" w:hAnsi="Times New Roman" w:cs="Times New Roman"/>
          <w:color w:val="FF0000"/>
          <w:sz w:val="20"/>
          <w:szCs w:val="20"/>
          <w:shd w:val="clear" w:color="auto" w:fill="D9D9D9" w:themeFill="background1" w:themeFillShade="D9"/>
        </w:rPr>
        <w:t xml:space="preserve">Voir, Y. NDIAYE, </w:t>
      </w:r>
      <w:r w:rsidRPr="006D571B">
        <w:rPr>
          <w:rFonts w:ascii="Times New Roman" w:hAnsi="Times New Roman" w:cs="Times New Roman"/>
          <w:i/>
          <w:color w:val="FF0000"/>
          <w:sz w:val="20"/>
          <w:szCs w:val="20"/>
          <w:shd w:val="clear" w:color="auto" w:fill="D9D9D9" w:themeFill="background1" w:themeFillShade="D9"/>
        </w:rPr>
        <w:t>L’exécution provisoire</w:t>
      </w:r>
      <w:r w:rsidRPr="006D571B">
        <w:rPr>
          <w:rFonts w:ascii="Times New Roman" w:hAnsi="Times New Roman" w:cs="Times New Roman"/>
          <w:color w:val="FF0000"/>
          <w:sz w:val="20"/>
          <w:szCs w:val="20"/>
          <w:shd w:val="clear" w:color="auto" w:fill="D9D9D9" w:themeFill="background1" w:themeFillShade="D9"/>
        </w:rPr>
        <w:t>, in les actes du séminaire</w:t>
      </w:r>
      <w:r w:rsidRPr="006D571B">
        <w:rPr>
          <w:rFonts w:ascii="Times New Roman" w:hAnsi="Times New Roman" w:cs="Times New Roman"/>
          <w:i/>
          <w:color w:val="FF0000"/>
          <w:sz w:val="20"/>
          <w:szCs w:val="20"/>
          <w:shd w:val="clear" w:color="auto" w:fill="D9D9D9" w:themeFill="background1" w:themeFillShade="D9"/>
        </w:rPr>
        <w:t xml:space="preserve"> liberté d’appréciation du juge, ASERJ-UMS, Dakar, 9 – 10 décembre 1983, </w:t>
      </w:r>
      <w:r w:rsidRPr="006D571B">
        <w:rPr>
          <w:rFonts w:ascii="Times New Roman" w:hAnsi="Times New Roman" w:cs="Times New Roman"/>
          <w:color w:val="FF0000"/>
          <w:sz w:val="20"/>
          <w:szCs w:val="20"/>
          <w:shd w:val="clear" w:color="auto" w:fill="D9D9D9" w:themeFill="background1" w:themeFillShade="D9"/>
        </w:rPr>
        <w:t xml:space="preserve">Revue Sénégalais de </w:t>
      </w:r>
      <w:proofErr w:type="gramStart"/>
      <w:r w:rsidRPr="006D571B">
        <w:rPr>
          <w:rFonts w:ascii="Times New Roman" w:hAnsi="Times New Roman" w:cs="Times New Roman"/>
          <w:color w:val="FF0000"/>
          <w:sz w:val="20"/>
          <w:szCs w:val="20"/>
          <w:shd w:val="clear" w:color="auto" w:fill="D9D9D9" w:themeFill="background1" w:themeFillShade="D9"/>
        </w:rPr>
        <w:t>droit ,n</w:t>
      </w:r>
      <w:proofErr w:type="gramEnd"/>
      <w:r w:rsidRPr="006D571B">
        <w:rPr>
          <w:rFonts w:ascii="Times New Roman" w:hAnsi="Times New Roman" w:cs="Times New Roman"/>
          <w:color w:val="FF0000"/>
          <w:sz w:val="20"/>
          <w:szCs w:val="20"/>
          <w:shd w:val="clear" w:color="auto" w:fill="D9D9D9" w:themeFill="background1" w:themeFillShade="D9"/>
        </w:rPr>
        <w:t>° 28, janvier, février, mars, 1983, p. 108.</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À réflexion, il est permis, de soutenir, que le législateur est parvenu à concilier deux impératifs, que sont : la sécurité juridique et le maintien du pouvoir d’appréciation du juge.</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lastRenderedPageBreak/>
        <w:t>Par ailleurs, à travers l’article 252-1 du code de procédure civile, il est disposé que  « le juge peut … subordonner l’exécution provisoire à la constitution d’une garantie dans les conditions prévues aux articles 87 à 90  du présent Code ».</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 xml:space="preserve">L’analyse a permis de relever que la disposition sus-énoncée tranche la question de l’étendue des pouvoirs du juge dans le référé provision. En effet, au-delà de l’arrêt de principe du 20 janvier 1981, où la chambre commerciale a  solennellement affirmé que « le montant de la provision n’a d’autre limite que le montant non sérieusement contestable de la dette alléguée », le régime de la garantie transposé dans le cadre du référé provision laisse penser que lorsque la créance n’est pas sérieusement contestable ni dans son principe ni dans son montant, le juge des référés peut allouer à titre de provision le montant total, si telle est la demande. </w:t>
      </w:r>
      <w:r w:rsidRPr="006D571B">
        <w:rPr>
          <w:rFonts w:ascii="Times New Roman" w:hAnsi="Times New Roman" w:cs="Times New Roman"/>
          <w:color w:val="FF0000"/>
          <w:sz w:val="20"/>
          <w:szCs w:val="20"/>
          <w:shd w:val="clear" w:color="auto" w:fill="D9D9D9" w:themeFill="background1" w:themeFillShade="D9"/>
        </w:rPr>
        <w:t xml:space="preserve">Voir, N. DIOUF, A. BA et I. SAMB, Regards de </w:t>
      </w:r>
      <w:proofErr w:type="spellStart"/>
      <w:r w:rsidRPr="006D571B">
        <w:rPr>
          <w:rFonts w:ascii="Times New Roman" w:hAnsi="Times New Roman" w:cs="Times New Roman"/>
          <w:color w:val="FF0000"/>
          <w:sz w:val="20"/>
          <w:szCs w:val="20"/>
          <w:shd w:val="clear" w:color="auto" w:fill="D9D9D9" w:themeFill="background1" w:themeFillShade="D9"/>
        </w:rPr>
        <w:t>Ndiaw</w:t>
      </w:r>
      <w:proofErr w:type="spellEnd"/>
      <w:r w:rsidRPr="006D571B">
        <w:rPr>
          <w:rFonts w:ascii="Times New Roman" w:hAnsi="Times New Roman" w:cs="Times New Roman"/>
          <w:color w:val="FF0000"/>
          <w:sz w:val="20"/>
          <w:szCs w:val="20"/>
          <w:shd w:val="clear" w:color="auto" w:fill="D9D9D9" w:themeFill="background1" w:themeFillShade="D9"/>
        </w:rPr>
        <w:t xml:space="preserve"> DIOUF, </w:t>
      </w:r>
      <w:proofErr w:type="spellStart"/>
      <w:r w:rsidRPr="006D571B">
        <w:rPr>
          <w:rFonts w:ascii="Times New Roman" w:hAnsi="Times New Roman" w:cs="Times New Roman"/>
          <w:color w:val="FF0000"/>
          <w:sz w:val="20"/>
          <w:szCs w:val="20"/>
          <w:shd w:val="clear" w:color="auto" w:fill="D9D9D9" w:themeFill="background1" w:themeFillShade="D9"/>
        </w:rPr>
        <w:t>Amady</w:t>
      </w:r>
      <w:proofErr w:type="spellEnd"/>
      <w:r w:rsidRPr="006D571B">
        <w:rPr>
          <w:rFonts w:ascii="Times New Roman" w:hAnsi="Times New Roman" w:cs="Times New Roman"/>
          <w:color w:val="FF0000"/>
          <w:sz w:val="20"/>
          <w:szCs w:val="20"/>
          <w:shd w:val="clear" w:color="auto" w:fill="D9D9D9" w:themeFill="background1" w:themeFillShade="D9"/>
        </w:rPr>
        <w:t xml:space="preserve"> BA et Ibrahima SAMB, sur le décret n°2001-1151 du 31 décembre 2001 modifiant le Code de procédure civile, p. 247 et 248.</w:t>
      </w:r>
    </w:p>
    <w:p w:rsidR="00280646" w:rsidRPr="006D571B" w:rsidRDefault="00280646" w:rsidP="006E4333">
      <w:pPr>
        <w:spacing w:after="0"/>
        <w:jc w:val="both"/>
        <w:rPr>
          <w:rFonts w:ascii="Times New Roman" w:hAnsi="Times New Roman" w:cs="Times New Roman"/>
          <w:color w:val="FF0000"/>
          <w:sz w:val="24"/>
          <w:szCs w:val="24"/>
        </w:rPr>
      </w:pPr>
      <w:r w:rsidRPr="006D571B">
        <w:rPr>
          <w:rFonts w:ascii="Times New Roman" w:hAnsi="Times New Roman" w:cs="Times New Roman"/>
          <w:color w:val="FF0000"/>
          <w:sz w:val="24"/>
          <w:szCs w:val="24"/>
        </w:rPr>
        <w:t xml:space="preserve">Bien vrai que le souci premier du législateur est de permettre au débiteur contre qui l’exécution provisoire est prononcée, de pouvoir se faire rembourser, lorsque l’ordonnance par laquelle la provision est allouée est remise en cause par la juridiction de </w:t>
      </w:r>
      <w:commentRangeStart w:id="20"/>
      <w:r w:rsidRPr="006D571B">
        <w:rPr>
          <w:rFonts w:ascii="Times New Roman" w:hAnsi="Times New Roman" w:cs="Times New Roman"/>
          <w:color w:val="FF0000"/>
          <w:sz w:val="24"/>
          <w:szCs w:val="24"/>
        </w:rPr>
        <w:t>fond</w:t>
      </w:r>
      <w:commentRangeEnd w:id="20"/>
      <w:r w:rsidR="006D571B">
        <w:rPr>
          <w:rStyle w:val="Marquedecommentaire"/>
        </w:rPr>
        <w:commentReference w:id="20"/>
      </w:r>
      <w:r w:rsidRPr="006D571B">
        <w:rPr>
          <w:rFonts w:ascii="Times New Roman" w:hAnsi="Times New Roman" w:cs="Times New Roman"/>
          <w:color w:val="FF0000"/>
          <w:sz w:val="24"/>
          <w:szCs w:val="24"/>
        </w:rPr>
        <w:t>.</w:t>
      </w:r>
    </w:p>
    <w:p w:rsidR="001A0175" w:rsidRPr="00F93122" w:rsidRDefault="001A0175" w:rsidP="006E4333">
      <w:pPr>
        <w:spacing w:after="0"/>
        <w:jc w:val="both"/>
        <w:rPr>
          <w:rFonts w:ascii="Times New Roman" w:hAnsi="Times New Roman" w:cs="Times New Roman"/>
          <w:b/>
          <w:sz w:val="28"/>
          <w:szCs w:val="28"/>
        </w:rPr>
      </w:pPr>
    </w:p>
    <w:p w:rsidR="00414532" w:rsidRPr="00F93122" w:rsidRDefault="00414532" w:rsidP="006E4333">
      <w:pPr>
        <w:spacing w:after="0"/>
        <w:jc w:val="both"/>
        <w:rPr>
          <w:rFonts w:ascii="Times New Roman" w:hAnsi="Times New Roman" w:cs="Times New Roman"/>
          <w:b/>
          <w:sz w:val="28"/>
          <w:szCs w:val="28"/>
        </w:rPr>
      </w:pPr>
    </w:p>
    <w:p w:rsidR="00280646" w:rsidRPr="00F93122" w:rsidRDefault="00280646"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1</w:t>
      </w:r>
      <w:r w:rsidRPr="00F93122">
        <w:rPr>
          <w:rFonts w:ascii="Times New Roman" w:hAnsi="Times New Roman" w:cs="Times New Roman"/>
          <w:sz w:val="24"/>
          <w:szCs w:val="24"/>
        </w:rPr>
        <w:t> </w:t>
      </w:r>
      <w:r w:rsidRPr="00F93122">
        <w:rPr>
          <w:rFonts w:ascii="Times New Roman" w:hAnsi="Times New Roman" w:cs="Times New Roman"/>
          <w:i/>
          <w:sz w:val="24"/>
          <w:szCs w:val="24"/>
        </w:rPr>
        <w:t>Aux termes de l’article 87 du Code de Procédure civile, le tribunal qui prononce l’exécution provisoire pour la totalité ou pour partie seulement  de la condamnation doit la subordonner à la constitution d’une garantie sauf lorsque entre autres exceptions l’exécution provisoire est ordonnée à hauteur de 500.000 francs.</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Viole le  texte précité, la Cour d’Appel qui confirme le</w:t>
      </w:r>
      <w:r w:rsidR="0040117C" w:rsidRPr="00F93122">
        <w:rPr>
          <w:rFonts w:ascii="Times New Roman" w:hAnsi="Times New Roman" w:cs="Times New Roman"/>
          <w:i/>
          <w:sz w:val="24"/>
          <w:szCs w:val="24"/>
        </w:rPr>
        <w:t xml:space="preserve"> premier</w:t>
      </w:r>
      <w:r w:rsidRPr="00F93122">
        <w:rPr>
          <w:rFonts w:ascii="Times New Roman" w:hAnsi="Times New Roman" w:cs="Times New Roman"/>
          <w:i/>
          <w:sz w:val="24"/>
          <w:szCs w:val="24"/>
        </w:rPr>
        <w:t xml:space="preserve"> juge ayant ordonné l’exécution provisoire sur la totalité, en l’absence de garantie, en se basant sur les frais élevés que devaient supporter les parents de la victime à l’étra</w:t>
      </w:r>
      <w:r w:rsidR="00D06BA9" w:rsidRPr="00F93122">
        <w:rPr>
          <w:rFonts w:ascii="Times New Roman" w:hAnsi="Times New Roman" w:cs="Times New Roman"/>
          <w:i/>
          <w:sz w:val="24"/>
          <w:szCs w:val="24"/>
        </w:rPr>
        <w:t>nger</w:t>
      </w:r>
      <w:r w:rsidRPr="00F93122">
        <w:rPr>
          <w:rFonts w:ascii="Times New Roman" w:hAnsi="Times New Roman" w:cs="Times New Roman"/>
          <w:i/>
          <w:sz w:val="24"/>
          <w:szCs w:val="24"/>
        </w:rPr>
        <w:t>.</w:t>
      </w:r>
      <w:r w:rsidRPr="00F93122">
        <w:rPr>
          <w:rFonts w:ascii="Times New Roman" w:hAnsi="Times New Roman" w:cs="Times New Roman"/>
          <w:sz w:val="24"/>
          <w:szCs w:val="24"/>
        </w:rPr>
        <w:t xml:space="preserve"> </w:t>
      </w:r>
    </w:p>
    <w:p w:rsidR="00280646" w:rsidRPr="00F93122" w:rsidRDefault="00D06BA9" w:rsidP="006E4333">
      <w:pPr>
        <w:tabs>
          <w:tab w:val="center" w:pos="4536"/>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de cassation, a</w:t>
      </w:r>
      <w:r w:rsidR="00280646" w:rsidRPr="00F93122">
        <w:rPr>
          <w:rFonts w:ascii="Times New Roman" w:hAnsi="Times New Roman" w:cs="Times New Roman"/>
          <w:b/>
          <w:sz w:val="24"/>
          <w:szCs w:val="24"/>
        </w:rPr>
        <w:t>rrêt n°20 du 15 décembre 1999</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tabs>
          <w:tab w:val="left" w:pos="379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CSAR c/ Mansour NIANG</w:t>
      </w:r>
      <w:r w:rsidR="007C267D" w:rsidRPr="00F93122">
        <w:rPr>
          <w:rFonts w:ascii="Times New Roman" w:hAnsi="Times New Roman" w:cs="Times New Roman"/>
          <w:b/>
          <w:sz w:val="24"/>
          <w:szCs w:val="24"/>
        </w:rPr>
        <w:t>.</w:t>
      </w:r>
      <w:r w:rsidRPr="00F93122">
        <w:rPr>
          <w:rFonts w:ascii="Times New Roman" w:hAnsi="Times New Roman" w:cs="Times New Roman"/>
          <w:b/>
          <w:sz w:val="24"/>
          <w:szCs w:val="24"/>
        </w:rPr>
        <w:tab/>
      </w:r>
    </w:p>
    <w:p w:rsidR="001C64F0" w:rsidRPr="00F93122" w:rsidRDefault="001C64F0" w:rsidP="006E4333">
      <w:pPr>
        <w:spacing w:after="0"/>
        <w:jc w:val="both"/>
        <w:rPr>
          <w:rFonts w:ascii="Times New Roman" w:hAnsi="Times New Roman" w:cs="Times New Roman"/>
          <w:b/>
          <w:sz w:val="24"/>
          <w:szCs w:val="24"/>
        </w:rPr>
      </w:pPr>
    </w:p>
    <w:p w:rsidR="001C64F0" w:rsidRPr="00F93122" w:rsidRDefault="0040117C"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2</w:t>
      </w:r>
      <w:r w:rsidRPr="00F93122">
        <w:rPr>
          <w:rFonts w:ascii="Times New Roman" w:hAnsi="Times New Roman" w:cs="Times New Roman"/>
          <w:sz w:val="24"/>
          <w:szCs w:val="24"/>
        </w:rPr>
        <w:t xml:space="preserve"> </w:t>
      </w:r>
      <w:r w:rsidR="001C64F0" w:rsidRPr="00F93122">
        <w:rPr>
          <w:rFonts w:ascii="Times New Roman" w:hAnsi="Times New Roman" w:cs="Times New Roman"/>
          <w:i/>
          <w:sz w:val="24"/>
          <w:szCs w:val="24"/>
        </w:rPr>
        <w:t>L’existence d’un « titre privé non contesté » justifiant l’exécution provisoire sans constitution d’une garantie ne peut être sérieusement soutenue, dès lors qu’il résulte des motifs du jugement que la créance sur le fondement de laquelle, elle a été prononcée résulte d’une faute.</w:t>
      </w:r>
    </w:p>
    <w:p w:rsidR="001C64F0" w:rsidRPr="00F93122" w:rsidRDefault="001C64F0"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220 du 23 avril 2004.</w:t>
      </w:r>
    </w:p>
    <w:p w:rsidR="001C64F0" w:rsidRPr="00F93122" w:rsidRDefault="001C64F0"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La Société Sénégalaise d’Assurances et de Réassurances AL AMNE dite SOSAR c/ KILANI BEN HAMIDA et autres.</w:t>
      </w:r>
    </w:p>
    <w:p w:rsidR="001C64F0" w:rsidRPr="00F93122" w:rsidRDefault="001C64F0" w:rsidP="006E4333">
      <w:pPr>
        <w:spacing w:after="0"/>
        <w:jc w:val="both"/>
        <w:rPr>
          <w:rFonts w:ascii="Times New Roman" w:hAnsi="Times New Roman" w:cs="Times New Roman"/>
          <w:b/>
          <w:sz w:val="24"/>
          <w:szCs w:val="24"/>
        </w:rPr>
      </w:pPr>
    </w:p>
    <w:p w:rsidR="001C64F0" w:rsidRPr="00C43031" w:rsidRDefault="0040117C" w:rsidP="006E4333">
      <w:pPr>
        <w:spacing w:after="0"/>
        <w:jc w:val="both"/>
        <w:rPr>
          <w:rFonts w:ascii="Times New Roman" w:hAnsi="Times New Roman" w:cs="Times New Roman"/>
          <w:color w:val="FF0000"/>
          <w:sz w:val="24"/>
          <w:szCs w:val="24"/>
        </w:rPr>
      </w:pPr>
      <w:r w:rsidRPr="00C43031">
        <w:rPr>
          <w:rFonts w:ascii="Times New Roman" w:hAnsi="Times New Roman" w:cs="Times New Roman"/>
          <w:b/>
          <w:color w:val="FF0000"/>
          <w:sz w:val="24"/>
          <w:szCs w:val="24"/>
        </w:rPr>
        <w:t>3</w:t>
      </w:r>
      <w:r w:rsidRPr="00C43031">
        <w:rPr>
          <w:rFonts w:ascii="Times New Roman" w:hAnsi="Times New Roman" w:cs="Times New Roman"/>
          <w:color w:val="FF0000"/>
          <w:sz w:val="24"/>
          <w:szCs w:val="24"/>
        </w:rPr>
        <w:t xml:space="preserve"> </w:t>
      </w:r>
      <w:r w:rsidR="00C22C22" w:rsidRPr="00C43031">
        <w:rPr>
          <w:rFonts w:ascii="Times New Roman" w:hAnsi="Times New Roman" w:cs="Times New Roman"/>
          <w:i/>
          <w:color w:val="FF0000"/>
          <w:sz w:val="24"/>
          <w:szCs w:val="24"/>
        </w:rPr>
        <w:t>Le défaut de co</w:t>
      </w:r>
      <w:r w:rsidR="00024B6D" w:rsidRPr="00C43031">
        <w:rPr>
          <w:rFonts w:ascii="Times New Roman" w:hAnsi="Times New Roman" w:cs="Times New Roman"/>
          <w:i/>
          <w:color w:val="FF0000"/>
          <w:sz w:val="24"/>
          <w:szCs w:val="24"/>
        </w:rPr>
        <w:t>ntestation des titres privés</w:t>
      </w:r>
      <w:r w:rsidR="00C22C22" w:rsidRPr="00C43031">
        <w:rPr>
          <w:rFonts w:ascii="Times New Roman" w:hAnsi="Times New Roman" w:cs="Times New Roman"/>
          <w:i/>
          <w:color w:val="FF0000"/>
          <w:sz w:val="24"/>
          <w:szCs w:val="24"/>
        </w:rPr>
        <w:t xml:space="preserve"> ne saurait induire une reconnaissance de dette</w:t>
      </w:r>
      <w:r w:rsidR="00024B6D" w:rsidRPr="00C43031">
        <w:rPr>
          <w:rFonts w:ascii="Times New Roman" w:hAnsi="Times New Roman" w:cs="Times New Roman"/>
          <w:i/>
          <w:color w:val="FF0000"/>
          <w:sz w:val="24"/>
          <w:szCs w:val="24"/>
        </w:rPr>
        <w:t>.</w:t>
      </w:r>
    </w:p>
    <w:p w:rsidR="001D6140" w:rsidRPr="00C43031" w:rsidRDefault="001D6140" w:rsidP="0040117C">
      <w:pPr>
        <w:tabs>
          <w:tab w:val="left" w:pos="6675"/>
          <w:tab w:val="right" w:pos="9072"/>
        </w:tabs>
        <w:spacing w:after="0"/>
        <w:jc w:val="both"/>
        <w:rPr>
          <w:rFonts w:ascii="Times New Roman" w:hAnsi="Times New Roman" w:cs="Times New Roman"/>
          <w:b/>
          <w:color w:val="FF0000"/>
          <w:sz w:val="24"/>
          <w:szCs w:val="24"/>
        </w:rPr>
      </w:pPr>
      <w:r w:rsidRPr="00C43031">
        <w:rPr>
          <w:rFonts w:ascii="Times New Roman" w:hAnsi="Times New Roman" w:cs="Times New Roman"/>
          <w:b/>
          <w:color w:val="FF0000"/>
          <w:sz w:val="24"/>
          <w:szCs w:val="24"/>
        </w:rPr>
        <w:t>Cour d’appel de Dakar, arrêt n° 804 du 09 novembre 2006.</w:t>
      </w:r>
      <w:r w:rsidR="00653948" w:rsidRPr="00C43031">
        <w:rPr>
          <w:rFonts w:ascii="Times New Roman" w:hAnsi="Times New Roman" w:cs="Times New Roman"/>
          <w:b/>
          <w:color w:val="FF0000"/>
          <w:sz w:val="24"/>
          <w:szCs w:val="24"/>
        </w:rPr>
        <w:tab/>
      </w:r>
      <w:r w:rsidR="0040117C" w:rsidRPr="00C43031">
        <w:rPr>
          <w:rFonts w:ascii="Times New Roman" w:hAnsi="Times New Roman" w:cs="Times New Roman"/>
          <w:b/>
          <w:color w:val="FF0000"/>
          <w:sz w:val="24"/>
          <w:szCs w:val="24"/>
        </w:rPr>
        <w:tab/>
      </w:r>
    </w:p>
    <w:p w:rsidR="001D6140" w:rsidRPr="00C43031" w:rsidRDefault="001D6140" w:rsidP="006E4333">
      <w:pPr>
        <w:spacing w:after="0"/>
        <w:jc w:val="both"/>
        <w:rPr>
          <w:rFonts w:ascii="Times New Roman" w:hAnsi="Times New Roman" w:cs="Times New Roman"/>
          <w:b/>
          <w:color w:val="FF0000"/>
          <w:sz w:val="24"/>
          <w:szCs w:val="24"/>
        </w:rPr>
      </w:pPr>
      <w:r w:rsidRPr="00C43031">
        <w:rPr>
          <w:rFonts w:ascii="Times New Roman" w:hAnsi="Times New Roman" w:cs="Times New Roman"/>
          <w:b/>
          <w:color w:val="FF0000"/>
          <w:sz w:val="24"/>
          <w:szCs w:val="24"/>
        </w:rPr>
        <w:t xml:space="preserve">La Société FISHERMAN c/ La SARL MAREGEL. </w:t>
      </w:r>
    </w:p>
    <w:p w:rsidR="00024B6D" w:rsidRPr="00F93122" w:rsidRDefault="00024B6D" w:rsidP="006E4333">
      <w:pPr>
        <w:spacing w:after="0"/>
        <w:jc w:val="both"/>
        <w:rPr>
          <w:rFonts w:ascii="Times New Roman" w:hAnsi="Times New Roman" w:cs="Times New Roman"/>
          <w:b/>
          <w:sz w:val="24"/>
          <w:szCs w:val="24"/>
        </w:rPr>
      </w:pPr>
    </w:p>
    <w:p w:rsidR="007C267D" w:rsidRPr="00F93122" w:rsidRDefault="0040117C"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4</w:t>
      </w:r>
      <w:r w:rsidRPr="00F93122">
        <w:rPr>
          <w:rFonts w:ascii="Times New Roman" w:hAnsi="Times New Roman" w:cs="Times New Roman"/>
          <w:sz w:val="24"/>
          <w:szCs w:val="24"/>
        </w:rPr>
        <w:t xml:space="preserve"> </w:t>
      </w:r>
      <w:r w:rsidR="00487CD3" w:rsidRPr="00F93122">
        <w:rPr>
          <w:rFonts w:ascii="Times New Roman" w:hAnsi="Times New Roman" w:cs="Times New Roman"/>
          <w:i/>
          <w:sz w:val="24"/>
          <w:szCs w:val="24"/>
        </w:rPr>
        <w:t>L’exécution provisoire, sans constitution d’une garantie, est</w:t>
      </w:r>
      <w:r w:rsidR="0043096B" w:rsidRPr="00F93122">
        <w:rPr>
          <w:rFonts w:ascii="Times New Roman" w:hAnsi="Times New Roman" w:cs="Times New Roman"/>
          <w:i/>
          <w:sz w:val="24"/>
          <w:szCs w:val="24"/>
        </w:rPr>
        <w:t>,</w:t>
      </w:r>
      <w:r w:rsidR="00487CD3" w:rsidRPr="00F93122">
        <w:rPr>
          <w:rFonts w:ascii="Times New Roman" w:hAnsi="Times New Roman" w:cs="Times New Roman"/>
          <w:i/>
          <w:sz w:val="24"/>
          <w:szCs w:val="24"/>
        </w:rPr>
        <w:t xml:space="preserve"> à bon droit ordonnée, </w:t>
      </w:r>
      <w:r w:rsidR="0091581B" w:rsidRPr="00F93122">
        <w:rPr>
          <w:rFonts w:ascii="Times New Roman" w:hAnsi="Times New Roman" w:cs="Times New Roman"/>
          <w:i/>
          <w:sz w:val="24"/>
          <w:szCs w:val="24"/>
        </w:rPr>
        <w:t>lorsque</w:t>
      </w:r>
      <w:r w:rsidR="00487CD3" w:rsidRPr="00F93122">
        <w:rPr>
          <w:rFonts w:ascii="Times New Roman" w:hAnsi="Times New Roman" w:cs="Times New Roman"/>
          <w:i/>
          <w:sz w:val="24"/>
          <w:szCs w:val="24"/>
        </w:rPr>
        <w:t xml:space="preserve"> l’origine de la créance est une promesse de dette.</w:t>
      </w:r>
    </w:p>
    <w:p w:rsidR="00487CD3" w:rsidRPr="00F93122" w:rsidRDefault="00487CD3"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01 du 05 janvier 2009.</w:t>
      </w:r>
    </w:p>
    <w:p w:rsidR="00487CD3" w:rsidRPr="00F93122" w:rsidRDefault="00487CD3" w:rsidP="006E4333">
      <w:pPr>
        <w:spacing w:after="0"/>
        <w:jc w:val="both"/>
        <w:rPr>
          <w:rFonts w:ascii="Times New Roman" w:hAnsi="Times New Roman" w:cs="Times New Roman"/>
          <w:sz w:val="24"/>
          <w:szCs w:val="24"/>
        </w:rPr>
      </w:pPr>
      <w:proofErr w:type="spellStart"/>
      <w:r w:rsidRPr="00F93122">
        <w:rPr>
          <w:rFonts w:ascii="Times New Roman" w:hAnsi="Times New Roman" w:cs="Times New Roman"/>
          <w:b/>
          <w:sz w:val="24"/>
          <w:szCs w:val="24"/>
        </w:rPr>
        <w:t>Youssou</w:t>
      </w:r>
      <w:proofErr w:type="spellEnd"/>
      <w:r w:rsidRPr="00F93122">
        <w:rPr>
          <w:rFonts w:ascii="Times New Roman" w:hAnsi="Times New Roman" w:cs="Times New Roman"/>
          <w:b/>
          <w:sz w:val="24"/>
          <w:szCs w:val="24"/>
        </w:rPr>
        <w:t xml:space="preserve"> BADIANE c/ </w:t>
      </w:r>
      <w:proofErr w:type="spellStart"/>
      <w:r w:rsidR="0091581B" w:rsidRPr="00F93122">
        <w:rPr>
          <w:rFonts w:ascii="Times New Roman" w:hAnsi="Times New Roman" w:cs="Times New Roman"/>
          <w:b/>
          <w:sz w:val="24"/>
          <w:szCs w:val="24"/>
        </w:rPr>
        <w:t>Modou</w:t>
      </w:r>
      <w:proofErr w:type="spellEnd"/>
      <w:r w:rsidR="0091581B" w:rsidRPr="00F93122">
        <w:rPr>
          <w:rFonts w:ascii="Times New Roman" w:hAnsi="Times New Roman" w:cs="Times New Roman"/>
          <w:b/>
          <w:sz w:val="24"/>
          <w:szCs w:val="24"/>
        </w:rPr>
        <w:t xml:space="preserve"> NIANG</w:t>
      </w:r>
      <w:r w:rsidR="0091581B" w:rsidRPr="00F93122">
        <w:rPr>
          <w:rFonts w:ascii="Times New Roman" w:hAnsi="Times New Roman" w:cs="Times New Roman"/>
          <w:sz w:val="24"/>
          <w:szCs w:val="24"/>
        </w:rPr>
        <w:t>.</w:t>
      </w:r>
    </w:p>
    <w:p w:rsidR="00487CD3" w:rsidRPr="00F93122" w:rsidRDefault="00487CD3" w:rsidP="006E4333">
      <w:pPr>
        <w:spacing w:after="0"/>
        <w:jc w:val="both"/>
        <w:rPr>
          <w:rFonts w:ascii="Times New Roman" w:hAnsi="Times New Roman" w:cs="Times New Roman"/>
          <w:sz w:val="24"/>
          <w:szCs w:val="24"/>
        </w:rPr>
      </w:pPr>
    </w:p>
    <w:p w:rsidR="00280646" w:rsidRPr="00C43031" w:rsidRDefault="0040117C" w:rsidP="006E4333">
      <w:pPr>
        <w:spacing w:after="0"/>
        <w:jc w:val="both"/>
        <w:rPr>
          <w:rFonts w:ascii="Times New Roman" w:hAnsi="Times New Roman" w:cs="Times New Roman"/>
          <w:color w:val="FF0000"/>
          <w:sz w:val="24"/>
          <w:szCs w:val="24"/>
        </w:rPr>
      </w:pPr>
      <w:r w:rsidRPr="00C43031">
        <w:rPr>
          <w:rFonts w:ascii="Times New Roman" w:hAnsi="Times New Roman" w:cs="Times New Roman"/>
          <w:b/>
          <w:color w:val="FF0000"/>
          <w:sz w:val="24"/>
          <w:szCs w:val="24"/>
        </w:rPr>
        <w:lastRenderedPageBreak/>
        <w:t>5</w:t>
      </w:r>
      <w:r w:rsidR="00280646" w:rsidRPr="00C43031">
        <w:rPr>
          <w:rFonts w:ascii="Times New Roman" w:hAnsi="Times New Roman" w:cs="Times New Roman"/>
          <w:color w:val="FF0000"/>
          <w:sz w:val="24"/>
          <w:szCs w:val="24"/>
        </w:rPr>
        <w:t> </w:t>
      </w:r>
      <w:r w:rsidR="00280646" w:rsidRPr="00C43031">
        <w:rPr>
          <w:rFonts w:ascii="Times New Roman" w:hAnsi="Times New Roman" w:cs="Times New Roman"/>
          <w:i/>
          <w:color w:val="FF0000"/>
          <w:sz w:val="24"/>
          <w:szCs w:val="24"/>
        </w:rPr>
        <w:t>L’exécution provisoire est accordée jusqu’à concurrence de la somme de cinq cent milles (500.000) francs, bien que l’urgence et le péril aient été suffisamment caractérisés mais que l’une des conditions prévues à l’article 87 du code de procé</w:t>
      </w:r>
      <w:r w:rsidRPr="00C43031">
        <w:rPr>
          <w:rFonts w:ascii="Times New Roman" w:hAnsi="Times New Roman" w:cs="Times New Roman"/>
          <w:i/>
          <w:color w:val="FF0000"/>
          <w:sz w:val="24"/>
          <w:szCs w:val="24"/>
        </w:rPr>
        <w:t>dure civile ne soit pas réunie</w:t>
      </w:r>
      <w:r w:rsidR="00280646" w:rsidRPr="00C43031">
        <w:rPr>
          <w:rFonts w:ascii="Times New Roman" w:hAnsi="Times New Roman" w:cs="Times New Roman"/>
          <w:i/>
          <w:color w:val="FF0000"/>
          <w:sz w:val="24"/>
          <w:szCs w:val="24"/>
        </w:rPr>
        <w:t>.</w:t>
      </w:r>
    </w:p>
    <w:p w:rsidR="00280646" w:rsidRPr="00C43031" w:rsidRDefault="007C267D" w:rsidP="006E4333">
      <w:pPr>
        <w:spacing w:after="0"/>
        <w:jc w:val="both"/>
        <w:rPr>
          <w:rFonts w:ascii="Times New Roman" w:hAnsi="Times New Roman" w:cs="Times New Roman"/>
          <w:b/>
          <w:color w:val="FF0000"/>
          <w:sz w:val="24"/>
          <w:szCs w:val="24"/>
        </w:rPr>
      </w:pPr>
      <w:r w:rsidRPr="00C43031">
        <w:rPr>
          <w:rFonts w:ascii="Times New Roman" w:hAnsi="Times New Roman" w:cs="Times New Roman"/>
          <w:b/>
          <w:color w:val="FF0000"/>
          <w:sz w:val="24"/>
          <w:szCs w:val="24"/>
        </w:rPr>
        <w:t>Tribunal de Grande Instance Hors Classe de Dakar, jugement</w:t>
      </w:r>
      <w:r w:rsidR="00280646" w:rsidRPr="00C43031">
        <w:rPr>
          <w:rFonts w:ascii="Times New Roman" w:hAnsi="Times New Roman" w:cs="Times New Roman"/>
          <w:b/>
          <w:color w:val="FF0000"/>
          <w:sz w:val="24"/>
          <w:szCs w:val="24"/>
        </w:rPr>
        <w:t xml:space="preserve"> n°215 du 09 février 2016</w:t>
      </w:r>
      <w:r w:rsidRPr="00C43031">
        <w:rPr>
          <w:rFonts w:ascii="Times New Roman" w:hAnsi="Times New Roman" w:cs="Times New Roman"/>
          <w:b/>
          <w:color w:val="FF0000"/>
          <w:sz w:val="24"/>
          <w:szCs w:val="24"/>
        </w:rPr>
        <w:t>.</w:t>
      </w:r>
    </w:p>
    <w:p w:rsidR="00280646" w:rsidRPr="00F93122" w:rsidRDefault="00280646" w:rsidP="006E4333">
      <w:pPr>
        <w:tabs>
          <w:tab w:val="left" w:pos="6960"/>
        </w:tabs>
        <w:spacing w:after="0"/>
        <w:jc w:val="both"/>
        <w:rPr>
          <w:rFonts w:ascii="Times New Roman" w:hAnsi="Times New Roman" w:cs="Times New Roman"/>
          <w:sz w:val="24"/>
          <w:szCs w:val="24"/>
        </w:rPr>
      </w:pPr>
      <w:r w:rsidRPr="00C43031">
        <w:rPr>
          <w:rFonts w:ascii="Times New Roman" w:hAnsi="Times New Roman" w:cs="Times New Roman"/>
          <w:b/>
          <w:color w:val="FF0000"/>
          <w:sz w:val="24"/>
          <w:szCs w:val="24"/>
        </w:rPr>
        <w:t xml:space="preserve">La Société des Moulins SENTENAC SA c/ Mouhamadou Habib </w:t>
      </w:r>
      <w:commentRangeStart w:id="21"/>
      <w:r w:rsidRPr="00C43031">
        <w:rPr>
          <w:rFonts w:ascii="Times New Roman" w:hAnsi="Times New Roman" w:cs="Times New Roman"/>
          <w:b/>
          <w:color w:val="FF0000"/>
          <w:sz w:val="24"/>
          <w:szCs w:val="24"/>
        </w:rPr>
        <w:t>GAYE</w:t>
      </w:r>
      <w:commentRangeEnd w:id="21"/>
      <w:r w:rsidR="00C43031">
        <w:rPr>
          <w:rStyle w:val="Marquedecommentaire"/>
        </w:rPr>
        <w:commentReference w:id="21"/>
      </w:r>
      <w:r w:rsidR="007C267D" w:rsidRPr="00C43031">
        <w:rPr>
          <w:rFonts w:ascii="Times New Roman" w:hAnsi="Times New Roman" w:cs="Times New Roman"/>
          <w:b/>
          <w:color w:val="FF0000"/>
          <w:sz w:val="24"/>
          <w:szCs w:val="24"/>
        </w:rPr>
        <w:t>.</w:t>
      </w:r>
      <w:r w:rsidRPr="00F93122">
        <w:rPr>
          <w:rFonts w:ascii="Times New Roman" w:hAnsi="Times New Roman" w:cs="Times New Roman"/>
          <w:sz w:val="24"/>
          <w:szCs w:val="24"/>
        </w:rPr>
        <w:tab/>
      </w:r>
    </w:p>
    <w:p w:rsidR="00280646" w:rsidRPr="00F93122" w:rsidRDefault="00280646" w:rsidP="006E4333">
      <w:pPr>
        <w:tabs>
          <w:tab w:val="left" w:pos="3210"/>
        </w:tabs>
        <w:spacing w:after="0"/>
        <w:jc w:val="both"/>
        <w:rPr>
          <w:rFonts w:ascii="Times New Roman" w:hAnsi="Times New Roman" w:cs="Times New Roman"/>
          <w:sz w:val="24"/>
          <w:szCs w:val="24"/>
        </w:rPr>
      </w:pPr>
      <w:r w:rsidRPr="00F93122">
        <w:rPr>
          <w:rFonts w:ascii="Times New Roman" w:hAnsi="Times New Roman" w:cs="Times New Roman"/>
          <w:sz w:val="24"/>
          <w:szCs w:val="24"/>
        </w:rPr>
        <w:tab/>
      </w:r>
    </w:p>
    <w:p w:rsidR="00280646" w:rsidRPr="00F93122" w:rsidRDefault="0040117C"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6</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L’exécution provisoire peut être accordée jusqu’à hauteur de la somme non contestée, outre l’ur</w:t>
      </w:r>
      <w:r w:rsidRPr="00F93122">
        <w:rPr>
          <w:rFonts w:ascii="Times New Roman" w:hAnsi="Times New Roman" w:cs="Times New Roman"/>
          <w:i/>
          <w:sz w:val="24"/>
          <w:szCs w:val="24"/>
        </w:rPr>
        <w:t>gence et le péril caractérisés</w:t>
      </w:r>
      <w:r w:rsidR="00280646" w:rsidRPr="00F93122">
        <w:rPr>
          <w:rFonts w:ascii="Times New Roman" w:hAnsi="Times New Roman" w:cs="Times New Roman"/>
          <w:i/>
          <w:sz w:val="24"/>
          <w:szCs w:val="24"/>
        </w:rPr>
        <w:t>.</w:t>
      </w:r>
    </w:p>
    <w:p w:rsidR="00280646" w:rsidRPr="00F93122" w:rsidRDefault="00582D88" w:rsidP="006E4333">
      <w:pPr>
        <w:tabs>
          <w:tab w:val="left" w:pos="5310"/>
          <w:tab w:val="left" w:pos="723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w:t>
      </w:r>
      <w:r w:rsidR="00280646" w:rsidRPr="00F93122">
        <w:rPr>
          <w:rFonts w:ascii="Times New Roman" w:hAnsi="Times New Roman" w:cs="Times New Roman"/>
          <w:b/>
          <w:sz w:val="24"/>
          <w:szCs w:val="24"/>
        </w:rPr>
        <w:t xml:space="preserve"> n°407 du 08 mars 2016</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Programme Alimentaire Mondiale Sénégal dit PAM c/ Société SAHAM Assurance SA</w:t>
      </w:r>
    </w:p>
    <w:p w:rsidR="00280646" w:rsidRPr="00F93122" w:rsidRDefault="00280646" w:rsidP="006E4333">
      <w:pPr>
        <w:spacing w:after="0"/>
        <w:jc w:val="both"/>
        <w:rPr>
          <w:rFonts w:ascii="Times New Roman" w:hAnsi="Times New Roman" w:cs="Times New Roman"/>
          <w:sz w:val="24"/>
          <w:szCs w:val="24"/>
        </w:rPr>
      </w:pPr>
    </w:p>
    <w:p w:rsidR="00280646" w:rsidRPr="00F93122" w:rsidRDefault="0040117C" w:rsidP="006E4333">
      <w:pPr>
        <w:tabs>
          <w:tab w:val="left" w:pos="1755"/>
        </w:tabs>
        <w:spacing w:after="0"/>
        <w:jc w:val="both"/>
        <w:rPr>
          <w:rFonts w:ascii="Times New Roman" w:hAnsi="Times New Roman" w:cs="Times New Roman"/>
          <w:sz w:val="24"/>
          <w:szCs w:val="24"/>
        </w:rPr>
      </w:pPr>
      <w:r w:rsidRPr="00F93122">
        <w:rPr>
          <w:rFonts w:ascii="Times New Roman" w:hAnsi="Times New Roman" w:cs="Times New Roman"/>
          <w:b/>
          <w:sz w:val="24"/>
          <w:szCs w:val="24"/>
        </w:rPr>
        <w:t>7</w:t>
      </w:r>
      <w:r w:rsidR="005B3E61" w:rsidRPr="00F93122">
        <w:rPr>
          <w:rFonts w:ascii="Times New Roman" w:hAnsi="Times New Roman" w:cs="Times New Roman"/>
          <w:b/>
          <w:sz w:val="24"/>
          <w:szCs w:val="24"/>
        </w:rPr>
        <w:t xml:space="preserve"> </w:t>
      </w:r>
      <w:r w:rsidR="009264EC" w:rsidRPr="00F93122">
        <w:rPr>
          <w:rFonts w:ascii="Times New Roman" w:hAnsi="Times New Roman" w:cs="Times New Roman"/>
          <w:i/>
          <w:sz w:val="24"/>
          <w:szCs w:val="24"/>
        </w:rPr>
        <w:t xml:space="preserve">L’exécution provisoire est accordée pour la totalité lorsque la créance réclamée résulte d’une reconnaissance de dette non contestée, en sus du </w:t>
      </w:r>
      <w:r w:rsidR="00C66056" w:rsidRPr="00F93122">
        <w:rPr>
          <w:rFonts w:ascii="Times New Roman" w:hAnsi="Times New Roman" w:cs="Times New Roman"/>
          <w:i/>
          <w:sz w:val="24"/>
          <w:szCs w:val="24"/>
        </w:rPr>
        <w:t>non-respect</w:t>
      </w:r>
      <w:r w:rsidR="009264EC" w:rsidRPr="00F93122">
        <w:rPr>
          <w:rFonts w:ascii="Times New Roman" w:hAnsi="Times New Roman" w:cs="Times New Roman"/>
          <w:i/>
          <w:sz w:val="24"/>
          <w:szCs w:val="24"/>
        </w:rPr>
        <w:t xml:space="preserve"> par le défendeur de ses engagements ainsi que </w:t>
      </w:r>
      <w:proofErr w:type="gramStart"/>
      <w:r w:rsidR="009264EC" w:rsidRPr="00F93122">
        <w:rPr>
          <w:rFonts w:ascii="Times New Roman" w:hAnsi="Times New Roman" w:cs="Times New Roman"/>
          <w:i/>
          <w:sz w:val="24"/>
          <w:szCs w:val="24"/>
        </w:rPr>
        <w:t>sa</w:t>
      </w:r>
      <w:proofErr w:type="gramEnd"/>
      <w:r w:rsidR="009264EC" w:rsidRPr="00F93122">
        <w:rPr>
          <w:rFonts w:ascii="Times New Roman" w:hAnsi="Times New Roman" w:cs="Times New Roman"/>
          <w:i/>
          <w:sz w:val="24"/>
          <w:szCs w:val="24"/>
        </w:rPr>
        <w:t xml:space="preserve"> non comparution à l’audience.</w:t>
      </w:r>
      <w:r w:rsidR="00280646" w:rsidRPr="00F93122">
        <w:rPr>
          <w:rFonts w:ascii="Times New Roman" w:hAnsi="Times New Roman" w:cs="Times New Roman"/>
          <w:sz w:val="24"/>
          <w:szCs w:val="24"/>
        </w:rPr>
        <w:tab/>
      </w:r>
    </w:p>
    <w:p w:rsidR="009264EC" w:rsidRPr="00F93122" w:rsidRDefault="0006127A" w:rsidP="006E4333">
      <w:pPr>
        <w:tabs>
          <w:tab w:val="left" w:pos="175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 n° 1035 du 07 juin 2016.</w:t>
      </w:r>
    </w:p>
    <w:p w:rsidR="0006127A" w:rsidRPr="00F93122" w:rsidRDefault="0006127A" w:rsidP="006E4333">
      <w:pPr>
        <w:tabs>
          <w:tab w:val="left" w:pos="1755"/>
        </w:tabs>
        <w:spacing w:after="0"/>
        <w:jc w:val="both"/>
        <w:rPr>
          <w:rFonts w:ascii="Times New Roman" w:hAnsi="Times New Roman" w:cs="Times New Roman"/>
          <w:sz w:val="24"/>
          <w:szCs w:val="24"/>
        </w:rPr>
      </w:pPr>
      <w:proofErr w:type="spellStart"/>
      <w:r w:rsidRPr="00F93122">
        <w:rPr>
          <w:rFonts w:ascii="Times New Roman" w:hAnsi="Times New Roman" w:cs="Times New Roman"/>
          <w:b/>
          <w:sz w:val="24"/>
          <w:szCs w:val="24"/>
        </w:rPr>
        <w:t>Fatou</w:t>
      </w:r>
      <w:proofErr w:type="spellEnd"/>
      <w:r w:rsidRPr="00F93122">
        <w:rPr>
          <w:rFonts w:ascii="Times New Roman" w:hAnsi="Times New Roman" w:cs="Times New Roman"/>
          <w:b/>
          <w:sz w:val="24"/>
          <w:szCs w:val="24"/>
        </w:rPr>
        <w:t xml:space="preserve"> SY c/ </w:t>
      </w:r>
      <w:proofErr w:type="spellStart"/>
      <w:r w:rsidRPr="00F93122">
        <w:rPr>
          <w:rFonts w:ascii="Times New Roman" w:hAnsi="Times New Roman" w:cs="Times New Roman"/>
          <w:b/>
          <w:sz w:val="24"/>
          <w:szCs w:val="24"/>
        </w:rPr>
        <w:t>Médoune</w:t>
      </w:r>
      <w:proofErr w:type="spellEnd"/>
      <w:r w:rsidRPr="00F93122">
        <w:rPr>
          <w:rFonts w:ascii="Times New Roman" w:hAnsi="Times New Roman" w:cs="Times New Roman"/>
          <w:b/>
          <w:sz w:val="24"/>
          <w:szCs w:val="24"/>
        </w:rPr>
        <w:t xml:space="preserve"> NDIAYE.</w:t>
      </w:r>
    </w:p>
    <w:p w:rsidR="00280646" w:rsidRPr="00F93122" w:rsidRDefault="00280646"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p>
    <w:p w:rsidR="00653948" w:rsidRPr="00F93122" w:rsidRDefault="00653948" w:rsidP="006E4333">
      <w:pPr>
        <w:jc w:val="both"/>
        <w:rPr>
          <w:rFonts w:ascii="Times New Roman" w:hAnsi="Times New Roman" w:cs="Times New Roman"/>
          <w:b/>
          <w:sz w:val="28"/>
          <w:szCs w:val="28"/>
        </w:rPr>
      </w:pPr>
    </w:p>
    <w:p w:rsidR="00653948" w:rsidRPr="00F93122" w:rsidRDefault="00653948" w:rsidP="006E4333">
      <w:pPr>
        <w:jc w:val="both"/>
        <w:rPr>
          <w:rFonts w:ascii="Times New Roman" w:hAnsi="Times New Roman" w:cs="Times New Roman"/>
          <w:b/>
          <w:sz w:val="28"/>
          <w:szCs w:val="28"/>
        </w:rPr>
      </w:pPr>
    </w:p>
    <w:p w:rsidR="00653948" w:rsidRPr="00F93122" w:rsidRDefault="00653948" w:rsidP="006E4333">
      <w:pPr>
        <w:jc w:val="both"/>
        <w:rPr>
          <w:rFonts w:ascii="Times New Roman" w:hAnsi="Times New Roman" w:cs="Times New Roman"/>
          <w:b/>
          <w:sz w:val="28"/>
          <w:szCs w:val="28"/>
        </w:rPr>
      </w:pPr>
    </w:p>
    <w:p w:rsidR="00653948" w:rsidRPr="00F93122" w:rsidRDefault="00653948" w:rsidP="006E4333">
      <w:pPr>
        <w:jc w:val="both"/>
        <w:rPr>
          <w:rFonts w:ascii="Times New Roman" w:hAnsi="Times New Roman" w:cs="Times New Roman"/>
          <w:b/>
          <w:sz w:val="28"/>
          <w:szCs w:val="28"/>
        </w:rPr>
      </w:pPr>
    </w:p>
    <w:p w:rsidR="00653948" w:rsidRPr="00F93122" w:rsidRDefault="00653948" w:rsidP="006E4333">
      <w:pPr>
        <w:jc w:val="both"/>
        <w:rPr>
          <w:rFonts w:ascii="Times New Roman" w:hAnsi="Times New Roman" w:cs="Times New Roman"/>
          <w:b/>
          <w:sz w:val="28"/>
          <w:szCs w:val="28"/>
        </w:rPr>
      </w:pPr>
    </w:p>
    <w:p w:rsidR="00653948" w:rsidRPr="00F93122" w:rsidRDefault="00653948" w:rsidP="006E4333">
      <w:pPr>
        <w:jc w:val="both"/>
        <w:rPr>
          <w:rFonts w:ascii="Times New Roman" w:hAnsi="Times New Roman" w:cs="Times New Roman"/>
          <w:b/>
          <w:sz w:val="28"/>
          <w:szCs w:val="28"/>
        </w:rPr>
      </w:pPr>
    </w:p>
    <w:p w:rsidR="00653948" w:rsidRDefault="00653948" w:rsidP="006E4333">
      <w:pPr>
        <w:jc w:val="both"/>
        <w:rPr>
          <w:rFonts w:ascii="Times New Roman" w:hAnsi="Times New Roman" w:cs="Times New Roman"/>
          <w:b/>
          <w:sz w:val="28"/>
          <w:szCs w:val="28"/>
        </w:rPr>
      </w:pPr>
    </w:p>
    <w:p w:rsidR="00B968C5" w:rsidRDefault="00B968C5" w:rsidP="006E4333">
      <w:pPr>
        <w:jc w:val="both"/>
        <w:rPr>
          <w:rFonts w:ascii="Times New Roman" w:hAnsi="Times New Roman" w:cs="Times New Roman"/>
          <w:b/>
          <w:sz w:val="28"/>
          <w:szCs w:val="28"/>
        </w:rPr>
      </w:pPr>
    </w:p>
    <w:p w:rsidR="00B968C5" w:rsidRDefault="00B968C5" w:rsidP="006E4333">
      <w:pPr>
        <w:jc w:val="both"/>
        <w:rPr>
          <w:rFonts w:ascii="Times New Roman" w:hAnsi="Times New Roman" w:cs="Times New Roman"/>
          <w:b/>
          <w:sz w:val="28"/>
          <w:szCs w:val="28"/>
        </w:rPr>
      </w:pPr>
    </w:p>
    <w:p w:rsidR="00B968C5" w:rsidRPr="00F93122" w:rsidRDefault="00B968C5" w:rsidP="006E4333">
      <w:pPr>
        <w:jc w:val="both"/>
        <w:rPr>
          <w:rFonts w:ascii="Times New Roman" w:hAnsi="Times New Roman" w:cs="Times New Roman"/>
          <w:b/>
          <w:sz w:val="28"/>
          <w:szCs w:val="28"/>
        </w:rPr>
      </w:pPr>
    </w:p>
    <w:p w:rsidR="00653948" w:rsidRPr="00F93122" w:rsidRDefault="00653948"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88</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La garantie que doit, le cas échéant, fournir le demandeur à l’exécution provisoire est précisé dans le jugement statuant sur cette dernière et doit être suffisante pour répondre éventuellement de toutes restitutions et réparations.</w:t>
      </w: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b/>
          <w:sz w:val="24"/>
          <w:szCs w:val="24"/>
        </w:rPr>
        <w:t>Elle consiste notamment dans la soumission d’une caution conformément aux articles 325 et 326, ou dans le dépôt d’espèces ou de valeurs dont le tribunal, sur offre du demandeur, arbitre le montant et la nature.</w:t>
      </w:r>
    </w:p>
    <w:p w:rsidR="001D6140" w:rsidRPr="00F93122" w:rsidRDefault="001D6140" w:rsidP="001D6140">
      <w:pPr>
        <w:spacing w:after="0"/>
        <w:jc w:val="center"/>
        <w:rPr>
          <w:rFonts w:ascii="Times New Roman" w:hAnsi="Times New Roman" w:cs="Times New Roman"/>
          <w:b/>
          <w:sz w:val="24"/>
          <w:szCs w:val="24"/>
        </w:rPr>
      </w:pPr>
    </w:p>
    <w:p w:rsidR="002F5778" w:rsidRPr="00F93122" w:rsidRDefault="0040117C" w:rsidP="003B1B8E">
      <w:pPr>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Pr="00F93122">
        <w:rPr>
          <w:rFonts w:ascii="Times New Roman" w:hAnsi="Times New Roman" w:cs="Times New Roman"/>
          <w:sz w:val="24"/>
          <w:szCs w:val="24"/>
        </w:rPr>
        <w:t xml:space="preserve"> </w:t>
      </w:r>
      <w:r w:rsidR="002F5778" w:rsidRPr="00F93122">
        <w:rPr>
          <w:rFonts w:ascii="Times New Roman" w:hAnsi="Times New Roman" w:cs="Times New Roman"/>
          <w:i/>
          <w:sz w:val="24"/>
          <w:szCs w:val="24"/>
        </w:rPr>
        <w:t xml:space="preserve">L’intimé qui </w:t>
      </w:r>
      <w:r w:rsidR="00B82C88" w:rsidRPr="00F93122">
        <w:rPr>
          <w:rFonts w:ascii="Times New Roman" w:hAnsi="Times New Roman" w:cs="Times New Roman"/>
          <w:i/>
          <w:sz w:val="24"/>
          <w:szCs w:val="24"/>
        </w:rPr>
        <w:t xml:space="preserve"> exécut</w:t>
      </w:r>
      <w:r w:rsidR="002F5778" w:rsidRPr="00F93122">
        <w:rPr>
          <w:rFonts w:ascii="Times New Roman" w:hAnsi="Times New Roman" w:cs="Times New Roman"/>
          <w:i/>
          <w:sz w:val="24"/>
          <w:szCs w:val="24"/>
        </w:rPr>
        <w:t>e</w:t>
      </w:r>
      <w:r w:rsidR="00B82C88" w:rsidRPr="00F93122">
        <w:rPr>
          <w:rFonts w:ascii="Times New Roman" w:hAnsi="Times New Roman" w:cs="Times New Roman"/>
          <w:i/>
          <w:sz w:val="24"/>
          <w:szCs w:val="24"/>
        </w:rPr>
        <w:t xml:space="preserve"> imprudemment une décision </w:t>
      </w:r>
      <w:r w:rsidR="002F5778" w:rsidRPr="00F93122">
        <w:rPr>
          <w:rFonts w:ascii="Times New Roman" w:hAnsi="Times New Roman" w:cs="Times New Roman"/>
          <w:i/>
          <w:sz w:val="24"/>
          <w:szCs w:val="24"/>
        </w:rPr>
        <w:t xml:space="preserve">susceptible de recours, a agi à ses risques et périls et doit en conséquence répondre du dommage </w:t>
      </w:r>
      <w:r w:rsidR="003B1B8E" w:rsidRPr="00F93122">
        <w:rPr>
          <w:rFonts w:ascii="Times New Roman" w:hAnsi="Times New Roman" w:cs="Times New Roman"/>
          <w:i/>
          <w:sz w:val="24"/>
          <w:szCs w:val="24"/>
        </w:rPr>
        <w:t>causé, en restituant le bien attribué provisoirement.</w:t>
      </w:r>
      <w:r w:rsidR="003B1B8E" w:rsidRPr="00F93122">
        <w:rPr>
          <w:rFonts w:ascii="Times New Roman" w:hAnsi="Times New Roman" w:cs="Times New Roman"/>
          <w:sz w:val="24"/>
          <w:szCs w:val="24"/>
        </w:rPr>
        <w:t xml:space="preserve"> </w:t>
      </w:r>
    </w:p>
    <w:p w:rsidR="003B1B8E" w:rsidRPr="00F93122" w:rsidRDefault="002F5778" w:rsidP="003B1B8E">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 Cour d’appel de Dakar, arrêt n° </w:t>
      </w:r>
      <w:r w:rsidR="003B1B8E" w:rsidRPr="00F93122">
        <w:rPr>
          <w:rFonts w:ascii="Times New Roman" w:hAnsi="Times New Roman" w:cs="Times New Roman"/>
          <w:b/>
          <w:sz w:val="24"/>
          <w:szCs w:val="24"/>
        </w:rPr>
        <w:t>46 du 17 janvier 2003.</w:t>
      </w:r>
    </w:p>
    <w:p w:rsidR="00B82C88" w:rsidRPr="00F93122" w:rsidRDefault="003B1B8E" w:rsidP="003B1B8E">
      <w:pPr>
        <w:spacing w:after="0"/>
        <w:jc w:val="both"/>
        <w:rPr>
          <w:rFonts w:ascii="Times New Roman" w:hAnsi="Times New Roman" w:cs="Times New Roman"/>
          <w:b/>
          <w:sz w:val="28"/>
          <w:szCs w:val="28"/>
        </w:rPr>
      </w:pPr>
      <w:r w:rsidRPr="00F93122">
        <w:rPr>
          <w:rFonts w:ascii="Times New Roman" w:hAnsi="Times New Roman" w:cs="Times New Roman"/>
          <w:b/>
          <w:sz w:val="24"/>
          <w:szCs w:val="24"/>
        </w:rPr>
        <w:t xml:space="preserve">La SOSEPRIM (Société Sénégalaise de Promotion Immobilière) c/ L’ASECNA (Agence </w:t>
      </w:r>
      <w:proofErr w:type="spellStart"/>
      <w:r w:rsidRPr="00F93122">
        <w:rPr>
          <w:rFonts w:ascii="Times New Roman" w:hAnsi="Times New Roman" w:cs="Times New Roman"/>
          <w:b/>
          <w:sz w:val="24"/>
          <w:szCs w:val="24"/>
        </w:rPr>
        <w:t>our</w:t>
      </w:r>
      <w:proofErr w:type="spellEnd"/>
      <w:r w:rsidRPr="00F93122">
        <w:rPr>
          <w:rFonts w:ascii="Times New Roman" w:hAnsi="Times New Roman" w:cs="Times New Roman"/>
          <w:b/>
          <w:sz w:val="24"/>
          <w:szCs w:val="24"/>
        </w:rPr>
        <w:t xml:space="preserve"> la sécurité de la Navigation Aérienne en Afrique et à Madagascar).  </w:t>
      </w:r>
      <w:r w:rsidR="00B82C88" w:rsidRPr="00F93122">
        <w:rPr>
          <w:rFonts w:ascii="Times New Roman" w:hAnsi="Times New Roman" w:cs="Times New Roman"/>
          <w:b/>
          <w:sz w:val="24"/>
          <w:szCs w:val="24"/>
        </w:rPr>
        <w:t xml:space="preserve"> </w:t>
      </w:r>
    </w:p>
    <w:p w:rsidR="003B1B8E" w:rsidRPr="00F93122" w:rsidRDefault="003B1B8E" w:rsidP="003B1B8E">
      <w:pPr>
        <w:spacing w:after="0"/>
        <w:jc w:val="both"/>
        <w:rPr>
          <w:rFonts w:ascii="Times New Roman" w:hAnsi="Times New Roman" w:cs="Times New Roman"/>
          <w:b/>
          <w:sz w:val="28"/>
          <w:szCs w:val="28"/>
        </w:rPr>
      </w:pPr>
    </w:p>
    <w:p w:rsidR="00280646" w:rsidRPr="00F93122" w:rsidRDefault="00280646" w:rsidP="003B1B8E">
      <w:pPr>
        <w:spacing w:after="0"/>
        <w:jc w:val="both"/>
        <w:rPr>
          <w:rFonts w:ascii="Times New Roman" w:hAnsi="Times New Roman" w:cs="Times New Roman"/>
          <w:b/>
          <w:sz w:val="28"/>
          <w:szCs w:val="28"/>
        </w:rPr>
      </w:pPr>
      <w:r w:rsidRPr="00F93122">
        <w:rPr>
          <w:rFonts w:ascii="Times New Roman" w:hAnsi="Times New Roman" w:cs="Times New Roman"/>
          <w:b/>
          <w:sz w:val="28"/>
          <w:szCs w:val="28"/>
        </w:rPr>
        <w:t>Article 89</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Sauf dans le cas où il s’agit d’une dette de caractère alimentaire ou de réparation d’un dommage causé à la personne, la partie condamnée peut éviter que l’exécution provisoire soit poursuivie en obtenant du juge des référés l’autorisation de consigner les espèces ou les valeurs suffisantes pour garantir en principal, intérêts et frais le montant de la condamnation.</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Dès l’instant où ladite consignation a été effectuée, les garanties constituées  par la partie ou au profit de laquelle l’exécution provisoire a été  prononcée, étant devenues sans objet, sont libérées.</w:t>
      </w:r>
    </w:p>
    <w:p w:rsidR="006D6661" w:rsidRDefault="006D6661"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t xml:space="preserve">Article 90 </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Le dépôt ou la consignation visés aux deux articles précédents sont effectués entre les mains du Receveur de l’Enregistrement suivant les modalités fixées par la décision les prescrivant.</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Les fonds sont obligatoirement versés au compte spécial des dépôts judiciaires et assimilés ouvert au nom du Receveur général du Trésor à la B.C.E.A.O.</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Ils emportent affectation spéciale et privilège du créancier gagiste au profit de la partie pour sûreté des droits de laquelle ils ont été effectués.</w:t>
      </w:r>
    </w:p>
    <w:p w:rsidR="001A0175" w:rsidRDefault="001A0175" w:rsidP="006E4333">
      <w:pPr>
        <w:jc w:val="both"/>
        <w:rPr>
          <w:rFonts w:ascii="Times New Roman" w:hAnsi="Times New Roman" w:cs="Times New Roman"/>
          <w:b/>
          <w:sz w:val="28"/>
          <w:szCs w:val="28"/>
        </w:rPr>
      </w:pPr>
    </w:p>
    <w:p w:rsidR="00B968C5" w:rsidRPr="00F93122" w:rsidRDefault="00B968C5"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91</w:t>
      </w: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b/>
          <w:sz w:val="24"/>
          <w:szCs w:val="24"/>
        </w:rPr>
        <w:t>Si la partie a négligé de demander l’exécution provisoire ou si les juges ont omis de statuer sur la demande faite, l’exécution provisoire ne peut plus être accordée par un second jugement ; mais, dans tous les cas, elle peut toujours être demandée sur l’appel, dans les conditions de l’article 268 du présent Code, ou sur l’opposition.</w:t>
      </w:r>
    </w:p>
    <w:p w:rsidR="0040117C" w:rsidRPr="00F93122" w:rsidRDefault="0040117C" w:rsidP="006E4333">
      <w:pPr>
        <w:jc w:val="both"/>
        <w:rPr>
          <w:rFonts w:ascii="Times New Roman" w:hAnsi="Times New Roman" w:cs="Times New Roman"/>
          <w:sz w:val="24"/>
          <w:szCs w:val="24"/>
        </w:rPr>
      </w:pPr>
    </w:p>
    <w:p w:rsidR="00280646" w:rsidRPr="00C43031" w:rsidRDefault="00280646" w:rsidP="006E4333">
      <w:pPr>
        <w:jc w:val="both"/>
        <w:rPr>
          <w:rFonts w:ascii="Times New Roman" w:hAnsi="Times New Roman" w:cs="Times New Roman"/>
          <w:color w:val="FF0000"/>
          <w:sz w:val="24"/>
          <w:szCs w:val="24"/>
        </w:rPr>
      </w:pPr>
      <w:r w:rsidRPr="00C43031">
        <w:rPr>
          <w:rFonts w:ascii="Times New Roman" w:hAnsi="Times New Roman" w:cs="Times New Roman"/>
          <w:color w:val="FF0000"/>
          <w:sz w:val="24"/>
          <w:szCs w:val="24"/>
        </w:rPr>
        <w:t>La saisine de la Cour d’appel remet en question la chose jugée en première instance. L’objectif étant, de permettre aux parties de faire rejuger  leur affaire en droit et en fait ; d’où la dévolution totale et complète de l’affaire.</w:t>
      </w:r>
    </w:p>
    <w:p w:rsidR="00280646" w:rsidRPr="00C43031" w:rsidRDefault="00280646" w:rsidP="006E4333">
      <w:pPr>
        <w:jc w:val="both"/>
        <w:rPr>
          <w:rFonts w:ascii="Times New Roman" w:hAnsi="Times New Roman" w:cs="Times New Roman"/>
          <w:color w:val="FF0000"/>
          <w:sz w:val="24"/>
          <w:szCs w:val="24"/>
        </w:rPr>
      </w:pPr>
      <w:r w:rsidRPr="00C43031">
        <w:rPr>
          <w:rFonts w:ascii="Times New Roman" w:hAnsi="Times New Roman" w:cs="Times New Roman"/>
          <w:color w:val="FF0000"/>
          <w:sz w:val="24"/>
          <w:szCs w:val="24"/>
        </w:rPr>
        <w:t xml:space="preserve">Mais, celle-ci est doublement atténuée. La première limite apportée au principe de la dévolution totale et complète tient à ce qu’il n’est dévolu qu’autant qu’il est appelé. En d’autres termes, l’appel ne défère à la cour que la connaissance des chefs de jugement qu’il critique expressément ou implicitement et de ceux qui en dépendent. </w:t>
      </w:r>
    </w:p>
    <w:p w:rsidR="00280646" w:rsidRPr="00C43031" w:rsidRDefault="00280646" w:rsidP="006E4333">
      <w:pPr>
        <w:jc w:val="both"/>
        <w:rPr>
          <w:rFonts w:ascii="Times New Roman" w:hAnsi="Times New Roman" w:cs="Times New Roman"/>
          <w:color w:val="FF0000"/>
          <w:sz w:val="24"/>
          <w:szCs w:val="24"/>
        </w:rPr>
      </w:pPr>
      <w:r w:rsidRPr="00C43031">
        <w:rPr>
          <w:rFonts w:ascii="Times New Roman" w:hAnsi="Times New Roman" w:cs="Times New Roman"/>
          <w:color w:val="FF0000"/>
          <w:sz w:val="24"/>
          <w:szCs w:val="24"/>
        </w:rPr>
        <w:t>Toutefois, l’article 562 du code de procédure civile français dispose que l’appel s’opère pour le tout lorsqu’il n’est pas limité à certains chefs ou qu’il tend à l’annulation du jugement ou encore lorsque l’objet du litige est indivisible.</w:t>
      </w:r>
    </w:p>
    <w:p w:rsidR="00280646" w:rsidRPr="00C43031" w:rsidRDefault="00280646" w:rsidP="006E4333">
      <w:pPr>
        <w:jc w:val="both"/>
        <w:rPr>
          <w:rFonts w:ascii="Times New Roman" w:hAnsi="Times New Roman" w:cs="Times New Roman"/>
          <w:color w:val="FF0000"/>
          <w:sz w:val="24"/>
          <w:szCs w:val="24"/>
        </w:rPr>
      </w:pPr>
      <w:r w:rsidRPr="00C43031">
        <w:rPr>
          <w:rFonts w:ascii="Times New Roman" w:hAnsi="Times New Roman" w:cs="Times New Roman"/>
          <w:color w:val="FF0000"/>
          <w:sz w:val="24"/>
          <w:szCs w:val="24"/>
        </w:rPr>
        <w:t>La deuxième limite apportée à l’effet dévolutif totale et complète tient à ce qu’il n’est dévolu qu’autant qu’il est jugé. En effet, seule la chose jugée en première instance est remise en cause et non les points non encore tranchés conformément au principe du double degré de juridiction. L’appel doit permettre à la cour de vérifier que les juges du premier degré ont correctement apprécié les faits et le droit, ce qui implique nécessairement que le contrôle s’exerce sur des éléments déjà jugés. C’est pourquoi, on interdit de former en appel des prétentions nouvelles, qui n’auraient pas été soumises au premier juge.</w:t>
      </w:r>
    </w:p>
    <w:p w:rsidR="00280646" w:rsidRPr="00C43031" w:rsidRDefault="00280646" w:rsidP="006E4333">
      <w:pPr>
        <w:jc w:val="both"/>
        <w:rPr>
          <w:rFonts w:ascii="Times New Roman" w:hAnsi="Times New Roman" w:cs="Times New Roman"/>
          <w:color w:val="FF0000"/>
          <w:sz w:val="24"/>
          <w:szCs w:val="24"/>
        </w:rPr>
      </w:pPr>
      <w:r w:rsidRPr="00C43031">
        <w:rPr>
          <w:rFonts w:ascii="Times New Roman" w:hAnsi="Times New Roman" w:cs="Times New Roman"/>
          <w:color w:val="FF0000"/>
          <w:sz w:val="24"/>
          <w:szCs w:val="24"/>
        </w:rPr>
        <w:t>Mais cette prohibition légale des prétentions nouvelles connaît quelques exceptions. Le législateur sénégalais intègre dans la liste des demandes nouvelles pouvant être portées devant la Cour d’appel,  celle  portant sur l’exécution prov</w:t>
      </w:r>
      <w:r w:rsidR="00B07DC6" w:rsidRPr="00C43031">
        <w:rPr>
          <w:rFonts w:ascii="Times New Roman" w:hAnsi="Times New Roman" w:cs="Times New Roman"/>
          <w:color w:val="FF0000"/>
          <w:sz w:val="24"/>
          <w:szCs w:val="24"/>
        </w:rPr>
        <w:t xml:space="preserve">isoire et celles visées aux </w:t>
      </w:r>
      <w:r w:rsidRPr="00C43031">
        <w:rPr>
          <w:rFonts w:ascii="Times New Roman" w:hAnsi="Times New Roman" w:cs="Times New Roman"/>
          <w:color w:val="FF0000"/>
          <w:sz w:val="24"/>
          <w:szCs w:val="24"/>
        </w:rPr>
        <w:t>article</w:t>
      </w:r>
      <w:r w:rsidR="00B07DC6" w:rsidRPr="00C43031">
        <w:rPr>
          <w:rFonts w:ascii="Times New Roman" w:hAnsi="Times New Roman" w:cs="Times New Roman"/>
          <w:color w:val="FF0000"/>
          <w:sz w:val="24"/>
          <w:szCs w:val="24"/>
        </w:rPr>
        <w:t>s</w:t>
      </w:r>
      <w:r w:rsidRPr="00C43031">
        <w:rPr>
          <w:rFonts w:ascii="Times New Roman" w:hAnsi="Times New Roman" w:cs="Times New Roman"/>
          <w:color w:val="FF0000"/>
          <w:sz w:val="24"/>
          <w:szCs w:val="24"/>
        </w:rPr>
        <w:t xml:space="preserve"> 273 </w:t>
      </w:r>
      <w:r w:rsidR="00B07DC6" w:rsidRPr="00C43031">
        <w:rPr>
          <w:rFonts w:ascii="Times New Roman" w:hAnsi="Times New Roman" w:cs="Times New Roman"/>
          <w:color w:val="FF0000"/>
          <w:sz w:val="24"/>
          <w:szCs w:val="24"/>
        </w:rPr>
        <w:t xml:space="preserve"> et 275 </w:t>
      </w:r>
      <w:r w:rsidRPr="00C43031">
        <w:rPr>
          <w:rFonts w:ascii="Times New Roman" w:hAnsi="Times New Roman" w:cs="Times New Roman"/>
          <w:color w:val="FF0000"/>
          <w:sz w:val="24"/>
          <w:szCs w:val="24"/>
        </w:rPr>
        <w:t>du code de procédure civile.</w:t>
      </w:r>
    </w:p>
    <w:p w:rsidR="001A0175" w:rsidRPr="00C43031" w:rsidRDefault="00280646" w:rsidP="006E4333">
      <w:pPr>
        <w:jc w:val="both"/>
        <w:rPr>
          <w:rFonts w:ascii="Times New Roman" w:hAnsi="Times New Roman" w:cs="Times New Roman"/>
          <w:color w:val="FF0000"/>
          <w:sz w:val="20"/>
          <w:szCs w:val="20"/>
          <w:shd w:val="clear" w:color="auto" w:fill="D9D9D9" w:themeFill="background1" w:themeFillShade="D9"/>
        </w:rPr>
      </w:pPr>
      <w:r w:rsidRPr="00C43031">
        <w:rPr>
          <w:rFonts w:ascii="Times New Roman" w:hAnsi="Times New Roman" w:cs="Times New Roman"/>
          <w:color w:val="FF0000"/>
          <w:sz w:val="24"/>
          <w:szCs w:val="24"/>
        </w:rPr>
        <w:t>Ceci étant, le code de procédure civile est aujourd’hui suffisamment orienté. Son ambition déclarée est le gain de temps. Dans cette perspective, la prohibition des prétentions nouvelles s’accommode mal avec la volonté d’accélérer le cours de la justice qui nécessite de grouper en un seul procès tous les éléments relatifs à un litige donné.</w:t>
      </w:r>
      <w:r w:rsidR="00B07DC6" w:rsidRPr="00C43031">
        <w:rPr>
          <w:rFonts w:ascii="Times New Roman" w:hAnsi="Times New Roman" w:cs="Times New Roman"/>
          <w:color w:val="FF0000"/>
          <w:sz w:val="24"/>
          <w:szCs w:val="24"/>
        </w:rPr>
        <w:t xml:space="preserve"> </w:t>
      </w:r>
      <w:r w:rsidRPr="00C43031">
        <w:rPr>
          <w:rFonts w:ascii="Times New Roman" w:hAnsi="Times New Roman" w:cs="Times New Roman"/>
          <w:color w:val="FF0000"/>
          <w:sz w:val="20"/>
          <w:szCs w:val="20"/>
          <w:shd w:val="clear" w:color="auto" w:fill="D9D9D9" w:themeFill="background1" w:themeFillShade="D9"/>
        </w:rPr>
        <w:t xml:space="preserve">Voir, G. MANGIN, E. LAMY, A. RUBBENS, </w:t>
      </w:r>
      <w:r w:rsidRPr="00C43031">
        <w:rPr>
          <w:rFonts w:ascii="Times New Roman" w:hAnsi="Times New Roman" w:cs="Times New Roman"/>
          <w:i/>
          <w:color w:val="FF0000"/>
          <w:sz w:val="20"/>
          <w:szCs w:val="20"/>
          <w:shd w:val="clear" w:color="auto" w:fill="D9D9D9" w:themeFill="background1" w:themeFillShade="D9"/>
        </w:rPr>
        <w:t xml:space="preserve">Les voies de recours, </w:t>
      </w:r>
      <w:r w:rsidRPr="00C43031">
        <w:rPr>
          <w:rFonts w:ascii="Times New Roman" w:hAnsi="Times New Roman" w:cs="Times New Roman"/>
          <w:color w:val="FF0000"/>
          <w:sz w:val="20"/>
          <w:szCs w:val="20"/>
          <w:shd w:val="clear" w:color="auto" w:fill="D9D9D9" w:themeFill="background1" w:themeFillShade="D9"/>
        </w:rPr>
        <w:t xml:space="preserve">in K. MBAYE, Y. NDIAYE, </w:t>
      </w:r>
      <w:r w:rsidRPr="00C43031">
        <w:rPr>
          <w:rFonts w:ascii="Times New Roman" w:hAnsi="Times New Roman" w:cs="Times New Roman"/>
          <w:i/>
          <w:color w:val="FF0000"/>
          <w:sz w:val="20"/>
          <w:szCs w:val="20"/>
          <w:shd w:val="clear" w:color="auto" w:fill="D9D9D9" w:themeFill="background1" w:themeFillShade="D9"/>
        </w:rPr>
        <w:t>Encyclopédie juridique de l’Afrique</w:t>
      </w:r>
      <w:r w:rsidRPr="00C43031">
        <w:rPr>
          <w:rFonts w:ascii="Times New Roman" w:hAnsi="Times New Roman" w:cs="Times New Roman"/>
          <w:color w:val="FF0000"/>
          <w:sz w:val="20"/>
          <w:szCs w:val="20"/>
          <w:shd w:val="clear" w:color="auto" w:fill="D9D9D9" w:themeFill="background1" w:themeFillShade="D9"/>
        </w:rPr>
        <w:t>, Tome quatrième, NEA, 1982, p.</w:t>
      </w:r>
      <w:commentRangeStart w:id="22"/>
      <w:r w:rsidRPr="00C43031">
        <w:rPr>
          <w:rFonts w:ascii="Times New Roman" w:hAnsi="Times New Roman" w:cs="Times New Roman"/>
          <w:color w:val="FF0000"/>
          <w:sz w:val="20"/>
          <w:szCs w:val="20"/>
          <w:shd w:val="clear" w:color="auto" w:fill="D9D9D9" w:themeFill="background1" w:themeFillShade="D9"/>
        </w:rPr>
        <w:t>172</w:t>
      </w:r>
      <w:commentRangeEnd w:id="22"/>
      <w:r w:rsidR="00C43031">
        <w:rPr>
          <w:rStyle w:val="Marquedecommentaire"/>
        </w:rPr>
        <w:commentReference w:id="22"/>
      </w:r>
      <w:r w:rsidRPr="00C43031">
        <w:rPr>
          <w:rFonts w:ascii="Times New Roman" w:hAnsi="Times New Roman" w:cs="Times New Roman"/>
          <w:color w:val="FF0000"/>
          <w:sz w:val="20"/>
          <w:szCs w:val="20"/>
          <w:shd w:val="clear" w:color="auto" w:fill="D9D9D9" w:themeFill="background1" w:themeFillShade="D9"/>
        </w:rPr>
        <w:t>.</w:t>
      </w:r>
    </w:p>
    <w:p w:rsidR="00B968C5" w:rsidRDefault="00B968C5" w:rsidP="006E4333">
      <w:pPr>
        <w:jc w:val="both"/>
        <w:rPr>
          <w:rFonts w:ascii="Times New Roman" w:hAnsi="Times New Roman" w:cs="Times New Roman"/>
          <w:sz w:val="20"/>
          <w:szCs w:val="20"/>
          <w:shd w:val="clear" w:color="auto" w:fill="D9D9D9" w:themeFill="background1" w:themeFillShade="D9"/>
        </w:rPr>
      </w:pPr>
    </w:p>
    <w:p w:rsidR="00280646" w:rsidRPr="00F93122" w:rsidRDefault="001A0175"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005B3E61" w:rsidRPr="00F93122">
        <w:rPr>
          <w:rFonts w:ascii="Times New Roman" w:hAnsi="Times New Roman" w:cs="Times New Roman"/>
          <w:b/>
          <w:sz w:val="24"/>
          <w:szCs w:val="24"/>
        </w:rPr>
        <w:t xml:space="preserve"> </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La décision qui, réparant une omission de statuer, prononce l’exécution provisoire d’un jugement, n’a pas d’effet rétroactif ».</w:t>
      </w:r>
    </w:p>
    <w:p w:rsidR="00280646" w:rsidRPr="00F93122" w:rsidRDefault="00280646" w:rsidP="006E4333">
      <w:pPr>
        <w:spacing w:after="0"/>
        <w:jc w:val="both"/>
        <w:rPr>
          <w:rFonts w:ascii="Times New Roman" w:hAnsi="Times New Roman" w:cs="Times New Roman"/>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22 oct. 2009,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468.</w:t>
      </w:r>
    </w:p>
    <w:p w:rsidR="00280646" w:rsidRPr="00F93122" w:rsidRDefault="00280646" w:rsidP="00755D8C">
      <w:pPr>
        <w:tabs>
          <w:tab w:val="left" w:pos="1680"/>
        </w:tabs>
        <w:spacing w:after="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92</w:t>
      </w:r>
      <w:r w:rsidR="00755D8C" w:rsidRPr="00F93122">
        <w:rPr>
          <w:rFonts w:ascii="Times New Roman" w:hAnsi="Times New Roman" w:cs="Times New Roman"/>
          <w:b/>
          <w:sz w:val="28"/>
          <w:szCs w:val="28"/>
        </w:rPr>
        <w:tab/>
      </w:r>
    </w:p>
    <w:p w:rsidR="00D265AF" w:rsidRPr="00F93122" w:rsidRDefault="00D265AF" w:rsidP="00755D8C">
      <w:pPr>
        <w:spacing w:after="0"/>
        <w:jc w:val="both"/>
        <w:rPr>
          <w:rFonts w:ascii="Times New Roman" w:hAnsi="Times New Roman" w:cs="Times New Roman"/>
          <w:b/>
          <w:sz w:val="24"/>
          <w:szCs w:val="24"/>
        </w:rPr>
      </w:pPr>
    </w:p>
    <w:p w:rsidR="00280646" w:rsidRPr="00F93122" w:rsidRDefault="00280646" w:rsidP="00755D8C">
      <w:pPr>
        <w:spacing w:after="0"/>
        <w:jc w:val="both"/>
        <w:rPr>
          <w:rFonts w:ascii="Times New Roman" w:hAnsi="Times New Roman" w:cs="Times New Roman"/>
          <w:b/>
          <w:sz w:val="24"/>
          <w:szCs w:val="24"/>
        </w:rPr>
      </w:pPr>
      <w:r w:rsidRPr="00F93122">
        <w:rPr>
          <w:rFonts w:ascii="Times New Roman" w:hAnsi="Times New Roman" w:cs="Times New Roman"/>
          <w:b/>
          <w:sz w:val="24"/>
          <w:szCs w:val="24"/>
        </w:rPr>
        <w:t>L’exécution provisoire ne peut être ordonnée pour les dépens, quand même ils seraient adjugés pour tenir lieu de dommages-intérêts.</w:t>
      </w:r>
    </w:p>
    <w:p w:rsidR="001A0175" w:rsidRPr="00F93122" w:rsidRDefault="001A0175" w:rsidP="00755D8C">
      <w:pPr>
        <w:spacing w:after="0"/>
        <w:jc w:val="both"/>
        <w:rPr>
          <w:rFonts w:ascii="Times New Roman" w:hAnsi="Times New Roman" w:cs="Times New Roman"/>
          <w:b/>
          <w:sz w:val="28"/>
          <w:szCs w:val="28"/>
        </w:rPr>
      </w:pPr>
    </w:p>
    <w:p w:rsidR="00280646" w:rsidRPr="00F93122" w:rsidRDefault="00280646" w:rsidP="006E4333">
      <w:pPr>
        <w:spacing w:after="0"/>
        <w:jc w:val="both"/>
        <w:rPr>
          <w:rFonts w:ascii="Times New Roman" w:hAnsi="Times New Roman" w:cs="Times New Roman"/>
          <w:sz w:val="24"/>
          <w:szCs w:val="24"/>
        </w:rPr>
      </w:pPr>
    </w:p>
    <w:p w:rsidR="00280646" w:rsidRPr="00C43031" w:rsidRDefault="00280646" w:rsidP="006E4333">
      <w:pPr>
        <w:spacing w:after="0"/>
        <w:jc w:val="both"/>
        <w:rPr>
          <w:rFonts w:ascii="Times New Roman" w:hAnsi="Times New Roman" w:cs="Times New Roman"/>
          <w:color w:val="FF0000"/>
          <w:sz w:val="24"/>
          <w:szCs w:val="24"/>
        </w:rPr>
      </w:pPr>
      <w:r w:rsidRPr="00C43031">
        <w:rPr>
          <w:rFonts w:ascii="Times New Roman" w:hAnsi="Times New Roman" w:cs="Times New Roman"/>
          <w:b/>
          <w:color w:val="FF0000"/>
          <w:sz w:val="24"/>
          <w:szCs w:val="24"/>
        </w:rPr>
        <w:t>1</w:t>
      </w:r>
      <w:r w:rsidR="005B3E61" w:rsidRPr="00C43031">
        <w:rPr>
          <w:rFonts w:ascii="Times New Roman" w:hAnsi="Times New Roman" w:cs="Times New Roman"/>
          <w:b/>
          <w:color w:val="FF0000"/>
          <w:sz w:val="24"/>
          <w:szCs w:val="24"/>
        </w:rPr>
        <w:t xml:space="preserve"> </w:t>
      </w:r>
      <w:r w:rsidRPr="00C43031">
        <w:rPr>
          <w:rFonts w:ascii="Times New Roman" w:hAnsi="Times New Roman" w:cs="Times New Roman"/>
          <w:i/>
          <w:color w:val="FF0000"/>
          <w:sz w:val="24"/>
          <w:szCs w:val="24"/>
        </w:rPr>
        <w:t>« L’exécution provisoire est ordonnée pour les dommages-intérêts dès lors que la somme allouée vise à compenser la disparition de l’obligation d’entretien ».</w:t>
      </w:r>
    </w:p>
    <w:p w:rsidR="00280646" w:rsidRPr="00C43031" w:rsidRDefault="00E7045C" w:rsidP="006E4333">
      <w:pPr>
        <w:tabs>
          <w:tab w:val="left" w:pos="1815"/>
          <w:tab w:val="center" w:pos="4536"/>
        </w:tabs>
        <w:spacing w:after="0"/>
        <w:jc w:val="both"/>
        <w:rPr>
          <w:rFonts w:ascii="Times New Roman" w:hAnsi="Times New Roman" w:cs="Times New Roman"/>
          <w:b/>
          <w:color w:val="FF0000"/>
          <w:sz w:val="24"/>
          <w:szCs w:val="24"/>
        </w:rPr>
      </w:pPr>
      <w:r w:rsidRPr="00C43031">
        <w:rPr>
          <w:rFonts w:ascii="Times New Roman" w:hAnsi="Times New Roman" w:cs="Times New Roman"/>
          <w:b/>
          <w:color w:val="FF0000"/>
          <w:sz w:val="24"/>
          <w:szCs w:val="24"/>
        </w:rPr>
        <w:t>Tribunal Départemental Hors Classe de Dakar, j</w:t>
      </w:r>
      <w:r w:rsidR="00280646" w:rsidRPr="00C43031">
        <w:rPr>
          <w:rFonts w:ascii="Times New Roman" w:hAnsi="Times New Roman" w:cs="Times New Roman"/>
          <w:b/>
          <w:color w:val="FF0000"/>
          <w:sz w:val="24"/>
          <w:szCs w:val="24"/>
        </w:rPr>
        <w:t>ugement civil n°1769 du 24 juin 2015</w:t>
      </w:r>
      <w:r w:rsidR="00D265AF" w:rsidRPr="00C43031">
        <w:rPr>
          <w:rFonts w:ascii="Times New Roman" w:hAnsi="Times New Roman" w:cs="Times New Roman"/>
          <w:b/>
          <w:color w:val="FF0000"/>
          <w:sz w:val="24"/>
          <w:szCs w:val="24"/>
        </w:rPr>
        <w:t>.</w:t>
      </w:r>
    </w:p>
    <w:p w:rsidR="00280646" w:rsidRPr="00C43031" w:rsidRDefault="00280646" w:rsidP="006E4333">
      <w:pPr>
        <w:tabs>
          <w:tab w:val="left" w:pos="1815"/>
          <w:tab w:val="left" w:pos="3450"/>
        </w:tabs>
        <w:spacing w:after="0"/>
        <w:jc w:val="both"/>
        <w:rPr>
          <w:rFonts w:ascii="Times New Roman" w:hAnsi="Times New Roman" w:cs="Times New Roman"/>
          <w:color w:val="FF0000"/>
          <w:sz w:val="24"/>
          <w:szCs w:val="24"/>
        </w:rPr>
      </w:pPr>
      <w:r w:rsidRPr="00C43031">
        <w:rPr>
          <w:rFonts w:ascii="Times New Roman" w:hAnsi="Times New Roman" w:cs="Times New Roman"/>
          <w:b/>
          <w:color w:val="FF0000"/>
          <w:sz w:val="24"/>
          <w:szCs w:val="24"/>
        </w:rPr>
        <w:t>Ibrahima KOR c/ Louisette BA</w:t>
      </w:r>
      <w:r w:rsidR="00E7045C" w:rsidRPr="00C43031">
        <w:rPr>
          <w:rFonts w:ascii="Times New Roman" w:hAnsi="Times New Roman" w:cs="Times New Roman"/>
          <w:b/>
          <w:color w:val="FF0000"/>
          <w:sz w:val="24"/>
          <w:szCs w:val="24"/>
        </w:rPr>
        <w:t>.</w:t>
      </w:r>
    </w:p>
    <w:p w:rsidR="00280646" w:rsidRPr="00F93122" w:rsidRDefault="00280646" w:rsidP="006E4333">
      <w:pPr>
        <w:spacing w:after="0"/>
        <w:jc w:val="both"/>
        <w:rPr>
          <w:rFonts w:ascii="Times New Roman" w:hAnsi="Times New Roman" w:cs="Times New Roman"/>
          <w:sz w:val="24"/>
          <w:szCs w:val="24"/>
        </w:rPr>
      </w:pPr>
    </w:p>
    <w:p w:rsidR="00280646" w:rsidRPr="00F93122" w:rsidRDefault="00280646"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p>
    <w:p w:rsidR="001A0175" w:rsidRPr="00F93122" w:rsidRDefault="001A0175" w:rsidP="006E4333">
      <w:pPr>
        <w:jc w:val="both"/>
        <w:rPr>
          <w:rFonts w:ascii="Times New Roman" w:hAnsi="Times New Roman" w:cs="Times New Roman"/>
          <w:b/>
          <w:sz w:val="28"/>
          <w:szCs w:val="28"/>
        </w:rPr>
      </w:pPr>
    </w:p>
    <w:p w:rsidR="001A0175" w:rsidRPr="00F93122" w:rsidRDefault="001A0175" w:rsidP="006E4333">
      <w:pPr>
        <w:jc w:val="both"/>
        <w:rPr>
          <w:rFonts w:ascii="Times New Roman" w:hAnsi="Times New Roman" w:cs="Times New Roman"/>
          <w:b/>
          <w:sz w:val="28"/>
          <w:szCs w:val="28"/>
        </w:rPr>
      </w:pPr>
    </w:p>
    <w:p w:rsidR="001A0175" w:rsidRPr="00F93122" w:rsidRDefault="001A0175" w:rsidP="006E4333">
      <w:pPr>
        <w:jc w:val="both"/>
        <w:rPr>
          <w:rFonts w:ascii="Times New Roman" w:hAnsi="Times New Roman" w:cs="Times New Roman"/>
          <w:b/>
          <w:sz w:val="28"/>
          <w:szCs w:val="28"/>
        </w:rPr>
      </w:pPr>
    </w:p>
    <w:p w:rsidR="001A0175" w:rsidRPr="00F93122" w:rsidRDefault="001A0175" w:rsidP="006E4333">
      <w:pPr>
        <w:jc w:val="both"/>
        <w:rPr>
          <w:rFonts w:ascii="Times New Roman" w:hAnsi="Times New Roman" w:cs="Times New Roman"/>
          <w:b/>
          <w:sz w:val="28"/>
          <w:szCs w:val="28"/>
        </w:rPr>
      </w:pPr>
    </w:p>
    <w:p w:rsidR="001A0175" w:rsidRPr="00F93122" w:rsidRDefault="001A0175" w:rsidP="006E4333">
      <w:pPr>
        <w:jc w:val="both"/>
        <w:rPr>
          <w:rFonts w:ascii="Times New Roman" w:hAnsi="Times New Roman" w:cs="Times New Roman"/>
          <w:b/>
          <w:sz w:val="28"/>
          <w:szCs w:val="28"/>
        </w:rPr>
      </w:pPr>
    </w:p>
    <w:p w:rsidR="001A0175" w:rsidRPr="00F93122" w:rsidRDefault="001A0175" w:rsidP="006E4333">
      <w:pPr>
        <w:jc w:val="both"/>
        <w:rPr>
          <w:rFonts w:ascii="Times New Roman" w:hAnsi="Times New Roman" w:cs="Times New Roman"/>
          <w:b/>
          <w:sz w:val="28"/>
          <w:szCs w:val="28"/>
        </w:rPr>
      </w:pPr>
    </w:p>
    <w:p w:rsidR="001A0175" w:rsidRPr="00F93122" w:rsidRDefault="001A0175" w:rsidP="006E4333">
      <w:pPr>
        <w:jc w:val="both"/>
        <w:rPr>
          <w:rFonts w:ascii="Times New Roman" w:hAnsi="Times New Roman" w:cs="Times New Roman"/>
          <w:b/>
          <w:sz w:val="28"/>
          <w:szCs w:val="28"/>
        </w:rPr>
      </w:pPr>
    </w:p>
    <w:p w:rsidR="001A0175" w:rsidRPr="00F93122" w:rsidRDefault="001A0175" w:rsidP="006E4333">
      <w:pPr>
        <w:jc w:val="both"/>
        <w:rPr>
          <w:rFonts w:ascii="Times New Roman" w:hAnsi="Times New Roman" w:cs="Times New Roman"/>
          <w:b/>
          <w:sz w:val="28"/>
          <w:szCs w:val="28"/>
        </w:rPr>
      </w:pPr>
    </w:p>
    <w:p w:rsidR="001A0175" w:rsidRPr="00F93122" w:rsidRDefault="001A0175" w:rsidP="006E4333">
      <w:pPr>
        <w:jc w:val="both"/>
        <w:rPr>
          <w:rFonts w:ascii="Times New Roman" w:hAnsi="Times New Roman" w:cs="Times New Roman"/>
          <w:b/>
          <w:sz w:val="28"/>
          <w:szCs w:val="28"/>
        </w:rPr>
      </w:pPr>
    </w:p>
    <w:p w:rsidR="001A0175" w:rsidRPr="00F93122" w:rsidRDefault="001A0175" w:rsidP="006E4333">
      <w:pPr>
        <w:jc w:val="both"/>
        <w:rPr>
          <w:rFonts w:ascii="Times New Roman" w:hAnsi="Times New Roman" w:cs="Times New Roman"/>
          <w:b/>
          <w:sz w:val="28"/>
          <w:szCs w:val="28"/>
        </w:rPr>
      </w:pPr>
    </w:p>
    <w:p w:rsidR="001D6140" w:rsidRPr="00F93122" w:rsidRDefault="001D6140" w:rsidP="006E4333">
      <w:pPr>
        <w:jc w:val="both"/>
        <w:rPr>
          <w:rFonts w:ascii="Times New Roman" w:hAnsi="Times New Roman" w:cs="Times New Roman"/>
          <w:b/>
          <w:sz w:val="28"/>
          <w:szCs w:val="28"/>
        </w:rPr>
      </w:pPr>
    </w:p>
    <w:p w:rsidR="001D6140" w:rsidRPr="00F93122" w:rsidRDefault="001D6140" w:rsidP="006E4333">
      <w:pPr>
        <w:jc w:val="both"/>
        <w:rPr>
          <w:rFonts w:ascii="Times New Roman" w:hAnsi="Times New Roman" w:cs="Times New Roman"/>
          <w:b/>
          <w:sz w:val="28"/>
          <w:szCs w:val="28"/>
        </w:rPr>
      </w:pPr>
    </w:p>
    <w:p w:rsidR="0040117C" w:rsidRDefault="0040117C" w:rsidP="006E4333">
      <w:pPr>
        <w:jc w:val="both"/>
        <w:rPr>
          <w:rFonts w:ascii="Times New Roman" w:hAnsi="Times New Roman" w:cs="Times New Roman"/>
          <w:b/>
          <w:sz w:val="28"/>
          <w:szCs w:val="28"/>
        </w:rPr>
      </w:pPr>
    </w:p>
    <w:p w:rsidR="00BF72B7" w:rsidRDefault="00BF72B7" w:rsidP="006E4333">
      <w:pPr>
        <w:jc w:val="both"/>
        <w:rPr>
          <w:rFonts w:ascii="Times New Roman" w:hAnsi="Times New Roman" w:cs="Times New Roman"/>
          <w:b/>
          <w:sz w:val="28"/>
          <w:szCs w:val="28"/>
        </w:rPr>
      </w:pPr>
    </w:p>
    <w:p w:rsidR="00BF72B7" w:rsidRPr="00F93122" w:rsidRDefault="00BF72B7" w:rsidP="006E4333">
      <w:pPr>
        <w:jc w:val="both"/>
        <w:rPr>
          <w:rFonts w:ascii="Times New Roman" w:hAnsi="Times New Roman" w:cs="Times New Roman"/>
          <w:b/>
          <w:sz w:val="28"/>
          <w:szCs w:val="28"/>
        </w:rPr>
      </w:pPr>
    </w:p>
    <w:p w:rsidR="0040117C" w:rsidRPr="00F93122" w:rsidRDefault="0040117C"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93</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 xml:space="preserve">Les expéditions exécutoires des arrêts et jugements sont </w:t>
      </w:r>
      <w:proofErr w:type="gramStart"/>
      <w:r w:rsidRPr="00F93122">
        <w:rPr>
          <w:rFonts w:ascii="Times New Roman" w:hAnsi="Times New Roman" w:cs="Times New Roman"/>
          <w:b/>
          <w:sz w:val="24"/>
          <w:szCs w:val="24"/>
        </w:rPr>
        <w:t>revêtues</w:t>
      </w:r>
      <w:proofErr w:type="gramEnd"/>
      <w:r w:rsidRPr="00F93122">
        <w:rPr>
          <w:rFonts w:ascii="Times New Roman" w:hAnsi="Times New Roman" w:cs="Times New Roman"/>
          <w:b/>
          <w:sz w:val="24"/>
          <w:szCs w:val="24"/>
        </w:rPr>
        <w:t xml:space="preserve"> de la formule exécutoire.</w:t>
      </w:r>
    </w:p>
    <w:p w:rsidR="00755D8C" w:rsidRPr="00F93122" w:rsidRDefault="00755D8C" w:rsidP="00755D8C">
      <w:pPr>
        <w:tabs>
          <w:tab w:val="left" w:pos="8235"/>
        </w:tabs>
        <w:jc w:val="both"/>
        <w:rPr>
          <w:rFonts w:ascii="Times New Roman" w:hAnsi="Times New Roman" w:cs="Times New Roman"/>
          <w:sz w:val="24"/>
          <w:szCs w:val="24"/>
        </w:rPr>
      </w:pPr>
      <w:r w:rsidRPr="00F93122">
        <w:rPr>
          <w:rFonts w:ascii="Times New Roman" w:hAnsi="Times New Roman" w:cs="Times New Roman"/>
          <w:sz w:val="24"/>
          <w:szCs w:val="24"/>
        </w:rPr>
        <w:tab/>
      </w:r>
    </w:p>
    <w:p w:rsidR="00280646" w:rsidRPr="00C43031" w:rsidRDefault="00755D8C" w:rsidP="006E4333">
      <w:pPr>
        <w:jc w:val="both"/>
        <w:rPr>
          <w:rFonts w:ascii="Times New Roman" w:hAnsi="Times New Roman" w:cs="Times New Roman"/>
          <w:color w:val="FF0000"/>
          <w:sz w:val="24"/>
          <w:szCs w:val="24"/>
        </w:rPr>
      </w:pPr>
      <w:r w:rsidRPr="00F93122">
        <w:rPr>
          <w:rFonts w:ascii="Times New Roman" w:hAnsi="Times New Roman" w:cs="Times New Roman"/>
          <w:sz w:val="24"/>
          <w:szCs w:val="24"/>
        </w:rPr>
        <w:t xml:space="preserve"> </w:t>
      </w:r>
      <w:r w:rsidR="00280646" w:rsidRPr="00C43031">
        <w:rPr>
          <w:rFonts w:ascii="Times New Roman" w:hAnsi="Times New Roman" w:cs="Times New Roman"/>
          <w:color w:val="FF0000"/>
          <w:sz w:val="24"/>
          <w:szCs w:val="24"/>
        </w:rPr>
        <w:t xml:space="preserve">« Si le procès prend fin avec la décision du juge, les garanties d’un procès équitable continuent bien au-delà  et ne s’épuisent qu’avec l’exécution de la décision ». </w:t>
      </w:r>
      <w:r w:rsidR="00280646" w:rsidRPr="00C43031">
        <w:rPr>
          <w:rFonts w:ascii="Times New Roman" w:hAnsi="Times New Roman" w:cs="Times New Roman"/>
          <w:color w:val="FF0000"/>
          <w:sz w:val="20"/>
          <w:szCs w:val="20"/>
          <w:shd w:val="clear" w:color="auto" w:fill="D9D9D9" w:themeFill="background1" w:themeFillShade="D9"/>
        </w:rPr>
        <w:t xml:space="preserve">S. TELIKO, </w:t>
      </w:r>
      <w:r w:rsidR="00280646" w:rsidRPr="00C43031">
        <w:rPr>
          <w:rFonts w:ascii="Times New Roman" w:hAnsi="Times New Roman" w:cs="Times New Roman"/>
          <w:i/>
          <w:color w:val="FF0000"/>
          <w:sz w:val="20"/>
          <w:szCs w:val="20"/>
          <w:shd w:val="clear" w:color="auto" w:fill="D9D9D9" w:themeFill="background1" w:themeFillShade="D9"/>
        </w:rPr>
        <w:t>Le droit à un procès équitable</w:t>
      </w:r>
      <w:r w:rsidR="00280646" w:rsidRPr="00C43031">
        <w:rPr>
          <w:rFonts w:ascii="Times New Roman" w:hAnsi="Times New Roman" w:cs="Times New Roman"/>
          <w:color w:val="FF0000"/>
          <w:sz w:val="20"/>
          <w:szCs w:val="20"/>
          <w:shd w:val="clear" w:color="auto" w:fill="D9D9D9" w:themeFill="background1" w:themeFillShade="D9"/>
        </w:rPr>
        <w:t>, Audience solennelle de rentrée des Cours et Tribunaux, année judiciaire 2012-2013, p. 6.</w:t>
      </w:r>
    </w:p>
    <w:p w:rsidR="00280646" w:rsidRPr="00C43031" w:rsidRDefault="00280646" w:rsidP="006E4333">
      <w:pPr>
        <w:jc w:val="both"/>
        <w:rPr>
          <w:rFonts w:ascii="Times New Roman" w:hAnsi="Times New Roman" w:cs="Times New Roman"/>
          <w:color w:val="FF0000"/>
          <w:sz w:val="24"/>
          <w:szCs w:val="24"/>
        </w:rPr>
      </w:pPr>
      <w:r w:rsidRPr="00C43031">
        <w:rPr>
          <w:rFonts w:ascii="Times New Roman" w:hAnsi="Times New Roman" w:cs="Times New Roman"/>
          <w:color w:val="FF0000"/>
          <w:sz w:val="24"/>
          <w:szCs w:val="24"/>
        </w:rPr>
        <w:t xml:space="preserve">Mais, un jugement ne peut être exécuté, que s’il est revêtu de la formule exécutoire. Celle-ci constitue un ordre donné aux personnes compétentes de prêter main-forte pour faire exécuter la décision. </w:t>
      </w:r>
    </w:p>
    <w:p w:rsidR="00280646" w:rsidRPr="00C43031" w:rsidRDefault="00280646" w:rsidP="006E4333">
      <w:pPr>
        <w:jc w:val="both"/>
        <w:rPr>
          <w:rFonts w:ascii="Times New Roman" w:hAnsi="Times New Roman" w:cs="Times New Roman"/>
          <w:color w:val="FF0000"/>
          <w:sz w:val="24"/>
          <w:szCs w:val="24"/>
        </w:rPr>
      </w:pPr>
      <w:r w:rsidRPr="00C43031">
        <w:rPr>
          <w:rFonts w:ascii="Times New Roman" w:hAnsi="Times New Roman" w:cs="Times New Roman"/>
          <w:color w:val="FF0000"/>
          <w:sz w:val="24"/>
          <w:szCs w:val="24"/>
        </w:rPr>
        <w:t xml:space="preserve">L’obligation pour l’État d’apporter son concours à l’exécution des décisions de justice, sous peine d’engager sa responsabilité, a été consacrée en 1923, à travers l’arrêt </w:t>
      </w:r>
      <w:proofErr w:type="spellStart"/>
      <w:r w:rsidRPr="00C43031">
        <w:rPr>
          <w:rFonts w:ascii="Times New Roman" w:hAnsi="Times New Roman" w:cs="Times New Roman"/>
          <w:i/>
          <w:color w:val="FF0000"/>
          <w:sz w:val="24"/>
          <w:szCs w:val="24"/>
        </w:rPr>
        <w:t>Couitéas</w:t>
      </w:r>
      <w:proofErr w:type="spellEnd"/>
      <w:r w:rsidRPr="00C43031">
        <w:rPr>
          <w:rFonts w:ascii="Times New Roman" w:hAnsi="Times New Roman" w:cs="Times New Roman"/>
          <w:i/>
          <w:color w:val="FF0000"/>
          <w:sz w:val="24"/>
          <w:szCs w:val="24"/>
        </w:rPr>
        <w:t>.</w:t>
      </w:r>
    </w:p>
    <w:p w:rsidR="00280646" w:rsidRPr="00C43031" w:rsidRDefault="00280646" w:rsidP="006E4333">
      <w:pPr>
        <w:jc w:val="both"/>
        <w:rPr>
          <w:rFonts w:ascii="Times New Roman" w:hAnsi="Times New Roman" w:cs="Times New Roman"/>
          <w:color w:val="FF0000"/>
          <w:sz w:val="24"/>
          <w:szCs w:val="24"/>
        </w:rPr>
      </w:pPr>
      <w:r w:rsidRPr="00C43031">
        <w:rPr>
          <w:rFonts w:ascii="Times New Roman" w:hAnsi="Times New Roman" w:cs="Times New Roman"/>
          <w:color w:val="FF0000"/>
          <w:sz w:val="24"/>
          <w:szCs w:val="24"/>
        </w:rPr>
        <w:t>Par ailleurs, l’article précité est complété par les articles 353 du code de procédure civile et 29 de l’acte uniforme portant organisation des procédures simplifiées de recouvrement et des voies d’exécution.</w:t>
      </w:r>
      <w:r w:rsidR="00B07DC6" w:rsidRPr="00C43031">
        <w:rPr>
          <w:rFonts w:ascii="Times New Roman" w:hAnsi="Times New Roman" w:cs="Times New Roman"/>
          <w:color w:val="FF0000"/>
          <w:sz w:val="24"/>
          <w:szCs w:val="24"/>
        </w:rPr>
        <w:t xml:space="preserve"> </w:t>
      </w:r>
      <w:r w:rsidRPr="00C43031">
        <w:rPr>
          <w:rFonts w:ascii="Times New Roman" w:hAnsi="Times New Roman" w:cs="Times New Roman"/>
          <w:color w:val="FF0000"/>
          <w:sz w:val="20"/>
          <w:szCs w:val="20"/>
          <w:shd w:val="clear" w:color="auto" w:fill="D9D9D9" w:themeFill="background1" w:themeFillShade="D9"/>
        </w:rPr>
        <w:t>V. P. A. TOURE</w:t>
      </w:r>
      <w:r w:rsidRPr="00C43031">
        <w:rPr>
          <w:rFonts w:ascii="Times New Roman" w:hAnsi="Times New Roman" w:cs="Times New Roman"/>
          <w:i/>
          <w:color w:val="FF0000"/>
          <w:sz w:val="20"/>
          <w:szCs w:val="20"/>
          <w:shd w:val="clear" w:color="auto" w:fill="D9D9D9" w:themeFill="background1" w:themeFillShade="D9"/>
        </w:rPr>
        <w:t>, La réforme de l’organisation judiciaire du Sénégal commentée et annotée</w:t>
      </w:r>
      <w:r w:rsidRPr="00C43031">
        <w:rPr>
          <w:rFonts w:ascii="Times New Roman" w:hAnsi="Times New Roman" w:cs="Times New Roman"/>
          <w:color w:val="FF0000"/>
          <w:sz w:val="20"/>
          <w:szCs w:val="20"/>
          <w:shd w:val="clear" w:color="auto" w:fill="D9D9D9" w:themeFill="background1" w:themeFillShade="D9"/>
        </w:rPr>
        <w:t xml:space="preserve">, p.96 à </w:t>
      </w:r>
      <w:commentRangeStart w:id="23"/>
      <w:r w:rsidRPr="00C43031">
        <w:rPr>
          <w:rFonts w:ascii="Times New Roman" w:hAnsi="Times New Roman" w:cs="Times New Roman"/>
          <w:color w:val="FF0000"/>
          <w:sz w:val="20"/>
          <w:szCs w:val="20"/>
          <w:shd w:val="clear" w:color="auto" w:fill="D9D9D9" w:themeFill="background1" w:themeFillShade="D9"/>
        </w:rPr>
        <w:t>103</w:t>
      </w:r>
      <w:commentRangeEnd w:id="23"/>
      <w:r w:rsidR="00C43031">
        <w:rPr>
          <w:rStyle w:val="Marquedecommentaire"/>
        </w:rPr>
        <w:commentReference w:id="23"/>
      </w:r>
      <w:r w:rsidRPr="00C43031">
        <w:rPr>
          <w:rFonts w:ascii="Times New Roman" w:hAnsi="Times New Roman" w:cs="Times New Roman"/>
          <w:color w:val="FF0000"/>
          <w:sz w:val="20"/>
          <w:szCs w:val="20"/>
          <w:shd w:val="clear" w:color="auto" w:fill="D9D9D9" w:themeFill="background1" w:themeFillShade="D9"/>
        </w:rPr>
        <w:t>.</w:t>
      </w:r>
    </w:p>
    <w:p w:rsidR="002D2AC1" w:rsidRPr="00F93122" w:rsidRDefault="002D2AC1" w:rsidP="006E4333">
      <w:pPr>
        <w:tabs>
          <w:tab w:val="left" w:pos="7620"/>
        </w:tabs>
        <w:jc w:val="both"/>
        <w:rPr>
          <w:rFonts w:ascii="Times New Roman" w:hAnsi="Times New Roman" w:cs="Times New Roman"/>
          <w:b/>
          <w:sz w:val="28"/>
          <w:szCs w:val="28"/>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Default="0040117C" w:rsidP="006E4333">
      <w:pPr>
        <w:pStyle w:val="Paragraphedeliste"/>
        <w:tabs>
          <w:tab w:val="left" w:pos="8040"/>
        </w:tabs>
        <w:ind w:left="0"/>
        <w:jc w:val="both"/>
        <w:rPr>
          <w:rFonts w:ascii="Times New Roman" w:hAnsi="Times New Roman" w:cs="Times New Roman"/>
          <w:b/>
          <w:sz w:val="24"/>
          <w:szCs w:val="24"/>
        </w:rPr>
      </w:pPr>
    </w:p>
    <w:p w:rsidR="00BF72B7" w:rsidRDefault="00BF72B7" w:rsidP="006E4333">
      <w:pPr>
        <w:pStyle w:val="Paragraphedeliste"/>
        <w:tabs>
          <w:tab w:val="left" w:pos="8040"/>
        </w:tabs>
        <w:ind w:left="0"/>
        <w:jc w:val="both"/>
        <w:rPr>
          <w:rFonts w:ascii="Times New Roman" w:hAnsi="Times New Roman" w:cs="Times New Roman"/>
          <w:b/>
          <w:sz w:val="24"/>
          <w:szCs w:val="24"/>
        </w:rPr>
      </w:pPr>
    </w:p>
    <w:p w:rsidR="00BF72B7" w:rsidRPr="00F93122" w:rsidRDefault="00BF72B7"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40117C" w:rsidRPr="00F93122" w:rsidRDefault="0040117C" w:rsidP="006E4333">
      <w:pPr>
        <w:pStyle w:val="Paragraphedeliste"/>
        <w:tabs>
          <w:tab w:val="left" w:pos="8040"/>
        </w:tabs>
        <w:ind w:left="0"/>
        <w:jc w:val="both"/>
        <w:rPr>
          <w:rFonts w:ascii="Times New Roman" w:hAnsi="Times New Roman" w:cs="Times New Roman"/>
          <w:b/>
          <w:sz w:val="24"/>
          <w:szCs w:val="24"/>
        </w:rPr>
      </w:pPr>
    </w:p>
    <w:p w:rsidR="00280646" w:rsidRPr="00F93122" w:rsidRDefault="001A0175"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b/>
          <w:sz w:val="24"/>
          <w:szCs w:val="24"/>
        </w:rPr>
        <w:lastRenderedPageBreak/>
        <w:t>1</w:t>
      </w:r>
      <w:r w:rsidR="005B3E61"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La formule exécutoire n’a pas à figurer sur les décisions exécutoires sur minute ».</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15 juill. 1959,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565.</w:t>
      </w:r>
    </w:p>
    <w:p w:rsidR="00280646" w:rsidRPr="00F93122" w:rsidRDefault="00280646" w:rsidP="003D6F24">
      <w:pPr>
        <w:pStyle w:val="Paragraphedeliste"/>
        <w:tabs>
          <w:tab w:val="left" w:pos="8040"/>
        </w:tabs>
        <w:ind w:left="0"/>
        <w:jc w:val="center"/>
        <w:rPr>
          <w:rFonts w:ascii="Times New Roman" w:hAnsi="Times New Roman" w:cs="Times New Roman"/>
          <w:sz w:val="24"/>
          <w:szCs w:val="24"/>
        </w:rPr>
      </w:pPr>
    </w:p>
    <w:p w:rsidR="00280646" w:rsidRPr="00255D2E" w:rsidRDefault="001A0175" w:rsidP="006E4333">
      <w:pPr>
        <w:pStyle w:val="Paragraphedeliste"/>
        <w:tabs>
          <w:tab w:val="left" w:pos="8040"/>
        </w:tabs>
        <w:ind w:left="0"/>
        <w:jc w:val="both"/>
        <w:rPr>
          <w:rFonts w:ascii="Times New Roman" w:hAnsi="Times New Roman" w:cs="Times New Roman"/>
          <w:color w:val="FF0000"/>
          <w:sz w:val="24"/>
          <w:szCs w:val="24"/>
        </w:rPr>
      </w:pPr>
      <w:r w:rsidRPr="00255D2E">
        <w:rPr>
          <w:rFonts w:ascii="Times New Roman" w:hAnsi="Times New Roman" w:cs="Times New Roman"/>
          <w:b/>
          <w:color w:val="FF0000"/>
          <w:sz w:val="24"/>
          <w:szCs w:val="24"/>
        </w:rPr>
        <w:t>2</w:t>
      </w:r>
      <w:r w:rsidR="005B3E61" w:rsidRPr="00255D2E">
        <w:rPr>
          <w:rFonts w:ascii="Times New Roman" w:hAnsi="Times New Roman" w:cs="Times New Roman"/>
          <w:b/>
          <w:color w:val="FF0000"/>
          <w:sz w:val="24"/>
          <w:szCs w:val="24"/>
        </w:rPr>
        <w:t xml:space="preserve"> </w:t>
      </w:r>
      <w:r w:rsidR="00280646" w:rsidRPr="00255D2E">
        <w:rPr>
          <w:rFonts w:ascii="Times New Roman" w:hAnsi="Times New Roman" w:cs="Times New Roman"/>
          <w:i/>
          <w:color w:val="FF0000"/>
          <w:sz w:val="24"/>
          <w:szCs w:val="24"/>
        </w:rPr>
        <w:t>« La forme exécutoire vaut réquisition directe de la force publique de sorte que les réquisitions d’assistance préalables au Procureur de la République ne sont plus nécessaires ».</w:t>
      </w:r>
    </w:p>
    <w:p w:rsidR="00280646" w:rsidRPr="00255D2E" w:rsidRDefault="00280646" w:rsidP="006E4333">
      <w:pPr>
        <w:pStyle w:val="Paragraphedeliste"/>
        <w:tabs>
          <w:tab w:val="left" w:pos="8040"/>
        </w:tabs>
        <w:ind w:left="0"/>
        <w:jc w:val="both"/>
        <w:rPr>
          <w:rFonts w:ascii="Times New Roman" w:hAnsi="Times New Roman" w:cs="Times New Roman"/>
          <w:b/>
          <w:color w:val="FF0000"/>
          <w:sz w:val="24"/>
          <w:szCs w:val="24"/>
        </w:rPr>
      </w:pPr>
      <w:r w:rsidRPr="00255D2E">
        <w:rPr>
          <w:rFonts w:ascii="Times New Roman" w:hAnsi="Times New Roman" w:cs="Times New Roman"/>
          <w:b/>
          <w:color w:val="FF0000"/>
          <w:sz w:val="24"/>
          <w:szCs w:val="24"/>
        </w:rPr>
        <w:t>Cour d’appel de Niamey, arrêt n° 8 du 9 janvier 2002</w:t>
      </w:r>
      <w:r w:rsidR="00E7310F" w:rsidRPr="00255D2E">
        <w:rPr>
          <w:rFonts w:ascii="Times New Roman" w:hAnsi="Times New Roman" w:cs="Times New Roman"/>
          <w:b/>
          <w:color w:val="FF0000"/>
          <w:sz w:val="24"/>
          <w:szCs w:val="24"/>
        </w:rPr>
        <w:t>.</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r w:rsidRPr="00255D2E">
        <w:rPr>
          <w:rFonts w:ascii="Times New Roman" w:hAnsi="Times New Roman" w:cs="Times New Roman"/>
          <w:b/>
          <w:color w:val="FF0000"/>
          <w:sz w:val="24"/>
          <w:szCs w:val="24"/>
        </w:rPr>
        <w:t xml:space="preserve">BCN c/ Tahirou SALATOU et BCEAO, </w:t>
      </w:r>
      <w:proofErr w:type="spellStart"/>
      <w:r w:rsidRPr="00255D2E">
        <w:rPr>
          <w:rFonts w:ascii="Times New Roman" w:hAnsi="Times New Roman" w:cs="Times New Roman"/>
          <w:b/>
          <w:color w:val="FF0000"/>
          <w:sz w:val="24"/>
          <w:szCs w:val="24"/>
        </w:rPr>
        <w:t>Ohadata</w:t>
      </w:r>
      <w:proofErr w:type="spellEnd"/>
      <w:r w:rsidRPr="00255D2E">
        <w:rPr>
          <w:rFonts w:ascii="Times New Roman" w:hAnsi="Times New Roman" w:cs="Times New Roman"/>
          <w:b/>
          <w:color w:val="FF0000"/>
          <w:sz w:val="24"/>
          <w:szCs w:val="24"/>
        </w:rPr>
        <w:t xml:space="preserve"> J-03-248, in J. ISSA-SAYEGH, </w:t>
      </w:r>
      <w:r w:rsidRPr="00255D2E">
        <w:rPr>
          <w:rFonts w:ascii="Times New Roman" w:hAnsi="Times New Roman" w:cs="Times New Roman"/>
          <w:b/>
          <w:i/>
          <w:color w:val="FF0000"/>
          <w:sz w:val="24"/>
          <w:szCs w:val="24"/>
        </w:rPr>
        <w:t>Répertoire quinquennal OHADA</w:t>
      </w:r>
      <w:r w:rsidRPr="00255D2E">
        <w:rPr>
          <w:rFonts w:ascii="Times New Roman" w:hAnsi="Times New Roman" w:cs="Times New Roman"/>
          <w:b/>
          <w:color w:val="FF0000"/>
          <w:sz w:val="24"/>
          <w:szCs w:val="24"/>
        </w:rPr>
        <w:t>, 2000 – 2005, p. 374.</w:t>
      </w:r>
      <w:r w:rsidRPr="00F93122">
        <w:rPr>
          <w:rFonts w:ascii="Times New Roman" w:hAnsi="Times New Roman" w:cs="Times New Roman"/>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p>
    <w:p w:rsidR="00280646" w:rsidRPr="00F93122" w:rsidRDefault="001A0175" w:rsidP="006E4333">
      <w:pPr>
        <w:pStyle w:val="Paragraphedeliste"/>
        <w:tabs>
          <w:tab w:val="left" w:pos="8040"/>
        </w:tabs>
        <w:ind w:left="0"/>
        <w:jc w:val="both"/>
        <w:rPr>
          <w:rFonts w:ascii="Times New Roman" w:hAnsi="Times New Roman" w:cs="Times New Roman"/>
          <w:i/>
          <w:sz w:val="24"/>
          <w:szCs w:val="24"/>
        </w:rPr>
      </w:pPr>
      <w:r w:rsidRPr="00F93122">
        <w:rPr>
          <w:rFonts w:ascii="Times New Roman" w:hAnsi="Times New Roman" w:cs="Times New Roman"/>
          <w:b/>
          <w:sz w:val="24"/>
          <w:szCs w:val="24"/>
        </w:rPr>
        <w:t>3</w:t>
      </w:r>
      <w:r w:rsidR="005B3E61"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En vertu de l’article 29 de l’AUPSRVE, la responsabilité de l’</w:t>
      </w:r>
      <w:r w:rsidRPr="00F93122">
        <w:rPr>
          <w:rFonts w:ascii="Times New Roman" w:hAnsi="Times New Roman" w:cs="Times New Roman"/>
          <w:i/>
          <w:sz w:val="24"/>
          <w:szCs w:val="24"/>
        </w:rPr>
        <w:t>État</w:t>
      </w:r>
      <w:r w:rsidR="00280646" w:rsidRPr="00F93122">
        <w:rPr>
          <w:rFonts w:ascii="Times New Roman" w:hAnsi="Times New Roman" w:cs="Times New Roman"/>
          <w:i/>
          <w:sz w:val="24"/>
          <w:szCs w:val="24"/>
        </w:rPr>
        <w:t xml:space="preserve"> est encourue lorsque, par le fait de ses agents ou de ses représentants, il a refusé de prêter son concours ou s’est opposé à l’exécution forcée poursuivie par le créancier en vertu d’un titre exécutoire. Il en est ainsi lorsque des gendarmes refusent à l’huissier poursuivant, qui désire pratiquer une saisie, l’accès à des lieux où se trouvent des biens du débiteur.</w:t>
      </w:r>
    </w:p>
    <w:p w:rsidR="00280646" w:rsidRPr="00F93122" w:rsidRDefault="00280646" w:rsidP="006E4333">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i/>
          <w:sz w:val="24"/>
          <w:szCs w:val="24"/>
        </w:rPr>
        <w:t>La responsabilité de l’</w:t>
      </w:r>
      <w:r w:rsidR="001A0175" w:rsidRPr="00F93122">
        <w:rPr>
          <w:rFonts w:ascii="Times New Roman" w:hAnsi="Times New Roman" w:cs="Times New Roman"/>
          <w:i/>
          <w:sz w:val="24"/>
          <w:szCs w:val="24"/>
        </w:rPr>
        <w:t>État</w:t>
      </w:r>
      <w:r w:rsidRPr="00F93122">
        <w:rPr>
          <w:rFonts w:ascii="Times New Roman" w:hAnsi="Times New Roman" w:cs="Times New Roman"/>
          <w:i/>
          <w:sz w:val="24"/>
          <w:szCs w:val="24"/>
        </w:rPr>
        <w:t xml:space="preserve"> posée par l’article 29 de l’AUPSRVE, n’étant pas une responsabilité de substitution, la réparation due pour le préjudice causé n’est pas automatiquement égale à la somme due par le débiteur au créancier poursuivant mais au dommage réel subi par ce dernier. Ainsi, lorsque les chances de recouvrement de la créance ne sont pas compromises par le comportement de l’</w:t>
      </w:r>
      <w:r w:rsidR="001A0175" w:rsidRPr="00F93122">
        <w:rPr>
          <w:rFonts w:ascii="Times New Roman" w:hAnsi="Times New Roman" w:cs="Times New Roman"/>
          <w:i/>
          <w:sz w:val="24"/>
          <w:szCs w:val="24"/>
        </w:rPr>
        <w:t>État</w:t>
      </w:r>
      <w:r w:rsidRPr="00F93122">
        <w:rPr>
          <w:rFonts w:ascii="Times New Roman" w:hAnsi="Times New Roman" w:cs="Times New Roman"/>
          <w:i/>
          <w:sz w:val="24"/>
          <w:szCs w:val="24"/>
        </w:rPr>
        <w:t>, il y a lieu de mesurer la réparation ou préjudice effectivement subi ».</w:t>
      </w:r>
    </w:p>
    <w:p w:rsidR="00280646" w:rsidRPr="00F93122" w:rsidRDefault="00280646" w:rsidP="006E4333">
      <w:pPr>
        <w:pStyle w:val="Paragraphedeliste"/>
        <w:tabs>
          <w:tab w:val="left" w:pos="8040"/>
        </w:tabs>
        <w:ind w:left="0"/>
        <w:jc w:val="both"/>
        <w:rPr>
          <w:rFonts w:ascii="Times New Roman" w:hAnsi="Times New Roman" w:cs="Times New Roman"/>
          <w:b/>
          <w:sz w:val="24"/>
          <w:szCs w:val="24"/>
        </w:rPr>
      </w:pPr>
      <w:r w:rsidRPr="00F93122">
        <w:rPr>
          <w:rFonts w:ascii="Times New Roman" w:hAnsi="Times New Roman" w:cs="Times New Roman"/>
          <w:b/>
          <w:sz w:val="24"/>
          <w:szCs w:val="24"/>
        </w:rPr>
        <w:t>Jugement n° 65 du 14 juillet 2004</w:t>
      </w:r>
      <w:r w:rsidR="00E7310F" w:rsidRPr="00F93122">
        <w:rPr>
          <w:rFonts w:ascii="Times New Roman" w:hAnsi="Times New Roman" w:cs="Times New Roman"/>
          <w:b/>
          <w:sz w:val="24"/>
          <w:szCs w:val="24"/>
        </w:rPr>
        <w:t>.</w:t>
      </w:r>
      <w:r w:rsidRPr="00F93122">
        <w:rPr>
          <w:rFonts w:ascii="Times New Roman" w:hAnsi="Times New Roman" w:cs="Times New Roman"/>
          <w:b/>
          <w:sz w:val="24"/>
          <w:szCs w:val="24"/>
        </w:rPr>
        <w:tab/>
      </w:r>
    </w:p>
    <w:p w:rsidR="00280646" w:rsidRPr="00F93122" w:rsidRDefault="00280646" w:rsidP="006E4333">
      <w:pPr>
        <w:pStyle w:val="Paragraphedeliste"/>
        <w:tabs>
          <w:tab w:val="left" w:pos="8040"/>
        </w:tabs>
        <w:ind w:left="0"/>
        <w:jc w:val="both"/>
        <w:rPr>
          <w:rFonts w:ascii="Times New Roman" w:hAnsi="Times New Roman" w:cs="Times New Roman"/>
          <w:b/>
          <w:sz w:val="28"/>
          <w:szCs w:val="28"/>
        </w:rPr>
      </w:pPr>
      <w:proofErr w:type="spellStart"/>
      <w:r w:rsidRPr="00F93122">
        <w:rPr>
          <w:rFonts w:ascii="Times New Roman" w:hAnsi="Times New Roman" w:cs="Times New Roman"/>
          <w:b/>
          <w:sz w:val="24"/>
          <w:szCs w:val="24"/>
        </w:rPr>
        <w:t>Tansair</w:t>
      </w:r>
      <w:proofErr w:type="spellEnd"/>
      <w:r w:rsidRPr="00F93122">
        <w:rPr>
          <w:rFonts w:ascii="Times New Roman" w:hAnsi="Times New Roman" w:cs="Times New Roman"/>
          <w:b/>
          <w:sz w:val="24"/>
          <w:szCs w:val="24"/>
        </w:rPr>
        <w:t xml:space="preserve"> c/ Société </w:t>
      </w:r>
      <w:proofErr w:type="spellStart"/>
      <w:r w:rsidRPr="00F93122">
        <w:rPr>
          <w:rFonts w:ascii="Times New Roman" w:hAnsi="Times New Roman" w:cs="Times New Roman"/>
          <w:b/>
          <w:sz w:val="24"/>
          <w:szCs w:val="24"/>
        </w:rPr>
        <w:t>Eximcor</w:t>
      </w:r>
      <w:proofErr w:type="spellEnd"/>
      <w:r w:rsidRPr="00F93122">
        <w:rPr>
          <w:rFonts w:ascii="Times New Roman" w:hAnsi="Times New Roman" w:cs="Times New Roman"/>
          <w:b/>
          <w:sz w:val="24"/>
          <w:szCs w:val="24"/>
        </w:rPr>
        <w:t xml:space="preserve"> Afrique Revue EDJA, n° 65 juillet-septembre 2005, p.79, in Papa Assane TOURE</w:t>
      </w:r>
      <w:r w:rsidRPr="00F93122">
        <w:rPr>
          <w:rFonts w:ascii="Times New Roman" w:hAnsi="Times New Roman" w:cs="Times New Roman"/>
          <w:b/>
          <w:i/>
          <w:sz w:val="24"/>
          <w:szCs w:val="24"/>
        </w:rPr>
        <w:t>, La réforme de l’organisation judiciaire du Sénégal commentée et annotée</w:t>
      </w:r>
      <w:r w:rsidRPr="00F93122">
        <w:rPr>
          <w:rFonts w:ascii="Times New Roman" w:hAnsi="Times New Roman" w:cs="Times New Roman"/>
          <w:b/>
          <w:sz w:val="24"/>
          <w:szCs w:val="24"/>
        </w:rPr>
        <w:t>, p.102.</w:t>
      </w:r>
    </w:p>
    <w:p w:rsidR="00280646" w:rsidRPr="00F93122" w:rsidRDefault="00741010"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4 </w:t>
      </w:r>
      <w:r w:rsidRPr="00F93122">
        <w:rPr>
          <w:rFonts w:ascii="Times New Roman" w:hAnsi="Times New Roman" w:cs="Times New Roman"/>
          <w:i/>
          <w:sz w:val="24"/>
          <w:szCs w:val="24"/>
        </w:rPr>
        <w:t>La saisie ne peut être pratiquée sur le fondement d’une expédition, qui est une simple copie de l’original du jugement, non revêtue de la formule exécutoire.</w:t>
      </w:r>
    </w:p>
    <w:p w:rsidR="00741010" w:rsidRPr="00F93122" w:rsidRDefault="00741010" w:rsidP="006E4333">
      <w:pPr>
        <w:tabs>
          <w:tab w:val="right" w:pos="9072"/>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de Kaolack, ordonnance n° 545 du 07 février 2017.</w:t>
      </w:r>
      <w:r w:rsidRPr="00F93122">
        <w:rPr>
          <w:rFonts w:ascii="Times New Roman" w:hAnsi="Times New Roman" w:cs="Times New Roman"/>
          <w:b/>
          <w:sz w:val="24"/>
          <w:szCs w:val="24"/>
        </w:rPr>
        <w:tab/>
      </w:r>
    </w:p>
    <w:p w:rsidR="00741010" w:rsidRPr="00F93122" w:rsidRDefault="00741010" w:rsidP="006E4333">
      <w:pPr>
        <w:tabs>
          <w:tab w:val="left" w:pos="3375"/>
        </w:tabs>
        <w:spacing w:after="0"/>
        <w:jc w:val="both"/>
        <w:rPr>
          <w:rFonts w:ascii="Times New Roman" w:hAnsi="Times New Roman" w:cs="Times New Roman"/>
          <w:b/>
          <w:sz w:val="24"/>
          <w:szCs w:val="24"/>
          <w:lang w:val="es-ES"/>
        </w:rPr>
      </w:pPr>
      <w:proofErr w:type="spellStart"/>
      <w:r w:rsidRPr="00F93122">
        <w:rPr>
          <w:rFonts w:ascii="Times New Roman" w:hAnsi="Times New Roman" w:cs="Times New Roman"/>
          <w:b/>
          <w:sz w:val="24"/>
          <w:szCs w:val="24"/>
          <w:lang w:val="es-ES"/>
        </w:rPr>
        <w:t>Fallou</w:t>
      </w:r>
      <w:proofErr w:type="spellEnd"/>
      <w:r w:rsidRPr="00F93122">
        <w:rPr>
          <w:rFonts w:ascii="Times New Roman" w:hAnsi="Times New Roman" w:cs="Times New Roman"/>
          <w:b/>
          <w:sz w:val="24"/>
          <w:szCs w:val="24"/>
          <w:lang w:val="es-ES"/>
        </w:rPr>
        <w:t xml:space="preserve"> GAYE c/ </w:t>
      </w:r>
      <w:proofErr w:type="spellStart"/>
      <w:r w:rsidRPr="00F93122">
        <w:rPr>
          <w:rFonts w:ascii="Times New Roman" w:hAnsi="Times New Roman" w:cs="Times New Roman"/>
          <w:b/>
          <w:sz w:val="24"/>
          <w:szCs w:val="24"/>
          <w:lang w:val="es-ES"/>
        </w:rPr>
        <w:t>Aminata</w:t>
      </w:r>
      <w:proofErr w:type="spellEnd"/>
      <w:r w:rsidRPr="00F93122">
        <w:rPr>
          <w:rFonts w:ascii="Times New Roman" w:hAnsi="Times New Roman" w:cs="Times New Roman"/>
          <w:b/>
          <w:sz w:val="24"/>
          <w:szCs w:val="24"/>
          <w:lang w:val="es-ES"/>
        </w:rPr>
        <w:t xml:space="preserve"> KEBE.</w:t>
      </w:r>
      <w:r w:rsidRPr="00F93122">
        <w:rPr>
          <w:rFonts w:ascii="Times New Roman" w:hAnsi="Times New Roman" w:cs="Times New Roman"/>
          <w:b/>
          <w:sz w:val="24"/>
          <w:szCs w:val="24"/>
          <w:lang w:val="es-ES"/>
        </w:rPr>
        <w:tab/>
      </w:r>
    </w:p>
    <w:p w:rsidR="00741010" w:rsidRPr="00F93122" w:rsidRDefault="00741010" w:rsidP="006E4333">
      <w:pPr>
        <w:spacing w:after="0"/>
        <w:jc w:val="both"/>
        <w:rPr>
          <w:rFonts w:ascii="Times New Roman" w:hAnsi="Times New Roman" w:cs="Times New Roman"/>
          <w:b/>
          <w:sz w:val="28"/>
          <w:szCs w:val="28"/>
          <w:lang w:val="es-ES"/>
        </w:rPr>
      </w:pPr>
    </w:p>
    <w:p w:rsidR="00663247" w:rsidRPr="00F93122" w:rsidRDefault="00663247" w:rsidP="006E4333">
      <w:pPr>
        <w:jc w:val="both"/>
        <w:rPr>
          <w:rFonts w:ascii="Times New Roman" w:hAnsi="Times New Roman" w:cs="Times New Roman"/>
          <w:b/>
          <w:sz w:val="28"/>
          <w:szCs w:val="28"/>
          <w:lang w:val="es-ES"/>
        </w:rPr>
      </w:pPr>
    </w:p>
    <w:p w:rsidR="00663247" w:rsidRPr="00F93122" w:rsidRDefault="00663247" w:rsidP="006E4333">
      <w:pPr>
        <w:jc w:val="both"/>
        <w:rPr>
          <w:rFonts w:ascii="Times New Roman" w:hAnsi="Times New Roman" w:cs="Times New Roman"/>
          <w:b/>
          <w:sz w:val="28"/>
          <w:szCs w:val="28"/>
          <w:lang w:val="es-ES"/>
        </w:rPr>
      </w:pPr>
    </w:p>
    <w:p w:rsidR="00663247" w:rsidRPr="00F93122" w:rsidRDefault="00663247" w:rsidP="006E4333">
      <w:pPr>
        <w:jc w:val="both"/>
        <w:rPr>
          <w:rFonts w:ascii="Times New Roman" w:hAnsi="Times New Roman" w:cs="Times New Roman"/>
          <w:b/>
          <w:sz w:val="28"/>
          <w:szCs w:val="28"/>
          <w:lang w:val="es-ES"/>
        </w:rPr>
      </w:pPr>
    </w:p>
    <w:p w:rsidR="00663247" w:rsidRPr="00F93122" w:rsidRDefault="00663247" w:rsidP="006E4333">
      <w:pPr>
        <w:jc w:val="both"/>
        <w:rPr>
          <w:rFonts w:ascii="Times New Roman" w:hAnsi="Times New Roman" w:cs="Times New Roman"/>
          <w:b/>
          <w:sz w:val="28"/>
          <w:szCs w:val="28"/>
          <w:lang w:val="es-ES"/>
        </w:rPr>
      </w:pPr>
    </w:p>
    <w:p w:rsidR="00663247" w:rsidRPr="00F93122" w:rsidRDefault="00663247" w:rsidP="006E4333">
      <w:pPr>
        <w:jc w:val="both"/>
        <w:rPr>
          <w:rFonts w:ascii="Times New Roman" w:hAnsi="Times New Roman" w:cs="Times New Roman"/>
          <w:b/>
          <w:sz w:val="28"/>
          <w:szCs w:val="28"/>
          <w:lang w:val="es-ES"/>
        </w:rPr>
      </w:pPr>
    </w:p>
    <w:p w:rsidR="00663247" w:rsidRPr="00F93122" w:rsidRDefault="00663247" w:rsidP="006E4333">
      <w:pPr>
        <w:jc w:val="both"/>
        <w:rPr>
          <w:rFonts w:ascii="Times New Roman" w:hAnsi="Times New Roman" w:cs="Times New Roman"/>
          <w:b/>
          <w:sz w:val="28"/>
          <w:szCs w:val="28"/>
          <w:lang w:val="es-ES"/>
        </w:rPr>
      </w:pPr>
    </w:p>
    <w:p w:rsidR="00654355" w:rsidRPr="00F93122" w:rsidRDefault="00654355" w:rsidP="006E4333">
      <w:pPr>
        <w:jc w:val="both"/>
        <w:rPr>
          <w:rFonts w:ascii="Times New Roman" w:hAnsi="Times New Roman" w:cs="Times New Roman"/>
          <w:b/>
          <w:sz w:val="28"/>
          <w:szCs w:val="28"/>
          <w:lang w:val="es-ES"/>
        </w:rPr>
      </w:pP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94</w:t>
      </w: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b/>
          <w:sz w:val="24"/>
          <w:szCs w:val="24"/>
        </w:rPr>
        <w:t>Le débiteur ne peut obtenir un délai, ni jouir du délai qui lui a été accordé si ses biens sont vendus à la requête d’autres créanciers, s’il est en état de faillite, de contumace, ni lorsque, par son fait, il a diminué les sûretés qu’il avait données par le contrat à son créancier, ni enfin lorsque la loi interdit tous délais.</w:t>
      </w:r>
    </w:p>
    <w:p w:rsidR="00755D8C" w:rsidRPr="00F93122" w:rsidRDefault="00755D8C" w:rsidP="006E4333">
      <w:pPr>
        <w:spacing w:after="0"/>
        <w:jc w:val="both"/>
        <w:rPr>
          <w:rFonts w:ascii="Times New Roman" w:hAnsi="Times New Roman" w:cs="Times New Roman"/>
          <w:sz w:val="24"/>
          <w:szCs w:val="24"/>
        </w:rPr>
      </w:pPr>
    </w:p>
    <w:p w:rsidR="00280646" w:rsidRPr="00255D2E" w:rsidRDefault="00280646" w:rsidP="006E4333">
      <w:pPr>
        <w:spacing w:after="0"/>
        <w:jc w:val="both"/>
        <w:rPr>
          <w:rFonts w:ascii="Times New Roman" w:hAnsi="Times New Roman" w:cs="Times New Roman"/>
          <w:color w:val="FF0000"/>
          <w:sz w:val="24"/>
          <w:szCs w:val="24"/>
        </w:rPr>
      </w:pPr>
      <w:r w:rsidRPr="00255D2E">
        <w:rPr>
          <w:rFonts w:ascii="Times New Roman" w:hAnsi="Times New Roman" w:cs="Times New Roman"/>
          <w:color w:val="FF0000"/>
          <w:sz w:val="24"/>
          <w:szCs w:val="24"/>
        </w:rPr>
        <w:t>L’exécution</w:t>
      </w:r>
      <w:r w:rsidR="00696CED" w:rsidRPr="00255D2E">
        <w:rPr>
          <w:rFonts w:ascii="Times New Roman" w:hAnsi="Times New Roman" w:cs="Times New Roman"/>
          <w:color w:val="FF0000"/>
          <w:sz w:val="24"/>
          <w:szCs w:val="24"/>
        </w:rPr>
        <w:t xml:space="preserve"> des décisions de justice peut être retardée</w:t>
      </w:r>
      <w:r w:rsidRPr="00255D2E">
        <w:rPr>
          <w:rFonts w:ascii="Times New Roman" w:hAnsi="Times New Roman" w:cs="Times New Roman"/>
          <w:color w:val="FF0000"/>
          <w:sz w:val="24"/>
          <w:szCs w:val="24"/>
        </w:rPr>
        <w:t xml:space="preserve">. C’est le cas, lorsque le tribunal accorde des délais de grâce. </w:t>
      </w:r>
    </w:p>
    <w:p w:rsidR="00280646" w:rsidRPr="00255D2E" w:rsidRDefault="00280646" w:rsidP="006E4333">
      <w:pPr>
        <w:spacing w:after="0"/>
        <w:jc w:val="both"/>
        <w:rPr>
          <w:rFonts w:ascii="Times New Roman" w:hAnsi="Times New Roman" w:cs="Times New Roman"/>
          <w:color w:val="FF0000"/>
          <w:sz w:val="24"/>
          <w:szCs w:val="24"/>
        </w:rPr>
      </w:pPr>
      <w:r w:rsidRPr="00255D2E">
        <w:rPr>
          <w:rFonts w:ascii="Times New Roman" w:hAnsi="Times New Roman" w:cs="Times New Roman"/>
          <w:color w:val="FF0000"/>
          <w:sz w:val="24"/>
          <w:szCs w:val="24"/>
        </w:rPr>
        <w:t>Le principe posé par l’article 94 du code de procédure civile, est complété par les articles 39 de l’acte uniforme portant organisation des procédures simplifiées de recouvrement et des voies d’exécution ainsi que l’article 173  du code des oblig</w:t>
      </w:r>
      <w:r w:rsidR="00EE317F" w:rsidRPr="00255D2E">
        <w:rPr>
          <w:rFonts w:ascii="Times New Roman" w:hAnsi="Times New Roman" w:cs="Times New Roman"/>
          <w:color w:val="FF0000"/>
          <w:sz w:val="24"/>
          <w:szCs w:val="24"/>
        </w:rPr>
        <w:t>ations civiles et commerciales en abrégé COCC</w:t>
      </w:r>
      <w:r w:rsidRPr="00255D2E">
        <w:rPr>
          <w:rFonts w:ascii="Times New Roman" w:hAnsi="Times New Roman" w:cs="Times New Roman"/>
          <w:color w:val="FF0000"/>
          <w:sz w:val="24"/>
          <w:szCs w:val="24"/>
        </w:rPr>
        <w:t>.</w:t>
      </w:r>
    </w:p>
    <w:p w:rsidR="00280646" w:rsidRPr="00255D2E" w:rsidRDefault="00280646" w:rsidP="006E4333">
      <w:pPr>
        <w:spacing w:after="0"/>
        <w:jc w:val="both"/>
        <w:rPr>
          <w:rFonts w:ascii="Times New Roman" w:hAnsi="Times New Roman" w:cs="Times New Roman"/>
          <w:color w:val="FF0000"/>
          <w:sz w:val="24"/>
          <w:szCs w:val="24"/>
        </w:rPr>
      </w:pPr>
      <w:r w:rsidRPr="00255D2E">
        <w:rPr>
          <w:rFonts w:ascii="Times New Roman" w:hAnsi="Times New Roman" w:cs="Times New Roman"/>
          <w:color w:val="FF0000"/>
          <w:sz w:val="24"/>
          <w:szCs w:val="24"/>
        </w:rPr>
        <w:t>En droit communautaire tout comme en droit commun, le délai</w:t>
      </w:r>
      <w:r w:rsidR="001E6CD8" w:rsidRPr="00255D2E">
        <w:rPr>
          <w:rFonts w:ascii="Times New Roman" w:hAnsi="Times New Roman" w:cs="Times New Roman"/>
          <w:color w:val="FF0000"/>
          <w:sz w:val="24"/>
          <w:szCs w:val="24"/>
        </w:rPr>
        <w:t xml:space="preserve"> </w:t>
      </w:r>
      <w:r w:rsidRPr="00255D2E">
        <w:rPr>
          <w:rFonts w:ascii="Times New Roman" w:hAnsi="Times New Roman" w:cs="Times New Roman"/>
          <w:color w:val="FF0000"/>
          <w:sz w:val="24"/>
          <w:szCs w:val="24"/>
        </w:rPr>
        <w:t xml:space="preserve">de grâce ne peut jamais excéder une année. </w:t>
      </w:r>
    </w:p>
    <w:p w:rsidR="00280646" w:rsidRPr="00255D2E" w:rsidRDefault="00280646" w:rsidP="006E4333">
      <w:pPr>
        <w:spacing w:after="0"/>
        <w:jc w:val="both"/>
        <w:rPr>
          <w:rFonts w:ascii="Times New Roman" w:hAnsi="Times New Roman" w:cs="Times New Roman"/>
          <w:color w:val="FF0000"/>
          <w:sz w:val="24"/>
          <w:szCs w:val="24"/>
        </w:rPr>
      </w:pPr>
      <w:r w:rsidRPr="00255D2E">
        <w:rPr>
          <w:rFonts w:ascii="Times New Roman" w:hAnsi="Times New Roman" w:cs="Times New Roman"/>
          <w:color w:val="FF0000"/>
          <w:sz w:val="24"/>
          <w:szCs w:val="24"/>
        </w:rPr>
        <w:t xml:space="preserve">Ceci étant, si le législateur du COCC a exclu le délai sus-énoncé, seulement, en matière de recouvrement des dettes fiscales, le législateur OHADA par contre, prévoit l’exclusion aussi bien pour les dettes d’aliments que cambiaires. </w:t>
      </w:r>
      <w:r w:rsidRPr="00255D2E">
        <w:rPr>
          <w:rFonts w:ascii="Times New Roman" w:hAnsi="Times New Roman" w:cs="Times New Roman"/>
          <w:color w:val="FF0000"/>
          <w:sz w:val="20"/>
          <w:szCs w:val="20"/>
          <w:shd w:val="clear" w:color="auto" w:fill="D9D9D9" w:themeFill="background1" w:themeFillShade="D9"/>
        </w:rPr>
        <w:t>V. article 226 du règlement N°15/2002/CM/UEMOA relatif aux Systèmes de Paiement dans les États membres de l’Union Économique et Monétaire Ouest Africaine (UEMOA).</w:t>
      </w:r>
    </w:p>
    <w:p w:rsidR="00280646" w:rsidRPr="00255D2E" w:rsidRDefault="00280646" w:rsidP="006E4333">
      <w:pPr>
        <w:spacing w:after="0"/>
        <w:jc w:val="both"/>
        <w:rPr>
          <w:rFonts w:ascii="Times New Roman" w:hAnsi="Times New Roman" w:cs="Times New Roman"/>
          <w:color w:val="FF0000"/>
          <w:sz w:val="24"/>
          <w:szCs w:val="24"/>
        </w:rPr>
      </w:pPr>
      <w:r w:rsidRPr="00255D2E">
        <w:rPr>
          <w:rFonts w:ascii="Times New Roman" w:hAnsi="Times New Roman" w:cs="Times New Roman"/>
          <w:color w:val="FF0000"/>
          <w:sz w:val="24"/>
          <w:szCs w:val="24"/>
        </w:rPr>
        <w:t xml:space="preserve">Cependant,  le Président </w:t>
      </w:r>
      <w:proofErr w:type="spellStart"/>
      <w:r w:rsidRPr="00255D2E">
        <w:rPr>
          <w:rFonts w:ascii="Times New Roman" w:hAnsi="Times New Roman" w:cs="Times New Roman"/>
          <w:color w:val="FF0000"/>
          <w:sz w:val="24"/>
          <w:szCs w:val="24"/>
        </w:rPr>
        <w:t>Youssoupha</w:t>
      </w:r>
      <w:proofErr w:type="spellEnd"/>
      <w:r w:rsidRPr="00255D2E">
        <w:rPr>
          <w:rFonts w:ascii="Times New Roman" w:hAnsi="Times New Roman" w:cs="Times New Roman"/>
          <w:color w:val="FF0000"/>
          <w:sz w:val="24"/>
          <w:szCs w:val="24"/>
        </w:rPr>
        <w:t xml:space="preserve"> NDIAYE, en se référant à l’article 741  du code de procédure civile, qui prévoit le sursis à l’exécution en ce qui concerne les amendes, les pénalités, droits en sus et accessoires, recommandait à l’occasion d’un séminaire sur la « </w:t>
      </w:r>
      <w:r w:rsidRPr="00255D2E">
        <w:rPr>
          <w:rFonts w:ascii="Times New Roman" w:hAnsi="Times New Roman" w:cs="Times New Roman"/>
          <w:i/>
          <w:color w:val="FF0000"/>
          <w:sz w:val="24"/>
          <w:szCs w:val="24"/>
        </w:rPr>
        <w:t>liberté d’appréciation du juge</w:t>
      </w:r>
      <w:r w:rsidRPr="00255D2E">
        <w:rPr>
          <w:rFonts w:ascii="Times New Roman" w:hAnsi="Times New Roman" w:cs="Times New Roman"/>
          <w:color w:val="FF0000"/>
          <w:sz w:val="24"/>
          <w:szCs w:val="24"/>
        </w:rPr>
        <w:t xml:space="preserve"> » organisé en décembre 1983, l’extension des délais de grâce aux dettes fiscales. </w:t>
      </w:r>
      <w:r w:rsidRPr="00255D2E">
        <w:rPr>
          <w:rFonts w:ascii="Times New Roman" w:hAnsi="Times New Roman" w:cs="Times New Roman"/>
          <w:color w:val="FF0000"/>
          <w:sz w:val="20"/>
          <w:szCs w:val="20"/>
          <w:shd w:val="clear" w:color="auto" w:fill="D9D9D9" w:themeFill="background1" w:themeFillShade="D9"/>
        </w:rPr>
        <w:t xml:space="preserve">Voir, Y. NDIAYE, </w:t>
      </w:r>
      <w:r w:rsidRPr="00255D2E">
        <w:rPr>
          <w:rFonts w:ascii="Times New Roman" w:hAnsi="Times New Roman" w:cs="Times New Roman"/>
          <w:i/>
          <w:color w:val="FF0000"/>
          <w:sz w:val="20"/>
          <w:szCs w:val="20"/>
          <w:shd w:val="clear" w:color="auto" w:fill="D9D9D9" w:themeFill="background1" w:themeFillShade="D9"/>
        </w:rPr>
        <w:t>Le délai de grâce</w:t>
      </w:r>
      <w:r w:rsidRPr="00255D2E">
        <w:rPr>
          <w:rFonts w:ascii="Times New Roman" w:hAnsi="Times New Roman" w:cs="Times New Roman"/>
          <w:color w:val="FF0000"/>
          <w:sz w:val="20"/>
          <w:szCs w:val="20"/>
          <w:shd w:val="clear" w:color="auto" w:fill="D9D9D9" w:themeFill="background1" w:themeFillShade="D9"/>
        </w:rPr>
        <w:t xml:space="preserve">, in Les actes du séminaire, </w:t>
      </w:r>
      <w:r w:rsidRPr="00255D2E">
        <w:rPr>
          <w:rFonts w:ascii="Times New Roman" w:hAnsi="Times New Roman" w:cs="Times New Roman"/>
          <w:i/>
          <w:color w:val="FF0000"/>
          <w:sz w:val="20"/>
          <w:szCs w:val="20"/>
          <w:shd w:val="clear" w:color="auto" w:fill="D9D9D9" w:themeFill="background1" w:themeFillShade="D9"/>
        </w:rPr>
        <w:t> Liberté d’appréciation du juge</w:t>
      </w:r>
      <w:r w:rsidRPr="00255D2E">
        <w:rPr>
          <w:rFonts w:ascii="Times New Roman" w:hAnsi="Times New Roman" w:cs="Times New Roman"/>
          <w:color w:val="FF0000"/>
          <w:sz w:val="20"/>
          <w:szCs w:val="20"/>
          <w:shd w:val="clear" w:color="auto" w:fill="D9D9D9" w:themeFill="background1" w:themeFillShade="D9"/>
        </w:rPr>
        <w:t>, ASERJ-UMS Dakar, 9 – 10 décembre 1983, Revue Sénégalaise de Droit,  n° 28, janvier, février, mars 1983</w:t>
      </w:r>
    </w:p>
    <w:p w:rsidR="00280646" w:rsidRPr="00255D2E" w:rsidRDefault="00280646" w:rsidP="006E4333">
      <w:pPr>
        <w:spacing w:after="0"/>
        <w:jc w:val="both"/>
        <w:rPr>
          <w:rFonts w:ascii="Times New Roman" w:hAnsi="Times New Roman" w:cs="Times New Roman"/>
          <w:color w:val="FF0000"/>
          <w:sz w:val="24"/>
          <w:szCs w:val="24"/>
        </w:rPr>
      </w:pPr>
      <w:r w:rsidRPr="00255D2E">
        <w:rPr>
          <w:rFonts w:ascii="Times New Roman" w:hAnsi="Times New Roman" w:cs="Times New Roman"/>
          <w:color w:val="FF0000"/>
          <w:sz w:val="20"/>
          <w:szCs w:val="20"/>
          <w:shd w:val="clear" w:color="auto" w:fill="D9D9D9" w:themeFill="background1" w:themeFillShade="D9"/>
        </w:rPr>
        <w:t xml:space="preserve">p. </w:t>
      </w:r>
      <w:commentRangeStart w:id="24"/>
      <w:r w:rsidRPr="00255D2E">
        <w:rPr>
          <w:rFonts w:ascii="Times New Roman" w:hAnsi="Times New Roman" w:cs="Times New Roman"/>
          <w:color w:val="FF0000"/>
          <w:sz w:val="20"/>
          <w:szCs w:val="20"/>
          <w:shd w:val="clear" w:color="auto" w:fill="D9D9D9" w:themeFill="background1" w:themeFillShade="D9"/>
        </w:rPr>
        <w:t>109</w:t>
      </w:r>
      <w:commentRangeEnd w:id="24"/>
      <w:r w:rsidR="00255D2E">
        <w:rPr>
          <w:rStyle w:val="Marquedecommentaire"/>
        </w:rPr>
        <w:commentReference w:id="24"/>
      </w:r>
      <w:r w:rsidRPr="00255D2E">
        <w:rPr>
          <w:rFonts w:ascii="Times New Roman" w:hAnsi="Times New Roman" w:cs="Times New Roman"/>
          <w:color w:val="FF0000"/>
          <w:sz w:val="20"/>
          <w:szCs w:val="20"/>
          <w:shd w:val="clear" w:color="auto" w:fill="D9D9D9" w:themeFill="background1" w:themeFillShade="D9"/>
        </w:rPr>
        <w:t>.</w:t>
      </w:r>
    </w:p>
    <w:p w:rsidR="00280646" w:rsidRPr="00F93122" w:rsidRDefault="00280646" w:rsidP="006E4333">
      <w:pPr>
        <w:tabs>
          <w:tab w:val="left" w:pos="6195"/>
          <w:tab w:val="right" w:pos="9072"/>
        </w:tabs>
        <w:spacing w:after="0"/>
        <w:jc w:val="both"/>
        <w:rPr>
          <w:rFonts w:ascii="Times New Roman" w:hAnsi="Times New Roman" w:cs="Times New Roman"/>
          <w:sz w:val="24"/>
          <w:szCs w:val="24"/>
        </w:rPr>
      </w:pPr>
      <w:r w:rsidRPr="00F93122">
        <w:rPr>
          <w:rFonts w:ascii="Times New Roman" w:hAnsi="Times New Roman" w:cs="Times New Roman"/>
          <w:sz w:val="24"/>
          <w:szCs w:val="24"/>
        </w:rPr>
        <w:tab/>
      </w:r>
      <w:r w:rsidRPr="00F93122">
        <w:rPr>
          <w:rFonts w:ascii="Times New Roman" w:hAnsi="Times New Roman" w:cs="Times New Roman"/>
          <w:sz w:val="24"/>
          <w:szCs w:val="24"/>
        </w:rPr>
        <w:tab/>
      </w:r>
    </w:p>
    <w:p w:rsidR="00280646" w:rsidRPr="00F93122" w:rsidRDefault="00280646" w:rsidP="006E4333">
      <w:pPr>
        <w:tabs>
          <w:tab w:val="left" w:pos="3165"/>
        </w:tabs>
        <w:spacing w:after="0"/>
        <w:jc w:val="both"/>
        <w:rPr>
          <w:rFonts w:ascii="Times New Roman" w:hAnsi="Times New Roman" w:cs="Times New Roman"/>
          <w:sz w:val="24"/>
          <w:szCs w:val="24"/>
        </w:rPr>
      </w:pPr>
    </w:p>
    <w:p w:rsidR="00654355" w:rsidRPr="00F93122" w:rsidRDefault="00654355" w:rsidP="006E4333">
      <w:pPr>
        <w:spacing w:after="0"/>
        <w:jc w:val="both"/>
        <w:rPr>
          <w:rFonts w:ascii="Times New Roman" w:hAnsi="Times New Roman" w:cs="Times New Roman"/>
          <w:sz w:val="24"/>
          <w:szCs w:val="24"/>
        </w:rPr>
      </w:pPr>
    </w:p>
    <w:p w:rsidR="00654355" w:rsidRPr="00F93122" w:rsidRDefault="00654355" w:rsidP="006E4333">
      <w:pPr>
        <w:spacing w:after="0"/>
        <w:jc w:val="both"/>
        <w:rPr>
          <w:rFonts w:ascii="Times New Roman" w:hAnsi="Times New Roman" w:cs="Times New Roman"/>
          <w:sz w:val="24"/>
          <w:szCs w:val="24"/>
        </w:rPr>
      </w:pPr>
    </w:p>
    <w:p w:rsidR="00654355" w:rsidRPr="00F93122" w:rsidRDefault="00654355" w:rsidP="006E4333">
      <w:pPr>
        <w:spacing w:after="0"/>
        <w:jc w:val="both"/>
        <w:rPr>
          <w:rFonts w:ascii="Times New Roman" w:hAnsi="Times New Roman" w:cs="Times New Roman"/>
          <w:sz w:val="24"/>
          <w:szCs w:val="24"/>
        </w:rPr>
      </w:pPr>
    </w:p>
    <w:p w:rsidR="00654355" w:rsidRPr="00F93122" w:rsidRDefault="00654355" w:rsidP="006E4333">
      <w:pPr>
        <w:spacing w:after="0"/>
        <w:jc w:val="both"/>
        <w:rPr>
          <w:rFonts w:ascii="Times New Roman" w:hAnsi="Times New Roman" w:cs="Times New Roman"/>
          <w:sz w:val="24"/>
          <w:szCs w:val="24"/>
        </w:rPr>
      </w:pPr>
    </w:p>
    <w:p w:rsidR="00654355" w:rsidRPr="00F93122" w:rsidRDefault="00654355" w:rsidP="006E4333">
      <w:pPr>
        <w:spacing w:after="0"/>
        <w:jc w:val="both"/>
        <w:rPr>
          <w:rFonts w:ascii="Times New Roman" w:hAnsi="Times New Roman" w:cs="Times New Roman"/>
          <w:sz w:val="24"/>
          <w:szCs w:val="24"/>
        </w:rPr>
      </w:pPr>
    </w:p>
    <w:p w:rsidR="00654355" w:rsidRPr="00F93122" w:rsidRDefault="00654355" w:rsidP="006E4333">
      <w:pPr>
        <w:spacing w:after="0"/>
        <w:jc w:val="both"/>
        <w:rPr>
          <w:rFonts w:ascii="Times New Roman" w:hAnsi="Times New Roman" w:cs="Times New Roman"/>
          <w:sz w:val="24"/>
          <w:szCs w:val="24"/>
        </w:rPr>
      </w:pPr>
    </w:p>
    <w:p w:rsidR="00654355" w:rsidRPr="00F93122" w:rsidRDefault="00654355" w:rsidP="006E4333">
      <w:pPr>
        <w:spacing w:after="0"/>
        <w:jc w:val="both"/>
        <w:rPr>
          <w:rFonts w:ascii="Times New Roman" w:hAnsi="Times New Roman" w:cs="Times New Roman"/>
          <w:sz w:val="24"/>
          <w:szCs w:val="24"/>
        </w:rPr>
      </w:pPr>
    </w:p>
    <w:p w:rsidR="00654355" w:rsidRPr="00F93122" w:rsidRDefault="00654355" w:rsidP="006E4333">
      <w:pPr>
        <w:spacing w:after="0"/>
        <w:jc w:val="both"/>
        <w:rPr>
          <w:rFonts w:ascii="Times New Roman" w:hAnsi="Times New Roman" w:cs="Times New Roman"/>
          <w:sz w:val="24"/>
          <w:szCs w:val="24"/>
        </w:rPr>
      </w:pPr>
    </w:p>
    <w:p w:rsidR="00654355" w:rsidRPr="00F93122" w:rsidRDefault="00654355" w:rsidP="006E4333">
      <w:pPr>
        <w:spacing w:after="0"/>
        <w:jc w:val="both"/>
        <w:rPr>
          <w:rFonts w:ascii="Times New Roman" w:hAnsi="Times New Roman" w:cs="Times New Roman"/>
          <w:sz w:val="24"/>
          <w:szCs w:val="24"/>
        </w:rPr>
      </w:pPr>
    </w:p>
    <w:p w:rsidR="00654355" w:rsidRPr="00F93122" w:rsidRDefault="00654355" w:rsidP="006E4333">
      <w:pPr>
        <w:spacing w:after="0"/>
        <w:jc w:val="both"/>
        <w:rPr>
          <w:rFonts w:ascii="Times New Roman" w:hAnsi="Times New Roman" w:cs="Times New Roman"/>
          <w:sz w:val="24"/>
          <w:szCs w:val="24"/>
        </w:rPr>
      </w:pPr>
    </w:p>
    <w:p w:rsidR="00654355" w:rsidRPr="00F93122" w:rsidRDefault="00654355" w:rsidP="006E4333">
      <w:pPr>
        <w:spacing w:after="0"/>
        <w:jc w:val="both"/>
        <w:rPr>
          <w:rFonts w:ascii="Times New Roman" w:hAnsi="Times New Roman" w:cs="Times New Roman"/>
          <w:sz w:val="24"/>
          <w:szCs w:val="24"/>
        </w:rPr>
      </w:pPr>
    </w:p>
    <w:p w:rsidR="00654355" w:rsidRPr="00F93122" w:rsidRDefault="00654355" w:rsidP="006E4333">
      <w:pPr>
        <w:spacing w:after="0"/>
        <w:jc w:val="both"/>
        <w:rPr>
          <w:rFonts w:ascii="Times New Roman" w:hAnsi="Times New Roman" w:cs="Times New Roman"/>
          <w:sz w:val="24"/>
          <w:szCs w:val="24"/>
        </w:rPr>
      </w:pPr>
    </w:p>
    <w:p w:rsidR="00654355" w:rsidRPr="00F93122" w:rsidRDefault="00654355" w:rsidP="006E4333">
      <w:pPr>
        <w:spacing w:after="0"/>
        <w:jc w:val="both"/>
        <w:rPr>
          <w:rFonts w:ascii="Times New Roman" w:hAnsi="Times New Roman" w:cs="Times New Roman"/>
          <w:sz w:val="24"/>
          <w:szCs w:val="24"/>
        </w:rPr>
      </w:pPr>
    </w:p>
    <w:p w:rsidR="00280646" w:rsidRPr="00F93122" w:rsidRDefault="00654355"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lastRenderedPageBreak/>
        <w:t>1</w:t>
      </w:r>
      <w:r w:rsidRPr="00F93122">
        <w:rPr>
          <w:rFonts w:ascii="Times New Roman" w:hAnsi="Times New Roman" w:cs="Times New Roman"/>
          <w:sz w:val="24"/>
          <w:szCs w:val="24"/>
        </w:rPr>
        <w:t xml:space="preserve"> </w:t>
      </w:r>
      <w:r w:rsidR="00E7310F" w:rsidRPr="00F93122">
        <w:rPr>
          <w:rFonts w:ascii="Times New Roman" w:hAnsi="Times New Roman" w:cs="Times New Roman"/>
          <w:i/>
          <w:sz w:val="24"/>
          <w:szCs w:val="24"/>
        </w:rPr>
        <w:t>« </w:t>
      </w:r>
      <w:r w:rsidR="00D212CD" w:rsidRPr="00F93122">
        <w:rPr>
          <w:rFonts w:ascii="Times New Roman" w:hAnsi="Times New Roman" w:cs="Times New Roman"/>
          <w:i/>
          <w:sz w:val="24"/>
          <w:szCs w:val="24"/>
        </w:rPr>
        <w:t xml:space="preserve">Les juges apprécient souverainement l’opportunité </w:t>
      </w:r>
      <w:r w:rsidR="00E7310F" w:rsidRPr="00F93122">
        <w:rPr>
          <w:rFonts w:ascii="Times New Roman" w:hAnsi="Times New Roman" w:cs="Times New Roman"/>
          <w:i/>
          <w:sz w:val="24"/>
          <w:szCs w:val="24"/>
        </w:rPr>
        <w:t>d’accorder le délai de grâce sollicité</w:t>
      </w:r>
      <w:r w:rsidR="00E7310F" w:rsidRPr="00F93122">
        <w:rPr>
          <w:rFonts w:ascii="Times New Roman" w:hAnsi="Times New Roman" w:cs="Times New Roman"/>
          <w:sz w:val="24"/>
          <w:szCs w:val="24"/>
        </w:rPr>
        <w:t> ».</w:t>
      </w:r>
    </w:p>
    <w:p w:rsidR="00E7310F" w:rsidRPr="00F93122" w:rsidRDefault="00E7310F" w:rsidP="00E7310F">
      <w:pPr>
        <w:spacing w:after="0"/>
        <w:jc w:val="both"/>
        <w:rPr>
          <w:rFonts w:ascii="Times New Roman" w:hAnsi="Times New Roman" w:cs="Times New Roman"/>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10 juin 1970,</w:t>
      </w:r>
      <w:r w:rsidRPr="00F93122">
        <w:rPr>
          <w:rFonts w:ascii="Times New Roman" w:hAnsi="Times New Roman" w:cs="Times New Roman"/>
          <w:sz w:val="24"/>
          <w:szCs w:val="24"/>
        </w:rPr>
        <w:t xml:space="preserve"> </w:t>
      </w:r>
      <w:r w:rsidRPr="00F93122">
        <w:rPr>
          <w:rFonts w:ascii="Times New Roman" w:hAnsi="Times New Roman" w:cs="Times New Roman"/>
          <w:b/>
          <w:sz w:val="24"/>
          <w:szCs w:val="24"/>
        </w:rPr>
        <w:t>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586.</w:t>
      </w:r>
    </w:p>
    <w:p w:rsidR="00E7310F" w:rsidRPr="00F93122" w:rsidRDefault="00E7310F" w:rsidP="006E4333">
      <w:pPr>
        <w:spacing w:after="0"/>
        <w:jc w:val="both"/>
        <w:rPr>
          <w:rFonts w:ascii="Times New Roman" w:hAnsi="Times New Roman" w:cs="Times New Roman"/>
          <w:sz w:val="24"/>
          <w:szCs w:val="24"/>
        </w:rPr>
      </w:pPr>
    </w:p>
    <w:p w:rsidR="00E3779D" w:rsidRPr="00F93122" w:rsidRDefault="00654355"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2</w:t>
      </w:r>
      <w:r w:rsidR="005B3E61" w:rsidRPr="00F93122">
        <w:rPr>
          <w:rFonts w:ascii="Times New Roman" w:hAnsi="Times New Roman" w:cs="Times New Roman"/>
          <w:b/>
          <w:sz w:val="24"/>
          <w:szCs w:val="24"/>
        </w:rPr>
        <w:t xml:space="preserve"> </w:t>
      </w:r>
      <w:r w:rsidRPr="00F93122">
        <w:rPr>
          <w:rFonts w:ascii="Times New Roman" w:hAnsi="Times New Roman" w:cs="Times New Roman"/>
          <w:i/>
          <w:sz w:val="24"/>
          <w:szCs w:val="24"/>
        </w:rPr>
        <w:t>«</w:t>
      </w:r>
      <w:r w:rsidR="00E3779D" w:rsidRPr="00F93122">
        <w:rPr>
          <w:rFonts w:ascii="Times New Roman" w:hAnsi="Times New Roman" w:cs="Times New Roman"/>
          <w:i/>
          <w:sz w:val="24"/>
          <w:szCs w:val="24"/>
        </w:rPr>
        <w:t>En matière cambiaire, aucun délai de grâce ne pouvant être accordé, l’exécution provisoire est de droit</w:t>
      </w:r>
      <w:r w:rsidR="009D5052" w:rsidRPr="00F93122">
        <w:rPr>
          <w:rFonts w:ascii="Times New Roman" w:hAnsi="Times New Roman" w:cs="Times New Roman"/>
          <w:i/>
          <w:sz w:val="24"/>
          <w:szCs w:val="24"/>
        </w:rPr>
        <w:t> ».</w:t>
      </w:r>
    </w:p>
    <w:p w:rsidR="009D5052" w:rsidRPr="00F93122" w:rsidRDefault="00E7045C"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Jugement</w:t>
      </w:r>
      <w:r w:rsidR="009D5052" w:rsidRPr="00F93122">
        <w:rPr>
          <w:rFonts w:ascii="Times New Roman" w:hAnsi="Times New Roman" w:cs="Times New Roman"/>
          <w:b/>
          <w:sz w:val="24"/>
          <w:szCs w:val="24"/>
        </w:rPr>
        <w:t xml:space="preserve"> n° 329 du 23 février 1974</w:t>
      </w:r>
      <w:r w:rsidRPr="00F93122">
        <w:rPr>
          <w:rFonts w:ascii="Times New Roman" w:hAnsi="Times New Roman" w:cs="Times New Roman"/>
          <w:b/>
          <w:sz w:val="24"/>
          <w:szCs w:val="24"/>
        </w:rPr>
        <w:t>.</w:t>
      </w:r>
    </w:p>
    <w:p w:rsidR="009D5052" w:rsidRPr="00F93122" w:rsidRDefault="009D5052"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CERMACOM c/ A.C.D., Recueil ASERJ, 1974 n° 1, 5</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année, p. 92 et 93.</w:t>
      </w:r>
    </w:p>
    <w:p w:rsidR="002D4A02" w:rsidRPr="00F93122" w:rsidRDefault="002D4A02" w:rsidP="006E4333">
      <w:pPr>
        <w:spacing w:after="0"/>
        <w:jc w:val="both"/>
        <w:rPr>
          <w:rFonts w:ascii="Times New Roman" w:hAnsi="Times New Roman" w:cs="Times New Roman"/>
          <w:b/>
          <w:sz w:val="24"/>
          <w:szCs w:val="24"/>
        </w:rPr>
      </w:pPr>
    </w:p>
    <w:p w:rsidR="00414532" w:rsidRPr="00F93122" w:rsidRDefault="00654355"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3</w:t>
      </w:r>
      <w:r w:rsidR="009D5052"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Le report ou l’échelonnement du paiement de dette accordé au débiteur étant limité à une année conformément à l’article 39 de l’Acte uniforme du Traité OHADA, le débiteur ne saurait valablement prétendre à un autre délai, dès lors qu’il a déjà bénéficié d’un délai de 12 mois ».</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Bouaké, Arrêt n° 85 du 24 mai 2000</w:t>
      </w:r>
      <w:r w:rsidR="005B3E61"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K. c/ Société P., Le </w:t>
      </w:r>
      <w:proofErr w:type="spellStart"/>
      <w:r w:rsidRPr="00F93122">
        <w:rPr>
          <w:rFonts w:ascii="Times New Roman" w:hAnsi="Times New Roman" w:cs="Times New Roman"/>
          <w:b/>
          <w:sz w:val="24"/>
          <w:szCs w:val="24"/>
        </w:rPr>
        <w:t>Juris-Ohada</w:t>
      </w:r>
      <w:proofErr w:type="spellEnd"/>
      <w:r w:rsidRPr="00F93122">
        <w:rPr>
          <w:rFonts w:ascii="Times New Roman" w:hAnsi="Times New Roman" w:cs="Times New Roman"/>
          <w:b/>
          <w:sz w:val="24"/>
          <w:szCs w:val="24"/>
        </w:rPr>
        <w:t xml:space="preserve">, n° 4/2002, octobre-décembre 2002, p.58, note anonyme,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J-03-69, in J. ISSA-SAYEGH, </w:t>
      </w:r>
      <w:r w:rsidRPr="00F93122">
        <w:rPr>
          <w:rFonts w:ascii="Times New Roman" w:hAnsi="Times New Roman" w:cs="Times New Roman"/>
          <w:b/>
          <w:i/>
          <w:sz w:val="24"/>
          <w:szCs w:val="24"/>
        </w:rPr>
        <w:t>Répertoire quinquennal OHADA</w:t>
      </w:r>
      <w:r w:rsidRPr="00F93122">
        <w:rPr>
          <w:rFonts w:ascii="Times New Roman" w:hAnsi="Times New Roman" w:cs="Times New Roman"/>
          <w:b/>
          <w:sz w:val="24"/>
          <w:szCs w:val="24"/>
        </w:rPr>
        <w:t>, 2000 – 2005, p. 346.</w:t>
      </w:r>
    </w:p>
    <w:p w:rsidR="00280646" w:rsidRPr="00F93122" w:rsidRDefault="00280646" w:rsidP="006E4333">
      <w:pPr>
        <w:spacing w:after="0"/>
        <w:jc w:val="both"/>
        <w:rPr>
          <w:rFonts w:ascii="Times New Roman" w:hAnsi="Times New Roman" w:cs="Times New Roman"/>
          <w:sz w:val="24"/>
          <w:szCs w:val="24"/>
        </w:rPr>
      </w:pPr>
    </w:p>
    <w:p w:rsidR="00280646" w:rsidRPr="00F93122" w:rsidRDefault="009D5052"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3</w:t>
      </w:r>
      <w:r w:rsidR="005B3E61"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La société débitrice ne pouvant, de bonne foi, faire face à ses obligations à l’égard de son créancier, eu égard à sa situation difficile de trésorerie, il y a lieu de lui accorder un délai de grâce, conformément à l’article 39 de l’Acte Uniforme relatif aux procédures simplifiées de recouvrement  et des voies d’exécution ».</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d’Abidjan, arrêt n° 683 du 30 mai 2000</w:t>
      </w:r>
      <w:r w:rsidR="005B3E61" w:rsidRPr="00F93122">
        <w:rPr>
          <w:rFonts w:ascii="Times New Roman" w:hAnsi="Times New Roman" w:cs="Times New Roman"/>
          <w:b/>
          <w:sz w:val="24"/>
          <w:szCs w:val="24"/>
        </w:rPr>
        <w:t>.</w:t>
      </w:r>
      <w:r w:rsidRPr="00F93122">
        <w:rPr>
          <w:rFonts w:ascii="Times New Roman" w:hAnsi="Times New Roman" w:cs="Times New Roman"/>
          <w:b/>
          <w:sz w:val="24"/>
          <w:szCs w:val="24"/>
        </w:rPr>
        <w:t xml:space="preserve"> </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Abidjanaise d’Assurances c/ Société Afrique Energies Industries, Bulletin </w:t>
      </w:r>
      <w:proofErr w:type="spellStart"/>
      <w:r w:rsidRPr="00F93122">
        <w:rPr>
          <w:rFonts w:ascii="Times New Roman" w:hAnsi="Times New Roman" w:cs="Times New Roman"/>
          <w:b/>
          <w:sz w:val="24"/>
          <w:szCs w:val="24"/>
        </w:rPr>
        <w:t>JurisOhada</w:t>
      </w:r>
      <w:proofErr w:type="spellEnd"/>
      <w:r w:rsidRPr="00F93122">
        <w:rPr>
          <w:rFonts w:ascii="Times New Roman" w:hAnsi="Times New Roman" w:cs="Times New Roman"/>
          <w:b/>
          <w:sz w:val="24"/>
          <w:szCs w:val="24"/>
        </w:rPr>
        <w:t xml:space="preserve">, n° 3/2002, juillet-septembre, p. 41, note anonyme,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J-02-142, in J. ISSA-SAYEGH, </w:t>
      </w:r>
      <w:r w:rsidRPr="00F93122">
        <w:rPr>
          <w:rFonts w:ascii="Times New Roman" w:hAnsi="Times New Roman" w:cs="Times New Roman"/>
          <w:b/>
          <w:i/>
          <w:sz w:val="24"/>
          <w:szCs w:val="24"/>
        </w:rPr>
        <w:t>Répertoire quinquennal OHADA</w:t>
      </w:r>
      <w:r w:rsidRPr="00F93122">
        <w:rPr>
          <w:rFonts w:ascii="Times New Roman" w:hAnsi="Times New Roman" w:cs="Times New Roman"/>
          <w:b/>
          <w:sz w:val="24"/>
          <w:szCs w:val="24"/>
        </w:rPr>
        <w:t>, 2000 – 2005, p. 346.</w:t>
      </w:r>
      <w:r w:rsidRPr="00F93122">
        <w:rPr>
          <w:rFonts w:ascii="Times New Roman" w:hAnsi="Times New Roman" w:cs="Times New Roman"/>
          <w:sz w:val="24"/>
          <w:szCs w:val="24"/>
        </w:rPr>
        <w:tab/>
      </w:r>
      <w:r w:rsidRPr="00F93122">
        <w:rPr>
          <w:rFonts w:ascii="Times New Roman" w:hAnsi="Times New Roman" w:cs="Times New Roman"/>
          <w:sz w:val="24"/>
          <w:szCs w:val="24"/>
        </w:rPr>
        <w:tab/>
      </w:r>
    </w:p>
    <w:p w:rsidR="00280646" w:rsidRPr="00F93122" w:rsidRDefault="00280646" w:rsidP="006E4333">
      <w:pPr>
        <w:spacing w:after="0"/>
        <w:jc w:val="both"/>
        <w:rPr>
          <w:rFonts w:ascii="Times New Roman" w:hAnsi="Times New Roman" w:cs="Times New Roman"/>
          <w:sz w:val="24"/>
          <w:szCs w:val="24"/>
        </w:rPr>
      </w:pPr>
    </w:p>
    <w:p w:rsidR="00280646" w:rsidRPr="00F93122" w:rsidRDefault="009D5052"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4</w:t>
      </w:r>
      <w:r w:rsidR="005B3E61"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Lorsque le paiement d’une dette expose le débiteur à un dépôt de bilan, il y a lieu d’ordonner l’échelonnement, même si elle est due à des travailleurs parce qu’ayant sa source dans une condamnation au paiement de dommages et intérêts pour licenciement abusif ».</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première instance de Cotonou, ordonnance de référé, n° 214 du 7 novembre 2002</w:t>
      </w:r>
      <w:r w:rsidR="005B3E61"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 Société FAGHOHOUN et Fils c/ ADOKANTO Nicholas et 3 autres,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J-05-307, in J. ISSA-SAYEGH, </w:t>
      </w:r>
      <w:r w:rsidRPr="00F93122">
        <w:rPr>
          <w:rFonts w:ascii="Times New Roman" w:hAnsi="Times New Roman" w:cs="Times New Roman"/>
          <w:b/>
          <w:i/>
          <w:sz w:val="24"/>
          <w:szCs w:val="24"/>
        </w:rPr>
        <w:t>Répertoire quinquennal OHADA</w:t>
      </w:r>
      <w:r w:rsidRPr="00F93122">
        <w:rPr>
          <w:rFonts w:ascii="Times New Roman" w:hAnsi="Times New Roman" w:cs="Times New Roman"/>
          <w:b/>
          <w:sz w:val="24"/>
          <w:szCs w:val="24"/>
        </w:rPr>
        <w:t>, 2000 – 2005, p. 350.</w:t>
      </w:r>
    </w:p>
    <w:p w:rsidR="00280646" w:rsidRPr="00F93122" w:rsidRDefault="00280646" w:rsidP="006E4333">
      <w:pPr>
        <w:tabs>
          <w:tab w:val="left" w:pos="6570"/>
          <w:tab w:val="left" w:pos="8325"/>
        </w:tabs>
        <w:spacing w:after="0"/>
        <w:jc w:val="both"/>
        <w:rPr>
          <w:rFonts w:ascii="Times New Roman" w:hAnsi="Times New Roman" w:cs="Times New Roman"/>
          <w:sz w:val="24"/>
          <w:szCs w:val="24"/>
        </w:rPr>
      </w:pPr>
      <w:r w:rsidRPr="00F93122">
        <w:rPr>
          <w:rFonts w:ascii="Times New Roman" w:hAnsi="Times New Roman" w:cs="Times New Roman"/>
          <w:sz w:val="24"/>
          <w:szCs w:val="24"/>
        </w:rPr>
        <w:tab/>
      </w:r>
      <w:r w:rsidRPr="00F93122">
        <w:rPr>
          <w:rFonts w:ascii="Times New Roman" w:hAnsi="Times New Roman" w:cs="Times New Roman"/>
          <w:sz w:val="24"/>
          <w:szCs w:val="24"/>
        </w:rPr>
        <w:tab/>
      </w:r>
    </w:p>
    <w:p w:rsidR="00280646" w:rsidRPr="00F93122" w:rsidRDefault="009D5052"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5</w:t>
      </w:r>
      <w:r w:rsidR="00DE791E"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L’article 39 AUPSRVE n’ayant pas subordonné le délai de grâce au paiement d’une caution, il suffit pour que le juge puisse octroyer  un tel délai, que le débiteur soit de bonne foi et qu’il traverse une situation économique obérée ».</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première instance de Cotonou, 1ére  chambre civile, ordonnance de référé n° 76/02 du 18 avril 2002</w:t>
      </w:r>
      <w:r w:rsidR="005B3E61" w:rsidRPr="00F93122">
        <w:rPr>
          <w:rFonts w:ascii="Times New Roman" w:hAnsi="Times New Roman" w:cs="Times New Roman"/>
          <w:b/>
          <w:sz w:val="24"/>
          <w:szCs w:val="24"/>
        </w:rPr>
        <w:t>.</w:t>
      </w:r>
    </w:p>
    <w:p w:rsidR="00663247"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Société BETRACO INTERNATIONAL SA c/ C.N.C.B.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J- 05-310, in J. ISSA-SAYEGH, </w:t>
      </w:r>
      <w:r w:rsidRPr="00F93122">
        <w:rPr>
          <w:rFonts w:ascii="Times New Roman" w:hAnsi="Times New Roman" w:cs="Times New Roman"/>
          <w:b/>
          <w:i/>
          <w:sz w:val="24"/>
          <w:szCs w:val="24"/>
        </w:rPr>
        <w:t>Répertoire quinquennal OHADA</w:t>
      </w:r>
      <w:r w:rsidRPr="00F93122">
        <w:rPr>
          <w:rFonts w:ascii="Times New Roman" w:hAnsi="Times New Roman" w:cs="Times New Roman"/>
          <w:b/>
          <w:sz w:val="24"/>
          <w:szCs w:val="24"/>
        </w:rPr>
        <w:t>, 2000 – 2005, p. 350.</w:t>
      </w:r>
    </w:p>
    <w:p w:rsidR="00663247" w:rsidRPr="00F93122" w:rsidRDefault="00663247" w:rsidP="006E4333">
      <w:pPr>
        <w:spacing w:after="0"/>
        <w:jc w:val="both"/>
        <w:rPr>
          <w:rFonts w:ascii="Times New Roman" w:hAnsi="Times New Roman" w:cs="Times New Roman"/>
          <w:sz w:val="24"/>
          <w:szCs w:val="24"/>
        </w:rPr>
      </w:pPr>
    </w:p>
    <w:p w:rsidR="00280646" w:rsidRPr="00F93122" w:rsidRDefault="009D5052"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lastRenderedPageBreak/>
        <w:t>6</w:t>
      </w:r>
      <w:r w:rsidR="00DE791E"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Le délai de grâce est une disposition bienveillante que le juge a le loisir d’accorder lorsque le débiteur est malheureux mais de bonne foi et qu’aucune preuve d’une quelconque situation difficile du créancier n’est rapportée au dossier ».</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Tribunal de première instance de Cotonou, Référé Commercial, Audience du 31 juillet 2002 Société </w:t>
      </w:r>
      <w:proofErr w:type="spellStart"/>
      <w:r w:rsidRPr="00F93122">
        <w:rPr>
          <w:rFonts w:ascii="Times New Roman" w:hAnsi="Times New Roman" w:cs="Times New Roman"/>
          <w:b/>
          <w:sz w:val="24"/>
          <w:szCs w:val="24"/>
        </w:rPr>
        <w:t>Sessig</w:t>
      </w:r>
      <w:proofErr w:type="spellEnd"/>
      <w:r w:rsidRPr="00F93122">
        <w:rPr>
          <w:rFonts w:ascii="Times New Roman" w:hAnsi="Times New Roman" w:cs="Times New Roman"/>
          <w:b/>
          <w:sz w:val="24"/>
          <w:szCs w:val="24"/>
        </w:rPr>
        <w:t xml:space="preserve"> Bede et Cie / Bank of </w:t>
      </w:r>
      <w:proofErr w:type="spellStart"/>
      <w:r w:rsidRPr="00F93122">
        <w:rPr>
          <w:rFonts w:ascii="Times New Roman" w:hAnsi="Times New Roman" w:cs="Times New Roman"/>
          <w:b/>
          <w:sz w:val="24"/>
          <w:szCs w:val="24"/>
        </w:rPr>
        <w:t>Africa</w:t>
      </w:r>
      <w:proofErr w:type="spellEnd"/>
      <w:r w:rsidRPr="00F93122">
        <w:rPr>
          <w:rFonts w:ascii="Times New Roman" w:hAnsi="Times New Roman" w:cs="Times New Roman"/>
          <w:b/>
          <w:sz w:val="24"/>
          <w:szCs w:val="24"/>
        </w:rPr>
        <w:t xml:space="preserve">, Point II, Observation de </w:t>
      </w:r>
      <w:proofErr w:type="spellStart"/>
      <w:r w:rsidRPr="00F93122">
        <w:rPr>
          <w:rFonts w:ascii="Times New Roman" w:hAnsi="Times New Roman" w:cs="Times New Roman"/>
          <w:b/>
          <w:sz w:val="24"/>
          <w:szCs w:val="24"/>
        </w:rPr>
        <w:t>Ndiaw</w:t>
      </w:r>
      <w:proofErr w:type="spellEnd"/>
      <w:r w:rsidRPr="00F93122">
        <w:rPr>
          <w:rFonts w:ascii="Times New Roman" w:hAnsi="Times New Roman" w:cs="Times New Roman"/>
          <w:b/>
          <w:sz w:val="24"/>
          <w:szCs w:val="24"/>
        </w:rPr>
        <w:t xml:space="preserve"> Diouf,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J-05-299, in J. ISSA-SAYEGH, </w:t>
      </w:r>
      <w:r w:rsidRPr="00F93122">
        <w:rPr>
          <w:rFonts w:ascii="Times New Roman" w:hAnsi="Times New Roman" w:cs="Times New Roman"/>
          <w:b/>
          <w:i/>
          <w:sz w:val="24"/>
          <w:szCs w:val="24"/>
        </w:rPr>
        <w:t>Répertoire quinquennal OHADA</w:t>
      </w:r>
      <w:r w:rsidRPr="00F93122">
        <w:rPr>
          <w:rFonts w:ascii="Times New Roman" w:hAnsi="Times New Roman" w:cs="Times New Roman"/>
          <w:b/>
          <w:sz w:val="24"/>
          <w:szCs w:val="24"/>
        </w:rPr>
        <w:t>, 2000 – 2005, p. 349.</w:t>
      </w:r>
    </w:p>
    <w:p w:rsidR="00280646" w:rsidRPr="00F93122" w:rsidRDefault="00280646" w:rsidP="006E4333">
      <w:pPr>
        <w:spacing w:after="0"/>
        <w:jc w:val="both"/>
        <w:rPr>
          <w:rFonts w:ascii="Times New Roman" w:hAnsi="Times New Roman" w:cs="Times New Roman"/>
          <w:sz w:val="24"/>
          <w:szCs w:val="24"/>
        </w:rPr>
      </w:pPr>
    </w:p>
    <w:p w:rsidR="00280646" w:rsidRPr="00F93122" w:rsidRDefault="009D5052"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7</w:t>
      </w:r>
      <w:r w:rsidR="00DE791E"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La bonne foi faisant défaut suite à la contestation erronée du défendeur, il y a lieu pour la juridiction compétente d’ordonner le rejet de la demande de délai de grâce sollicitée par celui-ci ».</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première instance de Cotonou (Bénin), jugement contradictoire n° 022/1</w:t>
      </w:r>
      <w:r w:rsidRPr="00F93122">
        <w:rPr>
          <w:rFonts w:ascii="Times New Roman" w:hAnsi="Times New Roman" w:cs="Times New Roman"/>
          <w:b/>
          <w:sz w:val="24"/>
          <w:szCs w:val="24"/>
          <w:vertAlign w:val="superscript"/>
        </w:rPr>
        <w:t>ère</w:t>
      </w:r>
      <w:r w:rsidRPr="00F93122">
        <w:rPr>
          <w:rFonts w:ascii="Times New Roman" w:hAnsi="Times New Roman" w:cs="Times New Roman"/>
          <w:b/>
          <w:sz w:val="24"/>
          <w:szCs w:val="24"/>
        </w:rPr>
        <w:t xml:space="preserve"> C-COM du 05 août 2002, R.G. N° : 012/2000</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Etat Béninois </w:t>
      </w:r>
      <w:proofErr w:type="spellStart"/>
      <w:r w:rsidRPr="00F93122">
        <w:rPr>
          <w:rFonts w:ascii="Times New Roman" w:hAnsi="Times New Roman" w:cs="Times New Roman"/>
          <w:b/>
          <w:sz w:val="24"/>
          <w:szCs w:val="24"/>
        </w:rPr>
        <w:t>Rep</w:t>
      </w:r>
      <w:proofErr w:type="spellEnd"/>
      <w:r w:rsidRPr="00F93122">
        <w:rPr>
          <w:rFonts w:ascii="Times New Roman" w:hAnsi="Times New Roman" w:cs="Times New Roman"/>
          <w:b/>
          <w:sz w:val="24"/>
          <w:szCs w:val="24"/>
        </w:rPr>
        <w:t xml:space="preserve">/Agent Judiciaire Trésor C/ 1°/ - Etablissements </w:t>
      </w:r>
      <w:proofErr w:type="spellStart"/>
      <w:r w:rsidRPr="00F93122">
        <w:rPr>
          <w:rFonts w:ascii="Times New Roman" w:hAnsi="Times New Roman" w:cs="Times New Roman"/>
          <w:b/>
          <w:sz w:val="24"/>
          <w:szCs w:val="24"/>
        </w:rPr>
        <w:t>OluwayoChetemi</w:t>
      </w:r>
      <w:proofErr w:type="spellEnd"/>
      <w:r w:rsidRPr="00F93122">
        <w:rPr>
          <w:rFonts w:ascii="Times New Roman" w:hAnsi="Times New Roman" w:cs="Times New Roman"/>
          <w:b/>
          <w:sz w:val="24"/>
          <w:szCs w:val="24"/>
        </w:rPr>
        <w:t xml:space="preserve"> et 2°/ - Monsieur Moussa Moustapha, responsable d’Etablissements,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J-04-292, in J. ISSA-SAYEGH, </w:t>
      </w:r>
      <w:r w:rsidRPr="00F93122">
        <w:rPr>
          <w:rFonts w:ascii="Times New Roman" w:hAnsi="Times New Roman" w:cs="Times New Roman"/>
          <w:b/>
          <w:i/>
          <w:sz w:val="24"/>
          <w:szCs w:val="24"/>
        </w:rPr>
        <w:t>Répertoire quinquennal OHADA</w:t>
      </w:r>
      <w:r w:rsidRPr="00F93122">
        <w:rPr>
          <w:rFonts w:ascii="Times New Roman" w:hAnsi="Times New Roman" w:cs="Times New Roman"/>
          <w:b/>
          <w:sz w:val="24"/>
          <w:szCs w:val="24"/>
        </w:rPr>
        <w:t>, 2000 – 2005, p. 346.</w:t>
      </w:r>
      <w:r w:rsidRPr="00F93122">
        <w:rPr>
          <w:rFonts w:ascii="Times New Roman" w:hAnsi="Times New Roman" w:cs="Times New Roman"/>
          <w:sz w:val="24"/>
          <w:szCs w:val="24"/>
        </w:rPr>
        <w:tab/>
      </w:r>
      <w:r w:rsidRPr="00F93122">
        <w:rPr>
          <w:rFonts w:ascii="Times New Roman" w:hAnsi="Times New Roman" w:cs="Times New Roman"/>
          <w:sz w:val="24"/>
          <w:szCs w:val="24"/>
        </w:rPr>
        <w:tab/>
      </w:r>
    </w:p>
    <w:p w:rsidR="00280646" w:rsidRPr="00F93122" w:rsidRDefault="00280646" w:rsidP="006E4333">
      <w:pPr>
        <w:spacing w:after="0"/>
        <w:jc w:val="both"/>
        <w:rPr>
          <w:rFonts w:ascii="Times New Roman" w:hAnsi="Times New Roman" w:cs="Times New Roman"/>
          <w:sz w:val="24"/>
          <w:szCs w:val="24"/>
        </w:rPr>
      </w:pPr>
    </w:p>
    <w:p w:rsidR="00280646" w:rsidRPr="00F93122" w:rsidRDefault="009D5052"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8</w:t>
      </w:r>
      <w:r w:rsidR="00DE791E"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Le</w:t>
      </w:r>
      <w:r w:rsidR="005B3E61" w:rsidRPr="00F93122">
        <w:rPr>
          <w:rFonts w:ascii="Times New Roman" w:hAnsi="Times New Roman" w:cs="Times New Roman"/>
          <w:i/>
          <w:sz w:val="24"/>
          <w:szCs w:val="24"/>
        </w:rPr>
        <w:t xml:space="preserve"> </w:t>
      </w:r>
      <w:r w:rsidR="00280646" w:rsidRPr="00F93122">
        <w:rPr>
          <w:rFonts w:ascii="Times New Roman" w:hAnsi="Times New Roman" w:cs="Times New Roman"/>
          <w:i/>
          <w:sz w:val="24"/>
          <w:szCs w:val="24"/>
        </w:rPr>
        <w:t>délai</w:t>
      </w:r>
      <w:r w:rsidR="005B3E61" w:rsidRPr="00F93122">
        <w:rPr>
          <w:rFonts w:ascii="Times New Roman" w:hAnsi="Times New Roman" w:cs="Times New Roman"/>
          <w:i/>
          <w:sz w:val="24"/>
          <w:szCs w:val="24"/>
        </w:rPr>
        <w:t xml:space="preserve"> </w:t>
      </w:r>
      <w:r w:rsidR="00280646" w:rsidRPr="00F93122">
        <w:rPr>
          <w:rFonts w:ascii="Times New Roman" w:hAnsi="Times New Roman" w:cs="Times New Roman"/>
          <w:i/>
          <w:sz w:val="24"/>
          <w:szCs w:val="24"/>
        </w:rPr>
        <w:t>de grâce de l’article 39 AUPSRVE ne peut être obtenu en l’absence de titre exécutoire présenté par le demandeur ».</w:t>
      </w:r>
    </w:p>
    <w:p w:rsidR="00280646" w:rsidRPr="00F93122" w:rsidRDefault="00280646" w:rsidP="006E4333">
      <w:pPr>
        <w:tabs>
          <w:tab w:val="right" w:pos="9072"/>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Tribunal de Première Instance de Foumban, jugement n°06/ORD du 12 mars 2003, </w:t>
      </w:r>
      <w:r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Kapkomi</w:t>
      </w:r>
      <w:proofErr w:type="spellEnd"/>
      <w:r w:rsidRPr="00F93122">
        <w:rPr>
          <w:rFonts w:ascii="Times New Roman" w:hAnsi="Times New Roman" w:cs="Times New Roman"/>
          <w:b/>
          <w:sz w:val="24"/>
          <w:szCs w:val="24"/>
        </w:rPr>
        <w:t xml:space="preserve"> Jules Ernest c/ </w:t>
      </w:r>
      <w:proofErr w:type="spellStart"/>
      <w:r w:rsidRPr="00F93122">
        <w:rPr>
          <w:rFonts w:ascii="Times New Roman" w:hAnsi="Times New Roman" w:cs="Times New Roman"/>
          <w:b/>
          <w:sz w:val="24"/>
          <w:szCs w:val="24"/>
        </w:rPr>
        <w:t>NtiecheOumarou</w:t>
      </w:r>
      <w:proofErr w:type="spellEnd"/>
      <w:r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J-05-163, in J. ISSA-SAYEGH, </w:t>
      </w:r>
      <w:r w:rsidRPr="00F93122">
        <w:rPr>
          <w:rFonts w:ascii="Times New Roman" w:hAnsi="Times New Roman" w:cs="Times New Roman"/>
          <w:b/>
          <w:i/>
          <w:sz w:val="24"/>
          <w:szCs w:val="24"/>
        </w:rPr>
        <w:t>Répertoire quinquennal OHADA</w:t>
      </w:r>
      <w:r w:rsidRPr="00F93122">
        <w:rPr>
          <w:rFonts w:ascii="Times New Roman" w:hAnsi="Times New Roman" w:cs="Times New Roman"/>
          <w:b/>
          <w:sz w:val="24"/>
          <w:szCs w:val="24"/>
        </w:rPr>
        <w:t>, 2000 – 2005, p. 346.</w:t>
      </w:r>
    </w:p>
    <w:p w:rsidR="00280646" w:rsidRPr="00F93122" w:rsidRDefault="00280646" w:rsidP="006E4333">
      <w:pPr>
        <w:tabs>
          <w:tab w:val="left" w:pos="8235"/>
        </w:tabs>
        <w:spacing w:after="0"/>
        <w:jc w:val="both"/>
        <w:rPr>
          <w:rFonts w:ascii="Times New Roman" w:hAnsi="Times New Roman" w:cs="Times New Roman"/>
          <w:b/>
          <w:sz w:val="28"/>
          <w:szCs w:val="28"/>
        </w:rPr>
      </w:pPr>
      <w:r w:rsidRPr="00F93122">
        <w:rPr>
          <w:rFonts w:ascii="Times New Roman" w:hAnsi="Times New Roman" w:cs="Times New Roman"/>
          <w:b/>
          <w:sz w:val="28"/>
          <w:szCs w:val="28"/>
        </w:rPr>
        <w:tab/>
      </w:r>
    </w:p>
    <w:p w:rsidR="00280646" w:rsidRPr="00F93122" w:rsidRDefault="009D5052" w:rsidP="006E4333">
      <w:pPr>
        <w:tabs>
          <w:tab w:val="left" w:pos="2625"/>
        </w:tabs>
        <w:spacing w:after="0"/>
        <w:jc w:val="both"/>
        <w:rPr>
          <w:rFonts w:ascii="Times New Roman" w:hAnsi="Times New Roman" w:cs="Times New Roman"/>
          <w:sz w:val="24"/>
          <w:szCs w:val="24"/>
        </w:rPr>
      </w:pPr>
      <w:r w:rsidRPr="00F93122">
        <w:rPr>
          <w:rFonts w:ascii="Times New Roman" w:hAnsi="Times New Roman" w:cs="Times New Roman"/>
          <w:b/>
          <w:sz w:val="24"/>
          <w:szCs w:val="24"/>
        </w:rPr>
        <w:t>9</w:t>
      </w:r>
      <w:r w:rsidR="00DE791E"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En application de l’article 39 AUPSRVE, le juge doit tenir compte des situations respectives des parties pour accorder des délais de grâce. Doit être déboutée de sa demande de délais, la débitrice qui, malgré ses promesses et engagement, n’honore pas une dette ancienne alors que le créancier, acteur économique, a un besoin impératif de récupérer sa créance ».</w:t>
      </w:r>
    </w:p>
    <w:p w:rsidR="00280646" w:rsidRPr="00F93122" w:rsidRDefault="00280646" w:rsidP="006E4333">
      <w:pPr>
        <w:tabs>
          <w:tab w:val="left" w:pos="262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Niamey, chambre civile, arrêt n° 36 du 30 avril 2003</w:t>
      </w:r>
      <w:r w:rsidR="005B3E61" w:rsidRPr="00F93122">
        <w:rPr>
          <w:rFonts w:ascii="Times New Roman" w:hAnsi="Times New Roman" w:cs="Times New Roman"/>
          <w:b/>
          <w:sz w:val="24"/>
          <w:szCs w:val="24"/>
        </w:rPr>
        <w:t>.</w:t>
      </w:r>
    </w:p>
    <w:p w:rsidR="00663247" w:rsidRPr="00F93122" w:rsidRDefault="00280646" w:rsidP="006E4333">
      <w:pPr>
        <w:tabs>
          <w:tab w:val="left" w:pos="262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Idrissa </w:t>
      </w:r>
      <w:proofErr w:type="spellStart"/>
      <w:r w:rsidRPr="00F93122">
        <w:rPr>
          <w:rFonts w:ascii="Times New Roman" w:hAnsi="Times New Roman" w:cs="Times New Roman"/>
          <w:b/>
          <w:sz w:val="24"/>
          <w:szCs w:val="24"/>
        </w:rPr>
        <w:t>Yobi</w:t>
      </w:r>
      <w:proofErr w:type="spellEnd"/>
      <w:r w:rsidRPr="00F93122">
        <w:rPr>
          <w:rFonts w:ascii="Times New Roman" w:hAnsi="Times New Roman" w:cs="Times New Roman"/>
          <w:b/>
          <w:sz w:val="24"/>
          <w:szCs w:val="24"/>
        </w:rPr>
        <w:t xml:space="preserve"> c/ dame Zara </w:t>
      </w:r>
      <w:proofErr w:type="spellStart"/>
      <w:r w:rsidRPr="00F93122">
        <w:rPr>
          <w:rFonts w:ascii="Times New Roman" w:hAnsi="Times New Roman" w:cs="Times New Roman"/>
          <w:b/>
          <w:sz w:val="24"/>
          <w:szCs w:val="24"/>
        </w:rPr>
        <w:t>Magawata</w:t>
      </w:r>
      <w:proofErr w:type="spellEnd"/>
      <w:r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J-03-262, in </w:t>
      </w:r>
      <w:proofErr w:type="spellStart"/>
      <w:r w:rsidRPr="00F93122">
        <w:rPr>
          <w:rFonts w:ascii="Times New Roman" w:hAnsi="Times New Roman" w:cs="Times New Roman"/>
          <w:b/>
          <w:sz w:val="24"/>
          <w:szCs w:val="24"/>
        </w:rPr>
        <w:t>in</w:t>
      </w:r>
      <w:proofErr w:type="spellEnd"/>
      <w:r w:rsidRPr="00F93122">
        <w:rPr>
          <w:rFonts w:ascii="Times New Roman" w:hAnsi="Times New Roman" w:cs="Times New Roman"/>
          <w:b/>
          <w:sz w:val="24"/>
          <w:szCs w:val="24"/>
        </w:rPr>
        <w:t xml:space="preserve"> J. ISSA-SAYEGH, </w:t>
      </w:r>
      <w:r w:rsidRPr="00F93122">
        <w:rPr>
          <w:rFonts w:ascii="Times New Roman" w:hAnsi="Times New Roman" w:cs="Times New Roman"/>
          <w:b/>
          <w:i/>
          <w:sz w:val="24"/>
          <w:szCs w:val="24"/>
        </w:rPr>
        <w:t>Répertoire quinquennal OHADA</w:t>
      </w:r>
      <w:r w:rsidRPr="00F93122">
        <w:rPr>
          <w:rFonts w:ascii="Times New Roman" w:hAnsi="Times New Roman" w:cs="Times New Roman"/>
          <w:b/>
          <w:sz w:val="24"/>
          <w:szCs w:val="24"/>
        </w:rPr>
        <w:t>, 2000 – 2005, p. 346.</w:t>
      </w:r>
    </w:p>
    <w:p w:rsidR="00663247" w:rsidRPr="00F93122" w:rsidRDefault="00663247" w:rsidP="006E4333">
      <w:pPr>
        <w:tabs>
          <w:tab w:val="left" w:pos="2625"/>
        </w:tabs>
        <w:spacing w:after="0"/>
        <w:jc w:val="both"/>
        <w:rPr>
          <w:rFonts w:ascii="Times New Roman" w:hAnsi="Times New Roman" w:cs="Times New Roman"/>
          <w:b/>
          <w:sz w:val="24"/>
          <w:szCs w:val="24"/>
        </w:rPr>
      </w:pPr>
    </w:p>
    <w:p w:rsidR="00280646" w:rsidRPr="00F93122" w:rsidRDefault="009D5052" w:rsidP="006E4333">
      <w:pPr>
        <w:tabs>
          <w:tab w:val="left" w:pos="2625"/>
        </w:tabs>
        <w:spacing w:after="0"/>
        <w:jc w:val="both"/>
        <w:rPr>
          <w:rFonts w:ascii="Times New Roman" w:hAnsi="Times New Roman" w:cs="Times New Roman"/>
          <w:i/>
          <w:sz w:val="24"/>
          <w:szCs w:val="24"/>
        </w:rPr>
      </w:pPr>
      <w:r w:rsidRPr="00F93122">
        <w:rPr>
          <w:rFonts w:ascii="Times New Roman" w:hAnsi="Times New Roman" w:cs="Times New Roman"/>
          <w:b/>
          <w:sz w:val="24"/>
          <w:szCs w:val="24"/>
        </w:rPr>
        <w:t>10</w:t>
      </w:r>
      <w:r w:rsidR="00DE791E"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Le débiteur ne peut forcer le créancier à recevoir en partie le paiement d’une dette même divisible, toutefois, compte tenu de la situation du débiteur et en considération des besoins du créancier, la juridiction compétente peut, sauf pour les dettes d’aliments et les dettes cambiaires, reporter à échelonner le paiement des sommes dues  dans la limite d’une année.</w:t>
      </w:r>
    </w:p>
    <w:p w:rsidR="00280646" w:rsidRPr="00F93122" w:rsidRDefault="00280646" w:rsidP="006E4333">
      <w:pPr>
        <w:tabs>
          <w:tab w:val="left" w:pos="2625"/>
        </w:tabs>
        <w:spacing w:after="0"/>
        <w:jc w:val="both"/>
        <w:rPr>
          <w:rFonts w:ascii="Times New Roman" w:hAnsi="Times New Roman" w:cs="Times New Roman"/>
          <w:sz w:val="24"/>
          <w:szCs w:val="24"/>
        </w:rPr>
      </w:pPr>
      <w:r w:rsidRPr="00F93122">
        <w:rPr>
          <w:rFonts w:ascii="Times New Roman" w:hAnsi="Times New Roman" w:cs="Times New Roman"/>
          <w:i/>
          <w:sz w:val="24"/>
          <w:szCs w:val="24"/>
        </w:rPr>
        <w:t>Le débiteur qui ne pr</w:t>
      </w:r>
      <w:r w:rsidR="0034601F" w:rsidRPr="00F93122">
        <w:rPr>
          <w:rFonts w:ascii="Times New Roman" w:hAnsi="Times New Roman" w:cs="Times New Roman"/>
          <w:i/>
          <w:sz w:val="24"/>
          <w:szCs w:val="24"/>
        </w:rPr>
        <w:t>oduit aucune pièce établissant</w:t>
      </w:r>
      <w:r w:rsidRPr="00F93122">
        <w:rPr>
          <w:rFonts w:ascii="Times New Roman" w:hAnsi="Times New Roman" w:cs="Times New Roman"/>
          <w:i/>
          <w:sz w:val="24"/>
          <w:szCs w:val="24"/>
        </w:rPr>
        <w:t xml:space="preserve"> sa bonne foi depuis qu’il a reçu signification du commandement de payer, notamment un procès-verbal d’office réelle, ne peut bénéficier de délai de grâce alors qu’au surplus, la créancière est une veuve sans ressources financières ».</w:t>
      </w:r>
    </w:p>
    <w:p w:rsidR="00280646" w:rsidRPr="00F93122" w:rsidRDefault="00280646" w:rsidP="006E4333">
      <w:pPr>
        <w:tabs>
          <w:tab w:val="left" w:pos="262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Première Instance de Douala-</w:t>
      </w:r>
      <w:proofErr w:type="spellStart"/>
      <w:r w:rsidRPr="00F93122">
        <w:rPr>
          <w:rFonts w:ascii="Times New Roman" w:hAnsi="Times New Roman" w:cs="Times New Roman"/>
          <w:b/>
          <w:sz w:val="24"/>
          <w:szCs w:val="24"/>
        </w:rPr>
        <w:t>Ndokoti</w:t>
      </w:r>
      <w:proofErr w:type="spellEnd"/>
      <w:r w:rsidRPr="00F93122">
        <w:rPr>
          <w:rFonts w:ascii="Times New Roman" w:hAnsi="Times New Roman" w:cs="Times New Roman"/>
          <w:b/>
          <w:sz w:val="24"/>
          <w:szCs w:val="24"/>
        </w:rPr>
        <w:t xml:space="preserve"> – Ordonnance de référé n° 254 du 13 août 2003, Manga </w:t>
      </w:r>
      <w:proofErr w:type="spellStart"/>
      <w:r w:rsidRPr="00F93122">
        <w:rPr>
          <w:rFonts w:ascii="Times New Roman" w:hAnsi="Times New Roman" w:cs="Times New Roman"/>
          <w:b/>
          <w:sz w:val="24"/>
          <w:szCs w:val="24"/>
        </w:rPr>
        <w:t>Mbami</w:t>
      </w:r>
      <w:proofErr w:type="spellEnd"/>
      <w:r w:rsidRPr="00F93122">
        <w:rPr>
          <w:rFonts w:ascii="Times New Roman" w:hAnsi="Times New Roman" w:cs="Times New Roman"/>
          <w:b/>
          <w:sz w:val="24"/>
          <w:szCs w:val="24"/>
        </w:rPr>
        <w:t xml:space="preserve"> c/ dame ZE née </w:t>
      </w:r>
      <w:proofErr w:type="spellStart"/>
      <w:r w:rsidRPr="00F93122">
        <w:rPr>
          <w:rFonts w:ascii="Times New Roman" w:hAnsi="Times New Roman" w:cs="Times New Roman"/>
          <w:b/>
          <w:sz w:val="24"/>
          <w:szCs w:val="24"/>
        </w:rPr>
        <w:t>Mimbo</w:t>
      </w:r>
      <w:proofErr w:type="spellEnd"/>
      <w:r w:rsidRPr="00F93122">
        <w:rPr>
          <w:rFonts w:ascii="Times New Roman" w:hAnsi="Times New Roman" w:cs="Times New Roman"/>
          <w:b/>
          <w:sz w:val="24"/>
          <w:szCs w:val="24"/>
        </w:rPr>
        <w:t xml:space="preserve"> Martine,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J-04-446, in J. ISSA-SAYEGH, </w:t>
      </w:r>
      <w:r w:rsidRPr="00F93122">
        <w:rPr>
          <w:rFonts w:ascii="Times New Roman" w:hAnsi="Times New Roman" w:cs="Times New Roman"/>
          <w:b/>
          <w:i/>
          <w:sz w:val="24"/>
          <w:szCs w:val="24"/>
        </w:rPr>
        <w:t>Répertoire quinquennal OHADA</w:t>
      </w:r>
      <w:r w:rsidRPr="00F93122">
        <w:rPr>
          <w:rFonts w:ascii="Times New Roman" w:hAnsi="Times New Roman" w:cs="Times New Roman"/>
          <w:b/>
          <w:sz w:val="24"/>
          <w:szCs w:val="24"/>
        </w:rPr>
        <w:t>, 2000 – 2005, p. 351.</w:t>
      </w:r>
    </w:p>
    <w:p w:rsidR="00280646" w:rsidRPr="00F93122" w:rsidRDefault="00280646" w:rsidP="006E4333">
      <w:pPr>
        <w:tabs>
          <w:tab w:val="left" w:pos="2625"/>
        </w:tabs>
        <w:spacing w:after="0"/>
        <w:jc w:val="both"/>
        <w:rPr>
          <w:rFonts w:ascii="Times New Roman" w:hAnsi="Times New Roman" w:cs="Times New Roman"/>
          <w:sz w:val="24"/>
          <w:szCs w:val="24"/>
        </w:rPr>
      </w:pPr>
      <w:r w:rsidRPr="00F93122">
        <w:rPr>
          <w:rFonts w:ascii="Times New Roman" w:hAnsi="Times New Roman" w:cs="Times New Roman"/>
          <w:sz w:val="24"/>
          <w:szCs w:val="24"/>
        </w:rPr>
        <w:lastRenderedPageBreak/>
        <w:tab/>
      </w:r>
    </w:p>
    <w:p w:rsidR="00280646" w:rsidRPr="00F93122" w:rsidRDefault="00663247" w:rsidP="006E4333">
      <w:pPr>
        <w:tabs>
          <w:tab w:val="left" w:pos="2625"/>
        </w:tabs>
        <w:spacing w:after="0"/>
        <w:jc w:val="both"/>
        <w:rPr>
          <w:rFonts w:ascii="Times New Roman" w:hAnsi="Times New Roman" w:cs="Times New Roman"/>
          <w:b/>
          <w:sz w:val="28"/>
          <w:szCs w:val="28"/>
        </w:rPr>
      </w:pPr>
      <w:r w:rsidRPr="00F93122">
        <w:rPr>
          <w:rFonts w:ascii="Times New Roman" w:hAnsi="Times New Roman" w:cs="Times New Roman"/>
          <w:b/>
          <w:sz w:val="24"/>
          <w:szCs w:val="24"/>
        </w:rPr>
        <w:t>1</w:t>
      </w:r>
      <w:r w:rsidR="009D5052" w:rsidRPr="00F93122">
        <w:rPr>
          <w:rFonts w:ascii="Times New Roman" w:hAnsi="Times New Roman" w:cs="Times New Roman"/>
          <w:b/>
          <w:sz w:val="24"/>
          <w:szCs w:val="24"/>
        </w:rPr>
        <w:t>1</w:t>
      </w:r>
      <w:r w:rsidR="00DE791E"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Le débiteur qui demande un délai de grâce et n’apporte aucun argument pour appuyer ses prétentions ne peut avoir le bénéfice des dispositions de l’article 39 AUPSRVE ».</w:t>
      </w:r>
      <w:r w:rsidR="00280646" w:rsidRPr="00F93122">
        <w:rPr>
          <w:rFonts w:ascii="Times New Roman" w:hAnsi="Times New Roman" w:cs="Times New Roman"/>
          <w:b/>
          <w:sz w:val="28"/>
          <w:szCs w:val="28"/>
        </w:rPr>
        <w:tab/>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 xml:space="preserve">Tribunal de grande instance de Ouagadougou (Burkina Faso), Jugement n° 392 du 17 septembre 2003, </w:t>
      </w:r>
      <w:proofErr w:type="spellStart"/>
      <w:r w:rsidRPr="00F93122">
        <w:rPr>
          <w:rFonts w:ascii="Times New Roman" w:hAnsi="Times New Roman" w:cs="Times New Roman"/>
          <w:b/>
          <w:sz w:val="24"/>
          <w:szCs w:val="24"/>
        </w:rPr>
        <w:t>ConseigaIssaka</w:t>
      </w:r>
      <w:proofErr w:type="spellEnd"/>
      <w:r w:rsidRPr="00F93122">
        <w:rPr>
          <w:rFonts w:ascii="Times New Roman" w:hAnsi="Times New Roman" w:cs="Times New Roman"/>
          <w:b/>
          <w:sz w:val="24"/>
          <w:szCs w:val="24"/>
        </w:rPr>
        <w:t xml:space="preserve"> c/ Compaoré Herman,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J-04-357, in J. ISSA-SAYEGH, </w:t>
      </w:r>
      <w:r w:rsidRPr="00F93122">
        <w:rPr>
          <w:rFonts w:ascii="Times New Roman" w:hAnsi="Times New Roman" w:cs="Times New Roman"/>
          <w:b/>
          <w:i/>
          <w:sz w:val="24"/>
          <w:szCs w:val="24"/>
        </w:rPr>
        <w:t>Répertoire quinquennal OHADA</w:t>
      </w:r>
      <w:r w:rsidRPr="00F93122">
        <w:rPr>
          <w:rFonts w:ascii="Times New Roman" w:hAnsi="Times New Roman" w:cs="Times New Roman"/>
          <w:b/>
          <w:sz w:val="24"/>
          <w:szCs w:val="24"/>
        </w:rPr>
        <w:t>, 2000 – 2005, p. 347.</w:t>
      </w:r>
    </w:p>
    <w:p w:rsidR="00280646" w:rsidRPr="00F93122" w:rsidRDefault="009D5052"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12</w:t>
      </w:r>
      <w:r w:rsidR="00DE791E"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La situation de crise que vit la Côte d’Ivoire depuis plus de deux ans a un impact négatif évident sur l’économie des entreprises et justifie suffisamment le délai de grâce ».</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Cour d’appel d’Abidjan Chambre Civile et Commerciale, Arrêt n° 721 du 29 juin 2004, SGBCI (SCPA SORO ET BAKO) c/ LA SCI DOUNIA (Me Laurent GUEDE LOGBO,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J-05-315, in J. ISSA-SAYEGH, </w:t>
      </w:r>
      <w:r w:rsidRPr="00F93122">
        <w:rPr>
          <w:rFonts w:ascii="Times New Roman" w:hAnsi="Times New Roman" w:cs="Times New Roman"/>
          <w:b/>
          <w:i/>
          <w:sz w:val="24"/>
          <w:szCs w:val="24"/>
        </w:rPr>
        <w:t>Répertoire quinquennal OHADA</w:t>
      </w:r>
      <w:r w:rsidRPr="00F93122">
        <w:rPr>
          <w:rFonts w:ascii="Times New Roman" w:hAnsi="Times New Roman" w:cs="Times New Roman"/>
          <w:b/>
          <w:sz w:val="24"/>
          <w:szCs w:val="24"/>
        </w:rPr>
        <w:t>, 2000 – 2005, p. 347.</w:t>
      </w:r>
    </w:p>
    <w:p w:rsidR="00663247" w:rsidRPr="00F93122" w:rsidRDefault="00663247" w:rsidP="006E4333">
      <w:pPr>
        <w:spacing w:after="0"/>
        <w:jc w:val="both"/>
        <w:rPr>
          <w:rFonts w:ascii="Times New Roman" w:hAnsi="Times New Roman" w:cs="Times New Roman"/>
          <w:b/>
          <w:sz w:val="28"/>
          <w:szCs w:val="28"/>
        </w:rPr>
      </w:pPr>
    </w:p>
    <w:p w:rsidR="00280646" w:rsidRPr="00F93122" w:rsidRDefault="009D5052"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13</w:t>
      </w:r>
      <w:r w:rsidR="00DE791E"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Si le débiteur à une procédure d’injonction de payer veut obtenir du juge des délais de grâce, c’est à la condition de rapporter la preuve de</w:t>
      </w:r>
      <w:r w:rsidR="0034601F" w:rsidRPr="00F93122">
        <w:rPr>
          <w:rFonts w:ascii="Times New Roman" w:hAnsi="Times New Roman" w:cs="Times New Roman"/>
          <w:i/>
          <w:sz w:val="24"/>
          <w:szCs w:val="24"/>
        </w:rPr>
        <w:t xml:space="preserve"> la situation financière difficile dans</w:t>
      </w:r>
      <w:r w:rsidR="00280646" w:rsidRPr="00F93122">
        <w:rPr>
          <w:rFonts w:ascii="Times New Roman" w:hAnsi="Times New Roman" w:cs="Times New Roman"/>
          <w:i/>
          <w:sz w:val="24"/>
          <w:szCs w:val="24"/>
        </w:rPr>
        <w:t xml:space="preserve"> laquelle il se trouve ».</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première instance de Bafoussam, jugement civil n° 35 du 23 avril 2004</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Affaire WABO FOTSO Jean Jacques c/ Société SOFAMAC, le Greffier en chef du Tribunal de première instance de Bafoussam,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J-05-07, in J. ISSA-SAYEGH, </w:t>
      </w:r>
      <w:r w:rsidRPr="00F93122">
        <w:rPr>
          <w:rFonts w:ascii="Times New Roman" w:hAnsi="Times New Roman" w:cs="Times New Roman"/>
          <w:b/>
          <w:i/>
          <w:sz w:val="24"/>
          <w:szCs w:val="24"/>
        </w:rPr>
        <w:t>Répertoire quinquennal OHADA</w:t>
      </w:r>
      <w:r w:rsidRPr="00F93122">
        <w:rPr>
          <w:rFonts w:ascii="Times New Roman" w:hAnsi="Times New Roman" w:cs="Times New Roman"/>
          <w:b/>
          <w:sz w:val="24"/>
          <w:szCs w:val="24"/>
        </w:rPr>
        <w:t>, 2000 – 2005, p. 349.</w:t>
      </w:r>
    </w:p>
    <w:p w:rsidR="00280646" w:rsidRPr="00F93122" w:rsidRDefault="00280646" w:rsidP="006E4333">
      <w:pPr>
        <w:tabs>
          <w:tab w:val="left" w:pos="769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ab/>
      </w:r>
    </w:p>
    <w:p w:rsidR="00280646" w:rsidRPr="00F93122" w:rsidRDefault="00663247"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009D5052" w:rsidRPr="00F93122">
        <w:rPr>
          <w:rFonts w:ascii="Times New Roman" w:hAnsi="Times New Roman" w:cs="Times New Roman"/>
          <w:b/>
          <w:sz w:val="24"/>
          <w:szCs w:val="24"/>
        </w:rPr>
        <w:t>4</w:t>
      </w:r>
      <w:r w:rsidR="00DE791E"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Le débiteur qui ne prouve ni les difficultés qu’il a à payer sa créance ni sa bonne foi ne peut pas bénéficier d’un délai de grâce ».</w:t>
      </w:r>
    </w:p>
    <w:p w:rsidR="00445412"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Tribunal de première instance de Yaoundé centre administratif, ordonnance n°281/C du 13 janvier 2005, affaire </w:t>
      </w:r>
      <w:proofErr w:type="spellStart"/>
      <w:r w:rsidRPr="00F93122">
        <w:rPr>
          <w:rFonts w:ascii="Times New Roman" w:hAnsi="Times New Roman" w:cs="Times New Roman"/>
          <w:b/>
          <w:sz w:val="24"/>
          <w:szCs w:val="24"/>
        </w:rPr>
        <w:t>BelibiEdoa</w:t>
      </w:r>
      <w:proofErr w:type="spellEnd"/>
      <w:r w:rsidRPr="00F93122">
        <w:rPr>
          <w:rFonts w:ascii="Times New Roman" w:hAnsi="Times New Roman" w:cs="Times New Roman"/>
          <w:b/>
          <w:sz w:val="24"/>
          <w:szCs w:val="24"/>
        </w:rPr>
        <w:t xml:space="preserve"> Rupert c/ l’Ambassade de la République  du Gabon, Me </w:t>
      </w:r>
      <w:proofErr w:type="spellStart"/>
      <w:r w:rsidRPr="00F93122">
        <w:rPr>
          <w:rFonts w:ascii="Times New Roman" w:hAnsi="Times New Roman" w:cs="Times New Roman"/>
          <w:b/>
          <w:sz w:val="24"/>
          <w:szCs w:val="24"/>
        </w:rPr>
        <w:t>TchameDeuma</w:t>
      </w:r>
      <w:proofErr w:type="spellEnd"/>
      <w:r w:rsidRPr="00F93122">
        <w:rPr>
          <w:rFonts w:ascii="Times New Roman" w:hAnsi="Times New Roman" w:cs="Times New Roman"/>
          <w:b/>
          <w:sz w:val="24"/>
          <w:szCs w:val="24"/>
        </w:rPr>
        <w:t xml:space="preserve"> Rachel, </w:t>
      </w:r>
      <w:proofErr w:type="spellStart"/>
      <w:r w:rsidRPr="00F93122">
        <w:rPr>
          <w:rFonts w:ascii="Times New Roman" w:hAnsi="Times New Roman" w:cs="Times New Roman"/>
          <w:b/>
          <w:sz w:val="24"/>
          <w:szCs w:val="24"/>
        </w:rPr>
        <w:t>Ohadata</w:t>
      </w:r>
      <w:proofErr w:type="spellEnd"/>
      <w:r w:rsidRPr="00F93122">
        <w:rPr>
          <w:rFonts w:ascii="Times New Roman" w:hAnsi="Times New Roman" w:cs="Times New Roman"/>
          <w:b/>
          <w:sz w:val="24"/>
          <w:szCs w:val="24"/>
        </w:rPr>
        <w:t xml:space="preserve"> J-05-199, in J. ISSA-SAYEGH, </w:t>
      </w:r>
      <w:r w:rsidRPr="00F93122">
        <w:rPr>
          <w:rFonts w:ascii="Times New Roman" w:hAnsi="Times New Roman" w:cs="Times New Roman"/>
          <w:b/>
          <w:i/>
          <w:sz w:val="24"/>
          <w:szCs w:val="24"/>
        </w:rPr>
        <w:t>Répertoire quinquennal OHADA</w:t>
      </w:r>
      <w:r w:rsidRPr="00F93122">
        <w:rPr>
          <w:rFonts w:ascii="Times New Roman" w:hAnsi="Times New Roman" w:cs="Times New Roman"/>
          <w:b/>
          <w:sz w:val="24"/>
          <w:szCs w:val="24"/>
        </w:rPr>
        <w:t>, 2000 – 2005, p. 349.</w:t>
      </w:r>
    </w:p>
    <w:p w:rsidR="00445412" w:rsidRPr="00F93122" w:rsidRDefault="00445412" w:rsidP="006E4333">
      <w:pPr>
        <w:spacing w:after="0"/>
        <w:jc w:val="both"/>
        <w:rPr>
          <w:rFonts w:ascii="Times New Roman" w:hAnsi="Times New Roman" w:cs="Times New Roman"/>
          <w:sz w:val="24"/>
          <w:szCs w:val="24"/>
        </w:rPr>
      </w:pPr>
    </w:p>
    <w:p w:rsidR="00696CED" w:rsidRPr="00F93122" w:rsidRDefault="00696CED"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15</w:t>
      </w:r>
      <w:r w:rsidR="00DE791E" w:rsidRPr="00F93122">
        <w:rPr>
          <w:rFonts w:ascii="Times New Roman" w:hAnsi="Times New Roman" w:cs="Times New Roman"/>
          <w:b/>
          <w:sz w:val="24"/>
          <w:szCs w:val="24"/>
        </w:rPr>
        <w:t xml:space="preserve"> </w:t>
      </w:r>
      <w:proofErr w:type="gramStart"/>
      <w:r w:rsidRPr="00F93122">
        <w:rPr>
          <w:rFonts w:ascii="Times New Roman" w:hAnsi="Times New Roman" w:cs="Times New Roman"/>
          <w:i/>
          <w:sz w:val="24"/>
          <w:szCs w:val="24"/>
        </w:rPr>
        <w:t>N’a</w:t>
      </w:r>
      <w:proofErr w:type="gramEnd"/>
      <w:r w:rsidRPr="00F93122">
        <w:rPr>
          <w:rFonts w:ascii="Times New Roman" w:hAnsi="Times New Roman" w:cs="Times New Roman"/>
          <w:i/>
          <w:sz w:val="24"/>
          <w:szCs w:val="24"/>
        </w:rPr>
        <w:t xml:space="preserve"> point outrepassé ses compétences, le juge des référés qui se prononce sur la demande de délai de grâce.</w:t>
      </w:r>
      <w:r w:rsidRPr="00F93122">
        <w:rPr>
          <w:rFonts w:ascii="Times New Roman" w:hAnsi="Times New Roman" w:cs="Times New Roman"/>
          <w:sz w:val="24"/>
          <w:szCs w:val="24"/>
        </w:rPr>
        <w:t xml:space="preserve"> </w:t>
      </w:r>
    </w:p>
    <w:p w:rsidR="00696CED" w:rsidRPr="00F93122" w:rsidRDefault="00696CED"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Saint-Louis, arrêt n° 17 du 29 mars 2011.</w:t>
      </w:r>
    </w:p>
    <w:p w:rsidR="00696CED" w:rsidRPr="00F93122" w:rsidRDefault="00696CED"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Ousmane NDOYE c/ Marcel </w:t>
      </w:r>
      <w:proofErr w:type="spellStart"/>
      <w:r w:rsidRPr="00F93122">
        <w:rPr>
          <w:rFonts w:ascii="Times New Roman" w:hAnsi="Times New Roman" w:cs="Times New Roman"/>
          <w:b/>
          <w:sz w:val="24"/>
          <w:szCs w:val="24"/>
        </w:rPr>
        <w:t>Savi</w:t>
      </w:r>
      <w:proofErr w:type="spellEnd"/>
      <w:r w:rsidRPr="00F93122">
        <w:rPr>
          <w:rFonts w:ascii="Times New Roman" w:hAnsi="Times New Roman" w:cs="Times New Roman"/>
          <w:b/>
          <w:sz w:val="24"/>
          <w:szCs w:val="24"/>
        </w:rPr>
        <w:t xml:space="preserve"> De TOVE.</w:t>
      </w:r>
    </w:p>
    <w:p w:rsidR="003D6F24" w:rsidRPr="00F93122" w:rsidRDefault="003D6F24" w:rsidP="006E4333">
      <w:pPr>
        <w:spacing w:after="0"/>
        <w:jc w:val="both"/>
        <w:rPr>
          <w:rFonts w:ascii="Times New Roman" w:hAnsi="Times New Roman" w:cs="Times New Roman"/>
          <w:b/>
          <w:sz w:val="24"/>
          <w:szCs w:val="24"/>
        </w:rPr>
      </w:pPr>
    </w:p>
    <w:p w:rsidR="00280646" w:rsidRPr="00F93122" w:rsidRDefault="00445412"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00696CED" w:rsidRPr="00F93122">
        <w:rPr>
          <w:rFonts w:ascii="Times New Roman" w:hAnsi="Times New Roman" w:cs="Times New Roman"/>
          <w:b/>
          <w:sz w:val="24"/>
          <w:szCs w:val="24"/>
        </w:rPr>
        <w:t>6</w:t>
      </w:r>
      <w:r w:rsidRPr="00F93122">
        <w:rPr>
          <w:rFonts w:ascii="Times New Roman" w:hAnsi="Times New Roman" w:cs="Times New Roman"/>
          <w:sz w:val="24"/>
          <w:szCs w:val="24"/>
        </w:rPr>
        <w:t xml:space="preserve"> </w:t>
      </w:r>
      <w:r w:rsidRPr="00F93122">
        <w:rPr>
          <w:rFonts w:ascii="Times New Roman" w:hAnsi="Times New Roman" w:cs="Times New Roman"/>
          <w:i/>
          <w:sz w:val="24"/>
          <w:szCs w:val="24"/>
        </w:rPr>
        <w:t>La continuation des poursuites sans nouveau référé et sans délai, est ordonnée, lorsque la créance poursuivie résulte d’une lettre de change échue et impayée.</w:t>
      </w:r>
    </w:p>
    <w:p w:rsidR="00445412" w:rsidRPr="00F93122" w:rsidRDefault="004D0B52"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ordonnance de référé du 21 avril 2017.</w:t>
      </w:r>
    </w:p>
    <w:p w:rsidR="004D0B52" w:rsidRPr="00F93122" w:rsidRDefault="004D0B52"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FALL DISTRIBUTION  ET SERVICES SA c/ La Bank Of </w:t>
      </w:r>
      <w:proofErr w:type="spellStart"/>
      <w:r w:rsidRPr="00F93122">
        <w:rPr>
          <w:rFonts w:ascii="Times New Roman" w:hAnsi="Times New Roman" w:cs="Times New Roman"/>
          <w:b/>
          <w:sz w:val="24"/>
          <w:szCs w:val="24"/>
        </w:rPr>
        <w:t>Africa</w:t>
      </w:r>
      <w:proofErr w:type="spellEnd"/>
      <w:r w:rsidRPr="00F93122">
        <w:rPr>
          <w:rFonts w:ascii="Times New Roman" w:hAnsi="Times New Roman" w:cs="Times New Roman"/>
          <w:b/>
          <w:sz w:val="24"/>
          <w:szCs w:val="24"/>
        </w:rPr>
        <w:t xml:space="preserve"> (BOA).</w:t>
      </w:r>
    </w:p>
    <w:p w:rsidR="00663247" w:rsidRPr="00F93122" w:rsidRDefault="00663247" w:rsidP="006E4333">
      <w:pPr>
        <w:spacing w:after="0"/>
        <w:jc w:val="both"/>
        <w:rPr>
          <w:rFonts w:ascii="Times New Roman" w:hAnsi="Times New Roman" w:cs="Times New Roman"/>
          <w:b/>
          <w:sz w:val="28"/>
          <w:szCs w:val="28"/>
        </w:rPr>
      </w:pPr>
    </w:p>
    <w:p w:rsidR="00280646" w:rsidRPr="00F93122" w:rsidRDefault="00280646" w:rsidP="001D6140">
      <w:pPr>
        <w:tabs>
          <w:tab w:val="left" w:pos="1755"/>
        </w:tabs>
        <w:jc w:val="both"/>
        <w:rPr>
          <w:rFonts w:ascii="Times New Roman" w:hAnsi="Times New Roman" w:cs="Times New Roman"/>
          <w:b/>
          <w:sz w:val="28"/>
          <w:szCs w:val="28"/>
        </w:rPr>
      </w:pPr>
      <w:r w:rsidRPr="00F93122">
        <w:rPr>
          <w:rFonts w:ascii="Times New Roman" w:hAnsi="Times New Roman" w:cs="Times New Roman"/>
          <w:b/>
          <w:sz w:val="28"/>
          <w:szCs w:val="28"/>
        </w:rPr>
        <w:t>Article 95</w:t>
      </w:r>
      <w:r w:rsidR="001D6140" w:rsidRPr="00F93122">
        <w:rPr>
          <w:rFonts w:ascii="Times New Roman" w:hAnsi="Times New Roman" w:cs="Times New Roman"/>
          <w:b/>
          <w:sz w:val="28"/>
          <w:szCs w:val="28"/>
        </w:rPr>
        <w:tab/>
      </w:r>
    </w:p>
    <w:p w:rsidR="00280646" w:rsidRPr="00F93122" w:rsidRDefault="00A62EC6" w:rsidP="006E4333">
      <w:pPr>
        <w:jc w:val="both"/>
        <w:rPr>
          <w:rFonts w:ascii="Times New Roman" w:hAnsi="Times New Roman" w:cs="Times New Roman"/>
          <w:b/>
          <w:sz w:val="28"/>
          <w:szCs w:val="28"/>
        </w:rPr>
      </w:pPr>
      <w:r>
        <w:rPr>
          <w:noProof/>
        </w:rPr>
        <w:pict>
          <v:shape id="_x0000_s1035" type="#_x0000_t202" style="position:absolute;left:0;text-align:left;margin-left:136.75pt;margin-top:21.6pt;width:247.9pt;height:36pt;z-index:25167155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">
            <v:textbox style="mso-next-textbox:#_x0000_s1035">
              <w:txbxContent>
                <w:p w:rsidR="00255D2E" w:rsidRPr="00255D2E" w:rsidRDefault="00255D2E">
                  <w:pPr>
                    <w:rPr>
                      <w:color w:val="FF0000"/>
                    </w:rPr>
                  </w:pPr>
                  <w:r w:rsidRPr="00255D2E">
                    <w:rPr>
                      <w:color w:val="FF0000"/>
                    </w:rPr>
                    <w:t>Page 57 à 59 : simple juxtaposition de décisions sans cohérence aucune</w:t>
                  </w:r>
                </w:p>
              </w:txbxContent>
            </v:textbox>
          </v:shape>
        </w:pict>
      </w:r>
      <w:r w:rsidR="00280646" w:rsidRPr="00F93122">
        <w:rPr>
          <w:rFonts w:ascii="Times New Roman" w:hAnsi="Times New Roman" w:cs="Times New Roman"/>
          <w:b/>
          <w:sz w:val="24"/>
          <w:szCs w:val="24"/>
        </w:rPr>
        <w:t>Les actes conservatoires sont valables, nonobstant le délai accordé.</w:t>
      </w:r>
    </w:p>
    <w:p w:rsidR="00280646" w:rsidRPr="00F93122" w:rsidRDefault="00280646" w:rsidP="006E4333">
      <w:pPr>
        <w:tabs>
          <w:tab w:val="left" w:pos="1125"/>
        </w:tabs>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Titre V</w:t>
      </w:r>
      <w:r w:rsidRPr="00F93122">
        <w:rPr>
          <w:rFonts w:ascii="Times New Roman" w:hAnsi="Times New Roman" w:cs="Times New Roman"/>
          <w:b/>
          <w:sz w:val="28"/>
          <w:szCs w:val="28"/>
        </w:rPr>
        <w:tab/>
      </w: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t>Des jugements par défaut et des oppositions</w:t>
      </w: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t>Article 96</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Si au jour indiqué par l’assignation, le défendeur ne comparaît pas ni personne pour lui, la cause est jugée par défaut à moins que la partie comparante ne consente à un ajournement.</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Si, toutefois, le défendeur assigné à personne ne comparaît pas, ni personne pour lui, sans motif légitime, il est jugé par décision réputée contradictoire à moins que le demandeur ne consente à un ajournement ou que le juge n’ordonne sa réassignation.</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Dans le cas où les délais d’ajournement ne sont pas observés, si le défendeur ne comparaît pas, le juge ordonne qu’il soit réassigné et la partie comparante fait procéder dans les mêmes formes que ci-dessus. Les frais de la première assignation sont à la charge du demandeur.</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Si le demandeur ne comparaît pas, ni personne pour lui, sans motif légitime, le défendeur peut requérir un jugement sur le fond qui sera contradictoire, sauf la faculté pour le juge de renvoyer l’affaire à une date ultérieure.</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Si une partie se présente à la barre avant la fin de l’audience où l’affaire est mise en délibéré, le juge peut rabattre le délibéré.</w:t>
      </w:r>
    </w:p>
    <w:p w:rsidR="00280646" w:rsidRPr="00F93122" w:rsidRDefault="00280646" w:rsidP="006E4333">
      <w:pPr>
        <w:tabs>
          <w:tab w:val="left" w:pos="3645"/>
        </w:tabs>
        <w:spacing w:after="0"/>
        <w:jc w:val="both"/>
        <w:rPr>
          <w:rFonts w:ascii="Times New Roman" w:hAnsi="Times New Roman" w:cs="Times New Roman"/>
          <w:b/>
          <w:sz w:val="28"/>
          <w:szCs w:val="28"/>
        </w:rPr>
      </w:pPr>
    </w:p>
    <w:p w:rsidR="00280646" w:rsidRPr="00255D2E" w:rsidRDefault="00280646" w:rsidP="006E4333">
      <w:pPr>
        <w:tabs>
          <w:tab w:val="left" w:pos="3645"/>
        </w:tabs>
        <w:spacing w:after="0"/>
        <w:jc w:val="both"/>
        <w:rPr>
          <w:rFonts w:ascii="Times New Roman" w:hAnsi="Times New Roman" w:cs="Times New Roman"/>
          <w:color w:val="FF0000"/>
          <w:sz w:val="24"/>
          <w:szCs w:val="24"/>
        </w:rPr>
      </w:pPr>
      <w:r w:rsidRPr="00255D2E">
        <w:rPr>
          <w:rFonts w:ascii="Times New Roman" w:hAnsi="Times New Roman" w:cs="Times New Roman"/>
          <w:color w:val="FF0000"/>
          <w:sz w:val="24"/>
          <w:szCs w:val="24"/>
        </w:rPr>
        <w:t>On parle de jugement par défaut, lorsque celui-ci est rendu en l’absence d’une partie.</w:t>
      </w:r>
    </w:p>
    <w:p w:rsidR="00280646" w:rsidRPr="00255D2E" w:rsidRDefault="00280646" w:rsidP="006E4333">
      <w:pPr>
        <w:tabs>
          <w:tab w:val="left" w:pos="3645"/>
        </w:tabs>
        <w:spacing w:after="0"/>
        <w:jc w:val="both"/>
        <w:rPr>
          <w:rFonts w:ascii="Times New Roman" w:hAnsi="Times New Roman" w:cs="Times New Roman"/>
          <w:color w:val="FF0000"/>
          <w:sz w:val="24"/>
          <w:szCs w:val="24"/>
        </w:rPr>
      </w:pPr>
      <w:r w:rsidRPr="00255D2E">
        <w:rPr>
          <w:rFonts w:ascii="Times New Roman" w:hAnsi="Times New Roman" w:cs="Times New Roman"/>
          <w:color w:val="FF0000"/>
          <w:sz w:val="24"/>
          <w:szCs w:val="24"/>
        </w:rPr>
        <w:t>Jusqu’en 2013, il était le seul à « accéder à la vie légale » au côté du jugement contradictoire.</w:t>
      </w:r>
    </w:p>
    <w:p w:rsidR="00280646" w:rsidRPr="00255D2E" w:rsidRDefault="00280646" w:rsidP="006E4333">
      <w:pPr>
        <w:tabs>
          <w:tab w:val="left" w:pos="3645"/>
        </w:tabs>
        <w:spacing w:after="0"/>
        <w:jc w:val="both"/>
        <w:rPr>
          <w:rFonts w:ascii="Times New Roman" w:hAnsi="Times New Roman" w:cs="Times New Roman"/>
          <w:color w:val="FF0000"/>
          <w:sz w:val="24"/>
          <w:szCs w:val="24"/>
        </w:rPr>
      </w:pPr>
      <w:r w:rsidRPr="00255D2E">
        <w:rPr>
          <w:rFonts w:ascii="Times New Roman" w:hAnsi="Times New Roman" w:cs="Times New Roman"/>
          <w:color w:val="FF0000"/>
          <w:sz w:val="24"/>
          <w:szCs w:val="24"/>
        </w:rPr>
        <w:t>Face à l’accroissement des manœuvres dilatoires, des réaménagements furent apportés avec le décret n° 2013-1071 du 6 août 2013 portant code de procédure civile.</w:t>
      </w:r>
    </w:p>
    <w:p w:rsidR="00280646" w:rsidRPr="00255D2E" w:rsidRDefault="00280646" w:rsidP="006E4333">
      <w:pPr>
        <w:tabs>
          <w:tab w:val="left" w:pos="3645"/>
        </w:tabs>
        <w:spacing w:after="0"/>
        <w:jc w:val="both"/>
        <w:rPr>
          <w:rFonts w:ascii="Times New Roman" w:hAnsi="Times New Roman" w:cs="Times New Roman"/>
          <w:color w:val="FF0000"/>
          <w:sz w:val="24"/>
          <w:szCs w:val="24"/>
        </w:rPr>
      </w:pPr>
      <w:r w:rsidRPr="00255D2E">
        <w:rPr>
          <w:rFonts w:ascii="Times New Roman" w:hAnsi="Times New Roman" w:cs="Times New Roman"/>
          <w:color w:val="FF0000"/>
          <w:sz w:val="24"/>
          <w:szCs w:val="24"/>
        </w:rPr>
        <w:t xml:space="preserve">Mais, à titre de rappel, des termes de l’ancien article 96 du code de procédure civile, il résultait que si la partie comparante ne consentait pas à un ajournement, la cause était jugée par défaut, si au jour indiqué par l’assignation, l’une des parties ne se présentait pas ni personne pour elle. </w:t>
      </w:r>
    </w:p>
    <w:p w:rsidR="00280646" w:rsidRPr="00255D2E" w:rsidRDefault="00280646" w:rsidP="006E4333">
      <w:pPr>
        <w:tabs>
          <w:tab w:val="left" w:pos="3645"/>
        </w:tabs>
        <w:spacing w:after="0"/>
        <w:jc w:val="both"/>
        <w:rPr>
          <w:rFonts w:ascii="Times New Roman" w:hAnsi="Times New Roman" w:cs="Times New Roman"/>
          <w:color w:val="FF0000"/>
          <w:sz w:val="24"/>
          <w:szCs w:val="24"/>
        </w:rPr>
      </w:pPr>
      <w:r w:rsidRPr="00255D2E">
        <w:rPr>
          <w:rFonts w:ascii="Times New Roman" w:hAnsi="Times New Roman" w:cs="Times New Roman"/>
          <w:color w:val="FF0000"/>
          <w:sz w:val="24"/>
          <w:szCs w:val="24"/>
        </w:rPr>
        <w:t xml:space="preserve"> Ainsi, dans biens des cas, le défendeur défaillant, s’abstenait volontairement de comparaitre, en vue de pouvoir user dès le prononcé du jugement, de l’opposition puis de l’appel. Ce qui, naturellement, favoriser les procédures dilatoires.</w:t>
      </w:r>
    </w:p>
    <w:p w:rsidR="00280646" w:rsidRPr="00255D2E" w:rsidRDefault="00280646" w:rsidP="006E4333">
      <w:pPr>
        <w:tabs>
          <w:tab w:val="left" w:pos="3645"/>
        </w:tabs>
        <w:spacing w:after="0"/>
        <w:jc w:val="both"/>
        <w:rPr>
          <w:rFonts w:ascii="Times New Roman" w:hAnsi="Times New Roman" w:cs="Times New Roman"/>
          <w:color w:val="FF0000"/>
          <w:sz w:val="20"/>
          <w:szCs w:val="20"/>
          <w:shd w:val="clear" w:color="auto" w:fill="D9D9D9" w:themeFill="background1" w:themeFillShade="D9"/>
        </w:rPr>
      </w:pPr>
      <w:r w:rsidRPr="00255D2E">
        <w:rPr>
          <w:rFonts w:ascii="Times New Roman" w:hAnsi="Times New Roman" w:cs="Times New Roman"/>
          <w:color w:val="FF0000"/>
          <w:sz w:val="24"/>
          <w:szCs w:val="24"/>
        </w:rPr>
        <w:t>En vue de mettre un terme à cet état de choses, le législateur de 2013 à généraliser l’application du défaut réputé contradictoire en procédure civile et l’a assortie de deux conditions que sont : la réception de l’assignation à personne et l’absence de la justification d’un motif légitime.</w:t>
      </w:r>
      <w:r w:rsidR="001E6CD8" w:rsidRPr="00255D2E">
        <w:rPr>
          <w:rFonts w:ascii="Times New Roman" w:hAnsi="Times New Roman" w:cs="Times New Roman"/>
          <w:color w:val="FF0000"/>
          <w:sz w:val="24"/>
          <w:szCs w:val="24"/>
        </w:rPr>
        <w:t xml:space="preserve"> </w:t>
      </w:r>
      <w:r w:rsidRPr="00255D2E">
        <w:rPr>
          <w:rFonts w:ascii="Times New Roman" w:hAnsi="Times New Roman" w:cs="Times New Roman"/>
          <w:color w:val="FF0000"/>
          <w:sz w:val="20"/>
          <w:szCs w:val="20"/>
          <w:shd w:val="clear" w:color="auto" w:fill="D9D9D9" w:themeFill="background1" w:themeFillShade="D9"/>
        </w:rPr>
        <w:t xml:space="preserve"> Voir, P. A. TOURE, </w:t>
      </w:r>
      <w:r w:rsidRPr="00255D2E">
        <w:rPr>
          <w:rFonts w:ascii="Times New Roman" w:hAnsi="Times New Roman" w:cs="Times New Roman"/>
          <w:i/>
          <w:color w:val="FF0000"/>
          <w:sz w:val="20"/>
          <w:szCs w:val="20"/>
          <w:shd w:val="clear" w:color="auto" w:fill="D9D9D9" w:themeFill="background1" w:themeFillShade="D9"/>
        </w:rPr>
        <w:t>Le décret n° 2013-1071 du 6 août 2013 modifiant le décret n° 64-572 du 30 juillet 1964 portant Code de procédure civile : entre l’accélération de la cadence judiciaire et la préservation des droits des parties au procès</w:t>
      </w:r>
      <w:r w:rsidRPr="00255D2E">
        <w:rPr>
          <w:rFonts w:ascii="Times New Roman" w:hAnsi="Times New Roman" w:cs="Times New Roman"/>
          <w:color w:val="FF0000"/>
          <w:sz w:val="20"/>
          <w:szCs w:val="20"/>
          <w:shd w:val="clear" w:color="auto" w:fill="D9D9D9" w:themeFill="background1" w:themeFillShade="D9"/>
        </w:rPr>
        <w:t>, Bulletin d’Information de la Cour Suprême 5-6, p. 150 à 162.</w:t>
      </w:r>
    </w:p>
    <w:p w:rsidR="001E6CD8" w:rsidRPr="00F93122" w:rsidRDefault="001E6CD8" w:rsidP="006E4333">
      <w:pPr>
        <w:tabs>
          <w:tab w:val="left" w:pos="3645"/>
        </w:tabs>
        <w:spacing w:after="0"/>
        <w:jc w:val="both"/>
        <w:rPr>
          <w:rFonts w:ascii="Times New Roman" w:hAnsi="Times New Roman" w:cs="Times New Roman"/>
          <w:sz w:val="24"/>
          <w:szCs w:val="24"/>
        </w:rPr>
      </w:pPr>
    </w:p>
    <w:p w:rsidR="00280646" w:rsidRPr="00F93122" w:rsidRDefault="00280646"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sz w:val="24"/>
          <w:szCs w:val="24"/>
        </w:rPr>
        <w:lastRenderedPageBreak/>
        <w:t>Eu égard à ces précisions, l’article 256 du code de procédure civile, siège du point de départ des délais d’appel, est resté muet sur le cas de la personne jugée par défaut réputé contradictoire.</w:t>
      </w:r>
    </w:p>
    <w:p w:rsidR="00280646" w:rsidRPr="00F93122" w:rsidRDefault="00280646"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sz w:val="24"/>
          <w:szCs w:val="24"/>
        </w:rPr>
        <w:t xml:space="preserve">Cependant, le raisonnement par analogie fondé sur alinéa 3 de l’article précité, proposé, par le Président Ahmadou Moustapha FALL, dans une étude bien inspirée, et  consistant à fixer le point de départ du délai d’appel à compter du prononcé du jugement réputé contradictoire,  nous semble exact. </w:t>
      </w:r>
    </w:p>
    <w:p w:rsidR="00280646" w:rsidRPr="00F93122" w:rsidRDefault="00280646"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sz w:val="24"/>
          <w:szCs w:val="24"/>
        </w:rPr>
        <w:t>Néanmoins, une réforme dudit arti</w:t>
      </w:r>
      <w:r w:rsidR="00D41B2F" w:rsidRPr="00F93122">
        <w:rPr>
          <w:rFonts w:ascii="Times New Roman" w:hAnsi="Times New Roman" w:cs="Times New Roman"/>
          <w:sz w:val="24"/>
          <w:szCs w:val="24"/>
        </w:rPr>
        <w:t>cle, ne serait pas sans intérêt</w:t>
      </w:r>
      <w:r w:rsidRPr="00F93122">
        <w:rPr>
          <w:rFonts w:ascii="Times New Roman" w:hAnsi="Times New Roman" w:cs="Times New Roman"/>
          <w:sz w:val="24"/>
          <w:szCs w:val="24"/>
        </w:rPr>
        <w:t xml:space="preserve">. Car, comme il l’a pertinemment souligné, des divergences d’interprétation ne manqueront pas de survenir dans l’application combinée des articles 256 et 96 alinéa 2 du code de procédure civile. </w:t>
      </w:r>
    </w:p>
    <w:p w:rsidR="00280646" w:rsidRPr="00F93122" w:rsidRDefault="00280646"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sz w:val="24"/>
          <w:szCs w:val="24"/>
        </w:rPr>
        <w:t>En vérité, ces dits articles n’ont que l’apparence de la clarté.</w:t>
      </w:r>
    </w:p>
    <w:p w:rsidR="00280646" w:rsidRPr="00F93122" w:rsidRDefault="00280646"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sz w:val="24"/>
          <w:szCs w:val="24"/>
        </w:rPr>
        <w:t>Ceci étant, le législateur nous informe à travers l’article 12 alinéa 1 du code de procédure civile que « dans le cas où l’une des parties, dûment convoquée ne comparaît pas ou ne se fait représenter, le tribunal départemental statue par défaut ».</w:t>
      </w:r>
    </w:p>
    <w:p w:rsidR="00280646" w:rsidRPr="00F93122" w:rsidRDefault="00280646"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sz w:val="24"/>
          <w:szCs w:val="24"/>
        </w:rPr>
        <w:t>Au regard de cette disposition, il est permis de soutenir que le législateur de 2013 n’a pas étendu l’application du défaut réputé contradictoire au  tribunal d’instance, lorsqu’on est en présence d’une procédure sur convocation.</w:t>
      </w:r>
    </w:p>
    <w:p w:rsidR="00280646" w:rsidRPr="00F93122" w:rsidRDefault="00280646"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sz w:val="24"/>
          <w:szCs w:val="24"/>
        </w:rPr>
        <w:t xml:space="preserve">Il importe dès l’abord de distinguer la procédure résultant d’une convocation qui a lieu lorsque le tribunal est saisi soit par requête écrite ou par </w:t>
      </w:r>
      <w:r w:rsidR="00C66056" w:rsidRPr="00F93122">
        <w:rPr>
          <w:rFonts w:ascii="Times New Roman" w:hAnsi="Times New Roman" w:cs="Times New Roman"/>
          <w:sz w:val="24"/>
          <w:szCs w:val="24"/>
        </w:rPr>
        <w:t>procès-verbal</w:t>
      </w:r>
      <w:r w:rsidRPr="00F93122">
        <w:rPr>
          <w:rFonts w:ascii="Times New Roman" w:hAnsi="Times New Roman" w:cs="Times New Roman"/>
          <w:sz w:val="24"/>
          <w:szCs w:val="24"/>
        </w:rPr>
        <w:t xml:space="preserve"> dressé par le juge, de la procédure par assignation.</w:t>
      </w:r>
    </w:p>
    <w:p w:rsidR="00280646" w:rsidRPr="00F93122" w:rsidRDefault="00280646"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sz w:val="24"/>
          <w:szCs w:val="24"/>
        </w:rPr>
        <w:t>Ainsi, à la lecture de l’article 96 du code procédure civile, nous remarquons, que le législateur a  institué un régime dualiste.</w:t>
      </w:r>
    </w:p>
    <w:p w:rsidR="00280646" w:rsidRPr="00F93122" w:rsidRDefault="00280646"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sz w:val="24"/>
          <w:szCs w:val="24"/>
        </w:rPr>
        <w:t xml:space="preserve">Effet, pour ce qui concerne le défendeur, il peut bien échapper au défaut réputé contradictoire dès lors que la procédure initiée à son encontre n’est pas celle de l’assignation, même si au demeurant, il aurait déchargé l’accusé de réception de l’acte de convocation, servi par le Président du tribunal d’instance. </w:t>
      </w:r>
    </w:p>
    <w:p w:rsidR="00280646" w:rsidRPr="00F93122" w:rsidRDefault="00280646"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sz w:val="24"/>
          <w:szCs w:val="24"/>
        </w:rPr>
        <w:t>Par contre, pour ce qui est du demandeur, il sera jugé par défaut réputé contradictoire, chaque fois qu’il aura reçu l’acte de convocation ou l’assignation en personne, pour la simple raison que l’article 96 alinéa 4 ne fait pas la distinction entre la procédur</w:t>
      </w:r>
      <w:r w:rsidR="001E6CD8" w:rsidRPr="00F93122">
        <w:rPr>
          <w:rFonts w:ascii="Times New Roman" w:hAnsi="Times New Roman" w:cs="Times New Roman"/>
          <w:sz w:val="24"/>
          <w:szCs w:val="24"/>
        </w:rPr>
        <w:t>e introduite par assignation  et</w:t>
      </w:r>
      <w:r w:rsidRPr="00F93122">
        <w:rPr>
          <w:rFonts w:ascii="Times New Roman" w:hAnsi="Times New Roman" w:cs="Times New Roman"/>
          <w:sz w:val="24"/>
          <w:szCs w:val="24"/>
        </w:rPr>
        <w:t xml:space="preserve"> celle initiée par requête. </w:t>
      </w:r>
      <w:r w:rsidRPr="00F93122">
        <w:rPr>
          <w:rFonts w:ascii="Times New Roman" w:hAnsi="Times New Roman" w:cs="Times New Roman"/>
          <w:sz w:val="20"/>
          <w:szCs w:val="20"/>
          <w:shd w:val="clear" w:color="auto" w:fill="D9D9D9" w:themeFill="background1" w:themeFillShade="D9"/>
        </w:rPr>
        <w:t xml:space="preserve">V. A. M. FALL, </w:t>
      </w:r>
      <w:r w:rsidRPr="00F93122">
        <w:rPr>
          <w:rFonts w:ascii="Times New Roman" w:hAnsi="Times New Roman" w:cs="Times New Roman"/>
          <w:i/>
          <w:sz w:val="20"/>
          <w:szCs w:val="20"/>
          <w:shd w:val="clear" w:color="auto" w:fill="D9D9D9" w:themeFill="background1" w:themeFillShade="D9"/>
        </w:rPr>
        <w:t>La volonté de vaincre les procédures dilatoires</w:t>
      </w:r>
      <w:r w:rsidRPr="00F93122">
        <w:rPr>
          <w:rFonts w:ascii="Times New Roman" w:hAnsi="Times New Roman" w:cs="Times New Roman"/>
          <w:sz w:val="20"/>
          <w:szCs w:val="20"/>
          <w:shd w:val="clear" w:color="auto" w:fill="D9D9D9" w:themeFill="background1" w:themeFillShade="D9"/>
        </w:rPr>
        <w:t xml:space="preserve">, p. 2 à 5, in Atelier de partage sur la réforme du code de procédure civile, le décret n° 2013-1071 du 6 août 2013 modifiant  le code de procédure civile ou le parachèvement de la célérité du procès civil, </w:t>
      </w:r>
      <w:proofErr w:type="spellStart"/>
      <w:r w:rsidRPr="00F93122">
        <w:rPr>
          <w:rFonts w:ascii="Times New Roman" w:hAnsi="Times New Roman" w:cs="Times New Roman"/>
          <w:sz w:val="20"/>
          <w:szCs w:val="20"/>
          <w:shd w:val="clear" w:color="auto" w:fill="D9D9D9" w:themeFill="background1" w:themeFillShade="D9"/>
        </w:rPr>
        <w:t>Saint-Loius</w:t>
      </w:r>
      <w:proofErr w:type="spellEnd"/>
      <w:r w:rsidRPr="00F93122">
        <w:rPr>
          <w:rFonts w:ascii="Times New Roman" w:hAnsi="Times New Roman" w:cs="Times New Roman"/>
          <w:sz w:val="20"/>
          <w:szCs w:val="20"/>
          <w:shd w:val="clear" w:color="auto" w:fill="D9D9D9" w:themeFill="background1" w:themeFillShade="D9"/>
        </w:rPr>
        <w:t>, le 26 avril 2014.</w:t>
      </w:r>
      <w:r w:rsidRPr="00F93122">
        <w:rPr>
          <w:rFonts w:ascii="Times New Roman" w:hAnsi="Times New Roman" w:cs="Times New Roman"/>
          <w:sz w:val="24"/>
          <w:szCs w:val="24"/>
        </w:rPr>
        <w:tab/>
      </w:r>
      <w:r w:rsidRPr="00F93122">
        <w:rPr>
          <w:rFonts w:ascii="Times New Roman" w:hAnsi="Times New Roman" w:cs="Times New Roman"/>
          <w:sz w:val="24"/>
          <w:szCs w:val="24"/>
        </w:rPr>
        <w:tab/>
      </w:r>
      <w:r w:rsidRPr="00F93122">
        <w:rPr>
          <w:rFonts w:ascii="Times New Roman" w:hAnsi="Times New Roman" w:cs="Times New Roman"/>
          <w:sz w:val="24"/>
          <w:szCs w:val="24"/>
        </w:rPr>
        <w:tab/>
      </w:r>
    </w:p>
    <w:p w:rsidR="00280646" w:rsidRPr="00F93122" w:rsidRDefault="00280646"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sz w:val="24"/>
          <w:szCs w:val="24"/>
        </w:rPr>
        <w:t>Du reste le défaut réputé contradictoire s’applique désormais au demandeur, aux termes de l’alinéa 4 de l’article 96 du code de procédure civile.</w:t>
      </w:r>
    </w:p>
    <w:p w:rsidR="00280646" w:rsidRPr="00F93122" w:rsidRDefault="00280646" w:rsidP="006E4333">
      <w:pPr>
        <w:tabs>
          <w:tab w:val="left" w:pos="3645"/>
        </w:tabs>
        <w:spacing w:after="0"/>
        <w:jc w:val="both"/>
        <w:rPr>
          <w:rFonts w:ascii="Times New Roman" w:hAnsi="Times New Roman" w:cs="Times New Roman"/>
          <w:b/>
          <w:sz w:val="24"/>
          <w:szCs w:val="24"/>
        </w:rPr>
      </w:pPr>
    </w:p>
    <w:p w:rsidR="00280646" w:rsidRPr="00F93122" w:rsidRDefault="00280646" w:rsidP="006E4333">
      <w:pPr>
        <w:tabs>
          <w:tab w:val="left" w:pos="3645"/>
        </w:tabs>
        <w:spacing w:after="0"/>
        <w:jc w:val="both"/>
        <w:rPr>
          <w:rFonts w:ascii="Times New Roman" w:hAnsi="Times New Roman" w:cs="Times New Roman"/>
          <w:b/>
          <w:sz w:val="28"/>
          <w:szCs w:val="28"/>
        </w:rPr>
      </w:pPr>
    </w:p>
    <w:p w:rsidR="00280646" w:rsidRPr="00F93122" w:rsidRDefault="00280646" w:rsidP="006E4333">
      <w:pPr>
        <w:tabs>
          <w:tab w:val="left" w:pos="105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ab/>
      </w:r>
    </w:p>
    <w:p w:rsidR="00024B6D" w:rsidRPr="00F93122" w:rsidRDefault="00024B6D" w:rsidP="006E4333">
      <w:pPr>
        <w:tabs>
          <w:tab w:val="left" w:pos="3645"/>
        </w:tabs>
        <w:spacing w:after="0"/>
        <w:jc w:val="both"/>
        <w:rPr>
          <w:rFonts w:ascii="Times New Roman" w:hAnsi="Times New Roman" w:cs="Times New Roman"/>
          <w:b/>
          <w:sz w:val="24"/>
          <w:szCs w:val="24"/>
        </w:rPr>
      </w:pPr>
    </w:p>
    <w:p w:rsidR="00D265AF" w:rsidRPr="00F93122" w:rsidRDefault="00D265AF" w:rsidP="006E4333">
      <w:pPr>
        <w:tabs>
          <w:tab w:val="left" w:pos="3645"/>
        </w:tabs>
        <w:spacing w:after="0"/>
        <w:jc w:val="both"/>
        <w:rPr>
          <w:rFonts w:ascii="Times New Roman" w:hAnsi="Times New Roman" w:cs="Times New Roman"/>
          <w:b/>
          <w:sz w:val="24"/>
          <w:szCs w:val="24"/>
        </w:rPr>
      </w:pPr>
    </w:p>
    <w:p w:rsidR="00BF72B7" w:rsidRDefault="00BF72B7" w:rsidP="006E4333">
      <w:pPr>
        <w:tabs>
          <w:tab w:val="left" w:pos="3645"/>
        </w:tabs>
        <w:spacing w:after="0"/>
        <w:jc w:val="both"/>
        <w:rPr>
          <w:rFonts w:ascii="Times New Roman" w:hAnsi="Times New Roman" w:cs="Times New Roman"/>
          <w:b/>
          <w:sz w:val="24"/>
          <w:szCs w:val="24"/>
        </w:rPr>
      </w:pPr>
    </w:p>
    <w:p w:rsidR="00BF72B7" w:rsidRDefault="00BF72B7" w:rsidP="006E4333">
      <w:pPr>
        <w:tabs>
          <w:tab w:val="left" w:pos="3645"/>
        </w:tabs>
        <w:spacing w:after="0"/>
        <w:jc w:val="both"/>
        <w:rPr>
          <w:rFonts w:ascii="Times New Roman" w:hAnsi="Times New Roman" w:cs="Times New Roman"/>
          <w:b/>
          <w:sz w:val="24"/>
          <w:szCs w:val="24"/>
        </w:rPr>
      </w:pPr>
    </w:p>
    <w:p w:rsidR="00BF72B7" w:rsidRDefault="00BF72B7" w:rsidP="006E4333">
      <w:pPr>
        <w:tabs>
          <w:tab w:val="left" w:pos="3645"/>
        </w:tabs>
        <w:spacing w:after="0"/>
        <w:jc w:val="both"/>
        <w:rPr>
          <w:rFonts w:ascii="Times New Roman" w:hAnsi="Times New Roman" w:cs="Times New Roman"/>
          <w:b/>
          <w:sz w:val="24"/>
          <w:szCs w:val="24"/>
        </w:rPr>
      </w:pPr>
    </w:p>
    <w:p w:rsidR="00F70B19" w:rsidRPr="00F93122" w:rsidRDefault="00663247"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b/>
          <w:sz w:val="24"/>
          <w:szCs w:val="24"/>
        </w:rPr>
        <w:lastRenderedPageBreak/>
        <w:t>1</w:t>
      </w:r>
      <w:r w:rsidR="005B3E61" w:rsidRPr="00F93122">
        <w:rPr>
          <w:rFonts w:ascii="Times New Roman" w:hAnsi="Times New Roman" w:cs="Times New Roman"/>
          <w:b/>
          <w:sz w:val="24"/>
          <w:szCs w:val="24"/>
        </w:rPr>
        <w:t xml:space="preserve"> </w:t>
      </w:r>
      <w:r w:rsidR="004D2D02" w:rsidRPr="00F93122">
        <w:rPr>
          <w:rFonts w:ascii="Times New Roman" w:hAnsi="Times New Roman" w:cs="Times New Roman"/>
          <w:i/>
          <w:sz w:val="24"/>
          <w:szCs w:val="24"/>
        </w:rPr>
        <w:t>L</w:t>
      </w:r>
      <w:r w:rsidR="00F70B19" w:rsidRPr="00F93122">
        <w:rPr>
          <w:rFonts w:ascii="Times New Roman" w:hAnsi="Times New Roman" w:cs="Times New Roman"/>
          <w:i/>
          <w:sz w:val="24"/>
          <w:szCs w:val="24"/>
        </w:rPr>
        <w:t>e défendeur qui comparaît par mandataire ou en personne, n’en est pas moins jugé contradictoirement</w:t>
      </w:r>
      <w:r w:rsidR="004D2D02" w:rsidRPr="00F93122">
        <w:rPr>
          <w:rFonts w:ascii="Times New Roman" w:hAnsi="Times New Roman" w:cs="Times New Roman"/>
          <w:i/>
          <w:sz w:val="24"/>
          <w:szCs w:val="24"/>
        </w:rPr>
        <w:t>,</w:t>
      </w:r>
      <w:r w:rsidR="00F70B19" w:rsidRPr="00F93122">
        <w:rPr>
          <w:rFonts w:ascii="Times New Roman" w:hAnsi="Times New Roman" w:cs="Times New Roman"/>
          <w:i/>
          <w:sz w:val="24"/>
          <w:szCs w:val="24"/>
        </w:rPr>
        <w:t xml:space="preserve"> s’il ne </w:t>
      </w:r>
      <w:r w:rsidR="004D2D02" w:rsidRPr="00F93122">
        <w:rPr>
          <w:rFonts w:ascii="Times New Roman" w:hAnsi="Times New Roman" w:cs="Times New Roman"/>
          <w:i/>
          <w:sz w:val="24"/>
          <w:szCs w:val="24"/>
        </w:rPr>
        <w:t>se défend pas</w:t>
      </w:r>
      <w:r w:rsidR="00B40372" w:rsidRPr="00F93122">
        <w:rPr>
          <w:rFonts w:ascii="Times New Roman" w:hAnsi="Times New Roman" w:cs="Times New Roman"/>
          <w:i/>
          <w:sz w:val="24"/>
          <w:szCs w:val="24"/>
        </w:rPr>
        <w:t>.</w:t>
      </w:r>
    </w:p>
    <w:p w:rsidR="00280646" w:rsidRPr="00F93122" w:rsidRDefault="002E2E58"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l’A.O.F., a</w:t>
      </w:r>
      <w:r w:rsidR="00280646" w:rsidRPr="00F93122">
        <w:rPr>
          <w:rFonts w:ascii="Times New Roman" w:hAnsi="Times New Roman" w:cs="Times New Roman"/>
          <w:b/>
          <w:sz w:val="24"/>
          <w:szCs w:val="24"/>
        </w:rPr>
        <w:t>rrêt n° 5 du 15 septembre 1939</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b/>
          <w:sz w:val="24"/>
          <w:szCs w:val="24"/>
        </w:rPr>
        <w:t>Société B… et L… c. de K… et K…, in Recueil Jurisprudence A.O.F.,  3</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année, Janvier-Février-Mars 1953, p. 9 et 10.</w:t>
      </w:r>
    </w:p>
    <w:p w:rsidR="00280646" w:rsidRPr="00F93122" w:rsidRDefault="00280646" w:rsidP="006E4333">
      <w:pPr>
        <w:tabs>
          <w:tab w:val="left" w:pos="3645"/>
        </w:tabs>
        <w:spacing w:after="0"/>
        <w:jc w:val="both"/>
        <w:rPr>
          <w:rFonts w:ascii="Times New Roman" w:hAnsi="Times New Roman" w:cs="Times New Roman"/>
          <w:b/>
          <w:sz w:val="24"/>
          <w:szCs w:val="24"/>
        </w:rPr>
      </w:pPr>
    </w:p>
    <w:p w:rsidR="00280646" w:rsidRPr="00F93122" w:rsidRDefault="00663247"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2 </w:t>
      </w:r>
      <w:r w:rsidR="00280646" w:rsidRPr="00F93122">
        <w:rPr>
          <w:rFonts w:ascii="Times New Roman" w:hAnsi="Times New Roman" w:cs="Times New Roman"/>
          <w:i/>
          <w:sz w:val="24"/>
          <w:szCs w:val="24"/>
        </w:rPr>
        <w:t>Doit être jugée par décision réputée contradictoire, la partie qui a comparu en conciliation et a été avisée de la date de l’au</w:t>
      </w:r>
      <w:r w:rsidR="002E2E58" w:rsidRPr="00F93122">
        <w:rPr>
          <w:rFonts w:ascii="Times New Roman" w:hAnsi="Times New Roman" w:cs="Times New Roman"/>
          <w:i/>
          <w:sz w:val="24"/>
          <w:szCs w:val="24"/>
        </w:rPr>
        <w:t>dience</w:t>
      </w:r>
      <w:r w:rsidR="00280646" w:rsidRPr="00F93122">
        <w:rPr>
          <w:rFonts w:ascii="Times New Roman" w:hAnsi="Times New Roman" w:cs="Times New Roman"/>
          <w:i/>
          <w:sz w:val="24"/>
          <w:szCs w:val="24"/>
        </w:rPr>
        <w:t>.</w:t>
      </w:r>
    </w:p>
    <w:p w:rsidR="00280646" w:rsidRPr="00F93122" w:rsidRDefault="002E2E58"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Première Instance de Dakar, j</w:t>
      </w:r>
      <w:r w:rsidR="00280646" w:rsidRPr="00F93122">
        <w:rPr>
          <w:rFonts w:ascii="Times New Roman" w:hAnsi="Times New Roman" w:cs="Times New Roman"/>
          <w:b/>
          <w:sz w:val="24"/>
          <w:szCs w:val="24"/>
        </w:rPr>
        <w:t>ugement du 02 février 1971</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Tidiane Daly NDIAYE c/ Dame Antoinette DIAW, in Recueil ASERJ, n°1, 1971, 2é année, p. 31 à 34.</w:t>
      </w:r>
      <w:r w:rsidRPr="00F93122">
        <w:rPr>
          <w:rFonts w:ascii="Times New Roman" w:hAnsi="Times New Roman" w:cs="Times New Roman"/>
          <w:b/>
          <w:sz w:val="24"/>
          <w:szCs w:val="24"/>
        </w:rPr>
        <w:tab/>
      </w:r>
    </w:p>
    <w:p w:rsidR="00280646" w:rsidRPr="00F93122" w:rsidRDefault="00280646" w:rsidP="006E4333">
      <w:pPr>
        <w:tabs>
          <w:tab w:val="left" w:pos="3645"/>
        </w:tabs>
        <w:spacing w:after="0"/>
        <w:jc w:val="both"/>
        <w:rPr>
          <w:rFonts w:ascii="Times New Roman" w:hAnsi="Times New Roman" w:cs="Times New Roman"/>
          <w:sz w:val="24"/>
          <w:szCs w:val="24"/>
        </w:rPr>
      </w:pPr>
    </w:p>
    <w:p w:rsidR="00280646" w:rsidRPr="00F93122" w:rsidRDefault="00663247"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3 </w:t>
      </w:r>
      <w:r w:rsidR="00280646" w:rsidRPr="00F93122">
        <w:rPr>
          <w:rFonts w:ascii="Times New Roman" w:hAnsi="Times New Roman" w:cs="Times New Roman"/>
          <w:i/>
          <w:sz w:val="24"/>
          <w:szCs w:val="24"/>
        </w:rPr>
        <w:t>« Encourt la cassation, la décision déclarée contradictoire alors que l’une des parties en dépit de la réception des conclusions de l’autre partie, n’a pas été dûment avisée de la date de renvoi de l’audience ».</w:t>
      </w:r>
    </w:p>
    <w:p w:rsidR="00280646" w:rsidRPr="00F93122" w:rsidRDefault="002E2E58"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w:t>
      </w:r>
      <w:r w:rsidR="0034601F" w:rsidRPr="00F93122">
        <w:rPr>
          <w:rFonts w:ascii="Times New Roman" w:hAnsi="Times New Roman" w:cs="Times New Roman"/>
          <w:b/>
          <w:sz w:val="24"/>
          <w:szCs w:val="24"/>
        </w:rPr>
        <w:t xml:space="preserve"> </w:t>
      </w:r>
      <w:r w:rsidR="00280646" w:rsidRPr="00F93122">
        <w:rPr>
          <w:rFonts w:ascii="Times New Roman" w:hAnsi="Times New Roman" w:cs="Times New Roman"/>
          <w:b/>
          <w:sz w:val="24"/>
          <w:szCs w:val="24"/>
        </w:rPr>
        <w:t>29 du 30 mars 1974</w:t>
      </w:r>
      <w:r w:rsidR="003D6F24"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r w:rsidRPr="00F93122">
        <w:rPr>
          <w:rFonts w:ascii="Times New Roman" w:hAnsi="Times New Roman" w:cs="Times New Roman"/>
          <w:b/>
          <w:sz w:val="24"/>
          <w:szCs w:val="24"/>
        </w:rPr>
        <w:t>.</w:t>
      </w:r>
    </w:p>
    <w:p w:rsidR="00280646" w:rsidRPr="00F93122" w:rsidRDefault="00280646"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Dame Suzanne </w:t>
      </w:r>
      <w:proofErr w:type="spellStart"/>
      <w:r w:rsidRPr="00F93122">
        <w:rPr>
          <w:rFonts w:ascii="Times New Roman" w:hAnsi="Times New Roman" w:cs="Times New Roman"/>
          <w:b/>
          <w:sz w:val="24"/>
          <w:szCs w:val="24"/>
        </w:rPr>
        <w:t>Durantom</w:t>
      </w:r>
      <w:proofErr w:type="spellEnd"/>
      <w:r w:rsidRPr="00F93122">
        <w:rPr>
          <w:rFonts w:ascii="Times New Roman" w:hAnsi="Times New Roman" w:cs="Times New Roman"/>
          <w:b/>
          <w:sz w:val="24"/>
          <w:szCs w:val="24"/>
        </w:rPr>
        <w:t xml:space="preserve"> épouse </w:t>
      </w:r>
      <w:proofErr w:type="spellStart"/>
      <w:r w:rsidRPr="00F93122">
        <w:rPr>
          <w:rFonts w:ascii="Times New Roman" w:hAnsi="Times New Roman" w:cs="Times New Roman"/>
          <w:b/>
          <w:sz w:val="24"/>
          <w:szCs w:val="24"/>
        </w:rPr>
        <w:t>Mocka</w:t>
      </w:r>
      <w:proofErr w:type="spellEnd"/>
      <w:r w:rsidRPr="00F93122">
        <w:rPr>
          <w:rFonts w:ascii="Times New Roman" w:hAnsi="Times New Roman" w:cs="Times New Roman"/>
          <w:b/>
          <w:sz w:val="24"/>
          <w:szCs w:val="24"/>
        </w:rPr>
        <w:t xml:space="preserve"> c/ Luc Arnold </w:t>
      </w:r>
      <w:proofErr w:type="spellStart"/>
      <w:r w:rsidRPr="00F93122">
        <w:rPr>
          <w:rFonts w:ascii="Times New Roman" w:hAnsi="Times New Roman" w:cs="Times New Roman"/>
          <w:b/>
          <w:sz w:val="24"/>
          <w:szCs w:val="24"/>
        </w:rPr>
        <w:t>Mocka</w:t>
      </w:r>
      <w:proofErr w:type="spellEnd"/>
      <w:r w:rsidRPr="00F93122">
        <w:rPr>
          <w:rFonts w:ascii="Times New Roman" w:hAnsi="Times New Roman" w:cs="Times New Roman"/>
          <w:b/>
          <w:sz w:val="24"/>
          <w:szCs w:val="24"/>
        </w:rPr>
        <w:t>, in Recueil ASERJ, n°1, 1974, 5é année p. 47 à 49.</w:t>
      </w:r>
    </w:p>
    <w:p w:rsidR="002E2E58" w:rsidRPr="00F93122" w:rsidRDefault="002E2E58" w:rsidP="006E4333">
      <w:pPr>
        <w:tabs>
          <w:tab w:val="left" w:pos="3645"/>
        </w:tabs>
        <w:spacing w:after="0"/>
        <w:jc w:val="both"/>
        <w:rPr>
          <w:rFonts w:ascii="Times New Roman" w:hAnsi="Times New Roman" w:cs="Times New Roman"/>
          <w:sz w:val="24"/>
          <w:szCs w:val="24"/>
        </w:rPr>
      </w:pPr>
    </w:p>
    <w:p w:rsidR="003D68FD" w:rsidRPr="00F93122" w:rsidRDefault="003D68FD" w:rsidP="006E4333">
      <w:pPr>
        <w:tabs>
          <w:tab w:val="left" w:pos="3645"/>
        </w:tabs>
        <w:spacing w:after="0"/>
        <w:jc w:val="both"/>
        <w:rPr>
          <w:rFonts w:ascii="Times New Roman" w:hAnsi="Times New Roman" w:cs="Times New Roman"/>
          <w:i/>
          <w:sz w:val="24"/>
          <w:szCs w:val="24"/>
        </w:rPr>
      </w:pPr>
      <w:r w:rsidRPr="00F93122">
        <w:rPr>
          <w:rFonts w:ascii="Times New Roman" w:hAnsi="Times New Roman" w:cs="Times New Roman"/>
          <w:b/>
          <w:sz w:val="24"/>
          <w:szCs w:val="24"/>
        </w:rPr>
        <w:t>4</w:t>
      </w:r>
      <w:r w:rsidRPr="00F93122">
        <w:rPr>
          <w:rFonts w:ascii="Times New Roman" w:hAnsi="Times New Roman" w:cs="Times New Roman"/>
          <w:b/>
          <w:i/>
          <w:sz w:val="24"/>
          <w:szCs w:val="24"/>
        </w:rPr>
        <w:t xml:space="preserve"> </w:t>
      </w:r>
      <w:r w:rsidRPr="00F93122">
        <w:rPr>
          <w:rFonts w:ascii="Times New Roman" w:hAnsi="Times New Roman" w:cs="Times New Roman"/>
          <w:i/>
          <w:sz w:val="24"/>
          <w:szCs w:val="24"/>
        </w:rPr>
        <w:t>« Le défendeur qui comparait à la première audience et non aux suivantes, est  jugé contradictoirement et non par défaut ».</w:t>
      </w:r>
    </w:p>
    <w:p w:rsidR="003D68FD" w:rsidRPr="00F93122" w:rsidRDefault="0034601F" w:rsidP="006E4333">
      <w:pPr>
        <w:tabs>
          <w:tab w:val="left" w:pos="3645"/>
          <w:tab w:val="center" w:pos="4536"/>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3D68FD" w:rsidRPr="00F93122">
        <w:rPr>
          <w:rFonts w:ascii="Times New Roman" w:hAnsi="Times New Roman" w:cs="Times New Roman"/>
          <w:b/>
          <w:sz w:val="24"/>
          <w:szCs w:val="24"/>
        </w:rPr>
        <w:t>rrêt n°8 du 22 mai 1974</w:t>
      </w:r>
      <w:r w:rsidR="00C1335E" w:rsidRPr="00F93122">
        <w:rPr>
          <w:rFonts w:ascii="Times New Roman" w:hAnsi="Times New Roman" w:cs="Times New Roman"/>
          <w:b/>
          <w:sz w:val="24"/>
          <w:szCs w:val="24"/>
        </w:rPr>
        <w:t>.</w:t>
      </w:r>
    </w:p>
    <w:p w:rsidR="003D68FD" w:rsidRPr="00F93122" w:rsidRDefault="003D68FD" w:rsidP="006E4333">
      <w:pPr>
        <w:tabs>
          <w:tab w:val="left" w:pos="3645"/>
          <w:tab w:val="center" w:pos="4536"/>
        </w:tabs>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Epoux Game c/ Dame </w:t>
      </w:r>
      <w:proofErr w:type="spellStart"/>
      <w:r w:rsidRPr="00F93122">
        <w:rPr>
          <w:rFonts w:ascii="Times New Roman" w:hAnsi="Times New Roman" w:cs="Times New Roman"/>
          <w:b/>
          <w:sz w:val="24"/>
          <w:szCs w:val="24"/>
        </w:rPr>
        <w:t>Safiétou</w:t>
      </w:r>
      <w:proofErr w:type="spellEnd"/>
      <w:r w:rsidRPr="00F93122">
        <w:rPr>
          <w:rFonts w:ascii="Times New Roman" w:hAnsi="Times New Roman" w:cs="Times New Roman"/>
          <w:b/>
          <w:sz w:val="24"/>
          <w:szCs w:val="24"/>
        </w:rPr>
        <w:t xml:space="preserve"> BADJI, in Recueil, ASERJ, 1974, n°2, 5é année, p. 141 à 143.</w:t>
      </w:r>
    </w:p>
    <w:p w:rsidR="003D68FD" w:rsidRPr="00F93122" w:rsidRDefault="003D68FD" w:rsidP="006E4333">
      <w:pPr>
        <w:tabs>
          <w:tab w:val="left" w:pos="3645"/>
        </w:tabs>
        <w:spacing w:after="0"/>
        <w:jc w:val="both"/>
        <w:rPr>
          <w:rFonts w:ascii="Times New Roman" w:hAnsi="Times New Roman" w:cs="Times New Roman"/>
          <w:sz w:val="24"/>
          <w:szCs w:val="24"/>
        </w:rPr>
      </w:pPr>
    </w:p>
    <w:p w:rsidR="005B7117" w:rsidRPr="00F93122" w:rsidRDefault="002527CC" w:rsidP="006E4333">
      <w:pPr>
        <w:tabs>
          <w:tab w:val="left" w:pos="3645"/>
        </w:tabs>
        <w:spacing w:after="0"/>
        <w:jc w:val="both"/>
        <w:rPr>
          <w:rFonts w:ascii="Times New Roman" w:hAnsi="Times New Roman" w:cs="Times New Roman"/>
          <w:i/>
          <w:sz w:val="24"/>
          <w:szCs w:val="24"/>
        </w:rPr>
      </w:pPr>
      <w:r w:rsidRPr="00F93122">
        <w:rPr>
          <w:rFonts w:ascii="Times New Roman" w:hAnsi="Times New Roman" w:cs="Times New Roman"/>
          <w:b/>
          <w:sz w:val="24"/>
          <w:szCs w:val="24"/>
        </w:rPr>
        <w:t>5</w:t>
      </w:r>
      <w:r w:rsidRPr="00F93122">
        <w:rPr>
          <w:rFonts w:ascii="Times New Roman" w:hAnsi="Times New Roman" w:cs="Times New Roman"/>
          <w:i/>
          <w:sz w:val="24"/>
          <w:szCs w:val="24"/>
        </w:rPr>
        <w:t xml:space="preserve"> </w:t>
      </w:r>
      <w:r w:rsidR="005B7117" w:rsidRPr="00F93122">
        <w:rPr>
          <w:rFonts w:ascii="Times New Roman" w:hAnsi="Times New Roman" w:cs="Times New Roman"/>
          <w:i/>
          <w:sz w:val="24"/>
          <w:szCs w:val="24"/>
        </w:rPr>
        <w:t>« La signification à parquet ne peut être réputée faite à personne s’il ne résulte pas de la décision que la copie de l’acte a été remise à la personne même de l’intéressé ».</w:t>
      </w:r>
    </w:p>
    <w:p w:rsidR="005B7117" w:rsidRPr="00F93122" w:rsidRDefault="005B7117" w:rsidP="005B7117">
      <w:pPr>
        <w:pStyle w:val="Paragraphedeliste"/>
        <w:tabs>
          <w:tab w:val="left" w:pos="8040"/>
        </w:tabs>
        <w:ind w:left="0"/>
        <w:jc w:val="both"/>
        <w:rPr>
          <w:rFonts w:ascii="Times New Roman" w:hAnsi="Times New Roman" w:cs="Times New Roman"/>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11 mars 1976,</w:t>
      </w:r>
      <w:r w:rsidRPr="00F93122">
        <w:rPr>
          <w:rFonts w:ascii="Times New Roman" w:hAnsi="Times New Roman" w:cs="Times New Roman"/>
          <w:sz w:val="24"/>
          <w:szCs w:val="24"/>
        </w:rPr>
        <w:t xml:space="preserve"> </w:t>
      </w:r>
      <w:r w:rsidRPr="00F93122">
        <w:rPr>
          <w:rFonts w:ascii="Times New Roman" w:hAnsi="Times New Roman" w:cs="Times New Roman"/>
          <w:b/>
          <w:sz w:val="24"/>
          <w:szCs w:val="24"/>
        </w:rPr>
        <w:t>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525.</w:t>
      </w:r>
    </w:p>
    <w:p w:rsidR="00D212CD" w:rsidRPr="00F93122" w:rsidRDefault="002527CC" w:rsidP="005B7117">
      <w:pPr>
        <w:tabs>
          <w:tab w:val="left" w:pos="1800"/>
        </w:tabs>
        <w:spacing w:after="0"/>
        <w:jc w:val="both"/>
        <w:rPr>
          <w:rFonts w:ascii="Times New Roman" w:hAnsi="Times New Roman" w:cs="Times New Roman"/>
          <w:i/>
          <w:sz w:val="24"/>
          <w:szCs w:val="24"/>
        </w:rPr>
      </w:pPr>
      <w:r w:rsidRPr="00F93122">
        <w:rPr>
          <w:rFonts w:ascii="Times New Roman" w:hAnsi="Times New Roman" w:cs="Times New Roman"/>
          <w:b/>
          <w:sz w:val="24"/>
          <w:szCs w:val="24"/>
        </w:rPr>
        <w:t>6</w:t>
      </w:r>
      <w:r w:rsidRPr="00F93122">
        <w:rPr>
          <w:rFonts w:ascii="Times New Roman" w:hAnsi="Times New Roman" w:cs="Times New Roman"/>
          <w:i/>
          <w:sz w:val="24"/>
          <w:szCs w:val="24"/>
        </w:rPr>
        <w:t xml:space="preserve"> </w:t>
      </w:r>
      <w:r w:rsidR="00D212CD" w:rsidRPr="00F93122">
        <w:rPr>
          <w:rFonts w:ascii="Times New Roman" w:hAnsi="Times New Roman" w:cs="Times New Roman"/>
          <w:i/>
          <w:sz w:val="24"/>
          <w:szCs w:val="24"/>
        </w:rPr>
        <w:t>« La cour d’appel ne peut statuer par arrêt réputé contradictoire sans faire ressortir de ses constatations que l’intimé avait été assigné à personne ».</w:t>
      </w:r>
    </w:p>
    <w:p w:rsidR="00D212CD" w:rsidRPr="00F93122" w:rsidRDefault="00D212CD" w:rsidP="00D212CD">
      <w:pPr>
        <w:pStyle w:val="Paragraphedeliste"/>
        <w:tabs>
          <w:tab w:val="left" w:pos="8040"/>
        </w:tabs>
        <w:ind w:left="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22 févr. 1989,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p. 525.</w:t>
      </w:r>
    </w:p>
    <w:p w:rsidR="002527CC" w:rsidRPr="00F93122" w:rsidRDefault="002527CC" w:rsidP="006E4333">
      <w:pPr>
        <w:tabs>
          <w:tab w:val="left" w:pos="3645"/>
        </w:tabs>
        <w:spacing w:after="0"/>
        <w:jc w:val="both"/>
        <w:rPr>
          <w:rFonts w:ascii="Times New Roman" w:hAnsi="Times New Roman" w:cs="Times New Roman"/>
          <w:b/>
          <w:sz w:val="24"/>
          <w:szCs w:val="24"/>
        </w:rPr>
      </w:pPr>
    </w:p>
    <w:p w:rsidR="00A365E0" w:rsidRPr="00F93122" w:rsidRDefault="002527CC" w:rsidP="006E4333">
      <w:pPr>
        <w:tabs>
          <w:tab w:val="left" w:pos="3645"/>
        </w:tabs>
        <w:spacing w:after="0"/>
        <w:jc w:val="both"/>
        <w:rPr>
          <w:rFonts w:ascii="Times New Roman" w:hAnsi="Times New Roman" w:cs="Times New Roman"/>
          <w:i/>
          <w:sz w:val="24"/>
          <w:szCs w:val="24"/>
        </w:rPr>
      </w:pPr>
      <w:r w:rsidRPr="00F93122">
        <w:rPr>
          <w:rFonts w:ascii="Times New Roman" w:hAnsi="Times New Roman" w:cs="Times New Roman"/>
          <w:b/>
          <w:sz w:val="24"/>
          <w:szCs w:val="24"/>
        </w:rPr>
        <w:t>7</w:t>
      </w:r>
      <w:r w:rsidRPr="00F93122">
        <w:rPr>
          <w:rFonts w:ascii="Times New Roman" w:hAnsi="Times New Roman" w:cs="Times New Roman"/>
          <w:i/>
          <w:sz w:val="24"/>
          <w:szCs w:val="24"/>
        </w:rPr>
        <w:t xml:space="preserve"> </w:t>
      </w:r>
      <w:r w:rsidR="00A365E0" w:rsidRPr="00F93122">
        <w:rPr>
          <w:rFonts w:ascii="Times New Roman" w:hAnsi="Times New Roman" w:cs="Times New Roman"/>
          <w:i/>
          <w:sz w:val="24"/>
          <w:szCs w:val="24"/>
        </w:rPr>
        <w:t xml:space="preserve">La réassignation délaissée à la secrétaire pour le compte d’une personne morale, est réputée faite à personne. </w:t>
      </w:r>
      <w:r w:rsidR="006923EC" w:rsidRPr="00F93122">
        <w:rPr>
          <w:rFonts w:ascii="Times New Roman" w:hAnsi="Times New Roman" w:cs="Times New Roman"/>
          <w:i/>
          <w:sz w:val="24"/>
          <w:szCs w:val="24"/>
        </w:rPr>
        <w:t>Le jugement en résultant est qualifié de contradictoire en dépit de la non comparution de la défenderesse.</w:t>
      </w:r>
    </w:p>
    <w:p w:rsidR="006923EC" w:rsidRPr="00F93122" w:rsidRDefault="006923EC"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162 bis du 21 mars 2003.</w:t>
      </w:r>
    </w:p>
    <w:p w:rsidR="00A365E0" w:rsidRPr="00F93122" w:rsidRDefault="006923EC"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La Société </w:t>
      </w:r>
      <w:proofErr w:type="spellStart"/>
      <w:r w:rsidRPr="00F93122">
        <w:rPr>
          <w:rFonts w:ascii="Times New Roman" w:hAnsi="Times New Roman" w:cs="Times New Roman"/>
          <w:b/>
          <w:sz w:val="24"/>
          <w:szCs w:val="24"/>
        </w:rPr>
        <w:t>Eagle</w:t>
      </w:r>
      <w:proofErr w:type="spellEnd"/>
      <w:r w:rsidRPr="00F93122">
        <w:rPr>
          <w:rFonts w:ascii="Times New Roman" w:hAnsi="Times New Roman" w:cs="Times New Roman"/>
          <w:b/>
          <w:sz w:val="24"/>
          <w:szCs w:val="24"/>
        </w:rPr>
        <w:t xml:space="preserve"> Sécurité c/ Les AGS SA et Société ELF </w:t>
      </w:r>
      <w:proofErr w:type="spellStart"/>
      <w:r w:rsidRPr="00F93122">
        <w:rPr>
          <w:rFonts w:ascii="Times New Roman" w:hAnsi="Times New Roman" w:cs="Times New Roman"/>
          <w:b/>
          <w:sz w:val="24"/>
          <w:szCs w:val="24"/>
        </w:rPr>
        <w:t>Oil</w:t>
      </w:r>
      <w:proofErr w:type="spellEnd"/>
      <w:r w:rsidRPr="00F93122">
        <w:rPr>
          <w:rFonts w:ascii="Times New Roman" w:hAnsi="Times New Roman" w:cs="Times New Roman"/>
          <w:b/>
          <w:sz w:val="24"/>
          <w:szCs w:val="24"/>
        </w:rPr>
        <w:t xml:space="preserve"> Sénégal.</w:t>
      </w:r>
    </w:p>
    <w:p w:rsidR="00A365E0" w:rsidRPr="00F93122" w:rsidRDefault="00A365E0" w:rsidP="006E4333">
      <w:pPr>
        <w:tabs>
          <w:tab w:val="left" w:pos="3645"/>
        </w:tabs>
        <w:spacing w:after="0"/>
        <w:jc w:val="both"/>
        <w:rPr>
          <w:rFonts w:ascii="Times New Roman" w:hAnsi="Times New Roman" w:cs="Times New Roman"/>
          <w:b/>
          <w:sz w:val="24"/>
          <w:szCs w:val="24"/>
        </w:rPr>
      </w:pPr>
    </w:p>
    <w:p w:rsidR="00653948" w:rsidRPr="00F93122" w:rsidRDefault="00653948" w:rsidP="006E4333">
      <w:pPr>
        <w:tabs>
          <w:tab w:val="left" w:pos="3645"/>
        </w:tabs>
        <w:spacing w:after="0"/>
        <w:jc w:val="both"/>
        <w:rPr>
          <w:rFonts w:ascii="Times New Roman" w:hAnsi="Times New Roman" w:cs="Times New Roman"/>
          <w:b/>
          <w:sz w:val="24"/>
          <w:szCs w:val="24"/>
        </w:rPr>
      </w:pPr>
    </w:p>
    <w:p w:rsidR="00653948" w:rsidRPr="00F93122" w:rsidRDefault="00653948" w:rsidP="006E4333">
      <w:pPr>
        <w:tabs>
          <w:tab w:val="left" w:pos="3645"/>
        </w:tabs>
        <w:spacing w:after="0"/>
        <w:jc w:val="both"/>
        <w:rPr>
          <w:rFonts w:ascii="Times New Roman" w:hAnsi="Times New Roman" w:cs="Times New Roman"/>
          <w:b/>
          <w:sz w:val="24"/>
          <w:szCs w:val="24"/>
        </w:rPr>
      </w:pPr>
    </w:p>
    <w:p w:rsidR="00A71DFC" w:rsidRPr="00F93122" w:rsidRDefault="002527CC" w:rsidP="006E4333">
      <w:pPr>
        <w:tabs>
          <w:tab w:val="left" w:pos="3645"/>
        </w:tabs>
        <w:spacing w:after="0"/>
        <w:jc w:val="both"/>
        <w:rPr>
          <w:rFonts w:ascii="Times New Roman" w:hAnsi="Times New Roman" w:cs="Times New Roman"/>
          <w:i/>
          <w:sz w:val="24"/>
          <w:szCs w:val="24"/>
        </w:rPr>
      </w:pPr>
      <w:r w:rsidRPr="00F93122">
        <w:rPr>
          <w:rFonts w:ascii="Times New Roman" w:hAnsi="Times New Roman" w:cs="Times New Roman"/>
          <w:b/>
          <w:sz w:val="24"/>
          <w:szCs w:val="24"/>
        </w:rPr>
        <w:lastRenderedPageBreak/>
        <w:t>8</w:t>
      </w:r>
      <w:r w:rsidRPr="00F93122">
        <w:rPr>
          <w:rFonts w:ascii="Times New Roman" w:hAnsi="Times New Roman" w:cs="Times New Roman"/>
          <w:i/>
          <w:sz w:val="24"/>
          <w:szCs w:val="24"/>
        </w:rPr>
        <w:t xml:space="preserve"> </w:t>
      </w:r>
      <w:r w:rsidR="00A71DFC" w:rsidRPr="00F93122">
        <w:rPr>
          <w:rFonts w:ascii="Times New Roman" w:hAnsi="Times New Roman" w:cs="Times New Roman"/>
          <w:i/>
          <w:sz w:val="24"/>
          <w:szCs w:val="24"/>
        </w:rPr>
        <w:t>Le jugement correctionnel rendu par défaut réputé</w:t>
      </w:r>
      <w:r w:rsidR="00024B6D" w:rsidRPr="00F93122">
        <w:rPr>
          <w:rFonts w:ascii="Times New Roman" w:hAnsi="Times New Roman" w:cs="Times New Roman"/>
          <w:i/>
          <w:sz w:val="24"/>
          <w:szCs w:val="24"/>
        </w:rPr>
        <w:t xml:space="preserve"> contradictoire</w:t>
      </w:r>
      <w:r w:rsidR="00A71DFC" w:rsidRPr="00F93122">
        <w:rPr>
          <w:rFonts w:ascii="Times New Roman" w:hAnsi="Times New Roman" w:cs="Times New Roman"/>
          <w:i/>
          <w:sz w:val="24"/>
          <w:szCs w:val="24"/>
        </w:rPr>
        <w:t>, produit les mêmes effets qu’un jugement contradictoire et ne requiert point de signification comme indiqué par les dispositions de l’article 100 du code de procédure civile.</w:t>
      </w:r>
    </w:p>
    <w:p w:rsidR="00A71DFC" w:rsidRPr="00F93122" w:rsidRDefault="001C3395"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272 du 05 avril 2011.</w:t>
      </w:r>
    </w:p>
    <w:p w:rsidR="001C3395" w:rsidRPr="00F93122" w:rsidRDefault="001C3395"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La Société Total Sénégal c/ Aly SALEH et Baba TALL.</w:t>
      </w:r>
    </w:p>
    <w:p w:rsidR="001D6140" w:rsidRPr="00F93122" w:rsidRDefault="001D6140" w:rsidP="006E4333">
      <w:pPr>
        <w:tabs>
          <w:tab w:val="left" w:pos="3645"/>
        </w:tabs>
        <w:spacing w:after="0"/>
        <w:jc w:val="both"/>
        <w:rPr>
          <w:rFonts w:ascii="Times New Roman" w:hAnsi="Times New Roman" w:cs="Times New Roman"/>
          <w:b/>
          <w:sz w:val="24"/>
          <w:szCs w:val="24"/>
        </w:rPr>
      </w:pPr>
    </w:p>
    <w:p w:rsidR="0039281F" w:rsidRPr="00F93122" w:rsidRDefault="002527CC" w:rsidP="006E4333">
      <w:pPr>
        <w:tabs>
          <w:tab w:val="left" w:pos="3645"/>
        </w:tabs>
        <w:spacing w:after="0"/>
        <w:jc w:val="both"/>
        <w:rPr>
          <w:rFonts w:ascii="Times New Roman" w:hAnsi="Times New Roman" w:cs="Times New Roman"/>
          <w:i/>
          <w:sz w:val="24"/>
          <w:szCs w:val="24"/>
        </w:rPr>
      </w:pPr>
      <w:r w:rsidRPr="00F93122">
        <w:rPr>
          <w:rFonts w:ascii="Times New Roman" w:hAnsi="Times New Roman" w:cs="Times New Roman"/>
          <w:b/>
          <w:sz w:val="24"/>
          <w:szCs w:val="24"/>
        </w:rPr>
        <w:t>9</w:t>
      </w:r>
      <w:r w:rsidRPr="00F93122">
        <w:rPr>
          <w:rFonts w:ascii="Times New Roman" w:hAnsi="Times New Roman" w:cs="Times New Roman"/>
          <w:i/>
          <w:sz w:val="24"/>
          <w:szCs w:val="24"/>
        </w:rPr>
        <w:t xml:space="preserve"> </w:t>
      </w:r>
      <w:r w:rsidR="0039281F" w:rsidRPr="00F93122">
        <w:rPr>
          <w:rFonts w:ascii="Times New Roman" w:hAnsi="Times New Roman" w:cs="Times New Roman"/>
          <w:i/>
          <w:sz w:val="24"/>
          <w:szCs w:val="24"/>
        </w:rPr>
        <w:t xml:space="preserve">La signification du jugement qui vise à porter un acte de procédure à la connaissance d’une partie, n’est </w:t>
      </w:r>
      <w:r w:rsidRPr="00F93122">
        <w:rPr>
          <w:rFonts w:ascii="Times New Roman" w:hAnsi="Times New Roman" w:cs="Times New Roman"/>
          <w:i/>
          <w:sz w:val="24"/>
          <w:szCs w:val="24"/>
        </w:rPr>
        <w:t xml:space="preserve">pas nécessaire </w:t>
      </w:r>
      <w:r w:rsidR="0039281F" w:rsidRPr="00F93122">
        <w:rPr>
          <w:rFonts w:ascii="Times New Roman" w:hAnsi="Times New Roman" w:cs="Times New Roman"/>
          <w:i/>
          <w:sz w:val="24"/>
          <w:szCs w:val="24"/>
        </w:rPr>
        <w:t xml:space="preserve">pour  faire courir l’astreinte, dès lors que la personne contre qui elle a été prononcée, est censée </w:t>
      </w:r>
      <w:r w:rsidR="007E330B" w:rsidRPr="00F93122">
        <w:rPr>
          <w:rFonts w:ascii="Times New Roman" w:hAnsi="Times New Roman" w:cs="Times New Roman"/>
          <w:i/>
          <w:sz w:val="24"/>
          <w:szCs w:val="24"/>
        </w:rPr>
        <w:t xml:space="preserve">en </w:t>
      </w:r>
      <w:r w:rsidR="0039281F" w:rsidRPr="00F93122">
        <w:rPr>
          <w:rFonts w:ascii="Times New Roman" w:hAnsi="Times New Roman" w:cs="Times New Roman"/>
          <w:i/>
          <w:sz w:val="24"/>
          <w:szCs w:val="24"/>
        </w:rPr>
        <w:t>avoir</w:t>
      </w:r>
      <w:r w:rsidR="007E330B" w:rsidRPr="00F93122">
        <w:rPr>
          <w:rFonts w:ascii="Times New Roman" w:hAnsi="Times New Roman" w:cs="Times New Roman"/>
          <w:i/>
          <w:sz w:val="24"/>
          <w:szCs w:val="24"/>
        </w:rPr>
        <w:t xml:space="preserve"> pris connaissance, </w:t>
      </w:r>
      <w:r w:rsidR="0039281F" w:rsidRPr="00F93122">
        <w:rPr>
          <w:rFonts w:ascii="Times New Roman" w:hAnsi="Times New Roman" w:cs="Times New Roman"/>
          <w:i/>
          <w:sz w:val="24"/>
          <w:szCs w:val="24"/>
        </w:rPr>
        <w:t>par le biais de son conseil constitué.</w:t>
      </w:r>
    </w:p>
    <w:p w:rsidR="003A58F5" w:rsidRPr="00F93122" w:rsidRDefault="003A58F5"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195 du 18 mars 2014.</w:t>
      </w:r>
    </w:p>
    <w:p w:rsidR="003A58F5" w:rsidRPr="00F93122" w:rsidRDefault="003A58F5"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Société VPC Sénégal SARL c/ Mamadou Lamine CISSE – Société Blanchot Immobilier.</w:t>
      </w:r>
    </w:p>
    <w:p w:rsidR="0039281F" w:rsidRPr="00F93122" w:rsidRDefault="0039281F" w:rsidP="006E4333">
      <w:pPr>
        <w:tabs>
          <w:tab w:val="left" w:pos="3645"/>
        </w:tabs>
        <w:spacing w:after="0"/>
        <w:jc w:val="both"/>
        <w:rPr>
          <w:rFonts w:ascii="Times New Roman" w:hAnsi="Times New Roman" w:cs="Times New Roman"/>
          <w:b/>
          <w:sz w:val="24"/>
          <w:szCs w:val="24"/>
        </w:rPr>
      </w:pPr>
    </w:p>
    <w:p w:rsidR="00052EA8" w:rsidRPr="00F93122" w:rsidRDefault="002527CC"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b/>
          <w:sz w:val="24"/>
          <w:szCs w:val="24"/>
        </w:rPr>
        <w:t>10</w:t>
      </w:r>
      <w:r w:rsidR="00052EA8" w:rsidRPr="00F93122">
        <w:rPr>
          <w:rFonts w:ascii="Times New Roman" w:hAnsi="Times New Roman" w:cs="Times New Roman"/>
          <w:sz w:val="24"/>
          <w:szCs w:val="24"/>
        </w:rPr>
        <w:t> </w:t>
      </w:r>
      <w:r w:rsidR="00052EA8" w:rsidRPr="00F93122">
        <w:rPr>
          <w:rFonts w:ascii="Times New Roman" w:hAnsi="Times New Roman" w:cs="Times New Roman"/>
          <w:i/>
          <w:sz w:val="24"/>
          <w:szCs w:val="24"/>
        </w:rPr>
        <w:t>Le tribunal statue par défaut réputé contradictoire, lorsque les défendeurs régulièrement assignés à personne, n’ont ni comparu, ni été représentés, ni fourni d’excus</w:t>
      </w:r>
      <w:r w:rsidR="00A365E0" w:rsidRPr="00F93122">
        <w:rPr>
          <w:rFonts w:ascii="Times New Roman" w:hAnsi="Times New Roman" w:cs="Times New Roman"/>
          <w:i/>
          <w:sz w:val="24"/>
          <w:szCs w:val="24"/>
        </w:rPr>
        <w:t>es valables à leur défaillance</w:t>
      </w:r>
      <w:r w:rsidR="00052EA8" w:rsidRPr="00F93122">
        <w:rPr>
          <w:rFonts w:ascii="Times New Roman" w:hAnsi="Times New Roman" w:cs="Times New Roman"/>
          <w:i/>
          <w:sz w:val="24"/>
          <w:szCs w:val="24"/>
        </w:rPr>
        <w:t>.</w:t>
      </w:r>
    </w:p>
    <w:p w:rsidR="00052EA8" w:rsidRPr="00F93122" w:rsidRDefault="00052EA8" w:rsidP="006E4333">
      <w:pPr>
        <w:tabs>
          <w:tab w:val="left" w:pos="3645"/>
          <w:tab w:val="right" w:pos="9072"/>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de Kaolack, jugement n° 146 du 09 juillet 2015.</w:t>
      </w:r>
      <w:r w:rsidRPr="00F93122">
        <w:rPr>
          <w:rFonts w:ascii="Times New Roman" w:hAnsi="Times New Roman" w:cs="Times New Roman"/>
          <w:b/>
          <w:sz w:val="24"/>
          <w:szCs w:val="24"/>
        </w:rPr>
        <w:tab/>
      </w:r>
    </w:p>
    <w:p w:rsidR="00052EA8" w:rsidRPr="00F93122" w:rsidRDefault="00052EA8"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Mouhamadou A. Malick NIASS c/ Mouhamadou Moustapha BALDE et Abdou </w:t>
      </w:r>
      <w:proofErr w:type="spellStart"/>
      <w:r w:rsidRPr="00F93122">
        <w:rPr>
          <w:rFonts w:ascii="Times New Roman" w:hAnsi="Times New Roman" w:cs="Times New Roman"/>
          <w:b/>
          <w:sz w:val="24"/>
          <w:szCs w:val="24"/>
        </w:rPr>
        <w:t>Wahab</w:t>
      </w:r>
      <w:proofErr w:type="spellEnd"/>
      <w:r w:rsidRPr="00F93122">
        <w:rPr>
          <w:rFonts w:ascii="Times New Roman" w:hAnsi="Times New Roman" w:cs="Times New Roman"/>
          <w:b/>
          <w:sz w:val="24"/>
          <w:szCs w:val="24"/>
        </w:rPr>
        <w:t xml:space="preserve"> BALDE.</w:t>
      </w:r>
    </w:p>
    <w:p w:rsidR="00280646" w:rsidRPr="00F93122" w:rsidRDefault="00280646" w:rsidP="006E4333">
      <w:pPr>
        <w:tabs>
          <w:tab w:val="left" w:pos="3645"/>
        </w:tabs>
        <w:spacing w:after="0"/>
        <w:jc w:val="both"/>
        <w:rPr>
          <w:rFonts w:ascii="Times New Roman" w:hAnsi="Times New Roman" w:cs="Times New Roman"/>
          <w:sz w:val="24"/>
          <w:szCs w:val="24"/>
        </w:rPr>
      </w:pPr>
    </w:p>
    <w:p w:rsidR="00280646" w:rsidRPr="00F93122" w:rsidRDefault="002527CC"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11 </w:t>
      </w:r>
      <w:r w:rsidR="00280646" w:rsidRPr="00F93122">
        <w:rPr>
          <w:rFonts w:ascii="Times New Roman" w:hAnsi="Times New Roman" w:cs="Times New Roman"/>
          <w:i/>
          <w:sz w:val="24"/>
          <w:szCs w:val="24"/>
        </w:rPr>
        <w:t>La personne régulièrement citée à voisin, qui ne comp</w:t>
      </w:r>
      <w:r w:rsidR="00A365E0" w:rsidRPr="00F93122">
        <w:rPr>
          <w:rFonts w:ascii="Times New Roman" w:hAnsi="Times New Roman" w:cs="Times New Roman"/>
          <w:i/>
          <w:sz w:val="24"/>
          <w:szCs w:val="24"/>
        </w:rPr>
        <w:t>arait pas est jugée par défaut</w:t>
      </w:r>
      <w:r w:rsidR="00280646" w:rsidRPr="00F93122">
        <w:rPr>
          <w:rFonts w:ascii="Times New Roman" w:hAnsi="Times New Roman" w:cs="Times New Roman"/>
          <w:i/>
          <w:sz w:val="24"/>
          <w:szCs w:val="24"/>
        </w:rPr>
        <w:t>.</w:t>
      </w:r>
    </w:p>
    <w:p w:rsidR="00280646" w:rsidRPr="00F93122" w:rsidRDefault="003D68FD"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w:t>
      </w:r>
      <w:r w:rsidR="00280646" w:rsidRPr="00F93122">
        <w:rPr>
          <w:rFonts w:ascii="Times New Roman" w:hAnsi="Times New Roman" w:cs="Times New Roman"/>
          <w:b/>
          <w:sz w:val="24"/>
          <w:szCs w:val="24"/>
        </w:rPr>
        <w:t xml:space="preserve"> n°101 du 19 janvier 2016</w:t>
      </w:r>
      <w:r w:rsidRPr="00F93122">
        <w:rPr>
          <w:rFonts w:ascii="Times New Roman" w:hAnsi="Times New Roman" w:cs="Times New Roman"/>
          <w:b/>
          <w:sz w:val="24"/>
          <w:szCs w:val="24"/>
        </w:rPr>
        <w:t> ;</w:t>
      </w:r>
    </w:p>
    <w:p w:rsidR="00280646" w:rsidRPr="003B4266" w:rsidRDefault="00280646" w:rsidP="006E4333">
      <w:pPr>
        <w:spacing w:after="0"/>
        <w:jc w:val="both"/>
        <w:rPr>
          <w:rFonts w:ascii="Times New Roman" w:hAnsi="Times New Roman" w:cs="Times New Roman"/>
          <w:b/>
          <w:sz w:val="24"/>
          <w:szCs w:val="24"/>
          <w:lang w:val="en-US"/>
        </w:rPr>
      </w:pPr>
      <w:proofErr w:type="spellStart"/>
      <w:r w:rsidRPr="003B4266">
        <w:rPr>
          <w:rFonts w:ascii="Times New Roman" w:hAnsi="Times New Roman" w:cs="Times New Roman"/>
          <w:b/>
          <w:sz w:val="24"/>
          <w:szCs w:val="24"/>
          <w:lang w:val="en-US"/>
        </w:rPr>
        <w:t>Maimouna</w:t>
      </w:r>
      <w:proofErr w:type="spellEnd"/>
      <w:r w:rsidRPr="003B4266">
        <w:rPr>
          <w:rFonts w:ascii="Times New Roman" w:hAnsi="Times New Roman" w:cs="Times New Roman"/>
          <w:b/>
          <w:sz w:val="24"/>
          <w:szCs w:val="24"/>
          <w:lang w:val="en-US"/>
        </w:rPr>
        <w:t xml:space="preserve"> NDOUR c/ </w:t>
      </w:r>
      <w:proofErr w:type="spellStart"/>
      <w:r w:rsidRPr="003B4266">
        <w:rPr>
          <w:rFonts w:ascii="Times New Roman" w:hAnsi="Times New Roman" w:cs="Times New Roman"/>
          <w:b/>
          <w:sz w:val="24"/>
          <w:szCs w:val="24"/>
          <w:lang w:val="en-US"/>
        </w:rPr>
        <w:t>Dasylva</w:t>
      </w:r>
      <w:proofErr w:type="spellEnd"/>
      <w:r w:rsidR="00953349" w:rsidRPr="003B4266">
        <w:rPr>
          <w:rFonts w:ascii="Times New Roman" w:hAnsi="Times New Roman" w:cs="Times New Roman"/>
          <w:b/>
          <w:sz w:val="24"/>
          <w:szCs w:val="24"/>
          <w:lang w:val="en-US"/>
        </w:rPr>
        <w:t xml:space="preserve"> </w:t>
      </w:r>
      <w:proofErr w:type="gramStart"/>
      <w:r w:rsidRPr="003B4266">
        <w:rPr>
          <w:rFonts w:ascii="Times New Roman" w:hAnsi="Times New Roman" w:cs="Times New Roman"/>
          <w:b/>
          <w:sz w:val="24"/>
          <w:szCs w:val="24"/>
          <w:lang w:val="en-US"/>
        </w:rPr>
        <w:t>Frida  ADEBAYO</w:t>
      </w:r>
      <w:proofErr w:type="gramEnd"/>
      <w:r w:rsidR="003D68FD" w:rsidRPr="003B4266">
        <w:rPr>
          <w:rFonts w:ascii="Times New Roman" w:hAnsi="Times New Roman" w:cs="Times New Roman"/>
          <w:b/>
          <w:sz w:val="24"/>
          <w:szCs w:val="24"/>
          <w:lang w:val="en-US"/>
        </w:rPr>
        <w:t>.</w:t>
      </w:r>
    </w:p>
    <w:p w:rsidR="00280646" w:rsidRPr="003B4266" w:rsidRDefault="00280646" w:rsidP="006E4333">
      <w:pPr>
        <w:spacing w:after="0"/>
        <w:jc w:val="both"/>
        <w:rPr>
          <w:rFonts w:ascii="Times New Roman" w:hAnsi="Times New Roman" w:cs="Times New Roman"/>
          <w:sz w:val="24"/>
          <w:szCs w:val="24"/>
          <w:lang w:val="en-US"/>
        </w:rPr>
      </w:pPr>
    </w:p>
    <w:p w:rsidR="00280646" w:rsidRPr="00F93122" w:rsidRDefault="002527CC"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12</w:t>
      </w:r>
      <w:r w:rsidR="005B3E61" w:rsidRPr="00F93122">
        <w:rPr>
          <w:rFonts w:ascii="Times New Roman" w:hAnsi="Times New Roman" w:cs="Times New Roman"/>
          <w:b/>
          <w:sz w:val="24"/>
          <w:szCs w:val="24"/>
        </w:rPr>
        <w:t xml:space="preserve"> </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La personne régulièrement citée à Parquet qui ne comparait pas est</w:t>
      </w:r>
      <w:r w:rsidR="00A365E0" w:rsidRPr="00F93122">
        <w:rPr>
          <w:rFonts w:ascii="Times New Roman" w:hAnsi="Times New Roman" w:cs="Times New Roman"/>
          <w:i/>
          <w:sz w:val="24"/>
          <w:szCs w:val="24"/>
        </w:rPr>
        <w:t xml:space="preserve"> jugée par défaut</w:t>
      </w:r>
      <w:r w:rsidR="00280646" w:rsidRPr="00F93122">
        <w:rPr>
          <w:rFonts w:ascii="Times New Roman" w:hAnsi="Times New Roman" w:cs="Times New Roman"/>
          <w:i/>
          <w:sz w:val="24"/>
          <w:szCs w:val="24"/>
        </w:rPr>
        <w:t>.</w:t>
      </w:r>
    </w:p>
    <w:p w:rsidR="00280646" w:rsidRPr="00F93122" w:rsidRDefault="003D68FD" w:rsidP="006E4333">
      <w:pPr>
        <w:tabs>
          <w:tab w:val="center" w:pos="4536"/>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w:t>
      </w:r>
      <w:r w:rsidR="00280646" w:rsidRPr="00F93122">
        <w:rPr>
          <w:rFonts w:ascii="Times New Roman" w:hAnsi="Times New Roman" w:cs="Times New Roman"/>
          <w:b/>
          <w:sz w:val="24"/>
          <w:szCs w:val="24"/>
        </w:rPr>
        <w:t xml:space="preserve"> n°104 du 19 janvier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Amadou Mouride DIENG c/ Serigne Modou NGOM</w:t>
      </w:r>
    </w:p>
    <w:p w:rsidR="00280646" w:rsidRPr="00F93122" w:rsidRDefault="00280646" w:rsidP="006E4333">
      <w:pPr>
        <w:spacing w:after="0"/>
        <w:jc w:val="both"/>
        <w:rPr>
          <w:rFonts w:ascii="Times New Roman" w:hAnsi="Times New Roman" w:cs="Times New Roman"/>
          <w:sz w:val="24"/>
          <w:szCs w:val="24"/>
        </w:rPr>
      </w:pPr>
    </w:p>
    <w:p w:rsidR="00280646" w:rsidRPr="00F93122" w:rsidRDefault="002527CC"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13</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La personne régulièrement assignée à mairie, qui ne comp</w:t>
      </w:r>
      <w:r w:rsidR="005B3E61" w:rsidRPr="00F93122">
        <w:rPr>
          <w:rFonts w:ascii="Times New Roman" w:hAnsi="Times New Roman" w:cs="Times New Roman"/>
          <w:i/>
          <w:sz w:val="24"/>
          <w:szCs w:val="24"/>
        </w:rPr>
        <w:t>arait pas est jugée par défaut</w:t>
      </w:r>
      <w:r w:rsidR="00280646" w:rsidRPr="00F93122">
        <w:rPr>
          <w:rFonts w:ascii="Times New Roman" w:hAnsi="Times New Roman" w:cs="Times New Roman"/>
          <w:i/>
          <w:sz w:val="24"/>
          <w:szCs w:val="24"/>
        </w:rPr>
        <w:t>.</w:t>
      </w:r>
    </w:p>
    <w:p w:rsidR="00280646" w:rsidRPr="00F93122" w:rsidRDefault="003D68FD"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Tribunal de Grande Instance Hors Classe de Dakar, jugement </w:t>
      </w:r>
      <w:r w:rsidR="00280646" w:rsidRPr="00F93122">
        <w:rPr>
          <w:rFonts w:ascii="Times New Roman" w:hAnsi="Times New Roman" w:cs="Times New Roman"/>
          <w:b/>
          <w:sz w:val="24"/>
          <w:szCs w:val="24"/>
        </w:rPr>
        <w:t>n°106 du 19 janvier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Banque Internationale pour le commerce et l’industrie du Sénégal dite BICIS c/ Ousmane DIAGNE</w:t>
      </w:r>
      <w:r w:rsidR="003D68FD"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p>
    <w:p w:rsidR="00280646" w:rsidRPr="00F93122" w:rsidRDefault="002527CC"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14</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Le jugement est contradictoire dès lors que la demanderesse a comparu personnellement et la défenderesse s’est fai</w:t>
      </w:r>
      <w:r w:rsidR="005B3E61" w:rsidRPr="00F93122">
        <w:rPr>
          <w:rFonts w:ascii="Times New Roman" w:hAnsi="Times New Roman" w:cs="Times New Roman"/>
          <w:i/>
          <w:sz w:val="24"/>
          <w:szCs w:val="24"/>
        </w:rPr>
        <w:t>te représentée par son conseil</w:t>
      </w:r>
      <w:r w:rsidR="00280646" w:rsidRPr="00F93122">
        <w:rPr>
          <w:rFonts w:ascii="Times New Roman" w:hAnsi="Times New Roman" w:cs="Times New Roman"/>
          <w:i/>
          <w:sz w:val="24"/>
          <w:szCs w:val="24"/>
        </w:rPr>
        <w:t>.</w:t>
      </w:r>
    </w:p>
    <w:p w:rsidR="00280646" w:rsidRPr="00F93122" w:rsidRDefault="003D68FD" w:rsidP="006E4333">
      <w:pPr>
        <w:tabs>
          <w:tab w:val="center" w:pos="4536"/>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Tribunal de Grande Instance Hors Classe  de </w:t>
      </w:r>
      <w:r w:rsidR="000602E4" w:rsidRPr="00F93122">
        <w:rPr>
          <w:rFonts w:ascii="Times New Roman" w:hAnsi="Times New Roman" w:cs="Times New Roman"/>
          <w:b/>
          <w:sz w:val="24"/>
          <w:szCs w:val="24"/>
        </w:rPr>
        <w:t xml:space="preserve">Dakar, jugement </w:t>
      </w:r>
      <w:r w:rsidR="00D265AF" w:rsidRPr="00F93122">
        <w:rPr>
          <w:rFonts w:ascii="Times New Roman" w:hAnsi="Times New Roman" w:cs="Times New Roman"/>
          <w:b/>
          <w:sz w:val="24"/>
          <w:szCs w:val="24"/>
        </w:rPr>
        <w:t>n°515 du 05 avril 2016.</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Aminata </w:t>
      </w:r>
      <w:proofErr w:type="spellStart"/>
      <w:r w:rsidRPr="00F93122">
        <w:rPr>
          <w:rFonts w:ascii="Times New Roman" w:hAnsi="Times New Roman" w:cs="Times New Roman"/>
          <w:b/>
          <w:sz w:val="24"/>
          <w:szCs w:val="24"/>
        </w:rPr>
        <w:t>Dhiakhaté</w:t>
      </w:r>
      <w:proofErr w:type="spellEnd"/>
      <w:r w:rsidRPr="00F93122">
        <w:rPr>
          <w:rFonts w:ascii="Times New Roman" w:hAnsi="Times New Roman" w:cs="Times New Roman"/>
          <w:b/>
          <w:sz w:val="24"/>
          <w:szCs w:val="24"/>
        </w:rPr>
        <w:t xml:space="preserve"> SYLLA c/ la société China Vision</w:t>
      </w:r>
      <w:r w:rsidR="000602E4" w:rsidRPr="00F93122">
        <w:rPr>
          <w:rFonts w:ascii="Times New Roman" w:hAnsi="Times New Roman" w:cs="Times New Roman"/>
          <w:b/>
          <w:sz w:val="24"/>
          <w:szCs w:val="24"/>
        </w:rPr>
        <w:t>.</w:t>
      </w:r>
      <w:r w:rsidRPr="00F93122">
        <w:rPr>
          <w:rFonts w:ascii="Times New Roman" w:hAnsi="Times New Roman" w:cs="Times New Roman"/>
          <w:b/>
          <w:sz w:val="24"/>
          <w:szCs w:val="24"/>
        </w:rPr>
        <w:tab/>
      </w:r>
    </w:p>
    <w:p w:rsidR="00280646" w:rsidRPr="00F93122" w:rsidRDefault="00280646" w:rsidP="006E4333">
      <w:pPr>
        <w:tabs>
          <w:tab w:val="left" w:pos="1080"/>
          <w:tab w:val="center" w:pos="4536"/>
        </w:tabs>
        <w:spacing w:after="0"/>
        <w:jc w:val="both"/>
        <w:rPr>
          <w:rFonts w:ascii="Times New Roman" w:hAnsi="Times New Roman" w:cs="Times New Roman"/>
          <w:sz w:val="24"/>
          <w:szCs w:val="24"/>
        </w:rPr>
      </w:pPr>
      <w:r w:rsidRPr="00F93122">
        <w:rPr>
          <w:rFonts w:ascii="Times New Roman" w:hAnsi="Times New Roman" w:cs="Times New Roman"/>
          <w:sz w:val="24"/>
          <w:szCs w:val="24"/>
        </w:rPr>
        <w:tab/>
      </w:r>
      <w:r w:rsidRPr="00F93122">
        <w:rPr>
          <w:rFonts w:ascii="Times New Roman" w:hAnsi="Times New Roman" w:cs="Times New Roman"/>
          <w:sz w:val="24"/>
          <w:szCs w:val="24"/>
        </w:rPr>
        <w:tab/>
      </w:r>
    </w:p>
    <w:p w:rsidR="007E330B" w:rsidRPr="00F93122" w:rsidRDefault="007E330B" w:rsidP="006E4333">
      <w:pPr>
        <w:tabs>
          <w:tab w:val="left" w:pos="3645"/>
        </w:tabs>
        <w:spacing w:after="0"/>
        <w:jc w:val="both"/>
        <w:rPr>
          <w:rFonts w:ascii="Times New Roman" w:hAnsi="Times New Roman" w:cs="Times New Roman"/>
          <w:b/>
          <w:sz w:val="24"/>
          <w:szCs w:val="24"/>
        </w:rPr>
      </w:pPr>
    </w:p>
    <w:p w:rsidR="00280646" w:rsidRPr="00F93122" w:rsidRDefault="00280646"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002527CC" w:rsidRPr="00F93122">
        <w:rPr>
          <w:rFonts w:ascii="Times New Roman" w:hAnsi="Times New Roman" w:cs="Times New Roman"/>
          <w:b/>
          <w:sz w:val="24"/>
          <w:szCs w:val="24"/>
        </w:rPr>
        <w:t>5</w:t>
      </w:r>
      <w:r w:rsidR="005B3E61" w:rsidRPr="00F93122">
        <w:rPr>
          <w:rFonts w:ascii="Times New Roman" w:hAnsi="Times New Roman" w:cs="Times New Roman"/>
          <w:sz w:val="24"/>
          <w:szCs w:val="24"/>
        </w:rPr>
        <w:t xml:space="preserve"> </w:t>
      </w:r>
      <w:r w:rsidRPr="00F93122">
        <w:rPr>
          <w:rFonts w:ascii="Times New Roman" w:hAnsi="Times New Roman" w:cs="Times New Roman"/>
          <w:i/>
          <w:sz w:val="24"/>
          <w:szCs w:val="24"/>
        </w:rPr>
        <w:t>Le défendeur ayant reçu l’assignation à son siège social, n’a ni comparu, ni été représenté, sans motif légitime, est jugé pa</w:t>
      </w:r>
      <w:r w:rsidR="005B3E61" w:rsidRPr="00F93122">
        <w:rPr>
          <w:rFonts w:ascii="Times New Roman" w:hAnsi="Times New Roman" w:cs="Times New Roman"/>
          <w:i/>
          <w:sz w:val="24"/>
          <w:szCs w:val="24"/>
        </w:rPr>
        <w:t>r défaut réputé contradictoire</w:t>
      </w:r>
      <w:r w:rsidRPr="00F93122">
        <w:rPr>
          <w:rFonts w:ascii="Times New Roman" w:hAnsi="Times New Roman" w:cs="Times New Roman"/>
          <w:i/>
          <w:sz w:val="24"/>
          <w:szCs w:val="24"/>
        </w:rPr>
        <w:t>.</w:t>
      </w:r>
    </w:p>
    <w:p w:rsidR="00280646" w:rsidRPr="00F93122" w:rsidRDefault="000602E4"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de Dakar, jugement</w:t>
      </w:r>
      <w:r w:rsidR="00280646" w:rsidRPr="00F93122">
        <w:rPr>
          <w:rFonts w:ascii="Times New Roman" w:hAnsi="Times New Roman" w:cs="Times New Roman"/>
          <w:b/>
          <w:sz w:val="24"/>
          <w:szCs w:val="24"/>
        </w:rPr>
        <w:t xml:space="preserve"> n°</w:t>
      </w:r>
      <w:r w:rsidRPr="00F93122">
        <w:rPr>
          <w:rFonts w:ascii="Times New Roman" w:hAnsi="Times New Roman" w:cs="Times New Roman"/>
          <w:b/>
          <w:sz w:val="24"/>
          <w:szCs w:val="24"/>
        </w:rPr>
        <w:t>566 du</w:t>
      </w:r>
      <w:r w:rsidR="00280646" w:rsidRPr="00F93122">
        <w:rPr>
          <w:rFonts w:ascii="Times New Roman" w:hAnsi="Times New Roman" w:cs="Times New Roman"/>
          <w:b/>
          <w:sz w:val="24"/>
          <w:szCs w:val="24"/>
        </w:rPr>
        <w:t xml:space="preserve"> 12 avril 2016</w:t>
      </w:r>
      <w:r w:rsidRPr="00F93122">
        <w:rPr>
          <w:rFonts w:ascii="Times New Roman" w:hAnsi="Times New Roman" w:cs="Times New Roman"/>
          <w:b/>
          <w:sz w:val="24"/>
          <w:szCs w:val="24"/>
        </w:rPr>
        <w:t>.</w:t>
      </w:r>
    </w:p>
    <w:p w:rsidR="00280646" w:rsidRPr="00F93122" w:rsidRDefault="00280646"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b/>
          <w:sz w:val="24"/>
          <w:szCs w:val="24"/>
        </w:rPr>
        <w:t>Société IPS c/ Société BISCUISEN</w:t>
      </w:r>
      <w:r w:rsidR="000602E4" w:rsidRPr="00F93122">
        <w:rPr>
          <w:rFonts w:ascii="Times New Roman" w:hAnsi="Times New Roman" w:cs="Times New Roman"/>
          <w:b/>
          <w:sz w:val="24"/>
          <w:szCs w:val="24"/>
        </w:rPr>
        <w:t>.</w:t>
      </w:r>
    </w:p>
    <w:p w:rsidR="00280646" w:rsidRPr="00255D2E" w:rsidRDefault="00280646" w:rsidP="006E4333">
      <w:pPr>
        <w:tabs>
          <w:tab w:val="left" w:pos="3645"/>
        </w:tabs>
        <w:spacing w:after="0"/>
        <w:jc w:val="both"/>
        <w:rPr>
          <w:rFonts w:ascii="Times New Roman" w:hAnsi="Times New Roman" w:cs="Times New Roman"/>
          <w:color w:val="FF0000"/>
          <w:sz w:val="24"/>
          <w:szCs w:val="24"/>
        </w:rPr>
      </w:pPr>
      <w:r w:rsidRPr="00255D2E">
        <w:rPr>
          <w:rFonts w:ascii="Times New Roman" w:hAnsi="Times New Roman" w:cs="Times New Roman"/>
          <w:b/>
          <w:color w:val="FF0000"/>
          <w:sz w:val="24"/>
          <w:szCs w:val="24"/>
        </w:rPr>
        <w:lastRenderedPageBreak/>
        <w:t>1</w:t>
      </w:r>
      <w:r w:rsidR="002527CC" w:rsidRPr="00255D2E">
        <w:rPr>
          <w:rFonts w:ascii="Times New Roman" w:hAnsi="Times New Roman" w:cs="Times New Roman"/>
          <w:b/>
          <w:color w:val="FF0000"/>
          <w:sz w:val="24"/>
          <w:szCs w:val="24"/>
        </w:rPr>
        <w:t>6</w:t>
      </w:r>
      <w:r w:rsidRPr="00255D2E">
        <w:rPr>
          <w:rFonts w:ascii="Times New Roman" w:hAnsi="Times New Roman" w:cs="Times New Roman"/>
          <w:color w:val="FF0000"/>
          <w:sz w:val="24"/>
          <w:szCs w:val="24"/>
        </w:rPr>
        <w:t> </w:t>
      </w:r>
      <w:r w:rsidRPr="00255D2E">
        <w:rPr>
          <w:rFonts w:ascii="Times New Roman" w:hAnsi="Times New Roman" w:cs="Times New Roman"/>
          <w:i/>
          <w:color w:val="FF0000"/>
          <w:sz w:val="24"/>
          <w:szCs w:val="24"/>
        </w:rPr>
        <w:t>Le Procureur de la République n’ayant pas comparu, ni été représenté, sans justifier d’un motif légitime, après avoir été cité conformément à l’article 350 al. 1 du Code de Procédure Civile,  est jugé par défaut réputé contradictoire en application de l’ar</w:t>
      </w:r>
      <w:r w:rsidR="005B3E61" w:rsidRPr="00255D2E">
        <w:rPr>
          <w:rFonts w:ascii="Times New Roman" w:hAnsi="Times New Roman" w:cs="Times New Roman"/>
          <w:i/>
          <w:color w:val="FF0000"/>
          <w:sz w:val="24"/>
          <w:szCs w:val="24"/>
        </w:rPr>
        <w:t>ticle 96 al. 2 du code précité</w:t>
      </w:r>
      <w:r w:rsidRPr="00255D2E">
        <w:rPr>
          <w:rFonts w:ascii="Times New Roman" w:hAnsi="Times New Roman" w:cs="Times New Roman"/>
          <w:i/>
          <w:color w:val="FF0000"/>
          <w:sz w:val="24"/>
          <w:szCs w:val="24"/>
        </w:rPr>
        <w:t>.</w:t>
      </w:r>
    </w:p>
    <w:p w:rsidR="00280646" w:rsidRPr="00255D2E" w:rsidRDefault="00953349" w:rsidP="006E4333">
      <w:pPr>
        <w:tabs>
          <w:tab w:val="left" w:pos="5310"/>
        </w:tabs>
        <w:spacing w:after="0"/>
        <w:jc w:val="both"/>
        <w:rPr>
          <w:rFonts w:ascii="Times New Roman" w:hAnsi="Times New Roman" w:cs="Times New Roman"/>
          <w:b/>
          <w:color w:val="FF0000"/>
          <w:sz w:val="24"/>
          <w:szCs w:val="24"/>
        </w:rPr>
      </w:pPr>
      <w:r w:rsidRPr="00255D2E">
        <w:rPr>
          <w:rFonts w:ascii="Times New Roman" w:hAnsi="Times New Roman" w:cs="Times New Roman"/>
          <w:b/>
          <w:color w:val="FF0000"/>
          <w:sz w:val="24"/>
          <w:szCs w:val="24"/>
        </w:rPr>
        <w:t>Tribunal de Grande Instance de Dakar, j</w:t>
      </w:r>
      <w:r w:rsidR="00280646" w:rsidRPr="00255D2E">
        <w:rPr>
          <w:rFonts w:ascii="Times New Roman" w:hAnsi="Times New Roman" w:cs="Times New Roman"/>
          <w:b/>
          <w:color w:val="FF0000"/>
          <w:sz w:val="24"/>
          <w:szCs w:val="24"/>
        </w:rPr>
        <w:t>ugement n°730 du 19 avril 2016</w:t>
      </w:r>
      <w:r w:rsidRPr="00255D2E">
        <w:rPr>
          <w:rFonts w:ascii="Times New Roman" w:hAnsi="Times New Roman" w:cs="Times New Roman"/>
          <w:b/>
          <w:color w:val="FF0000"/>
          <w:sz w:val="24"/>
          <w:szCs w:val="24"/>
        </w:rPr>
        <w:t>.</w:t>
      </w:r>
      <w:r w:rsidR="00280646" w:rsidRPr="00255D2E">
        <w:rPr>
          <w:rFonts w:ascii="Times New Roman" w:hAnsi="Times New Roman" w:cs="Times New Roman"/>
          <w:b/>
          <w:color w:val="FF0000"/>
          <w:sz w:val="24"/>
          <w:szCs w:val="24"/>
        </w:rPr>
        <w:t xml:space="preserve"> </w:t>
      </w:r>
      <w:r w:rsidR="00280646" w:rsidRPr="00255D2E">
        <w:rPr>
          <w:rFonts w:ascii="Times New Roman" w:hAnsi="Times New Roman" w:cs="Times New Roman"/>
          <w:b/>
          <w:color w:val="FF0000"/>
          <w:sz w:val="24"/>
          <w:szCs w:val="24"/>
        </w:rPr>
        <w:tab/>
      </w:r>
    </w:p>
    <w:p w:rsidR="00280646" w:rsidRPr="00255D2E" w:rsidRDefault="00280646" w:rsidP="006E4333">
      <w:pPr>
        <w:tabs>
          <w:tab w:val="left" w:pos="3645"/>
        </w:tabs>
        <w:spacing w:after="0"/>
        <w:jc w:val="both"/>
        <w:rPr>
          <w:rFonts w:ascii="Times New Roman" w:hAnsi="Times New Roman" w:cs="Times New Roman"/>
          <w:b/>
          <w:color w:val="FF0000"/>
          <w:sz w:val="24"/>
          <w:szCs w:val="24"/>
        </w:rPr>
      </w:pPr>
      <w:r w:rsidRPr="00255D2E">
        <w:rPr>
          <w:rFonts w:ascii="Times New Roman" w:hAnsi="Times New Roman" w:cs="Times New Roman"/>
          <w:b/>
          <w:color w:val="FF0000"/>
          <w:sz w:val="24"/>
          <w:szCs w:val="24"/>
        </w:rPr>
        <w:t>Société Générale de Banque au Sénégal dite SGBS c/ Malick NDIAYE Huissier de Justice</w:t>
      </w:r>
      <w:r w:rsidR="00D265AF" w:rsidRPr="00255D2E">
        <w:rPr>
          <w:rFonts w:ascii="Times New Roman" w:hAnsi="Times New Roman" w:cs="Times New Roman"/>
          <w:b/>
          <w:color w:val="FF0000"/>
          <w:sz w:val="24"/>
          <w:szCs w:val="24"/>
        </w:rPr>
        <w:t>.</w:t>
      </w:r>
      <w:r w:rsidRPr="00255D2E">
        <w:rPr>
          <w:rFonts w:ascii="Times New Roman" w:hAnsi="Times New Roman" w:cs="Times New Roman"/>
          <w:b/>
          <w:color w:val="FF0000"/>
          <w:sz w:val="24"/>
          <w:szCs w:val="24"/>
        </w:rPr>
        <w:t xml:space="preserve"> </w:t>
      </w:r>
    </w:p>
    <w:p w:rsidR="00280646" w:rsidRPr="00F93122" w:rsidRDefault="00280646" w:rsidP="006E4333">
      <w:pPr>
        <w:tabs>
          <w:tab w:val="left" w:pos="3645"/>
        </w:tabs>
        <w:spacing w:after="0"/>
        <w:jc w:val="both"/>
        <w:rPr>
          <w:rFonts w:ascii="Times New Roman" w:hAnsi="Times New Roman" w:cs="Times New Roman"/>
          <w:sz w:val="24"/>
          <w:szCs w:val="24"/>
        </w:rPr>
      </w:pPr>
    </w:p>
    <w:p w:rsidR="00280646" w:rsidRPr="00F93122" w:rsidRDefault="00280646" w:rsidP="006E4333">
      <w:pPr>
        <w:tabs>
          <w:tab w:val="left" w:pos="3645"/>
        </w:tabs>
        <w:spacing w:after="0"/>
        <w:jc w:val="both"/>
        <w:rPr>
          <w:rFonts w:ascii="Times New Roman" w:hAnsi="Times New Roman" w:cs="Times New Roman"/>
          <w:i/>
          <w:sz w:val="24"/>
          <w:szCs w:val="24"/>
        </w:rPr>
      </w:pPr>
      <w:r w:rsidRPr="00F93122">
        <w:rPr>
          <w:rFonts w:ascii="Times New Roman" w:hAnsi="Times New Roman" w:cs="Times New Roman"/>
          <w:b/>
          <w:sz w:val="24"/>
          <w:szCs w:val="24"/>
        </w:rPr>
        <w:t>1</w:t>
      </w:r>
      <w:r w:rsidR="002527CC" w:rsidRPr="00F93122">
        <w:rPr>
          <w:rFonts w:ascii="Times New Roman" w:hAnsi="Times New Roman" w:cs="Times New Roman"/>
          <w:b/>
          <w:sz w:val="24"/>
          <w:szCs w:val="24"/>
        </w:rPr>
        <w:t>7</w:t>
      </w:r>
      <w:r w:rsidR="00691587" w:rsidRPr="00F93122">
        <w:rPr>
          <w:rFonts w:ascii="Times New Roman" w:hAnsi="Times New Roman" w:cs="Times New Roman"/>
          <w:sz w:val="24"/>
          <w:szCs w:val="24"/>
        </w:rPr>
        <w:t> </w:t>
      </w:r>
      <w:r w:rsidR="00691587" w:rsidRPr="00F93122">
        <w:rPr>
          <w:rFonts w:ascii="Times New Roman" w:hAnsi="Times New Roman" w:cs="Times New Roman"/>
          <w:i/>
          <w:sz w:val="24"/>
          <w:szCs w:val="24"/>
        </w:rPr>
        <w:t xml:space="preserve">Le conservateur de la propriété foncière et des droits fonciers de </w:t>
      </w:r>
      <w:proofErr w:type="spellStart"/>
      <w:r w:rsidR="00691587" w:rsidRPr="00F93122">
        <w:rPr>
          <w:rFonts w:ascii="Times New Roman" w:hAnsi="Times New Roman" w:cs="Times New Roman"/>
          <w:i/>
          <w:sz w:val="24"/>
          <w:szCs w:val="24"/>
        </w:rPr>
        <w:t>Ngor</w:t>
      </w:r>
      <w:proofErr w:type="spellEnd"/>
      <w:r w:rsidR="00691587" w:rsidRPr="00F93122">
        <w:rPr>
          <w:rFonts w:ascii="Times New Roman" w:hAnsi="Times New Roman" w:cs="Times New Roman"/>
          <w:i/>
          <w:sz w:val="24"/>
          <w:szCs w:val="24"/>
        </w:rPr>
        <w:t xml:space="preserve"> </w:t>
      </w:r>
      <w:proofErr w:type="spellStart"/>
      <w:r w:rsidR="00691587" w:rsidRPr="00F93122">
        <w:rPr>
          <w:rFonts w:ascii="Times New Roman" w:hAnsi="Times New Roman" w:cs="Times New Roman"/>
          <w:i/>
          <w:sz w:val="24"/>
          <w:szCs w:val="24"/>
        </w:rPr>
        <w:t>Almadies</w:t>
      </w:r>
      <w:proofErr w:type="spellEnd"/>
      <w:r w:rsidR="00691587" w:rsidRPr="00F93122">
        <w:rPr>
          <w:rFonts w:ascii="Times New Roman" w:hAnsi="Times New Roman" w:cs="Times New Roman"/>
          <w:i/>
          <w:sz w:val="24"/>
          <w:szCs w:val="24"/>
        </w:rPr>
        <w:t>, pris en la qualité du curateur, régulièrement assigné</w:t>
      </w:r>
      <w:r w:rsidRPr="00F93122">
        <w:rPr>
          <w:rFonts w:ascii="Times New Roman" w:hAnsi="Times New Roman" w:cs="Times New Roman"/>
          <w:i/>
          <w:sz w:val="24"/>
          <w:szCs w:val="24"/>
        </w:rPr>
        <w:t xml:space="preserve"> à ses bureaux, qui ne comparait pas,</w:t>
      </w:r>
      <w:r w:rsidR="00180721" w:rsidRPr="00F93122">
        <w:rPr>
          <w:rFonts w:ascii="Times New Roman" w:hAnsi="Times New Roman" w:cs="Times New Roman"/>
          <w:i/>
          <w:sz w:val="24"/>
          <w:szCs w:val="24"/>
        </w:rPr>
        <w:t xml:space="preserve"> ne se fait pas représenter ou </w:t>
      </w:r>
      <w:r w:rsidR="00691587" w:rsidRPr="00F93122">
        <w:rPr>
          <w:rFonts w:ascii="Times New Roman" w:hAnsi="Times New Roman" w:cs="Times New Roman"/>
          <w:i/>
          <w:sz w:val="24"/>
          <w:szCs w:val="24"/>
        </w:rPr>
        <w:t xml:space="preserve"> ne justifie pas d’un motif</w:t>
      </w:r>
      <w:r w:rsidR="00180721" w:rsidRPr="00F93122">
        <w:rPr>
          <w:rFonts w:ascii="Times New Roman" w:hAnsi="Times New Roman" w:cs="Times New Roman"/>
          <w:i/>
          <w:sz w:val="24"/>
          <w:szCs w:val="24"/>
        </w:rPr>
        <w:t>,  est jugé</w:t>
      </w:r>
      <w:r w:rsidRPr="00F93122">
        <w:rPr>
          <w:rFonts w:ascii="Times New Roman" w:hAnsi="Times New Roman" w:cs="Times New Roman"/>
          <w:i/>
          <w:sz w:val="24"/>
          <w:szCs w:val="24"/>
        </w:rPr>
        <w:t xml:space="preserve"> pa</w:t>
      </w:r>
      <w:r w:rsidR="00691587" w:rsidRPr="00F93122">
        <w:rPr>
          <w:rFonts w:ascii="Times New Roman" w:hAnsi="Times New Roman" w:cs="Times New Roman"/>
          <w:i/>
          <w:sz w:val="24"/>
          <w:szCs w:val="24"/>
        </w:rPr>
        <w:t>r défaut réputé contradictoire</w:t>
      </w:r>
      <w:r w:rsidRPr="00F93122">
        <w:rPr>
          <w:rFonts w:ascii="Times New Roman" w:hAnsi="Times New Roman" w:cs="Times New Roman"/>
          <w:i/>
          <w:sz w:val="24"/>
          <w:szCs w:val="24"/>
        </w:rPr>
        <w:t>.</w:t>
      </w:r>
    </w:p>
    <w:p w:rsidR="00280646" w:rsidRPr="00F93122" w:rsidRDefault="000602E4"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w:t>
      </w:r>
      <w:r w:rsidR="0029766A" w:rsidRPr="00F93122">
        <w:rPr>
          <w:rFonts w:ascii="Times New Roman" w:hAnsi="Times New Roman" w:cs="Times New Roman"/>
          <w:b/>
          <w:sz w:val="24"/>
          <w:szCs w:val="24"/>
        </w:rPr>
        <w:t xml:space="preserve"> n° 1026 du 07 juin</w:t>
      </w:r>
      <w:r w:rsidR="00280646" w:rsidRPr="00F93122">
        <w:rPr>
          <w:rFonts w:ascii="Times New Roman" w:hAnsi="Times New Roman" w:cs="Times New Roman"/>
          <w:b/>
          <w:sz w:val="24"/>
          <w:szCs w:val="24"/>
        </w:rPr>
        <w:t xml:space="preserve"> 2016</w:t>
      </w:r>
      <w:r w:rsidRPr="00F93122">
        <w:rPr>
          <w:rFonts w:ascii="Times New Roman" w:hAnsi="Times New Roman" w:cs="Times New Roman"/>
          <w:b/>
          <w:sz w:val="24"/>
          <w:szCs w:val="24"/>
        </w:rPr>
        <w:t>.</w:t>
      </w:r>
    </w:p>
    <w:p w:rsidR="003510A6" w:rsidRPr="00F93122" w:rsidRDefault="00691587" w:rsidP="0029766A">
      <w:pPr>
        <w:tabs>
          <w:tab w:val="left" w:pos="294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Les héritiers de Robert Théophile Léon LATIES c/ Le conservateur de la propriété foncière  et des droits fonciers de </w:t>
      </w:r>
      <w:proofErr w:type="spellStart"/>
      <w:r w:rsidRPr="00F93122">
        <w:rPr>
          <w:rFonts w:ascii="Times New Roman" w:hAnsi="Times New Roman" w:cs="Times New Roman"/>
          <w:b/>
          <w:sz w:val="24"/>
          <w:szCs w:val="24"/>
        </w:rPr>
        <w:t>Ngor</w:t>
      </w:r>
      <w:proofErr w:type="spellEnd"/>
      <w:r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Almadies</w:t>
      </w:r>
      <w:proofErr w:type="spellEnd"/>
      <w:r w:rsidRPr="00F93122">
        <w:rPr>
          <w:rFonts w:ascii="Times New Roman" w:hAnsi="Times New Roman" w:cs="Times New Roman"/>
          <w:b/>
          <w:sz w:val="24"/>
          <w:szCs w:val="24"/>
        </w:rPr>
        <w:t>.</w:t>
      </w:r>
      <w:r w:rsidR="0029766A" w:rsidRPr="00F93122">
        <w:rPr>
          <w:rFonts w:ascii="Times New Roman" w:hAnsi="Times New Roman" w:cs="Times New Roman"/>
          <w:b/>
          <w:sz w:val="24"/>
          <w:szCs w:val="24"/>
        </w:rPr>
        <w:tab/>
      </w:r>
    </w:p>
    <w:p w:rsidR="00691587" w:rsidRPr="00F93122" w:rsidRDefault="00691587" w:rsidP="00691587">
      <w:pPr>
        <w:tabs>
          <w:tab w:val="left" w:pos="547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ab/>
      </w:r>
    </w:p>
    <w:p w:rsidR="00280646" w:rsidRPr="00F93122" w:rsidRDefault="002527CC"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18</w:t>
      </w:r>
      <w:r w:rsidR="00953349" w:rsidRPr="00F93122">
        <w:rPr>
          <w:rFonts w:ascii="Times New Roman" w:hAnsi="Times New Roman" w:cs="Times New Roman"/>
          <w:b/>
          <w:sz w:val="24"/>
          <w:szCs w:val="24"/>
        </w:rPr>
        <w:t xml:space="preserve"> </w:t>
      </w:r>
      <w:r w:rsidR="003510A6" w:rsidRPr="00F93122">
        <w:rPr>
          <w:rFonts w:ascii="Times New Roman" w:hAnsi="Times New Roman" w:cs="Times New Roman"/>
          <w:i/>
          <w:sz w:val="24"/>
          <w:szCs w:val="24"/>
        </w:rPr>
        <w:t>Le Parti Démocratique Sénégalais, régulièrement a</w:t>
      </w:r>
      <w:r w:rsidR="005B3E61" w:rsidRPr="00F93122">
        <w:rPr>
          <w:rFonts w:ascii="Times New Roman" w:hAnsi="Times New Roman" w:cs="Times New Roman"/>
          <w:i/>
          <w:sz w:val="24"/>
          <w:szCs w:val="24"/>
        </w:rPr>
        <w:t>ssigné à son siège</w:t>
      </w:r>
      <w:r w:rsidR="003510A6" w:rsidRPr="00F93122">
        <w:rPr>
          <w:rFonts w:ascii="Times New Roman" w:hAnsi="Times New Roman" w:cs="Times New Roman"/>
          <w:i/>
          <w:sz w:val="24"/>
          <w:szCs w:val="24"/>
        </w:rPr>
        <w:t>, qui n’a pas été représenté et n’a justifié d’aucun motif légitime, est jugé par défaut réputé contradictoire.</w:t>
      </w:r>
    </w:p>
    <w:p w:rsidR="003510A6" w:rsidRPr="00F93122" w:rsidRDefault="003510A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de Dakar, jugement n° 1023 du 07 juin 2016.</w:t>
      </w:r>
    </w:p>
    <w:p w:rsidR="003510A6" w:rsidRPr="00F93122" w:rsidRDefault="003510A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La société Transport </w:t>
      </w:r>
      <w:proofErr w:type="spellStart"/>
      <w:r w:rsidRPr="00F93122">
        <w:rPr>
          <w:rFonts w:ascii="Times New Roman" w:hAnsi="Times New Roman" w:cs="Times New Roman"/>
          <w:b/>
          <w:sz w:val="24"/>
          <w:szCs w:val="24"/>
        </w:rPr>
        <w:t>Sodia</w:t>
      </w:r>
      <w:proofErr w:type="spellEnd"/>
      <w:r w:rsidRPr="00F93122">
        <w:rPr>
          <w:rFonts w:ascii="Times New Roman" w:hAnsi="Times New Roman" w:cs="Times New Roman"/>
          <w:b/>
          <w:sz w:val="24"/>
          <w:szCs w:val="24"/>
        </w:rPr>
        <w:t xml:space="preserve"> c/ Le Parti Démocratique Sénégalais.</w:t>
      </w:r>
    </w:p>
    <w:p w:rsidR="00042D3C" w:rsidRPr="00F93122" w:rsidRDefault="003510A6" w:rsidP="006E4333">
      <w:pPr>
        <w:tabs>
          <w:tab w:val="left" w:pos="2850"/>
        </w:tabs>
        <w:spacing w:after="0"/>
        <w:jc w:val="both"/>
        <w:rPr>
          <w:rFonts w:ascii="Times New Roman" w:hAnsi="Times New Roman" w:cs="Times New Roman"/>
          <w:b/>
          <w:sz w:val="28"/>
          <w:szCs w:val="28"/>
        </w:rPr>
      </w:pPr>
      <w:r w:rsidRPr="00F93122">
        <w:rPr>
          <w:rFonts w:ascii="Times New Roman" w:hAnsi="Times New Roman" w:cs="Times New Roman"/>
          <w:b/>
          <w:sz w:val="28"/>
          <w:szCs w:val="28"/>
        </w:rPr>
        <w:tab/>
      </w:r>
    </w:p>
    <w:p w:rsidR="00DC6323" w:rsidRPr="00F93122" w:rsidRDefault="002527CC"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19</w:t>
      </w:r>
      <w:r w:rsidR="0043096B" w:rsidRPr="00F93122">
        <w:rPr>
          <w:rFonts w:ascii="Times New Roman" w:hAnsi="Times New Roman" w:cs="Times New Roman"/>
          <w:b/>
          <w:sz w:val="24"/>
          <w:szCs w:val="24"/>
        </w:rPr>
        <w:t xml:space="preserve"> </w:t>
      </w:r>
      <w:r w:rsidR="00DC6323" w:rsidRPr="00F93122">
        <w:rPr>
          <w:rFonts w:ascii="Times New Roman" w:hAnsi="Times New Roman" w:cs="Times New Roman"/>
          <w:i/>
          <w:sz w:val="24"/>
          <w:szCs w:val="24"/>
        </w:rPr>
        <w:t xml:space="preserve">L’exercice des voies de recours s’apprécie distinctement, sur la personne de chacune des parties tout comme l’action en garantie qui </w:t>
      </w:r>
      <w:r w:rsidR="001C3395" w:rsidRPr="00F93122">
        <w:rPr>
          <w:rFonts w:ascii="Times New Roman" w:hAnsi="Times New Roman" w:cs="Times New Roman"/>
          <w:i/>
          <w:sz w:val="24"/>
          <w:szCs w:val="24"/>
        </w:rPr>
        <w:t xml:space="preserve">ne </w:t>
      </w:r>
      <w:r w:rsidR="00DC6323" w:rsidRPr="00F93122">
        <w:rPr>
          <w:rFonts w:ascii="Times New Roman" w:hAnsi="Times New Roman" w:cs="Times New Roman"/>
          <w:i/>
          <w:sz w:val="24"/>
          <w:szCs w:val="24"/>
        </w:rPr>
        <w:t>saurait entraîner la confusion des parties au procès.</w:t>
      </w:r>
    </w:p>
    <w:p w:rsidR="00DC6323" w:rsidRPr="00F93122" w:rsidRDefault="00DC6323" w:rsidP="006E4333">
      <w:pPr>
        <w:spacing w:after="0"/>
        <w:jc w:val="both"/>
        <w:rPr>
          <w:rFonts w:ascii="Times New Roman" w:hAnsi="Times New Roman" w:cs="Times New Roman"/>
          <w:b/>
          <w:sz w:val="24"/>
          <w:szCs w:val="24"/>
        </w:rPr>
      </w:pPr>
      <w:r w:rsidRPr="00F93122">
        <w:rPr>
          <w:rFonts w:ascii="Times New Roman" w:hAnsi="Times New Roman" w:cs="Times New Roman"/>
          <w:i/>
          <w:sz w:val="24"/>
          <w:szCs w:val="24"/>
        </w:rPr>
        <w:t>En conséquence, l’assureur contre laquelle a été rendue un jugement par défaut réputé contradictoire, ne peut agir en opposition au seul motif que son assuré, qui est une partie autonome et distincte, a été jugé par défaut.</w:t>
      </w:r>
    </w:p>
    <w:p w:rsidR="003A5FE9" w:rsidRPr="00F93122" w:rsidRDefault="003A5FE9"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82 du 16 mars 2017.</w:t>
      </w:r>
    </w:p>
    <w:p w:rsidR="003A5FE9" w:rsidRPr="00F93122" w:rsidRDefault="003A5FE9"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Prévoyance Assurances SA c / Dame DIEYE.</w:t>
      </w:r>
    </w:p>
    <w:p w:rsidR="00042D3C" w:rsidRPr="00F93122" w:rsidRDefault="00042D3C" w:rsidP="006E4333">
      <w:pPr>
        <w:spacing w:after="0"/>
        <w:jc w:val="both"/>
        <w:rPr>
          <w:rFonts w:ascii="Times New Roman" w:hAnsi="Times New Roman" w:cs="Times New Roman"/>
          <w:b/>
          <w:sz w:val="28"/>
          <w:szCs w:val="28"/>
        </w:rPr>
      </w:pPr>
    </w:p>
    <w:p w:rsidR="005B3E61" w:rsidRPr="00F93122" w:rsidRDefault="00A62EC6" w:rsidP="006E4333">
      <w:pPr>
        <w:spacing w:after="0"/>
        <w:jc w:val="both"/>
        <w:rPr>
          <w:rFonts w:ascii="Times New Roman" w:hAnsi="Times New Roman" w:cs="Times New Roman"/>
          <w:b/>
          <w:sz w:val="28"/>
          <w:szCs w:val="28"/>
        </w:rPr>
      </w:pPr>
      <w:r>
        <w:rPr>
          <w:noProof/>
        </w:rPr>
        <w:pict>
          <v:shape id="_x0000_s1036" type="#_x0000_t202" style="position:absolute;left:0;text-align:left;margin-left:88.25pt;margin-top:12pt;width:246.1pt;height:48.85pt;z-index:251673600;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Em1M0gtAgAAUwQAAA4AAAAAAAAAAAAAAAAALgIAAGRycy9l&#10;Mm9Eb2MueG1sUEsBAi0AFAAGAAgAAAAhAP0vMtbbAAAABQEAAA8AAAAAAAAAAAAAAAAAhwQAAGRy&#10;cy9kb3ducmV2LnhtbFBLBQYAAAAABAAEAPMAAACPBQAAAAA=&#10;">
            <v:textbox style="mso-fit-shape-to-text:t">
              <w:txbxContent>
                <w:p w:rsidR="00255D2E" w:rsidRPr="00E46F61" w:rsidRDefault="00255D2E">
                  <w:pPr>
                    <w:rPr>
                      <w:color w:val="FF0000"/>
                    </w:rPr>
                  </w:pPr>
                  <w:r w:rsidRPr="00E46F61">
                    <w:rPr>
                      <w:color w:val="FF0000"/>
                    </w:rPr>
                    <w:t>Page 60 à 64 : commentaire incohérent ; référer à des décisions inapproprié et à un ------------------------</w:t>
                  </w:r>
                </w:p>
              </w:txbxContent>
            </v:textbox>
          </v:shape>
        </w:pict>
      </w:r>
    </w:p>
    <w:p w:rsidR="003D6F24" w:rsidRPr="00F93122" w:rsidRDefault="003D6F24" w:rsidP="006E4333">
      <w:pPr>
        <w:spacing w:after="0"/>
        <w:jc w:val="both"/>
        <w:rPr>
          <w:rFonts w:ascii="Times New Roman" w:hAnsi="Times New Roman" w:cs="Times New Roman"/>
          <w:b/>
          <w:sz w:val="28"/>
          <w:szCs w:val="28"/>
        </w:rPr>
      </w:pPr>
    </w:p>
    <w:p w:rsidR="003D6F24" w:rsidRPr="00F93122" w:rsidRDefault="003D6F24" w:rsidP="006E4333">
      <w:pPr>
        <w:spacing w:after="0"/>
        <w:jc w:val="both"/>
        <w:rPr>
          <w:rFonts w:ascii="Times New Roman" w:hAnsi="Times New Roman" w:cs="Times New Roman"/>
          <w:b/>
          <w:sz w:val="28"/>
          <w:szCs w:val="28"/>
        </w:rPr>
      </w:pPr>
    </w:p>
    <w:p w:rsidR="003D6F24" w:rsidRPr="00F93122" w:rsidRDefault="003D6F24" w:rsidP="006E4333">
      <w:pPr>
        <w:spacing w:after="0"/>
        <w:jc w:val="both"/>
        <w:rPr>
          <w:rFonts w:ascii="Times New Roman" w:hAnsi="Times New Roman" w:cs="Times New Roman"/>
          <w:b/>
          <w:sz w:val="28"/>
          <w:szCs w:val="28"/>
        </w:rPr>
      </w:pPr>
    </w:p>
    <w:p w:rsidR="007E330B" w:rsidRPr="00F93122" w:rsidRDefault="007E330B" w:rsidP="006E4333">
      <w:pPr>
        <w:spacing w:after="0"/>
        <w:jc w:val="both"/>
        <w:rPr>
          <w:rFonts w:ascii="Times New Roman" w:hAnsi="Times New Roman" w:cs="Times New Roman"/>
          <w:b/>
          <w:sz w:val="28"/>
          <w:szCs w:val="28"/>
        </w:rPr>
      </w:pPr>
    </w:p>
    <w:p w:rsidR="007E330B" w:rsidRDefault="007E330B" w:rsidP="006E4333">
      <w:pPr>
        <w:spacing w:after="0"/>
        <w:jc w:val="both"/>
        <w:rPr>
          <w:rFonts w:ascii="Times New Roman" w:hAnsi="Times New Roman" w:cs="Times New Roman"/>
          <w:b/>
          <w:sz w:val="28"/>
          <w:szCs w:val="28"/>
        </w:rPr>
      </w:pPr>
    </w:p>
    <w:p w:rsidR="00BF72B7" w:rsidRDefault="00BF72B7" w:rsidP="006E4333">
      <w:pPr>
        <w:spacing w:after="0"/>
        <w:jc w:val="both"/>
        <w:rPr>
          <w:rFonts w:ascii="Times New Roman" w:hAnsi="Times New Roman" w:cs="Times New Roman"/>
          <w:b/>
          <w:sz w:val="28"/>
          <w:szCs w:val="28"/>
        </w:rPr>
      </w:pPr>
    </w:p>
    <w:p w:rsidR="00BF72B7" w:rsidRDefault="00BF72B7" w:rsidP="006E4333">
      <w:pPr>
        <w:spacing w:after="0"/>
        <w:jc w:val="both"/>
        <w:rPr>
          <w:rFonts w:ascii="Times New Roman" w:hAnsi="Times New Roman" w:cs="Times New Roman"/>
          <w:b/>
          <w:sz w:val="28"/>
          <w:szCs w:val="28"/>
        </w:rPr>
      </w:pPr>
    </w:p>
    <w:p w:rsidR="00BF72B7" w:rsidRDefault="00BF72B7" w:rsidP="006E4333">
      <w:pPr>
        <w:spacing w:after="0"/>
        <w:jc w:val="both"/>
        <w:rPr>
          <w:rFonts w:ascii="Times New Roman" w:hAnsi="Times New Roman" w:cs="Times New Roman"/>
          <w:b/>
          <w:sz w:val="28"/>
          <w:szCs w:val="28"/>
        </w:rPr>
      </w:pPr>
    </w:p>
    <w:p w:rsidR="00BF72B7" w:rsidRDefault="00BF72B7" w:rsidP="006E4333">
      <w:pPr>
        <w:spacing w:after="0"/>
        <w:jc w:val="both"/>
        <w:rPr>
          <w:rFonts w:ascii="Times New Roman" w:hAnsi="Times New Roman" w:cs="Times New Roman"/>
          <w:b/>
          <w:sz w:val="28"/>
          <w:szCs w:val="28"/>
        </w:rPr>
      </w:pPr>
    </w:p>
    <w:p w:rsidR="00BF72B7" w:rsidRPr="00F93122" w:rsidRDefault="00BF72B7" w:rsidP="006E4333">
      <w:pPr>
        <w:spacing w:after="0"/>
        <w:jc w:val="both"/>
        <w:rPr>
          <w:rFonts w:ascii="Times New Roman" w:hAnsi="Times New Roman" w:cs="Times New Roman"/>
          <w:b/>
          <w:sz w:val="28"/>
          <w:szCs w:val="28"/>
        </w:rPr>
      </w:pPr>
    </w:p>
    <w:p w:rsidR="007E330B" w:rsidRPr="00F93122" w:rsidRDefault="007E330B" w:rsidP="006E4333">
      <w:pPr>
        <w:spacing w:after="0"/>
        <w:jc w:val="both"/>
        <w:rPr>
          <w:rFonts w:ascii="Times New Roman" w:hAnsi="Times New Roman" w:cs="Times New Roman"/>
          <w:b/>
          <w:sz w:val="28"/>
          <w:szCs w:val="28"/>
        </w:rPr>
      </w:pPr>
    </w:p>
    <w:p w:rsidR="00280646" w:rsidRPr="00F93122" w:rsidRDefault="00280646" w:rsidP="006E4333">
      <w:pPr>
        <w:spacing w:after="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97</w:t>
      </w:r>
    </w:p>
    <w:p w:rsidR="003D6F24" w:rsidRPr="00F93122" w:rsidRDefault="003D6F24" w:rsidP="006E4333">
      <w:pPr>
        <w:jc w:val="both"/>
        <w:rPr>
          <w:rFonts w:ascii="Times New Roman" w:hAnsi="Times New Roman" w:cs="Times New Roman"/>
          <w:b/>
          <w:sz w:val="24"/>
          <w:szCs w:val="24"/>
        </w:rPr>
      </w:pP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b/>
          <w:sz w:val="24"/>
          <w:szCs w:val="24"/>
        </w:rPr>
        <w:t>Si le juge par lui-même ou par les représentations qui lui sont faites à l’audience par les proches voisins ou amis du défendeur que celui-ci n’a pu être instruit de la procédure, il peut ordonner la réassignation.</w:t>
      </w:r>
    </w:p>
    <w:p w:rsidR="00BF72B7" w:rsidRDefault="00BF72B7" w:rsidP="006E4333">
      <w:pPr>
        <w:jc w:val="both"/>
        <w:rPr>
          <w:rFonts w:ascii="Times New Roman" w:hAnsi="Times New Roman" w:cs="Times New Roman"/>
          <w:b/>
          <w:sz w:val="28"/>
          <w:szCs w:val="28"/>
        </w:rPr>
      </w:pPr>
    </w:p>
    <w:p w:rsidR="00BF72B7" w:rsidRDefault="00BF72B7"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t>Article 98</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Le défaut est prononcé à l’audience, sur l’appel de la cause ; et les conclusions de la partie qui le requiert sont adjugées, si elles se trouvent justes et bien vérifiées ; les juges peuvent néanmoins faire mettre les pièces sur le bureau pour prononcer le jugement à l’audience suivante.</w:t>
      </w:r>
    </w:p>
    <w:p w:rsidR="001C3395" w:rsidRPr="00F93122" w:rsidRDefault="001C3395" w:rsidP="006E4333">
      <w:pPr>
        <w:jc w:val="both"/>
        <w:rPr>
          <w:rFonts w:ascii="Times New Roman" w:hAnsi="Times New Roman" w:cs="Times New Roman"/>
          <w:sz w:val="24"/>
          <w:szCs w:val="24"/>
        </w:rPr>
      </w:pP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sz w:val="24"/>
          <w:szCs w:val="24"/>
        </w:rPr>
        <w:t>L’article 98 du code de procédure civile, complète les articles 1-5 et 33-4° du code sus-énoncé. En effet, même si le juge a le pouvoir de fonder sa décision sur les seuls éléments fournis par la partie comparante, il a l’obligation de vérifier si ces dits éléments sont justes et bien fondés.</w:t>
      </w:r>
    </w:p>
    <w:p w:rsidR="005B7117" w:rsidRPr="00F93122" w:rsidRDefault="005B7117" w:rsidP="006E4333">
      <w:pPr>
        <w:spacing w:after="0"/>
        <w:jc w:val="both"/>
        <w:rPr>
          <w:rFonts w:ascii="Times New Roman" w:hAnsi="Times New Roman" w:cs="Times New Roman"/>
          <w:sz w:val="24"/>
          <w:szCs w:val="24"/>
        </w:rPr>
      </w:pPr>
    </w:p>
    <w:p w:rsidR="00280646" w:rsidRPr="00F93122" w:rsidRDefault="00AA1A2B"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Pr="00F93122">
        <w:rPr>
          <w:rFonts w:ascii="Times New Roman" w:hAnsi="Times New Roman" w:cs="Times New Roman"/>
          <w:sz w:val="24"/>
          <w:szCs w:val="24"/>
        </w:rPr>
        <w:t xml:space="preserve"> </w:t>
      </w:r>
      <w:r w:rsidR="003D6F24" w:rsidRPr="00F93122">
        <w:rPr>
          <w:rFonts w:ascii="Times New Roman" w:hAnsi="Times New Roman" w:cs="Times New Roman"/>
          <w:i/>
          <w:sz w:val="24"/>
          <w:szCs w:val="24"/>
        </w:rPr>
        <w:t xml:space="preserve">« L’employeur qui, régulièrement convoqué à l’audience du bureau de jugement, n’y comparaît pas ne saurait se prévaloir de sa propre défaillance pour reprocher à cette juridiction, qui n’est pas tenue de renvoyer l’affaire à une audience ultérieure ni, à défaut, de </w:t>
      </w:r>
      <w:proofErr w:type="spellStart"/>
      <w:r w:rsidR="003D6F24" w:rsidRPr="00F93122">
        <w:rPr>
          <w:rFonts w:ascii="Times New Roman" w:hAnsi="Times New Roman" w:cs="Times New Roman"/>
          <w:i/>
          <w:sz w:val="24"/>
          <w:szCs w:val="24"/>
        </w:rPr>
        <w:t>réouvrir</w:t>
      </w:r>
      <w:proofErr w:type="spellEnd"/>
      <w:r w:rsidR="003D6F24" w:rsidRPr="00F93122">
        <w:rPr>
          <w:rFonts w:ascii="Times New Roman" w:hAnsi="Times New Roman" w:cs="Times New Roman"/>
          <w:i/>
          <w:sz w:val="24"/>
          <w:szCs w:val="24"/>
        </w:rPr>
        <w:t xml:space="preserve"> les débats, d’avoir fondé sa décision sur des éléments régulièrement fournis par son ancien employé ».</w:t>
      </w:r>
    </w:p>
    <w:p w:rsidR="003D6F24" w:rsidRPr="00F93122" w:rsidRDefault="003D6F24" w:rsidP="003D6F24">
      <w:pPr>
        <w:pStyle w:val="Paragraphedeliste"/>
        <w:tabs>
          <w:tab w:val="left" w:pos="8040"/>
        </w:tabs>
        <w:ind w:left="0"/>
        <w:jc w:val="both"/>
        <w:rPr>
          <w:rFonts w:ascii="Times New Roman" w:hAnsi="Times New Roman" w:cs="Times New Roman"/>
          <w:sz w:val="24"/>
          <w:szCs w:val="24"/>
        </w:rPr>
      </w:pPr>
      <w:r w:rsidRPr="00F93122">
        <w:rPr>
          <w:rFonts w:ascii="Times New Roman" w:hAnsi="Times New Roman" w:cs="Times New Roman"/>
          <w:b/>
          <w:sz w:val="24"/>
          <w:szCs w:val="24"/>
        </w:rPr>
        <w:t>Soc. 19 juin 1986,</w:t>
      </w:r>
      <w:r w:rsidRPr="00F93122">
        <w:rPr>
          <w:rFonts w:ascii="Times New Roman" w:hAnsi="Times New Roman" w:cs="Times New Roman"/>
          <w:sz w:val="24"/>
          <w:szCs w:val="24"/>
        </w:rPr>
        <w:t xml:space="preserve"> </w:t>
      </w:r>
      <w:r w:rsidRPr="00F93122">
        <w:rPr>
          <w:rFonts w:ascii="Times New Roman" w:hAnsi="Times New Roman" w:cs="Times New Roman"/>
          <w:b/>
          <w:sz w:val="24"/>
          <w:szCs w:val="24"/>
        </w:rPr>
        <w:t>in code de procédure civile annoté, Dalloz, 108</w:t>
      </w:r>
      <w:r w:rsidRPr="00F93122">
        <w:rPr>
          <w:rFonts w:ascii="Times New Roman" w:hAnsi="Times New Roman" w:cs="Times New Roman"/>
          <w:b/>
          <w:sz w:val="24"/>
          <w:szCs w:val="24"/>
          <w:vertAlign w:val="superscript"/>
        </w:rPr>
        <w:t>e</w:t>
      </w:r>
      <w:r w:rsidR="005B7117" w:rsidRPr="00F93122">
        <w:rPr>
          <w:rFonts w:ascii="Times New Roman" w:hAnsi="Times New Roman" w:cs="Times New Roman"/>
          <w:b/>
          <w:sz w:val="24"/>
          <w:szCs w:val="24"/>
        </w:rPr>
        <w:t xml:space="preserve"> édition, 2017, p. 523</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Pr="00F93122">
        <w:rPr>
          <w:rFonts w:ascii="Times New Roman" w:hAnsi="Times New Roman" w:cs="Times New Roman"/>
          <w:sz w:val="24"/>
          <w:szCs w:val="24"/>
        </w:rPr>
        <w:t> </w:t>
      </w:r>
      <w:r w:rsidRPr="00F93122">
        <w:rPr>
          <w:rFonts w:ascii="Times New Roman" w:hAnsi="Times New Roman" w:cs="Times New Roman"/>
          <w:i/>
          <w:sz w:val="24"/>
          <w:szCs w:val="24"/>
        </w:rPr>
        <w:t>Les conclusions du demandeur ne peuvent être adjugées, lorsque, ni la responsabilité du défendeur, ni  le paiement de dommages-intérê</w:t>
      </w:r>
      <w:r w:rsidR="005B3E61" w:rsidRPr="00F93122">
        <w:rPr>
          <w:rFonts w:ascii="Times New Roman" w:hAnsi="Times New Roman" w:cs="Times New Roman"/>
          <w:i/>
          <w:sz w:val="24"/>
          <w:szCs w:val="24"/>
        </w:rPr>
        <w:t>ts sollicité ne sont justifiés</w:t>
      </w:r>
      <w:r w:rsidRPr="00F93122">
        <w:rPr>
          <w:rFonts w:ascii="Times New Roman" w:hAnsi="Times New Roman" w:cs="Times New Roman"/>
          <w:i/>
          <w:sz w:val="24"/>
          <w:szCs w:val="24"/>
        </w:rPr>
        <w:t>.</w:t>
      </w:r>
    </w:p>
    <w:p w:rsidR="00280646" w:rsidRPr="00F93122" w:rsidRDefault="003433DE"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Tribunal Régional Hors Classe de Dakar, jugement n°2889 </w:t>
      </w:r>
      <w:r w:rsidR="00280646" w:rsidRPr="00F93122">
        <w:rPr>
          <w:rFonts w:ascii="Times New Roman" w:hAnsi="Times New Roman" w:cs="Times New Roman"/>
          <w:b/>
          <w:sz w:val="24"/>
          <w:szCs w:val="24"/>
        </w:rPr>
        <w:t>du 24 décembre 2012</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lang w:val="es-ES"/>
        </w:rPr>
      </w:pPr>
      <w:proofErr w:type="spellStart"/>
      <w:r w:rsidRPr="00F93122">
        <w:rPr>
          <w:rFonts w:ascii="Times New Roman" w:hAnsi="Times New Roman" w:cs="Times New Roman"/>
          <w:b/>
          <w:sz w:val="24"/>
          <w:szCs w:val="24"/>
          <w:lang w:val="es-ES"/>
        </w:rPr>
        <w:t>Ndiouga</w:t>
      </w:r>
      <w:proofErr w:type="spellEnd"/>
      <w:r w:rsidRPr="00F93122">
        <w:rPr>
          <w:rFonts w:ascii="Times New Roman" w:hAnsi="Times New Roman" w:cs="Times New Roman"/>
          <w:b/>
          <w:sz w:val="24"/>
          <w:szCs w:val="24"/>
          <w:lang w:val="es-ES"/>
        </w:rPr>
        <w:t xml:space="preserve"> NDOYE c/ </w:t>
      </w:r>
      <w:proofErr w:type="spellStart"/>
      <w:r w:rsidRPr="00F93122">
        <w:rPr>
          <w:rFonts w:ascii="Times New Roman" w:hAnsi="Times New Roman" w:cs="Times New Roman"/>
          <w:b/>
          <w:sz w:val="24"/>
          <w:szCs w:val="24"/>
          <w:lang w:val="es-ES"/>
        </w:rPr>
        <w:t>Abdoulaye</w:t>
      </w:r>
      <w:proofErr w:type="spellEnd"/>
      <w:r w:rsidRPr="00F93122">
        <w:rPr>
          <w:rFonts w:ascii="Times New Roman" w:hAnsi="Times New Roman" w:cs="Times New Roman"/>
          <w:b/>
          <w:sz w:val="24"/>
          <w:szCs w:val="24"/>
          <w:lang w:val="es-ES"/>
        </w:rPr>
        <w:t xml:space="preserve"> DIALLO</w:t>
      </w:r>
      <w:r w:rsidR="003433DE" w:rsidRPr="00F93122">
        <w:rPr>
          <w:rFonts w:ascii="Times New Roman" w:hAnsi="Times New Roman" w:cs="Times New Roman"/>
          <w:b/>
          <w:sz w:val="24"/>
          <w:szCs w:val="24"/>
          <w:lang w:val="es-ES"/>
        </w:rPr>
        <w:t>.</w:t>
      </w:r>
    </w:p>
    <w:p w:rsidR="00280646" w:rsidRPr="00F93122" w:rsidRDefault="00280646" w:rsidP="006E4333">
      <w:pPr>
        <w:spacing w:after="0"/>
        <w:jc w:val="both"/>
        <w:rPr>
          <w:rFonts w:ascii="Times New Roman" w:hAnsi="Times New Roman" w:cs="Times New Roman"/>
          <w:sz w:val="24"/>
          <w:szCs w:val="24"/>
          <w:lang w:val="es-ES"/>
        </w:rPr>
      </w:pPr>
    </w:p>
    <w:p w:rsidR="00280646" w:rsidRPr="00F93122" w:rsidRDefault="00AA1A2B"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3</w:t>
      </w:r>
      <w:r w:rsidR="005B3E61" w:rsidRPr="00F93122">
        <w:rPr>
          <w:rFonts w:ascii="Times New Roman" w:hAnsi="Times New Roman" w:cs="Times New Roman"/>
          <w:sz w:val="24"/>
          <w:szCs w:val="24"/>
        </w:rPr>
        <w:t xml:space="preserve"> </w:t>
      </w:r>
      <w:r w:rsidRPr="00F93122">
        <w:rPr>
          <w:rFonts w:ascii="Times New Roman" w:hAnsi="Times New Roman" w:cs="Times New Roman"/>
          <w:i/>
          <w:sz w:val="24"/>
          <w:szCs w:val="24"/>
        </w:rPr>
        <w:t>L</w:t>
      </w:r>
      <w:r w:rsidR="00280646" w:rsidRPr="00F93122">
        <w:rPr>
          <w:rFonts w:ascii="Times New Roman" w:hAnsi="Times New Roman" w:cs="Times New Roman"/>
          <w:i/>
          <w:sz w:val="24"/>
          <w:szCs w:val="24"/>
        </w:rPr>
        <w:t xml:space="preserve">e Tribunal n’est pas en mesure de vérifier le </w:t>
      </w:r>
      <w:r w:rsidR="00C66056" w:rsidRPr="00F93122">
        <w:rPr>
          <w:rFonts w:ascii="Times New Roman" w:hAnsi="Times New Roman" w:cs="Times New Roman"/>
          <w:i/>
          <w:sz w:val="24"/>
          <w:szCs w:val="24"/>
        </w:rPr>
        <w:t>bien-fondé</w:t>
      </w:r>
      <w:r w:rsidR="00280646" w:rsidRPr="00F93122">
        <w:rPr>
          <w:rFonts w:ascii="Times New Roman" w:hAnsi="Times New Roman" w:cs="Times New Roman"/>
          <w:i/>
          <w:sz w:val="24"/>
          <w:szCs w:val="24"/>
        </w:rPr>
        <w:t xml:space="preserve"> des prétentions de la partie civile et en conséquence, de les adjuger, si, cette dernière, n’a pas produit aux débats les pièces qui prouvent l’existence de l’obligation dont elle réclame l’exécution, conformément à l’article 9 du Code des Obligations Civiles et Commerciales et n’a pas offert de prouver</w:t>
      </w:r>
      <w:r w:rsidRPr="00F93122">
        <w:rPr>
          <w:rFonts w:ascii="Times New Roman" w:hAnsi="Times New Roman" w:cs="Times New Roman"/>
          <w:i/>
          <w:sz w:val="24"/>
          <w:szCs w:val="24"/>
        </w:rPr>
        <w:t xml:space="preserve"> </w:t>
      </w:r>
      <w:r w:rsidR="00280646" w:rsidRPr="00F93122">
        <w:rPr>
          <w:rFonts w:ascii="Times New Roman" w:hAnsi="Times New Roman" w:cs="Times New Roman"/>
          <w:i/>
          <w:sz w:val="24"/>
          <w:szCs w:val="24"/>
        </w:rPr>
        <w:t>l’existence du contrat de bail allégué, en applica</w:t>
      </w:r>
      <w:r w:rsidR="005B3E61" w:rsidRPr="00F93122">
        <w:rPr>
          <w:rFonts w:ascii="Times New Roman" w:hAnsi="Times New Roman" w:cs="Times New Roman"/>
          <w:i/>
          <w:sz w:val="24"/>
          <w:szCs w:val="24"/>
        </w:rPr>
        <w:t>tion de l’article 546 du  COCC</w:t>
      </w:r>
      <w:r w:rsidR="00280646" w:rsidRPr="00F93122">
        <w:rPr>
          <w:rFonts w:ascii="Times New Roman" w:hAnsi="Times New Roman" w:cs="Times New Roman"/>
          <w:i/>
          <w:sz w:val="24"/>
          <w:szCs w:val="24"/>
        </w:rPr>
        <w:t>.</w:t>
      </w:r>
    </w:p>
    <w:p w:rsidR="00280646" w:rsidRPr="00F93122" w:rsidRDefault="00180721" w:rsidP="006E4333">
      <w:pPr>
        <w:tabs>
          <w:tab w:val="center" w:pos="4536"/>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Hors Classe de Dakar, j</w:t>
      </w:r>
      <w:r w:rsidR="00280646" w:rsidRPr="00F93122">
        <w:rPr>
          <w:rFonts w:ascii="Times New Roman" w:hAnsi="Times New Roman" w:cs="Times New Roman"/>
          <w:b/>
          <w:sz w:val="24"/>
          <w:szCs w:val="24"/>
        </w:rPr>
        <w:t>ugement n°110/13 du 14 janvier 2013</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b/>
          <w:sz w:val="24"/>
          <w:szCs w:val="24"/>
          <w:lang w:val="es-ES"/>
        </w:rPr>
      </w:pPr>
      <w:r w:rsidRPr="00F93122">
        <w:rPr>
          <w:rFonts w:ascii="Times New Roman" w:hAnsi="Times New Roman" w:cs="Times New Roman"/>
          <w:b/>
          <w:sz w:val="24"/>
          <w:szCs w:val="24"/>
          <w:lang w:val="es-ES"/>
        </w:rPr>
        <w:t xml:space="preserve">El </w:t>
      </w:r>
      <w:proofErr w:type="spellStart"/>
      <w:r w:rsidRPr="00F93122">
        <w:rPr>
          <w:rFonts w:ascii="Times New Roman" w:hAnsi="Times New Roman" w:cs="Times New Roman"/>
          <w:b/>
          <w:sz w:val="24"/>
          <w:szCs w:val="24"/>
          <w:lang w:val="es-ES"/>
        </w:rPr>
        <w:t>hdjia</w:t>
      </w:r>
      <w:proofErr w:type="spellEnd"/>
      <w:r w:rsidRPr="00F93122">
        <w:rPr>
          <w:rFonts w:ascii="Times New Roman" w:hAnsi="Times New Roman" w:cs="Times New Roman"/>
          <w:b/>
          <w:sz w:val="24"/>
          <w:szCs w:val="24"/>
          <w:lang w:val="es-ES"/>
        </w:rPr>
        <w:t xml:space="preserve"> SAO c/ </w:t>
      </w:r>
      <w:proofErr w:type="spellStart"/>
      <w:r w:rsidRPr="00F93122">
        <w:rPr>
          <w:rFonts w:ascii="Times New Roman" w:hAnsi="Times New Roman" w:cs="Times New Roman"/>
          <w:b/>
          <w:sz w:val="24"/>
          <w:szCs w:val="24"/>
          <w:lang w:val="es-ES"/>
        </w:rPr>
        <w:t>Ousseynou</w:t>
      </w:r>
      <w:proofErr w:type="spellEnd"/>
      <w:r w:rsidRPr="00F93122">
        <w:rPr>
          <w:rFonts w:ascii="Times New Roman" w:hAnsi="Times New Roman" w:cs="Times New Roman"/>
          <w:b/>
          <w:sz w:val="24"/>
          <w:szCs w:val="24"/>
          <w:lang w:val="es-ES"/>
        </w:rPr>
        <w:t xml:space="preserve"> NDIAYE</w:t>
      </w:r>
      <w:r w:rsidR="00180721" w:rsidRPr="00F93122">
        <w:rPr>
          <w:rFonts w:ascii="Times New Roman" w:hAnsi="Times New Roman" w:cs="Times New Roman"/>
          <w:b/>
          <w:sz w:val="24"/>
          <w:szCs w:val="24"/>
          <w:lang w:val="es-ES"/>
        </w:rPr>
        <w:t>.</w:t>
      </w:r>
    </w:p>
    <w:p w:rsidR="00280646" w:rsidRPr="00F93122" w:rsidRDefault="00280646" w:rsidP="006E4333">
      <w:pPr>
        <w:spacing w:after="0"/>
        <w:jc w:val="both"/>
        <w:rPr>
          <w:rFonts w:ascii="Times New Roman" w:hAnsi="Times New Roman" w:cs="Times New Roman"/>
          <w:b/>
          <w:sz w:val="24"/>
          <w:szCs w:val="24"/>
          <w:lang w:val="es-ES"/>
        </w:rPr>
      </w:pPr>
    </w:p>
    <w:p w:rsidR="00280646" w:rsidRPr="00F93122" w:rsidRDefault="00280646" w:rsidP="006E4333">
      <w:pPr>
        <w:tabs>
          <w:tab w:val="left" w:pos="2610"/>
        </w:tabs>
        <w:spacing w:after="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99</w:t>
      </w:r>
      <w:r w:rsidRPr="00F93122">
        <w:rPr>
          <w:rFonts w:ascii="Times New Roman" w:hAnsi="Times New Roman" w:cs="Times New Roman"/>
          <w:b/>
          <w:sz w:val="28"/>
          <w:szCs w:val="28"/>
        </w:rPr>
        <w:tab/>
      </w:r>
    </w:p>
    <w:p w:rsidR="007E330B" w:rsidRPr="00F93122" w:rsidRDefault="007E330B" w:rsidP="006E4333">
      <w:pPr>
        <w:jc w:val="both"/>
        <w:rPr>
          <w:rFonts w:ascii="Times New Roman" w:hAnsi="Times New Roman" w:cs="Times New Roman"/>
          <w:b/>
          <w:sz w:val="24"/>
          <w:szCs w:val="24"/>
        </w:rPr>
      </w:pP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Si, de deux ou plusieurs personnes assignées, toutes ne se présentent pas ou ne constituent pas avocat, les parties défaillantes sont, à l’expiration des délais d’ajournement, réassignées par huissier commis sur simple décision prise à l’audience, avec mention dans la réassignation que le jugement à intervenir aura les effets d’un jugement contradictoire.</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A l’expiration des nouveaux délais d’ajournement, il est statué par un seul jugement contradictoire entre toutes les parties.</w:t>
      </w:r>
    </w:p>
    <w:p w:rsidR="00280646" w:rsidRPr="00F93122" w:rsidRDefault="00280646" w:rsidP="006E4333">
      <w:pPr>
        <w:spacing w:after="0"/>
        <w:jc w:val="both"/>
        <w:rPr>
          <w:rFonts w:ascii="Times New Roman" w:hAnsi="Times New Roman" w:cs="Times New Roman"/>
          <w:b/>
          <w:sz w:val="24"/>
          <w:szCs w:val="24"/>
        </w:rPr>
      </w:pPr>
    </w:p>
    <w:p w:rsidR="00280646" w:rsidRPr="00F93122" w:rsidRDefault="00280646" w:rsidP="006E4333">
      <w:pPr>
        <w:spacing w:after="0"/>
        <w:jc w:val="both"/>
        <w:rPr>
          <w:rFonts w:ascii="Times New Roman" w:hAnsi="Times New Roman" w:cs="Times New Roman"/>
          <w:sz w:val="24"/>
          <w:szCs w:val="24"/>
        </w:rPr>
      </w:pPr>
    </w:p>
    <w:p w:rsidR="00280646" w:rsidRPr="00E46F61" w:rsidRDefault="00280646" w:rsidP="006E4333">
      <w:pPr>
        <w:spacing w:after="0"/>
        <w:jc w:val="both"/>
        <w:rPr>
          <w:rFonts w:ascii="Times New Roman" w:hAnsi="Times New Roman" w:cs="Times New Roman"/>
          <w:color w:val="FF0000"/>
          <w:sz w:val="24"/>
          <w:szCs w:val="24"/>
        </w:rPr>
      </w:pPr>
      <w:r w:rsidRPr="00E46F61">
        <w:rPr>
          <w:rFonts w:ascii="Times New Roman" w:hAnsi="Times New Roman" w:cs="Times New Roman"/>
          <w:color w:val="FF0000"/>
          <w:sz w:val="24"/>
          <w:szCs w:val="24"/>
        </w:rPr>
        <w:t>Avant la réforme de 2013, la réassignation prévue à l’article 99 du code de procédure civile, était faite par voie d’huissier commis par une ordonnance sur requête, lorsque certains défendeurs ne comparaissaient pas.</w:t>
      </w:r>
    </w:p>
    <w:p w:rsidR="00280646" w:rsidRPr="00E46F61" w:rsidRDefault="00280646" w:rsidP="006E4333">
      <w:pPr>
        <w:spacing w:after="0"/>
        <w:jc w:val="both"/>
        <w:rPr>
          <w:rFonts w:ascii="Times New Roman" w:hAnsi="Times New Roman" w:cs="Times New Roman"/>
          <w:color w:val="FF0000"/>
          <w:sz w:val="24"/>
          <w:szCs w:val="24"/>
        </w:rPr>
      </w:pPr>
      <w:r w:rsidRPr="00E46F61">
        <w:rPr>
          <w:rFonts w:ascii="Times New Roman" w:hAnsi="Times New Roman" w:cs="Times New Roman"/>
          <w:color w:val="FF0000"/>
          <w:sz w:val="24"/>
          <w:szCs w:val="24"/>
        </w:rPr>
        <w:t xml:space="preserve">Le nouvel article 99 du code précité prévoit une réassignation « par huissier commis sur simple décision prise à l’audience ». Il en résulte que les parties ne sont plus tenues de saisir le juge des requêtes d’une nouvelle demande de réassignation. </w:t>
      </w:r>
    </w:p>
    <w:p w:rsidR="00280646" w:rsidRPr="00E46F61" w:rsidRDefault="00280646" w:rsidP="006E4333">
      <w:pPr>
        <w:spacing w:after="0"/>
        <w:jc w:val="both"/>
        <w:rPr>
          <w:rFonts w:ascii="Times New Roman" w:hAnsi="Times New Roman" w:cs="Times New Roman"/>
          <w:color w:val="FF0000"/>
          <w:sz w:val="24"/>
          <w:szCs w:val="24"/>
        </w:rPr>
      </w:pPr>
      <w:r w:rsidRPr="00E46F61">
        <w:rPr>
          <w:rFonts w:ascii="Times New Roman" w:hAnsi="Times New Roman" w:cs="Times New Roman"/>
          <w:color w:val="FF0000"/>
          <w:sz w:val="24"/>
          <w:szCs w:val="24"/>
        </w:rPr>
        <w:t>La législation s’en trouve ainsi simplifier, tout autant que la politique d’économie de procédures entreprise.</w:t>
      </w:r>
      <w:r w:rsidR="001E6CD8" w:rsidRPr="00E46F61">
        <w:rPr>
          <w:rFonts w:ascii="Times New Roman" w:hAnsi="Times New Roman" w:cs="Times New Roman"/>
          <w:color w:val="FF0000"/>
          <w:sz w:val="24"/>
          <w:szCs w:val="24"/>
        </w:rPr>
        <w:t xml:space="preserve"> </w:t>
      </w:r>
      <w:r w:rsidRPr="00E46F61">
        <w:rPr>
          <w:rFonts w:ascii="Times New Roman" w:hAnsi="Times New Roman" w:cs="Times New Roman"/>
          <w:color w:val="FF0000"/>
          <w:sz w:val="20"/>
          <w:szCs w:val="20"/>
          <w:shd w:val="clear" w:color="auto" w:fill="D9D9D9" w:themeFill="background1" w:themeFillShade="D9"/>
        </w:rPr>
        <w:t xml:space="preserve">V. P. A. TOURE, </w:t>
      </w:r>
      <w:r w:rsidRPr="00E46F61">
        <w:rPr>
          <w:rFonts w:ascii="Times New Roman" w:hAnsi="Times New Roman" w:cs="Times New Roman"/>
          <w:i/>
          <w:color w:val="FF0000"/>
          <w:sz w:val="20"/>
          <w:szCs w:val="20"/>
          <w:shd w:val="clear" w:color="auto" w:fill="D9D9D9" w:themeFill="background1" w:themeFillShade="D9"/>
        </w:rPr>
        <w:t>La consolidation de la tendance à l’accélération de l’instance</w:t>
      </w:r>
      <w:r w:rsidRPr="00E46F61">
        <w:rPr>
          <w:rFonts w:ascii="Times New Roman" w:hAnsi="Times New Roman" w:cs="Times New Roman"/>
          <w:color w:val="FF0000"/>
          <w:sz w:val="20"/>
          <w:szCs w:val="20"/>
          <w:shd w:val="clear" w:color="auto" w:fill="D9D9D9" w:themeFill="background1" w:themeFillShade="D9"/>
        </w:rPr>
        <w:t xml:space="preserve">, p. 18, in Atelier de partage sur la réforme du code de procédure civile, le décret n° 2013-1071 du 6 août 2013 modifiant  le code de procédure civile ou le parachèvement de la célérité du procès civil, </w:t>
      </w:r>
      <w:proofErr w:type="spellStart"/>
      <w:r w:rsidRPr="00E46F61">
        <w:rPr>
          <w:rFonts w:ascii="Times New Roman" w:hAnsi="Times New Roman" w:cs="Times New Roman"/>
          <w:color w:val="FF0000"/>
          <w:sz w:val="20"/>
          <w:szCs w:val="20"/>
          <w:shd w:val="clear" w:color="auto" w:fill="D9D9D9" w:themeFill="background1" w:themeFillShade="D9"/>
        </w:rPr>
        <w:t>Saint-Loius</w:t>
      </w:r>
      <w:proofErr w:type="spellEnd"/>
      <w:r w:rsidRPr="00E46F61">
        <w:rPr>
          <w:rFonts w:ascii="Times New Roman" w:hAnsi="Times New Roman" w:cs="Times New Roman"/>
          <w:color w:val="FF0000"/>
          <w:sz w:val="20"/>
          <w:szCs w:val="20"/>
          <w:shd w:val="clear" w:color="auto" w:fill="D9D9D9" w:themeFill="background1" w:themeFillShade="D9"/>
        </w:rPr>
        <w:t>, le 26 avril 2014.</w:t>
      </w:r>
    </w:p>
    <w:p w:rsidR="00280646" w:rsidRPr="00F93122" w:rsidRDefault="00280646" w:rsidP="006E4333">
      <w:pPr>
        <w:spacing w:after="0"/>
        <w:jc w:val="both"/>
        <w:rPr>
          <w:rFonts w:ascii="Times New Roman" w:hAnsi="Times New Roman" w:cs="Times New Roman"/>
          <w:b/>
          <w:sz w:val="24"/>
          <w:szCs w:val="24"/>
        </w:rPr>
      </w:pPr>
    </w:p>
    <w:p w:rsidR="00280646" w:rsidRPr="00F93122" w:rsidRDefault="00280646" w:rsidP="006E4333">
      <w:pPr>
        <w:spacing w:after="0"/>
        <w:jc w:val="both"/>
        <w:rPr>
          <w:rFonts w:ascii="Times New Roman" w:hAnsi="Times New Roman" w:cs="Times New Roman"/>
          <w:b/>
          <w:sz w:val="24"/>
          <w:szCs w:val="24"/>
        </w:rPr>
      </w:pPr>
    </w:p>
    <w:p w:rsidR="00280646" w:rsidRPr="00F93122" w:rsidRDefault="00280646" w:rsidP="006E4333">
      <w:pPr>
        <w:spacing w:after="0"/>
        <w:jc w:val="both"/>
        <w:rPr>
          <w:rFonts w:ascii="Times New Roman" w:hAnsi="Times New Roman" w:cs="Times New Roman"/>
          <w:b/>
          <w:sz w:val="24"/>
          <w:szCs w:val="24"/>
        </w:rPr>
      </w:pPr>
    </w:p>
    <w:p w:rsidR="00280646" w:rsidRPr="00E46F61" w:rsidRDefault="00280646" w:rsidP="006E4333">
      <w:pPr>
        <w:spacing w:after="0"/>
        <w:jc w:val="both"/>
        <w:rPr>
          <w:rFonts w:ascii="Times New Roman" w:hAnsi="Times New Roman" w:cs="Times New Roman"/>
          <w:color w:val="FF0000"/>
          <w:sz w:val="24"/>
          <w:szCs w:val="24"/>
        </w:rPr>
      </w:pPr>
      <w:r w:rsidRPr="00E46F61">
        <w:rPr>
          <w:rFonts w:ascii="Times New Roman" w:hAnsi="Times New Roman" w:cs="Times New Roman"/>
          <w:b/>
          <w:color w:val="FF0000"/>
          <w:sz w:val="24"/>
          <w:szCs w:val="24"/>
        </w:rPr>
        <w:t>1</w:t>
      </w:r>
      <w:r w:rsidR="005B3E61" w:rsidRPr="00E46F61">
        <w:rPr>
          <w:rFonts w:ascii="Times New Roman" w:hAnsi="Times New Roman" w:cs="Times New Roman"/>
          <w:color w:val="FF0000"/>
          <w:sz w:val="24"/>
          <w:szCs w:val="24"/>
        </w:rPr>
        <w:t xml:space="preserve"> </w:t>
      </w:r>
      <w:r w:rsidRPr="00E46F61">
        <w:rPr>
          <w:rFonts w:ascii="Times New Roman" w:hAnsi="Times New Roman" w:cs="Times New Roman"/>
          <w:i/>
          <w:color w:val="FF0000"/>
          <w:sz w:val="24"/>
          <w:szCs w:val="24"/>
        </w:rPr>
        <w:t xml:space="preserve">Les défendeurs réassignés par acte de Maître </w:t>
      </w:r>
      <w:proofErr w:type="spellStart"/>
      <w:r w:rsidRPr="00E46F61">
        <w:rPr>
          <w:rFonts w:ascii="Times New Roman" w:hAnsi="Times New Roman" w:cs="Times New Roman"/>
          <w:i/>
          <w:color w:val="FF0000"/>
          <w:sz w:val="24"/>
          <w:szCs w:val="24"/>
        </w:rPr>
        <w:t>Mintou</w:t>
      </w:r>
      <w:proofErr w:type="spellEnd"/>
      <w:r w:rsidR="00AA1A2B" w:rsidRPr="00E46F61">
        <w:rPr>
          <w:rFonts w:ascii="Times New Roman" w:hAnsi="Times New Roman" w:cs="Times New Roman"/>
          <w:i/>
          <w:color w:val="FF0000"/>
          <w:sz w:val="24"/>
          <w:szCs w:val="24"/>
        </w:rPr>
        <w:t xml:space="preserve"> </w:t>
      </w:r>
      <w:proofErr w:type="spellStart"/>
      <w:r w:rsidRPr="00E46F61">
        <w:rPr>
          <w:rFonts w:ascii="Times New Roman" w:hAnsi="Times New Roman" w:cs="Times New Roman"/>
          <w:i/>
          <w:color w:val="FF0000"/>
          <w:sz w:val="24"/>
          <w:szCs w:val="24"/>
        </w:rPr>
        <w:t>Boye</w:t>
      </w:r>
      <w:proofErr w:type="spellEnd"/>
      <w:r w:rsidRPr="00E46F61">
        <w:rPr>
          <w:rFonts w:ascii="Times New Roman" w:hAnsi="Times New Roman" w:cs="Times New Roman"/>
          <w:i/>
          <w:color w:val="FF0000"/>
          <w:sz w:val="24"/>
          <w:szCs w:val="24"/>
        </w:rPr>
        <w:t xml:space="preserve"> DIOP, qui ne comparaissent pas, sont jugés pa</w:t>
      </w:r>
      <w:r w:rsidR="005B3E61" w:rsidRPr="00E46F61">
        <w:rPr>
          <w:rFonts w:ascii="Times New Roman" w:hAnsi="Times New Roman" w:cs="Times New Roman"/>
          <w:i/>
          <w:color w:val="FF0000"/>
          <w:sz w:val="24"/>
          <w:szCs w:val="24"/>
        </w:rPr>
        <w:t>r défaut réputé contradictoire</w:t>
      </w:r>
      <w:r w:rsidRPr="00E46F61">
        <w:rPr>
          <w:rFonts w:ascii="Times New Roman" w:hAnsi="Times New Roman" w:cs="Times New Roman"/>
          <w:i/>
          <w:color w:val="FF0000"/>
          <w:sz w:val="24"/>
          <w:szCs w:val="24"/>
        </w:rPr>
        <w:t>.</w:t>
      </w:r>
    </w:p>
    <w:p w:rsidR="00280646" w:rsidRPr="00E46F61" w:rsidRDefault="00D60D40" w:rsidP="006E4333">
      <w:pPr>
        <w:spacing w:after="0"/>
        <w:jc w:val="both"/>
        <w:rPr>
          <w:rFonts w:ascii="Times New Roman" w:hAnsi="Times New Roman" w:cs="Times New Roman"/>
          <w:b/>
          <w:color w:val="FF0000"/>
          <w:sz w:val="24"/>
          <w:szCs w:val="24"/>
        </w:rPr>
      </w:pPr>
      <w:r w:rsidRPr="00E46F61">
        <w:rPr>
          <w:rFonts w:ascii="Times New Roman" w:hAnsi="Times New Roman" w:cs="Times New Roman"/>
          <w:b/>
          <w:color w:val="FF0000"/>
          <w:sz w:val="24"/>
          <w:szCs w:val="24"/>
        </w:rPr>
        <w:t>Tribunal de Grande Instance Hors Classe de Dakar, jugement n°746 du 10 mai 2016.</w:t>
      </w:r>
    </w:p>
    <w:p w:rsidR="00280646" w:rsidRPr="00E46F61" w:rsidRDefault="00280646" w:rsidP="006E4333">
      <w:pPr>
        <w:spacing w:after="0"/>
        <w:jc w:val="both"/>
        <w:rPr>
          <w:rFonts w:ascii="Times New Roman" w:hAnsi="Times New Roman" w:cs="Times New Roman"/>
          <w:b/>
          <w:color w:val="FF0000"/>
          <w:sz w:val="24"/>
          <w:szCs w:val="24"/>
        </w:rPr>
      </w:pPr>
      <w:r w:rsidRPr="00E46F61">
        <w:rPr>
          <w:rFonts w:ascii="Times New Roman" w:hAnsi="Times New Roman" w:cs="Times New Roman"/>
          <w:b/>
          <w:color w:val="FF0000"/>
          <w:sz w:val="24"/>
          <w:szCs w:val="24"/>
        </w:rPr>
        <w:t xml:space="preserve">Compagnie Bancaire de l’Afrique Occidentale dite CBAO Groupe </w:t>
      </w:r>
      <w:proofErr w:type="spellStart"/>
      <w:r w:rsidRPr="00E46F61">
        <w:rPr>
          <w:rFonts w:ascii="Times New Roman" w:hAnsi="Times New Roman" w:cs="Times New Roman"/>
          <w:b/>
          <w:color w:val="FF0000"/>
          <w:sz w:val="24"/>
          <w:szCs w:val="24"/>
        </w:rPr>
        <w:t>Attijariwafa</w:t>
      </w:r>
      <w:proofErr w:type="spellEnd"/>
      <w:r w:rsidRPr="00E46F61">
        <w:rPr>
          <w:rFonts w:ascii="Times New Roman" w:hAnsi="Times New Roman" w:cs="Times New Roman"/>
          <w:b/>
          <w:color w:val="FF0000"/>
          <w:sz w:val="24"/>
          <w:szCs w:val="24"/>
        </w:rPr>
        <w:t xml:space="preserve"> Bank SA c/ Société 2 MG Sarl et Sidy </w:t>
      </w:r>
      <w:commentRangeStart w:id="25"/>
      <w:r w:rsidRPr="00E46F61">
        <w:rPr>
          <w:rFonts w:ascii="Times New Roman" w:hAnsi="Times New Roman" w:cs="Times New Roman"/>
          <w:b/>
          <w:color w:val="FF0000"/>
          <w:sz w:val="24"/>
          <w:szCs w:val="24"/>
        </w:rPr>
        <w:t>MBATHIE</w:t>
      </w:r>
      <w:commentRangeEnd w:id="25"/>
      <w:r w:rsidR="00E46F61">
        <w:rPr>
          <w:rStyle w:val="Marquedecommentaire"/>
        </w:rPr>
        <w:commentReference w:id="25"/>
      </w:r>
      <w:r w:rsidR="005B3E61" w:rsidRPr="00E46F61">
        <w:rPr>
          <w:rFonts w:ascii="Times New Roman" w:hAnsi="Times New Roman" w:cs="Times New Roman"/>
          <w:b/>
          <w:color w:val="FF0000"/>
          <w:sz w:val="24"/>
          <w:szCs w:val="24"/>
        </w:rPr>
        <w:t>.</w:t>
      </w:r>
    </w:p>
    <w:p w:rsidR="00280646" w:rsidRPr="00F93122" w:rsidRDefault="00280646" w:rsidP="006E4333">
      <w:pPr>
        <w:spacing w:after="0"/>
        <w:jc w:val="both"/>
        <w:rPr>
          <w:rFonts w:ascii="Times New Roman" w:hAnsi="Times New Roman" w:cs="Times New Roman"/>
          <w:b/>
          <w:sz w:val="24"/>
          <w:szCs w:val="24"/>
        </w:rPr>
      </w:pPr>
    </w:p>
    <w:p w:rsidR="00280646" w:rsidRPr="00F93122" w:rsidRDefault="00280646" w:rsidP="006E4333">
      <w:pPr>
        <w:tabs>
          <w:tab w:val="left" w:pos="5700"/>
        </w:tabs>
        <w:spacing w:after="0"/>
        <w:jc w:val="both"/>
        <w:rPr>
          <w:rFonts w:ascii="Times New Roman" w:hAnsi="Times New Roman" w:cs="Times New Roman"/>
          <w:b/>
          <w:sz w:val="28"/>
          <w:szCs w:val="28"/>
        </w:rPr>
      </w:pPr>
    </w:p>
    <w:p w:rsidR="00E74CAC" w:rsidRPr="00F93122" w:rsidRDefault="00E74CAC" w:rsidP="006E4333">
      <w:pPr>
        <w:tabs>
          <w:tab w:val="left" w:pos="5700"/>
        </w:tabs>
        <w:spacing w:after="0"/>
        <w:jc w:val="both"/>
        <w:rPr>
          <w:rFonts w:ascii="Times New Roman" w:hAnsi="Times New Roman" w:cs="Times New Roman"/>
          <w:b/>
          <w:sz w:val="28"/>
          <w:szCs w:val="28"/>
        </w:rPr>
      </w:pPr>
    </w:p>
    <w:p w:rsidR="00D265AF" w:rsidRPr="00F93122" w:rsidRDefault="00D265AF" w:rsidP="006E4333">
      <w:pPr>
        <w:tabs>
          <w:tab w:val="left" w:pos="5700"/>
        </w:tabs>
        <w:spacing w:after="0"/>
        <w:jc w:val="both"/>
        <w:rPr>
          <w:rFonts w:ascii="Times New Roman" w:hAnsi="Times New Roman" w:cs="Times New Roman"/>
          <w:b/>
          <w:sz w:val="28"/>
          <w:szCs w:val="28"/>
        </w:rPr>
      </w:pPr>
    </w:p>
    <w:p w:rsidR="00D265AF" w:rsidRPr="00F93122" w:rsidRDefault="00D265AF" w:rsidP="006E4333">
      <w:pPr>
        <w:tabs>
          <w:tab w:val="left" w:pos="5700"/>
        </w:tabs>
        <w:spacing w:after="0"/>
        <w:jc w:val="both"/>
        <w:rPr>
          <w:rFonts w:ascii="Times New Roman" w:hAnsi="Times New Roman" w:cs="Times New Roman"/>
          <w:b/>
          <w:sz w:val="28"/>
          <w:szCs w:val="28"/>
        </w:rPr>
      </w:pPr>
    </w:p>
    <w:p w:rsidR="007E330B" w:rsidRPr="00F93122" w:rsidRDefault="007E330B" w:rsidP="006E4333">
      <w:pPr>
        <w:tabs>
          <w:tab w:val="left" w:pos="5700"/>
        </w:tabs>
        <w:spacing w:after="0"/>
        <w:jc w:val="both"/>
        <w:rPr>
          <w:rFonts w:ascii="Times New Roman" w:hAnsi="Times New Roman" w:cs="Times New Roman"/>
          <w:b/>
          <w:sz w:val="28"/>
          <w:szCs w:val="28"/>
        </w:rPr>
      </w:pPr>
    </w:p>
    <w:p w:rsidR="007E330B" w:rsidRDefault="007E330B" w:rsidP="006E4333">
      <w:pPr>
        <w:tabs>
          <w:tab w:val="left" w:pos="5700"/>
        </w:tabs>
        <w:spacing w:after="0"/>
        <w:jc w:val="both"/>
        <w:rPr>
          <w:rFonts w:ascii="Times New Roman" w:hAnsi="Times New Roman" w:cs="Times New Roman"/>
          <w:b/>
          <w:sz w:val="28"/>
          <w:szCs w:val="28"/>
        </w:rPr>
      </w:pPr>
    </w:p>
    <w:p w:rsidR="00BF72B7" w:rsidRDefault="00BF72B7" w:rsidP="006E4333">
      <w:pPr>
        <w:tabs>
          <w:tab w:val="left" w:pos="5700"/>
        </w:tabs>
        <w:spacing w:after="0"/>
        <w:jc w:val="both"/>
        <w:rPr>
          <w:rFonts w:ascii="Times New Roman" w:hAnsi="Times New Roman" w:cs="Times New Roman"/>
          <w:b/>
          <w:sz w:val="28"/>
          <w:szCs w:val="28"/>
        </w:rPr>
      </w:pPr>
    </w:p>
    <w:p w:rsidR="00BF72B7" w:rsidRDefault="00BF72B7" w:rsidP="006E4333">
      <w:pPr>
        <w:tabs>
          <w:tab w:val="left" w:pos="5700"/>
        </w:tabs>
        <w:spacing w:after="0"/>
        <w:jc w:val="both"/>
        <w:rPr>
          <w:rFonts w:ascii="Times New Roman" w:hAnsi="Times New Roman" w:cs="Times New Roman"/>
          <w:b/>
          <w:sz w:val="28"/>
          <w:szCs w:val="28"/>
        </w:rPr>
      </w:pPr>
    </w:p>
    <w:p w:rsidR="00BF72B7" w:rsidRPr="00F93122" w:rsidRDefault="00BF72B7" w:rsidP="006E4333">
      <w:pPr>
        <w:tabs>
          <w:tab w:val="left" w:pos="5700"/>
        </w:tabs>
        <w:spacing w:after="0"/>
        <w:jc w:val="both"/>
        <w:rPr>
          <w:rFonts w:ascii="Times New Roman" w:hAnsi="Times New Roman" w:cs="Times New Roman"/>
          <w:b/>
          <w:sz w:val="28"/>
          <w:szCs w:val="28"/>
        </w:rPr>
      </w:pPr>
    </w:p>
    <w:p w:rsidR="007E330B" w:rsidRPr="00F93122" w:rsidRDefault="007E330B" w:rsidP="006E4333">
      <w:pPr>
        <w:tabs>
          <w:tab w:val="left" w:pos="5700"/>
        </w:tabs>
        <w:spacing w:after="0"/>
        <w:jc w:val="both"/>
        <w:rPr>
          <w:rFonts w:ascii="Times New Roman" w:hAnsi="Times New Roman" w:cs="Times New Roman"/>
          <w:b/>
          <w:sz w:val="28"/>
          <w:szCs w:val="28"/>
        </w:rPr>
      </w:pPr>
    </w:p>
    <w:p w:rsidR="00280646" w:rsidRPr="00F93122" w:rsidRDefault="00280646" w:rsidP="006E4333">
      <w:pPr>
        <w:tabs>
          <w:tab w:val="left" w:pos="5700"/>
        </w:tabs>
        <w:spacing w:after="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100</w:t>
      </w:r>
      <w:r w:rsidRPr="00F93122">
        <w:rPr>
          <w:rFonts w:ascii="Times New Roman" w:hAnsi="Times New Roman" w:cs="Times New Roman"/>
          <w:b/>
          <w:sz w:val="28"/>
          <w:szCs w:val="28"/>
        </w:rPr>
        <w:tab/>
      </w:r>
    </w:p>
    <w:p w:rsidR="00D265AF" w:rsidRPr="00F93122" w:rsidRDefault="00D265AF" w:rsidP="006E4333">
      <w:pPr>
        <w:jc w:val="both"/>
        <w:rPr>
          <w:rFonts w:ascii="Times New Roman" w:hAnsi="Times New Roman" w:cs="Times New Roman"/>
          <w:b/>
          <w:sz w:val="24"/>
          <w:szCs w:val="24"/>
        </w:rPr>
      </w:pP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Le jugement par défaut est signifié au défaillant par tout huissier territorialement compétent.</w:t>
      </w: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b/>
          <w:sz w:val="24"/>
          <w:szCs w:val="24"/>
        </w:rPr>
        <w:t>La signification est faite dans les douze  mois du jugement, sinon celui-ci sera non avenu. Elle doit, à peine de nullité, faire mention en caractères très apparents  du délai d’opposition fixé par l’article 101 et du délai de distance.</w:t>
      </w:r>
    </w:p>
    <w:p w:rsidR="00E74CAC" w:rsidRPr="00F93122" w:rsidRDefault="00E74CAC" w:rsidP="006E4333">
      <w:pPr>
        <w:jc w:val="both"/>
        <w:rPr>
          <w:rFonts w:ascii="Times New Roman" w:hAnsi="Times New Roman" w:cs="Times New Roman"/>
          <w:sz w:val="24"/>
          <w:szCs w:val="24"/>
        </w:rPr>
      </w:pP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sz w:val="24"/>
          <w:szCs w:val="24"/>
        </w:rPr>
        <w:t>L’opposition est une voie de recours ordinaire qui permet à une partie défaillante de faire rétracter un jugement qui a été rendu par défaut et par l’effet de laquelle l’affaire revient devant le tribunal qui a statué la première fois. A cet égard, elle permet de rétablir la contradiction au profit du défendeur qui n’a pas comparu lors de l’instance éteinte par le jugement.</w:t>
      </w: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sz w:val="24"/>
          <w:szCs w:val="24"/>
        </w:rPr>
        <w:t>Elle diffère de l’appel qui est une voie ordinaire de réformation à l’égard d’un jugement rendu par une juridiction inférieure.</w:t>
      </w: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sz w:val="24"/>
          <w:szCs w:val="24"/>
        </w:rPr>
        <w:t>L’opposition a un effet suspensif du jugement rendu par défaut de même que son délai à moins que l’exécution provisoire n’ait été accordée et dans cette dernière hypothèse, si le jugement est rétracté, il faudra revenir sur les actes d’exécution accomplis et envisager la question de la réparation envers le défaillant.</w:t>
      </w: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sz w:val="24"/>
          <w:szCs w:val="24"/>
        </w:rPr>
        <w:t xml:space="preserve">L’opposition a un effet dévolutif, en ce que le jugement primitif est remis dans son entier à l’appréciation du même juge qui se voit déférer tous les points jugés par défaut pour qu’il soit statué à nouveau en fait et en droit. Ce qui implique aussi qu’aucun chef de prétention nouveau ne peut être présenté. </w:t>
      </w:r>
      <w:r w:rsidRPr="00F93122">
        <w:rPr>
          <w:rFonts w:ascii="Times New Roman" w:hAnsi="Times New Roman" w:cs="Times New Roman"/>
          <w:sz w:val="20"/>
          <w:szCs w:val="20"/>
          <w:shd w:val="clear" w:color="auto" w:fill="D9D9D9" w:themeFill="background1" w:themeFillShade="D9"/>
        </w:rPr>
        <w:t>Voir, note portant sur l’article 91.</w:t>
      </w:r>
    </w:p>
    <w:p w:rsidR="00280646" w:rsidRPr="00F93122" w:rsidRDefault="00280646" w:rsidP="006E4333">
      <w:pPr>
        <w:tabs>
          <w:tab w:val="left" w:pos="5880"/>
        </w:tabs>
        <w:jc w:val="both"/>
        <w:rPr>
          <w:rFonts w:ascii="Times New Roman" w:hAnsi="Times New Roman" w:cs="Times New Roman"/>
          <w:sz w:val="24"/>
          <w:szCs w:val="24"/>
        </w:rPr>
      </w:pPr>
      <w:r w:rsidRPr="00F93122">
        <w:rPr>
          <w:rFonts w:ascii="Times New Roman" w:hAnsi="Times New Roman" w:cs="Times New Roman"/>
          <w:sz w:val="24"/>
          <w:szCs w:val="24"/>
        </w:rPr>
        <w:t xml:space="preserve">Le juge saisi de l’opposition peut rendre deux solutions. </w:t>
      </w:r>
      <w:r w:rsidRPr="00F93122">
        <w:rPr>
          <w:rFonts w:ascii="Times New Roman" w:hAnsi="Times New Roman" w:cs="Times New Roman"/>
          <w:sz w:val="24"/>
          <w:szCs w:val="24"/>
        </w:rPr>
        <w:tab/>
      </w: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sz w:val="24"/>
          <w:szCs w:val="24"/>
        </w:rPr>
        <w:t>Il peut déclarer l’opposition irrecevable ou non fondée, dans cette hypothèse, le premier jugement va s’appliquer et ses effets remontent au jour du premier jugement.</w:t>
      </w:r>
    </w:p>
    <w:p w:rsidR="00280646" w:rsidRPr="00F93122" w:rsidRDefault="00280646" w:rsidP="006E4333">
      <w:pPr>
        <w:jc w:val="both"/>
        <w:rPr>
          <w:rFonts w:ascii="Times New Roman" w:hAnsi="Times New Roman" w:cs="Times New Roman"/>
          <w:sz w:val="20"/>
          <w:szCs w:val="20"/>
          <w:shd w:val="clear" w:color="auto" w:fill="D9D9D9" w:themeFill="background1" w:themeFillShade="D9"/>
        </w:rPr>
      </w:pPr>
      <w:r w:rsidRPr="00F93122">
        <w:rPr>
          <w:rFonts w:ascii="Times New Roman" w:hAnsi="Times New Roman" w:cs="Times New Roman"/>
          <w:sz w:val="24"/>
          <w:szCs w:val="24"/>
        </w:rPr>
        <w:t>Il peut aussi déclarer l’opposition bien fondée, dans ce cas, le jugement rendu sur opposition rétracte le premier jugement qui est anéanti.</w:t>
      </w:r>
      <w:r w:rsidR="0065750C" w:rsidRPr="00F93122">
        <w:rPr>
          <w:rFonts w:ascii="Times New Roman" w:hAnsi="Times New Roman" w:cs="Times New Roman"/>
          <w:sz w:val="24"/>
          <w:szCs w:val="24"/>
        </w:rPr>
        <w:t xml:space="preserve"> </w:t>
      </w:r>
      <w:r w:rsidRPr="00F93122">
        <w:rPr>
          <w:rFonts w:ascii="Times New Roman" w:hAnsi="Times New Roman" w:cs="Times New Roman"/>
          <w:sz w:val="20"/>
          <w:szCs w:val="20"/>
          <w:shd w:val="clear" w:color="auto" w:fill="D9D9D9" w:themeFill="background1" w:themeFillShade="D9"/>
        </w:rPr>
        <w:t xml:space="preserve">Voir, G. MANGIN, E. LAMY, A. RUBBENS, </w:t>
      </w:r>
      <w:r w:rsidRPr="00F93122">
        <w:rPr>
          <w:rFonts w:ascii="Times New Roman" w:hAnsi="Times New Roman" w:cs="Times New Roman"/>
          <w:i/>
          <w:sz w:val="20"/>
          <w:szCs w:val="20"/>
          <w:shd w:val="clear" w:color="auto" w:fill="D9D9D9" w:themeFill="background1" w:themeFillShade="D9"/>
        </w:rPr>
        <w:t>Le défaut et l’</w:t>
      </w:r>
      <w:proofErr w:type="spellStart"/>
      <w:r w:rsidRPr="00F93122">
        <w:rPr>
          <w:rFonts w:ascii="Times New Roman" w:hAnsi="Times New Roman" w:cs="Times New Roman"/>
          <w:i/>
          <w:sz w:val="20"/>
          <w:szCs w:val="20"/>
          <w:shd w:val="clear" w:color="auto" w:fill="D9D9D9" w:themeFill="background1" w:themeFillShade="D9"/>
        </w:rPr>
        <w:t>opposition,</w:t>
      </w:r>
      <w:r w:rsidRPr="00F93122">
        <w:rPr>
          <w:rFonts w:ascii="Times New Roman" w:hAnsi="Times New Roman" w:cs="Times New Roman"/>
          <w:sz w:val="20"/>
          <w:szCs w:val="20"/>
          <w:shd w:val="clear" w:color="auto" w:fill="D9D9D9" w:themeFill="background1" w:themeFillShade="D9"/>
        </w:rPr>
        <w:t>in</w:t>
      </w:r>
      <w:proofErr w:type="spellEnd"/>
      <w:r w:rsidRPr="00F93122">
        <w:rPr>
          <w:rFonts w:ascii="Times New Roman" w:hAnsi="Times New Roman" w:cs="Times New Roman"/>
          <w:sz w:val="20"/>
          <w:szCs w:val="20"/>
          <w:shd w:val="clear" w:color="auto" w:fill="D9D9D9" w:themeFill="background1" w:themeFillShade="D9"/>
        </w:rPr>
        <w:t xml:space="preserve"> K. MBAYE, Y. NDIAYE, </w:t>
      </w:r>
      <w:r w:rsidRPr="00F93122">
        <w:rPr>
          <w:rFonts w:ascii="Times New Roman" w:hAnsi="Times New Roman" w:cs="Times New Roman"/>
          <w:i/>
          <w:sz w:val="20"/>
          <w:szCs w:val="20"/>
          <w:shd w:val="clear" w:color="auto" w:fill="D9D9D9" w:themeFill="background1" w:themeFillShade="D9"/>
        </w:rPr>
        <w:t>Encyclopédie juridique de l’Afrique</w:t>
      </w:r>
      <w:r w:rsidRPr="00F93122">
        <w:rPr>
          <w:rFonts w:ascii="Times New Roman" w:hAnsi="Times New Roman" w:cs="Times New Roman"/>
          <w:sz w:val="20"/>
          <w:szCs w:val="20"/>
          <w:shd w:val="clear" w:color="auto" w:fill="D9D9D9" w:themeFill="background1" w:themeFillShade="D9"/>
        </w:rPr>
        <w:t>, Tome quatrième, NEA, 1982, p.161 à 167.</w:t>
      </w: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sz w:val="24"/>
          <w:szCs w:val="24"/>
        </w:rPr>
        <w:t>Eu égard ces précisions, dans une perspective de lutter contre « les procédures inutiles », l’article 100 du nouveau code de procédure, dispose que la signification du jugement de défaut est faite « par tout huissier territorialement compétent ». Désormais, la commission de l’huissier instrumentaire par la juridiction saisie ou par le juge des requêtes n’est plus nécessaire.</w:t>
      </w:r>
      <w:r w:rsidR="0065750C" w:rsidRPr="00F93122">
        <w:rPr>
          <w:rFonts w:ascii="Times New Roman" w:hAnsi="Times New Roman" w:cs="Times New Roman"/>
          <w:sz w:val="24"/>
          <w:szCs w:val="24"/>
        </w:rPr>
        <w:t xml:space="preserve"> </w:t>
      </w:r>
      <w:r w:rsidRPr="00F93122">
        <w:rPr>
          <w:rFonts w:ascii="Times New Roman" w:hAnsi="Times New Roman" w:cs="Times New Roman"/>
          <w:sz w:val="20"/>
          <w:szCs w:val="20"/>
          <w:shd w:val="clear" w:color="auto" w:fill="D9D9D9" w:themeFill="background1" w:themeFillShade="D9"/>
        </w:rPr>
        <w:t xml:space="preserve">V. P. A. TOURE, </w:t>
      </w:r>
      <w:r w:rsidRPr="00F93122">
        <w:rPr>
          <w:rFonts w:ascii="Times New Roman" w:hAnsi="Times New Roman" w:cs="Times New Roman"/>
          <w:i/>
          <w:sz w:val="20"/>
          <w:szCs w:val="20"/>
          <w:shd w:val="clear" w:color="auto" w:fill="D9D9D9" w:themeFill="background1" w:themeFillShade="D9"/>
        </w:rPr>
        <w:t>La consolidation de la tendance à l’accélération de l’instance</w:t>
      </w:r>
      <w:r w:rsidRPr="00F93122">
        <w:rPr>
          <w:rFonts w:ascii="Times New Roman" w:hAnsi="Times New Roman" w:cs="Times New Roman"/>
          <w:sz w:val="20"/>
          <w:szCs w:val="20"/>
          <w:shd w:val="clear" w:color="auto" w:fill="D9D9D9" w:themeFill="background1" w:themeFillShade="D9"/>
        </w:rPr>
        <w:t xml:space="preserve">, p. 18, in Atelier de partage sur la réforme du code de procédure civile, le décret n° 2013-1071 du 6 août 2013 modifiant  le code de procédure civile ou le parachèvement de la célérité du procès civil, </w:t>
      </w:r>
      <w:proofErr w:type="spellStart"/>
      <w:r w:rsidRPr="00F93122">
        <w:rPr>
          <w:rFonts w:ascii="Times New Roman" w:hAnsi="Times New Roman" w:cs="Times New Roman"/>
          <w:sz w:val="20"/>
          <w:szCs w:val="20"/>
          <w:shd w:val="clear" w:color="auto" w:fill="D9D9D9" w:themeFill="background1" w:themeFillShade="D9"/>
        </w:rPr>
        <w:t>Saint-Loius</w:t>
      </w:r>
      <w:proofErr w:type="spellEnd"/>
      <w:r w:rsidRPr="00F93122">
        <w:rPr>
          <w:rFonts w:ascii="Times New Roman" w:hAnsi="Times New Roman" w:cs="Times New Roman"/>
          <w:sz w:val="20"/>
          <w:szCs w:val="20"/>
          <w:shd w:val="clear" w:color="auto" w:fill="D9D9D9" w:themeFill="background1" w:themeFillShade="D9"/>
        </w:rPr>
        <w:t>, le 26 avril 2014.</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sz w:val="24"/>
          <w:szCs w:val="24"/>
        </w:rPr>
        <w:lastRenderedPageBreak/>
        <w:t>Seulement, nous relevons l’absence d’harmonisation de la réforme. Ceci, du fait que l’article 205 du code de procédure civile, prévoit la signification de l’assignation en reprise par un huissier commis.</w:t>
      </w:r>
    </w:p>
    <w:p w:rsidR="00280646" w:rsidRPr="00F93122" w:rsidRDefault="0065750C" w:rsidP="006E4333">
      <w:pPr>
        <w:spacing w:after="0"/>
        <w:jc w:val="both"/>
        <w:rPr>
          <w:rFonts w:ascii="Times New Roman" w:hAnsi="Times New Roman" w:cs="Times New Roman"/>
          <w:sz w:val="24"/>
          <w:szCs w:val="24"/>
        </w:rPr>
      </w:pPr>
      <w:r w:rsidRPr="00F93122">
        <w:rPr>
          <w:rFonts w:ascii="Times New Roman" w:hAnsi="Times New Roman" w:cs="Times New Roman"/>
          <w:sz w:val="24"/>
          <w:szCs w:val="24"/>
        </w:rPr>
        <w:t>Précisons du reste</w:t>
      </w:r>
      <w:r w:rsidR="00123ACA" w:rsidRPr="00F93122">
        <w:rPr>
          <w:rFonts w:ascii="Times New Roman" w:hAnsi="Times New Roman" w:cs="Times New Roman"/>
          <w:sz w:val="24"/>
          <w:szCs w:val="24"/>
        </w:rPr>
        <w:t>,</w:t>
      </w:r>
      <w:r w:rsidRPr="00F93122">
        <w:rPr>
          <w:rFonts w:ascii="Times New Roman" w:hAnsi="Times New Roman" w:cs="Times New Roman"/>
          <w:sz w:val="24"/>
          <w:szCs w:val="24"/>
        </w:rPr>
        <w:t xml:space="preserve"> qu’en matière sociale</w:t>
      </w:r>
      <w:r w:rsidR="00123ACA" w:rsidRPr="00F93122">
        <w:rPr>
          <w:rFonts w:ascii="Times New Roman" w:hAnsi="Times New Roman" w:cs="Times New Roman"/>
          <w:sz w:val="24"/>
          <w:szCs w:val="24"/>
        </w:rPr>
        <w:t>,</w:t>
      </w:r>
      <w:r w:rsidRPr="00F93122">
        <w:rPr>
          <w:rFonts w:ascii="Times New Roman" w:hAnsi="Times New Roman" w:cs="Times New Roman"/>
          <w:sz w:val="24"/>
          <w:szCs w:val="24"/>
        </w:rPr>
        <w:t xml:space="preserve"> le régime</w:t>
      </w:r>
      <w:r w:rsidR="00123ACA" w:rsidRPr="00F93122">
        <w:rPr>
          <w:rFonts w:ascii="Times New Roman" w:hAnsi="Times New Roman" w:cs="Times New Roman"/>
          <w:sz w:val="24"/>
          <w:szCs w:val="24"/>
        </w:rPr>
        <w:t xml:space="preserve"> de l</w:t>
      </w:r>
      <w:r w:rsidRPr="00F93122">
        <w:rPr>
          <w:rFonts w:ascii="Times New Roman" w:hAnsi="Times New Roman" w:cs="Times New Roman"/>
          <w:sz w:val="24"/>
          <w:szCs w:val="24"/>
        </w:rPr>
        <w:t>’opposition présente quelques particularités et  a pour siège l’article L 261 du code du travail.</w:t>
      </w:r>
      <w:r w:rsidR="00280646" w:rsidRPr="00F93122">
        <w:rPr>
          <w:rFonts w:ascii="Times New Roman" w:hAnsi="Times New Roman" w:cs="Times New Roman"/>
          <w:sz w:val="24"/>
          <w:szCs w:val="24"/>
        </w:rPr>
        <w:tab/>
      </w:r>
    </w:p>
    <w:p w:rsidR="00E7310F" w:rsidRPr="00F93122" w:rsidRDefault="00E7310F" w:rsidP="006E4333">
      <w:pPr>
        <w:spacing w:after="0"/>
        <w:jc w:val="both"/>
        <w:rPr>
          <w:rFonts w:ascii="Times New Roman" w:hAnsi="Times New Roman" w:cs="Times New Roman"/>
          <w:b/>
          <w:sz w:val="24"/>
          <w:szCs w:val="24"/>
        </w:rPr>
      </w:pPr>
    </w:p>
    <w:p w:rsidR="00E7310F" w:rsidRPr="00F93122" w:rsidRDefault="00E7310F" w:rsidP="006E4333">
      <w:pPr>
        <w:spacing w:after="0"/>
        <w:jc w:val="both"/>
        <w:rPr>
          <w:rFonts w:ascii="Times New Roman" w:hAnsi="Times New Roman" w:cs="Times New Roman"/>
          <w:b/>
          <w:sz w:val="24"/>
          <w:szCs w:val="24"/>
        </w:rPr>
      </w:pPr>
    </w:p>
    <w:p w:rsidR="00280646" w:rsidRPr="00F93122" w:rsidRDefault="00AA1A2B"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1</w:t>
      </w:r>
      <w:r w:rsidRPr="00F93122">
        <w:rPr>
          <w:rFonts w:ascii="Times New Roman" w:hAnsi="Times New Roman" w:cs="Times New Roman"/>
          <w:sz w:val="24"/>
          <w:szCs w:val="24"/>
        </w:rPr>
        <w:t xml:space="preserve"> </w:t>
      </w:r>
      <w:r w:rsidR="00E74CAC" w:rsidRPr="00F93122">
        <w:rPr>
          <w:rFonts w:ascii="Times New Roman" w:hAnsi="Times New Roman" w:cs="Times New Roman"/>
          <w:i/>
          <w:sz w:val="24"/>
          <w:szCs w:val="24"/>
        </w:rPr>
        <w:t>Seul le défaillant peut se prévaloir de la caducité du jugement rendu par défaut, qui doit être soulevée avant toutes conclusions au fond.</w:t>
      </w:r>
    </w:p>
    <w:p w:rsidR="00E74CAC" w:rsidRPr="00F93122" w:rsidRDefault="00E74CAC"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495 du 27 août 2004.</w:t>
      </w:r>
    </w:p>
    <w:p w:rsidR="00E74CAC" w:rsidRPr="00F93122" w:rsidRDefault="008264A9"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Assane ABDALLAH c/ La Société Général des Banques du Sénégal dite SGBS et autres.</w:t>
      </w:r>
    </w:p>
    <w:p w:rsidR="00E74CAC" w:rsidRPr="00F93122" w:rsidRDefault="007E330B" w:rsidP="007E330B">
      <w:pPr>
        <w:tabs>
          <w:tab w:val="left" w:pos="216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ab/>
      </w:r>
    </w:p>
    <w:p w:rsidR="005C41D8" w:rsidRPr="00F93122" w:rsidRDefault="00AA1A2B"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2</w:t>
      </w:r>
      <w:r w:rsidRPr="00F93122">
        <w:rPr>
          <w:rFonts w:ascii="Times New Roman" w:hAnsi="Times New Roman" w:cs="Times New Roman"/>
          <w:sz w:val="24"/>
          <w:szCs w:val="24"/>
        </w:rPr>
        <w:t xml:space="preserve"> </w:t>
      </w:r>
      <w:r w:rsidR="005C41D8" w:rsidRPr="00F93122">
        <w:rPr>
          <w:rFonts w:ascii="Times New Roman" w:hAnsi="Times New Roman" w:cs="Times New Roman"/>
          <w:i/>
          <w:sz w:val="24"/>
          <w:szCs w:val="24"/>
        </w:rPr>
        <w:t>Le caractère non avenu du jugement, n’est</w:t>
      </w:r>
      <w:r w:rsidR="00995F9B" w:rsidRPr="00F93122">
        <w:rPr>
          <w:rFonts w:ascii="Times New Roman" w:hAnsi="Times New Roman" w:cs="Times New Roman"/>
          <w:i/>
          <w:sz w:val="24"/>
          <w:szCs w:val="24"/>
        </w:rPr>
        <w:t xml:space="preserve"> pas un obstacle à la reprise de la proc</w:t>
      </w:r>
      <w:r w:rsidR="007E330B" w:rsidRPr="00F93122">
        <w:rPr>
          <w:rFonts w:ascii="Times New Roman" w:hAnsi="Times New Roman" w:cs="Times New Roman"/>
          <w:i/>
          <w:sz w:val="24"/>
          <w:szCs w:val="24"/>
        </w:rPr>
        <w:t>édure entre les mêmes parties,</w:t>
      </w:r>
      <w:r w:rsidR="00995F9B" w:rsidRPr="00F93122">
        <w:rPr>
          <w:rFonts w:ascii="Times New Roman" w:hAnsi="Times New Roman" w:cs="Times New Roman"/>
          <w:i/>
          <w:sz w:val="24"/>
          <w:szCs w:val="24"/>
        </w:rPr>
        <w:t xml:space="preserve"> pour les mêmes cause</w:t>
      </w:r>
      <w:r w:rsidR="007E330B" w:rsidRPr="00F93122">
        <w:rPr>
          <w:rFonts w:ascii="Times New Roman" w:hAnsi="Times New Roman" w:cs="Times New Roman"/>
          <w:i/>
          <w:sz w:val="24"/>
          <w:szCs w:val="24"/>
        </w:rPr>
        <w:t>s</w:t>
      </w:r>
      <w:r w:rsidR="00995F9B" w:rsidRPr="00F93122">
        <w:rPr>
          <w:rFonts w:ascii="Times New Roman" w:hAnsi="Times New Roman" w:cs="Times New Roman"/>
          <w:i/>
          <w:sz w:val="24"/>
          <w:szCs w:val="24"/>
        </w:rPr>
        <w:t xml:space="preserve"> et objet</w:t>
      </w:r>
      <w:r w:rsidR="007E330B" w:rsidRPr="00F93122">
        <w:rPr>
          <w:rFonts w:ascii="Times New Roman" w:hAnsi="Times New Roman" w:cs="Times New Roman"/>
          <w:i/>
          <w:sz w:val="24"/>
          <w:szCs w:val="24"/>
        </w:rPr>
        <w:t>s</w:t>
      </w:r>
      <w:r w:rsidR="00995F9B" w:rsidRPr="00F93122">
        <w:rPr>
          <w:rFonts w:ascii="Times New Roman" w:hAnsi="Times New Roman" w:cs="Times New Roman"/>
          <w:i/>
          <w:sz w:val="24"/>
          <w:szCs w:val="24"/>
        </w:rPr>
        <w:t>.</w:t>
      </w:r>
      <w:r w:rsidR="00995F9B" w:rsidRPr="00F93122">
        <w:rPr>
          <w:rFonts w:ascii="Times New Roman" w:hAnsi="Times New Roman" w:cs="Times New Roman"/>
          <w:sz w:val="24"/>
          <w:szCs w:val="24"/>
        </w:rPr>
        <w:t xml:space="preserve"> </w:t>
      </w:r>
    </w:p>
    <w:p w:rsidR="00F70042" w:rsidRPr="00F93122" w:rsidRDefault="00F70042"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905 du 22 décembre 2006.</w:t>
      </w:r>
    </w:p>
    <w:p w:rsidR="00F70042" w:rsidRPr="00F93122" w:rsidRDefault="00F70042"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La Banque de l’Habitat du Sénégal dite B.H.S. c/ Babacar NIANG.</w:t>
      </w:r>
    </w:p>
    <w:p w:rsidR="00F70042" w:rsidRPr="00F93122" w:rsidRDefault="00F70042" w:rsidP="006E4333">
      <w:pPr>
        <w:spacing w:after="0"/>
        <w:jc w:val="both"/>
        <w:rPr>
          <w:rFonts w:ascii="Times New Roman" w:hAnsi="Times New Roman" w:cs="Times New Roman"/>
          <w:b/>
          <w:sz w:val="24"/>
          <w:szCs w:val="24"/>
        </w:rPr>
      </w:pPr>
    </w:p>
    <w:p w:rsidR="009B57C8" w:rsidRPr="00F93122" w:rsidRDefault="00AA1A2B"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3</w:t>
      </w:r>
      <w:r w:rsidRPr="00F93122">
        <w:rPr>
          <w:rFonts w:ascii="Times New Roman" w:hAnsi="Times New Roman" w:cs="Times New Roman"/>
          <w:sz w:val="24"/>
          <w:szCs w:val="24"/>
        </w:rPr>
        <w:t xml:space="preserve"> </w:t>
      </w:r>
      <w:r w:rsidR="009B57C8" w:rsidRPr="00F93122">
        <w:rPr>
          <w:rFonts w:ascii="Times New Roman" w:hAnsi="Times New Roman" w:cs="Times New Roman"/>
          <w:i/>
          <w:sz w:val="24"/>
          <w:szCs w:val="24"/>
        </w:rPr>
        <w:t xml:space="preserve">La suspension de la prescription quinquennale, résultant de l’indisponibilité de la décision, ne saurait courir ad vitam </w:t>
      </w:r>
      <w:proofErr w:type="spellStart"/>
      <w:r w:rsidR="009B57C8" w:rsidRPr="00F93122">
        <w:rPr>
          <w:rFonts w:ascii="Times New Roman" w:hAnsi="Times New Roman" w:cs="Times New Roman"/>
          <w:i/>
          <w:sz w:val="24"/>
          <w:szCs w:val="24"/>
        </w:rPr>
        <w:t>eternam</w:t>
      </w:r>
      <w:proofErr w:type="spellEnd"/>
      <w:r w:rsidR="009B57C8" w:rsidRPr="00F93122">
        <w:rPr>
          <w:rFonts w:ascii="Times New Roman" w:hAnsi="Times New Roman" w:cs="Times New Roman"/>
          <w:i/>
          <w:sz w:val="24"/>
          <w:szCs w:val="24"/>
        </w:rPr>
        <w:t>, ni être laissée au bon vouloir de l’une quelconque des parties, encore moins aller au-delà du délai de douze mois prévu à l’article 100 du code de procédure civile pour la signification du jugement de défaut sous peine de forclusion.</w:t>
      </w:r>
      <w:r w:rsidR="009B57C8" w:rsidRPr="00F93122">
        <w:rPr>
          <w:rFonts w:ascii="Times New Roman" w:hAnsi="Times New Roman" w:cs="Times New Roman"/>
          <w:sz w:val="24"/>
          <w:szCs w:val="24"/>
        </w:rPr>
        <w:t xml:space="preserve"> </w:t>
      </w:r>
    </w:p>
    <w:p w:rsidR="009B57C8" w:rsidRPr="00F93122" w:rsidRDefault="009B57C8"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3 du  04 janvier 2007.</w:t>
      </w:r>
    </w:p>
    <w:p w:rsidR="009B57C8" w:rsidRPr="00F93122" w:rsidRDefault="009B57C8"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La Société ETAPERU c/ </w:t>
      </w:r>
      <w:r w:rsidR="00755D8C" w:rsidRPr="00F93122">
        <w:rPr>
          <w:rFonts w:ascii="Times New Roman" w:hAnsi="Times New Roman" w:cs="Times New Roman"/>
          <w:b/>
          <w:sz w:val="24"/>
          <w:szCs w:val="24"/>
        </w:rPr>
        <w:t>Djibril DIAGNE dit « Mon Parent ».</w:t>
      </w:r>
    </w:p>
    <w:p w:rsidR="006E3657" w:rsidRPr="00F93122" w:rsidRDefault="006E3657" w:rsidP="006E4333">
      <w:pPr>
        <w:spacing w:after="0"/>
        <w:jc w:val="both"/>
        <w:rPr>
          <w:rFonts w:ascii="Times New Roman" w:hAnsi="Times New Roman" w:cs="Times New Roman"/>
          <w:b/>
          <w:sz w:val="24"/>
          <w:szCs w:val="24"/>
        </w:rPr>
      </w:pPr>
    </w:p>
    <w:p w:rsidR="007B5F02" w:rsidRPr="00F93122" w:rsidRDefault="00AA1A2B"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4</w:t>
      </w:r>
      <w:r w:rsidR="00D60D40" w:rsidRPr="00F93122">
        <w:rPr>
          <w:rFonts w:ascii="Times New Roman" w:hAnsi="Times New Roman" w:cs="Times New Roman"/>
          <w:b/>
          <w:sz w:val="24"/>
          <w:szCs w:val="24"/>
        </w:rPr>
        <w:t xml:space="preserve"> </w:t>
      </w:r>
      <w:r w:rsidR="007B5F02" w:rsidRPr="00F93122">
        <w:rPr>
          <w:rFonts w:ascii="Times New Roman" w:hAnsi="Times New Roman" w:cs="Times New Roman"/>
          <w:i/>
          <w:sz w:val="24"/>
          <w:szCs w:val="24"/>
        </w:rPr>
        <w:t>En matière sociale aucun texte ne s’oppose à ce que la signification soit faite par exploit au frais de la partie intéressée et dans le respect des dispositions de l’article 100 du code de procédure civile.</w:t>
      </w:r>
    </w:p>
    <w:p w:rsidR="007B5F02" w:rsidRPr="00F93122" w:rsidRDefault="007B5F02" w:rsidP="006E4333">
      <w:pPr>
        <w:tabs>
          <w:tab w:val="left" w:pos="721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de Kaolack, ordonnance n° 173 du 11 juin 2013.</w:t>
      </w:r>
      <w:r w:rsidRPr="00F93122">
        <w:rPr>
          <w:rFonts w:ascii="Times New Roman" w:hAnsi="Times New Roman" w:cs="Times New Roman"/>
          <w:b/>
          <w:sz w:val="24"/>
          <w:szCs w:val="24"/>
        </w:rPr>
        <w:tab/>
      </w:r>
    </w:p>
    <w:p w:rsidR="007B5F02" w:rsidRPr="00F93122" w:rsidRDefault="007B5F02"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Entreprise Générale de Construction et de Distribution (E.G.CD) c/ </w:t>
      </w:r>
      <w:proofErr w:type="spellStart"/>
      <w:r w:rsidRPr="00F93122">
        <w:rPr>
          <w:rFonts w:ascii="Times New Roman" w:hAnsi="Times New Roman" w:cs="Times New Roman"/>
          <w:b/>
          <w:sz w:val="24"/>
          <w:szCs w:val="24"/>
        </w:rPr>
        <w:t>Saykhou</w:t>
      </w:r>
      <w:proofErr w:type="spellEnd"/>
      <w:r w:rsidRPr="00F93122">
        <w:rPr>
          <w:rFonts w:ascii="Times New Roman" w:hAnsi="Times New Roman" w:cs="Times New Roman"/>
          <w:b/>
          <w:sz w:val="24"/>
          <w:szCs w:val="24"/>
        </w:rPr>
        <w:t xml:space="preserve"> DIOP.</w:t>
      </w:r>
    </w:p>
    <w:p w:rsidR="007B5F02" w:rsidRPr="00F93122" w:rsidRDefault="007B5F02" w:rsidP="006E4333">
      <w:pPr>
        <w:spacing w:after="0"/>
        <w:jc w:val="both"/>
        <w:rPr>
          <w:rFonts w:ascii="Times New Roman" w:hAnsi="Times New Roman" w:cs="Times New Roman"/>
          <w:b/>
          <w:sz w:val="24"/>
          <w:szCs w:val="24"/>
        </w:rPr>
      </w:pPr>
    </w:p>
    <w:p w:rsidR="00280646" w:rsidRPr="00F93122" w:rsidRDefault="00AA1A2B"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5 </w:t>
      </w:r>
      <w:r w:rsidR="00280646" w:rsidRPr="00F93122">
        <w:rPr>
          <w:rFonts w:ascii="Times New Roman" w:hAnsi="Times New Roman" w:cs="Times New Roman"/>
          <w:i/>
          <w:sz w:val="24"/>
          <w:szCs w:val="24"/>
        </w:rPr>
        <w:t>Le moyen tiré de la nullité de l’exploit de signification est rejetée, dès lors que la mention en caractères très apparent du délai d’opposi</w:t>
      </w:r>
      <w:r w:rsidR="00C20BAB" w:rsidRPr="00F93122">
        <w:rPr>
          <w:rFonts w:ascii="Times New Roman" w:hAnsi="Times New Roman" w:cs="Times New Roman"/>
          <w:i/>
          <w:sz w:val="24"/>
          <w:szCs w:val="24"/>
        </w:rPr>
        <w:t xml:space="preserve">tion et celui de </w:t>
      </w:r>
      <w:r w:rsidR="00042D3C" w:rsidRPr="00F93122">
        <w:rPr>
          <w:rFonts w:ascii="Times New Roman" w:hAnsi="Times New Roman" w:cs="Times New Roman"/>
          <w:i/>
          <w:sz w:val="24"/>
          <w:szCs w:val="24"/>
        </w:rPr>
        <w:t>distance a été respectée</w:t>
      </w:r>
      <w:r w:rsidR="00280646" w:rsidRPr="00F93122">
        <w:rPr>
          <w:rFonts w:ascii="Times New Roman" w:hAnsi="Times New Roman" w:cs="Times New Roman"/>
          <w:i/>
          <w:sz w:val="24"/>
          <w:szCs w:val="24"/>
        </w:rPr>
        <w:t>.</w:t>
      </w:r>
    </w:p>
    <w:p w:rsidR="00280646" w:rsidRPr="00F93122" w:rsidRDefault="00333F61"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Hors Classe de Dakar, jugement n°1753</w:t>
      </w:r>
      <w:r w:rsidR="00280646" w:rsidRPr="00F93122">
        <w:rPr>
          <w:rFonts w:ascii="Times New Roman" w:hAnsi="Times New Roman" w:cs="Times New Roman"/>
          <w:b/>
          <w:sz w:val="24"/>
          <w:szCs w:val="24"/>
        </w:rPr>
        <w:t xml:space="preserve"> du 07 novembre 2013</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El hadji TOURE c/ Bassirou CISSE</w:t>
      </w:r>
      <w:r w:rsidR="00333F61" w:rsidRPr="00F93122">
        <w:rPr>
          <w:rFonts w:ascii="Times New Roman" w:hAnsi="Times New Roman" w:cs="Times New Roman"/>
          <w:b/>
          <w:sz w:val="24"/>
          <w:szCs w:val="24"/>
        </w:rPr>
        <w:t>.</w:t>
      </w:r>
    </w:p>
    <w:p w:rsidR="008C28C1" w:rsidRPr="00F93122" w:rsidRDefault="008C28C1" w:rsidP="006E4333">
      <w:pPr>
        <w:spacing w:after="0"/>
        <w:jc w:val="both"/>
        <w:rPr>
          <w:rFonts w:ascii="Times New Roman" w:hAnsi="Times New Roman" w:cs="Times New Roman"/>
          <w:b/>
          <w:sz w:val="24"/>
          <w:szCs w:val="24"/>
        </w:rPr>
      </w:pPr>
    </w:p>
    <w:p w:rsidR="006809F5" w:rsidRPr="00F93122" w:rsidRDefault="00AA1A2B"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6</w:t>
      </w:r>
      <w:r w:rsidRPr="00F93122">
        <w:rPr>
          <w:rFonts w:ascii="Times New Roman" w:hAnsi="Times New Roman" w:cs="Times New Roman"/>
          <w:sz w:val="24"/>
          <w:szCs w:val="24"/>
        </w:rPr>
        <w:t xml:space="preserve"> </w:t>
      </w:r>
      <w:r w:rsidR="007E330B" w:rsidRPr="00F93122">
        <w:rPr>
          <w:rFonts w:ascii="Times New Roman" w:hAnsi="Times New Roman" w:cs="Times New Roman"/>
          <w:i/>
          <w:sz w:val="24"/>
          <w:szCs w:val="24"/>
        </w:rPr>
        <w:t>Les</w:t>
      </w:r>
      <w:r w:rsidR="00BF7A7D" w:rsidRPr="00F93122">
        <w:rPr>
          <w:rFonts w:ascii="Times New Roman" w:hAnsi="Times New Roman" w:cs="Times New Roman"/>
          <w:i/>
          <w:sz w:val="24"/>
          <w:szCs w:val="24"/>
        </w:rPr>
        <w:t xml:space="preserve"> dispositions de</w:t>
      </w:r>
      <w:r w:rsidR="007E330B" w:rsidRPr="00F93122">
        <w:rPr>
          <w:rFonts w:ascii="Times New Roman" w:hAnsi="Times New Roman" w:cs="Times New Roman"/>
          <w:i/>
          <w:sz w:val="24"/>
          <w:szCs w:val="24"/>
        </w:rPr>
        <w:t xml:space="preserve"> l’article 100 du code de procédure civile, sont applicables aux jugements de défaut rendus sur opposition à une ordonnance d’injonction de payer, en l’absence dans l’AUPSRVE, </w:t>
      </w:r>
      <w:r w:rsidR="00BF7A7D" w:rsidRPr="00F93122">
        <w:rPr>
          <w:rFonts w:ascii="Times New Roman" w:hAnsi="Times New Roman" w:cs="Times New Roman"/>
          <w:i/>
          <w:sz w:val="24"/>
          <w:szCs w:val="24"/>
        </w:rPr>
        <w:t>de textes régissant ce domaine.</w:t>
      </w:r>
    </w:p>
    <w:p w:rsidR="003A4089" w:rsidRPr="00F93122" w:rsidRDefault="003A4089" w:rsidP="007E330B">
      <w:pPr>
        <w:tabs>
          <w:tab w:val="right" w:pos="9072"/>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arrêt n° 219 du 09 juillet 2015.</w:t>
      </w:r>
      <w:r w:rsidR="007E330B" w:rsidRPr="00F93122">
        <w:rPr>
          <w:rFonts w:ascii="Times New Roman" w:hAnsi="Times New Roman" w:cs="Times New Roman"/>
          <w:b/>
          <w:sz w:val="24"/>
          <w:szCs w:val="24"/>
        </w:rPr>
        <w:tab/>
      </w:r>
    </w:p>
    <w:p w:rsidR="003A4089" w:rsidRPr="00F93122" w:rsidRDefault="003A4089"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La Société ALPAGES SARL c/ La Société GETRAN SA.</w:t>
      </w:r>
    </w:p>
    <w:p w:rsidR="00AA1A2B" w:rsidRDefault="00AA1A2B" w:rsidP="006E4333">
      <w:pPr>
        <w:spacing w:after="0"/>
        <w:jc w:val="both"/>
        <w:rPr>
          <w:rFonts w:ascii="Times New Roman" w:hAnsi="Times New Roman" w:cs="Times New Roman"/>
          <w:b/>
          <w:sz w:val="24"/>
          <w:szCs w:val="24"/>
        </w:rPr>
      </w:pPr>
    </w:p>
    <w:p w:rsidR="00BF72B7" w:rsidRDefault="00BF72B7" w:rsidP="006E4333">
      <w:pPr>
        <w:spacing w:after="0"/>
        <w:jc w:val="both"/>
        <w:rPr>
          <w:rFonts w:ascii="Times New Roman" w:hAnsi="Times New Roman" w:cs="Times New Roman"/>
          <w:b/>
          <w:sz w:val="24"/>
          <w:szCs w:val="24"/>
        </w:rPr>
      </w:pPr>
    </w:p>
    <w:p w:rsidR="00BF72B7" w:rsidRPr="00F93122" w:rsidRDefault="00BF72B7" w:rsidP="006E4333">
      <w:pPr>
        <w:spacing w:after="0"/>
        <w:jc w:val="both"/>
        <w:rPr>
          <w:rFonts w:ascii="Times New Roman" w:hAnsi="Times New Roman" w:cs="Times New Roman"/>
          <w:b/>
          <w:sz w:val="24"/>
          <w:szCs w:val="24"/>
        </w:rPr>
      </w:pPr>
    </w:p>
    <w:p w:rsidR="00AA1A2B" w:rsidRPr="00F93122" w:rsidRDefault="00B247F8" w:rsidP="006E4333">
      <w:pPr>
        <w:spacing w:after="0"/>
        <w:jc w:val="both"/>
        <w:rPr>
          <w:rFonts w:ascii="Times New Roman" w:hAnsi="Times New Roman" w:cs="Times New Roman"/>
          <w:b/>
          <w:i/>
          <w:sz w:val="24"/>
          <w:szCs w:val="24"/>
        </w:rPr>
      </w:pPr>
      <w:r w:rsidRPr="00F93122">
        <w:rPr>
          <w:rFonts w:ascii="Times New Roman" w:hAnsi="Times New Roman" w:cs="Times New Roman"/>
          <w:b/>
          <w:sz w:val="24"/>
          <w:szCs w:val="24"/>
        </w:rPr>
        <w:lastRenderedPageBreak/>
        <w:t>7</w:t>
      </w:r>
      <w:r w:rsidR="009B57C8"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La mention du délai de recours dans un exploit de signification, n’est p</w:t>
      </w:r>
      <w:r w:rsidR="00C8160C" w:rsidRPr="00F93122">
        <w:rPr>
          <w:rFonts w:ascii="Times New Roman" w:hAnsi="Times New Roman" w:cs="Times New Roman"/>
          <w:i/>
          <w:sz w:val="24"/>
          <w:szCs w:val="24"/>
        </w:rPr>
        <w:t>as une formalité substantielle</w:t>
      </w:r>
      <w:r w:rsidR="00280646" w:rsidRPr="00F93122">
        <w:rPr>
          <w:rFonts w:ascii="Times New Roman" w:hAnsi="Times New Roman" w:cs="Times New Roman"/>
          <w:i/>
          <w:sz w:val="24"/>
          <w:szCs w:val="24"/>
        </w:rPr>
        <w:t>.</w:t>
      </w:r>
    </w:p>
    <w:p w:rsidR="00AA1A2B" w:rsidRPr="00F93122" w:rsidRDefault="00AA1A2B" w:rsidP="00AA1A2B">
      <w:pPr>
        <w:tabs>
          <w:tab w:val="left" w:pos="1170"/>
        </w:tabs>
        <w:spacing w:after="0"/>
        <w:jc w:val="both"/>
        <w:rPr>
          <w:rFonts w:ascii="Times New Roman" w:hAnsi="Times New Roman" w:cs="Times New Roman"/>
          <w:i/>
          <w:sz w:val="24"/>
          <w:szCs w:val="24"/>
        </w:rPr>
      </w:pPr>
      <w:r w:rsidRPr="00F93122">
        <w:rPr>
          <w:rFonts w:ascii="Times New Roman" w:hAnsi="Times New Roman" w:cs="Times New Roman"/>
          <w:i/>
          <w:sz w:val="24"/>
          <w:szCs w:val="24"/>
        </w:rPr>
        <w:tab/>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 xml:space="preserve">N’est pas entaché de nullité, l’exploit de signification, qui ne mentionne pas le délai d’opposition, dès lors que celle-ci  a été formée dans les délais et qu’il n’a pas été </w:t>
      </w:r>
      <w:proofErr w:type="gramStart"/>
      <w:r w:rsidRPr="00F93122">
        <w:rPr>
          <w:rFonts w:ascii="Times New Roman" w:hAnsi="Times New Roman" w:cs="Times New Roman"/>
          <w:i/>
          <w:sz w:val="24"/>
          <w:szCs w:val="24"/>
        </w:rPr>
        <w:t>rapportée</w:t>
      </w:r>
      <w:proofErr w:type="gramEnd"/>
      <w:r w:rsidRPr="00F93122">
        <w:rPr>
          <w:rFonts w:ascii="Times New Roman" w:hAnsi="Times New Roman" w:cs="Times New Roman"/>
          <w:i/>
          <w:sz w:val="24"/>
          <w:szCs w:val="24"/>
        </w:rPr>
        <w:t xml:space="preserve">, la preuve d’un grief consécutif à ce </w:t>
      </w:r>
      <w:r w:rsidR="00AA1A2B" w:rsidRPr="00F93122">
        <w:rPr>
          <w:rFonts w:ascii="Times New Roman" w:hAnsi="Times New Roman" w:cs="Times New Roman"/>
          <w:i/>
          <w:sz w:val="24"/>
          <w:szCs w:val="24"/>
        </w:rPr>
        <w:t>manquement.</w:t>
      </w:r>
    </w:p>
    <w:p w:rsidR="00280646" w:rsidRPr="00F93122" w:rsidRDefault="00333F61"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w:t>
      </w:r>
      <w:r w:rsidR="00280646" w:rsidRPr="00F93122">
        <w:rPr>
          <w:rFonts w:ascii="Times New Roman" w:hAnsi="Times New Roman" w:cs="Times New Roman"/>
          <w:b/>
          <w:sz w:val="24"/>
          <w:szCs w:val="24"/>
        </w:rPr>
        <w:t>ugement n°127 du 26 janvier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8"/>
          <w:szCs w:val="28"/>
        </w:rPr>
      </w:pPr>
      <w:r w:rsidRPr="00F93122">
        <w:rPr>
          <w:rFonts w:ascii="Times New Roman" w:hAnsi="Times New Roman" w:cs="Times New Roman"/>
          <w:b/>
          <w:sz w:val="24"/>
          <w:szCs w:val="24"/>
        </w:rPr>
        <w:t>Seynabou THIAM c/ Société de Consignation Transit Manutention et Transport</w:t>
      </w:r>
      <w:r w:rsidR="00C8160C"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8"/>
          <w:szCs w:val="28"/>
        </w:rPr>
      </w:pPr>
    </w:p>
    <w:p w:rsidR="00280646" w:rsidRPr="00F93122" w:rsidRDefault="00B247F8"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8</w:t>
      </w:r>
      <w:r w:rsidR="00755D8C" w:rsidRPr="00F93122">
        <w:rPr>
          <w:rFonts w:ascii="Times New Roman" w:hAnsi="Times New Roman" w:cs="Times New Roman"/>
          <w:b/>
          <w:sz w:val="24"/>
          <w:szCs w:val="24"/>
        </w:rPr>
        <w:t xml:space="preserve"> </w:t>
      </w:r>
      <w:r w:rsidR="00C20BAB" w:rsidRPr="00F93122">
        <w:rPr>
          <w:rFonts w:ascii="Times New Roman" w:hAnsi="Times New Roman" w:cs="Times New Roman"/>
          <w:i/>
          <w:sz w:val="24"/>
          <w:szCs w:val="24"/>
        </w:rPr>
        <w:t>Le jugement est non avenu si, plus d’une année s’est é</w:t>
      </w:r>
      <w:r w:rsidR="007B5F02" w:rsidRPr="00F93122">
        <w:rPr>
          <w:rFonts w:ascii="Times New Roman" w:hAnsi="Times New Roman" w:cs="Times New Roman"/>
          <w:i/>
          <w:sz w:val="24"/>
          <w:szCs w:val="24"/>
        </w:rPr>
        <w:t>coulée entre la date du prononcé</w:t>
      </w:r>
      <w:r w:rsidR="00C20BAB" w:rsidRPr="00F93122">
        <w:rPr>
          <w:rFonts w:ascii="Times New Roman" w:hAnsi="Times New Roman" w:cs="Times New Roman"/>
          <w:i/>
          <w:sz w:val="24"/>
          <w:szCs w:val="24"/>
        </w:rPr>
        <w:t xml:space="preserve"> et celle de la signification.</w:t>
      </w:r>
    </w:p>
    <w:p w:rsidR="00C20BAB" w:rsidRPr="00F93122" w:rsidRDefault="00C20BAB"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 n° 1993 du 20 décembre 2016.</w:t>
      </w:r>
    </w:p>
    <w:p w:rsidR="00C20BAB" w:rsidRPr="00F93122" w:rsidRDefault="00C20BAB"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Amadou </w:t>
      </w:r>
      <w:proofErr w:type="spellStart"/>
      <w:r w:rsidRPr="00F93122">
        <w:rPr>
          <w:rFonts w:ascii="Times New Roman" w:hAnsi="Times New Roman" w:cs="Times New Roman"/>
          <w:b/>
          <w:sz w:val="24"/>
          <w:szCs w:val="24"/>
        </w:rPr>
        <w:t>Gora</w:t>
      </w:r>
      <w:proofErr w:type="spellEnd"/>
      <w:r w:rsidRPr="00F93122">
        <w:rPr>
          <w:rFonts w:ascii="Times New Roman" w:hAnsi="Times New Roman" w:cs="Times New Roman"/>
          <w:b/>
          <w:sz w:val="24"/>
          <w:szCs w:val="24"/>
        </w:rPr>
        <w:t xml:space="preserve"> SEYE c/ Banque de l’Habitat du Sénégal dite BHS.</w:t>
      </w:r>
    </w:p>
    <w:p w:rsidR="00C20BAB" w:rsidRPr="00F93122" w:rsidRDefault="00C20BAB" w:rsidP="006E4333">
      <w:pPr>
        <w:spacing w:after="0"/>
        <w:jc w:val="both"/>
        <w:rPr>
          <w:rFonts w:ascii="Times New Roman" w:hAnsi="Times New Roman" w:cs="Times New Roman"/>
          <w:sz w:val="24"/>
          <w:szCs w:val="24"/>
        </w:rPr>
      </w:pPr>
    </w:p>
    <w:p w:rsidR="00042D3C" w:rsidRPr="00F93122" w:rsidRDefault="00042D3C" w:rsidP="006E4333">
      <w:pPr>
        <w:spacing w:after="0"/>
        <w:jc w:val="both"/>
        <w:rPr>
          <w:rFonts w:ascii="Times New Roman" w:hAnsi="Times New Roman" w:cs="Times New Roman"/>
          <w:b/>
          <w:sz w:val="28"/>
          <w:szCs w:val="28"/>
        </w:rPr>
      </w:pPr>
    </w:p>
    <w:p w:rsidR="00042D3C" w:rsidRPr="00F93122" w:rsidRDefault="00A62EC6" w:rsidP="006E4333">
      <w:pPr>
        <w:spacing w:after="0"/>
        <w:jc w:val="both"/>
        <w:rPr>
          <w:rFonts w:ascii="Times New Roman" w:hAnsi="Times New Roman" w:cs="Times New Roman"/>
          <w:b/>
          <w:sz w:val="28"/>
          <w:szCs w:val="28"/>
        </w:rPr>
      </w:pPr>
      <w:r>
        <w:rPr>
          <w:noProof/>
        </w:rPr>
        <w:pict>
          <v:shape id="_x0000_s1037" type="#_x0000_t202" style="position:absolute;left:0;text-align:left;margin-left:123.45pt;margin-top:13.2pt;width:229.45pt;height:52.95pt;z-index:25167564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">
            <v:textbox>
              <w:txbxContent>
                <w:p w:rsidR="00E46F61" w:rsidRPr="00E46F61" w:rsidRDefault="00E46F61">
                  <w:pPr>
                    <w:rPr>
                      <w:color w:val="FF0000"/>
                    </w:rPr>
                  </w:pPr>
                  <w:r w:rsidRPr="00E46F61">
                    <w:rPr>
                      <w:color w:val="FF0000"/>
                    </w:rPr>
                    <w:t>Page 67 à 69 : même observation ; aucun effort de construction intellectuelle</w:t>
                  </w:r>
                </w:p>
              </w:txbxContent>
            </v:textbox>
          </v:shape>
        </w:pict>
      </w:r>
    </w:p>
    <w:p w:rsidR="00042D3C" w:rsidRPr="00F93122" w:rsidRDefault="00042D3C" w:rsidP="006E4333">
      <w:pPr>
        <w:spacing w:after="0"/>
        <w:jc w:val="both"/>
        <w:rPr>
          <w:rFonts w:ascii="Times New Roman" w:hAnsi="Times New Roman" w:cs="Times New Roman"/>
          <w:b/>
          <w:sz w:val="28"/>
          <w:szCs w:val="28"/>
        </w:rPr>
      </w:pPr>
    </w:p>
    <w:p w:rsidR="00042D3C" w:rsidRPr="00F93122" w:rsidRDefault="00042D3C" w:rsidP="006E4333">
      <w:pPr>
        <w:spacing w:after="0"/>
        <w:jc w:val="both"/>
        <w:rPr>
          <w:rFonts w:ascii="Times New Roman" w:hAnsi="Times New Roman" w:cs="Times New Roman"/>
          <w:b/>
          <w:sz w:val="28"/>
          <w:szCs w:val="28"/>
        </w:rPr>
      </w:pPr>
    </w:p>
    <w:p w:rsidR="00042D3C" w:rsidRPr="00F93122" w:rsidRDefault="00042D3C" w:rsidP="006E4333">
      <w:pPr>
        <w:spacing w:after="0"/>
        <w:jc w:val="both"/>
        <w:rPr>
          <w:rFonts w:ascii="Times New Roman" w:hAnsi="Times New Roman" w:cs="Times New Roman"/>
          <w:b/>
          <w:sz w:val="28"/>
          <w:szCs w:val="28"/>
        </w:rPr>
      </w:pPr>
    </w:p>
    <w:p w:rsidR="00042D3C" w:rsidRPr="00F93122" w:rsidRDefault="00042D3C" w:rsidP="006E4333">
      <w:pPr>
        <w:spacing w:after="0"/>
        <w:jc w:val="both"/>
        <w:rPr>
          <w:rFonts w:ascii="Times New Roman" w:hAnsi="Times New Roman" w:cs="Times New Roman"/>
          <w:b/>
          <w:sz w:val="28"/>
          <w:szCs w:val="28"/>
        </w:rPr>
      </w:pPr>
    </w:p>
    <w:p w:rsidR="00414532" w:rsidRPr="00F93122" w:rsidRDefault="00414532" w:rsidP="006E4333">
      <w:pPr>
        <w:spacing w:after="0"/>
        <w:jc w:val="both"/>
        <w:rPr>
          <w:rFonts w:ascii="Times New Roman" w:hAnsi="Times New Roman" w:cs="Times New Roman"/>
          <w:b/>
          <w:sz w:val="28"/>
          <w:szCs w:val="28"/>
        </w:rPr>
      </w:pPr>
    </w:p>
    <w:p w:rsidR="00042D3C" w:rsidRPr="00F93122" w:rsidRDefault="00042D3C" w:rsidP="006E4333">
      <w:pPr>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Default="00BF7A7D" w:rsidP="006E4333">
      <w:pPr>
        <w:spacing w:after="0"/>
        <w:jc w:val="both"/>
        <w:rPr>
          <w:rFonts w:ascii="Times New Roman" w:hAnsi="Times New Roman" w:cs="Times New Roman"/>
          <w:b/>
          <w:sz w:val="28"/>
          <w:szCs w:val="28"/>
        </w:rPr>
      </w:pPr>
    </w:p>
    <w:p w:rsidR="00BF72B7" w:rsidRDefault="00BF72B7" w:rsidP="006E4333">
      <w:pPr>
        <w:spacing w:after="0"/>
        <w:jc w:val="both"/>
        <w:rPr>
          <w:rFonts w:ascii="Times New Roman" w:hAnsi="Times New Roman" w:cs="Times New Roman"/>
          <w:b/>
          <w:sz w:val="28"/>
          <w:szCs w:val="28"/>
        </w:rPr>
      </w:pPr>
    </w:p>
    <w:p w:rsidR="00BF72B7" w:rsidRDefault="00BF72B7" w:rsidP="006E4333">
      <w:pPr>
        <w:spacing w:after="0"/>
        <w:jc w:val="both"/>
        <w:rPr>
          <w:rFonts w:ascii="Times New Roman" w:hAnsi="Times New Roman" w:cs="Times New Roman"/>
          <w:b/>
          <w:sz w:val="28"/>
          <w:szCs w:val="28"/>
        </w:rPr>
      </w:pPr>
    </w:p>
    <w:p w:rsidR="00BF72B7" w:rsidRDefault="00BF72B7" w:rsidP="006E4333">
      <w:pPr>
        <w:spacing w:after="0"/>
        <w:jc w:val="both"/>
        <w:rPr>
          <w:rFonts w:ascii="Times New Roman" w:hAnsi="Times New Roman" w:cs="Times New Roman"/>
          <w:b/>
          <w:sz w:val="28"/>
          <w:szCs w:val="28"/>
        </w:rPr>
      </w:pPr>
    </w:p>
    <w:p w:rsidR="00BF72B7" w:rsidRDefault="00BF72B7" w:rsidP="006E4333">
      <w:pPr>
        <w:spacing w:after="0"/>
        <w:jc w:val="both"/>
        <w:rPr>
          <w:rFonts w:ascii="Times New Roman" w:hAnsi="Times New Roman" w:cs="Times New Roman"/>
          <w:b/>
          <w:sz w:val="28"/>
          <w:szCs w:val="28"/>
        </w:rPr>
      </w:pPr>
    </w:p>
    <w:p w:rsidR="00BF72B7" w:rsidRDefault="00BF72B7" w:rsidP="006E4333">
      <w:pPr>
        <w:spacing w:after="0"/>
        <w:jc w:val="both"/>
        <w:rPr>
          <w:rFonts w:ascii="Times New Roman" w:hAnsi="Times New Roman" w:cs="Times New Roman"/>
          <w:b/>
          <w:sz w:val="28"/>
          <w:szCs w:val="28"/>
        </w:rPr>
      </w:pPr>
    </w:p>
    <w:p w:rsidR="00BF72B7" w:rsidRDefault="00BF72B7" w:rsidP="006E4333">
      <w:pPr>
        <w:spacing w:after="0"/>
        <w:jc w:val="both"/>
        <w:rPr>
          <w:rFonts w:ascii="Times New Roman" w:hAnsi="Times New Roman" w:cs="Times New Roman"/>
          <w:b/>
          <w:sz w:val="28"/>
          <w:szCs w:val="28"/>
        </w:rPr>
      </w:pPr>
    </w:p>
    <w:p w:rsidR="00BF72B7" w:rsidRPr="00F93122" w:rsidRDefault="00BF72B7" w:rsidP="006E4333">
      <w:pPr>
        <w:spacing w:after="0"/>
        <w:jc w:val="both"/>
        <w:rPr>
          <w:rFonts w:ascii="Times New Roman" w:hAnsi="Times New Roman" w:cs="Times New Roman"/>
          <w:b/>
          <w:sz w:val="28"/>
          <w:szCs w:val="28"/>
        </w:rPr>
      </w:pPr>
    </w:p>
    <w:p w:rsidR="00280646" w:rsidRPr="00F93122" w:rsidRDefault="00280646" w:rsidP="006E4333">
      <w:pPr>
        <w:spacing w:after="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101</w:t>
      </w:r>
    </w:p>
    <w:p w:rsidR="00D265AF" w:rsidRPr="00F93122" w:rsidRDefault="00D265AF" w:rsidP="006E4333">
      <w:pPr>
        <w:jc w:val="both"/>
        <w:rPr>
          <w:rFonts w:ascii="Times New Roman" w:hAnsi="Times New Roman" w:cs="Times New Roman"/>
          <w:sz w:val="24"/>
          <w:szCs w:val="24"/>
        </w:rPr>
      </w:pP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Tous les jugements rendus par défaut sont susceptibles d’opposition.</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Cette opposition n’est recevable que pendant quinze jours à compter de la signification à personne ; à ce délai s’ajoute celui déterminé aux articles 40 et 41.</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Pendant ce délai, le jugement ne peut être exécuté à moins que l’exécution provisoire n’ait été ordonnée avant l’expiration desdits délais, dans les cas prévus par les articles 86 et suivants.</w:t>
      </w:r>
    </w:p>
    <w:p w:rsidR="00280646" w:rsidRPr="00F93122" w:rsidRDefault="00273968"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ab/>
      </w:r>
    </w:p>
    <w:p w:rsidR="00280646" w:rsidRPr="00F93122" w:rsidRDefault="00280646" w:rsidP="006E4333">
      <w:pPr>
        <w:tabs>
          <w:tab w:val="left" w:pos="654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ab/>
      </w:r>
    </w:p>
    <w:p w:rsidR="00280646" w:rsidRPr="00F93122" w:rsidRDefault="00042D3C"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1</w:t>
      </w:r>
      <w:r w:rsidR="00280646" w:rsidRPr="00F93122">
        <w:rPr>
          <w:rFonts w:ascii="Times New Roman" w:hAnsi="Times New Roman" w:cs="Times New Roman"/>
          <w:b/>
          <w:sz w:val="24"/>
          <w:szCs w:val="24"/>
        </w:rPr>
        <w:t> </w:t>
      </w:r>
      <w:r w:rsidR="00280646" w:rsidRPr="00F93122">
        <w:rPr>
          <w:rFonts w:ascii="Times New Roman" w:hAnsi="Times New Roman" w:cs="Times New Roman"/>
          <w:i/>
          <w:sz w:val="24"/>
          <w:szCs w:val="24"/>
        </w:rPr>
        <w:t>Le paiement de frais d’un jugement n’emporte acquiescement à ce jugement que s’il y a eu intention réelle d’acquiescer.</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Dès lors, en payant sur commandement, outre les loyers dus, les frais du jugement de défaut, le défaillant n’a nullement entendu acquiescer entièrement à ce jugement qu’il avait frappé d’opposition et qu’il n’exécutait pas complètement, puisqu’il demeurait dans les lieux, alors que son expulsion avait été ordonnée</w:t>
      </w:r>
      <w:r w:rsidRPr="00F93122">
        <w:rPr>
          <w:rFonts w:ascii="Times New Roman" w:hAnsi="Times New Roman" w:cs="Times New Roman"/>
          <w:sz w:val="24"/>
          <w:szCs w:val="24"/>
        </w:rPr>
        <w:t>.</w:t>
      </w:r>
    </w:p>
    <w:p w:rsidR="00280646" w:rsidRPr="00F93122" w:rsidRDefault="0019319E"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w:t>
      </w:r>
      <w:r w:rsidR="00280646" w:rsidRPr="00F93122">
        <w:rPr>
          <w:rFonts w:ascii="Times New Roman" w:hAnsi="Times New Roman" w:cs="Times New Roman"/>
          <w:b/>
          <w:sz w:val="24"/>
          <w:szCs w:val="24"/>
        </w:rPr>
        <w:t>rrêt n°47 du 8 juin 1962</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Diène MAYORO c/ Hassan Ousseynou et autres, Recueil de législation et de jurisprudence,</w:t>
      </w:r>
      <w:r w:rsidR="005C2977" w:rsidRPr="00F93122">
        <w:rPr>
          <w:rFonts w:ascii="Times New Roman" w:hAnsi="Times New Roman" w:cs="Times New Roman"/>
          <w:b/>
          <w:sz w:val="24"/>
          <w:szCs w:val="24"/>
        </w:rPr>
        <w:t xml:space="preserve"> </w:t>
      </w:r>
      <w:r w:rsidRPr="00F93122">
        <w:rPr>
          <w:rFonts w:ascii="Times New Roman" w:hAnsi="Times New Roman" w:cs="Times New Roman"/>
          <w:b/>
          <w:sz w:val="24"/>
          <w:szCs w:val="24"/>
        </w:rPr>
        <w:t>3</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trimestre 1962, 2éme volume, 1ere année, p. 142 à 144. </w:t>
      </w:r>
    </w:p>
    <w:p w:rsidR="00280646" w:rsidRPr="00F93122" w:rsidRDefault="00280646" w:rsidP="006E4333">
      <w:pPr>
        <w:spacing w:after="0"/>
        <w:jc w:val="both"/>
        <w:rPr>
          <w:rFonts w:ascii="Times New Roman" w:hAnsi="Times New Roman" w:cs="Times New Roman"/>
          <w:b/>
          <w:sz w:val="24"/>
          <w:szCs w:val="24"/>
        </w:rPr>
      </w:pPr>
    </w:p>
    <w:p w:rsidR="00280646" w:rsidRPr="00F93122" w:rsidRDefault="00042D3C"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 xml:space="preserve">2 </w:t>
      </w:r>
      <w:r w:rsidR="00280646" w:rsidRPr="00F93122">
        <w:rPr>
          <w:rFonts w:ascii="Times New Roman" w:hAnsi="Times New Roman" w:cs="Times New Roman"/>
          <w:i/>
          <w:sz w:val="24"/>
          <w:szCs w:val="24"/>
        </w:rPr>
        <w:t xml:space="preserve">« Le juge ayant rendu une décision par défaut n’a </w:t>
      </w:r>
      <w:r w:rsidR="00273968" w:rsidRPr="00F93122">
        <w:rPr>
          <w:rFonts w:ascii="Times New Roman" w:hAnsi="Times New Roman" w:cs="Times New Roman"/>
          <w:i/>
          <w:sz w:val="24"/>
          <w:szCs w:val="24"/>
        </w:rPr>
        <w:t>pas qualité</w:t>
      </w:r>
      <w:r w:rsidR="00280646" w:rsidRPr="00F93122">
        <w:rPr>
          <w:rFonts w:ascii="Times New Roman" w:hAnsi="Times New Roman" w:cs="Times New Roman"/>
          <w:i/>
          <w:sz w:val="24"/>
          <w:szCs w:val="24"/>
        </w:rPr>
        <w:t xml:space="preserve"> pour statuer à nouveau sur celle-ci que par l’opposition qui le saisit à nouveau ; il faut donc pour qu’il puisse statuer qu’il soit saisi par une opposition valable.</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Si l’opposition est déclarée nulle, elle est censée ne peut avoir été effectuée, et dans ce cas il ne saurait appartenir au juge de statuer sur son mérite et de maintenir ou rétracter sa décision ; en ce cas, la seule chose qu’il puisse faire est de constater que sa première décision  conserve son plein et entier effet ».</w:t>
      </w:r>
    </w:p>
    <w:p w:rsidR="00280646" w:rsidRPr="00F93122" w:rsidRDefault="00D7097A"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w:t>
      </w:r>
      <w:r w:rsidR="00280646" w:rsidRPr="00F93122">
        <w:rPr>
          <w:rFonts w:ascii="Times New Roman" w:hAnsi="Times New Roman" w:cs="Times New Roman"/>
          <w:b/>
          <w:sz w:val="24"/>
          <w:szCs w:val="24"/>
        </w:rPr>
        <w:t>rrêt n°8 du 28 janvier 1966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Alioune SARR, </w:t>
      </w:r>
      <w:proofErr w:type="spellStart"/>
      <w:r w:rsidRPr="00F93122">
        <w:rPr>
          <w:rFonts w:ascii="Times New Roman" w:hAnsi="Times New Roman" w:cs="Times New Roman"/>
          <w:b/>
          <w:sz w:val="24"/>
          <w:szCs w:val="24"/>
        </w:rPr>
        <w:t>Ach</w:t>
      </w:r>
      <w:proofErr w:type="spellEnd"/>
      <w:r w:rsidRPr="00F93122">
        <w:rPr>
          <w:rFonts w:ascii="Times New Roman" w:hAnsi="Times New Roman" w:cs="Times New Roman"/>
          <w:b/>
          <w:sz w:val="24"/>
          <w:szCs w:val="24"/>
        </w:rPr>
        <w:t xml:space="preserve"> Syndic E.P. c/ Dupuy et Cie, Recueil de législation et de jurisprudence, 1</w:t>
      </w:r>
      <w:r w:rsidRPr="00F93122">
        <w:rPr>
          <w:rFonts w:ascii="Times New Roman" w:hAnsi="Times New Roman" w:cs="Times New Roman"/>
          <w:b/>
          <w:sz w:val="24"/>
          <w:szCs w:val="24"/>
          <w:vertAlign w:val="superscript"/>
        </w:rPr>
        <w:t>er</w:t>
      </w:r>
      <w:r w:rsidRPr="00F93122">
        <w:rPr>
          <w:rFonts w:ascii="Times New Roman" w:hAnsi="Times New Roman" w:cs="Times New Roman"/>
          <w:b/>
          <w:sz w:val="24"/>
          <w:szCs w:val="24"/>
        </w:rPr>
        <w:t xml:space="preserve"> trimestre 1966, 12éme Volume, 5éme année, p. 25 à 28.</w:t>
      </w:r>
    </w:p>
    <w:p w:rsidR="00280646" w:rsidRPr="00F93122" w:rsidRDefault="00280646" w:rsidP="006E4333">
      <w:pPr>
        <w:tabs>
          <w:tab w:val="left" w:pos="115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ab/>
      </w:r>
    </w:p>
    <w:p w:rsidR="00280646" w:rsidRPr="00F93122" w:rsidRDefault="00273968"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3 </w:t>
      </w:r>
      <w:r w:rsidR="00280646" w:rsidRPr="00F93122">
        <w:rPr>
          <w:rFonts w:ascii="Times New Roman" w:hAnsi="Times New Roman" w:cs="Times New Roman"/>
          <w:i/>
          <w:sz w:val="24"/>
          <w:szCs w:val="24"/>
        </w:rPr>
        <w:t>« Étant loisible au défaillant de faire appel plutôt qu’opposition, le délai d’appel contre un jugement du Tribunal du Travail rendu par défaut court de la notification de celui-ci ».</w:t>
      </w:r>
    </w:p>
    <w:p w:rsidR="00280646" w:rsidRPr="00F93122" w:rsidRDefault="00D7097A"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n°10 du 21 juillet 1971</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Sieur </w:t>
      </w:r>
      <w:proofErr w:type="spellStart"/>
      <w:r w:rsidRPr="00F93122">
        <w:rPr>
          <w:rFonts w:ascii="Times New Roman" w:hAnsi="Times New Roman" w:cs="Times New Roman"/>
          <w:b/>
          <w:sz w:val="24"/>
          <w:szCs w:val="24"/>
        </w:rPr>
        <w:t>Mané</w:t>
      </w:r>
      <w:proofErr w:type="spellEnd"/>
      <w:r w:rsidR="00132805"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Thiopeune</w:t>
      </w:r>
      <w:proofErr w:type="spellEnd"/>
      <w:r w:rsidRPr="00F93122">
        <w:rPr>
          <w:rFonts w:ascii="Times New Roman" w:hAnsi="Times New Roman" w:cs="Times New Roman"/>
          <w:b/>
          <w:sz w:val="24"/>
          <w:szCs w:val="24"/>
        </w:rPr>
        <w:t xml:space="preserve"> c/ École privée </w:t>
      </w:r>
      <w:proofErr w:type="spellStart"/>
      <w:r w:rsidRPr="00F93122">
        <w:rPr>
          <w:rFonts w:ascii="Times New Roman" w:hAnsi="Times New Roman" w:cs="Times New Roman"/>
          <w:b/>
          <w:sz w:val="24"/>
          <w:szCs w:val="24"/>
        </w:rPr>
        <w:t>Macodou</w:t>
      </w:r>
      <w:proofErr w:type="spellEnd"/>
      <w:r w:rsidRPr="00F93122">
        <w:rPr>
          <w:rFonts w:ascii="Times New Roman" w:hAnsi="Times New Roman" w:cs="Times New Roman"/>
          <w:b/>
          <w:sz w:val="24"/>
          <w:szCs w:val="24"/>
        </w:rPr>
        <w:t xml:space="preserve"> NDIAYE, Recueil ASERJ, 1971, n°3, 2é année, p. 72 à 74.</w:t>
      </w:r>
    </w:p>
    <w:p w:rsidR="00B07CEC" w:rsidRDefault="00B07CEC" w:rsidP="006E4333">
      <w:pPr>
        <w:spacing w:after="0"/>
        <w:jc w:val="both"/>
        <w:rPr>
          <w:rFonts w:ascii="Times New Roman" w:hAnsi="Times New Roman" w:cs="Times New Roman"/>
          <w:b/>
          <w:sz w:val="24"/>
          <w:szCs w:val="24"/>
        </w:rPr>
      </w:pPr>
    </w:p>
    <w:p w:rsidR="007476C8" w:rsidRDefault="007476C8" w:rsidP="006E4333">
      <w:pPr>
        <w:spacing w:after="0"/>
        <w:jc w:val="both"/>
        <w:rPr>
          <w:rFonts w:ascii="Times New Roman" w:hAnsi="Times New Roman" w:cs="Times New Roman"/>
          <w:b/>
          <w:sz w:val="24"/>
          <w:szCs w:val="24"/>
        </w:rPr>
      </w:pPr>
    </w:p>
    <w:p w:rsidR="007476C8" w:rsidRPr="00F93122" w:rsidRDefault="007476C8" w:rsidP="006E4333">
      <w:pPr>
        <w:spacing w:after="0"/>
        <w:jc w:val="both"/>
        <w:rPr>
          <w:rFonts w:ascii="Times New Roman" w:hAnsi="Times New Roman" w:cs="Times New Roman"/>
          <w:b/>
          <w:sz w:val="24"/>
          <w:szCs w:val="24"/>
        </w:rPr>
      </w:pPr>
    </w:p>
    <w:p w:rsidR="00280646" w:rsidRPr="00F93122" w:rsidRDefault="00273968"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lastRenderedPageBreak/>
        <w:t>4</w:t>
      </w:r>
      <w:r w:rsidR="00280646" w:rsidRPr="00F93122">
        <w:rPr>
          <w:rFonts w:ascii="Times New Roman" w:hAnsi="Times New Roman" w:cs="Times New Roman"/>
          <w:sz w:val="24"/>
          <w:szCs w:val="24"/>
        </w:rPr>
        <w:t xml:space="preserve"> </w:t>
      </w:r>
      <w:r w:rsidR="00280646" w:rsidRPr="00F93122">
        <w:rPr>
          <w:rFonts w:ascii="Times New Roman" w:hAnsi="Times New Roman" w:cs="Times New Roman"/>
          <w:i/>
          <w:sz w:val="24"/>
          <w:szCs w:val="24"/>
        </w:rPr>
        <w:t>« Les jugements rendu par défaut, en dernier ressort, et inexactement qualifié de contradictoire, ne peut faire l’objet d’un recours en cassation que s’il a été préalablement frappé d’opposition, seule voie de recours ordinaire possible ».</w:t>
      </w:r>
    </w:p>
    <w:p w:rsidR="00280646" w:rsidRPr="00F93122" w:rsidRDefault="00D7097A" w:rsidP="006E4333">
      <w:pPr>
        <w:tabs>
          <w:tab w:val="left" w:pos="390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suprême, a</w:t>
      </w:r>
      <w:r w:rsidR="00280646" w:rsidRPr="00F93122">
        <w:rPr>
          <w:rFonts w:ascii="Times New Roman" w:hAnsi="Times New Roman" w:cs="Times New Roman"/>
          <w:b/>
          <w:sz w:val="24"/>
          <w:szCs w:val="24"/>
        </w:rPr>
        <w:t>rrêt n°8 du 22 mai 1974</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Époux Game c/ Dame </w:t>
      </w:r>
      <w:proofErr w:type="spellStart"/>
      <w:r w:rsidRPr="00F93122">
        <w:rPr>
          <w:rFonts w:ascii="Times New Roman" w:hAnsi="Times New Roman" w:cs="Times New Roman"/>
          <w:b/>
          <w:sz w:val="24"/>
          <w:szCs w:val="24"/>
        </w:rPr>
        <w:t>Safiétou</w:t>
      </w:r>
      <w:proofErr w:type="spellEnd"/>
      <w:r w:rsidRPr="00F93122">
        <w:rPr>
          <w:rFonts w:ascii="Times New Roman" w:hAnsi="Times New Roman" w:cs="Times New Roman"/>
          <w:b/>
          <w:sz w:val="24"/>
          <w:szCs w:val="24"/>
        </w:rPr>
        <w:t xml:space="preserve"> BADJI, Recueil, ASERJ, 1974, n°2, 5é année, p. 141 à 143.</w:t>
      </w:r>
    </w:p>
    <w:p w:rsidR="00280646" w:rsidRPr="00F93122" w:rsidRDefault="00280646" w:rsidP="006E4333">
      <w:pPr>
        <w:tabs>
          <w:tab w:val="left" w:pos="1695"/>
        </w:tabs>
        <w:spacing w:after="0"/>
        <w:jc w:val="both"/>
        <w:rPr>
          <w:rFonts w:ascii="Times New Roman" w:hAnsi="Times New Roman" w:cs="Times New Roman"/>
          <w:b/>
          <w:color w:val="FF0000"/>
          <w:sz w:val="24"/>
          <w:szCs w:val="24"/>
        </w:rPr>
      </w:pPr>
      <w:r w:rsidRPr="00F93122">
        <w:rPr>
          <w:rFonts w:ascii="Times New Roman" w:hAnsi="Times New Roman" w:cs="Times New Roman"/>
          <w:b/>
          <w:color w:val="FF0000"/>
          <w:sz w:val="24"/>
          <w:szCs w:val="24"/>
        </w:rPr>
        <w:tab/>
      </w:r>
    </w:p>
    <w:p w:rsidR="003061B6" w:rsidRPr="00F93122" w:rsidRDefault="00B247F8" w:rsidP="00622581">
      <w:pPr>
        <w:spacing w:after="0"/>
        <w:jc w:val="both"/>
        <w:rPr>
          <w:rFonts w:ascii="Times New Roman" w:hAnsi="Times New Roman" w:cs="Times New Roman"/>
          <w:sz w:val="24"/>
          <w:szCs w:val="24"/>
        </w:rPr>
      </w:pPr>
      <w:r w:rsidRPr="00F93122">
        <w:rPr>
          <w:rFonts w:ascii="Times New Roman" w:hAnsi="Times New Roman" w:cs="Times New Roman"/>
          <w:b/>
          <w:sz w:val="24"/>
          <w:szCs w:val="24"/>
        </w:rPr>
        <w:t>5</w:t>
      </w:r>
      <w:r w:rsidRPr="00F93122">
        <w:rPr>
          <w:rFonts w:ascii="Times New Roman" w:hAnsi="Times New Roman" w:cs="Times New Roman"/>
          <w:sz w:val="24"/>
          <w:szCs w:val="24"/>
        </w:rPr>
        <w:t xml:space="preserve"> </w:t>
      </w:r>
      <w:r w:rsidR="003061B6" w:rsidRPr="00F93122">
        <w:rPr>
          <w:rFonts w:ascii="Times New Roman" w:hAnsi="Times New Roman" w:cs="Times New Roman"/>
          <w:i/>
          <w:sz w:val="24"/>
          <w:szCs w:val="24"/>
        </w:rPr>
        <w:t>« Renverse la charge de la preuve qui incombe au demandeur originaire, et non à l’opposant, le juge qui décide que ce dernier doit faire droit aux réclamations de l’adversaire parce qu’étant demandeur à l’opposition, il n’apporte pas la preuve du bien-fondé  de sa demande ».</w:t>
      </w:r>
    </w:p>
    <w:p w:rsidR="003061B6" w:rsidRPr="00F93122" w:rsidRDefault="003061B6" w:rsidP="003061B6">
      <w:pPr>
        <w:spacing w:after="0"/>
        <w:jc w:val="both"/>
        <w:rPr>
          <w:rFonts w:ascii="Times New Roman" w:hAnsi="Times New Roman" w:cs="Times New Roman"/>
          <w:b/>
          <w:sz w:val="24"/>
          <w:szCs w:val="24"/>
        </w:rPr>
      </w:pPr>
      <w:r w:rsidRPr="00F93122">
        <w:rPr>
          <w:rFonts w:ascii="Times New Roman" w:hAnsi="Times New Roman" w:cs="Times New Roman"/>
          <w:b/>
          <w:sz w:val="24"/>
          <w:szCs w:val="24"/>
        </w:rPr>
        <w:t>Soc. 3 avr. 1979,</w:t>
      </w:r>
      <w:r w:rsidRPr="00F93122">
        <w:rPr>
          <w:rFonts w:ascii="Times New Roman" w:hAnsi="Times New Roman" w:cs="Times New Roman"/>
          <w:sz w:val="24"/>
          <w:szCs w:val="24"/>
        </w:rPr>
        <w:t xml:space="preserve"> </w:t>
      </w:r>
      <w:r w:rsidRPr="00F93122">
        <w:rPr>
          <w:rFonts w:ascii="Times New Roman" w:hAnsi="Times New Roman" w:cs="Times New Roman"/>
          <w:b/>
          <w:sz w:val="24"/>
          <w:szCs w:val="24"/>
        </w:rPr>
        <w:t>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w:t>
      </w:r>
    </w:p>
    <w:p w:rsidR="003061B6" w:rsidRPr="00F93122" w:rsidRDefault="003061B6" w:rsidP="003061B6">
      <w:pPr>
        <w:spacing w:after="0"/>
        <w:jc w:val="both"/>
        <w:rPr>
          <w:rFonts w:ascii="Times New Roman" w:hAnsi="Times New Roman" w:cs="Times New Roman"/>
          <w:sz w:val="24"/>
          <w:szCs w:val="24"/>
        </w:rPr>
      </w:pPr>
      <w:r w:rsidRPr="00F93122">
        <w:rPr>
          <w:rFonts w:ascii="Times New Roman" w:hAnsi="Times New Roman" w:cs="Times New Roman"/>
          <w:b/>
          <w:sz w:val="24"/>
          <w:szCs w:val="24"/>
        </w:rPr>
        <w:t>p. 667.</w:t>
      </w:r>
    </w:p>
    <w:p w:rsidR="003061B6" w:rsidRPr="00F93122" w:rsidRDefault="003061B6" w:rsidP="00622581">
      <w:pPr>
        <w:spacing w:after="0"/>
        <w:jc w:val="both"/>
        <w:rPr>
          <w:rFonts w:ascii="Times New Roman" w:hAnsi="Times New Roman" w:cs="Times New Roman"/>
          <w:sz w:val="24"/>
          <w:szCs w:val="24"/>
        </w:rPr>
      </w:pPr>
    </w:p>
    <w:p w:rsidR="00622581" w:rsidRPr="00F93122" w:rsidRDefault="00B247F8" w:rsidP="00622581">
      <w:pPr>
        <w:spacing w:after="0"/>
        <w:jc w:val="both"/>
        <w:rPr>
          <w:rFonts w:ascii="Times New Roman" w:hAnsi="Times New Roman" w:cs="Times New Roman"/>
          <w:sz w:val="24"/>
          <w:szCs w:val="24"/>
        </w:rPr>
      </w:pPr>
      <w:r w:rsidRPr="00F93122">
        <w:rPr>
          <w:rFonts w:ascii="Times New Roman" w:hAnsi="Times New Roman" w:cs="Times New Roman"/>
          <w:b/>
          <w:sz w:val="24"/>
          <w:szCs w:val="24"/>
        </w:rPr>
        <w:t>6</w:t>
      </w:r>
      <w:r w:rsidRPr="00F93122">
        <w:rPr>
          <w:rFonts w:ascii="Times New Roman" w:hAnsi="Times New Roman" w:cs="Times New Roman"/>
          <w:sz w:val="24"/>
          <w:szCs w:val="24"/>
        </w:rPr>
        <w:t xml:space="preserve"> </w:t>
      </w:r>
      <w:r w:rsidR="00622581" w:rsidRPr="00F93122">
        <w:rPr>
          <w:rFonts w:ascii="Times New Roman" w:hAnsi="Times New Roman" w:cs="Times New Roman"/>
          <w:i/>
          <w:sz w:val="24"/>
          <w:szCs w:val="24"/>
        </w:rPr>
        <w:t>« Le défendeur à l’opposition ne peut reprendre les prétentions dont il a été débouté par la décision rendue par défaut dès lors qu’elles sont dissociables des points soumis à un nouvel examen ».</w:t>
      </w:r>
    </w:p>
    <w:p w:rsidR="00622581" w:rsidRPr="00F93122" w:rsidRDefault="00622581" w:rsidP="00622581">
      <w:pPr>
        <w:spacing w:after="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17 nov. 1993,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w:t>
      </w:r>
    </w:p>
    <w:p w:rsidR="00622581" w:rsidRPr="00F93122" w:rsidRDefault="00622581" w:rsidP="003061B6">
      <w:pPr>
        <w:tabs>
          <w:tab w:val="left" w:pos="3585"/>
          <w:tab w:val="center" w:pos="4536"/>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p. 666.</w:t>
      </w:r>
      <w:r w:rsidRPr="00F93122">
        <w:rPr>
          <w:rFonts w:ascii="Times New Roman" w:hAnsi="Times New Roman" w:cs="Times New Roman"/>
          <w:b/>
          <w:sz w:val="24"/>
          <w:szCs w:val="24"/>
        </w:rPr>
        <w:tab/>
      </w:r>
      <w:r w:rsidR="003061B6" w:rsidRPr="00F93122">
        <w:rPr>
          <w:rFonts w:ascii="Times New Roman" w:hAnsi="Times New Roman" w:cs="Times New Roman"/>
          <w:b/>
          <w:sz w:val="24"/>
          <w:szCs w:val="24"/>
        </w:rPr>
        <w:tab/>
      </w:r>
    </w:p>
    <w:p w:rsidR="00622581" w:rsidRPr="00F93122" w:rsidRDefault="00622581" w:rsidP="006E4333">
      <w:pPr>
        <w:spacing w:after="0"/>
        <w:jc w:val="both"/>
        <w:rPr>
          <w:rFonts w:ascii="Times New Roman" w:hAnsi="Times New Roman" w:cs="Times New Roman"/>
          <w:b/>
          <w:sz w:val="24"/>
          <w:szCs w:val="24"/>
        </w:rPr>
      </w:pPr>
    </w:p>
    <w:p w:rsidR="00280646" w:rsidRPr="00F93122" w:rsidRDefault="00B247F8"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7</w:t>
      </w:r>
      <w:r w:rsidR="005C2977"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En droit, l’opposition est la voie de droit par laquelle le défenseur qui a été condamné par défaut, demande au tribunal qui a statué de se rétracter. Dès lors, elle n’est possible que contre les décisions de justice rendues par défaut et, dans ce cas, la loi organise les délais de recours.</w:t>
      </w:r>
    </w:p>
    <w:p w:rsidR="00280646" w:rsidRPr="00F93122" w:rsidRDefault="00280646" w:rsidP="006E4333">
      <w:pPr>
        <w:spacing w:after="0"/>
        <w:jc w:val="both"/>
        <w:rPr>
          <w:rFonts w:ascii="Times New Roman" w:hAnsi="Times New Roman" w:cs="Times New Roman"/>
          <w:i/>
          <w:sz w:val="24"/>
          <w:szCs w:val="24"/>
        </w:rPr>
      </w:pPr>
      <w:r w:rsidRPr="00F93122">
        <w:rPr>
          <w:rFonts w:ascii="Times New Roman" w:hAnsi="Times New Roman" w:cs="Times New Roman"/>
          <w:i/>
          <w:sz w:val="24"/>
          <w:szCs w:val="24"/>
        </w:rPr>
        <w:t>Le décompte d’intérêts de droit n’est pas une décision de justice. C’est un acte unilatéral d’un plaideur, dont le recours n’est pas organisé par la loi, encore moins les délais y afférant. La voie normale de recours est l’assignation en homologation, la procédure d’opposition ne pouvant être déclenchée qu’à titre de contestation.</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Ainsi, doit être infirmé le jugement qui, en application par assimilation des délais de recours des jugements de défaut, des ordonnances de taxe et des ordonnances d’injonction de payer, a considéré le décompte d’intérêts de droit comme une décision de justice ».</w:t>
      </w:r>
    </w:p>
    <w:p w:rsidR="00280646" w:rsidRPr="00F93122" w:rsidRDefault="00D7097A" w:rsidP="006E4333">
      <w:pPr>
        <w:tabs>
          <w:tab w:val="left" w:pos="550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w:t>
      </w:r>
      <w:r w:rsidR="00280646" w:rsidRPr="00F93122">
        <w:rPr>
          <w:rFonts w:ascii="Times New Roman" w:hAnsi="Times New Roman" w:cs="Times New Roman"/>
          <w:b/>
          <w:sz w:val="24"/>
          <w:szCs w:val="24"/>
        </w:rPr>
        <w:t>rrêt n°209 du 23 février 2010</w:t>
      </w:r>
      <w:r w:rsidRPr="00F93122">
        <w:rPr>
          <w:rFonts w:ascii="Times New Roman" w:hAnsi="Times New Roman" w:cs="Times New Roman"/>
          <w:b/>
          <w:sz w:val="24"/>
          <w:szCs w:val="24"/>
        </w:rPr>
        <w:t>.</w:t>
      </w:r>
      <w:r w:rsidR="00280646"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Hussein YASSINE c/ BONGARD SA, in Bulletin des arrêts de la Cour d’Appel de Dakar, 2011-Vol n°1, p. 216 à 218.</w:t>
      </w:r>
    </w:p>
    <w:p w:rsidR="00D265AF" w:rsidRPr="00F93122" w:rsidRDefault="00D265AF" w:rsidP="006E4333">
      <w:pPr>
        <w:spacing w:after="0"/>
        <w:jc w:val="both"/>
        <w:rPr>
          <w:rFonts w:ascii="Times New Roman" w:hAnsi="Times New Roman" w:cs="Times New Roman"/>
          <w:b/>
          <w:sz w:val="24"/>
          <w:szCs w:val="24"/>
        </w:rPr>
      </w:pPr>
    </w:p>
    <w:p w:rsidR="00622581" w:rsidRPr="00F93122" w:rsidRDefault="00B247F8" w:rsidP="00622581">
      <w:pPr>
        <w:spacing w:after="0"/>
        <w:jc w:val="both"/>
        <w:rPr>
          <w:rFonts w:ascii="Times New Roman" w:hAnsi="Times New Roman" w:cs="Times New Roman"/>
          <w:sz w:val="24"/>
          <w:szCs w:val="24"/>
        </w:rPr>
      </w:pPr>
      <w:r w:rsidRPr="00F93122">
        <w:rPr>
          <w:rFonts w:ascii="Times New Roman" w:hAnsi="Times New Roman" w:cs="Times New Roman"/>
          <w:b/>
          <w:sz w:val="24"/>
          <w:szCs w:val="24"/>
        </w:rPr>
        <w:t>8</w:t>
      </w:r>
      <w:r w:rsidRPr="00F93122">
        <w:rPr>
          <w:rFonts w:ascii="Times New Roman" w:hAnsi="Times New Roman" w:cs="Times New Roman"/>
          <w:sz w:val="24"/>
          <w:szCs w:val="24"/>
        </w:rPr>
        <w:t xml:space="preserve"> </w:t>
      </w:r>
      <w:r w:rsidR="00622581" w:rsidRPr="00F93122">
        <w:rPr>
          <w:rFonts w:ascii="Times New Roman" w:hAnsi="Times New Roman" w:cs="Times New Roman"/>
          <w:i/>
          <w:sz w:val="24"/>
          <w:szCs w:val="24"/>
        </w:rPr>
        <w:t>« Sur opposition, le juge doit statuer sur l’ensemble des demandes figurant dans les dernières conclusions, l’objet du litige n’étant pas limité aux prétentions formulées dans l’acte d’opposition ».</w:t>
      </w:r>
    </w:p>
    <w:p w:rsidR="00622581" w:rsidRPr="00F93122" w:rsidRDefault="00622581" w:rsidP="00622581">
      <w:pPr>
        <w:spacing w:after="0"/>
        <w:jc w:val="both"/>
        <w:rPr>
          <w:rFonts w:ascii="Times New Roman" w:hAnsi="Times New Roman" w:cs="Times New Roman"/>
          <w:b/>
          <w:sz w:val="24"/>
          <w:szCs w:val="24"/>
        </w:rPr>
      </w:pPr>
      <w:proofErr w:type="spellStart"/>
      <w:r w:rsidRPr="00F93122">
        <w:rPr>
          <w:rFonts w:ascii="Times New Roman" w:hAnsi="Times New Roman" w:cs="Times New Roman"/>
          <w:b/>
          <w:sz w:val="24"/>
          <w:szCs w:val="24"/>
        </w:rPr>
        <w:t>Civ</w:t>
      </w:r>
      <w:proofErr w:type="spellEnd"/>
      <w:r w:rsidRPr="00F93122">
        <w:rPr>
          <w:rFonts w:ascii="Times New Roman" w:hAnsi="Times New Roman" w:cs="Times New Roman"/>
          <w:b/>
          <w:sz w:val="24"/>
          <w:szCs w:val="24"/>
        </w:rPr>
        <w:t>. 2</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23 juin 2011, in code de procédure civile annoté, Dalloz, 108</w:t>
      </w:r>
      <w:r w:rsidRPr="00F93122">
        <w:rPr>
          <w:rFonts w:ascii="Times New Roman" w:hAnsi="Times New Roman" w:cs="Times New Roman"/>
          <w:b/>
          <w:sz w:val="24"/>
          <w:szCs w:val="24"/>
          <w:vertAlign w:val="superscript"/>
        </w:rPr>
        <w:t>e</w:t>
      </w:r>
      <w:r w:rsidRPr="00F93122">
        <w:rPr>
          <w:rFonts w:ascii="Times New Roman" w:hAnsi="Times New Roman" w:cs="Times New Roman"/>
          <w:b/>
          <w:sz w:val="24"/>
          <w:szCs w:val="24"/>
        </w:rPr>
        <w:t xml:space="preserve"> édition, 2017, </w:t>
      </w:r>
    </w:p>
    <w:p w:rsidR="00622581" w:rsidRPr="00F93122" w:rsidRDefault="00622581" w:rsidP="00C1335E">
      <w:pPr>
        <w:tabs>
          <w:tab w:val="left" w:pos="708"/>
          <w:tab w:val="left" w:pos="303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p. 667.</w:t>
      </w:r>
      <w:r w:rsidRPr="00F93122">
        <w:rPr>
          <w:rFonts w:ascii="Times New Roman" w:hAnsi="Times New Roman" w:cs="Times New Roman"/>
          <w:b/>
          <w:sz w:val="24"/>
          <w:szCs w:val="24"/>
        </w:rPr>
        <w:tab/>
      </w:r>
      <w:r w:rsidR="00C1335E" w:rsidRPr="00F93122">
        <w:rPr>
          <w:rFonts w:ascii="Times New Roman" w:hAnsi="Times New Roman" w:cs="Times New Roman"/>
          <w:b/>
          <w:sz w:val="24"/>
          <w:szCs w:val="24"/>
        </w:rPr>
        <w:tab/>
      </w:r>
    </w:p>
    <w:p w:rsidR="00622581" w:rsidRDefault="00622581" w:rsidP="00622581">
      <w:pPr>
        <w:spacing w:after="0"/>
        <w:jc w:val="both"/>
        <w:rPr>
          <w:rFonts w:ascii="Times New Roman" w:hAnsi="Times New Roman" w:cs="Times New Roman"/>
          <w:b/>
          <w:sz w:val="24"/>
          <w:szCs w:val="24"/>
        </w:rPr>
      </w:pPr>
    </w:p>
    <w:p w:rsidR="00716672" w:rsidRDefault="00716672" w:rsidP="00622581">
      <w:pPr>
        <w:spacing w:after="0"/>
        <w:jc w:val="both"/>
        <w:rPr>
          <w:rFonts w:ascii="Times New Roman" w:hAnsi="Times New Roman" w:cs="Times New Roman"/>
          <w:b/>
          <w:sz w:val="24"/>
          <w:szCs w:val="24"/>
        </w:rPr>
      </w:pPr>
    </w:p>
    <w:p w:rsidR="00716672" w:rsidRPr="00F93122" w:rsidRDefault="00716672" w:rsidP="00622581">
      <w:pPr>
        <w:spacing w:after="0"/>
        <w:jc w:val="both"/>
        <w:rPr>
          <w:rFonts w:ascii="Times New Roman" w:hAnsi="Times New Roman" w:cs="Times New Roman"/>
          <w:b/>
          <w:sz w:val="24"/>
          <w:szCs w:val="24"/>
        </w:rPr>
      </w:pPr>
    </w:p>
    <w:p w:rsidR="00280646" w:rsidRPr="00F93122" w:rsidRDefault="00B247F8" w:rsidP="00622581">
      <w:pPr>
        <w:spacing w:after="0"/>
        <w:jc w:val="both"/>
        <w:rPr>
          <w:rFonts w:ascii="Times New Roman" w:hAnsi="Times New Roman" w:cs="Times New Roman"/>
          <w:sz w:val="24"/>
          <w:szCs w:val="24"/>
        </w:rPr>
      </w:pPr>
      <w:r w:rsidRPr="00F93122">
        <w:rPr>
          <w:rFonts w:ascii="Times New Roman" w:hAnsi="Times New Roman" w:cs="Times New Roman"/>
          <w:b/>
          <w:sz w:val="24"/>
          <w:szCs w:val="24"/>
        </w:rPr>
        <w:lastRenderedPageBreak/>
        <w:t xml:space="preserve">9 </w:t>
      </w:r>
      <w:r w:rsidR="00280646" w:rsidRPr="00F93122">
        <w:rPr>
          <w:rFonts w:ascii="Times New Roman" w:hAnsi="Times New Roman" w:cs="Times New Roman"/>
          <w:i/>
          <w:sz w:val="24"/>
          <w:szCs w:val="24"/>
        </w:rPr>
        <w:t>L’opposition formée plus de quinze(15) après la signification fa</w:t>
      </w:r>
      <w:r w:rsidR="00D7097A" w:rsidRPr="00F93122">
        <w:rPr>
          <w:rFonts w:ascii="Times New Roman" w:hAnsi="Times New Roman" w:cs="Times New Roman"/>
          <w:i/>
          <w:sz w:val="24"/>
          <w:szCs w:val="24"/>
        </w:rPr>
        <w:t>ite à personne est irrecevable</w:t>
      </w:r>
      <w:r w:rsidR="00280646" w:rsidRPr="00F93122">
        <w:rPr>
          <w:rFonts w:ascii="Times New Roman" w:hAnsi="Times New Roman" w:cs="Times New Roman"/>
          <w:i/>
          <w:sz w:val="24"/>
          <w:szCs w:val="24"/>
        </w:rPr>
        <w:t>.</w:t>
      </w:r>
    </w:p>
    <w:p w:rsidR="00280646" w:rsidRPr="00F93122" w:rsidRDefault="00D7097A"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Hors Classe de Dakar, jugement n°493</w:t>
      </w:r>
      <w:r w:rsidR="00280646" w:rsidRPr="00F93122">
        <w:rPr>
          <w:rFonts w:ascii="Times New Roman" w:hAnsi="Times New Roman" w:cs="Times New Roman"/>
          <w:b/>
          <w:sz w:val="24"/>
          <w:szCs w:val="24"/>
        </w:rPr>
        <w:t xml:space="preserve"> du 25 février 2013</w:t>
      </w:r>
      <w:r w:rsidRPr="00F93122">
        <w:rPr>
          <w:rFonts w:ascii="Times New Roman" w:hAnsi="Times New Roman" w:cs="Times New Roman"/>
          <w:b/>
          <w:sz w:val="24"/>
          <w:szCs w:val="24"/>
        </w:rPr>
        <w:t>.</w:t>
      </w:r>
    </w:p>
    <w:p w:rsidR="00280646" w:rsidRPr="00F93122" w:rsidRDefault="00280646" w:rsidP="006E4333">
      <w:pPr>
        <w:tabs>
          <w:tab w:val="left" w:pos="3645"/>
        </w:tabs>
        <w:spacing w:after="0"/>
        <w:jc w:val="both"/>
        <w:rPr>
          <w:rFonts w:ascii="Times New Roman" w:hAnsi="Times New Roman" w:cs="Times New Roman"/>
          <w:b/>
          <w:sz w:val="24"/>
          <w:szCs w:val="24"/>
          <w:lang w:val="es-ES"/>
        </w:rPr>
      </w:pPr>
      <w:proofErr w:type="spellStart"/>
      <w:r w:rsidRPr="00F93122">
        <w:rPr>
          <w:rFonts w:ascii="Times New Roman" w:hAnsi="Times New Roman" w:cs="Times New Roman"/>
          <w:b/>
          <w:sz w:val="24"/>
          <w:szCs w:val="24"/>
          <w:lang w:val="es-ES"/>
        </w:rPr>
        <w:t>Khady</w:t>
      </w:r>
      <w:proofErr w:type="spellEnd"/>
      <w:r w:rsidRPr="00F93122">
        <w:rPr>
          <w:rFonts w:ascii="Times New Roman" w:hAnsi="Times New Roman" w:cs="Times New Roman"/>
          <w:b/>
          <w:sz w:val="24"/>
          <w:szCs w:val="24"/>
          <w:lang w:val="es-ES"/>
        </w:rPr>
        <w:t xml:space="preserve"> TINE c/ Yaya DIALLO</w:t>
      </w:r>
      <w:r w:rsidR="00D265AF" w:rsidRPr="00F93122">
        <w:rPr>
          <w:rFonts w:ascii="Times New Roman" w:hAnsi="Times New Roman" w:cs="Times New Roman"/>
          <w:b/>
          <w:sz w:val="24"/>
          <w:szCs w:val="24"/>
          <w:lang w:val="es-ES"/>
        </w:rPr>
        <w:t>.</w:t>
      </w:r>
      <w:r w:rsidRPr="00F93122">
        <w:rPr>
          <w:rFonts w:ascii="Times New Roman" w:hAnsi="Times New Roman" w:cs="Times New Roman"/>
          <w:b/>
          <w:sz w:val="24"/>
          <w:szCs w:val="24"/>
          <w:lang w:val="es-ES"/>
        </w:rPr>
        <w:tab/>
      </w:r>
    </w:p>
    <w:p w:rsidR="00280646" w:rsidRDefault="00280646" w:rsidP="006E4333">
      <w:pPr>
        <w:spacing w:after="0"/>
        <w:jc w:val="both"/>
        <w:rPr>
          <w:rFonts w:ascii="Times New Roman" w:hAnsi="Times New Roman" w:cs="Times New Roman"/>
          <w:sz w:val="24"/>
          <w:szCs w:val="24"/>
          <w:lang w:val="es-ES"/>
        </w:rPr>
      </w:pPr>
    </w:p>
    <w:p w:rsidR="00C66056" w:rsidRPr="00F93122" w:rsidRDefault="00C66056" w:rsidP="006E4333">
      <w:pPr>
        <w:spacing w:after="0"/>
        <w:jc w:val="both"/>
        <w:rPr>
          <w:rFonts w:ascii="Times New Roman" w:hAnsi="Times New Roman" w:cs="Times New Roman"/>
          <w:sz w:val="24"/>
          <w:szCs w:val="24"/>
          <w:lang w:val="es-ES"/>
        </w:rPr>
      </w:pPr>
    </w:p>
    <w:p w:rsidR="00280646" w:rsidRPr="00F93122" w:rsidRDefault="00B247F8"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 xml:space="preserve">10 </w:t>
      </w:r>
      <w:r w:rsidR="00280646" w:rsidRPr="00F93122">
        <w:rPr>
          <w:rFonts w:ascii="Times New Roman" w:hAnsi="Times New Roman" w:cs="Times New Roman"/>
          <w:i/>
          <w:sz w:val="24"/>
          <w:szCs w:val="24"/>
        </w:rPr>
        <w:t xml:space="preserve">L’opposition est irrecevable, dès lors que la demanderesse n’a pas produit le jugement </w:t>
      </w:r>
      <w:r w:rsidR="00D7097A" w:rsidRPr="00F93122">
        <w:rPr>
          <w:rFonts w:ascii="Times New Roman" w:hAnsi="Times New Roman" w:cs="Times New Roman"/>
          <w:i/>
          <w:sz w:val="24"/>
          <w:szCs w:val="24"/>
        </w:rPr>
        <w:t>de défaut rendu à son encontre</w:t>
      </w:r>
      <w:r w:rsidR="00280646" w:rsidRPr="00F93122">
        <w:rPr>
          <w:rFonts w:ascii="Times New Roman" w:hAnsi="Times New Roman" w:cs="Times New Roman"/>
          <w:i/>
          <w:sz w:val="24"/>
          <w:szCs w:val="24"/>
        </w:rPr>
        <w:t>.</w:t>
      </w:r>
    </w:p>
    <w:p w:rsidR="00280646" w:rsidRPr="00F93122" w:rsidRDefault="00D7097A" w:rsidP="006E4333">
      <w:pPr>
        <w:tabs>
          <w:tab w:val="left" w:pos="4485"/>
          <w:tab w:val="left" w:pos="546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Hors Classe de Dakar, j</w:t>
      </w:r>
      <w:r w:rsidR="00280646" w:rsidRPr="00F93122">
        <w:rPr>
          <w:rFonts w:ascii="Times New Roman" w:hAnsi="Times New Roman" w:cs="Times New Roman"/>
          <w:b/>
          <w:sz w:val="24"/>
          <w:szCs w:val="24"/>
        </w:rPr>
        <w:t>ugement civil n°</w:t>
      </w:r>
      <w:r w:rsidR="00D265AF" w:rsidRPr="00F93122">
        <w:rPr>
          <w:rFonts w:ascii="Times New Roman" w:hAnsi="Times New Roman" w:cs="Times New Roman"/>
          <w:b/>
          <w:sz w:val="24"/>
          <w:szCs w:val="24"/>
        </w:rPr>
        <w:t xml:space="preserve"> </w:t>
      </w:r>
      <w:r w:rsidR="00280646" w:rsidRPr="00F93122">
        <w:rPr>
          <w:rFonts w:ascii="Times New Roman" w:hAnsi="Times New Roman" w:cs="Times New Roman"/>
          <w:b/>
          <w:sz w:val="24"/>
          <w:szCs w:val="24"/>
        </w:rPr>
        <w:t>757/13 du 08 avril 2013</w:t>
      </w:r>
      <w:r w:rsidRPr="00F93122">
        <w:rPr>
          <w:rFonts w:ascii="Times New Roman" w:hAnsi="Times New Roman" w:cs="Times New Roman"/>
          <w:b/>
          <w:sz w:val="24"/>
          <w:szCs w:val="24"/>
        </w:rPr>
        <w:t>.</w:t>
      </w:r>
    </w:p>
    <w:p w:rsidR="00273968"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Entreprise </w:t>
      </w:r>
      <w:proofErr w:type="spellStart"/>
      <w:r w:rsidRPr="00F93122">
        <w:rPr>
          <w:rFonts w:ascii="Times New Roman" w:hAnsi="Times New Roman" w:cs="Times New Roman"/>
          <w:b/>
          <w:sz w:val="24"/>
          <w:szCs w:val="24"/>
        </w:rPr>
        <w:t>Gaindé</w:t>
      </w:r>
      <w:proofErr w:type="spellEnd"/>
      <w:r w:rsidRPr="00F93122">
        <w:rPr>
          <w:rFonts w:ascii="Times New Roman" w:hAnsi="Times New Roman" w:cs="Times New Roman"/>
          <w:b/>
          <w:sz w:val="24"/>
          <w:szCs w:val="24"/>
        </w:rPr>
        <w:t xml:space="preserve"> Fatma Immobilier c/ Oumar WATT</w:t>
      </w:r>
      <w:r w:rsidR="00D7097A" w:rsidRPr="00F93122">
        <w:rPr>
          <w:rFonts w:ascii="Times New Roman" w:hAnsi="Times New Roman" w:cs="Times New Roman"/>
          <w:b/>
          <w:sz w:val="24"/>
          <w:szCs w:val="24"/>
        </w:rPr>
        <w:t>.</w:t>
      </w:r>
    </w:p>
    <w:p w:rsidR="00273968" w:rsidRPr="00F93122" w:rsidRDefault="00273968" w:rsidP="006E4333">
      <w:pPr>
        <w:spacing w:after="0"/>
        <w:jc w:val="both"/>
        <w:rPr>
          <w:rFonts w:ascii="Times New Roman" w:hAnsi="Times New Roman" w:cs="Times New Roman"/>
          <w:b/>
          <w:sz w:val="24"/>
          <w:szCs w:val="24"/>
        </w:rPr>
      </w:pPr>
    </w:p>
    <w:p w:rsidR="00280646" w:rsidRPr="00F93122" w:rsidRDefault="00B247F8"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11</w:t>
      </w:r>
      <w:r w:rsidR="00273968" w:rsidRPr="00F93122">
        <w:rPr>
          <w:rFonts w:ascii="Times New Roman" w:hAnsi="Times New Roman" w:cs="Times New Roman"/>
          <w:b/>
          <w:sz w:val="24"/>
          <w:szCs w:val="24"/>
        </w:rPr>
        <w:t xml:space="preserve"> </w:t>
      </w:r>
      <w:r w:rsidR="00280646" w:rsidRPr="00F93122">
        <w:rPr>
          <w:rFonts w:ascii="Times New Roman" w:hAnsi="Times New Roman" w:cs="Times New Roman"/>
          <w:sz w:val="24"/>
          <w:szCs w:val="24"/>
        </w:rPr>
        <w:t> </w:t>
      </w:r>
      <w:r w:rsidR="00280646" w:rsidRPr="00F93122">
        <w:rPr>
          <w:rFonts w:ascii="Times New Roman" w:hAnsi="Times New Roman" w:cs="Times New Roman"/>
          <w:i/>
          <w:sz w:val="24"/>
          <w:szCs w:val="24"/>
        </w:rPr>
        <w:t>L’assignation n’est obligatoire que pour l’introduction d’une nouvelle instance.</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En conséquence, une procédure d’opposition peut être reprise, par simple avenir, devant le premier juge, après infirmation en appel du jugeme</w:t>
      </w:r>
      <w:r w:rsidR="00B247F8" w:rsidRPr="00F93122">
        <w:rPr>
          <w:rFonts w:ascii="Times New Roman" w:hAnsi="Times New Roman" w:cs="Times New Roman"/>
          <w:i/>
          <w:sz w:val="24"/>
          <w:szCs w:val="24"/>
        </w:rPr>
        <w:t>nt rendu sur ladite opposition</w:t>
      </w:r>
      <w:r w:rsidRPr="00F93122">
        <w:rPr>
          <w:rFonts w:ascii="Times New Roman" w:hAnsi="Times New Roman" w:cs="Times New Roman"/>
          <w:i/>
          <w:sz w:val="24"/>
          <w:szCs w:val="24"/>
        </w:rPr>
        <w:t xml:space="preserve">. </w:t>
      </w:r>
    </w:p>
    <w:p w:rsidR="00280646" w:rsidRPr="00F93122" w:rsidRDefault="00D7097A" w:rsidP="00B247F8">
      <w:pPr>
        <w:tabs>
          <w:tab w:val="left" w:pos="624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Cour d’appel de Dakar, a</w:t>
      </w:r>
      <w:r w:rsidR="00280646" w:rsidRPr="00F93122">
        <w:rPr>
          <w:rFonts w:ascii="Times New Roman" w:hAnsi="Times New Roman" w:cs="Times New Roman"/>
          <w:b/>
          <w:sz w:val="24"/>
          <w:szCs w:val="24"/>
        </w:rPr>
        <w:t>rrêt n°492 du 25 juillet 2014</w:t>
      </w:r>
      <w:r w:rsidRPr="00F93122">
        <w:rPr>
          <w:rFonts w:ascii="Times New Roman" w:hAnsi="Times New Roman" w:cs="Times New Roman"/>
          <w:b/>
          <w:sz w:val="24"/>
          <w:szCs w:val="24"/>
        </w:rPr>
        <w:t>.</w:t>
      </w:r>
      <w:r w:rsidR="00B247F8" w:rsidRPr="00F93122">
        <w:rPr>
          <w:rFonts w:ascii="Times New Roman" w:hAnsi="Times New Roman" w:cs="Times New Roman"/>
          <w:b/>
          <w:sz w:val="24"/>
          <w:szCs w:val="24"/>
        </w:rPr>
        <w:tab/>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Sté SEIGNEURIE AFRIQUE c/ Sté LESS Transport, in Bulletin des arrêts rendus en matière civile et commerciale, Année 2015, p. 254 à 256.</w:t>
      </w:r>
    </w:p>
    <w:p w:rsidR="00280646" w:rsidRPr="00F93122" w:rsidRDefault="00280646" w:rsidP="006E4333">
      <w:pPr>
        <w:spacing w:after="0"/>
        <w:jc w:val="both"/>
        <w:rPr>
          <w:rFonts w:ascii="Times New Roman" w:hAnsi="Times New Roman" w:cs="Times New Roman"/>
          <w:b/>
          <w:sz w:val="24"/>
          <w:szCs w:val="24"/>
        </w:rPr>
      </w:pPr>
    </w:p>
    <w:p w:rsidR="00B07CEC" w:rsidRPr="00F93122" w:rsidRDefault="00B247F8"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b/>
          <w:sz w:val="24"/>
          <w:szCs w:val="24"/>
        </w:rPr>
        <w:t>12</w:t>
      </w:r>
      <w:r w:rsidR="005C2977" w:rsidRPr="00F93122">
        <w:rPr>
          <w:rFonts w:ascii="Times New Roman" w:hAnsi="Times New Roman" w:cs="Times New Roman"/>
          <w:b/>
          <w:sz w:val="24"/>
          <w:szCs w:val="24"/>
        </w:rPr>
        <w:t xml:space="preserve"> </w:t>
      </w:r>
      <w:r w:rsidR="00A61324" w:rsidRPr="00F93122">
        <w:rPr>
          <w:rFonts w:ascii="Times New Roman" w:hAnsi="Times New Roman" w:cs="Times New Roman"/>
          <w:i/>
          <w:sz w:val="24"/>
          <w:szCs w:val="24"/>
        </w:rPr>
        <w:t>Constitue une signification à personne, celle faite au siège social</w:t>
      </w:r>
      <w:r w:rsidR="00D7097A" w:rsidRPr="00F93122">
        <w:rPr>
          <w:rFonts w:ascii="Times New Roman" w:hAnsi="Times New Roman" w:cs="Times New Roman"/>
          <w:i/>
          <w:sz w:val="24"/>
          <w:szCs w:val="24"/>
        </w:rPr>
        <w:t xml:space="preserve"> du demandeur à l’opposition</w:t>
      </w:r>
      <w:r w:rsidR="00A61324" w:rsidRPr="00F93122">
        <w:rPr>
          <w:rFonts w:ascii="Times New Roman" w:hAnsi="Times New Roman" w:cs="Times New Roman"/>
          <w:i/>
          <w:sz w:val="24"/>
          <w:szCs w:val="24"/>
        </w:rPr>
        <w:t>.</w:t>
      </w:r>
    </w:p>
    <w:p w:rsidR="00A61324" w:rsidRPr="00F93122" w:rsidRDefault="00A61324"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de Kaolack, jugement n° 93 du 16 avril 2015.</w:t>
      </w:r>
    </w:p>
    <w:p w:rsidR="00B07CEC" w:rsidRPr="00F93122" w:rsidRDefault="00A61324" w:rsidP="006E4333">
      <w:pPr>
        <w:tabs>
          <w:tab w:val="left" w:pos="3645"/>
        </w:tabs>
        <w:spacing w:after="0"/>
        <w:jc w:val="both"/>
        <w:rPr>
          <w:rFonts w:ascii="Times New Roman" w:hAnsi="Times New Roman" w:cs="Times New Roman"/>
          <w:sz w:val="24"/>
          <w:szCs w:val="24"/>
        </w:rPr>
      </w:pPr>
      <w:proofErr w:type="spellStart"/>
      <w:r w:rsidRPr="00F93122">
        <w:rPr>
          <w:rFonts w:ascii="Times New Roman" w:hAnsi="Times New Roman" w:cs="Times New Roman"/>
          <w:b/>
          <w:sz w:val="24"/>
          <w:szCs w:val="24"/>
        </w:rPr>
        <w:t>Ababacar</w:t>
      </w:r>
      <w:proofErr w:type="spellEnd"/>
      <w:r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Serigne</w:t>
      </w:r>
      <w:proofErr w:type="spellEnd"/>
      <w:r w:rsidRPr="00F93122">
        <w:rPr>
          <w:rFonts w:ascii="Times New Roman" w:hAnsi="Times New Roman" w:cs="Times New Roman"/>
          <w:b/>
          <w:sz w:val="24"/>
          <w:szCs w:val="24"/>
        </w:rPr>
        <w:t xml:space="preserve"> Mbaye NIASS c/ Ibrahima SECK.</w:t>
      </w:r>
      <w:r w:rsidRPr="00F93122">
        <w:rPr>
          <w:rFonts w:ascii="Times New Roman" w:hAnsi="Times New Roman" w:cs="Times New Roman"/>
          <w:sz w:val="24"/>
          <w:szCs w:val="24"/>
        </w:rPr>
        <w:tab/>
      </w:r>
    </w:p>
    <w:p w:rsidR="00B07CEC" w:rsidRPr="00F93122" w:rsidRDefault="00B07CEC" w:rsidP="006E4333">
      <w:pPr>
        <w:tabs>
          <w:tab w:val="left" w:pos="3645"/>
        </w:tabs>
        <w:spacing w:after="0"/>
        <w:jc w:val="both"/>
        <w:rPr>
          <w:rFonts w:ascii="Times New Roman" w:hAnsi="Times New Roman" w:cs="Times New Roman"/>
          <w:sz w:val="24"/>
          <w:szCs w:val="24"/>
        </w:rPr>
      </w:pPr>
    </w:p>
    <w:p w:rsidR="00A02CF4" w:rsidRPr="00F93122" w:rsidRDefault="00B247F8"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b/>
          <w:sz w:val="24"/>
          <w:szCs w:val="24"/>
        </w:rPr>
        <w:t>13</w:t>
      </w:r>
      <w:r w:rsidR="005C2977" w:rsidRPr="00F93122">
        <w:rPr>
          <w:rFonts w:ascii="Times New Roman" w:hAnsi="Times New Roman" w:cs="Times New Roman"/>
          <w:b/>
          <w:sz w:val="24"/>
          <w:szCs w:val="24"/>
        </w:rPr>
        <w:t xml:space="preserve"> </w:t>
      </w:r>
      <w:r w:rsidR="00A02CF4" w:rsidRPr="00F93122">
        <w:rPr>
          <w:rFonts w:ascii="Times New Roman" w:hAnsi="Times New Roman" w:cs="Times New Roman"/>
          <w:i/>
          <w:sz w:val="24"/>
          <w:szCs w:val="24"/>
        </w:rPr>
        <w:t>L</w:t>
      </w:r>
      <w:r w:rsidR="00D7097A" w:rsidRPr="00F93122">
        <w:rPr>
          <w:rFonts w:ascii="Times New Roman" w:hAnsi="Times New Roman" w:cs="Times New Roman"/>
          <w:i/>
          <w:sz w:val="24"/>
          <w:szCs w:val="24"/>
        </w:rPr>
        <w:t>e demandeur à l’opposition</w:t>
      </w:r>
      <w:r w:rsidR="00A02CF4" w:rsidRPr="00F93122">
        <w:rPr>
          <w:rFonts w:ascii="Times New Roman" w:hAnsi="Times New Roman" w:cs="Times New Roman"/>
          <w:i/>
          <w:sz w:val="24"/>
          <w:szCs w:val="24"/>
        </w:rPr>
        <w:t xml:space="preserve"> qui ne prouve pas le bien fondé de ses prétentions, conformément à l’article 1-5 du code de procédure, est </w:t>
      </w:r>
      <w:r w:rsidR="006A54C0" w:rsidRPr="00F93122">
        <w:rPr>
          <w:rFonts w:ascii="Times New Roman" w:hAnsi="Times New Roman" w:cs="Times New Roman"/>
          <w:i/>
          <w:sz w:val="24"/>
          <w:szCs w:val="24"/>
        </w:rPr>
        <w:t>débouté de sa demande.</w:t>
      </w:r>
    </w:p>
    <w:p w:rsidR="006A54C0" w:rsidRPr="00F93122" w:rsidRDefault="006A54C0"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Régional Hors Classe de Dakar, jugement n° 105 du 19 janvier 2016.</w:t>
      </w:r>
    </w:p>
    <w:p w:rsidR="006A54C0" w:rsidRPr="00F93122" w:rsidRDefault="006A54C0" w:rsidP="006E4333">
      <w:pPr>
        <w:tabs>
          <w:tab w:val="left" w:pos="3645"/>
        </w:tabs>
        <w:spacing w:after="0"/>
        <w:jc w:val="both"/>
        <w:rPr>
          <w:rFonts w:ascii="Times New Roman" w:hAnsi="Times New Roman" w:cs="Times New Roman"/>
          <w:b/>
          <w:sz w:val="24"/>
          <w:szCs w:val="24"/>
          <w:lang w:val="en-US"/>
        </w:rPr>
      </w:pPr>
      <w:proofErr w:type="gramStart"/>
      <w:r w:rsidRPr="00F93122">
        <w:rPr>
          <w:rFonts w:ascii="Times New Roman" w:hAnsi="Times New Roman" w:cs="Times New Roman"/>
          <w:b/>
          <w:sz w:val="24"/>
          <w:szCs w:val="24"/>
          <w:lang w:val="en-US"/>
        </w:rPr>
        <w:t xml:space="preserve">Mouhamed NDIAYE c/ </w:t>
      </w:r>
      <w:proofErr w:type="spellStart"/>
      <w:r w:rsidRPr="00F93122">
        <w:rPr>
          <w:rFonts w:ascii="Times New Roman" w:hAnsi="Times New Roman" w:cs="Times New Roman"/>
          <w:b/>
          <w:sz w:val="24"/>
          <w:szCs w:val="24"/>
          <w:lang w:val="en-US"/>
        </w:rPr>
        <w:t>Issa</w:t>
      </w:r>
      <w:proofErr w:type="spellEnd"/>
      <w:r w:rsidRPr="00F93122">
        <w:rPr>
          <w:rFonts w:ascii="Times New Roman" w:hAnsi="Times New Roman" w:cs="Times New Roman"/>
          <w:b/>
          <w:sz w:val="24"/>
          <w:szCs w:val="24"/>
          <w:lang w:val="en-US"/>
        </w:rPr>
        <w:t xml:space="preserve"> BEYE.</w:t>
      </w:r>
      <w:proofErr w:type="gramEnd"/>
    </w:p>
    <w:p w:rsidR="00A02CF4" w:rsidRPr="00F93122" w:rsidRDefault="006A54C0" w:rsidP="006E4333">
      <w:pPr>
        <w:tabs>
          <w:tab w:val="left" w:pos="2610"/>
        </w:tabs>
        <w:spacing w:after="0"/>
        <w:jc w:val="both"/>
        <w:rPr>
          <w:rFonts w:ascii="Times New Roman" w:hAnsi="Times New Roman" w:cs="Times New Roman"/>
          <w:b/>
          <w:sz w:val="24"/>
          <w:szCs w:val="24"/>
          <w:lang w:val="en-US"/>
        </w:rPr>
      </w:pPr>
      <w:r w:rsidRPr="00F93122">
        <w:rPr>
          <w:rFonts w:ascii="Times New Roman" w:hAnsi="Times New Roman" w:cs="Times New Roman"/>
          <w:b/>
          <w:sz w:val="24"/>
          <w:szCs w:val="24"/>
          <w:lang w:val="en-US"/>
        </w:rPr>
        <w:tab/>
      </w:r>
    </w:p>
    <w:p w:rsidR="00B07CEC" w:rsidRPr="00F93122" w:rsidRDefault="00B247F8" w:rsidP="006E4333">
      <w:pPr>
        <w:tabs>
          <w:tab w:val="left" w:pos="3645"/>
        </w:tabs>
        <w:spacing w:after="0"/>
        <w:jc w:val="both"/>
        <w:rPr>
          <w:rFonts w:ascii="Times New Roman" w:hAnsi="Times New Roman" w:cs="Times New Roman"/>
          <w:i/>
          <w:sz w:val="24"/>
          <w:szCs w:val="24"/>
        </w:rPr>
      </w:pPr>
      <w:r w:rsidRPr="00F93122">
        <w:rPr>
          <w:rFonts w:ascii="Times New Roman" w:hAnsi="Times New Roman" w:cs="Times New Roman"/>
          <w:b/>
          <w:sz w:val="24"/>
          <w:szCs w:val="24"/>
        </w:rPr>
        <w:t>14</w:t>
      </w:r>
      <w:r w:rsidR="005C2977" w:rsidRPr="00F93122">
        <w:rPr>
          <w:rFonts w:ascii="Times New Roman" w:hAnsi="Times New Roman" w:cs="Times New Roman"/>
          <w:b/>
          <w:sz w:val="24"/>
          <w:szCs w:val="24"/>
        </w:rPr>
        <w:t xml:space="preserve"> </w:t>
      </w:r>
      <w:r w:rsidR="00B07CEC" w:rsidRPr="00F93122">
        <w:rPr>
          <w:rFonts w:ascii="Times New Roman" w:hAnsi="Times New Roman" w:cs="Times New Roman"/>
          <w:i/>
          <w:sz w:val="24"/>
          <w:szCs w:val="24"/>
        </w:rPr>
        <w:t>Seuls les jugements rendus par défaut sont susceptibles d’opposition.</w:t>
      </w:r>
    </w:p>
    <w:p w:rsidR="00B07CEC" w:rsidRPr="00F93122" w:rsidRDefault="005F5F7F" w:rsidP="006E4333">
      <w:pPr>
        <w:tabs>
          <w:tab w:val="left" w:pos="3645"/>
        </w:tabs>
        <w:spacing w:after="0"/>
        <w:jc w:val="both"/>
        <w:rPr>
          <w:rFonts w:ascii="Times New Roman" w:hAnsi="Times New Roman" w:cs="Times New Roman"/>
          <w:sz w:val="24"/>
          <w:szCs w:val="24"/>
        </w:rPr>
      </w:pPr>
      <w:r w:rsidRPr="00F93122">
        <w:rPr>
          <w:rFonts w:ascii="Times New Roman" w:hAnsi="Times New Roman" w:cs="Times New Roman"/>
          <w:i/>
          <w:sz w:val="24"/>
          <w:szCs w:val="24"/>
        </w:rPr>
        <w:t>Le recours en opposition</w:t>
      </w:r>
      <w:r w:rsidR="00B07CEC" w:rsidRPr="00F93122">
        <w:rPr>
          <w:rFonts w:ascii="Times New Roman" w:hAnsi="Times New Roman" w:cs="Times New Roman"/>
          <w:i/>
          <w:sz w:val="24"/>
          <w:szCs w:val="24"/>
        </w:rPr>
        <w:t xml:space="preserve"> est inconcevable pour le jugement rendu par dé</w:t>
      </w:r>
      <w:r w:rsidR="00A61324" w:rsidRPr="00F93122">
        <w:rPr>
          <w:rFonts w:ascii="Times New Roman" w:hAnsi="Times New Roman" w:cs="Times New Roman"/>
          <w:i/>
          <w:sz w:val="24"/>
          <w:szCs w:val="24"/>
        </w:rPr>
        <w:t>faut réputé contradictoire</w:t>
      </w:r>
      <w:r w:rsidR="00B07CEC" w:rsidRPr="00F93122">
        <w:rPr>
          <w:rFonts w:ascii="Times New Roman" w:hAnsi="Times New Roman" w:cs="Times New Roman"/>
          <w:i/>
          <w:sz w:val="24"/>
          <w:szCs w:val="24"/>
        </w:rPr>
        <w:t>.</w:t>
      </w:r>
    </w:p>
    <w:p w:rsidR="00B07CEC" w:rsidRPr="00F93122" w:rsidRDefault="005F5F7F" w:rsidP="006E4333">
      <w:pPr>
        <w:tabs>
          <w:tab w:val="left" w:pos="3645"/>
          <w:tab w:val="right" w:pos="9072"/>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Tribunal de Grande Instance de Dakar, jugement </w:t>
      </w:r>
      <w:r w:rsidR="00B07CEC" w:rsidRPr="00F93122">
        <w:rPr>
          <w:rFonts w:ascii="Times New Roman" w:hAnsi="Times New Roman" w:cs="Times New Roman"/>
          <w:b/>
          <w:sz w:val="24"/>
          <w:szCs w:val="24"/>
        </w:rPr>
        <w:t>n°121  du 26 janvier 2016</w:t>
      </w:r>
      <w:r w:rsidRPr="00F93122">
        <w:rPr>
          <w:rFonts w:ascii="Times New Roman" w:hAnsi="Times New Roman" w:cs="Times New Roman"/>
          <w:b/>
          <w:sz w:val="24"/>
          <w:szCs w:val="24"/>
        </w:rPr>
        <w:t>.</w:t>
      </w:r>
      <w:r w:rsidR="00B07CEC" w:rsidRPr="00F93122">
        <w:rPr>
          <w:rFonts w:ascii="Times New Roman" w:hAnsi="Times New Roman" w:cs="Times New Roman"/>
          <w:b/>
          <w:sz w:val="24"/>
          <w:szCs w:val="24"/>
        </w:rPr>
        <w:tab/>
      </w:r>
    </w:p>
    <w:p w:rsidR="00B07CEC" w:rsidRPr="00F93122" w:rsidRDefault="00B07CEC" w:rsidP="006E4333">
      <w:pPr>
        <w:tabs>
          <w:tab w:val="left" w:pos="3645"/>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SCI TIER CREATION c/ Agence pour la Sécurité de la Navigation Aérienne en Afrique dite ASECNA</w:t>
      </w:r>
      <w:r w:rsidR="005F5F7F" w:rsidRPr="00F93122">
        <w:rPr>
          <w:rFonts w:ascii="Times New Roman" w:hAnsi="Times New Roman" w:cs="Times New Roman"/>
          <w:b/>
          <w:sz w:val="24"/>
          <w:szCs w:val="24"/>
        </w:rPr>
        <w:t>.</w:t>
      </w:r>
    </w:p>
    <w:p w:rsidR="00B07CEC" w:rsidRPr="00F93122" w:rsidRDefault="00B07CEC" w:rsidP="006E4333">
      <w:pPr>
        <w:spacing w:after="0"/>
        <w:jc w:val="both"/>
        <w:rPr>
          <w:rFonts w:ascii="Times New Roman" w:hAnsi="Times New Roman" w:cs="Times New Roman"/>
          <w:b/>
          <w:sz w:val="28"/>
          <w:szCs w:val="28"/>
        </w:rPr>
      </w:pPr>
    </w:p>
    <w:p w:rsidR="00280646" w:rsidRPr="00F93122" w:rsidRDefault="00B247F8"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15</w:t>
      </w:r>
      <w:r w:rsidR="005C2977"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 xml:space="preserve">La fin de </w:t>
      </w:r>
      <w:proofErr w:type="spellStart"/>
      <w:r w:rsidR="00280646" w:rsidRPr="00F93122">
        <w:rPr>
          <w:rFonts w:ascii="Times New Roman" w:hAnsi="Times New Roman" w:cs="Times New Roman"/>
          <w:i/>
          <w:sz w:val="24"/>
          <w:szCs w:val="24"/>
        </w:rPr>
        <w:t>non recevoir</w:t>
      </w:r>
      <w:proofErr w:type="spellEnd"/>
      <w:r w:rsidR="00280646" w:rsidRPr="00F93122">
        <w:rPr>
          <w:rFonts w:ascii="Times New Roman" w:hAnsi="Times New Roman" w:cs="Times New Roman"/>
          <w:i/>
          <w:sz w:val="24"/>
          <w:szCs w:val="24"/>
        </w:rPr>
        <w:t xml:space="preserve"> tirée de l’irrecevabilité de l’opposition doit être rejetée, lorsque la demande d’opposition est introduite 1</w:t>
      </w:r>
      <w:r w:rsidR="005F5F7F" w:rsidRPr="00F93122">
        <w:rPr>
          <w:rFonts w:ascii="Times New Roman" w:hAnsi="Times New Roman" w:cs="Times New Roman"/>
          <w:i/>
          <w:sz w:val="24"/>
          <w:szCs w:val="24"/>
        </w:rPr>
        <w:t>4 jours après la signification</w:t>
      </w:r>
      <w:r w:rsidR="00280646" w:rsidRPr="00F93122">
        <w:rPr>
          <w:rFonts w:ascii="Times New Roman" w:hAnsi="Times New Roman" w:cs="Times New Roman"/>
          <w:i/>
          <w:sz w:val="24"/>
          <w:szCs w:val="24"/>
        </w:rPr>
        <w:t>.</w:t>
      </w:r>
    </w:p>
    <w:p w:rsidR="00280646" w:rsidRPr="00F93122" w:rsidRDefault="005F5F7F"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Tribunal de </w:t>
      </w:r>
      <w:proofErr w:type="spellStart"/>
      <w:r w:rsidRPr="00F93122">
        <w:rPr>
          <w:rFonts w:ascii="Times New Roman" w:hAnsi="Times New Roman" w:cs="Times New Roman"/>
          <w:b/>
          <w:sz w:val="24"/>
          <w:szCs w:val="24"/>
        </w:rPr>
        <w:t>Grnade</w:t>
      </w:r>
      <w:proofErr w:type="spellEnd"/>
      <w:r w:rsidRPr="00F93122">
        <w:rPr>
          <w:rFonts w:ascii="Times New Roman" w:hAnsi="Times New Roman" w:cs="Times New Roman"/>
          <w:b/>
          <w:sz w:val="24"/>
          <w:szCs w:val="24"/>
        </w:rPr>
        <w:t xml:space="preserve"> Instance Hors Classe de Dakar, jugement </w:t>
      </w:r>
      <w:r w:rsidR="00280646" w:rsidRPr="00F93122">
        <w:rPr>
          <w:rFonts w:ascii="Times New Roman" w:hAnsi="Times New Roman" w:cs="Times New Roman"/>
          <w:b/>
          <w:sz w:val="24"/>
          <w:szCs w:val="24"/>
        </w:rPr>
        <w:t>n°214 du 09 février 2016</w:t>
      </w:r>
      <w:r w:rsidRPr="00F93122">
        <w:rPr>
          <w:rFonts w:ascii="Times New Roman" w:hAnsi="Times New Roman" w:cs="Times New Roman"/>
          <w:b/>
          <w:sz w:val="24"/>
          <w:szCs w:val="24"/>
        </w:rPr>
        <w:t>.</w:t>
      </w:r>
    </w:p>
    <w:p w:rsidR="00280646" w:rsidRPr="00F93122" w:rsidRDefault="00280646" w:rsidP="006E4333">
      <w:pPr>
        <w:tabs>
          <w:tab w:val="center" w:pos="4536"/>
        </w:tabs>
        <w:spacing w:after="0"/>
        <w:jc w:val="both"/>
        <w:rPr>
          <w:rFonts w:ascii="Times New Roman" w:hAnsi="Times New Roman" w:cs="Times New Roman"/>
          <w:b/>
          <w:sz w:val="24"/>
          <w:szCs w:val="24"/>
          <w:lang w:val="es-ES"/>
        </w:rPr>
      </w:pPr>
      <w:proofErr w:type="spellStart"/>
      <w:r w:rsidRPr="00F93122">
        <w:rPr>
          <w:rFonts w:ascii="Times New Roman" w:hAnsi="Times New Roman" w:cs="Times New Roman"/>
          <w:b/>
          <w:sz w:val="24"/>
          <w:szCs w:val="24"/>
          <w:lang w:val="es-ES"/>
        </w:rPr>
        <w:t>Mamadou</w:t>
      </w:r>
      <w:proofErr w:type="spellEnd"/>
      <w:r w:rsidRPr="00F93122">
        <w:rPr>
          <w:rFonts w:ascii="Times New Roman" w:hAnsi="Times New Roman" w:cs="Times New Roman"/>
          <w:b/>
          <w:sz w:val="24"/>
          <w:szCs w:val="24"/>
          <w:lang w:val="es-ES"/>
        </w:rPr>
        <w:t xml:space="preserve"> </w:t>
      </w:r>
      <w:proofErr w:type="spellStart"/>
      <w:r w:rsidRPr="00F93122">
        <w:rPr>
          <w:rFonts w:ascii="Times New Roman" w:hAnsi="Times New Roman" w:cs="Times New Roman"/>
          <w:b/>
          <w:sz w:val="24"/>
          <w:szCs w:val="24"/>
          <w:lang w:val="es-ES"/>
        </w:rPr>
        <w:t>Abdoulaye</w:t>
      </w:r>
      <w:proofErr w:type="spellEnd"/>
      <w:r w:rsidRPr="00F93122">
        <w:rPr>
          <w:rFonts w:ascii="Times New Roman" w:hAnsi="Times New Roman" w:cs="Times New Roman"/>
          <w:b/>
          <w:sz w:val="24"/>
          <w:szCs w:val="24"/>
          <w:lang w:val="es-ES"/>
        </w:rPr>
        <w:t xml:space="preserve"> LO c/ Dame DIOP</w:t>
      </w:r>
      <w:r w:rsidR="005F5F7F" w:rsidRPr="00F93122">
        <w:rPr>
          <w:rFonts w:ascii="Times New Roman" w:hAnsi="Times New Roman" w:cs="Times New Roman"/>
          <w:b/>
          <w:sz w:val="24"/>
          <w:szCs w:val="24"/>
          <w:lang w:val="es-ES"/>
        </w:rPr>
        <w:t>.</w:t>
      </w:r>
      <w:r w:rsidRPr="00F93122">
        <w:rPr>
          <w:rFonts w:ascii="Times New Roman" w:hAnsi="Times New Roman" w:cs="Times New Roman"/>
          <w:b/>
          <w:sz w:val="24"/>
          <w:szCs w:val="24"/>
          <w:lang w:val="es-ES"/>
        </w:rPr>
        <w:tab/>
      </w:r>
    </w:p>
    <w:p w:rsidR="00280646" w:rsidRPr="00F93122" w:rsidRDefault="00280646" w:rsidP="006E4333">
      <w:pPr>
        <w:spacing w:after="0"/>
        <w:jc w:val="both"/>
        <w:rPr>
          <w:rFonts w:ascii="Times New Roman" w:hAnsi="Times New Roman" w:cs="Times New Roman"/>
          <w:sz w:val="24"/>
          <w:szCs w:val="24"/>
          <w:lang w:val="es-ES"/>
        </w:rPr>
      </w:pPr>
    </w:p>
    <w:p w:rsidR="00D265AF" w:rsidRDefault="00D265AF" w:rsidP="006E4333">
      <w:pPr>
        <w:spacing w:after="0"/>
        <w:jc w:val="both"/>
        <w:rPr>
          <w:rFonts w:ascii="Times New Roman" w:hAnsi="Times New Roman" w:cs="Times New Roman"/>
          <w:b/>
          <w:sz w:val="24"/>
          <w:szCs w:val="24"/>
          <w:lang w:val="es-ES"/>
        </w:rPr>
      </w:pPr>
    </w:p>
    <w:p w:rsidR="00716672" w:rsidRPr="00F93122" w:rsidRDefault="00716672" w:rsidP="006E4333">
      <w:pPr>
        <w:spacing w:after="0"/>
        <w:jc w:val="both"/>
        <w:rPr>
          <w:rFonts w:ascii="Times New Roman" w:hAnsi="Times New Roman" w:cs="Times New Roman"/>
          <w:b/>
          <w:sz w:val="24"/>
          <w:szCs w:val="24"/>
          <w:lang w:val="es-ES"/>
        </w:rPr>
      </w:pPr>
    </w:p>
    <w:p w:rsidR="00280646" w:rsidRPr="00F93122" w:rsidRDefault="00B247F8"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lastRenderedPageBreak/>
        <w:t>16</w:t>
      </w:r>
      <w:r w:rsidR="005C2977" w:rsidRPr="00F93122">
        <w:rPr>
          <w:rFonts w:ascii="Times New Roman" w:hAnsi="Times New Roman" w:cs="Times New Roman"/>
          <w:b/>
          <w:sz w:val="24"/>
          <w:szCs w:val="24"/>
        </w:rPr>
        <w:t xml:space="preserve"> </w:t>
      </w:r>
      <w:r w:rsidR="00280646" w:rsidRPr="00F93122">
        <w:rPr>
          <w:rFonts w:ascii="Times New Roman" w:hAnsi="Times New Roman" w:cs="Times New Roman"/>
          <w:i/>
          <w:sz w:val="24"/>
          <w:szCs w:val="24"/>
        </w:rPr>
        <w:t>L’opposition est irrecevable lorsque, d’une part, le défendeur bien qu’ayant constitué conseil, n’a ni conclu, ni versé de pièces dans la procédure, d’autre part, le dispositif précise que le Tribunal a statué pu</w:t>
      </w:r>
      <w:r w:rsidR="005F5F7F" w:rsidRPr="00F93122">
        <w:rPr>
          <w:rFonts w:ascii="Times New Roman" w:hAnsi="Times New Roman" w:cs="Times New Roman"/>
          <w:i/>
          <w:sz w:val="24"/>
          <w:szCs w:val="24"/>
        </w:rPr>
        <w:t>bliquement, contradictoirement</w:t>
      </w:r>
      <w:r w:rsidR="00280646" w:rsidRPr="00F93122">
        <w:rPr>
          <w:rFonts w:ascii="Times New Roman" w:hAnsi="Times New Roman" w:cs="Times New Roman"/>
          <w:i/>
          <w:sz w:val="24"/>
          <w:szCs w:val="24"/>
        </w:rPr>
        <w:t>.</w:t>
      </w:r>
    </w:p>
    <w:p w:rsidR="00D265AF" w:rsidRPr="00F93122" w:rsidRDefault="005F5F7F" w:rsidP="00D265AF">
      <w:pPr>
        <w:tabs>
          <w:tab w:val="center" w:pos="4536"/>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w:t>
      </w:r>
      <w:r w:rsidR="00280646" w:rsidRPr="00F93122">
        <w:rPr>
          <w:rFonts w:ascii="Times New Roman" w:hAnsi="Times New Roman" w:cs="Times New Roman"/>
          <w:b/>
          <w:sz w:val="24"/>
          <w:szCs w:val="24"/>
        </w:rPr>
        <w:t xml:space="preserve"> n°456 du 15 mars 2016</w:t>
      </w:r>
      <w:r w:rsidRPr="00F93122">
        <w:rPr>
          <w:rFonts w:ascii="Times New Roman" w:hAnsi="Times New Roman" w:cs="Times New Roman"/>
          <w:b/>
          <w:sz w:val="24"/>
          <w:szCs w:val="24"/>
        </w:rPr>
        <w:t>.</w:t>
      </w:r>
    </w:p>
    <w:p w:rsidR="00280646" w:rsidRPr="003B4266" w:rsidRDefault="00280646" w:rsidP="00D265AF">
      <w:pPr>
        <w:tabs>
          <w:tab w:val="center" w:pos="4536"/>
        </w:tabs>
        <w:spacing w:after="0"/>
        <w:jc w:val="both"/>
        <w:rPr>
          <w:rFonts w:ascii="Times New Roman" w:hAnsi="Times New Roman" w:cs="Times New Roman"/>
          <w:sz w:val="24"/>
          <w:szCs w:val="24"/>
          <w:lang w:val="en-US"/>
        </w:rPr>
      </w:pPr>
      <w:proofErr w:type="spellStart"/>
      <w:proofErr w:type="gramStart"/>
      <w:r w:rsidRPr="003B4266">
        <w:rPr>
          <w:rFonts w:ascii="Times New Roman" w:hAnsi="Times New Roman" w:cs="Times New Roman"/>
          <w:b/>
          <w:sz w:val="24"/>
          <w:szCs w:val="24"/>
          <w:lang w:val="en-US"/>
        </w:rPr>
        <w:t>Alioune</w:t>
      </w:r>
      <w:proofErr w:type="spellEnd"/>
      <w:r w:rsidR="00132805" w:rsidRPr="003B4266">
        <w:rPr>
          <w:rFonts w:ascii="Times New Roman" w:hAnsi="Times New Roman" w:cs="Times New Roman"/>
          <w:b/>
          <w:sz w:val="24"/>
          <w:szCs w:val="24"/>
          <w:lang w:val="en-US"/>
        </w:rPr>
        <w:t xml:space="preserve"> </w:t>
      </w:r>
      <w:proofErr w:type="spellStart"/>
      <w:r w:rsidRPr="003B4266">
        <w:rPr>
          <w:rFonts w:ascii="Times New Roman" w:hAnsi="Times New Roman" w:cs="Times New Roman"/>
          <w:b/>
          <w:sz w:val="24"/>
          <w:szCs w:val="24"/>
          <w:lang w:val="en-US"/>
        </w:rPr>
        <w:t>Badara</w:t>
      </w:r>
      <w:proofErr w:type="spellEnd"/>
      <w:r w:rsidRPr="003B4266">
        <w:rPr>
          <w:rFonts w:ascii="Times New Roman" w:hAnsi="Times New Roman" w:cs="Times New Roman"/>
          <w:b/>
          <w:sz w:val="24"/>
          <w:szCs w:val="24"/>
          <w:lang w:val="en-US"/>
        </w:rPr>
        <w:t xml:space="preserve"> SY c/ </w:t>
      </w:r>
      <w:proofErr w:type="spellStart"/>
      <w:r w:rsidRPr="003B4266">
        <w:rPr>
          <w:rFonts w:ascii="Times New Roman" w:hAnsi="Times New Roman" w:cs="Times New Roman"/>
          <w:b/>
          <w:sz w:val="24"/>
          <w:szCs w:val="24"/>
          <w:lang w:val="en-US"/>
        </w:rPr>
        <w:t>Ousmane</w:t>
      </w:r>
      <w:proofErr w:type="spellEnd"/>
      <w:r w:rsidRPr="003B4266">
        <w:rPr>
          <w:rFonts w:ascii="Times New Roman" w:hAnsi="Times New Roman" w:cs="Times New Roman"/>
          <w:b/>
          <w:sz w:val="24"/>
          <w:szCs w:val="24"/>
          <w:lang w:val="en-US"/>
        </w:rPr>
        <w:t xml:space="preserve"> NDIAYE</w:t>
      </w:r>
      <w:r w:rsidR="005F5F7F" w:rsidRPr="003B4266">
        <w:rPr>
          <w:rFonts w:ascii="Times New Roman" w:hAnsi="Times New Roman" w:cs="Times New Roman"/>
          <w:b/>
          <w:sz w:val="24"/>
          <w:szCs w:val="24"/>
          <w:lang w:val="en-US"/>
        </w:rPr>
        <w:t>.</w:t>
      </w:r>
      <w:proofErr w:type="gramEnd"/>
    </w:p>
    <w:p w:rsidR="00280646" w:rsidRPr="003B4266" w:rsidRDefault="00280646" w:rsidP="006E4333">
      <w:pPr>
        <w:spacing w:after="0"/>
        <w:jc w:val="both"/>
        <w:rPr>
          <w:rFonts w:ascii="Times New Roman" w:hAnsi="Times New Roman" w:cs="Times New Roman"/>
          <w:sz w:val="24"/>
          <w:szCs w:val="24"/>
          <w:lang w:val="en-US"/>
        </w:rPr>
      </w:pPr>
    </w:p>
    <w:p w:rsidR="00386891" w:rsidRPr="00F93122" w:rsidRDefault="00B247F8" w:rsidP="006E4333">
      <w:pPr>
        <w:spacing w:after="0"/>
        <w:jc w:val="both"/>
        <w:rPr>
          <w:rFonts w:ascii="Times New Roman" w:hAnsi="Times New Roman" w:cs="Times New Roman"/>
          <w:i/>
          <w:sz w:val="24"/>
          <w:szCs w:val="24"/>
        </w:rPr>
      </w:pPr>
      <w:r w:rsidRPr="00F93122">
        <w:rPr>
          <w:rFonts w:ascii="Times New Roman" w:hAnsi="Times New Roman" w:cs="Times New Roman"/>
          <w:b/>
          <w:sz w:val="24"/>
          <w:szCs w:val="24"/>
        </w:rPr>
        <w:t>17</w:t>
      </w:r>
      <w:r w:rsidR="005C2977" w:rsidRPr="00F93122">
        <w:rPr>
          <w:rFonts w:ascii="Times New Roman" w:hAnsi="Times New Roman" w:cs="Times New Roman"/>
          <w:b/>
          <w:sz w:val="24"/>
          <w:szCs w:val="24"/>
        </w:rPr>
        <w:t xml:space="preserve"> </w:t>
      </w:r>
      <w:r w:rsidR="00386891" w:rsidRPr="00F93122">
        <w:rPr>
          <w:rFonts w:ascii="Times New Roman" w:hAnsi="Times New Roman" w:cs="Times New Roman"/>
          <w:i/>
          <w:sz w:val="24"/>
          <w:szCs w:val="24"/>
        </w:rPr>
        <w:t>L’opposition est une voie de rétractation, strictement ouverte à la partie ayant été jugé</w:t>
      </w:r>
      <w:r w:rsidR="005F5F7F" w:rsidRPr="00F93122">
        <w:rPr>
          <w:rFonts w:ascii="Times New Roman" w:hAnsi="Times New Roman" w:cs="Times New Roman"/>
          <w:i/>
          <w:sz w:val="24"/>
          <w:szCs w:val="24"/>
        </w:rPr>
        <w:t>e</w:t>
      </w:r>
      <w:r w:rsidR="00386891" w:rsidRPr="00F93122">
        <w:rPr>
          <w:rFonts w:ascii="Times New Roman" w:hAnsi="Times New Roman" w:cs="Times New Roman"/>
          <w:i/>
          <w:sz w:val="24"/>
          <w:szCs w:val="24"/>
        </w:rPr>
        <w:t xml:space="preserve"> par défaut.</w:t>
      </w:r>
    </w:p>
    <w:p w:rsidR="00386891" w:rsidRPr="00F93122" w:rsidRDefault="002D200A" w:rsidP="006E4333">
      <w:pPr>
        <w:spacing w:after="0"/>
        <w:jc w:val="both"/>
        <w:rPr>
          <w:rFonts w:ascii="Times New Roman" w:hAnsi="Times New Roman" w:cs="Times New Roman"/>
          <w:sz w:val="24"/>
          <w:szCs w:val="24"/>
        </w:rPr>
      </w:pPr>
      <w:r w:rsidRPr="00F93122">
        <w:rPr>
          <w:rFonts w:ascii="Times New Roman" w:hAnsi="Times New Roman" w:cs="Times New Roman"/>
          <w:i/>
          <w:sz w:val="24"/>
          <w:szCs w:val="24"/>
        </w:rPr>
        <w:t>Est irrecevable, pour défaut de qualité à agir, l</w:t>
      </w:r>
      <w:r w:rsidR="00386891" w:rsidRPr="00F93122">
        <w:rPr>
          <w:rFonts w:ascii="Times New Roman" w:hAnsi="Times New Roman" w:cs="Times New Roman"/>
          <w:i/>
          <w:sz w:val="24"/>
          <w:szCs w:val="24"/>
        </w:rPr>
        <w:t>e demandeur</w:t>
      </w:r>
      <w:r w:rsidRPr="00F93122">
        <w:rPr>
          <w:rFonts w:ascii="Times New Roman" w:hAnsi="Times New Roman" w:cs="Times New Roman"/>
          <w:i/>
          <w:sz w:val="24"/>
          <w:szCs w:val="24"/>
        </w:rPr>
        <w:t xml:space="preserve"> qui a formé opposition en son propre nom, alors </w:t>
      </w:r>
      <w:r w:rsidR="00386891" w:rsidRPr="00F93122">
        <w:rPr>
          <w:rFonts w:ascii="Times New Roman" w:hAnsi="Times New Roman" w:cs="Times New Roman"/>
          <w:i/>
          <w:sz w:val="24"/>
          <w:szCs w:val="24"/>
        </w:rPr>
        <w:t>qu</w:t>
      </w:r>
      <w:r w:rsidRPr="00F93122">
        <w:rPr>
          <w:rFonts w:ascii="Times New Roman" w:hAnsi="Times New Roman" w:cs="Times New Roman"/>
          <w:i/>
          <w:sz w:val="24"/>
          <w:szCs w:val="24"/>
        </w:rPr>
        <w:t>’il</w:t>
      </w:r>
      <w:r w:rsidR="00386891" w:rsidRPr="00F93122">
        <w:rPr>
          <w:rFonts w:ascii="Times New Roman" w:hAnsi="Times New Roman" w:cs="Times New Roman"/>
          <w:i/>
          <w:sz w:val="24"/>
          <w:szCs w:val="24"/>
        </w:rPr>
        <w:t xml:space="preserve"> n’était pas personnellement partie au procès et  ne justifie pas d’une qualité à agir.</w:t>
      </w:r>
    </w:p>
    <w:p w:rsidR="002D200A" w:rsidRPr="00F93122" w:rsidRDefault="002D200A"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 n° 857 du 17 mai 2016.</w:t>
      </w:r>
    </w:p>
    <w:p w:rsidR="002D200A" w:rsidRPr="00F93122" w:rsidRDefault="002D200A"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Amara TOURE c/ </w:t>
      </w:r>
      <w:proofErr w:type="spellStart"/>
      <w:r w:rsidRPr="00F93122">
        <w:rPr>
          <w:rFonts w:ascii="Times New Roman" w:hAnsi="Times New Roman" w:cs="Times New Roman"/>
          <w:b/>
          <w:sz w:val="24"/>
          <w:szCs w:val="24"/>
        </w:rPr>
        <w:t>Ndéye</w:t>
      </w:r>
      <w:proofErr w:type="spellEnd"/>
      <w:r w:rsidR="00132805" w:rsidRPr="00F93122">
        <w:rPr>
          <w:rFonts w:ascii="Times New Roman" w:hAnsi="Times New Roman" w:cs="Times New Roman"/>
          <w:b/>
          <w:sz w:val="24"/>
          <w:szCs w:val="24"/>
        </w:rPr>
        <w:t xml:space="preserve"> </w:t>
      </w:r>
      <w:proofErr w:type="spellStart"/>
      <w:r w:rsidRPr="00F93122">
        <w:rPr>
          <w:rFonts w:ascii="Times New Roman" w:hAnsi="Times New Roman" w:cs="Times New Roman"/>
          <w:b/>
          <w:sz w:val="24"/>
          <w:szCs w:val="24"/>
        </w:rPr>
        <w:t>Fatim</w:t>
      </w:r>
      <w:proofErr w:type="spellEnd"/>
      <w:r w:rsidRPr="00F93122">
        <w:rPr>
          <w:rFonts w:ascii="Times New Roman" w:hAnsi="Times New Roman" w:cs="Times New Roman"/>
          <w:b/>
          <w:sz w:val="24"/>
          <w:szCs w:val="24"/>
        </w:rPr>
        <w:t xml:space="preserve"> DIOP.</w:t>
      </w:r>
    </w:p>
    <w:p w:rsidR="00386891" w:rsidRPr="00F93122" w:rsidRDefault="00386891" w:rsidP="006E4333">
      <w:pPr>
        <w:spacing w:after="0"/>
        <w:jc w:val="both"/>
        <w:rPr>
          <w:rFonts w:ascii="Times New Roman" w:hAnsi="Times New Roman" w:cs="Times New Roman"/>
          <w:b/>
          <w:sz w:val="24"/>
          <w:szCs w:val="24"/>
        </w:rPr>
      </w:pP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00B247F8" w:rsidRPr="00F93122">
        <w:rPr>
          <w:rFonts w:ascii="Times New Roman" w:hAnsi="Times New Roman" w:cs="Times New Roman"/>
          <w:b/>
          <w:sz w:val="24"/>
          <w:szCs w:val="24"/>
        </w:rPr>
        <w:t>8</w:t>
      </w:r>
      <w:r w:rsidRPr="00F93122">
        <w:rPr>
          <w:rFonts w:ascii="Times New Roman" w:hAnsi="Times New Roman" w:cs="Times New Roman"/>
          <w:sz w:val="24"/>
          <w:szCs w:val="24"/>
        </w:rPr>
        <w:t> </w:t>
      </w:r>
      <w:r w:rsidRPr="00F93122">
        <w:rPr>
          <w:rFonts w:ascii="Times New Roman" w:hAnsi="Times New Roman" w:cs="Times New Roman"/>
          <w:i/>
          <w:sz w:val="24"/>
          <w:szCs w:val="24"/>
        </w:rPr>
        <w:t>Le jugement rendu par défaut réputé contradictoire a les mêmes effets qu’un jugeme</w:t>
      </w:r>
      <w:r w:rsidR="005F5F7F" w:rsidRPr="00F93122">
        <w:rPr>
          <w:rFonts w:ascii="Times New Roman" w:hAnsi="Times New Roman" w:cs="Times New Roman"/>
          <w:i/>
          <w:sz w:val="24"/>
          <w:szCs w:val="24"/>
        </w:rPr>
        <w:t xml:space="preserve">nt rendu contradictoirement et </w:t>
      </w:r>
      <w:r w:rsidRPr="00F93122">
        <w:rPr>
          <w:rFonts w:ascii="Times New Roman" w:hAnsi="Times New Roman" w:cs="Times New Roman"/>
          <w:i/>
          <w:sz w:val="24"/>
          <w:szCs w:val="24"/>
        </w:rPr>
        <w:t>n’es</w:t>
      </w:r>
      <w:r w:rsidR="005F5F7F" w:rsidRPr="00F93122">
        <w:rPr>
          <w:rFonts w:ascii="Times New Roman" w:hAnsi="Times New Roman" w:cs="Times New Roman"/>
          <w:i/>
          <w:sz w:val="24"/>
          <w:szCs w:val="24"/>
        </w:rPr>
        <w:t>t pas susceptible d’opposition</w:t>
      </w:r>
      <w:r w:rsidRPr="00F93122">
        <w:rPr>
          <w:rFonts w:ascii="Times New Roman" w:hAnsi="Times New Roman" w:cs="Times New Roman"/>
          <w:i/>
          <w:sz w:val="24"/>
          <w:szCs w:val="24"/>
        </w:rPr>
        <w:t>.</w:t>
      </w:r>
    </w:p>
    <w:p w:rsidR="00280646" w:rsidRPr="00F93122" w:rsidRDefault="005F5F7F" w:rsidP="006E4333">
      <w:pPr>
        <w:tabs>
          <w:tab w:val="left" w:pos="5040"/>
        </w:tabs>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w:t>
      </w:r>
      <w:r w:rsidR="00280646" w:rsidRPr="00F93122">
        <w:rPr>
          <w:rFonts w:ascii="Times New Roman" w:hAnsi="Times New Roman" w:cs="Times New Roman"/>
          <w:b/>
          <w:sz w:val="24"/>
          <w:szCs w:val="24"/>
        </w:rPr>
        <w:t>u</w:t>
      </w:r>
      <w:r w:rsidRPr="00F93122">
        <w:rPr>
          <w:rFonts w:ascii="Times New Roman" w:hAnsi="Times New Roman" w:cs="Times New Roman"/>
          <w:b/>
          <w:sz w:val="24"/>
          <w:szCs w:val="24"/>
        </w:rPr>
        <w:t xml:space="preserve">gement </w:t>
      </w:r>
      <w:r w:rsidR="00280646" w:rsidRPr="00F93122">
        <w:rPr>
          <w:rFonts w:ascii="Times New Roman" w:hAnsi="Times New Roman" w:cs="Times New Roman"/>
          <w:b/>
          <w:sz w:val="24"/>
          <w:szCs w:val="24"/>
        </w:rPr>
        <w:t>n°1145 du 28 juin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 xml:space="preserve">La Société Sénégal </w:t>
      </w:r>
      <w:proofErr w:type="spellStart"/>
      <w:r w:rsidRPr="00F93122">
        <w:rPr>
          <w:rFonts w:ascii="Times New Roman" w:hAnsi="Times New Roman" w:cs="Times New Roman"/>
          <w:b/>
          <w:sz w:val="24"/>
          <w:szCs w:val="24"/>
        </w:rPr>
        <w:t>Seafood</w:t>
      </w:r>
      <w:proofErr w:type="spellEnd"/>
      <w:r w:rsidRPr="00F93122">
        <w:rPr>
          <w:rFonts w:ascii="Times New Roman" w:hAnsi="Times New Roman" w:cs="Times New Roman"/>
          <w:b/>
          <w:sz w:val="24"/>
          <w:szCs w:val="24"/>
        </w:rPr>
        <w:t xml:space="preserve"> International SA, La SCI Basse  et Fils c/ La Banque Atlantique Sénégal SA</w:t>
      </w:r>
      <w:r w:rsidR="005F5F7F" w:rsidRPr="00F93122">
        <w:rPr>
          <w:rFonts w:ascii="Times New Roman" w:hAnsi="Times New Roman" w:cs="Times New Roman"/>
          <w:b/>
          <w:sz w:val="24"/>
          <w:szCs w:val="24"/>
        </w:rPr>
        <w:t>.</w:t>
      </w:r>
    </w:p>
    <w:p w:rsidR="005C2977" w:rsidRPr="00F93122" w:rsidRDefault="005C2977" w:rsidP="006E4333">
      <w:pPr>
        <w:spacing w:after="0"/>
        <w:jc w:val="both"/>
        <w:rPr>
          <w:rFonts w:ascii="Times New Roman" w:hAnsi="Times New Roman" w:cs="Times New Roman"/>
          <w:b/>
          <w:sz w:val="24"/>
          <w:szCs w:val="24"/>
        </w:rPr>
      </w:pP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1</w:t>
      </w:r>
      <w:r w:rsidR="00B247F8" w:rsidRPr="00F93122">
        <w:rPr>
          <w:rFonts w:ascii="Times New Roman" w:hAnsi="Times New Roman" w:cs="Times New Roman"/>
          <w:b/>
          <w:sz w:val="24"/>
          <w:szCs w:val="24"/>
        </w:rPr>
        <w:t>9</w:t>
      </w:r>
      <w:r w:rsidR="005C2977" w:rsidRPr="00F93122">
        <w:rPr>
          <w:rFonts w:ascii="Times New Roman" w:hAnsi="Times New Roman" w:cs="Times New Roman"/>
          <w:sz w:val="24"/>
          <w:szCs w:val="24"/>
        </w:rPr>
        <w:t xml:space="preserve"> </w:t>
      </w:r>
      <w:r w:rsidRPr="00F93122">
        <w:rPr>
          <w:rFonts w:ascii="Times New Roman" w:hAnsi="Times New Roman" w:cs="Times New Roman"/>
          <w:i/>
          <w:sz w:val="24"/>
          <w:szCs w:val="24"/>
        </w:rPr>
        <w:t>Le délai de quinze (15) jours prévu par l’article 101 du Code de Procédure Civile pour former opposition à compter de l’acte de signification ne saurait s’appliquer, lorsque la preuve de la réception effective du jugement d</w:t>
      </w:r>
      <w:r w:rsidR="005C2977" w:rsidRPr="00F93122">
        <w:rPr>
          <w:rFonts w:ascii="Times New Roman" w:hAnsi="Times New Roman" w:cs="Times New Roman"/>
          <w:i/>
          <w:sz w:val="24"/>
          <w:szCs w:val="24"/>
        </w:rPr>
        <w:t>e défaut n’a pas été rapportée</w:t>
      </w:r>
      <w:r w:rsidRPr="00F93122">
        <w:rPr>
          <w:rFonts w:ascii="Times New Roman" w:hAnsi="Times New Roman" w:cs="Times New Roman"/>
          <w:i/>
          <w:sz w:val="24"/>
          <w:szCs w:val="24"/>
        </w:rPr>
        <w:t>.</w:t>
      </w:r>
    </w:p>
    <w:p w:rsidR="00280646" w:rsidRPr="00F93122" w:rsidRDefault="005F5F7F" w:rsidP="006E4333">
      <w:pPr>
        <w:spacing w:after="0"/>
        <w:jc w:val="both"/>
        <w:rPr>
          <w:rFonts w:ascii="Times New Roman" w:hAnsi="Times New Roman" w:cs="Times New Roman"/>
          <w:b/>
          <w:sz w:val="24"/>
          <w:szCs w:val="24"/>
        </w:rPr>
      </w:pPr>
      <w:r w:rsidRPr="00F93122">
        <w:rPr>
          <w:rFonts w:ascii="Times New Roman" w:hAnsi="Times New Roman" w:cs="Times New Roman"/>
          <w:b/>
          <w:sz w:val="24"/>
          <w:szCs w:val="24"/>
        </w:rPr>
        <w:t>Tribunal de Grande Instance Hors Classe  de Dakar, jugement</w:t>
      </w:r>
      <w:r w:rsidR="00280646" w:rsidRPr="00F93122">
        <w:rPr>
          <w:rFonts w:ascii="Times New Roman" w:hAnsi="Times New Roman" w:cs="Times New Roman"/>
          <w:b/>
          <w:sz w:val="24"/>
          <w:szCs w:val="24"/>
        </w:rPr>
        <w:t xml:space="preserve"> n°1217 du 12 juillet 2016</w:t>
      </w:r>
      <w:r w:rsidRPr="00F93122">
        <w:rPr>
          <w:rFonts w:ascii="Times New Roman" w:hAnsi="Times New Roman" w:cs="Times New Roman"/>
          <w:b/>
          <w:sz w:val="24"/>
          <w:szCs w:val="24"/>
        </w:rPr>
        <w:t>.</w:t>
      </w:r>
    </w:p>
    <w:p w:rsidR="00280646" w:rsidRPr="00F93122" w:rsidRDefault="00280646" w:rsidP="006E4333">
      <w:pPr>
        <w:spacing w:after="0"/>
        <w:jc w:val="both"/>
        <w:rPr>
          <w:rFonts w:ascii="Times New Roman" w:hAnsi="Times New Roman" w:cs="Times New Roman"/>
          <w:sz w:val="24"/>
          <w:szCs w:val="24"/>
        </w:rPr>
      </w:pPr>
      <w:r w:rsidRPr="00F93122">
        <w:rPr>
          <w:rFonts w:ascii="Times New Roman" w:hAnsi="Times New Roman" w:cs="Times New Roman"/>
          <w:b/>
          <w:sz w:val="24"/>
          <w:szCs w:val="24"/>
        </w:rPr>
        <w:t>Le Groupement d’Intérêt Economique dit GIE SETAPI-EDUINTER-SICS c/ La Société KMA International SA</w:t>
      </w:r>
      <w:r w:rsidR="005F5F7F" w:rsidRPr="00F93122">
        <w:rPr>
          <w:rFonts w:ascii="Times New Roman" w:hAnsi="Times New Roman" w:cs="Times New Roman"/>
          <w:b/>
          <w:sz w:val="24"/>
          <w:szCs w:val="24"/>
        </w:rPr>
        <w:t>.</w:t>
      </w:r>
    </w:p>
    <w:p w:rsidR="00280646" w:rsidRPr="00F93122" w:rsidRDefault="00280646" w:rsidP="006E4333">
      <w:pPr>
        <w:tabs>
          <w:tab w:val="left" w:pos="2805"/>
        </w:tabs>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Pr="00F93122" w:rsidRDefault="00A62EC6" w:rsidP="006E4333">
      <w:pPr>
        <w:spacing w:after="0"/>
        <w:jc w:val="both"/>
        <w:rPr>
          <w:rFonts w:ascii="Times New Roman" w:hAnsi="Times New Roman" w:cs="Times New Roman"/>
          <w:b/>
          <w:sz w:val="28"/>
          <w:szCs w:val="28"/>
        </w:rPr>
      </w:pPr>
      <w:r>
        <w:rPr>
          <w:noProof/>
        </w:rPr>
        <w:pict>
          <v:shape id="_x0000_s1038" type="#_x0000_t202" style="position:absolute;left:0;text-align:left;margin-left:0;margin-top:0;width:186.95pt;height:110.55pt;z-index:25167769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">
            <v:textbox style="mso-fit-shape-to-text:t">
              <w:txbxContent>
                <w:p w:rsidR="00E46F61" w:rsidRPr="00E46F61" w:rsidRDefault="00E46F61">
                  <w:pPr>
                    <w:rPr>
                      <w:color w:val="FF0000"/>
                    </w:rPr>
                  </w:pPr>
                  <w:r w:rsidRPr="00E46F61">
                    <w:rPr>
                      <w:color w:val="FF0000"/>
                    </w:rPr>
                    <w:t>Page 70 à 73 : faite un petit effort de synthétisation</w:t>
                  </w:r>
                </w:p>
              </w:txbxContent>
            </v:textbox>
          </v:shape>
        </w:pict>
      </w:r>
    </w:p>
    <w:p w:rsidR="00BF7A7D" w:rsidRPr="00F93122" w:rsidRDefault="00BF7A7D" w:rsidP="006E4333">
      <w:pPr>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Pr="00F93122" w:rsidRDefault="00BF7A7D" w:rsidP="006E4333">
      <w:pPr>
        <w:spacing w:after="0"/>
        <w:jc w:val="both"/>
        <w:rPr>
          <w:rFonts w:ascii="Times New Roman" w:hAnsi="Times New Roman" w:cs="Times New Roman"/>
          <w:b/>
          <w:sz w:val="28"/>
          <w:szCs w:val="28"/>
        </w:rPr>
      </w:pPr>
    </w:p>
    <w:p w:rsidR="00BF7A7D" w:rsidRDefault="00BF7A7D" w:rsidP="006E4333">
      <w:pPr>
        <w:spacing w:after="0"/>
        <w:jc w:val="both"/>
        <w:rPr>
          <w:rFonts w:ascii="Times New Roman" w:hAnsi="Times New Roman" w:cs="Times New Roman"/>
          <w:b/>
          <w:sz w:val="28"/>
          <w:szCs w:val="28"/>
        </w:rPr>
      </w:pPr>
    </w:p>
    <w:p w:rsidR="00BF72B7" w:rsidRDefault="00BF72B7" w:rsidP="006E4333">
      <w:pPr>
        <w:spacing w:after="0"/>
        <w:jc w:val="both"/>
        <w:rPr>
          <w:rFonts w:ascii="Times New Roman" w:hAnsi="Times New Roman" w:cs="Times New Roman"/>
          <w:b/>
          <w:sz w:val="28"/>
          <w:szCs w:val="28"/>
        </w:rPr>
      </w:pPr>
    </w:p>
    <w:p w:rsidR="00BF72B7" w:rsidRDefault="00BF72B7" w:rsidP="006E4333">
      <w:pPr>
        <w:spacing w:after="0"/>
        <w:jc w:val="both"/>
        <w:rPr>
          <w:rFonts w:ascii="Times New Roman" w:hAnsi="Times New Roman" w:cs="Times New Roman"/>
          <w:b/>
          <w:sz w:val="28"/>
          <w:szCs w:val="28"/>
        </w:rPr>
      </w:pPr>
    </w:p>
    <w:p w:rsidR="00BF72B7" w:rsidRDefault="00BF72B7" w:rsidP="006E4333">
      <w:pPr>
        <w:spacing w:after="0"/>
        <w:jc w:val="both"/>
        <w:rPr>
          <w:rFonts w:ascii="Times New Roman" w:hAnsi="Times New Roman" w:cs="Times New Roman"/>
          <w:b/>
          <w:sz w:val="28"/>
          <w:szCs w:val="28"/>
        </w:rPr>
      </w:pPr>
    </w:p>
    <w:p w:rsidR="00280646" w:rsidRPr="00F93122" w:rsidRDefault="00280646" w:rsidP="006E4333">
      <w:pPr>
        <w:spacing w:after="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102</w:t>
      </w:r>
    </w:p>
    <w:p w:rsidR="00BF7A7D" w:rsidRPr="00F93122" w:rsidRDefault="00BF7A7D" w:rsidP="006E4333">
      <w:pPr>
        <w:jc w:val="both"/>
        <w:rPr>
          <w:rFonts w:ascii="Times New Roman" w:hAnsi="Times New Roman" w:cs="Times New Roman"/>
          <w:b/>
          <w:sz w:val="24"/>
          <w:szCs w:val="24"/>
        </w:rPr>
      </w:pP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Si la signification n’a pas été faite à la personne du défaillant, l’opposition est recevable tant que le jugement n’a pas été exécuté au vu et au su du défaillant et pendant les quinze jours qui suivent l’exécution.</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S’il a été impossible de donner au défaillant connaissance d’un acte d’exécution, un extrait du jugement est publié dans un journal du dernier domicile connu, et, s’il y a lieu, diffusé par voie radiophonique.</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Par ordonnance sur requête, le président du tribunal qui a rendu le jugement désigne le journal dans lequel la publication sera faite et précise les modalités de la diffusion radiophonique.</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L’extrait contient exclusivement la date du jugement avec indication du tribunal qui l’a rendu, les noms, prénoms, professions et domiciles ou résidences des parties indiquées dans le jugement.</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Il précise enfin qu’aucune opposition ne sera recevable passé ce délai d’un mois, si le défaillant réside dans le territoire de la République, délai auquel s’ajoutent, dans les autres cas, ceux prévus par l’article 41 du présent Code.</w:t>
      </w:r>
    </w:p>
    <w:p w:rsidR="00280646" w:rsidRPr="00F93122" w:rsidRDefault="00280646" w:rsidP="006E4333">
      <w:pPr>
        <w:spacing w:after="0"/>
        <w:jc w:val="both"/>
        <w:rPr>
          <w:rFonts w:ascii="Times New Roman" w:hAnsi="Times New Roman" w:cs="Times New Roman"/>
          <w:sz w:val="24"/>
          <w:szCs w:val="24"/>
        </w:rPr>
      </w:pPr>
    </w:p>
    <w:p w:rsidR="00273968" w:rsidRPr="00F93122" w:rsidRDefault="00273968" w:rsidP="006E4333">
      <w:pPr>
        <w:spacing w:after="0"/>
        <w:jc w:val="both"/>
        <w:rPr>
          <w:rFonts w:ascii="Times New Roman" w:hAnsi="Times New Roman" w:cs="Times New Roman"/>
          <w:b/>
          <w:sz w:val="24"/>
          <w:szCs w:val="24"/>
        </w:rPr>
      </w:pPr>
    </w:p>
    <w:p w:rsidR="00280646" w:rsidRPr="00E46F61" w:rsidRDefault="00280646" w:rsidP="006E4333">
      <w:pPr>
        <w:spacing w:after="0"/>
        <w:jc w:val="both"/>
        <w:rPr>
          <w:rFonts w:ascii="Times New Roman" w:hAnsi="Times New Roman" w:cs="Times New Roman"/>
          <w:i/>
          <w:color w:val="FF0000"/>
          <w:sz w:val="24"/>
          <w:szCs w:val="24"/>
        </w:rPr>
      </w:pPr>
      <w:r w:rsidRPr="00E46F61">
        <w:rPr>
          <w:rFonts w:ascii="Times New Roman" w:hAnsi="Times New Roman" w:cs="Times New Roman"/>
          <w:b/>
          <w:color w:val="FF0000"/>
          <w:sz w:val="24"/>
          <w:szCs w:val="24"/>
        </w:rPr>
        <w:t>1</w:t>
      </w:r>
      <w:r w:rsidRPr="00E46F61">
        <w:rPr>
          <w:rFonts w:ascii="Times New Roman" w:hAnsi="Times New Roman" w:cs="Times New Roman"/>
          <w:color w:val="FF0000"/>
          <w:sz w:val="24"/>
          <w:szCs w:val="24"/>
        </w:rPr>
        <w:t xml:space="preserve"> </w:t>
      </w:r>
      <w:r w:rsidRPr="00E46F61">
        <w:rPr>
          <w:rFonts w:ascii="Times New Roman" w:hAnsi="Times New Roman" w:cs="Times New Roman"/>
          <w:i/>
          <w:color w:val="FF0000"/>
          <w:sz w:val="24"/>
          <w:szCs w:val="24"/>
        </w:rPr>
        <w:t xml:space="preserve">« La partie condamnée peut former opposition jusqu’à l’exécution du jugement. </w:t>
      </w:r>
    </w:p>
    <w:p w:rsidR="00280646" w:rsidRPr="00E46F61" w:rsidRDefault="00280646" w:rsidP="006E4333">
      <w:pPr>
        <w:spacing w:after="0"/>
        <w:jc w:val="both"/>
        <w:rPr>
          <w:rFonts w:ascii="Times New Roman" w:hAnsi="Times New Roman" w:cs="Times New Roman"/>
          <w:i/>
          <w:color w:val="FF0000"/>
          <w:sz w:val="24"/>
          <w:szCs w:val="24"/>
        </w:rPr>
      </w:pPr>
      <w:r w:rsidRPr="00E46F61">
        <w:rPr>
          <w:rFonts w:ascii="Times New Roman" w:hAnsi="Times New Roman" w:cs="Times New Roman"/>
          <w:i/>
          <w:color w:val="FF0000"/>
          <w:sz w:val="24"/>
          <w:szCs w:val="24"/>
        </w:rPr>
        <w:t xml:space="preserve">La procédure de saisie-arrêt entreprise en vertu d’un arrêt de défaut constitue l’exécution de cette décision. </w:t>
      </w:r>
    </w:p>
    <w:p w:rsidR="00280646" w:rsidRPr="00E46F61" w:rsidRDefault="00280646" w:rsidP="006E4333">
      <w:pPr>
        <w:spacing w:after="0"/>
        <w:jc w:val="both"/>
        <w:rPr>
          <w:rFonts w:ascii="Times New Roman" w:hAnsi="Times New Roman" w:cs="Times New Roman"/>
          <w:i/>
          <w:color w:val="FF0000"/>
          <w:sz w:val="24"/>
          <w:szCs w:val="24"/>
        </w:rPr>
      </w:pPr>
      <w:r w:rsidRPr="00E46F61">
        <w:rPr>
          <w:rFonts w:ascii="Times New Roman" w:hAnsi="Times New Roman" w:cs="Times New Roman"/>
          <w:i/>
          <w:color w:val="FF0000"/>
          <w:sz w:val="24"/>
          <w:szCs w:val="24"/>
        </w:rPr>
        <w:t xml:space="preserve">L’opposition des salariés condamnés in </w:t>
      </w:r>
      <w:proofErr w:type="spellStart"/>
      <w:r w:rsidRPr="00E46F61">
        <w:rPr>
          <w:rFonts w:ascii="Times New Roman" w:hAnsi="Times New Roman" w:cs="Times New Roman"/>
          <w:i/>
          <w:color w:val="FF0000"/>
          <w:sz w:val="24"/>
          <w:szCs w:val="24"/>
        </w:rPr>
        <w:t>solidum</w:t>
      </w:r>
      <w:proofErr w:type="spellEnd"/>
      <w:r w:rsidRPr="00E46F61">
        <w:rPr>
          <w:rFonts w:ascii="Times New Roman" w:hAnsi="Times New Roman" w:cs="Times New Roman"/>
          <w:i/>
          <w:color w:val="FF0000"/>
          <w:sz w:val="24"/>
          <w:szCs w:val="24"/>
        </w:rPr>
        <w:t xml:space="preserve"> à payer 404.525 francs à leur créancier n’est alors recevable que jusqu’à la date de la dénonciation de la saisie-arrêt faite à leur personne ou à défaut, mais au plus tard, jusqu’à la date où la retenue sur salaire leur est appliquée par l’employeur. Ces salariés sont irrecevables en leur opposition formée le 7 septembre 1962, dès lors qu’ils n’établissent pas avoir effectivement perçu ce jour-là leur solde d’août 1962 bien que leur créancier ait soulevé le caractère anormal d’un paiement de salaire à une date si tardive ».</w:t>
      </w:r>
    </w:p>
    <w:p w:rsidR="00280646" w:rsidRPr="00E46F61" w:rsidRDefault="00BA53E8" w:rsidP="006E4333">
      <w:pPr>
        <w:tabs>
          <w:tab w:val="left" w:pos="5430"/>
        </w:tabs>
        <w:spacing w:after="0"/>
        <w:jc w:val="both"/>
        <w:rPr>
          <w:rFonts w:ascii="Times New Roman" w:hAnsi="Times New Roman" w:cs="Times New Roman"/>
          <w:b/>
          <w:color w:val="FF0000"/>
          <w:sz w:val="24"/>
          <w:szCs w:val="24"/>
        </w:rPr>
      </w:pPr>
      <w:r w:rsidRPr="00E46F61">
        <w:rPr>
          <w:rFonts w:ascii="Times New Roman" w:hAnsi="Times New Roman" w:cs="Times New Roman"/>
          <w:b/>
          <w:color w:val="FF0000"/>
          <w:sz w:val="24"/>
          <w:szCs w:val="24"/>
        </w:rPr>
        <w:t>Cour d’appel de Dakar, a</w:t>
      </w:r>
      <w:r w:rsidR="00280646" w:rsidRPr="00E46F61">
        <w:rPr>
          <w:rFonts w:ascii="Times New Roman" w:hAnsi="Times New Roman" w:cs="Times New Roman"/>
          <w:b/>
          <w:color w:val="FF0000"/>
          <w:sz w:val="24"/>
          <w:szCs w:val="24"/>
        </w:rPr>
        <w:t>rrêt n°7 du 11 janvier 1963</w:t>
      </w:r>
      <w:r w:rsidRPr="00E46F61">
        <w:rPr>
          <w:rFonts w:ascii="Times New Roman" w:hAnsi="Times New Roman" w:cs="Times New Roman"/>
          <w:b/>
          <w:color w:val="FF0000"/>
          <w:sz w:val="24"/>
          <w:szCs w:val="24"/>
        </w:rPr>
        <w:t>.</w:t>
      </w:r>
      <w:r w:rsidR="00280646" w:rsidRPr="00E46F61">
        <w:rPr>
          <w:rFonts w:ascii="Times New Roman" w:hAnsi="Times New Roman" w:cs="Times New Roman"/>
          <w:b/>
          <w:color w:val="FF0000"/>
          <w:sz w:val="24"/>
          <w:szCs w:val="24"/>
        </w:rPr>
        <w:tab/>
      </w:r>
    </w:p>
    <w:p w:rsidR="00280646" w:rsidRPr="00E46F61" w:rsidRDefault="00280646" w:rsidP="006E4333">
      <w:pPr>
        <w:spacing w:after="0"/>
        <w:jc w:val="both"/>
        <w:rPr>
          <w:rFonts w:ascii="Times New Roman" w:hAnsi="Times New Roman" w:cs="Times New Roman"/>
          <w:b/>
          <w:color w:val="FF0000"/>
          <w:sz w:val="28"/>
          <w:szCs w:val="28"/>
        </w:rPr>
      </w:pPr>
      <w:r w:rsidRPr="00E46F61">
        <w:rPr>
          <w:rFonts w:ascii="Times New Roman" w:hAnsi="Times New Roman" w:cs="Times New Roman"/>
          <w:b/>
          <w:color w:val="FF0000"/>
          <w:sz w:val="24"/>
          <w:szCs w:val="24"/>
        </w:rPr>
        <w:t>Samba Alassane et sept autres c. Cie F.A.O., in Recueil de législation et de jurisprudence, 1</w:t>
      </w:r>
      <w:r w:rsidRPr="00E46F61">
        <w:rPr>
          <w:rFonts w:ascii="Times New Roman" w:hAnsi="Times New Roman" w:cs="Times New Roman"/>
          <w:b/>
          <w:color w:val="FF0000"/>
          <w:sz w:val="24"/>
          <w:szCs w:val="24"/>
          <w:vertAlign w:val="superscript"/>
        </w:rPr>
        <w:t>er</w:t>
      </w:r>
      <w:r w:rsidRPr="00E46F61">
        <w:rPr>
          <w:rFonts w:ascii="Times New Roman" w:hAnsi="Times New Roman" w:cs="Times New Roman"/>
          <w:b/>
          <w:color w:val="FF0000"/>
          <w:sz w:val="24"/>
          <w:szCs w:val="24"/>
        </w:rPr>
        <w:t xml:space="preserve"> semestre 1963, 2é année, p. 20 et </w:t>
      </w:r>
      <w:commentRangeStart w:id="26"/>
      <w:r w:rsidRPr="00E46F61">
        <w:rPr>
          <w:rFonts w:ascii="Times New Roman" w:hAnsi="Times New Roman" w:cs="Times New Roman"/>
          <w:b/>
          <w:color w:val="FF0000"/>
          <w:sz w:val="24"/>
          <w:szCs w:val="24"/>
        </w:rPr>
        <w:t>21</w:t>
      </w:r>
      <w:commentRangeEnd w:id="26"/>
      <w:r w:rsidR="00E46F61">
        <w:rPr>
          <w:rStyle w:val="Marquedecommentaire"/>
        </w:rPr>
        <w:commentReference w:id="26"/>
      </w:r>
      <w:r w:rsidRPr="00E46F61">
        <w:rPr>
          <w:rFonts w:ascii="Times New Roman" w:hAnsi="Times New Roman" w:cs="Times New Roman"/>
          <w:b/>
          <w:color w:val="FF0000"/>
          <w:sz w:val="24"/>
          <w:szCs w:val="24"/>
        </w:rPr>
        <w:t>.</w:t>
      </w:r>
    </w:p>
    <w:p w:rsidR="00280646" w:rsidRPr="00F93122" w:rsidRDefault="00280646" w:rsidP="006E4333">
      <w:pPr>
        <w:spacing w:after="0"/>
        <w:jc w:val="both"/>
        <w:rPr>
          <w:rFonts w:ascii="Times New Roman" w:hAnsi="Times New Roman" w:cs="Times New Roman"/>
          <w:b/>
          <w:sz w:val="28"/>
          <w:szCs w:val="28"/>
        </w:rPr>
      </w:pPr>
    </w:p>
    <w:p w:rsidR="00280646" w:rsidRPr="00F93122" w:rsidRDefault="00280646" w:rsidP="006E4333">
      <w:pPr>
        <w:spacing w:after="0"/>
        <w:jc w:val="both"/>
        <w:rPr>
          <w:rFonts w:ascii="Times New Roman" w:hAnsi="Times New Roman" w:cs="Times New Roman"/>
          <w:b/>
          <w:sz w:val="28"/>
          <w:szCs w:val="28"/>
        </w:rPr>
      </w:pPr>
    </w:p>
    <w:p w:rsidR="00273968" w:rsidRPr="00F93122" w:rsidRDefault="00273968" w:rsidP="006E4333">
      <w:pPr>
        <w:spacing w:after="0"/>
        <w:jc w:val="both"/>
        <w:rPr>
          <w:rFonts w:ascii="Times New Roman" w:hAnsi="Times New Roman" w:cs="Times New Roman"/>
          <w:b/>
          <w:sz w:val="28"/>
          <w:szCs w:val="28"/>
        </w:rPr>
      </w:pPr>
    </w:p>
    <w:p w:rsidR="00273968" w:rsidRDefault="00273968" w:rsidP="006E4333">
      <w:pPr>
        <w:spacing w:after="0"/>
        <w:jc w:val="both"/>
        <w:rPr>
          <w:rFonts w:ascii="Times New Roman" w:hAnsi="Times New Roman" w:cs="Times New Roman"/>
          <w:b/>
          <w:sz w:val="28"/>
          <w:szCs w:val="28"/>
        </w:rPr>
      </w:pPr>
    </w:p>
    <w:p w:rsidR="00BF72B7" w:rsidRDefault="00BF72B7" w:rsidP="006E4333">
      <w:pPr>
        <w:spacing w:after="0"/>
        <w:jc w:val="both"/>
        <w:rPr>
          <w:rFonts w:ascii="Times New Roman" w:hAnsi="Times New Roman" w:cs="Times New Roman"/>
          <w:b/>
          <w:sz w:val="28"/>
          <w:szCs w:val="28"/>
        </w:rPr>
      </w:pPr>
    </w:p>
    <w:p w:rsidR="00BF72B7" w:rsidRPr="00F93122" w:rsidRDefault="00BF72B7" w:rsidP="006E4333">
      <w:pPr>
        <w:spacing w:after="0"/>
        <w:jc w:val="both"/>
        <w:rPr>
          <w:rFonts w:ascii="Times New Roman" w:hAnsi="Times New Roman" w:cs="Times New Roman"/>
          <w:b/>
          <w:sz w:val="28"/>
          <w:szCs w:val="28"/>
        </w:rPr>
      </w:pPr>
    </w:p>
    <w:p w:rsidR="00273968" w:rsidRPr="00F93122" w:rsidRDefault="00273968" w:rsidP="006E4333">
      <w:pPr>
        <w:spacing w:after="0"/>
        <w:jc w:val="both"/>
        <w:rPr>
          <w:rFonts w:ascii="Times New Roman" w:hAnsi="Times New Roman" w:cs="Times New Roman"/>
          <w:b/>
          <w:sz w:val="28"/>
          <w:szCs w:val="28"/>
        </w:rPr>
      </w:pPr>
    </w:p>
    <w:p w:rsidR="00280646" w:rsidRPr="00F93122" w:rsidRDefault="00280646" w:rsidP="006E4333">
      <w:pPr>
        <w:spacing w:after="0"/>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103</w:t>
      </w:r>
    </w:p>
    <w:p w:rsidR="00BF7A7D" w:rsidRPr="00F93122" w:rsidRDefault="00BF7A7D" w:rsidP="006E4333">
      <w:pPr>
        <w:jc w:val="both"/>
        <w:rPr>
          <w:rFonts w:ascii="Times New Roman" w:hAnsi="Times New Roman" w:cs="Times New Roman"/>
          <w:b/>
          <w:sz w:val="24"/>
          <w:szCs w:val="24"/>
        </w:rPr>
      </w:pP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Le jugement est réputé exécuté au vu et su du défaillant lorsqu’il a été procédé à la vente des meubles saisis ou que la saisie d’un ou plusieurs des immeubles du condamné lui a été notifiée ou que les frais ont été payés, ou, enfin, lorsqu’il y a quelque acte duquel il résulte nécessairement que l’exécution du jugement a été connue de la partie défaillante.</w:t>
      </w:r>
    </w:p>
    <w:p w:rsidR="00280646" w:rsidRPr="00F93122" w:rsidRDefault="00280646" w:rsidP="008C28C1">
      <w:pPr>
        <w:tabs>
          <w:tab w:val="left" w:pos="5580"/>
        </w:tabs>
        <w:jc w:val="both"/>
        <w:rPr>
          <w:rFonts w:ascii="Times New Roman" w:hAnsi="Times New Roman" w:cs="Times New Roman"/>
          <w:b/>
          <w:sz w:val="28"/>
          <w:szCs w:val="28"/>
        </w:rPr>
      </w:pPr>
      <w:r w:rsidRPr="00F93122">
        <w:rPr>
          <w:rFonts w:ascii="Times New Roman" w:hAnsi="Times New Roman" w:cs="Times New Roman"/>
          <w:b/>
          <w:sz w:val="28"/>
          <w:szCs w:val="28"/>
        </w:rPr>
        <w:t>Article 104</w:t>
      </w:r>
      <w:r w:rsidR="008C28C1" w:rsidRPr="00F93122">
        <w:rPr>
          <w:rFonts w:ascii="Times New Roman" w:hAnsi="Times New Roman" w:cs="Times New Roman"/>
          <w:b/>
          <w:sz w:val="28"/>
          <w:szCs w:val="28"/>
        </w:rPr>
        <w:tab/>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Dans les cas où le jugement n’emporte pas exécution sur les biens, il est réputé exécuté à compter du jour de la signification à domicile ; l’opposition formée dans les délais ci-dessus et dans les formes ci-après prescrites suspend l’exécution si elle n’a pas été ordonnée nonobstant opposition.</w:t>
      </w:r>
    </w:p>
    <w:p w:rsidR="00D265AF" w:rsidRPr="00F93122" w:rsidRDefault="00D265AF"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t>Article 105</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L’opposition est formée soit par acte extrajudiciaire, soit par déclaration sur les commandements et tous actes ou procès-verbaux comportant exécution du jugement, à charge par le défaillant de la réitérer dans le délai de huitaine par acte extrajudiciaire, sinon elle sera inexistante. L’huissier instrumentaire est tenu d’insérer la déclaration et d’avertir le défaillant, à peine de nullité de l’acte d’exécution, qu’il doit réitérer son opposition dans les formes et délais prescrits par l’alinéa précédent.</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Ce temps passé, l’exécution est continuée, sans qu’il soit besoin de la faire ordonner.</w:t>
      </w:r>
    </w:p>
    <w:p w:rsidR="00D265AF" w:rsidRPr="00F93122" w:rsidRDefault="00D265AF"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t>Article 106</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L’exploit de l’opposant contient sommairement les moyens de son opposition ; il est signifié au défendeur en opposition avec assignation au prochain jour d’audience en observant toutefois les délais prescrits pour les citations par les articles 40 et 41.</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Toute opposition non formée dans les délais impartis rend l’opposition irrecevable, sauf le tempérament apporté par l’article 96.</w:t>
      </w:r>
    </w:p>
    <w:p w:rsidR="00273968" w:rsidRPr="00F93122" w:rsidRDefault="009270DF" w:rsidP="006337C9">
      <w:pPr>
        <w:tabs>
          <w:tab w:val="left" w:pos="2370"/>
          <w:tab w:val="left" w:pos="3030"/>
        </w:tabs>
        <w:spacing w:after="0"/>
        <w:jc w:val="both"/>
        <w:rPr>
          <w:rFonts w:ascii="Times New Roman" w:hAnsi="Times New Roman" w:cs="Times New Roman"/>
          <w:i/>
          <w:sz w:val="24"/>
          <w:szCs w:val="24"/>
        </w:rPr>
      </w:pPr>
      <w:r w:rsidRPr="00F93122">
        <w:rPr>
          <w:rFonts w:ascii="Times New Roman" w:hAnsi="Times New Roman" w:cs="Times New Roman"/>
          <w:sz w:val="24"/>
          <w:szCs w:val="24"/>
        </w:rPr>
        <w:tab/>
      </w:r>
      <w:r w:rsidR="006337C9" w:rsidRPr="00F93122">
        <w:rPr>
          <w:rFonts w:ascii="Times New Roman" w:hAnsi="Times New Roman" w:cs="Times New Roman"/>
          <w:i/>
          <w:sz w:val="24"/>
          <w:szCs w:val="24"/>
        </w:rPr>
        <w:tab/>
      </w:r>
    </w:p>
    <w:p w:rsidR="00280646" w:rsidRPr="00E46F61" w:rsidRDefault="00273968" w:rsidP="006E4333">
      <w:pPr>
        <w:spacing w:after="0"/>
        <w:jc w:val="both"/>
        <w:rPr>
          <w:rFonts w:ascii="Times New Roman" w:hAnsi="Times New Roman" w:cs="Times New Roman"/>
          <w:color w:val="FF0000"/>
          <w:sz w:val="24"/>
          <w:szCs w:val="24"/>
        </w:rPr>
      </w:pPr>
      <w:r w:rsidRPr="00E46F61">
        <w:rPr>
          <w:rFonts w:ascii="Times New Roman" w:hAnsi="Times New Roman" w:cs="Times New Roman"/>
          <w:b/>
          <w:i/>
          <w:color w:val="FF0000"/>
          <w:sz w:val="24"/>
          <w:szCs w:val="24"/>
        </w:rPr>
        <w:t>1</w:t>
      </w:r>
      <w:r w:rsidR="008525A2" w:rsidRPr="00E46F61">
        <w:rPr>
          <w:rFonts w:ascii="Times New Roman" w:hAnsi="Times New Roman" w:cs="Times New Roman"/>
          <w:b/>
          <w:i/>
          <w:color w:val="FF0000"/>
          <w:sz w:val="24"/>
          <w:szCs w:val="24"/>
        </w:rPr>
        <w:t xml:space="preserve"> </w:t>
      </w:r>
      <w:r w:rsidR="00280646" w:rsidRPr="00E46F61">
        <w:rPr>
          <w:rFonts w:ascii="Times New Roman" w:hAnsi="Times New Roman" w:cs="Times New Roman"/>
          <w:i/>
          <w:color w:val="FF0000"/>
          <w:sz w:val="24"/>
          <w:szCs w:val="24"/>
        </w:rPr>
        <w:t>« L’énonciation des moyens de l’opposition est une formalité substantielle »</w:t>
      </w:r>
      <w:r w:rsidR="00280646" w:rsidRPr="00E46F61">
        <w:rPr>
          <w:rFonts w:ascii="Times New Roman" w:hAnsi="Times New Roman" w:cs="Times New Roman"/>
          <w:color w:val="FF0000"/>
          <w:sz w:val="24"/>
          <w:szCs w:val="24"/>
        </w:rPr>
        <w:t>.</w:t>
      </w:r>
    </w:p>
    <w:p w:rsidR="00280646" w:rsidRPr="00E46F61" w:rsidRDefault="00BA53E8" w:rsidP="006E4333">
      <w:pPr>
        <w:spacing w:after="0"/>
        <w:jc w:val="both"/>
        <w:rPr>
          <w:rFonts w:ascii="Times New Roman" w:hAnsi="Times New Roman" w:cs="Times New Roman"/>
          <w:b/>
          <w:color w:val="FF0000"/>
          <w:sz w:val="24"/>
          <w:szCs w:val="24"/>
        </w:rPr>
      </w:pPr>
      <w:r w:rsidRPr="00E46F61">
        <w:rPr>
          <w:rFonts w:ascii="Times New Roman" w:hAnsi="Times New Roman" w:cs="Times New Roman"/>
          <w:b/>
          <w:color w:val="FF0000"/>
          <w:sz w:val="24"/>
          <w:szCs w:val="24"/>
        </w:rPr>
        <w:t>Cour d’appel d’Abidjan, a</w:t>
      </w:r>
      <w:r w:rsidR="00280646" w:rsidRPr="00E46F61">
        <w:rPr>
          <w:rFonts w:ascii="Times New Roman" w:hAnsi="Times New Roman" w:cs="Times New Roman"/>
          <w:b/>
          <w:color w:val="FF0000"/>
          <w:sz w:val="24"/>
          <w:szCs w:val="24"/>
        </w:rPr>
        <w:t>rrêt n° 23 du 30 janvier 1953</w:t>
      </w:r>
      <w:r w:rsidRPr="00E46F61">
        <w:rPr>
          <w:rFonts w:ascii="Times New Roman" w:hAnsi="Times New Roman" w:cs="Times New Roman"/>
          <w:b/>
          <w:color w:val="FF0000"/>
          <w:sz w:val="24"/>
          <w:szCs w:val="24"/>
        </w:rPr>
        <w:t>.</w:t>
      </w:r>
    </w:p>
    <w:p w:rsidR="00273968" w:rsidRPr="00E46F61" w:rsidRDefault="00280646" w:rsidP="006E4333">
      <w:pPr>
        <w:spacing w:after="0"/>
        <w:jc w:val="both"/>
        <w:rPr>
          <w:rFonts w:ascii="Times New Roman" w:hAnsi="Times New Roman" w:cs="Times New Roman"/>
          <w:b/>
          <w:color w:val="FF0000"/>
          <w:sz w:val="28"/>
          <w:szCs w:val="28"/>
        </w:rPr>
      </w:pPr>
      <w:r w:rsidRPr="00E46F61">
        <w:rPr>
          <w:rFonts w:ascii="Times New Roman" w:hAnsi="Times New Roman" w:cs="Times New Roman"/>
          <w:b/>
          <w:color w:val="FF0000"/>
          <w:sz w:val="24"/>
          <w:szCs w:val="24"/>
        </w:rPr>
        <w:t>S… c. S… D…, in Recueil Jurisprudence A.O.F., 3e année, Janvier-Février-Mars 1953, cinquième volume, p. 55 et 56.</w:t>
      </w:r>
    </w:p>
    <w:p w:rsidR="00273968" w:rsidRDefault="00273968" w:rsidP="006E4333">
      <w:pPr>
        <w:jc w:val="both"/>
        <w:rPr>
          <w:rFonts w:ascii="Times New Roman" w:hAnsi="Times New Roman" w:cs="Times New Roman"/>
          <w:b/>
          <w:sz w:val="28"/>
          <w:szCs w:val="28"/>
        </w:rPr>
      </w:pPr>
    </w:p>
    <w:p w:rsidR="00BF72B7" w:rsidRPr="00F93122" w:rsidRDefault="00BF72B7" w:rsidP="006E4333">
      <w:pPr>
        <w:jc w:val="both"/>
        <w:rPr>
          <w:rFonts w:ascii="Times New Roman" w:hAnsi="Times New Roman" w:cs="Times New Roman"/>
          <w:b/>
          <w:sz w:val="28"/>
          <w:szCs w:val="28"/>
        </w:rPr>
      </w:pP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lastRenderedPageBreak/>
        <w:t>Article 107</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Il est tenu au greffe un registre sur lequel son inscrites les oppositions par une mention sommaire énonçant les noms des parties et de leurs avocats, les dates de jugements et de l’opposition ; il n’est dû de droit d’enregistrement que dans le cas où il en est délivré expédition.</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 xml:space="preserve">La mention est portée par le greffier en chef au vu d’un extrait à lui </w:t>
      </w:r>
      <w:proofErr w:type="gramStart"/>
      <w:r w:rsidRPr="00F93122">
        <w:rPr>
          <w:rFonts w:ascii="Times New Roman" w:hAnsi="Times New Roman" w:cs="Times New Roman"/>
          <w:b/>
          <w:sz w:val="24"/>
          <w:szCs w:val="24"/>
        </w:rPr>
        <w:t>transmis</w:t>
      </w:r>
      <w:proofErr w:type="gramEnd"/>
      <w:r w:rsidRPr="00F93122">
        <w:rPr>
          <w:rFonts w:ascii="Times New Roman" w:hAnsi="Times New Roman" w:cs="Times New Roman"/>
          <w:b/>
          <w:sz w:val="24"/>
          <w:szCs w:val="24"/>
        </w:rPr>
        <w:t xml:space="preserve"> sans délai par l’huissier qui a notifié ou réitéré l’opposition. Lui en délivre récépissé.</w:t>
      </w:r>
    </w:p>
    <w:p w:rsidR="00BF7A7D" w:rsidRPr="00F93122" w:rsidRDefault="00BF7A7D" w:rsidP="008C28C1">
      <w:pPr>
        <w:tabs>
          <w:tab w:val="right" w:pos="9072"/>
        </w:tabs>
        <w:jc w:val="both"/>
        <w:rPr>
          <w:rFonts w:ascii="Times New Roman" w:hAnsi="Times New Roman" w:cs="Times New Roman"/>
          <w:b/>
          <w:sz w:val="28"/>
          <w:szCs w:val="28"/>
        </w:rPr>
      </w:pPr>
    </w:p>
    <w:p w:rsidR="00280646" w:rsidRPr="00F93122" w:rsidRDefault="00280646" w:rsidP="008C28C1">
      <w:pPr>
        <w:tabs>
          <w:tab w:val="right" w:pos="9072"/>
        </w:tabs>
        <w:jc w:val="both"/>
        <w:rPr>
          <w:rFonts w:ascii="Times New Roman" w:hAnsi="Times New Roman" w:cs="Times New Roman"/>
          <w:b/>
          <w:sz w:val="28"/>
          <w:szCs w:val="28"/>
        </w:rPr>
      </w:pPr>
      <w:r w:rsidRPr="00F93122">
        <w:rPr>
          <w:rFonts w:ascii="Times New Roman" w:hAnsi="Times New Roman" w:cs="Times New Roman"/>
          <w:b/>
          <w:sz w:val="28"/>
          <w:szCs w:val="28"/>
        </w:rPr>
        <w:t>Article 108</w:t>
      </w:r>
      <w:r w:rsidR="008C28C1" w:rsidRPr="00F93122">
        <w:rPr>
          <w:rFonts w:ascii="Times New Roman" w:hAnsi="Times New Roman" w:cs="Times New Roman"/>
          <w:b/>
          <w:sz w:val="28"/>
          <w:szCs w:val="28"/>
        </w:rPr>
        <w:tab/>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Aucun jugement par défaut n’est exécuté à l’égard d’un tiers que sur autorisation délivrée par le juge à pied de requête à laquelle sont joints l’exploit de signification, la preuve des actes  d’exécution provenant du défaillant ou portés à sa connaissance  ou enfin de la publication prévue à l’article 101, outre un certificat du greffier constatant qu’il n’y a aucune opposition sur le registre.</w:t>
      </w:r>
    </w:p>
    <w:p w:rsidR="00280646" w:rsidRPr="00F93122" w:rsidRDefault="00280646" w:rsidP="006E4333">
      <w:pPr>
        <w:jc w:val="both"/>
        <w:rPr>
          <w:rFonts w:ascii="Times New Roman" w:hAnsi="Times New Roman" w:cs="Times New Roman"/>
          <w:b/>
          <w:sz w:val="28"/>
          <w:szCs w:val="28"/>
        </w:rPr>
      </w:pPr>
      <w:r w:rsidRPr="00F93122">
        <w:rPr>
          <w:rFonts w:ascii="Times New Roman" w:hAnsi="Times New Roman" w:cs="Times New Roman"/>
          <w:b/>
          <w:sz w:val="28"/>
          <w:szCs w:val="28"/>
        </w:rPr>
        <w:t>Article 109</w:t>
      </w:r>
    </w:p>
    <w:p w:rsidR="00280646" w:rsidRPr="00F93122" w:rsidRDefault="00280646" w:rsidP="006E4333">
      <w:pPr>
        <w:jc w:val="both"/>
        <w:rPr>
          <w:rFonts w:ascii="Times New Roman" w:hAnsi="Times New Roman" w:cs="Times New Roman"/>
          <w:b/>
          <w:sz w:val="24"/>
          <w:szCs w:val="24"/>
        </w:rPr>
      </w:pPr>
      <w:r w:rsidRPr="00F93122">
        <w:rPr>
          <w:rFonts w:ascii="Times New Roman" w:hAnsi="Times New Roman" w:cs="Times New Roman"/>
          <w:b/>
          <w:sz w:val="24"/>
          <w:szCs w:val="24"/>
        </w:rPr>
        <w:t>L’opposition ne peut être reçue contre un jugement qui a débouté d’une première opposition.</w:t>
      </w:r>
    </w:p>
    <w:p w:rsidR="008C28C1" w:rsidRPr="00F93122" w:rsidRDefault="008C28C1" w:rsidP="006E4333">
      <w:pPr>
        <w:jc w:val="both"/>
        <w:rPr>
          <w:rFonts w:ascii="Times New Roman" w:hAnsi="Times New Roman" w:cs="Times New Roman"/>
          <w:sz w:val="24"/>
          <w:szCs w:val="24"/>
        </w:rPr>
      </w:pPr>
    </w:p>
    <w:p w:rsidR="00280646" w:rsidRPr="00F93122" w:rsidRDefault="00280646" w:rsidP="006E4333">
      <w:pPr>
        <w:jc w:val="both"/>
        <w:rPr>
          <w:rFonts w:ascii="Times New Roman" w:hAnsi="Times New Roman" w:cs="Times New Roman"/>
          <w:sz w:val="24"/>
          <w:szCs w:val="24"/>
        </w:rPr>
      </w:pPr>
      <w:r w:rsidRPr="00F93122">
        <w:rPr>
          <w:rFonts w:ascii="Times New Roman" w:hAnsi="Times New Roman" w:cs="Times New Roman"/>
          <w:sz w:val="24"/>
          <w:szCs w:val="24"/>
        </w:rPr>
        <w:t>L’article 109 du code de procédure civile a institué « l’itératif défaut ». L’objectif consiste à empêcher le plaideur de recommencer éternellement un même procès.</w:t>
      </w:r>
    </w:p>
    <w:p w:rsidR="00280646" w:rsidRPr="00F93122" w:rsidRDefault="00280646" w:rsidP="006E4333">
      <w:pPr>
        <w:jc w:val="both"/>
        <w:rPr>
          <w:rFonts w:ascii="Times New Roman" w:hAnsi="Times New Roman" w:cs="Times New Roman"/>
          <w:sz w:val="24"/>
          <w:szCs w:val="24"/>
        </w:rPr>
      </w:pPr>
    </w:p>
    <w:p w:rsidR="00280646" w:rsidRPr="00F93122" w:rsidRDefault="00280646" w:rsidP="006E4333">
      <w:pPr>
        <w:jc w:val="both"/>
        <w:rPr>
          <w:rFonts w:ascii="Times New Roman" w:hAnsi="Times New Roman" w:cs="Times New Roman"/>
          <w:sz w:val="24"/>
          <w:szCs w:val="24"/>
        </w:rPr>
      </w:pPr>
    </w:p>
    <w:p w:rsidR="00280646" w:rsidRPr="00F93122" w:rsidRDefault="00280646" w:rsidP="006E4333">
      <w:pPr>
        <w:jc w:val="both"/>
        <w:rPr>
          <w:rFonts w:ascii="Times New Roman" w:hAnsi="Times New Roman" w:cs="Times New Roman"/>
          <w:sz w:val="24"/>
          <w:szCs w:val="24"/>
        </w:rPr>
      </w:pPr>
    </w:p>
    <w:p w:rsidR="00280646" w:rsidRPr="00F93122" w:rsidRDefault="00280646" w:rsidP="006E4333">
      <w:pPr>
        <w:jc w:val="both"/>
        <w:rPr>
          <w:rFonts w:ascii="Times New Roman" w:hAnsi="Times New Roman" w:cs="Times New Roman"/>
          <w:sz w:val="24"/>
          <w:szCs w:val="24"/>
        </w:rPr>
      </w:pPr>
    </w:p>
    <w:p w:rsidR="00E46F61" w:rsidRDefault="00E46F61">
      <w:pPr>
        <w:rPr>
          <w:rFonts w:ascii="Times New Roman" w:hAnsi="Times New Roman" w:cs="Times New Roman"/>
          <w:sz w:val="24"/>
          <w:szCs w:val="24"/>
        </w:rPr>
      </w:pPr>
      <w:r>
        <w:rPr>
          <w:rFonts w:ascii="Times New Roman" w:hAnsi="Times New Roman" w:cs="Times New Roman"/>
          <w:sz w:val="24"/>
          <w:szCs w:val="24"/>
        </w:rPr>
        <w:br w:type="page"/>
      </w:r>
    </w:p>
    <w:tbl>
      <w:tblPr>
        <w:tblStyle w:val="Grilledutableau"/>
        <w:tblW w:w="0" w:type="auto"/>
        <w:tblLook w:val="04A0" w:firstRow="1" w:lastRow="0" w:firstColumn="1" w:lastColumn="0" w:noHBand="0" w:noVBand="1"/>
      </w:tblPr>
      <w:tblGrid>
        <w:gridCol w:w="4606"/>
        <w:gridCol w:w="4606"/>
      </w:tblGrid>
      <w:tr w:rsidR="00E46F61" w:rsidRPr="003E0F9B" w:rsidTr="00E46F61">
        <w:tc>
          <w:tcPr>
            <w:tcW w:w="4606" w:type="dxa"/>
          </w:tcPr>
          <w:p w:rsidR="00E46F61" w:rsidRPr="003E0F9B" w:rsidRDefault="00E46F61" w:rsidP="003E0F9B">
            <w:pPr>
              <w:jc w:val="center"/>
              <w:rPr>
                <w:rFonts w:ascii="Times New Roman" w:hAnsi="Times New Roman" w:cs="Times New Roman"/>
                <w:b/>
                <w:sz w:val="24"/>
                <w:szCs w:val="24"/>
              </w:rPr>
            </w:pPr>
            <w:r w:rsidRPr="003E0F9B">
              <w:rPr>
                <w:rFonts w:ascii="Times New Roman" w:hAnsi="Times New Roman" w:cs="Times New Roman"/>
                <w:b/>
                <w:sz w:val="24"/>
                <w:szCs w:val="24"/>
              </w:rPr>
              <w:lastRenderedPageBreak/>
              <w:t>Appréciation</w:t>
            </w:r>
          </w:p>
        </w:tc>
        <w:tc>
          <w:tcPr>
            <w:tcW w:w="4606" w:type="dxa"/>
          </w:tcPr>
          <w:p w:rsidR="00E46F61" w:rsidRPr="003E0F9B" w:rsidRDefault="00E46F61" w:rsidP="003E0F9B">
            <w:pPr>
              <w:jc w:val="center"/>
              <w:rPr>
                <w:rFonts w:ascii="Times New Roman" w:hAnsi="Times New Roman" w:cs="Times New Roman"/>
                <w:b/>
                <w:sz w:val="24"/>
                <w:szCs w:val="24"/>
              </w:rPr>
            </w:pPr>
            <w:r w:rsidRPr="003E0F9B">
              <w:rPr>
                <w:rFonts w:ascii="Times New Roman" w:hAnsi="Times New Roman" w:cs="Times New Roman"/>
                <w:b/>
                <w:sz w:val="24"/>
                <w:szCs w:val="24"/>
              </w:rPr>
              <w:t>Note</w:t>
            </w:r>
          </w:p>
        </w:tc>
      </w:tr>
      <w:tr w:rsidR="00E46F61" w:rsidTr="00E46F61">
        <w:tc>
          <w:tcPr>
            <w:tcW w:w="4606" w:type="dxa"/>
          </w:tcPr>
          <w:p w:rsidR="00E46F61" w:rsidRDefault="00E07AC0" w:rsidP="006E4333">
            <w:pPr>
              <w:jc w:val="both"/>
              <w:rPr>
                <w:rFonts w:ascii="Times New Roman" w:hAnsi="Times New Roman" w:cs="Times New Roman"/>
                <w:sz w:val="24"/>
                <w:szCs w:val="24"/>
              </w:rPr>
            </w:pPr>
            <w:r>
              <w:rPr>
                <w:rFonts w:ascii="Times New Roman" w:hAnsi="Times New Roman" w:cs="Times New Roman"/>
                <w:sz w:val="24"/>
                <w:szCs w:val="24"/>
              </w:rPr>
              <w:t>Fait du remplissage ; ne semble pas comprendre ce qui lui était demandé de faire ; une annotation n’est pas une juxtaposition de décisions sans aucune cohérence ; les points de vue de la doctrine sont mal transposés ; aucun effort de synthétisation ; commentaires inapproprié sur certains articles et incohérent sur d’autre ; ne maitrise pas la technique de rédaction de sommaire ; travail insuffisant</w:t>
            </w:r>
          </w:p>
        </w:tc>
        <w:tc>
          <w:tcPr>
            <w:tcW w:w="4606" w:type="dxa"/>
          </w:tcPr>
          <w:p w:rsidR="003E0F9B" w:rsidRDefault="003E0F9B" w:rsidP="00E46F61">
            <w:pPr>
              <w:jc w:val="center"/>
              <w:rPr>
                <w:rFonts w:ascii="Times New Roman" w:hAnsi="Times New Roman" w:cs="Times New Roman"/>
                <w:sz w:val="24"/>
                <w:szCs w:val="24"/>
              </w:rPr>
            </w:pPr>
          </w:p>
          <w:p w:rsidR="003E0F9B" w:rsidRDefault="003E0F9B" w:rsidP="00E46F61">
            <w:pPr>
              <w:jc w:val="center"/>
              <w:rPr>
                <w:rFonts w:ascii="Times New Roman" w:hAnsi="Times New Roman" w:cs="Times New Roman"/>
                <w:sz w:val="24"/>
                <w:szCs w:val="24"/>
              </w:rPr>
            </w:pPr>
          </w:p>
          <w:p w:rsidR="00E46F61" w:rsidRDefault="00634F06" w:rsidP="00E46F61">
            <w:pPr>
              <w:jc w:val="center"/>
              <w:rPr>
                <w:rFonts w:ascii="Times New Roman" w:hAnsi="Times New Roman" w:cs="Times New Roman"/>
                <w:sz w:val="24"/>
                <w:szCs w:val="24"/>
              </w:rPr>
            </w:pPr>
            <w:r>
              <w:rPr>
                <w:rFonts w:ascii="Times New Roman" w:hAnsi="Times New Roman" w:cs="Times New Roman"/>
                <w:sz w:val="24"/>
                <w:szCs w:val="24"/>
              </w:rPr>
              <w:t>12</w:t>
            </w:r>
            <w:bookmarkStart w:id="27" w:name="_GoBack"/>
            <w:bookmarkEnd w:id="27"/>
          </w:p>
        </w:tc>
      </w:tr>
    </w:tbl>
    <w:p w:rsidR="00280646" w:rsidRPr="00F93122" w:rsidRDefault="00280646" w:rsidP="006E4333">
      <w:pPr>
        <w:jc w:val="both"/>
        <w:rPr>
          <w:rFonts w:ascii="Times New Roman" w:hAnsi="Times New Roman" w:cs="Times New Roman"/>
          <w:sz w:val="24"/>
          <w:szCs w:val="24"/>
        </w:rPr>
      </w:pPr>
    </w:p>
    <w:p w:rsidR="00280646" w:rsidRPr="00F93122" w:rsidRDefault="00280646" w:rsidP="006E4333">
      <w:pPr>
        <w:jc w:val="both"/>
        <w:rPr>
          <w:rFonts w:ascii="Times New Roman" w:hAnsi="Times New Roman" w:cs="Times New Roman"/>
          <w:sz w:val="24"/>
          <w:szCs w:val="24"/>
        </w:rPr>
      </w:pPr>
    </w:p>
    <w:p w:rsidR="00280646" w:rsidRPr="00F93122" w:rsidRDefault="00280646" w:rsidP="006E4333">
      <w:pPr>
        <w:jc w:val="both"/>
        <w:rPr>
          <w:rFonts w:ascii="Times New Roman" w:hAnsi="Times New Roman" w:cs="Times New Roman"/>
          <w:sz w:val="24"/>
          <w:szCs w:val="24"/>
        </w:rPr>
      </w:pPr>
    </w:p>
    <w:p w:rsidR="00280646" w:rsidRPr="00F93122" w:rsidRDefault="00280646" w:rsidP="006E4333">
      <w:pPr>
        <w:jc w:val="both"/>
        <w:rPr>
          <w:rFonts w:ascii="Times New Roman" w:hAnsi="Times New Roman" w:cs="Times New Roman"/>
          <w:sz w:val="24"/>
          <w:szCs w:val="24"/>
        </w:rPr>
      </w:pPr>
    </w:p>
    <w:p w:rsidR="00280646" w:rsidRPr="00F93122" w:rsidRDefault="00280646" w:rsidP="006E4333">
      <w:pPr>
        <w:jc w:val="both"/>
        <w:rPr>
          <w:rFonts w:ascii="Times New Roman" w:hAnsi="Times New Roman" w:cs="Times New Roman"/>
          <w:sz w:val="24"/>
          <w:szCs w:val="24"/>
        </w:rPr>
      </w:pPr>
    </w:p>
    <w:p w:rsidR="00FE60BD" w:rsidRPr="00F93122" w:rsidRDefault="00FE60BD" w:rsidP="006E4333">
      <w:pPr>
        <w:jc w:val="both"/>
        <w:rPr>
          <w:rFonts w:ascii="Times New Roman" w:hAnsi="Times New Roman" w:cs="Times New Roman"/>
        </w:rPr>
      </w:pPr>
    </w:p>
    <w:sectPr w:rsidR="00FE60BD" w:rsidRPr="00F93122" w:rsidSect="00DE561D">
      <w:headerReference w:type="default" r:id="rId16"/>
      <w:footerReference w:type="default" r:id="rId17"/>
      <w:pgSz w:w="11906" w:h="16838"/>
      <w:pgMar w:top="1417" w:right="1417" w:bottom="1417" w:left="1417" w:header="708" w:footer="708" w:gutter="0"/>
      <w:pgNumType w:start="4"/>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10-16T13:21:00Z" w:initials="U">
    <w:p w:rsidR="00C43031" w:rsidRDefault="00C43031">
      <w:pPr>
        <w:pStyle w:val="Commentaire"/>
      </w:pPr>
      <w:r>
        <w:rPr>
          <w:rStyle w:val="Marquedecommentaire"/>
        </w:rPr>
        <w:annotationRef/>
      </w:r>
      <w:r>
        <w:t>?</w:t>
      </w:r>
    </w:p>
  </w:comment>
  <w:comment w:id="1" w:author="User" w:date="2017-10-16T13:26:00Z" w:initials="U">
    <w:p w:rsidR="00C43031" w:rsidRDefault="00C43031">
      <w:pPr>
        <w:pStyle w:val="Commentaire"/>
      </w:pPr>
      <w:r>
        <w:rPr>
          <w:rStyle w:val="Marquedecommentaire"/>
        </w:rPr>
        <w:annotationRef/>
      </w:r>
      <w:r>
        <w:t xml:space="preserve">Un rapport de présentation doit être clair, </w:t>
      </w:r>
      <w:proofErr w:type="spellStart"/>
      <w:r>
        <w:t>causis</w:t>
      </w:r>
      <w:proofErr w:type="spellEnd"/>
      <w:r>
        <w:t xml:space="preserve"> et précis ; ce qui n’est pas le cas en l’espèce.</w:t>
      </w:r>
    </w:p>
    <w:p w:rsidR="00C43031" w:rsidRDefault="00C43031">
      <w:pPr>
        <w:pStyle w:val="Commentaire"/>
      </w:pPr>
      <w:r>
        <w:t>Reprendre le rapport de présentation en supprimant les passages ------- ou inappropriés et étrangers ai sujet traités</w:t>
      </w:r>
    </w:p>
  </w:comment>
  <w:comment w:id="2" w:author="User" w:date="2017-10-16T13:26:00Z" w:initials="U">
    <w:p w:rsidR="00C43031" w:rsidRDefault="00C43031">
      <w:pPr>
        <w:pStyle w:val="Commentaire"/>
      </w:pPr>
      <w:r>
        <w:rPr>
          <w:rStyle w:val="Marquedecommentaire"/>
        </w:rPr>
        <w:annotationRef/>
      </w:r>
      <w:r>
        <w:t>Rien à voir avec le texte</w:t>
      </w:r>
    </w:p>
  </w:comment>
  <w:comment w:id="3" w:author="User" w:date="2017-10-16T13:27:00Z" w:initials="U">
    <w:p w:rsidR="00C43031" w:rsidRDefault="00C43031">
      <w:pPr>
        <w:pStyle w:val="Commentaire"/>
      </w:pPr>
      <w:r>
        <w:rPr>
          <w:rStyle w:val="Marquedecommentaire"/>
        </w:rPr>
        <w:annotationRef/>
      </w:r>
      <w:r>
        <w:t>Quel décret ?</w:t>
      </w:r>
    </w:p>
  </w:comment>
  <w:comment w:id="4" w:author="User" w:date="2017-10-16T13:28:00Z" w:initials="U">
    <w:p w:rsidR="00C43031" w:rsidRDefault="00C43031">
      <w:pPr>
        <w:pStyle w:val="Commentaire"/>
      </w:pPr>
      <w:r>
        <w:rPr>
          <w:rStyle w:val="Marquedecommentaire"/>
        </w:rPr>
        <w:annotationRef/>
      </w:r>
      <w:r>
        <w:t>Eviter les copier-coller et faire des analyses personnelles</w:t>
      </w:r>
    </w:p>
  </w:comment>
  <w:comment w:id="5" w:author="User" w:date="2017-10-16T13:31:00Z" w:initials="U">
    <w:p w:rsidR="00C43031" w:rsidRDefault="00C43031">
      <w:pPr>
        <w:pStyle w:val="Commentaire"/>
      </w:pPr>
      <w:r>
        <w:rPr>
          <w:rStyle w:val="Marquedecommentaire"/>
        </w:rPr>
        <w:annotationRef/>
      </w:r>
      <w:r>
        <w:t>Ces décisions n’ont pas fait application du texte à annoter</w:t>
      </w:r>
    </w:p>
  </w:comment>
  <w:comment w:id="6" w:author="User" w:date="2017-10-16T13:33:00Z" w:initials="U">
    <w:p w:rsidR="00C43031" w:rsidRDefault="00C43031">
      <w:pPr>
        <w:pStyle w:val="Commentaire"/>
      </w:pPr>
      <w:r>
        <w:rPr>
          <w:rStyle w:val="Marquedecommentaire"/>
        </w:rPr>
        <w:annotationRef/>
      </w:r>
      <w:proofErr w:type="gramStart"/>
      <w:r>
        <w:t>impertinent</w:t>
      </w:r>
      <w:proofErr w:type="gramEnd"/>
    </w:p>
  </w:comment>
  <w:comment w:id="7" w:author="User" w:date="2017-10-16T13:34:00Z" w:initials="U">
    <w:p w:rsidR="00C43031" w:rsidRDefault="00C43031">
      <w:pPr>
        <w:pStyle w:val="Commentaire"/>
      </w:pPr>
      <w:r>
        <w:rPr>
          <w:rStyle w:val="Marquedecommentaire"/>
        </w:rPr>
        <w:annotationRef/>
      </w:r>
      <w:proofErr w:type="gramStart"/>
      <w:r>
        <w:t>on</w:t>
      </w:r>
      <w:proofErr w:type="gramEnd"/>
      <w:r>
        <w:t xml:space="preserve"> est en matière civile</w:t>
      </w:r>
    </w:p>
  </w:comment>
  <w:comment w:id="8" w:author="User" w:date="2017-10-16T13:34:00Z" w:initials="U">
    <w:p w:rsidR="00C43031" w:rsidRDefault="00C43031">
      <w:pPr>
        <w:pStyle w:val="Commentaire"/>
      </w:pPr>
      <w:r>
        <w:rPr>
          <w:rStyle w:val="Marquedecommentaire"/>
        </w:rPr>
        <w:annotationRef/>
      </w:r>
      <w:proofErr w:type="gramStart"/>
      <w:r>
        <w:t>éviter</w:t>
      </w:r>
      <w:proofErr w:type="gramEnd"/>
      <w:r>
        <w:t xml:space="preserve"> de vous référer à la jurisprudence française</w:t>
      </w:r>
    </w:p>
  </w:comment>
  <w:comment w:id="9" w:author="User" w:date="2017-10-16T13:35:00Z" w:initials="U">
    <w:p w:rsidR="00C43031" w:rsidRDefault="00C43031">
      <w:pPr>
        <w:pStyle w:val="Commentaire"/>
      </w:pPr>
      <w:r>
        <w:rPr>
          <w:rStyle w:val="Marquedecommentaire"/>
        </w:rPr>
        <w:annotationRef/>
      </w:r>
      <w:proofErr w:type="gramStart"/>
      <w:r>
        <w:t>rien</w:t>
      </w:r>
      <w:proofErr w:type="gramEnd"/>
      <w:r>
        <w:t xml:space="preserve"> à voir avec l’article 75 CPC</w:t>
      </w:r>
    </w:p>
  </w:comment>
  <w:comment w:id="10" w:author="User" w:date="2017-10-16T13:36:00Z" w:initials="U">
    <w:p w:rsidR="00C43031" w:rsidRDefault="00C43031">
      <w:pPr>
        <w:pStyle w:val="Commentaire"/>
      </w:pPr>
      <w:r>
        <w:rPr>
          <w:rStyle w:val="Marquedecommentaire"/>
        </w:rPr>
        <w:annotationRef/>
      </w:r>
      <w:proofErr w:type="gramStart"/>
      <w:r>
        <w:t>élément</w:t>
      </w:r>
      <w:proofErr w:type="gramEnd"/>
      <w:r>
        <w:t xml:space="preserve"> de doctrine al exploité ; aucune cohérence</w:t>
      </w:r>
    </w:p>
  </w:comment>
  <w:comment w:id="11" w:author="User" w:date="2017-10-16T13:37:00Z" w:initials="U">
    <w:p w:rsidR="00C43031" w:rsidRDefault="00C43031">
      <w:pPr>
        <w:pStyle w:val="Commentaire"/>
      </w:pPr>
      <w:r>
        <w:rPr>
          <w:rStyle w:val="Marquedecommentaire"/>
        </w:rPr>
        <w:annotationRef/>
      </w:r>
      <w:r>
        <w:t>?</w:t>
      </w:r>
    </w:p>
  </w:comment>
  <w:comment w:id="12" w:author="User" w:date="2017-10-16T13:37:00Z" w:initials="U">
    <w:p w:rsidR="00C43031" w:rsidRDefault="00C43031">
      <w:pPr>
        <w:pStyle w:val="Commentaire"/>
      </w:pPr>
      <w:r>
        <w:rPr>
          <w:rStyle w:val="Marquedecommentaire"/>
        </w:rPr>
        <w:annotationRef/>
      </w:r>
      <w:r>
        <w:t>Commentaire inapproprié au texte</w:t>
      </w:r>
    </w:p>
  </w:comment>
  <w:comment w:id="13" w:author="User" w:date="2017-10-16T13:41:00Z" w:initials="U">
    <w:p w:rsidR="00C43031" w:rsidRDefault="00C43031">
      <w:pPr>
        <w:pStyle w:val="Commentaire"/>
      </w:pPr>
      <w:r>
        <w:rPr>
          <w:rStyle w:val="Marquedecommentaire"/>
        </w:rPr>
        <w:annotationRef/>
      </w:r>
      <w:r>
        <w:t xml:space="preserve">Aucun effort de  construction intellectuelle </w:t>
      </w:r>
    </w:p>
  </w:comment>
  <w:comment w:id="14" w:author="User" w:date="2017-10-16T13:43:00Z" w:initials="U">
    <w:p w:rsidR="00C43031" w:rsidRDefault="00C43031">
      <w:pPr>
        <w:pStyle w:val="Commentaire"/>
      </w:pPr>
      <w:r>
        <w:rPr>
          <w:rStyle w:val="Marquedecommentaire"/>
        </w:rPr>
        <w:annotationRef/>
      </w:r>
      <w:r>
        <w:t>Eviter de vous référer à la -------</w:t>
      </w:r>
    </w:p>
  </w:comment>
  <w:comment w:id="15" w:author="User" w:date="2017-10-17T10:13:00Z" w:initials="U">
    <w:p w:rsidR="00C43031" w:rsidRDefault="00C43031">
      <w:pPr>
        <w:pStyle w:val="Commentaire"/>
      </w:pPr>
      <w:r>
        <w:rPr>
          <w:rStyle w:val="Marquedecommentaire"/>
        </w:rPr>
        <w:annotationRef/>
      </w:r>
      <w:r>
        <w:t>Aucun apport</w:t>
      </w:r>
    </w:p>
  </w:comment>
  <w:comment w:id="16" w:author="User" w:date="2017-10-17T10:13:00Z" w:initials="U">
    <w:p w:rsidR="00C43031" w:rsidRDefault="00C43031">
      <w:pPr>
        <w:pStyle w:val="Commentaire"/>
      </w:pPr>
      <w:r>
        <w:rPr>
          <w:rStyle w:val="Marquedecommentaire"/>
        </w:rPr>
        <w:annotationRef/>
      </w:r>
      <w:proofErr w:type="gramStart"/>
      <w:r>
        <w:t>imprécis</w:t>
      </w:r>
      <w:proofErr w:type="gramEnd"/>
    </w:p>
  </w:comment>
  <w:comment w:id="17" w:author="User" w:date="2017-10-17T10:13:00Z" w:initials="U">
    <w:p w:rsidR="00C43031" w:rsidRDefault="00C43031">
      <w:pPr>
        <w:pStyle w:val="Commentaire"/>
      </w:pPr>
      <w:r>
        <w:rPr>
          <w:rStyle w:val="Marquedecommentaire"/>
        </w:rPr>
        <w:annotationRef/>
      </w:r>
      <w:proofErr w:type="gramStart"/>
      <w:r>
        <w:t>imprécis</w:t>
      </w:r>
      <w:proofErr w:type="gramEnd"/>
    </w:p>
  </w:comment>
  <w:comment w:id="18" w:author="User" w:date="2017-10-17T10:14:00Z" w:initials="U">
    <w:p w:rsidR="00C43031" w:rsidRDefault="00C43031">
      <w:pPr>
        <w:pStyle w:val="Commentaire"/>
      </w:pPr>
      <w:r>
        <w:rPr>
          <w:rStyle w:val="Marquedecommentaire"/>
        </w:rPr>
        <w:annotationRef/>
      </w:r>
      <w:proofErr w:type="gramStart"/>
      <w:r>
        <w:t>aucun</w:t>
      </w:r>
      <w:proofErr w:type="gramEnd"/>
      <w:r>
        <w:t xml:space="preserve"> effort de synthèse</w:t>
      </w:r>
    </w:p>
  </w:comment>
  <w:comment w:id="19" w:author="User" w:date="2017-10-17T10:15:00Z" w:initials="U">
    <w:p w:rsidR="00C43031" w:rsidRDefault="00C43031">
      <w:pPr>
        <w:pStyle w:val="Commentaire"/>
      </w:pPr>
      <w:r>
        <w:rPr>
          <w:rStyle w:val="Marquedecommentaire"/>
        </w:rPr>
        <w:annotationRef/>
      </w:r>
      <w:proofErr w:type="gramStart"/>
      <w:r>
        <w:t>mettre</w:t>
      </w:r>
      <w:proofErr w:type="gramEnd"/>
      <w:r>
        <w:t xml:space="preserve"> à jour vos connaissances</w:t>
      </w:r>
    </w:p>
  </w:comment>
  <w:comment w:id="20" w:author="User" w:date="2017-10-17T10:19:00Z" w:initials="U">
    <w:p w:rsidR="00C43031" w:rsidRDefault="00C43031">
      <w:pPr>
        <w:pStyle w:val="Commentaire"/>
      </w:pPr>
      <w:r>
        <w:rPr>
          <w:rStyle w:val="Marquedecommentaire"/>
        </w:rPr>
        <w:annotationRef/>
      </w:r>
      <w:proofErr w:type="gramStart"/>
      <w:r>
        <w:t>incohérence</w:t>
      </w:r>
      <w:proofErr w:type="gramEnd"/>
    </w:p>
  </w:comment>
  <w:comment w:id="21" w:author="User" w:date="2017-10-17T10:19:00Z" w:initials="U">
    <w:p w:rsidR="00C43031" w:rsidRDefault="00C43031">
      <w:pPr>
        <w:pStyle w:val="Commentaire"/>
      </w:pPr>
      <w:r>
        <w:rPr>
          <w:rStyle w:val="Marquedecommentaire"/>
        </w:rPr>
        <w:annotationRef/>
      </w:r>
      <w:proofErr w:type="gramStart"/>
      <w:r>
        <w:t>imprécis</w:t>
      </w:r>
      <w:proofErr w:type="gramEnd"/>
    </w:p>
  </w:comment>
  <w:comment w:id="22" w:author="User" w:date="2017-10-17T10:20:00Z" w:initials="U">
    <w:p w:rsidR="00C43031" w:rsidRDefault="00C43031">
      <w:pPr>
        <w:pStyle w:val="Commentaire"/>
      </w:pPr>
      <w:r>
        <w:rPr>
          <w:rStyle w:val="Marquedecommentaire"/>
        </w:rPr>
        <w:annotationRef/>
      </w:r>
      <w:proofErr w:type="gramStart"/>
      <w:r>
        <w:t>inapproprié</w:t>
      </w:r>
      <w:proofErr w:type="gramEnd"/>
    </w:p>
  </w:comment>
  <w:comment w:id="23" w:author="User" w:date="2017-10-17T10:23:00Z" w:initials="U">
    <w:p w:rsidR="00C43031" w:rsidRDefault="00C43031">
      <w:pPr>
        <w:pStyle w:val="Commentaire"/>
      </w:pPr>
      <w:r>
        <w:rPr>
          <w:rStyle w:val="Marquedecommentaire"/>
        </w:rPr>
        <w:annotationRef/>
      </w:r>
      <w:proofErr w:type="gramStart"/>
      <w:r>
        <w:t>aucun</w:t>
      </w:r>
      <w:proofErr w:type="gramEnd"/>
      <w:r>
        <w:t xml:space="preserve"> effort </w:t>
      </w:r>
      <w:r w:rsidR="00255D2E">
        <w:t>de ---------</w:t>
      </w:r>
    </w:p>
  </w:comment>
  <w:comment w:id="24" w:author="User" w:date="2017-10-17T10:24:00Z" w:initials="U">
    <w:p w:rsidR="00255D2E" w:rsidRDefault="00255D2E">
      <w:pPr>
        <w:pStyle w:val="Commentaire"/>
      </w:pPr>
      <w:r>
        <w:rPr>
          <w:rStyle w:val="Marquedecommentaire"/>
        </w:rPr>
        <w:annotationRef/>
      </w:r>
      <w:proofErr w:type="gramStart"/>
      <w:r>
        <w:t>impertinence</w:t>
      </w:r>
      <w:proofErr w:type="gramEnd"/>
    </w:p>
  </w:comment>
  <w:comment w:id="25" w:author="User" w:date="2017-10-17T10:34:00Z" w:initials="U">
    <w:p w:rsidR="00E46F61" w:rsidRDefault="00E46F61">
      <w:pPr>
        <w:pStyle w:val="Commentaire"/>
      </w:pPr>
      <w:r>
        <w:rPr>
          <w:rStyle w:val="Marquedecommentaire"/>
        </w:rPr>
        <w:annotationRef/>
      </w:r>
      <w:proofErr w:type="gramStart"/>
      <w:r>
        <w:t>la</w:t>
      </w:r>
      <w:proofErr w:type="gramEnd"/>
      <w:r>
        <w:t xml:space="preserve"> CS s’est prononcée à plusieurs reprises sur cette question. Faites des recherches en ce sens</w:t>
      </w:r>
    </w:p>
  </w:comment>
  <w:comment w:id="26" w:author="User" w:date="2017-10-17T10:37:00Z" w:initials="U">
    <w:p w:rsidR="00E46F61" w:rsidRDefault="00E46F61">
      <w:pPr>
        <w:pStyle w:val="Commentaire"/>
      </w:pPr>
      <w:r>
        <w:rPr>
          <w:rStyle w:val="Marquedecommentaire"/>
        </w:rPr>
        <w:annotationRef/>
      </w:r>
      <w:proofErr w:type="gramStart"/>
      <w:r>
        <w:t>reprendre</w:t>
      </w:r>
      <w:proofErr w:type="gramEnd"/>
      <w:r>
        <w:t xml:space="preserve"> le sommaire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EC6" w:rsidRDefault="00A62EC6" w:rsidP="002D2AC1">
      <w:pPr>
        <w:spacing w:after="0" w:line="240" w:lineRule="auto"/>
      </w:pPr>
      <w:r>
        <w:separator/>
      </w:r>
    </w:p>
  </w:endnote>
  <w:endnote w:type="continuationSeparator" w:id="0">
    <w:p w:rsidR="00A62EC6" w:rsidRDefault="00A62EC6" w:rsidP="002D2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31" w:rsidRDefault="00C43031">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31" w:rsidRDefault="00C43031">
    <w:pPr>
      <w:pStyle w:val="Pieddepage"/>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912427"/>
      <w:docPartObj>
        <w:docPartGallery w:val="Page Numbers (Bottom of Page)"/>
        <w:docPartUnique/>
      </w:docPartObj>
    </w:sdtPr>
    <w:sdtEndPr/>
    <w:sdtContent>
      <w:p w:rsidR="00C43031" w:rsidRDefault="00C43031">
        <w:pPr>
          <w:pStyle w:val="Pieddepage"/>
          <w:jc w:val="center"/>
        </w:pPr>
        <w:r>
          <w:fldChar w:fldCharType="begin"/>
        </w:r>
        <w:r>
          <w:instrText>PAGE   \* MERGEFORMAT</w:instrText>
        </w:r>
        <w:r>
          <w:fldChar w:fldCharType="separate"/>
        </w:r>
        <w:r w:rsidR="00634F06">
          <w:rPr>
            <w:noProof/>
          </w:rPr>
          <w:t>77</w:t>
        </w:r>
        <w:r>
          <w:fldChar w:fldCharType="end"/>
        </w:r>
      </w:p>
    </w:sdtContent>
  </w:sdt>
  <w:p w:rsidR="00C43031" w:rsidRDefault="00C43031">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EC6" w:rsidRDefault="00A62EC6" w:rsidP="002D2AC1">
      <w:pPr>
        <w:spacing w:after="0" w:line="240" w:lineRule="auto"/>
      </w:pPr>
      <w:r>
        <w:separator/>
      </w:r>
    </w:p>
  </w:footnote>
  <w:footnote w:type="continuationSeparator" w:id="0">
    <w:p w:rsidR="00A62EC6" w:rsidRDefault="00A62EC6" w:rsidP="002D2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31" w:rsidRDefault="00C4303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31" w:rsidRDefault="00C4303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642"/>
    <w:multiLevelType w:val="hybridMultilevel"/>
    <w:tmpl w:val="D8B66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137691"/>
    <w:multiLevelType w:val="hybridMultilevel"/>
    <w:tmpl w:val="779AD6C0"/>
    <w:lvl w:ilvl="0" w:tplc="39F27038">
      <w:start w:val="75"/>
      <w:numFmt w:val="bullet"/>
      <w:lvlText w:val="-"/>
      <w:lvlJc w:val="left"/>
      <w:pPr>
        <w:ind w:left="720" w:hanging="360"/>
      </w:pPr>
      <w:rPr>
        <w:rFonts w:ascii="Calibri" w:eastAsiaTheme="minorHAnsi" w:hAnsi="Calibri"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4A0AA4"/>
    <w:multiLevelType w:val="hybridMultilevel"/>
    <w:tmpl w:val="E10C32C0"/>
    <w:lvl w:ilvl="0" w:tplc="080AA2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52E184C"/>
    <w:multiLevelType w:val="hybridMultilevel"/>
    <w:tmpl w:val="0DD60542"/>
    <w:lvl w:ilvl="0" w:tplc="37B44C7E">
      <w:start w:val="9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CEB5D3A"/>
    <w:multiLevelType w:val="hybridMultilevel"/>
    <w:tmpl w:val="035092F6"/>
    <w:lvl w:ilvl="0" w:tplc="BF9A28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10B7C6D"/>
    <w:multiLevelType w:val="hybridMultilevel"/>
    <w:tmpl w:val="6B866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9DA5069"/>
    <w:multiLevelType w:val="hybridMultilevel"/>
    <w:tmpl w:val="4066EF3E"/>
    <w:lvl w:ilvl="0" w:tplc="CCF0BCF2">
      <w:start w:val="1"/>
      <w:numFmt w:val="bullet"/>
      <w:lvlText w:val="-"/>
      <w:lvlJc w:val="left"/>
      <w:pPr>
        <w:tabs>
          <w:tab w:val="num" w:pos="720"/>
        </w:tabs>
        <w:ind w:left="720" w:hanging="360"/>
      </w:pPr>
      <w:rPr>
        <w:rFonts w:ascii="Times New Roman" w:hAnsi="Times New Roman" w:hint="default"/>
      </w:rPr>
    </w:lvl>
    <w:lvl w:ilvl="1" w:tplc="1332E75C" w:tentative="1">
      <w:start w:val="1"/>
      <w:numFmt w:val="bullet"/>
      <w:lvlText w:val="-"/>
      <w:lvlJc w:val="left"/>
      <w:pPr>
        <w:tabs>
          <w:tab w:val="num" w:pos="1440"/>
        </w:tabs>
        <w:ind w:left="1440" w:hanging="360"/>
      </w:pPr>
      <w:rPr>
        <w:rFonts w:ascii="Times New Roman" w:hAnsi="Times New Roman" w:hint="default"/>
      </w:rPr>
    </w:lvl>
    <w:lvl w:ilvl="2" w:tplc="4426E11E" w:tentative="1">
      <w:start w:val="1"/>
      <w:numFmt w:val="bullet"/>
      <w:lvlText w:val="-"/>
      <w:lvlJc w:val="left"/>
      <w:pPr>
        <w:tabs>
          <w:tab w:val="num" w:pos="2160"/>
        </w:tabs>
        <w:ind w:left="2160" w:hanging="360"/>
      </w:pPr>
      <w:rPr>
        <w:rFonts w:ascii="Times New Roman" w:hAnsi="Times New Roman" w:hint="default"/>
      </w:rPr>
    </w:lvl>
    <w:lvl w:ilvl="3" w:tplc="E9EA5196" w:tentative="1">
      <w:start w:val="1"/>
      <w:numFmt w:val="bullet"/>
      <w:lvlText w:val="-"/>
      <w:lvlJc w:val="left"/>
      <w:pPr>
        <w:tabs>
          <w:tab w:val="num" w:pos="2880"/>
        </w:tabs>
        <w:ind w:left="2880" w:hanging="360"/>
      </w:pPr>
      <w:rPr>
        <w:rFonts w:ascii="Times New Roman" w:hAnsi="Times New Roman" w:hint="default"/>
      </w:rPr>
    </w:lvl>
    <w:lvl w:ilvl="4" w:tplc="4FBA17DC" w:tentative="1">
      <w:start w:val="1"/>
      <w:numFmt w:val="bullet"/>
      <w:lvlText w:val="-"/>
      <w:lvlJc w:val="left"/>
      <w:pPr>
        <w:tabs>
          <w:tab w:val="num" w:pos="3600"/>
        </w:tabs>
        <w:ind w:left="3600" w:hanging="360"/>
      </w:pPr>
      <w:rPr>
        <w:rFonts w:ascii="Times New Roman" w:hAnsi="Times New Roman" w:hint="default"/>
      </w:rPr>
    </w:lvl>
    <w:lvl w:ilvl="5" w:tplc="9230D892" w:tentative="1">
      <w:start w:val="1"/>
      <w:numFmt w:val="bullet"/>
      <w:lvlText w:val="-"/>
      <w:lvlJc w:val="left"/>
      <w:pPr>
        <w:tabs>
          <w:tab w:val="num" w:pos="4320"/>
        </w:tabs>
        <w:ind w:left="4320" w:hanging="360"/>
      </w:pPr>
      <w:rPr>
        <w:rFonts w:ascii="Times New Roman" w:hAnsi="Times New Roman" w:hint="default"/>
      </w:rPr>
    </w:lvl>
    <w:lvl w:ilvl="6" w:tplc="FE92AE10" w:tentative="1">
      <w:start w:val="1"/>
      <w:numFmt w:val="bullet"/>
      <w:lvlText w:val="-"/>
      <w:lvlJc w:val="left"/>
      <w:pPr>
        <w:tabs>
          <w:tab w:val="num" w:pos="5040"/>
        </w:tabs>
        <w:ind w:left="5040" w:hanging="360"/>
      </w:pPr>
      <w:rPr>
        <w:rFonts w:ascii="Times New Roman" w:hAnsi="Times New Roman" w:hint="default"/>
      </w:rPr>
    </w:lvl>
    <w:lvl w:ilvl="7" w:tplc="3EF8FD3C" w:tentative="1">
      <w:start w:val="1"/>
      <w:numFmt w:val="bullet"/>
      <w:lvlText w:val="-"/>
      <w:lvlJc w:val="left"/>
      <w:pPr>
        <w:tabs>
          <w:tab w:val="num" w:pos="5760"/>
        </w:tabs>
        <w:ind w:left="5760" w:hanging="360"/>
      </w:pPr>
      <w:rPr>
        <w:rFonts w:ascii="Times New Roman" w:hAnsi="Times New Roman" w:hint="default"/>
      </w:rPr>
    </w:lvl>
    <w:lvl w:ilvl="8" w:tplc="8A48874A" w:tentative="1">
      <w:start w:val="1"/>
      <w:numFmt w:val="bullet"/>
      <w:lvlText w:val="-"/>
      <w:lvlJc w:val="left"/>
      <w:pPr>
        <w:tabs>
          <w:tab w:val="num" w:pos="6480"/>
        </w:tabs>
        <w:ind w:left="6480" w:hanging="360"/>
      </w:pPr>
      <w:rPr>
        <w:rFonts w:ascii="Times New Roman" w:hAnsi="Times New Roman" w:hint="default"/>
      </w:rPr>
    </w:lvl>
  </w:abstractNum>
  <w:abstractNum w:abstractNumId="7">
    <w:nsid w:val="6DB75BF7"/>
    <w:multiLevelType w:val="hybridMultilevel"/>
    <w:tmpl w:val="7F80CDF8"/>
    <w:lvl w:ilvl="0" w:tplc="B1CC5A7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0287C0F"/>
    <w:multiLevelType w:val="hybridMultilevel"/>
    <w:tmpl w:val="45B45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80F2A1D"/>
    <w:multiLevelType w:val="hybridMultilevel"/>
    <w:tmpl w:val="DE145CF4"/>
    <w:lvl w:ilvl="0" w:tplc="040C000D">
      <w:start w:val="1"/>
      <w:numFmt w:val="bullet"/>
      <w:lvlText w:val=""/>
      <w:lvlJc w:val="left"/>
      <w:pPr>
        <w:ind w:left="760" w:hanging="360"/>
      </w:pPr>
      <w:rPr>
        <w:rFonts w:ascii="Wingdings" w:hAnsi="Wingdings"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10">
    <w:nsid w:val="7DCC51D8"/>
    <w:multiLevelType w:val="hybridMultilevel"/>
    <w:tmpl w:val="11C89264"/>
    <w:lvl w:ilvl="0" w:tplc="793EDDEA">
      <w:start w:val="1"/>
      <w:numFmt w:val="upperLetter"/>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8"/>
  </w:num>
  <w:num w:numId="5">
    <w:abstractNumId w:val="9"/>
  </w:num>
  <w:num w:numId="6">
    <w:abstractNumId w:val="0"/>
  </w:num>
  <w:num w:numId="7">
    <w:abstractNumId w:val="5"/>
  </w:num>
  <w:num w:numId="8">
    <w:abstractNumId w:val="7"/>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80646"/>
    <w:rsid w:val="000006E9"/>
    <w:rsid w:val="0000070C"/>
    <w:rsid w:val="000008DB"/>
    <w:rsid w:val="00000C51"/>
    <w:rsid w:val="00000F43"/>
    <w:rsid w:val="00000FDC"/>
    <w:rsid w:val="00001533"/>
    <w:rsid w:val="00001737"/>
    <w:rsid w:val="0000197D"/>
    <w:rsid w:val="000021E4"/>
    <w:rsid w:val="00002220"/>
    <w:rsid w:val="00002555"/>
    <w:rsid w:val="00002AA1"/>
    <w:rsid w:val="00002E8D"/>
    <w:rsid w:val="0000326B"/>
    <w:rsid w:val="00003345"/>
    <w:rsid w:val="0000345F"/>
    <w:rsid w:val="000037EE"/>
    <w:rsid w:val="00003BFC"/>
    <w:rsid w:val="00003D0C"/>
    <w:rsid w:val="00004B84"/>
    <w:rsid w:val="00006260"/>
    <w:rsid w:val="0000673C"/>
    <w:rsid w:val="00006C38"/>
    <w:rsid w:val="00006EF7"/>
    <w:rsid w:val="000076EB"/>
    <w:rsid w:val="00007A5D"/>
    <w:rsid w:val="000106BD"/>
    <w:rsid w:val="00010804"/>
    <w:rsid w:val="00010989"/>
    <w:rsid w:val="00010A8F"/>
    <w:rsid w:val="000116E6"/>
    <w:rsid w:val="00011712"/>
    <w:rsid w:val="00011E6D"/>
    <w:rsid w:val="00011F51"/>
    <w:rsid w:val="00012531"/>
    <w:rsid w:val="0001280C"/>
    <w:rsid w:val="00012841"/>
    <w:rsid w:val="0001302D"/>
    <w:rsid w:val="000130C1"/>
    <w:rsid w:val="0001328E"/>
    <w:rsid w:val="0001353D"/>
    <w:rsid w:val="000136D5"/>
    <w:rsid w:val="000137A5"/>
    <w:rsid w:val="00014E06"/>
    <w:rsid w:val="000151E7"/>
    <w:rsid w:val="000152A8"/>
    <w:rsid w:val="000152BE"/>
    <w:rsid w:val="000154FB"/>
    <w:rsid w:val="00015665"/>
    <w:rsid w:val="00016510"/>
    <w:rsid w:val="0001669F"/>
    <w:rsid w:val="0001689E"/>
    <w:rsid w:val="000169CB"/>
    <w:rsid w:val="00016F2A"/>
    <w:rsid w:val="00017723"/>
    <w:rsid w:val="0002092D"/>
    <w:rsid w:val="00021227"/>
    <w:rsid w:val="00022060"/>
    <w:rsid w:val="00022A18"/>
    <w:rsid w:val="00022BB0"/>
    <w:rsid w:val="00022F47"/>
    <w:rsid w:val="00022F55"/>
    <w:rsid w:val="00023355"/>
    <w:rsid w:val="00023648"/>
    <w:rsid w:val="00024454"/>
    <w:rsid w:val="00024704"/>
    <w:rsid w:val="000247DC"/>
    <w:rsid w:val="00024B6D"/>
    <w:rsid w:val="000254AF"/>
    <w:rsid w:val="00025761"/>
    <w:rsid w:val="000257EE"/>
    <w:rsid w:val="0002587E"/>
    <w:rsid w:val="00025EC3"/>
    <w:rsid w:val="0002630D"/>
    <w:rsid w:val="00026354"/>
    <w:rsid w:val="0002640B"/>
    <w:rsid w:val="00026905"/>
    <w:rsid w:val="00026D1F"/>
    <w:rsid w:val="00027669"/>
    <w:rsid w:val="00027C87"/>
    <w:rsid w:val="0003083C"/>
    <w:rsid w:val="00030A5F"/>
    <w:rsid w:val="00031533"/>
    <w:rsid w:val="00031605"/>
    <w:rsid w:val="0003183B"/>
    <w:rsid w:val="00031DD3"/>
    <w:rsid w:val="00031DFB"/>
    <w:rsid w:val="00032233"/>
    <w:rsid w:val="0003236B"/>
    <w:rsid w:val="000323E6"/>
    <w:rsid w:val="00032404"/>
    <w:rsid w:val="00032B36"/>
    <w:rsid w:val="0003302B"/>
    <w:rsid w:val="00033124"/>
    <w:rsid w:val="00033308"/>
    <w:rsid w:val="00033390"/>
    <w:rsid w:val="00033E06"/>
    <w:rsid w:val="00033E26"/>
    <w:rsid w:val="00033EDF"/>
    <w:rsid w:val="000342F2"/>
    <w:rsid w:val="000343DE"/>
    <w:rsid w:val="00034585"/>
    <w:rsid w:val="000345E7"/>
    <w:rsid w:val="000346F1"/>
    <w:rsid w:val="0003479F"/>
    <w:rsid w:val="00035271"/>
    <w:rsid w:val="00036237"/>
    <w:rsid w:val="000377DE"/>
    <w:rsid w:val="00037F33"/>
    <w:rsid w:val="00040381"/>
    <w:rsid w:val="000403A7"/>
    <w:rsid w:val="000405B8"/>
    <w:rsid w:val="000411E1"/>
    <w:rsid w:val="000416F1"/>
    <w:rsid w:val="0004186E"/>
    <w:rsid w:val="00041C85"/>
    <w:rsid w:val="00041EAD"/>
    <w:rsid w:val="000429F7"/>
    <w:rsid w:val="00042BFE"/>
    <w:rsid w:val="00042D04"/>
    <w:rsid w:val="00042D3C"/>
    <w:rsid w:val="000430EC"/>
    <w:rsid w:val="0004336C"/>
    <w:rsid w:val="00043602"/>
    <w:rsid w:val="00043CDC"/>
    <w:rsid w:val="00043D90"/>
    <w:rsid w:val="0004480C"/>
    <w:rsid w:val="00044C2E"/>
    <w:rsid w:val="00045B80"/>
    <w:rsid w:val="00045F1A"/>
    <w:rsid w:val="00045F4B"/>
    <w:rsid w:val="000470B2"/>
    <w:rsid w:val="0004718C"/>
    <w:rsid w:val="00047235"/>
    <w:rsid w:val="000479A9"/>
    <w:rsid w:val="00047D1C"/>
    <w:rsid w:val="00047E8A"/>
    <w:rsid w:val="00050549"/>
    <w:rsid w:val="00050B00"/>
    <w:rsid w:val="00050F46"/>
    <w:rsid w:val="0005167C"/>
    <w:rsid w:val="00051EE5"/>
    <w:rsid w:val="000529ED"/>
    <w:rsid w:val="00052EA8"/>
    <w:rsid w:val="00053820"/>
    <w:rsid w:val="000538EA"/>
    <w:rsid w:val="00053E26"/>
    <w:rsid w:val="00053F9F"/>
    <w:rsid w:val="00054479"/>
    <w:rsid w:val="00054496"/>
    <w:rsid w:val="000548C2"/>
    <w:rsid w:val="00054CB7"/>
    <w:rsid w:val="0005596D"/>
    <w:rsid w:val="00055B58"/>
    <w:rsid w:val="00055D58"/>
    <w:rsid w:val="00055F79"/>
    <w:rsid w:val="0005602C"/>
    <w:rsid w:val="000565A3"/>
    <w:rsid w:val="00056E9F"/>
    <w:rsid w:val="00056EF4"/>
    <w:rsid w:val="00057B98"/>
    <w:rsid w:val="00057C14"/>
    <w:rsid w:val="00057FE7"/>
    <w:rsid w:val="0006014C"/>
    <w:rsid w:val="000602E4"/>
    <w:rsid w:val="00060A3E"/>
    <w:rsid w:val="00060B03"/>
    <w:rsid w:val="00060C8E"/>
    <w:rsid w:val="00060F40"/>
    <w:rsid w:val="0006127A"/>
    <w:rsid w:val="00061870"/>
    <w:rsid w:val="000619D1"/>
    <w:rsid w:val="00061FA6"/>
    <w:rsid w:val="00062664"/>
    <w:rsid w:val="00062A6F"/>
    <w:rsid w:val="00062B73"/>
    <w:rsid w:val="0006349F"/>
    <w:rsid w:val="000634E6"/>
    <w:rsid w:val="00063642"/>
    <w:rsid w:val="00063CBF"/>
    <w:rsid w:val="00063F3D"/>
    <w:rsid w:val="0006460E"/>
    <w:rsid w:val="00064A0E"/>
    <w:rsid w:val="0006513E"/>
    <w:rsid w:val="0006522E"/>
    <w:rsid w:val="00065685"/>
    <w:rsid w:val="00065C3F"/>
    <w:rsid w:val="000660D4"/>
    <w:rsid w:val="000678DB"/>
    <w:rsid w:val="00067D8A"/>
    <w:rsid w:val="000706F2"/>
    <w:rsid w:val="000707B7"/>
    <w:rsid w:val="00070D71"/>
    <w:rsid w:val="000712A5"/>
    <w:rsid w:val="000724C6"/>
    <w:rsid w:val="00072ACE"/>
    <w:rsid w:val="00073606"/>
    <w:rsid w:val="000739AA"/>
    <w:rsid w:val="0007450F"/>
    <w:rsid w:val="00074D1E"/>
    <w:rsid w:val="00074E1A"/>
    <w:rsid w:val="000752E0"/>
    <w:rsid w:val="00075846"/>
    <w:rsid w:val="000759E9"/>
    <w:rsid w:val="00076490"/>
    <w:rsid w:val="00076780"/>
    <w:rsid w:val="00076B3C"/>
    <w:rsid w:val="00076BE5"/>
    <w:rsid w:val="00076DD4"/>
    <w:rsid w:val="00076FA2"/>
    <w:rsid w:val="00077818"/>
    <w:rsid w:val="0007786D"/>
    <w:rsid w:val="000778E7"/>
    <w:rsid w:val="00077C4D"/>
    <w:rsid w:val="000803AC"/>
    <w:rsid w:val="00080A82"/>
    <w:rsid w:val="00080AA1"/>
    <w:rsid w:val="00080D6E"/>
    <w:rsid w:val="000814A5"/>
    <w:rsid w:val="0008195C"/>
    <w:rsid w:val="00081D97"/>
    <w:rsid w:val="00082312"/>
    <w:rsid w:val="000825CB"/>
    <w:rsid w:val="0008289C"/>
    <w:rsid w:val="00082A7D"/>
    <w:rsid w:val="000838D9"/>
    <w:rsid w:val="0008413B"/>
    <w:rsid w:val="00084D30"/>
    <w:rsid w:val="00084D91"/>
    <w:rsid w:val="000856A5"/>
    <w:rsid w:val="00085C01"/>
    <w:rsid w:val="00085DCF"/>
    <w:rsid w:val="0008678D"/>
    <w:rsid w:val="00086AB3"/>
    <w:rsid w:val="00086CF1"/>
    <w:rsid w:val="00086FD4"/>
    <w:rsid w:val="00090B08"/>
    <w:rsid w:val="00090E2F"/>
    <w:rsid w:val="00090F61"/>
    <w:rsid w:val="000911C2"/>
    <w:rsid w:val="00091279"/>
    <w:rsid w:val="0009191E"/>
    <w:rsid w:val="000920BC"/>
    <w:rsid w:val="00092938"/>
    <w:rsid w:val="00092B84"/>
    <w:rsid w:val="000937F1"/>
    <w:rsid w:val="00094652"/>
    <w:rsid w:val="00095255"/>
    <w:rsid w:val="000954BC"/>
    <w:rsid w:val="00095EB9"/>
    <w:rsid w:val="00096932"/>
    <w:rsid w:val="00096BF3"/>
    <w:rsid w:val="000A06B2"/>
    <w:rsid w:val="000A14C0"/>
    <w:rsid w:val="000A1764"/>
    <w:rsid w:val="000A1D16"/>
    <w:rsid w:val="000A1D36"/>
    <w:rsid w:val="000A259A"/>
    <w:rsid w:val="000A2908"/>
    <w:rsid w:val="000A30EB"/>
    <w:rsid w:val="000A3481"/>
    <w:rsid w:val="000A3631"/>
    <w:rsid w:val="000A4397"/>
    <w:rsid w:val="000A4426"/>
    <w:rsid w:val="000A46C6"/>
    <w:rsid w:val="000A4967"/>
    <w:rsid w:val="000A4DEF"/>
    <w:rsid w:val="000A4FC7"/>
    <w:rsid w:val="000A5022"/>
    <w:rsid w:val="000A52DE"/>
    <w:rsid w:val="000A54AB"/>
    <w:rsid w:val="000A6402"/>
    <w:rsid w:val="000A6E47"/>
    <w:rsid w:val="000A783D"/>
    <w:rsid w:val="000A7959"/>
    <w:rsid w:val="000B0816"/>
    <w:rsid w:val="000B0B28"/>
    <w:rsid w:val="000B1131"/>
    <w:rsid w:val="000B1DCC"/>
    <w:rsid w:val="000B259A"/>
    <w:rsid w:val="000B292E"/>
    <w:rsid w:val="000B376C"/>
    <w:rsid w:val="000B4222"/>
    <w:rsid w:val="000B43C9"/>
    <w:rsid w:val="000B4B00"/>
    <w:rsid w:val="000B501A"/>
    <w:rsid w:val="000B5225"/>
    <w:rsid w:val="000B5702"/>
    <w:rsid w:val="000B5BD5"/>
    <w:rsid w:val="000B5CEC"/>
    <w:rsid w:val="000B60D6"/>
    <w:rsid w:val="000B6AD4"/>
    <w:rsid w:val="000B6B6C"/>
    <w:rsid w:val="000B7991"/>
    <w:rsid w:val="000C136E"/>
    <w:rsid w:val="000C1715"/>
    <w:rsid w:val="000C1E1A"/>
    <w:rsid w:val="000C20F7"/>
    <w:rsid w:val="000C3DE4"/>
    <w:rsid w:val="000C4ADC"/>
    <w:rsid w:val="000C6807"/>
    <w:rsid w:val="000C6CFA"/>
    <w:rsid w:val="000C6FA3"/>
    <w:rsid w:val="000C70A3"/>
    <w:rsid w:val="000C764F"/>
    <w:rsid w:val="000C7C6F"/>
    <w:rsid w:val="000C7DBA"/>
    <w:rsid w:val="000C7EF1"/>
    <w:rsid w:val="000D0396"/>
    <w:rsid w:val="000D071D"/>
    <w:rsid w:val="000D0758"/>
    <w:rsid w:val="000D0910"/>
    <w:rsid w:val="000D0D9D"/>
    <w:rsid w:val="000D0E69"/>
    <w:rsid w:val="000D20F4"/>
    <w:rsid w:val="000D2518"/>
    <w:rsid w:val="000D25C5"/>
    <w:rsid w:val="000D26BA"/>
    <w:rsid w:val="000D26F2"/>
    <w:rsid w:val="000D2D7F"/>
    <w:rsid w:val="000D3319"/>
    <w:rsid w:val="000D3FCB"/>
    <w:rsid w:val="000D4357"/>
    <w:rsid w:val="000D4C87"/>
    <w:rsid w:val="000D56D4"/>
    <w:rsid w:val="000D57C0"/>
    <w:rsid w:val="000D5C9A"/>
    <w:rsid w:val="000D5DB1"/>
    <w:rsid w:val="000D60DF"/>
    <w:rsid w:val="000D639E"/>
    <w:rsid w:val="000D65E4"/>
    <w:rsid w:val="000D6807"/>
    <w:rsid w:val="000D6C83"/>
    <w:rsid w:val="000D6CAE"/>
    <w:rsid w:val="000D6DFC"/>
    <w:rsid w:val="000D7D51"/>
    <w:rsid w:val="000D7F31"/>
    <w:rsid w:val="000E0B8E"/>
    <w:rsid w:val="000E0C34"/>
    <w:rsid w:val="000E0C95"/>
    <w:rsid w:val="000E1177"/>
    <w:rsid w:val="000E1400"/>
    <w:rsid w:val="000E164F"/>
    <w:rsid w:val="000E18AE"/>
    <w:rsid w:val="000E1C99"/>
    <w:rsid w:val="000E2835"/>
    <w:rsid w:val="000E287C"/>
    <w:rsid w:val="000E2C8A"/>
    <w:rsid w:val="000E30F1"/>
    <w:rsid w:val="000E3A11"/>
    <w:rsid w:val="000E3F55"/>
    <w:rsid w:val="000E4A62"/>
    <w:rsid w:val="000E4E6B"/>
    <w:rsid w:val="000E54FB"/>
    <w:rsid w:val="000E568A"/>
    <w:rsid w:val="000E69C3"/>
    <w:rsid w:val="000E74BF"/>
    <w:rsid w:val="000F0936"/>
    <w:rsid w:val="000F1B8B"/>
    <w:rsid w:val="000F269F"/>
    <w:rsid w:val="000F2766"/>
    <w:rsid w:val="000F3C4B"/>
    <w:rsid w:val="000F4370"/>
    <w:rsid w:val="000F4493"/>
    <w:rsid w:val="000F45BF"/>
    <w:rsid w:val="000F4625"/>
    <w:rsid w:val="000F4F7C"/>
    <w:rsid w:val="000F561E"/>
    <w:rsid w:val="000F56C6"/>
    <w:rsid w:val="000F6CAA"/>
    <w:rsid w:val="000F77F1"/>
    <w:rsid w:val="000F7DD4"/>
    <w:rsid w:val="001000B9"/>
    <w:rsid w:val="00100A50"/>
    <w:rsid w:val="00100CBF"/>
    <w:rsid w:val="0010120F"/>
    <w:rsid w:val="001013C5"/>
    <w:rsid w:val="00101491"/>
    <w:rsid w:val="00101627"/>
    <w:rsid w:val="0010164F"/>
    <w:rsid w:val="00101740"/>
    <w:rsid w:val="001017DD"/>
    <w:rsid w:val="00101C3F"/>
    <w:rsid w:val="00101D41"/>
    <w:rsid w:val="00102753"/>
    <w:rsid w:val="00102876"/>
    <w:rsid w:val="001035D6"/>
    <w:rsid w:val="001039C8"/>
    <w:rsid w:val="00103D19"/>
    <w:rsid w:val="00103E1C"/>
    <w:rsid w:val="00103FFC"/>
    <w:rsid w:val="00104373"/>
    <w:rsid w:val="0010490A"/>
    <w:rsid w:val="00104940"/>
    <w:rsid w:val="0010494B"/>
    <w:rsid w:val="00104A60"/>
    <w:rsid w:val="00104AEE"/>
    <w:rsid w:val="00106B17"/>
    <w:rsid w:val="00106BB4"/>
    <w:rsid w:val="00106C21"/>
    <w:rsid w:val="00106F8B"/>
    <w:rsid w:val="00107914"/>
    <w:rsid w:val="00107A72"/>
    <w:rsid w:val="001100ED"/>
    <w:rsid w:val="001105BE"/>
    <w:rsid w:val="001105F1"/>
    <w:rsid w:val="001112FE"/>
    <w:rsid w:val="001118B0"/>
    <w:rsid w:val="00111FB3"/>
    <w:rsid w:val="00112726"/>
    <w:rsid w:val="00112A42"/>
    <w:rsid w:val="00112CFD"/>
    <w:rsid w:val="001133AC"/>
    <w:rsid w:val="0011350A"/>
    <w:rsid w:val="0011370E"/>
    <w:rsid w:val="00114167"/>
    <w:rsid w:val="00114954"/>
    <w:rsid w:val="001150E3"/>
    <w:rsid w:val="001157D3"/>
    <w:rsid w:val="0011609E"/>
    <w:rsid w:val="00116143"/>
    <w:rsid w:val="00117153"/>
    <w:rsid w:val="001171E0"/>
    <w:rsid w:val="0011736E"/>
    <w:rsid w:val="00117AB4"/>
    <w:rsid w:val="00120B14"/>
    <w:rsid w:val="00120B51"/>
    <w:rsid w:val="00120DB2"/>
    <w:rsid w:val="00120EF7"/>
    <w:rsid w:val="00121015"/>
    <w:rsid w:val="001213AE"/>
    <w:rsid w:val="00122590"/>
    <w:rsid w:val="00123916"/>
    <w:rsid w:val="00123A1C"/>
    <w:rsid w:val="00123ACA"/>
    <w:rsid w:val="00123AEF"/>
    <w:rsid w:val="001249B4"/>
    <w:rsid w:val="00124A73"/>
    <w:rsid w:val="00124FBD"/>
    <w:rsid w:val="0012574C"/>
    <w:rsid w:val="001259F6"/>
    <w:rsid w:val="0012615F"/>
    <w:rsid w:val="001263A2"/>
    <w:rsid w:val="001264FB"/>
    <w:rsid w:val="00126911"/>
    <w:rsid w:val="00126AC9"/>
    <w:rsid w:val="00126CF5"/>
    <w:rsid w:val="001270EB"/>
    <w:rsid w:val="001272AF"/>
    <w:rsid w:val="00127765"/>
    <w:rsid w:val="0012786F"/>
    <w:rsid w:val="00127A51"/>
    <w:rsid w:val="00127CC8"/>
    <w:rsid w:val="00127D8D"/>
    <w:rsid w:val="00130561"/>
    <w:rsid w:val="0013129B"/>
    <w:rsid w:val="0013186B"/>
    <w:rsid w:val="001319FB"/>
    <w:rsid w:val="00131DCD"/>
    <w:rsid w:val="001323D0"/>
    <w:rsid w:val="00132805"/>
    <w:rsid w:val="00132917"/>
    <w:rsid w:val="00132C4D"/>
    <w:rsid w:val="00133133"/>
    <w:rsid w:val="0013370C"/>
    <w:rsid w:val="00133808"/>
    <w:rsid w:val="00133C7D"/>
    <w:rsid w:val="00134991"/>
    <w:rsid w:val="00134AD3"/>
    <w:rsid w:val="00134DC2"/>
    <w:rsid w:val="00135490"/>
    <w:rsid w:val="00136065"/>
    <w:rsid w:val="00136AEA"/>
    <w:rsid w:val="00136E75"/>
    <w:rsid w:val="00137948"/>
    <w:rsid w:val="00140393"/>
    <w:rsid w:val="0014099D"/>
    <w:rsid w:val="001409F9"/>
    <w:rsid w:val="00141017"/>
    <w:rsid w:val="001410A1"/>
    <w:rsid w:val="00141844"/>
    <w:rsid w:val="00141A77"/>
    <w:rsid w:val="00141DAD"/>
    <w:rsid w:val="00141ED1"/>
    <w:rsid w:val="00142B95"/>
    <w:rsid w:val="00142F00"/>
    <w:rsid w:val="001430F3"/>
    <w:rsid w:val="00143301"/>
    <w:rsid w:val="00143332"/>
    <w:rsid w:val="001433B1"/>
    <w:rsid w:val="00143806"/>
    <w:rsid w:val="0014453A"/>
    <w:rsid w:val="001449D0"/>
    <w:rsid w:val="00144E1A"/>
    <w:rsid w:val="00144FA2"/>
    <w:rsid w:val="0014546D"/>
    <w:rsid w:val="001458A8"/>
    <w:rsid w:val="00145955"/>
    <w:rsid w:val="001459AA"/>
    <w:rsid w:val="001459F5"/>
    <w:rsid w:val="00145A5C"/>
    <w:rsid w:val="00145B6A"/>
    <w:rsid w:val="00145D1A"/>
    <w:rsid w:val="00145E64"/>
    <w:rsid w:val="00146367"/>
    <w:rsid w:val="0014660B"/>
    <w:rsid w:val="001466AA"/>
    <w:rsid w:val="001476E0"/>
    <w:rsid w:val="0014770B"/>
    <w:rsid w:val="0014795C"/>
    <w:rsid w:val="00147C8A"/>
    <w:rsid w:val="001500B3"/>
    <w:rsid w:val="00150A02"/>
    <w:rsid w:val="00151041"/>
    <w:rsid w:val="0015186E"/>
    <w:rsid w:val="00151939"/>
    <w:rsid w:val="00152851"/>
    <w:rsid w:val="001529CF"/>
    <w:rsid w:val="00152A8E"/>
    <w:rsid w:val="00152C69"/>
    <w:rsid w:val="00153C19"/>
    <w:rsid w:val="00153FBE"/>
    <w:rsid w:val="0015411B"/>
    <w:rsid w:val="0015413A"/>
    <w:rsid w:val="001543BC"/>
    <w:rsid w:val="00154A92"/>
    <w:rsid w:val="00155938"/>
    <w:rsid w:val="00155ED1"/>
    <w:rsid w:val="0015660F"/>
    <w:rsid w:val="00156617"/>
    <w:rsid w:val="00156AF4"/>
    <w:rsid w:val="00157020"/>
    <w:rsid w:val="00157CA5"/>
    <w:rsid w:val="00157F40"/>
    <w:rsid w:val="001605BD"/>
    <w:rsid w:val="0016076F"/>
    <w:rsid w:val="00161987"/>
    <w:rsid w:val="001621F4"/>
    <w:rsid w:val="00162720"/>
    <w:rsid w:val="0016341C"/>
    <w:rsid w:val="00163596"/>
    <w:rsid w:val="001652A2"/>
    <w:rsid w:val="001657D3"/>
    <w:rsid w:val="00165980"/>
    <w:rsid w:val="00165CA0"/>
    <w:rsid w:val="001666F2"/>
    <w:rsid w:val="00166800"/>
    <w:rsid w:val="00166F2F"/>
    <w:rsid w:val="00167572"/>
    <w:rsid w:val="00167A29"/>
    <w:rsid w:val="00167F42"/>
    <w:rsid w:val="0017006F"/>
    <w:rsid w:val="001702C4"/>
    <w:rsid w:val="001703D4"/>
    <w:rsid w:val="0017083F"/>
    <w:rsid w:val="00170C06"/>
    <w:rsid w:val="00170D2E"/>
    <w:rsid w:val="00171597"/>
    <w:rsid w:val="00171983"/>
    <w:rsid w:val="00172AE1"/>
    <w:rsid w:val="00172C06"/>
    <w:rsid w:val="00173112"/>
    <w:rsid w:val="001739F4"/>
    <w:rsid w:val="00174081"/>
    <w:rsid w:val="00174355"/>
    <w:rsid w:val="00174C08"/>
    <w:rsid w:val="0017529A"/>
    <w:rsid w:val="00175503"/>
    <w:rsid w:val="001759C4"/>
    <w:rsid w:val="00175A16"/>
    <w:rsid w:val="00175DDA"/>
    <w:rsid w:val="00175F54"/>
    <w:rsid w:val="0017639B"/>
    <w:rsid w:val="001763B6"/>
    <w:rsid w:val="00176993"/>
    <w:rsid w:val="00176AFB"/>
    <w:rsid w:val="00177B42"/>
    <w:rsid w:val="00177DDF"/>
    <w:rsid w:val="00180721"/>
    <w:rsid w:val="00180731"/>
    <w:rsid w:val="00180B11"/>
    <w:rsid w:val="00180E79"/>
    <w:rsid w:val="001810EE"/>
    <w:rsid w:val="00181685"/>
    <w:rsid w:val="00181A38"/>
    <w:rsid w:val="00181B1D"/>
    <w:rsid w:val="00182AEA"/>
    <w:rsid w:val="00182C4D"/>
    <w:rsid w:val="00184294"/>
    <w:rsid w:val="001845E6"/>
    <w:rsid w:val="001854A5"/>
    <w:rsid w:val="001856F0"/>
    <w:rsid w:val="00185CF7"/>
    <w:rsid w:val="00185DB3"/>
    <w:rsid w:val="00187453"/>
    <w:rsid w:val="001877D9"/>
    <w:rsid w:val="00187C45"/>
    <w:rsid w:val="0019011C"/>
    <w:rsid w:val="0019092D"/>
    <w:rsid w:val="00190BF6"/>
    <w:rsid w:val="001910AE"/>
    <w:rsid w:val="001911CA"/>
    <w:rsid w:val="001915D7"/>
    <w:rsid w:val="00191885"/>
    <w:rsid w:val="00191E07"/>
    <w:rsid w:val="00192234"/>
    <w:rsid w:val="00192B25"/>
    <w:rsid w:val="00192C91"/>
    <w:rsid w:val="00192F67"/>
    <w:rsid w:val="0019319E"/>
    <w:rsid w:val="00193418"/>
    <w:rsid w:val="001938B8"/>
    <w:rsid w:val="00194082"/>
    <w:rsid w:val="0019474F"/>
    <w:rsid w:val="00194EF2"/>
    <w:rsid w:val="001950F5"/>
    <w:rsid w:val="00195468"/>
    <w:rsid w:val="00195D74"/>
    <w:rsid w:val="00196333"/>
    <w:rsid w:val="00196AED"/>
    <w:rsid w:val="001973BB"/>
    <w:rsid w:val="001A0175"/>
    <w:rsid w:val="001A0296"/>
    <w:rsid w:val="001A0318"/>
    <w:rsid w:val="001A043F"/>
    <w:rsid w:val="001A048D"/>
    <w:rsid w:val="001A06E0"/>
    <w:rsid w:val="001A0CF3"/>
    <w:rsid w:val="001A11A6"/>
    <w:rsid w:val="001A1B2C"/>
    <w:rsid w:val="001A1FCE"/>
    <w:rsid w:val="001A21BA"/>
    <w:rsid w:val="001A2747"/>
    <w:rsid w:val="001A288F"/>
    <w:rsid w:val="001A33A8"/>
    <w:rsid w:val="001A348F"/>
    <w:rsid w:val="001A3C2E"/>
    <w:rsid w:val="001A3C4B"/>
    <w:rsid w:val="001A3D67"/>
    <w:rsid w:val="001A4359"/>
    <w:rsid w:val="001A4434"/>
    <w:rsid w:val="001A5308"/>
    <w:rsid w:val="001A55AF"/>
    <w:rsid w:val="001A5AC0"/>
    <w:rsid w:val="001A5D40"/>
    <w:rsid w:val="001A5E47"/>
    <w:rsid w:val="001A6038"/>
    <w:rsid w:val="001A663E"/>
    <w:rsid w:val="001A6657"/>
    <w:rsid w:val="001A6A0A"/>
    <w:rsid w:val="001A6CD7"/>
    <w:rsid w:val="001A70F2"/>
    <w:rsid w:val="001A721B"/>
    <w:rsid w:val="001A7E64"/>
    <w:rsid w:val="001B0469"/>
    <w:rsid w:val="001B17ED"/>
    <w:rsid w:val="001B1AE7"/>
    <w:rsid w:val="001B224E"/>
    <w:rsid w:val="001B2E8D"/>
    <w:rsid w:val="001B38B3"/>
    <w:rsid w:val="001B3B59"/>
    <w:rsid w:val="001B4832"/>
    <w:rsid w:val="001B4F05"/>
    <w:rsid w:val="001B56A7"/>
    <w:rsid w:val="001B5E37"/>
    <w:rsid w:val="001B6104"/>
    <w:rsid w:val="001B6464"/>
    <w:rsid w:val="001B679F"/>
    <w:rsid w:val="001B72DC"/>
    <w:rsid w:val="001B7D3F"/>
    <w:rsid w:val="001C0152"/>
    <w:rsid w:val="001C0719"/>
    <w:rsid w:val="001C1F04"/>
    <w:rsid w:val="001C330E"/>
    <w:rsid w:val="001C3395"/>
    <w:rsid w:val="001C3BC5"/>
    <w:rsid w:val="001C43D5"/>
    <w:rsid w:val="001C4B52"/>
    <w:rsid w:val="001C5353"/>
    <w:rsid w:val="001C59B9"/>
    <w:rsid w:val="001C5C26"/>
    <w:rsid w:val="001C5E36"/>
    <w:rsid w:val="001C64F0"/>
    <w:rsid w:val="001C7874"/>
    <w:rsid w:val="001C7C89"/>
    <w:rsid w:val="001D0132"/>
    <w:rsid w:val="001D01AA"/>
    <w:rsid w:val="001D033B"/>
    <w:rsid w:val="001D061C"/>
    <w:rsid w:val="001D1C14"/>
    <w:rsid w:val="001D20EF"/>
    <w:rsid w:val="001D24E0"/>
    <w:rsid w:val="001D2B6B"/>
    <w:rsid w:val="001D3201"/>
    <w:rsid w:val="001D43ED"/>
    <w:rsid w:val="001D4A3D"/>
    <w:rsid w:val="001D4D9A"/>
    <w:rsid w:val="001D4E95"/>
    <w:rsid w:val="001D53EE"/>
    <w:rsid w:val="001D55A1"/>
    <w:rsid w:val="001D5BA0"/>
    <w:rsid w:val="001D6140"/>
    <w:rsid w:val="001D635C"/>
    <w:rsid w:val="001D64A1"/>
    <w:rsid w:val="001D6D17"/>
    <w:rsid w:val="001D6EBF"/>
    <w:rsid w:val="001D6FD1"/>
    <w:rsid w:val="001D7515"/>
    <w:rsid w:val="001D7CCD"/>
    <w:rsid w:val="001D7D11"/>
    <w:rsid w:val="001E033F"/>
    <w:rsid w:val="001E0903"/>
    <w:rsid w:val="001E0B4A"/>
    <w:rsid w:val="001E1EA1"/>
    <w:rsid w:val="001E2378"/>
    <w:rsid w:val="001E26CE"/>
    <w:rsid w:val="001E33CA"/>
    <w:rsid w:val="001E393E"/>
    <w:rsid w:val="001E3DCF"/>
    <w:rsid w:val="001E4C09"/>
    <w:rsid w:val="001E509E"/>
    <w:rsid w:val="001E5ADC"/>
    <w:rsid w:val="001E6605"/>
    <w:rsid w:val="001E6CD8"/>
    <w:rsid w:val="001E6D92"/>
    <w:rsid w:val="001E7290"/>
    <w:rsid w:val="001E74BB"/>
    <w:rsid w:val="001F0469"/>
    <w:rsid w:val="001F08DF"/>
    <w:rsid w:val="001F0E7E"/>
    <w:rsid w:val="001F111C"/>
    <w:rsid w:val="001F13E5"/>
    <w:rsid w:val="001F1536"/>
    <w:rsid w:val="001F22FE"/>
    <w:rsid w:val="001F27E7"/>
    <w:rsid w:val="001F2814"/>
    <w:rsid w:val="001F2E71"/>
    <w:rsid w:val="001F3058"/>
    <w:rsid w:val="001F3059"/>
    <w:rsid w:val="001F35F6"/>
    <w:rsid w:val="001F39A5"/>
    <w:rsid w:val="001F3F4D"/>
    <w:rsid w:val="001F3F64"/>
    <w:rsid w:val="001F498A"/>
    <w:rsid w:val="001F520E"/>
    <w:rsid w:val="001F5890"/>
    <w:rsid w:val="001F62A1"/>
    <w:rsid w:val="001F778B"/>
    <w:rsid w:val="001F78D4"/>
    <w:rsid w:val="001F799B"/>
    <w:rsid w:val="00200F8E"/>
    <w:rsid w:val="002012CD"/>
    <w:rsid w:val="002015C3"/>
    <w:rsid w:val="002019ED"/>
    <w:rsid w:val="002019F0"/>
    <w:rsid w:val="00201C4F"/>
    <w:rsid w:val="00203516"/>
    <w:rsid w:val="002047D6"/>
    <w:rsid w:val="00204924"/>
    <w:rsid w:val="00204C27"/>
    <w:rsid w:val="00204E93"/>
    <w:rsid w:val="00205128"/>
    <w:rsid w:val="0020514B"/>
    <w:rsid w:val="00205EFE"/>
    <w:rsid w:val="0020602A"/>
    <w:rsid w:val="0020666C"/>
    <w:rsid w:val="00206774"/>
    <w:rsid w:val="00206E94"/>
    <w:rsid w:val="00207189"/>
    <w:rsid w:val="002079F0"/>
    <w:rsid w:val="00207AC7"/>
    <w:rsid w:val="0021022C"/>
    <w:rsid w:val="00211BA7"/>
    <w:rsid w:val="00211D65"/>
    <w:rsid w:val="002122A9"/>
    <w:rsid w:val="002123EA"/>
    <w:rsid w:val="002124EA"/>
    <w:rsid w:val="00212566"/>
    <w:rsid w:val="002125CA"/>
    <w:rsid w:val="0021266B"/>
    <w:rsid w:val="002129B3"/>
    <w:rsid w:val="00212C27"/>
    <w:rsid w:val="00212E43"/>
    <w:rsid w:val="00213430"/>
    <w:rsid w:val="0021477C"/>
    <w:rsid w:val="002148C7"/>
    <w:rsid w:val="002155BC"/>
    <w:rsid w:val="00215A30"/>
    <w:rsid w:val="00215F18"/>
    <w:rsid w:val="00215F9A"/>
    <w:rsid w:val="00216158"/>
    <w:rsid w:val="0021658B"/>
    <w:rsid w:val="00216F5B"/>
    <w:rsid w:val="00217160"/>
    <w:rsid w:val="00217826"/>
    <w:rsid w:val="00217D7A"/>
    <w:rsid w:val="00220166"/>
    <w:rsid w:val="00220171"/>
    <w:rsid w:val="002203AC"/>
    <w:rsid w:val="00220566"/>
    <w:rsid w:val="002205C5"/>
    <w:rsid w:val="00220658"/>
    <w:rsid w:val="00220978"/>
    <w:rsid w:val="0022141D"/>
    <w:rsid w:val="002214F4"/>
    <w:rsid w:val="002215D8"/>
    <w:rsid w:val="00221979"/>
    <w:rsid w:val="00221CB9"/>
    <w:rsid w:val="00222798"/>
    <w:rsid w:val="00222A64"/>
    <w:rsid w:val="00222F21"/>
    <w:rsid w:val="002231F0"/>
    <w:rsid w:val="002235FE"/>
    <w:rsid w:val="00224AA5"/>
    <w:rsid w:val="00224EFE"/>
    <w:rsid w:val="00225B2B"/>
    <w:rsid w:val="002260CC"/>
    <w:rsid w:val="00226943"/>
    <w:rsid w:val="00226D45"/>
    <w:rsid w:val="00226E1A"/>
    <w:rsid w:val="00227B74"/>
    <w:rsid w:val="002304C7"/>
    <w:rsid w:val="00230849"/>
    <w:rsid w:val="002309BE"/>
    <w:rsid w:val="002309CA"/>
    <w:rsid w:val="002310CB"/>
    <w:rsid w:val="00231156"/>
    <w:rsid w:val="002314DE"/>
    <w:rsid w:val="00231882"/>
    <w:rsid w:val="0023224C"/>
    <w:rsid w:val="00232A69"/>
    <w:rsid w:val="00232C37"/>
    <w:rsid w:val="002333D3"/>
    <w:rsid w:val="00233CCA"/>
    <w:rsid w:val="002359C7"/>
    <w:rsid w:val="002361C2"/>
    <w:rsid w:val="00236A06"/>
    <w:rsid w:val="002370AE"/>
    <w:rsid w:val="00237992"/>
    <w:rsid w:val="0024007D"/>
    <w:rsid w:val="002402A8"/>
    <w:rsid w:val="002404B1"/>
    <w:rsid w:val="00240893"/>
    <w:rsid w:val="00240985"/>
    <w:rsid w:val="00240D70"/>
    <w:rsid w:val="00241302"/>
    <w:rsid w:val="00241536"/>
    <w:rsid w:val="002415A8"/>
    <w:rsid w:val="00241931"/>
    <w:rsid w:val="00241BBC"/>
    <w:rsid w:val="002421A9"/>
    <w:rsid w:val="00242B64"/>
    <w:rsid w:val="002434DE"/>
    <w:rsid w:val="002439BC"/>
    <w:rsid w:val="002439E7"/>
    <w:rsid w:val="00244569"/>
    <w:rsid w:val="002445A7"/>
    <w:rsid w:val="002445DC"/>
    <w:rsid w:val="00244622"/>
    <w:rsid w:val="00244979"/>
    <w:rsid w:val="002460CC"/>
    <w:rsid w:val="002464D6"/>
    <w:rsid w:val="00247089"/>
    <w:rsid w:val="00247BAD"/>
    <w:rsid w:val="00250235"/>
    <w:rsid w:val="002504F0"/>
    <w:rsid w:val="00250E63"/>
    <w:rsid w:val="00251186"/>
    <w:rsid w:val="002511AD"/>
    <w:rsid w:val="002512E3"/>
    <w:rsid w:val="00251382"/>
    <w:rsid w:val="00251873"/>
    <w:rsid w:val="00252158"/>
    <w:rsid w:val="0025239D"/>
    <w:rsid w:val="002527CC"/>
    <w:rsid w:val="0025319B"/>
    <w:rsid w:val="00253429"/>
    <w:rsid w:val="002537F9"/>
    <w:rsid w:val="00253A39"/>
    <w:rsid w:val="00253C41"/>
    <w:rsid w:val="00253ED3"/>
    <w:rsid w:val="002540C5"/>
    <w:rsid w:val="002545BA"/>
    <w:rsid w:val="00254C86"/>
    <w:rsid w:val="00255242"/>
    <w:rsid w:val="002552ED"/>
    <w:rsid w:val="002553CE"/>
    <w:rsid w:val="00255853"/>
    <w:rsid w:val="00255D2E"/>
    <w:rsid w:val="00255D30"/>
    <w:rsid w:val="002569E2"/>
    <w:rsid w:val="00256D54"/>
    <w:rsid w:val="00256E23"/>
    <w:rsid w:val="00257356"/>
    <w:rsid w:val="0025751E"/>
    <w:rsid w:val="00257C5F"/>
    <w:rsid w:val="002603D2"/>
    <w:rsid w:val="00260F32"/>
    <w:rsid w:val="002612E9"/>
    <w:rsid w:val="00261832"/>
    <w:rsid w:val="00261ADD"/>
    <w:rsid w:val="00262297"/>
    <w:rsid w:val="00262787"/>
    <w:rsid w:val="002630CD"/>
    <w:rsid w:val="0026335A"/>
    <w:rsid w:val="0026367C"/>
    <w:rsid w:val="002636AC"/>
    <w:rsid w:val="00263CB7"/>
    <w:rsid w:val="00263D31"/>
    <w:rsid w:val="00264096"/>
    <w:rsid w:val="0026415A"/>
    <w:rsid w:val="002647C6"/>
    <w:rsid w:val="002649B5"/>
    <w:rsid w:val="00264BD9"/>
    <w:rsid w:val="002654C9"/>
    <w:rsid w:val="00265D5B"/>
    <w:rsid w:val="00266230"/>
    <w:rsid w:val="00266C42"/>
    <w:rsid w:val="00266FC0"/>
    <w:rsid w:val="00267946"/>
    <w:rsid w:val="00267ADB"/>
    <w:rsid w:val="00267FFB"/>
    <w:rsid w:val="00270240"/>
    <w:rsid w:val="0027148B"/>
    <w:rsid w:val="00271594"/>
    <w:rsid w:val="00271ABF"/>
    <w:rsid w:val="00271D85"/>
    <w:rsid w:val="00271DFE"/>
    <w:rsid w:val="002720B7"/>
    <w:rsid w:val="00272CED"/>
    <w:rsid w:val="00273968"/>
    <w:rsid w:val="00274060"/>
    <w:rsid w:val="002742B2"/>
    <w:rsid w:val="00274698"/>
    <w:rsid w:val="00274736"/>
    <w:rsid w:val="00274FF9"/>
    <w:rsid w:val="00275049"/>
    <w:rsid w:val="0027504B"/>
    <w:rsid w:val="00275458"/>
    <w:rsid w:val="0027559C"/>
    <w:rsid w:val="002758DC"/>
    <w:rsid w:val="002759A0"/>
    <w:rsid w:val="00275AF0"/>
    <w:rsid w:val="00275EB5"/>
    <w:rsid w:val="002766AC"/>
    <w:rsid w:val="00276A3F"/>
    <w:rsid w:val="00276ECB"/>
    <w:rsid w:val="002770EB"/>
    <w:rsid w:val="00277F33"/>
    <w:rsid w:val="00280646"/>
    <w:rsid w:val="002806FC"/>
    <w:rsid w:val="0028079A"/>
    <w:rsid w:val="00280872"/>
    <w:rsid w:val="00280A98"/>
    <w:rsid w:val="00280F99"/>
    <w:rsid w:val="0028224F"/>
    <w:rsid w:val="00283A08"/>
    <w:rsid w:val="00283D3B"/>
    <w:rsid w:val="002842DF"/>
    <w:rsid w:val="002843D5"/>
    <w:rsid w:val="002849A6"/>
    <w:rsid w:val="00284CEE"/>
    <w:rsid w:val="00284DEA"/>
    <w:rsid w:val="00285594"/>
    <w:rsid w:val="00285801"/>
    <w:rsid w:val="0028600E"/>
    <w:rsid w:val="00286610"/>
    <w:rsid w:val="00286618"/>
    <w:rsid w:val="00286B7B"/>
    <w:rsid w:val="00286F24"/>
    <w:rsid w:val="00287385"/>
    <w:rsid w:val="0028753A"/>
    <w:rsid w:val="00287884"/>
    <w:rsid w:val="002879F9"/>
    <w:rsid w:val="00287E2C"/>
    <w:rsid w:val="00287FB0"/>
    <w:rsid w:val="002900E8"/>
    <w:rsid w:val="0029044A"/>
    <w:rsid w:val="00290611"/>
    <w:rsid w:val="0029085A"/>
    <w:rsid w:val="00290AA0"/>
    <w:rsid w:val="00290C31"/>
    <w:rsid w:val="002917CD"/>
    <w:rsid w:val="0029197B"/>
    <w:rsid w:val="00291BB3"/>
    <w:rsid w:val="00293DF7"/>
    <w:rsid w:val="002940E4"/>
    <w:rsid w:val="0029410E"/>
    <w:rsid w:val="002944B8"/>
    <w:rsid w:val="00294EFF"/>
    <w:rsid w:val="00295073"/>
    <w:rsid w:val="002952F9"/>
    <w:rsid w:val="0029565D"/>
    <w:rsid w:val="002956B9"/>
    <w:rsid w:val="002957A8"/>
    <w:rsid w:val="00295D05"/>
    <w:rsid w:val="00295DCC"/>
    <w:rsid w:val="002963AA"/>
    <w:rsid w:val="002964EA"/>
    <w:rsid w:val="00296694"/>
    <w:rsid w:val="002971A8"/>
    <w:rsid w:val="00297206"/>
    <w:rsid w:val="0029761C"/>
    <w:rsid w:val="0029766A"/>
    <w:rsid w:val="00297864"/>
    <w:rsid w:val="00297C33"/>
    <w:rsid w:val="002A03F7"/>
    <w:rsid w:val="002A0CE3"/>
    <w:rsid w:val="002A0D7B"/>
    <w:rsid w:val="002A1293"/>
    <w:rsid w:val="002A146F"/>
    <w:rsid w:val="002A16A9"/>
    <w:rsid w:val="002A1B6D"/>
    <w:rsid w:val="002A1BE4"/>
    <w:rsid w:val="002A1F2D"/>
    <w:rsid w:val="002A1FC1"/>
    <w:rsid w:val="002A2767"/>
    <w:rsid w:val="002A3179"/>
    <w:rsid w:val="002A31AA"/>
    <w:rsid w:val="002A3794"/>
    <w:rsid w:val="002A4107"/>
    <w:rsid w:val="002A42FA"/>
    <w:rsid w:val="002A450B"/>
    <w:rsid w:val="002A4912"/>
    <w:rsid w:val="002A4A28"/>
    <w:rsid w:val="002A5066"/>
    <w:rsid w:val="002A5397"/>
    <w:rsid w:val="002A5F5E"/>
    <w:rsid w:val="002A64BA"/>
    <w:rsid w:val="002A65B4"/>
    <w:rsid w:val="002A68F5"/>
    <w:rsid w:val="002A7025"/>
    <w:rsid w:val="002A72A4"/>
    <w:rsid w:val="002A7344"/>
    <w:rsid w:val="002A796A"/>
    <w:rsid w:val="002A7D0C"/>
    <w:rsid w:val="002B014A"/>
    <w:rsid w:val="002B05F0"/>
    <w:rsid w:val="002B0B7C"/>
    <w:rsid w:val="002B0C83"/>
    <w:rsid w:val="002B0CA1"/>
    <w:rsid w:val="002B10C5"/>
    <w:rsid w:val="002B1138"/>
    <w:rsid w:val="002B1279"/>
    <w:rsid w:val="002B15D9"/>
    <w:rsid w:val="002B19FF"/>
    <w:rsid w:val="002B1A38"/>
    <w:rsid w:val="002B1AE9"/>
    <w:rsid w:val="002B2AE1"/>
    <w:rsid w:val="002B2C6D"/>
    <w:rsid w:val="002B2D6D"/>
    <w:rsid w:val="002B364A"/>
    <w:rsid w:val="002B3D83"/>
    <w:rsid w:val="002B41CD"/>
    <w:rsid w:val="002B4245"/>
    <w:rsid w:val="002B4273"/>
    <w:rsid w:val="002B47A4"/>
    <w:rsid w:val="002B4F11"/>
    <w:rsid w:val="002B52F7"/>
    <w:rsid w:val="002B57A8"/>
    <w:rsid w:val="002B5B26"/>
    <w:rsid w:val="002B6DF3"/>
    <w:rsid w:val="002B6F3D"/>
    <w:rsid w:val="002B6FD9"/>
    <w:rsid w:val="002B7056"/>
    <w:rsid w:val="002B7815"/>
    <w:rsid w:val="002B78AD"/>
    <w:rsid w:val="002B7B8E"/>
    <w:rsid w:val="002B7BAD"/>
    <w:rsid w:val="002B7C41"/>
    <w:rsid w:val="002C02CE"/>
    <w:rsid w:val="002C0762"/>
    <w:rsid w:val="002C08AE"/>
    <w:rsid w:val="002C0ACD"/>
    <w:rsid w:val="002C0C2A"/>
    <w:rsid w:val="002C3892"/>
    <w:rsid w:val="002C3AF7"/>
    <w:rsid w:val="002C3BDB"/>
    <w:rsid w:val="002C3DF4"/>
    <w:rsid w:val="002C4025"/>
    <w:rsid w:val="002C4274"/>
    <w:rsid w:val="002C43F6"/>
    <w:rsid w:val="002C452F"/>
    <w:rsid w:val="002C4DAD"/>
    <w:rsid w:val="002C58AD"/>
    <w:rsid w:val="002C65D9"/>
    <w:rsid w:val="002C7018"/>
    <w:rsid w:val="002C7AFD"/>
    <w:rsid w:val="002D025F"/>
    <w:rsid w:val="002D04CA"/>
    <w:rsid w:val="002D0899"/>
    <w:rsid w:val="002D0AA7"/>
    <w:rsid w:val="002D0FB7"/>
    <w:rsid w:val="002D16F8"/>
    <w:rsid w:val="002D172F"/>
    <w:rsid w:val="002D1F3D"/>
    <w:rsid w:val="002D200A"/>
    <w:rsid w:val="002D2AC1"/>
    <w:rsid w:val="002D351C"/>
    <w:rsid w:val="002D3B03"/>
    <w:rsid w:val="002D49D8"/>
    <w:rsid w:val="002D4A02"/>
    <w:rsid w:val="002D4EBB"/>
    <w:rsid w:val="002D51D1"/>
    <w:rsid w:val="002D59B3"/>
    <w:rsid w:val="002D5B46"/>
    <w:rsid w:val="002D5E0A"/>
    <w:rsid w:val="002D5F01"/>
    <w:rsid w:val="002D621F"/>
    <w:rsid w:val="002D63A0"/>
    <w:rsid w:val="002D63DF"/>
    <w:rsid w:val="002D6BC3"/>
    <w:rsid w:val="002D6C47"/>
    <w:rsid w:val="002D70FB"/>
    <w:rsid w:val="002D74B4"/>
    <w:rsid w:val="002D79B8"/>
    <w:rsid w:val="002E00EE"/>
    <w:rsid w:val="002E0352"/>
    <w:rsid w:val="002E06AA"/>
    <w:rsid w:val="002E0956"/>
    <w:rsid w:val="002E0D96"/>
    <w:rsid w:val="002E0DBC"/>
    <w:rsid w:val="002E0EFE"/>
    <w:rsid w:val="002E1299"/>
    <w:rsid w:val="002E1500"/>
    <w:rsid w:val="002E19D8"/>
    <w:rsid w:val="002E1AC6"/>
    <w:rsid w:val="002E1E39"/>
    <w:rsid w:val="002E2857"/>
    <w:rsid w:val="002E2901"/>
    <w:rsid w:val="002E2E58"/>
    <w:rsid w:val="002E37D7"/>
    <w:rsid w:val="002E3EBD"/>
    <w:rsid w:val="002E4749"/>
    <w:rsid w:val="002E4AF9"/>
    <w:rsid w:val="002E4D0A"/>
    <w:rsid w:val="002E4EFA"/>
    <w:rsid w:val="002E523F"/>
    <w:rsid w:val="002E549F"/>
    <w:rsid w:val="002E65B2"/>
    <w:rsid w:val="002E70B4"/>
    <w:rsid w:val="002E7AD5"/>
    <w:rsid w:val="002F0EE9"/>
    <w:rsid w:val="002F0F29"/>
    <w:rsid w:val="002F132C"/>
    <w:rsid w:val="002F2FA2"/>
    <w:rsid w:val="002F357F"/>
    <w:rsid w:val="002F3594"/>
    <w:rsid w:val="002F369C"/>
    <w:rsid w:val="002F3BD1"/>
    <w:rsid w:val="002F4474"/>
    <w:rsid w:val="002F48FA"/>
    <w:rsid w:val="002F5636"/>
    <w:rsid w:val="002F5778"/>
    <w:rsid w:val="002F59BD"/>
    <w:rsid w:val="002F5F1D"/>
    <w:rsid w:val="002F6151"/>
    <w:rsid w:val="002F62F9"/>
    <w:rsid w:val="002F64DC"/>
    <w:rsid w:val="002F658B"/>
    <w:rsid w:val="002F6900"/>
    <w:rsid w:val="002F6EAD"/>
    <w:rsid w:val="00300549"/>
    <w:rsid w:val="003007FD"/>
    <w:rsid w:val="00300A68"/>
    <w:rsid w:val="00300C50"/>
    <w:rsid w:val="003010C5"/>
    <w:rsid w:val="00301803"/>
    <w:rsid w:val="00302400"/>
    <w:rsid w:val="0030249D"/>
    <w:rsid w:val="00302FA2"/>
    <w:rsid w:val="00303105"/>
    <w:rsid w:val="003032D5"/>
    <w:rsid w:val="00303733"/>
    <w:rsid w:val="00303756"/>
    <w:rsid w:val="003037B8"/>
    <w:rsid w:val="00303F94"/>
    <w:rsid w:val="003044DF"/>
    <w:rsid w:val="00304988"/>
    <w:rsid w:val="00304B20"/>
    <w:rsid w:val="00304B81"/>
    <w:rsid w:val="00304D77"/>
    <w:rsid w:val="00305591"/>
    <w:rsid w:val="003056E4"/>
    <w:rsid w:val="00305760"/>
    <w:rsid w:val="00305AA8"/>
    <w:rsid w:val="00305D4A"/>
    <w:rsid w:val="003061B6"/>
    <w:rsid w:val="00306257"/>
    <w:rsid w:val="003067AA"/>
    <w:rsid w:val="00306898"/>
    <w:rsid w:val="00306F36"/>
    <w:rsid w:val="003072B4"/>
    <w:rsid w:val="00307487"/>
    <w:rsid w:val="00307F44"/>
    <w:rsid w:val="00307FC1"/>
    <w:rsid w:val="00310067"/>
    <w:rsid w:val="003105D0"/>
    <w:rsid w:val="003108E5"/>
    <w:rsid w:val="00311173"/>
    <w:rsid w:val="003115D3"/>
    <w:rsid w:val="003119FA"/>
    <w:rsid w:val="003122BC"/>
    <w:rsid w:val="00312383"/>
    <w:rsid w:val="003133A8"/>
    <w:rsid w:val="00313DD8"/>
    <w:rsid w:val="00314242"/>
    <w:rsid w:val="0031437C"/>
    <w:rsid w:val="003158F7"/>
    <w:rsid w:val="0031594A"/>
    <w:rsid w:val="0031643A"/>
    <w:rsid w:val="0031696D"/>
    <w:rsid w:val="00316FD5"/>
    <w:rsid w:val="00317BB6"/>
    <w:rsid w:val="0032036D"/>
    <w:rsid w:val="0032054E"/>
    <w:rsid w:val="003217A7"/>
    <w:rsid w:val="0032182F"/>
    <w:rsid w:val="00321D96"/>
    <w:rsid w:val="00322836"/>
    <w:rsid w:val="00322940"/>
    <w:rsid w:val="00322C08"/>
    <w:rsid w:val="00322E8A"/>
    <w:rsid w:val="00323630"/>
    <w:rsid w:val="00323BE9"/>
    <w:rsid w:val="00324770"/>
    <w:rsid w:val="00324B1E"/>
    <w:rsid w:val="003250C1"/>
    <w:rsid w:val="00325A75"/>
    <w:rsid w:val="00325E46"/>
    <w:rsid w:val="00325F2C"/>
    <w:rsid w:val="00326ED6"/>
    <w:rsid w:val="00327C77"/>
    <w:rsid w:val="003305F7"/>
    <w:rsid w:val="003308A6"/>
    <w:rsid w:val="00330B54"/>
    <w:rsid w:val="00330BCD"/>
    <w:rsid w:val="00331441"/>
    <w:rsid w:val="003317E9"/>
    <w:rsid w:val="003325A6"/>
    <w:rsid w:val="003326CF"/>
    <w:rsid w:val="0033289F"/>
    <w:rsid w:val="00332A36"/>
    <w:rsid w:val="00332D10"/>
    <w:rsid w:val="00332D12"/>
    <w:rsid w:val="00332D9D"/>
    <w:rsid w:val="00332DC8"/>
    <w:rsid w:val="0033312C"/>
    <w:rsid w:val="003339EA"/>
    <w:rsid w:val="00333F61"/>
    <w:rsid w:val="003340B2"/>
    <w:rsid w:val="003341C6"/>
    <w:rsid w:val="00335274"/>
    <w:rsid w:val="003359F9"/>
    <w:rsid w:val="0033620B"/>
    <w:rsid w:val="003369DB"/>
    <w:rsid w:val="00337AE8"/>
    <w:rsid w:val="00337CF7"/>
    <w:rsid w:val="003401ED"/>
    <w:rsid w:val="00340757"/>
    <w:rsid w:val="003407D9"/>
    <w:rsid w:val="003409FE"/>
    <w:rsid w:val="00340DD8"/>
    <w:rsid w:val="00341038"/>
    <w:rsid w:val="00341377"/>
    <w:rsid w:val="00341EFB"/>
    <w:rsid w:val="0034229F"/>
    <w:rsid w:val="0034230B"/>
    <w:rsid w:val="0034235E"/>
    <w:rsid w:val="00342FD5"/>
    <w:rsid w:val="00343169"/>
    <w:rsid w:val="003433DE"/>
    <w:rsid w:val="00343D98"/>
    <w:rsid w:val="00344074"/>
    <w:rsid w:val="0034566A"/>
    <w:rsid w:val="0034601F"/>
    <w:rsid w:val="00346A44"/>
    <w:rsid w:val="0034708B"/>
    <w:rsid w:val="0034796D"/>
    <w:rsid w:val="00347998"/>
    <w:rsid w:val="00347FD7"/>
    <w:rsid w:val="0035022E"/>
    <w:rsid w:val="0035074B"/>
    <w:rsid w:val="00350FA9"/>
    <w:rsid w:val="003510A6"/>
    <w:rsid w:val="00351919"/>
    <w:rsid w:val="00351DFD"/>
    <w:rsid w:val="00351FFC"/>
    <w:rsid w:val="00352C17"/>
    <w:rsid w:val="00352FBB"/>
    <w:rsid w:val="00352FC8"/>
    <w:rsid w:val="003531EE"/>
    <w:rsid w:val="0035331D"/>
    <w:rsid w:val="00353441"/>
    <w:rsid w:val="003537C5"/>
    <w:rsid w:val="00353D6F"/>
    <w:rsid w:val="00353DDD"/>
    <w:rsid w:val="003541EC"/>
    <w:rsid w:val="0035433D"/>
    <w:rsid w:val="00354384"/>
    <w:rsid w:val="0035486F"/>
    <w:rsid w:val="00354DB8"/>
    <w:rsid w:val="00354E0E"/>
    <w:rsid w:val="00355795"/>
    <w:rsid w:val="00355A0E"/>
    <w:rsid w:val="00355AE7"/>
    <w:rsid w:val="00356146"/>
    <w:rsid w:val="003565F4"/>
    <w:rsid w:val="00356DDC"/>
    <w:rsid w:val="0035788E"/>
    <w:rsid w:val="00357B64"/>
    <w:rsid w:val="00357E20"/>
    <w:rsid w:val="00357E3F"/>
    <w:rsid w:val="003601DF"/>
    <w:rsid w:val="00360CC3"/>
    <w:rsid w:val="00361323"/>
    <w:rsid w:val="00361700"/>
    <w:rsid w:val="00361D75"/>
    <w:rsid w:val="00362FE5"/>
    <w:rsid w:val="00363AC7"/>
    <w:rsid w:val="00364278"/>
    <w:rsid w:val="00364647"/>
    <w:rsid w:val="00364801"/>
    <w:rsid w:val="00364A96"/>
    <w:rsid w:val="00364B3D"/>
    <w:rsid w:val="003656FC"/>
    <w:rsid w:val="00365739"/>
    <w:rsid w:val="00365777"/>
    <w:rsid w:val="00365E2B"/>
    <w:rsid w:val="00366853"/>
    <w:rsid w:val="00366A9D"/>
    <w:rsid w:val="00366BE6"/>
    <w:rsid w:val="00366C1A"/>
    <w:rsid w:val="0036764B"/>
    <w:rsid w:val="00367A03"/>
    <w:rsid w:val="00367B91"/>
    <w:rsid w:val="00370367"/>
    <w:rsid w:val="00370ED2"/>
    <w:rsid w:val="00371335"/>
    <w:rsid w:val="00371C36"/>
    <w:rsid w:val="00372100"/>
    <w:rsid w:val="003725A2"/>
    <w:rsid w:val="00372E8E"/>
    <w:rsid w:val="00372FDE"/>
    <w:rsid w:val="003736BB"/>
    <w:rsid w:val="00373AE4"/>
    <w:rsid w:val="00373B95"/>
    <w:rsid w:val="00374212"/>
    <w:rsid w:val="0037494F"/>
    <w:rsid w:val="0037610C"/>
    <w:rsid w:val="00376F8A"/>
    <w:rsid w:val="0037750E"/>
    <w:rsid w:val="00377763"/>
    <w:rsid w:val="00377AEF"/>
    <w:rsid w:val="003801DB"/>
    <w:rsid w:val="00380E29"/>
    <w:rsid w:val="00380E74"/>
    <w:rsid w:val="00380F6E"/>
    <w:rsid w:val="00381032"/>
    <w:rsid w:val="003817B2"/>
    <w:rsid w:val="00381FD7"/>
    <w:rsid w:val="00383D85"/>
    <w:rsid w:val="00383EA6"/>
    <w:rsid w:val="00383FA4"/>
    <w:rsid w:val="0038477C"/>
    <w:rsid w:val="00384BF1"/>
    <w:rsid w:val="003854E0"/>
    <w:rsid w:val="003855D2"/>
    <w:rsid w:val="00385A25"/>
    <w:rsid w:val="0038617A"/>
    <w:rsid w:val="003864A7"/>
    <w:rsid w:val="00386752"/>
    <w:rsid w:val="00386799"/>
    <w:rsid w:val="00386891"/>
    <w:rsid w:val="00386AA0"/>
    <w:rsid w:val="00386CDE"/>
    <w:rsid w:val="00387230"/>
    <w:rsid w:val="003876F7"/>
    <w:rsid w:val="00390280"/>
    <w:rsid w:val="003902D1"/>
    <w:rsid w:val="00390CBB"/>
    <w:rsid w:val="00390D61"/>
    <w:rsid w:val="00391229"/>
    <w:rsid w:val="0039228C"/>
    <w:rsid w:val="0039281F"/>
    <w:rsid w:val="00392A08"/>
    <w:rsid w:val="00392B9E"/>
    <w:rsid w:val="00392DBF"/>
    <w:rsid w:val="003930B7"/>
    <w:rsid w:val="003930DD"/>
    <w:rsid w:val="003932DE"/>
    <w:rsid w:val="00393B98"/>
    <w:rsid w:val="00393C8D"/>
    <w:rsid w:val="00395334"/>
    <w:rsid w:val="00395356"/>
    <w:rsid w:val="003953AB"/>
    <w:rsid w:val="00395550"/>
    <w:rsid w:val="00395725"/>
    <w:rsid w:val="003958D1"/>
    <w:rsid w:val="003958FB"/>
    <w:rsid w:val="003963D9"/>
    <w:rsid w:val="0039660A"/>
    <w:rsid w:val="00396920"/>
    <w:rsid w:val="00396E3C"/>
    <w:rsid w:val="00396E7F"/>
    <w:rsid w:val="003976DB"/>
    <w:rsid w:val="00397B1E"/>
    <w:rsid w:val="00397E2C"/>
    <w:rsid w:val="003A0367"/>
    <w:rsid w:val="003A07E7"/>
    <w:rsid w:val="003A12F1"/>
    <w:rsid w:val="003A13B2"/>
    <w:rsid w:val="003A1D59"/>
    <w:rsid w:val="003A2006"/>
    <w:rsid w:val="003A2117"/>
    <w:rsid w:val="003A330F"/>
    <w:rsid w:val="003A4089"/>
    <w:rsid w:val="003A415B"/>
    <w:rsid w:val="003A4A59"/>
    <w:rsid w:val="003A4DCA"/>
    <w:rsid w:val="003A54EC"/>
    <w:rsid w:val="003A55CC"/>
    <w:rsid w:val="003A58F5"/>
    <w:rsid w:val="003A5970"/>
    <w:rsid w:val="003A5FE9"/>
    <w:rsid w:val="003A6220"/>
    <w:rsid w:val="003A6407"/>
    <w:rsid w:val="003A66EE"/>
    <w:rsid w:val="003A67E0"/>
    <w:rsid w:val="003A6D66"/>
    <w:rsid w:val="003A736B"/>
    <w:rsid w:val="003A74C5"/>
    <w:rsid w:val="003A762D"/>
    <w:rsid w:val="003A7D56"/>
    <w:rsid w:val="003A7D5B"/>
    <w:rsid w:val="003A7DF1"/>
    <w:rsid w:val="003A7E79"/>
    <w:rsid w:val="003B0176"/>
    <w:rsid w:val="003B0655"/>
    <w:rsid w:val="003B0EDF"/>
    <w:rsid w:val="003B1464"/>
    <w:rsid w:val="003B16A7"/>
    <w:rsid w:val="003B1B8E"/>
    <w:rsid w:val="003B1C2F"/>
    <w:rsid w:val="003B2742"/>
    <w:rsid w:val="003B2C67"/>
    <w:rsid w:val="003B3106"/>
    <w:rsid w:val="003B4266"/>
    <w:rsid w:val="003B4593"/>
    <w:rsid w:val="003B47E4"/>
    <w:rsid w:val="003B484C"/>
    <w:rsid w:val="003B4BC5"/>
    <w:rsid w:val="003B567F"/>
    <w:rsid w:val="003B56E3"/>
    <w:rsid w:val="003B5BAE"/>
    <w:rsid w:val="003B5D87"/>
    <w:rsid w:val="003B6575"/>
    <w:rsid w:val="003B6638"/>
    <w:rsid w:val="003B6914"/>
    <w:rsid w:val="003B6BE1"/>
    <w:rsid w:val="003B6DF5"/>
    <w:rsid w:val="003B6E68"/>
    <w:rsid w:val="003B765F"/>
    <w:rsid w:val="003C1A92"/>
    <w:rsid w:val="003C1DEA"/>
    <w:rsid w:val="003C23BB"/>
    <w:rsid w:val="003C26E3"/>
    <w:rsid w:val="003C317E"/>
    <w:rsid w:val="003C3669"/>
    <w:rsid w:val="003C37F4"/>
    <w:rsid w:val="003C387D"/>
    <w:rsid w:val="003C3E89"/>
    <w:rsid w:val="003C409C"/>
    <w:rsid w:val="003C490E"/>
    <w:rsid w:val="003C5540"/>
    <w:rsid w:val="003C5B59"/>
    <w:rsid w:val="003C5C1B"/>
    <w:rsid w:val="003C5E45"/>
    <w:rsid w:val="003C5F2A"/>
    <w:rsid w:val="003C658C"/>
    <w:rsid w:val="003C6741"/>
    <w:rsid w:val="003C6803"/>
    <w:rsid w:val="003C6D1E"/>
    <w:rsid w:val="003C75F1"/>
    <w:rsid w:val="003C797F"/>
    <w:rsid w:val="003C7D6B"/>
    <w:rsid w:val="003D086B"/>
    <w:rsid w:val="003D1038"/>
    <w:rsid w:val="003D10EA"/>
    <w:rsid w:val="003D1337"/>
    <w:rsid w:val="003D18BB"/>
    <w:rsid w:val="003D2485"/>
    <w:rsid w:val="003D2491"/>
    <w:rsid w:val="003D26D6"/>
    <w:rsid w:val="003D2897"/>
    <w:rsid w:val="003D3950"/>
    <w:rsid w:val="003D4591"/>
    <w:rsid w:val="003D49CB"/>
    <w:rsid w:val="003D4ADA"/>
    <w:rsid w:val="003D517C"/>
    <w:rsid w:val="003D5A24"/>
    <w:rsid w:val="003D5C86"/>
    <w:rsid w:val="003D5E77"/>
    <w:rsid w:val="003D66B1"/>
    <w:rsid w:val="003D68D5"/>
    <w:rsid w:val="003D68FD"/>
    <w:rsid w:val="003D6ADB"/>
    <w:rsid w:val="003D6CD7"/>
    <w:rsid w:val="003D6F24"/>
    <w:rsid w:val="003D741C"/>
    <w:rsid w:val="003D7CCD"/>
    <w:rsid w:val="003D7E9A"/>
    <w:rsid w:val="003E0359"/>
    <w:rsid w:val="003E09E8"/>
    <w:rsid w:val="003E0D03"/>
    <w:rsid w:val="003E0F9B"/>
    <w:rsid w:val="003E1064"/>
    <w:rsid w:val="003E10C9"/>
    <w:rsid w:val="003E1D02"/>
    <w:rsid w:val="003E1F6F"/>
    <w:rsid w:val="003E2285"/>
    <w:rsid w:val="003E23E8"/>
    <w:rsid w:val="003E248D"/>
    <w:rsid w:val="003E2B57"/>
    <w:rsid w:val="003E3232"/>
    <w:rsid w:val="003E3530"/>
    <w:rsid w:val="003E3553"/>
    <w:rsid w:val="003E38EC"/>
    <w:rsid w:val="003E3983"/>
    <w:rsid w:val="003E3F89"/>
    <w:rsid w:val="003E4FD5"/>
    <w:rsid w:val="003E5088"/>
    <w:rsid w:val="003E52EA"/>
    <w:rsid w:val="003E56DD"/>
    <w:rsid w:val="003E5DD4"/>
    <w:rsid w:val="003E5F15"/>
    <w:rsid w:val="003E614D"/>
    <w:rsid w:val="003E6647"/>
    <w:rsid w:val="003E69EA"/>
    <w:rsid w:val="003E6CC8"/>
    <w:rsid w:val="003E6E82"/>
    <w:rsid w:val="003E6F65"/>
    <w:rsid w:val="003E721B"/>
    <w:rsid w:val="003E7328"/>
    <w:rsid w:val="003E78AB"/>
    <w:rsid w:val="003E7C92"/>
    <w:rsid w:val="003F0830"/>
    <w:rsid w:val="003F1316"/>
    <w:rsid w:val="003F162C"/>
    <w:rsid w:val="003F1947"/>
    <w:rsid w:val="003F1FB0"/>
    <w:rsid w:val="003F2D9A"/>
    <w:rsid w:val="003F2F34"/>
    <w:rsid w:val="003F2F3A"/>
    <w:rsid w:val="003F3480"/>
    <w:rsid w:val="003F34B9"/>
    <w:rsid w:val="003F3C8B"/>
    <w:rsid w:val="003F4CB5"/>
    <w:rsid w:val="003F5484"/>
    <w:rsid w:val="003F5A34"/>
    <w:rsid w:val="003F5BC7"/>
    <w:rsid w:val="003F5E3E"/>
    <w:rsid w:val="003F62DF"/>
    <w:rsid w:val="003F6501"/>
    <w:rsid w:val="003F6CB6"/>
    <w:rsid w:val="00400C4C"/>
    <w:rsid w:val="0040117C"/>
    <w:rsid w:val="0040152C"/>
    <w:rsid w:val="00401CC8"/>
    <w:rsid w:val="00401FB4"/>
    <w:rsid w:val="0040209C"/>
    <w:rsid w:val="00402427"/>
    <w:rsid w:val="004034EA"/>
    <w:rsid w:val="00403746"/>
    <w:rsid w:val="00403939"/>
    <w:rsid w:val="00403B18"/>
    <w:rsid w:val="004048F8"/>
    <w:rsid w:val="00405267"/>
    <w:rsid w:val="004057D4"/>
    <w:rsid w:val="004066EA"/>
    <w:rsid w:val="00406FF5"/>
    <w:rsid w:val="0041003B"/>
    <w:rsid w:val="00410089"/>
    <w:rsid w:val="00410295"/>
    <w:rsid w:val="00410362"/>
    <w:rsid w:val="00410582"/>
    <w:rsid w:val="004115F7"/>
    <w:rsid w:val="004120BE"/>
    <w:rsid w:val="0041212A"/>
    <w:rsid w:val="004122CB"/>
    <w:rsid w:val="00412D8D"/>
    <w:rsid w:val="00412FCD"/>
    <w:rsid w:val="00413987"/>
    <w:rsid w:val="00413F54"/>
    <w:rsid w:val="00414475"/>
    <w:rsid w:val="00414532"/>
    <w:rsid w:val="0041463B"/>
    <w:rsid w:val="00414842"/>
    <w:rsid w:val="0041584A"/>
    <w:rsid w:val="00415B09"/>
    <w:rsid w:val="00415C37"/>
    <w:rsid w:val="00415C94"/>
    <w:rsid w:val="00415D05"/>
    <w:rsid w:val="00415E5C"/>
    <w:rsid w:val="00416427"/>
    <w:rsid w:val="00416718"/>
    <w:rsid w:val="00416F94"/>
    <w:rsid w:val="004175F3"/>
    <w:rsid w:val="00417943"/>
    <w:rsid w:val="00417AF6"/>
    <w:rsid w:val="00417CB2"/>
    <w:rsid w:val="00417D0A"/>
    <w:rsid w:val="00417F0E"/>
    <w:rsid w:val="004201FE"/>
    <w:rsid w:val="004204B9"/>
    <w:rsid w:val="00420DA7"/>
    <w:rsid w:val="00421163"/>
    <w:rsid w:val="00421752"/>
    <w:rsid w:val="00421A90"/>
    <w:rsid w:val="00421A98"/>
    <w:rsid w:val="0042235C"/>
    <w:rsid w:val="00422B18"/>
    <w:rsid w:val="00422E1F"/>
    <w:rsid w:val="004231D5"/>
    <w:rsid w:val="004238F5"/>
    <w:rsid w:val="00423993"/>
    <w:rsid w:val="00423BF9"/>
    <w:rsid w:val="00423C60"/>
    <w:rsid w:val="00423DA5"/>
    <w:rsid w:val="00423EBA"/>
    <w:rsid w:val="00424186"/>
    <w:rsid w:val="00424387"/>
    <w:rsid w:val="00424820"/>
    <w:rsid w:val="00424BB4"/>
    <w:rsid w:val="00424ECF"/>
    <w:rsid w:val="0042512C"/>
    <w:rsid w:val="00425235"/>
    <w:rsid w:val="00425537"/>
    <w:rsid w:val="00425A51"/>
    <w:rsid w:val="00425E9E"/>
    <w:rsid w:val="00425EA6"/>
    <w:rsid w:val="00426AE3"/>
    <w:rsid w:val="00426B34"/>
    <w:rsid w:val="00426FA3"/>
    <w:rsid w:val="00427140"/>
    <w:rsid w:val="0042789F"/>
    <w:rsid w:val="004279D7"/>
    <w:rsid w:val="00427D6F"/>
    <w:rsid w:val="0043096B"/>
    <w:rsid w:val="00430B53"/>
    <w:rsid w:val="00430BE5"/>
    <w:rsid w:val="00430E4A"/>
    <w:rsid w:val="0043118C"/>
    <w:rsid w:val="0043132E"/>
    <w:rsid w:val="00431BC4"/>
    <w:rsid w:val="00431D78"/>
    <w:rsid w:val="00431F29"/>
    <w:rsid w:val="00432371"/>
    <w:rsid w:val="00432478"/>
    <w:rsid w:val="004324B8"/>
    <w:rsid w:val="00432A32"/>
    <w:rsid w:val="00432FD7"/>
    <w:rsid w:val="0043335B"/>
    <w:rsid w:val="00433519"/>
    <w:rsid w:val="00433855"/>
    <w:rsid w:val="00433BC2"/>
    <w:rsid w:val="00433EC2"/>
    <w:rsid w:val="004340E7"/>
    <w:rsid w:val="0043481D"/>
    <w:rsid w:val="00434FD9"/>
    <w:rsid w:val="0043519C"/>
    <w:rsid w:val="004351B7"/>
    <w:rsid w:val="00435584"/>
    <w:rsid w:val="00435888"/>
    <w:rsid w:val="004358DD"/>
    <w:rsid w:val="0043596F"/>
    <w:rsid w:val="00435A8D"/>
    <w:rsid w:val="00436D42"/>
    <w:rsid w:val="00440928"/>
    <w:rsid w:val="0044121A"/>
    <w:rsid w:val="00441E0D"/>
    <w:rsid w:val="00442060"/>
    <w:rsid w:val="00442B98"/>
    <w:rsid w:val="004433F9"/>
    <w:rsid w:val="00443C3A"/>
    <w:rsid w:val="00443DD8"/>
    <w:rsid w:val="00443EE1"/>
    <w:rsid w:val="00444146"/>
    <w:rsid w:val="0044490D"/>
    <w:rsid w:val="00444EF5"/>
    <w:rsid w:val="00444FC5"/>
    <w:rsid w:val="00445412"/>
    <w:rsid w:val="00446119"/>
    <w:rsid w:val="004462C8"/>
    <w:rsid w:val="00446747"/>
    <w:rsid w:val="00446C20"/>
    <w:rsid w:val="00447211"/>
    <w:rsid w:val="00447EC7"/>
    <w:rsid w:val="0045060A"/>
    <w:rsid w:val="00451368"/>
    <w:rsid w:val="00451F51"/>
    <w:rsid w:val="00452234"/>
    <w:rsid w:val="004527D4"/>
    <w:rsid w:val="00452DD1"/>
    <w:rsid w:val="004532C5"/>
    <w:rsid w:val="00453C82"/>
    <w:rsid w:val="00453C85"/>
    <w:rsid w:val="00453F1E"/>
    <w:rsid w:val="00455230"/>
    <w:rsid w:val="00455490"/>
    <w:rsid w:val="00455785"/>
    <w:rsid w:val="00455835"/>
    <w:rsid w:val="00455AA3"/>
    <w:rsid w:val="00455BCF"/>
    <w:rsid w:val="00455F70"/>
    <w:rsid w:val="004566E8"/>
    <w:rsid w:val="00456DB1"/>
    <w:rsid w:val="00457294"/>
    <w:rsid w:val="004576A1"/>
    <w:rsid w:val="00457CEA"/>
    <w:rsid w:val="00460391"/>
    <w:rsid w:val="0046093A"/>
    <w:rsid w:val="004617C9"/>
    <w:rsid w:val="00461EF0"/>
    <w:rsid w:val="00461EF2"/>
    <w:rsid w:val="00462929"/>
    <w:rsid w:val="00463596"/>
    <w:rsid w:val="0046378C"/>
    <w:rsid w:val="00464089"/>
    <w:rsid w:val="00464193"/>
    <w:rsid w:val="004641EC"/>
    <w:rsid w:val="004645D3"/>
    <w:rsid w:val="00465ED6"/>
    <w:rsid w:val="00466843"/>
    <w:rsid w:val="004669DC"/>
    <w:rsid w:val="00467297"/>
    <w:rsid w:val="00467FD4"/>
    <w:rsid w:val="004706FD"/>
    <w:rsid w:val="0047086A"/>
    <w:rsid w:val="00470C48"/>
    <w:rsid w:val="00470CCA"/>
    <w:rsid w:val="0047126A"/>
    <w:rsid w:val="00471FB4"/>
    <w:rsid w:val="0047244E"/>
    <w:rsid w:val="0047296E"/>
    <w:rsid w:val="0047343D"/>
    <w:rsid w:val="00473528"/>
    <w:rsid w:val="00473864"/>
    <w:rsid w:val="00474093"/>
    <w:rsid w:val="0047487F"/>
    <w:rsid w:val="00474C25"/>
    <w:rsid w:val="0047560C"/>
    <w:rsid w:val="004756AB"/>
    <w:rsid w:val="00475940"/>
    <w:rsid w:val="004759A1"/>
    <w:rsid w:val="00475A6C"/>
    <w:rsid w:val="004764DB"/>
    <w:rsid w:val="00476514"/>
    <w:rsid w:val="00476775"/>
    <w:rsid w:val="00476B1B"/>
    <w:rsid w:val="00476D32"/>
    <w:rsid w:val="00476F62"/>
    <w:rsid w:val="00477A98"/>
    <w:rsid w:val="00477BAE"/>
    <w:rsid w:val="00477F64"/>
    <w:rsid w:val="004808D2"/>
    <w:rsid w:val="004818FE"/>
    <w:rsid w:val="004821E6"/>
    <w:rsid w:val="004822B9"/>
    <w:rsid w:val="004824C1"/>
    <w:rsid w:val="00482513"/>
    <w:rsid w:val="0048392A"/>
    <w:rsid w:val="004845B8"/>
    <w:rsid w:val="0048460D"/>
    <w:rsid w:val="004848B1"/>
    <w:rsid w:val="00484A97"/>
    <w:rsid w:val="00484B73"/>
    <w:rsid w:val="00485780"/>
    <w:rsid w:val="00485795"/>
    <w:rsid w:val="00486831"/>
    <w:rsid w:val="00486D2A"/>
    <w:rsid w:val="00486E50"/>
    <w:rsid w:val="00486E80"/>
    <w:rsid w:val="004871A4"/>
    <w:rsid w:val="004878E7"/>
    <w:rsid w:val="00487CD3"/>
    <w:rsid w:val="00490080"/>
    <w:rsid w:val="004901B0"/>
    <w:rsid w:val="00490CC6"/>
    <w:rsid w:val="00490D0C"/>
    <w:rsid w:val="0049148C"/>
    <w:rsid w:val="00491901"/>
    <w:rsid w:val="00492B15"/>
    <w:rsid w:val="00493252"/>
    <w:rsid w:val="004941F8"/>
    <w:rsid w:val="004949DE"/>
    <w:rsid w:val="004962B5"/>
    <w:rsid w:val="00496577"/>
    <w:rsid w:val="0049665E"/>
    <w:rsid w:val="00496867"/>
    <w:rsid w:val="00496CE2"/>
    <w:rsid w:val="00497C12"/>
    <w:rsid w:val="00497D08"/>
    <w:rsid w:val="004A0483"/>
    <w:rsid w:val="004A090A"/>
    <w:rsid w:val="004A0FCF"/>
    <w:rsid w:val="004A127A"/>
    <w:rsid w:val="004A16C8"/>
    <w:rsid w:val="004A1710"/>
    <w:rsid w:val="004A1E62"/>
    <w:rsid w:val="004A1EBC"/>
    <w:rsid w:val="004A219C"/>
    <w:rsid w:val="004A30C2"/>
    <w:rsid w:val="004A3393"/>
    <w:rsid w:val="004A34E9"/>
    <w:rsid w:val="004A35DF"/>
    <w:rsid w:val="004A3879"/>
    <w:rsid w:val="004A388D"/>
    <w:rsid w:val="004A4879"/>
    <w:rsid w:val="004A4C00"/>
    <w:rsid w:val="004A4CE8"/>
    <w:rsid w:val="004A50F7"/>
    <w:rsid w:val="004A5504"/>
    <w:rsid w:val="004A580D"/>
    <w:rsid w:val="004A598B"/>
    <w:rsid w:val="004A5D65"/>
    <w:rsid w:val="004A61D1"/>
    <w:rsid w:val="004A6932"/>
    <w:rsid w:val="004A6A24"/>
    <w:rsid w:val="004A7815"/>
    <w:rsid w:val="004A7C36"/>
    <w:rsid w:val="004B001D"/>
    <w:rsid w:val="004B05ED"/>
    <w:rsid w:val="004B0E78"/>
    <w:rsid w:val="004B1036"/>
    <w:rsid w:val="004B1495"/>
    <w:rsid w:val="004B19BD"/>
    <w:rsid w:val="004B1ACA"/>
    <w:rsid w:val="004B1C8D"/>
    <w:rsid w:val="004B1E83"/>
    <w:rsid w:val="004B265D"/>
    <w:rsid w:val="004B2B18"/>
    <w:rsid w:val="004B2F19"/>
    <w:rsid w:val="004B3487"/>
    <w:rsid w:val="004B3DEF"/>
    <w:rsid w:val="004B40AB"/>
    <w:rsid w:val="004B4D51"/>
    <w:rsid w:val="004B5287"/>
    <w:rsid w:val="004B534A"/>
    <w:rsid w:val="004B5615"/>
    <w:rsid w:val="004B5A0F"/>
    <w:rsid w:val="004B5BA5"/>
    <w:rsid w:val="004B6407"/>
    <w:rsid w:val="004B65A1"/>
    <w:rsid w:val="004B66B4"/>
    <w:rsid w:val="004B7633"/>
    <w:rsid w:val="004B7812"/>
    <w:rsid w:val="004B7959"/>
    <w:rsid w:val="004B796E"/>
    <w:rsid w:val="004C0410"/>
    <w:rsid w:val="004C0D08"/>
    <w:rsid w:val="004C10DD"/>
    <w:rsid w:val="004C19ED"/>
    <w:rsid w:val="004C1D6B"/>
    <w:rsid w:val="004C20C1"/>
    <w:rsid w:val="004C2AD6"/>
    <w:rsid w:val="004C2BA9"/>
    <w:rsid w:val="004C2CA7"/>
    <w:rsid w:val="004C356C"/>
    <w:rsid w:val="004C359F"/>
    <w:rsid w:val="004C3915"/>
    <w:rsid w:val="004C3DE6"/>
    <w:rsid w:val="004C40F8"/>
    <w:rsid w:val="004C500D"/>
    <w:rsid w:val="004C50F6"/>
    <w:rsid w:val="004C5B6B"/>
    <w:rsid w:val="004C5F12"/>
    <w:rsid w:val="004C641F"/>
    <w:rsid w:val="004C6795"/>
    <w:rsid w:val="004C67A0"/>
    <w:rsid w:val="004C705E"/>
    <w:rsid w:val="004C7126"/>
    <w:rsid w:val="004C7247"/>
    <w:rsid w:val="004C73A3"/>
    <w:rsid w:val="004C74F5"/>
    <w:rsid w:val="004C75C2"/>
    <w:rsid w:val="004C76DF"/>
    <w:rsid w:val="004C7951"/>
    <w:rsid w:val="004D047E"/>
    <w:rsid w:val="004D0501"/>
    <w:rsid w:val="004D0B52"/>
    <w:rsid w:val="004D15C3"/>
    <w:rsid w:val="004D15F5"/>
    <w:rsid w:val="004D184E"/>
    <w:rsid w:val="004D1A0F"/>
    <w:rsid w:val="004D2215"/>
    <w:rsid w:val="004D2510"/>
    <w:rsid w:val="004D2524"/>
    <w:rsid w:val="004D25CD"/>
    <w:rsid w:val="004D2BFF"/>
    <w:rsid w:val="004D2D02"/>
    <w:rsid w:val="004D2F4F"/>
    <w:rsid w:val="004D3053"/>
    <w:rsid w:val="004D31F7"/>
    <w:rsid w:val="004D34BD"/>
    <w:rsid w:val="004D43B7"/>
    <w:rsid w:val="004D4626"/>
    <w:rsid w:val="004D49B4"/>
    <w:rsid w:val="004D4F53"/>
    <w:rsid w:val="004D501E"/>
    <w:rsid w:val="004D5303"/>
    <w:rsid w:val="004D5D5E"/>
    <w:rsid w:val="004D615D"/>
    <w:rsid w:val="004D66E4"/>
    <w:rsid w:val="004D6D4A"/>
    <w:rsid w:val="004D7D61"/>
    <w:rsid w:val="004E0971"/>
    <w:rsid w:val="004E0F31"/>
    <w:rsid w:val="004E16E0"/>
    <w:rsid w:val="004E1A84"/>
    <w:rsid w:val="004E25DB"/>
    <w:rsid w:val="004E2B36"/>
    <w:rsid w:val="004E3219"/>
    <w:rsid w:val="004E3516"/>
    <w:rsid w:val="004E3679"/>
    <w:rsid w:val="004E36A5"/>
    <w:rsid w:val="004E3E04"/>
    <w:rsid w:val="004E4113"/>
    <w:rsid w:val="004E4AA4"/>
    <w:rsid w:val="004E4B64"/>
    <w:rsid w:val="004E5278"/>
    <w:rsid w:val="004E6115"/>
    <w:rsid w:val="004E7031"/>
    <w:rsid w:val="004E70E5"/>
    <w:rsid w:val="004E719D"/>
    <w:rsid w:val="004E72B0"/>
    <w:rsid w:val="004E73CA"/>
    <w:rsid w:val="004E7953"/>
    <w:rsid w:val="004E79BB"/>
    <w:rsid w:val="004E79DB"/>
    <w:rsid w:val="004E79EF"/>
    <w:rsid w:val="004E7FCC"/>
    <w:rsid w:val="004F0682"/>
    <w:rsid w:val="004F0AF5"/>
    <w:rsid w:val="004F0AF7"/>
    <w:rsid w:val="004F1B39"/>
    <w:rsid w:val="004F1BCF"/>
    <w:rsid w:val="004F2049"/>
    <w:rsid w:val="004F2333"/>
    <w:rsid w:val="004F234D"/>
    <w:rsid w:val="004F2888"/>
    <w:rsid w:val="004F2986"/>
    <w:rsid w:val="004F2EF0"/>
    <w:rsid w:val="004F3EE3"/>
    <w:rsid w:val="004F413C"/>
    <w:rsid w:val="004F45A5"/>
    <w:rsid w:val="004F466E"/>
    <w:rsid w:val="004F46E8"/>
    <w:rsid w:val="004F4BE4"/>
    <w:rsid w:val="004F51B5"/>
    <w:rsid w:val="004F54C0"/>
    <w:rsid w:val="004F552B"/>
    <w:rsid w:val="004F5BAC"/>
    <w:rsid w:val="004F5BE1"/>
    <w:rsid w:val="004F5D54"/>
    <w:rsid w:val="004F5D80"/>
    <w:rsid w:val="004F5DCB"/>
    <w:rsid w:val="004F5EB4"/>
    <w:rsid w:val="004F5F4D"/>
    <w:rsid w:val="004F6026"/>
    <w:rsid w:val="004F6934"/>
    <w:rsid w:val="004F6E49"/>
    <w:rsid w:val="004F7196"/>
    <w:rsid w:val="004F7817"/>
    <w:rsid w:val="004F792B"/>
    <w:rsid w:val="004F7FDA"/>
    <w:rsid w:val="00500158"/>
    <w:rsid w:val="005001D4"/>
    <w:rsid w:val="005012B8"/>
    <w:rsid w:val="00501470"/>
    <w:rsid w:val="005016AD"/>
    <w:rsid w:val="00501820"/>
    <w:rsid w:val="00501943"/>
    <w:rsid w:val="00501D0A"/>
    <w:rsid w:val="00502215"/>
    <w:rsid w:val="005027E5"/>
    <w:rsid w:val="0050284E"/>
    <w:rsid w:val="005035AA"/>
    <w:rsid w:val="00503A16"/>
    <w:rsid w:val="00503ABB"/>
    <w:rsid w:val="0050479E"/>
    <w:rsid w:val="005048D5"/>
    <w:rsid w:val="0050497A"/>
    <w:rsid w:val="0050545B"/>
    <w:rsid w:val="0050563A"/>
    <w:rsid w:val="00505755"/>
    <w:rsid w:val="00505939"/>
    <w:rsid w:val="00505A84"/>
    <w:rsid w:val="00505D1E"/>
    <w:rsid w:val="00506115"/>
    <w:rsid w:val="005062A5"/>
    <w:rsid w:val="005068D8"/>
    <w:rsid w:val="00506B9C"/>
    <w:rsid w:val="00506C62"/>
    <w:rsid w:val="00506FA1"/>
    <w:rsid w:val="00507442"/>
    <w:rsid w:val="0050797B"/>
    <w:rsid w:val="00510109"/>
    <w:rsid w:val="00510A1A"/>
    <w:rsid w:val="00510C7B"/>
    <w:rsid w:val="00511486"/>
    <w:rsid w:val="00511680"/>
    <w:rsid w:val="0051200A"/>
    <w:rsid w:val="005123EA"/>
    <w:rsid w:val="00513306"/>
    <w:rsid w:val="00514352"/>
    <w:rsid w:val="00514516"/>
    <w:rsid w:val="00514547"/>
    <w:rsid w:val="0051465E"/>
    <w:rsid w:val="0051467F"/>
    <w:rsid w:val="0051487E"/>
    <w:rsid w:val="005148F6"/>
    <w:rsid w:val="00514DAA"/>
    <w:rsid w:val="00514E99"/>
    <w:rsid w:val="00515179"/>
    <w:rsid w:val="005157A5"/>
    <w:rsid w:val="005159C3"/>
    <w:rsid w:val="00515B61"/>
    <w:rsid w:val="00515CBD"/>
    <w:rsid w:val="00515D92"/>
    <w:rsid w:val="0051706A"/>
    <w:rsid w:val="0051722F"/>
    <w:rsid w:val="0051738E"/>
    <w:rsid w:val="005178F5"/>
    <w:rsid w:val="00517952"/>
    <w:rsid w:val="00517C3F"/>
    <w:rsid w:val="00517D8D"/>
    <w:rsid w:val="005200C5"/>
    <w:rsid w:val="00520A6D"/>
    <w:rsid w:val="0052170F"/>
    <w:rsid w:val="00521BF1"/>
    <w:rsid w:val="00521F58"/>
    <w:rsid w:val="00521F5D"/>
    <w:rsid w:val="005226A2"/>
    <w:rsid w:val="00522A69"/>
    <w:rsid w:val="00522D77"/>
    <w:rsid w:val="00523789"/>
    <w:rsid w:val="00524AAD"/>
    <w:rsid w:val="005250BF"/>
    <w:rsid w:val="00525200"/>
    <w:rsid w:val="00525633"/>
    <w:rsid w:val="005258A8"/>
    <w:rsid w:val="005264F0"/>
    <w:rsid w:val="0052699D"/>
    <w:rsid w:val="00526E8E"/>
    <w:rsid w:val="00527141"/>
    <w:rsid w:val="005279CD"/>
    <w:rsid w:val="0053026E"/>
    <w:rsid w:val="005305F5"/>
    <w:rsid w:val="00530980"/>
    <w:rsid w:val="005313E3"/>
    <w:rsid w:val="00531A0F"/>
    <w:rsid w:val="00531A1B"/>
    <w:rsid w:val="00532C08"/>
    <w:rsid w:val="00532D49"/>
    <w:rsid w:val="00533003"/>
    <w:rsid w:val="00533021"/>
    <w:rsid w:val="005330AD"/>
    <w:rsid w:val="005330FC"/>
    <w:rsid w:val="00533E95"/>
    <w:rsid w:val="00534A67"/>
    <w:rsid w:val="00534B22"/>
    <w:rsid w:val="00534B9B"/>
    <w:rsid w:val="005356E2"/>
    <w:rsid w:val="00535701"/>
    <w:rsid w:val="00535B9A"/>
    <w:rsid w:val="00535D5E"/>
    <w:rsid w:val="005368C6"/>
    <w:rsid w:val="005369AB"/>
    <w:rsid w:val="00536A9E"/>
    <w:rsid w:val="00536C57"/>
    <w:rsid w:val="0053719D"/>
    <w:rsid w:val="00537ECC"/>
    <w:rsid w:val="00540374"/>
    <w:rsid w:val="005407F9"/>
    <w:rsid w:val="00541570"/>
    <w:rsid w:val="00541886"/>
    <w:rsid w:val="00541D0B"/>
    <w:rsid w:val="00541D59"/>
    <w:rsid w:val="00542A31"/>
    <w:rsid w:val="00542A9F"/>
    <w:rsid w:val="00542C02"/>
    <w:rsid w:val="00542FC5"/>
    <w:rsid w:val="00543826"/>
    <w:rsid w:val="0054399D"/>
    <w:rsid w:val="00543ABB"/>
    <w:rsid w:val="00543B82"/>
    <w:rsid w:val="005446B5"/>
    <w:rsid w:val="00544B94"/>
    <w:rsid w:val="00545225"/>
    <w:rsid w:val="0054532A"/>
    <w:rsid w:val="005454BC"/>
    <w:rsid w:val="00545952"/>
    <w:rsid w:val="0054693B"/>
    <w:rsid w:val="00546EA1"/>
    <w:rsid w:val="00547F36"/>
    <w:rsid w:val="00550598"/>
    <w:rsid w:val="00550D23"/>
    <w:rsid w:val="00551098"/>
    <w:rsid w:val="00551377"/>
    <w:rsid w:val="005515B5"/>
    <w:rsid w:val="005528DE"/>
    <w:rsid w:val="00553435"/>
    <w:rsid w:val="005537C5"/>
    <w:rsid w:val="005537D2"/>
    <w:rsid w:val="00553F11"/>
    <w:rsid w:val="0055416B"/>
    <w:rsid w:val="00554C66"/>
    <w:rsid w:val="005554B4"/>
    <w:rsid w:val="00556D0D"/>
    <w:rsid w:val="00556D57"/>
    <w:rsid w:val="005576EC"/>
    <w:rsid w:val="005578B7"/>
    <w:rsid w:val="00557E44"/>
    <w:rsid w:val="005602B1"/>
    <w:rsid w:val="00560534"/>
    <w:rsid w:val="00560C20"/>
    <w:rsid w:val="00560D37"/>
    <w:rsid w:val="005614FF"/>
    <w:rsid w:val="005619B4"/>
    <w:rsid w:val="00561E3E"/>
    <w:rsid w:val="00562100"/>
    <w:rsid w:val="00562378"/>
    <w:rsid w:val="005625FC"/>
    <w:rsid w:val="0056261C"/>
    <w:rsid w:val="00562ACC"/>
    <w:rsid w:val="00563149"/>
    <w:rsid w:val="00563D6D"/>
    <w:rsid w:val="00564248"/>
    <w:rsid w:val="00564A63"/>
    <w:rsid w:val="005654EB"/>
    <w:rsid w:val="0056613A"/>
    <w:rsid w:val="005662BA"/>
    <w:rsid w:val="005664CC"/>
    <w:rsid w:val="00566745"/>
    <w:rsid w:val="0056781B"/>
    <w:rsid w:val="005707C0"/>
    <w:rsid w:val="005708B2"/>
    <w:rsid w:val="0057096D"/>
    <w:rsid w:val="00570B61"/>
    <w:rsid w:val="00571821"/>
    <w:rsid w:val="00571BE1"/>
    <w:rsid w:val="00572604"/>
    <w:rsid w:val="00572BFE"/>
    <w:rsid w:val="005734C7"/>
    <w:rsid w:val="005737B2"/>
    <w:rsid w:val="00573A94"/>
    <w:rsid w:val="005743F7"/>
    <w:rsid w:val="005748DE"/>
    <w:rsid w:val="00574C8A"/>
    <w:rsid w:val="00574D32"/>
    <w:rsid w:val="005751CC"/>
    <w:rsid w:val="00575F98"/>
    <w:rsid w:val="005762A6"/>
    <w:rsid w:val="00576560"/>
    <w:rsid w:val="005765DB"/>
    <w:rsid w:val="00576FEA"/>
    <w:rsid w:val="005772BB"/>
    <w:rsid w:val="005773E1"/>
    <w:rsid w:val="00577B9D"/>
    <w:rsid w:val="00580C8B"/>
    <w:rsid w:val="0058120E"/>
    <w:rsid w:val="00581BA6"/>
    <w:rsid w:val="005820BD"/>
    <w:rsid w:val="00582792"/>
    <w:rsid w:val="0058286D"/>
    <w:rsid w:val="00582C06"/>
    <w:rsid w:val="00582CE4"/>
    <w:rsid w:val="00582D88"/>
    <w:rsid w:val="00582D8F"/>
    <w:rsid w:val="00583346"/>
    <w:rsid w:val="00583406"/>
    <w:rsid w:val="00583704"/>
    <w:rsid w:val="005838F5"/>
    <w:rsid w:val="005847D9"/>
    <w:rsid w:val="005848B3"/>
    <w:rsid w:val="00584A04"/>
    <w:rsid w:val="00584B9B"/>
    <w:rsid w:val="00584F4B"/>
    <w:rsid w:val="0058537B"/>
    <w:rsid w:val="00585B64"/>
    <w:rsid w:val="00585EF8"/>
    <w:rsid w:val="00585F02"/>
    <w:rsid w:val="005862DE"/>
    <w:rsid w:val="00586A9D"/>
    <w:rsid w:val="00586D1D"/>
    <w:rsid w:val="005870EA"/>
    <w:rsid w:val="0058792B"/>
    <w:rsid w:val="00587C0C"/>
    <w:rsid w:val="005904EA"/>
    <w:rsid w:val="005910F9"/>
    <w:rsid w:val="005914C8"/>
    <w:rsid w:val="0059264A"/>
    <w:rsid w:val="00592733"/>
    <w:rsid w:val="00593479"/>
    <w:rsid w:val="005936D0"/>
    <w:rsid w:val="00593B6F"/>
    <w:rsid w:val="00593F47"/>
    <w:rsid w:val="005941BC"/>
    <w:rsid w:val="005944E3"/>
    <w:rsid w:val="005948FC"/>
    <w:rsid w:val="00594D40"/>
    <w:rsid w:val="00594D80"/>
    <w:rsid w:val="00594EA4"/>
    <w:rsid w:val="0059526D"/>
    <w:rsid w:val="005952A4"/>
    <w:rsid w:val="005953DB"/>
    <w:rsid w:val="0059576A"/>
    <w:rsid w:val="00595890"/>
    <w:rsid w:val="00595CE1"/>
    <w:rsid w:val="0059673E"/>
    <w:rsid w:val="00596F6E"/>
    <w:rsid w:val="00597CB8"/>
    <w:rsid w:val="00597D06"/>
    <w:rsid w:val="00597F82"/>
    <w:rsid w:val="005A094C"/>
    <w:rsid w:val="005A09D4"/>
    <w:rsid w:val="005A0DFE"/>
    <w:rsid w:val="005A170F"/>
    <w:rsid w:val="005A1D79"/>
    <w:rsid w:val="005A1E28"/>
    <w:rsid w:val="005A1FD9"/>
    <w:rsid w:val="005A283B"/>
    <w:rsid w:val="005A2DA9"/>
    <w:rsid w:val="005A3093"/>
    <w:rsid w:val="005A332A"/>
    <w:rsid w:val="005A4077"/>
    <w:rsid w:val="005A47E7"/>
    <w:rsid w:val="005A4C45"/>
    <w:rsid w:val="005A4D27"/>
    <w:rsid w:val="005A4DA3"/>
    <w:rsid w:val="005A4EA7"/>
    <w:rsid w:val="005A5179"/>
    <w:rsid w:val="005A5779"/>
    <w:rsid w:val="005A5896"/>
    <w:rsid w:val="005A59D3"/>
    <w:rsid w:val="005A5F3A"/>
    <w:rsid w:val="005A6391"/>
    <w:rsid w:val="005A6DD4"/>
    <w:rsid w:val="005A7055"/>
    <w:rsid w:val="005A7671"/>
    <w:rsid w:val="005A776C"/>
    <w:rsid w:val="005B0DC5"/>
    <w:rsid w:val="005B1942"/>
    <w:rsid w:val="005B1C52"/>
    <w:rsid w:val="005B26FC"/>
    <w:rsid w:val="005B3496"/>
    <w:rsid w:val="005B391D"/>
    <w:rsid w:val="005B39E6"/>
    <w:rsid w:val="005B3D15"/>
    <w:rsid w:val="005B3E61"/>
    <w:rsid w:val="005B42C4"/>
    <w:rsid w:val="005B4693"/>
    <w:rsid w:val="005B4865"/>
    <w:rsid w:val="005B4A13"/>
    <w:rsid w:val="005B525B"/>
    <w:rsid w:val="005B53D8"/>
    <w:rsid w:val="005B5A85"/>
    <w:rsid w:val="005B5D96"/>
    <w:rsid w:val="005B5F70"/>
    <w:rsid w:val="005B61D0"/>
    <w:rsid w:val="005B646E"/>
    <w:rsid w:val="005B6E1D"/>
    <w:rsid w:val="005B70E6"/>
    <w:rsid w:val="005B7117"/>
    <w:rsid w:val="005B713E"/>
    <w:rsid w:val="005B7B86"/>
    <w:rsid w:val="005B7E82"/>
    <w:rsid w:val="005C0FC5"/>
    <w:rsid w:val="005C1142"/>
    <w:rsid w:val="005C1218"/>
    <w:rsid w:val="005C1537"/>
    <w:rsid w:val="005C1CDE"/>
    <w:rsid w:val="005C1FFD"/>
    <w:rsid w:val="005C2670"/>
    <w:rsid w:val="005C2977"/>
    <w:rsid w:val="005C3085"/>
    <w:rsid w:val="005C3102"/>
    <w:rsid w:val="005C323D"/>
    <w:rsid w:val="005C395C"/>
    <w:rsid w:val="005C3DC4"/>
    <w:rsid w:val="005C3FF3"/>
    <w:rsid w:val="005C41D8"/>
    <w:rsid w:val="005C4378"/>
    <w:rsid w:val="005C4538"/>
    <w:rsid w:val="005C64EC"/>
    <w:rsid w:val="005C6C85"/>
    <w:rsid w:val="005D062E"/>
    <w:rsid w:val="005D0E4C"/>
    <w:rsid w:val="005D15D9"/>
    <w:rsid w:val="005D1645"/>
    <w:rsid w:val="005D18D2"/>
    <w:rsid w:val="005D1C66"/>
    <w:rsid w:val="005D20A7"/>
    <w:rsid w:val="005D21DF"/>
    <w:rsid w:val="005D2B78"/>
    <w:rsid w:val="005D2C3E"/>
    <w:rsid w:val="005D3295"/>
    <w:rsid w:val="005D32FB"/>
    <w:rsid w:val="005D3373"/>
    <w:rsid w:val="005D3518"/>
    <w:rsid w:val="005D355E"/>
    <w:rsid w:val="005D3A91"/>
    <w:rsid w:val="005D3D31"/>
    <w:rsid w:val="005D4163"/>
    <w:rsid w:val="005D41D9"/>
    <w:rsid w:val="005D5FF4"/>
    <w:rsid w:val="005D60BF"/>
    <w:rsid w:val="005D71B8"/>
    <w:rsid w:val="005D78C9"/>
    <w:rsid w:val="005D7B41"/>
    <w:rsid w:val="005E0D98"/>
    <w:rsid w:val="005E1077"/>
    <w:rsid w:val="005E1300"/>
    <w:rsid w:val="005E139E"/>
    <w:rsid w:val="005E1CBA"/>
    <w:rsid w:val="005E29C9"/>
    <w:rsid w:val="005E2EE9"/>
    <w:rsid w:val="005E388B"/>
    <w:rsid w:val="005E3C01"/>
    <w:rsid w:val="005E3EA5"/>
    <w:rsid w:val="005E4056"/>
    <w:rsid w:val="005E4070"/>
    <w:rsid w:val="005E4ED5"/>
    <w:rsid w:val="005E5051"/>
    <w:rsid w:val="005E5219"/>
    <w:rsid w:val="005E623A"/>
    <w:rsid w:val="005E627A"/>
    <w:rsid w:val="005E6B23"/>
    <w:rsid w:val="005E6DCA"/>
    <w:rsid w:val="005E7D4F"/>
    <w:rsid w:val="005E7D83"/>
    <w:rsid w:val="005F05AA"/>
    <w:rsid w:val="005F0796"/>
    <w:rsid w:val="005F23F5"/>
    <w:rsid w:val="005F2C4C"/>
    <w:rsid w:val="005F2D6B"/>
    <w:rsid w:val="005F3540"/>
    <w:rsid w:val="005F3C34"/>
    <w:rsid w:val="005F4156"/>
    <w:rsid w:val="005F4851"/>
    <w:rsid w:val="005F4CB8"/>
    <w:rsid w:val="005F4F46"/>
    <w:rsid w:val="005F559B"/>
    <w:rsid w:val="005F5F7F"/>
    <w:rsid w:val="005F65C2"/>
    <w:rsid w:val="005F666B"/>
    <w:rsid w:val="005F69A0"/>
    <w:rsid w:val="005F7256"/>
    <w:rsid w:val="005F788F"/>
    <w:rsid w:val="005F78FD"/>
    <w:rsid w:val="00600254"/>
    <w:rsid w:val="00600F89"/>
    <w:rsid w:val="006010C0"/>
    <w:rsid w:val="00601233"/>
    <w:rsid w:val="00601499"/>
    <w:rsid w:val="006018C9"/>
    <w:rsid w:val="00601A84"/>
    <w:rsid w:val="00601B11"/>
    <w:rsid w:val="00601CEB"/>
    <w:rsid w:val="006028C8"/>
    <w:rsid w:val="00602FC5"/>
    <w:rsid w:val="0060305D"/>
    <w:rsid w:val="006030D0"/>
    <w:rsid w:val="00603274"/>
    <w:rsid w:val="00603359"/>
    <w:rsid w:val="00603C46"/>
    <w:rsid w:val="00603F24"/>
    <w:rsid w:val="00604093"/>
    <w:rsid w:val="00604804"/>
    <w:rsid w:val="00604C54"/>
    <w:rsid w:val="006052C0"/>
    <w:rsid w:val="006058BD"/>
    <w:rsid w:val="00606430"/>
    <w:rsid w:val="00606C2F"/>
    <w:rsid w:val="00606D69"/>
    <w:rsid w:val="0061082A"/>
    <w:rsid w:val="00610902"/>
    <w:rsid w:val="006109DA"/>
    <w:rsid w:val="00610EFA"/>
    <w:rsid w:val="006112A9"/>
    <w:rsid w:val="006122D7"/>
    <w:rsid w:val="006124A5"/>
    <w:rsid w:val="0061269E"/>
    <w:rsid w:val="00612D90"/>
    <w:rsid w:val="00612EB6"/>
    <w:rsid w:val="006143CF"/>
    <w:rsid w:val="00614748"/>
    <w:rsid w:val="006147A6"/>
    <w:rsid w:val="006147F5"/>
    <w:rsid w:val="00614E14"/>
    <w:rsid w:val="00614FB6"/>
    <w:rsid w:val="0061509B"/>
    <w:rsid w:val="00615B79"/>
    <w:rsid w:val="00615FDD"/>
    <w:rsid w:val="00616AEE"/>
    <w:rsid w:val="006175C6"/>
    <w:rsid w:val="00617BFE"/>
    <w:rsid w:val="00620293"/>
    <w:rsid w:val="00620333"/>
    <w:rsid w:val="00620716"/>
    <w:rsid w:val="006207CD"/>
    <w:rsid w:val="0062099F"/>
    <w:rsid w:val="00620B17"/>
    <w:rsid w:val="00620E98"/>
    <w:rsid w:val="0062136E"/>
    <w:rsid w:val="0062179C"/>
    <w:rsid w:val="006218AB"/>
    <w:rsid w:val="006218FF"/>
    <w:rsid w:val="00621E1F"/>
    <w:rsid w:val="00622581"/>
    <w:rsid w:val="006229ED"/>
    <w:rsid w:val="00623A9B"/>
    <w:rsid w:val="00623CF1"/>
    <w:rsid w:val="00623E96"/>
    <w:rsid w:val="006242DC"/>
    <w:rsid w:val="00624B44"/>
    <w:rsid w:val="00625613"/>
    <w:rsid w:val="0062692D"/>
    <w:rsid w:val="00626970"/>
    <w:rsid w:val="00627129"/>
    <w:rsid w:val="0063169C"/>
    <w:rsid w:val="00631B21"/>
    <w:rsid w:val="006320DE"/>
    <w:rsid w:val="0063225E"/>
    <w:rsid w:val="006323E0"/>
    <w:rsid w:val="00632B2C"/>
    <w:rsid w:val="00632B88"/>
    <w:rsid w:val="006332E0"/>
    <w:rsid w:val="006337C9"/>
    <w:rsid w:val="00633BE8"/>
    <w:rsid w:val="00633DAB"/>
    <w:rsid w:val="006341A5"/>
    <w:rsid w:val="006342B5"/>
    <w:rsid w:val="00634814"/>
    <w:rsid w:val="006348CF"/>
    <w:rsid w:val="00634F06"/>
    <w:rsid w:val="00635D79"/>
    <w:rsid w:val="00635F71"/>
    <w:rsid w:val="00636558"/>
    <w:rsid w:val="00636692"/>
    <w:rsid w:val="00636B26"/>
    <w:rsid w:val="00636ED5"/>
    <w:rsid w:val="00637113"/>
    <w:rsid w:val="00637136"/>
    <w:rsid w:val="00637B74"/>
    <w:rsid w:val="00637D75"/>
    <w:rsid w:val="00637EAE"/>
    <w:rsid w:val="00637F6C"/>
    <w:rsid w:val="0064035D"/>
    <w:rsid w:val="006406A9"/>
    <w:rsid w:val="00640DFE"/>
    <w:rsid w:val="00641240"/>
    <w:rsid w:val="006417C2"/>
    <w:rsid w:val="00641A47"/>
    <w:rsid w:val="00641C54"/>
    <w:rsid w:val="006420F1"/>
    <w:rsid w:val="0064253C"/>
    <w:rsid w:val="00642D12"/>
    <w:rsid w:val="00643138"/>
    <w:rsid w:val="0064332C"/>
    <w:rsid w:val="006437CA"/>
    <w:rsid w:val="006438DF"/>
    <w:rsid w:val="00643B4B"/>
    <w:rsid w:val="00643BBE"/>
    <w:rsid w:val="00643C66"/>
    <w:rsid w:val="00644ADC"/>
    <w:rsid w:val="0064550F"/>
    <w:rsid w:val="00645603"/>
    <w:rsid w:val="00645681"/>
    <w:rsid w:val="0064586F"/>
    <w:rsid w:val="00645E06"/>
    <w:rsid w:val="00646067"/>
    <w:rsid w:val="006460E2"/>
    <w:rsid w:val="0064640E"/>
    <w:rsid w:val="00646B91"/>
    <w:rsid w:val="00647219"/>
    <w:rsid w:val="00647391"/>
    <w:rsid w:val="00647BD6"/>
    <w:rsid w:val="00650A5C"/>
    <w:rsid w:val="00650DE1"/>
    <w:rsid w:val="00651803"/>
    <w:rsid w:val="00651F3F"/>
    <w:rsid w:val="006523CF"/>
    <w:rsid w:val="00653405"/>
    <w:rsid w:val="00653784"/>
    <w:rsid w:val="00653948"/>
    <w:rsid w:val="00654355"/>
    <w:rsid w:val="0065488F"/>
    <w:rsid w:val="0065526E"/>
    <w:rsid w:val="006556A7"/>
    <w:rsid w:val="00655CD3"/>
    <w:rsid w:val="00655E5F"/>
    <w:rsid w:val="00655FCC"/>
    <w:rsid w:val="00656079"/>
    <w:rsid w:val="006566E1"/>
    <w:rsid w:val="00656711"/>
    <w:rsid w:val="00656C49"/>
    <w:rsid w:val="00656CF0"/>
    <w:rsid w:val="0065750C"/>
    <w:rsid w:val="006579B0"/>
    <w:rsid w:val="00657A76"/>
    <w:rsid w:val="00657AA2"/>
    <w:rsid w:val="00660824"/>
    <w:rsid w:val="00660F8B"/>
    <w:rsid w:val="00661338"/>
    <w:rsid w:val="006626B9"/>
    <w:rsid w:val="00662D69"/>
    <w:rsid w:val="00663060"/>
    <w:rsid w:val="00663247"/>
    <w:rsid w:val="00663ADC"/>
    <w:rsid w:val="00664302"/>
    <w:rsid w:val="0066462B"/>
    <w:rsid w:val="00665899"/>
    <w:rsid w:val="00666105"/>
    <w:rsid w:val="0066630F"/>
    <w:rsid w:val="00666B22"/>
    <w:rsid w:val="006676E7"/>
    <w:rsid w:val="00667B97"/>
    <w:rsid w:val="00670A2C"/>
    <w:rsid w:val="00670B44"/>
    <w:rsid w:val="00671CFE"/>
    <w:rsid w:val="0067245C"/>
    <w:rsid w:val="00672B92"/>
    <w:rsid w:val="006730E8"/>
    <w:rsid w:val="00673469"/>
    <w:rsid w:val="006735B7"/>
    <w:rsid w:val="006736E6"/>
    <w:rsid w:val="00674344"/>
    <w:rsid w:val="0067488E"/>
    <w:rsid w:val="00674BBB"/>
    <w:rsid w:val="00674FD0"/>
    <w:rsid w:val="0067540F"/>
    <w:rsid w:val="0067582E"/>
    <w:rsid w:val="00675CA0"/>
    <w:rsid w:val="00676017"/>
    <w:rsid w:val="0067616E"/>
    <w:rsid w:val="00676472"/>
    <w:rsid w:val="00676518"/>
    <w:rsid w:val="0067682B"/>
    <w:rsid w:val="006774EF"/>
    <w:rsid w:val="00677A95"/>
    <w:rsid w:val="00677C8C"/>
    <w:rsid w:val="00677CAC"/>
    <w:rsid w:val="00677FE3"/>
    <w:rsid w:val="006809F5"/>
    <w:rsid w:val="00680FD8"/>
    <w:rsid w:val="00681022"/>
    <w:rsid w:val="00681220"/>
    <w:rsid w:val="00681714"/>
    <w:rsid w:val="00681944"/>
    <w:rsid w:val="00681AC5"/>
    <w:rsid w:val="00682068"/>
    <w:rsid w:val="0068260A"/>
    <w:rsid w:val="00682650"/>
    <w:rsid w:val="00682B9A"/>
    <w:rsid w:val="0068306A"/>
    <w:rsid w:val="00683D8B"/>
    <w:rsid w:val="006848A0"/>
    <w:rsid w:val="006849BE"/>
    <w:rsid w:val="00685CBE"/>
    <w:rsid w:val="00687102"/>
    <w:rsid w:val="006871C0"/>
    <w:rsid w:val="0068745F"/>
    <w:rsid w:val="00690686"/>
    <w:rsid w:val="00690AB6"/>
    <w:rsid w:val="00690B99"/>
    <w:rsid w:val="00690BDA"/>
    <w:rsid w:val="00691587"/>
    <w:rsid w:val="00691A7F"/>
    <w:rsid w:val="006921EA"/>
    <w:rsid w:val="006923EC"/>
    <w:rsid w:val="00692476"/>
    <w:rsid w:val="00692B4C"/>
    <w:rsid w:val="006931FD"/>
    <w:rsid w:val="0069347B"/>
    <w:rsid w:val="00693619"/>
    <w:rsid w:val="00693691"/>
    <w:rsid w:val="00693BEA"/>
    <w:rsid w:val="0069424C"/>
    <w:rsid w:val="00695154"/>
    <w:rsid w:val="006953E9"/>
    <w:rsid w:val="006962C8"/>
    <w:rsid w:val="00696426"/>
    <w:rsid w:val="006964B3"/>
    <w:rsid w:val="00696CED"/>
    <w:rsid w:val="0069756C"/>
    <w:rsid w:val="006978D5"/>
    <w:rsid w:val="00697DCF"/>
    <w:rsid w:val="00697F04"/>
    <w:rsid w:val="006A149F"/>
    <w:rsid w:val="006A1A24"/>
    <w:rsid w:val="006A1EEC"/>
    <w:rsid w:val="006A20D5"/>
    <w:rsid w:val="006A234A"/>
    <w:rsid w:val="006A295E"/>
    <w:rsid w:val="006A3021"/>
    <w:rsid w:val="006A31DA"/>
    <w:rsid w:val="006A36A8"/>
    <w:rsid w:val="006A3A2B"/>
    <w:rsid w:val="006A3AA1"/>
    <w:rsid w:val="006A40AF"/>
    <w:rsid w:val="006A40BE"/>
    <w:rsid w:val="006A40E2"/>
    <w:rsid w:val="006A4598"/>
    <w:rsid w:val="006A4B7F"/>
    <w:rsid w:val="006A533B"/>
    <w:rsid w:val="006A54C0"/>
    <w:rsid w:val="006A5D3B"/>
    <w:rsid w:val="006A6810"/>
    <w:rsid w:val="006A6A84"/>
    <w:rsid w:val="006A6CEA"/>
    <w:rsid w:val="006A7047"/>
    <w:rsid w:val="006A720D"/>
    <w:rsid w:val="006A7371"/>
    <w:rsid w:val="006A76FC"/>
    <w:rsid w:val="006A7AA8"/>
    <w:rsid w:val="006A7F48"/>
    <w:rsid w:val="006B0A84"/>
    <w:rsid w:val="006B0F98"/>
    <w:rsid w:val="006B1164"/>
    <w:rsid w:val="006B16C9"/>
    <w:rsid w:val="006B21C5"/>
    <w:rsid w:val="006B23D4"/>
    <w:rsid w:val="006B27C4"/>
    <w:rsid w:val="006B2BFF"/>
    <w:rsid w:val="006B2FF4"/>
    <w:rsid w:val="006B3465"/>
    <w:rsid w:val="006B39EA"/>
    <w:rsid w:val="006B4425"/>
    <w:rsid w:val="006B4542"/>
    <w:rsid w:val="006B463E"/>
    <w:rsid w:val="006B4E74"/>
    <w:rsid w:val="006B6600"/>
    <w:rsid w:val="006B68D4"/>
    <w:rsid w:val="006B6EDE"/>
    <w:rsid w:val="006B71AF"/>
    <w:rsid w:val="006B751D"/>
    <w:rsid w:val="006B7A89"/>
    <w:rsid w:val="006B7C63"/>
    <w:rsid w:val="006C00F0"/>
    <w:rsid w:val="006C01C7"/>
    <w:rsid w:val="006C0ACA"/>
    <w:rsid w:val="006C0C4D"/>
    <w:rsid w:val="006C1463"/>
    <w:rsid w:val="006C2011"/>
    <w:rsid w:val="006C22BB"/>
    <w:rsid w:val="006C28AE"/>
    <w:rsid w:val="006C2DC8"/>
    <w:rsid w:val="006C2FEF"/>
    <w:rsid w:val="006C3122"/>
    <w:rsid w:val="006C3129"/>
    <w:rsid w:val="006C3A0E"/>
    <w:rsid w:val="006C3BEA"/>
    <w:rsid w:val="006C400C"/>
    <w:rsid w:val="006C413A"/>
    <w:rsid w:val="006C42FD"/>
    <w:rsid w:val="006C4339"/>
    <w:rsid w:val="006C4369"/>
    <w:rsid w:val="006C4931"/>
    <w:rsid w:val="006C4A71"/>
    <w:rsid w:val="006C537D"/>
    <w:rsid w:val="006C5BEA"/>
    <w:rsid w:val="006C6F97"/>
    <w:rsid w:val="006C7061"/>
    <w:rsid w:val="006C746C"/>
    <w:rsid w:val="006D054C"/>
    <w:rsid w:val="006D06AE"/>
    <w:rsid w:val="006D0C21"/>
    <w:rsid w:val="006D1149"/>
    <w:rsid w:val="006D1591"/>
    <w:rsid w:val="006D17BC"/>
    <w:rsid w:val="006D19B7"/>
    <w:rsid w:val="006D1CF6"/>
    <w:rsid w:val="006D292C"/>
    <w:rsid w:val="006D333B"/>
    <w:rsid w:val="006D3635"/>
    <w:rsid w:val="006D36E6"/>
    <w:rsid w:val="006D3DEE"/>
    <w:rsid w:val="006D4127"/>
    <w:rsid w:val="006D473C"/>
    <w:rsid w:val="006D571B"/>
    <w:rsid w:val="006D5ABF"/>
    <w:rsid w:val="006D5EC1"/>
    <w:rsid w:val="006D5EC7"/>
    <w:rsid w:val="006D6661"/>
    <w:rsid w:val="006D69A0"/>
    <w:rsid w:val="006D6EC7"/>
    <w:rsid w:val="006D702F"/>
    <w:rsid w:val="006D70BB"/>
    <w:rsid w:val="006D77B7"/>
    <w:rsid w:val="006D7A6B"/>
    <w:rsid w:val="006E04DC"/>
    <w:rsid w:val="006E0BE7"/>
    <w:rsid w:val="006E12EE"/>
    <w:rsid w:val="006E19BB"/>
    <w:rsid w:val="006E1AA8"/>
    <w:rsid w:val="006E1D13"/>
    <w:rsid w:val="006E3657"/>
    <w:rsid w:val="006E3BE3"/>
    <w:rsid w:val="006E3CFD"/>
    <w:rsid w:val="006E3E0B"/>
    <w:rsid w:val="006E42C5"/>
    <w:rsid w:val="006E4333"/>
    <w:rsid w:val="006E46CD"/>
    <w:rsid w:val="006E4E79"/>
    <w:rsid w:val="006E5D33"/>
    <w:rsid w:val="006E6402"/>
    <w:rsid w:val="006E78ED"/>
    <w:rsid w:val="006E79FC"/>
    <w:rsid w:val="006E7CEE"/>
    <w:rsid w:val="006F00C2"/>
    <w:rsid w:val="006F040B"/>
    <w:rsid w:val="006F0A50"/>
    <w:rsid w:val="006F0DF9"/>
    <w:rsid w:val="006F0EF0"/>
    <w:rsid w:val="006F160F"/>
    <w:rsid w:val="006F1753"/>
    <w:rsid w:val="006F19A7"/>
    <w:rsid w:val="006F209E"/>
    <w:rsid w:val="006F24D4"/>
    <w:rsid w:val="006F26BC"/>
    <w:rsid w:val="006F2A7C"/>
    <w:rsid w:val="006F2E82"/>
    <w:rsid w:val="006F334A"/>
    <w:rsid w:val="006F341D"/>
    <w:rsid w:val="006F4405"/>
    <w:rsid w:val="006F50C9"/>
    <w:rsid w:val="006F51AB"/>
    <w:rsid w:val="006F5282"/>
    <w:rsid w:val="006F53A3"/>
    <w:rsid w:val="006F590F"/>
    <w:rsid w:val="006F5B9E"/>
    <w:rsid w:val="006F5D2A"/>
    <w:rsid w:val="006F60B0"/>
    <w:rsid w:val="006F60E2"/>
    <w:rsid w:val="006F65B2"/>
    <w:rsid w:val="006F6C0B"/>
    <w:rsid w:val="006F6F25"/>
    <w:rsid w:val="006F7011"/>
    <w:rsid w:val="006F718E"/>
    <w:rsid w:val="006F7973"/>
    <w:rsid w:val="00700412"/>
    <w:rsid w:val="00700828"/>
    <w:rsid w:val="00700D86"/>
    <w:rsid w:val="00700DB5"/>
    <w:rsid w:val="007011B4"/>
    <w:rsid w:val="00701D98"/>
    <w:rsid w:val="00701F55"/>
    <w:rsid w:val="007022BA"/>
    <w:rsid w:val="0070238F"/>
    <w:rsid w:val="007025BD"/>
    <w:rsid w:val="0070286A"/>
    <w:rsid w:val="00702FCF"/>
    <w:rsid w:val="00704215"/>
    <w:rsid w:val="007042B6"/>
    <w:rsid w:val="00704774"/>
    <w:rsid w:val="00704B3B"/>
    <w:rsid w:val="00704E07"/>
    <w:rsid w:val="007055D9"/>
    <w:rsid w:val="00705854"/>
    <w:rsid w:val="00705C29"/>
    <w:rsid w:val="00706046"/>
    <w:rsid w:val="0070650C"/>
    <w:rsid w:val="00706596"/>
    <w:rsid w:val="00707325"/>
    <w:rsid w:val="007077FC"/>
    <w:rsid w:val="00707AB2"/>
    <w:rsid w:val="00707B2A"/>
    <w:rsid w:val="00707D06"/>
    <w:rsid w:val="00707F79"/>
    <w:rsid w:val="00710173"/>
    <w:rsid w:val="0071052D"/>
    <w:rsid w:val="00711C7B"/>
    <w:rsid w:val="00711D42"/>
    <w:rsid w:val="00712252"/>
    <w:rsid w:val="00712749"/>
    <w:rsid w:val="00712DF5"/>
    <w:rsid w:val="0071301E"/>
    <w:rsid w:val="00713858"/>
    <w:rsid w:val="007147CA"/>
    <w:rsid w:val="007148C1"/>
    <w:rsid w:val="00714DE1"/>
    <w:rsid w:val="00715811"/>
    <w:rsid w:val="007158E3"/>
    <w:rsid w:val="00715CFE"/>
    <w:rsid w:val="00715E38"/>
    <w:rsid w:val="00716171"/>
    <w:rsid w:val="0071638D"/>
    <w:rsid w:val="00716672"/>
    <w:rsid w:val="00716DA0"/>
    <w:rsid w:val="007176C7"/>
    <w:rsid w:val="007204CA"/>
    <w:rsid w:val="007205D5"/>
    <w:rsid w:val="00721194"/>
    <w:rsid w:val="007215DE"/>
    <w:rsid w:val="007216A2"/>
    <w:rsid w:val="00721735"/>
    <w:rsid w:val="00721972"/>
    <w:rsid w:val="007223AE"/>
    <w:rsid w:val="0072265D"/>
    <w:rsid w:val="007229BE"/>
    <w:rsid w:val="00723FA1"/>
    <w:rsid w:val="007245A2"/>
    <w:rsid w:val="00724622"/>
    <w:rsid w:val="00724760"/>
    <w:rsid w:val="007247BB"/>
    <w:rsid w:val="00724852"/>
    <w:rsid w:val="00724D40"/>
    <w:rsid w:val="00724E6E"/>
    <w:rsid w:val="00725456"/>
    <w:rsid w:val="007258E7"/>
    <w:rsid w:val="00725DBB"/>
    <w:rsid w:val="0072620D"/>
    <w:rsid w:val="00727BB1"/>
    <w:rsid w:val="00727C26"/>
    <w:rsid w:val="00727E14"/>
    <w:rsid w:val="00730C40"/>
    <w:rsid w:val="0073112C"/>
    <w:rsid w:val="007313A4"/>
    <w:rsid w:val="007314D7"/>
    <w:rsid w:val="00731868"/>
    <w:rsid w:val="00731AD8"/>
    <w:rsid w:val="0073276A"/>
    <w:rsid w:val="00732CE7"/>
    <w:rsid w:val="007330AB"/>
    <w:rsid w:val="0073393D"/>
    <w:rsid w:val="00733BFA"/>
    <w:rsid w:val="00734685"/>
    <w:rsid w:val="00734797"/>
    <w:rsid w:val="007348E6"/>
    <w:rsid w:val="00734DE2"/>
    <w:rsid w:val="0073559B"/>
    <w:rsid w:val="00735740"/>
    <w:rsid w:val="00735F6A"/>
    <w:rsid w:val="00736F48"/>
    <w:rsid w:val="0073716C"/>
    <w:rsid w:val="007377D4"/>
    <w:rsid w:val="00740300"/>
    <w:rsid w:val="00740917"/>
    <w:rsid w:val="00740A91"/>
    <w:rsid w:val="00740AE9"/>
    <w:rsid w:val="00741010"/>
    <w:rsid w:val="007413CD"/>
    <w:rsid w:val="0074159D"/>
    <w:rsid w:val="00741904"/>
    <w:rsid w:val="00741B6F"/>
    <w:rsid w:val="00741D3C"/>
    <w:rsid w:val="00741F33"/>
    <w:rsid w:val="00741F90"/>
    <w:rsid w:val="00742276"/>
    <w:rsid w:val="00742E8B"/>
    <w:rsid w:val="00744AD1"/>
    <w:rsid w:val="00744C19"/>
    <w:rsid w:val="00744CC8"/>
    <w:rsid w:val="007454A5"/>
    <w:rsid w:val="00745C2B"/>
    <w:rsid w:val="00745F12"/>
    <w:rsid w:val="007462D5"/>
    <w:rsid w:val="007465D1"/>
    <w:rsid w:val="007467D1"/>
    <w:rsid w:val="007467FE"/>
    <w:rsid w:val="00746A11"/>
    <w:rsid w:val="0074700F"/>
    <w:rsid w:val="007470A3"/>
    <w:rsid w:val="00747477"/>
    <w:rsid w:val="00747672"/>
    <w:rsid w:val="007476C8"/>
    <w:rsid w:val="00747C5B"/>
    <w:rsid w:val="00747D2D"/>
    <w:rsid w:val="00750421"/>
    <w:rsid w:val="007509E5"/>
    <w:rsid w:val="00750D60"/>
    <w:rsid w:val="007511E8"/>
    <w:rsid w:val="007518CC"/>
    <w:rsid w:val="00751942"/>
    <w:rsid w:val="00751D13"/>
    <w:rsid w:val="00751E32"/>
    <w:rsid w:val="0075205A"/>
    <w:rsid w:val="007523AC"/>
    <w:rsid w:val="00752610"/>
    <w:rsid w:val="00752846"/>
    <w:rsid w:val="00752C66"/>
    <w:rsid w:val="007531CC"/>
    <w:rsid w:val="0075348B"/>
    <w:rsid w:val="007534CC"/>
    <w:rsid w:val="00753D78"/>
    <w:rsid w:val="00753F49"/>
    <w:rsid w:val="00753FF5"/>
    <w:rsid w:val="00754DD9"/>
    <w:rsid w:val="00755140"/>
    <w:rsid w:val="007553F3"/>
    <w:rsid w:val="0075555E"/>
    <w:rsid w:val="00755BD4"/>
    <w:rsid w:val="00755CAA"/>
    <w:rsid w:val="00755D8C"/>
    <w:rsid w:val="00755DDD"/>
    <w:rsid w:val="00756194"/>
    <w:rsid w:val="00756573"/>
    <w:rsid w:val="00756AD7"/>
    <w:rsid w:val="00756B50"/>
    <w:rsid w:val="00756BAD"/>
    <w:rsid w:val="00757761"/>
    <w:rsid w:val="00757B12"/>
    <w:rsid w:val="00757EB2"/>
    <w:rsid w:val="007606AB"/>
    <w:rsid w:val="00760806"/>
    <w:rsid w:val="00760B79"/>
    <w:rsid w:val="00760B81"/>
    <w:rsid w:val="00760C32"/>
    <w:rsid w:val="007614DE"/>
    <w:rsid w:val="00761FAF"/>
    <w:rsid w:val="007622FA"/>
    <w:rsid w:val="007627CD"/>
    <w:rsid w:val="007629EB"/>
    <w:rsid w:val="00762AF2"/>
    <w:rsid w:val="00762B6F"/>
    <w:rsid w:val="00762DA4"/>
    <w:rsid w:val="00762FD9"/>
    <w:rsid w:val="0076345C"/>
    <w:rsid w:val="00763BCF"/>
    <w:rsid w:val="007648F2"/>
    <w:rsid w:val="00764A95"/>
    <w:rsid w:val="0076538F"/>
    <w:rsid w:val="00766B70"/>
    <w:rsid w:val="00766C25"/>
    <w:rsid w:val="0076781E"/>
    <w:rsid w:val="007678C0"/>
    <w:rsid w:val="00767EC4"/>
    <w:rsid w:val="007702C9"/>
    <w:rsid w:val="00770929"/>
    <w:rsid w:val="00770FB9"/>
    <w:rsid w:val="00771204"/>
    <w:rsid w:val="0077169D"/>
    <w:rsid w:val="00771898"/>
    <w:rsid w:val="007719D2"/>
    <w:rsid w:val="00771EE6"/>
    <w:rsid w:val="00772D7F"/>
    <w:rsid w:val="0077309A"/>
    <w:rsid w:val="0077337E"/>
    <w:rsid w:val="00773BC6"/>
    <w:rsid w:val="007745E1"/>
    <w:rsid w:val="007746A7"/>
    <w:rsid w:val="00774E8D"/>
    <w:rsid w:val="00775F23"/>
    <w:rsid w:val="00776A77"/>
    <w:rsid w:val="0077755F"/>
    <w:rsid w:val="0077781C"/>
    <w:rsid w:val="007802F9"/>
    <w:rsid w:val="007806C7"/>
    <w:rsid w:val="00780A30"/>
    <w:rsid w:val="00780A7C"/>
    <w:rsid w:val="00780BD0"/>
    <w:rsid w:val="00781353"/>
    <w:rsid w:val="0078149C"/>
    <w:rsid w:val="00781533"/>
    <w:rsid w:val="00781F54"/>
    <w:rsid w:val="00781F71"/>
    <w:rsid w:val="00782244"/>
    <w:rsid w:val="00782547"/>
    <w:rsid w:val="0078284B"/>
    <w:rsid w:val="00782B48"/>
    <w:rsid w:val="00782EC6"/>
    <w:rsid w:val="00783747"/>
    <w:rsid w:val="007840BB"/>
    <w:rsid w:val="00784289"/>
    <w:rsid w:val="00784516"/>
    <w:rsid w:val="00784A22"/>
    <w:rsid w:val="00784D8B"/>
    <w:rsid w:val="00785441"/>
    <w:rsid w:val="007855ED"/>
    <w:rsid w:val="007856ED"/>
    <w:rsid w:val="00785BD1"/>
    <w:rsid w:val="007864C1"/>
    <w:rsid w:val="007865D2"/>
    <w:rsid w:val="00786635"/>
    <w:rsid w:val="00786802"/>
    <w:rsid w:val="00786AF6"/>
    <w:rsid w:val="0078789D"/>
    <w:rsid w:val="007878B3"/>
    <w:rsid w:val="00787C99"/>
    <w:rsid w:val="00790826"/>
    <w:rsid w:val="007912B0"/>
    <w:rsid w:val="0079162B"/>
    <w:rsid w:val="00791958"/>
    <w:rsid w:val="00791FA7"/>
    <w:rsid w:val="00792044"/>
    <w:rsid w:val="007935C0"/>
    <w:rsid w:val="007936E6"/>
    <w:rsid w:val="0079380E"/>
    <w:rsid w:val="007945F3"/>
    <w:rsid w:val="007947AB"/>
    <w:rsid w:val="00794B51"/>
    <w:rsid w:val="00794E25"/>
    <w:rsid w:val="007960C8"/>
    <w:rsid w:val="00796A28"/>
    <w:rsid w:val="00797BAE"/>
    <w:rsid w:val="007A01A0"/>
    <w:rsid w:val="007A06A1"/>
    <w:rsid w:val="007A11D7"/>
    <w:rsid w:val="007A130A"/>
    <w:rsid w:val="007A18C0"/>
    <w:rsid w:val="007A1A64"/>
    <w:rsid w:val="007A1E11"/>
    <w:rsid w:val="007A24F8"/>
    <w:rsid w:val="007A2852"/>
    <w:rsid w:val="007A296A"/>
    <w:rsid w:val="007A3913"/>
    <w:rsid w:val="007A3BDC"/>
    <w:rsid w:val="007A3DF1"/>
    <w:rsid w:val="007A3E6F"/>
    <w:rsid w:val="007A41C7"/>
    <w:rsid w:val="007A44C8"/>
    <w:rsid w:val="007A51B6"/>
    <w:rsid w:val="007A5877"/>
    <w:rsid w:val="007A59DE"/>
    <w:rsid w:val="007A5AB4"/>
    <w:rsid w:val="007A5C22"/>
    <w:rsid w:val="007A609E"/>
    <w:rsid w:val="007A6327"/>
    <w:rsid w:val="007A65C2"/>
    <w:rsid w:val="007A6634"/>
    <w:rsid w:val="007A6645"/>
    <w:rsid w:val="007A72D5"/>
    <w:rsid w:val="007A7B32"/>
    <w:rsid w:val="007A7E67"/>
    <w:rsid w:val="007B192B"/>
    <w:rsid w:val="007B26F4"/>
    <w:rsid w:val="007B2741"/>
    <w:rsid w:val="007B42DA"/>
    <w:rsid w:val="007B4C0B"/>
    <w:rsid w:val="007B559E"/>
    <w:rsid w:val="007B5625"/>
    <w:rsid w:val="007B5D3F"/>
    <w:rsid w:val="007B5F02"/>
    <w:rsid w:val="007B5FD8"/>
    <w:rsid w:val="007B6566"/>
    <w:rsid w:val="007B6691"/>
    <w:rsid w:val="007B68E2"/>
    <w:rsid w:val="007B7181"/>
    <w:rsid w:val="007B719D"/>
    <w:rsid w:val="007B77F8"/>
    <w:rsid w:val="007C07E8"/>
    <w:rsid w:val="007C0B66"/>
    <w:rsid w:val="007C11AC"/>
    <w:rsid w:val="007C12F9"/>
    <w:rsid w:val="007C1AB4"/>
    <w:rsid w:val="007C267D"/>
    <w:rsid w:val="007C33AE"/>
    <w:rsid w:val="007C3A5D"/>
    <w:rsid w:val="007C4303"/>
    <w:rsid w:val="007C486C"/>
    <w:rsid w:val="007C5DB3"/>
    <w:rsid w:val="007C5FF8"/>
    <w:rsid w:val="007C63F6"/>
    <w:rsid w:val="007C7CB2"/>
    <w:rsid w:val="007C7FD4"/>
    <w:rsid w:val="007D018B"/>
    <w:rsid w:val="007D0616"/>
    <w:rsid w:val="007D1A9C"/>
    <w:rsid w:val="007D1C40"/>
    <w:rsid w:val="007D1CDA"/>
    <w:rsid w:val="007D1FC9"/>
    <w:rsid w:val="007D20CC"/>
    <w:rsid w:val="007D2354"/>
    <w:rsid w:val="007D28F6"/>
    <w:rsid w:val="007D2DF1"/>
    <w:rsid w:val="007D31B4"/>
    <w:rsid w:val="007D33C7"/>
    <w:rsid w:val="007D4434"/>
    <w:rsid w:val="007D45D2"/>
    <w:rsid w:val="007D4E52"/>
    <w:rsid w:val="007D5755"/>
    <w:rsid w:val="007D5C77"/>
    <w:rsid w:val="007D63E7"/>
    <w:rsid w:val="007D65E6"/>
    <w:rsid w:val="007D6625"/>
    <w:rsid w:val="007D6A17"/>
    <w:rsid w:val="007D6B80"/>
    <w:rsid w:val="007D6E41"/>
    <w:rsid w:val="007E076A"/>
    <w:rsid w:val="007E1138"/>
    <w:rsid w:val="007E15EF"/>
    <w:rsid w:val="007E18F4"/>
    <w:rsid w:val="007E1BDD"/>
    <w:rsid w:val="007E1FBB"/>
    <w:rsid w:val="007E2037"/>
    <w:rsid w:val="007E242C"/>
    <w:rsid w:val="007E277D"/>
    <w:rsid w:val="007E292C"/>
    <w:rsid w:val="007E330B"/>
    <w:rsid w:val="007E364B"/>
    <w:rsid w:val="007E3C1C"/>
    <w:rsid w:val="007E3C72"/>
    <w:rsid w:val="007E3E0C"/>
    <w:rsid w:val="007E479E"/>
    <w:rsid w:val="007E4845"/>
    <w:rsid w:val="007E5279"/>
    <w:rsid w:val="007E5CB7"/>
    <w:rsid w:val="007E5ECB"/>
    <w:rsid w:val="007E6466"/>
    <w:rsid w:val="007E65FC"/>
    <w:rsid w:val="007E679F"/>
    <w:rsid w:val="007E6D46"/>
    <w:rsid w:val="007E7095"/>
    <w:rsid w:val="007F01F2"/>
    <w:rsid w:val="007F0220"/>
    <w:rsid w:val="007F088B"/>
    <w:rsid w:val="007F0CE5"/>
    <w:rsid w:val="007F1335"/>
    <w:rsid w:val="007F1480"/>
    <w:rsid w:val="007F14DD"/>
    <w:rsid w:val="007F28DE"/>
    <w:rsid w:val="007F2A49"/>
    <w:rsid w:val="007F35D7"/>
    <w:rsid w:val="007F385A"/>
    <w:rsid w:val="007F3A54"/>
    <w:rsid w:val="007F45A4"/>
    <w:rsid w:val="007F484A"/>
    <w:rsid w:val="007F4BE0"/>
    <w:rsid w:val="007F5214"/>
    <w:rsid w:val="007F5391"/>
    <w:rsid w:val="007F56BB"/>
    <w:rsid w:val="007F5710"/>
    <w:rsid w:val="007F5987"/>
    <w:rsid w:val="007F5B76"/>
    <w:rsid w:val="007F6012"/>
    <w:rsid w:val="007F64A5"/>
    <w:rsid w:val="007F6C46"/>
    <w:rsid w:val="007F6FDB"/>
    <w:rsid w:val="007F7377"/>
    <w:rsid w:val="007F76E5"/>
    <w:rsid w:val="007F7881"/>
    <w:rsid w:val="008002BA"/>
    <w:rsid w:val="008011A7"/>
    <w:rsid w:val="0080131B"/>
    <w:rsid w:val="008015F3"/>
    <w:rsid w:val="008015F9"/>
    <w:rsid w:val="00801AE4"/>
    <w:rsid w:val="00801DA9"/>
    <w:rsid w:val="0080290D"/>
    <w:rsid w:val="00802C12"/>
    <w:rsid w:val="0080368D"/>
    <w:rsid w:val="00803DA1"/>
    <w:rsid w:val="00803F1B"/>
    <w:rsid w:val="00803FDC"/>
    <w:rsid w:val="008040D2"/>
    <w:rsid w:val="008041E2"/>
    <w:rsid w:val="00804BEF"/>
    <w:rsid w:val="008054A3"/>
    <w:rsid w:val="00805890"/>
    <w:rsid w:val="008059E7"/>
    <w:rsid w:val="00805E74"/>
    <w:rsid w:val="00807FF4"/>
    <w:rsid w:val="008113DF"/>
    <w:rsid w:val="0081163B"/>
    <w:rsid w:val="00811D89"/>
    <w:rsid w:val="00811DAE"/>
    <w:rsid w:val="00811EFE"/>
    <w:rsid w:val="00812C89"/>
    <w:rsid w:val="00813B1D"/>
    <w:rsid w:val="00814817"/>
    <w:rsid w:val="0081482C"/>
    <w:rsid w:val="00814AEB"/>
    <w:rsid w:val="00816167"/>
    <w:rsid w:val="0081622A"/>
    <w:rsid w:val="0081697E"/>
    <w:rsid w:val="00816F84"/>
    <w:rsid w:val="0081745E"/>
    <w:rsid w:val="008175C9"/>
    <w:rsid w:val="00817C80"/>
    <w:rsid w:val="00817EBD"/>
    <w:rsid w:val="00817FB0"/>
    <w:rsid w:val="00820102"/>
    <w:rsid w:val="00820436"/>
    <w:rsid w:val="00821F79"/>
    <w:rsid w:val="00823011"/>
    <w:rsid w:val="00823761"/>
    <w:rsid w:val="008246DE"/>
    <w:rsid w:val="0082477E"/>
    <w:rsid w:val="008248B7"/>
    <w:rsid w:val="008250D1"/>
    <w:rsid w:val="00825804"/>
    <w:rsid w:val="008263D3"/>
    <w:rsid w:val="008264A9"/>
    <w:rsid w:val="00826B1B"/>
    <w:rsid w:val="00826D92"/>
    <w:rsid w:val="00827A7E"/>
    <w:rsid w:val="008302B2"/>
    <w:rsid w:val="0083051C"/>
    <w:rsid w:val="00830531"/>
    <w:rsid w:val="0083095C"/>
    <w:rsid w:val="00830F08"/>
    <w:rsid w:val="008311A1"/>
    <w:rsid w:val="00831248"/>
    <w:rsid w:val="00831270"/>
    <w:rsid w:val="00832172"/>
    <w:rsid w:val="008322C7"/>
    <w:rsid w:val="00832559"/>
    <w:rsid w:val="008326B6"/>
    <w:rsid w:val="00833630"/>
    <w:rsid w:val="00833CBE"/>
    <w:rsid w:val="00833F50"/>
    <w:rsid w:val="00834623"/>
    <w:rsid w:val="0083560E"/>
    <w:rsid w:val="008357EA"/>
    <w:rsid w:val="00835A8A"/>
    <w:rsid w:val="00835AA4"/>
    <w:rsid w:val="008363B4"/>
    <w:rsid w:val="00836664"/>
    <w:rsid w:val="008370EC"/>
    <w:rsid w:val="008371BA"/>
    <w:rsid w:val="0083742B"/>
    <w:rsid w:val="008376CE"/>
    <w:rsid w:val="00837B34"/>
    <w:rsid w:val="00840C5E"/>
    <w:rsid w:val="00840CC1"/>
    <w:rsid w:val="00841823"/>
    <w:rsid w:val="00841CD7"/>
    <w:rsid w:val="00841D2F"/>
    <w:rsid w:val="00842768"/>
    <w:rsid w:val="00842F68"/>
    <w:rsid w:val="008431D3"/>
    <w:rsid w:val="00844035"/>
    <w:rsid w:val="0084499B"/>
    <w:rsid w:val="00844D66"/>
    <w:rsid w:val="0084500A"/>
    <w:rsid w:val="0084517D"/>
    <w:rsid w:val="0084547E"/>
    <w:rsid w:val="00846416"/>
    <w:rsid w:val="00846E48"/>
    <w:rsid w:val="00847993"/>
    <w:rsid w:val="0085077A"/>
    <w:rsid w:val="00850E95"/>
    <w:rsid w:val="00850F5E"/>
    <w:rsid w:val="00851E8E"/>
    <w:rsid w:val="0085252D"/>
    <w:rsid w:val="008525A2"/>
    <w:rsid w:val="00852C8F"/>
    <w:rsid w:val="008533D1"/>
    <w:rsid w:val="00853A4C"/>
    <w:rsid w:val="00854224"/>
    <w:rsid w:val="0085432E"/>
    <w:rsid w:val="00854B07"/>
    <w:rsid w:val="00854D11"/>
    <w:rsid w:val="0085538F"/>
    <w:rsid w:val="00855CB2"/>
    <w:rsid w:val="00855ED6"/>
    <w:rsid w:val="00855EF5"/>
    <w:rsid w:val="00855FA7"/>
    <w:rsid w:val="00856A01"/>
    <w:rsid w:val="00856ADA"/>
    <w:rsid w:val="0085739F"/>
    <w:rsid w:val="00857488"/>
    <w:rsid w:val="00857AA6"/>
    <w:rsid w:val="00857AE7"/>
    <w:rsid w:val="00857B2D"/>
    <w:rsid w:val="00857BED"/>
    <w:rsid w:val="00857D10"/>
    <w:rsid w:val="00857F74"/>
    <w:rsid w:val="0086014F"/>
    <w:rsid w:val="008607AA"/>
    <w:rsid w:val="0086114D"/>
    <w:rsid w:val="00861AAF"/>
    <w:rsid w:val="00861B7B"/>
    <w:rsid w:val="00861CE4"/>
    <w:rsid w:val="00861F63"/>
    <w:rsid w:val="0086203E"/>
    <w:rsid w:val="008623A3"/>
    <w:rsid w:val="008628B3"/>
    <w:rsid w:val="00862BF4"/>
    <w:rsid w:val="00862D0A"/>
    <w:rsid w:val="00863952"/>
    <w:rsid w:val="00863BAF"/>
    <w:rsid w:val="00864430"/>
    <w:rsid w:val="0086487C"/>
    <w:rsid w:val="00864DDE"/>
    <w:rsid w:val="00865884"/>
    <w:rsid w:val="00865FAE"/>
    <w:rsid w:val="0086602B"/>
    <w:rsid w:val="008661B0"/>
    <w:rsid w:val="008661F0"/>
    <w:rsid w:val="00866EA0"/>
    <w:rsid w:val="0086778F"/>
    <w:rsid w:val="00867991"/>
    <w:rsid w:val="008700F5"/>
    <w:rsid w:val="0087014F"/>
    <w:rsid w:val="00870D48"/>
    <w:rsid w:val="00870F22"/>
    <w:rsid w:val="00871320"/>
    <w:rsid w:val="00871705"/>
    <w:rsid w:val="008722DC"/>
    <w:rsid w:val="00872C01"/>
    <w:rsid w:val="00872D41"/>
    <w:rsid w:val="00872D8D"/>
    <w:rsid w:val="00872E67"/>
    <w:rsid w:val="00873290"/>
    <w:rsid w:val="008732A8"/>
    <w:rsid w:val="00873379"/>
    <w:rsid w:val="0087398D"/>
    <w:rsid w:val="00873ABC"/>
    <w:rsid w:val="00873CFA"/>
    <w:rsid w:val="00873ECB"/>
    <w:rsid w:val="0087497A"/>
    <w:rsid w:val="008751FC"/>
    <w:rsid w:val="00875323"/>
    <w:rsid w:val="0087542F"/>
    <w:rsid w:val="00875702"/>
    <w:rsid w:val="0087593A"/>
    <w:rsid w:val="00875C1B"/>
    <w:rsid w:val="008765A3"/>
    <w:rsid w:val="008805A2"/>
    <w:rsid w:val="008807E6"/>
    <w:rsid w:val="00880BD7"/>
    <w:rsid w:val="00880C93"/>
    <w:rsid w:val="0088112C"/>
    <w:rsid w:val="008816F9"/>
    <w:rsid w:val="00881C09"/>
    <w:rsid w:val="00882016"/>
    <w:rsid w:val="0088291B"/>
    <w:rsid w:val="00882A43"/>
    <w:rsid w:val="00883230"/>
    <w:rsid w:val="00883242"/>
    <w:rsid w:val="00883E60"/>
    <w:rsid w:val="00883EE4"/>
    <w:rsid w:val="008840F4"/>
    <w:rsid w:val="008847A0"/>
    <w:rsid w:val="0088533B"/>
    <w:rsid w:val="008855B9"/>
    <w:rsid w:val="0088576A"/>
    <w:rsid w:val="00885BD2"/>
    <w:rsid w:val="00886282"/>
    <w:rsid w:val="00886D0B"/>
    <w:rsid w:val="00886FCB"/>
    <w:rsid w:val="008874B5"/>
    <w:rsid w:val="008877F4"/>
    <w:rsid w:val="00887E3A"/>
    <w:rsid w:val="00887EA4"/>
    <w:rsid w:val="0089039E"/>
    <w:rsid w:val="00890527"/>
    <w:rsid w:val="008907B9"/>
    <w:rsid w:val="008908CC"/>
    <w:rsid w:val="008910AD"/>
    <w:rsid w:val="008912F6"/>
    <w:rsid w:val="00891A0A"/>
    <w:rsid w:val="00891FA7"/>
    <w:rsid w:val="0089218F"/>
    <w:rsid w:val="008924A9"/>
    <w:rsid w:val="00892957"/>
    <w:rsid w:val="00892E1C"/>
    <w:rsid w:val="0089330E"/>
    <w:rsid w:val="00893836"/>
    <w:rsid w:val="00894511"/>
    <w:rsid w:val="0089558A"/>
    <w:rsid w:val="0089590C"/>
    <w:rsid w:val="00895A54"/>
    <w:rsid w:val="00895BF1"/>
    <w:rsid w:val="00895D2B"/>
    <w:rsid w:val="0089603C"/>
    <w:rsid w:val="008960F8"/>
    <w:rsid w:val="00896456"/>
    <w:rsid w:val="00896466"/>
    <w:rsid w:val="00896E0E"/>
    <w:rsid w:val="00896E17"/>
    <w:rsid w:val="00896E32"/>
    <w:rsid w:val="00897021"/>
    <w:rsid w:val="008973B5"/>
    <w:rsid w:val="0089795F"/>
    <w:rsid w:val="008A04CC"/>
    <w:rsid w:val="008A16E5"/>
    <w:rsid w:val="008A1A66"/>
    <w:rsid w:val="008A1CB8"/>
    <w:rsid w:val="008A1EE4"/>
    <w:rsid w:val="008A224F"/>
    <w:rsid w:val="008A2BB2"/>
    <w:rsid w:val="008A2BC0"/>
    <w:rsid w:val="008A2DDE"/>
    <w:rsid w:val="008A302B"/>
    <w:rsid w:val="008A32C6"/>
    <w:rsid w:val="008A35B0"/>
    <w:rsid w:val="008A38A9"/>
    <w:rsid w:val="008A39FA"/>
    <w:rsid w:val="008A3D70"/>
    <w:rsid w:val="008A446D"/>
    <w:rsid w:val="008A4528"/>
    <w:rsid w:val="008A4D96"/>
    <w:rsid w:val="008A53C4"/>
    <w:rsid w:val="008A5419"/>
    <w:rsid w:val="008A579D"/>
    <w:rsid w:val="008A5CD3"/>
    <w:rsid w:val="008A6092"/>
    <w:rsid w:val="008A6411"/>
    <w:rsid w:val="008A6D06"/>
    <w:rsid w:val="008A7196"/>
    <w:rsid w:val="008A733C"/>
    <w:rsid w:val="008B0594"/>
    <w:rsid w:val="008B0BFE"/>
    <w:rsid w:val="008B0FA1"/>
    <w:rsid w:val="008B10EE"/>
    <w:rsid w:val="008B15E3"/>
    <w:rsid w:val="008B16A1"/>
    <w:rsid w:val="008B19AB"/>
    <w:rsid w:val="008B1CEE"/>
    <w:rsid w:val="008B1E30"/>
    <w:rsid w:val="008B24E4"/>
    <w:rsid w:val="008B2DC9"/>
    <w:rsid w:val="008B30A7"/>
    <w:rsid w:val="008B3646"/>
    <w:rsid w:val="008B477A"/>
    <w:rsid w:val="008B5175"/>
    <w:rsid w:val="008B537E"/>
    <w:rsid w:val="008B666A"/>
    <w:rsid w:val="008B699E"/>
    <w:rsid w:val="008B7840"/>
    <w:rsid w:val="008B7AC3"/>
    <w:rsid w:val="008B7D07"/>
    <w:rsid w:val="008C0EFE"/>
    <w:rsid w:val="008C0F71"/>
    <w:rsid w:val="008C10C6"/>
    <w:rsid w:val="008C1464"/>
    <w:rsid w:val="008C1B36"/>
    <w:rsid w:val="008C1D83"/>
    <w:rsid w:val="008C2153"/>
    <w:rsid w:val="008C23F5"/>
    <w:rsid w:val="008C266F"/>
    <w:rsid w:val="008C26F2"/>
    <w:rsid w:val="008C28C1"/>
    <w:rsid w:val="008C2CE4"/>
    <w:rsid w:val="008C2D14"/>
    <w:rsid w:val="008C2FAF"/>
    <w:rsid w:val="008C3A3D"/>
    <w:rsid w:val="008C3DBF"/>
    <w:rsid w:val="008C3FC0"/>
    <w:rsid w:val="008C4049"/>
    <w:rsid w:val="008C54B8"/>
    <w:rsid w:val="008C568F"/>
    <w:rsid w:val="008C594D"/>
    <w:rsid w:val="008C5D24"/>
    <w:rsid w:val="008C61F9"/>
    <w:rsid w:val="008C650E"/>
    <w:rsid w:val="008C7215"/>
    <w:rsid w:val="008C7BDC"/>
    <w:rsid w:val="008C7C1A"/>
    <w:rsid w:val="008D0075"/>
    <w:rsid w:val="008D010B"/>
    <w:rsid w:val="008D0D41"/>
    <w:rsid w:val="008D15B7"/>
    <w:rsid w:val="008D1F40"/>
    <w:rsid w:val="008D1F74"/>
    <w:rsid w:val="008D2BEC"/>
    <w:rsid w:val="008D2FB1"/>
    <w:rsid w:val="008D3005"/>
    <w:rsid w:val="008D3125"/>
    <w:rsid w:val="008D343E"/>
    <w:rsid w:val="008D405E"/>
    <w:rsid w:val="008D445D"/>
    <w:rsid w:val="008D4631"/>
    <w:rsid w:val="008D5E32"/>
    <w:rsid w:val="008D6571"/>
    <w:rsid w:val="008D6E40"/>
    <w:rsid w:val="008D7865"/>
    <w:rsid w:val="008D7C4C"/>
    <w:rsid w:val="008E079D"/>
    <w:rsid w:val="008E08F5"/>
    <w:rsid w:val="008E0A47"/>
    <w:rsid w:val="008E0A5E"/>
    <w:rsid w:val="008E0B2D"/>
    <w:rsid w:val="008E1350"/>
    <w:rsid w:val="008E1437"/>
    <w:rsid w:val="008E1795"/>
    <w:rsid w:val="008E18BE"/>
    <w:rsid w:val="008E20DD"/>
    <w:rsid w:val="008E3AA9"/>
    <w:rsid w:val="008E3DE8"/>
    <w:rsid w:val="008E3E05"/>
    <w:rsid w:val="008E3F05"/>
    <w:rsid w:val="008E4535"/>
    <w:rsid w:val="008E45A2"/>
    <w:rsid w:val="008E54EB"/>
    <w:rsid w:val="008E5526"/>
    <w:rsid w:val="008E5554"/>
    <w:rsid w:val="008E563B"/>
    <w:rsid w:val="008E56FB"/>
    <w:rsid w:val="008E5704"/>
    <w:rsid w:val="008E5C44"/>
    <w:rsid w:val="008E5F15"/>
    <w:rsid w:val="008E6897"/>
    <w:rsid w:val="008E6A0C"/>
    <w:rsid w:val="008E70BC"/>
    <w:rsid w:val="008E7E80"/>
    <w:rsid w:val="008E7EBF"/>
    <w:rsid w:val="008F0361"/>
    <w:rsid w:val="008F06F9"/>
    <w:rsid w:val="008F0DDD"/>
    <w:rsid w:val="008F1715"/>
    <w:rsid w:val="008F1E23"/>
    <w:rsid w:val="008F2789"/>
    <w:rsid w:val="008F3724"/>
    <w:rsid w:val="008F37D6"/>
    <w:rsid w:val="008F3BCA"/>
    <w:rsid w:val="008F42B1"/>
    <w:rsid w:val="008F4D77"/>
    <w:rsid w:val="008F51F5"/>
    <w:rsid w:val="008F52F3"/>
    <w:rsid w:val="008F5ADF"/>
    <w:rsid w:val="008F5CD9"/>
    <w:rsid w:val="008F66A7"/>
    <w:rsid w:val="008F6955"/>
    <w:rsid w:val="008F6D5C"/>
    <w:rsid w:val="008F6DB8"/>
    <w:rsid w:val="008F6E03"/>
    <w:rsid w:val="008F7096"/>
    <w:rsid w:val="008F72D2"/>
    <w:rsid w:val="008F7420"/>
    <w:rsid w:val="008F785B"/>
    <w:rsid w:val="00900055"/>
    <w:rsid w:val="009000F9"/>
    <w:rsid w:val="00900BF3"/>
    <w:rsid w:val="00900D92"/>
    <w:rsid w:val="0090134F"/>
    <w:rsid w:val="009029F7"/>
    <w:rsid w:val="00902D94"/>
    <w:rsid w:val="00902F8E"/>
    <w:rsid w:val="009030DD"/>
    <w:rsid w:val="0090342B"/>
    <w:rsid w:val="009035B0"/>
    <w:rsid w:val="0090399F"/>
    <w:rsid w:val="00903B2F"/>
    <w:rsid w:val="009040BF"/>
    <w:rsid w:val="0090418F"/>
    <w:rsid w:val="00904487"/>
    <w:rsid w:val="00904560"/>
    <w:rsid w:val="0090471A"/>
    <w:rsid w:val="00904BB9"/>
    <w:rsid w:val="00904DB4"/>
    <w:rsid w:val="00904FDF"/>
    <w:rsid w:val="009053F1"/>
    <w:rsid w:val="00905A31"/>
    <w:rsid w:val="00905B9D"/>
    <w:rsid w:val="00905C20"/>
    <w:rsid w:val="00907191"/>
    <w:rsid w:val="0090749B"/>
    <w:rsid w:val="009102CE"/>
    <w:rsid w:val="00910A56"/>
    <w:rsid w:val="00910AF1"/>
    <w:rsid w:val="00910B88"/>
    <w:rsid w:val="00910DD2"/>
    <w:rsid w:val="00910F93"/>
    <w:rsid w:val="009112CA"/>
    <w:rsid w:val="0091144D"/>
    <w:rsid w:val="009117CB"/>
    <w:rsid w:val="00911A48"/>
    <w:rsid w:val="0091227E"/>
    <w:rsid w:val="00912375"/>
    <w:rsid w:val="00912A49"/>
    <w:rsid w:val="00913317"/>
    <w:rsid w:val="00913466"/>
    <w:rsid w:val="009134D0"/>
    <w:rsid w:val="009136C9"/>
    <w:rsid w:val="00913CCF"/>
    <w:rsid w:val="00913D69"/>
    <w:rsid w:val="009150A7"/>
    <w:rsid w:val="0091524B"/>
    <w:rsid w:val="0091581B"/>
    <w:rsid w:val="0091599C"/>
    <w:rsid w:val="00917556"/>
    <w:rsid w:val="0091762E"/>
    <w:rsid w:val="0091777E"/>
    <w:rsid w:val="00917944"/>
    <w:rsid w:val="009179A0"/>
    <w:rsid w:val="00920027"/>
    <w:rsid w:val="009200A0"/>
    <w:rsid w:val="00920465"/>
    <w:rsid w:val="00920490"/>
    <w:rsid w:val="00921A5B"/>
    <w:rsid w:val="009225DB"/>
    <w:rsid w:val="00922BB5"/>
    <w:rsid w:val="00922C5D"/>
    <w:rsid w:val="00922D32"/>
    <w:rsid w:val="00922E6D"/>
    <w:rsid w:val="009234D8"/>
    <w:rsid w:val="00923510"/>
    <w:rsid w:val="00923644"/>
    <w:rsid w:val="00923965"/>
    <w:rsid w:val="00923DA8"/>
    <w:rsid w:val="00923E3D"/>
    <w:rsid w:val="00924986"/>
    <w:rsid w:val="009256A0"/>
    <w:rsid w:val="009263FA"/>
    <w:rsid w:val="009264EC"/>
    <w:rsid w:val="00926785"/>
    <w:rsid w:val="009268F4"/>
    <w:rsid w:val="009268FD"/>
    <w:rsid w:val="009270DF"/>
    <w:rsid w:val="0092793B"/>
    <w:rsid w:val="00930181"/>
    <w:rsid w:val="00930311"/>
    <w:rsid w:val="00930566"/>
    <w:rsid w:val="00930721"/>
    <w:rsid w:val="00930B10"/>
    <w:rsid w:val="00930D9A"/>
    <w:rsid w:val="0093119D"/>
    <w:rsid w:val="00931414"/>
    <w:rsid w:val="009317C4"/>
    <w:rsid w:val="00931C13"/>
    <w:rsid w:val="00932A83"/>
    <w:rsid w:val="009330D6"/>
    <w:rsid w:val="00933108"/>
    <w:rsid w:val="00933782"/>
    <w:rsid w:val="009342F2"/>
    <w:rsid w:val="009342F8"/>
    <w:rsid w:val="00935023"/>
    <w:rsid w:val="00935719"/>
    <w:rsid w:val="00935D2B"/>
    <w:rsid w:val="00935E98"/>
    <w:rsid w:val="009369D9"/>
    <w:rsid w:val="00936CF4"/>
    <w:rsid w:val="00937E85"/>
    <w:rsid w:val="0094080B"/>
    <w:rsid w:val="00940C0D"/>
    <w:rsid w:val="00940DA0"/>
    <w:rsid w:val="00940EC9"/>
    <w:rsid w:val="009412D6"/>
    <w:rsid w:val="0094166F"/>
    <w:rsid w:val="00941F20"/>
    <w:rsid w:val="00942559"/>
    <w:rsid w:val="009428B4"/>
    <w:rsid w:val="00942B6B"/>
    <w:rsid w:val="00942BCF"/>
    <w:rsid w:val="00943460"/>
    <w:rsid w:val="0094386D"/>
    <w:rsid w:val="009439B0"/>
    <w:rsid w:val="00943E98"/>
    <w:rsid w:val="00944847"/>
    <w:rsid w:val="00945806"/>
    <w:rsid w:val="00945CFC"/>
    <w:rsid w:val="00945F35"/>
    <w:rsid w:val="00945FDD"/>
    <w:rsid w:val="0094602B"/>
    <w:rsid w:val="009461C9"/>
    <w:rsid w:val="009473C8"/>
    <w:rsid w:val="009476CA"/>
    <w:rsid w:val="0094779B"/>
    <w:rsid w:val="00947A0C"/>
    <w:rsid w:val="009501AE"/>
    <w:rsid w:val="00950645"/>
    <w:rsid w:val="00950A21"/>
    <w:rsid w:val="00950BDA"/>
    <w:rsid w:val="00950C82"/>
    <w:rsid w:val="0095111A"/>
    <w:rsid w:val="009516A8"/>
    <w:rsid w:val="0095219F"/>
    <w:rsid w:val="00952978"/>
    <w:rsid w:val="00952C35"/>
    <w:rsid w:val="00952D67"/>
    <w:rsid w:val="00952EC5"/>
    <w:rsid w:val="00953349"/>
    <w:rsid w:val="00953358"/>
    <w:rsid w:val="00953730"/>
    <w:rsid w:val="00953F61"/>
    <w:rsid w:val="00953FBA"/>
    <w:rsid w:val="0095409A"/>
    <w:rsid w:val="00954551"/>
    <w:rsid w:val="00954B2E"/>
    <w:rsid w:val="0095500D"/>
    <w:rsid w:val="00955963"/>
    <w:rsid w:val="00955A6C"/>
    <w:rsid w:val="00955BB8"/>
    <w:rsid w:val="00955FBA"/>
    <w:rsid w:val="0095775B"/>
    <w:rsid w:val="00957C69"/>
    <w:rsid w:val="00957D8D"/>
    <w:rsid w:val="009600D0"/>
    <w:rsid w:val="009601DB"/>
    <w:rsid w:val="009608D3"/>
    <w:rsid w:val="00960ECD"/>
    <w:rsid w:val="00961038"/>
    <w:rsid w:val="00961094"/>
    <w:rsid w:val="00961124"/>
    <w:rsid w:val="00961577"/>
    <w:rsid w:val="009615F6"/>
    <w:rsid w:val="00961A55"/>
    <w:rsid w:val="00961C3C"/>
    <w:rsid w:val="009626FA"/>
    <w:rsid w:val="00962C19"/>
    <w:rsid w:val="00962DF1"/>
    <w:rsid w:val="00963C28"/>
    <w:rsid w:val="00964198"/>
    <w:rsid w:val="009641D3"/>
    <w:rsid w:val="009648EF"/>
    <w:rsid w:val="009649E4"/>
    <w:rsid w:val="00964E38"/>
    <w:rsid w:val="00965438"/>
    <w:rsid w:val="0096549B"/>
    <w:rsid w:val="0096569A"/>
    <w:rsid w:val="009658AD"/>
    <w:rsid w:val="00965C73"/>
    <w:rsid w:val="00966951"/>
    <w:rsid w:val="00966DA8"/>
    <w:rsid w:val="0096710E"/>
    <w:rsid w:val="009671CB"/>
    <w:rsid w:val="00967FC5"/>
    <w:rsid w:val="00967FEA"/>
    <w:rsid w:val="009700F0"/>
    <w:rsid w:val="00970535"/>
    <w:rsid w:val="00970B74"/>
    <w:rsid w:val="00970BE8"/>
    <w:rsid w:val="0097105C"/>
    <w:rsid w:val="00971177"/>
    <w:rsid w:val="009714BB"/>
    <w:rsid w:val="00971688"/>
    <w:rsid w:val="009716E5"/>
    <w:rsid w:val="00971788"/>
    <w:rsid w:val="00971A3E"/>
    <w:rsid w:val="00971A4F"/>
    <w:rsid w:val="00971FD4"/>
    <w:rsid w:val="0097209A"/>
    <w:rsid w:val="009726A6"/>
    <w:rsid w:val="009727C6"/>
    <w:rsid w:val="00972DFB"/>
    <w:rsid w:val="0097307D"/>
    <w:rsid w:val="00973F49"/>
    <w:rsid w:val="009745CF"/>
    <w:rsid w:val="00974884"/>
    <w:rsid w:val="00975880"/>
    <w:rsid w:val="00976A85"/>
    <w:rsid w:val="00976FAD"/>
    <w:rsid w:val="00977130"/>
    <w:rsid w:val="00977C60"/>
    <w:rsid w:val="00980024"/>
    <w:rsid w:val="00980034"/>
    <w:rsid w:val="0098019B"/>
    <w:rsid w:val="00980317"/>
    <w:rsid w:val="009806E1"/>
    <w:rsid w:val="00980CE7"/>
    <w:rsid w:val="00981DF9"/>
    <w:rsid w:val="00982407"/>
    <w:rsid w:val="00982D9F"/>
    <w:rsid w:val="0098398C"/>
    <w:rsid w:val="00983A1D"/>
    <w:rsid w:val="0098440A"/>
    <w:rsid w:val="009849F1"/>
    <w:rsid w:val="00985AC9"/>
    <w:rsid w:val="00985E10"/>
    <w:rsid w:val="00985ECB"/>
    <w:rsid w:val="00986559"/>
    <w:rsid w:val="00986738"/>
    <w:rsid w:val="0098692D"/>
    <w:rsid w:val="00986D3C"/>
    <w:rsid w:val="009870CA"/>
    <w:rsid w:val="00987374"/>
    <w:rsid w:val="009901F6"/>
    <w:rsid w:val="00990E87"/>
    <w:rsid w:val="00990FB3"/>
    <w:rsid w:val="009917B9"/>
    <w:rsid w:val="0099245E"/>
    <w:rsid w:val="00992496"/>
    <w:rsid w:val="009927E2"/>
    <w:rsid w:val="00994BE9"/>
    <w:rsid w:val="00995604"/>
    <w:rsid w:val="00995D35"/>
    <w:rsid w:val="00995F9B"/>
    <w:rsid w:val="00995FE2"/>
    <w:rsid w:val="009960F3"/>
    <w:rsid w:val="009967C2"/>
    <w:rsid w:val="00996939"/>
    <w:rsid w:val="00997016"/>
    <w:rsid w:val="00997B1F"/>
    <w:rsid w:val="00997B9C"/>
    <w:rsid w:val="009A000B"/>
    <w:rsid w:val="009A0303"/>
    <w:rsid w:val="009A062C"/>
    <w:rsid w:val="009A1E06"/>
    <w:rsid w:val="009A2AC7"/>
    <w:rsid w:val="009A30E5"/>
    <w:rsid w:val="009A36CD"/>
    <w:rsid w:val="009A4228"/>
    <w:rsid w:val="009A4488"/>
    <w:rsid w:val="009A48F5"/>
    <w:rsid w:val="009A4A65"/>
    <w:rsid w:val="009A4D89"/>
    <w:rsid w:val="009A500D"/>
    <w:rsid w:val="009A5220"/>
    <w:rsid w:val="009A52EB"/>
    <w:rsid w:val="009A5374"/>
    <w:rsid w:val="009A54E6"/>
    <w:rsid w:val="009A58AD"/>
    <w:rsid w:val="009A5B88"/>
    <w:rsid w:val="009A5F61"/>
    <w:rsid w:val="009A6866"/>
    <w:rsid w:val="009A69A1"/>
    <w:rsid w:val="009A70DB"/>
    <w:rsid w:val="009A787E"/>
    <w:rsid w:val="009B0236"/>
    <w:rsid w:val="009B0524"/>
    <w:rsid w:val="009B15D4"/>
    <w:rsid w:val="009B1708"/>
    <w:rsid w:val="009B1818"/>
    <w:rsid w:val="009B1879"/>
    <w:rsid w:val="009B220E"/>
    <w:rsid w:val="009B26D1"/>
    <w:rsid w:val="009B2975"/>
    <w:rsid w:val="009B3114"/>
    <w:rsid w:val="009B3CEA"/>
    <w:rsid w:val="009B45F0"/>
    <w:rsid w:val="009B4762"/>
    <w:rsid w:val="009B49E7"/>
    <w:rsid w:val="009B501B"/>
    <w:rsid w:val="009B505A"/>
    <w:rsid w:val="009B54C6"/>
    <w:rsid w:val="009B57C8"/>
    <w:rsid w:val="009B58A5"/>
    <w:rsid w:val="009B5F3C"/>
    <w:rsid w:val="009B613C"/>
    <w:rsid w:val="009B6600"/>
    <w:rsid w:val="009B67E2"/>
    <w:rsid w:val="009B6B18"/>
    <w:rsid w:val="009B6CFC"/>
    <w:rsid w:val="009B6DB4"/>
    <w:rsid w:val="009B7ABB"/>
    <w:rsid w:val="009C0152"/>
    <w:rsid w:val="009C04D8"/>
    <w:rsid w:val="009C0511"/>
    <w:rsid w:val="009C14AC"/>
    <w:rsid w:val="009C1616"/>
    <w:rsid w:val="009C1718"/>
    <w:rsid w:val="009C23FD"/>
    <w:rsid w:val="009C277C"/>
    <w:rsid w:val="009C2B85"/>
    <w:rsid w:val="009C2DF7"/>
    <w:rsid w:val="009C3561"/>
    <w:rsid w:val="009C37DE"/>
    <w:rsid w:val="009C4490"/>
    <w:rsid w:val="009C4547"/>
    <w:rsid w:val="009C4CE9"/>
    <w:rsid w:val="009C4D6F"/>
    <w:rsid w:val="009C57BE"/>
    <w:rsid w:val="009C67E4"/>
    <w:rsid w:val="009C74C8"/>
    <w:rsid w:val="009C7522"/>
    <w:rsid w:val="009C770F"/>
    <w:rsid w:val="009D02A3"/>
    <w:rsid w:val="009D0B86"/>
    <w:rsid w:val="009D1771"/>
    <w:rsid w:val="009D1F4A"/>
    <w:rsid w:val="009D2AE4"/>
    <w:rsid w:val="009D3069"/>
    <w:rsid w:val="009D31C6"/>
    <w:rsid w:val="009D3289"/>
    <w:rsid w:val="009D41E3"/>
    <w:rsid w:val="009D4203"/>
    <w:rsid w:val="009D4A5D"/>
    <w:rsid w:val="009D5052"/>
    <w:rsid w:val="009D59B3"/>
    <w:rsid w:val="009D5A91"/>
    <w:rsid w:val="009D5B3B"/>
    <w:rsid w:val="009D5CC8"/>
    <w:rsid w:val="009D5F90"/>
    <w:rsid w:val="009D62BE"/>
    <w:rsid w:val="009D69EE"/>
    <w:rsid w:val="009D6D3B"/>
    <w:rsid w:val="009D751C"/>
    <w:rsid w:val="009D75BE"/>
    <w:rsid w:val="009D7671"/>
    <w:rsid w:val="009D7B73"/>
    <w:rsid w:val="009D7D55"/>
    <w:rsid w:val="009D7EC2"/>
    <w:rsid w:val="009E0808"/>
    <w:rsid w:val="009E0A62"/>
    <w:rsid w:val="009E1A08"/>
    <w:rsid w:val="009E26C7"/>
    <w:rsid w:val="009E2992"/>
    <w:rsid w:val="009E356B"/>
    <w:rsid w:val="009E3E9C"/>
    <w:rsid w:val="009E3EBB"/>
    <w:rsid w:val="009E40AE"/>
    <w:rsid w:val="009E42A8"/>
    <w:rsid w:val="009E4C32"/>
    <w:rsid w:val="009E4E67"/>
    <w:rsid w:val="009E536B"/>
    <w:rsid w:val="009E56DB"/>
    <w:rsid w:val="009E5AE2"/>
    <w:rsid w:val="009E5AF6"/>
    <w:rsid w:val="009E6008"/>
    <w:rsid w:val="009E643C"/>
    <w:rsid w:val="009E6E81"/>
    <w:rsid w:val="009E7555"/>
    <w:rsid w:val="009E757D"/>
    <w:rsid w:val="009E77D7"/>
    <w:rsid w:val="009E7EF0"/>
    <w:rsid w:val="009F023A"/>
    <w:rsid w:val="009F02D7"/>
    <w:rsid w:val="009F0338"/>
    <w:rsid w:val="009F0524"/>
    <w:rsid w:val="009F06DF"/>
    <w:rsid w:val="009F09A4"/>
    <w:rsid w:val="009F11B1"/>
    <w:rsid w:val="009F1E49"/>
    <w:rsid w:val="009F2244"/>
    <w:rsid w:val="009F2E05"/>
    <w:rsid w:val="009F3422"/>
    <w:rsid w:val="009F378A"/>
    <w:rsid w:val="009F37CD"/>
    <w:rsid w:val="009F3D40"/>
    <w:rsid w:val="009F415A"/>
    <w:rsid w:val="009F437A"/>
    <w:rsid w:val="009F4386"/>
    <w:rsid w:val="009F44F7"/>
    <w:rsid w:val="009F52AA"/>
    <w:rsid w:val="009F5EC1"/>
    <w:rsid w:val="009F66A7"/>
    <w:rsid w:val="009F6D1E"/>
    <w:rsid w:val="009F77DC"/>
    <w:rsid w:val="009F7B8E"/>
    <w:rsid w:val="009F7D68"/>
    <w:rsid w:val="00A008BF"/>
    <w:rsid w:val="00A0097E"/>
    <w:rsid w:val="00A00F8D"/>
    <w:rsid w:val="00A0153B"/>
    <w:rsid w:val="00A01F9C"/>
    <w:rsid w:val="00A024BE"/>
    <w:rsid w:val="00A0271E"/>
    <w:rsid w:val="00A027A5"/>
    <w:rsid w:val="00A02CF4"/>
    <w:rsid w:val="00A03BD5"/>
    <w:rsid w:val="00A03C27"/>
    <w:rsid w:val="00A04EF5"/>
    <w:rsid w:val="00A05175"/>
    <w:rsid w:val="00A05341"/>
    <w:rsid w:val="00A057D8"/>
    <w:rsid w:val="00A061BA"/>
    <w:rsid w:val="00A06472"/>
    <w:rsid w:val="00A074A3"/>
    <w:rsid w:val="00A079EF"/>
    <w:rsid w:val="00A07ABB"/>
    <w:rsid w:val="00A07B43"/>
    <w:rsid w:val="00A07EE9"/>
    <w:rsid w:val="00A10209"/>
    <w:rsid w:val="00A104FA"/>
    <w:rsid w:val="00A1070F"/>
    <w:rsid w:val="00A111EE"/>
    <w:rsid w:val="00A11761"/>
    <w:rsid w:val="00A11789"/>
    <w:rsid w:val="00A12985"/>
    <w:rsid w:val="00A12CF0"/>
    <w:rsid w:val="00A12DB4"/>
    <w:rsid w:val="00A13F89"/>
    <w:rsid w:val="00A145E8"/>
    <w:rsid w:val="00A148D4"/>
    <w:rsid w:val="00A14DCE"/>
    <w:rsid w:val="00A15D34"/>
    <w:rsid w:val="00A15EC3"/>
    <w:rsid w:val="00A174AD"/>
    <w:rsid w:val="00A17772"/>
    <w:rsid w:val="00A17A3E"/>
    <w:rsid w:val="00A17DDE"/>
    <w:rsid w:val="00A20CAC"/>
    <w:rsid w:val="00A21569"/>
    <w:rsid w:val="00A21AA5"/>
    <w:rsid w:val="00A21E9C"/>
    <w:rsid w:val="00A23ABF"/>
    <w:rsid w:val="00A23B26"/>
    <w:rsid w:val="00A23CCD"/>
    <w:rsid w:val="00A23F2E"/>
    <w:rsid w:val="00A245E8"/>
    <w:rsid w:val="00A24837"/>
    <w:rsid w:val="00A24927"/>
    <w:rsid w:val="00A24D4E"/>
    <w:rsid w:val="00A24FC2"/>
    <w:rsid w:val="00A250AE"/>
    <w:rsid w:val="00A26344"/>
    <w:rsid w:val="00A26353"/>
    <w:rsid w:val="00A26484"/>
    <w:rsid w:val="00A27700"/>
    <w:rsid w:val="00A30485"/>
    <w:rsid w:val="00A30C76"/>
    <w:rsid w:val="00A31353"/>
    <w:rsid w:val="00A3199B"/>
    <w:rsid w:val="00A31E77"/>
    <w:rsid w:val="00A32783"/>
    <w:rsid w:val="00A328F1"/>
    <w:rsid w:val="00A329C7"/>
    <w:rsid w:val="00A32C85"/>
    <w:rsid w:val="00A32D0B"/>
    <w:rsid w:val="00A330E3"/>
    <w:rsid w:val="00A3344A"/>
    <w:rsid w:val="00A3391C"/>
    <w:rsid w:val="00A3399E"/>
    <w:rsid w:val="00A339ED"/>
    <w:rsid w:val="00A33A10"/>
    <w:rsid w:val="00A3498C"/>
    <w:rsid w:val="00A34FB2"/>
    <w:rsid w:val="00A350A5"/>
    <w:rsid w:val="00A35226"/>
    <w:rsid w:val="00A3625D"/>
    <w:rsid w:val="00A363D3"/>
    <w:rsid w:val="00A365E0"/>
    <w:rsid w:val="00A36A95"/>
    <w:rsid w:val="00A36AAD"/>
    <w:rsid w:val="00A3713F"/>
    <w:rsid w:val="00A3763D"/>
    <w:rsid w:val="00A37B2D"/>
    <w:rsid w:val="00A37EDE"/>
    <w:rsid w:val="00A40142"/>
    <w:rsid w:val="00A4062E"/>
    <w:rsid w:val="00A40C13"/>
    <w:rsid w:val="00A40CC6"/>
    <w:rsid w:val="00A40DD1"/>
    <w:rsid w:val="00A40E15"/>
    <w:rsid w:val="00A41645"/>
    <w:rsid w:val="00A41B31"/>
    <w:rsid w:val="00A41B3C"/>
    <w:rsid w:val="00A41EA5"/>
    <w:rsid w:val="00A4212F"/>
    <w:rsid w:val="00A42E92"/>
    <w:rsid w:val="00A43292"/>
    <w:rsid w:val="00A4339B"/>
    <w:rsid w:val="00A437E6"/>
    <w:rsid w:val="00A43DE1"/>
    <w:rsid w:val="00A440BC"/>
    <w:rsid w:val="00A44DEB"/>
    <w:rsid w:val="00A45039"/>
    <w:rsid w:val="00A45405"/>
    <w:rsid w:val="00A45C67"/>
    <w:rsid w:val="00A46091"/>
    <w:rsid w:val="00A46175"/>
    <w:rsid w:val="00A46AEB"/>
    <w:rsid w:val="00A46FB3"/>
    <w:rsid w:val="00A470DE"/>
    <w:rsid w:val="00A476DC"/>
    <w:rsid w:val="00A479B6"/>
    <w:rsid w:val="00A50713"/>
    <w:rsid w:val="00A50C3A"/>
    <w:rsid w:val="00A50F18"/>
    <w:rsid w:val="00A51009"/>
    <w:rsid w:val="00A51C46"/>
    <w:rsid w:val="00A51DDE"/>
    <w:rsid w:val="00A5215E"/>
    <w:rsid w:val="00A522C7"/>
    <w:rsid w:val="00A525D5"/>
    <w:rsid w:val="00A52874"/>
    <w:rsid w:val="00A52DAC"/>
    <w:rsid w:val="00A52EFE"/>
    <w:rsid w:val="00A531EE"/>
    <w:rsid w:val="00A5364D"/>
    <w:rsid w:val="00A539B5"/>
    <w:rsid w:val="00A53A53"/>
    <w:rsid w:val="00A5472B"/>
    <w:rsid w:val="00A548F3"/>
    <w:rsid w:val="00A54E3B"/>
    <w:rsid w:val="00A55A3A"/>
    <w:rsid w:val="00A55FCE"/>
    <w:rsid w:val="00A56E74"/>
    <w:rsid w:val="00A57949"/>
    <w:rsid w:val="00A57BE4"/>
    <w:rsid w:val="00A57DD2"/>
    <w:rsid w:val="00A602FC"/>
    <w:rsid w:val="00A6046F"/>
    <w:rsid w:val="00A6063E"/>
    <w:rsid w:val="00A608EA"/>
    <w:rsid w:val="00A60D6B"/>
    <w:rsid w:val="00A61324"/>
    <w:rsid w:val="00A61A8F"/>
    <w:rsid w:val="00A61B53"/>
    <w:rsid w:val="00A61EA5"/>
    <w:rsid w:val="00A628A8"/>
    <w:rsid w:val="00A62C72"/>
    <w:rsid w:val="00A62EC6"/>
    <w:rsid w:val="00A6359B"/>
    <w:rsid w:val="00A63C63"/>
    <w:rsid w:val="00A64A3D"/>
    <w:rsid w:val="00A65304"/>
    <w:rsid w:val="00A65546"/>
    <w:rsid w:val="00A65773"/>
    <w:rsid w:val="00A659EB"/>
    <w:rsid w:val="00A65A32"/>
    <w:rsid w:val="00A65A5D"/>
    <w:rsid w:val="00A675F2"/>
    <w:rsid w:val="00A67C03"/>
    <w:rsid w:val="00A705D9"/>
    <w:rsid w:val="00A70AEB"/>
    <w:rsid w:val="00A71087"/>
    <w:rsid w:val="00A7136F"/>
    <w:rsid w:val="00A71DFC"/>
    <w:rsid w:val="00A72476"/>
    <w:rsid w:val="00A72E49"/>
    <w:rsid w:val="00A73378"/>
    <w:rsid w:val="00A73681"/>
    <w:rsid w:val="00A739A6"/>
    <w:rsid w:val="00A73A17"/>
    <w:rsid w:val="00A73CB0"/>
    <w:rsid w:val="00A744B3"/>
    <w:rsid w:val="00A74538"/>
    <w:rsid w:val="00A74E1A"/>
    <w:rsid w:val="00A74FBA"/>
    <w:rsid w:val="00A752FE"/>
    <w:rsid w:val="00A76D0A"/>
    <w:rsid w:val="00A772D8"/>
    <w:rsid w:val="00A77ABE"/>
    <w:rsid w:val="00A8095F"/>
    <w:rsid w:val="00A80EBD"/>
    <w:rsid w:val="00A81093"/>
    <w:rsid w:val="00A81288"/>
    <w:rsid w:val="00A81F5D"/>
    <w:rsid w:val="00A820FD"/>
    <w:rsid w:val="00A828AE"/>
    <w:rsid w:val="00A83835"/>
    <w:rsid w:val="00A838DE"/>
    <w:rsid w:val="00A84A22"/>
    <w:rsid w:val="00A84E03"/>
    <w:rsid w:val="00A85524"/>
    <w:rsid w:val="00A8562E"/>
    <w:rsid w:val="00A86354"/>
    <w:rsid w:val="00A86A10"/>
    <w:rsid w:val="00A86C98"/>
    <w:rsid w:val="00A86D41"/>
    <w:rsid w:val="00A86DB3"/>
    <w:rsid w:val="00A86E53"/>
    <w:rsid w:val="00A877B1"/>
    <w:rsid w:val="00A877DD"/>
    <w:rsid w:val="00A877F9"/>
    <w:rsid w:val="00A87BCC"/>
    <w:rsid w:val="00A87F2F"/>
    <w:rsid w:val="00A90BC6"/>
    <w:rsid w:val="00A91977"/>
    <w:rsid w:val="00A91B1D"/>
    <w:rsid w:val="00A922A9"/>
    <w:rsid w:val="00A92BA8"/>
    <w:rsid w:val="00A92DE4"/>
    <w:rsid w:val="00A92DFB"/>
    <w:rsid w:val="00A93247"/>
    <w:rsid w:val="00A93410"/>
    <w:rsid w:val="00A93AE3"/>
    <w:rsid w:val="00A93B92"/>
    <w:rsid w:val="00A942A7"/>
    <w:rsid w:val="00A942FB"/>
    <w:rsid w:val="00A9459F"/>
    <w:rsid w:val="00A9471A"/>
    <w:rsid w:val="00A94786"/>
    <w:rsid w:val="00A947D3"/>
    <w:rsid w:val="00A94851"/>
    <w:rsid w:val="00A9488C"/>
    <w:rsid w:val="00A94923"/>
    <w:rsid w:val="00A94F2B"/>
    <w:rsid w:val="00A953F6"/>
    <w:rsid w:val="00A959F2"/>
    <w:rsid w:val="00A960EF"/>
    <w:rsid w:val="00A97137"/>
    <w:rsid w:val="00A97430"/>
    <w:rsid w:val="00A9762E"/>
    <w:rsid w:val="00AA0643"/>
    <w:rsid w:val="00AA0FA7"/>
    <w:rsid w:val="00AA1291"/>
    <w:rsid w:val="00AA1A2B"/>
    <w:rsid w:val="00AA232A"/>
    <w:rsid w:val="00AA271D"/>
    <w:rsid w:val="00AA288D"/>
    <w:rsid w:val="00AA289C"/>
    <w:rsid w:val="00AA2E76"/>
    <w:rsid w:val="00AA36A2"/>
    <w:rsid w:val="00AA36DB"/>
    <w:rsid w:val="00AA3944"/>
    <w:rsid w:val="00AA3A14"/>
    <w:rsid w:val="00AA3BCD"/>
    <w:rsid w:val="00AA41CD"/>
    <w:rsid w:val="00AA43D6"/>
    <w:rsid w:val="00AA4731"/>
    <w:rsid w:val="00AA4EC7"/>
    <w:rsid w:val="00AA5848"/>
    <w:rsid w:val="00AA5F39"/>
    <w:rsid w:val="00AA6640"/>
    <w:rsid w:val="00AA682E"/>
    <w:rsid w:val="00AA6ABE"/>
    <w:rsid w:val="00AA7C34"/>
    <w:rsid w:val="00AB0417"/>
    <w:rsid w:val="00AB08E0"/>
    <w:rsid w:val="00AB2121"/>
    <w:rsid w:val="00AB21C7"/>
    <w:rsid w:val="00AB233C"/>
    <w:rsid w:val="00AB2510"/>
    <w:rsid w:val="00AB27E0"/>
    <w:rsid w:val="00AB28FA"/>
    <w:rsid w:val="00AB2A07"/>
    <w:rsid w:val="00AB2D98"/>
    <w:rsid w:val="00AB3D1F"/>
    <w:rsid w:val="00AB3F6C"/>
    <w:rsid w:val="00AB3FAE"/>
    <w:rsid w:val="00AB50F2"/>
    <w:rsid w:val="00AB58C1"/>
    <w:rsid w:val="00AB5D37"/>
    <w:rsid w:val="00AB5D3A"/>
    <w:rsid w:val="00AB68BA"/>
    <w:rsid w:val="00AB6E60"/>
    <w:rsid w:val="00AB6F42"/>
    <w:rsid w:val="00AC01EE"/>
    <w:rsid w:val="00AC0B21"/>
    <w:rsid w:val="00AC1089"/>
    <w:rsid w:val="00AC1539"/>
    <w:rsid w:val="00AC196D"/>
    <w:rsid w:val="00AC1E1B"/>
    <w:rsid w:val="00AC1E92"/>
    <w:rsid w:val="00AC1F73"/>
    <w:rsid w:val="00AC27E1"/>
    <w:rsid w:val="00AC2D1A"/>
    <w:rsid w:val="00AC316A"/>
    <w:rsid w:val="00AC35B6"/>
    <w:rsid w:val="00AC42F6"/>
    <w:rsid w:val="00AC5045"/>
    <w:rsid w:val="00AC58E8"/>
    <w:rsid w:val="00AC5FCC"/>
    <w:rsid w:val="00AC62F8"/>
    <w:rsid w:val="00AC6EDB"/>
    <w:rsid w:val="00AC6FE6"/>
    <w:rsid w:val="00AC70E0"/>
    <w:rsid w:val="00AC76C0"/>
    <w:rsid w:val="00AD01EC"/>
    <w:rsid w:val="00AD0B95"/>
    <w:rsid w:val="00AD160E"/>
    <w:rsid w:val="00AD1859"/>
    <w:rsid w:val="00AD1D1C"/>
    <w:rsid w:val="00AD20C3"/>
    <w:rsid w:val="00AD220A"/>
    <w:rsid w:val="00AD2338"/>
    <w:rsid w:val="00AD28EC"/>
    <w:rsid w:val="00AD2C93"/>
    <w:rsid w:val="00AD2FF6"/>
    <w:rsid w:val="00AD301D"/>
    <w:rsid w:val="00AD3B53"/>
    <w:rsid w:val="00AD401D"/>
    <w:rsid w:val="00AD4393"/>
    <w:rsid w:val="00AD4A50"/>
    <w:rsid w:val="00AD4D9A"/>
    <w:rsid w:val="00AD4EAD"/>
    <w:rsid w:val="00AD53CA"/>
    <w:rsid w:val="00AD5437"/>
    <w:rsid w:val="00AD5543"/>
    <w:rsid w:val="00AD592F"/>
    <w:rsid w:val="00AD61A4"/>
    <w:rsid w:val="00AD667D"/>
    <w:rsid w:val="00AD678C"/>
    <w:rsid w:val="00AD6831"/>
    <w:rsid w:val="00AD6E70"/>
    <w:rsid w:val="00AD7960"/>
    <w:rsid w:val="00AD7C30"/>
    <w:rsid w:val="00AD7EB8"/>
    <w:rsid w:val="00AD7F60"/>
    <w:rsid w:val="00AE03F7"/>
    <w:rsid w:val="00AE05DC"/>
    <w:rsid w:val="00AE0DE0"/>
    <w:rsid w:val="00AE14BC"/>
    <w:rsid w:val="00AE1D7E"/>
    <w:rsid w:val="00AE1EC3"/>
    <w:rsid w:val="00AE2186"/>
    <w:rsid w:val="00AE21FC"/>
    <w:rsid w:val="00AE22F0"/>
    <w:rsid w:val="00AE3662"/>
    <w:rsid w:val="00AE3A14"/>
    <w:rsid w:val="00AE3AF5"/>
    <w:rsid w:val="00AE40FE"/>
    <w:rsid w:val="00AE4CE9"/>
    <w:rsid w:val="00AE51F1"/>
    <w:rsid w:val="00AE5660"/>
    <w:rsid w:val="00AE5750"/>
    <w:rsid w:val="00AE595C"/>
    <w:rsid w:val="00AE64A2"/>
    <w:rsid w:val="00AE654A"/>
    <w:rsid w:val="00AE6EC8"/>
    <w:rsid w:val="00AE7E27"/>
    <w:rsid w:val="00AF00D7"/>
    <w:rsid w:val="00AF01DE"/>
    <w:rsid w:val="00AF0236"/>
    <w:rsid w:val="00AF046E"/>
    <w:rsid w:val="00AF0F7D"/>
    <w:rsid w:val="00AF1038"/>
    <w:rsid w:val="00AF1512"/>
    <w:rsid w:val="00AF17C9"/>
    <w:rsid w:val="00AF193D"/>
    <w:rsid w:val="00AF1CD3"/>
    <w:rsid w:val="00AF1F37"/>
    <w:rsid w:val="00AF229F"/>
    <w:rsid w:val="00AF270F"/>
    <w:rsid w:val="00AF2A70"/>
    <w:rsid w:val="00AF408D"/>
    <w:rsid w:val="00AF40BA"/>
    <w:rsid w:val="00AF41EA"/>
    <w:rsid w:val="00AF49BD"/>
    <w:rsid w:val="00AF49E3"/>
    <w:rsid w:val="00AF5364"/>
    <w:rsid w:val="00AF553D"/>
    <w:rsid w:val="00AF56E4"/>
    <w:rsid w:val="00AF5792"/>
    <w:rsid w:val="00AF6AFD"/>
    <w:rsid w:val="00AF6E10"/>
    <w:rsid w:val="00AF7221"/>
    <w:rsid w:val="00B004A1"/>
    <w:rsid w:val="00B00CA2"/>
    <w:rsid w:val="00B00D85"/>
    <w:rsid w:val="00B00E15"/>
    <w:rsid w:val="00B013C1"/>
    <w:rsid w:val="00B0182C"/>
    <w:rsid w:val="00B0201F"/>
    <w:rsid w:val="00B02896"/>
    <w:rsid w:val="00B028D6"/>
    <w:rsid w:val="00B02AAC"/>
    <w:rsid w:val="00B0369F"/>
    <w:rsid w:val="00B03C7E"/>
    <w:rsid w:val="00B03CD4"/>
    <w:rsid w:val="00B03DA5"/>
    <w:rsid w:val="00B042A3"/>
    <w:rsid w:val="00B04F42"/>
    <w:rsid w:val="00B05090"/>
    <w:rsid w:val="00B0514A"/>
    <w:rsid w:val="00B0598D"/>
    <w:rsid w:val="00B0712B"/>
    <w:rsid w:val="00B071DC"/>
    <w:rsid w:val="00B07309"/>
    <w:rsid w:val="00B07405"/>
    <w:rsid w:val="00B077F4"/>
    <w:rsid w:val="00B07CEC"/>
    <w:rsid w:val="00B07DC6"/>
    <w:rsid w:val="00B1022B"/>
    <w:rsid w:val="00B10637"/>
    <w:rsid w:val="00B106F0"/>
    <w:rsid w:val="00B10CF8"/>
    <w:rsid w:val="00B10F6B"/>
    <w:rsid w:val="00B11625"/>
    <w:rsid w:val="00B11B82"/>
    <w:rsid w:val="00B11E38"/>
    <w:rsid w:val="00B11F42"/>
    <w:rsid w:val="00B1212F"/>
    <w:rsid w:val="00B1272C"/>
    <w:rsid w:val="00B12BDB"/>
    <w:rsid w:val="00B131B1"/>
    <w:rsid w:val="00B13BC8"/>
    <w:rsid w:val="00B1469D"/>
    <w:rsid w:val="00B14C74"/>
    <w:rsid w:val="00B14E18"/>
    <w:rsid w:val="00B14F9D"/>
    <w:rsid w:val="00B15CAC"/>
    <w:rsid w:val="00B15F7C"/>
    <w:rsid w:val="00B16060"/>
    <w:rsid w:val="00B161BA"/>
    <w:rsid w:val="00B16F5E"/>
    <w:rsid w:val="00B17243"/>
    <w:rsid w:val="00B173D4"/>
    <w:rsid w:val="00B174CC"/>
    <w:rsid w:val="00B174D5"/>
    <w:rsid w:val="00B177AF"/>
    <w:rsid w:val="00B178FE"/>
    <w:rsid w:val="00B17F03"/>
    <w:rsid w:val="00B2068F"/>
    <w:rsid w:val="00B20B2C"/>
    <w:rsid w:val="00B20C3C"/>
    <w:rsid w:val="00B20F03"/>
    <w:rsid w:val="00B221CF"/>
    <w:rsid w:val="00B2252B"/>
    <w:rsid w:val="00B22721"/>
    <w:rsid w:val="00B22A81"/>
    <w:rsid w:val="00B22B24"/>
    <w:rsid w:val="00B24693"/>
    <w:rsid w:val="00B247F8"/>
    <w:rsid w:val="00B24B5F"/>
    <w:rsid w:val="00B24D78"/>
    <w:rsid w:val="00B25010"/>
    <w:rsid w:val="00B250AE"/>
    <w:rsid w:val="00B266B1"/>
    <w:rsid w:val="00B2681A"/>
    <w:rsid w:val="00B269A3"/>
    <w:rsid w:val="00B26A68"/>
    <w:rsid w:val="00B2710B"/>
    <w:rsid w:val="00B278E9"/>
    <w:rsid w:val="00B3070D"/>
    <w:rsid w:val="00B30936"/>
    <w:rsid w:val="00B314ED"/>
    <w:rsid w:val="00B31D88"/>
    <w:rsid w:val="00B31E5F"/>
    <w:rsid w:val="00B3211F"/>
    <w:rsid w:val="00B32828"/>
    <w:rsid w:val="00B33339"/>
    <w:rsid w:val="00B33AE3"/>
    <w:rsid w:val="00B33E9C"/>
    <w:rsid w:val="00B3400A"/>
    <w:rsid w:val="00B34447"/>
    <w:rsid w:val="00B346D0"/>
    <w:rsid w:val="00B347A4"/>
    <w:rsid w:val="00B349B7"/>
    <w:rsid w:val="00B34EE0"/>
    <w:rsid w:val="00B355F3"/>
    <w:rsid w:val="00B35643"/>
    <w:rsid w:val="00B359E4"/>
    <w:rsid w:val="00B35A65"/>
    <w:rsid w:val="00B3716B"/>
    <w:rsid w:val="00B376C1"/>
    <w:rsid w:val="00B3792A"/>
    <w:rsid w:val="00B37A42"/>
    <w:rsid w:val="00B37CCB"/>
    <w:rsid w:val="00B40372"/>
    <w:rsid w:val="00B40539"/>
    <w:rsid w:val="00B40701"/>
    <w:rsid w:val="00B4138A"/>
    <w:rsid w:val="00B418A8"/>
    <w:rsid w:val="00B41BDF"/>
    <w:rsid w:val="00B41C4C"/>
    <w:rsid w:val="00B41D77"/>
    <w:rsid w:val="00B41FBF"/>
    <w:rsid w:val="00B42017"/>
    <w:rsid w:val="00B42248"/>
    <w:rsid w:val="00B42381"/>
    <w:rsid w:val="00B42585"/>
    <w:rsid w:val="00B432DA"/>
    <w:rsid w:val="00B4361C"/>
    <w:rsid w:val="00B4376E"/>
    <w:rsid w:val="00B43805"/>
    <w:rsid w:val="00B43ACC"/>
    <w:rsid w:val="00B4411C"/>
    <w:rsid w:val="00B441B4"/>
    <w:rsid w:val="00B44211"/>
    <w:rsid w:val="00B44E50"/>
    <w:rsid w:val="00B45165"/>
    <w:rsid w:val="00B452DC"/>
    <w:rsid w:val="00B458A4"/>
    <w:rsid w:val="00B458DF"/>
    <w:rsid w:val="00B459CE"/>
    <w:rsid w:val="00B46202"/>
    <w:rsid w:val="00B4624B"/>
    <w:rsid w:val="00B46857"/>
    <w:rsid w:val="00B46957"/>
    <w:rsid w:val="00B470E9"/>
    <w:rsid w:val="00B47341"/>
    <w:rsid w:val="00B47354"/>
    <w:rsid w:val="00B474BA"/>
    <w:rsid w:val="00B47D7F"/>
    <w:rsid w:val="00B5072E"/>
    <w:rsid w:val="00B50789"/>
    <w:rsid w:val="00B514CD"/>
    <w:rsid w:val="00B51543"/>
    <w:rsid w:val="00B51C12"/>
    <w:rsid w:val="00B51C50"/>
    <w:rsid w:val="00B52C5A"/>
    <w:rsid w:val="00B53080"/>
    <w:rsid w:val="00B534CB"/>
    <w:rsid w:val="00B53CAB"/>
    <w:rsid w:val="00B540AA"/>
    <w:rsid w:val="00B5432F"/>
    <w:rsid w:val="00B54430"/>
    <w:rsid w:val="00B5635E"/>
    <w:rsid w:val="00B56493"/>
    <w:rsid w:val="00B5667C"/>
    <w:rsid w:val="00B566DF"/>
    <w:rsid w:val="00B571F4"/>
    <w:rsid w:val="00B57B52"/>
    <w:rsid w:val="00B600F4"/>
    <w:rsid w:val="00B60CB1"/>
    <w:rsid w:val="00B6175A"/>
    <w:rsid w:val="00B61977"/>
    <w:rsid w:val="00B61EFA"/>
    <w:rsid w:val="00B62083"/>
    <w:rsid w:val="00B62E18"/>
    <w:rsid w:val="00B62E41"/>
    <w:rsid w:val="00B62ECD"/>
    <w:rsid w:val="00B64A00"/>
    <w:rsid w:val="00B64E49"/>
    <w:rsid w:val="00B64ECF"/>
    <w:rsid w:val="00B650AD"/>
    <w:rsid w:val="00B65A84"/>
    <w:rsid w:val="00B66253"/>
    <w:rsid w:val="00B6701E"/>
    <w:rsid w:val="00B70161"/>
    <w:rsid w:val="00B7138D"/>
    <w:rsid w:val="00B7150E"/>
    <w:rsid w:val="00B71B6A"/>
    <w:rsid w:val="00B71C8D"/>
    <w:rsid w:val="00B71E54"/>
    <w:rsid w:val="00B73378"/>
    <w:rsid w:val="00B73A4D"/>
    <w:rsid w:val="00B7434F"/>
    <w:rsid w:val="00B74BCA"/>
    <w:rsid w:val="00B74E47"/>
    <w:rsid w:val="00B74F5A"/>
    <w:rsid w:val="00B7541C"/>
    <w:rsid w:val="00B755E5"/>
    <w:rsid w:val="00B75858"/>
    <w:rsid w:val="00B75AC7"/>
    <w:rsid w:val="00B75DD5"/>
    <w:rsid w:val="00B768F6"/>
    <w:rsid w:val="00B76C04"/>
    <w:rsid w:val="00B7742E"/>
    <w:rsid w:val="00B77AE9"/>
    <w:rsid w:val="00B77B7C"/>
    <w:rsid w:val="00B77CFE"/>
    <w:rsid w:val="00B80BF0"/>
    <w:rsid w:val="00B80EB0"/>
    <w:rsid w:val="00B810AC"/>
    <w:rsid w:val="00B815FE"/>
    <w:rsid w:val="00B81E43"/>
    <w:rsid w:val="00B820C7"/>
    <w:rsid w:val="00B82670"/>
    <w:rsid w:val="00B82C88"/>
    <w:rsid w:val="00B843A3"/>
    <w:rsid w:val="00B85097"/>
    <w:rsid w:val="00B85360"/>
    <w:rsid w:val="00B867F3"/>
    <w:rsid w:val="00B86A58"/>
    <w:rsid w:val="00B870DC"/>
    <w:rsid w:val="00B8714C"/>
    <w:rsid w:val="00B87732"/>
    <w:rsid w:val="00B87ECA"/>
    <w:rsid w:val="00B90016"/>
    <w:rsid w:val="00B90855"/>
    <w:rsid w:val="00B91B68"/>
    <w:rsid w:val="00B9219E"/>
    <w:rsid w:val="00B92833"/>
    <w:rsid w:val="00B92966"/>
    <w:rsid w:val="00B92D0C"/>
    <w:rsid w:val="00B92D34"/>
    <w:rsid w:val="00B92F8B"/>
    <w:rsid w:val="00B9336F"/>
    <w:rsid w:val="00B939E6"/>
    <w:rsid w:val="00B93A0A"/>
    <w:rsid w:val="00B93C8E"/>
    <w:rsid w:val="00B9438A"/>
    <w:rsid w:val="00B94845"/>
    <w:rsid w:val="00B94CB8"/>
    <w:rsid w:val="00B9519D"/>
    <w:rsid w:val="00B9566C"/>
    <w:rsid w:val="00B96022"/>
    <w:rsid w:val="00B968C5"/>
    <w:rsid w:val="00B96E46"/>
    <w:rsid w:val="00B96F3F"/>
    <w:rsid w:val="00B97BA5"/>
    <w:rsid w:val="00B97D86"/>
    <w:rsid w:val="00BA01BE"/>
    <w:rsid w:val="00BA0306"/>
    <w:rsid w:val="00BA088C"/>
    <w:rsid w:val="00BA0A09"/>
    <w:rsid w:val="00BA1029"/>
    <w:rsid w:val="00BA1119"/>
    <w:rsid w:val="00BA1A98"/>
    <w:rsid w:val="00BA20F9"/>
    <w:rsid w:val="00BA2212"/>
    <w:rsid w:val="00BA261C"/>
    <w:rsid w:val="00BA2624"/>
    <w:rsid w:val="00BA2786"/>
    <w:rsid w:val="00BA321A"/>
    <w:rsid w:val="00BA37FD"/>
    <w:rsid w:val="00BA3CB1"/>
    <w:rsid w:val="00BA41F6"/>
    <w:rsid w:val="00BA4232"/>
    <w:rsid w:val="00BA4B21"/>
    <w:rsid w:val="00BA4B56"/>
    <w:rsid w:val="00BA4D91"/>
    <w:rsid w:val="00BA4FC8"/>
    <w:rsid w:val="00BA520B"/>
    <w:rsid w:val="00BA529B"/>
    <w:rsid w:val="00BA53E8"/>
    <w:rsid w:val="00BA6100"/>
    <w:rsid w:val="00BA663D"/>
    <w:rsid w:val="00BA6789"/>
    <w:rsid w:val="00BA6987"/>
    <w:rsid w:val="00BA6A8B"/>
    <w:rsid w:val="00BA7579"/>
    <w:rsid w:val="00BA75E8"/>
    <w:rsid w:val="00BA7E9C"/>
    <w:rsid w:val="00BA7EF3"/>
    <w:rsid w:val="00BB09CC"/>
    <w:rsid w:val="00BB0A53"/>
    <w:rsid w:val="00BB0B56"/>
    <w:rsid w:val="00BB0B93"/>
    <w:rsid w:val="00BB0CD0"/>
    <w:rsid w:val="00BB1703"/>
    <w:rsid w:val="00BB1991"/>
    <w:rsid w:val="00BB225F"/>
    <w:rsid w:val="00BB22DB"/>
    <w:rsid w:val="00BB2373"/>
    <w:rsid w:val="00BB24F0"/>
    <w:rsid w:val="00BB261C"/>
    <w:rsid w:val="00BB2928"/>
    <w:rsid w:val="00BB2C64"/>
    <w:rsid w:val="00BB2DB8"/>
    <w:rsid w:val="00BB2F18"/>
    <w:rsid w:val="00BB33DF"/>
    <w:rsid w:val="00BB5147"/>
    <w:rsid w:val="00BB5AAC"/>
    <w:rsid w:val="00BB5E5D"/>
    <w:rsid w:val="00BB5F18"/>
    <w:rsid w:val="00BB65ED"/>
    <w:rsid w:val="00BB694E"/>
    <w:rsid w:val="00BB6969"/>
    <w:rsid w:val="00BB6BD1"/>
    <w:rsid w:val="00BB6F31"/>
    <w:rsid w:val="00BB73DF"/>
    <w:rsid w:val="00BB7CD3"/>
    <w:rsid w:val="00BB7FF0"/>
    <w:rsid w:val="00BC0067"/>
    <w:rsid w:val="00BC0186"/>
    <w:rsid w:val="00BC034A"/>
    <w:rsid w:val="00BC05E9"/>
    <w:rsid w:val="00BC05EE"/>
    <w:rsid w:val="00BC08DA"/>
    <w:rsid w:val="00BC0A2F"/>
    <w:rsid w:val="00BC0B2A"/>
    <w:rsid w:val="00BC0C62"/>
    <w:rsid w:val="00BC0E92"/>
    <w:rsid w:val="00BC1571"/>
    <w:rsid w:val="00BC19FC"/>
    <w:rsid w:val="00BC1ACA"/>
    <w:rsid w:val="00BC1B7C"/>
    <w:rsid w:val="00BC1F17"/>
    <w:rsid w:val="00BC20A8"/>
    <w:rsid w:val="00BC21EF"/>
    <w:rsid w:val="00BC2F14"/>
    <w:rsid w:val="00BC32AA"/>
    <w:rsid w:val="00BC3C2B"/>
    <w:rsid w:val="00BC404D"/>
    <w:rsid w:val="00BC4132"/>
    <w:rsid w:val="00BC4711"/>
    <w:rsid w:val="00BC488B"/>
    <w:rsid w:val="00BC4B3E"/>
    <w:rsid w:val="00BC4BA5"/>
    <w:rsid w:val="00BC4EC4"/>
    <w:rsid w:val="00BC5452"/>
    <w:rsid w:val="00BC5971"/>
    <w:rsid w:val="00BC6765"/>
    <w:rsid w:val="00BC71EC"/>
    <w:rsid w:val="00BC7433"/>
    <w:rsid w:val="00BC7717"/>
    <w:rsid w:val="00BC7FDF"/>
    <w:rsid w:val="00BD0306"/>
    <w:rsid w:val="00BD0C5A"/>
    <w:rsid w:val="00BD110B"/>
    <w:rsid w:val="00BD120B"/>
    <w:rsid w:val="00BD1F3E"/>
    <w:rsid w:val="00BD21E6"/>
    <w:rsid w:val="00BD2F45"/>
    <w:rsid w:val="00BD3102"/>
    <w:rsid w:val="00BD3353"/>
    <w:rsid w:val="00BD33CD"/>
    <w:rsid w:val="00BD421D"/>
    <w:rsid w:val="00BD4B84"/>
    <w:rsid w:val="00BD56A8"/>
    <w:rsid w:val="00BD58C8"/>
    <w:rsid w:val="00BD59C1"/>
    <w:rsid w:val="00BD5DB8"/>
    <w:rsid w:val="00BD5F21"/>
    <w:rsid w:val="00BD6297"/>
    <w:rsid w:val="00BD6427"/>
    <w:rsid w:val="00BD66D9"/>
    <w:rsid w:val="00BD7046"/>
    <w:rsid w:val="00BD75F0"/>
    <w:rsid w:val="00BD7A4E"/>
    <w:rsid w:val="00BD7B55"/>
    <w:rsid w:val="00BD7BFF"/>
    <w:rsid w:val="00BD7C3D"/>
    <w:rsid w:val="00BD7D34"/>
    <w:rsid w:val="00BE130B"/>
    <w:rsid w:val="00BE175E"/>
    <w:rsid w:val="00BE1E52"/>
    <w:rsid w:val="00BE28A5"/>
    <w:rsid w:val="00BE2AC2"/>
    <w:rsid w:val="00BE33CE"/>
    <w:rsid w:val="00BE34A9"/>
    <w:rsid w:val="00BE36AF"/>
    <w:rsid w:val="00BE3823"/>
    <w:rsid w:val="00BE3FBC"/>
    <w:rsid w:val="00BE42AD"/>
    <w:rsid w:val="00BE4323"/>
    <w:rsid w:val="00BE5378"/>
    <w:rsid w:val="00BE59CA"/>
    <w:rsid w:val="00BE5AA7"/>
    <w:rsid w:val="00BE6A97"/>
    <w:rsid w:val="00BE6C0D"/>
    <w:rsid w:val="00BE6EE2"/>
    <w:rsid w:val="00BE6F0A"/>
    <w:rsid w:val="00BE76DF"/>
    <w:rsid w:val="00BE78A4"/>
    <w:rsid w:val="00BE7A4A"/>
    <w:rsid w:val="00BE7B99"/>
    <w:rsid w:val="00BF0A77"/>
    <w:rsid w:val="00BF0D40"/>
    <w:rsid w:val="00BF1529"/>
    <w:rsid w:val="00BF2BE7"/>
    <w:rsid w:val="00BF2CDF"/>
    <w:rsid w:val="00BF2F3E"/>
    <w:rsid w:val="00BF410D"/>
    <w:rsid w:val="00BF4381"/>
    <w:rsid w:val="00BF4A18"/>
    <w:rsid w:val="00BF4B77"/>
    <w:rsid w:val="00BF511F"/>
    <w:rsid w:val="00BF54FE"/>
    <w:rsid w:val="00BF62A8"/>
    <w:rsid w:val="00BF6401"/>
    <w:rsid w:val="00BF6A52"/>
    <w:rsid w:val="00BF729A"/>
    <w:rsid w:val="00BF72B7"/>
    <w:rsid w:val="00BF7A7D"/>
    <w:rsid w:val="00BF7DB4"/>
    <w:rsid w:val="00C00978"/>
    <w:rsid w:val="00C00B59"/>
    <w:rsid w:val="00C00BDC"/>
    <w:rsid w:val="00C01CEC"/>
    <w:rsid w:val="00C023DA"/>
    <w:rsid w:val="00C02908"/>
    <w:rsid w:val="00C02F8F"/>
    <w:rsid w:val="00C0356C"/>
    <w:rsid w:val="00C036A2"/>
    <w:rsid w:val="00C03975"/>
    <w:rsid w:val="00C04226"/>
    <w:rsid w:val="00C044F7"/>
    <w:rsid w:val="00C04586"/>
    <w:rsid w:val="00C045BA"/>
    <w:rsid w:val="00C046D2"/>
    <w:rsid w:val="00C0473D"/>
    <w:rsid w:val="00C047CA"/>
    <w:rsid w:val="00C04C40"/>
    <w:rsid w:val="00C051F0"/>
    <w:rsid w:val="00C05814"/>
    <w:rsid w:val="00C059AB"/>
    <w:rsid w:val="00C0644D"/>
    <w:rsid w:val="00C0656A"/>
    <w:rsid w:val="00C065C8"/>
    <w:rsid w:val="00C06CA9"/>
    <w:rsid w:val="00C073EC"/>
    <w:rsid w:val="00C100C7"/>
    <w:rsid w:val="00C10DDD"/>
    <w:rsid w:val="00C1335E"/>
    <w:rsid w:val="00C14B28"/>
    <w:rsid w:val="00C14C50"/>
    <w:rsid w:val="00C14D83"/>
    <w:rsid w:val="00C1556B"/>
    <w:rsid w:val="00C16036"/>
    <w:rsid w:val="00C16587"/>
    <w:rsid w:val="00C16A44"/>
    <w:rsid w:val="00C16B76"/>
    <w:rsid w:val="00C17343"/>
    <w:rsid w:val="00C17B81"/>
    <w:rsid w:val="00C20294"/>
    <w:rsid w:val="00C20ABE"/>
    <w:rsid w:val="00C20B8C"/>
    <w:rsid w:val="00C20BAB"/>
    <w:rsid w:val="00C20C46"/>
    <w:rsid w:val="00C21327"/>
    <w:rsid w:val="00C21C17"/>
    <w:rsid w:val="00C21F55"/>
    <w:rsid w:val="00C21FDF"/>
    <w:rsid w:val="00C22322"/>
    <w:rsid w:val="00C226BA"/>
    <w:rsid w:val="00C22819"/>
    <w:rsid w:val="00C22AD4"/>
    <w:rsid w:val="00C22C22"/>
    <w:rsid w:val="00C230B0"/>
    <w:rsid w:val="00C23A70"/>
    <w:rsid w:val="00C23BAB"/>
    <w:rsid w:val="00C244DE"/>
    <w:rsid w:val="00C245BE"/>
    <w:rsid w:val="00C24828"/>
    <w:rsid w:val="00C2534F"/>
    <w:rsid w:val="00C253E6"/>
    <w:rsid w:val="00C261D0"/>
    <w:rsid w:val="00C276CA"/>
    <w:rsid w:val="00C277F4"/>
    <w:rsid w:val="00C279D8"/>
    <w:rsid w:val="00C30FDD"/>
    <w:rsid w:val="00C317FE"/>
    <w:rsid w:val="00C3214A"/>
    <w:rsid w:val="00C32335"/>
    <w:rsid w:val="00C325F7"/>
    <w:rsid w:val="00C32671"/>
    <w:rsid w:val="00C32865"/>
    <w:rsid w:val="00C328AA"/>
    <w:rsid w:val="00C32A16"/>
    <w:rsid w:val="00C32FCE"/>
    <w:rsid w:val="00C33255"/>
    <w:rsid w:val="00C3334A"/>
    <w:rsid w:val="00C33418"/>
    <w:rsid w:val="00C335DF"/>
    <w:rsid w:val="00C33F97"/>
    <w:rsid w:val="00C34267"/>
    <w:rsid w:val="00C345B7"/>
    <w:rsid w:val="00C35052"/>
    <w:rsid w:val="00C35434"/>
    <w:rsid w:val="00C355A7"/>
    <w:rsid w:val="00C3560D"/>
    <w:rsid w:val="00C35CB5"/>
    <w:rsid w:val="00C35E4A"/>
    <w:rsid w:val="00C35F10"/>
    <w:rsid w:val="00C367E7"/>
    <w:rsid w:val="00C36929"/>
    <w:rsid w:val="00C36B88"/>
    <w:rsid w:val="00C36C15"/>
    <w:rsid w:val="00C371A8"/>
    <w:rsid w:val="00C37A92"/>
    <w:rsid w:val="00C37FB2"/>
    <w:rsid w:val="00C409C7"/>
    <w:rsid w:val="00C40AC5"/>
    <w:rsid w:val="00C40D77"/>
    <w:rsid w:val="00C4107D"/>
    <w:rsid w:val="00C415B8"/>
    <w:rsid w:val="00C418AA"/>
    <w:rsid w:val="00C41D9F"/>
    <w:rsid w:val="00C41E06"/>
    <w:rsid w:val="00C424AD"/>
    <w:rsid w:val="00C4270B"/>
    <w:rsid w:val="00C4295A"/>
    <w:rsid w:val="00C42C4F"/>
    <w:rsid w:val="00C43031"/>
    <w:rsid w:val="00C43937"/>
    <w:rsid w:val="00C43F71"/>
    <w:rsid w:val="00C4453B"/>
    <w:rsid w:val="00C445F3"/>
    <w:rsid w:val="00C44D51"/>
    <w:rsid w:val="00C45298"/>
    <w:rsid w:val="00C46483"/>
    <w:rsid w:val="00C476D7"/>
    <w:rsid w:val="00C502BF"/>
    <w:rsid w:val="00C509EE"/>
    <w:rsid w:val="00C50E23"/>
    <w:rsid w:val="00C51B12"/>
    <w:rsid w:val="00C51C05"/>
    <w:rsid w:val="00C51EE0"/>
    <w:rsid w:val="00C5275D"/>
    <w:rsid w:val="00C52A10"/>
    <w:rsid w:val="00C52C59"/>
    <w:rsid w:val="00C52C76"/>
    <w:rsid w:val="00C52C82"/>
    <w:rsid w:val="00C5309B"/>
    <w:rsid w:val="00C53191"/>
    <w:rsid w:val="00C533FB"/>
    <w:rsid w:val="00C53548"/>
    <w:rsid w:val="00C5357F"/>
    <w:rsid w:val="00C53966"/>
    <w:rsid w:val="00C53FCE"/>
    <w:rsid w:val="00C54429"/>
    <w:rsid w:val="00C546B3"/>
    <w:rsid w:val="00C54DEE"/>
    <w:rsid w:val="00C5564E"/>
    <w:rsid w:val="00C5582A"/>
    <w:rsid w:val="00C55EF7"/>
    <w:rsid w:val="00C55F44"/>
    <w:rsid w:val="00C56C6E"/>
    <w:rsid w:val="00C574EF"/>
    <w:rsid w:val="00C57545"/>
    <w:rsid w:val="00C57A36"/>
    <w:rsid w:val="00C57FDE"/>
    <w:rsid w:val="00C60B70"/>
    <w:rsid w:val="00C60C3A"/>
    <w:rsid w:val="00C60E0A"/>
    <w:rsid w:val="00C61019"/>
    <w:rsid w:val="00C6102E"/>
    <w:rsid w:val="00C61BBA"/>
    <w:rsid w:val="00C61CEF"/>
    <w:rsid w:val="00C631CB"/>
    <w:rsid w:val="00C63206"/>
    <w:rsid w:val="00C632FA"/>
    <w:rsid w:val="00C635A7"/>
    <w:rsid w:val="00C639C5"/>
    <w:rsid w:val="00C63CCE"/>
    <w:rsid w:val="00C645E1"/>
    <w:rsid w:val="00C64DA1"/>
    <w:rsid w:val="00C651BB"/>
    <w:rsid w:val="00C652AB"/>
    <w:rsid w:val="00C653C4"/>
    <w:rsid w:val="00C657D5"/>
    <w:rsid w:val="00C65E17"/>
    <w:rsid w:val="00C66056"/>
    <w:rsid w:val="00C6678F"/>
    <w:rsid w:val="00C66BEE"/>
    <w:rsid w:val="00C66CC0"/>
    <w:rsid w:val="00C66FF4"/>
    <w:rsid w:val="00C67A3B"/>
    <w:rsid w:val="00C701A5"/>
    <w:rsid w:val="00C70A95"/>
    <w:rsid w:val="00C70BAB"/>
    <w:rsid w:val="00C71236"/>
    <w:rsid w:val="00C713B0"/>
    <w:rsid w:val="00C7213C"/>
    <w:rsid w:val="00C7251F"/>
    <w:rsid w:val="00C727A8"/>
    <w:rsid w:val="00C72829"/>
    <w:rsid w:val="00C7305B"/>
    <w:rsid w:val="00C73539"/>
    <w:rsid w:val="00C7355E"/>
    <w:rsid w:val="00C74196"/>
    <w:rsid w:val="00C741E1"/>
    <w:rsid w:val="00C743C2"/>
    <w:rsid w:val="00C748A1"/>
    <w:rsid w:val="00C750BB"/>
    <w:rsid w:val="00C75E1A"/>
    <w:rsid w:val="00C76325"/>
    <w:rsid w:val="00C76A1D"/>
    <w:rsid w:val="00C76A8D"/>
    <w:rsid w:val="00C77070"/>
    <w:rsid w:val="00C7725E"/>
    <w:rsid w:val="00C775C7"/>
    <w:rsid w:val="00C80AE8"/>
    <w:rsid w:val="00C810F8"/>
    <w:rsid w:val="00C81602"/>
    <w:rsid w:val="00C8160C"/>
    <w:rsid w:val="00C81856"/>
    <w:rsid w:val="00C81BE6"/>
    <w:rsid w:val="00C821DE"/>
    <w:rsid w:val="00C82CA3"/>
    <w:rsid w:val="00C82F80"/>
    <w:rsid w:val="00C82F99"/>
    <w:rsid w:val="00C8359A"/>
    <w:rsid w:val="00C8362A"/>
    <w:rsid w:val="00C8599F"/>
    <w:rsid w:val="00C8619F"/>
    <w:rsid w:val="00C86B50"/>
    <w:rsid w:val="00C87369"/>
    <w:rsid w:val="00C87503"/>
    <w:rsid w:val="00C87545"/>
    <w:rsid w:val="00C87BCC"/>
    <w:rsid w:val="00C87F39"/>
    <w:rsid w:val="00C9001B"/>
    <w:rsid w:val="00C90392"/>
    <w:rsid w:val="00C9073B"/>
    <w:rsid w:val="00C907D9"/>
    <w:rsid w:val="00C9081B"/>
    <w:rsid w:val="00C910D1"/>
    <w:rsid w:val="00C91262"/>
    <w:rsid w:val="00C9188A"/>
    <w:rsid w:val="00C91955"/>
    <w:rsid w:val="00C920A1"/>
    <w:rsid w:val="00C94999"/>
    <w:rsid w:val="00C94DF7"/>
    <w:rsid w:val="00C9533E"/>
    <w:rsid w:val="00C955CB"/>
    <w:rsid w:val="00C95804"/>
    <w:rsid w:val="00C9581E"/>
    <w:rsid w:val="00C9587A"/>
    <w:rsid w:val="00C96DB3"/>
    <w:rsid w:val="00C972D0"/>
    <w:rsid w:val="00C97557"/>
    <w:rsid w:val="00C97A54"/>
    <w:rsid w:val="00C97ED1"/>
    <w:rsid w:val="00C97F61"/>
    <w:rsid w:val="00C97F92"/>
    <w:rsid w:val="00CA0A56"/>
    <w:rsid w:val="00CA0E4D"/>
    <w:rsid w:val="00CA119C"/>
    <w:rsid w:val="00CA1E92"/>
    <w:rsid w:val="00CA2579"/>
    <w:rsid w:val="00CA25C2"/>
    <w:rsid w:val="00CA27E2"/>
    <w:rsid w:val="00CA29FC"/>
    <w:rsid w:val="00CA2A9D"/>
    <w:rsid w:val="00CA33D2"/>
    <w:rsid w:val="00CA35F7"/>
    <w:rsid w:val="00CA46F2"/>
    <w:rsid w:val="00CA4CD0"/>
    <w:rsid w:val="00CA4D2A"/>
    <w:rsid w:val="00CA4DCC"/>
    <w:rsid w:val="00CA4EB3"/>
    <w:rsid w:val="00CA5470"/>
    <w:rsid w:val="00CA58FD"/>
    <w:rsid w:val="00CA6BE3"/>
    <w:rsid w:val="00CA6E7E"/>
    <w:rsid w:val="00CA6FC2"/>
    <w:rsid w:val="00CA70AE"/>
    <w:rsid w:val="00CA795C"/>
    <w:rsid w:val="00CA7E17"/>
    <w:rsid w:val="00CB0027"/>
    <w:rsid w:val="00CB02B4"/>
    <w:rsid w:val="00CB0434"/>
    <w:rsid w:val="00CB08C7"/>
    <w:rsid w:val="00CB185D"/>
    <w:rsid w:val="00CB268A"/>
    <w:rsid w:val="00CB2BCD"/>
    <w:rsid w:val="00CB3D65"/>
    <w:rsid w:val="00CB444C"/>
    <w:rsid w:val="00CB55CF"/>
    <w:rsid w:val="00CB6202"/>
    <w:rsid w:val="00CB7185"/>
    <w:rsid w:val="00CB73F2"/>
    <w:rsid w:val="00CB7871"/>
    <w:rsid w:val="00CB7AB5"/>
    <w:rsid w:val="00CB7BDA"/>
    <w:rsid w:val="00CB7E63"/>
    <w:rsid w:val="00CB7EAA"/>
    <w:rsid w:val="00CC03BE"/>
    <w:rsid w:val="00CC07C9"/>
    <w:rsid w:val="00CC08A8"/>
    <w:rsid w:val="00CC0DD6"/>
    <w:rsid w:val="00CC0E81"/>
    <w:rsid w:val="00CC0EE7"/>
    <w:rsid w:val="00CC174A"/>
    <w:rsid w:val="00CC1C25"/>
    <w:rsid w:val="00CC1F1D"/>
    <w:rsid w:val="00CC23B0"/>
    <w:rsid w:val="00CC25CA"/>
    <w:rsid w:val="00CC2681"/>
    <w:rsid w:val="00CC350E"/>
    <w:rsid w:val="00CC359D"/>
    <w:rsid w:val="00CC3BED"/>
    <w:rsid w:val="00CC447D"/>
    <w:rsid w:val="00CC45E3"/>
    <w:rsid w:val="00CC4DDA"/>
    <w:rsid w:val="00CC4DF7"/>
    <w:rsid w:val="00CC4EBB"/>
    <w:rsid w:val="00CC4F07"/>
    <w:rsid w:val="00CC501B"/>
    <w:rsid w:val="00CC565A"/>
    <w:rsid w:val="00CC5775"/>
    <w:rsid w:val="00CC5922"/>
    <w:rsid w:val="00CC5F53"/>
    <w:rsid w:val="00CC6704"/>
    <w:rsid w:val="00CC67AC"/>
    <w:rsid w:val="00CC6FEF"/>
    <w:rsid w:val="00CC717E"/>
    <w:rsid w:val="00CC7478"/>
    <w:rsid w:val="00CC7A63"/>
    <w:rsid w:val="00CC7B0D"/>
    <w:rsid w:val="00CC7F6B"/>
    <w:rsid w:val="00CD027D"/>
    <w:rsid w:val="00CD0A38"/>
    <w:rsid w:val="00CD0B9C"/>
    <w:rsid w:val="00CD1975"/>
    <w:rsid w:val="00CD1AAB"/>
    <w:rsid w:val="00CD1CC7"/>
    <w:rsid w:val="00CD233B"/>
    <w:rsid w:val="00CD2461"/>
    <w:rsid w:val="00CD2760"/>
    <w:rsid w:val="00CD2880"/>
    <w:rsid w:val="00CD318A"/>
    <w:rsid w:val="00CD45AD"/>
    <w:rsid w:val="00CD4E69"/>
    <w:rsid w:val="00CD4FF1"/>
    <w:rsid w:val="00CD5103"/>
    <w:rsid w:val="00CD550E"/>
    <w:rsid w:val="00CD56C1"/>
    <w:rsid w:val="00CD5AB8"/>
    <w:rsid w:val="00CD5B11"/>
    <w:rsid w:val="00CD5F64"/>
    <w:rsid w:val="00CD623B"/>
    <w:rsid w:val="00CD6C02"/>
    <w:rsid w:val="00CD78BC"/>
    <w:rsid w:val="00CD7C82"/>
    <w:rsid w:val="00CE004F"/>
    <w:rsid w:val="00CE0E6B"/>
    <w:rsid w:val="00CE1455"/>
    <w:rsid w:val="00CE163E"/>
    <w:rsid w:val="00CE17EC"/>
    <w:rsid w:val="00CE267C"/>
    <w:rsid w:val="00CE2F27"/>
    <w:rsid w:val="00CE3356"/>
    <w:rsid w:val="00CE3F1D"/>
    <w:rsid w:val="00CE48F6"/>
    <w:rsid w:val="00CE4941"/>
    <w:rsid w:val="00CE5904"/>
    <w:rsid w:val="00CE5C85"/>
    <w:rsid w:val="00CE60EE"/>
    <w:rsid w:val="00CE62A8"/>
    <w:rsid w:val="00CE6BDD"/>
    <w:rsid w:val="00CE6F6A"/>
    <w:rsid w:val="00CE70B0"/>
    <w:rsid w:val="00CE7226"/>
    <w:rsid w:val="00CE7786"/>
    <w:rsid w:val="00CE78E4"/>
    <w:rsid w:val="00CF03BA"/>
    <w:rsid w:val="00CF0864"/>
    <w:rsid w:val="00CF095D"/>
    <w:rsid w:val="00CF14A6"/>
    <w:rsid w:val="00CF1542"/>
    <w:rsid w:val="00CF16CD"/>
    <w:rsid w:val="00CF19FA"/>
    <w:rsid w:val="00CF2276"/>
    <w:rsid w:val="00CF250B"/>
    <w:rsid w:val="00CF283F"/>
    <w:rsid w:val="00CF4FEA"/>
    <w:rsid w:val="00CF52B5"/>
    <w:rsid w:val="00CF5319"/>
    <w:rsid w:val="00CF5C67"/>
    <w:rsid w:val="00CF5D41"/>
    <w:rsid w:val="00CF6398"/>
    <w:rsid w:val="00CF6C96"/>
    <w:rsid w:val="00CF756C"/>
    <w:rsid w:val="00CF76DF"/>
    <w:rsid w:val="00CF79EC"/>
    <w:rsid w:val="00CF7DEC"/>
    <w:rsid w:val="00CF7EB3"/>
    <w:rsid w:val="00D00553"/>
    <w:rsid w:val="00D00AD6"/>
    <w:rsid w:val="00D00B0F"/>
    <w:rsid w:val="00D00F96"/>
    <w:rsid w:val="00D0127A"/>
    <w:rsid w:val="00D01E5E"/>
    <w:rsid w:val="00D01EC8"/>
    <w:rsid w:val="00D02069"/>
    <w:rsid w:val="00D0206F"/>
    <w:rsid w:val="00D02151"/>
    <w:rsid w:val="00D03207"/>
    <w:rsid w:val="00D03336"/>
    <w:rsid w:val="00D03B0A"/>
    <w:rsid w:val="00D03C01"/>
    <w:rsid w:val="00D03F21"/>
    <w:rsid w:val="00D041B1"/>
    <w:rsid w:val="00D04628"/>
    <w:rsid w:val="00D04AB1"/>
    <w:rsid w:val="00D05746"/>
    <w:rsid w:val="00D05784"/>
    <w:rsid w:val="00D057E3"/>
    <w:rsid w:val="00D05833"/>
    <w:rsid w:val="00D05A02"/>
    <w:rsid w:val="00D05C80"/>
    <w:rsid w:val="00D05E75"/>
    <w:rsid w:val="00D06092"/>
    <w:rsid w:val="00D06188"/>
    <w:rsid w:val="00D061A6"/>
    <w:rsid w:val="00D06575"/>
    <w:rsid w:val="00D065B7"/>
    <w:rsid w:val="00D069EF"/>
    <w:rsid w:val="00D06A76"/>
    <w:rsid w:val="00D06BA9"/>
    <w:rsid w:val="00D06D44"/>
    <w:rsid w:val="00D10343"/>
    <w:rsid w:val="00D10880"/>
    <w:rsid w:val="00D10AC9"/>
    <w:rsid w:val="00D11D8A"/>
    <w:rsid w:val="00D1278D"/>
    <w:rsid w:val="00D12DA1"/>
    <w:rsid w:val="00D13266"/>
    <w:rsid w:val="00D13DD3"/>
    <w:rsid w:val="00D140BC"/>
    <w:rsid w:val="00D143C8"/>
    <w:rsid w:val="00D14811"/>
    <w:rsid w:val="00D15042"/>
    <w:rsid w:val="00D15FC5"/>
    <w:rsid w:val="00D1654B"/>
    <w:rsid w:val="00D16577"/>
    <w:rsid w:val="00D16C88"/>
    <w:rsid w:val="00D16EC8"/>
    <w:rsid w:val="00D1724C"/>
    <w:rsid w:val="00D179E1"/>
    <w:rsid w:val="00D17DA3"/>
    <w:rsid w:val="00D17F63"/>
    <w:rsid w:val="00D20020"/>
    <w:rsid w:val="00D212CD"/>
    <w:rsid w:val="00D2130F"/>
    <w:rsid w:val="00D2159B"/>
    <w:rsid w:val="00D2169C"/>
    <w:rsid w:val="00D21C0D"/>
    <w:rsid w:val="00D21CEB"/>
    <w:rsid w:val="00D21F7B"/>
    <w:rsid w:val="00D22C18"/>
    <w:rsid w:val="00D22D44"/>
    <w:rsid w:val="00D23421"/>
    <w:rsid w:val="00D235A3"/>
    <w:rsid w:val="00D23688"/>
    <w:rsid w:val="00D236E9"/>
    <w:rsid w:val="00D236F4"/>
    <w:rsid w:val="00D23C66"/>
    <w:rsid w:val="00D24EEC"/>
    <w:rsid w:val="00D25ED6"/>
    <w:rsid w:val="00D265AF"/>
    <w:rsid w:val="00D271C5"/>
    <w:rsid w:val="00D2771E"/>
    <w:rsid w:val="00D27ABC"/>
    <w:rsid w:val="00D27C84"/>
    <w:rsid w:val="00D3154F"/>
    <w:rsid w:val="00D317F4"/>
    <w:rsid w:val="00D31D85"/>
    <w:rsid w:val="00D3277C"/>
    <w:rsid w:val="00D3299E"/>
    <w:rsid w:val="00D32AAE"/>
    <w:rsid w:val="00D32EFC"/>
    <w:rsid w:val="00D334C1"/>
    <w:rsid w:val="00D33678"/>
    <w:rsid w:val="00D33843"/>
    <w:rsid w:val="00D340EA"/>
    <w:rsid w:val="00D34385"/>
    <w:rsid w:val="00D345D1"/>
    <w:rsid w:val="00D35B0F"/>
    <w:rsid w:val="00D35C97"/>
    <w:rsid w:val="00D36090"/>
    <w:rsid w:val="00D364E7"/>
    <w:rsid w:val="00D367ED"/>
    <w:rsid w:val="00D36C91"/>
    <w:rsid w:val="00D37911"/>
    <w:rsid w:val="00D37972"/>
    <w:rsid w:val="00D40205"/>
    <w:rsid w:val="00D40396"/>
    <w:rsid w:val="00D40814"/>
    <w:rsid w:val="00D41199"/>
    <w:rsid w:val="00D41B2F"/>
    <w:rsid w:val="00D4258E"/>
    <w:rsid w:val="00D42772"/>
    <w:rsid w:val="00D42DBA"/>
    <w:rsid w:val="00D43315"/>
    <w:rsid w:val="00D43CB7"/>
    <w:rsid w:val="00D440BA"/>
    <w:rsid w:val="00D4432E"/>
    <w:rsid w:val="00D459D5"/>
    <w:rsid w:val="00D459EC"/>
    <w:rsid w:val="00D46BE8"/>
    <w:rsid w:val="00D46FAB"/>
    <w:rsid w:val="00D471FA"/>
    <w:rsid w:val="00D47217"/>
    <w:rsid w:val="00D4759B"/>
    <w:rsid w:val="00D475B5"/>
    <w:rsid w:val="00D475FC"/>
    <w:rsid w:val="00D47938"/>
    <w:rsid w:val="00D500CD"/>
    <w:rsid w:val="00D5078E"/>
    <w:rsid w:val="00D50870"/>
    <w:rsid w:val="00D50CAC"/>
    <w:rsid w:val="00D51503"/>
    <w:rsid w:val="00D51530"/>
    <w:rsid w:val="00D5230C"/>
    <w:rsid w:val="00D528B5"/>
    <w:rsid w:val="00D52A9B"/>
    <w:rsid w:val="00D52D5C"/>
    <w:rsid w:val="00D53579"/>
    <w:rsid w:val="00D54A39"/>
    <w:rsid w:val="00D54DA6"/>
    <w:rsid w:val="00D55118"/>
    <w:rsid w:val="00D55481"/>
    <w:rsid w:val="00D55F18"/>
    <w:rsid w:val="00D56A40"/>
    <w:rsid w:val="00D56E45"/>
    <w:rsid w:val="00D5706C"/>
    <w:rsid w:val="00D57076"/>
    <w:rsid w:val="00D57F3E"/>
    <w:rsid w:val="00D57F62"/>
    <w:rsid w:val="00D60164"/>
    <w:rsid w:val="00D60D40"/>
    <w:rsid w:val="00D60E14"/>
    <w:rsid w:val="00D613CE"/>
    <w:rsid w:val="00D616A1"/>
    <w:rsid w:val="00D61A90"/>
    <w:rsid w:val="00D623E3"/>
    <w:rsid w:val="00D62A3A"/>
    <w:rsid w:val="00D632AE"/>
    <w:rsid w:val="00D638F3"/>
    <w:rsid w:val="00D6474C"/>
    <w:rsid w:val="00D64D15"/>
    <w:rsid w:val="00D65268"/>
    <w:rsid w:val="00D658B5"/>
    <w:rsid w:val="00D65B05"/>
    <w:rsid w:val="00D65DBA"/>
    <w:rsid w:val="00D667FD"/>
    <w:rsid w:val="00D67117"/>
    <w:rsid w:val="00D700CE"/>
    <w:rsid w:val="00D706F3"/>
    <w:rsid w:val="00D708B5"/>
    <w:rsid w:val="00D7097A"/>
    <w:rsid w:val="00D71349"/>
    <w:rsid w:val="00D71680"/>
    <w:rsid w:val="00D71EFE"/>
    <w:rsid w:val="00D71F43"/>
    <w:rsid w:val="00D72442"/>
    <w:rsid w:val="00D72855"/>
    <w:rsid w:val="00D7314D"/>
    <w:rsid w:val="00D73C5E"/>
    <w:rsid w:val="00D73DF0"/>
    <w:rsid w:val="00D74BE7"/>
    <w:rsid w:val="00D74D7F"/>
    <w:rsid w:val="00D74DCC"/>
    <w:rsid w:val="00D7537C"/>
    <w:rsid w:val="00D756C2"/>
    <w:rsid w:val="00D75D50"/>
    <w:rsid w:val="00D75D8A"/>
    <w:rsid w:val="00D76FAC"/>
    <w:rsid w:val="00D77350"/>
    <w:rsid w:val="00D803C1"/>
    <w:rsid w:val="00D80797"/>
    <w:rsid w:val="00D80D13"/>
    <w:rsid w:val="00D80F25"/>
    <w:rsid w:val="00D8106E"/>
    <w:rsid w:val="00D8146C"/>
    <w:rsid w:val="00D81A6C"/>
    <w:rsid w:val="00D81C6A"/>
    <w:rsid w:val="00D822BB"/>
    <w:rsid w:val="00D828A2"/>
    <w:rsid w:val="00D828D3"/>
    <w:rsid w:val="00D82A4A"/>
    <w:rsid w:val="00D83159"/>
    <w:rsid w:val="00D833D5"/>
    <w:rsid w:val="00D83E87"/>
    <w:rsid w:val="00D84356"/>
    <w:rsid w:val="00D843D8"/>
    <w:rsid w:val="00D851DB"/>
    <w:rsid w:val="00D857B9"/>
    <w:rsid w:val="00D858AE"/>
    <w:rsid w:val="00D85D5E"/>
    <w:rsid w:val="00D86051"/>
    <w:rsid w:val="00D860A8"/>
    <w:rsid w:val="00D86AC9"/>
    <w:rsid w:val="00D86DD9"/>
    <w:rsid w:val="00D87767"/>
    <w:rsid w:val="00D901BC"/>
    <w:rsid w:val="00D9096C"/>
    <w:rsid w:val="00D9126B"/>
    <w:rsid w:val="00D91386"/>
    <w:rsid w:val="00D91A92"/>
    <w:rsid w:val="00D91C31"/>
    <w:rsid w:val="00D92154"/>
    <w:rsid w:val="00D9224A"/>
    <w:rsid w:val="00D9243D"/>
    <w:rsid w:val="00D92846"/>
    <w:rsid w:val="00D92A42"/>
    <w:rsid w:val="00D92B9A"/>
    <w:rsid w:val="00D93559"/>
    <w:rsid w:val="00D93BB1"/>
    <w:rsid w:val="00D93F5F"/>
    <w:rsid w:val="00D94D98"/>
    <w:rsid w:val="00D950B4"/>
    <w:rsid w:val="00D957AF"/>
    <w:rsid w:val="00D96092"/>
    <w:rsid w:val="00D96150"/>
    <w:rsid w:val="00D96365"/>
    <w:rsid w:val="00D96583"/>
    <w:rsid w:val="00D9672E"/>
    <w:rsid w:val="00D9689E"/>
    <w:rsid w:val="00D96B56"/>
    <w:rsid w:val="00D9710A"/>
    <w:rsid w:val="00DA001B"/>
    <w:rsid w:val="00DA0210"/>
    <w:rsid w:val="00DA04D8"/>
    <w:rsid w:val="00DA070D"/>
    <w:rsid w:val="00DA09B8"/>
    <w:rsid w:val="00DA0B48"/>
    <w:rsid w:val="00DA0FB2"/>
    <w:rsid w:val="00DA1B2C"/>
    <w:rsid w:val="00DA1C46"/>
    <w:rsid w:val="00DA1D37"/>
    <w:rsid w:val="00DA216D"/>
    <w:rsid w:val="00DA2AA5"/>
    <w:rsid w:val="00DA2B8F"/>
    <w:rsid w:val="00DA2C7B"/>
    <w:rsid w:val="00DA2DA0"/>
    <w:rsid w:val="00DA3DB8"/>
    <w:rsid w:val="00DA403D"/>
    <w:rsid w:val="00DA4357"/>
    <w:rsid w:val="00DA44D4"/>
    <w:rsid w:val="00DA5672"/>
    <w:rsid w:val="00DA56BB"/>
    <w:rsid w:val="00DA57E4"/>
    <w:rsid w:val="00DA596D"/>
    <w:rsid w:val="00DA5972"/>
    <w:rsid w:val="00DA6522"/>
    <w:rsid w:val="00DA709C"/>
    <w:rsid w:val="00DA7BE9"/>
    <w:rsid w:val="00DB002E"/>
    <w:rsid w:val="00DB0549"/>
    <w:rsid w:val="00DB09A8"/>
    <w:rsid w:val="00DB0B1C"/>
    <w:rsid w:val="00DB122D"/>
    <w:rsid w:val="00DB16D3"/>
    <w:rsid w:val="00DB1971"/>
    <w:rsid w:val="00DB1DAC"/>
    <w:rsid w:val="00DB268F"/>
    <w:rsid w:val="00DB2824"/>
    <w:rsid w:val="00DB2F74"/>
    <w:rsid w:val="00DB3CA3"/>
    <w:rsid w:val="00DB426E"/>
    <w:rsid w:val="00DB46C6"/>
    <w:rsid w:val="00DB476C"/>
    <w:rsid w:val="00DB4CF8"/>
    <w:rsid w:val="00DB4F43"/>
    <w:rsid w:val="00DB4FA9"/>
    <w:rsid w:val="00DB5596"/>
    <w:rsid w:val="00DB59B6"/>
    <w:rsid w:val="00DB5DA8"/>
    <w:rsid w:val="00DB62E2"/>
    <w:rsid w:val="00DB632E"/>
    <w:rsid w:val="00DB72D2"/>
    <w:rsid w:val="00DB7602"/>
    <w:rsid w:val="00DB7749"/>
    <w:rsid w:val="00DC0C62"/>
    <w:rsid w:val="00DC0FA5"/>
    <w:rsid w:val="00DC1287"/>
    <w:rsid w:val="00DC1429"/>
    <w:rsid w:val="00DC14D2"/>
    <w:rsid w:val="00DC1EB3"/>
    <w:rsid w:val="00DC1F7E"/>
    <w:rsid w:val="00DC2077"/>
    <w:rsid w:val="00DC2183"/>
    <w:rsid w:val="00DC2586"/>
    <w:rsid w:val="00DC3070"/>
    <w:rsid w:val="00DC3400"/>
    <w:rsid w:val="00DC3AA5"/>
    <w:rsid w:val="00DC3E90"/>
    <w:rsid w:val="00DC3FFF"/>
    <w:rsid w:val="00DC420B"/>
    <w:rsid w:val="00DC46A0"/>
    <w:rsid w:val="00DC5491"/>
    <w:rsid w:val="00DC57E8"/>
    <w:rsid w:val="00DC5B8A"/>
    <w:rsid w:val="00DC5E0C"/>
    <w:rsid w:val="00DC6215"/>
    <w:rsid w:val="00DC6323"/>
    <w:rsid w:val="00DC6562"/>
    <w:rsid w:val="00DC685A"/>
    <w:rsid w:val="00DC6893"/>
    <w:rsid w:val="00DC6993"/>
    <w:rsid w:val="00DC75E6"/>
    <w:rsid w:val="00DC7953"/>
    <w:rsid w:val="00DC7EBF"/>
    <w:rsid w:val="00DD122A"/>
    <w:rsid w:val="00DD1339"/>
    <w:rsid w:val="00DD13CE"/>
    <w:rsid w:val="00DD209F"/>
    <w:rsid w:val="00DD289A"/>
    <w:rsid w:val="00DD2D52"/>
    <w:rsid w:val="00DD2DA3"/>
    <w:rsid w:val="00DD315F"/>
    <w:rsid w:val="00DD31CC"/>
    <w:rsid w:val="00DD333F"/>
    <w:rsid w:val="00DD338F"/>
    <w:rsid w:val="00DD3C52"/>
    <w:rsid w:val="00DD3EE6"/>
    <w:rsid w:val="00DD3F06"/>
    <w:rsid w:val="00DD4A00"/>
    <w:rsid w:val="00DD4EB2"/>
    <w:rsid w:val="00DD5853"/>
    <w:rsid w:val="00DD6038"/>
    <w:rsid w:val="00DD610D"/>
    <w:rsid w:val="00DD6547"/>
    <w:rsid w:val="00DD6594"/>
    <w:rsid w:val="00DD712F"/>
    <w:rsid w:val="00DD78F8"/>
    <w:rsid w:val="00DD79CB"/>
    <w:rsid w:val="00DD7EA8"/>
    <w:rsid w:val="00DD7FC3"/>
    <w:rsid w:val="00DE190A"/>
    <w:rsid w:val="00DE1A04"/>
    <w:rsid w:val="00DE1A25"/>
    <w:rsid w:val="00DE2097"/>
    <w:rsid w:val="00DE247F"/>
    <w:rsid w:val="00DE2605"/>
    <w:rsid w:val="00DE265F"/>
    <w:rsid w:val="00DE3732"/>
    <w:rsid w:val="00DE39C9"/>
    <w:rsid w:val="00DE39CA"/>
    <w:rsid w:val="00DE3CD2"/>
    <w:rsid w:val="00DE3E2C"/>
    <w:rsid w:val="00DE4161"/>
    <w:rsid w:val="00DE4404"/>
    <w:rsid w:val="00DE46C8"/>
    <w:rsid w:val="00DE4837"/>
    <w:rsid w:val="00DE499A"/>
    <w:rsid w:val="00DE4D69"/>
    <w:rsid w:val="00DE561D"/>
    <w:rsid w:val="00DE6464"/>
    <w:rsid w:val="00DE6939"/>
    <w:rsid w:val="00DE6DB1"/>
    <w:rsid w:val="00DE727C"/>
    <w:rsid w:val="00DE72C2"/>
    <w:rsid w:val="00DE755A"/>
    <w:rsid w:val="00DE791E"/>
    <w:rsid w:val="00DE7C4F"/>
    <w:rsid w:val="00DE7DE3"/>
    <w:rsid w:val="00DF01F2"/>
    <w:rsid w:val="00DF0596"/>
    <w:rsid w:val="00DF1780"/>
    <w:rsid w:val="00DF21A9"/>
    <w:rsid w:val="00DF3105"/>
    <w:rsid w:val="00DF4639"/>
    <w:rsid w:val="00DF4816"/>
    <w:rsid w:val="00DF4AD6"/>
    <w:rsid w:val="00DF4FDA"/>
    <w:rsid w:val="00DF57D5"/>
    <w:rsid w:val="00DF72F5"/>
    <w:rsid w:val="00DF7545"/>
    <w:rsid w:val="00DF7569"/>
    <w:rsid w:val="00DF7E4C"/>
    <w:rsid w:val="00E006CE"/>
    <w:rsid w:val="00E013AB"/>
    <w:rsid w:val="00E015A2"/>
    <w:rsid w:val="00E01D9A"/>
    <w:rsid w:val="00E01DC3"/>
    <w:rsid w:val="00E02635"/>
    <w:rsid w:val="00E028D6"/>
    <w:rsid w:val="00E02B4D"/>
    <w:rsid w:val="00E02EC4"/>
    <w:rsid w:val="00E0346A"/>
    <w:rsid w:val="00E03640"/>
    <w:rsid w:val="00E04291"/>
    <w:rsid w:val="00E042B8"/>
    <w:rsid w:val="00E04491"/>
    <w:rsid w:val="00E044D5"/>
    <w:rsid w:val="00E04DD9"/>
    <w:rsid w:val="00E04E0E"/>
    <w:rsid w:val="00E05209"/>
    <w:rsid w:val="00E05796"/>
    <w:rsid w:val="00E067CD"/>
    <w:rsid w:val="00E07343"/>
    <w:rsid w:val="00E07AC0"/>
    <w:rsid w:val="00E07D5C"/>
    <w:rsid w:val="00E07FBE"/>
    <w:rsid w:val="00E10266"/>
    <w:rsid w:val="00E102CC"/>
    <w:rsid w:val="00E10523"/>
    <w:rsid w:val="00E1054C"/>
    <w:rsid w:val="00E1084F"/>
    <w:rsid w:val="00E110F5"/>
    <w:rsid w:val="00E11252"/>
    <w:rsid w:val="00E1134C"/>
    <w:rsid w:val="00E11ADC"/>
    <w:rsid w:val="00E11F2C"/>
    <w:rsid w:val="00E12493"/>
    <w:rsid w:val="00E12C53"/>
    <w:rsid w:val="00E12F10"/>
    <w:rsid w:val="00E130FA"/>
    <w:rsid w:val="00E130FC"/>
    <w:rsid w:val="00E1450E"/>
    <w:rsid w:val="00E14632"/>
    <w:rsid w:val="00E147DE"/>
    <w:rsid w:val="00E14F4D"/>
    <w:rsid w:val="00E14F4E"/>
    <w:rsid w:val="00E15193"/>
    <w:rsid w:val="00E151E1"/>
    <w:rsid w:val="00E1629A"/>
    <w:rsid w:val="00E167E7"/>
    <w:rsid w:val="00E16C9A"/>
    <w:rsid w:val="00E17CB4"/>
    <w:rsid w:val="00E17E09"/>
    <w:rsid w:val="00E2017A"/>
    <w:rsid w:val="00E20F73"/>
    <w:rsid w:val="00E21109"/>
    <w:rsid w:val="00E22663"/>
    <w:rsid w:val="00E22D77"/>
    <w:rsid w:val="00E2344B"/>
    <w:rsid w:val="00E23903"/>
    <w:rsid w:val="00E23CC1"/>
    <w:rsid w:val="00E2432A"/>
    <w:rsid w:val="00E2502E"/>
    <w:rsid w:val="00E25316"/>
    <w:rsid w:val="00E25A6C"/>
    <w:rsid w:val="00E25D7A"/>
    <w:rsid w:val="00E266AF"/>
    <w:rsid w:val="00E26863"/>
    <w:rsid w:val="00E27010"/>
    <w:rsid w:val="00E27D4B"/>
    <w:rsid w:val="00E27DEA"/>
    <w:rsid w:val="00E3018A"/>
    <w:rsid w:val="00E30ACE"/>
    <w:rsid w:val="00E30C81"/>
    <w:rsid w:val="00E30E15"/>
    <w:rsid w:val="00E31405"/>
    <w:rsid w:val="00E3141A"/>
    <w:rsid w:val="00E316DB"/>
    <w:rsid w:val="00E317BF"/>
    <w:rsid w:val="00E31CE5"/>
    <w:rsid w:val="00E31FD8"/>
    <w:rsid w:val="00E321BC"/>
    <w:rsid w:val="00E32346"/>
    <w:rsid w:val="00E32893"/>
    <w:rsid w:val="00E32F1F"/>
    <w:rsid w:val="00E33460"/>
    <w:rsid w:val="00E3426D"/>
    <w:rsid w:val="00E34378"/>
    <w:rsid w:val="00E3494C"/>
    <w:rsid w:val="00E34B41"/>
    <w:rsid w:val="00E35030"/>
    <w:rsid w:val="00E3556C"/>
    <w:rsid w:val="00E356E9"/>
    <w:rsid w:val="00E359DF"/>
    <w:rsid w:val="00E35B07"/>
    <w:rsid w:val="00E3604D"/>
    <w:rsid w:val="00E3658E"/>
    <w:rsid w:val="00E36628"/>
    <w:rsid w:val="00E366C1"/>
    <w:rsid w:val="00E3779D"/>
    <w:rsid w:val="00E40F14"/>
    <w:rsid w:val="00E417AF"/>
    <w:rsid w:val="00E41902"/>
    <w:rsid w:val="00E42F34"/>
    <w:rsid w:val="00E43127"/>
    <w:rsid w:val="00E446F9"/>
    <w:rsid w:val="00E44839"/>
    <w:rsid w:val="00E46937"/>
    <w:rsid w:val="00E46A74"/>
    <w:rsid w:val="00E46AF5"/>
    <w:rsid w:val="00E46F61"/>
    <w:rsid w:val="00E47189"/>
    <w:rsid w:val="00E47657"/>
    <w:rsid w:val="00E47B76"/>
    <w:rsid w:val="00E50DF8"/>
    <w:rsid w:val="00E50E02"/>
    <w:rsid w:val="00E5106E"/>
    <w:rsid w:val="00E5129A"/>
    <w:rsid w:val="00E517F8"/>
    <w:rsid w:val="00E51E27"/>
    <w:rsid w:val="00E51E7C"/>
    <w:rsid w:val="00E520AB"/>
    <w:rsid w:val="00E52171"/>
    <w:rsid w:val="00E5276E"/>
    <w:rsid w:val="00E5277C"/>
    <w:rsid w:val="00E52DBD"/>
    <w:rsid w:val="00E52E03"/>
    <w:rsid w:val="00E52EA5"/>
    <w:rsid w:val="00E5310E"/>
    <w:rsid w:val="00E538F6"/>
    <w:rsid w:val="00E54159"/>
    <w:rsid w:val="00E56355"/>
    <w:rsid w:val="00E564CE"/>
    <w:rsid w:val="00E57158"/>
    <w:rsid w:val="00E57553"/>
    <w:rsid w:val="00E5756E"/>
    <w:rsid w:val="00E57654"/>
    <w:rsid w:val="00E578A1"/>
    <w:rsid w:val="00E57E5B"/>
    <w:rsid w:val="00E57EE5"/>
    <w:rsid w:val="00E600D9"/>
    <w:rsid w:val="00E603C7"/>
    <w:rsid w:val="00E605F4"/>
    <w:rsid w:val="00E60960"/>
    <w:rsid w:val="00E60B52"/>
    <w:rsid w:val="00E60DFA"/>
    <w:rsid w:val="00E60F2F"/>
    <w:rsid w:val="00E6168A"/>
    <w:rsid w:val="00E619EC"/>
    <w:rsid w:val="00E61B2F"/>
    <w:rsid w:val="00E61EEA"/>
    <w:rsid w:val="00E61EF5"/>
    <w:rsid w:val="00E61FE6"/>
    <w:rsid w:val="00E629F1"/>
    <w:rsid w:val="00E62ADC"/>
    <w:rsid w:val="00E63252"/>
    <w:rsid w:val="00E6353F"/>
    <w:rsid w:val="00E63CD8"/>
    <w:rsid w:val="00E63D53"/>
    <w:rsid w:val="00E64044"/>
    <w:rsid w:val="00E644C8"/>
    <w:rsid w:val="00E64BDE"/>
    <w:rsid w:val="00E64C04"/>
    <w:rsid w:val="00E65FC0"/>
    <w:rsid w:val="00E66379"/>
    <w:rsid w:val="00E66532"/>
    <w:rsid w:val="00E66E9C"/>
    <w:rsid w:val="00E67A89"/>
    <w:rsid w:val="00E7002A"/>
    <w:rsid w:val="00E7045C"/>
    <w:rsid w:val="00E707F2"/>
    <w:rsid w:val="00E70D20"/>
    <w:rsid w:val="00E70F6D"/>
    <w:rsid w:val="00E717F5"/>
    <w:rsid w:val="00E7214B"/>
    <w:rsid w:val="00E7286D"/>
    <w:rsid w:val="00E729DD"/>
    <w:rsid w:val="00E72EB3"/>
    <w:rsid w:val="00E7310F"/>
    <w:rsid w:val="00E733ED"/>
    <w:rsid w:val="00E73B05"/>
    <w:rsid w:val="00E73CAC"/>
    <w:rsid w:val="00E73F6C"/>
    <w:rsid w:val="00E73FF9"/>
    <w:rsid w:val="00E745B4"/>
    <w:rsid w:val="00E746C7"/>
    <w:rsid w:val="00E748CB"/>
    <w:rsid w:val="00E74CAC"/>
    <w:rsid w:val="00E74CC4"/>
    <w:rsid w:val="00E75311"/>
    <w:rsid w:val="00E75982"/>
    <w:rsid w:val="00E75A90"/>
    <w:rsid w:val="00E75D01"/>
    <w:rsid w:val="00E76066"/>
    <w:rsid w:val="00E76BC5"/>
    <w:rsid w:val="00E771E1"/>
    <w:rsid w:val="00E773E7"/>
    <w:rsid w:val="00E77B90"/>
    <w:rsid w:val="00E77F78"/>
    <w:rsid w:val="00E80424"/>
    <w:rsid w:val="00E80719"/>
    <w:rsid w:val="00E809EA"/>
    <w:rsid w:val="00E8109F"/>
    <w:rsid w:val="00E812F5"/>
    <w:rsid w:val="00E8158D"/>
    <w:rsid w:val="00E8196B"/>
    <w:rsid w:val="00E81996"/>
    <w:rsid w:val="00E81C4E"/>
    <w:rsid w:val="00E8233D"/>
    <w:rsid w:val="00E82A14"/>
    <w:rsid w:val="00E82B4E"/>
    <w:rsid w:val="00E82DF7"/>
    <w:rsid w:val="00E82E06"/>
    <w:rsid w:val="00E83108"/>
    <w:rsid w:val="00E8399A"/>
    <w:rsid w:val="00E83B64"/>
    <w:rsid w:val="00E83D30"/>
    <w:rsid w:val="00E84B05"/>
    <w:rsid w:val="00E850C4"/>
    <w:rsid w:val="00E855B0"/>
    <w:rsid w:val="00E85EA5"/>
    <w:rsid w:val="00E86F06"/>
    <w:rsid w:val="00E87F72"/>
    <w:rsid w:val="00E901A7"/>
    <w:rsid w:val="00E9092E"/>
    <w:rsid w:val="00E91A7A"/>
    <w:rsid w:val="00E91CE0"/>
    <w:rsid w:val="00E9231F"/>
    <w:rsid w:val="00E93418"/>
    <w:rsid w:val="00E938CB"/>
    <w:rsid w:val="00E938F7"/>
    <w:rsid w:val="00E93935"/>
    <w:rsid w:val="00E93EB3"/>
    <w:rsid w:val="00E944CA"/>
    <w:rsid w:val="00E94690"/>
    <w:rsid w:val="00E948E4"/>
    <w:rsid w:val="00E95BE8"/>
    <w:rsid w:val="00E95EB8"/>
    <w:rsid w:val="00E963F0"/>
    <w:rsid w:val="00E96C23"/>
    <w:rsid w:val="00E96DB0"/>
    <w:rsid w:val="00E96FB6"/>
    <w:rsid w:val="00E9732A"/>
    <w:rsid w:val="00E97595"/>
    <w:rsid w:val="00E97D5F"/>
    <w:rsid w:val="00E97EC2"/>
    <w:rsid w:val="00EA0215"/>
    <w:rsid w:val="00EA095E"/>
    <w:rsid w:val="00EA0E64"/>
    <w:rsid w:val="00EA0ED3"/>
    <w:rsid w:val="00EA14A4"/>
    <w:rsid w:val="00EA1E1B"/>
    <w:rsid w:val="00EA1F1C"/>
    <w:rsid w:val="00EA2788"/>
    <w:rsid w:val="00EA297A"/>
    <w:rsid w:val="00EA3767"/>
    <w:rsid w:val="00EA37D2"/>
    <w:rsid w:val="00EA37F2"/>
    <w:rsid w:val="00EA3B05"/>
    <w:rsid w:val="00EA3EB1"/>
    <w:rsid w:val="00EA4983"/>
    <w:rsid w:val="00EA4A83"/>
    <w:rsid w:val="00EA555B"/>
    <w:rsid w:val="00EA5972"/>
    <w:rsid w:val="00EA64F6"/>
    <w:rsid w:val="00EA65FF"/>
    <w:rsid w:val="00EA6630"/>
    <w:rsid w:val="00EA7055"/>
    <w:rsid w:val="00EA7297"/>
    <w:rsid w:val="00EA75B6"/>
    <w:rsid w:val="00EB048B"/>
    <w:rsid w:val="00EB0FE5"/>
    <w:rsid w:val="00EB1218"/>
    <w:rsid w:val="00EB1659"/>
    <w:rsid w:val="00EB2101"/>
    <w:rsid w:val="00EB2591"/>
    <w:rsid w:val="00EB2A85"/>
    <w:rsid w:val="00EB2D98"/>
    <w:rsid w:val="00EB2FFE"/>
    <w:rsid w:val="00EB3126"/>
    <w:rsid w:val="00EB33CE"/>
    <w:rsid w:val="00EB3C59"/>
    <w:rsid w:val="00EB3DAE"/>
    <w:rsid w:val="00EB40D5"/>
    <w:rsid w:val="00EB4320"/>
    <w:rsid w:val="00EB5023"/>
    <w:rsid w:val="00EB53F8"/>
    <w:rsid w:val="00EB55E1"/>
    <w:rsid w:val="00EB6A48"/>
    <w:rsid w:val="00EB6E07"/>
    <w:rsid w:val="00EB76F8"/>
    <w:rsid w:val="00EB7ACD"/>
    <w:rsid w:val="00EC0671"/>
    <w:rsid w:val="00EC07AF"/>
    <w:rsid w:val="00EC0E5D"/>
    <w:rsid w:val="00EC1536"/>
    <w:rsid w:val="00EC1C2B"/>
    <w:rsid w:val="00EC2456"/>
    <w:rsid w:val="00EC250E"/>
    <w:rsid w:val="00EC2A1E"/>
    <w:rsid w:val="00EC2AAA"/>
    <w:rsid w:val="00EC2D3D"/>
    <w:rsid w:val="00EC2F53"/>
    <w:rsid w:val="00EC4A97"/>
    <w:rsid w:val="00EC4C03"/>
    <w:rsid w:val="00EC546B"/>
    <w:rsid w:val="00EC5550"/>
    <w:rsid w:val="00EC5946"/>
    <w:rsid w:val="00EC6943"/>
    <w:rsid w:val="00EC69FB"/>
    <w:rsid w:val="00EC714C"/>
    <w:rsid w:val="00EC7743"/>
    <w:rsid w:val="00EC7E2F"/>
    <w:rsid w:val="00ED05FB"/>
    <w:rsid w:val="00ED089F"/>
    <w:rsid w:val="00ED0DA3"/>
    <w:rsid w:val="00ED16DB"/>
    <w:rsid w:val="00ED18ED"/>
    <w:rsid w:val="00ED19C4"/>
    <w:rsid w:val="00ED1F41"/>
    <w:rsid w:val="00ED206D"/>
    <w:rsid w:val="00ED21D6"/>
    <w:rsid w:val="00ED2211"/>
    <w:rsid w:val="00ED2EF4"/>
    <w:rsid w:val="00ED33CA"/>
    <w:rsid w:val="00ED46CF"/>
    <w:rsid w:val="00ED59FB"/>
    <w:rsid w:val="00ED5C50"/>
    <w:rsid w:val="00ED6F7A"/>
    <w:rsid w:val="00ED70D6"/>
    <w:rsid w:val="00ED78FD"/>
    <w:rsid w:val="00ED79D6"/>
    <w:rsid w:val="00ED7B16"/>
    <w:rsid w:val="00ED7F4D"/>
    <w:rsid w:val="00EE018E"/>
    <w:rsid w:val="00EE082F"/>
    <w:rsid w:val="00EE112B"/>
    <w:rsid w:val="00EE1A87"/>
    <w:rsid w:val="00EE1E47"/>
    <w:rsid w:val="00EE1E74"/>
    <w:rsid w:val="00EE2080"/>
    <w:rsid w:val="00EE2216"/>
    <w:rsid w:val="00EE2F46"/>
    <w:rsid w:val="00EE317F"/>
    <w:rsid w:val="00EE352D"/>
    <w:rsid w:val="00EE48CF"/>
    <w:rsid w:val="00EE4CFF"/>
    <w:rsid w:val="00EE4F8F"/>
    <w:rsid w:val="00EE55D1"/>
    <w:rsid w:val="00EE5877"/>
    <w:rsid w:val="00EE604B"/>
    <w:rsid w:val="00EE606F"/>
    <w:rsid w:val="00EE6B0B"/>
    <w:rsid w:val="00EE7078"/>
    <w:rsid w:val="00EE75F3"/>
    <w:rsid w:val="00EE762A"/>
    <w:rsid w:val="00EE76B1"/>
    <w:rsid w:val="00EE7958"/>
    <w:rsid w:val="00EE7BEC"/>
    <w:rsid w:val="00EF0151"/>
    <w:rsid w:val="00EF06B7"/>
    <w:rsid w:val="00EF0BBB"/>
    <w:rsid w:val="00EF0C8C"/>
    <w:rsid w:val="00EF1365"/>
    <w:rsid w:val="00EF1677"/>
    <w:rsid w:val="00EF1A8E"/>
    <w:rsid w:val="00EF1C04"/>
    <w:rsid w:val="00EF23D7"/>
    <w:rsid w:val="00EF2511"/>
    <w:rsid w:val="00EF2A15"/>
    <w:rsid w:val="00EF2DA7"/>
    <w:rsid w:val="00EF2E5D"/>
    <w:rsid w:val="00EF301A"/>
    <w:rsid w:val="00EF3067"/>
    <w:rsid w:val="00EF32E1"/>
    <w:rsid w:val="00EF3862"/>
    <w:rsid w:val="00EF3DBE"/>
    <w:rsid w:val="00EF3DF5"/>
    <w:rsid w:val="00EF3F6B"/>
    <w:rsid w:val="00EF4AD6"/>
    <w:rsid w:val="00EF51EF"/>
    <w:rsid w:val="00EF5918"/>
    <w:rsid w:val="00EF5A77"/>
    <w:rsid w:val="00EF5AB1"/>
    <w:rsid w:val="00EF5C92"/>
    <w:rsid w:val="00EF5CFC"/>
    <w:rsid w:val="00EF65B1"/>
    <w:rsid w:val="00EF6A8F"/>
    <w:rsid w:val="00EF6C62"/>
    <w:rsid w:val="00EF7080"/>
    <w:rsid w:val="00EF7522"/>
    <w:rsid w:val="00EF7628"/>
    <w:rsid w:val="00EF7E09"/>
    <w:rsid w:val="00F00137"/>
    <w:rsid w:val="00F005C2"/>
    <w:rsid w:val="00F00718"/>
    <w:rsid w:val="00F01090"/>
    <w:rsid w:val="00F016DB"/>
    <w:rsid w:val="00F018A2"/>
    <w:rsid w:val="00F025F0"/>
    <w:rsid w:val="00F02771"/>
    <w:rsid w:val="00F027E2"/>
    <w:rsid w:val="00F02ADE"/>
    <w:rsid w:val="00F02BD0"/>
    <w:rsid w:val="00F02E46"/>
    <w:rsid w:val="00F03288"/>
    <w:rsid w:val="00F03501"/>
    <w:rsid w:val="00F035A0"/>
    <w:rsid w:val="00F0369F"/>
    <w:rsid w:val="00F038DF"/>
    <w:rsid w:val="00F03E1D"/>
    <w:rsid w:val="00F0412E"/>
    <w:rsid w:val="00F047FE"/>
    <w:rsid w:val="00F04A43"/>
    <w:rsid w:val="00F05381"/>
    <w:rsid w:val="00F05590"/>
    <w:rsid w:val="00F05AC0"/>
    <w:rsid w:val="00F05C17"/>
    <w:rsid w:val="00F068DC"/>
    <w:rsid w:val="00F06947"/>
    <w:rsid w:val="00F06C6F"/>
    <w:rsid w:val="00F07565"/>
    <w:rsid w:val="00F0758C"/>
    <w:rsid w:val="00F10035"/>
    <w:rsid w:val="00F1081E"/>
    <w:rsid w:val="00F10E34"/>
    <w:rsid w:val="00F11089"/>
    <w:rsid w:val="00F114FD"/>
    <w:rsid w:val="00F11637"/>
    <w:rsid w:val="00F11732"/>
    <w:rsid w:val="00F1198F"/>
    <w:rsid w:val="00F11D5B"/>
    <w:rsid w:val="00F12640"/>
    <w:rsid w:val="00F12AD3"/>
    <w:rsid w:val="00F133C2"/>
    <w:rsid w:val="00F1394F"/>
    <w:rsid w:val="00F13A11"/>
    <w:rsid w:val="00F13C44"/>
    <w:rsid w:val="00F140DF"/>
    <w:rsid w:val="00F14325"/>
    <w:rsid w:val="00F15150"/>
    <w:rsid w:val="00F1570C"/>
    <w:rsid w:val="00F16781"/>
    <w:rsid w:val="00F16D98"/>
    <w:rsid w:val="00F17174"/>
    <w:rsid w:val="00F20054"/>
    <w:rsid w:val="00F2043D"/>
    <w:rsid w:val="00F20896"/>
    <w:rsid w:val="00F20B1E"/>
    <w:rsid w:val="00F20DBC"/>
    <w:rsid w:val="00F20E16"/>
    <w:rsid w:val="00F2158C"/>
    <w:rsid w:val="00F2166E"/>
    <w:rsid w:val="00F221F7"/>
    <w:rsid w:val="00F223B6"/>
    <w:rsid w:val="00F2249F"/>
    <w:rsid w:val="00F224BD"/>
    <w:rsid w:val="00F2265C"/>
    <w:rsid w:val="00F227B6"/>
    <w:rsid w:val="00F22F4A"/>
    <w:rsid w:val="00F234CB"/>
    <w:rsid w:val="00F23AF5"/>
    <w:rsid w:val="00F257D8"/>
    <w:rsid w:val="00F258B2"/>
    <w:rsid w:val="00F262C9"/>
    <w:rsid w:val="00F26C0B"/>
    <w:rsid w:val="00F26F10"/>
    <w:rsid w:val="00F273F1"/>
    <w:rsid w:val="00F27AA2"/>
    <w:rsid w:val="00F27B65"/>
    <w:rsid w:val="00F310B7"/>
    <w:rsid w:val="00F311E4"/>
    <w:rsid w:val="00F31C24"/>
    <w:rsid w:val="00F31C4C"/>
    <w:rsid w:val="00F31D3E"/>
    <w:rsid w:val="00F31D86"/>
    <w:rsid w:val="00F32010"/>
    <w:rsid w:val="00F32208"/>
    <w:rsid w:val="00F32B4F"/>
    <w:rsid w:val="00F33576"/>
    <w:rsid w:val="00F33A2A"/>
    <w:rsid w:val="00F3422E"/>
    <w:rsid w:val="00F344FC"/>
    <w:rsid w:val="00F34FD2"/>
    <w:rsid w:val="00F35250"/>
    <w:rsid w:val="00F35A6F"/>
    <w:rsid w:val="00F3608D"/>
    <w:rsid w:val="00F3679F"/>
    <w:rsid w:val="00F36EF0"/>
    <w:rsid w:val="00F36F0B"/>
    <w:rsid w:val="00F3797A"/>
    <w:rsid w:val="00F37AB5"/>
    <w:rsid w:val="00F37BC5"/>
    <w:rsid w:val="00F37C19"/>
    <w:rsid w:val="00F37DC1"/>
    <w:rsid w:val="00F40675"/>
    <w:rsid w:val="00F4078C"/>
    <w:rsid w:val="00F411DB"/>
    <w:rsid w:val="00F414B3"/>
    <w:rsid w:val="00F41B06"/>
    <w:rsid w:val="00F4211F"/>
    <w:rsid w:val="00F42644"/>
    <w:rsid w:val="00F428CE"/>
    <w:rsid w:val="00F42AB8"/>
    <w:rsid w:val="00F438C2"/>
    <w:rsid w:val="00F4438B"/>
    <w:rsid w:val="00F445D3"/>
    <w:rsid w:val="00F4473D"/>
    <w:rsid w:val="00F4504C"/>
    <w:rsid w:val="00F45695"/>
    <w:rsid w:val="00F458EA"/>
    <w:rsid w:val="00F45DE0"/>
    <w:rsid w:val="00F4680B"/>
    <w:rsid w:val="00F46895"/>
    <w:rsid w:val="00F46D0C"/>
    <w:rsid w:val="00F46E77"/>
    <w:rsid w:val="00F47180"/>
    <w:rsid w:val="00F47736"/>
    <w:rsid w:val="00F479A7"/>
    <w:rsid w:val="00F479B2"/>
    <w:rsid w:val="00F47AC9"/>
    <w:rsid w:val="00F47DE5"/>
    <w:rsid w:val="00F5056D"/>
    <w:rsid w:val="00F50832"/>
    <w:rsid w:val="00F51BD6"/>
    <w:rsid w:val="00F51BFF"/>
    <w:rsid w:val="00F51EFB"/>
    <w:rsid w:val="00F52CD5"/>
    <w:rsid w:val="00F52E49"/>
    <w:rsid w:val="00F52F83"/>
    <w:rsid w:val="00F53029"/>
    <w:rsid w:val="00F530BA"/>
    <w:rsid w:val="00F536DB"/>
    <w:rsid w:val="00F539F5"/>
    <w:rsid w:val="00F53D0A"/>
    <w:rsid w:val="00F5439C"/>
    <w:rsid w:val="00F54748"/>
    <w:rsid w:val="00F54D9F"/>
    <w:rsid w:val="00F54E7B"/>
    <w:rsid w:val="00F54FFB"/>
    <w:rsid w:val="00F55205"/>
    <w:rsid w:val="00F55427"/>
    <w:rsid w:val="00F5574B"/>
    <w:rsid w:val="00F558DA"/>
    <w:rsid w:val="00F55CDF"/>
    <w:rsid w:val="00F55D30"/>
    <w:rsid w:val="00F566B7"/>
    <w:rsid w:val="00F5677E"/>
    <w:rsid w:val="00F56836"/>
    <w:rsid w:val="00F570D2"/>
    <w:rsid w:val="00F57251"/>
    <w:rsid w:val="00F57287"/>
    <w:rsid w:val="00F574DD"/>
    <w:rsid w:val="00F57D28"/>
    <w:rsid w:val="00F600E4"/>
    <w:rsid w:val="00F60165"/>
    <w:rsid w:val="00F60771"/>
    <w:rsid w:val="00F60ABC"/>
    <w:rsid w:val="00F6112F"/>
    <w:rsid w:val="00F6187B"/>
    <w:rsid w:val="00F630A3"/>
    <w:rsid w:val="00F632FF"/>
    <w:rsid w:val="00F63358"/>
    <w:rsid w:val="00F643A1"/>
    <w:rsid w:val="00F64E9B"/>
    <w:rsid w:val="00F65416"/>
    <w:rsid w:val="00F65890"/>
    <w:rsid w:val="00F6606B"/>
    <w:rsid w:val="00F663BA"/>
    <w:rsid w:val="00F66534"/>
    <w:rsid w:val="00F674BF"/>
    <w:rsid w:val="00F67768"/>
    <w:rsid w:val="00F67D28"/>
    <w:rsid w:val="00F70042"/>
    <w:rsid w:val="00F70085"/>
    <w:rsid w:val="00F70258"/>
    <w:rsid w:val="00F704B3"/>
    <w:rsid w:val="00F70B19"/>
    <w:rsid w:val="00F715D0"/>
    <w:rsid w:val="00F71C92"/>
    <w:rsid w:val="00F72E90"/>
    <w:rsid w:val="00F73E67"/>
    <w:rsid w:val="00F753CF"/>
    <w:rsid w:val="00F75921"/>
    <w:rsid w:val="00F75D17"/>
    <w:rsid w:val="00F761B3"/>
    <w:rsid w:val="00F7650B"/>
    <w:rsid w:val="00F77FD0"/>
    <w:rsid w:val="00F801ED"/>
    <w:rsid w:val="00F805A0"/>
    <w:rsid w:val="00F80F48"/>
    <w:rsid w:val="00F814AD"/>
    <w:rsid w:val="00F81C53"/>
    <w:rsid w:val="00F81D7B"/>
    <w:rsid w:val="00F81E1C"/>
    <w:rsid w:val="00F81F8C"/>
    <w:rsid w:val="00F821AC"/>
    <w:rsid w:val="00F835F0"/>
    <w:rsid w:val="00F835F2"/>
    <w:rsid w:val="00F836ED"/>
    <w:rsid w:val="00F858EF"/>
    <w:rsid w:val="00F85B19"/>
    <w:rsid w:val="00F85E57"/>
    <w:rsid w:val="00F86210"/>
    <w:rsid w:val="00F86DDB"/>
    <w:rsid w:val="00F87177"/>
    <w:rsid w:val="00F87226"/>
    <w:rsid w:val="00F872B6"/>
    <w:rsid w:val="00F8799D"/>
    <w:rsid w:val="00F87E79"/>
    <w:rsid w:val="00F87F3D"/>
    <w:rsid w:val="00F87FA7"/>
    <w:rsid w:val="00F909D0"/>
    <w:rsid w:val="00F91CDE"/>
    <w:rsid w:val="00F91FA6"/>
    <w:rsid w:val="00F926E8"/>
    <w:rsid w:val="00F929B3"/>
    <w:rsid w:val="00F92B73"/>
    <w:rsid w:val="00F93122"/>
    <w:rsid w:val="00F9398E"/>
    <w:rsid w:val="00F93CA1"/>
    <w:rsid w:val="00F944AF"/>
    <w:rsid w:val="00F949C7"/>
    <w:rsid w:val="00F94AEF"/>
    <w:rsid w:val="00F95080"/>
    <w:rsid w:val="00F95179"/>
    <w:rsid w:val="00F9547D"/>
    <w:rsid w:val="00F955A6"/>
    <w:rsid w:val="00F959AD"/>
    <w:rsid w:val="00F95B00"/>
    <w:rsid w:val="00F95D85"/>
    <w:rsid w:val="00F963F5"/>
    <w:rsid w:val="00F96A52"/>
    <w:rsid w:val="00F96EE0"/>
    <w:rsid w:val="00F97012"/>
    <w:rsid w:val="00F974E6"/>
    <w:rsid w:val="00F97D85"/>
    <w:rsid w:val="00FA03B5"/>
    <w:rsid w:val="00FA0830"/>
    <w:rsid w:val="00FA0873"/>
    <w:rsid w:val="00FA1482"/>
    <w:rsid w:val="00FA14DC"/>
    <w:rsid w:val="00FA1B4F"/>
    <w:rsid w:val="00FA1BF9"/>
    <w:rsid w:val="00FA2028"/>
    <w:rsid w:val="00FA2188"/>
    <w:rsid w:val="00FA2232"/>
    <w:rsid w:val="00FA2846"/>
    <w:rsid w:val="00FA31CB"/>
    <w:rsid w:val="00FA34E6"/>
    <w:rsid w:val="00FA4066"/>
    <w:rsid w:val="00FA4076"/>
    <w:rsid w:val="00FA5733"/>
    <w:rsid w:val="00FA5EA0"/>
    <w:rsid w:val="00FA6423"/>
    <w:rsid w:val="00FA68F0"/>
    <w:rsid w:val="00FA68FE"/>
    <w:rsid w:val="00FA6A39"/>
    <w:rsid w:val="00FA6BB9"/>
    <w:rsid w:val="00FA6FA0"/>
    <w:rsid w:val="00FA7AD7"/>
    <w:rsid w:val="00FB0679"/>
    <w:rsid w:val="00FB1C2D"/>
    <w:rsid w:val="00FB1C5E"/>
    <w:rsid w:val="00FB28C6"/>
    <w:rsid w:val="00FB2A0F"/>
    <w:rsid w:val="00FB2AE9"/>
    <w:rsid w:val="00FB2B63"/>
    <w:rsid w:val="00FB338E"/>
    <w:rsid w:val="00FB3787"/>
    <w:rsid w:val="00FB4301"/>
    <w:rsid w:val="00FB44DC"/>
    <w:rsid w:val="00FB4B33"/>
    <w:rsid w:val="00FB4BE1"/>
    <w:rsid w:val="00FB708F"/>
    <w:rsid w:val="00FB7173"/>
    <w:rsid w:val="00FB74C2"/>
    <w:rsid w:val="00FC0543"/>
    <w:rsid w:val="00FC0DBC"/>
    <w:rsid w:val="00FC193C"/>
    <w:rsid w:val="00FC1AFC"/>
    <w:rsid w:val="00FC1DF6"/>
    <w:rsid w:val="00FC2021"/>
    <w:rsid w:val="00FC2450"/>
    <w:rsid w:val="00FC2A03"/>
    <w:rsid w:val="00FC2BCA"/>
    <w:rsid w:val="00FC32C0"/>
    <w:rsid w:val="00FC4073"/>
    <w:rsid w:val="00FC4438"/>
    <w:rsid w:val="00FC4559"/>
    <w:rsid w:val="00FC4EA9"/>
    <w:rsid w:val="00FC508C"/>
    <w:rsid w:val="00FC564C"/>
    <w:rsid w:val="00FC5698"/>
    <w:rsid w:val="00FC59FE"/>
    <w:rsid w:val="00FC638D"/>
    <w:rsid w:val="00FC6674"/>
    <w:rsid w:val="00FC688B"/>
    <w:rsid w:val="00FC71E2"/>
    <w:rsid w:val="00FC7DD8"/>
    <w:rsid w:val="00FD05A3"/>
    <w:rsid w:val="00FD101F"/>
    <w:rsid w:val="00FD142A"/>
    <w:rsid w:val="00FD1479"/>
    <w:rsid w:val="00FD1A63"/>
    <w:rsid w:val="00FD21E3"/>
    <w:rsid w:val="00FD2472"/>
    <w:rsid w:val="00FD2522"/>
    <w:rsid w:val="00FD2C5A"/>
    <w:rsid w:val="00FD325D"/>
    <w:rsid w:val="00FD35D6"/>
    <w:rsid w:val="00FD3FD5"/>
    <w:rsid w:val="00FD4186"/>
    <w:rsid w:val="00FD42B8"/>
    <w:rsid w:val="00FD482C"/>
    <w:rsid w:val="00FD4A25"/>
    <w:rsid w:val="00FD4FD0"/>
    <w:rsid w:val="00FD50A1"/>
    <w:rsid w:val="00FD617F"/>
    <w:rsid w:val="00FD6665"/>
    <w:rsid w:val="00FD7A31"/>
    <w:rsid w:val="00FD7C81"/>
    <w:rsid w:val="00FE096D"/>
    <w:rsid w:val="00FE10D6"/>
    <w:rsid w:val="00FE1ED7"/>
    <w:rsid w:val="00FE2155"/>
    <w:rsid w:val="00FE27C4"/>
    <w:rsid w:val="00FE2B3D"/>
    <w:rsid w:val="00FE3245"/>
    <w:rsid w:val="00FE34F6"/>
    <w:rsid w:val="00FE4190"/>
    <w:rsid w:val="00FE5013"/>
    <w:rsid w:val="00FE50A6"/>
    <w:rsid w:val="00FE545B"/>
    <w:rsid w:val="00FE5E65"/>
    <w:rsid w:val="00FE5ED0"/>
    <w:rsid w:val="00FE60BD"/>
    <w:rsid w:val="00FE615D"/>
    <w:rsid w:val="00FE64F5"/>
    <w:rsid w:val="00FE6E3F"/>
    <w:rsid w:val="00FE6EB8"/>
    <w:rsid w:val="00FE734B"/>
    <w:rsid w:val="00FE7627"/>
    <w:rsid w:val="00FE76BE"/>
    <w:rsid w:val="00FE7D88"/>
    <w:rsid w:val="00FE7FB2"/>
    <w:rsid w:val="00FF03F5"/>
    <w:rsid w:val="00FF061C"/>
    <w:rsid w:val="00FF07CA"/>
    <w:rsid w:val="00FF0A86"/>
    <w:rsid w:val="00FF0D81"/>
    <w:rsid w:val="00FF1BA9"/>
    <w:rsid w:val="00FF1FE4"/>
    <w:rsid w:val="00FF2014"/>
    <w:rsid w:val="00FF20D4"/>
    <w:rsid w:val="00FF2E96"/>
    <w:rsid w:val="00FF30AB"/>
    <w:rsid w:val="00FF32F0"/>
    <w:rsid w:val="00FF363B"/>
    <w:rsid w:val="00FF4207"/>
    <w:rsid w:val="00FF4A71"/>
    <w:rsid w:val="00FF4CA7"/>
    <w:rsid w:val="00FF55AE"/>
    <w:rsid w:val="00FF55E8"/>
    <w:rsid w:val="00FF564D"/>
    <w:rsid w:val="00FF5BF1"/>
    <w:rsid w:val="00FF6202"/>
    <w:rsid w:val="00FF66D7"/>
    <w:rsid w:val="00FF6E50"/>
    <w:rsid w:val="00FF7530"/>
    <w:rsid w:val="00FF76A8"/>
    <w:rsid w:val="00FF78AA"/>
    <w:rsid w:val="00FF7B10"/>
    <w:rsid w:val="00FF7BBF"/>
    <w:rsid w:val="00FF7C6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46"/>
  </w:style>
  <w:style w:type="paragraph" w:styleId="Titre1">
    <w:name w:val="heading 1"/>
    <w:basedOn w:val="Normal"/>
    <w:next w:val="Normal"/>
    <w:link w:val="Titre1Car"/>
    <w:uiPriority w:val="9"/>
    <w:qFormat/>
    <w:rsid w:val="00FC1A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0646"/>
    <w:pPr>
      <w:ind w:left="720"/>
      <w:contextualSpacing/>
    </w:pPr>
  </w:style>
  <w:style w:type="paragraph" w:styleId="En-tte">
    <w:name w:val="header"/>
    <w:basedOn w:val="Normal"/>
    <w:link w:val="En-tteCar"/>
    <w:uiPriority w:val="99"/>
    <w:unhideWhenUsed/>
    <w:rsid w:val="00280646"/>
    <w:pPr>
      <w:tabs>
        <w:tab w:val="center" w:pos="4536"/>
        <w:tab w:val="right" w:pos="9072"/>
      </w:tabs>
      <w:spacing w:after="0" w:line="240" w:lineRule="auto"/>
    </w:pPr>
  </w:style>
  <w:style w:type="character" w:customStyle="1" w:styleId="En-tteCar">
    <w:name w:val="En-tête Car"/>
    <w:basedOn w:val="Policepardfaut"/>
    <w:link w:val="En-tte"/>
    <w:uiPriority w:val="99"/>
    <w:rsid w:val="00280646"/>
  </w:style>
  <w:style w:type="paragraph" w:styleId="Pieddepage">
    <w:name w:val="footer"/>
    <w:basedOn w:val="Normal"/>
    <w:link w:val="PieddepageCar"/>
    <w:uiPriority w:val="99"/>
    <w:unhideWhenUsed/>
    <w:rsid w:val="002806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0646"/>
  </w:style>
  <w:style w:type="paragraph" w:styleId="Notedebasdepage">
    <w:name w:val="footnote text"/>
    <w:basedOn w:val="Normal"/>
    <w:link w:val="NotedebasdepageCar"/>
    <w:uiPriority w:val="99"/>
    <w:semiHidden/>
    <w:unhideWhenUsed/>
    <w:rsid w:val="0028064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80646"/>
    <w:rPr>
      <w:sz w:val="20"/>
      <w:szCs w:val="20"/>
    </w:rPr>
  </w:style>
  <w:style w:type="character" w:styleId="Appelnotedebasdep">
    <w:name w:val="footnote reference"/>
    <w:basedOn w:val="Policepardfaut"/>
    <w:uiPriority w:val="99"/>
    <w:semiHidden/>
    <w:unhideWhenUsed/>
    <w:rsid w:val="00280646"/>
    <w:rPr>
      <w:vertAlign w:val="superscript"/>
    </w:rPr>
  </w:style>
  <w:style w:type="paragraph" w:customStyle="1" w:styleId="Default">
    <w:name w:val="Default"/>
    <w:rsid w:val="00D53579"/>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FC1A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1AFC"/>
    <w:rPr>
      <w:rFonts w:ascii="Tahoma" w:hAnsi="Tahoma" w:cs="Tahoma"/>
      <w:sz w:val="16"/>
      <w:szCs w:val="16"/>
    </w:rPr>
  </w:style>
  <w:style w:type="character" w:customStyle="1" w:styleId="Titre1Car">
    <w:name w:val="Titre 1 Car"/>
    <w:basedOn w:val="Policepardfaut"/>
    <w:link w:val="Titre1"/>
    <w:uiPriority w:val="9"/>
    <w:rsid w:val="00FC1AFC"/>
    <w:rPr>
      <w:rFonts w:asciiTheme="majorHAnsi" w:eastAsiaTheme="majorEastAsia" w:hAnsiTheme="majorHAnsi" w:cstheme="majorBidi"/>
      <w:b/>
      <w:bCs/>
      <w:color w:val="365F91" w:themeColor="accent1" w:themeShade="BF"/>
      <w:sz w:val="28"/>
      <w:szCs w:val="28"/>
    </w:rPr>
  </w:style>
  <w:style w:type="character" w:styleId="Marquedecommentaire">
    <w:name w:val="annotation reference"/>
    <w:basedOn w:val="Policepardfaut"/>
    <w:uiPriority w:val="99"/>
    <w:semiHidden/>
    <w:unhideWhenUsed/>
    <w:rsid w:val="003B4266"/>
    <w:rPr>
      <w:sz w:val="16"/>
      <w:szCs w:val="16"/>
    </w:rPr>
  </w:style>
  <w:style w:type="paragraph" w:styleId="Commentaire">
    <w:name w:val="annotation text"/>
    <w:basedOn w:val="Normal"/>
    <w:link w:val="CommentaireCar"/>
    <w:uiPriority w:val="99"/>
    <w:semiHidden/>
    <w:unhideWhenUsed/>
    <w:rsid w:val="003B4266"/>
    <w:pPr>
      <w:spacing w:line="240" w:lineRule="auto"/>
    </w:pPr>
    <w:rPr>
      <w:sz w:val="20"/>
      <w:szCs w:val="20"/>
    </w:rPr>
  </w:style>
  <w:style w:type="character" w:customStyle="1" w:styleId="CommentaireCar">
    <w:name w:val="Commentaire Car"/>
    <w:basedOn w:val="Policepardfaut"/>
    <w:link w:val="Commentaire"/>
    <w:uiPriority w:val="99"/>
    <w:semiHidden/>
    <w:rsid w:val="003B4266"/>
    <w:rPr>
      <w:sz w:val="20"/>
      <w:szCs w:val="20"/>
    </w:rPr>
  </w:style>
  <w:style w:type="paragraph" w:styleId="Objetducommentaire">
    <w:name w:val="annotation subject"/>
    <w:basedOn w:val="Commentaire"/>
    <w:next w:val="Commentaire"/>
    <w:link w:val="ObjetducommentaireCar"/>
    <w:uiPriority w:val="99"/>
    <w:semiHidden/>
    <w:unhideWhenUsed/>
    <w:rsid w:val="003B4266"/>
    <w:rPr>
      <w:b/>
      <w:bCs/>
    </w:rPr>
  </w:style>
  <w:style w:type="character" w:customStyle="1" w:styleId="ObjetducommentaireCar">
    <w:name w:val="Objet du commentaire Car"/>
    <w:basedOn w:val="CommentaireCar"/>
    <w:link w:val="Objetducommentaire"/>
    <w:uiPriority w:val="99"/>
    <w:semiHidden/>
    <w:rsid w:val="003B4266"/>
    <w:rPr>
      <w:b/>
      <w:bCs/>
      <w:sz w:val="20"/>
      <w:szCs w:val="20"/>
    </w:rPr>
  </w:style>
  <w:style w:type="table" w:styleId="Grilledutableau">
    <w:name w:val="Table Grid"/>
    <w:basedOn w:val="TableauNormal"/>
    <w:uiPriority w:val="59"/>
    <w:rsid w:val="00E46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72DF3-920B-4738-AC46-FF7306D54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78</Pages>
  <Words>24855</Words>
  <Characters>136704</Characters>
  <Application>Microsoft Office Word</Application>
  <DocSecurity>0</DocSecurity>
  <Lines>1139</Lines>
  <Paragraphs>322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35</cp:revision>
  <cp:lastPrinted>2017-08-18T08:11:00Z</cp:lastPrinted>
  <dcterms:created xsi:type="dcterms:W3CDTF">2017-08-18T02:08:00Z</dcterms:created>
  <dcterms:modified xsi:type="dcterms:W3CDTF">2017-10-24T11:04:00Z</dcterms:modified>
</cp:coreProperties>
</file>