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606" w:rsidRPr="001942C6" w:rsidRDefault="0020072B" w:rsidP="00915606">
      <w:pPr>
        <w:spacing w:line="360" w:lineRule="auto"/>
        <w:jc w:val="center"/>
        <w:rPr>
          <w:rFonts w:ascii="Tahoma" w:hAnsi="Tahoma" w:cs="Tahoma"/>
          <w:sz w:val="24"/>
          <w:szCs w:val="24"/>
        </w:rPr>
      </w:pPr>
      <w:r>
        <w:rPr>
          <w:rFonts w:ascii="Tahoma" w:hAnsi="Tahoma" w:cs="Tahoma"/>
          <w:noProof/>
          <w:sz w:val="24"/>
          <w:szCs w:val="24"/>
        </w:rPr>
        <w:pict>
          <v:line id="Line 2" o:spid="_x0000_s1026" style="position:absolute;left:0;text-align:left;z-index:251657216;visibility:visible" from="180pt,22.9pt" to="2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JC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" strokeweight="1.5pt"/>
        </w:pict>
      </w:r>
      <w:r w:rsidR="00915606" w:rsidRPr="001942C6">
        <w:rPr>
          <w:rFonts w:ascii="Tahoma" w:hAnsi="Tahoma" w:cs="Tahoma"/>
          <w:sz w:val="24"/>
          <w:szCs w:val="24"/>
        </w:rPr>
        <w:t>REPUBLIQUE DU SENEGAL</w:t>
      </w:r>
    </w:p>
    <w:p w:rsidR="00915606" w:rsidRDefault="0020072B" w:rsidP="00915606">
      <w:pPr>
        <w:spacing w:line="360" w:lineRule="auto"/>
        <w:jc w:val="center"/>
        <w:rPr>
          <w:rFonts w:ascii="Tahoma" w:hAnsi="Tahoma" w:cs="Tahoma"/>
          <w:i/>
          <w:sz w:val="19"/>
          <w:szCs w:val="19"/>
        </w:rPr>
      </w:pPr>
      <w:r>
        <w:rPr>
          <w:rFonts w:ascii="Tahoma" w:hAnsi="Tahoma" w:cs="Tahoma"/>
          <w:noProof/>
          <w:sz w:val="24"/>
          <w:szCs w:val="24"/>
        </w:rPr>
        <w:pict>
          <v:line id="Line 4" o:spid="_x0000_s1028" style="position:absolute;left:0;text-align:left;z-index:251658240;visibility:visible" from="180pt,17.4pt" to="27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kT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" strokeweight="1.5pt"/>
        </w:pict>
      </w:r>
      <w:r w:rsidR="00915606">
        <w:rPr>
          <w:rFonts w:ascii="Tahoma" w:hAnsi="Tahoma" w:cs="Tahoma"/>
          <w:i/>
          <w:sz w:val="19"/>
          <w:szCs w:val="19"/>
        </w:rPr>
        <w:t>Un Peuple-Un But-</w:t>
      </w:r>
      <w:r w:rsidR="00915606" w:rsidRPr="00ED34D4">
        <w:rPr>
          <w:rFonts w:ascii="Tahoma" w:hAnsi="Tahoma" w:cs="Tahoma"/>
          <w:i/>
          <w:sz w:val="19"/>
          <w:szCs w:val="19"/>
        </w:rPr>
        <w:t>Une Foi</w:t>
      </w:r>
    </w:p>
    <w:p w:rsidR="00915606" w:rsidRPr="001942C6" w:rsidRDefault="00915606" w:rsidP="00915606">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915606" w:rsidRPr="00C17AF2" w:rsidRDefault="00915606" w:rsidP="00915606">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915606" w:rsidRPr="00ED34D4" w:rsidRDefault="00915606" w:rsidP="00915606">
      <w:pPr>
        <w:spacing w:after="0" w:line="360" w:lineRule="auto"/>
        <w:rPr>
          <w:rFonts w:ascii="Tahoma" w:hAnsi="Tahoma" w:cs="Tahoma"/>
          <w:sz w:val="19"/>
          <w:szCs w:val="19"/>
        </w:rPr>
      </w:pPr>
      <w:r w:rsidRPr="00ED34D4">
        <w:rPr>
          <w:rFonts w:ascii="Tahoma" w:hAnsi="Tahoma" w:cs="Tahoma"/>
          <w:noProof/>
          <w:sz w:val="19"/>
          <w:szCs w:val="19"/>
        </w:rPr>
        <w:drawing>
          <wp:anchor distT="0" distB="0" distL="114300" distR="114300" simplePos="0" relativeHeight="251656192"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915606" w:rsidRPr="001424DD" w:rsidRDefault="00915606" w:rsidP="00915606">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915606" w:rsidRPr="00ED34D4" w:rsidRDefault="0020072B" w:rsidP="00915606">
      <w:pPr>
        <w:jc w:val="center"/>
        <w:rPr>
          <w:rFonts w:ascii="Tahoma" w:hAnsi="Tahoma" w:cs="Tahoma"/>
          <w:b/>
          <w:i/>
          <w:sz w:val="32"/>
          <w:szCs w:val="32"/>
        </w:rPr>
      </w:pPr>
      <w:r>
        <w:rPr>
          <w:rFonts w:ascii="Tahoma" w:hAnsi="Tahoma" w:cs="Tahoma"/>
          <w:b/>
          <w:noProof/>
          <w:sz w:val="32"/>
          <w:szCs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47.2pt;margin-top:27.5pt;width:359.25pt;height:174.1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" fillcolor="#d8d8d8 [2732]">
            <v:shadow opacity=".5" offset="-3pt,12pt"/>
            <v:textbox>
              <w:txbxContent>
                <w:p w:rsidR="00F03150" w:rsidRPr="000E2447" w:rsidRDefault="00F03150" w:rsidP="00915606">
                  <w:pPr>
                    <w:spacing w:before="240" w:after="0"/>
                    <w:jc w:val="center"/>
                    <w:rPr>
                      <w:rFonts w:ascii="Bernard MT Condensed" w:hAnsi="Bernard MT Condensed"/>
                      <w:i/>
                      <w:sz w:val="2"/>
                      <w:szCs w:val="32"/>
                    </w:rPr>
                  </w:pPr>
                </w:p>
                <w:p w:rsidR="00F03150" w:rsidRDefault="00F03150" w:rsidP="00915606">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F03150" w:rsidRDefault="00F03150" w:rsidP="00915606">
                  <w:pPr>
                    <w:spacing w:after="0"/>
                    <w:jc w:val="center"/>
                    <w:rPr>
                      <w:rFonts w:ascii="Bernard MT Condensed" w:hAnsi="Bernard MT Condensed"/>
                      <w:i/>
                      <w:sz w:val="36"/>
                      <w:szCs w:val="32"/>
                    </w:rPr>
                  </w:pPr>
                  <w:proofErr w:type="gramStart"/>
                  <w:r>
                    <w:rPr>
                      <w:rFonts w:ascii="Bernard MT Condensed" w:hAnsi="Bernard MT Condensed"/>
                      <w:i/>
                      <w:sz w:val="36"/>
                      <w:szCs w:val="32"/>
                    </w:rPr>
                    <w:t>des</w:t>
                  </w:r>
                  <w:proofErr w:type="gramEnd"/>
                  <w:r>
                    <w:rPr>
                      <w:rFonts w:ascii="Bernard MT Condensed" w:hAnsi="Bernard MT Condensed"/>
                      <w:i/>
                      <w:sz w:val="36"/>
                      <w:szCs w:val="32"/>
                    </w:rPr>
                    <w:t xml:space="preserve"> articles 29 à 71</w:t>
                  </w:r>
                </w:p>
                <w:p w:rsidR="00F03150" w:rsidRPr="000E2447" w:rsidRDefault="00F03150" w:rsidP="00915606">
                  <w:pPr>
                    <w:jc w:val="center"/>
                    <w:rPr>
                      <w:rFonts w:ascii="Bernard MT Condensed" w:hAnsi="Bernard MT Condensed"/>
                      <w:i/>
                      <w:sz w:val="36"/>
                      <w:szCs w:val="32"/>
                    </w:rPr>
                  </w:pPr>
                  <w:proofErr w:type="gramStart"/>
                  <w:r>
                    <w:rPr>
                      <w:rFonts w:ascii="Bernard MT Condensed" w:hAnsi="Bernard MT Condensed"/>
                      <w:i/>
                      <w:sz w:val="36"/>
                      <w:szCs w:val="32"/>
                    </w:rPr>
                    <w:t>du</w:t>
                  </w:r>
                  <w:proofErr w:type="gramEnd"/>
                  <w:r>
                    <w:rPr>
                      <w:rFonts w:ascii="Bernard MT Condensed" w:hAnsi="Bernard MT Condensed"/>
                      <w:i/>
                      <w:sz w:val="36"/>
                      <w:szCs w:val="32"/>
                    </w:rPr>
                    <w:t xml:space="preserve"> Code de Procédure civile</w:t>
                  </w:r>
                </w:p>
                <w:p w:rsidR="00F03150" w:rsidRPr="005A72EC" w:rsidRDefault="00F03150" w:rsidP="00915606">
                  <w:pPr>
                    <w:jc w:val="center"/>
                    <w:rPr>
                      <w:b/>
                      <w:sz w:val="32"/>
                      <w:szCs w:val="32"/>
                    </w:rPr>
                  </w:pPr>
                </w:p>
              </w:txbxContent>
            </v:textbox>
            <w10:wrap anchorx="margin"/>
          </v:shape>
        </w:pict>
      </w:r>
      <w:r w:rsidR="00915606" w:rsidRPr="00ED34D4">
        <w:rPr>
          <w:rFonts w:ascii="Tahoma" w:hAnsi="Tahoma" w:cs="Tahoma"/>
          <w:b/>
          <w:i/>
          <w:sz w:val="32"/>
          <w:szCs w:val="32"/>
        </w:rPr>
        <w:t>TRAVAUX DE FIN DE FORMATION</w:t>
      </w:r>
    </w:p>
    <w:p w:rsidR="00915606" w:rsidRPr="005A72EC" w:rsidRDefault="00915606" w:rsidP="00915606">
      <w:pPr>
        <w:jc w:val="center"/>
        <w:rPr>
          <w:b/>
          <w:sz w:val="32"/>
          <w:szCs w:val="32"/>
        </w:rPr>
      </w:pPr>
    </w:p>
    <w:p w:rsidR="00915606" w:rsidRDefault="00915606" w:rsidP="00915606">
      <w:pPr>
        <w:jc w:val="center"/>
        <w:rPr>
          <w:b/>
          <w:sz w:val="24"/>
          <w:szCs w:val="24"/>
        </w:rPr>
      </w:pPr>
    </w:p>
    <w:p w:rsidR="00915606" w:rsidRDefault="00915606" w:rsidP="00915606">
      <w:pPr>
        <w:jc w:val="center"/>
        <w:rPr>
          <w:b/>
          <w:sz w:val="24"/>
          <w:szCs w:val="24"/>
        </w:rPr>
      </w:pPr>
    </w:p>
    <w:p w:rsidR="00915606" w:rsidRDefault="00915606" w:rsidP="00915606">
      <w:pPr>
        <w:jc w:val="center"/>
        <w:rPr>
          <w:b/>
          <w:sz w:val="24"/>
          <w:szCs w:val="24"/>
        </w:rPr>
      </w:pPr>
    </w:p>
    <w:p w:rsidR="00915606" w:rsidRDefault="00915606" w:rsidP="00915606">
      <w:pPr>
        <w:jc w:val="center"/>
        <w:rPr>
          <w:b/>
          <w:sz w:val="24"/>
          <w:szCs w:val="24"/>
        </w:rPr>
      </w:pPr>
    </w:p>
    <w:p w:rsidR="00915606" w:rsidRDefault="00915606" w:rsidP="00915606">
      <w:pPr>
        <w:tabs>
          <w:tab w:val="right" w:pos="9072"/>
        </w:tabs>
        <w:rPr>
          <w:rFonts w:ascii="Times New Roman" w:hAnsi="Times New Roman" w:cs="Times New Roman"/>
          <w:sz w:val="24"/>
          <w:szCs w:val="24"/>
        </w:rPr>
      </w:pPr>
      <w:r w:rsidRPr="00BC2626">
        <w:rPr>
          <w:rFonts w:ascii="Times New Roman" w:hAnsi="Times New Roman" w:cs="Times New Roman"/>
          <w:sz w:val="24"/>
          <w:szCs w:val="24"/>
        </w:rPr>
        <w:t>      </w:t>
      </w:r>
    </w:p>
    <w:p w:rsidR="00915606" w:rsidRDefault="00915606" w:rsidP="00915606">
      <w:pPr>
        <w:tabs>
          <w:tab w:val="right" w:pos="9072"/>
        </w:tabs>
        <w:rPr>
          <w:rFonts w:ascii="Times New Roman" w:hAnsi="Times New Roman" w:cs="Times New Roman"/>
          <w:b/>
          <w:i/>
          <w:sz w:val="28"/>
          <w:szCs w:val="24"/>
        </w:rPr>
      </w:pPr>
      <w:r w:rsidRPr="00C57532">
        <w:rPr>
          <w:rFonts w:ascii="Times New Roman" w:hAnsi="Times New Roman" w:cs="Times New Roman"/>
          <w:b/>
          <w:i/>
          <w:sz w:val="28"/>
          <w:szCs w:val="24"/>
        </w:rPr>
        <w:t> </w:t>
      </w:r>
      <w:r>
        <w:rPr>
          <w:rFonts w:ascii="Times New Roman" w:hAnsi="Times New Roman" w:cs="Times New Roman"/>
          <w:b/>
          <w:i/>
          <w:sz w:val="28"/>
          <w:szCs w:val="24"/>
        </w:rPr>
        <w:t> </w:t>
      </w:r>
    </w:p>
    <w:p w:rsidR="00915606" w:rsidRPr="00D82FCA" w:rsidRDefault="00915606" w:rsidP="00915606">
      <w:pPr>
        <w:tabs>
          <w:tab w:val="right" w:pos="9072"/>
        </w:tabs>
        <w:jc w:val="center"/>
        <w:rPr>
          <w:rFonts w:ascii="Tahoma" w:hAnsi="Tahoma" w:cs="Tahoma"/>
          <w:b/>
          <w:i/>
          <w:sz w:val="32"/>
          <w:szCs w:val="24"/>
        </w:rPr>
      </w:pPr>
      <w:r w:rsidRPr="00D82FCA">
        <w:rPr>
          <w:rFonts w:ascii="Tahoma" w:hAnsi="Tahoma" w:cs="Tahoma"/>
          <w:b/>
          <w:i/>
          <w:sz w:val="32"/>
          <w:szCs w:val="24"/>
        </w:rPr>
        <w:t>Présenté</w:t>
      </w:r>
      <w:r>
        <w:rPr>
          <w:rFonts w:ascii="Tahoma" w:hAnsi="Tahoma" w:cs="Tahoma"/>
          <w:b/>
          <w:i/>
          <w:sz w:val="32"/>
          <w:szCs w:val="24"/>
        </w:rPr>
        <w:t>s</w:t>
      </w:r>
      <w:r w:rsidRPr="00D82FCA">
        <w:rPr>
          <w:rFonts w:ascii="Tahoma" w:hAnsi="Tahoma" w:cs="Tahoma"/>
          <w:b/>
          <w:i/>
          <w:sz w:val="32"/>
          <w:szCs w:val="24"/>
        </w:rPr>
        <w:t xml:space="preserve"> par l’auditeur de justice :</w:t>
      </w:r>
    </w:p>
    <w:p w:rsidR="00915606" w:rsidRPr="00D82FCA" w:rsidRDefault="00915606" w:rsidP="00915606">
      <w:pPr>
        <w:spacing w:after="0" w:line="360" w:lineRule="auto"/>
        <w:jc w:val="center"/>
        <w:rPr>
          <w:rFonts w:ascii="Tahoma" w:hAnsi="Tahoma" w:cs="Tahoma"/>
          <w:sz w:val="32"/>
          <w:szCs w:val="24"/>
        </w:rPr>
      </w:pPr>
      <w:r>
        <w:rPr>
          <w:rFonts w:ascii="Tahoma" w:hAnsi="Tahoma" w:cs="Tahoma"/>
          <w:sz w:val="32"/>
          <w:szCs w:val="24"/>
        </w:rPr>
        <w:t xml:space="preserve">Idrissa </w:t>
      </w:r>
      <w:proofErr w:type="spellStart"/>
      <w:r>
        <w:rPr>
          <w:rFonts w:ascii="Tahoma" w:hAnsi="Tahoma" w:cs="Tahoma"/>
          <w:sz w:val="32"/>
          <w:szCs w:val="24"/>
        </w:rPr>
        <w:t>Yéro</w:t>
      </w:r>
      <w:proofErr w:type="spellEnd"/>
      <w:r>
        <w:rPr>
          <w:rFonts w:ascii="Tahoma" w:hAnsi="Tahoma" w:cs="Tahoma"/>
          <w:sz w:val="32"/>
          <w:szCs w:val="24"/>
        </w:rPr>
        <w:t xml:space="preserve"> DEME</w:t>
      </w:r>
    </w:p>
    <w:p w:rsidR="00915606" w:rsidRDefault="00915606" w:rsidP="00915606">
      <w:pPr>
        <w:spacing w:after="0" w:line="360" w:lineRule="auto"/>
        <w:jc w:val="center"/>
        <w:rPr>
          <w:rFonts w:ascii="Tahoma" w:hAnsi="Tahoma" w:cs="Tahoma"/>
          <w:sz w:val="28"/>
          <w:szCs w:val="24"/>
        </w:rPr>
      </w:pPr>
    </w:p>
    <w:p w:rsidR="00915606" w:rsidRDefault="00915606" w:rsidP="00915606">
      <w:pPr>
        <w:spacing w:after="0" w:line="360" w:lineRule="auto"/>
        <w:jc w:val="center"/>
        <w:rPr>
          <w:rFonts w:ascii="Tahoma" w:hAnsi="Tahoma" w:cs="Tahoma"/>
          <w:sz w:val="28"/>
          <w:szCs w:val="24"/>
        </w:rPr>
      </w:pPr>
      <w:r>
        <w:rPr>
          <w:noProof/>
        </w:rPr>
        <w:drawing>
          <wp:inline distT="0" distB="0" distL="0" distR="0">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915606" w:rsidRPr="00ED34D4" w:rsidRDefault="00915606" w:rsidP="00915606">
      <w:pPr>
        <w:spacing w:before="240" w:after="0"/>
        <w:jc w:val="center"/>
        <w:rPr>
          <w:rFonts w:ascii="Tahoma" w:hAnsi="Tahoma" w:cs="Tahoma"/>
          <w:b/>
          <w:sz w:val="28"/>
          <w:szCs w:val="24"/>
        </w:rPr>
      </w:pPr>
      <w:r w:rsidRPr="00ED34D4">
        <w:rPr>
          <w:rFonts w:ascii="Tahoma" w:hAnsi="Tahoma" w:cs="Tahoma"/>
          <w:b/>
          <w:sz w:val="28"/>
          <w:szCs w:val="24"/>
        </w:rPr>
        <w:t>Section Magistrature</w:t>
      </w:r>
    </w:p>
    <w:p w:rsidR="00915606" w:rsidRPr="00D82FCA" w:rsidRDefault="00915606" w:rsidP="00915606">
      <w:pPr>
        <w:spacing w:after="0" w:line="360" w:lineRule="auto"/>
        <w:jc w:val="center"/>
        <w:rPr>
          <w:rFonts w:ascii="Tahoma" w:hAnsi="Tahoma" w:cs="Tahoma"/>
          <w:sz w:val="28"/>
          <w:szCs w:val="24"/>
        </w:rPr>
      </w:pPr>
    </w:p>
    <w:p w:rsidR="00915606" w:rsidRPr="002D7845" w:rsidRDefault="00915606" w:rsidP="00915606">
      <w:pPr>
        <w:spacing w:after="0"/>
        <w:jc w:val="center"/>
        <w:rPr>
          <w:rFonts w:ascii="Tahoma" w:hAnsi="Tahoma" w:cs="Tahoma"/>
          <w:b/>
          <w:i/>
          <w:sz w:val="32"/>
          <w:szCs w:val="24"/>
        </w:rPr>
      </w:pPr>
      <w:r w:rsidRPr="00892A86">
        <w:rPr>
          <w:rFonts w:ascii="Tahoma" w:hAnsi="Tahoma" w:cs="Tahoma"/>
          <w:b/>
          <w:i/>
          <w:sz w:val="32"/>
          <w:szCs w:val="24"/>
        </w:rPr>
        <w:t>Promotion 2015 – 2017</w:t>
      </w:r>
    </w:p>
    <w:p w:rsidR="00915606" w:rsidRPr="00823DA6" w:rsidRDefault="00915606" w:rsidP="00915606">
      <w:pPr>
        <w:spacing w:line="360" w:lineRule="auto"/>
        <w:jc w:val="both"/>
        <w:rPr>
          <w:rFonts w:ascii="Times New Roman" w:hAnsi="Times New Roman" w:cs="Times New Roman"/>
          <w:b/>
          <w:sz w:val="24"/>
          <w:szCs w:val="24"/>
        </w:rPr>
      </w:pPr>
    </w:p>
    <w:p w:rsidR="00A64A1B" w:rsidRPr="00810414" w:rsidRDefault="00A64A1B" w:rsidP="00A64A1B">
      <w:pPr>
        <w:jc w:val="both"/>
        <w:rPr>
          <w:rFonts w:ascii="Times New Roman" w:hAnsi="Times New Roman" w:cs="Times New Roman"/>
          <w:b/>
          <w:sz w:val="28"/>
          <w:szCs w:val="28"/>
          <w:u w:val="single"/>
        </w:rPr>
      </w:pPr>
      <w:r w:rsidRPr="00810414">
        <w:rPr>
          <w:rFonts w:ascii="Times New Roman" w:hAnsi="Times New Roman" w:cs="Times New Roman"/>
          <w:b/>
          <w:sz w:val="28"/>
          <w:szCs w:val="28"/>
          <w:u w:val="single"/>
        </w:rPr>
        <w:lastRenderedPageBreak/>
        <w:t>Présentation Générale</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Issu du décret n°64-572 du 30 juillet 1964, le Code de Procédure civile du Sénégal a connu plusieurs modifications, dont les plus substantielles sont celles introduites par les décrets n° 2001-1131 du 31 décembre 2001 et n° 2013-1071 du 06 avril 2013. Les modifications de la réforme de 2001 portent principalement sur la cristallisation des principes directeurs du procès civil, la modification de l’article 33, l’introduction du juge de la mise en état au niveau des juridictions de première instance, ainsi que l’extension des pouvoirs du juge des référés. Celle de 2013 est, quant à elle, axée sur l’extension des pouvoirs du juge de la mise en état, ou plutôt une réorganisation de grande envergure de la procédure de mise en état.</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Le travail qui nous est soumis porte essentiellement sur des dispositions qui ont été affectées par ces deux réformes. Il s’agit d’un travail de recherche visant à offrir aux lecteurs un aper</w:t>
      </w:r>
      <w:r w:rsidR="00D661FF">
        <w:rPr>
          <w:rFonts w:ascii="Times New Roman" w:hAnsi="Times New Roman" w:cs="Times New Roman"/>
          <w:sz w:val="24"/>
          <w:szCs w:val="24"/>
        </w:rPr>
        <w:t xml:space="preserve">çu général sur l’application et les interprétations </w:t>
      </w:r>
      <w:r>
        <w:rPr>
          <w:rFonts w:ascii="Times New Roman" w:hAnsi="Times New Roman" w:cs="Times New Roman"/>
          <w:sz w:val="24"/>
          <w:szCs w:val="24"/>
        </w:rPr>
        <w:t xml:space="preserve">des articles 29 à 71 du Code de </w:t>
      </w:r>
      <w:r w:rsidR="00D661FF">
        <w:rPr>
          <w:rFonts w:ascii="Times New Roman" w:hAnsi="Times New Roman" w:cs="Times New Roman"/>
          <w:sz w:val="24"/>
          <w:szCs w:val="24"/>
        </w:rPr>
        <w:t>p</w:t>
      </w:r>
      <w:r>
        <w:rPr>
          <w:rFonts w:ascii="Times New Roman" w:hAnsi="Times New Roman" w:cs="Times New Roman"/>
          <w:sz w:val="24"/>
          <w:szCs w:val="24"/>
        </w:rPr>
        <w:t xml:space="preserve">rocédure civile, et leur permettre ainsi de disposer de meilleurs outils pour les déchiffrer. A cette fin, nous avons fait usage de la jurisprudence rendue en cette matière par les juridictions sénégalaises, ainsi que des points pratiques soulevés par certains auteurs sur ces questions. Dans cette optique, l’étude sera principalement ancrée </w:t>
      </w:r>
      <w:r w:rsidR="00D661FF">
        <w:rPr>
          <w:rFonts w:ascii="Times New Roman" w:hAnsi="Times New Roman" w:cs="Times New Roman"/>
          <w:sz w:val="24"/>
          <w:szCs w:val="24"/>
        </w:rPr>
        <w:t>(</w:t>
      </w:r>
      <w:r>
        <w:rPr>
          <w:rFonts w:ascii="Times New Roman" w:hAnsi="Times New Roman" w:cs="Times New Roman"/>
          <w:sz w:val="24"/>
          <w:szCs w:val="24"/>
        </w:rPr>
        <w:t>sur la</w:t>
      </w:r>
      <w:r w:rsidR="00D661FF">
        <w:rPr>
          <w:rFonts w:ascii="Times New Roman" w:hAnsi="Times New Roman" w:cs="Times New Roman"/>
          <w:sz w:val="24"/>
          <w:szCs w:val="24"/>
        </w:rPr>
        <w:t xml:space="preserve"> rédaction des</w:t>
      </w:r>
      <w:r>
        <w:rPr>
          <w:rFonts w:ascii="Times New Roman" w:hAnsi="Times New Roman" w:cs="Times New Roman"/>
          <w:sz w:val="24"/>
          <w:szCs w:val="24"/>
        </w:rPr>
        <w:t xml:space="preserve"> sommair</w:t>
      </w:r>
      <w:r w:rsidR="00D661FF">
        <w:rPr>
          <w:rFonts w:ascii="Times New Roman" w:hAnsi="Times New Roman" w:cs="Times New Roman"/>
          <w:sz w:val="24"/>
          <w:szCs w:val="24"/>
        </w:rPr>
        <w:t>es, l’emploi</w:t>
      </w:r>
      <w:r>
        <w:rPr>
          <w:rFonts w:ascii="Times New Roman" w:hAnsi="Times New Roman" w:cs="Times New Roman"/>
          <w:sz w:val="24"/>
          <w:szCs w:val="24"/>
        </w:rPr>
        <w:t xml:space="preserve"> de la jurisprudence et le relevé des pratiques des juridictions sénégalaises</w:t>
      </w:r>
      <w:r w:rsidR="00D661FF">
        <w:rPr>
          <w:rFonts w:ascii="Times New Roman" w:hAnsi="Times New Roman" w:cs="Times New Roman"/>
          <w:sz w:val="24"/>
          <w:szCs w:val="24"/>
        </w:rPr>
        <w:t>)</w:t>
      </w:r>
      <w:r>
        <w:rPr>
          <w:rFonts w:ascii="Times New Roman" w:hAnsi="Times New Roman" w:cs="Times New Roman"/>
          <w:sz w:val="24"/>
          <w:szCs w:val="24"/>
        </w:rPr>
        <w:t>.</w:t>
      </w:r>
    </w:p>
    <w:p w:rsidR="00A64A1B" w:rsidRPr="00D661FF" w:rsidRDefault="00A64A1B" w:rsidP="00A64A1B">
      <w:pPr>
        <w:jc w:val="both"/>
        <w:rPr>
          <w:rFonts w:ascii="Times New Roman" w:hAnsi="Times New Roman" w:cs="Times New Roman"/>
          <w:color w:val="FF0000"/>
          <w:sz w:val="24"/>
          <w:szCs w:val="24"/>
        </w:rPr>
      </w:pPr>
      <w:r>
        <w:rPr>
          <w:rFonts w:ascii="Times New Roman" w:hAnsi="Times New Roman" w:cs="Times New Roman"/>
          <w:sz w:val="24"/>
          <w:szCs w:val="24"/>
        </w:rPr>
        <w:tab/>
      </w:r>
      <w:r w:rsidRPr="00D661FF">
        <w:rPr>
          <w:rFonts w:ascii="Times New Roman" w:hAnsi="Times New Roman" w:cs="Times New Roman"/>
          <w:color w:val="FF0000"/>
          <w:sz w:val="24"/>
          <w:szCs w:val="24"/>
        </w:rPr>
        <w:t>L</w:t>
      </w:r>
      <w:r w:rsidR="00D661FF" w:rsidRPr="00D661FF">
        <w:rPr>
          <w:rFonts w:ascii="Times New Roman" w:hAnsi="Times New Roman" w:cs="Times New Roman"/>
          <w:color w:val="FF0000"/>
          <w:sz w:val="24"/>
          <w:szCs w:val="24"/>
        </w:rPr>
        <w:t>es articles 29 à 71 du Code de p</w:t>
      </w:r>
      <w:r w:rsidRPr="00D661FF">
        <w:rPr>
          <w:rFonts w:ascii="Times New Roman" w:hAnsi="Times New Roman" w:cs="Times New Roman"/>
          <w:color w:val="FF0000"/>
          <w:sz w:val="24"/>
          <w:szCs w:val="24"/>
        </w:rPr>
        <w:t xml:space="preserve">rocédure civile, </w:t>
      </w:r>
      <w:r w:rsidR="00D661FF" w:rsidRPr="00D661FF">
        <w:rPr>
          <w:rFonts w:ascii="Times New Roman" w:hAnsi="Times New Roman" w:cs="Times New Roman"/>
          <w:color w:val="FF0000"/>
          <w:sz w:val="24"/>
          <w:szCs w:val="24"/>
        </w:rPr>
        <w:t>concernés</w:t>
      </w:r>
      <w:r w:rsidRPr="00D661FF">
        <w:rPr>
          <w:rFonts w:ascii="Times New Roman" w:hAnsi="Times New Roman" w:cs="Times New Roman"/>
          <w:color w:val="FF0000"/>
          <w:sz w:val="24"/>
          <w:szCs w:val="24"/>
        </w:rPr>
        <w:t xml:space="preserve"> par cette étude, se situent dans le Livre II de la première partie intitulé DES TRIBUNAUX REGIONAUX. Ils constituent les titres I, intitulé INTRODUCTION ET INSTRUCTION DES AUDIENCES (29 à 56 quater) ; II, intitulé COMMUNICATION AU MINISTERE PUBLIC (57 et 58) ; et III, intitulé DES AUDIENCES (59 à 71). Le titre premier traite d’une manière générale de la représentation en justice (article 29), </w:t>
      </w:r>
      <w:proofErr w:type="gramStart"/>
      <w:r w:rsidRPr="00D661FF">
        <w:rPr>
          <w:rFonts w:ascii="Times New Roman" w:hAnsi="Times New Roman" w:cs="Times New Roman"/>
          <w:color w:val="FF0000"/>
          <w:sz w:val="24"/>
          <w:szCs w:val="24"/>
        </w:rPr>
        <w:t>de la conciliation</w:t>
      </w:r>
      <w:proofErr w:type="gramEnd"/>
      <w:r w:rsidRPr="00D661FF">
        <w:rPr>
          <w:rFonts w:ascii="Times New Roman" w:hAnsi="Times New Roman" w:cs="Times New Roman"/>
          <w:color w:val="FF0000"/>
          <w:sz w:val="24"/>
          <w:szCs w:val="24"/>
        </w:rPr>
        <w:t xml:space="preserve"> (30 et 31), de la saisine de la juridiction (32 à 43), de la constitution d’avocat (44 à 47), de la mise en état (54 à 54 - 26), des audiences foraines (55) et enfin de la consignation (56 à 56 quater). Le titre II traite de la communication au ministère public (57 et 58) et le titre III du déroulement de l’audience (59 à </w:t>
      </w:r>
      <w:commentRangeStart w:id="0"/>
      <w:r w:rsidRPr="00D661FF">
        <w:rPr>
          <w:rFonts w:ascii="Times New Roman" w:hAnsi="Times New Roman" w:cs="Times New Roman"/>
          <w:color w:val="FF0000"/>
          <w:sz w:val="24"/>
          <w:szCs w:val="24"/>
        </w:rPr>
        <w:t>71</w:t>
      </w:r>
      <w:commentRangeEnd w:id="0"/>
      <w:r w:rsidR="00D661FF">
        <w:rPr>
          <w:rStyle w:val="Marquedecommentaire"/>
        </w:rPr>
        <w:commentReference w:id="0"/>
      </w:r>
      <w:r w:rsidRPr="00D661FF">
        <w:rPr>
          <w:rFonts w:ascii="Times New Roman" w:hAnsi="Times New Roman" w:cs="Times New Roman"/>
          <w:color w:val="FF0000"/>
          <w:sz w:val="24"/>
          <w:szCs w:val="24"/>
        </w:rPr>
        <w:t>).</w:t>
      </w:r>
    </w:p>
    <w:p w:rsidR="00A64A1B" w:rsidRPr="00D661FF"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Il faut toutefois souligner que le décret de 2001 a abrogé en son article 20 les dispositions d</w:t>
      </w:r>
      <w:r w:rsidRPr="00624961">
        <w:rPr>
          <w:rFonts w:ascii="Times New Roman" w:hAnsi="Times New Roman" w:cs="Times New Roman"/>
          <w:sz w:val="24"/>
          <w:szCs w:val="24"/>
        </w:rPr>
        <w:t xml:space="preserve">es alinéas 2 et 4 </w:t>
      </w:r>
      <w:r>
        <w:rPr>
          <w:rFonts w:ascii="Times New Roman" w:hAnsi="Times New Roman" w:cs="Times New Roman"/>
          <w:sz w:val="24"/>
          <w:szCs w:val="24"/>
        </w:rPr>
        <w:t>de l’article 45, les alinéas 1</w:t>
      </w:r>
      <w:r w:rsidRPr="00624961">
        <w:rPr>
          <w:rFonts w:ascii="Times New Roman" w:hAnsi="Times New Roman" w:cs="Times New Roman"/>
          <w:sz w:val="24"/>
          <w:szCs w:val="24"/>
          <w:vertAlign w:val="superscript"/>
        </w:rPr>
        <w:t>e</w:t>
      </w:r>
      <w:r w:rsidRPr="00624961">
        <w:rPr>
          <w:rFonts w:ascii="Times New Roman" w:hAnsi="Times New Roman" w:cs="Times New Roman"/>
          <w:sz w:val="24"/>
          <w:szCs w:val="24"/>
        </w:rPr>
        <w:t xml:space="preserve"> et 2 de</w:t>
      </w:r>
      <w:r>
        <w:rPr>
          <w:rFonts w:ascii="Times New Roman" w:hAnsi="Times New Roman" w:cs="Times New Roman"/>
          <w:sz w:val="24"/>
          <w:szCs w:val="24"/>
        </w:rPr>
        <w:t xml:space="preserve"> </w:t>
      </w:r>
      <w:r w:rsidRPr="00624961">
        <w:rPr>
          <w:rFonts w:ascii="Times New Roman" w:hAnsi="Times New Roman" w:cs="Times New Roman"/>
          <w:sz w:val="24"/>
          <w:szCs w:val="24"/>
        </w:rPr>
        <w:t>l’article 47, ainsi que les article</w:t>
      </w:r>
      <w:r>
        <w:rPr>
          <w:rFonts w:ascii="Times New Roman" w:hAnsi="Times New Roman" w:cs="Times New Roman"/>
          <w:sz w:val="24"/>
          <w:szCs w:val="24"/>
        </w:rPr>
        <w:t>s 46, 48, 49, 50, 51, et 53</w:t>
      </w:r>
      <w:r w:rsidRPr="00624961">
        <w:rPr>
          <w:rFonts w:ascii="Times New Roman" w:hAnsi="Times New Roman" w:cs="Times New Roman"/>
          <w:sz w:val="24"/>
          <w:szCs w:val="24"/>
        </w:rPr>
        <w:t>.</w:t>
      </w:r>
      <w:r w:rsidRPr="00BE5260">
        <w:rPr>
          <w:rFonts w:ascii="Times New Roman" w:hAnsi="Times New Roman" w:cs="Times New Roman"/>
          <w:sz w:val="24"/>
          <w:szCs w:val="24"/>
        </w:rPr>
        <w:t xml:space="preserve"> </w:t>
      </w:r>
      <w:r w:rsidRPr="00D661FF">
        <w:rPr>
          <w:rFonts w:ascii="Times New Roman" w:hAnsi="Times New Roman" w:cs="Times New Roman"/>
          <w:color w:val="FF0000"/>
          <w:sz w:val="24"/>
          <w:szCs w:val="24"/>
        </w:rPr>
        <w:t xml:space="preserve">Toutefois, il convient de souligner qu’une grande partie des </w:t>
      </w:r>
      <w:commentRangeStart w:id="1"/>
      <w:r w:rsidRPr="00D661FF">
        <w:rPr>
          <w:rFonts w:ascii="Times New Roman" w:hAnsi="Times New Roman" w:cs="Times New Roman"/>
          <w:color w:val="FF0000"/>
          <w:sz w:val="24"/>
          <w:szCs w:val="24"/>
        </w:rPr>
        <w:t>arrêts</w:t>
      </w:r>
      <w:commentRangeEnd w:id="1"/>
      <w:r w:rsidR="00D661FF">
        <w:rPr>
          <w:rStyle w:val="Marquedecommentaire"/>
        </w:rPr>
        <w:commentReference w:id="1"/>
      </w:r>
      <w:r w:rsidRPr="00D661FF">
        <w:rPr>
          <w:rFonts w:ascii="Times New Roman" w:hAnsi="Times New Roman" w:cs="Times New Roman"/>
          <w:sz w:val="24"/>
          <w:szCs w:val="24"/>
        </w:rPr>
        <w:t xml:space="preserve"> </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 xml:space="preserve">Toutefois, il convient de souligner qu’une grande partie des articles ne pourra faire l’objet d’une </w:t>
      </w:r>
      <w:proofErr w:type="spellStart"/>
      <w:r>
        <w:rPr>
          <w:rFonts w:ascii="Times New Roman" w:hAnsi="Times New Roman" w:cs="Times New Roman"/>
          <w:sz w:val="24"/>
          <w:szCs w:val="24"/>
        </w:rPr>
        <w:t>sommairisation</w:t>
      </w:r>
      <w:proofErr w:type="spellEnd"/>
      <w:r>
        <w:rPr>
          <w:rFonts w:ascii="Times New Roman" w:hAnsi="Times New Roman" w:cs="Times New Roman"/>
          <w:sz w:val="24"/>
          <w:szCs w:val="24"/>
        </w:rPr>
        <w:t>, en raison d’un certain nombre de difficultés rencontrées lors de la collecte des décisions.</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r>
      <w:r w:rsidRPr="00500E00">
        <w:rPr>
          <w:rFonts w:ascii="Times New Roman" w:hAnsi="Times New Roman" w:cs="Times New Roman"/>
          <w:color w:val="FF0000"/>
          <w:sz w:val="24"/>
          <w:szCs w:val="24"/>
        </w:rPr>
        <w:t>Ainsi les difficultés rencontrées lors de la collecte des décisions de justice, ont eu trait à l</w:t>
      </w:r>
      <w:r w:rsidR="00D661FF" w:rsidRPr="00500E00">
        <w:rPr>
          <w:rFonts w:ascii="Times New Roman" w:hAnsi="Times New Roman" w:cs="Times New Roman"/>
          <w:color w:val="FF0000"/>
          <w:sz w:val="24"/>
          <w:szCs w:val="24"/>
        </w:rPr>
        <w:t xml:space="preserve">eur </w:t>
      </w:r>
      <w:r w:rsidRPr="00500E00">
        <w:rPr>
          <w:rFonts w:ascii="Times New Roman" w:hAnsi="Times New Roman" w:cs="Times New Roman"/>
          <w:color w:val="FF0000"/>
          <w:sz w:val="24"/>
          <w:szCs w:val="24"/>
        </w:rPr>
        <w:t xml:space="preserve">accès. En effet, il s’est avéré très difficile d’obtenir des décisions rendues par les juridictions des régions autres que Dakar, dans la mesure où la computation des décisions d’une chambre pour y trouver des décisions prend beaucoup de temps. Ce qui constitue un obstacle logistique, lorsqu’il faut se déplacer de région en région pour diversifier le travail. </w:t>
      </w:r>
      <w:r w:rsidRPr="00500E00">
        <w:rPr>
          <w:rFonts w:ascii="Times New Roman" w:hAnsi="Times New Roman" w:cs="Times New Roman"/>
          <w:color w:val="FF0000"/>
          <w:sz w:val="24"/>
          <w:szCs w:val="24"/>
        </w:rPr>
        <w:lastRenderedPageBreak/>
        <w:t xml:space="preserve">D’un autre côté, l’informatisation n’étant pas complète au niveau des juridictions, certaines décisions ne peuvent se retrouver qu’aux archives. C’est la raison pour laquelle la quasi-totalité des décisions commentées ou annexées ont été rendues par le Tribunal de grande instance ou la Cour d’appel de Dakar. En ce qui concerne la Cour Suprême, l’accès à la juridiction fut relativement facile, mais l’accès à la base de données se faisait par personne </w:t>
      </w:r>
      <w:proofErr w:type="gramStart"/>
      <w:r w:rsidRPr="00500E00">
        <w:rPr>
          <w:rFonts w:ascii="Times New Roman" w:hAnsi="Times New Roman" w:cs="Times New Roman"/>
          <w:color w:val="FF0000"/>
          <w:sz w:val="24"/>
          <w:szCs w:val="24"/>
        </w:rPr>
        <w:t>interposée</w:t>
      </w:r>
      <w:proofErr w:type="gramEnd"/>
      <w:r w:rsidRPr="00500E00">
        <w:rPr>
          <w:rFonts w:ascii="Times New Roman" w:hAnsi="Times New Roman" w:cs="Times New Roman"/>
          <w:color w:val="FF0000"/>
          <w:sz w:val="24"/>
          <w:szCs w:val="24"/>
        </w:rPr>
        <w:t xml:space="preserve">.  Cela limitait le champ de recherche aux décisions récentes, dans la mesure où les décisions plus anciennes, ayant été scannées, ne pouvaient faire l’objet d’une recherche par ordinateur. Ce problème a été quelque peu mitigé par la disponibilité des bulletins des arrêts rendus par la cour suprême de 1993 à </w:t>
      </w:r>
      <w:commentRangeStart w:id="2"/>
      <w:r w:rsidRPr="00500E00">
        <w:rPr>
          <w:rFonts w:ascii="Times New Roman" w:hAnsi="Times New Roman" w:cs="Times New Roman"/>
          <w:color w:val="FF0000"/>
          <w:sz w:val="24"/>
          <w:szCs w:val="24"/>
        </w:rPr>
        <w:t>2015</w:t>
      </w:r>
      <w:commentRangeEnd w:id="2"/>
      <w:r w:rsidR="00500E00">
        <w:rPr>
          <w:rStyle w:val="Marquedecommentaire"/>
        </w:rPr>
        <w:commentReference w:id="2"/>
      </w:r>
      <w:r>
        <w:rPr>
          <w:rFonts w:ascii="Times New Roman" w:hAnsi="Times New Roman" w:cs="Times New Roman"/>
          <w:sz w:val="24"/>
          <w:szCs w:val="24"/>
        </w:rPr>
        <w:t xml:space="preserve">. </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 xml:space="preserve">Pour ce qui est des difficultés relatives à l’utilisation des décisions, elles ont principalement  résulté du fait que l’annotation des codes est un exercice nouveau, dont toutes les facettes n’ont pas été tout à fait maîtrisées. C’est la raison pour laquelle la découverte de la technique d’annotation la plus appropriée, a résulté, en grande partie en tout cas, d’un pilotage à vue. </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 xml:space="preserve">L’autre difficulté est le fait que tous les articles ne donnent pas matière à </w:t>
      </w:r>
      <w:proofErr w:type="spellStart"/>
      <w:r>
        <w:rPr>
          <w:rFonts w:ascii="Times New Roman" w:hAnsi="Times New Roman" w:cs="Times New Roman"/>
          <w:sz w:val="24"/>
          <w:szCs w:val="24"/>
        </w:rPr>
        <w:t>sommairiser</w:t>
      </w:r>
      <w:proofErr w:type="spellEnd"/>
      <w:r>
        <w:rPr>
          <w:rFonts w:ascii="Times New Roman" w:hAnsi="Times New Roman" w:cs="Times New Roman"/>
          <w:sz w:val="24"/>
          <w:szCs w:val="24"/>
        </w:rPr>
        <w:t xml:space="preserve">, dans la mesure où ils ne constituent pas des niches à contentieux mais ne font que régler que des questions relatives à l’organisation administrative des juridictions. Dans la même veine,  certaines décisions ne font pas l’objet </w:t>
      </w:r>
      <w:r w:rsidRPr="00500E00">
        <w:rPr>
          <w:rFonts w:ascii="Times New Roman" w:hAnsi="Times New Roman" w:cs="Times New Roman"/>
          <w:color w:val="FF0000"/>
          <w:sz w:val="24"/>
          <w:szCs w:val="24"/>
        </w:rPr>
        <w:t xml:space="preserve">d’une démonstration </w:t>
      </w:r>
      <w:commentRangeStart w:id="3"/>
      <w:r w:rsidRPr="00500E00">
        <w:rPr>
          <w:rFonts w:ascii="Times New Roman" w:hAnsi="Times New Roman" w:cs="Times New Roman"/>
          <w:color w:val="FF0000"/>
          <w:sz w:val="24"/>
          <w:szCs w:val="24"/>
        </w:rPr>
        <w:t>poussée</w:t>
      </w:r>
      <w:commentRangeEnd w:id="3"/>
      <w:r w:rsidR="00500E00">
        <w:rPr>
          <w:rStyle w:val="Marquedecommentaire"/>
        </w:rPr>
        <w:commentReference w:id="3"/>
      </w:r>
      <w:r>
        <w:rPr>
          <w:rFonts w:ascii="Times New Roman" w:hAnsi="Times New Roman" w:cs="Times New Roman"/>
          <w:sz w:val="24"/>
          <w:szCs w:val="24"/>
        </w:rPr>
        <w:t xml:space="preserve"> par le juge qui parfois se contente de la formule « en application de l’article… ». Cela apparait surtout au niveau de la mise en état où la plupart des mesures ne font pas l’objet d’une ordonnance motivée, mais d’une simple mention sur la chemise. De plus, même lorsqu’il s’agit d’ordonnance motivée mais non sanctionnées, ou quelques fois même sanctionnées, il est fait recours à des ordonnances-type ou à des pré-imprimés.</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 xml:space="preserve">En dépit de ces difficultés, nous sommes parvenus à élaborer un ouvrage qui permettra éventuellement de simplifier ce qui parait aérien par rapport à ces articles, même s’il en a résulté que tous les articles ne feront pas l’objet d’une annotation. </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Le but de l’exercice étant l’élaboration d’un code complet plus ancré sur la pratique, le travail sera présenté de manière similaire à un passage de code annoté.</w:t>
      </w:r>
    </w:p>
    <w:p w:rsidR="00A64A1B" w:rsidRDefault="00A64A1B" w:rsidP="00A64A1B">
      <w:pPr>
        <w:jc w:val="both"/>
        <w:rPr>
          <w:rFonts w:ascii="Times New Roman" w:hAnsi="Times New Roman" w:cs="Times New Roman"/>
          <w:sz w:val="24"/>
          <w:szCs w:val="24"/>
        </w:rPr>
      </w:pPr>
      <w:r>
        <w:rPr>
          <w:rFonts w:ascii="Times New Roman" w:hAnsi="Times New Roman" w:cs="Times New Roman"/>
          <w:sz w:val="24"/>
          <w:szCs w:val="24"/>
        </w:rPr>
        <w:tab/>
        <w:t xml:space="preserve">Ce travail, nous l’espérons, permettra de mieux saisir la procédure allant de la saisine des juridictions civiles sénégalaises, en passant par la mise en état jusqu’à la tenue de </w:t>
      </w:r>
      <w:commentRangeStart w:id="4"/>
      <w:r>
        <w:rPr>
          <w:rFonts w:ascii="Times New Roman" w:hAnsi="Times New Roman" w:cs="Times New Roman"/>
          <w:sz w:val="24"/>
          <w:szCs w:val="24"/>
        </w:rPr>
        <w:t>l’audience</w:t>
      </w:r>
      <w:commentRangeEnd w:id="4"/>
      <w:r w:rsidR="00500E00">
        <w:rPr>
          <w:rStyle w:val="Marquedecommentaire"/>
        </w:rPr>
        <w:commentReference w:id="4"/>
      </w:r>
      <w:r>
        <w:rPr>
          <w:rFonts w:ascii="Times New Roman" w:hAnsi="Times New Roman" w:cs="Times New Roman"/>
          <w:sz w:val="24"/>
          <w:szCs w:val="24"/>
        </w:rPr>
        <w:t>.</w:t>
      </w:r>
    </w:p>
    <w:p w:rsidR="00500E00" w:rsidRDefault="00500E00" w:rsidP="00A64A1B">
      <w:pPr>
        <w:jc w:val="both"/>
        <w:rPr>
          <w:rFonts w:ascii="Times New Roman" w:hAnsi="Times New Roman" w:cs="Times New Roman"/>
          <w:sz w:val="24"/>
          <w:szCs w:val="24"/>
        </w:rPr>
      </w:pPr>
    </w:p>
    <w:p w:rsidR="00500E00" w:rsidRPr="00E522CD" w:rsidRDefault="00500E00" w:rsidP="00A64A1B">
      <w:pPr>
        <w:jc w:val="both"/>
        <w:rPr>
          <w:rFonts w:ascii="Times New Roman" w:hAnsi="Times New Roman" w:cs="Times New Roman"/>
          <w:sz w:val="24"/>
          <w:szCs w:val="24"/>
        </w:rPr>
      </w:pPr>
    </w:p>
    <w:p w:rsidR="00A64A1B" w:rsidRDefault="00A64A1B">
      <w:pPr>
        <w:rPr>
          <w:rFonts w:ascii="Times New Roman" w:hAnsi="Times New Roman" w:cs="Times New Roman"/>
          <w:b/>
          <w:sz w:val="24"/>
          <w:szCs w:val="24"/>
        </w:rPr>
      </w:pPr>
      <w:r>
        <w:rPr>
          <w:rFonts w:ascii="Times New Roman" w:hAnsi="Times New Roman" w:cs="Times New Roman"/>
          <w:b/>
          <w:sz w:val="24"/>
          <w:szCs w:val="24"/>
        </w:rPr>
        <w:br w:type="page"/>
      </w:r>
    </w:p>
    <w:p w:rsidR="00915606" w:rsidRPr="00073E36" w:rsidRDefault="00915606" w:rsidP="00915606">
      <w:pPr>
        <w:spacing w:line="360" w:lineRule="auto"/>
        <w:jc w:val="both"/>
        <w:rPr>
          <w:rFonts w:ascii="Times New Roman" w:hAnsi="Times New Roman" w:cs="Times New Roman"/>
          <w:b/>
          <w:sz w:val="24"/>
          <w:szCs w:val="24"/>
        </w:rPr>
      </w:pPr>
      <w:r w:rsidRPr="00073E36">
        <w:rPr>
          <w:rFonts w:ascii="Times New Roman" w:hAnsi="Times New Roman" w:cs="Times New Roman"/>
          <w:b/>
          <w:sz w:val="24"/>
          <w:szCs w:val="24"/>
        </w:rPr>
        <w:lastRenderedPageBreak/>
        <w:t>LIVRE II</w:t>
      </w:r>
    </w:p>
    <w:p w:rsidR="00915606" w:rsidRPr="00073E36" w:rsidRDefault="00915606" w:rsidP="00915606">
      <w:pPr>
        <w:spacing w:line="360" w:lineRule="auto"/>
        <w:jc w:val="both"/>
        <w:rPr>
          <w:rFonts w:ascii="Times New Roman" w:hAnsi="Times New Roman" w:cs="Times New Roman"/>
          <w:b/>
          <w:sz w:val="24"/>
          <w:szCs w:val="24"/>
        </w:rPr>
      </w:pPr>
      <w:r w:rsidRPr="00073E36">
        <w:rPr>
          <w:rFonts w:ascii="Times New Roman" w:hAnsi="Times New Roman" w:cs="Times New Roman"/>
          <w:b/>
          <w:sz w:val="24"/>
          <w:szCs w:val="24"/>
        </w:rPr>
        <w:t>DES TRIBUNAUX REGIONAUX</w:t>
      </w:r>
    </w:p>
    <w:p w:rsidR="00915606" w:rsidRPr="00073E36" w:rsidRDefault="00915606" w:rsidP="00915606">
      <w:pPr>
        <w:spacing w:line="360" w:lineRule="auto"/>
        <w:jc w:val="both"/>
        <w:rPr>
          <w:rFonts w:ascii="Times New Roman" w:hAnsi="Times New Roman" w:cs="Times New Roman"/>
          <w:b/>
          <w:sz w:val="24"/>
          <w:szCs w:val="24"/>
        </w:rPr>
      </w:pPr>
      <w:r w:rsidRPr="00073E36">
        <w:rPr>
          <w:rFonts w:ascii="Times New Roman" w:hAnsi="Times New Roman" w:cs="Times New Roman"/>
          <w:b/>
          <w:sz w:val="24"/>
          <w:szCs w:val="24"/>
        </w:rPr>
        <w:t>TITRE PREMIER</w:t>
      </w:r>
    </w:p>
    <w:p w:rsidR="00915606" w:rsidRPr="00073E36" w:rsidRDefault="00915606" w:rsidP="00915606">
      <w:pPr>
        <w:spacing w:line="360" w:lineRule="auto"/>
        <w:jc w:val="both"/>
        <w:rPr>
          <w:rFonts w:ascii="Times New Roman" w:hAnsi="Times New Roman" w:cs="Times New Roman"/>
          <w:b/>
          <w:sz w:val="24"/>
          <w:szCs w:val="24"/>
        </w:rPr>
      </w:pPr>
      <w:r w:rsidRPr="00073E36">
        <w:rPr>
          <w:rFonts w:ascii="Times New Roman" w:hAnsi="Times New Roman" w:cs="Times New Roman"/>
          <w:b/>
          <w:sz w:val="24"/>
          <w:szCs w:val="24"/>
        </w:rPr>
        <w:t>INTRODUCTION ET INSTRUCTION DES INSTANCES</w:t>
      </w:r>
    </w:p>
    <w:p w:rsidR="00915606" w:rsidRPr="00073E36" w:rsidRDefault="00915606" w:rsidP="00915606">
      <w:pPr>
        <w:spacing w:line="360" w:lineRule="auto"/>
        <w:jc w:val="both"/>
        <w:rPr>
          <w:rFonts w:ascii="Times New Roman" w:hAnsi="Times New Roman" w:cs="Times New Roman"/>
          <w:b/>
          <w:sz w:val="24"/>
          <w:szCs w:val="24"/>
        </w:rPr>
      </w:pPr>
      <w:r w:rsidRPr="00073E36">
        <w:rPr>
          <w:rFonts w:ascii="Times New Roman" w:hAnsi="Times New Roman" w:cs="Times New Roman"/>
          <w:b/>
          <w:sz w:val="24"/>
          <w:szCs w:val="24"/>
        </w:rPr>
        <w:t>SECTION PREMIERE</w:t>
      </w:r>
    </w:p>
    <w:p w:rsidR="00915606" w:rsidRPr="00073E36" w:rsidRDefault="00915606" w:rsidP="00915606">
      <w:pPr>
        <w:spacing w:line="360" w:lineRule="auto"/>
        <w:jc w:val="both"/>
        <w:rPr>
          <w:rFonts w:ascii="Times New Roman" w:hAnsi="Times New Roman" w:cs="Times New Roman"/>
          <w:b/>
          <w:sz w:val="24"/>
          <w:szCs w:val="24"/>
        </w:rPr>
      </w:pPr>
      <w:r w:rsidRPr="00073E36">
        <w:rPr>
          <w:rFonts w:ascii="Times New Roman" w:hAnsi="Times New Roman" w:cs="Times New Roman"/>
          <w:b/>
          <w:sz w:val="24"/>
          <w:szCs w:val="24"/>
        </w:rPr>
        <w:t>DE L’ACTION ET DE LA REPRESENTATION DES PARTIES</w:t>
      </w:r>
    </w:p>
    <w:p w:rsidR="00915606" w:rsidRPr="00073E36" w:rsidRDefault="00915606" w:rsidP="00915606">
      <w:pPr>
        <w:spacing w:line="360" w:lineRule="auto"/>
        <w:jc w:val="both"/>
        <w:rPr>
          <w:rFonts w:ascii="Times New Roman" w:hAnsi="Times New Roman" w:cs="Times New Roman"/>
          <w:b/>
          <w:sz w:val="24"/>
          <w:szCs w:val="24"/>
        </w:rPr>
      </w:pPr>
    </w:p>
    <w:p w:rsidR="00915606" w:rsidRPr="00073E36" w:rsidRDefault="00915606" w:rsidP="00915606">
      <w:pPr>
        <w:spacing w:line="360" w:lineRule="auto"/>
        <w:jc w:val="both"/>
        <w:rPr>
          <w:rFonts w:ascii="Times New Roman" w:hAnsi="Times New Roman" w:cs="Times New Roman"/>
          <w:b/>
          <w:sz w:val="24"/>
          <w:szCs w:val="24"/>
        </w:rPr>
      </w:pPr>
      <w:r w:rsidRPr="00073E36">
        <w:rPr>
          <w:rFonts w:ascii="Times New Roman" w:hAnsi="Times New Roman" w:cs="Times New Roman"/>
          <w:b/>
          <w:sz w:val="24"/>
          <w:szCs w:val="24"/>
        </w:rPr>
        <w:t>Article 29 :</w:t>
      </w:r>
    </w:p>
    <w:p w:rsidR="00915606" w:rsidRPr="00073E36" w:rsidRDefault="00915606" w:rsidP="00915606">
      <w:pPr>
        <w:spacing w:line="360" w:lineRule="auto"/>
        <w:ind w:firstLine="708"/>
        <w:jc w:val="both"/>
        <w:rPr>
          <w:rFonts w:ascii="Times New Roman" w:hAnsi="Times New Roman" w:cs="Times New Roman"/>
          <w:b/>
          <w:sz w:val="24"/>
          <w:szCs w:val="24"/>
        </w:rPr>
      </w:pPr>
      <w:r w:rsidRPr="00073E36">
        <w:rPr>
          <w:rFonts w:ascii="Times New Roman" w:hAnsi="Times New Roman" w:cs="Times New Roman"/>
          <w:b/>
          <w:sz w:val="24"/>
          <w:szCs w:val="24"/>
        </w:rPr>
        <w:t>Nul ne plaide par procureur.</w:t>
      </w:r>
    </w:p>
    <w:p w:rsidR="00915606" w:rsidRPr="00073E36" w:rsidRDefault="00915606" w:rsidP="00915606">
      <w:pPr>
        <w:spacing w:line="360" w:lineRule="auto"/>
        <w:ind w:firstLine="708"/>
        <w:jc w:val="both"/>
        <w:rPr>
          <w:rFonts w:ascii="Times New Roman" w:hAnsi="Times New Roman" w:cs="Times New Roman"/>
          <w:b/>
          <w:sz w:val="24"/>
          <w:szCs w:val="24"/>
        </w:rPr>
      </w:pPr>
      <w:r w:rsidRPr="00073E36">
        <w:rPr>
          <w:rFonts w:ascii="Times New Roman" w:hAnsi="Times New Roman" w:cs="Times New Roman"/>
          <w:b/>
          <w:sz w:val="24"/>
          <w:szCs w:val="24"/>
        </w:rPr>
        <w:t>En matière civile et commerciale, les parties pourront, dans les conditions fixées par la loi n°84-09 du 04 janvier 1984 portant création de l’ordre des avocats, agir et se défendre elles-mêmes verbalement ou par ministère des avocats.</w:t>
      </w:r>
    </w:p>
    <w:p w:rsidR="00915606" w:rsidRPr="00915606" w:rsidRDefault="00915606" w:rsidP="00915606">
      <w:pPr>
        <w:pStyle w:val="Paragraphedeliste"/>
        <w:numPr>
          <w:ilvl w:val="0"/>
          <w:numId w:val="5"/>
        </w:numPr>
        <w:spacing w:line="360" w:lineRule="auto"/>
        <w:jc w:val="both"/>
        <w:rPr>
          <w:rFonts w:ascii="Times New Roman" w:hAnsi="Times New Roman" w:cs="Times New Roman"/>
          <w:b/>
          <w:bCs/>
          <w:i/>
          <w:sz w:val="24"/>
          <w:szCs w:val="24"/>
        </w:rPr>
      </w:pPr>
      <w:r w:rsidRPr="00915606">
        <w:rPr>
          <w:rFonts w:ascii="Times New Roman" w:hAnsi="Times New Roman" w:cs="Times New Roman"/>
          <w:bCs/>
          <w:sz w:val="24"/>
          <w:szCs w:val="24"/>
        </w:rPr>
        <w:t xml:space="preserve">La règle « nul ne plaide par procureur » provient de l’ancien droit français. La version complète de l’adage était « Nul en France ne plaide par procureur hors le Roi ». Il s’agit d’une règle de forme qui signifie tout simplement que le mandataire judiciaire </w:t>
      </w:r>
      <w:r w:rsidRPr="00915606">
        <w:rPr>
          <w:rFonts w:ascii="Times New Roman" w:hAnsi="Times New Roman" w:cs="Times New Roman"/>
          <w:bCs/>
          <w:sz w:val="24"/>
          <w:szCs w:val="24"/>
        </w:rPr>
        <w:tab/>
        <w:t xml:space="preserve">est tenu de révéler, dans toutes les pièces de la procédure, le nom de son mandant. </w:t>
      </w:r>
      <w:r w:rsidRPr="00915606">
        <w:rPr>
          <w:rFonts w:ascii="Times New Roman" w:hAnsi="Times New Roman" w:cs="Times New Roman"/>
          <w:b/>
          <w:bCs/>
          <w:i/>
          <w:sz w:val="24"/>
          <w:szCs w:val="24"/>
        </w:rPr>
        <w:t>Lexique des termes juridiques, Dalloz 21</w:t>
      </w:r>
      <w:r w:rsidRPr="00915606">
        <w:rPr>
          <w:rFonts w:ascii="Times New Roman" w:hAnsi="Times New Roman" w:cs="Times New Roman"/>
          <w:b/>
          <w:bCs/>
          <w:i/>
          <w:sz w:val="24"/>
          <w:szCs w:val="24"/>
          <w:vertAlign w:val="superscript"/>
        </w:rPr>
        <w:t>ème</w:t>
      </w:r>
      <w:r w:rsidRPr="00915606">
        <w:rPr>
          <w:rFonts w:ascii="Times New Roman" w:hAnsi="Times New Roman" w:cs="Times New Roman"/>
          <w:b/>
          <w:bCs/>
          <w:i/>
          <w:sz w:val="24"/>
          <w:szCs w:val="24"/>
        </w:rPr>
        <w:t xml:space="preserve"> édition, juin 2013</w:t>
      </w:r>
      <w:r>
        <w:rPr>
          <w:rFonts w:ascii="Times New Roman" w:hAnsi="Times New Roman" w:cs="Times New Roman"/>
          <w:b/>
          <w:bCs/>
          <w:i/>
          <w:sz w:val="24"/>
          <w:szCs w:val="24"/>
        </w:rPr>
        <w:t>,</w:t>
      </w:r>
      <w:r w:rsidRPr="00915606">
        <w:rPr>
          <w:rFonts w:ascii="Times New Roman" w:hAnsi="Times New Roman" w:cs="Times New Roman"/>
          <w:b/>
          <w:bCs/>
          <w:i/>
          <w:sz w:val="24"/>
          <w:szCs w:val="24"/>
        </w:rPr>
        <w:t xml:space="preserve"> sous la direction de Serge </w:t>
      </w:r>
      <w:proofErr w:type="spellStart"/>
      <w:r w:rsidRPr="00915606">
        <w:rPr>
          <w:rFonts w:ascii="Times New Roman" w:hAnsi="Times New Roman" w:cs="Times New Roman"/>
          <w:b/>
          <w:bCs/>
          <w:i/>
          <w:sz w:val="24"/>
          <w:szCs w:val="24"/>
        </w:rPr>
        <w:t>Guinchard</w:t>
      </w:r>
      <w:proofErr w:type="spellEnd"/>
      <w:r w:rsidRPr="00915606">
        <w:rPr>
          <w:rFonts w:ascii="Times New Roman" w:hAnsi="Times New Roman" w:cs="Times New Roman"/>
          <w:b/>
          <w:bCs/>
          <w:i/>
          <w:sz w:val="24"/>
          <w:szCs w:val="24"/>
        </w:rPr>
        <w:t xml:space="preserve"> et Thierry </w:t>
      </w:r>
      <w:proofErr w:type="spellStart"/>
      <w:r w:rsidRPr="00915606">
        <w:rPr>
          <w:rFonts w:ascii="Times New Roman" w:hAnsi="Times New Roman" w:cs="Times New Roman"/>
          <w:b/>
          <w:bCs/>
          <w:i/>
          <w:sz w:val="24"/>
          <w:szCs w:val="24"/>
        </w:rPr>
        <w:t>Debard</w:t>
      </w:r>
      <w:proofErr w:type="spellEnd"/>
      <w:r w:rsidRPr="00915606">
        <w:rPr>
          <w:rFonts w:ascii="Times New Roman" w:hAnsi="Times New Roman" w:cs="Times New Roman"/>
          <w:b/>
          <w:bCs/>
          <w:i/>
          <w:sz w:val="24"/>
          <w:szCs w:val="24"/>
        </w:rPr>
        <w:t xml:space="preserve">, Page 632. </w:t>
      </w:r>
      <w:r w:rsidRPr="00915606">
        <w:rPr>
          <w:rFonts w:ascii="Times New Roman" w:hAnsi="Times New Roman" w:cs="Times New Roman"/>
          <w:bCs/>
          <w:sz w:val="24"/>
          <w:szCs w:val="24"/>
        </w:rPr>
        <w:t xml:space="preserve">C’est la définition retenue </w:t>
      </w:r>
      <w:r>
        <w:rPr>
          <w:rFonts w:ascii="Times New Roman" w:hAnsi="Times New Roman" w:cs="Times New Roman"/>
          <w:bCs/>
          <w:sz w:val="24"/>
          <w:szCs w:val="24"/>
        </w:rPr>
        <w:t xml:space="preserve">par </w:t>
      </w:r>
      <w:r w:rsidRPr="00915606">
        <w:rPr>
          <w:rFonts w:ascii="Times New Roman" w:hAnsi="Times New Roman" w:cs="Times New Roman"/>
          <w:bCs/>
          <w:sz w:val="24"/>
          <w:szCs w:val="24"/>
        </w:rPr>
        <w:t>l’ancien tribunal de 1</w:t>
      </w:r>
      <w:r w:rsidRPr="00915606">
        <w:rPr>
          <w:rFonts w:ascii="Times New Roman" w:hAnsi="Times New Roman" w:cs="Times New Roman"/>
          <w:bCs/>
          <w:sz w:val="24"/>
          <w:szCs w:val="24"/>
          <w:vertAlign w:val="superscript"/>
        </w:rPr>
        <w:t>ère</w:t>
      </w:r>
      <w:r w:rsidRPr="00915606">
        <w:rPr>
          <w:rFonts w:ascii="Times New Roman" w:hAnsi="Times New Roman" w:cs="Times New Roman"/>
          <w:bCs/>
          <w:sz w:val="24"/>
          <w:szCs w:val="24"/>
        </w:rPr>
        <w:t xml:space="preserve"> instance de Dakar dans le </w:t>
      </w:r>
      <w:r w:rsidRPr="00915606">
        <w:rPr>
          <w:rFonts w:ascii="Times New Roman" w:hAnsi="Times New Roman" w:cs="Times New Roman"/>
          <w:b/>
          <w:bCs/>
          <w:i/>
          <w:sz w:val="24"/>
          <w:szCs w:val="24"/>
        </w:rPr>
        <w:t>juge</w:t>
      </w:r>
      <w:r>
        <w:rPr>
          <w:rFonts w:ascii="Times New Roman" w:hAnsi="Times New Roman" w:cs="Times New Roman"/>
          <w:b/>
          <w:bCs/>
          <w:i/>
          <w:sz w:val="24"/>
          <w:szCs w:val="24"/>
        </w:rPr>
        <w:t xml:space="preserve">ment n°308 du 23 février 1974, </w:t>
      </w:r>
      <w:proofErr w:type="spellStart"/>
      <w:r w:rsidRPr="00915606">
        <w:rPr>
          <w:rFonts w:ascii="Times New Roman" w:hAnsi="Times New Roman" w:cs="Times New Roman"/>
          <w:b/>
          <w:bCs/>
          <w:i/>
          <w:sz w:val="24"/>
          <w:szCs w:val="24"/>
        </w:rPr>
        <w:t>Elimane</w:t>
      </w:r>
      <w:proofErr w:type="spellEnd"/>
      <w:r w:rsidRPr="00915606">
        <w:rPr>
          <w:rFonts w:ascii="Times New Roman" w:hAnsi="Times New Roman" w:cs="Times New Roman"/>
          <w:b/>
          <w:bCs/>
          <w:i/>
          <w:sz w:val="24"/>
          <w:szCs w:val="24"/>
        </w:rPr>
        <w:t xml:space="preserve"> KANE, représenté par l’agence </w:t>
      </w:r>
      <w:proofErr w:type="spellStart"/>
      <w:r w:rsidRPr="00915606">
        <w:rPr>
          <w:rFonts w:ascii="Times New Roman" w:hAnsi="Times New Roman" w:cs="Times New Roman"/>
          <w:b/>
          <w:bCs/>
          <w:i/>
          <w:sz w:val="24"/>
          <w:szCs w:val="24"/>
        </w:rPr>
        <w:t>Hortala</w:t>
      </w:r>
      <w:proofErr w:type="spellEnd"/>
      <w:r w:rsidRPr="00915606">
        <w:rPr>
          <w:rFonts w:ascii="Times New Roman" w:hAnsi="Times New Roman" w:cs="Times New Roman"/>
          <w:b/>
          <w:bCs/>
          <w:i/>
          <w:sz w:val="24"/>
          <w:szCs w:val="24"/>
        </w:rPr>
        <w:t xml:space="preserve"> c/ Madame </w:t>
      </w:r>
      <w:proofErr w:type="spellStart"/>
      <w:r w:rsidRPr="00915606">
        <w:rPr>
          <w:rFonts w:ascii="Times New Roman" w:hAnsi="Times New Roman" w:cs="Times New Roman"/>
          <w:b/>
          <w:bCs/>
          <w:i/>
          <w:sz w:val="24"/>
          <w:szCs w:val="24"/>
        </w:rPr>
        <w:t>Milleret</w:t>
      </w:r>
      <w:proofErr w:type="spellEnd"/>
      <w:r w:rsidRPr="00915606">
        <w:rPr>
          <w:rFonts w:ascii="Times New Roman" w:hAnsi="Times New Roman" w:cs="Times New Roman"/>
          <w:b/>
          <w:bCs/>
          <w:i/>
          <w:sz w:val="24"/>
          <w:szCs w:val="24"/>
        </w:rPr>
        <w:t xml:space="preserve"> de Brou.</w:t>
      </w:r>
    </w:p>
    <w:p w:rsidR="00915606" w:rsidRPr="00500E00" w:rsidRDefault="00915606" w:rsidP="00915606">
      <w:pPr>
        <w:pStyle w:val="Paragraphedeliste"/>
        <w:numPr>
          <w:ilvl w:val="0"/>
          <w:numId w:val="5"/>
        </w:numPr>
        <w:spacing w:line="360" w:lineRule="auto"/>
        <w:jc w:val="both"/>
        <w:rPr>
          <w:rFonts w:ascii="Times New Roman" w:hAnsi="Times New Roman" w:cs="Times New Roman"/>
          <w:b/>
          <w:bCs/>
          <w:i/>
          <w:color w:val="FF0000"/>
          <w:sz w:val="24"/>
          <w:szCs w:val="24"/>
        </w:rPr>
      </w:pPr>
      <w:r w:rsidRPr="00500E00">
        <w:rPr>
          <w:rFonts w:ascii="Times New Roman" w:hAnsi="Times New Roman" w:cs="Times New Roman"/>
          <w:bCs/>
          <w:i/>
          <w:color w:val="FF0000"/>
          <w:sz w:val="24"/>
          <w:szCs w:val="24"/>
        </w:rPr>
        <w:t>Est irrecevable le pourvoi introduit par une personne agissant au nom des héritiers d’une personne défunte sans précision de l’identité de chacun d’eux.</w:t>
      </w:r>
      <w:r w:rsidRPr="00500E00">
        <w:rPr>
          <w:rFonts w:ascii="Times New Roman" w:hAnsi="Times New Roman" w:cs="Times New Roman"/>
          <w:b/>
          <w:bCs/>
          <w:i/>
          <w:color w:val="FF0000"/>
          <w:sz w:val="24"/>
          <w:szCs w:val="24"/>
        </w:rPr>
        <w:t xml:space="preserve"> Cour suprême, Chambre civile et commerciale, du 18 novembre 2015, </w:t>
      </w:r>
      <w:r w:rsidRPr="00500E00">
        <w:rPr>
          <w:rFonts w:ascii="Times New Roman" w:hAnsi="Times New Roman" w:cs="Times New Roman"/>
          <w:b/>
          <w:bCs/>
          <w:i/>
          <w:iCs/>
          <w:color w:val="FF0000"/>
          <w:sz w:val="24"/>
          <w:szCs w:val="24"/>
        </w:rPr>
        <w:t xml:space="preserve">les héritiers de feu </w:t>
      </w:r>
      <w:proofErr w:type="spellStart"/>
      <w:r w:rsidRPr="00500E00">
        <w:rPr>
          <w:rFonts w:ascii="Times New Roman" w:hAnsi="Times New Roman" w:cs="Times New Roman"/>
          <w:b/>
          <w:bCs/>
          <w:i/>
          <w:iCs/>
          <w:color w:val="FF0000"/>
          <w:sz w:val="24"/>
          <w:szCs w:val="24"/>
        </w:rPr>
        <w:t>Baïla</w:t>
      </w:r>
      <w:proofErr w:type="spellEnd"/>
      <w:r w:rsidRPr="00500E00">
        <w:rPr>
          <w:rFonts w:ascii="Times New Roman" w:hAnsi="Times New Roman" w:cs="Times New Roman"/>
          <w:b/>
          <w:bCs/>
          <w:i/>
          <w:iCs/>
          <w:color w:val="FF0000"/>
          <w:sz w:val="24"/>
          <w:szCs w:val="24"/>
        </w:rPr>
        <w:t xml:space="preserve"> Niang c/</w:t>
      </w:r>
      <w:r w:rsidRPr="00500E00">
        <w:rPr>
          <w:rFonts w:ascii="Times New Roman" w:hAnsi="Times New Roman" w:cs="Times New Roman"/>
          <w:b/>
          <w:bCs/>
          <w:i/>
          <w:color w:val="FF0000"/>
          <w:sz w:val="24"/>
          <w:szCs w:val="24"/>
        </w:rPr>
        <w:t> </w:t>
      </w:r>
      <w:proofErr w:type="spellStart"/>
      <w:r w:rsidRPr="00500E00">
        <w:rPr>
          <w:rFonts w:ascii="Times New Roman" w:hAnsi="Times New Roman" w:cs="Times New Roman"/>
          <w:b/>
          <w:bCs/>
          <w:i/>
          <w:iCs/>
          <w:color w:val="FF0000"/>
          <w:sz w:val="24"/>
          <w:szCs w:val="24"/>
        </w:rPr>
        <w:t>Yéli</w:t>
      </w:r>
      <w:proofErr w:type="spellEnd"/>
      <w:r w:rsidRPr="00500E00">
        <w:rPr>
          <w:rFonts w:ascii="Times New Roman" w:hAnsi="Times New Roman" w:cs="Times New Roman"/>
          <w:b/>
          <w:bCs/>
          <w:i/>
          <w:iCs/>
          <w:color w:val="FF0000"/>
          <w:sz w:val="24"/>
          <w:szCs w:val="24"/>
        </w:rPr>
        <w:t xml:space="preserve"> </w:t>
      </w:r>
      <w:proofErr w:type="spellStart"/>
      <w:r w:rsidRPr="00500E00">
        <w:rPr>
          <w:rFonts w:ascii="Times New Roman" w:hAnsi="Times New Roman" w:cs="Times New Roman"/>
          <w:b/>
          <w:bCs/>
          <w:i/>
          <w:iCs/>
          <w:color w:val="FF0000"/>
          <w:sz w:val="24"/>
          <w:szCs w:val="24"/>
        </w:rPr>
        <w:t>Manel</w:t>
      </w:r>
      <w:proofErr w:type="spellEnd"/>
      <w:r w:rsidRPr="00500E00">
        <w:rPr>
          <w:rFonts w:ascii="Times New Roman" w:hAnsi="Times New Roman" w:cs="Times New Roman"/>
          <w:b/>
          <w:bCs/>
          <w:i/>
          <w:iCs/>
          <w:color w:val="FF0000"/>
          <w:sz w:val="24"/>
          <w:szCs w:val="24"/>
        </w:rPr>
        <w:t xml:space="preserve"> Ndiaye et </w:t>
      </w:r>
      <w:commentRangeStart w:id="5"/>
      <w:r w:rsidRPr="00500E00">
        <w:rPr>
          <w:rFonts w:ascii="Times New Roman" w:hAnsi="Times New Roman" w:cs="Times New Roman"/>
          <w:b/>
          <w:bCs/>
          <w:i/>
          <w:iCs/>
          <w:color w:val="FF0000"/>
          <w:sz w:val="24"/>
          <w:szCs w:val="24"/>
        </w:rPr>
        <w:t>autres</w:t>
      </w:r>
      <w:commentRangeEnd w:id="5"/>
      <w:r w:rsidR="00500E00">
        <w:rPr>
          <w:rStyle w:val="Marquedecommentaire"/>
        </w:rPr>
        <w:commentReference w:id="5"/>
      </w:r>
      <w:r w:rsidRPr="00500E00">
        <w:rPr>
          <w:rFonts w:ascii="Times New Roman" w:hAnsi="Times New Roman" w:cs="Times New Roman"/>
          <w:b/>
          <w:bCs/>
          <w:i/>
          <w:iCs/>
          <w:color w:val="FF0000"/>
          <w:sz w:val="24"/>
          <w:szCs w:val="24"/>
        </w:rPr>
        <w:t>.</w:t>
      </w:r>
    </w:p>
    <w:p w:rsidR="00915606" w:rsidRPr="00DD5FE6" w:rsidRDefault="00915606" w:rsidP="00DD5FE6">
      <w:pPr>
        <w:pStyle w:val="Paragraphedeliste"/>
        <w:numPr>
          <w:ilvl w:val="0"/>
          <w:numId w:val="5"/>
        </w:numPr>
        <w:spacing w:line="360" w:lineRule="auto"/>
        <w:jc w:val="both"/>
        <w:rPr>
          <w:rFonts w:ascii="Times New Roman" w:hAnsi="Times New Roman" w:cs="Times New Roman"/>
          <w:b/>
          <w:i/>
          <w:sz w:val="24"/>
          <w:szCs w:val="24"/>
        </w:rPr>
      </w:pPr>
      <w:r w:rsidRPr="00DD5FE6">
        <w:rPr>
          <w:rFonts w:ascii="Times New Roman" w:hAnsi="Times New Roman" w:cs="Times New Roman"/>
          <w:i/>
          <w:sz w:val="24"/>
          <w:szCs w:val="24"/>
        </w:rPr>
        <w:t xml:space="preserve">La règle  «  nul ne plaide par procureur  »  </w:t>
      </w:r>
      <w:r w:rsidRPr="00DD5FE6">
        <w:rPr>
          <w:rFonts w:ascii="Times New Roman" w:hAnsi="Times New Roman" w:cs="Times New Roman"/>
          <w:i/>
          <w:sz w:val="24"/>
          <w:szCs w:val="24"/>
        </w:rPr>
        <w:tab/>
        <w:t xml:space="preserve">est destinée à protéger la partie adverse mais à la différence de l’irrégularité de fond que constitue le défaut de pouvoir, sa violation n’est qu’un simple vice de forme, nécessitant </w:t>
      </w:r>
      <w:r w:rsidRPr="00DD5FE6">
        <w:rPr>
          <w:rFonts w:ascii="Times New Roman" w:hAnsi="Times New Roman" w:cs="Times New Roman"/>
          <w:i/>
          <w:sz w:val="24"/>
          <w:szCs w:val="24"/>
        </w:rPr>
        <w:lastRenderedPageBreak/>
        <w:t xml:space="preserve">l’articulation d’un grief. </w:t>
      </w:r>
      <w:r w:rsidRPr="00DD5FE6">
        <w:rPr>
          <w:rFonts w:ascii="Times New Roman" w:hAnsi="Times New Roman" w:cs="Times New Roman"/>
          <w:b/>
          <w:i/>
          <w:sz w:val="24"/>
          <w:szCs w:val="24"/>
        </w:rPr>
        <w:t>Cour d’Appel de Kaolack, arrêt n° 14 du 08</w:t>
      </w:r>
      <w:r w:rsidR="00DD5FE6">
        <w:rPr>
          <w:rFonts w:ascii="Times New Roman" w:hAnsi="Times New Roman" w:cs="Times New Roman"/>
          <w:b/>
          <w:i/>
          <w:sz w:val="24"/>
          <w:szCs w:val="24"/>
        </w:rPr>
        <w:t xml:space="preserve"> mai </w:t>
      </w:r>
      <w:r w:rsidRPr="00DD5FE6">
        <w:rPr>
          <w:rFonts w:ascii="Times New Roman" w:hAnsi="Times New Roman" w:cs="Times New Roman"/>
          <w:b/>
          <w:i/>
          <w:sz w:val="24"/>
          <w:szCs w:val="24"/>
        </w:rPr>
        <w:t xml:space="preserve">2008, Héritiers Samba Konaré c/ </w:t>
      </w:r>
      <w:proofErr w:type="spellStart"/>
      <w:r w:rsidRPr="00DD5FE6">
        <w:rPr>
          <w:rFonts w:ascii="Times New Roman" w:hAnsi="Times New Roman" w:cs="Times New Roman"/>
          <w:b/>
          <w:i/>
          <w:sz w:val="24"/>
          <w:szCs w:val="24"/>
        </w:rPr>
        <w:t>Hamady</w:t>
      </w:r>
      <w:proofErr w:type="spellEnd"/>
      <w:r w:rsidRPr="00DD5FE6">
        <w:rPr>
          <w:rFonts w:ascii="Times New Roman" w:hAnsi="Times New Roman" w:cs="Times New Roman"/>
          <w:b/>
          <w:i/>
          <w:sz w:val="24"/>
          <w:szCs w:val="24"/>
        </w:rPr>
        <w:t xml:space="preserve"> </w:t>
      </w:r>
      <w:r w:rsidRPr="00DD5FE6">
        <w:rPr>
          <w:rFonts w:ascii="Times New Roman" w:hAnsi="Times New Roman" w:cs="Times New Roman"/>
          <w:b/>
          <w:i/>
          <w:sz w:val="24"/>
          <w:szCs w:val="24"/>
        </w:rPr>
        <w:tab/>
        <w:t>Bâ.</w:t>
      </w:r>
    </w:p>
    <w:p w:rsidR="00915606" w:rsidRPr="00E85E7F" w:rsidRDefault="00915606" w:rsidP="00915606">
      <w:pPr>
        <w:pStyle w:val="Paragraphedeliste"/>
        <w:numPr>
          <w:ilvl w:val="0"/>
          <w:numId w:val="5"/>
        </w:numPr>
        <w:spacing w:line="360" w:lineRule="auto"/>
        <w:jc w:val="both"/>
        <w:rPr>
          <w:rFonts w:ascii="Times New Roman" w:hAnsi="Times New Roman" w:cs="Times New Roman"/>
          <w:i/>
          <w:sz w:val="24"/>
          <w:szCs w:val="24"/>
        </w:rPr>
      </w:pPr>
      <w:r w:rsidRPr="00DB01A4">
        <w:rPr>
          <w:rFonts w:ascii="Times New Roman" w:hAnsi="Times New Roman" w:cs="Times New Roman"/>
          <w:i/>
          <w:sz w:val="24"/>
          <w:szCs w:val="24"/>
        </w:rPr>
        <w:t>Dans la même décision, elle a en outre estimé que la règle «  nul ne plaide par procureur » n’est pas applicable en matière de solidarité ou d’indivisibilité, lorsque l’action est dirigée contre un adversaire commun, dans la mesure où celui qui a intenté l’action agit également dans le but de défendre ses propres intérêts.</w:t>
      </w:r>
    </w:p>
    <w:p w:rsidR="00915606" w:rsidRPr="00A56F12" w:rsidRDefault="00915606" w:rsidP="00915606">
      <w:pPr>
        <w:spacing w:line="360" w:lineRule="auto"/>
        <w:ind w:left="3540"/>
        <w:jc w:val="both"/>
        <w:rPr>
          <w:rFonts w:ascii="Times New Roman" w:hAnsi="Times New Roman" w:cs="Times New Roman"/>
          <w:b/>
          <w:sz w:val="24"/>
          <w:szCs w:val="24"/>
        </w:rPr>
      </w:pPr>
      <w:r w:rsidRPr="00A56F12">
        <w:rPr>
          <w:rFonts w:ascii="Times New Roman" w:hAnsi="Times New Roman" w:cs="Times New Roman"/>
          <w:b/>
          <w:sz w:val="24"/>
          <w:szCs w:val="24"/>
        </w:rPr>
        <w:t>SECTION II</w:t>
      </w:r>
    </w:p>
    <w:p w:rsidR="00915606" w:rsidRPr="00A56F12" w:rsidRDefault="00915606" w:rsidP="00915606">
      <w:pPr>
        <w:spacing w:line="360" w:lineRule="auto"/>
        <w:ind w:left="2124" w:firstLine="708"/>
        <w:jc w:val="both"/>
        <w:rPr>
          <w:rFonts w:ascii="Times New Roman" w:hAnsi="Times New Roman" w:cs="Times New Roman"/>
          <w:b/>
          <w:sz w:val="24"/>
          <w:szCs w:val="24"/>
        </w:rPr>
      </w:pPr>
      <w:r w:rsidRPr="00A56F12">
        <w:rPr>
          <w:rFonts w:ascii="Times New Roman" w:hAnsi="Times New Roman" w:cs="Times New Roman"/>
          <w:b/>
          <w:sz w:val="24"/>
          <w:szCs w:val="24"/>
        </w:rPr>
        <w:t>DE LA CONCILIATION</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Article 30 :</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b/>
        <w:t>(</w:t>
      </w:r>
      <w:r w:rsidRPr="00A56F12">
        <w:rPr>
          <w:rFonts w:ascii="Times New Roman" w:hAnsi="Times New Roman" w:cs="Times New Roman"/>
          <w:b/>
          <w:i/>
          <w:sz w:val="24"/>
          <w:szCs w:val="24"/>
        </w:rPr>
        <w:t>Décret n°1125 du 17 novembre 1999</w:t>
      </w:r>
      <w:r w:rsidRPr="00A56F12">
        <w:rPr>
          <w:rFonts w:ascii="Times New Roman" w:hAnsi="Times New Roman" w:cs="Times New Roman"/>
          <w:b/>
          <w:sz w:val="24"/>
          <w:szCs w:val="24"/>
        </w:rPr>
        <w:t>)</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b/>
        <w:t xml:space="preserve">Toutes les instances sont dispensées du préliminaire de conciliation sauf dans les </w:t>
      </w:r>
      <w:r w:rsidRPr="00915606">
        <w:rPr>
          <w:rFonts w:ascii="Times New Roman" w:hAnsi="Times New Roman" w:cs="Times New Roman"/>
          <w:b/>
          <w:sz w:val="24"/>
          <w:szCs w:val="24"/>
        </w:rPr>
        <w:t>cas où la loi en dispose autrement.</w:t>
      </w:r>
    </w:p>
    <w:p w:rsidR="00915606" w:rsidRPr="001452C9"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b/>
        <w:t xml:space="preserve">Les parties peuvent recourir néanmoins à la médiation ou à la conciliation </w:t>
      </w:r>
      <w:r w:rsidRPr="001452C9">
        <w:rPr>
          <w:rFonts w:ascii="Times New Roman" w:hAnsi="Times New Roman" w:cs="Times New Roman"/>
          <w:b/>
          <w:sz w:val="24"/>
          <w:szCs w:val="24"/>
        </w:rPr>
        <w:t>déterminée aux articles 7 bis et 7 ter du présent Code.</w:t>
      </w:r>
    </w:p>
    <w:p w:rsidR="00915606"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b/>
        <w:t>Lorsque la conciliation est effectuée par le juge, les parties peuvent comparaître volontairement. Le demandeur peut aussi assigner le défendeur en conciliation en respectant les délais d’ajournement. Le juge saisi peut, en tout état de la procédure, tenter la conciliation des parties qui peuvent être assistées de leurs avocats.</w:t>
      </w:r>
    </w:p>
    <w:p w:rsidR="00915606" w:rsidRPr="00030704" w:rsidRDefault="00915606" w:rsidP="00915606">
      <w:pPr>
        <w:pStyle w:val="Paragraphedeliste"/>
        <w:numPr>
          <w:ilvl w:val="0"/>
          <w:numId w:val="4"/>
        </w:numPr>
        <w:spacing w:line="360" w:lineRule="auto"/>
        <w:jc w:val="both"/>
        <w:rPr>
          <w:rFonts w:ascii="Times New Roman" w:hAnsi="Times New Roman" w:cs="Times New Roman"/>
          <w:color w:val="FF0000"/>
          <w:sz w:val="24"/>
          <w:szCs w:val="24"/>
        </w:rPr>
      </w:pPr>
      <w:r w:rsidRPr="00030704">
        <w:rPr>
          <w:rFonts w:ascii="Times New Roman" w:hAnsi="Times New Roman" w:cs="Times New Roman"/>
          <w:color w:val="FF0000"/>
          <w:sz w:val="24"/>
          <w:szCs w:val="24"/>
        </w:rPr>
        <w:t>Parmi les cas où la loi dispose que l’instance n’est pa</w:t>
      </w:r>
      <w:r w:rsidR="001452C9" w:rsidRPr="00030704">
        <w:rPr>
          <w:rFonts w:ascii="Times New Roman" w:hAnsi="Times New Roman" w:cs="Times New Roman"/>
          <w:color w:val="FF0000"/>
          <w:sz w:val="24"/>
          <w:szCs w:val="24"/>
        </w:rPr>
        <w:t xml:space="preserve">s dispensée du préliminaire de </w:t>
      </w:r>
      <w:r w:rsidRPr="00030704">
        <w:rPr>
          <w:rFonts w:ascii="Times New Roman" w:hAnsi="Times New Roman" w:cs="Times New Roman"/>
          <w:color w:val="FF0000"/>
          <w:sz w:val="24"/>
          <w:szCs w:val="24"/>
        </w:rPr>
        <w:t>conciliation, on peut citer :</w:t>
      </w:r>
    </w:p>
    <w:p w:rsidR="00915606" w:rsidRPr="00030704" w:rsidRDefault="00500E00" w:rsidP="00915606">
      <w:pPr>
        <w:pStyle w:val="Paragraphedeliste"/>
        <w:numPr>
          <w:ilvl w:val="0"/>
          <w:numId w:val="3"/>
        </w:numPr>
        <w:spacing w:line="360" w:lineRule="auto"/>
        <w:jc w:val="both"/>
        <w:rPr>
          <w:rFonts w:ascii="Times New Roman" w:hAnsi="Times New Roman" w:cs="Times New Roman"/>
          <w:color w:val="FF0000"/>
          <w:sz w:val="24"/>
          <w:szCs w:val="24"/>
        </w:rPr>
      </w:pPr>
      <w:r w:rsidRPr="00030704">
        <w:rPr>
          <w:rFonts w:ascii="Times New Roman" w:hAnsi="Times New Roman" w:cs="Times New Roman"/>
          <w:color w:val="FF0000"/>
          <w:sz w:val="24"/>
          <w:szCs w:val="24"/>
        </w:rPr>
        <w:t>l</w:t>
      </w:r>
      <w:r w:rsidR="00915606" w:rsidRPr="00030704">
        <w:rPr>
          <w:rFonts w:ascii="Times New Roman" w:hAnsi="Times New Roman" w:cs="Times New Roman"/>
          <w:color w:val="FF0000"/>
          <w:sz w:val="24"/>
          <w:szCs w:val="24"/>
        </w:rPr>
        <w:t>’instance de divorce, avec les articles 1</w:t>
      </w:r>
      <w:r w:rsidRPr="00030704">
        <w:rPr>
          <w:rFonts w:ascii="Times New Roman" w:hAnsi="Times New Roman" w:cs="Times New Roman"/>
          <w:color w:val="FF0000"/>
          <w:sz w:val="24"/>
          <w:szCs w:val="24"/>
        </w:rPr>
        <w:t>69 et 170 du Code de la famille,</w:t>
      </w:r>
    </w:p>
    <w:p w:rsidR="00915606" w:rsidRPr="00030704" w:rsidRDefault="00500E00" w:rsidP="00915606">
      <w:pPr>
        <w:pStyle w:val="Paragraphedeliste"/>
        <w:numPr>
          <w:ilvl w:val="0"/>
          <w:numId w:val="3"/>
        </w:numPr>
        <w:spacing w:line="360" w:lineRule="auto"/>
        <w:jc w:val="both"/>
        <w:rPr>
          <w:rFonts w:ascii="Times New Roman" w:hAnsi="Times New Roman" w:cs="Times New Roman"/>
          <w:color w:val="FF0000"/>
          <w:sz w:val="24"/>
          <w:szCs w:val="24"/>
        </w:rPr>
      </w:pPr>
      <w:r w:rsidRPr="00030704">
        <w:rPr>
          <w:rFonts w:ascii="Times New Roman" w:hAnsi="Times New Roman" w:cs="Times New Roman"/>
          <w:color w:val="FF0000"/>
          <w:sz w:val="24"/>
          <w:szCs w:val="24"/>
        </w:rPr>
        <w:t>l</w:t>
      </w:r>
      <w:r w:rsidR="00915606" w:rsidRPr="00030704">
        <w:rPr>
          <w:rFonts w:ascii="Times New Roman" w:hAnsi="Times New Roman" w:cs="Times New Roman"/>
          <w:color w:val="FF0000"/>
          <w:sz w:val="24"/>
          <w:szCs w:val="24"/>
        </w:rPr>
        <w:t xml:space="preserve">’instance devant le Tribunal du travail, avec </w:t>
      </w:r>
      <w:r w:rsidR="001452C9" w:rsidRPr="00030704">
        <w:rPr>
          <w:rFonts w:ascii="Times New Roman" w:hAnsi="Times New Roman" w:cs="Times New Roman"/>
          <w:color w:val="FF0000"/>
          <w:sz w:val="24"/>
          <w:szCs w:val="24"/>
        </w:rPr>
        <w:t>la combinaison d</w:t>
      </w:r>
      <w:r w:rsidR="00915606" w:rsidRPr="00030704">
        <w:rPr>
          <w:rFonts w:ascii="Times New Roman" w:hAnsi="Times New Roman" w:cs="Times New Roman"/>
          <w:color w:val="FF0000"/>
          <w:sz w:val="24"/>
          <w:szCs w:val="24"/>
        </w:rPr>
        <w:t>es articles L230</w:t>
      </w:r>
      <w:r w:rsidRPr="00030704">
        <w:rPr>
          <w:rFonts w:ascii="Times New Roman" w:hAnsi="Times New Roman" w:cs="Times New Roman"/>
          <w:color w:val="FF0000"/>
          <w:sz w:val="24"/>
          <w:szCs w:val="24"/>
        </w:rPr>
        <w:t>, L251 du Code du travail et L 270 du Code du travail</w:t>
      </w:r>
    </w:p>
    <w:p w:rsidR="00915606" w:rsidRPr="00030704" w:rsidRDefault="00500E00" w:rsidP="00915606">
      <w:pPr>
        <w:pStyle w:val="Paragraphedeliste"/>
        <w:numPr>
          <w:ilvl w:val="0"/>
          <w:numId w:val="3"/>
        </w:numPr>
        <w:spacing w:line="360" w:lineRule="auto"/>
        <w:jc w:val="both"/>
        <w:rPr>
          <w:rFonts w:ascii="Times New Roman" w:hAnsi="Times New Roman" w:cs="Times New Roman"/>
          <w:color w:val="FF0000"/>
          <w:sz w:val="24"/>
          <w:szCs w:val="24"/>
        </w:rPr>
      </w:pPr>
      <w:r w:rsidRPr="00030704">
        <w:rPr>
          <w:rFonts w:ascii="Times New Roman" w:hAnsi="Times New Roman" w:cs="Times New Roman"/>
          <w:color w:val="FF0000"/>
          <w:sz w:val="24"/>
          <w:szCs w:val="24"/>
        </w:rPr>
        <w:t>l</w:t>
      </w:r>
      <w:r w:rsidR="00915606" w:rsidRPr="00030704">
        <w:rPr>
          <w:rFonts w:ascii="Times New Roman" w:hAnsi="Times New Roman" w:cs="Times New Roman"/>
          <w:color w:val="FF0000"/>
          <w:sz w:val="24"/>
          <w:szCs w:val="24"/>
        </w:rPr>
        <w:t xml:space="preserve">’opposition à injonction de payer, avec l’article 12 de l’Acte uniforme portant organisation des procédures simplifiées de recouvrement et des voies </w:t>
      </w:r>
      <w:commentRangeStart w:id="6"/>
      <w:r w:rsidR="00915606" w:rsidRPr="00030704">
        <w:rPr>
          <w:rFonts w:ascii="Times New Roman" w:hAnsi="Times New Roman" w:cs="Times New Roman"/>
          <w:color w:val="FF0000"/>
          <w:sz w:val="24"/>
          <w:szCs w:val="24"/>
        </w:rPr>
        <w:t>d’exécution</w:t>
      </w:r>
      <w:commentRangeEnd w:id="6"/>
      <w:r w:rsidR="00030704">
        <w:rPr>
          <w:rStyle w:val="Marquedecommentaire"/>
        </w:rPr>
        <w:commentReference w:id="6"/>
      </w:r>
      <w:r w:rsidR="00915606" w:rsidRPr="00030704">
        <w:rPr>
          <w:rFonts w:ascii="Times New Roman" w:hAnsi="Times New Roman" w:cs="Times New Roman"/>
          <w:color w:val="FF0000"/>
          <w:sz w:val="24"/>
          <w:szCs w:val="24"/>
        </w:rPr>
        <w:t>.</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 xml:space="preserve">Article 31 : </w:t>
      </w:r>
    </w:p>
    <w:p w:rsidR="00915606"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b/>
        <w:t>S’il y a conciliation, le juge, assisté du greffier, dresse p</w:t>
      </w:r>
      <w:r>
        <w:rPr>
          <w:rFonts w:ascii="Times New Roman" w:hAnsi="Times New Roman" w:cs="Times New Roman"/>
          <w:b/>
          <w:sz w:val="24"/>
          <w:szCs w:val="24"/>
        </w:rPr>
        <w:t xml:space="preserve">rocès-verbal des conditions de </w:t>
      </w:r>
      <w:r w:rsidRPr="00A56F12">
        <w:rPr>
          <w:rFonts w:ascii="Times New Roman" w:hAnsi="Times New Roman" w:cs="Times New Roman"/>
          <w:b/>
          <w:sz w:val="24"/>
          <w:szCs w:val="24"/>
        </w:rPr>
        <w:t xml:space="preserve">l’arrangement. Ce procès-verbal est signé par les deux parties si elles le </w:t>
      </w:r>
      <w:r w:rsidRPr="00A56F12">
        <w:rPr>
          <w:rFonts w:ascii="Times New Roman" w:hAnsi="Times New Roman" w:cs="Times New Roman"/>
          <w:b/>
          <w:sz w:val="24"/>
          <w:szCs w:val="24"/>
        </w:rPr>
        <w:lastRenderedPageBreak/>
        <w:t xml:space="preserve">savent et le peuvent, sinon mention en est faite. Il fait preuve jusqu’à inscription de faux vis-à-vis de tous et de sa date et des déclarations qui y sont relatées; les conventions des parties inscrites au </w:t>
      </w:r>
      <w:r>
        <w:rPr>
          <w:rFonts w:ascii="Times New Roman" w:hAnsi="Times New Roman" w:cs="Times New Roman"/>
          <w:b/>
          <w:sz w:val="24"/>
          <w:szCs w:val="24"/>
        </w:rPr>
        <w:t>procès-verbal</w:t>
      </w:r>
      <w:r w:rsidRPr="00A56F12">
        <w:rPr>
          <w:rFonts w:ascii="Times New Roman" w:hAnsi="Times New Roman" w:cs="Times New Roman"/>
          <w:b/>
          <w:sz w:val="24"/>
          <w:szCs w:val="24"/>
        </w:rPr>
        <w:t xml:space="preserve"> valent titre exécutoire. Ce procès-verbal est déposé au greffe.</w:t>
      </w:r>
    </w:p>
    <w:p w:rsidR="00915606" w:rsidRPr="00B36C6E" w:rsidRDefault="00915606" w:rsidP="00C9451A">
      <w:pPr>
        <w:pStyle w:val="Paragraphedeliste"/>
        <w:numPr>
          <w:ilvl w:val="0"/>
          <w:numId w:val="4"/>
        </w:numPr>
        <w:spacing w:line="360" w:lineRule="auto"/>
        <w:jc w:val="both"/>
        <w:rPr>
          <w:rFonts w:ascii="Times New Roman" w:hAnsi="Times New Roman" w:cs="Times New Roman"/>
          <w:sz w:val="24"/>
          <w:szCs w:val="24"/>
        </w:rPr>
      </w:pPr>
      <w:r w:rsidRPr="00B36C6E">
        <w:rPr>
          <w:rFonts w:ascii="Times New Roman" w:hAnsi="Times New Roman" w:cs="Times New Roman"/>
          <w:sz w:val="24"/>
          <w:szCs w:val="24"/>
        </w:rPr>
        <w:t xml:space="preserve">Voir en annexe : </w:t>
      </w:r>
    </w:p>
    <w:p w:rsidR="00915606" w:rsidRPr="00030704" w:rsidRDefault="00915606" w:rsidP="00915606">
      <w:pPr>
        <w:pStyle w:val="Paragraphedeliste"/>
        <w:numPr>
          <w:ilvl w:val="0"/>
          <w:numId w:val="2"/>
        </w:numPr>
        <w:spacing w:line="360" w:lineRule="auto"/>
        <w:jc w:val="both"/>
        <w:rPr>
          <w:rFonts w:ascii="Times New Roman" w:hAnsi="Times New Roman" w:cs="Times New Roman"/>
          <w:b/>
          <w:i/>
          <w:color w:val="FF0000"/>
          <w:sz w:val="24"/>
          <w:szCs w:val="24"/>
        </w:rPr>
      </w:pPr>
      <w:r w:rsidRPr="00030704">
        <w:rPr>
          <w:rFonts w:ascii="Times New Roman" w:hAnsi="Times New Roman" w:cs="Times New Roman"/>
          <w:b/>
          <w:i/>
          <w:color w:val="FF0000"/>
          <w:sz w:val="24"/>
          <w:szCs w:val="24"/>
        </w:rPr>
        <w:t xml:space="preserve">Extrait du plumitif  des affaires civiles et commerciales de la Cour d’appel de Dakar, Procès verbal de conciliation du 26 janvier 2010, entre Ousmane THIAM, représenté par </w:t>
      </w:r>
      <w:proofErr w:type="spellStart"/>
      <w:r w:rsidRPr="00030704">
        <w:rPr>
          <w:rFonts w:ascii="Times New Roman" w:hAnsi="Times New Roman" w:cs="Times New Roman"/>
          <w:b/>
          <w:i/>
          <w:color w:val="FF0000"/>
          <w:sz w:val="24"/>
          <w:szCs w:val="24"/>
        </w:rPr>
        <w:t>Dieynaba</w:t>
      </w:r>
      <w:proofErr w:type="spellEnd"/>
      <w:r w:rsidRPr="00030704">
        <w:rPr>
          <w:rFonts w:ascii="Times New Roman" w:hAnsi="Times New Roman" w:cs="Times New Roman"/>
          <w:b/>
          <w:i/>
          <w:color w:val="FF0000"/>
          <w:sz w:val="24"/>
          <w:szCs w:val="24"/>
        </w:rPr>
        <w:t xml:space="preserve"> </w:t>
      </w:r>
      <w:proofErr w:type="spellStart"/>
      <w:r w:rsidRPr="00030704">
        <w:rPr>
          <w:rFonts w:ascii="Times New Roman" w:hAnsi="Times New Roman" w:cs="Times New Roman"/>
          <w:b/>
          <w:i/>
          <w:color w:val="FF0000"/>
          <w:sz w:val="24"/>
          <w:szCs w:val="24"/>
        </w:rPr>
        <w:t>War</w:t>
      </w:r>
      <w:proofErr w:type="spellEnd"/>
      <w:r w:rsidRPr="00030704">
        <w:rPr>
          <w:rFonts w:ascii="Times New Roman" w:hAnsi="Times New Roman" w:cs="Times New Roman"/>
          <w:b/>
          <w:i/>
          <w:color w:val="FF0000"/>
          <w:sz w:val="24"/>
          <w:szCs w:val="24"/>
        </w:rPr>
        <w:t xml:space="preserve"> NDIAYE et Dior DIAGNE épouse MBAYE.</w:t>
      </w:r>
    </w:p>
    <w:p w:rsidR="00915606" w:rsidRPr="00030704" w:rsidRDefault="00915606" w:rsidP="00915606">
      <w:pPr>
        <w:pStyle w:val="Paragraphedeliste"/>
        <w:numPr>
          <w:ilvl w:val="0"/>
          <w:numId w:val="2"/>
        </w:numPr>
        <w:spacing w:line="360" w:lineRule="auto"/>
        <w:jc w:val="both"/>
        <w:rPr>
          <w:rFonts w:ascii="Times New Roman" w:hAnsi="Times New Roman" w:cs="Times New Roman"/>
          <w:b/>
          <w:i/>
          <w:color w:val="FF0000"/>
          <w:sz w:val="24"/>
          <w:szCs w:val="24"/>
        </w:rPr>
      </w:pPr>
      <w:r w:rsidRPr="00030704">
        <w:rPr>
          <w:rFonts w:ascii="Times New Roman" w:hAnsi="Times New Roman" w:cs="Times New Roman"/>
          <w:b/>
          <w:i/>
          <w:color w:val="FF0000"/>
          <w:sz w:val="24"/>
          <w:szCs w:val="24"/>
        </w:rPr>
        <w:t xml:space="preserve">Extrait du plumitif  des affaires civiles et commerciales de la Cour d’appel de Dakar, Procès verbal de conciliation du 12 février 2010, entre </w:t>
      </w:r>
      <w:proofErr w:type="spellStart"/>
      <w:r w:rsidRPr="00030704">
        <w:rPr>
          <w:rFonts w:ascii="Times New Roman" w:hAnsi="Times New Roman" w:cs="Times New Roman"/>
          <w:b/>
          <w:i/>
          <w:color w:val="FF0000"/>
          <w:sz w:val="24"/>
          <w:szCs w:val="24"/>
        </w:rPr>
        <w:t>Saer</w:t>
      </w:r>
      <w:proofErr w:type="spellEnd"/>
      <w:r w:rsidRPr="00030704">
        <w:rPr>
          <w:rFonts w:ascii="Times New Roman" w:hAnsi="Times New Roman" w:cs="Times New Roman"/>
          <w:b/>
          <w:i/>
          <w:color w:val="FF0000"/>
          <w:sz w:val="24"/>
          <w:szCs w:val="24"/>
        </w:rPr>
        <w:t xml:space="preserve"> ATHIE, </w:t>
      </w:r>
      <w:proofErr w:type="spellStart"/>
      <w:r w:rsidRPr="00030704">
        <w:rPr>
          <w:rFonts w:ascii="Times New Roman" w:hAnsi="Times New Roman" w:cs="Times New Roman"/>
          <w:b/>
          <w:i/>
          <w:color w:val="FF0000"/>
          <w:sz w:val="24"/>
          <w:szCs w:val="24"/>
        </w:rPr>
        <w:t>Babacar</w:t>
      </w:r>
      <w:proofErr w:type="spellEnd"/>
      <w:r w:rsidRPr="00030704">
        <w:rPr>
          <w:rFonts w:ascii="Times New Roman" w:hAnsi="Times New Roman" w:cs="Times New Roman"/>
          <w:b/>
          <w:i/>
          <w:color w:val="FF0000"/>
          <w:sz w:val="24"/>
          <w:szCs w:val="24"/>
        </w:rPr>
        <w:t xml:space="preserve"> ATHIE d’une part et Ibrahima DIAWARA, d’autre </w:t>
      </w:r>
      <w:commentRangeStart w:id="7"/>
      <w:r w:rsidRPr="00030704">
        <w:rPr>
          <w:rFonts w:ascii="Times New Roman" w:hAnsi="Times New Roman" w:cs="Times New Roman"/>
          <w:b/>
          <w:i/>
          <w:color w:val="FF0000"/>
          <w:sz w:val="24"/>
          <w:szCs w:val="24"/>
        </w:rPr>
        <w:t>part</w:t>
      </w:r>
      <w:commentRangeEnd w:id="7"/>
      <w:r w:rsidR="00030704">
        <w:rPr>
          <w:rStyle w:val="Marquedecommentaire"/>
        </w:rPr>
        <w:commentReference w:id="7"/>
      </w:r>
      <w:r w:rsidRPr="00030704">
        <w:rPr>
          <w:rFonts w:ascii="Times New Roman" w:hAnsi="Times New Roman" w:cs="Times New Roman"/>
          <w:b/>
          <w:i/>
          <w:color w:val="FF0000"/>
          <w:sz w:val="24"/>
          <w:szCs w:val="24"/>
        </w:rPr>
        <w:t>.</w:t>
      </w:r>
    </w:p>
    <w:p w:rsidR="00915606" w:rsidRPr="00030704" w:rsidRDefault="00915606" w:rsidP="00C9451A">
      <w:pPr>
        <w:pStyle w:val="Paragraphedeliste"/>
        <w:numPr>
          <w:ilvl w:val="0"/>
          <w:numId w:val="4"/>
        </w:numPr>
        <w:spacing w:line="360" w:lineRule="auto"/>
        <w:jc w:val="both"/>
        <w:rPr>
          <w:rFonts w:ascii="Times New Roman" w:hAnsi="Times New Roman" w:cs="Times New Roman"/>
          <w:color w:val="FF0000"/>
          <w:sz w:val="24"/>
          <w:szCs w:val="24"/>
        </w:rPr>
      </w:pPr>
      <w:r w:rsidRPr="00030704">
        <w:rPr>
          <w:rFonts w:ascii="Times New Roman" w:hAnsi="Times New Roman" w:cs="Times New Roman"/>
          <w:color w:val="FF0000"/>
          <w:sz w:val="24"/>
          <w:szCs w:val="24"/>
        </w:rPr>
        <w:t xml:space="preserve">A la lecture de l’article 31, la première question qui se pose est celle de savoir : quelle </w:t>
      </w:r>
      <w:r w:rsidRPr="00030704">
        <w:rPr>
          <w:rFonts w:ascii="Times New Roman" w:hAnsi="Times New Roman" w:cs="Times New Roman"/>
          <w:color w:val="FF0000"/>
          <w:sz w:val="24"/>
          <w:szCs w:val="24"/>
        </w:rPr>
        <w:tab/>
        <w:t>est la nature juridique du procès-verbal de conciliation</w:t>
      </w:r>
      <w:r w:rsidR="00B6432F" w:rsidRPr="00030704">
        <w:rPr>
          <w:rFonts w:ascii="Times New Roman" w:hAnsi="Times New Roman" w:cs="Times New Roman"/>
          <w:color w:val="FF0000"/>
          <w:sz w:val="24"/>
          <w:szCs w:val="24"/>
        </w:rPr>
        <w:t xml:space="preserve"> établi ou homologué par le </w:t>
      </w:r>
      <w:r w:rsidRPr="00030704">
        <w:rPr>
          <w:rFonts w:ascii="Times New Roman" w:hAnsi="Times New Roman" w:cs="Times New Roman"/>
          <w:color w:val="FF0000"/>
          <w:sz w:val="24"/>
          <w:szCs w:val="24"/>
        </w:rPr>
        <w:t xml:space="preserve">juge ? La Cour d’appel de Dakar a tenté de répondre à cette question, qui n’est pas clairement réglée par le </w:t>
      </w:r>
      <w:commentRangeStart w:id="8"/>
      <w:r w:rsidRPr="00030704">
        <w:rPr>
          <w:rFonts w:ascii="Times New Roman" w:hAnsi="Times New Roman" w:cs="Times New Roman"/>
          <w:color w:val="FF0000"/>
          <w:sz w:val="24"/>
          <w:szCs w:val="24"/>
        </w:rPr>
        <w:t>législateur</w:t>
      </w:r>
      <w:commentRangeEnd w:id="8"/>
      <w:r w:rsidR="00030704">
        <w:rPr>
          <w:rStyle w:val="Marquedecommentaire"/>
        </w:rPr>
        <w:commentReference w:id="8"/>
      </w:r>
      <w:r w:rsidRPr="00030704">
        <w:rPr>
          <w:rFonts w:ascii="Times New Roman" w:hAnsi="Times New Roman" w:cs="Times New Roman"/>
          <w:color w:val="FF0000"/>
          <w:sz w:val="24"/>
          <w:szCs w:val="24"/>
        </w:rPr>
        <w:t>.</w:t>
      </w:r>
    </w:p>
    <w:p w:rsidR="00915606" w:rsidRPr="00B36C6E" w:rsidRDefault="00915606" w:rsidP="00C9451A">
      <w:pPr>
        <w:pStyle w:val="Paragraphedeliste"/>
        <w:numPr>
          <w:ilvl w:val="0"/>
          <w:numId w:val="4"/>
        </w:numPr>
        <w:spacing w:line="360" w:lineRule="auto"/>
        <w:jc w:val="both"/>
        <w:rPr>
          <w:rFonts w:ascii="Times New Roman" w:hAnsi="Times New Roman" w:cs="Times New Roman"/>
          <w:b/>
          <w:i/>
          <w:sz w:val="24"/>
          <w:szCs w:val="24"/>
        </w:rPr>
      </w:pPr>
      <w:r w:rsidRPr="00B36C6E">
        <w:rPr>
          <w:rFonts w:ascii="Times New Roman" w:hAnsi="Times New Roman" w:cs="Times New Roman"/>
          <w:i/>
          <w:sz w:val="24"/>
          <w:szCs w:val="24"/>
        </w:rPr>
        <w:t xml:space="preserve">Est irrecevable l’action en paiement introduite consécutivement à un procès-verbal de conciliation dûment homologué portant sur la même somme, dès lors que la partie à l’initiative, ayant déjà obtenu un titre exécutoire aux termes de l’article 31 du Code </w:t>
      </w:r>
      <w:r w:rsidRPr="00B36C6E">
        <w:rPr>
          <w:rFonts w:ascii="Times New Roman" w:hAnsi="Times New Roman" w:cs="Times New Roman"/>
          <w:i/>
          <w:sz w:val="24"/>
          <w:szCs w:val="24"/>
        </w:rPr>
        <w:tab/>
        <w:t xml:space="preserve">de procédure civile, se trouve sans intérêt à introduire une nouvelle action en recouvrement. </w:t>
      </w:r>
      <w:r w:rsidRPr="00B36C6E">
        <w:rPr>
          <w:rFonts w:ascii="Times New Roman" w:hAnsi="Times New Roman" w:cs="Times New Roman"/>
          <w:b/>
          <w:i/>
          <w:sz w:val="24"/>
          <w:szCs w:val="24"/>
        </w:rPr>
        <w:t>Cour d’appel de Dakar, arrêt n°64 du 17 février 2015, SIPLAST Sa c/</w:t>
      </w:r>
      <w:r w:rsidRPr="00B36C6E">
        <w:rPr>
          <w:rFonts w:ascii="Times New Roman" w:eastAsia="Times New Roman" w:hAnsi="Times New Roman" w:cs="Times New Roman"/>
          <w:sz w:val="24"/>
          <w:szCs w:val="20"/>
        </w:rPr>
        <w:t xml:space="preserve"> </w:t>
      </w:r>
      <w:r w:rsidRPr="00B36C6E">
        <w:rPr>
          <w:rFonts w:ascii="Times New Roman" w:eastAsia="Times New Roman" w:hAnsi="Times New Roman" w:cs="Times New Roman"/>
          <w:b/>
          <w:i/>
          <w:sz w:val="24"/>
          <w:szCs w:val="24"/>
        </w:rPr>
        <w:t>SENELEC SA</w:t>
      </w:r>
      <w:r w:rsidRPr="00B36C6E">
        <w:rPr>
          <w:rFonts w:ascii="Times New Roman" w:hAnsi="Times New Roman" w:cs="Times New Roman"/>
          <w:b/>
          <w:i/>
          <w:sz w:val="24"/>
          <w:szCs w:val="24"/>
        </w:rPr>
        <w:t>.</w:t>
      </w:r>
    </w:p>
    <w:p w:rsidR="00915606" w:rsidRPr="00B36C6E" w:rsidRDefault="00915606" w:rsidP="00C9451A">
      <w:pPr>
        <w:pStyle w:val="Paragraphedeliste"/>
        <w:numPr>
          <w:ilvl w:val="0"/>
          <w:numId w:val="4"/>
        </w:numPr>
        <w:spacing w:line="360" w:lineRule="auto"/>
        <w:jc w:val="both"/>
        <w:rPr>
          <w:rFonts w:ascii="Times New Roman" w:hAnsi="Times New Roman" w:cs="Times New Roman"/>
          <w:b/>
          <w:i/>
          <w:sz w:val="24"/>
          <w:szCs w:val="24"/>
        </w:rPr>
      </w:pPr>
      <w:r w:rsidRPr="00B36C6E">
        <w:rPr>
          <w:rFonts w:ascii="Times New Roman" w:hAnsi="Times New Roman" w:cs="Times New Roman"/>
          <w:i/>
          <w:sz w:val="24"/>
          <w:szCs w:val="24"/>
        </w:rPr>
        <w:t xml:space="preserve">Vaut transaction judiciaire au sens des articles </w:t>
      </w:r>
      <w:r w:rsidRPr="00B36C6E">
        <w:rPr>
          <w:rFonts w:ascii="Times New Roman" w:eastAsia="Times New Roman" w:hAnsi="Times New Roman" w:cs="Times New Roman"/>
          <w:i/>
          <w:sz w:val="24"/>
          <w:szCs w:val="24"/>
        </w:rPr>
        <w:t>756 et 760 du Code</w:t>
      </w:r>
      <w:r w:rsidR="001114EF" w:rsidRPr="00B36C6E">
        <w:rPr>
          <w:rFonts w:ascii="Times New Roman" w:hAnsi="Times New Roman" w:cs="Times New Roman"/>
          <w:i/>
          <w:sz w:val="24"/>
          <w:szCs w:val="24"/>
        </w:rPr>
        <w:t xml:space="preserve"> des obligations </w:t>
      </w:r>
      <w:r w:rsidRPr="00B36C6E">
        <w:rPr>
          <w:rFonts w:ascii="Times New Roman" w:hAnsi="Times New Roman" w:cs="Times New Roman"/>
          <w:i/>
          <w:sz w:val="24"/>
          <w:szCs w:val="24"/>
        </w:rPr>
        <w:t>civiles et commerciales, le procès-verbal de conciliation pris sous le fondement de</w:t>
      </w:r>
      <w:r w:rsidR="001114EF" w:rsidRPr="00B36C6E">
        <w:rPr>
          <w:rFonts w:ascii="Times New Roman" w:hAnsi="Times New Roman" w:cs="Times New Roman"/>
          <w:i/>
          <w:sz w:val="24"/>
          <w:szCs w:val="24"/>
        </w:rPr>
        <w:t xml:space="preserve"> </w:t>
      </w:r>
      <w:r w:rsidRPr="00B36C6E">
        <w:rPr>
          <w:rFonts w:ascii="Times New Roman" w:hAnsi="Times New Roman" w:cs="Times New Roman"/>
          <w:i/>
          <w:sz w:val="24"/>
          <w:szCs w:val="24"/>
        </w:rPr>
        <w:t xml:space="preserve">l’article 31 du </w:t>
      </w:r>
      <w:r w:rsidR="00C943C7">
        <w:rPr>
          <w:rFonts w:ascii="Times New Roman" w:hAnsi="Times New Roman" w:cs="Times New Roman"/>
          <w:i/>
          <w:sz w:val="24"/>
          <w:szCs w:val="24"/>
        </w:rPr>
        <w:t xml:space="preserve">Code de </w:t>
      </w:r>
      <w:r w:rsidR="00030704">
        <w:rPr>
          <w:rFonts w:ascii="Times New Roman" w:hAnsi="Times New Roman" w:cs="Times New Roman"/>
          <w:i/>
          <w:sz w:val="24"/>
          <w:szCs w:val="24"/>
        </w:rPr>
        <w:t>p</w:t>
      </w:r>
      <w:r w:rsidR="00C943C7">
        <w:rPr>
          <w:rFonts w:ascii="Times New Roman" w:hAnsi="Times New Roman" w:cs="Times New Roman"/>
          <w:i/>
          <w:sz w:val="24"/>
          <w:szCs w:val="24"/>
        </w:rPr>
        <w:t>rocédure civile</w:t>
      </w:r>
      <w:r w:rsidRPr="00B36C6E">
        <w:rPr>
          <w:rFonts w:ascii="Times New Roman" w:hAnsi="Times New Roman" w:cs="Times New Roman"/>
          <w:i/>
          <w:sz w:val="24"/>
          <w:szCs w:val="24"/>
        </w:rPr>
        <w:t xml:space="preserve">. </w:t>
      </w:r>
      <w:r w:rsidRPr="00B36C6E">
        <w:rPr>
          <w:rFonts w:ascii="Times New Roman" w:hAnsi="Times New Roman" w:cs="Times New Roman"/>
          <w:b/>
          <w:i/>
          <w:sz w:val="24"/>
          <w:szCs w:val="24"/>
        </w:rPr>
        <w:t>Cour d’appel de Dakar,</w:t>
      </w:r>
      <w:r w:rsidR="001114EF" w:rsidRPr="00B36C6E">
        <w:rPr>
          <w:rFonts w:ascii="Times New Roman" w:hAnsi="Times New Roman" w:cs="Times New Roman"/>
          <w:b/>
          <w:i/>
          <w:sz w:val="24"/>
          <w:szCs w:val="24"/>
        </w:rPr>
        <w:t xml:space="preserve"> chambre civile et </w:t>
      </w:r>
      <w:r w:rsidRPr="00B36C6E">
        <w:rPr>
          <w:rFonts w:ascii="Times New Roman" w:hAnsi="Times New Roman" w:cs="Times New Roman"/>
          <w:b/>
          <w:i/>
          <w:sz w:val="24"/>
          <w:szCs w:val="24"/>
        </w:rPr>
        <w:t>commerciale</w:t>
      </w:r>
      <w:r w:rsidR="001114EF" w:rsidRPr="00B36C6E">
        <w:rPr>
          <w:rFonts w:ascii="Times New Roman" w:hAnsi="Times New Roman" w:cs="Times New Roman"/>
          <w:b/>
          <w:i/>
          <w:sz w:val="24"/>
          <w:szCs w:val="24"/>
        </w:rPr>
        <w:t xml:space="preserve"> arrêt n°356 du </w:t>
      </w:r>
      <w:r w:rsidRPr="00B36C6E">
        <w:rPr>
          <w:rFonts w:ascii="Times New Roman" w:eastAsia="Times New Roman" w:hAnsi="Times New Roman" w:cs="Times New Roman"/>
          <w:b/>
          <w:i/>
          <w:sz w:val="24"/>
          <w:szCs w:val="24"/>
        </w:rPr>
        <w:t>07</w:t>
      </w:r>
      <w:r w:rsidRPr="00B36C6E">
        <w:rPr>
          <w:rFonts w:ascii="Times New Roman" w:hAnsi="Times New Roman" w:cs="Times New Roman"/>
          <w:b/>
          <w:i/>
          <w:sz w:val="24"/>
          <w:szCs w:val="24"/>
        </w:rPr>
        <w:t xml:space="preserve"> juin </w:t>
      </w:r>
      <w:r w:rsidRPr="00B36C6E">
        <w:rPr>
          <w:rFonts w:ascii="Times New Roman" w:eastAsia="Times New Roman" w:hAnsi="Times New Roman" w:cs="Times New Roman"/>
          <w:b/>
          <w:i/>
          <w:sz w:val="24"/>
          <w:szCs w:val="24"/>
        </w:rPr>
        <w:t>2013</w:t>
      </w:r>
      <w:r w:rsidRPr="00B36C6E">
        <w:rPr>
          <w:rFonts w:ascii="Times New Roman" w:hAnsi="Times New Roman" w:cs="Times New Roman"/>
          <w:b/>
          <w:i/>
          <w:sz w:val="24"/>
          <w:szCs w:val="24"/>
        </w:rPr>
        <w:t>,</w:t>
      </w:r>
      <w:r w:rsidRPr="00B36C6E">
        <w:rPr>
          <w:rFonts w:ascii="Times New Roman" w:eastAsia="Times New Roman" w:hAnsi="Times New Roman" w:cs="Times New Roman"/>
          <w:sz w:val="24"/>
          <w:szCs w:val="20"/>
        </w:rPr>
        <w:t xml:space="preserve"> </w:t>
      </w:r>
      <w:r w:rsidRPr="00B36C6E">
        <w:rPr>
          <w:rFonts w:ascii="Times New Roman" w:eastAsia="Times New Roman" w:hAnsi="Times New Roman" w:cs="Times New Roman"/>
          <w:b/>
          <w:i/>
          <w:sz w:val="24"/>
          <w:szCs w:val="24"/>
        </w:rPr>
        <w:t xml:space="preserve">Institut de Formation du Personnel </w:t>
      </w:r>
      <w:r w:rsidRPr="00B36C6E">
        <w:rPr>
          <w:rFonts w:ascii="Times New Roman" w:eastAsia="Times New Roman" w:hAnsi="Times New Roman" w:cs="Times New Roman"/>
          <w:b/>
          <w:i/>
          <w:sz w:val="24"/>
          <w:szCs w:val="24"/>
        </w:rPr>
        <w:tab/>
        <w:t xml:space="preserve">Navigant Cabine dit I.F.P.N.C </w:t>
      </w:r>
      <w:r w:rsidRPr="00B36C6E">
        <w:rPr>
          <w:rFonts w:ascii="Times New Roman" w:hAnsi="Times New Roman" w:cs="Times New Roman"/>
          <w:b/>
          <w:i/>
          <w:sz w:val="24"/>
          <w:szCs w:val="24"/>
        </w:rPr>
        <w:t>c/</w:t>
      </w:r>
      <w:r w:rsidRPr="00B36C6E">
        <w:rPr>
          <w:rFonts w:ascii="Times New Roman" w:eastAsia="Times New Roman" w:hAnsi="Times New Roman" w:cs="Times New Roman"/>
          <w:sz w:val="24"/>
          <w:szCs w:val="20"/>
        </w:rPr>
        <w:t xml:space="preserve"> </w:t>
      </w:r>
      <w:r w:rsidRPr="00B36C6E">
        <w:rPr>
          <w:rFonts w:ascii="Times New Roman" w:hAnsi="Times New Roman" w:cs="Times New Roman"/>
          <w:b/>
          <w:i/>
          <w:sz w:val="24"/>
          <w:szCs w:val="24"/>
        </w:rPr>
        <w:t>Société DASHA INTERNATIONAL.</w:t>
      </w:r>
    </w:p>
    <w:p w:rsidR="00915606" w:rsidRPr="00B36C6E" w:rsidRDefault="00915606" w:rsidP="00233784">
      <w:pPr>
        <w:pStyle w:val="Paragraphedeliste"/>
        <w:numPr>
          <w:ilvl w:val="0"/>
          <w:numId w:val="4"/>
        </w:numPr>
        <w:spacing w:line="360" w:lineRule="auto"/>
        <w:jc w:val="both"/>
        <w:rPr>
          <w:rFonts w:ascii="Times New Roman" w:hAnsi="Times New Roman" w:cs="Times New Roman"/>
          <w:b/>
          <w:i/>
          <w:sz w:val="24"/>
          <w:szCs w:val="24"/>
        </w:rPr>
      </w:pPr>
      <w:r w:rsidRPr="00B36C6E">
        <w:rPr>
          <w:rFonts w:ascii="Times New Roman" w:hAnsi="Times New Roman" w:cs="Times New Roman"/>
          <w:i/>
          <w:sz w:val="24"/>
          <w:szCs w:val="24"/>
        </w:rPr>
        <w:t>C’est à bon droit qu’une juridiction d’instance a déclaré irrecevable une</w:t>
      </w:r>
      <w:r w:rsidR="00233784" w:rsidRPr="00B36C6E">
        <w:rPr>
          <w:rFonts w:ascii="Times New Roman" w:hAnsi="Times New Roman" w:cs="Times New Roman"/>
          <w:i/>
          <w:sz w:val="24"/>
          <w:szCs w:val="24"/>
        </w:rPr>
        <w:t xml:space="preserve"> tierce </w:t>
      </w:r>
      <w:r w:rsidRPr="00B36C6E">
        <w:rPr>
          <w:rFonts w:ascii="Times New Roman" w:hAnsi="Times New Roman" w:cs="Times New Roman"/>
          <w:i/>
          <w:sz w:val="24"/>
          <w:szCs w:val="24"/>
        </w:rPr>
        <w:t>opposition portant sur un procès-verbal de conciliation en estimant que</w:t>
      </w:r>
      <w:r w:rsidRPr="00B36C6E">
        <w:rPr>
          <w:rFonts w:ascii="Times New Roman" w:eastAsia="Times New Roman" w:hAnsi="Times New Roman" w:cs="Times New Roman"/>
          <w:i/>
          <w:sz w:val="24"/>
          <w:szCs w:val="24"/>
        </w:rPr>
        <w:t xml:space="preserve"> celui-ci </w:t>
      </w:r>
      <w:r w:rsidRPr="00B36C6E">
        <w:rPr>
          <w:rFonts w:ascii="Times New Roman" w:hAnsi="Times New Roman" w:cs="Times New Roman"/>
          <w:i/>
          <w:sz w:val="24"/>
          <w:szCs w:val="24"/>
        </w:rPr>
        <w:t xml:space="preserve">ne </w:t>
      </w:r>
      <w:r w:rsidRPr="00B36C6E">
        <w:rPr>
          <w:rFonts w:ascii="Times New Roman" w:hAnsi="Times New Roman" w:cs="Times New Roman"/>
          <w:i/>
          <w:sz w:val="24"/>
          <w:szCs w:val="24"/>
        </w:rPr>
        <w:tab/>
        <w:t xml:space="preserve">peut être analysé </w:t>
      </w:r>
      <w:r w:rsidRPr="00B36C6E">
        <w:rPr>
          <w:rFonts w:ascii="Times New Roman" w:eastAsia="Times New Roman" w:hAnsi="Times New Roman" w:cs="Times New Roman"/>
          <w:i/>
          <w:sz w:val="24"/>
          <w:szCs w:val="24"/>
        </w:rPr>
        <w:t>comme une décision de justice mais comme un contrat judiciaire</w:t>
      </w:r>
      <w:r w:rsidRPr="00B36C6E">
        <w:rPr>
          <w:rFonts w:ascii="Times New Roman" w:hAnsi="Times New Roman" w:cs="Times New Roman"/>
          <w:i/>
          <w:sz w:val="24"/>
          <w:szCs w:val="24"/>
        </w:rPr>
        <w:t>,</w:t>
      </w:r>
      <w:r w:rsidRPr="00B36C6E">
        <w:rPr>
          <w:rFonts w:ascii="Times New Roman" w:eastAsia="Times New Roman" w:hAnsi="Times New Roman" w:cs="Times New Roman"/>
          <w:i/>
          <w:sz w:val="24"/>
          <w:szCs w:val="24"/>
        </w:rPr>
        <w:t xml:space="preserve"> susceptible de faire l’objet d’une action principale en nullité </w:t>
      </w:r>
      <w:r w:rsidRPr="00B36C6E">
        <w:rPr>
          <w:rFonts w:ascii="Times New Roman" w:hAnsi="Times New Roman" w:cs="Times New Roman"/>
          <w:i/>
          <w:sz w:val="24"/>
          <w:szCs w:val="24"/>
        </w:rPr>
        <w:t>et non d’une tierce opposition.</w:t>
      </w:r>
      <w:r w:rsidR="00233784" w:rsidRPr="00B36C6E">
        <w:rPr>
          <w:rFonts w:ascii="Times New Roman" w:eastAsia="Times New Roman" w:hAnsi="Times New Roman" w:cs="Times New Roman"/>
          <w:sz w:val="24"/>
          <w:szCs w:val="20"/>
        </w:rPr>
        <w:t xml:space="preserve"> </w:t>
      </w:r>
      <w:r w:rsidRPr="00B36C6E">
        <w:rPr>
          <w:rFonts w:ascii="Times New Roman" w:hAnsi="Times New Roman" w:cs="Times New Roman"/>
          <w:b/>
          <w:i/>
          <w:sz w:val="24"/>
          <w:szCs w:val="24"/>
        </w:rPr>
        <w:t xml:space="preserve">Cour d’appel de Dakar, chambre civile et </w:t>
      </w:r>
      <w:r w:rsidRPr="00B36C6E">
        <w:rPr>
          <w:rFonts w:ascii="Times New Roman" w:hAnsi="Times New Roman" w:cs="Times New Roman"/>
          <w:b/>
          <w:i/>
          <w:sz w:val="24"/>
          <w:szCs w:val="24"/>
        </w:rPr>
        <w:lastRenderedPageBreak/>
        <w:t xml:space="preserve">commerciale arrêt n°544 du 29 juin </w:t>
      </w:r>
      <w:r w:rsidRPr="00B36C6E">
        <w:rPr>
          <w:rFonts w:ascii="Times New Roman" w:eastAsia="Times New Roman" w:hAnsi="Times New Roman" w:cs="Times New Roman"/>
          <w:b/>
          <w:i/>
          <w:sz w:val="24"/>
          <w:szCs w:val="24"/>
        </w:rPr>
        <w:t>2006</w:t>
      </w:r>
      <w:r w:rsidRPr="00B36C6E">
        <w:rPr>
          <w:rFonts w:ascii="Times New Roman" w:hAnsi="Times New Roman" w:cs="Times New Roman"/>
          <w:b/>
          <w:i/>
          <w:sz w:val="24"/>
          <w:szCs w:val="24"/>
        </w:rPr>
        <w:t xml:space="preserve">, </w:t>
      </w:r>
      <w:r w:rsidRPr="00B36C6E">
        <w:rPr>
          <w:rFonts w:ascii="Times New Roman" w:eastAsia="Times New Roman" w:hAnsi="Times New Roman" w:cs="Times New Roman"/>
          <w:b/>
          <w:i/>
          <w:sz w:val="24"/>
          <w:szCs w:val="24"/>
        </w:rPr>
        <w:t xml:space="preserve">Compagnie d’Investissement Céréaliers Sénégal dite </w:t>
      </w:r>
      <w:r w:rsidRPr="00B36C6E">
        <w:rPr>
          <w:rFonts w:ascii="Times New Roman" w:hAnsi="Times New Roman" w:cs="Times New Roman"/>
          <w:b/>
          <w:i/>
          <w:sz w:val="24"/>
          <w:szCs w:val="24"/>
        </w:rPr>
        <w:t xml:space="preserve">CIC, </w:t>
      </w:r>
      <w:r w:rsidRPr="00B36C6E">
        <w:rPr>
          <w:rFonts w:ascii="Times New Roman" w:eastAsia="Times New Roman" w:hAnsi="Times New Roman" w:cs="Times New Roman"/>
          <w:b/>
          <w:i/>
          <w:sz w:val="24"/>
          <w:szCs w:val="24"/>
        </w:rPr>
        <w:t xml:space="preserve">Société OCEANIC CARGO LINES </w:t>
      </w:r>
      <w:r w:rsidRPr="00B36C6E">
        <w:rPr>
          <w:rFonts w:ascii="Times New Roman" w:hAnsi="Times New Roman" w:cs="Times New Roman"/>
          <w:b/>
          <w:i/>
          <w:sz w:val="24"/>
          <w:szCs w:val="24"/>
        </w:rPr>
        <w:t>et</w:t>
      </w:r>
      <w:r w:rsidRPr="00B36C6E">
        <w:rPr>
          <w:rFonts w:ascii="Times New Roman" w:eastAsia="Times New Roman" w:hAnsi="Times New Roman" w:cs="Times New Roman"/>
          <w:b/>
          <w:i/>
          <w:sz w:val="24"/>
          <w:szCs w:val="24"/>
        </w:rPr>
        <w:t xml:space="preserve"> Société  PARCO ENTREPRISE</w:t>
      </w:r>
      <w:r w:rsidRPr="00B36C6E">
        <w:rPr>
          <w:rFonts w:ascii="Times New Roman" w:hAnsi="Times New Roman" w:cs="Times New Roman"/>
          <w:b/>
          <w:i/>
          <w:sz w:val="24"/>
          <w:szCs w:val="24"/>
        </w:rPr>
        <w:t xml:space="preserve"> c/</w:t>
      </w:r>
      <w:r w:rsidRPr="00B36C6E">
        <w:rPr>
          <w:rFonts w:ascii="Times New Roman" w:eastAsia="Times New Roman" w:hAnsi="Times New Roman" w:cs="Times New Roman"/>
          <w:sz w:val="24"/>
          <w:szCs w:val="20"/>
        </w:rPr>
        <w:t xml:space="preserve"> </w:t>
      </w:r>
      <w:r w:rsidRPr="00B36C6E">
        <w:rPr>
          <w:rFonts w:ascii="Times New Roman" w:eastAsia="Times New Roman" w:hAnsi="Times New Roman" w:cs="Times New Roman"/>
          <w:b/>
          <w:i/>
          <w:sz w:val="24"/>
          <w:szCs w:val="24"/>
        </w:rPr>
        <w:t xml:space="preserve">GHEORGHE </w:t>
      </w:r>
      <w:r w:rsidRPr="00B36C6E">
        <w:rPr>
          <w:rFonts w:ascii="Times New Roman" w:eastAsia="Times New Roman" w:hAnsi="Times New Roman" w:cs="Times New Roman"/>
          <w:b/>
          <w:i/>
          <w:sz w:val="24"/>
          <w:szCs w:val="24"/>
        </w:rPr>
        <w:tab/>
        <w:t xml:space="preserve">ION DANUT &amp; AUTRES </w:t>
      </w:r>
      <w:r w:rsidRPr="00B36C6E">
        <w:rPr>
          <w:rFonts w:ascii="Times New Roman" w:hAnsi="Times New Roman" w:cs="Times New Roman"/>
          <w:b/>
          <w:i/>
          <w:sz w:val="24"/>
          <w:szCs w:val="24"/>
        </w:rPr>
        <w:t>et</w:t>
      </w:r>
      <w:r w:rsidRPr="00B36C6E">
        <w:rPr>
          <w:rFonts w:ascii="Times New Roman" w:eastAsia="Times New Roman" w:hAnsi="Times New Roman" w:cs="Times New Roman"/>
          <w:b/>
          <w:i/>
          <w:sz w:val="24"/>
          <w:szCs w:val="24"/>
        </w:rPr>
        <w:t xml:space="preserve"> Société CNM NAVROM SA</w:t>
      </w:r>
      <w:r w:rsidRPr="00B36C6E">
        <w:rPr>
          <w:rFonts w:ascii="Times New Roman" w:hAnsi="Times New Roman" w:cs="Times New Roman"/>
          <w:b/>
          <w:i/>
          <w:sz w:val="24"/>
          <w:szCs w:val="24"/>
        </w:rPr>
        <w:t>.</w:t>
      </w:r>
    </w:p>
    <w:p w:rsidR="00915606" w:rsidRPr="003406E0" w:rsidRDefault="00915606" w:rsidP="003406E0">
      <w:pPr>
        <w:pStyle w:val="Paragraphedeliste"/>
        <w:numPr>
          <w:ilvl w:val="0"/>
          <w:numId w:val="4"/>
        </w:numPr>
        <w:spacing w:line="360" w:lineRule="auto"/>
        <w:jc w:val="both"/>
        <w:rPr>
          <w:rFonts w:ascii="Times New Roman" w:hAnsi="Times New Roman" w:cs="Times New Roman"/>
          <w:i/>
          <w:sz w:val="24"/>
          <w:szCs w:val="24"/>
        </w:rPr>
      </w:pPr>
      <w:r w:rsidRPr="00030704">
        <w:rPr>
          <w:rFonts w:ascii="Times New Roman" w:hAnsi="Times New Roman" w:cs="Times New Roman"/>
          <w:i/>
          <w:color w:val="FF0000"/>
          <w:sz w:val="24"/>
          <w:szCs w:val="24"/>
        </w:rPr>
        <w:t>Fait une mauvaise application de la loi, la juridiction qui estime</w:t>
      </w:r>
      <w:r w:rsidRPr="00030704">
        <w:rPr>
          <w:rFonts w:ascii="Times New Roman" w:eastAsia="Times New Roman" w:hAnsi="Times New Roman" w:cs="Times New Roman"/>
          <w:i/>
          <w:color w:val="FF0000"/>
          <w:sz w:val="24"/>
          <w:szCs w:val="24"/>
        </w:rPr>
        <w:t xml:space="preserve"> </w:t>
      </w:r>
      <w:r w:rsidRPr="00030704">
        <w:rPr>
          <w:rFonts w:ascii="Times New Roman" w:hAnsi="Times New Roman" w:cs="Times New Roman"/>
          <w:i/>
          <w:color w:val="FF0000"/>
          <w:sz w:val="24"/>
          <w:szCs w:val="24"/>
        </w:rPr>
        <w:t xml:space="preserve">que </w:t>
      </w:r>
      <w:r w:rsidRPr="00030704">
        <w:rPr>
          <w:rFonts w:ascii="Times New Roman" w:eastAsia="Times New Roman" w:hAnsi="Times New Roman" w:cs="Times New Roman"/>
          <w:i/>
          <w:color w:val="FF0000"/>
          <w:sz w:val="24"/>
          <w:szCs w:val="24"/>
        </w:rPr>
        <w:t xml:space="preserve">toute action </w:t>
      </w:r>
      <w:r w:rsidRPr="00030704">
        <w:rPr>
          <w:rFonts w:ascii="Times New Roman" w:eastAsia="Times New Roman" w:hAnsi="Times New Roman" w:cs="Times New Roman"/>
          <w:i/>
          <w:color w:val="FF0000"/>
          <w:sz w:val="24"/>
          <w:szCs w:val="24"/>
        </w:rPr>
        <w:tab/>
        <w:t xml:space="preserve">tendant à </w:t>
      </w:r>
      <w:r w:rsidRPr="00030704">
        <w:rPr>
          <w:rFonts w:ascii="Times New Roman" w:hAnsi="Times New Roman" w:cs="Times New Roman"/>
          <w:i/>
          <w:color w:val="FF0000"/>
          <w:sz w:val="24"/>
          <w:szCs w:val="24"/>
        </w:rPr>
        <w:t xml:space="preserve">la </w:t>
      </w:r>
      <w:r w:rsidRPr="00030704">
        <w:rPr>
          <w:rFonts w:ascii="Times New Roman" w:eastAsia="Times New Roman" w:hAnsi="Times New Roman" w:cs="Times New Roman"/>
          <w:i/>
          <w:color w:val="FF0000"/>
          <w:sz w:val="24"/>
          <w:szCs w:val="24"/>
        </w:rPr>
        <w:t xml:space="preserve">remise en cause </w:t>
      </w:r>
      <w:r w:rsidRPr="00030704">
        <w:rPr>
          <w:rFonts w:ascii="Times New Roman" w:hAnsi="Times New Roman" w:cs="Times New Roman"/>
          <w:i/>
          <w:color w:val="FF0000"/>
          <w:sz w:val="24"/>
          <w:szCs w:val="24"/>
        </w:rPr>
        <w:t>d’un</w:t>
      </w:r>
      <w:r w:rsidRPr="00030704">
        <w:rPr>
          <w:rFonts w:ascii="Times New Roman" w:eastAsia="Times New Roman" w:hAnsi="Times New Roman" w:cs="Times New Roman"/>
          <w:i/>
          <w:color w:val="FF0000"/>
          <w:sz w:val="24"/>
          <w:szCs w:val="24"/>
        </w:rPr>
        <w:t xml:space="preserve"> procès-verbal</w:t>
      </w:r>
      <w:r w:rsidRPr="00030704">
        <w:rPr>
          <w:rFonts w:ascii="Times New Roman" w:hAnsi="Times New Roman" w:cs="Times New Roman"/>
          <w:i/>
          <w:color w:val="FF0000"/>
          <w:sz w:val="24"/>
          <w:szCs w:val="24"/>
        </w:rPr>
        <w:t xml:space="preserve"> de conciliation</w:t>
      </w:r>
      <w:r w:rsidRPr="00030704">
        <w:rPr>
          <w:rFonts w:ascii="Times New Roman" w:eastAsia="Times New Roman" w:hAnsi="Times New Roman" w:cs="Times New Roman"/>
          <w:i/>
          <w:color w:val="FF0000"/>
          <w:sz w:val="24"/>
          <w:szCs w:val="24"/>
        </w:rPr>
        <w:t xml:space="preserve"> </w:t>
      </w:r>
      <w:r w:rsidRPr="00030704">
        <w:rPr>
          <w:rFonts w:ascii="Times New Roman" w:hAnsi="Times New Roman" w:cs="Times New Roman"/>
          <w:i/>
          <w:color w:val="FF0000"/>
          <w:sz w:val="24"/>
          <w:szCs w:val="24"/>
        </w:rPr>
        <w:t xml:space="preserve">homologué </w:t>
      </w:r>
      <w:r w:rsidRPr="00030704">
        <w:rPr>
          <w:rFonts w:ascii="Times New Roman" w:eastAsia="Times New Roman" w:hAnsi="Times New Roman" w:cs="Times New Roman"/>
          <w:i/>
          <w:color w:val="FF0000"/>
          <w:sz w:val="24"/>
          <w:szCs w:val="24"/>
        </w:rPr>
        <w:t xml:space="preserve">doit être </w:t>
      </w:r>
      <w:r w:rsidRPr="00030704">
        <w:rPr>
          <w:rFonts w:ascii="Times New Roman" w:eastAsia="Times New Roman" w:hAnsi="Times New Roman" w:cs="Times New Roman"/>
          <w:i/>
          <w:color w:val="FF0000"/>
          <w:sz w:val="24"/>
          <w:szCs w:val="24"/>
        </w:rPr>
        <w:tab/>
        <w:t>déclarée irrecevable</w:t>
      </w:r>
      <w:r w:rsidRPr="00030704">
        <w:rPr>
          <w:rFonts w:ascii="Times New Roman" w:hAnsi="Times New Roman" w:cs="Times New Roman"/>
          <w:i/>
          <w:color w:val="FF0000"/>
          <w:sz w:val="24"/>
          <w:szCs w:val="24"/>
        </w:rPr>
        <w:t>, dans la mesure où les disposit</w:t>
      </w:r>
      <w:r w:rsidR="003406E0" w:rsidRPr="00030704">
        <w:rPr>
          <w:rFonts w:ascii="Times New Roman" w:hAnsi="Times New Roman" w:cs="Times New Roman"/>
          <w:i/>
          <w:color w:val="FF0000"/>
          <w:sz w:val="24"/>
          <w:szCs w:val="24"/>
        </w:rPr>
        <w:t xml:space="preserve">ions de l’article 7 du </w:t>
      </w:r>
      <w:r w:rsidR="00C943C7" w:rsidRPr="00030704">
        <w:rPr>
          <w:rFonts w:ascii="Times New Roman" w:hAnsi="Times New Roman" w:cs="Times New Roman"/>
          <w:i/>
          <w:color w:val="FF0000"/>
          <w:sz w:val="24"/>
          <w:szCs w:val="24"/>
        </w:rPr>
        <w:t>Code de Procédure civile</w:t>
      </w:r>
      <w:r w:rsidRPr="00030704">
        <w:rPr>
          <w:rFonts w:ascii="Times New Roman" w:hAnsi="Times New Roman" w:cs="Times New Roman"/>
          <w:i/>
          <w:color w:val="FF0000"/>
          <w:sz w:val="24"/>
          <w:szCs w:val="24"/>
        </w:rPr>
        <w:t xml:space="preserve"> interdisent uniquement l’appel contre le procès-v</w:t>
      </w:r>
      <w:r w:rsidR="003406E0" w:rsidRPr="00030704">
        <w:rPr>
          <w:rFonts w:ascii="Times New Roman" w:hAnsi="Times New Roman" w:cs="Times New Roman"/>
          <w:i/>
          <w:color w:val="FF0000"/>
          <w:sz w:val="24"/>
          <w:szCs w:val="24"/>
        </w:rPr>
        <w:t xml:space="preserve">erbal de conciliation </w:t>
      </w:r>
      <w:r w:rsidRPr="00030704">
        <w:rPr>
          <w:rFonts w:ascii="Times New Roman" w:hAnsi="Times New Roman" w:cs="Times New Roman"/>
          <w:i/>
          <w:color w:val="FF0000"/>
          <w:sz w:val="24"/>
          <w:szCs w:val="24"/>
        </w:rPr>
        <w:t>qui, étant un contrat judiciaire</w:t>
      </w:r>
      <w:r w:rsidRPr="00030704">
        <w:rPr>
          <w:rFonts w:ascii="Times New Roman" w:eastAsia="Times New Roman" w:hAnsi="Times New Roman" w:cs="Times New Roman"/>
          <w:i/>
          <w:color w:val="FF0000"/>
          <w:sz w:val="24"/>
          <w:szCs w:val="24"/>
        </w:rPr>
        <w:t xml:space="preserve">, </w:t>
      </w:r>
      <w:r w:rsidRPr="00030704">
        <w:rPr>
          <w:rFonts w:ascii="Times New Roman" w:hAnsi="Times New Roman" w:cs="Times New Roman"/>
          <w:i/>
          <w:color w:val="FF0000"/>
          <w:sz w:val="24"/>
          <w:szCs w:val="24"/>
        </w:rPr>
        <w:t>peut être frappé</w:t>
      </w:r>
      <w:r w:rsidRPr="00030704">
        <w:rPr>
          <w:rFonts w:ascii="Times New Roman" w:eastAsia="Times New Roman" w:hAnsi="Times New Roman" w:cs="Times New Roman"/>
          <w:i/>
          <w:color w:val="FF0000"/>
          <w:sz w:val="24"/>
          <w:szCs w:val="24"/>
        </w:rPr>
        <w:t xml:space="preserve"> de nullité</w:t>
      </w:r>
      <w:r w:rsidRPr="00030704">
        <w:rPr>
          <w:rFonts w:ascii="Times New Roman" w:hAnsi="Times New Roman" w:cs="Times New Roman"/>
          <w:i/>
          <w:color w:val="FF0000"/>
          <w:sz w:val="24"/>
          <w:szCs w:val="24"/>
        </w:rPr>
        <w:t>.</w:t>
      </w:r>
      <w:r w:rsidR="003406E0" w:rsidRPr="00030704">
        <w:rPr>
          <w:rFonts w:ascii="Times New Roman" w:hAnsi="Times New Roman" w:cs="Times New Roman"/>
          <w:i/>
          <w:color w:val="FF0000"/>
          <w:sz w:val="24"/>
          <w:szCs w:val="24"/>
        </w:rPr>
        <w:t xml:space="preserve"> </w:t>
      </w:r>
      <w:r w:rsidR="003406E0" w:rsidRPr="00030704">
        <w:rPr>
          <w:rFonts w:ascii="Times New Roman" w:hAnsi="Times New Roman" w:cs="Times New Roman"/>
          <w:b/>
          <w:i/>
          <w:color w:val="FF0000"/>
          <w:sz w:val="24"/>
          <w:szCs w:val="24"/>
        </w:rPr>
        <w:t xml:space="preserve">Cour d’appel de </w:t>
      </w:r>
      <w:r w:rsidRPr="00030704">
        <w:rPr>
          <w:rFonts w:ascii="Times New Roman" w:hAnsi="Times New Roman" w:cs="Times New Roman"/>
          <w:b/>
          <w:i/>
          <w:color w:val="FF0000"/>
          <w:sz w:val="24"/>
          <w:szCs w:val="24"/>
        </w:rPr>
        <w:t xml:space="preserve">Dakar, chambre civile et commerciale, arrêt n°224 du 25 février </w:t>
      </w:r>
      <w:r w:rsidRPr="00030704">
        <w:rPr>
          <w:rFonts w:ascii="Times New Roman" w:eastAsia="Times New Roman" w:hAnsi="Times New Roman" w:cs="Times New Roman"/>
          <w:b/>
          <w:i/>
          <w:color w:val="FF0000"/>
          <w:sz w:val="24"/>
          <w:szCs w:val="24"/>
        </w:rPr>
        <w:t>2005</w:t>
      </w:r>
      <w:r w:rsidR="003406E0" w:rsidRPr="00030704">
        <w:rPr>
          <w:rFonts w:ascii="Times New Roman" w:hAnsi="Times New Roman" w:cs="Times New Roman"/>
          <w:b/>
          <w:i/>
          <w:color w:val="FF0000"/>
          <w:sz w:val="24"/>
          <w:szCs w:val="24"/>
        </w:rPr>
        <w:t xml:space="preserve">, </w:t>
      </w:r>
      <w:r w:rsidRPr="00030704">
        <w:rPr>
          <w:rFonts w:ascii="Times New Roman" w:eastAsia="Times New Roman" w:hAnsi="Times New Roman" w:cs="Times New Roman"/>
          <w:b/>
          <w:i/>
          <w:color w:val="FF0000"/>
          <w:sz w:val="24"/>
          <w:szCs w:val="24"/>
        </w:rPr>
        <w:t>Sénégalaise d’Approvisionnement</w:t>
      </w:r>
      <w:r w:rsidRPr="00030704">
        <w:rPr>
          <w:rFonts w:ascii="Times New Roman" w:hAnsi="Times New Roman" w:cs="Times New Roman"/>
          <w:b/>
          <w:i/>
          <w:color w:val="FF0000"/>
          <w:sz w:val="24"/>
          <w:szCs w:val="24"/>
        </w:rPr>
        <w:t xml:space="preserve"> c/</w:t>
      </w:r>
      <w:r w:rsidRPr="00030704">
        <w:rPr>
          <w:rFonts w:ascii="Times New Roman" w:eastAsia="Times New Roman" w:hAnsi="Times New Roman" w:cs="Times New Roman"/>
          <w:color w:val="FF0000"/>
          <w:sz w:val="24"/>
          <w:szCs w:val="20"/>
        </w:rPr>
        <w:t xml:space="preserve"> </w:t>
      </w:r>
      <w:r w:rsidRPr="00030704">
        <w:rPr>
          <w:rFonts w:ascii="Times New Roman" w:eastAsia="Times New Roman" w:hAnsi="Times New Roman" w:cs="Times New Roman"/>
          <w:b/>
          <w:i/>
          <w:color w:val="FF0000"/>
          <w:sz w:val="24"/>
          <w:szCs w:val="24"/>
        </w:rPr>
        <w:t xml:space="preserve">SGBS, Société Distribution Plus et la Société Internationale Trade </w:t>
      </w:r>
      <w:commentRangeStart w:id="9"/>
      <w:r w:rsidRPr="00030704">
        <w:rPr>
          <w:rFonts w:ascii="Times New Roman" w:eastAsia="Times New Roman" w:hAnsi="Times New Roman" w:cs="Times New Roman"/>
          <w:b/>
          <w:i/>
          <w:color w:val="FF0000"/>
          <w:sz w:val="24"/>
          <w:szCs w:val="24"/>
        </w:rPr>
        <w:t>Business</w:t>
      </w:r>
      <w:commentRangeEnd w:id="9"/>
      <w:r w:rsidR="00030704">
        <w:rPr>
          <w:rStyle w:val="Marquedecommentaire"/>
        </w:rPr>
        <w:commentReference w:id="9"/>
      </w:r>
      <w:r w:rsidRPr="003406E0">
        <w:rPr>
          <w:rFonts w:ascii="Times New Roman" w:hAnsi="Times New Roman" w:cs="Times New Roman"/>
          <w:b/>
          <w:i/>
          <w:sz w:val="24"/>
          <w:szCs w:val="24"/>
        </w:rPr>
        <w:t>.</w:t>
      </w:r>
    </w:p>
    <w:p w:rsidR="00915606" w:rsidRPr="00A56F12" w:rsidRDefault="00915606" w:rsidP="00915606">
      <w:pPr>
        <w:spacing w:line="360" w:lineRule="auto"/>
        <w:jc w:val="both"/>
        <w:rPr>
          <w:rFonts w:ascii="Times New Roman" w:hAnsi="Times New Roman" w:cs="Times New Roman"/>
          <w:b/>
          <w:sz w:val="24"/>
          <w:szCs w:val="24"/>
        </w:rPr>
      </w:pPr>
      <w:r w:rsidRPr="00F001A0">
        <w:rPr>
          <w:rFonts w:ascii="Times New Roman" w:hAnsi="Times New Roman" w:cs="Times New Roman"/>
          <w:sz w:val="24"/>
          <w:szCs w:val="24"/>
        </w:rPr>
        <w:t>SEC</w:t>
      </w:r>
      <w:r w:rsidRPr="00A56F12">
        <w:rPr>
          <w:rFonts w:ascii="Times New Roman" w:hAnsi="Times New Roman" w:cs="Times New Roman"/>
          <w:b/>
          <w:sz w:val="24"/>
          <w:szCs w:val="24"/>
        </w:rPr>
        <w:t>TION III</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DES AJOURNEMENTS</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Article 32 :</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b/>
        <w:t>(</w:t>
      </w:r>
      <w:r w:rsidRPr="00A56F12">
        <w:rPr>
          <w:rFonts w:ascii="Times New Roman" w:hAnsi="Times New Roman" w:cs="Times New Roman"/>
          <w:b/>
          <w:i/>
          <w:sz w:val="24"/>
          <w:szCs w:val="24"/>
        </w:rPr>
        <w:t>Décret n°2001 – 1151 du 31 décembre 2001, JORS du 22 juin 2002</w:t>
      </w:r>
      <w:r w:rsidRPr="00A56F12">
        <w:rPr>
          <w:rFonts w:ascii="Times New Roman" w:hAnsi="Times New Roman" w:cs="Times New Roman"/>
          <w:b/>
          <w:sz w:val="24"/>
          <w:szCs w:val="24"/>
        </w:rPr>
        <w:t>)</w:t>
      </w:r>
    </w:p>
    <w:p w:rsidR="00915606" w:rsidRPr="00A56F12" w:rsidRDefault="00915606" w:rsidP="00915606">
      <w:pPr>
        <w:spacing w:line="360" w:lineRule="auto"/>
        <w:jc w:val="both"/>
        <w:rPr>
          <w:rFonts w:ascii="Times New Roman" w:hAnsi="Times New Roman" w:cs="Times New Roman"/>
          <w:b/>
          <w:sz w:val="24"/>
          <w:szCs w:val="24"/>
        </w:rPr>
      </w:pPr>
      <w:r w:rsidRPr="00A56F12">
        <w:rPr>
          <w:rFonts w:ascii="Times New Roman" w:hAnsi="Times New Roman" w:cs="Times New Roman"/>
          <w:b/>
          <w:sz w:val="24"/>
          <w:szCs w:val="24"/>
        </w:rPr>
        <w:tab/>
        <w:t xml:space="preserve">Les instances en matière civile et commerciale sont introduites par assignation sauf comparution volontaire des parties. </w:t>
      </w:r>
    </w:p>
    <w:p w:rsidR="00915606" w:rsidRPr="00A56F12" w:rsidRDefault="00915606" w:rsidP="00915606">
      <w:pPr>
        <w:spacing w:line="360" w:lineRule="auto"/>
        <w:ind w:firstLine="708"/>
        <w:jc w:val="both"/>
        <w:rPr>
          <w:rFonts w:ascii="Times New Roman" w:hAnsi="Times New Roman" w:cs="Times New Roman"/>
          <w:b/>
          <w:sz w:val="24"/>
          <w:szCs w:val="24"/>
        </w:rPr>
      </w:pPr>
      <w:r w:rsidRPr="00A56F12">
        <w:rPr>
          <w:rFonts w:ascii="Times New Roman" w:hAnsi="Times New Roman" w:cs="Times New Roman"/>
          <w:b/>
          <w:sz w:val="24"/>
          <w:szCs w:val="24"/>
        </w:rPr>
        <w:t>Toutefois, dans les actions purement personnelles et les actions réelles mobilières, l’affaire peut être portée devant le tribunal régional par voie de déclaration au greffe dont il est délivré récépissé. Les parties sont convoquées huit jours au moins à l’avance par lettre recommandée expédiée par le greffier avec avis de réception dans les deux jours de la déclaration,  dimanche et jours fériés non compris.</w:t>
      </w:r>
    </w:p>
    <w:p w:rsidR="00915606" w:rsidRPr="00A56F12" w:rsidRDefault="00915606" w:rsidP="00915606">
      <w:pPr>
        <w:spacing w:line="360" w:lineRule="auto"/>
        <w:ind w:firstLine="708"/>
        <w:jc w:val="both"/>
        <w:rPr>
          <w:rFonts w:ascii="Times New Roman" w:hAnsi="Times New Roman" w:cs="Times New Roman"/>
          <w:b/>
          <w:sz w:val="24"/>
          <w:szCs w:val="24"/>
        </w:rPr>
      </w:pPr>
      <w:r w:rsidRPr="00A56F12">
        <w:rPr>
          <w:rFonts w:ascii="Times New Roman" w:hAnsi="Times New Roman" w:cs="Times New Roman"/>
          <w:b/>
          <w:sz w:val="24"/>
          <w:szCs w:val="24"/>
        </w:rPr>
        <w:t xml:space="preserve">La lettre indique les jours, mois et an, </w:t>
      </w:r>
      <w:proofErr w:type="gramStart"/>
      <w:r w:rsidRPr="00A56F12">
        <w:rPr>
          <w:rFonts w:ascii="Times New Roman" w:hAnsi="Times New Roman" w:cs="Times New Roman"/>
          <w:b/>
          <w:sz w:val="24"/>
          <w:szCs w:val="24"/>
        </w:rPr>
        <w:t>les nom</w:t>
      </w:r>
      <w:proofErr w:type="gramEnd"/>
      <w:r w:rsidRPr="00A56F12">
        <w:rPr>
          <w:rFonts w:ascii="Times New Roman" w:hAnsi="Times New Roman" w:cs="Times New Roman"/>
          <w:b/>
          <w:sz w:val="24"/>
          <w:szCs w:val="24"/>
        </w:rPr>
        <w:t>, profession et domicile du demandeur, l’objet de la demande, le jour et l’heure de la comparution.</w:t>
      </w:r>
    </w:p>
    <w:p w:rsidR="00915606" w:rsidRPr="00A56F12" w:rsidRDefault="00915606" w:rsidP="00915606">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Dans les cas de convocation </w:t>
      </w:r>
      <w:r w:rsidRPr="00A56F12">
        <w:rPr>
          <w:rFonts w:ascii="Times New Roman" w:hAnsi="Times New Roman" w:cs="Times New Roman"/>
          <w:b/>
          <w:sz w:val="24"/>
          <w:szCs w:val="24"/>
        </w:rPr>
        <w:t>par lettre recommandée, à défaut d’avis de réception, le défendeur qui ne comparaît pas est cité par huissier conformément aux articles ci-après.</w:t>
      </w:r>
    </w:p>
    <w:p w:rsidR="00915606" w:rsidRPr="00A56F12" w:rsidRDefault="00915606" w:rsidP="00915606">
      <w:pPr>
        <w:spacing w:line="360" w:lineRule="auto"/>
        <w:ind w:firstLine="708"/>
        <w:jc w:val="both"/>
        <w:rPr>
          <w:rFonts w:ascii="Times New Roman" w:hAnsi="Times New Roman" w:cs="Times New Roman"/>
          <w:b/>
          <w:sz w:val="24"/>
          <w:szCs w:val="24"/>
        </w:rPr>
      </w:pPr>
      <w:r w:rsidRPr="00A56F12">
        <w:rPr>
          <w:rFonts w:ascii="Times New Roman" w:hAnsi="Times New Roman" w:cs="Times New Roman"/>
          <w:b/>
          <w:sz w:val="24"/>
          <w:szCs w:val="24"/>
        </w:rPr>
        <w:lastRenderedPageBreak/>
        <w:t>En cas de saisine par requête conjointe, celle-ci, outre l’exposé des prétentions respectives des parties, les points sur lesquels elles sont en désaccord ainsi que leurs moyens respectifs, contient à peine d’irrecevabilité :</w:t>
      </w:r>
    </w:p>
    <w:p w:rsidR="00915606" w:rsidRPr="00A56F12" w:rsidRDefault="00915606" w:rsidP="00915606">
      <w:pPr>
        <w:spacing w:line="360" w:lineRule="auto"/>
        <w:ind w:left="708"/>
        <w:jc w:val="both"/>
        <w:rPr>
          <w:rFonts w:ascii="Times New Roman" w:hAnsi="Times New Roman" w:cs="Times New Roman"/>
          <w:b/>
          <w:sz w:val="24"/>
          <w:szCs w:val="24"/>
        </w:rPr>
      </w:pPr>
      <w:r w:rsidRPr="00A56F12">
        <w:rPr>
          <w:rFonts w:ascii="Times New Roman" w:hAnsi="Times New Roman" w:cs="Times New Roman"/>
          <w:b/>
          <w:sz w:val="24"/>
          <w:szCs w:val="24"/>
        </w:rPr>
        <w:t>1°) pour les personnes physiques, les noms, prénoms, profession, domicile, nationalité, date et lieu de naissance de chacun des requérants ;</w:t>
      </w:r>
    </w:p>
    <w:p w:rsidR="00915606" w:rsidRPr="00A56F12" w:rsidRDefault="00915606" w:rsidP="00915606">
      <w:pPr>
        <w:spacing w:line="360" w:lineRule="auto"/>
        <w:ind w:left="708"/>
        <w:jc w:val="both"/>
        <w:rPr>
          <w:rFonts w:ascii="Times New Roman" w:hAnsi="Times New Roman" w:cs="Times New Roman"/>
          <w:b/>
          <w:sz w:val="24"/>
          <w:szCs w:val="24"/>
        </w:rPr>
      </w:pPr>
      <w:r w:rsidRPr="00A56F12">
        <w:rPr>
          <w:rFonts w:ascii="Times New Roman" w:hAnsi="Times New Roman" w:cs="Times New Roman"/>
          <w:b/>
          <w:sz w:val="24"/>
          <w:szCs w:val="24"/>
        </w:rPr>
        <w:t>2°) pour les personnes morales, leur forme, leur dénomination, leur siège social, et l’organe qui les représente légalement ;</w:t>
      </w:r>
    </w:p>
    <w:p w:rsidR="00915606" w:rsidRPr="00A56F12" w:rsidRDefault="00915606" w:rsidP="00915606">
      <w:pPr>
        <w:spacing w:line="360" w:lineRule="auto"/>
        <w:ind w:firstLine="708"/>
        <w:jc w:val="both"/>
        <w:rPr>
          <w:rFonts w:ascii="Times New Roman" w:hAnsi="Times New Roman" w:cs="Times New Roman"/>
          <w:b/>
          <w:sz w:val="24"/>
          <w:szCs w:val="24"/>
        </w:rPr>
      </w:pPr>
      <w:r w:rsidRPr="00A56F12">
        <w:rPr>
          <w:rFonts w:ascii="Times New Roman" w:hAnsi="Times New Roman" w:cs="Times New Roman"/>
          <w:b/>
          <w:sz w:val="24"/>
          <w:szCs w:val="24"/>
        </w:rPr>
        <w:t>3°) l’indication de la juridiction devant laquelle la demande est portée ;</w:t>
      </w:r>
    </w:p>
    <w:p w:rsidR="00915606" w:rsidRPr="00A56F12" w:rsidRDefault="00915606" w:rsidP="00915606">
      <w:pPr>
        <w:spacing w:line="360" w:lineRule="auto"/>
        <w:ind w:left="708"/>
        <w:jc w:val="both"/>
        <w:rPr>
          <w:rFonts w:ascii="Times New Roman" w:hAnsi="Times New Roman" w:cs="Times New Roman"/>
          <w:b/>
          <w:sz w:val="24"/>
          <w:szCs w:val="24"/>
        </w:rPr>
      </w:pPr>
      <w:r w:rsidRPr="00A56F12">
        <w:rPr>
          <w:rFonts w:ascii="Times New Roman" w:hAnsi="Times New Roman" w:cs="Times New Roman"/>
          <w:b/>
          <w:sz w:val="24"/>
          <w:szCs w:val="24"/>
        </w:rPr>
        <w:t>4°) l’indication des pièces sur lesquelles la demande est fondée ;</w:t>
      </w:r>
    </w:p>
    <w:p w:rsidR="00915606" w:rsidRPr="00A56F12" w:rsidRDefault="00915606" w:rsidP="00915606">
      <w:pPr>
        <w:spacing w:line="360" w:lineRule="auto"/>
        <w:ind w:left="708"/>
        <w:jc w:val="both"/>
        <w:rPr>
          <w:rFonts w:ascii="Times New Roman" w:hAnsi="Times New Roman" w:cs="Times New Roman"/>
          <w:b/>
          <w:sz w:val="24"/>
          <w:szCs w:val="24"/>
        </w:rPr>
      </w:pPr>
      <w:r w:rsidRPr="00A56F12">
        <w:rPr>
          <w:rFonts w:ascii="Times New Roman" w:hAnsi="Times New Roman" w:cs="Times New Roman"/>
          <w:b/>
          <w:sz w:val="24"/>
          <w:szCs w:val="24"/>
        </w:rPr>
        <w:t>5°) la date et la signature des parties.</w:t>
      </w:r>
    </w:p>
    <w:p w:rsidR="00915606" w:rsidRPr="00A56F12" w:rsidRDefault="00915606" w:rsidP="00915606">
      <w:pPr>
        <w:spacing w:line="360" w:lineRule="auto"/>
        <w:ind w:left="708"/>
        <w:jc w:val="both"/>
        <w:rPr>
          <w:rFonts w:ascii="Times New Roman" w:hAnsi="Times New Roman" w:cs="Times New Roman"/>
          <w:b/>
          <w:sz w:val="24"/>
          <w:szCs w:val="24"/>
        </w:rPr>
      </w:pPr>
      <w:r w:rsidRPr="00A56F12">
        <w:rPr>
          <w:rFonts w:ascii="Times New Roman" w:hAnsi="Times New Roman" w:cs="Times New Roman"/>
          <w:b/>
          <w:sz w:val="24"/>
          <w:szCs w:val="24"/>
        </w:rPr>
        <w:t>La requête conjointe vaut conclusion.</w:t>
      </w:r>
    </w:p>
    <w:p w:rsidR="00915606" w:rsidRPr="00030704" w:rsidRDefault="00915606" w:rsidP="00A32B33">
      <w:pPr>
        <w:pStyle w:val="Paragraphedeliste"/>
        <w:numPr>
          <w:ilvl w:val="0"/>
          <w:numId w:val="6"/>
        </w:numPr>
        <w:spacing w:line="360" w:lineRule="auto"/>
        <w:jc w:val="both"/>
        <w:rPr>
          <w:rFonts w:ascii="Times New Roman" w:hAnsi="Times New Roman" w:cs="Times New Roman"/>
          <w:b/>
          <w:i/>
          <w:color w:val="FF0000"/>
          <w:sz w:val="24"/>
          <w:szCs w:val="24"/>
        </w:rPr>
      </w:pPr>
      <w:r w:rsidRPr="00030704">
        <w:rPr>
          <w:rFonts w:ascii="Times New Roman" w:hAnsi="Times New Roman" w:cs="Times New Roman"/>
          <w:i/>
          <w:color w:val="FF0000"/>
          <w:sz w:val="24"/>
          <w:szCs w:val="24"/>
        </w:rPr>
        <w:t xml:space="preserve">Peut recevoir jugement sur le fond une procédure d’opposition sur simple reprise par </w:t>
      </w:r>
      <w:r w:rsidRPr="00030704">
        <w:rPr>
          <w:rFonts w:ascii="Times New Roman" w:hAnsi="Times New Roman" w:cs="Times New Roman"/>
          <w:i/>
          <w:color w:val="FF0000"/>
          <w:sz w:val="24"/>
          <w:szCs w:val="24"/>
        </w:rPr>
        <w:tab/>
        <w:t xml:space="preserve">avenir, lorsqu’après infirmation par la Cour d’appel celle-ci ne fait pas usage de son </w:t>
      </w:r>
      <w:r w:rsidRPr="00030704">
        <w:rPr>
          <w:rFonts w:ascii="Times New Roman" w:hAnsi="Times New Roman" w:cs="Times New Roman"/>
          <w:i/>
          <w:color w:val="FF0000"/>
          <w:sz w:val="24"/>
          <w:szCs w:val="24"/>
        </w:rPr>
        <w:tab/>
        <w:t xml:space="preserve">pouvoir d’évocation, dans la mesure où l’introduction par assignation de l’instance n’est exigée que pour les nouvelles instances. </w:t>
      </w:r>
      <w:r w:rsidRPr="00030704">
        <w:rPr>
          <w:rFonts w:ascii="Times New Roman" w:hAnsi="Times New Roman" w:cs="Times New Roman"/>
          <w:b/>
          <w:i/>
          <w:color w:val="FF0000"/>
          <w:sz w:val="24"/>
          <w:szCs w:val="24"/>
        </w:rPr>
        <w:t>Cour d’appel de Dakar, chambre</w:t>
      </w:r>
      <w:r w:rsidR="00856537" w:rsidRPr="00030704">
        <w:rPr>
          <w:rFonts w:ascii="Times New Roman" w:hAnsi="Times New Roman" w:cs="Times New Roman"/>
          <w:b/>
          <w:i/>
          <w:color w:val="FF0000"/>
          <w:sz w:val="24"/>
          <w:szCs w:val="24"/>
        </w:rPr>
        <w:t xml:space="preserve"> civile </w:t>
      </w:r>
      <w:r w:rsidRPr="00030704">
        <w:rPr>
          <w:rFonts w:ascii="Times New Roman" w:hAnsi="Times New Roman" w:cs="Times New Roman"/>
          <w:b/>
          <w:i/>
          <w:color w:val="FF0000"/>
          <w:sz w:val="24"/>
          <w:szCs w:val="24"/>
        </w:rPr>
        <w:t xml:space="preserve">et commerciale, Arrêt n°492 du 25 juillet 2014, société SEIGNEURIE AFRIQUE c/ </w:t>
      </w:r>
      <w:r w:rsidRPr="00030704">
        <w:rPr>
          <w:rFonts w:ascii="Times New Roman" w:hAnsi="Times New Roman" w:cs="Times New Roman"/>
          <w:b/>
          <w:i/>
          <w:color w:val="FF0000"/>
          <w:sz w:val="24"/>
          <w:szCs w:val="24"/>
        </w:rPr>
        <w:tab/>
        <w:t>société LESS Transport.</w:t>
      </w:r>
    </w:p>
    <w:p w:rsidR="00915606" w:rsidRPr="00030704" w:rsidRDefault="00915606" w:rsidP="00A32B33">
      <w:pPr>
        <w:pStyle w:val="Paragraphedeliste"/>
        <w:numPr>
          <w:ilvl w:val="0"/>
          <w:numId w:val="6"/>
        </w:numPr>
        <w:spacing w:line="360" w:lineRule="auto"/>
        <w:jc w:val="both"/>
        <w:rPr>
          <w:rFonts w:ascii="Times New Roman" w:eastAsia="Times New Roman" w:hAnsi="Times New Roman" w:cs="Times New Roman"/>
          <w:i/>
          <w:color w:val="FF0000"/>
          <w:sz w:val="24"/>
          <w:szCs w:val="24"/>
        </w:rPr>
      </w:pPr>
      <w:r w:rsidRPr="00030704">
        <w:rPr>
          <w:rFonts w:ascii="Times New Roman" w:hAnsi="Times New Roman" w:cs="Times New Roman"/>
          <w:i/>
          <w:color w:val="FF0000"/>
          <w:sz w:val="24"/>
          <w:szCs w:val="24"/>
        </w:rPr>
        <w:t>Doit être analysé</w:t>
      </w:r>
      <w:r w:rsidRPr="00030704">
        <w:rPr>
          <w:rFonts w:ascii="Times New Roman" w:eastAsia="Times New Roman" w:hAnsi="Times New Roman" w:cs="Times New Roman"/>
          <w:i/>
          <w:color w:val="FF0000"/>
          <w:sz w:val="24"/>
          <w:szCs w:val="24"/>
        </w:rPr>
        <w:t xml:space="preserve"> comme étant une comparution volontaire</w:t>
      </w:r>
      <w:r w:rsidR="00A32B33" w:rsidRPr="00030704">
        <w:rPr>
          <w:rFonts w:ascii="Times New Roman" w:hAnsi="Times New Roman" w:cs="Times New Roman"/>
          <w:i/>
          <w:color w:val="FF0000"/>
          <w:sz w:val="24"/>
          <w:szCs w:val="24"/>
        </w:rPr>
        <w:t xml:space="preserve">, le fait pour une personne </w:t>
      </w:r>
      <w:r w:rsidRPr="00030704">
        <w:rPr>
          <w:rFonts w:ascii="Times New Roman" w:hAnsi="Times New Roman" w:cs="Times New Roman"/>
          <w:i/>
          <w:color w:val="FF0000"/>
          <w:sz w:val="24"/>
          <w:szCs w:val="24"/>
        </w:rPr>
        <w:t xml:space="preserve">non visée par l’assignation de comparaître et d’élever des </w:t>
      </w:r>
      <w:r w:rsidR="00A32B33" w:rsidRPr="00030704">
        <w:rPr>
          <w:rFonts w:ascii="Times New Roman" w:hAnsi="Times New Roman" w:cs="Times New Roman"/>
          <w:i/>
          <w:color w:val="FF0000"/>
          <w:sz w:val="24"/>
          <w:szCs w:val="24"/>
        </w:rPr>
        <w:t xml:space="preserve">moyens de défense, </w:t>
      </w:r>
      <w:r w:rsidRPr="00030704">
        <w:rPr>
          <w:rFonts w:ascii="Times New Roman" w:eastAsia="Times New Roman" w:hAnsi="Times New Roman" w:cs="Times New Roman"/>
          <w:i/>
          <w:color w:val="FF0000"/>
          <w:sz w:val="24"/>
          <w:szCs w:val="24"/>
        </w:rPr>
        <w:t>l’irrégularité apparente de l’</w:t>
      </w:r>
      <w:r w:rsidRPr="00030704">
        <w:rPr>
          <w:rFonts w:ascii="Times New Roman" w:hAnsi="Times New Roman" w:cs="Times New Roman"/>
          <w:i/>
          <w:color w:val="FF0000"/>
          <w:sz w:val="24"/>
          <w:szCs w:val="24"/>
        </w:rPr>
        <w:t xml:space="preserve">assignation se trouvant alors couverte. </w:t>
      </w:r>
      <w:r w:rsidRPr="00030704">
        <w:rPr>
          <w:rFonts w:ascii="Times New Roman" w:hAnsi="Times New Roman" w:cs="Times New Roman"/>
          <w:b/>
          <w:i/>
          <w:color w:val="FF0000"/>
          <w:sz w:val="24"/>
          <w:szCs w:val="24"/>
        </w:rPr>
        <w:t xml:space="preserve">Cour d’appel de Dakar, chambre civile et commerciale, arrêt n°249 du </w:t>
      </w:r>
      <w:r w:rsidRPr="00030704">
        <w:rPr>
          <w:rFonts w:ascii="Times New Roman" w:eastAsia="Times New Roman" w:hAnsi="Times New Roman" w:cs="Times New Roman"/>
          <w:b/>
          <w:i/>
          <w:color w:val="FF0000"/>
          <w:sz w:val="24"/>
          <w:szCs w:val="24"/>
        </w:rPr>
        <w:t>02</w:t>
      </w:r>
      <w:r w:rsidRPr="00030704">
        <w:rPr>
          <w:rFonts w:ascii="Times New Roman" w:hAnsi="Times New Roman" w:cs="Times New Roman"/>
          <w:b/>
          <w:i/>
          <w:color w:val="FF0000"/>
          <w:sz w:val="24"/>
          <w:szCs w:val="24"/>
        </w:rPr>
        <w:t xml:space="preserve"> mai </w:t>
      </w:r>
      <w:r w:rsidRPr="00030704">
        <w:rPr>
          <w:rFonts w:ascii="Times New Roman" w:eastAsia="Times New Roman" w:hAnsi="Times New Roman" w:cs="Times New Roman"/>
          <w:b/>
          <w:i/>
          <w:color w:val="FF0000"/>
          <w:sz w:val="24"/>
          <w:szCs w:val="24"/>
        </w:rPr>
        <w:t>2003</w:t>
      </w:r>
      <w:r w:rsidR="00A32B33" w:rsidRPr="00030704">
        <w:rPr>
          <w:rFonts w:ascii="Times New Roman" w:hAnsi="Times New Roman" w:cs="Times New Roman"/>
          <w:b/>
          <w:i/>
          <w:color w:val="FF0000"/>
          <w:sz w:val="24"/>
          <w:szCs w:val="24"/>
        </w:rPr>
        <w:t xml:space="preserve">, ONAS c/ </w:t>
      </w:r>
      <w:proofErr w:type="spellStart"/>
      <w:r w:rsidRPr="00030704">
        <w:rPr>
          <w:rFonts w:ascii="Times New Roman" w:hAnsi="Times New Roman" w:cs="Times New Roman"/>
          <w:b/>
          <w:i/>
          <w:color w:val="FF0000"/>
          <w:sz w:val="24"/>
          <w:szCs w:val="24"/>
        </w:rPr>
        <w:t>Kenbougoul</w:t>
      </w:r>
      <w:proofErr w:type="spellEnd"/>
      <w:r w:rsidRPr="00030704">
        <w:rPr>
          <w:rFonts w:ascii="Times New Roman" w:hAnsi="Times New Roman" w:cs="Times New Roman"/>
          <w:b/>
          <w:i/>
          <w:color w:val="FF0000"/>
          <w:sz w:val="24"/>
          <w:szCs w:val="24"/>
        </w:rPr>
        <w:t xml:space="preserve"> </w:t>
      </w:r>
      <w:commentRangeStart w:id="10"/>
      <w:r w:rsidRPr="00030704">
        <w:rPr>
          <w:rFonts w:ascii="Times New Roman" w:hAnsi="Times New Roman" w:cs="Times New Roman"/>
          <w:b/>
          <w:i/>
          <w:color w:val="FF0000"/>
          <w:sz w:val="24"/>
          <w:szCs w:val="24"/>
        </w:rPr>
        <w:t>SOW</w:t>
      </w:r>
      <w:commentRangeEnd w:id="10"/>
      <w:r w:rsidR="00030704">
        <w:rPr>
          <w:rStyle w:val="Marquedecommentaire"/>
        </w:rPr>
        <w:commentReference w:id="10"/>
      </w:r>
      <w:r w:rsidRPr="00030704">
        <w:rPr>
          <w:rFonts w:ascii="Times New Roman" w:hAnsi="Times New Roman" w:cs="Times New Roman"/>
          <w:b/>
          <w:i/>
          <w:color w:val="FF0000"/>
          <w:sz w:val="24"/>
          <w:szCs w:val="24"/>
        </w:rPr>
        <w:t>.</w:t>
      </w:r>
    </w:p>
    <w:p w:rsidR="00915606" w:rsidRPr="00E914E5" w:rsidRDefault="00915606" w:rsidP="00915606">
      <w:pPr>
        <w:spacing w:line="360" w:lineRule="auto"/>
        <w:jc w:val="both"/>
        <w:rPr>
          <w:rFonts w:ascii="Times New Roman" w:hAnsi="Times New Roman" w:cs="Times New Roman"/>
          <w:b/>
          <w:sz w:val="24"/>
          <w:szCs w:val="24"/>
        </w:rPr>
      </w:pPr>
      <w:r w:rsidRPr="00E914E5">
        <w:rPr>
          <w:rFonts w:ascii="Times New Roman" w:hAnsi="Times New Roman" w:cs="Times New Roman"/>
          <w:b/>
          <w:sz w:val="24"/>
          <w:szCs w:val="24"/>
        </w:rPr>
        <w:t>Article 33 :</w:t>
      </w:r>
    </w:p>
    <w:p w:rsidR="00915606" w:rsidRPr="00E914E5" w:rsidRDefault="00915606" w:rsidP="00915606">
      <w:pPr>
        <w:spacing w:line="360" w:lineRule="auto"/>
        <w:jc w:val="both"/>
        <w:rPr>
          <w:rFonts w:ascii="Times New Roman" w:hAnsi="Times New Roman" w:cs="Times New Roman"/>
          <w:b/>
          <w:sz w:val="24"/>
          <w:szCs w:val="24"/>
        </w:rPr>
      </w:pPr>
      <w:r w:rsidRPr="00E914E5">
        <w:rPr>
          <w:rFonts w:ascii="Times New Roman" w:hAnsi="Times New Roman" w:cs="Times New Roman"/>
          <w:b/>
          <w:sz w:val="24"/>
          <w:szCs w:val="24"/>
        </w:rPr>
        <w:tab/>
        <w:t>L’assignation est notifiée conformément aux articles 822 et suivants ; elle contient, à peine de nullité, outre les mentions prévues par l’article 821 :</w:t>
      </w:r>
    </w:p>
    <w:p w:rsidR="00915606" w:rsidRPr="00E914E5" w:rsidRDefault="00915606" w:rsidP="00915606">
      <w:pPr>
        <w:spacing w:line="360" w:lineRule="auto"/>
        <w:ind w:left="705"/>
        <w:jc w:val="both"/>
        <w:rPr>
          <w:rFonts w:ascii="Times New Roman" w:hAnsi="Times New Roman" w:cs="Times New Roman"/>
          <w:b/>
          <w:sz w:val="24"/>
          <w:szCs w:val="24"/>
        </w:rPr>
      </w:pPr>
      <w:r w:rsidRPr="00E914E5">
        <w:rPr>
          <w:rFonts w:ascii="Times New Roman" w:hAnsi="Times New Roman" w:cs="Times New Roman"/>
          <w:b/>
          <w:sz w:val="24"/>
          <w:szCs w:val="24"/>
        </w:rPr>
        <w:t>1°) l’indication de la juridiction devant laquelle la demande est portée, la date et l’heure de l’audience ;</w:t>
      </w:r>
    </w:p>
    <w:p w:rsidR="00915606" w:rsidRPr="00E914E5" w:rsidRDefault="00915606" w:rsidP="00915606">
      <w:pPr>
        <w:spacing w:line="360" w:lineRule="auto"/>
        <w:ind w:left="705"/>
        <w:jc w:val="both"/>
        <w:rPr>
          <w:rFonts w:ascii="Times New Roman" w:hAnsi="Times New Roman" w:cs="Times New Roman"/>
          <w:b/>
          <w:sz w:val="24"/>
          <w:szCs w:val="24"/>
        </w:rPr>
      </w:pPr>
      <w:r w:rsidRPr="00E914E5">
        <w:rPr>
          <w:rFonts w:ascii="Times New Roman" w:hAnsi="Times New Roman" w:cs="Times New Roman"/>
          <w:b/>
          <w:sz w:val="24"/>
          <w:szCs w:val="24"/>
        </w:rPr>
        <w:t>2°) l’objet de la demande avec un exposé des moyens en fait et en droit ;</w:t>
      </w:r>
    </w:p>
    <w:p w:rsidR="00915606" w:rsidRPr="00E914E5" w:rsidRDefault="00915606" w:rsidP="00915606">
      <w:pPr>
        <w:spacing w:line="360" w:lineRule="auto"/>
        <w:ind w:left="70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E914E5">
        <w:rPr>
          <w:rFonts w:ascii="Times New Roman" w:hAnsi="Times New Roman" w:cs="Times New Roman"/>
          <w:b/>
          <w:sz w:val="24"/>
          <w:szCs w:val="24"/>
        </w:rPr>
        <w:t>l’indication des pièces sur l</w:t>
      </w:r>
      <w:r>
        <w:rPr>
          <w:rFonts w:ascii="Times New Roman" w:hAnsi="Times New Roman" w:cs="Times New Roman"/>
          <w:b/>
          <w:sz w:val="24"/>
          <w:szCs w:val="24"/>
        </w:rPr>
        <w:t>esquelles la demande est fondée,</w:t>
      </w:r>
      <w:r w:rsidRPr="00E914E5">
        <w:rPr>
          <w:rFonts w:ascii="Times New Roman" w:hAnsi="Times New Roman" w:cs="Times New Roman"/>
          <w:b/>
          <w:sz w:val="24"/>
          <w:szCs w:val="24"/>
        </w:rPr>
        <w:t xml:space="preserve"> ces pièces</w:t>
      </w:r>
      <w:r>
        <w:rPr>
          <w:rFonts w:ascii="Times New Roman" w:hAnsi="Times New Roman" w:cs="Times New Roman"/>
          <w:b/>
          <w:sz w:val="24"/>
          <w:szCs w:val="24"/>
        </w:rPr>
        <w:t xml:space="preserve"> étant</w:t>
      </w:r>
      <w:r w:rsidRPr="00E914E5">
        <w:rPr>
          <w:rFonts w:ascii="Times New Roman" w:hAnsi="Times New Roman" w:cs="Times New Roman"/>
          <w:b/>
          <w:sz w:val="24"/>
          <w:szCs w:val="24"/>
        </w:rPr>
        <w:t xml:space="preserve"> énumérées sur un bordereau qui lui est annexé ;</w:t>
      </w:r>
    </w:p>
    <w:p w:rsidR="00915606" w:rsidRPr="00E914E5" w:rsidRDefault="00915606" w:rsidP="00915606">
      <w:pPr>
        <w:spacing w:line="360" w:lineRule="auto"/>
        <w:ind w:left="705"/>
        <w:jc w:val="both"/>
        <w:rPr>
          <w:rFonts w:ascii="Times New Roman" w:hAnsi="Times New Roman" w:cs="Times New Roman"/>
          <w:b/>
          <w:sz w:val="24"/>
          <w:szCs w:val="24"/>
        </w:rPr>
      </w:pPr>
      <w:r w:rsidRPr="00E914E5">
        <w:rPr>
          <w:rFonts w:ascii="Times New Roman" w:hAnsi="Times New Roman" w:cs="Times New Roman"/>
          <w:b/>
          <w:sz w:val="24"/>
          <w:szCs w:val="24"/>
        </w:rPr>
        <w:t>4°) l’indication que faute pour le défendeur de comparaître, il s’expose à ce qu’un jugement soit rendu contre lui sur les seuls éléments fournis par son adversaire.</w:t>
      </w:r>
    </w:p>
    <w:p w:rsidR="00915606" w:rsidRPr="00E914E5" w:rsidRDefault="00915606" w:rsidP="00915606">
      <w:pPr>
        <w:spacing w:line="360" w:lineRule="auto"/>
        <w:ind w:left="705"/>
        <w:jc w:val="both"/>
        <w:rPr>
          <w:rFonts w:ascii="Times New Roman" w:hAnsi="Times New Roman" w:cs="Times New Roman"/>
          <w:b/>
          <w:sz w:val="24"/>
          <w:szCs w:val="24"/>
        </w:rPr>
      </w:pPr>
      <w:r w:rsidRPr="00E914E5">
        <w:rPr>
          <w:rFonts w:ascii="Times New Roman" w:hAnsi="Times New Roman" w:cs="Times New Roman"/>
          <w:b/>
          <w:sz w:val="24"/>
          <w:szCs w:val="24"/>
        </w:rPr>
        <w:t>L’assignation vaut conclusions.</w:t>
      </w:r>
    </w:p>
    <w:p w:rsidR="00915606" w:rsidRDefault="00915606" w:rsidP="00915606">
      <w:pPr>
        <w:spacing w:line="360" w:lineRule="auto"/>
        <w:ind w:firstLine="705"/>
        <w:jc w:val="both"/>
        <w:rPr>
          <w:rFonts w:ascii="Times New Roman" w:hAnsi="Times New Roman" w:cs="Times New Roman"/>
          <w:b/>
          <w:sz w:val="24"/>
          <w:szCs w:val="24"/>
        </w:rPr>
      </w:pPr>
      <w:r w:rsidRPr="00E914E5">
        <w:rPr>
          <w:rFonts w:ascii="Times New Roman" w:hAnsi="Times New Roman" w:cs="Times New Roman"/>
          <w:b/>
          <w:sz w:val="24"/>
          <w:szCs w:val="24"/>
        </w:rPr>
        <w:t>Les pièces visées au 3°) ci-dessus doivent être déposées et communiquées à l’audience fixée par l’assignation sous peine d’irrecevabilité en l’état constaté par simple mention. (</w:t>
      </w:r>
      <w:r w:rsidRPr="00E914E5">
        <w:rPr>
          <w:rFonts w:ascii="Times New Roman" w:hAnsi="Times New Roman" w:cs="Times New Roman"/>
          <w:b/>
          <w:i/>
          <w:sz w:val="24"/>
          <w:szCs w:val="24"/>
        </w:rPr>
        <w:t>Décret n°2013 – 1071 du 06 Août 2013</w:t>
      </w:r>
      <w:r w:rsidRPr="00E914E5">
        <w:rPr>
          <w:rFonts w:ascii="Times New Roman" w:hAnsi="Times New Roman" w:cs="Times New Roman"/>
          <w:b/>
          <w:sz w:val="24"/>
          <w:szCs w:val="24"/>
        </w:rPr>
        <w:t xml:space="preserve">) </w:t>
      </w:r>
    </w:p>
    <w:p w:rsidR="00915606" w:rsidRPr="00856537" w:rsidRDefault="00915606" w:rsidP="00856537">
      <w:pPr>
        <w:pStyle w:val="Paragraphedeliste"/>
        <w:numPr>
          <w:ilvl w:val="0"/>
          <w:numId w:val="7"/>
        </w:numPr>
        <w:spacing w:line="360" w:lineRule="auto"/>
        <w:jc w:val="both"/>
        <w:rPr>
          <w:rFonts w:ascii="Times New Roman" w:hAnsi="Times New Roman" w:cs="Times New Roman"/>
          <w:b/>
          <w:sz w:val="24"/>
          <w:szCs w:val="24"/>
        </w:rPr>
      </w:pPr>
      <w:r w:rsidRPr="00856537">
        <w:rPr>
          <w:rFonts w:ascii="Times New Roman" w:hAnsi="Times New Roman" w:cs="Times New Roman"/>
          <w:i/>
          <w:sz w:val="24"/>
          <w:szCs w:val="24"/>
        </w:rPr>
        <w:t xml:space="preserve">Les mentions prévues par l’article 821 du </w:t>
      </w:r>
      <w:r w:rsidR="00C943C7">
        <w:rPr>
          <w:rFonts w:ascii="Times New Roman" w:hAnsi="Times New Roman" w:cs="Times New Roman"/>
          <w:i/>
          <w:sz w:val="24"/>
          <w:szCs w:val="24"/>
        </w:rPr>
        <w:t>Code de Procédure civile</w:t>
      </w:r>
      <w:r w:rsidRPr="00856537">
        <w:rPr>
          <w:rFonts w:ascii="Times New Roman" w:hAnsi="Times New Roman" w:cs="Times New Roman"/>
          <w:i/>
          <w:sz w:val="24"/>
          <w:szCs w:val="24"/>
        </w:rPr>
        <w:t xml:space="preserve"> et auxquelles renvoie l’article 33 dudit Code ne sont pas d’ordre public et par conséquent le juge n’est pas tenu d’en soulever d’office l’omission. </w:t>
      </w:r>
      <w:r w:rsidRPr="00856537">
        <w:rPr>
          <w:rFonts w:ascii="Times New Roman" w:hAnsi="Times New Roman" w:cs="Times New Roman"/>
          <w:b/>
          <w:i/>
          <w:sz w:val="24"/>
          <w:szCs w:val="24"/>
        </w:rPr>
        <w:t>Cour d’appel</w:t>
      </w:r>
      <w:r w:rsidR="00856537">
        <w:rPr>
          <w:rFonts w:ascii="Times New Roman" w:hAnsi="Times New Roman" w:cs="Times New Roman"/>
          <w:b/>
          <w:i/>
          <w:sz w:val="24"/>
          <w:szCs w:val="24"/>
        </w:rPr>
        <w:t xml:space="preserve"> de Dakar, </w:t>
      </w:r>
      <w:r w:rsidRPr="00856537">
        <w:rPr>
          <w:rFonts w:ascii="Times New Roman" w:hAnsi="Times New Roman" w:cs="Times New Roman"/>
          <w:b/>
          <w:i/>
          <w:sz w:val="24"/>
          <w:szCs w:val="24"/>
        </w:rPr>
        <w:t xml:space="preserve">Arrêt n°371 </w:t>
      </w:r>
      <w:r w:rsidR="00856537">
        <w:rPr>
          <w:rFonts w:ascii="Times New Roman" w:hAnsi="Times New Roman" w:cs="Times New Roman"/>
          <w:b/>
          <w:i/>
          <w:sz w:val="24"/>
          <w:szCs w:val="24"/>
        </w:rPr>
        <w:t xml:space="preserve">du 26 Novembre </w:t>
      </w:r>
      <w:r w:rsidRPr="00856537">
        <w:rPr>
          <w:rFonts w:ascii="Times New Roman" w:hAnsi="Times New Roman" w:cs="Times New Roman"/>
          <w:b/>
          <w:i/>
          <w:sz w:val="24"/>
          <w:szCs w:val="24"/>
        </w:rPr>
        <w:t>20</w:t>
      </w:r>
      <w:r w:rsidR="00856537">
        <w:rPr>
          <w:rFonts w:ascii="Times New Roman" w:hAnsi="Times New Roman" w:cs="Times New Roman"/>
          <w:b/>
          <w:i/>
          <w:sz w:val="24"/>
          <w:szCs w:val="24"/>
        </w:rPr>
        <w:t xml:space="preserve">14, Philippe MONTANARY c/ Alia </w:t>
      </w:r>
      <w:r w:rsidRPr="00856537">
        <w:rPr>
          <w:rFonts w:ascii="Times New Roman" w:hAnsi="Times New Roman" w:cs="Times New Roman"/>
          <w:b/>
          <w:i/>
          <w:sz w:val="24"/>
          <w:szCs w:val="24"/>
        </w:rPr>
        <w:t>Diène DRAME et Aïda Diop DRAME, Bulletin des arrêts rendus par  la Co</w:t>
      </w:r>
      <w:r w:rsidR="00856537">
        <w:rPr>
          <w:rFonts w:ascii="Times New Roman" w:hAnsi="Times New Roman" w:cs="Times New Roman"/>
          <w:b/>
          <w:i/>
          <w:sz w:val="24"/>
          <w:szCs w:val="24"/>
        </w:rPr>
        <w:t xml:space="preserve">ur d’appel de </w:t>
      </w:r>
      <w:proofErr w:type="spellStart"/>
      <w:r w:rsidR="00856537">
        <w:rPr>
          <w:rFonts w:ascii="Times New Roman" w:hAnsi="Times New Roman" w:cs="Times New Roman"/>
          <w:b/>
          <w:i/>
          <w:sz w:val="24"/>
          <w:szCs w:val="24"/>
        </w:rPr>
        <w:t>dakar</w:t>
      </w:r>
      <w:proofErr w:type="spellEnd"/>
      <w:r w:rsidR="00856537">
        <w:rPr>
          <w:rFonts w:ascii="Times New Roman" w:hAnsi="Times New Roman" w:cs="Times New Roman"/>
          <w:b/>
          <w:i/>
          <w:sz w:val="24"/>
          <w:szCs w:val="24"/>
        </w:rPr>
        <w:t xml:space="preserve"> en matière </w:t>
      </w:r>
      <w:r w:rsidRPr="00856537">
        <w:rPr>
          <w:rFonts w:ascii="Times New Roman" w:hAnsi="Times New Roman" w:cs="Times New Roman"/>
          <w:b/>
          <w:i/>
          <w:sz w:val="24"/>
          <w:szCs w:val="24"/>
        </w:rPr>
        <w:t>civile et commerciale, année 2015, pages 309 à 312.</w:t>
      </w:r>
    </w:p>
    <w:p w:rsidR="00915606" w:rsidRPr="00030704" w:rsidRDefault="00915606" w:rsidP="00856537">
      <w:pPr>
        <w:pStyle w:val="Paragraphedeliste"/>
        <w:numPr>
          <w:ilvl w:val="0"/>
          <w:numId w:val="7"/>
        </w:numPr>
        <w:spacing w:line="360" w:lineRule="auto"/>
        <w:jc w:val="both"/>
        <w:rPr>
          <w:rFonts w:ascii="Times New Roman" w:hAnsi="Times New Roman" w:cs="Times New Roman"/>
          <w:color w:val="FF0000"/>
          <w:sz w:val="24"/>
          <w:szCs w:val="24"/>
        </w:rPr>
      </w:pPr>
      <w:r w:rsidRPr="00030704">
        <w:rPr>
          <w:rFonts w:ascii="Times New Roman" w:hAnsi="Times New Roman" w:cs="Times New Roman"/>
          <w:color w:val="FF0000"/>
          <w:sz w:val="24"/>
          <w:szCs w:val="24"/>
        </w:rPr>
        <w:t xml:space="preserve">Cet arrêt se place aussi dans la perspective selon laquelle les nullités prévues à l’article 33 sont dépendantes de l’existence d’un grief, conformément au principe « pas de nullité sans texte, pas de nullité sans grief », dans la mesure où la Cour d’appel a considéré que le fait de dire que le juge n’a pas été en mesure d’exercer son contrôle ne constitue pas un grief de nature à permettre le prononcé de la nullité de l’assignation pour défaut de mention des </w:t>
      </w:r>
      <w:commentRangeStart w:id="11"/>
      <w:r w:rsidRPr="00030704">
        <w:rPr>
          <w:rFonts w:ascii="Times New Roman" w:hAnsi="Times New Roman" w:cs="Times New Roman"/>
          <w:color w:val="FF0000"/>
          <w:sz w:val="24"/>
          <w:szCs w:val="24"/>
        </w:rPr>
        <w:t>délais</w:t>
      </w:r>
      <w:commentRangeEnd w:id="11"/>
      <w:r w:rsidR="00030704">
        <w:rPr>
          <w:rStyle w:val="Marquedecommentaire"/>
        </w:rPr>
        <w:commentReference w:id="11"/>
      </w:r>
      <w:r w:rsidRPr="00030704">
        <w:rPr>
          <w:rFonts w:ascii="Times New Roman" w:hAnsi="Times New Roman" w:cs="Times New Roman"/>
          <w:color w:val="FF0000"/>
          <w:sz w:val="24"/>
          <w:szCs w:val="24"/>
        </w:rPr>
        <w:t xml:space="preserve">. </w:t>
      </w:r>
    </w:p>
    <w:p w:rsidR="00915606" w:rsidRPr="00030704" w:rsidRDefault="00915606" w:rsidP="009B47EC">
      <w:pPr>
        <w:pStyle w:val="Paragraphedeliste"/>
        <w:numPr>
          <w:ilvl w:val="0"/>
          <w:numId w:val="7"/>
        </w:numPr>
        <w:spacing w:line="360" w:lineRule="auto"/>
        <w:jc w:val="both"/>
        <w:rPr>
          <w:rFonts w:ascii="Times New Roman" w:eastAsia="Times New Roman" w:hAnsi="Times New Roman" w:cs="Times New Roman"/>
          <w:b/>
          <w:bCs/>
          <w:i/>
          <w:color w:val="FF0000"/>
          <w:sz w:val="24"/>
          <w:szCs w:val="24"/>
        </w:rPr>
      </w:pPr>
      <w:r w:rsidRPr="00030704">
        <w:rPr>
          <w:rFonts w:ascii="Times New Roman" w:hAnsi="Times New Roman" w:cs="Times New Roman"/>
          <w:i/>
          <w:color w:val="FF0000"/>
          <w:sz w:val="24"/>
          <w:szCs w:val="24"/>
        </w:rPr>
        <w:t xml:space="preserve">Sont en définitive mal fondées, les exceptions tirées de la violation des mentions prévues à l’article 33 du </w:t>
      </w:r>
      <w:r w:rsidR="00C943C7" w:rsidRPr="00030704">
        <w:rPr>
          <w:rFonts w:ascii="Times New Roman" w:hAnsi="Times New Roman" w:cs="Times New Roman"/>
          <w:i/>
          <w:color w:val="FF0000"/>
          <w:sz w:val="24"/>
          <w:szCs w:val="24"/>
        </w:rPr>
        <w:t>Code de Procédure civile</w:t>
      </w:r>
      <w:r w:rsidRPr="00030704">
        <w:rPr>
          <w:rFonts w:ascii="Times New Roman" w:hAnsi="Times New Roman" w:cs="Times New Roman"/>
          <w:i/>
          <w:color w:val="FF0000"/>
          <w:sz w:val="24"/>
          <w:szCs w:val="24"/>
        </w:rPr>
        <w:t xml:space="preserve"> lorsque l’existence d’un grief n’a </w:t>
      </w:r>
      <w:r w:rsidRPr="00030704">
        <w:rPr>
          <w:rFonts w:ascii="Times New Roman" w:hAnsi="Times New Roman" w:cs="Times New Roman"/>
          <w:i/>
          <w:color w:val="FF0000"/>
          <w:sz w:val="24"/>
          <w:szCs w:val="24"/>
        </w:rPr>
        <w:tab/>
        <w:t xml:space="preserve">pas été établie. C’est la position retenue par le Tribunal de Grande Instance Hors Classe de </w:t>
      </w:r>
      <w:commentRangeStart w:id="12"/>
      <w:r w:rsidRPr="00030704">
        <w:rPr>
          <w:rFonts w:ascii="Times New Roman" w:hAnsi="Times New Roman" w:cs="Times New Roman"/>
          <w:i/>
          <w:color w:val="FF0000"/>
          <w:sz w:val="24"/>
          <w:szCs w:val="24"/>
        </w:rPr>
        <w:t>Dakar</w:t>
      </w:r>
      <w:commentRangeEnd w:id="12"/>
      <w:r w:rsidR="00030704">
        <w:rPr>
          <w:rStyle w:val="Marquedecommentaire"/>
        </w:rPr>
        <w:commentReference w:id="12"/>
      </w:r>
      <w:r w:rsidRPr="00030704">
        <w:rPr>
          <w:rFonts w:ascii="Times New Roman" w:hAnsi="Times New Roman" w:cs="Times New Roman"/>
          <w:i/>
          <w:color w:val="FF0000"/>
          <w:sz w:val="24"/>
          <w:szCs w:val="24"/>
        </w:rPr>
        <w:t xml:space="preserve">. </w:t>
      </w:r>
      <w:r w:rsidRPr="00030704">
        <w:rPr>
          <w:rFonts w:ascii="Times New Roman" w:hAnsi="Times New Roman" w:cs="Times New Roman"/>
          <w:b/>
          <w:i/>
          <w:color w:val="FF0000"/>
          <w:sz w:val="24"/>
          <w:szCs w:val="24"/>
        </w:rPr>
        <w:t xml:space="preserve">Jugements du Tribunal de Grande Instance de Dakar : n°209 du 09 février 2016, OLAM SENEGAL SA c/ SODIE SARL, n°221 du 09 février 2016, </w:t>
      </w:r>
      <w:proofErr w:type="spellStart"/>
      <w:r w:rsidRPr="00030704">
        <w:rPr>
          <w:rFonts w:ascii="Times New Roman" w:hAnsi="Times New Roman" w:cs="Times New Roman"/>
          <w:b/>
          <w:i/>
          <w:color w:val="FF0000"/>
          <w:sz w:val="24"/>
          <w:szCs w:val="24"/>
        </w:rPr>
        <w:t>Adama</w:t>
      </w:r>
      <w:proofErr w:type="spellEnd"/>
      <w:r w:rsidRPr="00030704">
        <w:rPr>
          <w:rFonts w:ascii="Times New Roman" w:hAnsi="Times New Roman" w:cs="Times New Roman"/>
          <w:b/>
          <w:i/>
          <w:color w:val="FF0000"/>
          <w:sz w:val="24"/>
          <w:szCs w:val="24"/>
        </w:rPr>
        <w:t xml:space="preserve"> GUEYE c/</w:t>
      </w:r>
      <w:r w:rsidR="009B47EC" w:rsidRPr="00030704">
        <w:rPr>
          <w:rFonts w:ascii="Times New Roman" w:hAnsi="Times New Roman" w:cs="Times New Roman"/>
          <w:b/>
          <w:i/>
          <w:color w:val="FF0000"/>
          <w:sz w:val="24"/>
          <w:szCs w:val="24"/>
        </w:rPr>
        <w:t xml:space="preserve"> </w:t>
      </w:r>
      <w:r w:rsidRPr="00030704">
        <w:rPr>
          <w:rFonts w:ascii="Times New Roman" w:hAnsi="Times New Roman" w:cs="Times New Roman"/>
          <w:b/>
          <w:i/>
          <w:color w:val="FF0000"/>
          <w:sz w:val="24"/>
          <w:szCs w:val="24"/>
        </w:rPr>
        <w:t>SOLID SA, n°754 du 10 mai 2016, SARL Embouche de MBODIENE c/</w:t>
      </w:r>
      <w:r w:rsidR="009B47EC" w:rsidRPr="00030704">
        <w:rPr>
          <w:rFonts w:ascii="Times New Roman" w:hAnsi="Times New Roman" w:cs="Times New Roman"/>
          <w:b/>
          <w:i/>
          <w:color w:val="FF0000"/>
          <w:sz w:val="24"/>
          <w:szCs w:val="24"/>
        </w:rPr>
        <w:t xml:space="preserve"> </w:t>
      </w:r>
      <w:r w:rsidRPr="00030704">
        <w:rPr>
          <w:rFonts w:ascii="Times New Roman" w:hAnsi="Times New Roman" w:cs="Times New Roman"/>
          <w:b/>
          <w:i/>
          <w:color w:val="FF0000"/>
          <w:sz w:val="24"/>
          <w:szCs w:val="24"/>
        </w:rPr>
        <w:t>AGROPHYTEX SA, n</w:t>
      </w:r>
      <w:r w:rsidRPr="00030704">
        <w:rPr>
          <w:rFonts w:ascii="Times New Roman" w:eastAsia="Times New Roman" w:hAnsi="Times New Roman" w:cs="Times New Roman"/>
          <w:b/>
          <w:bCs/>
          <w:i/>
          <w:color w:val="FF0000"/>
          <w:sz w:val="24"/>
          <w:szCs w:val="24"/>
        </w:rPr>
        <w:t>° 150</w:t>
      </w:r>
      <w:r w:rsidRPr="00030704">
        <w:rPr>
          <w:rFonts w:ascii="Times New Roman" w:hAnsi="Times New Roman" w:cs="Times New Roman"/>
          <w:b/>
          <w:bCs/>
          <w:i/>
          <w:color w:val="FF0000"/>
          <w:sz w:val="24"/>
          <w:szCs w:val="24"/>
        </w:rPr>
        <w:t xml:space="preserve"> du</w:t>
      </w:r>
      <w:r w:rsidR="009B47EC" w:rsidRPr="00030704">
        <w:rPr>
          <w:rFonts w:ascii="Times New Roman" w:eastAsia="Times New Roman" w:hAnsi="Times New Roman" w:cs="Times New Roman"/>
          <w:b/>
          <w:bCs/>
          <w:i/>
          <w:color w:val="FF0000"/>
          <w:sz w:val="24"/>
          <w:szCs w:val="24"/>
        </w:rPr>
        <w:t xml:space="preserve"> 26 janvier 2016 GMD c</w:t>
      </w:r>
      <w:r w:rsidRPr="00030704">
        <w:rPr>
          <w:rFonts w:ascii="Times New Roman" w:eastAsia="Times New Roman" w:hAnsi="Times New Roman" w:cs="Times New Roman"/>
          <w:b/>
          <w:bCs/>
          <w:i/>
          <w:color w:val="FF0000"/>
          <w:sz w:val="24"/>
          <w:szCs w:val="24"/>
        </w:rPr>
        <w:t xml:space="preserve">/ CNCAS, n° 152 du 26 janvier 2016 TMS C/ L’Entreprise </w:t>
      </w:r>
      <w:proofErr w:type="spellStart"/>
      <w:r w:rsidRPr="00030704">
        <w:rPr>
          <w:rFonts w:ascii="Times New Roman" w:eastAsia="Times New Roman" w:hAnsi="Times New Roman" w:cs="Times New Roman"/>
          <w:b/>
          <w:bCs/>
          <w:i/>
          <w:color w:val="FF0000"/>
          <w:sz w:val="24"/>
          <w:szCs w:val="24"/>
        </w:rPr>
        <w:t>Mapathé</w:t>
      </w:r>
      <w:proofErr w:type="spellEnd"/>
      <w:r w:rsidRPr="00030704">
        <w:rPr>
          <w:rFonts w:ascii="Times New Roman" w:eastAsia="Times New Roman" w:hAnsi="Times New Roman" w:cs="Times New Roman"/>
          <w:b/>
          <w:bCs/>
          <w:i/>
          <w:color w:val="FF0000"/>
          <w:sz w:val="24"/>
          <w:szCs w:val="24"/>
        </w:rPr>
        <w:t xml:space="preserve"> NDIOUCK, n°306 du 23 février 2016, </w:t>
      </w:r>
      <w:r w:rsidR="009B47EC" w:rsidRPr="00030704">
        <w:rPr>
          <w:rFonts w:ascii="Times New Roman" w:eastAsia="Times New Roman" w:hAnsi="Times New Roman" w:cs="Times New Roman"/>
          <w:b/>
          <w:bCs/>
          <w:i/>
          <w:color w:val="FF0000"/>
          <w:sz w:val="24"/>
          <w:szCs w:val="24"/>
        </w:rPr>
        <w:t xml:space="preserve">Ste. FASEM </w:t>
      </w:r>
      <w:proofErr w:type="spellStart"/>
      <w:r w:rsidR="009B47EC" w:rsidRPr="00030704">
        <w:rPr>
          <w:rFonts w:ascii="Times New Roman" w:eastAsia="Times New Roman" w:hAnsi="Times New Roman" w:cs="Times New Roman"/>
          <w:b/>
          <w:bCs/>
          <w:i/>
          <w:color w:val="FF0000"/>
          <w:sz w:val="24"/>
          <w:szCs w:val="24"/>
        </w:rPr>
        <w:t>Suarl</w:t>
      </w:r>
      <w:proofErr w:type="spellEnd"/>
      <w:r w:rsidR="009B47EC" w:rsidRPr="00030704">
        <w:rPr>
          <w:rFonts w:ascii="Times New Roman" w:eastAsia="Times New Roman" w:hAnsi="Times New Roman" w:cs="Times New Roman"/>
          <w:b/>
          <w:bCs/>
          <w:i/>
          <w:color w:val="FF0000"/>
          <w:sz w:val="24"/>
          <w:szCs w:val="24"/>
        </w:rPr>
        <w:t xml:space="preserve"> C/ Société</w:t>
      </w:r>
      <w:r w:rsidRPr="00030704">
        <w:rPr>
          <w:rFonts w:ascii="Times New Roman" w:eastAsia="Times New Roman" w:hAnsi="Times New Roman" w:cs="Times New Roman"/>
          <w:b/>
          <w:bCs/>
          <w:i/>
          <w:color w:val="FF0000"/>
          <w:sz w:val="24"/>
          <w:szCs w:val="24"/>
        </w:rPr>
        <w:t xml:space="preserve"> TROP</w:t>
      </w:r>
      <w:r w:rsidR="009B47EC" w:rsidRPr="00030704">
        <w:rPr>
          <w:rFonts w:ascii="Times New Roman" w:eastAsia="Times New Roman" w:hAnsi="Times New Roman" w:cs="Times New Roman"/>
          <w:b/>
          <w:bCs/>
          <w:i/>
          <w:color w:val="FF0000"/>
          <w:sz w:val="24"/>
          <w:szCs w:val="24"/>
        </w:rPr>
        <w:t xml:space="preserve">ICASEM S.A. Sénégal, n° </w:t>
      </w:r>
      <w:r w:rsidR="009B47EC" w:rsidRPr="00030704">
        <w:rPr>
          <w:rFonts w:ascii="Times New Roman" w:eastAsia="Times New Roman" w:hAnsi="Times New Roman" w:cs="Times New Roman"/>
          <w:b/>
          <w:bCs/>
          <w:i/>
          <w:color w:val="FF0000"/>
          <w:sz w:val="24"/>
          <w:szCs w:val="24"/>
        </w:rPr>
        <w:lastRenderedPageBreak/>
        <w:t xml:space="preserve">1043 du 14 Juin </w:t>
      </w:r>
      <w:r w:rsidRPr="00030704">
        <w:rPr>
          <w:rFonts w:ascii="Times New Roman" w:eastAsia="Times New Roman" w:hAnsi="Times New Roman" w:cs="Times New Roman"/>
          <w:b/>
          <w:bCs/>
          <w:i/>
          <w:color w:val="FF0000"/>
          <w:sz w:val="24"/>
          <w:szCs w:val="24"/>
        </w:rPr>
        <w:t>2016</w:t>
      </w:r>
      <w:r w:rsidR="009B47EC" w:rsidRPr="00030704">
        <w:rPr>
          <w:rFonts w:ascii="Times New Roman" w:eastAsia="Times New Roman" w:hAnsi="Times New Roman" w:cs="Times New Roman"/>
          <w:b/>
          <w:bCs/>
          <w:i/>
          <w:color w:val="FF0000"/>
          <w:sz w:val="24"/>
          <w:szCs w:val="24"/>
        </w:rPr>
        <w:t xml:space="preserve">, </w:t>
      </w:r>
      <w:r w:rsidRPr="00030704">
        <w:rPr>
          <w:rFonts w:ascii="Times New Roman" w:eastAsia="Times New Roman" w:hAnsi="Times New Roman" w:cs="Times New Roman"/>
          <w:b/>
          <w:bCs/>
          <w:i/>
          <w:color w:val="FF0000"/>
          <w:sz w:val="24"/>
          <w:szCs w:val="24"/>
        </w:rPr>
        <w:t xml:space="preserve"> La Banque Islamique du Sénégal dite BIS C/ </w:t>
      </w:r>
      <w:proofErr w:type="spellStart"/>
      <w:r w:rsidRPr="00030704">
        <w:rPr>
          <w:rFonts w:ascii="Times New Roman" w:eastAsia="Times New Roman" w:hAnsi="Times New Roman" w:cs="Times New Roman"/>
          <w:b/>
          <w:bCs/>
          <w:i/>
          <w:color w:val="FF0000"/>
          <w:sz w:val="24"/>
          <w:szCs w:val="24"/>
        </w:rPr>
        <w:t>Juvelina</w:t>
      </w:r>
      <w:proofErr w:type="spellEnd"/>
      <w:r w:rsidRPr="00030704">
        <w:rPr>
          <w:rFonts w:ascii="Times New Roman" w:eastAsia="Times New Roman" w:hAnsi="Times New Roman" w:cs="Times New Roman"/>
          <w:b/>
          <w:bCs/>
          <w:i/>
          <w:color w:val="FF0000"/>
          <w:sz w:val="24"/>
          <w:szCs w:val="24"/>
        </w:rPr>
        <w:t xml:space="preserve"> </w:t>
      </w:r>
      <w:commentRangeStart w:id="13"/>
      <w:r w:rsidRPr="00030704">
        <w:rPr>
          <w:rFonts w:ascii="Times New Roman" w:eastAsia="Times New Roman" w:hAnsi="Times New Roman" w:cs="Times New Roman"/>
          <w:b/>
          <w:bCs/>
          <w:i/>
          <w:color w:val="FF0000"/>
          <w:sz w:val="24"/>
          <w:szCs w:val="24"/>
        </w:rPr>
        <w:t>JONDOT</w:t>
      </w:r>
      <w:commentRangeEnd w:id="13"/>
      <w:r w:rsidR="00030704">
        <w:rPr>
          <w:rStyle w:val="Marquedecommentaire"/>
        </w:rPr>
        <w:commentReference w:id="13"/>
      </w:r>
      <w:r w:rsidRPr="00030704">
        <w:rPr>
          <w:rFonts w:ascii="Times New Roman" w:eastAsia="Times New Roman" w:hAnsi="Times New Roman" w:cs="Times New Roman"/>
          <w:b/>
          <w:bCs/>
          <w:i/>
          <w:color w:val="FF0000"/>
          <w:sz w:val="24"/>
          <w:szCs w:val="24"/>
        </w:rPr>
        <w:t>.</w:t>
      </w:r>
    </w:p>
    <w:p w:rsidR="00915606" w:rsidRPr="00030704" w:rsidRDefault="00915606" w:rsidP="00AD6278">
      <w:pPr>
        <w:pStyle w:val="Paragraphedeliste"/>
        <w:numPr>
          <w:ilvl w:val="0"/>
          <w:numId w:val="7"/>
        </w:numPr>
        <w:spacing w:line="360" w:lineRule="auto"/>
        <w:jc w:val="both"/>
        <w:rPr>
          <w:rFonts w:ascii="Times New Roman" w:eastAsia="Times New Roman" w:hAnsi="Times New Roman" w:cs="Times New Roman"/>
          <w:b/>
          <w:bCs/>
          <w:i/>
          <w:color w:val="FF0000"/>
          <w:sz w:val="24"/>
          <w:szCs w:val="24"/>
        </w:rPr>
      </w:pPr>
      <w:r w:rsidRPr="00030704">
        <w:rPr>
          <w:rFonts w:ascii="Times New Roman" w:hAnsi="Times New Roman" w:cs="Times New Roman"/>
          <w:bCs/>
          <w:i/>
          <w:color w:val="FF0000"/>
          <w:sz w:val="24"/>
          <w:szCs w:val="24"/>
        </w:rPr>
        <w:t>Ne peut plus être soulevée lorsque l’instance est liée,</w:t>
      </w:r>
      <w:r w:rsidRPr="00030704">
        <w:rPr>
          <w:rFonts w:ascii="Times New Roman" w:eastAsia="Times New Roman" w:hAnsi="Times New Roman" w:cs="Times New Roman"/>
          <w:b/>
          <w:bCs/>
          <w:i/>
          <w:color w:val="FF0000"/>
          <w:sz w:val="24"/>
          <w:szCs w:val="24"/>
        </w:rPr>
        <w:t xml:space="preserve"> </w:t>
      </w:r>
      <w:r w:rsidRPr="00030704">
        <w:rPr>
          <w:rFonts w:ascii="Times New Roman" w:hAnsi="Times New Roman" w:cs="Times New Roman"/>
          <w:bCs/>
          <w:i/>
          <w:color w:val="FF0000"/>
          <w:sz w:val="24"/>
          <w:szCs w:val="24"/>
        </w:rPr>
        <w:t xml:space="preserve">l’irrecevabilité en l’état prévue par l’article 33 du </w:t>
      </w:r>
      <w:r w:rsidR="00C943C7" w:rsidRPr="00030704">
        <w:rPr>
          <w:rFonts w:ascii="Times New Roman" w:hAnsi="Times New Roman" w:cs="Times New Roman"/>
          <w:bCs/>
          <w:i/>
          <w:color w:val="FF0000"/>
          <w:sz w:val="24"/>
          <w:szCs w:val="24"/>
        </w:rPr>
        <w:t>Code de Procédure civile</w:t>
      </w:r>
      <w:r w:rsidRPr="00030704">
        <w:rPr>
          <w:rFonts w:ascii="Times New Roman" w:hAnsi="Times New Roman" w:cs="Times New Roman"/>
          <w:bCs/>
          <w:i/>
          <w:color w:val="FF0000"/>
          <w:sz w:val="24"/>
          <w:szCs w:val="24"/>
        </w:rPr>
        <w:t xml:space="preserve">. </w:t>
      </w:r>
      <w:r w:rsidRPr="00030704">
        <w:rPr>
          <w:rFonts w:ascii="Times New Roman" w:eastAsia="Times New Roman" w:hAnsi="Times New Roman" w:cs="Times New Roman"/>
          <w:b/>
          <w:bCs/>
          <w:i/>
          <w:color w:val="FF0000"/>
          <w:sz w:val="24"/>
          <w:szCs w:val="24"/>
        </w:rPr>
        <w:t>Tr</w:t>
      </w:r>
      <w:r w:rsidR="00AD6278" w:rsidRPr="00030704">
        <w:rPr>
          <w:rFonts w:ascii="Times New Roman" w:eastAsia="Times New Roman" w:hAnsi="Times New Roman" w:cs="Times New Roman"/>
          <w:b/>
          <w:bCs/>
          <w:i/>
          <w:color w:val="FF0000"/>
          <w:sz w:val="24"/>
          <w:szCs w:val="24"/>
        </w:rPr>
        <w:t xml:space="preserve">ibunal de Grande Instance Hors </w:t>
      </w:r>
      <w:r w:rsidRPr="00030704">
        <w:rPr>
          <w:rFonts w:ascii="Times New Roman" w:eastAsia="Times New Roman" w:hAnsi="Times New Roman" w:cs="Times New Roman"/>
          <w:b/>
          <w:bCs/>
          <w:i/>
          <w:color w:val="FF0000"/>
          <w:sz w:val="24"/>
          <w:szCs w:val="24"/>
        </w:rPr>
        <w:t>Classe de Dakar, Jugement n°1121</w:t>
      </w:r>
      <w:r w:rsidRPr="00030704">
        <w:rPr>
          <w:rFonts w:ascii="Times New Roman" w:hAnsi="Times New Roman" w:cs="Times New Roman"/>
          <w:b/>
          <w:bCs/>
          <w:i/>
          <w:color w:val="FF0000"/>
          <w:sz w:val="24"/>
          <w:szCs w:val="24"/>
        </w:rPr>
        <w:t xml:space="preserve"> du </w:t>
      </w:r>
      <w:r w:rsidRPr="00030704">
        <w:rPr>
          <w:rFonts w:ascii="Times New Roman" w:eastAsia="Times New Roman" w:hAnsi="Times New Roman" w:cs="Times New Roman"/>
          <w:b/>
          <w:bCs/>
          <w:i/>
          <w:color w:val="FF0000"/>
          <w:sz w:val="24"/>
          <w:szCs w:val="24"/>
        </w:rPr>
        <w:t>28 Juin 2016</w:t>
      </w:r>
      <w:r w:rsidRPr="00030704">
        <w:rPr>
          <w:rFonts w:ascii="Times New Roman" w:hAnsi="Times New Roman" w:cs="Times New Roman"/>
          <w:b/>
          <w:bCs/>
          <w:i/>
          <w:color w:val="FF0000"/>
          <w:sz w:val="24"/>
          <w:szCs w:val="24"/>
        </w:rPr>
        <w:t xml:space="preserve"> </w:t>
      </w:r>
      <w:r w:rsidRPr="00030704">
        <w:rPr>
          <w:rFonts w:ascii="Times New Roman" w:eastAsia="Times New Roman" w:hAnsi="Times New Roman" w:cs="Times New Roman"/>
          <w:b/>
          <w:bCs/>
          <w:i/>
          <w:color w:val="FF0000"/>
          <w:sz w:val="24"/>
          <w:szCs w:val="24"/>
        </w:rPr>
        <w:t>La Société AXA Sénégal SA</w:t>
      </w:r>
      <w:r w:rsidRPr="00030704">
        <w:rPr>
          <w:rFonts w:ascii="Times New Roman" w:hAnsi="Times New Roman" w:cs="Times New Roman"/>
          <w:b/>
          <w:bCs/>
          <w:i/>
          <w:color w:val="FF0000"/>
          <w:sz w:val="24"/>
          <w:szCs w:val="24"/>
        </w:rPr>
        <w:t xml:space="preserve"> </w:t>
      </w:r>
      <w:r w:rsidRPr="00030704">
        <w:rPr>
          <w:rFonts w:ascii="Times New Roman" w:eastAsia="Times New Roman" w:hAnsi="Times New Roman" w:cs="Times New Roman"/>
          <w:b/>
          <w:bCs/>
          <w:i/>
          <w:color w:val="FF0000"/>
          <w:sz w:val="24"/>
          <w:szCs w:val="24"/>
        </w:rPr>
        <w:t>C/</w:t>
      </w:r>
      <w:r w:rsidRPr="00030704">
        <w:rPr>
          <w:rFonts w:ascii="Times New Roman" w:hAnsi="Times New Roman" w:cs="Times New Roman"/>
          <w:b/>
          <w:bCs/>
          <w:i/>
          <w:color w:val="FF0000"/>
          <w:sz w:val="24"/>
          <w:szCs w:val="24"/>
        </w:rPr>
        <w:t xml:space="preserve"> </w:t>
      </w:r>
      <w:r w:rsidRPr="00030704">
        <w:rPr>
          <w:rFonts w:ascii="Times New Roman" w:hAnsi="Times New Roman" w:cs="Times New Roman"/>
          <w:b/>
          <w:bCs/>
          <w:i/>
          <w:color w:val="FF0000"/>
          <w:sz w:val="24"/>
          <w:szCs w:val="24"/>
        </w:rPr>
        <w:tab/>
      </w:r>
      <w:r w:rsidRPr="00030704">
        <w:rPr>
          <w:rFonts w:ascii="Times New Roman" w:eastAsia="Times New Roman" w:hAnsi="Times New Roman" w:cs="Times New Roman"/>
          <w:b/>
          <w:bCs/>
          <w:i/>
          <w:color w:val="FF0000"/>
          <w:sz w:val="24"/>
          <w:szCs w:val="24"/>
        </w:rPr>
        <w:t>ONAS</w:t>
      </w:r>
      <w:r w:rsidRPr="00030704">
        <w:rPr>
          <w:rFonts w:ascii="Times New Roman" w:hAnsi="Times New Roman" w:cs="Times New Roman"/>
          <w:b/>
          <w:bCs/>
          <w:i/>
          <w:color w:val="FF0000"/>
          <w:sz w:val="24"/>
          <w:szCs w:val="24"/>
        </w:rPr>
        <w:t xml:space="preserve"> et </w:t>
      </w:r>
      <w:r w:rsidRPr="00030704">
        <w:rPr>
          <w:rFonts w:ascii="Times New Roman" w:eastAsia="Times New Roman" w:hAnsi="Times New Roman" w:cs="Times New Roman"/>
          <w:b/>
          <w:bCs/>
          <w:i/>
          <w:color w:val="FF0000"/>
          <w:sz w:val="24"/>
          <w:szCs w:val="24"/>
        </w:rPr>
        <w:t>SENELEC</w:t>
      </w:r>
      <w:r w:rsidRPr="00030704">
        <w:rPr>
          <w:rFonts w:ascii="Times New Roman" w:hAnsi="Times New Roman" w:cs="Times New Roman"/>
          <w:b/>
          <w:bCs/>
          <w:i/>
          <w:color w:val="FF0000"/>
          <w:sz w:val="24"/>
          <w:szCs w:val="24"/>
        </w:rPr>
        <w:t xml:space="preserve"> et </w:t>
      </w:r>
      <w:r w:rsidRPr="00030704">
        <w:rPr>
          <w:rFonts w:ascii="Times New Roman" w:eastAsia="Times New Roman" w:hAnsi="Times New Roman" w:cs="Times New Roman"/>
          <w:b/>
          <w:bCs/>
          <w:i/>
          <w:color w:val="FF0000"/>
          <w:sz w:val="24"/>
          <w:szCs w:val="24"/>
        </w:rPr>
        <w:t xml:space="preserve">La Société HENAN </w:t>
      </w:r>
      <w:commentRangeStart w:id="14"/>
      <w:r w:rsidRPr="00030704">
        <w:rPr>
          <w:rFonts w:ascii="Times New Roman" w:eastAsia="Times New Roman" w:hAnsi="Times New Roman" w:cs="Times New Roman"/>
          <w:b/>
          <w:bCs/>
          <w:i/>
          <w:color w:val="FF0000"/>
          <w:sz w:val="24"/>
          <w:szCs w:val="24"/>
        </w:rPr>
        <w:t>CHINE</w:t>
      </w:r>
      <w:commentRangeEnd w:id="14"/>
      <w:r w:rsidR="00030704">
        <w:rPr>
          <w:rStyle w:val="Marquedecommentaire"/>
        </w:rPr>
        <w:commentReference w:id="14"/>
      </w:r>
      <w:r w:rsidRPr="00030704">
        <w:rPr>
          <w:rFonts w:ascii="Times New Roman" w:hAnsi="Times New Roman" w:cs="Times New Roman"/>
          <w:b/>
          <w:bCs/>
          <w:i/>
          <w:color w:val="FF0000"/>
          <w:sz w:val="24"/>
          <w:szCs w:val="24"/>
        </w:rPr>
        <w:t>.</w:t>
      </w:r>
    </w:p>
    <w:p w:rsidR="00915606" w:rsidRPr="00D87115" w:rsidRDefault="00915606" w:rsidP="00D87115">
      <w:pPr>
        <w:pStyle w:val="Paragraphedeliste"/>
        <w:numPr>
          <w:ilvl w:val="0"/>
          <w:numId w:val="7"/>
        </w:numPr>
        <w:spacing w:line="360" w:lineRule="auto"/>
        <w:jc w:val="both"/>
        <w:rPr>
          <w:rFonts w:ascii="Times New Roman" w:eastAsia="Times New Roman" w:hAnsi="Times New Roman" w:cs="Times New Roman"/>
          <w:b/>
          <w:bCs/>
          <w:i/>
          <w:sz w:val="24"/>
          <w:szCs w:val="24"/>
        </w:rPr>
      </w:pPr>
      <w:r w:rsidRPr="00030704">
        <w:rPr>
          <w:rFonts w:ascii="Times New Roman" w:eastAsia="Times New Roman" w:hAnsi="Times New Roman" w:cs="Times New Roman"/>
          <w:bCs/>
          <w:i/>
          <w:color w:val="FF0000"/>
          <w:sz w:val="24"/>
          <w:szCs w:val="24"/>
        </w:rPr>
        <w:t xml:space="preserve">Est mal fondé le moyen tiré de l’irrecevabilité en l’état, lorsque qu’il est soulevé au stade de la procédure où les débats ont été clôturés et l’affaire mise en délibéré. </w:t>
      </w:r>
      <w:r w:rsidRPr="00030704">
        <w:rPr>
          <w:rFonts w:ascii="Times New Roman" w:hAnsi="Times New Roman" w:cs="Times New Roman"/>
          <w:b/>
          <w:bCs/>
          <w:i/>
          <w:color w:val="FF0000"/>
          <w:sz w:val="24"/>
          <w:szCs w:val="24"/>
        </w:rPr>
        <w:t>Tribunal de Grande Instance Hors classe de Dakar,</w:t>
      </w:r>
      <w:r w:rsidRPr="00030704">
        <w:rPr>
          <w:rFonts w:ascii="Times New Roman" w:eastAsia="Times New Roman" w:hAnsi="Times New Roman" w:cs="Times New Roman"/>
          <w:b/>
          <w:bCs/>
          <w:i/>
          <w:color w:val="FF0000"/>
          <w:sz w:val="24"/>
          <w:szCs w:val="24"/>
        </w:rPr>
        <w:t xml:space="preserve"> Jugement n° 307 du 23 février 2016 Société AGRINA SA c/ Société Honoré Primeurs </w:t>
      </w:r>
      <w:commentRangeStart w:id="15"/>
      <w:r w:rsidRPr="00030704">
        <w:rPr>
          <w:rFonts w:ascii="Times New Roman" w:eastAsia="Times New Roman" w:hAnsi="Times New Roman" w:cs="Times New Roman"/>
          <w:b/>
          <w:bCs/>
          <w:i/>
          <w:color w:val="FF0000"/>
          <w:sz w:val="24"/>
          <w:szCs w:val="24"/>
        </w:rPr>
        <w:t>SA</w:t>
      </w:r>
      <w:commentRangeEnd w:id="15"/>
      <w:r w:rsidR="00030704">
        <w:rPr>
          <w:rStyle w:val="Marquedecommentaire"/>
        </w:rPr>
        <w:commentReference w:id="15"/>
      </w:r>
      <w:r w:rsidRPr="00D87115">
        <w:rPr>
          <w:rFonts w:ascii="Times New Roman" w:eastAsia="Times New Roman" w:hAnsi="Times New Roman" w:cs="Times New Roman"/>
          <w:b/>
          <w:bCs/>
          <w:i/>
          <w:sz w:val="24"/>
          <w:szCs w:val="24"/>
        </w:rPr>
        <w:t xml:space="preserve">. </w:t>
      </w:r>
    </w:p>
    <w:p w:rsidR="00915606" w:rsidRPr="00163CF8" w:rsidRDefault="00915606" w:rsidP="00163CF8">
      <w:pPr>
        <w:pStyle w:val="Paragraphedeliste"/>
        <w:numPr>
          <w:ilvl w:val="0"/>
          <w:numId w:val="7"/>
        </w:numPr>
        <w:spacing w:line="360" w:lineRule="auto"/>
        <w:jc w:val="both"/>
        <w:rPr>
          <w:rFonts w:ascii="Times New Roman" w:hAnsi="Times New Roman" w:cs="Times New Roman"/>
          <w:b/>
          <w:i/>
          <w:sz w:val="24"/>
          <w:szCs w:val="24"/>
        </w:rPr>
      </w:pPr>
      <w:r w:rsidRPr="00163CF8">
        <w:rPr>
          <w:rFonts w:ascii="Times New Roman" w:hAnsi="Times New Roman" w:cs="Times New Roman"/>
          <w:i/>
          <w:sz w:val="24"/>
          <w:szCs w:val="24"/>
        </w:rPr>
        <w:t xml:space="preserve">Les dispositions de l’article 33 du </w:t>
      </w:r>
      <w:r w:rsidR="00C943C7">
        <w:rPr>
          <w:rFonts w:ascii="Times New Roman" w:hAnsi="Times New Roman" w:cs="Times New Roman"/>
          <w:i/>
          <w:sz w:val="24"/>
          <w:szCs w:val="24"/>
        </w:rPr>
        <w:t>Code de Procédure civile</w:t>
      </w:r>
      <w:r w:rsidRPr="00163CF8">
        <w:rPr>
          <w:rFonts w:ascii="Times New Roman" w:hAnsi="Times New Roman" w:cs="Times New Roman"/>
          <w:i/>
          <w:sz w:val="24"/>
          <w:szCs w:val="24"/>
        </w:rPr>
        <w:t xml:space="preserve"> s’appliquent à l’assignation et non à l’acte d’appel, dont la forme et le contenu sont régis par les dispositions de l’article 266. </w:t>
      </w:r>
      <w:r w:rsidRPr="00163CF8">
        <w:rPr>
          <w:rFonts w:ascii="Times New Roman" w:hAnsi="Times New Roman" w:cs="Times New Roman"/>
          <w:b/>
          <w:i/>
          <w:sz w:val="24"/>
          <w:szCs w:val="24"/>
        </w:rPr>
        <w:t xml:space="preserve">Cour d’appel de Dakar, Arrêt n°164 du 21 février 2011. </w:t>
      </w:r>
      <w:r w:rsidRPr="00163CF8">
        <w:rPr>
          <w:rFonts w:ascii="Times New Roman" w:hAnsi="Times New Roman" w:cs="Times New Roman"/>
          <w:b/>
          <w:i/>
          <w:sz w:val="24"/>
          <w:szCs w:val="24"/>
        </w:rPr>
        <w:tab/>
        <w:t>Héritiers de feu Mbaye DIOUF c/ Charlotte SANE. Bul</w:t>
      </w:r>
      <w:r w:rsidR="00163CF8">
        <w:rPr>
          <w:rFonts w:ascii="Times New Roman" w:hAnsi="Times New Roman" w:cs="Times New Roman"/>
          <w:b/>
          <w:i/>
          <w:sz w:val="24"/>
          <w:szCs w:val="24"/>
        </w:rPr>
        <w:t xml:space="preserve">letin des arrêts rendus par la </w:t>
      </w:r>
      <w:r w:rsidRPr="00163CF8">
        <w:rPr>
          <w:rFonts w:ascii="Times New Roman" w:hAnsi="Times New Roman" w:cs="Times New Roman"/>
          <w:b/>
          <w:i/>
          <w:sz w:val="24"/>
          <w:szCs w:val="24"/>
        </w:rPr>
        <w:t>Cour d’appel de Dakar en matière civile et commerciale, année 2013, pages 36-39.</w:t>
      </w:r>
    </w:p>
    <w:p w:rsidR="00915606" w:rsidRPr="00116BEE" w:rsidRDefault="00915606" w:rsidP="00116BEE">
      <w:pPr>
        <w:pStyle w:val="Paragraphedeliste"/>
        <w:numPr>
          <w:ilvl w:val="0"/>
          <w:numId w:val="7"/>
        </w:numPr>
        <w:spacing w:line="360" w:lineRule="auto"/>
        <w:jc w:val="both"/>
        <w:rPr>
          <w:rFonts w:ascii="Times New Roman" w:hAnsi="Times New Roman" w:cs="Times New Roman"/>
          <w:b/>
          <w:i/>
          <w:sz w:val="24"/>
          <w:szCs w:val="24"/>
        </w:rPr>
      </w:pPr>
      <w:r w:rsidRPr="00116BEE">
        <w:rPr>
          <w:rFonts w:ascii="Times New Roman" w:hAnsi="Times New Roman" w:cs="Times New Roman"/>
          <w:i/>
          <w:sz w:val="24"/>
          <w:szCs w:val="24"/>
        </w:rPr>
        <w:t xml:space="preserve">Constitue une violation des dispositions combinées des articles 33 et 826 du Code </w:t>
      </w:r>
      <w:r w:rsidRPr="00116BEE">
        <w:rPr>
          <w:rFonts w:ascii="Times New Roman" w:hAnsi="Times New Roman" w:cs="Times New Roman"/>
          <w:i/>
          <w:sz w:val="24"/>
          <w:szCs w:val="24"/>
        </w:rPr>
        <w:tab/>
        <w:t xml:space="preserve">de procédure civile ainsi que </w:t>
      </w:r>
      <w:r w:rsidRPr="00030704">
        <w:rPr>
          <w:rFonts w:ascii="Times New Roman" w:hAnsi="Times New Roman" w:cs="Times New Roman"/>
          <w:i/>
          <w:color w:val="FF0000"/>
          <w:sz w:val="24"/>
          <w:szCs w:val="24"/>
        </w:rPr>
        <w:t xml:space="preserve">du principe du </w:t>
      </w:r>
      <w:commentRangeStart w:id="16"/>
      <w:r w:rsidRPr="00030704">
        <w:rPr>
          <w:rFonts w:ascii="Times New Roman" w:hAnsi="Times New Roman" w:cs="Times New Roman"/>
          <w:i/>
          <w:color w:val="FF0000"/>
          <w:sz w:val="24"/>
          <w:szCs w:val="24"/>
        </w:rPr>
        <w:t>contradictoire</w:t>
      </w:r>
      <w:commentRangeEnd w:id="16"/>
      <w:r w:rsidR="00C7748E">
        <w:rPr>
          <w:rStyle w:val="Marquedecommentaire"/>
        </w:rPr>
        <w:commentReference w:id="16"/>
      </w:r>
      <w:r w:rsidRPr="00116BEE">
        <w:rPr>
          <w:rFonts w:ascii="Times New Roman" w:hAnsi="Times New Roman" w:cs="Times New Roman"/>
          <w:i/>
          <w:sz w:val="24"/>
          <w:szCs w:val="24"/>
        </w:rPr>
        <w:t xml:space="preserve">, le fait d’assigner le </w:t>
      </w:r>
      <w:r w:rsidRPr="00116BEE">
        <w:rPr>
          <w:rFonts w:ascii="Times New Roman" w:hAnsi="Times New Roman" w:cs="Times New Roman"/>
          <w:i/>
          <w:sz w:val="24"/>
          <w:szCs w:val="24"/>
        </w:rPr>
        <w:tab/>
        <w:t xml:space="preserve">propriétaire d’un véhicule, civilement responsable d’un accident chez son assureur et non à son domicile propre. L’assureur n’ayant aucune obligation de recevoir l’assignation destinée à son assuré, ce dernier n’est pas mis dans les conditions de se défendre. </w:t>
      </w:r>
      <w:r w:rsidRPr="00116BEE">
        <w:rPr>
          <w:rFonts w:ascii="Times New Roman" w:hAnsi="Times New Roman" w:cs="Times New Roman"/>
          <w:b/>
          <w:i/>
          <w:sz w:val="24"/>
          <w:szCs w:val="24"/>
        </w:rPr>
        <w:t>Cour d’appel de Dakar, 3</w:t>
      </w:r>
      <w:r w:rsidRPr="00116BEE">
        <w:rPr>
          <w:rFonts w:ascii="Times New Roman" w:hAnsi="Times New Roman" w:cs="Times New Roman"/>
          <w:b/>
          <w:i/>
          <w:sz w:val="24"/>
          <w:szCs w:val="24"/>
          <w:vertAlign w:val="superscript"/>
        </w:rPr>
        <w:t>ème</w:t>
      </w:r>
      <w:r w:rsidRPr="00116BEE">
        <w:rPr>
          <w:rFonts w:ascii="Times New Roman" w:hAnsi="Times New Roman" w:cs="Times New Roman"/>
          <w:b/>
          <w:i/>
          <w:sz w:val="24"/>
          <w:szCs w:val="24"/>
        </w:rPr>
        <w:t xml:space="preserve"> chambre civile et commerciale Arrêt n°41 du 12 janvier 2010, SOBOA contre </w:t>
      </w:r>
      <w:proofErr w:type="spellStart"/>
      <w:r w:rsidRPr="00116BEE">
        <w:rPr>
          <w:rFonts w:ascii="Times New Roman" w:hAnsi="Times New Roman" w:cs="Times New Roman"/>
          <w:b/>
          <w:i/>
          <w:sz w:val="24"/>
          <w:szCs w:val="24"/>
        </w:rPr>
        <w:t>Ass-Meissa</w:t>
      </w:r>
      <w:proofErr w:type="spellEnd"/>
      <w:r w:rsidRPr="00116BEE">
        <w:rPr>
          <w:rFonts w:ascii="Times New Roman" w:hAnsi="Times New Roman" w:cs="Times New Roman"/>
          <w:b/>
          <w:i/>
          <w:sz w:val="24"/>
          <w:szCs w:val="24"/>
        </w:rPr>
        <w:t xml:space="preserve"> </w:t>
      </w:r>
      <w:proofErr w:type="spellStart"/>
      <w:r w:rsidRPr="00116BEE">
        <w:rPr>
          <w:rFonts w:ascii="Times New Roman" w:hAnsi="Times New Roman" w:cs="Times New Roman"/>
          <w:b/>
          <w:i/>
          <w:sz w:val="24"/>
          <w:szCs w:val="24"/>
        </w:rPr>
        <w:t>Guèye</w:t>
      </w:r>
      <w:proofErr w:type="spellEnd"/>
      <w:r w:rsidRPr="00116BEE">
        <w:rPr>
          <w:rFonts w:ascii="Times New Roman" w:hAnsi="Times New Roman" w:cs="Times New Roman"/>
          <w:b/>
          <w:i/>
          <w:sz w:val="24"/>
          <w:szCs w:val="24"/>
        </w:rPr>
        <w:t xml:space="preserve"> SAMB.</w:t>
      </w:r>
    </w:p>
    <w:p w:rsidR="00915606" w:rsidRPr="00D233C1" w:rsidRDefault="00915606" w:rsidP="00D233C1">
      <w:pPr>
        <w:pStyle w:val="Paragraphedeliste"/>
        <w:numPr>
          <w:ilvl w:val="0"/>
          <w:numId w:val="7"/>
        </w:numPr>
        <w:spacing w:line="360" w:lineRule="auto"/>
        <w:jc w:val="both"/>
        <w:rPr>
          <w:rFonts w:ascii="Times New Roman" w:hAnsi="Times New Roman" w:cs="Times New Roman"/>
          <w:b/>
          <w:i/>
          <w:sz w:val="24"/>
          <w:szCs w:val="24"/>
        </w:rPr>
      </w:pPr>
      <w:r w:rsidRPr="00D233C1">
        <w:rPr>
          <w:rFonts w:ascii="Times New Roman" w:hAnsi="Times New Roman" w:cs="Times New Roman"/>
          <w:i/>
          <w:sz w:val="24"/>
          <w:szCs w:val="24"/>
        </w:rPr>
        <w:t xml:space="preserve">L’omission de l’indication « que faute pour le défendeur de comparaître, il s’expose à ce qu’un jugement soit rendu contre lui sur les seuls éléments fournis par son adversaire » prévue au 4° de l’article 33 du </w:t>
      </w:r>
      <w:r w:rsidR="00C943C7">
        <w:rPr>
          <w:rFonts w:ascii="Times New Roman" w:hAnsi="Times New Roman" w:cs="Times New Roman"/>
          <w:i/>
          <w:sz w:val="24"/>
          <w:szCs w:val="24"/>
        </w:rPr>
        <w:t>Code de Procédure civile</w:t>
      </w:r>
      <w:r w:rsidRPr="00D233C1">
        <w:rPr>
          <w:rFonts w:ascii="Times New Roman" w:hAnsi="Times New Roman" w:cs="Times New Roman"/>
          <w:i/>
          <w:sz w:val="24"/>
          <w:szCs w:val="24"/>
        </w:rPr>
        <w:t xml:space="preserve"> n’entache pas la recevabilité de l’opposition lorsque le défendeur ne justifie d’aucun grief. </w:t>
      </w:r>
      <w:r w:rsidRPr="00D233C1">
        <w:rPr>
          <w:rFonts w:ascii="Times New Roman" w:hAnsi="Times New Roman" w:cs="Times New Roman"/>
          <w:b/>
          <w:i/>
          <w:sz w:val="24"/>
          <w:szCs w:val="24"/>
        </w:rPr>
        <w:t xml:space="preserve">Cour </w:t>
      </w:r>
      <w:r w:rsidRPr="00D233C1">
        <w:rPr>
          <w:rFonts w:ascii="Times New Roman" w:hAnsi="Times New Roman" w:cs="Times New Roman"/>
          <w:b/>
          <w:i/>
          <w:sz w:val="24"/>
          <w:szCs w:val="24"/>
        </w:rPr>
        <w:tab/>
      </w:r>
      <w:r w:rsidR="00D233C1">
        <w:rPr>
          <w:rFonts w:ascii="Times New Roman" w:hAnsi="Times New Roman" w:cs="Times New Roman"/>
          <w:b/>
          <w:i/>
          <w:sz w:val="24"/>
          <w:szCs w:val="24"/>
        </w:rPr>
        <w:t xml:space="preserve">d’appel </w:t>
      </w:r>
      <w:r w:rsidRPr="00D233C1">
        <w:rPr>
          <w:rFonts w:ascii="Times New Roman" w:hAnsi="Times New Roman" w:cs="Times New Roman"/>
          <w:b/>
          <w:i/>
          <w:sz w:val="24"/>
          <w:szCs w:val="24"/>
        </w:rPr>
        <w:t>de Dakar, 1</w:t>
      </w:r>
      <w:r w:rsidRPr="00D233C1">
        <w:rPr>
          <w:rFonts w:ascii="Times New Roman" w:hAnsi="Times New Roman" w:cs="Times New Roman"/>
          <w:b/>
          <w:i/>
          <w:sz w:val="24"/>
          <w:szCs w:val="24"/>
          <w:vertAlign w:val="superscript"/>
        </w:rPr>
        <w:t>ère</w:t>
      </w:r>
      <w:r w:rsidR="00D233C1">
        <w:rPr>
          <w:rFonts w:ascii="Times New Roman" w:hAnsi="Times New Roman" w:cs="Times New Roman"/>
          <w:b/>
          <w:i/>
          <w:sz w:val="24"/>
          <w:szCs w:val="24"/>
        </w:rPr>
        <w:t xml:space="preserve"> chambre civile et commerciale, A</w:t>
      </w:r>
      <w:r w:rsidRPr="00D233C1">
        <w:rPr>
          <w:rFonts w:ascii="Times New Roman" w:hAnsi="Times New Roman" w:cs="Times New Roman"/>
          <w:b/>
          <w:i/>
          <w:sz w:val="24"/>
          <w:szCs w:val="24"/>
        </w:rPr>
        <w:t>rrêt n°113</w:t>
      </w:r>
      <w:r w:rsidR="00D233C1">
        <w:rPr>
          <w:rFonts w:ascii="Times New Roman" w:hAnsi="Times New Roman" w:cs="Times New Roman"/>
          <w:b/>
          <w:i/>
          <w:sz w:val="24"/>
          <w:szCs w:val="24"/>
        </w:rPr>
        <w:t xml:space="preserve"> </w:t>
      </w:r>
      <w:r w:rsidRPr="00D233C1">
        <w:rPr>
          <w:rFonts w:ascii="Times New Roman" w:hAnsi="Times New Roman" w:cs="Times New Roman"/>
          <w:b/>
          <w:i/>
          <w:sz w:val="24"/>
          <w:szCs w:val="24"/>
        </w:rPr>
        <w:t xml:space="preserve">du 29 janvier 2010, Société </w:t>
      </w:r>
      <w:proofErr w:type="spellStart"/>
      <w:r w:rsidRPr="00D233C1">
        <w:rPr>
          <w:rFonts w:ascii="Times New Roman" w:hAnsi="Times New Roman" w:cs="Times New Roman"/>
          <w:b/>
          <w:i/>
          <w:sz w:val="24"/>
          <w:szCs w:val="24"/>
        </w:rPr>
        <w:t>Atepa</w:t>
      </w:r>
      <w:proofErr w:type="spellEnd"/>
      <w:r w:rsidRPr="00D233C1">
        <w:rPr>
          <w:rFonts w:ascii="Times New Roman" w:hAnsi="Times New Roman" w:cs="Times New Roman"/>
          <w:b/>
          <w:i/>
          <w:sz w:val="24"/>
          <w:szCs w:val="24"/>
        </w:rPr>
        <w:t xml:space="preserve"> TECHNOLOGIE contre </w:t>
      </w:r>
      <w:proofErr w:type="spellStart"/>
      <w:r w:rsidRPr="00D233C1">
        <w:rPr>
          <w:rFonts w:ascii="Times New Roman" w:hAnsi="Times New Roman" w:cs="Times New Roman"/>
          <w:b/>
          <w:i/>
          <w:sz w:val="24"/>
          <w:szCs w:val="24"/>
        </w:rPr>
        <w:t>Sandembou</w:t>
      </w:r>
      <w:proofErr w:type="spellEnd"/>
      <w:r w:rsidRPr="00D233C1">
        <w:rPr>
          <w:rFonts w:ascii="Times New Roman" w:hAnsi="Times New Roman" w:cs="Times New Roman"/>
          <w:b/>
          <w:i/>
          <w:sz w:val="24"/>
          <w:szCs w:val="24"/>
        </w:rPr>
        <w:t xml:space="preserve"> DIOP et le greffier en chef du Tribunal régional de Dakar.</w:t>
      </w:r>
    </w:p>
    <w:p w:rsidR="00915606" w:rsidRPr="00C7748E" w:rsidRDefault="00915606" w:rsidP="00266E41">
      <w:pPr>
        <w:pStyle w:val="Paragraphedeliste"/>
        <w:numPr>
          <w:ilvl w:val="0"/>
          <w:numId w:val="7"/>
        </w:numPr>
        <w:spacing w:line="360" w:lineRule="auto"/>
        <w:jc w:val="both"/>
        <w:rPr>
          <w:rFonts w:ascii="Times New Roman" w:eastAsia="Times New Roman" w:hAnsi="Times New Roman" w:cs="Times New Roman"/>
          <w:b/>
          <w:bCs/>
          <w:i/>
          <w:color w:val="FF0000"/>
          <w:sz w:val="24"/>
          <w:szCs w:val="24"/>
        </w:rPr>
      </w:pPr>
      <w:r w:rsidRPr="00C7748E">
        <w:rPr>
          <w:rFonts w:ascii="Times New Roman" w:hAnsi="Times New Roman" w:cs="Times New Roman"/>
          <w:i/>
          <w:color w:val="FF0000"/>
          <w:sz w:val="24"/>
          <w:szCs w:val="24"/>
        </w:rPr>
        <w:lastRenderedPageBreak/>
        <w:t xml:space="preserve">Est irrégulière la procédure initiée en vertu d’un avenir faisant suite à une procédure déclarée irrecevable en l’état, en vertu du dernier alinéa de l’article 33 du </w:t>
      </w:r>
      <w:r w:rsidR="00C943C7" w:rsidRPr="00C7748E">
        <w:rPr>
          <w:rFonts w:ascii="Times New Roman" w:hAnsi="Times New Roman" w:cs="Times New Roman"/>
          <w:i/>
          <w:color w:val="FF0000"/>
          <w:sz w:val="24"/>
          <w:szCs w:val="24"/>
        </w:rPr>
        <w:t>Code de Procédure civile</w:t>
      </w:r>
      <w:r w:rsidRPr="00C7748E">
        <w:rPr>
          <w:rFonts w:ascii="Times New Roman" w:hAnsi="Times New Roman" w:cs="Times New Roman"/>
          <w:i/>
          <w:color w:val="FF0000"/>
          <w:sz w:val="24"/>
          <w:szCs w:val="24"/>
        </w:rPr>
        <w:t xml:space="preserve">. </w:t>
      </w:r>
      <w:r w:rsidRPr="00C7748E">
        <w:rPr>
          <w:rFonts w:ascii="Times New Roman" w:hAnsi="Times New Roman" w:cs="Times New Roman"/>
          <w:b/>
          <w:bCs/>
          <w:i/>
          <w:color w:val="FF0000"/>
          <w:sz w:val="24"/>
          <w:szCs w:val="24"/>
        </w:rPr>
        <w:t xml:space="preserve">Tribunal de Grande Instance Hors Classe de Dakar, deuxième chambre commerciale, </w:t>
      </w:r>
      <w:r w:rsidRPr="00C7748E">
        <w:rPr>
          <w:rFonts w:ascii="Times New Roman" w:hAnsi="Times New Roman" w:cs="Times New Roman"/>
          <w:b/>
          <w:i/>
          <w:color w:val="FF0000"/>
          <w:sz w:val="24"/>
          <w:szCs w:val="24"/>
        </w:rPr>
        <w:t xml:space="preserve">Jugement </w:t>
      </w:r>
      <w:r w:rsidRPr="00C7748E">
        <w:rPr>
          <w:rFonts w:ascii="Times New Roman" w:hAnsi="Times New Roman" w:cs="Times New Roman"/>
          <w:b/>
          <w:bCs/>
          <w:i/>
          <w:color w:val="FF0000"/>
          <w:sz w:val="24"/>
          <w:szCs w:val="24"/>
        </w:rPr>
        <w:t>n</w:t>
      </w:r>
      <w:r w:rsidRPr="00C7748E">
        <w:rPr>
          <w:rFonts w:ascii="Times New Roman" w:eastAsia="Times New Roman" w:hAnsi="Times New Roman" w:cs="Times New Roman"/>
          <w:b/>
          <w:bCs/>
          <w:i/>
          <w:color w:val="FF0000"/>
          <w:sz w:val="24"/>
          <w:szCs w:val="24"/>
        </w:rPr>
        <w:t>° 146</w:t>
      </w:r>
      <w:r w:rsidRPr="00C7748E">
        <w:rPr>
          <w:rFonts w:ascii="Times New Roman" w:hAnsi="Times New Roman" w:cs="Times New Roman"/>
          <w:b/>
          <w:bCs/>
          <w:i/>
          <w:color w:val="FF0000"/>
          <w:sz w:val="24"/>
          <w:szCs w:val="24"/>
        </w:rPr>
        <w:t xml:space="preserve"> du</w:t>
      </w:r>
      <w:r w:rsidRPr="00C7748E">
        <w:rPr>
          <w:rFonts w:ascii="Times New Roman" w:eastAsia="Times New Roman" w:hAnsi="Times New Roman" w:cs="Times New Roman"/>
          <w:b/>
          <w:bCs/>
          <w:i/>
          <w:color w:val="FF0000"/>
          <w:sz w:val="24"/>
          <w:szCs w:val="24"/>
        </w:rPr>
        <w:t xml:space="preserve"> 26 </w:t>
      </w:r>
      <w:r w:rsidRPr="00C7748E">
        <w:rPr>
          <w:rFonts w:ascii="Times New Roman" w:hAnsi="Times New Roman" w:cs="Times New Roman"/>
          <w:b/>
          <w:bCs/>
          <w:i/>
          <w:color w:val="FF0000"/>
          <w:sz w:val="24"/>
          <w:szCs w:val="24"/>
        </w:rPr>
        <w:t>j</w:t>
      </w:r>
      <w:r w:rsidRPr="00C7748E">
        <w:rPr>
          <w:rFonts w:ascii="Times New Roman" w:eastAsia="Times New Roman" w:hAnsi="Times New Roman" w:cs="Times New Roman"/>
          <w:b/>
          <w:bCs/>
          <w:i/>
          <w:color w:val="FF0000"/>
          <w:sz w:val="24"/>
          <w:szCs w:val="24"/>
        </w:rPr>
        <w:t>anvier 2016</w:t>
      </w:r>
      <w:r w:rsidRPr="00C7748E">
        <w:rPr>
          <w:rFonts w:ascii="Times New Roman" w:hAnsi="Times New Roman" w:cs="Times New Roman"/>
          <w:b/>
          <w:bCs/>
          <w:i/>
          <w:color w:val="FF0000"/>
          <w:sz w:val="24"/>
          <w:szCs w:val="24"/>
        </w:rPr>
        <w:t xml:space="preserve">, FINASEN SA contre </w:t>
      </w:r>
      <w:r w:rsidRPr="00C7748E">
        <w:rPr>
          <w:rFonts w:ascii="Times New Roman" w:hAnsi="Times New Roman" w:cs="Times New Roman"/>
          <w:b/>
          <w:bCs/>
          <w:i/>
          <w:color w:val="FF0000"/>
          <w:sz w:val="24"/>
          <w:szCs w:val="24"/>
        </w:rPr>
        <w:tab/>
        <w:t>La Galerie GUISS-GUISS.</w:t>
      </w:r>
    </w:p>
    <w:p w:rsidR="00915606" w:rsidRPr="00C7748E" w:rsidRDefault="00915606" w:rsidP="00EB167A">
      <w:pPr>
        <w:pStyle w:val="Paragraphedeliste"/>
        <w:numPr>
          <w:ilvl w:val="0"/>
          <w:numId w:val="7"/>
        </w:numPr>
        <w:spacing w:line="360" w:lineRule="auto"/>
        <w:jc w:val="both"/>
        <w:rPr>
          <w:rFonts w:ascii="Times New Roman" w:hAnsi="Times New Roman" w:cs="Times New Roman"/>
          <w:b/>
          <w:bCs/>
          <w:i/>
          <w:color w:val="FF0000"/>
          <w:sz w:val="24"/>
          <w:szCs w:val="24"/>
        </w:rPr>
      </w:pPr>
      <w:r w:rsidRPr="00C7748E">
        <w:rPr>
          <w:rFonts w:ascii="Times New Roman" w:hAnsi="Times New Roman" w:cs="Times New Roman"/>
          <w:i/>
          <w:color w:val="FF0000"/>
          <w:sz w:val="24"/>
          <w:szCs w:val="24"/>
        </w:rPr>
        <w:t xml:space="preserve">Doit être rejeté le moyen tiré de la violation de la communication des pièces prévue au dernier alinéa de l’article 33 du </w:t>
      </w:r>
      <w:r w:rsidR="00C943C7" w:rsidRPr="00C7748E">
        <w:rPr>
          <w:rFonts w:ascii="Times New Roman" w:hAnsi="Times New Roman" w:cs="Times New Roman"/>
          <w:i/>
          <w:color w:val="FF0000"/>
          <w:sz w:val="24"/>
          <w:szCs w:val="24"/>
        </w:rPr>
        <w:t>Code de Procédure civile</w:t>
      </w:r>
      <w:r w:rsidR="004E3E2E" w:rsidRPr="00C7748E">
        <w:rPr>
          <w:rFonts w:ascii="Times New Roman" w:hAnsi="Times New Roman" w:cs="Times New Roman"/>
          <w:i/>
          <w:color w:val="FF0000"/>
          <w:sz w:val="24"/>
          <w:szCs w:val="24"/>
        </w:rPr>
        <w:t>, lorsque la chambre a</w:t>
      </w:r>
      <w:r w:rsidRPr="00C7748E">
        <w:rPr>
          <w:rFonts w:ascii="Times New Roman" w:hAnsi="Times New Roman" w:cs="Times New Roman"/>
          <w:i/>
          <w:color w:val="FF0000"/>
          <w:sz w:val="24"/>
          <w:szCs w:val="24"/>
        </w:rPr>
        <w:tab/>
        <w:t>renvoyé l’affaire devant le juge de la mise en état et qu</w:t>
      </w:r>
      <w:r w:rsidR="00EB167A" w:rsidRPr="00C7748E">
        <w:rPr>
          <w:rFonts w:ascii="Times New Roman" w:hAnsi="Times New Roman" w:cs="Times New Roman"/>
          <w:i/>
          <w:color w:val="FF0000"/>
          <w:sz w:val="24"/>
          <w:szCs w:val="24"/>
        </w:rPr>
        <w:t xml:space="preserve">e celui-ci a clôturé la mise en </w:t>
      </w:r>
      <w:r w:rsidRPr="00C7748E">
        <w:rPr>
          <w:rFonts w:ascii="Times New Roman" w:hAnsi="Times New Roman" w:cs="Times New Roman"/>
          <w:i/>
          <w:color w:val="FF0000"/>
          <w:sz w:val="24"/>
          <w:szCs w:val="24"/>
        </w:rPr>
        <w:t xml:space="preserve">état, dans la mesure où toutes les formalités nécessaires au bon déroulement de la procédure sont censés avoir été faites par ce dernier. </w:t>
      </w:r>
      <w:r w:rsidRPr="00C7748E">
        <w:rPr>
          <w:rFonts w:ascii="Times New Roman" w:hAnsi="Times New Roman" w:cs="Times New Roman"/>
          <w:b/>
          <w:i/>
          <w:color w:val="FF0000"/>
          <w:sz w:val="24"/>
          <w:szCs w:val="24"/>
        </w:rPr>
        <w:t xml:space="preserve">Jugement </w:t>
      </w:r>
      <w:r w:rsidR="00EB167A" w:rsidRPr="00C7748E">
        <w:rPr>
          <w:rFonts w:ascii="Times New Roman" w:hAnsi="Times New Roman" w:cs="Times New Roman"/>
          <w:b/>
          <w:bCs/>
          <w:i/>
          <w:color w:val="FF0000"/>
          <w:sz w:val="24"/>
          <w:szCs w:val="24"/>
        </w:rPr>
        <w:t xml:space="preserve">n° 1035 du 14 Juin </w:t>
      </w:r>
      <w:r w:rsidRPr="00C7748E">
        <w:rPr>
          <w:rFonts w:ascii="Times New Roman" w:hAnsi="Times New Roman" w:cs="Times New Roman"/>
          <w:b/>
          <w:bCs/>
          <w:i/>
          <w:color w:val="FF0000"/>
          <w:sz w:val="24"/>
          <w:szCs w:val="24"/>
        </w:rPr>
        <w:t xml:space="preserve">2016 rendu par le Tribunal de Grande Instance Hors Classe de Dakar, ASKIA Assurances contre Groupement CIESEN SURL -CIE </w:t>
      </w:r>
      <w:commentRangeStart w:id="17"/>
      <w:r w:rsidRPr="00C7748E">
        <w:rPr>
          <w:rFonts w:ascii="Times New Roman" w:hAnsi="Times New Roman" w:cs="Times New Roman"/>
          <w:b/>
          <w:bCs/>
          <w:i/>
          <w:color w:val="FF0000"/>
          <w:sz w:val="24"/>
          <w:szCs w:val="24"/>
        </w:rPr>
        <w:t>Mali</w:t>
      </w:r>
      <w:commentRangeEnd w:id="17"/>
      <w:r w:rsidR="00C7748E">
        <w:rPr>
          <w:rStyle w:val="Marquedecommentaire"/>
        </w:rPr>
        <w:commentReference w:id="17"/>
      </w:r>
      <w:r w:rsidRPr="00C7748E">
        <w:rPr>
          <w:rFonts w:ascii="Times New Roman" w:hAnsi="Times New Roman" w:cs="Times New Roman"/>
          <w:b/>
          <w:bCs/>
          <w:i/>
          <w:color w:val="FF0000"/>
          <w:sz w:val="24"/>
          <w:szCs w:val="24"/>
        </w:rPr>
        <w:t>.</w:t>
      </w:r>
    </w:p>
    <w:p w:rsidR="00915606" w:rsidRPr="004E3E2E" w:rsidRDefault="00915606" w:rsidP="00915606">
      <w:pPr>
        <w:spacing w:line="360" w:lineRule="auto"/>
        <w:jc w:val="both"/>
        <w:rPr>
          <w:rFonts w:ascii="Times New Roman" w:hAnsi="Times New Roman" w:cs="Times New Roman"/>
          <w:b/>
          <w:sz w:val="24"/>
          <w:szCs w:val="24"/>
        </w:rPr>
      </w:pPr>
      <w:r w:rsidRPr="004E3E2E">
        <w:rPr>
          <w:rFonts w:ascii="Times New Roman" w:hAnsi="Times New Roman" w:cs="Times New Roman"/>
          <w:b/>
          <w:sz w:val="24"/>
          <w:szCs w:val="24"/>
        </w:rPr>
        <w:t>Article 34 :</w:t>
      </w:r>
    </w:p>
    <w:p w:rsidR="00915606" w:rsidRPr="004E3E2E" w:rsidRDefault="00915606" w:rsidP="00915606">
      <w:pPr>
        <w:spacing w:line="360" w:lineRule="auto"/>
        <w:jc w:val="both"/>
        <w:rPr>
          <w:rFonts w:ascii="Times New Roman" w:hAnsi="Times New Roman" w:cs="Times New Roman"/>
          <w:b/>
          <w:sz w:val="24"/>
          <w:szCs w:val="24"/>
        </w:rPr>
      </w:pPr>
      <w:r w:rsidRPr="004E3E2E">
        <w:rPr>
          <w:rFonts w:ascii="Times New Roman" w:hAnsi="Times New Roman" w:cs="Times New Roman"/>
          <w:b/>
          <w:sz w:val="24"/>
          <w:szCs w:val="24"/>
        </w:rPr>
        <w:tab/>
        <w:t>En matière personnelle ou mobilière, le défendeur peut être assigné devant le tribunal de son  domicile, s’il n’a pas de domicile devant le tribunal de sa résidence.</w:t>
      </w:r>
    </w:p>
    <w:p w:rsidR="00915606" w:rsidRPr="004E3E2E" w:rsidRDefault="00915606" w:rsidP="00915606">
      <w:pPr>
        <w:spacing w:line="360" w:lineRule="auto"/>
        <w:jc w:val="both"/>
        <w:rPr>
          <w:rFonts w:ascii="Times New Roman" w:hAnsi="Times New Roman" w:cs="Times New Roman"/>
          <w:b/>
          <w:sz w:val="24"/>
          <w:szCs w:val="24"/>
        </w:rPr>
      </w:pPr>
      <w:r w:rsidRPr="004E3E2E">
        <w:rPr>
          <w:rFonts w:ascii="Times New Roman" w:hAnsi="Times New Roman" w:cs="Times New Roman"/>
          <w:b/>
          <w:sz w:val="24"/>
          <w:szCs w:val="24"/>
        </w:rPr>
        <w:tab/>
        <w:t>En matière de pension alimentaire, l’instance peut être portée devant le tribunal du domicile du créancier demandeur.</w:t>
      </w:r>
    </w:p>
    <w:p w:rsidR="00915606" w:rsidRPr="004E3E2E" w:rsidRDefault="00915606" w:rsidP="00915606">
      <w:pPr>
        <w:spacing w:line="360" w:lineRule="auto"/>
        <w:jc w:val="both"/>
        <w:rPr>
          <w:rFonts w:ascii="Times New Roman" w:hAnsi="Times New Roman" w:cs="Times New Roman"/>
          <w:b/>
          <w:sz w:val="24"/>
          <w:szCs w:val="24"/>
        </w:rPr>
      </w:pPr>
      <w:r w:rsidRPr="004E3E2E">
        <w:rPr>
          <w:rFonts w:ascii="Times New Roman" w:hAnsi="Times New Roman" w:cs="Times New Roman"/>
          <w:b/>
          <w:sz w:val="24"/>
          <w:szCs w:val="24"/>
        </w:rPr>
        <w:tab/>
        <w:t>S’il y a plusieurs défendeurs à la demande en pension alimentaire, ils pourront être cités devant le tribunal du domicile de l’un d’eux au choix du demandeur.</w:t>
      </w:r>
    </w:p>
    <w:p w:rsidR="00915606" w:rsidRPr="004E3E2E" w:rsidRDefault="00915606" w:rsidP="00915606">
      <w:pPr>
        <w:spacing w:line="360" w:lineRule="auto"/>
        <w:jc w:val="both"/>
        <w:rPr>
          <w:rFonts w:ascii="Times New Roman" w:hAnsi="Times New Roman" w:cs="Times New Roman"/>
          <w:b/>
          <w:sz w:val="24"/>
          <w:szCs w:val="24"/>
        </w:rPr>
      </w:pPr>
      <w:r w:rsidRPr="004E3E2E">
        <w:rPr>
          <w:rFonts w:ascii="Times New Roman" w:hAnsi="Times New Roman" w:cs="Times New Roman"/>
          <w:b/>
          <w:sz w:val="24"/>
          <w:szCs w:val="24"/>
        </w:rPr>
        <w:tab/>
        <w:t>Les contestations relatives à des fournitures, travaux, locations, louages d’ouvrage ou d’industrie, peuvent être portées devant le juge du lieu où la convention a été contractée ou exécutée, lorsqu’une des parties est domiciliée dans ce lieu ; s’il y a plusieurs défendeurs, devant le tribunal du domicile de l’un d’eux au choix du demandeur.</w:t>
      </w:r>
    </w:p>
    <w:p w:rsidR="00915606" w:rsidRPr="004E3E2E" w:rsidRDefault="00915606" w:rsidP="00915606">
      <w:pPr>
        <w:spacing w:line="360" w:lineRule="auto"/>
        <w:jc w:val="both"/>
        <w:rPr>
          <w:rFonts w:ascii="Times New Roman" w:hAnsi="Times New Roman" w:cs="Times New Roman"/>
          <w:b/>
          <w:sz w:val="24"/>
          <w:szCs w:val="24"/>
        </w:rPr>
      </w:pPr>
      <w:r w:rsidRPr="004E3E2E">
        <w:rPr>
          <w:rFonts w:ascii="Times New Roman" w:hAnsi="Times New Roman" w:cs="Times New Roman"/>
          <w:b/>
          <w:sz w:val="24"/>
          <w:szCs w:val="24"/>
        </w:rPr>
        <w:tab/>
        <w:t>En matière réelle immobilière, devant le tribunal de la situation de l’immeuble litigieux et de l’un d’eux si plusieurs sont en cause.</w:t>
      </w:r>
    </w:p>
    <w:p w:rsidR="00915606" w:rsidRPr="004E3E2E" w:rsidRDefault="00915606" w:rsidP="00915606">
      <w:pPr>
        <w:spacing w:line="360" w:lineRule="auto"/>
        <w:jc w:val="both"/>
        <w:rPr>
          <w:rFonts w:ascii="Times New Roman" w:hAnsi="Times New Roman" w:cs="Times New Roman"/>
          <w:b/>
          <w:sz w:val="24"/>
          <w:szCs w:val="24"/>
        </w:rPr>
      </w:pPr>
      <w:r w:rsidRPr="004E3E2E">
        <w:rPr>
          <w:rFonts w:ascii="Times New Roman" w:hAnsi="Times New Roman" w:cs="Times New Roman"/>
          <w:b/>
          <w:sz w:val="24"/>
          <w:szCs w:val="24"/>
        </w:rPr>
        <w:tab/>
        <w:t>En matière mixte, devant le juge de la situation ou devant le juge du domicile du défendeur.</w:t>
      </w:r>
    </w:p>
    <w:p w:rsidR="00915606" w:rsidRPr="004E3E2E" w:rsidRDefault="00915606" w:rsidP="00915606">
      <w:pPr>
        <w:spacing w:line="360" w:lineRule="auto"/>
        <w:ind w:firstLine="708"/>
        <w:jc w:val="both"/>
        <w:rPr>
          <w:rFonts w:ascii="Times New Roman" w:hAnsi="Times New Roman" w:cs="Times New Roman"/>
          <w:b/>
          <w:sz w:val="24"/>
          <w:szCs w:val="24"/>
        </w:rPr>
      </w:pPr>
      <w:r w:rsidRPr="004E3E2E">
        <w:rPr>
          <w:rFonts w:ascii="Times New Roman" w:hAnsi="Times New Roman" w:cs="Times New Roman"/>
          <w:b/>
          <w:sz w:val="24"/>
          <w:szCs w:val="24"/>
        </w:rPr>
        <w:lastRenderedPageBreak/>
        <w:t>En matière de société, tant qu’elle existe, devant le juge du lieu où est établi son siège social.</w:t>
      </w:r>
    </w:p>
    <w:p w:rsidR="00915606" w:rsidRPr="004E3E2E" w:rsidRDefault="00915606" w:rsidP="00915606">
      <w:pPr>
        <w:spacing w:line="360" w:lineRule="auto"/>
        <w:ind w:firstLine="708"/>
        <w:jc w:val="both"/>
        <w:rPr>
          <w:rFonts w:ascii="Times New Roman" w:hAnsi="Times New Roman" w:cs="Times New Roman"/>
          <w:b/>
          <w:sz w:val="24"/>
          <w:szCs w:val="24"/>
        </w:rPr>
      </w:pPr>
      <w:r w:rsidRPr="004E3E2E">
        <w:rPr>
          <w:rFonts w:ascii="Times New Roman" w:hAnsi="Times New Roman" w:cs="Times New Roman"/>
          <w:b/>
          <w:sz w:val="24"/>
          <w:szCs w:val="24"/>
        </w:rPr>
        <w:t>En matière de succession :</w:t>
      </w:r>
    </w:p>
    <w:p w:rsidR="00915606" w:rsidRPr="004E3E2E" w:rsidRDefault="00915606" w:rsidP="00915606">
      <w:pPr>
        <w:spacing w:line="360" w:lineRule="auto"/>
        <w:ind w:firstLine="708"/>
        <w:jc w:val="both"/>
        <w:rPr>
          <w:rFonts w:ascii="Times New Roman" w:hAnsi="Times New Roman" w:cs="Times New Roman"/>
          <w:b/>
          <w:sz w:val="24"/>
          <w:szCs w:val="24"/>
        </w:rPr>
      </w:pPr>
      <w:r w:rsidRPr="004E3E2E">
        <w:rPr>
          <w:rFonts w:ascii="Times New Roman" w:hAnsi="Times New Roman" w:cs="Times New Roman"/>
          <w:b/>
          <w:sz w:val="24"/>
          <w:szCs w:val="24"/>
        </w:rPr>
        <w:t>1°) sur les demandes entre héritiers, jusqu’au partage inclusivement,</w:t>
      </w:r>
    </w:p>
    <w:p w:rsidR="00915606" w:rsidRPr="004E3E2E" w:rsidRDefault="00915606" w:rsidP="00915606">
      <w:pPr>
        <w:spacing w:line="360" w:lineRule="auto"/>
        <w:ind w:firstLine="708"/>
        <w:jc w:val="both"/>
        <w:rPr>
          <w:rFonts w:ascii="Times New Roman" w:hAnsi="Times New Roman" w:cs="Times New Roman"/>
          <w:b/>
          <w:sz w:val="24"/>
          <w:szCs w:val="24"/>
        </w:rPr>
      </w:pPr>
      <w:r w:rsidRPr="004E3E2E">
        <w:rPr>
          <w:rFonts w:ascii="Times New Roman" w:hAnsi="Times New Roman" w:cs="Times New Roman"/>
          <w:b/>
          <w:sz w:val="24"/>
          <w:szCs w:val="24"/>
        </w:rPr>
        <w:t>2°) sur les demandes qui seraient intentées par des créanciers du défunt, avant le partage,</w:t>
      </w:r>
    </w:p>
    <w:p w:rsidR="00915606" w:rsidRPr="004E3E2E" w:rsidRDefault="00915606" w:rsidP="00915606">
      <w:pPr>
        <w:spacing w:line="360" w:lineRule="auto"/>
        <w:ind w:firstLine="708"/>
        <w:jc w:val="both"/>
        <w:rPr>
          <w:rFonts w:ascii="Times New Roman" w:hAnsi="Times New Roman" w:cs="Times New Roman"/>
          <w:b/>
          <w:sz w:val="24"/>
          <w:szCs w:val="24"/>
        </w:rPr>
      </w:pPr>
      <w:r w:rsidRPr="004E3E2E">
        <w:rPr>
          <w:rFonts w:ascii="Times New Roman" w:hAnsi="Times New Roman" w:cs="Times New Roman"/>
          <w:b/>
          <w:sz w:val="24"/>
          <w:szCs w:val="24"/>
        </w:rPr>
        <w:t>Sur les demandes relatives à l’exécution des dispositions à cause de mort jusqu’au jugement définitif, devant le tribunal du lieu où la succession est ouverte.</w:t>
      </w:r>
    </w:p>
    <w:p w:rsidR="00915606" w:rsidRPr="004E3E2E" w:rsidRDefault="00915606" w:rsidP="00915606">
      <w:pPr>
        <w:spacing w:line="360" w:lineRule="auto"/>
        <w:ind w:firstLine="708"/>
        <w:jc w:val="both"/>
        <w:rPr>
          <w:rFonts w:ascii="Times New Roman" w:hAnsi="Times New Roman" w:cs="Times New Roman"/>
          <w:b/>
          <w:sz w:val="24"/>
          <w:szCs w:val="24"/>
        </w:rPr>
      </w:pPr>
      <w:r w:rsidRPr="004E3E2E">
        <w:rPr>
          <w:rFonts w:ascii="Times New Roman" w:hAnsi="Times New Roman" w:cs="Times New Roman"/>
          <w:b/>
          <w:sz w:val="24"/>
          <w:szCs w:val="24"/>
        </w:rPr>
        <w:t>En matière de faillite, devant le juge où la demande originale est pendante.</w:t>
      </w:r>
    </w:p>
    <w:p w:rsidR="00915606" w:rsidRPr="004E3E2E" w:rsidRDefault="00915606" w:rsidP="00915606">
      <w:pPr>
        <w:spacing w:line="360" w:lineRule="auto"/>
        <w:ind w:firstLine="708"/>
        <w:jc w:val="both"/>
        <w:rPr>
          <w:rFonts w:ascii="Times New Roman" w:hAnsi="Times New Roman" w:cs="Times New Roman"/>
          <w:b/>
          <w:sz w:val="24"/>
          <w:szCs w:val="24"/>
        </w:rPr>
      </w:pPr>
      <w:r w:rsidRPr="004E3E2E">
        <w:rPr>
          <w:rFonts w:ascii="Times New Roman" w:hAnsi="Times New Roman" w:cs="Times New Roman"/>
          <w:b/>
          <w:sz w:val="24"/>
          <w:szCs w:val="24"/>
        </w:rPr>
        <w:t>Enfin, en cas d’élection de domicile pour l’exécution d’un acte devant le tribunal du domicile élu ou devant le domicile réel du défendeur, conformément à l’article 15 du Code de la famille. La demande en réparation de dommage causé par un délit, une contravention ou un quasi délit peut être portée devant le tribunal du lieu où le dommage s’est produit.</w:t>
      </w:r>
    </w:p>
    <w:p w:rsidR="00915606" w:rsidRPr="004E3E2E" w:rsidRDefault="00915606" w:rsidP="00915606">
      <w:pPr>
        <w:spacing w:line="360" w:lineRule="auto"/>
        <w:ind w:firstLine="708"/>
        <w:jc w:val="both"/>
        <w:rPr>
          <w:rFonts w:ascii="Times New Roman" w:hAnsi="Times New Roman" w:cs="Times New Roman"/>
          <w:b/>
          <w:i/>
          <w:color w:val="FF0000"/>
          <w:sz w:val="24"/>
          <w:szCs w:val="24"/>
        </w:rPr>
      </w:pPr>
      <w:r w:rsidRPr="004E3E2E">
        <w:rPr>
          <w:rFonts w:ascii="Times New Roman" w:hAnsi="Times New Roman" w:cs="Times New Roman"/>
          <w:b/>
          <w:sz w:val="24"/>
          <w:szCs w:val="24"/>
        </w:rPr>
        <w:t>Il n’est pas dérogé aux règles spéciales de compétences édictées par des lois particulières.</w:t>
      </w:r>
      <w:r w:rsidRPr="004E3E2E">
        <w:rPr>
          <w:rFonts w:ascii="Times New Roman" w:hAnsi="Times New Roman" w:cs="Times New Roman"/>
          <w:b/>
          <w:i/>
          <w:color w:val="FF0000"/>
          <w:sz w:val="24"/>
          <w:szCs w:val="24"/>
        </w:rPr>
        <w:t xml:space="preserve"> </w:t>
      </w:r>
    </w:p>
    <w:p w:rsidR="00915606" w:rsidRPr="00C7748E" w:rsidRDefault="00915606" w:rsidP="009131D7">
      <w:pPr>
        <w:pStyle w:val="Paragraphedeliste"/>
        <w:numPr>
          <w:ilvl w:val="0"/>
          <w:numId w:val="8"/>
        </w:numPr>
        <w:spacing w:line="360" w:lineRule="auto"/>
        <w:jc w:val="both"/>
        <w:rPr>
          <w:rFonts w:ascii="Times New Roman" w:hAnsi="Times New Roman" w:cs="Times New Roman"/>
          <w:bCs/>
          <w:color w:val="FF0000"/>
          <w:sz w:val="24"/>
          <w:szCs w:val="24"/>
        </w:rPr>
      </w:pPr>
      <w:r w:rsidRPr="00C7748E">
        <w:rPr>
          <w:rFonts w:ascii="Times New Roman" w:hAnsi="Times New Roman" w:cs="Times New Roman"/>
          <w:color w:val="FF0000"/>
          <w:sz w:val="24"/>
          <w:szCs w:val="24"/>
        </w:rPr>
        <w:t xml:space="preserve">Les dispositions des articles 34 et 35 du </w:t>
      </w:r>
      <w:r w:rsidR="00C943C7" w:rsidRPr="00C7748E">
        <w:rPr>
          <w:rFonts w:ascii="Times New Roman" w:hAnsi="Times New Roman" w:cs="Times New Roman"/>
          <w:color w:val="FF0000"/>
          <w:sz w:val="24"/>
          <w:szCs w:val="24"/>
        </w:rPr>
        <w:t>Code de Procédure civile</w:t>
      </w:r>
      <w:r w:rsidRPr="00C7748E">
        <w:rPr>
          <w:rFonts w:ascii="Times New Roman" w:hAnsi="Times New Roman" w:cs="Times New Roman"/>
          <w:color w:val="FF0000"/>
          <w:sz w:val="24"/>
          <w:szCs w:val="24"/>
        </w:rPr>
        <w:t xml:space="preserve"> sont une cristallisation de l’adage « Actor </w:t>
      </w:r>
      <w:proofErr w:type="spellStart"/>
      <w:r w:rsidRPr="00C7748E">
        <w:rPr>
          <w:rFonts w:ascii="Times New Roman" w:hAnsi="Times New Roman" w:cs="Times New Roman"/>
          <w:color w:val="FF0000"/>
          <w:sz w:val="24"/>
          <w:szCs w:val="24"/>
        </w:rPr>
        <w:t>sequitur</w:t>
      </w:r>
      <w:proofErr w:type="spellEnd"/>
      <w:r w:rsidRPr="00C7748E">
        <w:rPr>
          <w:rFonts w:ascii="Times New Roman" w:hAnsi="Times New Roman" w:cs="Times New Roman"/>
          <w:color w:val="FF0000"/>
          <w:sz w:val="24"/>
          <w:szCs w:val="24"/>
        </w:rPr>
        <w:t xml:space="preserve"> forum </w:t>
      </w:r>
      <w:proofErr w:type="spellStart"/>
      <w:r w:rsidRPr="00C7748E">
        <w:rPr>
          <w:rFonts w:ascii="Times New Roman" w:hAnsi="Times New Roman" w:cs="Times New Roman"/>
          <w:color w:val="FF0000"/>
          <w:sz w:val="24"/>
          <w:szCs w:val="24"/>
        </w:rPr>
        <w:t>rei</w:t>
      </w:r>
      <w:proofErr w:type="spellEnd"/>
      <w:r w:rsidRPr="00C7748E">
        <w:rPr>
          <w:rFonts w:ascii="Times New Roman" w:hAnsi="Times New Roman" w:cs="Times New Roman"/>
          <w:color w:val="FF0000"/>
          <w:sz w:val="24"/>
          <w:szCs w:val="24"/>
        </w:rPr>
        <w:t xml:space="preserve"> ». Cet adage est une règle de compétence territoriale qui veut que le demandeur porte son action devant la juridiction du </w:t>
      </w:r>
      <w:r w:rsidRPr="00C7748E">
        <w:rPr>
          <w:rFonts w:ascii="Times New Roman" w:hAnsi="Times New Roman" w:cs="Times New Roman"/>
          <w:color w:val="FF0000"/>
          <w:sz w:val="24"/>
          <w:szCs w:val="24"/>
        </w:rPr>
        <w:tab/>
        <w:t>lieu où demeure le défendeur.</w:t>
      </w:r>
      <w:r w:rsidRPr="00C7748E">
        <w:rPr>
          <w:rFonts w:ascii="Times New Roman" w:hAnsi="Times New Roman" w:cs="Times New Roman"/>
          <w:i/>
          <w:color w:val="FF0000"/>
          <w:sz w:val="24"/>
          <w:szCs w:val="24"/>
        </w:rPr>
        <w:t xml:space="preserve"> </w:t>
      </w:r>
      <w:r w:rsidRPr="00C7748E">
        <w:rPr>
          <w:rFonts w:ascii="Times New Roman" w:hAnsi="Times New Roman" w:cs="Times New Roman"/>
          <w:b/>
          <w:bCs/>
          <w:i/>
          <w:color w:val="FF0000"/>
          <w:sz w:val="24"/>
          <w:szCs w:val="24"/>
        </w:rPr>
        <w:t>Lexique des termes juridiques, Dalloz 21</w:t>
      </w:r>
      <w:r w:rsidRPr="00C7748E">
        <w:rPr>
          <w:rFonts w:ascii="Times New Roman" w:hAnsi="Times New Roman" w:cs="Times New Roman"/>
          <w:b/>
          <w:bCs/>
          <w:i/>
          <w:color w:val="FF0000"/>
          <w:sz w:val="24"/>
          <w:szCs w:val="24"/>
          <w:vertAlign w:val="superscript"/>
        </w:rPr>
        <w:t>ème</w:t>
      </w:r>
      <w:r w:rsidRPr="00C7748E">
        <w:rPr>
          <w:rFonts w:ascii="Times New Roman" w:hAnsi="Times New Roman" w:cs="Times New Roman"/>
          <w:b/>
          <w:bCs/>
          <w:i/>
          <w:color w:val="FF0000"/>
          <w:sz w:val="24"/>
          <w:szCs w:val="24"/>
        </w:rPr>
        <w:t xml:space="preserve"> édition, </w:t>
      </w:r>
      <w:r w:rsidRPr="00C7748E">
        <w:rPr>
          <w:rFonts w:ascii="Times New Roman" w:hAnsi="Times New Roman" w:cs="Times New Roman"/>
          <w:b/>
          <w:bCs/>
          <w:i/>
          <w:color w:val="FF0000"/>
          <w:sz w:val="24"/>
          <w:szCs w:val="24"/>
        </w:rPr>
        <w:tab/>
        <w:t xml:space="preserve">juin 2013, sous la direction de Serge </w:t>
      </w:r>
      <w:proofErr w:type="spellStart"/>
      <w:r w:rsidRPr="00C7748E">
        <w:rPr>
          <w:rFonts w:ascii="Times New Roman" w:hAnsi="Times New Roman" w:cs="Times New Roman"/>
          <w:b/>
          <w:bCs/>
          <w:i/>
          <w:color w:val="FF0000"/>
          <w:sz w:val="24"/>
          <w:szCs w:val="24"/>
        </w:rPr>
        <w:t>Guinchard</w:t>
      </w:r>
      <w:proofErr w:type="spellEnd"/>
      <w:r w:rsidRPr="00C7748E">
        <w:rPr>
          <w:rFonts w:ascii="Times New Roman" w:hAnsi="Times New Roman" w:cs="Times New Roman"/>
          <w:b/>
          <w:bCs/>
          <w:i/>
          <w:color w:val="FF0000"/>
          <w:sz w:val="24"/>
          <w:szCs w:val="24"/>
        </w:rPr>
        <w:t xml:space="preserve"> et Thierry </w:t>
      </w:r>
      <w:proofErr w:type="spellStart"/>
      <w:r w:rsidRPr="00C7748E">
        <w:rPr>
          <w:rFonts w:ascii="Times New Roman" w:hAnsi="Times New Roman" w:cs="Times New Roman"/>
          <w:b/>
          <w:bCs/>
          <w:i/>
          <w:color w:val="FF0000"/>
          <w:sz w:val="24"/>
          <w:szCs w:val="24"/>
        </w:rPr>
        <w:t>Debard</w:t>
      </w:r>
      <w:proofErr w:type="spellEnd"/>
      <w:r w:rsidRPr="00C7748E">
        <w:rPr>
          <w:rFonts w:ascii="Times New Roman" w:hAnsi="Times New Roman" w:cs="Times New Roman"/>
          <w:b/>
          <w:bCs/>
          <w:i/>
          <w:color w:val="FF0000"/>
          <w:sz w:val="24"/>
          <w:szCs w:val="24"/>
        </w:rPr>
        <w:t xml:space="preserve">, Page 34. </w:t>
      </w:r>
      <w:r w:rsidR="009131D7" w:rsidRPr="00C7748E">
        <w:rPr>
          <w:rFonts w:ascii="Times New Roman" w:hAnsi="Times New Roman" w:cs="Times New Roman"/>
          <w:bCs/>
          <w:color w:val="FF0000"/>
          <w:sz w:val="24"/>
          <w:szCs w:val="24"/>
        </w:rPr>
        <w:t xml:space="preserve">Il est </w:t>
      </w:r>
      <w:r w:rsidRPr="00C7748E">
        <w:rPr>
          <w:rFonts w:ascii="Times New Roman" w:hAnsi="Times New Roman" w:cs="Times New Roman"/>
          <w:bCs/>
          <w:color w:val="FF0000"/>
          <w:sz w:val="24"/>
          <w:szCs w:val="24"/>
        </w:rPr>
        <w:t xml:space="preserve">toutefois nécessaire d’observer que </w:t>
      </w:r>
      <w:r w:rsidR="009131D7" w:rsidRPr="00C7748E">
        <w:rPr>
          <w:rFonts w:ascii="Times New Roman" w:hAnsi="Times New Roman" w:cs="Times New Roman"/>
          <w:bCs/>
          <w:color w:val="FF0000"/>
          <w:sz w:val="24"/>
          <w:szCs w:val="24"/>
        </w:rPr>
        <w:t xml:space="preserve">ces dispositions prévoient les </w:t>
      </w:r>
      <w:r w:rsidRPr="00C7748E">
        <w:rPr>
          <w:rFonts w:ascii="Times New Roman" w:hAnsi="Times New Roman" w:cs="Times New Roman"/>
          <w:bCs/>
          <w:color w:val="FF0000"/>
          <w:sz w:val="24"/>
          <w:szCs w:val="24"/>
        </w:rPr>
        <w:t>principales exceptions à ce principe, en tenant compte de la spécificité des matières.</w:t>
      </w:r>
    </w:p>
    <w:p w:rsidR="00915606" w:rsidRPr="00C7748E" w:rsidRDefault="00915606" w:rsidP="00FE45F6">
      <w:pPr>
        <w:pStyle w:val="Paragraphedeliste"/>
        <w:numPr>
          <w:ilvl w:val="0"/>
          <w:numId w:val="8"/>
        </w:numPr>
        <w:spacing w:line="360" w:lineRule="auto"/>
        <w:jc w:val="both"/>
        <w:rPr>
          <w:rFonts w:ascii="Times New Roman" w:hAnsi="Times New Roman" w:cs="Times New Roman"/>
          <w:i/>
          <w:color w:val="FF0000"/>
          <w:sz w:val="24"/>
          <w:szCs w:val="24"/>
        </w:rPr>
      </w:pPr>
      <w:r w:rsidRPr="00C7748E">
        <w:rPr>
          <w:rFonts w:ascii="Times New Roman" w:hAnsi="Times New Roman" w:cs="Times New Roman"/>
          <w:b/>
          <w:i/>
          <w:color w:val="FF0000"/>
          <w:sz w:val="24"/>
          <w:szCs w:val="24"/>
        </w:rPr>
        <w:t xml:space="preserve">Renvoi de l’article 853 du Code de la famille : </w:t>
      </w:r>
      <w:r w:rsidRPr="00C7748E">
        <w:rPr>
          <w:rFonts w:ascii="Times New Roman" w:hAnsi="Times New Roman" w:cs="Times New Roman"/>
          <w:i/>
          <w:color w:val="FF0000"/>
          <w:sz w:val="24"/>
          <w:szCs w:val="24"/>
        </w:rPr>
        <w:t xml:space="preserve">Les tribunaux sénégalais sont compétents pour connaître de toute action dans laquelle le demandeur ou le défendeur a la nationalité sénégalaise au jour de l’introduction de l’instance. Il est fait exception à cette règle lorsque le jugement rendu s’exécutera nécessairement à l’étranger ou lorsque les parties renoncent au privilège de juridiction que leur accorde la </w:t>
      </w:r>
      <w:commentRangeStart w:id="18"/>
      <w:r w:rsidRPr="00C7748E">
        <w:rPr>
          <w:rFonts w:ascii="Times New Roman" w:hAnsi="Times New Roman" w:cs="Times New Roman"/>
          <w:i/>
          <w:color w:val="FF0000"/>
          <w:sz w:val="24"/>
          <w:szCs w:val="24"/>
        </w:rPr>
        <w:t>loi</w:t>
      </w:r>
      <w:commentRangeEnd w:id="18"/>
      <w:r w:rsidR="00C7748E">
        <w:rPr>
          <w:rStyle w:val="Marquedecommentaire"/>
        </w:rPr>
        <w:commentReference w:id="18"/>
      </w:r>
      <w:r w:rsidRPr="00C7748E">
        <w:rPr>
          <w:rFonts w:ascii="Times New Roman" w:hAnsi="Times New Roman" w:cs="Times New Roman"/>
          <w:i/>
          <w:color w:val="FF0000"/>
          <w:sz w:val="24"/>
          <w:szCs w:val="24"/>
        </w:rPr>
        <w:t>.</w:t>
      </w:r>
    </w:p>
    <w:p w:rsidR="00915606" w:rsidRPr="00550E88" w:rsidRDefault="00550E88" w:rsidP="008064E1">
      <w:pPr>
        <w:pStyle w:val="Paragraphedeliste"/>
        <w:numPr>
          <w:ilvl w:val="0"/>
          <w:numId w:val="8"/>
        </w:numPr>
        <w:spacing w:line="360" w:lineRule="auto"/>
        <w:jc w:val="both"/>
        <w:rPr>
          <w:rFonts w:ascii="Times New Roman" w:hAnsi="Times New Roman" w:cs="Times New Roman"/>
          <w:i/>
          <w:sz w:val="24"/>
          <w:szCs w:val="24"/>
          <w:u w:val="single"/>
        </w:rPr>
      </w:pPr>
      <w:r w:rsidRPr="00550E88">
        <w:rPr>
          <w:rFonts w:ascii="Times New Roman" w:hAnsi="Times New Roman" w:cs="Times New Roman"/>
          <w:i/>
          <w:sz w:val="24"/>
          <w:szCs w:val="24"/>
          <w:u w:val="single"/>
        </w:rPr>
        <w:lastRenderedPageBreak/>
        <w:t>« </w:t>
      </w:r>
      <w:r w:rsidR="00915606" w:rsidRPr="00550E88">
        <w:rPr>
          <w:rFonts w:ascii="Times New Roman" w:hAnsi="Times New Roman" w:cs="Times New Roman"/>
          <w:i/>
          <w:sz w:val="24"/>
          <w:szCs w:val="24"/>
          <w:u w:val="single"/>
        </w:rPr>
        <w:t>Le tribunal territorialement compétent est déterminé par les règles sénégalaises de compétence territoriale. Les tribunaux sénégalais sont également compétents dans les litiges entre étrangers lorsque le défendeur est domicilié au Sénégal ou lorsque l’élément de rattachement auquel se réfèrent les articles 34 à 36 du Code de Procédure Civile pour donner compétence à un tribunal déterminé se trouve situé au Sénégal. »</w:t>
      </w:r>
    </w:p>
    <w:p w:rsidR="00915606" w:rsidRPr="00550E88" w:rsidRDefault="00915606" w:rsidP="00550E88">
      <w:pPr>
        <w:pStyle w:val="Paragraphedeliste"/>
        <w:numPr>
          <w:ilvl w:val="0"/>
          <w:numId w:val="9"/>
        </w:numPr>
        <w:spacing w:line="360" w:lineRule="auto"/>
        <w:jc w:val="both"/>
        <w:rPr>
          <w:rFonts w:ascii="Times New Roman" w:hAnsi="Times New Roman" w:cs="Times New Roman"/>
          <w:i/>
          <w:sz w:val="24"/>
          <w:szCs w:val="24"/>
        </w:rPr>
      </w:pPr>
      <w:r w:rsidRPr="00550E88">
        <w:rPr>
          <w:rFonts w:ascii="Times New Roman" w:hAnsi="Times New Roman" w:cs="Times New Roman"/>
          <w:i/>
          <w:sz w:val="24"/>
          <w:szCs w:val="24"/>
        </w:rPr>
        <w:t>Le tout sous réserve des règles relatives aux immunités des agents diplomatiques, des souverains et états étrangers et des traités concernant la compétence judiciaire.</w:t>
      </w:r>
    </w:p>
    <w:p w:rsidR="00915606" w:rsidRPr="00C7748E" w:rsidRDefault="00915606" w:rsidP="00550E88">
      <w:pPr>
        <w:pStyle w:val="Paragraphedeliste"/>
        <w:numPr>
          <w:ilvl w:val="0"/>
          <w:numId w:val="10"/>
        </w:numPr>
        <w:spacing w:line="360" w:lineRule="auto"/>
        <w:jc w:val="both"/>
        <w:rPr>
          <w:rFonts w:ascii="Times New Roman" w:hAnsi="Times New Roman" w:cs="Times New Roman"/>
          <w:color w:val="FF0000"/>
          <w:sz w:val="24"/>
          <w:szCs w:val="24"/>
        </w:rPr>
      </w:pPr>
      <w:r w:rsidRPr="00C7748E">
        <w:rPr>
          <w:rFonts w:ascii="Times New Roman" w:hAnsi="Times New Roman" w:cs="Times New Roman"/>
          <w:color w:val="FF0000"/>
          <w:sz w:val="24"/>
          <w:szCs w:val="24"/>
        </w:rPr>
        <w:t xml:space="preserve">La combinaison des articles 853 du Code de la famille et 34 à 36 du </w:t>
      </w:r>
      <w:r w:rsidR="00C943C7" w:rsidRPr="00C7748E">
        <w:rPr>
          <w:rFonts w:ascii="Times New Roman" w:hAnsi="Times New Roman" w:cs="Times New Roman"/>
          <w:color w:val="FF0000"/>
          <w:sz w:val="24"/>
          <w:szCs w:val="24"/>
        </w:rPr>
        <w:t>Code de Procédure civile</w:t>
      </w:r>
      <w:r w:rsidRPr="00C7748E">
        <w:rPr>
          <w:rFonts w:ascii="Times New Roman" w:hAnsi="Times New Roman" w:cs="Times New Roman"/>
          <w:color w:val="FF0000"/>
          <w:sz w:val="24"/>
          <w:szCs w:val="24"/>
        </w:rPr>
        <w:t>, permet d’avoir un aperçu génér</w:t>
      </w:r>
      <w:r w:rsidR="00550E88" w:rsidRPr="00C7748E">
        <w:rPr>
          <w:rFonts w:ascii="Times New Roman" w:hAnsi="Times New Roman" w:cs="Times New Roman"/>
          <w:color w:val="FF0000"/>
          <w:sz w:val="24"/>
          <w:szCs w:val="24"/>
        </w:rPr>
        <w:t xml:space="preserve">al sur les règles de compétence </w:t>
      </w:r>
      <w:r w:rsidRPr="00C7748E">
        <w:rPr>
          <w:rFonts w:ascii="Times New Roman" w:hAnsi="Times New Roman" w:cs="Times New Roman"/>
          <w:color w:val="FF0000"/>
          <w:sz w:val="24"/>
          <w:szCs w:val="24"/>
        </w:rPr>
        <w:t xml:space="preserve">territoriale en matière civile au </w:t>
      </w:r>
      <w:commentRangeStart w:id="19"/>
      <w:r w:rsidRPr="00C7748E">
        <w:rPr>
          <w:rFonts w:ascii="Times New Roman" w:hAnsi="Times New Roman" w:cs="Times New Roman"/>
          <w:color w:val="FF0000"/>
          <w:sz w:val="24"/>
          <w:szCs w:val="24"/>
        </w:rPr>
        <w:t>Sénégal</w:t>
      </w:r>
      <w:commentRangeEnd w:id="19"/>
      <w:r w:rsidR="00C7748E">
        <w:rPr>
          <w:rStyle w:val="Marquedecommentaire"/>
        </w:rPr>
        <w:commentReference w:id="19"/>
      </w:r>
      <w:r w:rsidRPr="00C7748E">
        <w:rPr>
          <w:rFonts w:ascii="Times New Roman" w:hAnsi="Times New Roman" w:cs="Times New Roman"/>
          <w:color w:val="FF0000"/>
          <w:sz w:val="24"/>
          <w:szCs w:val="24"/>
        </w:rPr>
        <w:t>.</w:t>
      </w:r>
    </w:p>
    <w:p w:rsidR="00915606" w:rsidRPr="00C7748E" w:rsidRDefault="00915606" w:rsidP="00550E88">
      <w:pPr>
        <w:pStyle w:val="Paragraphedeliste"/>
        <w:numPr>
          <w:ilvl w:val="0"/>
          <w:numId w:val="10"/>
        </w:numPr>
        <w:spacing w:line="360" w:lineRule="auto"/>
        <w:jc w:val="both"/>
        <w:rPr>
          <w:rFonts w:ascii="Times New Roman" w:hAnsi="Times New Roman" w:cs="Times New Roman"/>
          <w:b/>
          <w:i/>
          <w:color w:val="FF0000"/>
          <w:sz w:val="24"/>
          <w:szCs w:val="24"/>
        </w:rPr>
      </w:pPr>
      <w:r w:rsidRPr="00C7748E">
        <w:rPr>
          <w:rFonts w:ascii="Times New Roman" w:hAnsi="Times New Roman" w:cs="Times New Roman"/>
          <w:i/>
          <w:color w:val="FF0000"/>
          <w:sz w:val="24"/>
          <w:szCs w:val="24"/>
        </w:rPr>
        <w:t>Fait une bonne application de la loi, la Cour d’appe</w:t>
      </w:r>
      <w:r w:rsidR="00550E88" w:rsidRPr="00C7748E">
        <w:rPr>
          <w:rFonts w:ascii="Times New Roman" w:hAnsi="Times New Roman" w:cs="Times New Roman"/>
          <w:i/>
          <w:color w:val="FF0000"/>
          <w:sz w:val="24"/>
          <w:szCs w:val="24"/>
        </w:rPr>
        <w:t xml:space="preserve">l qui estime que la juridiction compétente, </w:t>
      </w:r>
      <w:r w:rsidRPr="00C7748E">
        <w:rPr>
          <w:rFonts w:ascii="Times New Roman" w:hAnsi="Times New Roman" w:cs="Times New Roman"/>
          <w:i/>
          <w:color w:val="FF0000"/>
          <w:sz w:val="24"/>
          <w:szCs w:val="24"/>
        </w:rPr>
        <w:t xml:space="preserve">concernant une procédure d’annulation d’une procuration donnée en vue de la vente d’un immeuble, et celle de la promesse de vente, est la juridiction du lieu de situation de l’immeuble. </w:t>
      </w:r>
      <w:r w:rsidRPr="00C7748E">
        <w:rPr>
          <w:rFonts w:ascii="Times New Roman" w:hAnsi="Times New Roman" w:cs="Times New Roman"/>
          <w:b/>
          <w:i/>
          <w:color w:val="FF0000"/>
          <w:sz w:val="24"/>
          <w:szCs w:val="24"/>
        </w:rPr>
        <w:t>Cour Suprême, arrêt n°87 du 15 juillet 2015, Walter Joseph NUSS c/ Thierry LEDEME. Bulletin des arrêts de la Cour suprême, numéros 9-10, année judiciaire 2015</w:t>
      </w:r>
      <w:r w:rsidR="00550E88" w:rsidRPr="00C7748E">
        <w:rPr>
          <w:rFonts w:ascii="Times New Roman" w:hAnsi="Times New Roman" w:cs="Times New Roman"/>
          <w:b/>
          <w:i/>
          <w:color w:val="FF0000"/>
          <w:sz w:val="24"/>
          <w:szCs w:val="24"/>
        </w:rPr>
        <w:t>, décembre 2010, pages 112-</w:t>
      </w:r>
      <w:commentRangeStart w:id="20"/>
      <w:r w:rsidR="00550E88" w:rsidRPr="00C7748E">
        <w:rPr>
          <w:rFonts w:ascii="Times New Roman" w:hAnsi="Times New Roman" w:cs="Times New Roman"/>
          <w:b/>
          <w:i/>
          <w:color w:val="FF0000"/>
          <w:sz w:val="24"/>
          <w:szCs w:val="24"/>
        </w:rPr>
        <w:t>113</w:t>
      </w:r>
      <w:commentRangeEnd w:id="20"/>
      <w:r w:rsidR="00C7748E">
        <w:rPr>
          <w:rStyle w:val="Marquedecommentaire"/>
        </w:rPr>
        <w:commentReference w:id="20"/>
      </w:r>
      <w:r w:rsidR="00550E88" w:rsidRPr="00C7748E">
        <w:rPr>
          <w:rFonts w:ascii="Times New Roman" w:hAnsi="Times New Roman" w:cs="Times New Roman"/>
          <w:b/>
          <w:i/>
          <w:color w:val="FF0000"/>
          <w:sz w:val="24"/>
          <w:szCs w:val="24"/>
        </w:rPr>
        <w:t>.</w:t>
      </w:r>
    </w:p>
    <w:p w:rsidR="00915606" w:rsidRPr="001A67F9" w:rsidRDefault="00915606" w:rsidP="001A67F9">
      <w:pPr>
        <w:pStyle w:val="Paragraphedeliste"/>
        <w:numPr>
          <w:ilvl w:val="0"/>
          <w:numId w:val="10"/>
        </w:numPr>
        <w:spacing w:line="360" w:lineRule="auto"/>
        <w:jc w:val="both"/>
        <w:rPr>
          <w:rFonts w:ascii="Times New Roman" w:hAnsi="Times New Roman" w:cs="Times New Roman"/>
          <w:b/>
          <w:i/>
          <w:sz w:val="24"/>
          <w:szCs w:val="24"/>
        </w:rPr>
      </w:pPr>
      <w:r w:rsidRPr="001A67F9">
        <w:rPr>
          <w:rFonts w:ascii="Times New Roman" w:hAnsi="Times New Roman" w:cs="Times New Roman"/>
          <w:i/>
          <w:sz w:val="24"/>
          <w:szCs w:val="24"/>
        </w:rPr>
        <w:t xml:space="preserve">Doit être infirmé le jugement qui, dans une </w:t>
      </w:r>
      <w:r w:rsidRPr="001A67F9">
        <w:rPr>
          <w:rFonts w:ascii="Times New Roman" w:eastAsia="Times New Roman" w:hAnsi="Times New Roman" w:cs="Times New Roman"/>
          <w:i/>
          <w:sz w:val="24"/>
          <w:szCs w:val="24"/>
        </w:rPr>
        <w:t xml:space="preserve">procédure judiciaire relative à l’indemnisation des actions par </w:t>
      </w:r>
      <w:r w:rsidRPr="001A67F9">
        <w:rPr>
          <w:rFonts w:ascii="Times New Roman" w:hAnsi="Times New Roman" w:cs="Times New Roman"/>
          <w:i/>
          <w:sz w:val="24"/>
          <w:szCs w:val="24"/>
        </w:rPr>
        <w:t xml:space="preserve">l’assureur ou son assuré, fait application des dispositions de l’article 34 du </w:t>
      </w:r>
      <w:r w:rsidR="00C943C7">
        <w:rPr>
          <w:rFonts w:ascii="Times New Roman" w:hAnsi="Times New Roman" w:cs="Times New Roman"/>
          <w:i/>
          <w:sz w:val="24"/>
          <w:szCs w:val="24"/>
        </w:rPr>
        <w:t>Code de Procédure civile</w:t>
      </w:r>
      <w:r w:rsidRPr="001A67F9">
        <w:rPr>
          <w:rFonts w:ascii="Times New Roman" w:hAnsi="Times New Roman" w:cs="Times New Roman"/>
          <w:i/>
          <w:sz w:val="24"/>
          <w:szCs w:val="24"/>
        </w:rPr>
        <w:t xml:space="preserve">, en lieu et place de celles de l’article 30 du code CIMA, donnant compétence au tribunal du domicile de l’assuré. </w:t>
      </w:r>
      <w:r w:rsidRPr="001A67F9">
        <w:rPr>
          <w:rFonts w:ascii="Times New Roman" w:hAnsi="Times New Roman" w:cs="Times New Roman"/>
          <w:i/>
          <w:sz w:val="24"/>
          <w:szCs w:val="24"/>
        </w:rPr>
        <w:tab/>
      </w:r>
      <w:r w:rsidRPr="001A67F9">
        <w:rPr>
          <w:rFonts w:ascii="Times New Roman" w:hAnsi="Times New Roman" w:cs="Times New Roman"/>
          <w:b/>
          <w:i/>
          <w:sz w:val="24"/>
          <w:szCs w:val="24"/>
        </w:rPr>
        <w:t xml:space="preserve">Cour d’appel de Dakar, Chambre civile, arrêt n°87 du 21 mars </w:t>
      </w:r>
      <w:r w:rsidRPr="001A67F9">
        <w:rPr>
          <w:rFonts w:ascii="Times New Roman" w:eastAsia="Times New Roman" w:hAnsi="Times New Roman" w:cs="Times New Roman"/>
          <w:b/>
          <w:i/>
          <w:sz w:val="24"/>
          <w:szCs w:val="24"/>
        </w:rPr>
        <w:t>2013</w:t>
      </w:r>
      <w:r w:rsidRPr="001A67F9">
        <w:rPr>
          <w:rFonts w:ascii="Times New Roman" w:hAnsi="Times New Roman" w:cs="Times New Roman"/>
          <w:b/>
          <w:i/>
          <w:sz w:val="24"/>
          <w:szCs w:val="24"/>
        </w:rPr>
        <w:t>,</w:t>
      </w:r>
      <w:r w:rsidRPr="001A67F9">
        <w:rPr>
          <w:rFonts w:ascii="Times New Roman" w:eastAsia="Times New Roman" w:hAnsi="Times New Roman" w:cs="Times New Roman"/>
          <w:sz w:val="24"/>
          <w:szCs w:val="20"/>
        </w:rPr>
        <w:t xml:space="preserve"> </w:t>
      </w:r>
      <w:proofErr w:type="spellStart"/>
      <w:r w:rsidRPr="001A67F9">
        <w:rPr>
          <w:rFonts w:ascii="Times New Roman" w:eastAsia="Times New Roman" w:hAnsi="Times New Roman" w:cs="Times New Roman"/>
          <w:b/>
          <w:i/>
          <w:sz w:val="24"/>
          <w:szCs w:val="24"/>
        </w:rPr>
        <w:t>Ousseynou</w:t>
      </w:r>
      <w:proofErr w:type="spellEnd"/>
      <w:r w:rsidRPr="001A67F9">
        <w:rPr>
          <w:rFonts w:ascii="Times New Roman" w:eastAsia="Times New Roman" w:hAnsi="Times New Roman" w:cs="Times New Roman"/>
          <w:b/>
          <w:i/>
          <w:sz w:val="24"/>
          <w:szCs w:val="24"/>
        </w:rPr>
        <w:t xml:space="preserve"> GUENE et la Société SALAMA Assurances </w:t>
      </w:r>
      <w:r w:rsidRPr="001A67F9">
        <w:rPr>
          <w:rFonts w:ascii="Times New Roman" w:hAnsi="Times New Roman" w:cs="Times New Roman"/>
          <w:b/>
          <w:i/>
          <w:sz w:val="24"/>
          <w:szCs w:val="24"/>
        </w:rPr>
        <w:t xml:space="preserve">SA c/ </w:t>
      </w:r>
      <w:r w:rsidRPr="001A67F9">
        <w:rPr>
          <w:rFonts w:ascii="Times New Roman" w:eastAsia="Times New Roman" w:hAnsi="Times New Roman" w:cs="Times New Roman"/>
          <w:b/>
          <w:i/>
          <w:sz w:val="24"/>
          <w:szCs w:val="24"/>
        </w:rPr>
        <w:t>El Hadji Bassirou DIA</w:t>
      </w:r>
      <w:r w:rsidRPr="001A67F9">
        <w:rPr>
          <w:rFonts w:ascii="Times New Roman" w:hAnsi="Times New Roman" w:cs="Times New Roman"/>
          <w:b/>
          <w:i/>
          <w:sz w:val="24"/>
          <w:szCs w:val="24"/>
        </w:rPr>
        <w:t>.</w:t>
      </w:r>
    </w:p>
    <w:p w:rsidR="00915606" w:rsidRPr="00C7748E" w:rsidRDefault="00915606" w:rsidP="008C699E">
      <w:pPr>
        <w:pStyle w:val="Paragraphedeliste"/>
        <w:numPr>
          <w:ilvl w:val="0"/>
          <w:numId w:val="10"/>
        </w:numPr>
        <w:spacing w:line="360" w:lineRule="auto"/>
        <w:jc w:val="both"/>
        <w:rPr>
          <w:rFonts w:ascii="Times New Roman" w:hAnsi="Times New Roman" w:cs="Times New Roman"/>
          <w:b/>
          <w:i/>
          <w:color w:val="FF0000"/>
          <w:sz w:val="24"/>
          <w:szCs w:val="24"/>
        </w:rPr>
      </w:pPr>
      <w:r w:rsidRPr="00C7748E">
        <w:rPr>
          <w:rFonts w:ascii="Times New Roman" w:hAnsi="Times New Roman" w:cs="Times New Roman"/>
          <w:i/>
          <w:color w:val="FF0000"/>
          <w:sz w:val="24"/>
          <w:szCs w:val="24"/>
        </w:rPr>
        <w:t xml:space="preserve">Est compétente au sens de l’article 34 du </w:t>
      </w:r>
      <w:r w:rsidR="00C943C7" w:rsidRPr="00C7748E">
        <w:rPr>
          <w:rFonts w:ascii="Times New Roman" w:hAnsi="Times New Roman" w:cs="Times New Roman"/>
          <w:i/>
          <w:color w:val="FF0000"/>
          <w:sz w:val="24"/>
          <w:szCs w:val="24"/>
        </w:rPr>
        <w:t>Code de Procédure civile</w:t>
      </w:r>
      <w:r w:rsidRPr="00C7748E">
        <w:rPr>
          <w:rFonts w:ascii="Times New Roman" w:hAnsi="Times New Roman" w:cs="Times New Roman"/>
          <w:i/>
          <w:color w:val="FF0000"/>
          <w:sz w:val="24"/>
          <w:szCs w:val="24"/>
        </w:rPr>
        <w:t xml:space="preserve">, la juridiction du </w:t>
      </w:r>
      <w:r w:rsidRPr="00C7748E">
        <w:rPr>
          <w:rFonts w:ascii="Times New Roman" w:hAnsi="Times New Roman" w:cs="Times New Roman"/>
          <w:i/>
          <w:color w:val="FF0000"/>
          <w:sz w:val="24"/>
          <w:szCs w:val="24"/>
        </w:rPr>
        <w:tab/>
        <w:t>lieu où s’est produit l’accident, lorsqu’il s’agit d’une action en responsabi</w:t>
      </w:r>
      <w:r w:rsidR="008C699E" w:rsidRPr="00C7748E">
        <w:rPr>
          <w:rFonts w:ascii="Times New Roman" w:hAnsi="Times New Roman" w:cs="Times New Roman"/>
          <w:i/>
          <w:color w:val="FF0000"/>
          <w:sz w:val="24"/>
          <w:szCs w:val="24"/>
        </w:rPr>
        <w:t xml:space="preserve">lité </w:t>
      </w:r>
      <w:r w:rsidRPr="00C7748E">
        <w:rPr>
          <w:rFonts w:ascii="Times New Roman" w:hAnsi="Times New Roman" w:cs="Times New Roman"/>
          <w:i/>
          <w:color w:val="FF0000"/>
          <w:sz w:val="24"/>
          <w:szCs w:val="24"/>
        </w:rPr>
        <w:t>déclenchée sous le fondement  de l’article 137 du code des obligat</w:t>
      </w:r>
      <w:r w:rsidR="008C699E" w:rsidRPr="00C7748E">
        <w:rPr>
          <w:rFonts w:ascii="Times New Roman" w:hAnsi="Times New Roman" w:cs="Times New Roman"/>
          <w:i/>
          <w:color w:val="FF0000"/>
          <w:sz w:val="24"/>
          <w:szCs w:val="24"/>
        </w:rPr>
        <w:t xml:space="preserve">ions civiles et </w:t>
      </w:r>
      <w:r w:rsidR="008C699E" w:rsidRPr="00C7748E">
        <w:rPr>
          <w:rFonts w:ascii="Times New Roman" w:hAnsi="Times New Roman" w:cs="Times New Roman"/>
          <w:i/>
          <w:color w:val="FF0000"/>
          <w:sz w:val="24"/>
          <w:szCs w:val="24"/>
        </w:rPr>
        <w:tab/>
        <w:t xml:space="preserve">commerciales ; l’article 30 du code CIMA </w:t>
      </w:r>
      <w:r w:rsidRPr="00C7748E">
        <w:rPr>
          <w:rFonts w:ascii="Times New Roman" w:hAnsi="Times New Roman" w:cs="Times New Roman"/>
          <w:i/>
          <w:color w:val="FF0000"/>
          <w:sz w:val="24"/>
          <w:szCs w:val="24"/>
        </w:rPr>
        <w:t>ne s’appliquan</w:t>
      </w:r>
      <w:r w:rsidR="008C699E" w:rsidRPr="00C7748E">
        <w:rPr>
          <w:rFonts w:ascii="Times New Roman" w:hAnsi="Times New Roman" w:cs="Times New Roman"/>
          <w:i/>
          <w:color w:val="FF0000"/>
          <w:sz w:val="24"/>
          <w:szCs w:val="24"/>
        </w:rPr>
        <w:t xml:space="preserve">t que dans les relations entre </w:t>
      </w:r>
      <w:r w:rsidRPr="00C7748E">
        <w:rPr>
          <w:rFonts w:ascii="Times New Roman" w:hAnsi="Times New Roman" w:cs="Times New Roman"/>
          <w:i/>
          <w:color w:val="FF0000"/>
          <w:sz w:val="24"/>
          <w:szCs w:val="24"/>
        </w:rPr>
        <w:t xml:space="preserve">assureur et assuré. </w:t>
      </w:r>
      <w:r w:rsidRPr="00C7748E">
        <w:rPr>
          <w:rFonts w:ascii="Times New Roman" w:hAnsi="Times New Roman" w:cs="Times New Roman"/>
          <w:b/>
          <w:i/>
          <w:color w:val="FF0000"/>
          <w:sz w:val="24"/>
          <w:szCs w:val="24"/>
        </w:rPr>
        <w:t xml:space="preserve">Cour d’appel de Dakar, Chambre civile et commerciale, arrêt n°496 du </w:t>
      </w:r>
      <w:r w:rsidRPr="00C7748E">
        <w:rPr>
          <w:rFonts w:ascii="Times New Roman" w:eastAsia="Times New Roman" w:hAnsi="Times New Roman" w:cs="Times New Roman"/>
          <w:b/>
          <w:i/>
          <w:color w:val="FF0000"/>
          <w:sz w:val="24"/>
          <w:szCs w:val="24"/>
        </w:rPr>
        <w:t>19/05/2005</w:t>
      </w:r>
      <w:r w:rsidRPr="00C7748E">
        <w:rPr>
          <w:rFonts w:ascii="Times New Roman" w:hAnsi="Times New Roman" w:cs="Times New Roman"/>
          <w:b/>
          <w:i/>
          <w:color w:val="FF0000"/>
          <w:sz w:val="24"/>
          <w:szCs w:val="24"/>
        </w:rPr>
        <w:t xml:space="preserve">, </w:t>
      </w:r>
      <w:r w:rsidRPr="00C7748E">
        <w:rPr>
          <w:rFonts w:ascii="Times New Roman" w:eastAsia="Times New Roman" w:hAnsi="Times New Roman" w:cs="Times New Roman"/>
          <w:b/>
          <w:i/>
          <w:color w:val="FF0000"/>
          <w:sz w:val="24"/>
          <w:szCs w:val="24"/>
        </w:rPr>
        <w:t>Assurances la Sécurité SENEGALAISE</w:t>
      </w:r>
      <w:r w:rsidRPr="00C7748E">
        <w:rPr>
          <w:rFonts w:ascii="Times New Roman" w:hAnsi="Times New Roman" w:cs="Times New Roman"/>
          <w:b/>
          <w:i/>
          <w:color w:val="FF0000"/>
          <w:sz w:val="24"/>
          <w:szCs w:val="24"/>
        </w:rPr>
        <w:t xml:space="preserve"> c/ </w:t>
      </w:r>
      <w:proofErr w:type="spellStart"/>
      <w:r w:rsidRPr="00C7748E">
        <w:rPr>
          <w:rFonts w:ascii="Times New Roman" w:eastAsia="Times New Roman" w:hAnsi="Times New Roman" w:cs="Times New Roman"/>
          <w:b/>
          <w:i/>
          <w:color w:val="FF0000"/>
          <w:sz w:val="24"/>
          <w:szCs w:val="24"/>
        </w:rPr>
        <w:t>Massamba</w:t>
      </w:r>
      <w:proofErr w:type="spellEnd"/>
      <w:r w:rsidRPr="00C7748E">
        <w:rPr>
          <w:rFonts w:ascii="Times New Roman" w:eastAsia="Times New Roman" w:hAnsi="Times New Roman" w:cs="Times New Roman"/>
          <w:b/>
          <w:i/>
          <w:color w:val="FF0000"/>
          <w:sz w:val="24"/>
          <w:szCs w:val="24"/>
        </w:rPr>
        <w:t xml:space="preserve"> SALL et Talla </w:t>
      </w:r>
      <w:commentRangeStart w:id="21"/>
      <w:r w:rsidRPr="00C7748E">
        <w:rPr>
          <w:rFonts w:ascii="Times New Roman" w:eastAsia="Times New Roman" w:hAnsi="Times New Roman" w:cs="Times New Roman"/>
          <w:b/>
          <w:i/>
          <w:color w:val="FF0000"/>
          <w:sz w:val="24"/>
          <w:szCs w:val="24"/>
        </w:rPr>
        <w:t>DIENG</w:t>
      </w:r>
      <w:commentRangeEnd w:id="21"/>
      <w:r w:rsidR="00C7748E">
        <w:rPr>
          <w:rStyle w:val="Marquedecommentaire"/>
        </w:rPr>
        <w:commentReference w:id="21"/>
      </w:r>
      <w:r w:rsidRPr="00C7748E">
        <w:rPr>
          <w:rFonts w:ascii="Times New Roman" w:hAnsi="Times New Roman" w:cs="Times New Roman"/>
          <w:b/>
          <w:i/>
          <w:color w:val="FF0000"/>
          <w:sz w:val="24"/>
          <w:szCs w:val="24"/>
        </w:rPr>
        <w:t>.</w:t>
      </w:r>
    </w:p>
    <w:p w:rsidR="00915606" w:rsidRPr="00103F4E" w:rsidRDefault="00915606" w:rsidP="00915606">
      <w:pPr>
        <w:spacing w:line="360" w:lineRule="auto"/>
        <w:jc w:val="both"/>
        <w:rPr>
          <w:rFonts w:ascii="Times New Roman" w:hAnsi="Times New Roman" w:cs="Times New Roman"/>
          <w:b/>
          <w:sz w:val="24"/>
          <w:szCs w:val="24"/>
        </w:rPr>
      </w:pPr>
      <w:r w:rsidRPr="00103F4E">
        <w:rPr>
          <w:rFonts w:ascii="Times New Roman" w:hAnsi="Times New Roman" w:cs="Times New Roman"/>
          <w:b/>
          <w:sz w:val="24"/>
          <w:szCs w:val="24"/>
        </w:rPr>
        <w:lastRenderedPageBreak/>
        <w:t>Article 35 :</w:t>
      </w:r>
    </w:p>
    <w:p w:rsidR="00915606" w:rsidRPr="00103F4E" w:rsidRDefault="00915606" w:rsidP="00915606">
      <w:pPr>
        <w:spacing w:line="360" w:lineRule="auto"/>
        <w:jc w:val="both"/>
        <w:rPr>
          <w:rFonts w:ascii="Times New Roman" w:hAnsi="Times New Roman" w:cs="Times New Roman"/>
          <w:b/>
          <w:sz w:val="24"/>
          <w:szCs w:val="24"/>
        </w:rPr>
      </w:pPr>
      <w:r w:rsidRPr="00103F4E">
        <w:rPr>
          <w:rFonts w:ascii="Times New Roman" w:hAnsi="Times New Roman" w:cs="Times New Roman"/>
          <w:b/>
          <w:sz w:val="24"/>
          <w:szCs w:val="24"/>
        </w:rPr>
        <w:tab/>
        <w:t>En matière commerciale, le demandeur peut assigner à son choix :</w:t>
      </w:r>
    </w:p>
    <w:p w:rsidR="00915606" w:rsidRPr="00103F4E" w:rsidRDefault="00C7748E" w:rsidP="00915606">
      <w:pPr>
        <w:pStyle w:val="Paragraphedeliste"/>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915606" w:rsidRPr="00103F4E">
        <w:rPr>
          <w:rFonts w:ascii="Times New Roman" w:hAnsi="Times New Roman" w:cs="Times New Roman"/>
          <w:b/>
          <w:sz w:val="24"/>
          <w:szCs w:val="24"/>
        </w:rPr>
        <w:t>evant le tribunal du domicile du défendeur ;</w:t>
      </w:r>
    </w:p>
    <w:p w:rsidR="00915606" w:rsidRPr="00103F4E" w:rsidRDefault="00C7748E" w:rsidP="00915606">
      <w:pPr>
        <w:pStyle w:val="Paragraphedeliste"/>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915606" w:rsidRPr="00103F4E">
        <w:rPr>
          <w:rFonts w:ascii="Times New Roman" w:hAnsi="Times New Roman" w:cs="Times New Roman"/>
          <w:b/>
          <w:sz w:val="24"/>
          <w:szCs w:val="24"/>
        </w:rPr>
        <w:t>evant celui dans le ressort duquel la promesse a été faîte et la marchandise livrée ;</w:t>
      </w:r>
    </w:p>
    <w:p w:rsidR="00915606" w:rsidRPr="00103F4E" w:rsidRDefault="00C7748E" w:rsidP="00915606">
      <w:pPr>
        <w:pStyle w:val="Paragraphedeliste"/>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915606" w:rsidRPr="00103F4E">
        <w:rPr>
          <w:rFonts w:ascii="Times New Roman" w:hAnsi="Times New Roman" w:cs="Times New Roman"/>
          <w:b/>
          <w:sz w:val="24"/>
          <w:szCs w:val="24"/>
        </w:rPr>
        <w:t>evant celui dans le ressort duquel paiement devait être exécuté.</w:t>
      </w:r>
    </w:p>
    <w:p w:rsidR="00915606" w:rsidRPr="00C7748E" w:rsidRDefault="00915606" w:rsidP="003F48AC">
      <w:pPr>
        <w:pStyle w:val="Paragraphedeliste"/>
        <w:numPr>
          <w:ilvl w:val="0"/>
          <w:numId w:val="11"/>
        </w:numPr>
        <w:spacing w:line="360" w:lineRule="auto"/>
        <w:jc w:val="both"/>
        <w:rPr>
          <w:rFonts w:ascii="Times New Roman" w:hAnsi="Times New Roman" w:cs="Times New Roman"/>
          <w:b/>
          <w:i/>
          <w:color w:val="FF0000"/>
          <w:sz w:val="24"/>
          <w:szCs w:val="24"/>
        </w:rPr>
      </w:pPr>
      <w:r w:rsidRPr="00C7748E">
        <w:rPr>
          <w:rFonts w:ascii="Times New Roman" w:hAnsi="Times New Roman" w:cs="Times New Roman"/>
          <w:i/>
          <w:color w:val="FF0000"/>
          <w:sz w:val="24"/>
          <w:szCs w:val="24"/>
        </w:rPr>
        <w:t xml:space="preserve">Peut être assignée devant toute juridiction dans le ressort de laquelle se situe l’une de ses agences, une société commerciale, lorsque ladite agence est pourvue d’une personne habilitée à la représenter. </w:t>
      </w:r>
      <w:r w:rsidRPr="00C7748E">
        <w:rPr>
          <w:rFonts w:ascii="Times New Roman" w:hAnsi="Times New Roman" w:cs="Times New Roman"/>
          <w:b/>
          <w:i/>
          <w:color w:val="FF0000"/>
          <w:sz w:val="24"/>
          <w:szCs w:val="24"/>
        </w:rPr>
        <w:t>Cour d’appel de Dakar, Arrêt n°335 du 29 avril 2011 opposant la CBAO à El Hadj DIAKHATE, Bulletin des Arrê</w:t>
      </w:r>
      <w:r w:rsidR="003F48AC" w:rsidRPr="00C7748E">
        <w:rPr>
          <w:rFonts w:ascii="Times New Roman" w:hAnsi="Times New Roman" w:cs="Times New Roman"/>
          <w:b/>
          <w:i/>
          <w:color w:val="FF0000"/>
          <w:sz w:val="24"/>
          <w:szCs w:val="24"/>
        </w:rPr>
        <w:t xml:space="preserve">ts rendus par la </w:t>
      </w:r>
      <w:r w:rsidRPr="00C7748E">
        <w:rPr>
          <w:rFonts w:ascii="Times New Roman" w:hAnsi="Times New Roman" w:cs="Times New Roman"/>
          <w:b/>
          <w:i/>
          <w:color w:val="FF0000"/>
          <w:sz w:val="24"/>
          <w:szCs w:val="24"/>
        </w:rPr>
        <w:t>Cour d’appel de Dakar en Matière Civile et Commerciale, année 2013, page 54.</w:t>
      </w:r>
    </w:p>
    <w:p w:rsidR="00915606" w:rsidRPr="00C7748E" w:rsidRDefault="00915606" w:rsidP="0004554B">
      <w:pPr>
        <w:pStyle w:val="Paragraphedeliste"/>
        <w:numPr>
          <w:ilvl w:val="0"/>
          <w:numId w:val="11"/>
        </w:numPr>
        <w:spacing w:line="360" w:lineRule="auto"/>
        <w:jc w:val="both"/>
        <w:rPr>
          <w:rFonts w:ascii="Times New Roman" w:hAnsi="Times New Roman" w:cs="Times New Roman"/>
          <w:color w:val="FF0000"/>
          <w:sz w:val="24"/>
          <w:szCs w:val="24"/>
        </w:rPr>
      </w:pPr>
      <w:r w:rsidRPr="00C7748E">
        <w:rPr>
          <w:rFonts w:ascii="Times New Roman" w:hAnsi="Times New Roman" w:cs="Times New Roman"/>
          <w:color w:val="FF0000"/>
          <w:sz w:val="24"/>
          <w:szCs w:val="24"/>
        </w:rPr>
        <w:t xml:space="preserve">Il ressort en outre de cette décision que : </w:t>
      </w:r>
      <w:r w:rsidRPr="00C7748E">
        <w:rPr>
          <w:rFonts w:ascii="Times New Roman" w:hAnsi="Times New Roman" w:cs="Times New Roman"/>
          <w:i/>
          <w:color w:val="FF0000"/>
          <w:sz w:val="24"/>
          <w:szCs w:val="24"/>
        </w:rPr>
        <w:t>Peut être assignée devant toute juridiction dans le ressort de laquelle se trouve son siège socia</w:t>
      </w:r>
      <w:r w:rsidR="0004554B" w:rsidRPr="00C7748E">
        <w:rPr>
          <w:rFonts w:ascii="Times New Roman" w:hAnsi="Times New Roman" w:cs="Times New Roman"/>
          <w:i/>
          <w:color w:val="FF0000"/>
          <w:sz w:val="24"/>
          <w:szCs w:val="24"/>
        </w:rPr>
        <w:t xml:space="preserve">l, de laquelle a été conclu le </w:t>
      </w:r>
      <w:r w:rsidRPr="00C7748E">
        <w:rPr>
          <w:rFonts w:ascii="Times New Roman" w:hAnsi="Times New Roman" w:cs="Times New Roman"/>
          <w:i/>
          <w:color w:val="FF0000"/>
          <w:sz w:val="24"/>
          <w:szCs w:val="24"/>
        </w:rPr>
        <w:t>contrat, ou de laquelle le paiement a été convenu, une société commercia</w:t>
      </w:r>
      <w:r w:rsidR="0004554B" w:rsidRPr="00C7748E">
        <w:rPr>
          <w:rFonts w:ascii="Times New Roman" w:hAnsi="Times New Roman" w:cs="Times New Roman"/>
          <w:i/>
          <w:color w:val="FF0000"/>
          <w:sz w:val="24"/>
          <w:szCs w:val="24"/>
        </w:rPr>
        <w:t xml:space="preserve">le lorsqu’elle </w:t>
      </w:r>
      <w:r w:rsidRPr="00C7748E">
        <w:rPr>
          <w:rFonts w:ascii="Times New Roman" w:hAnsi="Times New Roman" w:cs="Times New Roman"/>
          <w:i/>
          <w:color w:val="FF0000"/>
          <w:sz w:val="24"/>
          <w:szCs w:val="24"/>
        </w:rPr>
        <w:t>a accompli un acte de commerce.</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Article 36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t>Dans les affaires maritimes où il existe des parties domiciliées et dans celles où il s’agit d’agrès, victuailles, équipages et radoubs de vaisseaux prêts à lever l’ancre, et d’autres matières urgentes et provisoires, l’assignation de jour à jour, ou d’heure à heure peut être donnée sans ordonnance et le défaut peut être jugé sur le champ.</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Article 37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t>Toutes les assignations données à bord à la personne assignée sont valables.</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Article 38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t>Les demandes formées pour frais par les avocats, huissiers ou officiers ministériels sont portées au tribunal où les frais ont été faits.</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Article 39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t>Sont assignés :</w:t>
      </w:r>
    </w:p>
    <w:p w:rsidR="00915606"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lastRenderedPageBreak/>
        <w:tab/>
      </w:r>
      <w:r w:rsidRPr="000060D5">
        <w:rPr>
          <w:rFonts w:ascii="Times New Roman" w:hAnsi="Times New Roman" w:cs="Times New Roman"/>
          <w:b/>
          <w:sz w:val="24"/>
          <w:szCs w:val="24"/>
        </w:rPr>
        <w:tab/>
        <w:t>1°) l’Etat en la personne de l’agent judiciaire de l’Etat ou en ses bureaux, à charge pour ce dernier de saisir le fonctionnaire compétent pour plaider au fond s’il y a lieu ;</w:t>
      </w:r>
      <w:r w:rsidRPr="000060D5">
        <w:rPr>
          <w:rFonts w:ascii="Times New Roman" w:hAnsi="Times New Roman" w:cs="Times New Roman"/>
          <w:b/>
          <w:sz w:val="24"/>
          <w:szCs w:val="24"/>
        </w:rPr>
        <w:tab/>
      </w:r>
      <w:r w:rsidRPr="000060D5">
        <w:rPr>
          <w:rFonts w:ascii="Times New Roman" w:hAnsi="Times New Roman" w:cs="Times New Roman"/>
          <w:b/>
          <w:sz w:val="24"/>
          <w:szCs w:val="24"/>
        </w:rPr>
        <w:tab/>
      </w:r>
    </w:p>
    <w:p w:rsidR="00915606" w:rsidRPr="000060D5" w:rsidRDefault="00915606" w:rsidP="00915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060D5">
        <w:rPr>
          <w:rFonts w:ascii="Times New Roman" w:hAnsi="Times New Roman" w:cs="Times New Roman"/>
          <w:b/>
          <w:sz w:val="24"/>
          <w:szCs w:val="24"/>
        </w:rPr>
        <w:t>2°) Les établissements publics de toute nature en la personne de leur représentant légal ou en ses bureaux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r>
      <w:r w:rsidRPr="000060D5">
        <w:rPr>
          <w:rFonts w:ascii="Times New Roman" w:hAnsi="Times New Roman" w:cs="Times New Roman"/>
          <w:b/>
          <w:sz w:val="24"/>
          <w:szCs w:val="24"/>
        </w:rPr>
        <w:tab/>
        <w:t>3°) les communes en la personne du maire à son domicile ou au siège de la municipalité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r>
      <w:r w:rsidRPr="000060D5">
        <w:rPr>
          <w:rFonts w:ascii="Times New Roman" w:hAnsi="Times New Roman" w:cs="Times New Roman"/>
          <w:b/>
          <w:sz w:val="24"/>
          <w:szCs w:val="24"/>
        </w:rPr>
        <w:tab/>
        <w:t>4°) les autres collectivités publiques en la personne de leur représentant légal.</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t>Dans les cas ci-dessus, l’original est visé par celui à qui copie de l’exploit est laissée : en cas d’absence ou de refus, le visa est donné par le procureur de la république auquel, en ce cas, la copie est laissée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r>
      <w:r w:rsidRPr="000060D5">
        <w:rPr>
          <w:rFonts w:ascii="Times New Roman" w:hAnsi="Times New Roman" w:cs="Times New Roman"/>
          <w:b/>
          <w:sz w:val="24"/>
          <w:szCs w:val="24"/>
        </w:rPr>
        <w:tab/>
        <w:t>5°) les sociétés de commerce tant qu’elles existent en leur raison sociale ou au lieu de leur principal établissement et s’il n’y en a pas en la personne ou au domicile de l’un de leurs représentants légaux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r>
      <w:r w:rsidRPr="000060D5">
        <w:rPr>
          <w:rFonts w:ascii="Times New Roman" w:hAnsi="Times New Roman" w:cs="Times New Roman"/>
          <w:b/>
          <w:sz w:val="24"/>
          <w:szCs w:val="24"/>
        </w:rPr>
        <w:tab/>
        <w:t>6°) les unions et directions de créanciers en la personne ou au domicile de l’un des syndics ou directeurs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r>
      <w:r w:rsidRPr="000060D5">
        <w:rPr>
          <w:rFonts w:ascii="Times New Roman" w:hAnsi="Times New Roman" w:cs="Times New Roman"/>
          <w:b/>
          <w:sz w:val="24"/>
          <w:szCs w:val="24"/>
        </w:rPr>
        <w:tab/>
        <w:t>7°) Ceux qui n’ont aucun domicile connu au Sénégal sont assignés au lieu de leur résidence actuelle ; si le lieu n’en est pas connu l’exploit est exposé au tableau d’affichage du tribunal où la demande est portée ; une seconde copie est donnée au procureur de la république lequel vise l’original ;</w:t>
      </w:r>
    </w:p>
    <w:p w:rsidR="00915606" w:rsidRPr="000060D5" w:rsidRDefault="00915606" w:rsidP="00915606">
      <w:pPr>
        <w:spacing w:line="360" w:lineRule="auto"/>
        <w:jc w:val="both"/>
        <w:rPr>
          <w:rFonts w:ascii="Times New Roman" w:hAnsi="Times New Roman" w:cs="Times New Roman"/>
          <w:b/>
          <w:sz w:val="24"/>
          <w:szCs w:val="24"/>
        </w:rPr>
      </w:pPr>
      <w:r w:rsidRPr="000060D5">
        <w:rPr>
          <w:rFonts w:ascii="Times New Roman" w:hAnsi="Times New Roman" w:cs="Times New Roman"/>
          <w:b/>
          <w:sz w:val="24"/>
          <w:szCs w:val="24"/>
        </w:rPr>
        <w:tab/>
      </w:r>
      <w:r w:rsidRPr="000060D5">
        <w:rPr>
          <w:rFonts w:ascii="Times New Roman" w:hAnsi="Times New Roman" w:cs="Times New Roman"/>
          <w:b/>
          <w:sz w:val="24"/>
          <w:szCs w:val="24"/>
        </w:rPr>
        <w:tab/>
        <w:t>8°) Ceux qui habitent à l’étranger peuvent être assignés au parquet du procureur de la république près le tribunal régional dans le ressort duquel la demande est portée ; celui-ci vise l’original et envoie la copie au ministre de la justice ou à toute autre autorité déterminée par les conventions diplomatiques.</w:t>
      </w:r>
    </w:p>
    <w:p w:rsidR="00915606" w:rsidRPr="00003FB5" w:rsidRDefault="00915606" w:rsidP="00003FB5">
      <w:pPr>
        <w:pStyle w:val="Paragraphedeliste"/>
        <w:numPr>
          <w:ilvl w:val="0"/>
          <w:numId w:val="12"/>
        </w:numPr>
        <w:spacing w:line="360" w:lineRule="auto"/>
        <w:jc w:val="both"/>
        <w:rPr>
          <w:rFonts w:ascii="Times New Roman" w:hAnsi="Times New Roman" w:cs="Times New Roman"/>
          <w:b/>
          <w:i/>
          <w:color w:val="FF0000"/>
          <w:sz w:val="24"/>
          <w:szCs w:val="24"/>
        </w:rPr>
      </w:pPr>
      <w:r w:rsidRPr="00003FB5">
        <w:rPr>
          <w:rFonts w:ascii="Times New Roman" w:hAnsi="Times New Roman" w:cs="Times New Roman"/>
          <w:i/>
          <w:color w:val="FF0000"/>
          <w:sz w:val="24"/>
          <w:szCs w:val="24"/>
        </w:rPr>
        <w:t xml:space="preserve">Viole les dispositions des articles 39°8 et 100 du </w:t>
      </w:r>
      <w:r w:rsidR="00C943C7" w:rsidRPr="00003FB5">
        <w:rPr>
          <w:rFonts w:ascii="Times New Roman" w:hAnsi="Times New Roman" w:cs="Times New Roman"/>
          <w:i/>
          <w:color w:val="FF0000"/>
          <w:sz w:val="24"/>
          <w:szCs w:val="24"/>
        </w:rPr>
        <w:t>Code de Procédure civile</w:t>
      </w:r>
      <w:r w:rsidRPr="00003FB5">
        <w:rPr>
          <w:rFonts w:ascii="Times New Roman" w:hAnsi="Times New Roman" w:cs="Times New Roman"/>
          <w:i/>
          <w:color w:val="FF0000"/>
          <w:sz w:val="24"/>
          <w:szCs w:val="24"/>
        </w:rPr>
        <w:t xml:space="preserve">, la Cour </w:t>
      </w:r>
      <w:r w:rsidRPr="00003FB5">
        <w:rPr>
          <w:rFonts w:ascii="Times New Roman" w:hAnsi="Times New Roman" w:cs="Times New Roman"/>
          <w:i/>
          <w:color w:val="FF0000"/>
          <w:sz w:val="24"/>
          <w:szCs w:val="24"/>
        </w:rPr>
        <w:tab/>
        <w:t>d’appel qui déclare un jugement rendu par défaut, nul</w:t>
      </w:r>
      <w:r w:rsidR="0004554B" w:rsidRPr="00003FB5">
        <w:rPr>
          <w:rFonts w:ascii="Times New Roman" w:hAnsi="Times New Roman" w:cs="Times New Roman"/>
          <w:i/>
          <w:color w:val="FF0000"/>
          <w:sz w:val="24"/>
          <w:szCs w:val="24"/>
        </w:rPr>
        <w:t xml:space="preserve"> et non avenu alors qu’il a été </w:t>
      </w:r>
      <w:r w:rsidRPr="00003FB5">
        <w:rPr>
          <w:rFonts w:ascii="Times New Roman" w:hAnsi="Times New Roman" w:cs="Times New Roman"/>
          <w:i/>
          <w:color w:val="FF0000"/>
          <w:sz w:val="24"/>
          <w:szCs w:val="24"/>
        </w:rPr>
        <w:t xml:space="preserve">signifié au parquet du procureur de la république près le tribunal régional dans le ressort duquel la demande est portée  dans le délai de </w:t>
      </w:r>
      <w:r w:rsidRPr="00003FB5">
        <w:rPr>
          <w:rFonts w:ascii="Times New Roman" w:hAnsi="Times New Roman" w:cs="Times New Roman"/>
          <w:i/>
          <w:color w:val="FF0000"/>
          <w:sz w:val="24"/>
          <w:szCs w:val="24"/>
        </w:rPr>
        <w:lastRenderedPageBreak/>
        <w:t xml:space="preserve">12 mois prévu à cet effet. </w:t>
      </w:r>
      <w:r w:rsidR="00003FB5">
        <w:rPr>
          <w:rFonts w:ascii="Times New Roman" w:hAnsi="Times New Roman" w:cs="Times New Roman"/>
          <w:i/>
          <w:color w:val="FF0000"/>
          <w:sz w:val="24"/>
          <w:szCs w:val="24"/>
        </w:rPr>
        <w:t>[</w:t>
      </w:r>
      <w:r w:rsidRPr="00003FB5">
        <w:rPr>
          <w:rFonts w:ascii="Times New Roman" w:hAnsi="Times New Roman" w:cs="Times New Roman"/>
          <w:i/>
          <w:color w:val="FF0000"/>
          <w:sz w:val="24"/>
          <w:szCs w:val="24"/>
        </w:rPr>
        <w:t xml:space="preserve">Cet arrêt démontre que la cour de cassation a étendu aux exploits de manière générale, le régime des </w:t>
      </w:r>
      <w:commentRangeStart w:id="22"/>
      <w:r w:rsidRPr="00003FB5">
        <w:rPr>
          <w:rFonts w:ascii="Times New Roman" w:hAnsi="Times New Roman" w:cs="Times New Roman"/>
          <w:i/>
          <w:color w:val="FF0000"/>
          <w:sz w:val="24"/>
          <w:szCs w:val="24"/>
        </w:rPr>
        <w:t>assignations</w:t>
      </w:r>
      <w:commentRangeEnd w:id="22"/>
      <w:r w:rsidR="00003FB5">
        <w:rPr>
          <w:rStyle w:val="Marquedecommentaire"/>
        </w:rPr>
        <w:commentReference w:id="22"/>
      </w:r>
      <w:r w:rsidR="00003FB5">
        <w:rPr>
          <w:rFonts w:ascii="Times New Roman" w:hAnsi="Times New Roman" w:cs="Times New Roman"/>
          <w:i/>
          <w:color w:val="FF0000"/>
          <w:sz w:val="24"/>
          <w:szCs w:val="24"/>
        </w:rPr>
        <w:t>]</w:t>
      </w:r>
      <w:r w:rsidRPr="00003FB5">
        <w:rPr>
          <w:rFonts w:ascii="Times New Roman" w:hAnsi="Times New Roman" w:cs="Times New Roman"/>
          <w:i/>
          <w:color w:val="FF0000"/>
          <w:sz w:val="24"/>
          <w:szCs w:val="24"/>
        </w:rPr>
        <w:t xml:space="preserve">. </w:t>
      </w:r>
      <w:r w:rsidRPr="00003FB5">
        <w:rPr>
          <w:rFonts w:ascii="Times New Roman" w:hAnsi="Times New Roman" w:cs="Times New Roman"/>
          <w:b/>
          <w:i/>
          <w:color w:val="FF0000"/>
          <w:sz w:val="24"/>
          <w:szCs w:val="24"/>
        </w:rPr>
        <w:t>Cour de Cassation Arrêt n°41 du 05 février 1997, BIAO Sénégal c/ Amadou BOYE et autres.</w:t>
      </w:r>
    </w:p>
    <w:p w:rsidR="00915606" w:rsidRPr="00003FB5" w:rsidRDefault="00915606" w:rsidP="0004554B">
      <w:pPr>
        <w:pStyle w:val="Paragraphedeliste"/>
        <w:numPr>
          <w:ilvl w:val="0"/>
          <w:numId w:val="12"/>
        </w:numPr>
        <w:spacing w:line="360" w:lineRule="auto"/>
        <w:jc w:val="both"/>
        <w:rPr>
          <w:rFonts w:ascii="Times New Roman" w:hAnsi="Times New Roman" w:cs="Times New Roman"/>
          <w:b/>
          <w:i/>
          <w:color w:val="FF0000"/>
          <w:sz w:val="24"/>
          <w:szCs w:val="24"/>
        </w:rPr>
      </w:pPr>
      <w:r w:rsidRPr="00003FB5">
        <w:rPr>
          <w:rFonts w:ascii="Times New Roman" w:hAnsi="Times New Roman" w:cs="Times New Roman"/>
          <w:i/>
          <w:color w:val="FF0000"/>
          <w:sz w:val="24"/>
          <w:szCs w:val="24"/>
        </w:rPr>
        <w:t xml:space="preserve">Est mal fondé, le moyen tiré de l’irrecevabilité du recours pour assignation d’une </w:t>
      </w:r>
      <w:r w:rsidRPr="00003FB5">
        <w:rPr>
          <w:rFonts w:ascii="Times New Roman" w:hAnsi="Times New Roman" w:cs="Times New Roman"/>
          <w:i/>
          <w:color w:val="FF0000"/>
          <w:sz w:val="24"/>
          <w:szCs w:val="24"/>
        </w:rPr>
        <w:tab/>
        <w:t>personne autre que l’agent judiciaire de l’Etat dans une cause mettant en jeu la responsabilité de l’Etat, lorsque l’acte a rempli son objet et</w:t>
      </w:r>
      <w:r w:rsidR="0004554B" w:rsidRPr="00003FB5">
        <w:rPr>
          <w:rFonts w:ascii="Times New Roman" w:hAnsi="Times New Roman" w:cs="Times New Roman"/>
          <w:i/>
          <w:color w:val="FF0000"/>
          <w:sz w:val="24"/>
          <w:szCs w:val="24"/>
        </w:rPr>
        <w:t xml:space="preserve"> qu’aucun grief n’est </w:t>
      </w:r>
      <w:r w:rsidRPr="00003FB5">
        <w:rPr>
          <w:rFonts w:ascii="Times New Roman" w:hAnsi="Times New Roman" w:cs="Times New Roman"/>
          <w:i/>
          <w:color w:val="FF0000"/>
          <w:sz w:val="24"/>
          <w:szCs w:val="24"/>
        </w:rPr>
        <w:t>soulevé.</w:t>
      </w:r>
      <w:r w:rsidRPr="00003FB5">
        <w:rPr>
          <w:rFonts w:ascii="Times New Roman" w:hAnsi="Times New Roman" w:cs="Times New Roman"/>
          <w:b/>
          <w:i/>
          <w:color w:val="FF0000"/>
          <w:sz w:val="24"/>
          <w:szCs w:val="24"/>
        </w:rPr>
        <w:t xml:space="preserve"> Cour Suprême, chambre administrative, Arrêt n°</w:t>
      </w:r>
      <w:r w:rsidRPr="00003FB5">
        <w:rPr>
          <w:rFonts w:ascii="Times New Roman" w:hAnsi="Times New Roman" w:cs="Times New Roman"/>
          <w:b/>
          <w:bCs/>
          <w:i/>
          <w:color w:val="FF0000"/>
          <w:sz w:val="24"/>
          <w:szCs w:val="24"/>
        </w:rPr>
        <w:t xml:space="preserve"> 32 du</w:t>
      </w:r>
      <w:r w:rsidRPr="00003FB5">
        <w:rPr>
          <w:rFonts w:ascii="Times New Roman" w:hAnsi="Times New Roman" w:cs="Times New Roman"/>
          <w:b/>
          <w:i/>
          <w:color w:val="FF0000"/>
          <w:sz w:val="24"/>
          <w:szCs w:val="24"/>
        </w:rPr>
        <w:t xml:space="preserve"> </w:t>
      </w:r>
      <w:r w:rsidR="0004554B" w:rsidRPr="00003FB5">
        <w:rPr>
          <w:rFonts w:ascii="Times New Roman" w:hAnsi="Times New Roman" w:cs="Times New Roman"/>
          <w:b/>
          <w:bCs/>
          <w:i/>
          <w:color w:val="FF0000"/>
          <w:sz w:val="24"/>
          <w:szCs w:val="24"/>
        </w:rPr>
        <w:t xml:space="preserve">25 août 2009, Mamadou SECK c/ </w:t>
      </w:r>
      <w:r w:rsidRPr="00003FB5">
        <w:rPr>
          <w:rFonts w:ascii="Times New Roman" w:hAnsi="Times New Roman" w:cs="Times New Roman"/>
          <w:b/>
          <w:bCs/>
          <w:i/>
          <w:color w:val="FF0000"/>
          <w:sz w:val="24"/>
          <w:szCs w:val="24"/>
        </w:rPr>
        <w:t xml:space="preserve">État du </w:t>
      </w:r>
      <w:r w:rsidR="0004554B" w:rsidRPr="00003FB5">
        <w:rPr>
          <w:rFonts w:ascii="Times New Roman" w:hAnsi="Times New Roman" w:cs="Times New Roman"/>
          <w:b/>
          <w:bCs/>
          <w:i/>
          <w:color w:val="FF0000"/>
          <w:sz w:val="24"/>
          <w:szCs w:val="24"/>
        </w:rPr>
        <w:t>Sénégal</w:t>
      </w:r>
      <w:proofErr w:type="gramStart"/>
      <w:r w:rsidR="0004554B" w:rsidRPr="00003FB5">
        <w:rPr>
          <w:rFonts w:ascii="Times New Roman" w:hAnsi="Times New Roman" w:cs="Times New Roman"/>
          <w:b/>
          <w:bCs/>
          <w:i/>
          <w:color w:val="FF0000"/>
          <w:sz w:val="24"/>
          <w:szCs w:val="24"/>
        </w:rPr>
        <w:t>.(</w:t>
      </w:r>
      <w:proofErr w:type="gramEnd"/>
      <w:r w:rsidRPr="00003FB5">
        <w:rPr>
          <w:rFonts w:ascii="Times New Roman" w:hAnsi="Times New Roman" w:cs="Times New Roman"/>
          <w:b/>
          <w:i/>
          <w:color w:val="FF0000"/>
          <w:sz w:val="24"/>
          <w:szCs w:val="24"/>
        </w:rPr>
        <w:t xml:space="preserve">Site web : </w:t>
      </w:r>
      <w:hyperlink r:id="rId12" w:history="1">
        <w:r w:rsidRPr="00003FB5">
          <w:rPr>
            <w:rStyle w:val="Lienhypertexte"/>
            <w:rFonts w:ascii="Times New Roman" w:hAnsi="Times New Roman" w:cs="Times New Roman"/>
            <w:b/>
            <w:i/>
            <w:color w:val="FF0000"/>
            <w:sz w:val="24"/>
            <w:szCs w:val="24"/>
          </w:rPr>
          <w:t>www.Ahjucaf.org</w:t>
        </w:r>
      </w:hyperlink>
      <w:r w:rsidRPr="00003FB5">
        <w:rPr>
          <w:rFonts w:ascii="Times New Roman" w:hAnsi="Times New Roman" w:cs="Times New Roman"/>
          <w:b/>
          <w:i/>
          <w:color w:val="FF0000"/>
          <w:sz w:val="24"/>
          <w:szCs w:val="24"/>
        </w:rPr>
        <w:t>)</w:t>
      </w:r>
    </w:p>
    <w:p w:rsidR="00915606" w:rsidRPr="00003FB5" w:rsidRDefault="00915606" w:rsidP="0004554B">
      <w:pPr>
        <w:pStyle w:val="Paragraphedeliste"/>
        <w:numPr>
          <w:ilvl w:val="0"/>
          <w:numId w:val="12"/>
        </w:numPr>
        <w:spacing w:line="360" w:lineRule="auto"/>
        <w:jc w:val="both"/>
        <w:rPr>
          <w:rFonts w:ascii="Times New Roman" w:hAnsi="Times New Roman" w:cs="Times New Roman"/>
          <w:b/>
          <w:i/>
          <w:color w:val="FF0000"/>
          <w:sz w:val="24"/>
          <w:szCs w:val="24"/>
        </w:rPr>
      </w:pPr>
      <w:r w:rsidRPr="00003FB5">
        <w:rPr>
          <w:rFonts w:ascii="Times New Roman" w:hAnsi="Times New Roman" w:cs="Times New Roman"/>
          <w:color w:val="FF0000"/>
          <w:sz w:val="24"/>
          <w:szCs w:val="24"/>
        </w:rPr>
        <w:t>La cour a soutenu une position contraire à celle précédente, dans un arrêt plus récent :</w:t>
      </w:r>
      <w:r w:rsidRPr="00003FB5">
        <w:rPr>
          <w:rFonts w:ascii="Times New Roman" w:hAnsi="Times New Roman" w:cs="Times New Roman"/>
          <w:bCs/>
          <w:i/>
          <w:color w:val="FF0000"/>
          <w:sz w:val="24"/>
          <w:szCs w:val="24"/>
        </w:rPr>
        <w:t xml:space="preserve"> Equivaut à une absence de signification, l</w:t>
      </w:r>
      <w:r w:rsidR="0004554B" w:rsidRPr="00003FB5">
        <w:rPr>
          <w:rFonts w:ascii="Times New Roman" w:hAnsi="Times New Roman" w:cs="Times New Roman"/>
          <w:bCs/>
          <w:i/>
          <w:color w:val="FF0000"/>
          <w:sz w:val="24"/>
          <w:szCs w:val="24"/>
        </w:rPr>
        <w:t xml:space="preserve">a signification irrégulière de </w:t>
      </w:r>
      <w:r w:rsidRPr="00003FB5">
        <w:rPr>
          <w:rFonts w:ascii="Times New Roman" w:hAnsi="Times New Roman" w:cs="Times New Roman"/>
          <w:bCs/>
          <w:i/>
          <w:color w:val="FF0000"/>
          <w:sz w:val="24"/>
          <w:szCs w:val="24"/>
        </w:rPr>
        <w:t>l’assignation à l’Etat pris en la personne du présiden</w:t>
      </w:r>
      <w:r w:rsidR="0004554B" w:rsidRPr="00003FB5">
        <w:rPr>
          <w:rFonts w:ascii="Times New Roman" w:hAnsi="Times New Roman" w:cs="Times New Roman"/>
          <w:bCs/>
          <w:i/>
          <w:color w:val="FF0000"/>
          <w:sz w:val="24"/>
          <w:szCs w:val="24"/>
        </w:rPr>
        <w:t xml:space="preserve">t de la république, au lieu de </w:t>
      </w:r>
      <w:r w:rsidRPr="00003FB5">
        <w:rPr>
          <w:rFonts w:ascii="Times New Roman" w:hAnsi="Times New Roman" w:cs="Times New Roman"/>
          <w:bCs/>
          <w:i/>
          <w:color w:val="FF0000"/>
          <w:sz w:val="24"/>
          <w:szCs w:val="24"/>
        </w:rPr>
        <w:t>l’agent judiciaire de l’état. </w:t>
      </w:r>
      <w:r w:rsidRPr="00003FB5">
        <w:rPr>
          <w:rFonts w:ascii="Times New Roman" w:hAnsi="Times New Roman" w:cs="Times New Roman"/>
          <w:b/>
          <w:bCs/>
          <w:i/>
          <w:color w:val="FF0000"/>
          <w:sz w:val="24"/>
          <w:szCs w:val="24"/>
        </w:rPr>
        <w:t xml:space="preserve"> </w:t>
      </w:r>
      <w:r w:rsidRPr="00003FB5">
        <w:rPr>
          <w:rFonts w:ascii="Times New Roman" w:hAnsi="Times New Roman" w:cs="Times New Roman"/>
          <w:b/>
          <w:i/>
          <w:color w:val="FF0000"/>
          <w:sz w:val="24"/>
          <w:szCs w:val="24"/>
        </w:rPr>
        <w:t xml:space="preserve">Cour Suprême, chambre administrative, </w:t>
      </w:r>
      <w:r w:rsidR="0004554B" w:rsidRPr="00003FB5">
        <w:rPr>
          <w:rFonts w:ascii="Times New Roman" w:hAnsi="Times New Roman" w:cs="Times New Roman"/>
          <w:b/>
          <w:i/>
          <w:color w:val="FF0000"/>
          <w:sz w:val="24"/>
          <w:szCs w:val="24"/>
        </w:rPr>
        <w:t>Arrêt n°11 du 14 Février 2013 </w:t>
      </w:r>
      <w:r w:rsidRPr="00003FB5">
        <w:rPr>
          <w:rFonts w:ascii="Times New Roman" w:hAnsi="Times New Roman" w:cs="Times New Roman"/>
          <w:b/>
          <w:i/>
          <w:color w:val="FF0000"/>
          <w:sz w:val="24"/>
          <w:szCs w:val="24"/>
        </w:rPr>
        <w:t xml:space="preserve">Vincent GOMIS c/ Etat du </w:t>
      </w:r>
      <w:proofErr w:type="gramStart"/>
      <w:r w:rsidRPr="00003FB5">
        <w:rPr>
          <w:rFonts w:ascii="Times New Roman" w:hAnsi="Times New Roman" w:cs="Times New Roman"/>
          <w:b/>
          <w:i/>
          <w:color w:val="FF0000"/>
          <w:sz w:val="24"/>
          <w:szCs w:val="24"/>
        </w:rPr>
        <w:t>Sénégal </w:t>
      </w:r>
      <w:r w:rsidRPr="00003FB5">
        <w:rPr>
          <w:rFonts w:ascii="Times New Roman" w:hAnsi="Times New Roman" w:cs="Times New Roman"/>
          <w:b/>
          <w:bCs/>
          <w:i/>
          <w:color w:val="FF0000"/>
          <w:sz w:val="24"/>
          <w:szCs w:val="24"/>
        </w:rPr>
        <w:t> </w:t>
      </w:r>
      <w:r w:rsidRPr="00003FB5">
        <w:rPr>
          <w:rFonts w:ascii="Times New Roman" w:hAnsi="Times New Roman" w:cs="Times New Roman"/>
          <w:b/>
          <w:i/>
          <w:color w:val="FF0000"/>
          <w:sz w:val="24"/>
          <w:szCs w:val="24"/>
        </w:rPr>
        <w:t>.</w:t>
      </w:r>
      <w:proofErr w:type="gramEnd"/>
      <w:r w:rsidRPr="00003FB5">
        <w:rPr>
          <w:rFonts w:ascii="Times New Roman" w:hAnsi="Times New Roman" w:cs="Times New Roman"/>
          <w:b/>
          <w:i/>
          <w:color w:val="FF0000"/>
          <w:sz w:val="24"/>
          <w:szCs w:val="24"/>
        </w:rPr>
        <w:t xml:space="preserve"> (Site web : </w:t>
      </w:r>
      <w:commentRangeStart w:id="23"/>
      <w:r w:rsidR="00E7303E" w:rsidRPr="00003FB5">
        <w:rPr>
          <w:color w:val="FF0000"/>
        </w:rPr>
        <w:fldChar w:fldCharType="begin"/>
      </w:r>
      <w:r w:rsidR="00E7303E" w:rsidRPr="00003FB5">
        <w:rPr>
          <w:color w:val="FF0000"/>
        </w:rPr>
        <w:instrText>HYPERLINK "http://www.Ahjucaf.org"</w:instrText>
      </w:r>
      <w:r w:rsidR="00E7303E" w:rsidRPr="00003FB5">
        <w:rPr>
          <w:color w:val="FF0000"/>
        </w:rPr>
        <w:fldChar w:fldCharType="separate"/>
      </w:r>
      <w:r w:rsidRPr="00003FB5">
        <w:rPr>
          <w:rStyle w:val="Lienhypertexte"/>
          <w:rFonts w:ascii="Times New Roman" w:hAnsi="Times New Roman" w:cs="Times New Roman"/>
          <w:b/>
          <w:i/>
          <w:color w:val="FF0000"/>
          <w:sz w:val="24"/>
          <w:szCs w:val="24"/>
        </w:rPr>
        <w:t>www.Ahjucaf.org</w:t>
      </w:r>
      <w:r w:rsidR="00E7303E" w:rsidRPr="00003FB5">
        <w:rPr>
          <w:color w:val="FF0000"/>
        </w:rPr>
        <w:fldChar w:fldCharType="end"/>
      </w:r>
      <w:commentRangeEnd w:id="23"/>
      <w:r w:rsidR="00003FB5">
        <w:rPr>
          <w:rStyle w:val="Marquedecommentaire"/>
        </w:rPr>
        <w:commentReference w:id="23"/>
      </w:r>
      <w:r w:rsidRPr="00003FB5">
        <w:rPr>
          <w:rFonts w:ascii="Times New Roman" w:hAnsi="Times New Roman" w:cs="Times New Roman"/>
          <w:b/>
          <w:i/>
          <w:color w:val="FF0000"/>
          <w:sz w:val="24"/>
          <w:szCs w:val="24"/>
        </w:rPr>
        <w:t>)</w:t>
      </w:r>
    </w:p>
    <w:p w:rsidR="00915606" w:rsidRPr="00003FB5" w:rsidRDefault="00915606" w:rsidP="0004554B">
      <w:pPr>
        <w:pStyle w:val="Paragraphedeliste"/>
        <w:numPr>
          <w:ilvl w:val="0"/>
          <w:numId w:val="12"/>
        </w:numPr>
        <w:spacing w:line="360" w:lineRule="auto"/>
        <w:jc w:val="both"/>
        <w:rPr>
          <w:rFonts w:ascii="Times New Roman" w:hAnsi="Times New Roman" w:cs="Times New Roman"/>
          <w:b/>
          <w:i/>
          <w:color w:val="FF0000"/>
          <w:sz w:val="24"/>
          <w:szCs w:val="24"/>
        </w:rPr>
      </w:pPr>
      <w:r w:rsidRPr="00003FB5">
        <w:rPr>
          <w:rFonts w:ascii="Times New Roman" w:hAnsi="Times New Roman" w:cs="Times New Roman"/>
          <w:i/>
          <w:color w:val="FF0000"/>
          <w:sz w:val="24"/>
          <w:szCs w:val="24"/>
        </w:rPr>
        <w:t xml:space="preserve">Ne peut entraîner la mise hors de cause de l’agent judiciaire de l’Etat, le seul fait qu’il ne soit pas représentant de l’Etat dans les affaires </w:t>
      </w:r>
      <w:r w:rsidR="00E561CD" w:rsidRPr="00003FB5">
        <w:rPr>
          <w:rFonts w:ascii="Times New Roman" w:hAnsi="Times New Roman" w:cs="Times New Roman"/>
          <w:i/>
          <w:color w:val="FF0000"/>
          <w:sz w:val="24"/>
          <w:szCs w:val="24"/>
        </w:rPr>
        <w:t>fiscales et domaniales, dans la</w:t>
      </w:r>
      <w:r w:rsidRPr="00003FB5">
        <w:rPr>
          <w:rFonts w:ascii="Times New Roman" w:hAnsi="Times New Roman" w:cs="Times New Roman"/>
          <w:i/>
          <w:color w:val="FF0000"/>
          <w:sz w:val="24"/>
          <w:szCs w:val="24"/>
        </w:rPr>
        <w:tab/>
        <w:t>mesure où il est chargé de recevoir l’assignation co</w:t>
      </w:r>
      <w:r w:rsidR="00E561CD" w:rsidRPr="00003FB5">
        <w:rPr>
          <w:rFonts w:ascii="Times New Roman" w:hAnsi="Times New Roman" w:cs="Times New Roman"/>
          <w:i/>
          <w:color w:val="FF0000"/>
          <w:sz w:val="24"/>
          <w:szCs w:val="24"/>
        </w:rPr>
        <w:t xml:space="preserve">nformément aux dispositions de </w:t>
      </w:r>
      <w:r w:rsidRPr="00003FB5">
        <w:rPr>
          <w:rFonts w:ascii="Times New Roman" w:hAnsi="Times New Roman" w:cs="Times New Roman"/>
          <w:i/>
          <w:color w:val="FF0000"/>
          <w:sz w:val="24"/>
          <w:szCs w:val="24"/>
        </w:rPr>
        <w:t xml:space="preserve">l’article 39 du </w:t>
      </w:r>
      <w:r w:rsidR="00C943C7" w:rsidRPr="00003FB5">
        <w:rPr>
          <w:rFonts w:ascii="Times New Roman" w:hAnsi="Times New Roman" w:cs="Times New Roman"/>
          <w:i/>
          <w:color w:val="FF0000"/>
          <w:sz w:val="24"/>
          <w:szCs w:val="24"/>
        </w:rPr>
        <w:t>Code de Procédure civile</w:t>
      </w:r>
      <w:r w:rsidRPr="00003FB5">
        <w:rPr>
          <w:rFonts w:ascii="Times New Roman" w:hAnsi="Times New Roman" w:cs="Times New Roman"/>
          <w:i/>
          <w:color w:val="FF0000"/>
          <w:sz w:val="24"/>
          <w:szCs w:val="24"/>
        </w:rPr>
        <w:t xml:space="preserve">. </w:t>
      </w:r>
      <w:r w:rsidRPr="00003FB5">
        <w:rPr>
          <w:rFonts w:ascii="Times New Roman" w:hAnsi="Times New Roman" w:cs="Times New Roman"/>
          <w:b/>
          <w:i/>
          <w:color w:val="FF0000"/>
          <w:sz w:val="24"/>
          <w:szCs w:val="24"/>
        </w:rPr>
        <w:t>Cour d’a</w:t>
      </w:r>
      <w:r w:rsidR="00E561CD" w:rsidRPr="00003FB5">
        <w:rPr>
          <w:rFonts w:ascii="Times New Roman" w:hAnsi="Times New Roman" w:cs="Times New Roman"/>
          <w:b/>
          <w:i/>
          <w:color w:val="FF0000"/>
          <w:sz w:val="24"/>
          <w:szCs w:val="24"/>
        </w:rPr>
        <w:t xml:space="preserve">ppel de Dakar, chambre civile, arrêts </w:t>
      </w:r>
      <w:r w:rsidRPr="00003FB5">
        <w:rPr>
          <w:rFonts w:ascii="Times New Roman" w:hAnsi="Times New Roman" w:cs="Times New Roman"/>
          <w:b/>
          <w:i/>
          <w:color w:val="FF0000"/>
          <w:sz w:val="24"/>
          <w:szCs w:val="24"/>
        </w:rPr>
        <w:t xml:space="preserve">n°271 du </w:t>
      </w:r>
      <w:r w:rsidRPr="00003FB5">
        <w:rPr>
          <w:rFonts w:ascii="Times New Roman" w:eastAsia="Times New Roman" w:hAnsi="Times New Roman" w:cs="Times New Roman"/>
          <w:b/>
          <w:i/>
          <w:color w:val="FF0000"/>
          <w:sz w:val="24"/>
          <w:szCs w:val="24"/>
        </w:rPr>
        <w:t>13/07/2015</w:t>
      </w:r>
      <w:r w:rsidRPr="00003FB5">
        <w:rPr>
          <w:rFonts w:ascii="Times New Roman" w:hAnsi="Times New Roman" w:cs="Times New Roman"/>
          <w:b/>
          <w:i/>
          <w:color w:val="FF0000"/>
          <w:sz w:val="24"/>
          <w:szCs w:val="24"/>
        </w:rPr>
        <w:t xml:space="preserve">, </w:t>
      </w:r>
      <w:r w:rsidRPr="00003FB5">
        <w:rPr>
          <w:rFonts w:ascii="Times New Roman" w:eastAsia="Times New Roman" w:hAnsi="Times New Roman" w:cs="Times New Roman"/>
          <w:b/>
          <w:i/>
          <w:color w:val="FF0000"/>
          <w:sz w:val="24"/>
          <w:szCs w:val="24"/>
        </w:rPr>
        <w:t>Cheikh Mbacké THIAM et Mar DIOP</w:t>
      </w:r>
      <w:r w:rsidRPr="00003FB5">
        <w:rPr>
          <w:rFonts w:ascii="Times New Roman" w:hAnsi="Times New Roman" w:cs="Times New Roman"/>
          <w:b/>
          <w:i/>
          <w:color w:val="FF0000"/>
          <w:sz w:val="24"/>
          <w:szCs w:val="24"/>
        </w:rPr>
        <w:t xml:space="preserve"> c/</w:t>
      </w:r>
      <w:r w:rsidRPr="00003FB5">
        <w:rPr>
          <w:rFonts w:ascii="Times New Roman" w:hAnsi="Times New Roman" w:cs="Times New Roman"/>
          <w:b/>
          <w:color w:val="FF0000"/>
          <w:sz w:val="24"/>
        </w:rPr>
        <w:t xml:space="preserve"> Etat du </w:t>
      </w:r>
      <w:r w:rsidRPr="00003FB5">
        <w:rPr>
          <w:rFonts w:ascii="Times New Roman" w:hAnsi="Times New Roman" w:cs="Times New Roman"/>
          <w:b/>
          <w:color w:val="FF0000"/>
          <w:sz w:val="24"/>
        </w:rPr>
        <w:tab/>
        <w:t xml:space="preserve">Sénégal et </w:t>
      </w:r>
      <w:r w:rsidRPr="00003FB5">
        <w:rPr>
          <w:rFonts w:ascii="Times New Roman" w:eastAsia="Times New Roman" w:hAnsi="Times New Roman" w:cs="Times New Roman"/>
          <w:b/>
          <w:color w:val="FF0000"/>
          <w:sz w:val="24"/>
        </w:rPr>
        <w:t xml:space="preserve">GEC  du </w:t>
      </w:r>
      <w:commentRangeStart w:id="24"/>
      <w:r w:rsidRPr="00003FB5">
        <w:rPr>
          <w:rFonts w:ascii="Times New Roman" w:eastAsia="Times New Roman" w:hAnsi="Times New Roman" w:cs="Times New Roman"/>
          <w:b/>
          <w:color w:val="FF0000"/>
          <w:sz w:val="24"/>
        </w:rPr>
        <w:t>TRHCD</w:t>
      </w:r>
      <w:commentRangeEnd w:id="24"/>
      <w:r w:rsidR="00F3317B">
        <w:rPr>
          <w:rStyle w:val="Marquedecommentaire"/>
        </w:rPr>
        <w:commentReference w:id="24"/>
      </w:r>
      <w:r w:rsidRPr="00003FB5">
        <w:rPr>
          <w:rFonts w:ascii="Times New Roman" w:hAnsi="Times New Roman" w:cs="Times New Roman"/>
          <w:b/>
          <w:color w:val="FF0000"/>
          <w:sz w:val="24"/>
        </w:rPr>
        <w:t>.</w:t>
      </w:r>
    </w:p>
    <w:p w:rsidR="00915606" w:rsidRPr="00003FB5" w:rsidRDefault="00915606" w:rsidP="000A5C28">
      <w:pPr>
        <w:pStyle w:val="Paragraphedeliste"/>
        <w:numPr>
          <w:ilvl w:val="0"/>
          <w:numId w:val="12"/>
        </w:numPr>
        <w:spacing w:line="360" w:lineRule="auto"/>
        <w:jc w:val="both"/>
        <w:rPr>
          <w:rFonts w:ascii="Times New Roman" w:hAnsi="Times New Roman" w:cs="Times New Roman"/>
          <w:b/>
          <w:bCs/>
          <w:i/>
          <w:color w:val="FF0000"/>
          <w:sz w:val="24"/>
          <w:szCs w:val="24"/>
        </w:rPr>
      </w:pPr>
      <w:r w:rsidRPr="00003FB5">
        <w:rPr>
          <w:rFonts w:ascii="Times New Roman" w:hAnsi="Times New Roman" w:cs="Times New Roman"/>
          <w:i/>
          <w:color w:val="FF0000"/>
          <w:sz w:val="24"/>
          <w:szCs w:val="24"/>
        </w:rPr>
        <w:t xml:space="preserve">Doivent être présentées avant les conclusions au fond, les exceptions tirées de la violation des dispositions des articles 39 et 739 du </w:t>
      </w:r>
      <w:r w:rsidR="00C943C7" w:rsidRPr="00003FB5">
        <w:rPr>
          <w:rFonts w:ascii="Times New Roman" w:hAnsi="Times New Roman" w:cs="Times New Roman"/>
          <w:i/>
          <w:color w:val="FF0000"/>
          <w:sz w:val="24"/>
          <w:szCs w:val="24"/>
        </w:rPr>
        <w:t>Code de Procédure civile</w:t>
      </w:r>
      <w:r w:rsidRPr="00003FB5">
        <w:rPr>
          <w:rFonts w:ascii="Times New Roman" w:hAnsi="Times New Roman" w:cs="Times New Roman"/>
          <w:i/>
          <w:color w:val="FF0000"/>
          <w:sz w:val="24"/>
          <w:szCs w:val="24"/>
        </w:rPr>
        <w:t xml:space="preserve">, conformément aux dispositions de l’article 129 du même texte. </w:t>
      </w:r>
      <w:r w:rsidRPr="00003FB5">
        <w:rPr>
          <w:rFonts w:ascii="Times New Roman" w:hAnsi="Times New Roman" w:cs="Times New Roman"/>
          <w:b/>
          <w:i/>
          <w:color w:val="FF0000"/>
          <w:sz w:val="24"/>
          <w:szCs w:val="24"/>
        </w:rPr>
        <w:t>Tribunal de Grande Instance de Dakar,</w:t>
      </w:r>
      <w:r w:rsidRPr="00003FB5">
        <w:rPr>
          <w:rFonts w:ascii="Times New Roman" w:hAnsi="Times New Roman" w:cs="Times New Roman"/>
          <w:i/>
          <w:color w:val="FF0000"/>
          <w:sz w:val="24"/>
          <w:szCs w:val="24"/>
        </w:rPr>
        <w:t xml:space="preserve"> </w:t>
      </w:r>
      <w:r w:rsidRPr="00003FB5">
        <w:rPr>
          <w:rFonts w:ascii="Times New Roman" w:hAnsi="Times New Roman" w:cs="Times New Roman"/>
          <w:b/>
          <w:i/>
          <w:color w:val="FF0000"/>
          <w:sz w:val="24"/>
          <w:szCs w:val="24"/>
        </w:rPr>
        <w:t>Jugement n</w:t>
      </w:r>
      <w:r w:rsidRPr="00003FB5">
        <w:rPr>
          <w:rFonts w:ascii="Times New Roman" w:hAnsi="Times New Roman" w:cs="Times New Roman"/>
          <w:b/>
          <w:bCs/>
          <w:i/>
          <w:color w:val="FF0000"/>
          <w:sz w:val="24"/>
          <w:szCs w:val="24"/>
        </w:rPr>
        <w:t>° 1121 du 28 juin 2016 La Société AXA Sénégal SA</w:t>
      </w:r>
      <w:r w:rsidRPr="00003FB5">
        <w:rPr>
          <w:rFonts w:ascii="Times New Roman" w:hAnsi="Times New Roman" w:cs="Times New Roman"/>
          <w:i/>
          <w:color w:val="FF0000"/>
          <w:sz w:val="24"/>
          <w:szCs w:val="24"/>
        </w:rPr>
        <w:t xml:space="preserve"> </w:t>
      </w:r>
      <w:r w:rsidRPr="00003FB5">
        <w:rPr>
          <w:rFonts w:ascii="Times New Roman" w:hAnsi="Times New Roman" w:cs="Times New Roman"/>
          <w:b/>
          <w:i/>
          <w:color w:val="FF0000"/>
          <w:sz w:val="24"/>
          <w:szCs w:val="24"/>
        </w:rPr>
        <w:t xml:space="preserve">C/ </w:t>
      </w:r>
      <w:r w:rsidRPr="00003FB5">
        <w:rPr>
          <w:rFonts w:ascii="Times New Roman" w:hAnsi="Times New Roman" w:cs="Times New Roman"/>
          <w:b/>
          <w:bCs/>
          <w:i/>
          <w:color w:val="FF0000"/>
          <w:sz w:val="24"/>
          <w:szCs w:val="24"/>
        </w:rPr>
        <w:t>ONAS et SENELEC et La Société HENAN CHINE.</w:t>
      </w:r>
    </w:p>
    <w:p w:rsidR="00915606" w:rsidRPr="00003FB5" w:rsidRDefault="00915606" w:rsidP="006B39C0">
      <w:pPr>
        <w:pStyle w:val="Paragraphedeliste"/>
        <w:numPr>
          <w:ilvl w:val="0"/>
          <w:numId w:val="12"/>
        </w:numPr>
        <w:spacing w:line="360" w:lineRule="auto"/>
        <w:jc w:val="both"/>
        <w:rPr>
          <w:rFonts w:ascii="Times New Roman" w:hAnsi="Times New Roman" w:cs="Times New Roman"/>
          <w:b/>
          <w:i/>
          <w:color w:val="FF0000"/>
          <w:sz w:val="24"/>
          <w:szCs w:val="24"/>
        </w:rPr>
      </w:pPr>
      <w:r w:rsidRPr="00003FB5">
        <w:rPr>
          <w:rFonts w:ascii="Times New Roman" w:hAnsi="Times New Roman" w:cs="Times New Roman"/>
          <w:i/>
          <w:color w:val="FF0000"/>
          <w:sz w:val="24"/>
          <w:szCs w:val="24"/>
        </w:rPr>
        <w:t xml:space="preserve">Doit préalablement respecter la procédure administrative prévue à l’article 729 du </w:t>
      </w:r>
      <w:r w:rsidR="00C943C7" w:rsidRPr="00003FB5">
        <w:rPr>
          <w:rFonts w:ascii="Times New Roman" w:hAnsi="Times New Roman" w:cs="Times New Roman"/>
          <w:i/>
          <w:color w:val="FF0000"/>
          <w:sz w:val="24"/>
          <w:szCs w:val="24"/>
        </w:rPr>
        <w:t>Code de Procédure civile</w:t>
      </w:r>
      <w:r w:rsidRPr="00003FB5">
        <w:rPr>
          <w:rFonts w:ascii="Times New Roman" w:hAnsi="Times New Roman" w:cs="Times New Roman"/>
          <w:i/>
          <w:color w:val="FF0000"/>
          <w:sz w:val="24"/>
          <w:szCs w:val="24"/>
        </w:rPr>
        <w:t xml:space="preserve">, le plaideur qui fait servir assignation au représentant de l’Etat en vertu des dispositions de l’article 39 dudit Code, sous peine </w:t>
      </w:r>
      <w:r w:rsidRPr="00003FB5">
        <w:rPr>
          <w:rFonts w:ascii="Times New Roman" w:hAnsi="Times New Roman" w:cs="Times New Roman"/>
          <w:i/>
          <w:color w:val="FF0000"/>
          <w:sz w:val="24"/>
          <w:szCs w:val="24"/>
        </w:rPr>
        <w:tab/>
        <w:t xml:space="preserve">d’irrecevabilité. </w:t>
      </w:r>
      <w:r w:rsidRPr="00003FB5">
        <w:rPr>
          <w:rFonts w:ascii="Times New Roman" w:hAnsi="Times New Roman" w:cs="Times New Roman"/>
          <w:b/>
          <w:i/>
          <w:color w:val="FF0000"/>
          <w:sz w:val="24"/>
          <w:szCs w:val="24"/>
        </w:rPr>
        <w:t xml:space="preserve">Tribunal de Grande Instance Hors Classe de Dakar, Jugement n°759 du 10 Mai 2016 SENECARTOURS SA c/ Aéroport du </w:t>
      </w:r>
      <w:commentRangeStart w:id="25"/>
      <w:r w:rsidRPr="00003FB5">
        <w:rPr>
          <w:rFonts w:ascii="Times New Roman" w:hAnsi="Times New Roman" w:cs="Times New Roman"/>
          <w:b/>
          <w:i/>
          <w:color w:val="FF0000"/>
          <w:sz w:val="24"/>
          <w:szCs w:val="24"/>
        </w:rPr>
        <w:t>Sénégal</w:t>
      </w:r>
      <w:commentRangeEnd w:id="25"/>
      <w:r w:rsidR="00F3317B">
        <w:rPr>
          <w:rStyle w:val="Marquedecommentaire"/>
        </w:rPr>
        <w:commentReference w:id="25"/>
      </w:r>
      <w:r w:rsidRPr="00003FB5">
        <w:rPr>
          <w:rFonts w:ascii="Times New Roman" w:hAnsi="Times New Roman" w:cs="Times New Roman"/>
          <w:b/>
          <w:i/>
          <w:color w:val="FF0000"/>
          <w:sz w:val="24"/>
          <w:szCs w:val="24"/>
        </w:rPr>
        <w:t>.</w:t>
      </w:r>
    </w:p>
    <w:p w:rsidR="00915606" w:rsidRPr="00586ED5" w:rsidRDefault="00915606" w:rsidP="006B39C0">
      <w:pPr>
        <w:pStyle w:val="Paragraphedeliste"/>
        <w:numPr>
          <w:ilvl w:val="0"/>
          <w:numId w:val="12"/>
        </w:numPr>
        <w:spacing w:line="360" w:lineRule="auto"/>
        <w:jc w:val="both"/>
        <w:rPr>
          <w:rFonts w:ascii="Times New Roman" w:hAnsi="Times New Roman" w:cs="Times New Roman"/>
          <w:i/>
          <w:color w:val="FF0000"/>
          <w:sz w:val="24"/>
          <w:szCs w:val="24"/>
        </w:rPr>
      </w:pPr>
      <w:r w:rsidRPr="006B39C0">
        <w:rPr>
          <w:rFonts w:ascii="Times New Roman" w:hAnsi="Times New Roman" w:cs="Times New Roman"/>
          <w:i/>
          <w:sz w:val="24"/>
          <w:szCs w:val="24"/>
        </w:rPr>
        <w:t>Est régulière l’assignation servie à l’agent judiciai</w:t>
      </w:r>
      <w:r w:rsidR="006B39C0">
        <w:rPr>
          <w:rFonts w:ascii="Times New Roman" w:hAnsi="Times New Roman" w:cs="Times New Roman"/>
          <w:i/>
          <w:sz w:val="24"/>
          <w:szCs w:val="24"/>
        </w:rPr>
        <w:t xml:space="preserve">re de l’Etat dans les affaires </w:t>
      </w:r>
      <w:r w:rsidRPr="006B39C0">
        <w:rPr>
          <w:rFonts w:ascii="Times New Roman" w:hAnsi="Times New Roman" w:cs="Times New Roman"/>
          <w:i/>
          <w:sz w:val="24"/>
          <w:szCs w:val="24"/>
        </w:rPr>
        <w:t>fiscales et domaniales, car même s’il n’a pas pouvoi</w:t>
      </w:r>
      <w:r w:rsidR="006B39C0">
        <w:rPr>
          <w:rFonts w:ascii="Times New Roman" w:hAnsi="Times New Roman" w:cs="Times New Roman"/>
          <w:i/>
          <w:sz w:val="24"/>
          <w:szCs w:val="24"/>
        </w:rPr>
        <w:t xml:space="preserve">r de représenter l’Etat en </w:t>
      </w:r>
      <w:r w:rsidR="006B39C0" w:rsidRPr="00586ED5">
        <w:rPr>
          <w:rFonts w:ascii="Times New Roman" w:hAnsi="Times New Roman" w:cs="Times New Roman"/>
          <w:i/>
          <w:color w:val="FF0000"/>
          <w:sz w:val="24"/>
          <w:szCs w:val="24"/>
        </w:rPr>
        <w:lastRenderedPageBreak/>
        <w:t xml:space="preserve">ces </w:t>
      </w:r>
      <w:r w:rsidRPr="00586ED5">
        <w:rPr>
          <w:rFonts w:ascii="Times New Roman" w:hAnsi="Times New Roman" w:cs="Times New Roman"/>
          <w:i/>
          <w:color w:val="FF0000"/>
          <w:sz w:val="24"/>
          <w:szCs w:val="24"/>
        </w:rPr>
        <w:t xml:space="preserve">matières, il lui appartient de recevoir </w:t>
      </w:r>
      <w:r w:rsidR="006B39C0" w:rsidRPr="00586ED5">
        <w:rPr>
          <w:rFonts w:ascii="Times New Roman" w:hAnsi="Times New Roman" w:cs="Times New Roman"/>
          <w:i/>
          <w:color w:val="FF0000"/>
          <w:sz w:val="24"/>
          <w:szCs w:val="24"/>
        </w:rPr>
        <w:t xml:space="preserve">l’acte et de le transmettre au </w:t>
      </w:r>
      <w:r w:rsidRPr="00586ED5">
        <w:rPr>
          <w:rFonts w:ascii="Times New Roman" w:hAnsi="Times New Roman" w:cs="Times New Roman"/>
          <w:i/>
          <w:color w:val="FF0000"/>
          <w:sz w:val="24"/>
          <w:szCs w:val="24"/>
        </w:rPr>
        <w:t xml:space="preserve">fonctionnaire compétent afin que celui-ci plaide au fond, en vertu des dispositions du décret n°1216 du 07 novembre 1970 et des articles 39 et 731 du </w:t>
      </w:r>
      <w:r w:rsidR="00C943C7" w:rsidRPr="00586ED5">
        <w:rPr>
          <w:rFonts w:ascii="Times New Roman" w:hAnsi="Times New Roman" w:cs="Times New Roman"/>
          <w:i/>
          <w:color w:val="FF0000"/>
          <w:sz w:val="24"/>
          <w:szCs w:val="24"/>
        </w:rPr>
        <w:t>Code de Procédure civile</w:t>
      </w:r>
      <w:r w:rsidRPr="00586ED5">
        <w:rPr>
          <w:rFonts w:ascii="Times New Roman" w:hAnsi="Times New Roman" w:cs="Times New Roman"/>
          <w:i/>
          <w:color w:val="FF0000"/>
          <w:sz w:val="24"/>
          <w:szCs w:val="24"/>
        </w:rPr>
        <w:t xml:space="preserve">. </w:t>
      </w:r>
      <w:r w:rsidRPr="00586ED5">
        <w:rPr>
          <w:rFonts w:ascii="Times New Roman" w:hAnsi="Times New Roman" w:cs="Times New Roman"/>
          <w:b/>
          <w:i/>
          <w:color w:val="FF0000"/>
          <w:sz w:val="24"/>
          <w:szCs w:val="24"/>
        </w:rPr>
        <w:t>Cour d’appel de Dakar, 4</w:t>
      </w:r>
      <w:r w:rsidRPr="00586ED5">
        <w:rPr>
          <w:rFonts w:ascii="Times New Roman" w:hAnsi="Times New Roman" w:cs="Times New Roman"/>
          <w:b/>
          <w:i/>
          <w:color w:val="FF0000"/>
          <w:sz w:val="24"/>
          <w:szCs w:val="24"/>
          <w:vertAlign w:val="superscript"/>
        </w:rPr>
        <w:t>ème</w:t>
      </w:r>
      <w:r w:rsidRPr="00586ED5">
        <w:rPr>
          <w:rFonts w:ascii="Times New Roman" w:hAnsi="Times New Roman" w:cs="Times New Roman"/>
          <w:b/>
          <w:i/>
          <w:color w:val="FF0000"/>
          <w:sz w:val="24"/>
          <w:szCs w:val="24"/>
        </w:rPr>
        <w:t xml:space="preserve"> chambre civile et commerciale, Arrêt n°34 du 11 janvier 2010, la société d’investissement et de promotion immobilière dite SIPIM </w:t>
      </w:r>
      <w:r w:rsidRPr="00586ED5">
        <w:rPr>
          <w:rFonts w:ascii="Times New Roman" w:hAnsi="Times New Roman" w:cs="Times New Roman"/>
          <w:b/>
          <w:i/>
          <w:color w:val="FF0000"/>
          <w:sz w:val="24"/>
          <w:szCs w:val="24"/>
        </w:rPr>
        <w:tab/>
      </w:r>
      <w:r w:rsidR="00174818" w:rsidRPr="00586ED5">
        <w:rPr>
          <w:rFonts w:ascii="Times New Roman" w:hAnsi="Times New Roman" w:cs="Times New Roman"/>
          <w:b/>
          <w:i/>
          <w:color w:val="FF0000"/>
          <w:sz w:val="24"/>
          <w:szCs w:val="24"/>
        </w:rPr>
        <w:t xml:space="preserve">contre Cheikh Tidiane </w:t>
      </w:r>
      <w:r w:rsidRPr="00586ED5">
        <w:rPr>
          <w:rFonts w:ascii="Times New Roman" w:hAnsi="Times New Roman" w:cs="Times New Roman"/>
          <w:b/>
          <w:i/>
          <w:color w:val="FF0000"/>
          <w:sz w:val="24"/>
          <w:szCs w:val="24"/>
        </w:rPr>
        <w:t>GAYE</w:t>
      </w:r>
      <w:r w:rsidR="00174818" w:rsidRPr="00586ED5">
        <w:rPr>
          <w:rFonts w:ascii="Times New Roman" w:hAnsi="Times New Roman" w:cs="Times New Roman"/>
          <w:b/>
          <w:i/>
          <w:color w:val="FF0000"/>
          <w:sz w:val="24"/>
          <w:szCs w:val="24"/>
        </w:rPr>
        <w:t xml:space="preserve"> </w:t>
      </w:r>
      <w:r w:rsidRPr="00586ED5">
        <w:rPr>
          <w:rFonts w:ascii="Times New Roman" w:hAnsi="Times New Roman" w:cs="Times New Roman"/>
          <w:b/>
          <w:i/>
          <w:color w:val="FF0000"/>
          <w:sz w:val="24"/>
          <w:szCs w:val="24"/>
        </w:rPr>
        <w:t>-</w:t>
      </w:r>
      <w:r w:rsidR="00174818" w:rsidRPr="00586ED5">
        <w:rPr>
          <w:rFonts w:ascii="Times New Roman" w:hAnsi="Times New Roman" w:cs="Times New Roman"/>
          <w:b/>
          <w:i/>
          <w:color w:val="FF0000"/>
          <w:sz w:val="24"/>
          <w:szCs w:val="24"/>
        </w:rPr>
        <w:t xml:space="preserve"> </w:t>
      </w:r>
      <w:r w:rsidRPr="00586ED5">
        <w:rPr>
          <w:rFonts w:ascii="Times New Roman" w:hAnsi="Times New Roman" w:cs="Times New Roman"/>
          <w:b/>
          <w:i/>
          <w:color w:val="FF0000"/>
          <w:sz w:val="24"/>
          <w:szCs w:val="24"/>
        </w:rPr>
        <w:t xml:space="preserve">Le Conservateur de la propriété foncière de Dakar et l’Agent judiciaire de </w:t>
      </w:r>
      <w:commentRangeStart w:id="26"/>
      <w:r w:rsidRPr="00586ED5">
        <w:rPr>
          <w:rFonts w:ascii="Times New Roman" w:hAnsi="Times New Roman" w:cs="Times New Roman"/>
          <w:b/>
          <w:i/>
          <w:color w:val="FF0000"/>
          <w:sz w:val="24"/>
          <w:szCs w:val="24"/>
        </w:rPr>
        <w:t>l’Etat</w:t>
      </w:r>
      <w:commentRangeEnd w:id="26"/>
      <w:r w:rsidR="00586ED5">
        <w:rPr>
          <w:rStyle w:val="Marquedecommentaire"/>
        </w:rPr>
        <w:commentReference w:id="26"/>
      </w:r>
      <w:r w:rsidRPr="00586ED5">
        <w:rPr>
          <w:rFonts w:ascii="Times New Roman" w:hAnsi="Times New Roman" w:cs="Times New Roman"/>
          <w:b/>
          <w:i/>
          <w:color w:val="FF0000"/>
          <w:sz w:val="24"/>
          <w:szCs w:val="24"/>
        </w:rPr>
        <w:t>.</w:t>
      </w:r>
    </w:p>
    <w:p w:rsidR="00915606" w:rsidRPr="00471F08" w:rsidRDefault="00915606" w:rsidP="00471F08">
      <w:pPr>
        <w:pStyle w:val="Paragraphedeliste"/>
        <w:numPr>
          <w:ilvl w:val="0"/>
          <w:numId w:val="12"/>
        </w:numPr>
        <w:spacing w:line="360" w:lineRule="auto"/>
        <w:jc w:val="both"/>
        <w:rPr>
          <w:rFonts w:ascii="Times New Roman" w:hAnsi="Times New Roman" w:cs="Times New Roman"/>
          <w:sz w:val="24"/>
          <w:szCs w:val="24"/>
        </w:rPr>
      </w:pPr>
      <w:r w:rsidRPr="00471F08">
        <w:rPr>
          <w:rFonts w:ascii="Times New Roman" w:hAnsi="Times New Roman" w:cs="Times New Roman"/>
          <w:sz w:val="24"/>
          <w:szCs w:val="24"/>
        </w:rPr>
        <w:t xml:space="preserve">Les dispositions des articles 39 et 729 du </w:t>
      </w:r>
      <w:r w:rsidR="00C943C7">
        <w:rPr>
          <w:rFonts w:ascii="Times New Roman" w:hAnsi="Times New Roman" w:cs="Times New Roman"/>
          <w:sz w:val="24"/>
          <w:szCs w:val="24"/>
        </w:rPr>
        <w:t>Code de Procédure civile</w:t>
      </w:r>
      <w:r w:rsidR="00471F08">
        <w:rPr>
          <w:rFonts w:ascii="Times New Roman" w:hAnsi="Times New Roman" w:cs="Times New Roman"/>
          <w:sz w:val="24"/>
          <w:szCs w:val="24"/>
        </w:rPr>
        <w:t>, forme d’une</w:t>
      </w:r>
      <w:r w:rsidRPr="00471F08">
        <w:rPr>
          <w:rFonts w:ascii="Times New Roman" w:hAnsi="Times New Roman" w:cs="Times New Roman"/>
          <w:sz w:val="24"/>
          <w:szCs w:val="24"/>
        </w:rPr>
        <w:tab/>
        <w:t>manière générale les principales règles à respecter afin d’attraire régulièrement l’Etat devant les juridictions civiles.</w:t>
      </w:r>
    </w:p>
    <w:p w:rsidR="00915606" w:rsidRPr="00582B49" w:rsidRDefault="00915606" w:rsidP="00915606">
      <w:pPr>
        <w:spacing w:line="360" w:lineRule="auto"/>
        <w:jc w:val="both"/>
        <w:rPr>
          <w:rFonts w:ascii="Times New Roman" w:hAnsi="Times New Roman" w:cs="Times New Roman"/>
          <w:b/>
          <w:sz w:val="24"/>
          <w:szCs w:val="24"/>
        </w:rPr>
      </w:pPr>
      <w:r w:rsidRPr="00582B49">
        <w:rPr>
          <w:rFonts w:ascii="Times New Roman" w:hAnsi="Times New Roman" w:cs="Times New Roman"/>
          <w:b/>
          <w:sz w:val="24"/>
          <w:szCs w:val="24"/>
        </w:rPr>
        <w:t>Article 40 :</w:t>
      </w:r>
    </w:p>
    <w:p w:rsidR="00915606" w:rsidRPr="00582B49" w:rsidRDefault="00915606" w:rsidP="00915606">
      <w:pPr>
        <w:spacing w:line="360" w:lineRule="auto"/>
        <w:jc w:val="both"/>
        <w:rPr>
          <w:rFonts w:ascii="Times New Roman" w:hAnsi="Times New Roman" w:cs="Times New Roman"/>
          <w:b/>
          <w:sz w:val="24"/>
          <w:szCs w:val="24"/>
        </w:rPr>
      </w:pPr>
      <w:r w:rsidRPr="00582B49">
        <w:rPr>
          <w:rFonts w:ascii="Times New Roman" w:hAnsi="Times New Roman" w:cs="Times New Roman"/>
          <w:b/>
          <w:sz w:val="24"/>
          <w:szCs w:val="24"/>
        </w:rPr>
        <w:tab/>
        <w:t>Le délai ordinaire d’assignation est :</w:t>
      </w:r>
    </w:p>
    <w:p w:rsidR="00915606" w:rsidRPr="00582B49" w:rsidRDefault="00915606" w:rsidP="00915606">
      <w:pPr>
        <w:pStyle w:val="Paragraphedeliste"/>
        <w:numPr>
          <w:ilvl w:val="0"/>
          <w:numId w:val="1"/>
        </w:numPr>
        <w:spacing w:line="360" w:lineRule="auto"/>
        <w:jc w:val="both"/>
        <w:rPr>
          <w:rFonts w:ascii="Times New Roman" w:hAnsi="Times New Roman" w:cs="Times New Roman"/>
          <w:b/>
          <w:sz w:val="24"/>
          <w:szCs w:val="24"/>
        </w:rPr>
      </w:pPr>
      <w:r w:rsidRPr="00582B49">
        <w:rPr>
          <w:rFonts w:ascii="Times New Roman" w:hAnsi="Times New Roman" w:cs="Times New Roman"/>
          <w:b/>
          <w:sz w:val="24"/>
          <w:szCs w:val="24"/>
        </w:rPr>
        <w:t xml:space="preserve">De cinq jours pour ceux qui sont domiciliés dans le lieu où siège le tribunal compétent ; </w:t>
      </w:r>
    </w:p>
    <w:p w:rsidR="00915606" w:rsidRPr="00582B49" w:rsidRDefault="00915606" w:rsidP="00915606">
      <w:pPr>
        <w:pStyle w:val="Paragraphedeliste"/>
        <w:numPr>
          <w:ilvl w:val="0"/>
          <w:numId w:val="1"/>
        </w:numPr>
        <w:autoSpaceDE w:val="0"/>
        <w:autoSpaceDN w:val="0"/>
        <w:adjustRightInd w:val="0"/>
        <w:spacing w:after="0" w:line="360" w:lineRule="auto"/>
        <w:jc w:val="both"/>
        <w:rPr>
          <w:rFonts w:ascii="Times New Roman" w:hAnsi="Times New Roman" w:cs="Times New Roman"/>
          <w:b/>
          <w:color w:val="222226"/>
          <w:sz w:val="24"/>
          <w:szCs w:val="24"/>
        </w:rPr>
      </w:pPr>
      <w:r w:rsidRPr="00582B49">
        <w:rPr>
          <w:rFonts w:ascii="Times New Roman" w:hAnsi="Times New Roman" w:cs="Times New Roman"/>
          <w:b/>
          <w:sz w:val="24"/>
          <w:szCs w:val="24"/>
        </w:rPr>
        <w:t>Il est de dix jours pour ceux qui sont domiciliés dans le ressort de ce tribunal ;</w:t>
      </w:r>
    </w:p>
    <w:p w:rsidR="00915606" w:rsidRPr="00582B49" w:rsidRDefault="00915606" w:rsidP="00915606">
      <w:pPr>
        <w:pStyle w:val="Paragraphedeliste"/>
        <w:numPr>
          <w:ilvl w:val="0"/>
          <w:numId w:val="1"/>
        </w:numPr>
        <w:autoSpaceDE w:val="0"/>
        <w:autoSpaceDN w:val="0"/>
        <w:adjustRightInd w:val="0"/>
        <w:spacing w:after="0" w:line="360" w:lineRule="auto"/>
        <w:jc w:val="both"/>
        <w:rPr>
          <w:rFonts w:ascii="Times New Roman" w:hAnsi="Times New Roman" w:cs="Times New Roman"/>
          <w:b/>
          <w:color w:val="222226"/>
          <w:sz w:val="24"/>
          <w:szCs w:val="24"/>
        </w:rPr>
      </w:pPr>
      <w:r w:rsidRPr="00582B49">
        <w:rPr>
          <w:rFonts w:ascii="Times New Roman" w:hAnsi="Times New Roman" w:cs="Times New Roman"/>
          <w:b/>
          <w:color w:val="222226"/>
          <w:sz w:val="24"/>
          <w:szCs w:val="24"/>
        </w:rPr>
        <w:t>de quinze jours pour ceux qui sont domiciliés dans les ressorts limitrophes ;</w:t>
      </w:r>
    </w:p>
    <w:p w:rsidR="00915606" w:rsidRPr="00582B49" w:rsidRDefault="00915606" w:rsidP="00915606">
      <w:pPr>
        <w:pStyle w:val="Paragraphedeliste"/>
        <w:numPr>
          <w:ilvl w:val="0"/>
          <w:numId w:val="1"/>
        </w:numPr>
        <w:autoSpaceDE w:val="0"/>
        <w:autoSpaceDN w:val="0"/>
        <w:adjustRightInd w:val="0"/>
        <w:spacing w:after="0" w:line="360" w:lineRule="auto"/>
        <w:jc w:val="both"/>
        <w:rPr>
          <w:rFonts w:ascii="Times New Roman" w:hAnsi="Times New Roman" w:cs="Times New Roman"/>
          <w:b/>
          <w:color w:val="222226"/>
          <w:sz w:val="24"/>
          <w:szCs w:val="24"/>
        </w:rPr>
      </w:pPr>
      <w:r w:rsidRPr="00582B49">
        <w:rPr>
          <w:rFonts w:ascii="Times New Roman" w:hAnsi="Times New Roman" w:cs="Times New Roman"/>
          <w:b/>
          <w:color w:val="222226"/>
          <w:sz w:val="24"/>
          <w:szCs w:val="24"/>
        </w:rPr>
        <w:t>de trente jours pour ceux qui sont domiciliés dans les autres parties de la République,</w:t>
      </w:r>
    </w:p>
    <w:p w:rsidR="00915606" w:rsidRDefault="00915606" w:rsidP="00915606">
      <w:pPr>
        <w:pStyle w:val="Paragraphedeliste"/>
        <w:numPr>
          <w:ilvl w:val="0"/>
          <w:numId w:val="1"/>
        </w:numPr>
        <w:autoSpaceDE w:val="0"/>
        <w:autoSpaceDN w:val="0"/>
        <w:adjustRightInd w:val="0"/>
        <w:spacing w:after="0" w:line="360" w:lineRule="auto"/>
        <w:jc w:val="both"/>
        <w:rPr>
          <w:rFonts w:ascii="Times New Roman" w:hAnsi="Times New Roman" w:cs="Times New Roman"/>
          <w:b/>
          <w:color w:val="222226"/>
          <w:sz w:val="24"/>
          <w:szCs w:val="24"/>
        </w:rPr>
      </w:pPr>
      <w:r w:rsidRPr="00582B49">
        <w:rPr>
          <w:rFonts w:ascii="Times New Roman" w:hAnsi="Times New Roman" w:cs="Times New Roman"/>
          <w:b/>
          <w:color w:val="222226"/>
          <w:sz w:val="24"/>
          <w:szCs w:val="24"/>
        </w:rPr>
        <w:t>Hors des frontières du Sénégal l’article 41 est appliqué. Dans les cas qui requièrent célérité, le président peut, par ordonnance rendue sur requête permettre d’assigner à bref délai même de jour à jour et d’heure à heure.</w:t>
      </w:r>
    </w:p>
    <w:p w:rsidR="00915606" w:rsidRDefault="00915606" w:rsidP="00915606">
      <w:pPr>
        <w:pStyle w:val="Paragraphedeliste"/>
        <w:autoSpaceDE w:val="0"/>
        <w:autoSpaceDN w:val="0"/>
        <w:adjustRightInd w:val="0"/>
        <w:spacing w:after="0" w:line="360" w:lineRule="auto"/>
        <w:ind w:left="1065"/>
        <w:jc w:val="both"/>
        <w:rPr>
          <w:rFonts w:ascii="Times New Roman" w:hAnsi="Times New Roman" w:cs="Times New Roman"/>
          <w:b/>
          <w:color w:val="222226"/>
          <w:sz w:val="24"/>
          <w:szCs w:val="24"/>
        </w:rPr>
      </w:pPr>
    </w:p>
    <w:p w:rsidR="00915606" w:rsidRPr="00471F08" w:rsidRDefault="00915606" w:rsidP="00471F08">
      <w:pPr>
        <w:pStyle w:val="Paragraphedeliste"/>
        <w:numPr>
          <w:ilvl w:val="0"/>
          <w:numId w:val="13"/>
        </w:numPr>
        <w:autoSpaceDE w:val="0"/>
        <w:autoSpaceDN w:val="0"/>
        <w:adjustRightInd w:val="0"/>
        <w:spacing w:after="0" w:line="360" w:lineRule="auto"/>
        <w:jc w:val="both"/>
        <w:rPr>
          <w:rFonts w:ascii="Times New Roman" w:hAnsi="Times New Roman" w:cs="Times New Roman"/>
          <w:b/>
          <w:sz w:val="24"/>
          <w:szCs w:val="24"/>
        </w:rPr>
      </w:pPr>
      <w:r w:rsidRPr="00586ED5">
        <w:rPr>
          <w:rFonts w:ascii="Times New Roman" w:hAnsi="Times New Roman" w:cs="Times New Roman"/>
          <w:color w:val="FF0000"/>
          <w:sz w:val="24"/>
          <w:szCs w:val="24"/>
        </w:rPr>
        <w:t xml:space="preserve">Voir annotation de l’article 41 du </w:t>
      </w:r>
      <w:r w:rsidR="00C943C7" w:rsidRPr="00586ED5">
        <w:rPr>
          <w:rFonts w:ascii="Times New Roman" w:hAnsi="Times New Roman" w:cs="Times New Roman"/>
          <w:color w:val="FF0000"/>
          <w:sz w:val="24"/>
          <w:szCs w:val="24"/>
        </w:rPr>
        <w:t>Code de Procédure civile</w:t>
      </w:r>
      <w:r w:rsidRPr="00586ED5">
        <w:rPr>
          <w:rFonts w:ascii="Times New Roman" w:hAnsi="Times New Roman" w:cs="Times New Roman"/>
          <w:color w:val="FF0000"/>
          <w:sz w:val="24"/>
          <w:szCs w:val="24"/>
        </w:rPr>
        <w:t xml:space="preserve"> sur l’arrêt : </w:t>
      </w:r>
      <w:r w:rsidRPr="00586ED5">
        <w:rPr>
          <w:rFonts w:ascii="Times New Roman" w:hAnsi="Times New Roman" w:cs="Times New Roman"/>
          <w:b/>
          <w:i/>
          <w:color w:val="FF0000"/>
          <w:sz w:val="24"/>
          <w:szCs w:val="24"/>
        </w:rPr>
        <w:t xml:space="preserve">Cour de Cassation chambre civile et commerciale, Arrêt n°73 du 10 septembre 2003 Aminata DIOP contre Papa </w:t>
      </w:r>
      <w:proofErr w:type="spellStart"/>
      <w:r w:rsidRPr="00586ED5">
        <w:rPr>
          <w:rFonts w:ascii="Times New Roman" w:hAnsi="Times New Roman" w:cs="Times New Roman"/>
          <w:b/>
          <w:i/>
          <w:color w:val="FF0000"/>
          <w:sz w:val="24"/>
          <w:szCs w:val="24"/>
        </w:rPr>
        <w:t>Ndiamé</w:t>
      </w:r>
      <w:proofErr w:type="spellEnd"/>
      <w:r w:rsidRPr="00586ED5">
        <w:rPr>
          <w:rFonts w:ascii="Times New Roman" w:hAnsi="Times New Roman" w:cs="Times New Roman"/>
          <w:b/>
          <w:i/>
          <w:color w:val="FF0000"/>
          <w:sz w:val="24"/>
          <w:szCs w:val="24"/>
        </w:rPr>
        <w:t xml:space="preserve"> </w:t>
      </w:r>
      <w:commentRangeStart w:id="27"/>
      <w:r w:rsidRPr="00586ED5">
        <w:rPr>
          <w:rFonts w:ascii="Times New Roman" w:hAnsi="Times New Roman" w:cs="Times New Roman"/>
          <w:b/>
          <w:i/>
          <w:color w:val="FF0000"/>
          <w:sz w:val="24"/>
          <w:szCs w:val="24"/>
        </w:rPr>
        <w:t>SENE</w:t>
      </w:r>
      <w:commentRangeEnd w:id="27"/>
      <w:r w:rsidR="00586ED5">
        <w:rPr>
          <w:rStyle w:val="Marquedecommentaire"/>
        </w:rPr>
        <w:commentReference w:id="27"/>
      </w:r>
      <w:r w:rsidRPr="00586ED5">
        <w:rPr>
          <w:rFonts w:ascii="Times New Roman" w:hAnsi="Times New Roman" w:cs="Times New Roman"/>
          <w:b/>
          <w:i/>
          <w:color w:val="FF0000"/>
          <w:sz w:val="24"/>
          <w:szCs w:val="24"/>
        </w:rPr>
        <w:t>.</w:t>
      </w:r>
      <w:r w:rsidRPr="00471F08">
        <w:rPr>
          <w:rFonts w:ascii="Times New Roman" w:hAnsi="Times New Roman" w:cs="Times New Roman"/>
          <w:sz w:val="24"/>
          <w:szCs w:val="24"/>
        </w:rPr>
        <w:t xml:space="preserve">  . </w:t>
      </w:r>
    </w:p>
    <w:p w:rsidR="00915606" w:rsidRPr="00471F08" w:rsidRDefault="00915606" w:rsidP="00471F08">
      <w:pPr>
        <w:pStyle w:val="Paragraphedeliste"/>
        <w:numPr>
          <w:ilvl w:val="0"/>
          <w:numId w:val="13"/>
        </w:numPr>
        <w:autoSpaceDE w:val="0"/>
        <w:autoSpaceDN w:val="0"/>
        <w:adjustRightInd w:val="0"/>
        <w:spacing w:line="360" w:lineRule="auto"/>
        <w:jc w:val="both"/>
        <w:rPr>
          <w:rFonts w:ascii="Times New Roman" w:hAnsi="Times New Roman" w:cs="Times New Roman"/>
          <w:b/>
          <w:i/>
          <w:sz w:val="24"/>
          <w:szCs w:val="24"/>
        </w:rPr>
      </w:pPr>
      <w:r w:rsidRPr="00471F08">
        <w:rPr>
          <w:rFonts w:ascii="Times New Roman" w:hAnsi="Times New Roman" w:cs="Times New Roman"/>
          <w:i/>
          <w:sz w:val="24"/>
          <w:szCs w:val="24"/>
        </w:rPr>
        <w:t xml:space="preserve">Est inopérant le moyen pris de la violation des délais d’assignation prévus à l’article 40 du </w:t>
      </w:r>
      <w:r w:rsidR="00C943C7">
        <w:rPr>
          <w:rFonts w:ascii="Times New Roman" w:hAnsi="Times New Roman" w:cs="Times New Roman"/>
          <w:i/>
          <w:sz w:val="24"/>
          <w:szCs w:val="24"/>
        </w:rPr>
        <w:t>Code de Procédure civile</w:t>
      </w:r>
      <w:r w:rsidRPr="00471F08">
        <w:rPr>
          <w:rFonts w:ascii="Times New Roman" w:hAnsi="Times New Roman" w:cs="Times New Roman"/>
          <w:i/>
          <w:sz w:val="24"/>
          <w:szCs w:val="24"/>
        </w:rPr>
        <w:t xml:space="preserve">, lorsque toutes les parties ont conclu et se sont défendues, l’acte ayant ainsi rempli son objectif. </w:t>
      </w:r>
      <w:r w:rsidRPr="00471F08">
        <w:rPr>
          <w:rFonts w:ascii="Times New Roman" w:hAnsi="Times New Roman" w:cs="Times New Roman"/>
          <w:b/>
          <w:i/>
          <w:sz w:val="24"/>
          <w:szCs w:val="24"/>
        </w:rPr>
        <w:t xml:space="preserve">Cour de Cassation, Chambre civile et commerciale, Arrêt n°17 du 20 décembre 1995, Kader </w:t>
      </w:r>
      <w:proofErr w:type="spellStart"/>
      <w:r w:rsidRPr="00471F08">
        <w:rPr>
          <w:rFonts w:ascii="Times New Roman" w:hAnsi="Times New Roman" w:cs="Times New Roman"/>
          <w:b/>
          <w:i/>
          <w:sz w:val="24"/>
          <w:szCs w:val="24"/>
        </w:rPr>
        <w:t>Aïdara</w:t>
      </w:r>
      <w:proofErr w:type="spellEnd"/>
      <w:r w:rsidRPr="00471F08">
        <w:rPr>
          <w:rFonts w:ascii="Times New Roman" w:hAnsi="Times New Roman" w:cs="Times New Roman"/>
          <w:b/>
          <w:i/>
          <w:sz w:val="24"/>
          <w:szCs w:val="24"/>
        </w:rPr>
        <w:t xml:space="preserve"> c/ </w:t>
      </w:r>
      <w:proofErr w:type="spellStart"/>
      <w:r w:rsidRPr="00471F08">
        <w:rPr>
          <w:rFonts w:ascii="Times New Roman" w:hAnsi="Times New Roman" w:cs="Times New Roman"/>
          <w:b/>
          <w:i/>
          <w:sz w:val="24"/>
          <w:szCs w:val="24"/>
        </w:rPr>
        <w:t>Anta</w:t>
      </w:r>
      <w:proofErr w:type="spellEnd"/>
      <w:r w:rsidRPr="00471F08">
        <w:rPr>
          <w:rFonts w:ascii="Times New Roman" w:hAnsi="Times New Roman" w:cs="Times New Roman"/>
          <w:b/>
          <w:i/>
          <w:sz w:val="24"/>
          <w:szCs w:val="24"/>
        </w:rPr>
        <w:t xml:space="preserve"> DIENG.</w:t>
      </w:r>
    </w:p>
    <w:p w:rsidR="00915606" w:rsidRPr="00582B49" w:rsidRDefault="00915606" w:rsidP="00915606">
      <w:pPr>
        <w:spacing w:line="360" w:lineRule="auto"/>
        <w:jc w:val="both"/>
        <w:rPr>
          <w:rFonts w:ascii="Times New Roman" w:hAnsi="Times New Roman" w:cs="Times New Roman"/>
          <w:b/>
          <w:sz w:val="24"/>
          <w:szCs w:val="24"/>
        </w:rPr>
      </w:pPr>
      <w:r w:rsidRPr="00582B49">
        <w:rPr>
          <w:rFonts w:ascii="Times New Roman" w:hAnsi="Times New Roman" w:cs="Times New Roman"/>
          <w:b/>
          <w:sz w:val="24"/>
          <w:szCs w:val="24"/>
        </w:rPr>
        <w:t>Article 41 :</w:t>
      </w:r>
    </w:p>
    <w:p w:rsidR="00915606" w:rsidRPr="00582B49" w:rsidRDefault="00915606" w:rsidP="00915606">
      <w:pPr>
        <w:spacing w:line="360" w:lineRule="auto"/>
        <w:jc w:val="both"/>
        <w:rPr>
          <w:rFonts w:ascii="Times New Roman" w:hAnsi="Times New Roman" w:cs="Times New Roman"/>
          <w:b/>
          <w:sz w:val="24"/>
          <w:szCs w:val="24"/>
        </w:rPr>
      </w:pPr>
      <w:r w:rsidRPr="00582B49">
        <w:rPr>
          <w:rFonts w:ascii="Times New Roman" w:hAnsi="Times New Roman" w:cs="Times New Roman"/>
          <w:b/>
          <w:sz w:val="24"/>
          <w:szCs w:val="24"/>
        </w:rPr>
        <w:lastRenderedPageBreak/>
        <w:tab/>
        <w:t>Si celui qui est assigné demeure hors du territoire de la République le délai est de :</w:t>
      </w:r>
    </w:p>
    <w:p w:rsidR="00915606" w:rsidRPr="00582B49" w:rsidRDefault="00915606" w:rsidP="00915606">
      <w:pPr>
        <w:spacing w:line="360" w:lineRule="auto"/>
        <w:ind w:firstLine="708"/>
        <w:jc w:val="both"/>
        <w:rPr>
          <w:rFonts w:ascii="Times New Roman" w:hAnsi="Times New Roman" w:cs="Times New Roman"/>
          <w:b/>
          <w:sz w:val="24"/>
          <w:szCs w:val="24"/>
        </w:rPr>
      </w:pPr>
      <w:r w:rsidRPr="00582B49">
        <w:rPr>
          <w:rFonts w:ascii="Times New Roman" w:hAnsi="Times New Roman" w:cs="Times New Roman"/>
          <w:b/>
          <w:sz w:val="24"/>
          <w:szCs w:val="24"/>
        </w:rPr>
        <w:t>1°) deux mois pour ceux qui demeurent en Europe, en Afriqu</w:t>
      </w:r>
      <w:r w:rsidR="00586ED5">
        <w:rPr>
          <w:rFonts w:ascii="Times New Roman" w:hAnsi="Times New Roman" w:cs="Times New Roman"/>
          <w:b/>
          <w:sz w:val="24"/>
          <w:szCs w:val="24"/>
        </w:rPr>
        <w:t>e, à Madagascar et à la Réunion ;</w:t>
      </w:r>
    </w:p>
    <w:p w:rsidR="00915606" w:rsidRPr="00582B49" w:rsidRDefault="00915606" w:rsidP="00915606">
      <w:pPr>
        <w:spacing w:line="360" w:lineRule="auto"/>
        <w:ind w:firstLine="708"/>
        <w:jc w:val="both"/>
        <w:rPr>
          <w:rFonts w:ascii="Times New Roman" w:hAnsi="Times New Roman" w:cs="Times New Roman"/>
          <w:b/>
          <w:sz w:val="24"/>
          <w:szCs w:val="24"/>
        </w:rPr>
      </w:pPr>
      <w:r w:rsidRPr="00582B49">
        <w:rPr>
          <w:rFonts w:ascii="Times New Roman" w:hAnsi="Times New Roman" w:cs="Times New Roman"/>
          <w:b/>
          <w:sz w:val="24"/>
          <w:szCs w:val="24"/>
        </w:rPr>
        <w:t>2°) de trois mois pour</w:t>
      </w:r>
      <w:r w:rsidR="00586ED5">
        <w:rPr>
          <w:rFonts w:ascii="Times New Roman" w:hAnsi="Times New Roman" w:cs="Times New Roman"/>
          <w:b/>
          <w:sz w:val="24"/>
          <w:szCs w:val="24"/>
        </w:rPr>
        <w:t xml:space="preserve"> ceux qui demeurent en Amérique ;</w:t>
      </w:r>
    </w:p>
    <w:p w:rsidR="00915606" w:rsidRPr="00582B49" w:rsidRDefault="00915606" w:rsidP="00915606">
      <w:pPr>
        <w:spacing w:line="360" w:lineRule="auto"/>
        <w:ind w:firstLine="708"/>
        <w:jc w:val="both"/>
        <w:rPr>
          <w:rFonts w:ascii="Times New Roman" w:hAnsi="Times New Roman" w:cs="Times New Roman"/>
          <w:b/>
          <w:sz w:val="24"/>
          <w:szCs w:val="24"/>
        </w:rPr>
      </w:pPr>
      <w:r w:rsidRPr="00582B49">
        <w:rPr>
          <w:rFonts w:ascii="Times New Roman" w:hAnsi="Times New Roman" w:cs="Times New Roman"/>
          <w:b/>
          <w:sz w:val="24"/>
          <w:szCs w:val="24"/>
        </w:rPr>
        <w:t>3°) de quatre mois pour ceux qui demeurent dans tous les autres pays.</w:t>
      </w:r>
    </w:p>
    <w:p w:rsidR="00915606" w:rsidRPr="005D4E71" w:rsidRDefault="00915606" w:rsidP="005D4E71">
      <w:pPr>
        <w:pStyle w:val="Paragraphedeliste"/>
        <w:numPr>
          <w:ilvl w:val="0"/>
          <w:numId w:val="14"/>
        </w:numPr>
        <w:spacing w:line="360" w:lineRule="auto"/>
        <w:jc w:val="both"/>
        <w:rPr>
          <w:rFonts w:ascii="Times New Roman" w:hAnsi="Times New Roman" w:cs="Times New Roman"/>
          <w:sz w:val="24"/>
          <w:szCs w:val="24"/>
        </w:rPr>
      </w:pPr>
      <w:r w:rsidRPr="005D4E71">
        <w:rPr>
          <w:rFonts w:ascii="Times New Roman" w:hAnsi="Times New Roman" w:cs="Times New Roman"/>
          <w:sz w:val="24"/>
          <w:szCs w:val="24"/>
        </w:rPr>
        <w:t xml:space="preserve">Il résulte des dispositions de l’alinéa 2 de l’article 827 du </w:t>
      </w:r>
      <w:r w:rsidR="00C943C7">
        <w:rPr>
          <w:rFonts w:ascii="Times New Roman" w:hAnsi="Times New Roman" w:cs="Times New Roman"/>
          <w:sz w:val="24"/>
          <w:szCs w:val="24"/>
        </w:rPr>
        <w:t>Code de Procédure civile</w:t>
      </w:r>
      <w:r w:rsidRPr="005D4E71">
        <w:rPr>
          <w:rFonts w:ascii="Times New Roman" w:hAnsi="Times New Roman" w:cs="Times New Roman"/>
          <w:sz w:val="24"/>
          <w:szCs w:val="24"/>
        </w:rPr>
        <w:t xml:space="preserve"> </w:t>
      </w:r>
      <w:r w:rsidRPr="005D4E71">
        <w:rPr>
          <w:rFonts w:ascii="Times New Roman" w:hAnsi="Times New Roman" w:cs="Times New Roman"/>
          <w:sz w:val="24"/>
          <w:szCs w:val="24"/>
        </w:rPr>
        <w:tab/>
        <w:t>que : « </w:t>
      </w:r>
      <w:r w:rsidRPr="005D4E71">
        <w:rPr>
          <w:rFonts w:ascii="Times New Roman" w:hAnsi="Times New Roman" w:cs="Times New Roman"/>
          <w:i/>
          <w:sz w:val="24"/>
          <w:szCs w:val="24"/>
        </w:rPr>
        <w:t>Lorsque, en vertu des lois et décrets ou arrêtés, il y a lieu à augmentation du délai ordinaire, les délais prescrits pour tous actes faits à personne ou à domicile sont, selon les cas augmentés des délais égaux à ceux prévus par les articles 40 et 41 pour les citations et ajournements.</w:t>
      </w:r>
      <w:r w:rsidRPr="005D4E71">
        <w:rPr>
          <w:rFonts w:ascii="Times New Roman" w:hAnsi="Times New Roman" w:cs="Times New Roman"/>
          <w:sz w:val="24"/>
          <w:szCs w:val="24"/>
        </w:rPr>
        <w:t> »</w:t>
      </w:r>
    </w:p>
    <w:p w:rsidR="00915606" w:rsidRPr="00586ED5" w:rsidRDefault="00915606" w:rsidP="00737F95">
      <w:pPr>
        <w:pStyle w:val="Paragraphedeliste"/>
        <w:numPr>
          <w:ilvl w:val="0"/>
          <w:numId w:val="14"/>
        </w:numPr>
        <w:spacing w:line="360" w:lineRule="auto"/>
        <w:jc w:val="both"/>
        <w:rPr>
          <w:rFonts w:ascii="Times New Roman" w:hAnsi="Times New Roman" w:cs="Times New Roman"/>
          <w:color w:val="FF0000"/>
          <w:sz w:val="24"/>
          <w:szCs w:val="24"/>
        </w:rPr>
      </w:pPr>
      <w:r w:rsidRPr="00586ED5">
        <w:rPr>
          <w:rFonts w:ascii="Times New Roman" w:hAnsi="Times New Roman" w:cs="Times New Roman"/>
          <w:i/>
          <w:color w:val="FF0000"/>
          <w:sz w:val="24"/>
          <w:szCs w:val="24"/>
        </w:rPr>
        <w:t xml:space="preserve">Sont extensibles à tous les délais de procédure même ceux des lois spéciales lorsque celles-ci n’y dérogent pas, les délais prévus aux articles 40 et 41 pour les assignations. En l’espèce, il s’agissait d’un commandement valant saisie réelle. </w:t>
      </w:r>
      <w:r w:rsidRPr="00586ED5">
        <w:rPr>
          <w:rFonts w:ascii="Times New Roman" w:hAnsi="Times New Roman" w:cs="Times New Roman"/>
          <w:b/>
          <w:i/>
          <w:color w:val="FF0000"/>
          <w:sz w:val="24"/>
          <w:szCs w:val="24"/>
        </w:rPr>
        <w:t xml:space="preserve">Cour de Cassation chambre civile et commerciale, Arrêt n°73 du 10 septembre 2003 Aminata DIOP contre Papa </w:t>
      </w:r>
      <w:proofErr w:type="spellStart"/>
      <w:r w:rsidRPr="00586ED5">
        <w:rPr>
          <w:rFonts w:ascii="Times New Roman" w:hAnsi="Times New Roman" w:cs="Times New Roman"/>
          <w:b/>
          <w:i/>
          <w:color w:val="FF0000"/>
          <w:sz w:val="24"/>
          <w:szCs w:val="24"/>
        </w:rPr>
        <w:t>Ndiamé</w:t>
      </w:r>
      <w:proofErr w:type="spellEnd"/>
      <w:r w:rsidRPr="00586ED5">
        <w:rPr>
          <w:rFonts w:ascii="Times New Roman" w:hAnsi="Times New Roman" w:cs="Times New Roman"/>
          <w:b/>
          <w:i/>
          <w:color w:val="FF0000"/>
          <w:sz w:val="24"/>
          <w:szCs w:val="24"/>
        </w:rPr>
        <w:t xml:space="preserve"> SENE.</w:t>
      </w:r>
      <w:r w:rsidRPr="00586ED5">
        <w:rPr>
          <w:rFonts w:ascii="Times New Roman" w:hAnsi="Times New Roman" w:cs="Times New Roman"/>
          <w:color w:val="FF0000"/>
          <w:sz w:val="24"/>
          <w:szCs w:val="24"/>
        </w:rPr>
        <w:t xml:space="preserve"> Dans c</w:t>
      </w:r>
      <w:r w:rsidR="00737F95" w:rsidRPr="00586ED5">
        <w:rPr>
          <w:rFonts w:ascii="Times New Roman" w:hAnsi="Times New Roman" w:cs="Times New Roman"/>
          <w:color w:val="FF0000"/>
          <w:sz w:val="24"/>
          <w:szCs w:val="24"/>
        </w:rPr>
        <w:t xml:space="preserve">ette espèce, Il a été fait une </w:t>
      </w:r>
      <w:r w:rsidRPr="00586ED5">
        <w:rPr>
          <w:rFonts w:ascii="Times New Roman" w:hAnsi="Times New Roman" w:cs="Times New Roman"/>
          <w:color w:val="FF0000"/>
          <w:sz w:val="24"/>
          <w:szCs w:val="24"/>
        </w:rPr>
        <w:t xml:space="preserve">application de l’alinéa 2 de l’article 827, </w:t>
      </w:r>
      <w:commentRangeStart w:id="28"/>
      <w:r w:rsidRPr="00586ED5">
        <w:rPr>
          <w:rFonts w:ascii="Times New Roman" w:hAnsi="Times New Roman" w:cs="Times New Roman"/>
          <w:color w:val="FF0000"/>
          <w:sz w:val="24"/>
          <w:szCs w:val="24"/>
        </w:rPr>
        <w:t>susvisé</w:t>
      </w:r>
      <w:commentRangeEnd w:id="28"/>
      <w:r w:rsidR="00586ED5">
        <w:rPr>
          <w:rStyle w:val="Marquedecommentaire"/>
        </w:rPr>
        <w:commentReference w:id="28"/>
      </w:r>
      <w:r w:rsidRPr="00586ED5">
        <w:rPr>
          <w:rFonts w:ascii="Times New Roman" w:hAnsi="Times New Roman" w:cs="Times New Roman"/>
          <w:color w:val="FF0000"/>
          <w:sz w:val="24"/>
          <w:szCs w:val="24"/>
        </w:rPr>
        <w:t>.</w:t>
      </w:r>
    </w:p>
    <w:p w:rsidR="00915606" w:rsidRPr="00BF7889" w:rsidRDefault="00915606" w:rsidP="00BF7889">
      <w:pPr>
        <w:pStyle w:val="Paragraphedeliste"/>
        <w:numPr>
          <w:ilvl w:val="0"/>
          <w:numId w:val="14"/>
        </w:numPr>
        <w:spacing w:line="360" w:lineRule="auto"/>
        <w:jc w:val="both"/>
        <w:rPr>
          <w:rFonts w:ascii="Times New Roman" w:hAnsi="Times New Roman" w:cs="Times New Roman"/>
          <w:b/>
          <w:i/>
          <w:sz w:val="24"/>
          <w:szCs w:val="24"/>
        </w:rPr>
      </w:pPr>
      <w:r w:rsidRPr="00BF7889">
        <w:rPr>
          <w:rFonts w:ascii="Times New Roman" w:hAnsi="Times New Roman" w:cs="Times New Roman"/>
          <w:i/>
          <w:sz w:val="24"/>
          <w:szCs w:val="24"/>
        </w:rPr>
        <w:t xml:space="preserve">Doit être rejeté le moyen tiré de la violation des délais d’ajournement prévus à l’article 41 du </w:t>
      </w:r>
      <w:r w:rsidR="00C943C7">
        <w:rPr>
          <w:rFonts w:ascii="Times New Roman" w:hAnsi="Times New Roman" w:cs="Times New Roman"/>
          <w:i/>
          <w:sz w:val="24"/>
          <w:szCs w:val="24"/>
        </w:rPr>
        <w:t>Code de Procédure civile</w:t>
      </w:r>
      <w:r w:rsidRPr="00BF7889">
        <w:rPr>
          <w:rFonts w:ascii="Times New Roman" w:hAnsi="Times New Roman" w:cs="Times New Roman"/>
          <w:i/>
          <w:sz w:val="24"/>
          <w:szCs w:val="24"/>
        </w:rPr>
        <w:t xml:space="preserve">, lorsque l’acte a rempli son objet et qu’aucun grief n’a résulté de cette violation. </w:t>
      </w:r>
      <w:r w:rsidRPr="00BF7889">
        <w:rPr>
          <w:rFonts w:ascii="Times New Roman" w:hAnsi="Times New Roman" w:cs="Times New Roman"/>
          <w:b/>
          <w:bCs/>
          <w:i/>
          <w:sz w:val="24"/>
          <w:szCs w:val="24"/>
        </w:rPr>
        <w:t xml:space="preserve">Tribunal De Grande Instance Hors Classe De Dakar, </w:t>
      </w:r>
      <w:r w:rsidRPr="00BF7889">
        <w:rPr>
          <w:rFonts w:ascii="Times New Roman" w:hAnsi="Times New Roman" w:cs="Times New Roman"/>
          <w:b/>
          <w:i/>
          <w:sz w:val="24"/>
          <w:szCs w:val="24"/>
        </w:rPr>
        <w:t xml:space="preserve">Jugement </w:t>
      </w:r>
      <w:r w:rsidRPr="00BF7889">
        <w:rPr>
          <w:rFonts w:ascii="Times New Roman" w:hAnsi="Times New Roman" w:cs="Times New Roman"/>
          <w:b/>
          <w:bCs/>
          <w:i/>
          <w:sz w:val="24"/>
          <w:szCs w:val="24"/>
        </w:rPr>
        <w:t>N° 844 du 24 Mai 2016, Institut Pasteur de Dakar</w:t>
      </w:r>
      <w:r w:rsidRPr="00BF7889">
        <w:rPr>
          <w:rFonts w:ascii="Times New Roman" w:hAnsi="Times New Roman" w:cs="Times New Roman"/>
          <w:b/>
          <w:i/>
          <w:sz w:val="24"/>
          <w:szCs w:val="24"/>
        </w:rPr>
        <w:t xml:space="preserve"> C/ L</w:t>
      </w:r>
      <w:r w:rsidR="00BF7889">
        <w:rPr>
          <w:rFonts w:ascii="Times New Roman" w:hAnsi="Times New Roman" w:cs="Times New Roman"/>
          <w:b/>
          <w:i/>
          <w:sz w:val="24"/>
          <w:szCs w:val="24"/>
        </w:rPr>
        <w:t xml:space="preserve">a Ste. </w:t>
      </w:r>
      <w:r w:rsidRPr="00BF7889">
        <w:rPr>
          <w:rFonts w:ascii="Times New Roman" w:hAnsi="Times New Roman" w:cs="Times New Roman"/>
          <w:b/>
          <w:i/>
          <w:sz w:val="24"/>
          <w:szCs w:val="24"/>
        </w:rPr>
        <w:t>SERAIL.</w:t>
      </w:r>
    </w:p>
    <w:p w:rsidR="00915606" w:rsidRPr="00C1127A" w:rsidRDefault="00915606" w:rsidP="00915606">
      <w:pPr>
        <w:spacing w:line="360" w:lineRule="auto"/>
        <w:jc w:val="both"/>
        <w:rPr>
          <w:rFonts w:ascii="Times New Roman" w:hAnsi="Times New Roman" w:cs="Times New Roman"/>
          <w:b/>
          <w:sz w:val="24"/>
          <w:szCs w:val="24"/>
        </w:rPr>
      </w:pPr>
      <w:r w:rsidRPr="00C1127A">
        <w:rPr>
          <w:rFonts w:ascii="Times New Roman" w:hAnsi="Times New Roman" w:cs="Times New Roman"/>
          <w:b/>
          <w:sz w:val="24"/>
          <w:szCs w:val="24"/>
        </w:rPr>
        <w:t>Article 42 :</w:t>
      </w:r>
    </w:p>
    <w:p w:rsidR="00915606" w:rsidRPr="00C1127A" w:rsidRDefault="00915606" w:rsidP="00915606">
      <w:pPr>
        <w:spacing w:line="360" w:lineRule="auto"/>
        <w:jc w:val="both"/>
        <w:rPr>
          <w:rFonts w:ascii="Times New Roman" w:hAnsi="Times New Roman" w:cs="Times New Roman"/>
          <w:b/>
          <w:sz w:val="24"/>
          <w:szCs w:val="24"/>
        </w:rPr>
      </w:pPr>
      <w:r w:rsidRPr="00C1127A">
        <w:rPr>
          <w:rFonts w:ascii="Times New Roman" w:hAnsi="Times New Roman" w:cs="Times New Roman"/>
          <w:b/>
          <w:sz w:val="24"/>
          <w:szCs w:val="24"/>
        </w:rPr>
        <w:tab/>
        <w:t>Lorsqu’une assignation à une partie domiciliée hors du territoire de la République est donnée à sa personne au Sénégal, elle n’emporte que les délais ordinaires, sauf au tribunal à les prolonger s’il y a lieu.</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SECTIONIV</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DE LA COMPARUTION VOLONTAIRE</w:t>
      </w:r>
    </w:p>
    <w:p w:rsidR="00915606" w:rsidRPr="00C1127A" w:rsidRDefault="00915606" w:rsidP="00915606">
      <w:pPr>
        <w:spacing w:line="360" w:lineRule="auto"/>
        <w:jc w:val="both"/>
        <w:rPr>
          <w:rFonts w:ascii="Times New Roman" w:hAnsi="Times New Roman" w:cs="Times New Roman"/>
          <w:b/>
          <w:sz w:val="24"/>
          <w:szCs w:val="24"/>
        </w:rPr>
      </w:pPr>
      <w:r w:rsidRPr="00C1127A">
        <w:rPr>
          <w:rFonts w:ascii="Times New Roman" w:hAnsi="Times New Roman" w:cs="Times New Roman"/>
          <w:b/>
          <w:sz w:val="24"/>
          <w:szCs w:val="24"/>
        </w:rPr>
        <w:t>Article 43 :</w:t>
      </w:r>
    </w:p>
    <w:p w:rsidR="00915606" w:rsidRPr="00C1127A" w:rsidRDefault="00915606" w:rsidP="00915606">
      <w:pPr>
        <w:spacing w:line="360" w:lineRule="auto"/>
        <w:jc w:val="both"/>
        <w:rPr>
          <w:rFonts w:ascii="Times New Roman" w:hAnsi="Times New Roman" w:cs="Times New Roman"/>
          <w:b/>
          <w:sz w:val="24"/>
          <w:szCs w:val="24"/>
        </w:rPr>
      </w:pPr>
      <w:r w:rsidRPr="00C1127A">
        <w:rPr>
          <w:rFonts w:ascii="Times New Roman" w:hAnsi="Times New Roman" w:cs="Times New Roman"/>
          <w:b/>
          <w:sz w:val="24"/>
          <w:szCs w:val="24"/>
        </w:rPr>
        <w:lastRenderedPageBreak/>
        <w:tab/>
        <w:t>Les parties peuvent se présenter volontairement, sans citation, devant le juge pour y être jugées; dans ce cas il en est fait mention au jugement.</w:t>
      </w:r>
    </w:p>
    <w:p w:rsidR="00915606" w:rsidRPr="00C1127A" w:rsidRDefault="00915606" w:rsidP="00915606">
      <w:pPr>
        <w:spacing w:line="360" w:lineRule="auto"/>
        <w:ind w:firstLine="708"/>
        <w:jc w:val="both"/>
        <w:rPr>
          <w:rFonts w:ascii="Times New Roman" w:hAnsi="Times New Roman" w:cs="Times New Roman"/>
          <w:b/>
          <w:sz w:val="24"/>
          <w:szCs w:val="24"/>
        </w:rPr>
      </w:pPr>
      <w:r w:rsidRPr="00C1127A">
        <w:rPr>
          <w:rFonts w:ascii="Times New Roman" w:hAnsi="Times New Roman" w:cs="Times New Roman"/>
          <w:b/>
          <w:sz w:val="24"/>
          <w:szCs w:val="24"/>
        </w:rPr>
        <w:t>Elles peuvent également se présenter devant un tribunal autre que celui de leur domicile ou résidence, mention de leur comparution volontaire est insérée au jugement.</w:t>
      </w:r>
    </w:p>
    <w:p w:rsidR="00915606" w:rsidRPr="00586ED5" w:rsidRDefault="00915606" w:rsidP="008127CB">
      <w:pPr>
        <w:pStyle w:val="Paragraphedeliste"/>
        <w:numPr>
          <w:ilvl w:val="0"/>
          <w:numId w:val="15"/>
        </w:numPr>
        <w:spacing w:line="360" w:lineRule="auto"/>
        <w:jc w:val="both"/>
        <w:rPr>
          <w:rFonts w:ascii="Times New Roman" w:hAnsi="Times New Roman" w:cs="Times New Roman"/>
          <w:b/>
          <w:i/>
          <w:color w:val="FF0000"/>
          <w:sz w:val="24"/>
          <w:szCs w:val="24"/>
        </w:rPr>
      </w:pPr>
      <w:r w:rsidRPr="00586ED5">
        <w:rPr>
          <w:rFonts w:ascii="Times New Roman" w:hAnsi="Times New Roman" w:cs="Times New Roman"/>
          <w:i/>
          <w:color w:val="FF0000"/>
          <w:sz w:val="24"/>
          <w:szCs w:val="24"/>
        </w:rPr>
        <w:t>Ne peut être fondé, le moyen tiré du fait que le jugement a mentionné que les parties ont comparu en personne sans faire état des constatations prévues aux articles 22 et 43 alinéa 1</w:t>
      </w:r>
      <w:r w:rsidRPr="00586ED5">
        <w:rPr>
          <w:rFonts w:ascii="Times New Roman" w:hAnsi="Times New Roman" w:cs="Times New Roman"/>
          <w:i/>
          <w:color w:val="FF0000"/>
          <w:sz w:val="24"/>
          <w:szCs w:val="24"/>
          <w:vertAlign w:val="superscript"/>
        </w:rPr>
        <w:t>er</w:t>
      </w:r>
      <w:r w:rsidRPr="00586ED5">
        <w:rPr>
          <w:rFonts w:ascii="Times New Roman" w:hAnsi="Times New Roman" w:cs="Times New Roman"/>
          <w:i/>
          <w:color w:val="FF0000"/>
          <w:sz w:val="24"/>
          <w:szCs w:val="24"/>
        </w:rPr>
        <w:t xml:space="preserve">, en considération du fait que : dans le silence des jugements sur </w:t>
      </w:r>
      <w:r w:rsidRPr="00586ED5">
        <w:rPr>
          <w:rFonts w:ascii="Times New Roman" w:hAnsi="Times New Roman" w:cs="Times New Roman"/>
          <w:i/>
          <w:color w:val="FF0000"/>
          <w:sz w:val="24"/>
          <w:szCs w:val="24"/>
        </w:rPr>
        <w:tab/>
      </w:r>
      <w:r w:rsidR="008127CB" w:rsidRPr="00586ED5">
        <w:rPr>
          <w:rFonts w:ascii="Times New Roman" w:hAnsi="Times New Roman" w:cs="Times New Roman"/>
          <w:i/>
          <w:color w:val="FF0000"/>
          <w:sz w:val="24"/>
          <w:szCs w:val="24"/>
        </w:rPr>
        <w:t xml:space="preserve">l’accomplissement d’une </w:t>
      </w:r>
      <w:r w:rsidRPr="00586ED5">
        <w:rPr>
          <w:rFonts w:ascii="Times New Roman" w:hAnsi="Times New Roman" w:cs="Times New Roman"/>
          <w:i/>
          <w:color w:val="FF0000"/>
          <w:sz w:val="24"/>
          <w:szCs w:val="24"/>
        </w:rPr>
        <w:t xml:space="preserve">formalité, il y a présomption d’accomplissement de cette formalité. </w:t>
      </w:r>
      <w:r w:rsidRPr="00586ED5">
        <w:rPr>
          <w:rFonts w:ascii="Times New Roman" w:hAnsi="Times New Roman" w:cs="Times New Roman"/>
          <w:b/>
          <w:i/>
          <w:color w:val="FF0000"/>
          <w:sz w:val="24"/>
          <w:szCs w:val="24"/>
        </w:rPr>
        <w:t xml:space="preserve">Cour de Cassation arrêt n°141 du 20 mai 1998, </w:t>
      </w:r>
      <w:proofErr w:type="spellStart"/>
      <w:r w:rsidRPr="00586ED5">
        <w:rPr>
          <w:rFonts w:ascii="Times New Roman" w:hAnsi="Times New Roman" w:cs="Times New Roman"/>
          <w:b/>
          <w:i/>
          <w:color w:val="FF0000"/>
          <w:sz w:val="24"/>
          <w:szCs w:val="24"/>
        </w:rPr>
        <w:t>Babacar</w:t>
      </w:r>
      <w:proofErr w:type="spellEnd"/>
      <w:r w:rsidRPr="00586ED5">
        <w:rPr>
          <w:rFonts w:ascii="Times New Roman" w:hAnsi="Times New Roman" w:cs="Times New Roman"/>
          <w:b/>
          <w:i/>
          <w:color w:val="FF0000"/>
          <w:sz w:val="24"/>
          <w:szCs w:val="24"/>
        </w:rPr>
        <w:t xml:space="preserve"> SOW et Sally KEBE contre </w:t>
      </w:r>
      <w:proofErr w:type="spellStart"/>
      <w:r w:rsidRPr="00586ED5">
        <w:rPr>
          <w:rFonts w:ascii="Times New Roman" w:hAnsi="Times New Roman" w:cs="Times New Roman"/>
          <w:b/>
          <w:i/>
          <w:color w:val="FF0000"/>
          <w:sz w:val="24"/>
          <w:szCs w:val="24"/>
        </w:rPr>
        <w:t>Malick</w:t>
      </w:r>
      <w:proofErr w:type="spellEnd"/>
      <w:r w:rsidRPr="00586ED5">
        <w:rPr>
          <w:rFonts w:ascii="Times New Roman" w:hAnsi="Times New Roman" w:cs="Times New Roman"/>
          <w:b/>
          <w:i/>
          <w:color w:val="FF0000"/>
          <w:sz w:val="24"/>
          <w:szCs w:val="24"/>
        </w:rPr>
        <w:t xml:space="preserve"> </w:t>
      </w:r>
      <w:commentRangeStart w:id="29"/>
      <w:r w:rsidRPr="00586ED5">
        <w:rPr>
          <w:rFonts w:ascii="Times New Roman" w:hAnsi="Times New Roman" w:cs="Times New Roman"/>
          <w:b/>
          <w:i/>
          <w:color w:val="FF0000"/>
          <w:sz w:val="24"/>
          <w:szCs w:val="24"/>
        </w:rPr>
        <w:t>GUEYE</w:t>
      </w:r>
      <w:commentRangeEnd w:id="29"/>
      <w:r w:rsidR="00586ED5">
        <w:rPr>
          <w:rStyle w:val="Marquedecommentaire"/>
        </w:rPr>
        <w:commentReference w:id="29"/>
      </w:r>
      <w:r w:rsidRPr="00586ED5">
        <w:rPr>
          <w:rFonts w:ascii="Times New Roman" w:hAnsi="Times New Roman" w:cs="Times New Roman"/>
          <w:b/>
          <w:i/>
          <w:color w:val="FF0000"/>
          <w:sz w:val="24"/>
          <w:szCs w:val="24"/>
        </w:rPr>
        <w:t>.</w:t>
      </w:r>
    </w:p>
    <w:p w:rsidR="00915606" w:rsidRPr="00CD68DE" w:rsidRDefault="00915606" w:rsidP="00915606">
      <w:pPr>
        <w:spacing w:line="360" w:lineRule="auto"/>
        <w:jc w:val="both"/>
        <w:rPr>
          <w:rFonts w:ascii="Times New Roman" w:hAnsi="Times New Roman" w:cs="Times New Roman"/>
          <w:b/>
          <w:sz w:val="24"/>
          <w:szCs w:val="24"/>
        </w:rPr>
      </w:pPr>
      <w:r w:rsidRPr="00CD68DE">
        <w:rPr>
          <w:rFonts w:ascii="Times New Roman" w:hAnsi="Times New Roman" w:cs="Times New Roman"/>
          <w:b/>
          <w:sz w:val="24"/>
          <w:szCs w:val="24"/>
        </w:rPr>
        <w:t>SECTION V</w:t>
      </w:r>
    </w:p>
    <w:p w:rsidR="00915606" w:rsidRPr="00CD68DE" w:rsidRDefault="00915606" w:rsidP="00915606">
      <w:pPr>
        <w:spacing w:line="360" w:lineRule="auto"/>
        <w:jc w:val="both"/>
        <w:rPr>
          <w:rFonts w:ascii="Times New Roman" w:hAnsi="Times New Roman" w:cs="Times New Roman"/>
          <w:b/>
          <w:sz w:val="24"/>
          <w:szCs w:val="24"/>
        </w:rPr>
      </w:pPr>
      <w:r w:rsidRPr="00CD68DE">
        <w:rPr>
          <w:rFonts w:ascii="Times New Roman" w:hAnsi="Times New Roman" w:cs="Times New Roman"/>
          <w:b/>
          <w:sz w:val="24"/>
          <w:szCs w:val="24"/>
        </w:rPr>
        <w:t>DE LA CONSTITUTION D’AVOCAT, DES CONCLUSIONS ET DE L’INSTRUCTION DES AFFAIRES</w:t>
      </w:r>
    </w:p>
    <w:p w:rsidR="00915606" w:rsidRPr="00CD68DE" w:rsidRDefault="00915606" w:rsidP="00915606">
      <w:pPr>
        <w:spacing w:line="360" w:lineRule="auto"/>
        <w:jc w:val="both"/>
        <w:rPr>
          <w:rFonts w:ascii="Times New Roman" w:hAnsi="Times New Roman" w:cs="Times New Roman"/>
          <w:b/>
          <w:sz w:val="24"/>
          <w:szCs w:val="24"/>
        </w:rPr>
      </w:pPr>
      <w:r w:rsidRPr="00CD68DE">
        <w:rPr>
          <w:rFonts w:ascii="Times New Roman" w:hAnsi="Times New Roman" w:cs="Times New Roman"/>
          <w:b/>
          <w:sz w:val="24"/>
          <w:szCs w:val="24"/>
        </w:rPr>
        <w:t>Article 44 :</w:t>
      </w:r>
    </w:p>
    <w:p w:rsidR="00915606" w:rsidRPr="00CD68DE" w:rsidRDefault="00915606" w:rsidP="00915606">
      <w:pPr>
        <w:spacing w:line="360" w:lineRule="auto"/>
        <w:jc w:val="both"/>
        <w:rPr>
          <w:rFonts w:ascii="Times New Roman" w:hAnsi="Times New Roman" w:cs="Times New Roman"/>
          <w:b/>
          <w:sz w:val="24"/>
          <w:szCs w:val="24"/>
        </w:rPr>
      </w:pPr>
      <w:r w:rsidRPr="00CD68DE">
        <w:rPr>
          <w:rFonts w:ascii="Times New Roman" w:hAnsi="Times New Roman" w:cs="Times New Roman"/>
          <w:b/>
          <w:sz w:val="24"/>
          <w:szCs w:val="24"/>
        </w:rPr>
        <w:tab/>
        <w:t>La constitution d’avocat par une partie se fait par déclaration au greffe ou à l’audience par l’intéressé ou par l’avocat constitué.</w:t>
      </w:r>
    </w:p>
    <w:p w:rsidR="00915606" w:rsidRPr="00CD68DE" w:rsidRDefault="00915606" w:rsidP="00915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CD68DE">
        <w:rPr>
          <w:rFonts w:ascii="Times New Roman" w:hAnsi="Times New Roman" w:cs="Times New Roman"/>
          <w:b/>
          <w:sz w:val="24"/>
          <w:szCs w:val="24"/>
        </w:rPr>
        <w:t>Le défendeur ni le demandeur ne peuvent révoquer leur avocat sans en constituer un autre ou comparaître en personne. Dans ce cas l’affaire vient à l’audience sur simple avenir. Les procédures faites et jugements obtenus contre l’avocat révoqué et non remplacé sont valables.</w:t>
      </w:r>
    </w:p>
    <w:p w:rsidR="00915606" w:rsidRPr="00CD68DE" w:rsidRDefault="00915606" w:rsidP="00915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CD68DE">
        <w:rPr>
          <w:rFonts w:ascii="Times New Roman" w:hAnsi="Times New Roman" w:cs="Times New Roman"/>
          <w:b/>
          <w:sz w:val="24"/>
          <w:szCs w:val="24"/>
        </w:rPr>
        <w:t>L’avocat constitué peut se déporter par déclaration écrite à laquelle est annexée la justification de l’avis reçu par son client dans les délais prévus aux articles 40 et 41:</w:t>
      </w:r>
    </w:p>
    <w:p w:rsidR="00915606" w:rsidRPr="00CD68DE" w:rsidRDefault="00915606" w:rsidP="00915606">
      <w:pPr>
        <w:spacing w:line="360" w:lineRule="auto"/>
        <w:jc w:val="both"/>
        <w:rPr>
          <w:rFonts w:ascii="Times New Roman" w:hAnsi="Times New Roman" w:cs="Times New Roman"/>
          <w:b/>
          <w:sz w:val="24"/>
          <w:szCs w:val="24"/>
        </w:rPr>
      </w:pPr>
      <w:r w:rsidRPr="00CD68DE">
        <w:rPr>
          <w:rFonts w:ascii="Times New Roman" w:hAnsi="Times New Roman" w:cs="Times New Roman"/>
          <w:b/>
          <w:sz w:val="24"/>
          <w:szCs w:val="24"/>
        </w:rPr>
        <w:t>1°/ du déport;</w:t>
      </w:r>
    </w:p>
    <w:p w:rsidR="00915606" w:rsidRPr="00CD68DE" w:rsidRDefault="00915606" w:rsidP="00915606">
      <w:pPr>
        <w:spacing w:line="360" w:lineRule="auto"/>
        <w:jc w:val="both"/>
        <w:rPr>
          <w:rFonts w:ascii="Times New Roman" w:hAnsi="Times New Roman" w:cs="Times New Roman"/>
          <w:b/>
          <w:sz w:val="24"/>
          <w:szCs w:val="24"/>
        </w:rPr>
      </w:pPr>
      <w:r w:rsidRPr="00CD68DE">
        <w:rPr>
          <w:rFonts w:ascii="Times New Roman" w:hAnsi="Times New Roman" w:cs="Times New Roman"/>
          <w:b/>
          <w:sz w:val="24"/>
          <w:szCs w:val="24"/>
        </w:rPr>
        <w:t>2°/ de la date de l’audience à laquelle l’affaire sera appelée;</w:t>
      </w:r>
    </w:p>
    <w:p w:rsidR="00915606" w:rsidRPr="00CD68DE" w:rsidRDefault="00915606" w:rsidP="00915606">
      <w:pPr>
        <w:spacing w:line="360" w:lineRule="auto"/>
        <w:jc w:val="both"/>
        <w:rPr>
          <w:rFonts w:ascii="Times New Roman" w:hAnsi="Times New Roman" w:cs="Times New Roman"/>
          <w:b/>
          <w:sz w:val="24"/>
          <w:szCs w:val="24"/>
        </w:rPr>
      </w:pPr>
      <w:r w:rsidRPr="00CD68DE">
        <w:rPr>
          <w:rFonts w:ascii="Times New Roman" w:hAnsi="Times New Roman" w:cs="Times New Roman"/>
          <w:b/>
          <w:sz w:val="24"/>
          <w:szCs w:val="24"/>
        </w:rPr>
        <w:t>3°/ des conséquences qui pourront résulter du déport en application de l’alinéa suivant dont les termes seront reproduits.</w:t>
      </w:r>
    </w:p>
    <w:p w:rsidR="00915606" w:rsidRPr="00CD68DE" w:rsidRDefault="00915606" w:rsidP="00915606">
      <w:pPr>
        <w:spacing w:line="360" w:lineRule="auto"/>
        <w:ind w:firstLine="708"/>
        <w:jc w:val="both"/>
        <w:rPr>
          <w:rFonts w:ascii="Times New Roman" w:hAnsi="Times New Roman" w:cs="Times New Roman"/>
          <w:b/>
          <w:sz w:val="24"/>
          <w:szCs w:val="24"/>
        </w:rPr>
      </w:pPr>
      <w:r w:rsidRPr="00CD68DE">
        <w:rPr>
          <w:rFonts w:ascii="Times New Roman" w:hAnsi="Times New Roman" w:cs="Times New Roman"/>
          <w:b/>
          <w:sz w:val="24"/>
          <w:szCs w:val="24"/>
        </w:rPr>
        <w:t xml:space="preserve">Si à l’audience à laquelle l’affaire est appelée, la partie ne se présente pas ni personne pour elle, l’affaire est obligatoirement retenue pour être jugée </w:t>
      </w:r>
      <w:r w:rsidRPr="00CD68DE">
        <w:rPr>
          <w:rFonts w:ascii="Times New Roman" w:hAnsi="Times New Roman" w:cs="Times New Roman"/>
          <w:b/>
          <w:sz w:val="24"/>
          <w:szCs w:val="24"/>
        </w:rPr>
        <w:lastRenderedPageBreak/>
        <w:t>contradictoirement. Toutefois, si l’avis de réception ne peut être produit, le déport est acceptable mais la partie est jugée par défaut si mieux n’aime la partie adverse user de la procédure fixée à l’article 99.</w:t>
      </w:r>
    </w:p>
    <w:p w:rsidR="00915606" w:rsidRPr="00CD68DE" w:rsidRDefault="00915606" w:rsidP="00915606">
      <w:pPr>
        <w:spacing w:line="360" w:lineRule="auto"/>
        <w:ind w:firstLine="708"/>
        <w:jc w:val="both"/>
        <w:rPr>
          <w:rFonts w:ascii="Times New Roman" w:hAnsi="Times New Roman" w:cs="Times New Roman"/>
          <w:b/>
          <w:sz w:val="24"/>
          <w:szCs w:val="24"/>
        </w:rPr>
      </w:pPr>
      <w:r w:rsidRPr="00CD68DE">
        <w:rPr>
          <w:rFonts w:ascii="Times New Roman" w:hAnsi="Times New Roman" w:cs="Times New Roman"/>
          <w:b/>
          <w:sz w:val="24"/>
          <w:szCs w:val="24"/>
        </w:rPr>
        <w:t>L’avocat qui s’est déporté ne peut en aucun cas se constituer de nouveau dans la même instance pour la même partie.</w:t>
      </w:r>
    </w:p>
    <w:p w:rsidR="00915606" w:rsidRPr="002F79F8" w:rsidRDefault="00915606" w:rsidP="00B13D5C">
      <w:pPr>
        <w:pStyle w:val="Paragraphedeliste"/>
        <w:numPr>
          <w:ilvl w:val="0"/>
          <w:numId w:val="15"/>
        </w:numPr>
        <w:spacing w:line="360" w:lineRule="auto"/>
        <w:jc w:val="both"/>
        <w:rPr>
          <w:rFonts w:ascii="Times New Roman" w:hAnsi="Times New Roman" w:cs="Times New Roman"/>
          <w:b/>
          <w:i/>
          <w:color w:val="FF0000"/>
          <w:sz w:val="24"/>
          <w:szCs w:val="24"/>
        </w:rPr>
      </w:pPr>
      <w:r w:rsidRPr="002F79F8">
        <w:rPr>
          <w:rFonts w:ascii="Times New Roman" w:hAnsi="Times New Roman" w:cs="Times New Roman"/>
          <w:i/>
          <w:color w:val="FF0000"/>
          <w:sz w:val="24"/>
          <w:szCs w:val="24"/>
        </w:rPr>
        <w:t xml:space="preserve">Sont acquises à son client, les conclusions introduites par un conseil antérieurement à son déport, même s’il est statué par défaut à l’encontre celui-ci ; le déport n’opérant que pour l’avenir. </w:t>
      </w:r>
      <w:r w:rsidRPr="002F79F8">
        <w:rPr>
          <w:rFonts w:ascii="Times New Roman" w:hAnsi="Times New Roman" w:cs="Times New Roman"/>
          <w:b/>
          <w:i/>
          <w:color w:val="FF0000"/>
          <w:sz w:val="24"/>
          <w:szCs w:val="24"/>
        </w:rPr>
        <w:t xml:space="preserve">Cour d’appel de Dakar, Arrêt n°18 du 07 janvier 2005 </w:t>
      </w:r>
      <w:r w:rsidRPr="002F79F8">
        <w:rPr>
          <w:rFonts w:ascii="Times New Roman" w:eastAsia="Times New Roman" w:hAnsi="Times New Roman" w:cs="Times New Roman"/>
          <w:b/>
          <w:i/>
          <w:color w:val="FF0000"/>
          <w:sz w:val="24"/>
          <w:szCs w:val="24"/>
        </w:rPr>
        <w:t>MSAT</w:t>
      </w:r>
      <w:r w:rsidRPr="002F79F8">
        <w:rPr>
          <w:rFonts w:ascii="Times New Roman" w:hAnsi="Times New Roman" w:cs="Times New Roman"/>
          <w:b/>
          <w:i/>
          <w:color w:val="FF0000"/>
          <w:sz w:val="24"/>
          <w:szCs w:val="24"/>
        </w:rPr>
        <w:t xml:space="preserve"> c/</w:t>
      </w:r>
      <w:r w:rsidRPr="002F79F8">
        <w:rPr>
          <w:rFonts w:ascii="Times New Roman" w:eastAsia="Times New Roman" w:hAnsi="Times New Roman" w:cs="Times New Roman"/>
          <w:b/>
          <w:i/>
          <w:color w:val="FF0000"/>
          <w:sz w:val="24"/>
          <w:szCs w:val="24"/>
        </w:rPr>
        <w:t xml:space="preserve"> Héritiers Ismaël </w:t>
      </w:r>
      <w:commentRangeStart w:id="30"/>
      <w:r w:rsidRPr="002F79F8">
        <w:rPr>
          <w:rFonts w:ascii="Times New Roman" w:eastAsia="Times New Roman" w:hAnsi="Times New Roman" w:cs="Times New Roman"/>
          <w:b/>
          <w:i/>
          <w:color w:val="FF0000"/>
          <w:sz w:val="24"/>
          <w:szCs w:val="24"/>
        </w:rPr>
        <w:t>SIDIBE</w:t>
      </w:r>
      <w:commentRangeEnd w:id="30"/>
      <w:r w:rsidR="002F79F8">
        <w:rPr>
          <w:rStyle w:val="Marquedecommentaire"/>
        </w:rPr>
        <w:commentReference w:id="30"/>
      </w:r>
      <w:r w:rsidRPr="002F79F8">
        <w:rPr>
          <w:rFonts w:ascii="Times New Roman" w:hAnsi="Times New Roman" w:cs="Times New Roman"/>
          <w:b/>
          <w:i/>
          <w:color w:val="FF0000"/>
          <w:sz w:val="24"/>
          <w:szCs w:val="24"/>
        </w:rPr>
        <w:t>.</w:t>
      </w:r>
    </w:p>
    <w:p w:rsidR="00915606" w:rsidRPr="00B13D5C" w:rsidRDefault="00915606" w:rsidP="00B13D5C">
      <w:pPr>
        <w:pStyle w:val="Paragraphedeliste"/>
        <w:numPr>
          <w:ilvl w:val="0"/>
          <w:numId w:val="15"/>
        </w:numPr>
        <w:spacing w:line="360" w:lineRule="auto"/>
        <w:jc w:val="both"/>
        <w:rPr>
          <w:rFonts w:ascii="Times New Roman" w:hAnsi="Times New Roman" w:cs="Times New Roman"/>
          <w:i/>
          <w:sz w:val="24"/>
          <w:szCs w:val="24"/>
        </w:rPr>
      </w:pPr>
      <w:r w:rsidRPr="00B13D5C">
        <w:rPr>
          <w:rFonts w:ascii="Times New Roman" w:hAnsi="Times New Roman" w:cs="Times New Roman"/>
          <w:i/>
          <w:sz w:val="24"/>
          <w:szCs w:val="24"/>
        </w:rPr>
        <w:t>La même juridiction a en parallèle estimé que lorsque le conseil d’un appelant se déporte sans avoir soutenu son appel en prenant des conclusions, l’appel en devient mal fondé.</w:t>
      </w:r>
      <w:r w:rsidRPr="00B13D5C">
        <w:rPr>
          <w:rFonts w:ascii="Times New Roman" w:hAnsi="Times New Roman" w:cs="Times New Roman"/>
          <w:b/>
          <w:i/>
          <w:sz w:val="24"/>
          <w:szCs w:val="24"/>
        </w:rPr>
        <w:t xml:space="preserve"> Cour d’appel de Dakar, Arrêt n°917 du 28 décembre 2006, </w:t>
      </w:r>
      <w:r w:rsidRPr="00B13D5C">
        <w:rPr>
          <w:rFonts w:ascii="Times New Roman" w:eastAsia="Times New Roman" w:hAnsi="Times New Roman" w:cs="Times New Roman"/>
          <w:b/>
          <w:i/>
          <w:sz w:val="24"/>
          <w:szCs w:val="24"/>
        </w:rPr>
        <w:t xml:space="preserve">La Société AFRIPAGES SARL </w:t>
      </w:r>
      <w:r w:rsidRPr="00B13D5C">
        <w:rPr>
          <w:rFonts w:ascii="Times New Roman" w:hAnsi="Times New Roman" w:cs="Times New Roman"/>
          <w:b/>
          <w:i/>
          <w:sz w:val="24"/>
          <w:szCs w:val="24"/>
        </w:rPr>
        <w:t>c/</w:t>
      </w:r>
      <w:r w:rsidRPr="00B13D5C">
        <w:rPr>
          <w:rFonts w:ascii="Times New Roman" w:eastAsia="Times New Roman" w:hAnsi="Times New Roman" w:cs="Times New Roman"/>
          <w:b/>
          <w:i/>
          <w:sz w:val="24"/>
          <w:szCs w:val="24"/>
        </w:rPr>
        <w:t xml:space="preserve"> SONATEL</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45 :</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b/>
        <w:t>Il est tenu au greffe de chaque tribunal un registre ou rôle général sur lequel sont inscrites, dans l’ordre de leur présentation, toutes les affaires portées devant le tribunal. Chaque inscription contient les noms des parties, ceux des avocats et le jour auquel l’affaire sera appelée.</w:t>
      </w:r>
    </w:p>
    <w:p w:rsidR="00915606" w:rsidRPr="00FC5D73" w:rsidRDefault="00915606" w:rsidP="00915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FC5D73">
        <w:rPr>
          <w:rFonts w:ascii="Times New Roman" w:hAnsi="Times New Roman" w:cs="Times New Roman"/>
          <w:b/>
          <w:sz w:val="24"/>
          <w:szCs w:val="24"/>
        </w:rPr>
        <w:t>Le numéro d’ordre du rôle général est communiqué aux avocats constitués qui le reproduiront en tête de chacune de leurs conclusions.</w:t>
      </w:r>
    </w:p>
    <w:p w:rsidR="00915606" w:rsidRPr="00FC5D73" w:rsidRDefault="00915606" w:rsidP="00915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FC5D73">
        <w:rPr>
          <w:rFonts w:ascii="Times New Roman" w:hAnsi="Times New Roman" w:cs="Times New Roman"/>
          <w:b/>
          <w:sz w:val="24"/>
          <w:szCs w:val="24"/>
        </w:rPr>
        <w:t xml:space="preserve">Le greffe tient également un rôle d’attente dans lequel sont inscrites toutes les affaires qui y sont renvoyées par le juge de la mise en état. </w:t>
      </w:r>
      <w:r w:rsidRPr="00FC5D73">
        <w:rPr>
          <w:rFonts w:ascii="Times New Roman" w:hAnsi="Times New Roman" w:cs="Times New Roman"/>
          <w:b/>
          <w:i/>
          <w:sz w:val="24"/>
          <w:szCs w:val="24"/>
        </w:rPr>
        <w:t>(Décret n°2013 – 1071 du 06 août 2013)</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46 :</w:t>
      </w:r>
    </w:p>
    <w:p w:rsidR="00915606" w:rsidRPr="00FC5D73" w:rsidRDefault="00915606" w:rsidP="00915606">
      <w:pPr>
        <w:spacing w:line="360" w:lineRule="auto"/>
        <w:jc w:val="both"/>
        <w:rPr>
          <w:rFonts w:ascii="Times New Roman" w:hAnsi="Times New Roman" w:cs="Times New Roman"/>
          <w:b/>
          <w:i/>
          <w:sz w:val="24"/>
          <w:szCs w:val="24"/>
        </w:rPr>
      </w:pPr>
      <w:r w:rsidRPr="00FC5D73">
        <w:rPr>
          <w:rFonts w:ascii="Times New Roman" w:hAnsi="Times New Roman" w:cs="Times New Roman"/>
          <w:b/>
          <w:i/>
          <w:sz w:val="24"/>
          <w:szCs w:val="24"/>
        </w:rPr>
        <w:tab/>
        <w:t>(Abrogé par le décret n°2001 – 1151 du 31 décembre 2001, JORS du 22 juin 2002)</w:t>
      </w:r>
    </w:p>
    <w:p w:rsidR="00915606" w:rsidRPr="00FC5D73" w:rsidRDefault="00915606" w:rsidP="00915606">
      <w:pPr>
        <w:tabs>
          <w:tab w:val="left" w:pos="2445"/>
        </w:tabs>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47 :</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b/>
        <w:t>(</w:t>
      </w:r>
      <w:r w:rsidRPr="00FC5D73">
        <w:rPr>
          <w:rFonts w:ascii="Times New Roman" w:hAnsi="Times New Roman" w:cs="Times New Roman"/>
          <w:b/>
          <w:i/>
          <w:sz w:val="24"/>
          <w:szCs w:val="24"/>
        </w:rPr>
        <w:t>Décret n°2001 – 1151 du 31 décembre 2001, JORS du 22 juin 2002</w:t>
      </w:r>
      <w:r w:rsidRPr="00FC5D73">
        <w:rPr>
          <w:rFonts w:ascii="Times New Roman" w:hAnsi="Times New Roman" w:cs="Times New Roman"/>
          <w:b/>
          <w:sz w:val="24"/>
          <w:szCs w:val="24"/>
        </w:rPr>
        <w:t>)</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lastRenderedPageBreak/>
        <w:tab/>
        <w:t>Les parties qui n’ont pas constitués avocat sont entendues en leurs moyens dès la première audience à laquelle l’affaire est appelée en leur présence; elles peuvent les compléter aux audiences de renvoi. Leurs déclarations sont consignées sur le plumitif d’audience par le greffier sous le contrôle du président.</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48 :</w:t>
      </w:r>
    </w:p>
    <w:p w:rsidR="00915606" w:rsidRPr="00FC5D73" w:rsidRDefault="00915606" w:rsidP="00915606">
      <w:pPr>
        <w:spacing w:line="360" w:lineRule="auto"/>
        <w:jc w:val="both"/>
        <w:rPr>
          <w:rFonts w:ascii="Times New Roman" w:hAnsi="Times New Roman" w:cs="Times New Roman"/>
          <w:b/>
          <w:i/>
          <w:sz w:val="24"/>
          <w:szCs w:val="24"/>
        </w:rPr>
      </w:pPr>
      <w:r w:rsidRPr="00FC5D73">
        <w:rPr>
          <w:rFonts w:ascii="Times New Roman" w:hAnsi="Times New Roman" w:cs="Times New Roman"/>
          <w:b/>
          <w:i/>
          <w:sz w:val="24"/>
          <w:szCs w:val="24"/>
        </w:rPr>
        <w:tab/>
        <w:t>(Abrogé par le décret n°2001 – 1151 du 31 décembre 2001, JORS du 22 juin 2002)</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49 :</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b/>
        <w:t>(Abrogé par le décret n°2001 – 1151 du 31 décembre 2001, JORS du 22 juin 2002)</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50 :</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b/>
        <w:t>(Abrogé par le décret n°2001 – 1151 du 31 décembre 2001, JORS du 22 juin 2002)</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51 :</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b/>
        <w:t>(Abrogé par le décret n°2001 – 1151 du 31 décembre 2001, JORS du 22 juin 2002)</w:t>
      </w:r>
    </w:p>
    <w:p w:rsidR="00915606" w:rsidRPr="00FC5D73" w:rsidRDefault="00915606" w:rsidP="00915606">
      <w:pPr>
        <w:spacing w:line="360" w:lineRule="auto"/>
        <w:jc w:val="both"/>
        <w:rPr>
          <w:rFonts w:ascii="Times New Roman" w:hAnsi="Times New Roman" w:cs="Times New Roman"/>
          <w:b/>
          <w:sz w:val="24"/>
          <w:szCs w:val="24"/>
        </w:rPr>
      </w:pPr>
      <w:r w:rsidRPr="00FC5D73">
        <w:rPr>
          <w:rFonts w:ascii="Times New Roman" w:hAnsi="Times New Roman" w:cs="Times New Roman"/>
          <w:b/>
          <w:sz w:val="24"/>
          <w:szCs w:val="24"/>
        </w:rPr>
        <w:t>Article 52 :</w:t>
      </w:r>
    </w:p>
    <w:p w:rsidR="00915606" w:rsidRPr="00FC5D73" w:rsidRDefault="00915606" w:rsidP="00915606">
      <w:pPr>
        <w:spacing w:line="360" w:lineRule="auto"/>
        <w:ind w:firstLine="708"/>
        <w:jc w:val="both"/>
        <w:rPr>
          <w:rFonts w:ascii="Times New Roman" w:hAnsi="Times New Roman" w:cs="Times New Roman"/>
          <w:b/>
          <w:sz w:val="24"/>
          <w:szCs w:val="24"/>
        </w:rPr>
      </w:pPr>
      <w:r w:rsidRPr="00FC5D73">
        <w:rPr>
          <w:rFonts w:ascii="Times New Roman" w:hAnsi="Times New Roman" w:cs="Times New Roman"/>
          <w:b/>
          <w:sz w:val="24"/>
          <w:szCs w:val="24"/>
        </w:rPr>
        <w:t>Lorsque l’une des parties qui n’a pas constitué avocat, après avoir été entendue en ses moyens, ne comparaît pas à une audience de renvoi elle est néanmoins jugée contradictoirement.</w:t>
      </w:r>
    </w:p>
    <w:p w:rsidR="00915606" w:rsidRPr="00FC5D73" w:rsidRDefault="00915606" w:rsidP="00915606">
      <w:pPr>
        <w:spacing w:line="360" w:lineRule="auto"/>
        <w:ind w:firstLine="708"/>
        <w:jc w:val="both"/>
        <w:rPr>
          <w:rFonts w:ascii="Times New Roman" w:hAnsi="Times New Roman" w:cs="Times New Roman"/>
          <w:b/>
          <w:sz w:val="24"/>
          <w:szCs w:val="24"/>
        </w:rPr>
      </w:pPr>
      <w:r w:rsidRPr="00FC5D73">
        <w:rPr>
          <w:rFonts w:ascii="Times New Roman" w:hAnsi="Times New Roman" w:cs="Times New Roman"/>
          <w:b/>
          <w:sz w:val="24"/>
          <w:szCs w:val="24"/>
        </w:rPr>
        <w:t>Lorsque l’avocat constitué par l’une des parties ne se présente pas à l’audience de renvoi, l’affaire est néanmoins jugée contradictoirement à l’égard de cette partie.</w:t>
      </w:r>
    </w:p>
    <w:p w:rsidR="00915606" w:rsidRPr="00486C4F" w:rsidRDefault="00915606" w:rsidP="00DB2049">
      <w:pPr>
        <w:pStyle w:val="Paragraphedeliste"/>
        <w:numPr>
          <w:ilvl w:val="0"/>
          <w:numId w:val="16"/>
        </w:numPr>
        <w:spacing w:line="360" w:lineRule="auto"/>
        <w:jc w:val="both"/>
        <w:rPr>
          <w:rFonts w:ascii="Times New Roman" w:hAnsi="Times New Roman" w:cs="Times New Roman"/>
          <w:i/>
          <w:color w:val="FF0000"/>
          <w:sz w:val="24"/>
          <w:szCs w:val="24"/>
        </w:rPr>
      </w:pPr>
      <w:r w:rsidRPr="00486C4F">
        <w:rPr>
          <w:rFonts w:ascii="Times New Roman" w:hAnsi="Times New Roman" w:cs="Times New Roman"/>
          <w:i/>
          <w:color w:val="FF0000"/>
          <w:sz w:val="24"/>
          <w:szCs w:val="24"/>
        </w:rPr>
        <w:t xml:space="preserve">Fait une bonne application de l’article 52 alinéa 2 du </w:t>
      </w:r>
      <w:r w:rsidR="00C943C7" w:rsidRPr="00486C4F">
        <w:rPr>
          <w:rFonts w:ascii="Times New Roman" w:hAnsi="Times New Roman" w:cs="Times New Roman"/>
          <w:i/>
          <w:color w:val="FF0000"/>
          <w:sz w:val="24"/>
          <w:szCs w:val="24"/>
        </w:rPr>
        <w:t>Code de Procédure civile</w:t>
      </w:r>
      <w:r w:rsidRPr="00486C4F">
        <w:rPr>
          <w:rFonts w:ascii="Times New Roman" w:hAnsi="Times New Roman" w:cs="Times New Roman"/>
          <w:i/>
          <w:color w:val="FF0000"/>
          <w:sz w:val="24"/>
          <w:szCs w:val="24"/>
        </w:rPr>
        <w:t xml:space="preserve">, la Cour d’appel qui juge une affaire contradictoirement alors que le conseil d’une des parties contre laquelle un renvoi ferme avait été prononcé, n’a déposé ni dossier ni conclusions, et n’a pas été avisé de la date de l’audience de renvoi. </w:t>
      </w:r>
      <w:r w:rsidRPr="00486C4F">
        <w:rPr>
          <w:rFonts w:ascii="Times New Roman" w:hAnsi="Times New Roman" w:cs="Times New Roman"/>
          <w:b/>
          <w:i/>
          <w:color w:val="FF0000"/>
          <w:sz w:val="24"/>
          <w:szCs w:val="24"/>
        </w:rPr>
        <w:t>Cour de cassation, chambre civile e</w:t>
      </w:r>
      <w:r w:rsidR="00DB2049" w:rsidRPr="00486C4F">
        <w:rPr>
          <w:rFonts w:ascii="Times New Roman" w:hAnsi="Times New Roman" w:cs="Times New Roman"/>
          <w:b/>
          <w:i/>
          <w:color w:val="FF0000"/>
          <w:sz w:val="24"/>
          <w:szCs w:val="24"/>
        </w:rPr>
        <w:t xml:space="preserve">t commerciale, Arrêt n°29 du 16 </w:t>
      </w:r>
      <w:r w:rsidRPr="00486C4F">
        <w:rPr>
          <w:rFonts w:ascii="Times New Roman" w:hAnsi="Times New Roman" w:cs="Times New Roman"/>
          <w:b/>
          <w:i/>
          <w:color w:val="FF0000"/>
          <w:sz w:val="24"/>
          <w:szCs w:val="24"/>
        </w:rPr>
        <w:t xml:space="preserve">avril 2003 Amadou GUEYE contre </w:t>
      </w:r>
      <w:proofErr w:type="spellStart"/>
      <w:r w:rsidRPr="00486C4F">
        <w:rPr>
          <w:rFonts w:ascii="Times New Roman" w:hAnsi="Times New Roman" w:cs="Times New Roman"/>
          <w:b/>
          <w:i/>
          <w:color w:val="FF0000"/>
          <w:sz w:val="24"/>
          <w:szCs w:val="24"/>
        </w:rPr>
        <w:t>Khadidiatou</w:t>
      </w:r>
      <w:proofErr w:type="spellEnd"/>
      <w:r w:rsidRPr="00486C4F">
        <w:rPr>
          <w:rFonts w:ascii="Times New Roman" w:hAnsi="Times New Roman" w:cs="Times New Roman"/>
          <w:b/>
          <w:i/>
          <w:color w:val="FF0000"/>
          <w:sz w:val="24"/>
          <w:szCs w:val="24"/>
        </w:rPr>
        <w:t xml:space="preserve"> </w:t>
      </w:r>
      <w:proofErr w:type="spellStart"/>
      <w:r w:rsidRPr="00486C4F">
        <w:rPr>
          <w:rFonts w:ascii="Times New Roman" w:hAnsi="Times New Roman" w:cs="Times New Roman"/>
          <w:b/>
          <w:i/>
          <w:color w:val="FF0000"/>
          <w:sz w:val="24"/>
          <w:szCs w:val="24"/>
        </w:rPr>
        <w:t>Fatou</w:t>
      </w:r>
      <w:proofErr w:type="spellEnd"/>
      <w:r w:rsidRPr="00486C4F">
        <w:rPr>
          <w:rFonts w:ascii="Times New Roman" w:hAnsi="Times New Roman" w:cs="Times New Roman"/>
          <w:b/>
          <w:i/>
          <w:color w:val="FF0000"/>
          <w:sz w:val="24"/>
          <w:szCs w:val="24"/>
        </w:rPr>
        <w:t xml:space="preserve"> </w:t>
      </w:r>
      <w:commentRangeStart w:id="31"/>
      <w:r w:rsidRPr="00486C4F">
        <w:rPr>
          <w:rFonts w:ascii="Times New Roman" w:hAnsi="Times New Roman" w:cs="Times New Roman"/>
          <w:b/>
          <w:i/>
          <w:color w:val="FF0000"/>
          <w:sz w:val="24"/>
          <w:szCs w:val="24"/>
        </w:rPr>
        <w:t>BANGOURA</w:t>
      </w:r>
      <w:commentRangeEnd w:id="31"/>
      <w:r w:rsidR="00486C4F">
        <w:rPr>
          <w:rStyle w:val="Marquedecommentaire"/>
        </w:rPr>
        <w:commentReference w:id="31"/>
      </w:r>
      <w:r w:rsidRPr="00486C4F">
        <w:rPr>
          <w:rFonts w:ascii="Times New Roman" w:hAnsi="Times New Roman" w:cs="Times New Roman"/>
          <w:b/>
          <w:i/>
          <w:color w:val="FF0000"/>
          <w:sz w:val="24"/>
          <w:szCs w:val="24"/>
        </w:rPr>
        <w:t>.</w:t>
      </w:r>
    </w:p>
    <w:p w:rsidR="00915606" w:rsidRPr="00F15DE2" w:rsidRDefault="00915606" w:rsidP="00915606">
      <w:pPr>
        <w:spacing w:line="360" w:lineRule="auto"/>
        <w:jc w:val="both"/>
        <w:rPr>
          <w:rFonts w:ascii="Times New Roman" w:hAnsi="Times New Roman" w:cs="Times New Roman"/>
          <w:b/>
          <w:sz w:val="24"/>
          <w:szCs w:val="24"/>
        </w:rPr>
      </w:pPr>
      <w:r w:rsidRPr="00F15DE2">
        <w:rPr>
          <w:rFonts w:ascii="Times New Roman" w:hAnsi="Times New Roman" w:cs="Times New Roman"/>
          <w:b/>
          <w:sz w:val="24"/>
          <w:szCs w:val="24"/>
        </w:rPr>
        <w:t>Article 53 :</w:t>
      </w:r>
    </w:p>
    <w:p w:rsidR="00915606" w:rsidRPr="00F15DE2" w:rsidRDefault="00915606" w:rsidP="00915606">
      <w:pPr>
        <w:spacing w:line="360" w:lineRule="auto"/>
        <w:jc w:val="both"/>
        <w:rPr>
          <w:rFonts w:ascii="Times New Roman" w:hAnsi="Times New Roman" w:cs="Times New Roman"/>
          <w:b/>
          <w:sz w:val="24"/>
          <w:szCs w:val="24"/>
        </w:rPr>
      </w:pPr>
      <w:r w:rsidRPr="00F15DE2">
        <w:rPr>
          <w:rFonts w:ascii="Times New Roman" w:hAnsi="Times New Roman" w:cs="Times New Roman"/>
          <w:b/>
          <w:sz w:val="24"/>
          <w:szCs w:val="24"/>
        </w:rPr>
        <w:tab/>
        <w:t>(Abrogé par le décret n°2001 – 1151 du 31 décembre 2001, JORS du 22 juin 2002)</w:t>
      </w:r>
    </w:p>
    <w:p w:rsidR="00915606" w:rsidRPr="00F15DE2" w:rsidRDefault="00915606" w:rsidP="00915606">
      <w:pPr>
        <w:spacing w:line="360" w:lineRule="auto"/>
        <w:jc w:val="both"/>
        <w:rPr>
          <w:rFonts w:ascii="Times New Roman" w:hAnsi="Times New Roman" w:cs="Times New Roman"/>
          <w:b/>
          <w:sz w:val="24"/>
          <w:szCs w:val="24"/>
        </w:rPr>
      </w:pPr>
      <w:r w:rsidRPr="00F15DE2">
        <w:rPr>
          <w:rFonts w:ascii="Times New Roman" w:hAnsi="Times New Roman" w:cs="Times New Roman"/>
          <w:b/>
          <w:sz w:val="24"/>
          <w:szCs w:val="24"/>
        </w:rPr>
        <w:lastRenderedPageBreak/>
        <w:t>Article 54 :</w:t>
      </w:r>
    </w:p>
    <w:p w:rsidR="00915606" w:rsidRPr="00F15DE2" w:rsidRDefault="00915606" w:rsidP="00915606">
      <w:pPr>
        <w:spacing w:line="360" w:lineRule="auto"/>
        <w:jc w:val="both"/>
        <w:rPr>
          <w:rFonts w:ascii="Times New Roman" w:hAnsi="Times New Roman" w:cs="Times New Roman"/>
          <w:b/>
          <w:sz w:val="24"/>
          <w:szCs w:val="24"/>
        </w:rPr>
      </w:pPr>
      <w:r w:rsidRPr="00F15DE2">
        <w:rPr>
          <w:rFonts w:ascii="Times New Roman" w:hAnsi="Times New Roman" w:cs="Times New Roman"/>
          <w:b/>
          <w:sz w:val="24"/>
          <w:szCs w:val="24"/>
        </w:rPr>
        <w:tab/>
        <w:t>(Décret n°2001 – 1151 du 31 décembre 2001, JORS du 22 juin 2002)</w:t>
      </w:r>
    </w:p>
    <w:p w:rsidR="00915606" w:rsidRPr="00F15DE2" w:rsidRDefault="00915606" w:rsidP="00915606">
      <w:pPr>
        <w:spacing w:line="360" w:lineRule="auto"/>
        <w:jc w:val="both"/>
        <w:rPr>
          <w:rFonts w:ascii="Times New Roman" w:hAnsi="Times New Roman" w:cs="Times New Roman"/>
          <w:b/>
          <w:sz w:val="24"/>
          <w:szCs w:val="24"/>
        </w:rPr>
      </w:pPr>
      <w:r w:rsidRPr="00F15DE2">
        <w:rPr>
          <w:rFonts w:ascii="Times New Roman" w:hAnsi="Times New Roman" w:cs="Times New Roman"/>
          <w:b/>
          <w:sz w:val="24"/>
          <w:szCs w:val="24"/>
        </w:rPr>
        <w:tab/>
        <w:t>Le tribunal est saisi, à la diligence de l’une ou de l’autre partie, par la remise au secrétariat du greffe, au plus tard l’avant-veille de l’audience, du second original de l’assignation ou d’une copie de la requête.</w:t>
      </w:r>
    </w:p>
    <w:p w:rsidR="00915606" w:rsidRDefault="00915606" w:rsidP="00915606">
      <w:pPr>
        <w:spacing w:line="360" w:lineRule="auto"/>
        <w:ind w:firstLine="708"/>
        <w:jc w:val="both"/>
        <w:rPr>
          <w:rFonts w:ascii="Times New Roman" w:hAnsi="Times New Roman" w:cs="Times New Roman"/>
          <w:b/>
          <w:sz w:val="24"/>
          <w:szCs w:val="24"/>
        </w:rPr>
      </w:pPr>
      <w:r w:rsidRPr="00F15DE2">
        <w:rPr>
          <w:rFonts w:ascii="Times New Roman" w:hAnsi="Times New Roman" w:cs="Times New Roman"/>
          <w:b/>
          <w:sz w:val="24"/>
          <w:szCs w:val="24"/>
        </w:rPr>
        <w:t>Le président du tribunal distribue les affaires entre les chambres de la manière qu’il trouve la plus convenable pour le service et l’accélération des procédures. Il fixe la date à laquelle l’affaire sera appelée par la chambre qu’il désigne.</w:t>
      </w:r>
    </w:p>
    <w:p w:rsidR="00915606" w:rsidRPr="00486C4F" w:rsidRDefault="00915606" w:rsidP="00A25008">
      <w:pPr>
        <w:pStyle w:val="Paragraphedeliste"/>
        <w:numPr>
          <w:ilvl w:val="0"/>
          <w:numId w:val="16"/>
        </w:numPr>
        <w:spacing w:line="360" w:lineRule="auto"/>
        <w:jc w:val="both"/>
        <w:rPr>
          <w:rFonts w:ascii="Times New Roman" w:hAnsi="Times New Roman" w:cs="Times New Roman"/>
          <w:i/>
          <w:color w:val="FF0000"/>
          <w:sz w:val="24"/>
          <w:szCs w:val="24"/>
        </w:rPr>
      </w:pPr>
      <w:r w:rsidRPr="00486C4F">
        <w:rPr>
          <w:rFonts w:ascii="Times New Roman" w:hAnsi="Times New Roman" w:cs="Times New Roman"/>
          <w:i/>
          <w:color w:val="FF0000"/>
          <w:sz w:val="24"/>
          <w:szCs w:val="24"/>
        </w:rPr>
        <w:t xml:space="preserve">Le tribunal n’est véritablement saisi au sens de l’article 54 du </w:t>
      </w:r>
      <w:r w:rsidR="00C943C7" w:rsidRPr="00486C4F">
        <w:rPr>
          <w:rFonts w:ascii="Times New Roman" w:hAnsi="Times New Roman" w:cs="Times New Roman"/>
          <w:i/>
          <w:color w:val="FF0000"/>
          <w:sz w:val="24"/>
          <w:szCs w:val="24"/>
        </w:rPr>
        <w:t>Code de Procédure civile</w:t>
      </w:r>
      <w:r w:rsidRPr="00486C4F">
        <w:rPr>
          <w:rFonts w:ascii="Times New Roman" w:hAnsi="Times New Roman" w:cs="Times New Roman"/>
          <w:i/>
          <w:color w:val="FF0000"/>
          <w:sz w:val="24"/>
          <w:szCs w:val="24"/>
        </w:rPr>
        <w:t xml:space="preserve"> qu’à compter de l’enrôlement de l’affaire. </w:t>
      </w:r>
      <w:r w:rsidRPr="00486C4F">
        <w:rPr>
          <w:rFonts w:ascii="Times New Roman" w:hAnsi="Times New Roman" w:cs="Times New Roman"/>
          <w:b/>
          <w:i/>
          <w:color w:val="FF0000"/>
          <w:sz w:val="24"/>
          <w:szCs w:val="24"/>
        </w:rPr>
        <w:t>Cour d’appel de Dakar, Arrêt n°44 du 1</w:t>
      </w:r>
      <w:r w:rsidRPr="00486C4F">
        <w:rPr>
          <w:rFonts w:ascii="Times New Roman" w:hAnsi="Times New Roman" w:cs="Times New Roman"/>
          <w:b/>
          <w:i/>
          <w:color w:val="FF0000"/>
          <w:sz w:val="24"/>
          <w:szCs w:val="24"/>
          <w:vertAlign w:val="superscript"/>
        </w:rPr>
        <w:t>er</w:t>
      </w:r>
      <w:r w:rsidRPr="00486C4F">
        <w:rPr>
          <w:rFonts w:ascii="Times New Roman" w:hAnsi="Times New Roman" w:cs="Times New Roman"/>
          <w:b/>
          <w:i/>
          <w:color w:val="FF0000"/>
          <w:sz w:val="24"/>
          <w:szCs w:val="24"/>
        </w:rPr>
        <w:t xml:space="preserve"> février 2016, </w:t>
      </w:r>
      <w:r w:rsidRPr="00486C4F">
        <w:rPr>
          <w:rFonts w:ascii="Times New Roman" w:eastAsia="Times New Roman" w:hAnsi="Times New Roman" w:cs="Times New Roman"/>
          <w:b/>
          <w:i/>
          <w:color w:val="FF0000"/>
          <w:sz w:val="24"/>
          <w:szCs w:val="24"/>
        </w:rPr>
        <w:t xml:space="preserve">Les Assurances la Sécurité Sénégalaise dite </w:t>
      </w:r>
      <w:r w:rsidR="00A25008" w:rsidRPr="00486C4F">
        <w:rPr>
          <w:rFonts w:ascii="Times New Roman" w:eastAsia="Times New Roman" w:hAnsi="Times New Roman" w:cs="Times New Roman"/>
          <w:b/>
          <w:i/>
          <w:color w:val="FF0000"/>
          <w:sz w:val="24"/>
          <w:szCs w:val="24"/>
        </w:rPr>
        <w:t>ASS et Monsieur</w:t>
      </w:r>
      <w:r w:rsidRPr="00486C4F">
        <w:rPr>
          <w:rFonts w:ascii="Times New Roman" w:eastAsia="Times New Roman" w:hAnsi="Times New Roman" w:cs="Times New Roman"/>
          <w:b/>
          <w:i/>
          <w:color w:val="FF0000"/>
          <w:sz w:val="24"/>
          <w:szCs w:val="24"/>
        </w:rPr>
        <w:tab/>
      </w:r>
      <w:r w:rsidR="00A25008" w:rsidRPr="00486C4F">
        <w:rPr>
          <w:rFonts w:ascii="Times New Roman" w:eastAsia="Times New Roman" w:hAnsi="Times New Roman" w:cs="Times New Roman"/>
          <w:b/>
          <w:i/>
          <w:color w:val="FF0000"/>
          <w:sz w:val="24"/>
          <w:szCs w:val="24"/>
        </w:rPr>
        <w:t xml:space="preserve">Mbaye </w:t>
      </w:r>
      <w:proofErr w:type="spellStart"/>
      <w:r w:rsidRPr="00486C4F">
        <w:rPr>
          <w:rFonts w:ascii="Times New Roman" w:eastAsia="Times New Roman" w:hAnsi="Times New Roman" w:cs="Times New Roman"/>
          <w:b/>
          <w:i/>
          <w:color w:val="FF0000"/>
          <w:sz w:val="24"/>
          <w:szCs w:val="24"/>
        </w:rPr>
        <w:t>Mané</w:t>
      </w:r>
      <w:proofErr w:type="spellEnd"/>
      <w:r w:rsidRPr="00486C4F">
        <w:rPr>
          <w:rFonts w:ascii="Times New Roman" w:eastAsia="Times New Roman" w:hAnsi="Times New Roman" w:cs="Times New Roman"/>
          <w:b/>
          <w:i/>
          <w:color w:val="FF0000"/>
          <w:sz w:val="24"/>
          <w:szCs w:val="24"/>
        </w:rPr>
        <w:t xml:space="preserve"> MBOUP </w:t>
      </w:r>
      <w:r w:rsidRPr="00486C4F">
        <w:rPr>
          <w:rFonts w:ascii="Times New Roman" w:hAnsi="Times New Roman" w:cs="Times New Roman"/>
          <w:b/>
          <w:i/>
          <w:color w:val="FF0000"/>
          <w:sz w:val="24"/>
          <w:szCs w:val="24"/>
        </w:rPr>
        <w:t xml:space="preserve">c/ </w:t>
      </w:r>
      <w:r w:rsidRPr="00486C4F">
        <w:rPr>
          <w:rFonts w:ascii="Times New Roman" w:eastAsia="Times New Roman" w:hAnsi="Times New Roman" w:cs="Times New Roman"/>
          <w:b/>
          <w:i/>
          <w:color w:val="FF0000"/>
          <w:sz w:val="24"/>
          <w:szCs w:val="24"/>
        </w:rPr>
        <w:t xml:space="preserve">SALAMA Assurances SA - Greffier en Chef du </w:t>
      </w:r>
      <w:commentRangeStart w:id="32"/>
      <w:r w:rsidRPr="00486C4F">
        <w:rPr>
          <w:rFonts w:ascii="Times New Roman" w:eastAsia="Times New Roman" w:hAnsi="Times New Roman" w:cs="Times New Roman"/>
          <w:b/>
          <w:i/>
          <w:color w:val="FF0000"/>
          <w:sz w:val="24"/>
          <w:szCs w:val="24"/>
        </w:rPr>
        <w:t>TRHCD</w:t>
      </w:r>
      <w:commentRangeEnd w:id="32"/>
      <w:r w:rsidR="00486C4F">
        <w:rPr>
          <w:rStyle w:val="Marquedecommentaire"/>
        </w:rPr>
        <w:commentReference w:id="32"/>
      </w:r>
      <w:r w:rsidRPr="00486C4F">
        <w:rPr>
          <w:rFonts w:ascii="Times New Roman" w:eastAsia="Times New Roman" w:hAnsi="Times New Roman" w:cs="Times New Roman"/>
          <w:b/>
          <w:i/>
          <w:color w:val="FF0000"/>
          <w:sz w:val="24"/>
          <w:szCs w:val="24"/>
        </w:rPr>
        <w:t>.</w:t>
      </w:r>
    </w:p>
    <w:p w:rsidR="00915606" w:rsidRPr="00A25008" w:rsidRDefault="00915606" w:rsidP="00A25008">
      <w:pPr>
        <w:pStyle w:val="Paragraphedeliste"/>
        <w:numPr>
          <w:ilvl w:val="0"/>
          <w:numId w:val="16"/>
        </w:numPr>
        <w:spacing w:line="360" w:lineRule="auto"/>
        <w:jc w:val="both"/>
        <w:rPr>
          <w:rFonts w:ascii="Times New Roman" w:hAnsi="Times New Roman" w:cs="Times New Roman"/>
          <w:sz w:val="24"/>
          <w:szCs w:val="24"/>
        </w:rPr>
      </w:pPr>
      <w:r w:rsidRPr="00A25008">
        <w:rPr>
          <w:rFonts w:ascii="Times New Roman" w:hAnsi="Times New Roman" w:cs="Times New Roman"/>
          <w:sz w:val="24"/>
          <w:szCs w:val="24"/>
        </w:rPr>
        <w:t xml:space="preserve">Dans cet arrêt, la Cour d’appel de Dakar s’est fondée sur cette interprétation de l’article 54 du </w:t>
      </w:r>
      <w:r w:rsidR="00C943C7">
        <w:rPr>
          <w:rFonts w:ascii="Times New Roman" w:hAnsi="Times New Roman" w:cs="Times New Roman"/>
          <w:sz w:val="24"/>
          <w:szCs w:val="24"/>
        </w:rPr>
        <w:t>Code de Procédure civile</w:t>
      </w:r>
      <w:r w:rsidRPr="00A25008">
        <w:rPr>
          <w:rFonts w:ascii="Times New Roman" w:hAnsi="Times New Roman" w:cs="Times New Roman"/>
          <w:sz w:val="24"/>
          <w:szCs w:val="24"/>
        </w:rPr>
        <w:t xml:space="preserve"> pour adopter les motifs du </w:t>
      </w:r>
      <w:r w:rsidRPr="0057236D">
        <w:rPr>
          <w:rFonts w:ascii="Times New Roman" w:hAnsi="Times New Roman" w:cs="Times New Roman"/>
          <w:b/>
          <w:sz w:val="24"/>
          <w:szCs w:val="24"/>
        </w:rPr>
        <w:t>jugement n°1247 du 12 novembre 2014,</w:t>
      </w:r>
      <w:r w:rsidRPr="00A25008">
        <w:rPr>
          <w:rFonts w:ascii="Times New Roman" w:hAnsi="Times New Roman" w:cs="Times New Roman"/>
          <w:sz w:val="24"/>
          <w:szCs w:val="24"/>
        </w:rPr>
        <w:t xml:space="preserve"> rendu par le tribunal régional hors classe de Dakar, par lequel le juge d’instance a estimé que la computation du délai de péremption d’instance prévu à l’article 240 du même Code, s’effectue à partir de l’enrôlement.</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54-1 :</w:t>
      </w:r>
    </w:p>
    <w:p w:rsidR="00915606" w:rsidRPr="003A36A3" w:rsidRDefault="00915606" w:rsidP="00915606">
      <w:pPr>
        <w:spacing w:line="360" w:lineRule="auto"/>
        <w:jc w:val="both"/>
        <w:rPr>
          <w:rFonts w:ascii="Times New Roman" w:hAnsi="Times New Roman" w:cs="Times New Roman"/>
          <w:b/>
          <w:sz w:val="24"/>
          <w:szCs w:val="24"/>
        </w:rPr>
      </w:pPr>
      <w:r w:rsidRPr="003A36A3">
        <w:rPr>
          <w:rFonts w:ascii="Times New Roman" w:hAnsi="Times New Roman" w:cs="Times New Roman"/>
          <w:b/>
          <w:sz w:val="24"/>
          <w:szCs w:val="24"/>
        </w:rPr>
        <w:tab/>
        <w:t>(Décret n°2001 – 1151 du 31 décembre 2001, JORS du 22 juin 2002)</w:t>
      </w:r>
    </w:p>
    <w:p w:rsidR="00915606" w:rsidRPr="003A36A3" w:rsidRDefault="00915606" w:rsidP="00915606">
      <w:pPr>
        <w:spacing w:line="360" w:lineRule="auto"/>
        <w:ind w:firstLine="708"/>
        <w:jc w:val="both"/>
        <w:rPr>
          <w:rFonts w:ascii="Times New Roman" w:hAnsi="Times New Roman" w:cs="Times New Roman"/>
          <w:b/>
          <w:sz w:val="24"/>
          <w:szCs w:val="24"/>
        </w:rPr>
      </w:pPr>
      <w:r w:rsidRPr="003A36A3">
        <w:rPr>
          <w:rFonts w:ascii="Times New Roman" w:hAnsi="Times New Roman" w:cs="Times New Roman"/>
          <w:b/>
          <w:sz w:val="24"/>
          <w:szCs w:val="24"/>
        </w:rPr>
        <w:t>La chambre saisie juge les affaires qui, d’après les explications des avocats et au vu des conclusions échangées et des pièces communiquées, lui paraissent prêtes à être jugées sur le fond.</w:t>
      </w:r>
    </w:p>
    <w:p w:rsidR="00915606" w:rsidRPr="003A36A3" w:rsidRDefault="00915606" w:rsidP="00915606">
      <w:pPr>
        <w:spacing w:line="360" w:lineRule="auto"/>
        <w:ind w:firstLine="708"/>
        <w:jc w:val="both"/>
        <w:rPr>
          <w:rFonts w:ascii="Times New Roman" w:hAnsi="Times New Roman" w:cs="Times New Roman"/>
          <w:b/>
          <w:sz w:val="24"/>
          <w:szCs w:val="24"/>
        </w:rPr>
      </w:pPr>
      <w:r w:rsidRPr="003A36A3">
        <w:rPr>
          <w:rFonts w:ascii="Times New Roman" w:hAnsi="Times New Roman" w:cs="Times New Roman"/>
          <w:b/>
          <w:sz w:val="24"/>
          <w:szCs w:val="24"/>
        </w:rPr>
        <w:t>Elle juge également à l’audience les affaires dans lesquelles le défendeur ne comparaît pas si elles sont en état d’être jugées sur le fond, à moins qu’elle n’ordonne la réassignation.</w:t>
      </w:r>
    </w:p>
    <w:p w:rsidR="00915606" w:rsidRPr="003A36A3" w:rsidRDefault="00915606" w:rsidP="00915606">
      <w:pPr>
        <w:spacing w:line="360" w:lineRule="auto"/>
        <w:ind w:firstLine="708"/>
        <w:jc w:val="both"/>
        <w:rPr>
          <w:rFonts w:ascii="Times New Roman" w:hAnsi="Times New Roman" w:cs="Times New Roman"/>
          <w:b/>
          <w:sz w:val="24"/>
          <w:szCs w:val="24"/>
        </w:rPr>
      </w:pPr>
      <w:r w:rsidRPr="003A36A3">
        <w:rPr>
          <w:rFonts w:ascii="Times New Roman" w:hAnsi="Times New Roman" w:cs="Times New Roman"/>
          <w:b/>
          <w:sz w:val="24"/>
          <w:szCs w:val="24"/>
        </w:rPr>
        <w:lastRenderedPageBreak/>
        <w:t>Elle juge, de même, les affaires urgentes, notamment celles relatives aux oppositions à injonction de payer, aux criées, aux procédures d’expulsion, aux procédures d’attribution préférentielle, aux défenses à exécution provisoire.</w:t>
      </w:r>
    </w:p>
    <w:p w:rsidR="00915606" w:rsidRPr="003A36A3" w:rsidRDefault="00915606" w:rsidP="00915606">
      <w:pPr>
        <w:spacing w:line="360" w:lineRule="auto"/>
        <w:ind w:firstLine="708"/>
        <w:jc w:val="both"/>
        <w:rPr>
          <w:rFonts w:ascii="Times New Roman" w:hAnsi="Times New Roman" w:cs="Times New Roman"/>
          <w:b/>
          <w:sz w:val="24"/>
          <w:szCs w:val="24"/>
        </w:rPr>
      </w:pPr>
      <w:r w:rsidRPr="003A36A3">
        <w:rPr>
          <w:rFonts w:ascii="Times New Roman" w:hAnsi="Times New Roman" w:cs="Times New Roman"/>
          <w:b/>
          <w:sz w:val="24"/>
          <w:szCs w:val="24"/>
        </w:rPr>
        <w:t>La chambre peut renvoyer les affaires à une date qu’elle fixe si elle estime qu’une ultime communication de pièces suffit à la mettre en état.</w:t>
      </w:r>
    </w:p>
    <w:p w:rsidR="00915606" w:rsidRPr="003A36A3" w:rsidRDefault="00915606" w:rsidP="00915606">
      <w:pPr>
        <w:spacing w:line="360" w:lineRule="auto"/>
        <w:ind w:firstLine="708"/>
        <w:jc w:val="both"/>
        <w:rPr>
          <w:rFonts w:ascii="Times New Roman" w:hAnsi="Times New Roman" w:cs="Times New Roman"/>
          <w:b/>
          <w:sz w:val="24"/>
          <w:szCs w:val="24"/>
        </w:rPr>
      </w:pPr>
      <w:r w:rsidRPr="003A36A3">
        <w:rPr>
          <w:rFonts w:ascii="Times New Roman" w:hAnsi="Times New Roman" w:cs="Times New Roman"/>
          <w:b/>
          <w:sz w:val="24"/>
          <w:szCs w:val="24"/>
        </w:rPr>
        <w:t>Elle impartit alors à chacune des parties le délai nécessaire à la signification des conclusions et, s’il y a lieu, à la communication des pièces.</w:t>
      </w:r>
    </w:p>
    <w:p w:rsidR="00915606" w:rsidRDefault="00915606" w:rsidP="00915606">
      <w:pPr>
        <w:spacing w:line="360" w:lineRule="auto"/>
        <w:ind w:firstLine="708"/>
        <w:jc w:val="both"/>
        <w:rPr>
          <w:rFonts w:ascii="Times New Roman" w:hAnsi="Times New Roman" w:cs="Times New Roman"/>
          <w:b/>
          <w:sz w:val="24"/>
          <w:szCs w:val="24"/>
        </w:rPr>
      </w:pPr>
      <w:r w:rsidRPr="003A36A3">
        <w:rPr>
          <w:rFonts w:ascii="Times New Roman" w:hAnsi="Times New Roman" w:cs="Times New Roman"/>
          <w:b/>
          <w:sz w:val="24"/>
          <w:szCs w:val="24"/>
        </w:rPr>
        <w:t xml:space="preserve">A la date fixée, la chambre retient l’affaire </w:t>
      </w:r>
      <w:r>
        <w:rPr>
          <w:rFonts w:ascii="Times New Roman" w:hAnsi="Times New Roman" w:cs="Times New Roman"/>
          <w:b/>
          <w:sz w:val="24"/>
          <w:szCs w:val="24"/>
        </w:rPr>
        <w:t>ou</w:t>
      </w:r>
      <w:r w:rsidRPr="003A36A3">
        <w:rPr>
          <w:rFonts w:ascii="Times New Roman" w:hAnsi="Times New Roman" w:cs="Times New Roman"/>
          <w:b/>
          <w:sz w:val="24"/>
          <w:szCs w:val="24"/>
        </w:rPr>
        <w:t xml:space="preserve"> la radie. (Décret n°2013 – 1071 du 06 Août  2013)</w:t>
      </w:r>
    </w:p>
    <w:p w:rsidR="00915606" w:rsidRPr="00486C4F" w:rsidRDefault="00915606" w:rsidP="0037486A">
      <w:pPr>
        <w:pStyle w:val="Paragraphedeliste"/>
        <w:numPr>
          <w:ilvl w:val="0"/>
          <w:numId w:val="28"/>
        </w:numPr>
        <w:spacing w:line="360" w:lineRule="auto"/>
        <w:jc w:val="both"/>
        <w:rPr>
          <w:rFonts w:ascii="Times New Roman" w:hAnsi="Times New Roman" w:cs="Times New Roman"/>
          <w:i/>
          <w:color w:val="FF0000"/>
          <w:sz w:val="24"/>
          <w:szCs w:val="24"/>
        </w:rPr>
      </w:pPr>
      <w:r w:rsidRPr="00486C4F">
        <w:rPr>
          <w:rFonts w:ascii="Times New Roman" w:hAnsi="Times New Roman" w:cs="Times New Roman"/>
          <w:i/>
          <w:color w:val="FF0000"/>
          <w:sz w:val="24"/>
          <w:szCs w:val="24"/>
        </w:rPr>
        <w:t>Même si le juge de la mise en état peut trancher les e</w:t>
      </w:r>
      <w:r w:rsidR="0037486A" w:rsidRPr="00486C4F">
        <w:rPr>
          <w:rFonts w:ascii="Times New Roman" w:hAnsi="Times New Roman" w:cs="Times New Roman"/>
          <w:i/>
          <w:color w:val="FF0000"/>
          <w:sz w:val="24"/>
          <w:szCs w:val="24"/>
        </w:rPr>
        <w:t xml:space="preserve">xceptions avant de renvoyer le </w:t>
      </w:r>
      <w:r w:rsidRPr="00486C4F">
        <w:rPr>
          <w:rFonts w:ascii="Times New Roman" w:hAnsi="Times New Roman" w:cs="Times New Roman"/>
          <w:i/>
          <w:color w:val="FF0000"/>
          <w:sz w:val="24"/>
          <w:szCs w:val="24"/>
        </w:rPr>
        <w:t>dossier devant la chambre, celle-ci peut connaître de</w:t>
      </w:r>
      <w:r w:rsidR="0037486A" w:rsidRPr="00486C4F">
        <w:rPr>
          <w:rFonts w:ascii="Times New Roman" w:hAnsi="Times New Roman" w:cs="Times New Roman"/>
          <w:i/>
          <w:color w:val="FF0000"/>
          <w:sz w:val="24"/>
          <w:szCs w:val="24"/>
        </w:rPr>
        <w:t xml:space="preserve"> l’ensemble du contentieux, en </w:t>
      </w:r>
      <w:r w:rsidRPr="00486C4F">
        <w:rPr>
          <w:rFonts w:ascii="Times New Roman" w:hAnsi="Times New Roman" w:cs="Times New Roman"/>
          <w:i/>
          <w:color w:val="FF0000"/>
          <w:sz w:val="24"/>
          <w:szCs w:val="24"/>
        </w:rPr>
        <w:t xml:space="preserve">vertu de l’article 54-1 du </w:t>
      </w:r>
      <w:r w:rsidR="00C943C7" w:rsidRPr="00486C4F">
        <w:rPr>
          <w:rFonts w:ascii="Times New Roman" w:hAnsi="Times New Roman" w:cs="Times New Roman"/>
          <w:i/>
          <w:color w:val="FF0000"/>
          <w:sz w:val="24"/>
          <w:szCs w:val="24"/>
        </w:rPr>
        <w:t>Code de Procédure civile</w:t>
      </w:r>
      <w:r w:rsidRPr="00486C4F">
        <w:rPr>
          <w:rFonts w:ascii="Times New Roman" w:hAnsi="Times New Roman" w:cs="Times New Roman"/>
          <w:i/>
          <w:color w:val="FF0000"/>
          <w:sz w:val="24"/>
          <w:szCs w:val="24"/>
        </w:rPr>
        <w:t xml:space="preserve">. </w:t>
      </w:r>
      <w:r w:rsidRPr="00486C4F">
        <w:rPr>
          <w:rFonts w:ascii="Times New Roman" w:hAnsi="Times New Roman" w:cs="Times New Roman"/>
          <w:b/>
          <w:i/>
          <w:color w:val="FF0000"/>
          <w:sz w:val="24"/>
          <w:szCs w:val="24"/>
        </w:rPr>
        <w:t xml:space="preserve">Cour d’appel de Dakar, chambre </w:t>
      </w:r>
      <w:r w:rsidRPr="00486C4F">
        <w:rPr>
          <w:rFonts w:ascii="Times New Roman" w:hAnsi="Times New Roman" w:cs="Times New Roman"/>
          <w:b/>
          <w:i/>
          <w:color w:val="FF0000"/>
          <w:sz w:val="24"/>
          <w:szCs w:val="24"/>
        </w:rPr>
        <w:tab/>
        <w:t xml:space="preserve">civile et commerciale, arrêt n°255 du </w:t>
      </w:r>
      <w:r w:rsidRPr="00486C4F">
        <w:rPr>
          <w:rFonts w:ascii="Times New Roman" w:eastAsia="Times New Roman" w:hAnsi="Times New Roman" w:cs="Times New Roman"/>
          <w:b/>
          <w:i/>
          <w:color w:val="FF0000"/>
          <w:sz w:val="24"/>
          <w:szCs w:val="24"/>
        </w:rPr>
        <w:t>04/08/2015</w:t>
      </w:r>
      <w:r w:rsidRPr="00486C4F">
        <w:rPr>
          <w:rFonts w:ascii="Times New Roman" w:eastAsia="Times New Roman" w:hAnsi="Times New Roman" w:cs="Times New Roman"/>
          <w:b/>
          <w:color w:val="FF0000"/>
          <w:sz w:val="24"/>
          <w:szCs w:val="20"/>
        </w:rPr>
        <w:t xml:space="preserve"> </w:t>
      </w:r>
      <w:proofErr w:type="spellStart"/>
      <w:r w:rsidR="0037486A" w:rsidRPr="00486C4F">
        <w:rPr>
          <w:rFonts w:ascii="Times New Roman" w:eastAsia="Times New Roman" w:hAnsi="Times New Roman" w:cs="Times New Roman"/>
          <w:b/>
          <w:i/>
          <w:color w:val="FF0000"/>
          <w:sz w:val="24"/>
          <w:szCs w:val="24"/>
        </w:rPr>
        <w:t>Sustainable</w:t>
      </w:r>
      <w:proofErr w:type="spellEnd"/>
      <w:r w:rsidR="0037486A" w:rsidRPr="00486C4F">
        <w:rPr>
          <w:rFonts w:ascii="Times New Roman" w:eastAsia="Times New Roman" w:hAnsi="Times New Roman" w:cs="Times New Roman"/>
          <w:b/>
          <w:i/>
          <w:color w:val="FF0000"/>
          <w:sz w:val="24"/>
          <w:szCs w:val="24"/>
        </w:rPr>
        <w:t xml:space="preserve"> Power </w:t>
      </w:r>
      <w:proofErr w:type="spellStart"/>
      <w:r w:rsidR="0037486A" w:rsidRPr="00486C4F">
        <w:rPr>
          <w:rFonts w:ascii="Times New Roman" w:eastAsia="Times New Roman" w:hAnsi="Times New Roman" w:cs="Times New Roman"/>
          <w:b/>
          <w:i/>
          <w:color w:val="FF0000"/>
          <w:sz w:val="24"/>
          <w:szCs w:val="24"/>
        </w:rPr>
        <w:t>Energy</w:t>
      </w:r>
      <w:proofErr w:type="spellEnd"/>
      <w:r w:rsidR="0037486A" w:rsidRPr="00486C4F">
        <w:rPr>
          <w:rFonts w:ascii="Times New Roman" w:eastAsia="Times New Roman" w:hAnsi="Times New Roman" w:cs="Times New Roman"/>
          <w:b/>
          <w:i/>
          <w:color w:val="FF0000"/>
          <w:sz w:val="24"/>
          <w:szCs w:val="24"/>
        </w:rPr>
        <w:t xml:space="preserve"> </w:t>
      </w:r>
      <w:proofErr w:type="spellStart"/>
      <w:r w:rsidRPr="00486C4F">
        <w:rPr>
          <w:rFonts w:ascii="Times New Roman" w:eastAsia="Times New Roman" w:hAnsi="Times New Roman" w:cs="Times New Roman"/>
          <w:b/>
          <w:i/>
          <w:color w:val="FF0000"/>
          <w:sz w:val="24"/>
          <w:szCs w:val="24"/>
        </w:rPr>
        <w:t>Electronic</w:t>
      </w:r>
      <w:proofErr w:type="spellEnd"/>
      <w:r w:rsidRPr="00486C4F">
        <w:rPr>
          <w:rFonts w:ascii="Times New Roman" w:eastAsia="Times New Roman" w:hAnsi="Times New Roman" w:cs="Times New Roman"/>
          <w:b/>
          <w:i/>
          <w:color w:val="FF0000"/>
          <w:sz w:val="24"/>
          <w:szCs w:val="24"/>
        </w:rPr>
        <w:t xml:space="preserve"> </w:t>
      </w:r>
      <w:proofErr w:type="spellStart"/>
      <w:r w:rsidRPr="00486C4F">
        <w:rPr>
          <w:rFonts w:ascii="Times New Roman" w:eastAsia="Times New Roman" w:hAnsi="Times New Roman" w:cs="Times New Roman"/>
          <w:b/>
          <w:i/>
          <w:color w:val="FF0000"/>
          <w:sz w:val="24"/>
          <w:szCs w:val="24"/>
        </w:rPr>
        <w:t>Company</w:t>
      </w:r>
      <w:proofErr w:type="spellEnd"/>
      <w:r w:rsidRPr="00486C4F">
        <w:rPr>
          <w:rFonts w:ascii="Times New Roman" w:eastAsia="Times New Roman" w:hAnsi="Times New Roman" w:cs="Times New Roman"/>
          <w:b/>
          <w:i/>
          <w:color w:val="FF0000"/>
          <w:sz w:val="24"/>
          <w:szCs w:val="24"/>
        </w:rPr>
        <w:t xml:space="preserve"> dite SPEC SA</w:t>
      </w:r>
      <w:r w:rsidRPr="00486C4F">
        <w:rPr>
          <w:rFonts w:ascii="Times New Roman" w:hAnsi="Times New Roman" w:cs="Times New Roman"/>
          <w:b/>
          <w:i/>
          <w:color w:val="FF0000"/>
          <w:sz w:val="24"/>
          <w:szCs w:val="24"/>
        </w:rPr>
        <w:t xml:space="preserve"> c/</w:t>
      </w:r>
      <w:r w:rsidRPr="00486C4F">
        <w:rPr>
          <w:rFonts w:ascii="Times New Roman" w:eastAsia="Times New Roman" w:hAnsi="Times New Roman" w:cs="Times New Roman"/>
          <w:b/>
          <w:color w:val="FF0000"/>
          <w:sz w:val="24"/>
          <w:szCs w:val="20"/>
        </w:rPr>
        <w:t xml:space="preserve"> </w:t>
      </w:r>
      <w:r w:rsidRPr="00486C4F">
        <w:rPr>
          <w:rFonts w:ascii="Times New Roman" w:eastAsia="Times New Roman" w:hAnsi="Times New Roman" w:cs="Times New Roman"/>
          <w:b/>
          <w:i/>
          <w:color w:val="FF0000"/>
          <w:sz w:val="24"/>
          <w:szCs w:val="24"/>
        </w:rPr>
        <w:t>Société REESE ENE</w:t>
      </w:r>
      <w:r w:rsidR="0037486A" w:rsidRPr="00486C4F">
        <w:rPr>
          <w:rFonts w:ascii="Times New Roman" w:hAnsi="Times New Roman" w:cs="Times New Roman"/>
          <w:b/>
          <w:i/>
          <w:color w:val="FF0000"/>
          <w:sz w:val="24"/>
          <w:szCs w:val="24"/>
        </w:rPr>
        <w:t xml:space="preserve">RGY Sarl - Me </w:t>
      </w:r>
      <w:proofErr w:type="spellStart"/>
      <w:r w:rsidR="0037486A" w:rsidRPr="00486C4F">
        <w:rPr>
          <w:rFonts w:ascii="Times New Roman" w:hAnsi="Times New Roman" w:cs="Times New Roman"/>
          <w:b/>
          <w:i/>
          <w:color w:val="FF0000"/>
          <w:sz w:val="24"/>
          <w:szCs w:val="24"/>
        </w:rPr>
        <w:t>Momar</w:t>
      </w:r>
      <w:proofErr w:type="spellEnd"/>
      <w:r w:rsidR="0037486A" w:rsidRPr="00486C4F">
        <w:rPr>
          <w:rFonts w:ascii="Times New Roman" w:hAnsi="Times New Roman" w:cs="Times New Roman"/>
          <w:b/>
          <w:i/>
          <w:color w:val="FF0000"/>
          <w:sz w:val="24"/>
          <w:szCs w:val="24"/>
        </w:rPr>
        <w:t xml:space="preserve"> </w:t>
      </w:r>
      <w:r w:rsidRPr="00486C4F">
        <w:rPr>
          <w:rFonts w:ascii="Times New Roman" w:hAnsi="Times New Roman" w:cs="Times New Roman"/>
          <w:b/>
          <w:i/>
          <w:color w:val="FF0000"/>
          <w:sz w:val="24"/>
          <w:szCs w:val="24"/>
        </w:rPr>
        <w:t xml:space="preserve">Owens </w:t>
      </w:r>
      <w:commentRangeStart w:id="33"/>
      <w:r w:rsidRPr="00486C4F">
        <w:rPr>
          <w:rFonts w:ascii="Times New Roman" w:hAnsi="Times New Roman" w:cs="Times New Roman"/>
          <w:b/>
          <w:i/>
          <w:color w:val="FF0000"/>
          <w:sz w:val="24"/>
          <w:szCs w:val="24"/>
        </w:rPr>
        <w:t>NDIAYE</w:t>
      </w:r>
      <w:commentRangeEnd w:id="33"/>
      <w:r w:rsidR="00486C4F">
        <w:rPr>
          <w:rStyle w:val="Marquedecommentaire"/>
        </w:rPr>
        <w:commentReference w:id="33"/>
      </w:r>
      <w:r w:rsidRPr="00486C4F">
        <w:rPr>
          <w:rFonts w:ascii="Times New Roman" w:hAnsi="Times New Roman" w:cs="Times New Roman"/>
          <w:b/>
          <w:i/>
          <w:color w:val="FF0000"/>
          <w:sz w:val="24"/>
          <w:szCs w:val="24"/>
        </w:rPr>
        <w:t>.</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54-2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Toutes les affaires dont la chambre est saisie et qui ne sont pas jugées sur le siège pour une raison quelconque, sont renvoyées à date fixe, à l’audience du juge de la mise en état rattaché à la chambre pour être mises en état d’être jugées conformément aux dispositions ci-après sauf si le tribunal ordonne la réassignation.</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54-3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Au début de chaque année judiciaire, les premiers présidents des cours d’appel et les présidents des tribunaux régionaux nomment par ordonnance un ou plusieurs conseillers ou juges de la mise en état rattachés à une chambre de la cour ou du tribunal, ainsi que leurs suppléants qui pourront être choisis parmi les membres des autres chambres</w:t>
      </w:r>
      <w:proofErr w:type="gramStart"/>
      <w:r w:rsidRPr="0010697F">
        <w:rPr>
          <w:rFonts w:ascii="Times New Roman" w:hAnsi="Times New Roman" w:cs="Times New Roman"/>
          <w:b/>
          <w:sz w:val="24"/>
          <w:szCs w:val="24"/>
        </w:rPr>
        <w:t>.(</w:t>
      </w:r>
      <w:proofErr w:type="gramEnd"/>
      <w:r w:rsidRPr="0010697F">
        <w:rPr>
          <w:rFonts w:ascii="Times New Roman" w:hAnsi="Times New Roman" w:cs="Times New Roman"/>
          <w:b/>
          <w:sz w:val="24"/>
          <w:szCs w:val="24"/>
        </w:rPr>
        <w:t>Décret n°2013 – 1071 du 06 Août  2013)</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lastRenderedPageBreak/>
        <w:tab/>
        <w:t>Plusieurs magistrats peuvent être chargés de la mise en état dans une même chambre. Les premiers présidents des cours d’appel, les présidents des tribunaux et les présidents de chambre peuvent exercer ces fonctions.</w:t>
      </w:r>
      <w:r>
        <w:rPr>
          <w:rFonts w:ascii="Times New Roman" w:hAnsi="Times New Roman" w:cs="Times New Roman"/>
          <w:b/>
          <w:sz w:val="24"/>
          <w:szCs w:val="24"/>
        </w:rPr>
        <w:t xml:space="preserve"> </w:t>
      </w:r>
      <w:r w:rsidRPr="0010697F">
        <w:rPr>
          <w:rFonts w:ascii="Times New Roman" w:hAnsi="Times New Roman" w:cs="Times New Roman"/>
          <w:b/>
          <w:i/>
          <w:sz w:val="24"/>
          <w:szCs w:val="24"/>
        </w:rPr>
        <w:t>(Décret n°2013 – 1071 du 06 août 2013)</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54-4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Le juge de la mise en état veille au déroulement loyal de la procédure, spécialement à la ponctualité de l’échange des conclusions et de la communication des pièces.</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54-5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Pr="0010697F"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Le juge de la mise en état peut entendre les avocats et leur faire toutes communications utiles. Il peut également si besoin est, leur adresser des injonctions.</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54-6 :</w:t>
      </w:r>
    </w:p>
    <w:p w:rsidR="00915606" w:rsidRPr="0010697F"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(Décret n°2013 – 1071 du 06 Août  2013)</w:t>
      </w:r>
    </w:p>
    <w:p w:rsidR="00915606" w:rsidRPr="0010697F" w:rsidRDefault="00915606" w:rsidP="00915606">
      <w:pPr>
        <w:spacing w:before="240"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Le juge de la mise en état fixe, au fur et à mesure, les délais nécessaires à l’instruction de l’affaire eu égard à la nature, à l’urgence et à la complexité de celle -ci, après avoir provoqué l’avis des parties.</w:t>
      </w:r>
    </w:p>
    <w:p w:rsidR="00915606" w:rsidRPr="0010697F" w:rsidRDefault="00915606" w:rsidP="00915606">
      <w:pPr>
        <w:spacing w:before="240"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 xml:space="preserve">Il peut, en accord avec les parties ou leurs représentants, fixer un calendrier de la mise en état. A cet effet, le demandeur peut, au moment de l’assignation, faire une proposition motivée de calendrier de mise en état.                                                                                             </w:t>
      </w:r>
    </w:p>
    <w:p w:rsidR="00915606" w:rsidRPr="0010697F" w:rsidRDefault="00915606" w:rsidP="00915606">
      <w:pPr>
        <w:spacing w:before="240"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Ce calendrier comporte le nombre prévisible de renvois ainsi que la date des échanges de conclusions, celle de clôture et celle du renvoi devant la juridiction de jugement.</w:t>
      </w:r>
    </w:p>
    <w:p w:rsidR="00915606" w:rsidRPr="0010697F" w:rsidRDefault="00915606" w:rsidP="00915606">
      <w:pPr>
        <w:spacing w:before="240"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 xml:space="preserve">Dans tous les cas, le délai de la mise en état est de quatre mois. Il ne peut être prorogé qu’en cas de cause grave et dûment justifiée.                                                                                 </w:t>
      </w:r>
    </w:p>
    <w:p w:rsidR="00915606" w:rsidRPr="0010697F" w:rsidRDefault="00915606" w:rsidP="00915606">
      <w:pPr>
        <w:spacing w:before="240"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lastRenderedPageBreak/>
        <w:t xml:space="preserve">Le juge peut renvoyer l’affaire à une audience ultérieure en vue de faciliter le règlement du litige. Il peut également, à la demande des parties, la renvoyer au rôle d’attente pour une durée qu’il fixe. Elle est rétablie soit sur le dépôt par les parties d’un procès-verbal de conciliation ou de leurs dossiers, soit d’office par les soins du greffier à la date fixée par le juge.                                                                                                                                                  </w:t>
      </w:r>
    </w:p>
    <w:p w:rsidR="00915606" w:rsidRPr="0010697F" w:rsidRDefault="00915606" w:rsidP="00915606">
      <w:pPr>
        <w:spacing w:before="240"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Dans ce dernier cas, l’affaire est obligatoirement retenue pour faire l’objet d’une ordonnance de clôture ou d’une radiation à l’expiration du délai imparti à chacune des parties pour sa mise en état.</w:t>
      </w:r>
      <w:r w:rsidRPr="0010697F">
        <w:rPr>
          <w:rFonts w:ascii="Times New Roman" w:hAnsi="Times New Roman" w:cs="Times New Roman"/>
          <w:b/>
          <w:sz w:val="24"/>
          <w:szCs w:val="24"/>
        </w:rPr>
        <w:tab/>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54-7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Pr="0010697F"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Il peut inviter les parties à répondre aux moyens sur lesquels elles n’auraient pas conclu.</w:t>
      </w:r>
    </w:p>
    <w:p w:rsidR="00915606" w:rsidRPr="0010697F"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Il peut également les inviter à fournir les explications de fait et de droit nécessaires à la solution du litige.</w:t>
      </w:r>
    </w:p>
    <w:p w:rsidR="00915606" w:rsidRPr="0010697F"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Il peut se faire communiquer l’original des pièces versées aux débats ou en demander la remise en copie.</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54-8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 Il procède aux jonctions et disjonctions d’instance.</w:t>
      </w:r>
    </w:p>
    <w:p w:rsidR="00915606" w:rsidRPr="00486C4F" w:rsidRDefault="00915606" w:rsidP="00AA3A10">
      <w:pPr>
        <w:pStyle w:val="Paragraphedeliste"/>
        <w:numPr>
          <w:ilvl w:val="0"/>
          <w:numId w:val="17"/>
        </w:numPr>
        <w:spacing w:line="360" w:lineRule="auto"/>
        <w:jc w:val="both"/>
        <w:rPr>
          <w:rFonts w:ascii="Times New Roman" w:hAnsi="Times New Roman" w:cs="Times New Roman"/>
          <w:i/>
          <w:color w:val="FF0000"/>
          <w:sz w:val="24"/>
          <w:szCs w:val="24"/>
        </w:rPr>
      </w:pPr>
      <w:r w:rsidRPr="00486C4F">
        <w:rPr>
          <w:rFonts w:ascii="Times New Roman" w:hAnsi="Times New Roman" w:cs="Times New Roman"/>
          <w:i/>
          <w:color w:val="FF0000"/>
          <w:sz w:val="24"/>
          <w:szCs w:val="24"/>
        </w:rPr>
        <w:t>Pour une bonne administration de la justice, l’identité d’objet, de cause et de parties entre deux procédures pendantes devant la même juridiction, justifie la jonction desdites procédures, par le magistrat chargé de la mise en état. (</w:t>
      </w:r>
      <w:r w:rsidRPr="00486C4F">
        <w:rPr>
          <w:rFonts w:ascii="Times New Roman" w:hAnsi="Times New Roman" w:cs="Times New Roman"/>
          <w:b/>
          <w:i/>
          <w:color w:val="FF0000"/>
          <w:sz w:val="24"/>
          <w:szCs w:val="24"/>
        </w:rPr>
        <w:t xml:space="preserve">Cour d’appel de Dakar, Arrêt n°197 du 08 juillet 2013, </w:t>
      </w:r>
      <w:proofErr w:type="spellStart"/>
      <w:r w:rsidRPr="00486C4F">
        <w:rPr>
          <w:rFonts w:ascii="Times New Roman" w:eastAsia="Times New Roman" w:hAnsi="Times New Roman" w:cs="Times New Roman"/>
          <w:b/>
          <w:i/>
          <w:color w:val="FF0000"/>
          <w:sz w:val="24"/>
          <w:szCs w:val="24"/>
        </w:rPr>
        <w:t>Mahécor</w:t>
      </w:r>
      <w:proofErr w:type="spellEnd"/>
      <w:r w:rsidRPr="00486C4F">
        <w:rPr>
          <w:rFonts w:ascii="Times New Roman" w:eastAsia="Times New Roman" w:hAnsi="Times New Roman" w:cs="Times New Roman"/>
          <w:b/>
          <w:i/>
          <w:color w:val="FF0000"/>
          <w:sz w:val="24"/>
          <w:szCs w:val="24"/>
        </w:rPr>
        <w:t xml:space="preserve"> DIOUF</w:t>
      </w:r>
      <w:r w:rsidRPr="00486C4F">
        <w:rPr>
          <w:rFonts w:ascii="Times New Roman" w:hAnsi="Times New Roman" w:cs="Times New Roman"/>
          <w:b/>
          <w:i/>
          <w:color w:val="FF0000"/>
          <w:sz w:val="24"/>
          <w:szCs w:val="24"/>
        </w:rPr>
        <w:t xml:space="preserve"> c/ </w:t>
      </w:r>
      <w:proofErr w:type="spellStart"/>
      <w:r w:rsidRPr="00486C4F">
        <w:rPr>
          <w:rFonts w:ascii="Times New Roman" w:eastAsia="Times New Roman" w:hAnsi="Times New Roman" w:cs="Times New Roman"/>
          <w:b/>
          <w:i/>
          <w:color w:val="FF0000"/>
          <w:sz w:val="24"/>
          <w:szCs w:val="24"/>
        </w:rPr>
        <w:t>Bamby</w:t>
      </w:r>
      <w:proofErr w:type="spellEnd"/>
      <w:r w:rsidRPr="00486C4F">
        <w:rPr>
          <w:rFonts w:ascii="Times New Roman" w:eastAsia="Times New Roman" w:hAnsi="Times New Roman" w:cs="Times New Roman"/>
          <w:b/>
          <w:i/>
          <w:color w:val="FF0000"/>
          <w:sz w:val="24"/>
          <w:szCs w:val="24"/>
        </w:rPr>
        <w:t xml:space="preserve"> NGOM - </w:t>
      </w:r>
      <w:proofErr w:type="spellStart"/>
      <w:r w:rsidRPr="00486C4F">
        <w:rPr>
          <w:rFonts w:ascii="Times New Roman" w:eastAsia="Times New Roman" w:hAnsi="Times New Roman" w:cs="Times New Roman"/>
          <w:b/>
          <w:i/>
          <w:color w:val="FF0000"/>
          <w:sz w:val="24"/>
          <w:szCs w:val="24"/>
        </w:rPr>
        <w:t>Ndèye</w:t>
      </w:r>
      <w:proofErr w:type="spellEnd"/>
      <w:r w:rsidRPr="00486C4F">
        <w:rPr>
          <w:rFonts w:ascii="Times New Roman" w:eastAsia="Times New Roman" w:hAnsi="Times New Roman" w:cs="Times New Roman"/>
          <w:b/>
          <w:i/>
          <w:color w:val="FF0000"/>
          <w:sz w:val="24"/>
          <w:szCs w:val="24"/>
        </w:rPr>
        <w:t xml:space="preserve"> NGOM et les Héritiers de </w:t>
      </w:r>
      <w:proofErr w:type="spellStart"/>
      <w:r w:rsidRPr="00486C4F">
        <w:rPr>
          <w:rFonts w:ascii="Times New Roman" w:eastAsia="Times New Roman" w:hAnsi="Times New Roman" w:cs="Times New Roman"/>
          <w:b/>
          <w:i/>
          <w:color w:val="FF0000"/>
          <w:sz w:val="24"/>
          <w:szCs w:val="24"/>
        </w:rPr>
        <w:t>Bouré</w:t>
      </w:r>
      <w:proofErr w:type="spellEnd"/>
      <w:r w:rsidRPr="00486C4F">
        <w:rPr>
          <w:rFonts w:ascii="Times New Roman" w:eastAsia="Times New Roman" w:hAnsi="Times New Roman" w:cs="Times New Roman"/>
          <w:b/>
          <w:i/>
          <w:color w:val="FF0000"/>
          <w:sz w:val="24"/>
          <w:szCs w:val="24"/>
        </w:rPr>
        <w:t xml:space="preserve"> NGOM - GEC de la CAD) /- </w:t>
      </w:r>
      <w:r w:rsidRPr="00486C4F">
        <w:rPr>
          <w:rFonts w:ascii="Times New Roman" w:hAnsi="Times New Roman" w:cs="Times New Roman"/>
          <w:b/>
          <w:i/>
          <w:color w:val="FF0000"/>
          <w:sz w:val="24"/>
          <w:szCs w:val="24"/>
        </w:rPr>
        <w:t xml:space="preserve">(Cour d’appel de Dakar, Arrêt n°198 du 08 juillet 2013, </w:t>
      </w:r>
      <w:r w:rsidRPr="00486C4F">
        <w:rPr>
          <w:rFonts w:ascii="Times New Roman" w:eastAsia="Times New Roman" w:hAnsi="Times New Roman" w:cs="Times New Roman"/>
          <w:b/>
          <w:i/>
          <w:color w:val="FF0000"/>
          <w:sz w:val="24"/>
          <w:szCs w:val="24"/>
        </w:rPr>
        <w:t xml:space="preserve">La Société Nationale d’Assainissement du Sénégal dite ONAS </w:t>
      </w:r>
      <w:r w:rsidRPr="00486C4F">
        <w:rPr>
          <w:rFonts w:ascii="Times New Roman" w:hAnsi="Times New Roman" w:cs="Times New Roman"/>
          <w:b/>
          <w:i/>
          <w:color w:val="FF0000"/>
          <w:sz w:val="24"/>
          <w:szCs w:val="24"/>
        </w:rPr>
        <w:t xml:space="preserve">c/ </w:t>
      </w:r>
      <w:r w:rsidRPr="00486C4F">
        <w:rPr>
          <w:rFonts w:ascii="Times New Roman" w:eastAsia="Times New Roman" w:hAnsi="Times New Roman" w:cs="Times New Roman"/>
          <w:b/>
          <w:i/>
          <w:color w:val="FF0000"/>
          <w:sz w:val="24"/>
          <w:szCs w:val="24"/>
        </w:rPr>
        <w:t>Dominique François Lucien GUEYE - Compagnie d’Assurances NSIA - la Sénégalaise des EAUX dite SDE - la Compagnie d’Assurances Gras Savoye Sénégal)</w:t>
      </w:r>
      <w:r w:rsidRPr="00486C4F">
        <w:rPr>
          <w:rFonts w:ascii="Times New Roman" w:hAnsi="Times New Roman" w:cs="Times New Roman"/>
          <w:b/>
          <w:i/>
          <w:color w:val="FF0000"/>
          <w:sz w:val="24"/>
          <w:szCs w:val="24"/>
        </w:rPr>
        <w:t xml:space="preserve"> /- (Cour d’appel de Dakar, Arrêt n°69 du 09 mars 2017, </w:t>
      </w:r>
      <w:r w:rsidRPr="00486C4F">
        <w:rPr>
          <w:rFonts w:ascii="Times New Roman" w:eastAsia="Times New Roman" w:hAnsi="Times New Roman" w:cs="Times New Roman"/>
          <w:b/>
          <w:i/>
          <w:color w:val="FF0000"/>
          <w:sz w:val="24"/>
          <w:szCs w:val="24"/>
        </w:rPr>
        <w:t xml:space="preserve">Crédit du Sénégal - </w:t>
      </w:r>
      <w:proofErr w:type="spellStart"/>
      <w:r w:rsidRPr="00486C4F">
        <w:rPr>
          <w:rFonts w:ascii="Times New Roman" w:eastAsia="Times New Roman" w:hAnsi="Times New Roman" w:cs="Times New Roman"/>
          <w:b/>
          <w:i/>
          <w:color w:val="FF0000"/>
          <w:sz w:val="24"/>
          <w:szCs w:val="24"/>
        </w:rPr>
        <w:t>Bocar</w:t>
      </w:r>
      <w:proofErr w:type="spellEnd"/>
      <w:r w:rsidRPr="00486C4F">
        <w:rPr>
          <w:rFonts w:ascii="Times New Roman" w:eastAsia="Times New Roman" w:hAnsi="Times New Roman" w:cs="Times New Roman"/>
          <w:b/>
          <w:i/>
          <w:color w:val="FF0000"/>
          <w:sz w:val="24"/>
          <w:szCs w:val="24"/>
        </w:rPr>
        <w:t xml:space="preserve"> </w:t>
      </w:r>
      <w:r w:rsidRPr="00486C4F">
        <w:rPr>
          <w:rFonts w:ascii="Times New Roman" w:eastAsia="Times New Roman" w:hAnsi="Times New Roman" w:cs="Times New Roman"/>
          <w:b/>
          <w:i/>
          <w:color w:val="FF0000"/>
          <w:sz w:val="24"/>
          <w:szCs w:val="24"/>
        </w:rPr>
        <w:lastRenderedPageBreak/>
        <w:t>THIAM</w:t>
      </w:r>
      <w:r w:rsidRPr="00486C4F">
        <w:rPr>
          <w:rFonts w:ascii="Times New Roman" w:hAnsi="Times New Roman" w:cs="Times New Roman"/>
          <w:b/>
          <w:i/>
          <w:color w:val="FF0000"/>
          <w:sz w:val="24"/>
          <w:szCs w:val="24"/>
        </w:rPr>
        <w:t xml:space="preserve"> c/ </w:t>
      </w:r>
      <w:r w:rsidRPr="00486C4F">
        <w:rPr>
          <w:rFonts w:ascii="Times New Roman" w:eastAsia="Times New Roman" w:hAnsi="Times New Roman" w:cs="Times New Roman"/>
          <w:b/>
          <w:i/>
          <w:color w:val="FF0000"/>
          <w:sz w:val="24"/>
          <w:szCs w:val="24"/>
        </w:rPr>
        <w:t xml:space="preserve">Robert </w:t>
      </w:r>
      <w:r w:rsidRPr="00486C4F">
        <w:rPr>
          <w:rFonts w:ascii="Times New Roman" w:eastAsia="Times New Roman" w:hAnsi="Times New Roman" w:cs="Times New Roman"/>
          <w:b/>
          <w:i/>
          <w:color w:val="FF0000"/>
          <w:sz w:val="24"/>
          <w:szCs w:val="24"/>
          <w:lang w:val="fr-SN"/>
        </w:rPr>
        <w:t xml:space="preserve">TABET dit </w:t>
      </w:r>
      <w:proofErr w:type="spellStart"/>
      <w:r w:rsidRPr="00486C4F">
        <w:rPr>
          <w:rFonts w:ascii="Times New Roman" w:eastAsia="Times New Roman" w:hAnsi="Times New Roman" w:cs="Times New Roman"/>
          <w:b/>
          <w:i/>
          <w:color w:val="FF0000"/>
          <w:sz w:val="24"/>
          <w:szCs w:val="24"/>
          <w:lang w:val="fr-SN"/>
        </w:rPr>
        <w:t>Khadim</w:t>
      </w:r>
      <w:proofErr w:type="spellEnd"/>
      <w:r w:rsidRPr="00486C4F">
        <w:rPr>
          <w:rFonts w:ascii="Times New Roman" w:eastAsia="Times New Roman" w:hAnsi="Times New Roman" w:cs="Times New Roman"/>
          <w:b/>
          <w:i/>
          <w:color w:val="FF0000"/>
          <w:sz w:val="24"/>
          <w:szCs w:val="24"/>
        </w:rPr>
        <w:t xml:space="preserve"> - Le Conservateur de la Propriété foncière de Dakar - Maître Papa </w:t>
      </w:r>
      <w:proofErr w:type="spellStart"/>
      <w:r w:rsidRPr="00486C4F">
        <w:rPr>
          <w:rFonts w:ascii="Times New Roman" w:eastAsia="Times New Roman" w:hAnsi="Times New Roman" w:cs="Times New Roman"/>
          <w:b/>
          <w:i/>
          <w:color w:val="FF0000"/>
          <w:sz w:val="24"/>
          <w:szCs w:val="24"/>
        </w:rPr>
        <w:t>Sambaré</w:t>
      </w:r>
      <w:proofErr w:type="spellEnd"/>
      <w:r w:rsidRPr="00486C4F">
        <w:rPr>
          <w:rFonts w:ascii="Times New Roman" w:eastAsia="Times New Roman" w:hAnsi="Times New Roman" w:cs="Times New Roman"/>
          <w:b/>
          <w:i/>
          <w:color w:val="FF0000"/>
          <w:sz w:val="24"/>
          <w:szCs w:val="24"/>
        </w:rPr>
        <w:t xml:space="preserve"> DIOP, </w:t>
      </w:r>
      <w:r w:rsidRPr="00486C4F">
        <w:rPr>
          <w:rFonts w:ascii="Times New Roman" w:eastAsia="Times New Roman" w:hAnsi="Times New Roman" w:cs="Times New Roman"/>
          <w:b/>
          <w:i/>
          <w:color w:val="FF0000"/>
          <w:sz w:val="24"/>
          <w:szCs w:val="24"/>
        </w:rPr>
        <w:tab/>
      </w:r>
      <w:r w:rsidR="00AA3A10" w:rsidRPr="00486C4F">
        <w:rPr>
          <w:rFonts w:ascii="Times New Roman" w:eastAsia="Times New Roman" w:hAnsi="Times New Roman" w:cs="Times New Roman"/>
          <w:b/>
          <w:i/>
          <w:color w:val="FF0000"/>
          <w:sz w:val="24"/>
          <w:szCs w:val="24"/>
        </w:rPr>
        <w:t xml:space="preserve">Notaire - </w:t>
      </w:r>
      <w:r w:rsidRPr="00486C4F">
        <w:rPr>
          <w:rFonts w:ascii="Times New Roman" w:eastAsia="Times New Roman" w:hAnsi="Times New Roman" w:cs="Times New Roman"/>
          <w:b/>
          <w:i/>
          <w:color w:val="FF0000"/>
          <w:sz w:val="24"/>
          <w:szCs w:val="24"/>
        </w:rPr>
        <w:t xml:space="preserve">Administrateur des Greffes du Tribunal de Grande Instance Hors Classe de </w:t>
      </w:r>
      <w:commentRangeStart w:id="34"/>
      <w:r w:rsidRPr="00486C4F">
        <w:rPr>
          <w:rFonts w:ascii="Times New Roman" w:eastAsia="Times New Roman" w:hAnsi="Times New Roman" w:cs="Times New Roman"/>
          <w:b/>
          <w:i/>
          <w:color w:val="FF0000"/>
          <w:sz w:val="24"/>
          <w:szCs w:val="24"/>
        </w:rPr>
        <w:t>Dakar</w:t>
      </w:r>
      <w:commentRangeEnd w:id="34"/>
      <w:r w:rsidR="00486C4F">
        <w:rPr>
          <w:rStyle w:val="Marquedecommentaire"/>
        </w:rPr>
        <w:commentReference w:id="34"/>
      </w:r>
      <w:r w:rsidRPr="00486C4F">
        <w:rPr>
          <w:rFonts w:ascii="Times New Roman" w:hAnsi="Times New Roman" w:cs="Times New Roman"/>
          <w:b/>
          <w:i/>
          <w:color w:val="FF0000"/>
          <w:sz w:val="24"/>
          <w:szCs w:val="24"/>
        </w:rPr>
        <w:t>.)</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54-9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Pr="0010697F"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Il peut, même d’office, entendre les parties.</w:t>
      </w:r>
    </w:p>
    <w:p w:rsidR="00915606" w:rsidRPr="0010697F"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L’audition des parties a lieu contradictoirement à moins que l’une d’elles, dûment convoquée, ne se présente pas.</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54-10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 Le juge de la mise en état peut constater la conciliation, même partielle, des parties.</w:t>
      </w:r>
    </w:p>
    <w:p w:rsidR="00915606" w:rsidRPr="0000700B" w:rsidRDefault="00915606" w:rsidP="0000700B">
      <w:pPr>
        <w:pStyle w:val="Paragraphedeliste"/>
        <w:numPr>
          <w:ilvl w:val="0"/>
          <w:numId w:val="17"/>
        </w:numPr>
        <w:spacing w:line="360" w:lineRule="auto"/>
        <w:jc w:val="both"/>
        <w:rPr>
          <w:rFonts w:ascii="Times New Roman" w:hAnsi="Times New Roman" w:cs="Times New Roman"/>
          <w:sz w:val="24"/>
          <w:szCs w:val="24"/>
        </w:rPr>
      </w:pPr>
      <w:r w:rsidRPr="0000700B">
        <w:rPr>
          <w:rFonts w:ascii="Times New Roman" w:hAnsi="Times New Roman" w:cs="Times New Roman"/>
          <w:sz w:val="24"/>
          <w:szCs w:val="24"/>
        </w:rPr>
        <w:t xml:space="preserve">Voir en annexe : </w:t>
      </w:r>
    </w:p>
    <w:p w:rsidR="00915606" w:rsidRPr="00BA6A1D" w:rsidRDefault="00915606" w:rsidP="00915606">
      <w:pPr>
        <w:pStyle w:val="Paragraphedeliste"/>
        <w:numPr>
          <w:ilvl w:val="0"/>
          <w:numId w:val="2"/>
        </w:numPr>
        <w:spacing w:line="360" w:lineRule="auto"/>
        <w:jc w:val="both"/>
        <w:rPr>
          <w:rFonts w:ascii="Times New Roman" w:hAnsi="Times New Roman" w:cs="Times New Roman"/>
          <w:b/>
          <w:i/>
          <w:color w:val="FF0000"/>
          <w:sz w:val="24"/>
          <w:szCs w:val="24"/>
        </w:rPr>
      </w:pPr>
      <w:r w:rsidRPr="00BA6A1D">
        <w:rPr>
          <w:rFonts w:ascii="Times New Roman" w:hAnsi="Times New Roman" w:cs="Times New Roman"/>
          <w:b/>
          <w:i/>
          <w:color w:val="FF0000"/>
          <w:sz w:val="24"/>
          <w:szCs w:val="24"/>
        </w:rPr>
        <w:t xml:space="preserve">Extrait du plumitif  des affaires civiles et commerciales de la Cour d’appel de Dakar, Procès verbal de conciliation du 26 janvier 2010, entre Ousmane THIAM, représenté par </w:t>
      </w:r>
      <w:proofErr w:type="spellStart"/>
      <w:r w:rsidRPr="00BA6A1D">
        <w:rPr>
          <w:rFonts w:ascii="Times New Roman" w:hAnsi="Times New Roman" w:cs="Times New Roman"/>
          <w:b/>
          <w:i/>
          <w:color w:val="FF0000"/>
          <w:sz w:val="24"/>
          <w:szCs w:val="24"/>
        </w:rPr>
        <w:t>Dieynaba</w:t>
      </w:r>
      <w:proofErr w:type="spellEnd"/>
      <w:r w:rsidRPr="00BA6A1D">
        <w:rPr>
          <w:rFonts w:ascii="Times New Roman" w:hAnsi="Times New Roman" w:cs="Times New Roman"/>
          <w:b/>
          <w:i/>
          <w:color w:val="FF0000"/>
          <w:sz w:val="24"/>
          <w:szCs w:val="24"/>
        </w:rPr>
        <w:t xml:space="preserve"> </w:t>
      </w:r>
      <w:proofErr w:type="spellStart"/>
      <w:r w:rsidRPr="00BA6A1D">
        <w:rPr>
          <w:rFonts w:ascii="Times New Roman" w:hAnsi="Times New Roman" w:cs="Times New Roman"/>
          <w:b/>
          <w:i/>
          <w:color w:val="FF0000"/>
          <w:sz w:val="24"/>
          <w:szCs w:val="24"/>
        </w:rPr>
        <w:t>War</w:t>
      </w:r>
      <w:proofErr w:type="spellEnd"/>
      <w:r w:rsidRPr="00BA6A1D">
        <w:rPr>
          <w:rFonts w:ascii="Times New Roman" w:hAnsi="Times New Roman" w:cs="Times New Roman"/>
          <w:b/>
          <w:i/>
          <w:color w:val="FF0000"/>
          <w:sz w:val="24"/>
          <w:szCs w:val="24"/>
        </w:rPr>
        <w:t xml:space="preserve"> NDIAYE et Dior DIAGNE épouse MBAYE.</w:t>
      </w:r>
    </w:p>
    <w:p w:rsidR="00915606" w:rsidRPr="00BA6A1D" w:rsidRDefault="00915606" w:rsidP="00915606">
      <w:pPr>
        <w:pStyle w:val="Paragraphedeliste"/>
        <w:numPr>
          <w:ilvl w:val="0"/>
          <w:numId w:val="2"/>
        </w:numPr>
        <w:spacing w:line="360" w:lineRule="auto"/>
        <w:jc w:val="both"/>
        <w:rPr>
          <w:rFonts w:ascii="Times New Roman" w:hAnsi="Times New Roman" w:cs="Times New Roman"/>
          <w:b/>
          <w:i/>
          <w:color w:val="FF0000"/>
          <w:sz w:val="24"/>
          <w:szCs w:val="24"/>
        </w:rPr>
      </w:pPr>
      <w:r w:rsidRPr="00BA6A1D">
        <w:rPr>
          <w:rFonts w:ascii="Times New Roman" w:hAnsi="Times New Roman" w:cs="Times New Roman"/>
          <w:b/>
          <w:i/>
          <w:color w:val="FF0000"/>
          <w:sz w:val="24"/>
          <w:szCs w:val="24"/>
        </w:rPr>
        <w:t xml:space="preserve">Extrait du plumitif  des affaires civiles et commerciales de la Cour d’appel de Dakar, Procès verbal de conciliation du 12 février 2010, entre </w:t>
      </w:r>
      <w:proofErr w:type="spellStart"/>
      <w:r w:rsidRPr="00BA6A1D">
        <w:rPr>
          <w:rFonts w:ascii="Times New Roman" w:hAnsi="Times New Roman" w:cs="Times New Roman"/>
          <w:b/>
          <w:i/>
          <w:color w:val="FF0000"/>
          <w:sz w:val="24"/>
          <w:szCs w:val="24"/>
        </w:rPr>
        <w:t>Saer</w:t>
      </w:r>
      <w:proofErr w:type="spellEnd"/>
      <w:r w:rsidRPr="00BA6A1D">
        <w:rPr>
          <w:rFonts w:ascii="Times New Roman" w:hAnsi="Times New Roman" w:cs="Times New Roman"/>
          <w:b/>
          <w:i/>
          <w:color w:val="FF0000"/>
          <w:sz w:val="24"/>
          <w:szCs w:val="24"/>
        </w:rPr>
        <w:t xml:space="preserve"> ATHIE, </w:t>
      </w:r>
      <w:proofErr w:type="spellStart"/>
      <w:r w:rsidRPr="00BA6A1D">
        <w:rPr>
          <w:rFonts w:ascii="Times New Roman" w:hAnsi="Times New Roman" w:cs="Times New Roman"/>
          <w:b/>
          <w:i/>
          <w:color w:val="FF0000"/>
          <w:sz w:val="24"/>
          <w:szCs w:val="24"/>
        </w:rPr>
        <w:t>Babacar</w:t>
      </w:r>
      <w:proofErr w:type="spellEnd"/>
      <w:r w:rsidRPr="00BA6A1D">
        <w:rPr>
          <w:rFonts w:ascii="Times New Roman" w:hAnsi="Times New Roman" w:cs="Times New Roman"/>
          <w:b/>
          <w:i/>
          <w:color w:val="FF0000"/>
          <w:sz w:val="24"/>
          <w:szCs w:val="24"/>
        </w:rPr>
        <w:t xml:space="preserve"> ATHIE d’une part et Ibrahima DIAWARA, d’autre </w:t>
      </w:r>
      <w:commentRangeStart w:id="35"/>
      <w:r w:rsidRPr="00BA6A1D">
        <w:rPr>
          <w:rFonts w:ascii="Times New Roman" w:hAnsi="Times New Roman" w:cs="Times New Roman"/>
          <w:b/>
          <w:i/>
          <w:color w:val="FF0000"/>
          <w:sz w:val="24"/>
          <w:szCs w:val="24"/>
        </w:rPr>
        <w:t>part</w:t>
      </w:r>
      <w:commentRangeEnd w:id="35"/>
      <w:r w:rsidR="00BA6A1D">
        <w:rPr>
          <w:rStyle w:val="Marquedecommentaire"/>
        </w:rPr>
        <w:commentReference w:id="35"/>
      </w:r>
      <w:r w:rsidRPr="00BA6A1D">
        <w:rPr>
          <w:rFonts w:ascii="Times New Roman" w:hAnsi="Times New Roman" w:cs="Times New Roman"/>
          <w:b/>
          <w:i/>
          <w:color w:val="FF0000"/>
          <w:sz w:val="24"/>
          <w:szCs w:val="24"/>
        </w:rPr>
        <w:t>.</w:t>
      </w:r>
    </w:p>
    <w:p w:rsidR="00915606" w:rsidRPr="0000700B" w:rsidRDefault="00915606" w:rsidP="0000700B">
      <w:pPr>
        <w:pStyle w:val="Paragraphedeliste"/>
        <w:numPr>
          <w:ilvl w:val="0"/>
          <w:numId w:val="17"/>
        </w:numPr>
        <w:spacing w:line="360" w:lineRule="auto"/>
        <w:jc w:val="both"/>
        <w:rPr>
          <w:rFonts w:ascii="Times New Roman" w:hAnsi="Times New Roman" w:cs="Times New Roman"/>
          <w:i/>
          <w:sz w:val="24"/>
          <w:szCs w:val="24"/>
        </w:rPr>
      </w:pPr>
      <w:r w:rsidRPr="0000700B">
        <w:rPr>
          <w:rFonts w:ascii="Times New Roman" w:hAnsi="Times New Roman" w:cs="Times New Roman"/>
          <w:i/>
          <w:sz w:val="24"/>
          <w:szCs w:val="24"/>
        </w:rPr>
        <w:t xml:space="preserve">Est </w:t>
      </w:r>
      <w:r w:rsidRPr="0000700B">
        <w:rPr>
          <w:rFonts w:ascii="Times New Roman" w:eastAsia="Times New Roman" w:hAnsi="Times New Roman" w:cs="Times New Roman"/>
          <w:i/>
          <w:sz w:val="24"/>
          <w:szCs w:val="24"/>
        </w:rPr>
        <w:t>assimilé à une décision juridictionnelle</w:t>
      </w:r>
      <w:r w:rsidRPr="0000700B">
        <w:rPr>
          <w:rFonts w:ascii="Times New Roman" w:hAnsi="Times New Roman" w:cs="Times New Roman"/>
          <w:i/>
          <w:sz w:val="24"/>
          <w:szCs w:val="24"/>
        </w:rPr>
        <w:t xml:space="preserve"> </w:t>
      </w:r>
      <w:r w:rsidRPr="0000700B">
        <w:rPr>
          <w:rFonts w:ascii="Times New Roman" w:eastAsia="Times New Roman" w:hAnsi="Times New Roman" w:cs="Times New Roman"/>
          <w:i/>
          <w:sz w:val="24"/>
          <w:szCs w:val="24"/>
        </w:rPr>
        <w:t>et vaut titre exécutoire, l</w:t>
      </w:r>
      <w:r w:rsidRPr="0000700B">
        <w:rPr>
          <w:rFonts w:ascii="Times New Roman" w:hAnsi="Times New Roman" w:cs="Times New Roman"/>
          <w:i/>
          <w:sz w:val="24"/>
          <w:szCs w:val="24"/>
        </w:rPr>
        <w:t xml:space="preserve">e </w:t>
      </w:r>
      <w:r w:rsidRPr="0000700B">
        <w:rPr>
          <w:rFonts w:ascii="Times New Roman" w:eastAsia="Times New Roman" w:hAnsi="Times New Roman" w:cs="Times New Roman"/>
          <w:i/>
          <w:sz w:val="24"/>
          <w:szCs w:val="24"/>
        </w:rPr>
        <w:t xml:space="preserve">procès-verbal </w:t>
      </w:r>
      <w:r w:rsidRPr="0000700B">
        <w:rPr>
          <w:rFonts w:ascii="Times New Roman" w:eastAsia="Times New Roman" w:hAnsi="Times New Roman" w:cs="Times New Roman"/>
          <w:i/>
          <w:sz w:val="24"/>
          <w:szCs w:val="24"/>
        </w:rPr>
        <w:tab/>
        <w:t>de conciliation</w:t>
      </w:r>
      <w:r w:rsidRPr="0000700B">
        <w:rPr>
          <w:rFonts w:ascii="Times New Roman" w:hAnsi="Times New Roman" w:cs="Times New Roman"/>
          <w:i/>
          <w:sz w:val="24"/>
          <w:szCs w:val="24"/>
        </w:rPr>
        <w:t xml:space="preserve"> pris sous le fondement de l’article 54-10 du </w:t>
      </w:r>
      <w:r w:rsidR="00C943C7">
        <w:rPr>
          <w:rFonts w:ascii="Times New Roman" w:hAnsi="Times New Roman" w:cs="Times New Roman"/>
          <w:i/>
          <w:sz w:val="24"/>
          <w:szCs w:val="24"/>
        </w:rPr>
        <w:t>Code de Procédure civile</w:t>
      </w:r>
      <w:r w:rsidRPr="0000700B">
        <w:rPr>
          <w:rFonts w:ascii="Times New Roman" w:hAnsi="Times New Roman" w:cs="Times New Roman"/>
          <w:i/>
          <w:sz w:val="24"/>
          <w:szCs w:val="24"/>
        </w:rPr>
        <w:t xml:space="preserve"> et</w:t>
      </w:r>
      <w:r w:rsidRPr="0000700B">
        <w:rPr>
          <w:rFonts w:ascii="Times New Roman" w:eastAsia="Times New Roman" w:hAnsi="Times New Roman" w:cs="Times New Roman"/>
          <w:i/>
          <w:sz w:val="24"/>
          <w:szCs w:val="24"/>
        </w:rPr>
        <w:t xml:space="preserve"> </w:t>
      </w:r>
      <w:r w:rsidRPr="0000700B">
        <w:rPr>
          <w:rFonts w:ascii="Times New Roman" w:hAnsi="Times New Roman" w:cs="Times New Roman"/>
          <w:i/>
          <w:sz w:val="24"/>
          <w:szCs w:val="24"/>
        </w:rPr>
        <w:t xml:space="preserve">signé par les parties. </w:t>
      </w:r>
      <w:r w:rsidRPr="0000700B">
        <w:rPr>
          <w:rFonts w:ascii="Times New Roman" w:hAnsi="Times New Roman" w:cs="Times New Roman"/>
          <w:b/>
          <w:i/>
          <w:sz w:val="24"/>
          <w:szCs w:val="24"/>
        </w:rPr>
        <w:t xml:space="preserve">(Cour d’appel de Dakar arrêt n°108 du 23 juin 2014, </w:t>
      </w:r>
      <w:proofErr w:type="spellStart"/>
      <w:r w:rsidRPr="0000700B">
        <w:rPr>
          <w:rFonts w:ascii="Times New Roman" w:eastAsia="Times New Roman" w:hAnsi="Times New Roman" w:cs="Times New Roman"/>
          <w:b/>
          <w:i/>
          <w:sz w:val="24"/>
          <w:szCs w:val="24"/>
        </w:rPr>
        <w:t>Youssoupha</w:t>
      </w:r>
      <w:proofErr w:type="spellEnd"/>
      <w:r w:rsidRPr="0000700B">
        <w:rPr>
          <w:rFonts w:ascii="Times New Roman" w:eastAsia="Times New Roman" w:hAnsi="Times New Roman" w:cs="Times New Roman"/>
          <w:b/>
          <w:i/>
          <w:sz w:val="24"/>
          <w:szCs w:val="24"/>
        </w:rPr>
        <w:t xml:space="preserve"> NIANG</w:t>
      </w:r>
      <w:r w:rsidRPr="0000700B">
        <w:rPr>
          <w:rFonts w:ascii="Times New Roman" w:hAnsi="Times New Roman" w:cs="Times New Roman"/>
          <w:b/>
          <w:i/>
          <w:sz w:val="24"/>
          <w:szCs w:val="24"/>
        </w:rPr>
        <w:t xml:space="preserve"> c/</w:t>
      </w:r>
      <w:r w:rsidRPr="0000700B">
        <w:rPr>
          <w:rFonts w:ascii="Times New Roman" w:eastAsia="Times New Roman" w:hAnsi="Times New Roman" w:cs="Times New Roman"/>
          <w:b/>
          <w:i/>
          <w:sz w:val="24"/>
          <w:szCs w:val="24"/>
        </w:rPr>
        <w:t xml:space="preserve"> Le Conservateur de la Propriété et des Biens Fonciers de </w:t>
      </w:r>
      <w:proofErr w:type="spellStart"/>
      <w:r w:rsidRPr="0000700B">
        <w:rPr>
          <w:rFonts w:ascii="Times New Roman" w:eastAsia="Times New Roman" w:hAnsi="Times New Roman" w:cs="Times New Roman"/>
          <w:b/>
          <w:i/>
          <w:sz w:val="24"/>
          <w:szCs w:val="24"/>
        </w:rPr>
        <w:t>Ngor</w:t>
      </w:r>
      <w:proofErr w:type="spellEnd"/>
      <w:r w:rsidRPr="0000700B">
        <w:rPr>
          <w:rFonts w:ascii="Times New Roman" w:eastAsia="Times New Roman" w:hAnsi="Times New Roman" w:cs="Times New Roman"/>
          <w:b/>
          <w:i/>
          <w:sz w:val="24"/>
          <w:szCs w:val="24"/>
        </w:rPr>
        <w:t xml:space="preserve"> </w:t>
      </w:r>
      <w:proofErr w:type="spellStart"/>
      <w:r w:rsidRPr="0000700B">
        <w:rPr>
          <w:rFonts w:ascii="Times New Roman" w:eastAsia="Times New Roman" w:hAnsi="Times New Roman" w:cs="Times New Roman"/>
          <w:b/>
          <w:i/>
          <w:sz w:val="24"/>
          <w:szCs w:val="24"/>
        </w:rPr>
        <w:t>Almadies</w:t>
      </w:r>
      <w:proofErr w:type="spellEnd"/>
      <w:r w:rsidRPr="0000700B">
        <w:rPr>
          <w:rFonts w:ascii="Times New Roman" w:eastAsia="Times New Roman" w:hAnsi="Times New Roman" w:cs="Times New Roman"/>
          <w:b/>
          <w:i/>
          <w:sz w:val="24"/>
          <w:szCs w:val="24"/>
        </w:rPr>
        <w:t xml:space="preserve"> et Grand Dakar - </w:t>
      </w:r>
      <w:proofErr w:type="spellStart"/>
      <w:r w:rsidRPr="0000700B">
        <w:rPr>
          <w:rFonts w:ascii="Times New Roman" w:eastAsia="Times New Roman" w:hAnsi="Times New Roman" w:cs="Times New Roman"/>
          <w:b/>
          <w:i/>
          <w:sz w:val="24"/>
          <w:szCs w:val="24"/>
        </w:rPr>
        <w:t>Dianga</w:t>
      </w:r>
      <w:proofErr w:type="spellEnd"/>
      <w:r w:rsidRPr="0000700B">
        <w:rPr>
          <w:rFonts w:ascii="Times New Roman" w:eastAsia="Times New Roman" w:hAnsi="Times New Roman" w:cs="Times New Roman"/>
          <w:b/>
          <w:i/>
          <w:sz w:val="24"/>
          <w:szCs w:val="24"/>
        </w:rPr>
        <w:t xml:space="preserve"> </w:t>
      </w:r>
      <w:proofErr w:type="spellStart"/>
      <w:r w:rsidRPr="0000700B">
        <w:rPr>
          <w:rFonts w:ascii="Times New Roman" w:eastAsia="Times New Roman" w:hAnsi="Times New Roman" w:cs="Times New Roman"/>
          <w:b/>
          <w:i/>
          <w:sz w:val="24"/>
          <w:szCs w:val="24"/>
        </w:rPr>
        <w:t>Tapsirou</w:t>
      </w:r>
      <w:proofErr w:type="spellEnd"/>
      <w:r w:rsidRPr="0000700B">
        <w:rPr>
          <w:rFonts w:ascii="Times New Roman" w:eastAsia="Times New Roman" w:hAnsi="Times New Roman" w:cs="Times New Roman"/>
          <w:b/>
          <w:i/>
          <w:sz w:val="24"/>
          <w:szCs w:val="24"/>
        </w:rPr>
        <w:t xml:space="preserve"> BA - Mamadou KASSE - Abdoulaye FALL - El Hadji Omar NDOYE et El Hadji </w:t>
      </w:r>
      <w:proofErr w:type="spellStart"/>
      <w:r w:rsidRPr="0000700B">
        <w:rPr>
          <w:rFonts w:ascii="Times New Roman" w:eastAsia="Times New Roman" w:hAnsi="Times New Roman" w:cs="Times New Roman"/>
          <w:b/>
          <w:i/>
          <w:sz w:val="24"/>
          <w:szCs w:val="24"/>
        </w:rPr>
        <w:t>Malick</w:t>
      </w:r>
      <w:proofErr w:type="spellEnd"/>
      <w:r w:rsidRPr="0000700B">
        <w:rPr>
          <w:rFonts w:ascii="Times New Roman" w:eastAsia="Times New Roman" w:hAnsi="Times New Roman" w:cs="Times New Roman"/>
          <w:b/>
          <w:i/>
          <w:sz w:val="24"/>
          <w:szCs w:val="24"/>
        </w:rPr>
        <w:t xml:space="preserve"> NDOYE</w:t>
      </w:r>
      <w:r w:rsidRPr="0000700B">
        <w:rPr>
          <w:rFonts w:ascii="Times New Roman" w:hAnsi="Times New Roman" w:cs="Times New Roman"/>
          <w:b/>
          <w:i/>
          <w:sz w:val="24"/>
          <w:szCs w:val="24"/>
        </w:rPr>
        <w:t>).</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54-11 :</w:t>
      </w:r>
    </w:p>
    <w:p w:rsidR="00915606" w:rsidRPr="00BA1C46" w:rsidRDefault="00915606" w:rsidP="00915606">
      <w:pPr>
        <w:spacing w:line="360" w:lineRule="auto"/>
        <w:jc w:val="both"/>
        <w:rPr>
          <w:rFonts w:ascii="Times New Roman" w:hAnsi="Times New Roman" w:cs="Times New Roman"/>
          <w:b/>
          <w:i/>
          <w:sz w:val="24"/>
          <w:szCs w:val="24"/>
        </w:rPr>
      </w:pPr>
      <w:r w:rsidRPr="00BA1C46">
        <w:rPr>
          <w:rFonts w:ascii="Times New Roman" w:hAnsi="Times New Roman" w:cs="Times New Roman"/>
          <w:b/>
          <w:i/>
          <w:sz w:val="24"/>
          <w:szCs w:val="24"/>
        </w:rPr>
        <w:tab/>
        <w:t>(Décret n°2001 – 1151 du 31 décembre 2001, JORS du 22 juin 2002)</w:t>
      </w:r>
    </w:p>
    <w:p w:rsidR="00915606" w:rsidRPr="001C68BB" w:rsidRDefault="00915606" w:rsidP="00915606">
      <w:pPr>
        <w:spacing w:line="360" w:lineRule="auto"/>
        <w:ind w:firstLine="708"/>
        <w:jc w:val="both"/>
        <w:rPr>
          <w:rFonts w:ascii="Times New Roman" w:hAnsi="Times New Roman" w:cs="Times New Roman"/>
          <w:b/>
          <w:sz w:val="24"/>
          <w:szCs w:val="24"/>
        </w:rPr>
      </w:pPr>
      <w:r w:rsidRPr="001C68BB">
        <w:rPr>
          <w:rFonts w:ascii="Times New Roman" w:hAnsi="Times New Roman" w:cs="Times New Roman"/>
          <w:b/>
          <w:sz w:val="24"/>
          <w:szCs w:val="24"/>
        </w:rPr>
        <w:lastRenderedPageBreak/>
        <w:t>Il constate l’extinction de l’instance.</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54-12 :</w:t>
      </w:r>
    </w:p>
    <w:p w:rsidR="00915606" w:rsidRPr="00BA1C46" w:rsidRDefault="00915606" w:rsidP="00915606">
      <w:pPr>
        <w:spacing w:line="360" w:lineRule="auto"/>
        <w:jc w:val="both"/>
        <w:rPr>
          <w:rFonts w:ascii="Times New Roman" w:hAnsi="Times New Roman" w:cs="Times New Roman"/>
          <w:b/>
          <w:i/>
          <w:sz w:val="24"/>
          <w:szCs w:val="24"/>
        </w:rPr>
      </w:pPr>
      <w:r w:rsidRPr="00BA1C46">
        <w:rPr>
          <w:rFonts w:ascii="Times New Roman" w:hAnsi="Times New Roman" w:cs="Times New Roman"/>
          <w:b/>
          <w:i/>
          <w:sz w:val="24"/>
          <w:szCs w:val="24"/>
        </w:rPr>
        <w:tab/>
        <w:t>(Décret n°2001 – 1151 du 31 décembre 2001, JORS du 22 juin 2002)</w:t>
      </w:r>
    </w:p>
    <w:p w:rsidR="00915606" w:rsidRDefault="00915606" w:rsidP="00915606">
      <w:pPr>
        <w:spacing w:line="360" w:lineRule="auto"/>
        <w:ind w:firstLine="708"/>
        <w:jc w:val="both"/>
        <w:rPr>
          <w:rFonts w:ascii="Times New Roman" w:hAnsi="Times New Roman" w:cs="Times New Roman"/>
          <w:b/>
          <w:sz w:val="24"/>
          <w:szCs w:val="24"/>
        </w:rPr>
      </w:pPr>
      <w:r w:rsidRPr="0010697F">
        <w:rPr>
          <w:rFonts w:ascii="Times New Roman" w:hAnsi="Times New Roman" w:cs="Times New Roman"/>
          <w:b/>
          <w:sz w:val="24"/>
          <w:szCs w:val="24"/>
        </w:rPr>
        <w:t>Le juge de la mise en état exerce tous les pouvoirs nécessaires à la communication, à l’obtention et à la production des pièces.</w:t>
      </w:r>
    </w:p>
    <w:p w:rsidR="00982142" w:rsidRPr="00BA6A1D" w:rsidRDefault="00F65C64" w:rsidP="00982142">
      <w:pPr>
        <w:pStyle w:val="Paragraphedeliste"/>
        <w:numPr>
          <w:ilvl w:val="0"/>
          <w:numId w:val="17"/>
        </w:numPr>
        <w:spacing w:line="360" w:lineRule="auto"/>
        <w:jc w:val="both"/>
        <w:rPr>
          <w:rFonts w:ascii="Times New Roman" w:hAnsi="Times New Roman" w:cs="Times New Roman"/>
          <w:color w:val="FF0000"/>
          <w:sz w:val="24"/>
          <w:szCs w:val="24"/>
        </w:rPr>
      </w:pPr>
      <w:r w:rsidRPr="00BA6A1D">
        <w:rPr>
          <w:rFonts w:ascii="Times New Roman" w:hAnsi="Times New Roman" w:cs="Times New Roman"/>
          <w:color w:val="FF0000"/>
          <w:sz w:val="24"/>
          <w:szCs w:val="24"/>
        </w:rPr>
        <w:t xml:space="preserve">Les notions évoquées dans cet article n’ont pas été définies par le législateur sénégalais. Ainsi, </w:t>
      </w:r>
      <w:r w:rsidR="0015633D" w:rsidRPr="00BA6A1D">
        <w:rPr>
          <w:rFonts w:ascii="Times New Roman" w:hAnsi="Times New Roman" w:cs="Times New Roman"/>
          <w:color w:val="FF0000"/>
          <w:sz w:val="24"/>
          <w:szCs w:val="24"/>
        </w:rPr>
        <w:t>a</w:t>
      </w:r>
      <w:r w:rsidR="00D84763" w:rsidRPr="00BA6A1D">
        <w:rPr>
          <w:rFonts w:ascii="Times New Roman" w:hAnsi="Times New Roman" w:cs="Times New Roman"/>
          <w:color w:val="FF0000"/>
          <w:sz w:val="24"/>
          <w:szCs w:val="24"/>
        </w:rPr>
        <w:t xml:space="preserve">fin de comprendre la différence entre les notions de communication, obtention et production des pièces, il est nécessaire de se rapprocher du </w:t>
      </w:r>
      <w:r w:rsidR="00C943C7" w:rsidRPr="00BA6A1D">
        <w:rPr>
          <w:rFonts w:ascii="Times New Roman" w:hAnsi="Times New Roman" w:cs="Times New Roman"/>
          <w:color w:val="FF0000"/>
          <w:sz w:val="24"/>
          <w:szCs w:val="24"/>
        </w:rPr>
        <w:t>Code de Procédure civile</w:t>
      </w:r>
      <w:r w:rsidR="00D84763" w:rsidRPr="00BA6A1D">
        <w:rPr>
          <w:rFonts w:ascii="Times New Roman" w:hAnsi="Times New Roman" w:cs="Times New Roman"/>
          <w:color w:val="FF0000"/>
          <w:sz w:val="24"/>
          <w:szCs w:val="24"/>
        </w:rPr>
        <w:t xml:space="preserve"> français en ses articles 132 à 142. </w:t>
      </w:r>
      <w:r w:rsidR="00A038DD" w:rsidRPr="00BA6A1D">
        <w:rPr>
          <w:rFonts w:ascii="Times New Roman" w:hAnsi="Times New Roman" w:cs="Times New Roman"/>
          <w:color w:val="FF0000"/>
          <w:sz w:val="24"/>
          <w:szCs w:val="24"/>
        </w:rPr>
        <w:t xml:space="preserve">Ces </w:t>
      </w:r>
      <w:r w:rsidR="00A70D27" w:rsidRPr="00BA6A1D">
        <w:rPr>
          <w:rFonts w:ascii="Times New Roman" w:hAnsi="Times New Roman" w:cs="Times New Roman"/>
          <w:color w:val="FF0000"/>
          <w:sz w:val="24"/>
          <w:szCs w:val="24"/>
        </w:rPr>
        <w:t xml:space="preserve">articles </w:t>
      </w:r>
      <w:r w:rsidR="00982142" w:rsidRPr="00BA6A1D">
        <w:rPr>
          <w:rFonts w:ascii="Times New Roman" w:hAnsi="Times New Roman" w:cs="Times New Roman"/>
          <w:color w:val="FF0000"/>
          <w:sz w:val="24"/>
          <w:szCs w:val="24"/>
        </w:rPr>
        <w:t>constituent un sous-</w:t>
      </w:r>
      <w:r w:rsidR="00A038DD" w:rsidRPr="00BA6A1D">
        <w:rPr>
          <w:rFonts w:ascii="Times New Roman" w:hAnsi="Times New Roman" w:cs="Times New Roman"/>
          <w:color w:val="FF0000"/>
          <w:sz w:val="24"/>
          <w:szCs w:val="24"/>
        </w:rPr>
        <w:t>titre appelé « </w:t>
      </w:r>
      <w:r w:rsidR="006C0F3A" w:rsidRPr="00BA6A1D">
        <w:rPr>
          <w:rFonts w:ascii="Times New Roman" w:hAnsi="Times New Roman" w:cs="Times New Roman"/>
          <w:color w:val="FF0000"/>
          <w:sz w:val="24"/>
          <w:szCs w:val="24"/>
        </w:rPr>
        <w:t>D</w:t>
      </w:r>
      <w:r w:rsidR="00A038DD" w:rsidRPr="00BA6A1D">
        <w:rPr>
          <w:rFonts w:ascii="Times New Roman" w:hAnsi="Times New Roman" w:cs="Times New Roman"/>
          <w:color w:val="FF0000"/>
          <w:sz w:val="24"/>
          <w:szCs w:val="24"/>
        </w:rPr>
        <w:t>es pièces »</w:t>
      </w:r>
      <w:r w:rsidR="00982142" w:rsidRPr="00BA6A1D">
        <w:rPr>
          <w:rFonts w:ascii="Times New Roman" w:hAnsi="Times New Roman" w:cs="Times New Roman"/>
          <w:color w:val="FF0000"/>
          <w:sz w:val="24"/>
          <w:szCs w:val="24"/>
        </w:rPr>
        <w:t>.</w:t>
      </w:r>
      <w:r w:rsidR="00A038DD" w:rsidRPr="00BA6A1D">
        <w:rPr>
          <w:rFonts w:ascii="Times New Roman" w:hAnsi="Times New Roman" w:cs="Times New Roman"/>
          <w:color w:val="FF0000"/>
          <w:sz w:val="24"/>
          <w:szCs w:val="24"/>
        </w:rPr>
        <w:t xml:space="preserve"> </w:t>
      </w:r>
      <w:r w:rsidR="00982142" w:rsidRPr="00BA6A1D">
        <w:rPr>
          <w:rFonts w:ascii="Times New Roman" w:hAnsi="Times New Roman" w:cs="Times New Roman"/>
          <w:color w:val="FF0000"/>
          <w:sz w:val="24"/>
          <w:szCs w:val="24"/>
        </w:rPr>
        <w:t>Dans ce sous titre, l</w:t>
      </w:r>
      <w:r w:rsidRPr="00BA6A1D">
        <w:rPr>
          <w:rFonts w:ascii="Times New Roman" w:hAnsi="Times New Roman" w:cs="Times New Roman"/>
          <w:color w:val="FF0000"/>
          <w:sz w:val="24"/>
          <w:szCs w:val="24"/>
        </w:rPr>
        <w:t>e chapitre Ier traite de la « </w:t>
      </w:r>
      <w:r w:rsidR="00982142" w:rsidRPr="00BA6A1D">
        <w:rPr>
          <w:rFonts w:ascii="Times New Roman" w:hAnsi="Times New Roman" w:cs="Times New Roman"/>
          <w:color w:val="FF0000"/>
          <w:sz w:val="24"/>
          <w:szCs w:val="24"/>
        </w:rPr>
        <w:t xml:space="preserve">la </w:t>
      </w:r>
      <w:r w:rsidRPr="00BA6A1D">
        <w:rPr>
          <w:rFonts w:ascii="Times New Roman" w:hAnsi="Times New Roman" w:cs="Times New Roman"/>
          <w:color w:val="FF0000"/>
          <w:sz w:val="24"/>
          <w:szCs w:val="24"/>
        </w:rPr>
        <w:t>communication des pièces entre par</w:t>
      </w:r>
      <w:r w:rsidR="00982142" w:rsidRPr="00BA6A1D">
        <w:rPr>
          <w:rFonts w:ascii="Times New Roman" w:hAnsi="Times New Roman" w:cs="Times New Roman"/>
          <w:color w:val="FF0000"/>
          <w:sz w:val="24"/>
          <w:szCs w:val="24"/>
        </w:rPr>
        <w:t>ties », le chapitre II de « l'obtention des pièces détenues par un tiers » et le dernier chapitre « la production des pièces détenues par une partie »</w:t>
      </w:r>
      <w:r w:rsidR="007A1ACD" w:rsidRPr="00BA6A1D">
        <w:rPr>
          <w:rFonts w:ascii="Times New Roman" w:hAnsi="Times New Roman" w:cs="Times New Roman"/>
          <w:color w:val="FF0000"/>
          <w:sz w:val="24"/>
          <w:szCs w:val="24"/>
        </w:rPr>
        <w:t xml:space="preserve">. Cela ne laisse aucune équivoque sur le contenu de ces notions en droit français. En l’absence, de définition en droit sénégalais, et vue manière dont le législateur a fait la distinction entre ces notions, il semblerait que celui-ci en fait la même lecture que le législateur </w:t>
      </w:r>
      <w:commentRangeStart w:id="36"/>
      <w:r w:rsidR="007A1ACD" w:rsidRPr="00BA6A1D">
        <w:rPr>
          <w:rFonts w:ascii="Times New Roman" w:hAnsi="Times New Roman" w:cs="Times New Roman"/>
          <w:color w:val="FF0000"/>
          <w:sz w:val="24"/>
          <w:szCs w:val="24"/>
        </w:rPr>
        <w:t>français</w:t>
      </w:r>
      <w:commentRangeEnd w:id="36"/>
      <w:r w:rsidR="00BA6A1D">
        <w:rPr>
          <w:rStyle w:val="Marquedecommentaire"/>
        </w:rPr>
        <w:commentReference w:id="36"/>
      </w:r>
      <w:r w:rsidR="007A1ACD" w:rsidRPr="00BA6A1D">
        <w:rPr>
          <w:rFonts w:ascii="Times New Roman" w:hAnsi="Times New Roman" w:cs="Times New Roman"/>
          <w:color w:val="FF0000"/>
          <w:sz w:val="24"/>
          <w:szCs w:val="24"/>
        </w:rPr>
        <w:t>.</w:t>
      </w:r>
      <w:r w:rsidR="001B2664" w:rsidRPr="00BA6A1D">
        <w:rPr>
          <w:rFonts w:ascii="Times New Roman" w:hAnsi="Times New Roman" w:cs="Times New Roman"/>
          <w:color w:val="FF0000"/>
          <w:sz w:val="24"/>
          <w:szCs w:val="24"/>
        </w:rPr>
        <w:t xml:space="preserve">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Article 54-13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ab/>
        <w:t>(Décret n°2001 – 1151 du 31 décembre 2001, JORS du 22 juin 2002)</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Lorsqu’il est saisi, le juge de la mise en état est, jusqu’à son dessaisissement, seul compétent, à l’exclusion de toute autre formation du tribunal, pour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1°) statuer sur les exceptions de procédure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2°) allouer une provision pour le procès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 xml:space="preserve">3°) accorder une provision au créancier lorsque l’existence de l’obligation n’est pas sérieusement contestable. Le juge de la mise en état peut subordonner l’exécution de sa décision à la constitution d’une garantie dans les conditions prévues aux articles 86 et suivants du </w:t>
      </w:r>
      <w:r>
        <w:rPr>
          <w:rFonts w:ascii="Times New Roman" w:hAnsi="Times New Roman" w:cs="Times New Roman"/>
          <w:b/>
          <w:sz w:val="24"/>
          <w:szCs w:val="24"/>
        </w:rPr>
        <w:t>Code</w:t>
      </w:r>
      <w:r w:rsidRPr="0010697F">
        <w:rPr>
          <w:rFonts w:ascii="Times New Roman" w:hAnsi="Times New Roman" w:cs="Times New Roman"/>
          <w:b/>
          <w:sz w:val="24"/>
          <w:szCs w:val="24"/>
        </w:rPr>
        <w:t xml:space="preserve"> de Procédure civile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lastRenderedPageBreak/>
        <w:t>4°) ordonner toutes autres mesures, mêmes conservatoires, à l’exception notamment des saisies conservatoires, des autorisations d’inscription d’hypothèque et nantissements provisoires ;</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5°) ordonner, même d’office, toutes mesures d’instruction appropriées.</w:t>
      </w:r>
    </w:p>
    <w:p w:rsidR="00915606" w:rsidRPr="0010697F" w:rsidRDefault="00915606" w:rsidP="00915606">
      <w:pPr>
        <w:spacing w:line="360" w:lineRule="auto"/>
        <w:jc w:val="both"/>
        <w:rPr>
          <w:rFonts w:ascii="Times New Roman" w:hAnsi="Times New Roman" w:cs="Times New Roman"/>
          <w:b/>
          <w:sz w:val="24"/>
          <w:szCs w:val="24"/>
        </w:rPr>
      </w:pPr>
      <w:r w:rsidRPr="0010697F">
        <w:rPr>
          <w:rFonts w:ascii="Times New Roman" w:hAnsi="Times New Roman" w:cs="Times New Roman"/>
          <w:b/>
          <w:sz w:val="24"/>
          <w:szCs w:val="24"/>
        </w:rPr>
        <w:t>S’il constate une irrecevabilité manifeste de la demande, il rend une décision, les parties dûment entendues.</w:t>
      </w:r>
      <w:r>
        <w:rPr>
          <w:rFonts w:ascii="Times New Roman" w:hAnsi="Times New Roman" w:cs="Times New Roman"/>
          <w:b/>
          <w:sz w:val="24"/>
          <w:szCs w:val="24"/>
        </w:rPr>
        <w:t xml:space="preserve"> </w:t>
      </w:r>
      <w:r w:rsidRPr="0010697F">
        <w:rPr>
          <w:rFonts w:ascii="Times New Roman" w:hAnsi="Times New Roman" w:cs="Times New Roman"/>
          <w:b/>
          <w:i/>
          <w:sz w:val="24"/>
          <w:szCs w:val="24"/>
        </w:rPr>
        <w:t>(Décret n°2013 – 1071 du 06 août 2013)</w:t>
      </w:r>
    </w:p>
    <w:p w:rsidR="00915606" w:rsidRPr="00BA6A1D" w:rsidRDefault="00915606" w:rsidP="00357F28">
      <w:pPr>
        <w:pStyle w:val="Paragraphedeliste"/>
        <w:numPr>
          <w:ilvl w:val="0"/>
          <w:numId w:val="17"/>
        </w:numPr>
        <w:spacing w:line="360" w:lineRule="auto"/>
        <w:jc w:val="both"/>
        <w:rPr>
          <w:rFonts w:ascii="Times New Roman" w:hAnsi="Times New Roman" w:cs="Times New Roman"/>
          <w:b/>
          <w:i/>
          <w:color w:val="FF0000"/>
          <w:sz w:val="24"/>
          <w:szCs w:val="24"/>
        </w:rPr>
      </w:pPr>
      <w:r w:rsidRPr="00BA6A1D">
        <w:rPr>
          <w:rFonts w:ascii="Times New Roman" w:hAnsi="Times New Roman" w:cs="Times New Roman"/>
          <w:color w:val="FF0000"/>
          <w:sz w:val="24"/>
          <w:szCs w:val="24"/>
        </w:rPr>
        <w:t>Voir</w:t>
      </w:r>
      <w:r w:rsidR="00357F28" w:rsidRPr="00BA6A1D">
        <w:rPr>
          <w:rFonts w:ascii="Times New Roman" w:hAnsi="Times New Roman" w:cs="Times New Roman"/>
          <w:color w:val="FF0000"/>
          <w:sz w:val="24"/>
          <w:szCs w:val="24"/>
        </w:rPr>
        <w:t xml:space="preserve"> en annexe</w:t>
      </w:r>
      <w:r w:rsidRPr="00BA6A1D">
        <w:rPr>
          <w:rFonts w:ascii="Times New Roman" w:hAnsi="Times New Roman" w:cs="Times New Roman"/>
          <w:i/>
          <w:color w:val="FF0000"/>
          <w:sz w:val="24"/>
          <w:szCs w:val="24"/>
        </w:rPr>
        <w:t xml:space="preserve"> </w:t>
      </w:r>
      <w:r w:rsidRPr="00BA6A1D">
        <w:rPr>
          <w:rFonts w:ascii="Times New Roman" w:hAnsi="Times New Roman" w:cs="Times New Roman"/>
          <w:b/>
          <w:i/>
          <w:color w:val="FF0000"/>
          <w:sz w:val="24"/>
          <w:szCs w:val="24"/>
        </w:rPr>
        <w:t xml:space="preserve">Ordonnance de Clôture du juge de la mise en état du Tribunal de </w:t>
      </w:r>
      <w:r w:rsidR="00357F28" w:rsidRPr="00BA6A1D">
        <w:rPr>
          <w:rFonts w:ascii="Times New Roman" w:hAnsi="Times New Roman" w:cs="Times New Roman"/>
          <w:b/>
          <w:i/>
          <w:color w:val="FF0000"/>
          <w:sz w:val="24"/>
          <w:szCs w:val="24"/>
        </w:rPr>
        <w:tab/>
      </w:r>
      <w:r w:rsidRPr="00BA6A1D">
        <w:rPr>
          <w:rFonts w:ascii="Times New Roman" w:hAnsi="Times New Roman" w:cs="Times New Roman"/>
          <w:b/>
          <w:i/>
          <w:color w:val="FF0000"/>
          <w:sz w:val="24"/>
          <w:szCs w:val="24"/>
        </w:rPr>
        <w:t xml:space="preserve">Grande Instance Hors Classe de Dakar, n°489 du 28/06/2016 EDK </w:t>
      </w:r>
      <w:proofErr w:type="spellStart"/>
      <w:r w:rsidRPr="00BA6A1D">
        <w:rPr>
          <w:rFonts w:ascii="Times New Roman" w:hAnsi="Times New Roman" w:cs="Times New Roman"/>
          <w:b/>
          <w:i/>
          <w:color w:val="FF0000"/>
          <w:sz w:val="24"/>
          <w:szCs w:val="24"/>
        </w:rPr>
        <w:t>Oil</w:t>
      </w:r>
      <w:proofErr w:type="spellEnd"/>
      <w:r w:rsidRPr="00BA6A1D">
        <w:rPr>
          <w:rFonts w:ascii="Times New Roman" w:hAnsi="Times New Roman" w:cs="Times New Roman"/>
          <w:b/>
          <w:i/>
          <w:color w:val="FF0000"/>
          <w:sz w:val="24"/>
          <w:szCs w:val="24"/>
        </w:rPr>
        <w:t xml:space="preserve"> SA &amp; autres contre Ste. TOTAL Sénégal SA et Ste. ORANGE Sénégal </w:t>
      </w:r>
      <w:commentRangeStart w:id="37"/>
      <w:r w:rsidRPr="00BA6A1D">
        <w:rPr>
          <w:rFonts w:ascii="Times New Roman" w:hAnsi="Times New Roman" w:cs="Times New Roman"/>
          <w:b/>
          <w:i/>
          <w:color w:val="FF0000"/>
          <w:sz w:val="24"/>
          <w:szCs w:val="24"/>
        </w:rPr>
        <w:t>SA</w:t>
      </w:r>
      <w:commentRangeEnd w:id="37"/>
      <w:r w:rsidR="00BA6A1D">
        <w:rPr>
          <w:rStyle w:val="Marquedecommentaire"/>
        </w:rPr>
        <w:commentReference w:id="37"/>
      </w:r>
      <w:r w:rsidRPr="00BA6A1D">
        <w:rPr>
          <w:rFonts w:ascii="Times New Roman" w:hAnsi="Times New Roman" w:cs="Times New Roman"/>
          <w:b/>
          <w:i/>
          <w:color w:val="FF0000"/>
          <w:sz w:val="24"/>
          <w:szCs w:val="24"/>
        </w:rPr>
        <w:t>.</w:t>
      </w:r>
    </w:p>
    <w:p w:rsidR="00915606" w:rsidRPr="003E193E" w:rsidRDefault="00915606" w:rsidP="00910AF2">
      <w:pPr>
        <w:pStyle w:val="Paragraphedeliste"/>
        <w:numPr>
          <w:ilvl w:val="0"/>
          <w:numId w:val="17"/>
        </w:numPr>
        <w:spacing w:line="360" w:lineRule="auto"/>
        <w:jc w:val="both"/>
        <w:rPr>
          <w:rFonts w:ascii="Times New Roman" w:hAnsi="Times New Roman" w:cs="Times New Roman"/>
          <w:i/>
          <w:sz w:val="24"/>
          <w:szCs w:val="24"/>
        </w:rPr>
      </w:pPr>
      <w:r w:rsidRPr="003E193E">
        <w:rPr>
          <w:rFonts w:ascii="Times New Roman" w:hAnsi="Times New Roman" w:cs="Times New Roman"/>
          <w:i/>
          <w:sz w:val="24"/>
          <w:szCs w:val="24"/>
        </w:rPr>
        <w:t>Doit être infirmée l’ordonnance par laquelle le conseill</w:t>
      </w:r>
      <w:r w:rsidR="00910AF2" w:rsidRPr="003E193E">
        <w:rPr>
          <w:rFonts w:ascii="Times New Roman" w:hAnsi="Times New Roman" w:cs="Times New Roman"/>
          <w:i/>
          <w:sz w:val="24"/>
          <w:szCs w:val="24"/>
        </w:rPr>
        <w:t xml:space="preserve">er de la mise en état tente </w:t>
      </w:r>
      <w:r w:rsidRPr="003E193E">
        <w:rPr>
          <w:rFonts w:ascii="Times New Roman" w:eastAsia="Times New Roman" w:hAnsi="Times New Roman" w:cs="Times New Roman"/>
          <w:i/>
          <w:sz w:val="24"/>
          <w:szCs w:val="24"/>
        </w:rPr>
        <w:t xml:space="preserve">d’interpréter </w:t>
      </w:r>
      <w:r w:rsidRPr="003E193E">
        <w:rPr>
          <w:rFonts w:ascii="Times New Roman" w:hAnsi="Times New Roman" w:cs="Times New Roman"/>
          <w:i/>
          <w:sz w:val="24"/>
          <w:szCs w:val="24"/>
        </w:rPr>
        <w:t>ou</w:t>
      </w:r>
      <w:r w:rsidRPr="003E193E">
        <w:rPr>
          <w:rFonts w:ascii="Times New Roman" w:eastAsia="Times New Roman" w:hAnsi="Times New Roman" w:cs="Times New Roman"/>
          <w:i/>
          <w:sz w:val="24"/>
          <w:szCs w:val="24"/>
        </w:rPr>
        <w:t xml:space="preserve"> de modifier</w:t>
      </w:r>
      <w:r w:rsidRPr="003E193E">
        <w:rPr>
          <w:rFonts w:ascii="Times New Roman" w:hAnsi="Times New Roman" w:cs="Times New Roman"/>
          <w:i/>
          <w:sz w:val="24"/>
          <w:szCs w:val="24"/>
        </w:rPr>
        <w:t xml:space="preserve"> </w:t>
      </w:r>
      <w:r w:rsidRPr="003E193E">
        <w:rPr>
          <w:rFonts w:ascii="Times New Roman" w:eastAsia="Times New Roman" w:hAnsi="Times New Roman" w:cs="Times New Roman"/>
          <w:i/>
          <w:sz w:val="24"/>
          <w:szCs w:val="24"/>
        </w:rPr>
        <w:t>les décision</w:t>
      </w:r>
      <w:r w:rsidRPr="003E193E">
        <w:rPr>
          <w:rFonts w:ascii="Times New Roman" w:hAnsi="Times New Roman" w:cs="Times New Roman"/>
          <w:i/>
          <w:sz w:val="24"/>
          <w:szCs w:val="24"/>
        </w:rPr>
        <w:t>s de la Cour.</w:t>
      </w:r>
      <w:r w:rsidRPr="003E193E">
        <w:rPr>
          <w:rFonts w:ascii="Times New Roman" w:hAnsi="Times New Roman" w:cs="Times New Roman"/>
          <w:b/>
          <w:i/>
          <w:sz w:val="24"/>
          <w:szCs w:val="24"/>
        </w:rPr>
        <w:t xml:space="preserve"> Cour d’appel de Dakar, Chambre civile et commerciale, Arrêt n°193 du </w:t>
      </w:r>
      <w:r w:rsidRPr="003E193E">
        <w:rPr>
          <w:rFonts w:ascii="Times New Roman" w:eastAsia="Times New Roman" w:hAnsi="Times New Roman" w:cs="Times New Roman"/>
          <w:b/>
          <w:i/>
          <w:sz w:val="24"/>
          <w:szCs w:val="24"/>
        </w:rPr>
        <w:t>13</w:t>
      </w:r>
      <w:r w:rsidRPr="003E193E">
        <w:rPr>
          <w:rFonts w:ascii="Times New Roman" w:hAnsi="Times New Roman" w:cs="Times New Roman"/>
          <w:b/>
          <w:i/>
          <w:sz w:val="24"/>
          <w:szCs w:val="24"/>
        </w:rPr>
        <w:t xml:space="preserve"> mars </w:t>
      </w:r>
      <w:r w:rsidRPr="003E193E">
        <w:rPr>
          <w:rFonts w:ascii="Times New Roman" w:eastAsia="Times New Roman" w:hAnsi="Times New Roman" w:cs="Times New Roman"/>
          <w:b/>
          <w:i/>
          <w:sz w:val="24"/>
          <w:szCs w:val="24"/>
        </w:rPr>
        <w:t>2009</w:t>
      </w:r>
      <w:r w:rsidRPr="003E193E">
        <w:rPr>
          <w:rFonts w:ascii="Times New Roman" w:hAnsi="Times New Roman" w:cs="Times New Roman"/>
          <w:b/>
          <w:i/>
          <w:sz w:val="24"/>
          <w:szCs w:val="24"/>
        </w:rPr>
        <w:t>,</w:t>
      </w:r>
      <w:r w:rsidRPr="003E193E">
        <w:rPr>
          <w:rFonts w:ascii="Times New Roman" w:eastAsia="Times New Roman" w:hAnsi="Times New Roman" w:cs="Times New Roman"/>
          <w:sz w:val="24"/>
          <w:szCs w:val="20"/>
        </w:rPr>
        <w:t xml:space="preserve"> </w:t>
      </w:r>
      <w:r w:rsidRPr="003E193E">
        <w:rPr>
          <w:rFonts w:ascii="Times New Roman" w:eastAsia="Times New Roman" w:hAnsi="Times New Roman" w:cs="Times New Roman"/>
          <w:b/>
          <w:i/>
          <w:sz w:val="24"/>
          <w:szCs w:val="24"/>
        </w:rPr>
        <w:t>Société ATEPA TECHNOLOGIES</w:t>
      </w:r>
      <w:r w:rsidRPr="003E193E">
        <w:rPr>
          <w:rFonts w:ascii="Times New Roman" w:hAnsi="Times New Roman" w:cs="Times New Roman"/>
          <w:b/>
          <w:i/>
          <w:sz w:val="24"/>
          <w:szCs w:val="24"/>
        </w:rPr>
        <w:t xml:space="preserve"> c/</w:t>
      </w:r>
      <w:r w:rsidRPr="003E193E">
        <w:rPr>
          <w:rFonts w:ascii="Times New Roman" w:eastAsia="Times New Roman" w:hAnsi="Times New Roman" w:cs="Times New Roman"/>
          <w:sz w:val="24"/>
          <w:szCs w:val="20"/>
        </w:rPr>
        <w:t xml:space="preserve"> </w:t>
      </w:r>
      <w:proofErr w:type="spellStart"/>
      <w:r w:rsidRPr="003E193E">
        <w:rPr>
          <w:rFonts w:ascii="Times New Roman" w:eastAsia="Times New Roman" w:hAnsi="Times New Roman" w:cs="Times New Roman"/>
          <w:b/>
          <w:i/>
          <w:sz w:val="24"/>
          <w:szCs w:val="24"/>
        </w:rPr>
        <w:t>Sandembou</w:t>
      </w:r>
      <w:proofErr w:type="spellEnd"/>
      <w:r w:rsidRPr="003E193E">
        <w:rPr>
          <w:rFonts w:ascii="Times New Roman" w:eastAsia="Times New Roman" w:hAnsi="Times New Roman" w:cs="Times New Roman"/>
          <w:b/>
          <w:i/>
          <w:sz w:val="24"/>
          <w:szCs w:val="24"/>
        </w:rPr>
        <w:t xml:space="preserve"> DIOP</w:t>
      </w:r>
      <w:r w:rsidRPr="003E193E">
        <w:rPr>
          <w:rFonts w:ascii="Times New Roman" w:hAnsi="Times New Roman" w:cs="Times New Roman"/>
          <w:b/>
          <w:i/>
          <w:sz w:val="24"/>
          <w:szCs w:val="24"/>
        </w:rPr>
        <w:t>.</w:t>
      </w:r>
      <w:r w:rsidRPr="003E193E">
        <w:rPr>
          <w:rFonts w:ascii="Times New Roman" w:hAnsi="Times New Roman" w:cs="Times New Roman"/>
          <w:i/>
          <w:sz w:val="24"/>
          <w:szCs w:val="24"/>
        </w:rPr>
        <w:t xml:space="preserve"> </w:t>
      </w:r>
    </w:p>
    <w:p w:rsidR="00915606" w:rsidRPr="003E193E" w:rsidRDefault="00915606" w:rsidP="000A0FE1">
      <w:pPr>
        <w:pStyle w:val="Paragraphedeliste"/>
        <w:numPr>
          <w:ilvl w:val="0"/>
          <w:numId w:val="17"/>
        </w:numPr>
        <w:spacing w:line="360" w:lineRule="auto"/>
        <w:jc w:val="both"/>
        <w:rPr>
          <w:rFonts w:ascii="Times New Roman" w:hAnsi="Times New Roman" w:cs="Times New Roman"/>
          <w:i/>
          <w:sz w:val="24"/>
          <w:szCs w:val="24"/>
        </w:rPr>
      </w:pPr>
      <w:r w:rsidRPr="003E193E">
        <w:rPr>
          <w:rFonts w:ascii="Times New Roman" w:hAnsi="Times New Roman" w:cs="Times New Roman"/>
          <w:i/>
          <w:sz w:val="24"/>
          <w:szCs w:val="24"/>
        </w:rPr>
        <w:t>« Lorsque le juge de la mise en état est dessaisi, la formation de jugement est compétente pour statuer sur les exceptions qu’il a omis de régler. » </w:t>
      </w:r>
      <w:r w:rsidRPr="003E193E">
        <w:rPr>
          <w:rFonts w:ascii="Times New Roman" w:hAnsi="Times New Roman" w:cs="Times New Roman"/>
          <w:b/>
          <w:i/>
          <w:sz w:val="24"/>
          <w:szCs w:val="24"/>
        </w:rPr>
        <w:t xml:space="preserve"> Cour d’appel de Dakar, Chambre civile et commerciale, Arrêt n°79 du 24 février 2017,</w:t>
      </w:r>
      <w:r w:rsidRPr="003E193E">
        <w:rPr>
          <w:rFonts w:ascii="Times New Roman" w:eastAsia="Times New Roman" w:hAnsi="Times New Roman" w:cs="Times New Roman"/>
          <w:b/>
          <w:sz w:val="24"/>
          <w:szCs w:val="20"/>
        </w:rPr>
        <w:t xml:space="preserve"> </w:t>
      </w:r>
      <w:r w:rsidRPr="003E193E">
        <w:rPr>
          <w:rFonts w:ascii="Times New Roman" w:hAnsi="Times New Roman" w:cs="Times New Roman"/>
          <w:b/>
          <w:i/>
          <w:sz w:val="24"/>
          <w:szCs w:val="24"/>
        </w:rPr>
        <w:t xml:space="preserve">Société </w:t>
      </w:r>
      <w:r w:rsidRPr="003E193E">
        <w:rPr>
          <w:rFonts w:ascii="Times New Roman" w:hAnsi="Times New Roman" w:cs="Times New Roman"/>
          <w:b/>
          <w:i/>
          <w:sz w:val="24"/>
          <w:szCs w:val="24"/>
        </w:rPr>
        <w:tab/>
        <w:t xml:space="preserve">Générale de </w:t>
      </w:r>
      <w:r w:rsidRPr="003E193E">
        <w:rPr>
          <w:rFonts w:ascii="Times New Roman" w:hAnsi="Times New Roman" w:cs="Times New Roman"/>
          <w:b/>
          <w:i/>
          <w:sz w:val="24"/>
          <w:szCs w:val="24"/>
        </w:rPr>
        <w:tab/>
        <w:t>Banques au Sénégal dite SGBS c/</w:t>
      </w:r>
      <w:r w:rsidRPr="003E193E">
        <w:rPr>
          <w:rFonts w:ascii="Times New Roman" w:eastAsia="Times New Roman" w:hAnsi="Times New Roman" w:cs="Times New Roman"/>
          <w:b/>
          <w:sz w:val="24"/>
          <w:szCs w:val="20"/>
        </w:rPr>
        <w:t xml:space="preserve"> </w:t>
      </w:r>
      <w:r w:rsidRPr="003E193E">
        <w:rPr>
          <w:rFonts w:ascii="Times New Roman" w:hAnsi="Times New Roman" w:cs="Times New Roman"/>
          <w:b/>
          <w:i/>
          <w:sz w:val="24"/>
          <w:szCs w:val="24"/>
        </w:rPr>
        <w:t>SIPL et Amadou Moctar SOW.</w:t>
      </w:r>
      <w:r w:rsidRPr="003E193E">
        <w:rPr>
          <w:rFonts w:ascii="Times New Roman" w:hAnsi="Times New Roman" w:cs="Times New Roman"/>
          <w:i/>
          <w:sz w:val="24"/>
          <w:szCs w:val="24"/>
        </w:rPr>
        <w:t xml:space="preserve"> </w:t>
      </w:r>
    </w:p>
    <w:p w:rsidR="00915606" w:rsidRPr="003E193E" w:rsidRDefault="00915606" w:rsidP="003E193E">
      <w:pPr>
        <w:pStyle w:val="Paragraphedeliste"/>
        <w:numPr>
          <w:ilvl w:val="0"/>
          <w:numId w:val="17"/>
        </w:numPr>
        <w:spacing w:line="360" w:lineRule="auto"/>
        <w:jc w:val="both"/>
        <w:rPr>
          <w:rFonts w:ascii="Times New Roman" w:hAnsi="Times New Roman" w:cs="Times New Roman"/>
          <w:b/>
          <w:i/>
          <w:sz w:val="24"/>
          <w:szCs w:val="24"/>
        </w:rPr>
      </w:pPr>
      <w:r w:rsidRPr="003E193E">
        <w:rPr>
          <w:rFonts w:ascii="Times New Roman" w:hAnsi="Times New Roman" w:cs="Times New Roman"/>
          <w:i/>
          <w:sz w:val="24"/>
          <w:szCs w:val="24"/>
        </w:rPr>
        <w:t>La chambre est compétente pour statuer sur la recevabili</w:t>
      </w:r>
      <w:r w:rsidR="003E193E" w:rsidRPr="003E193E">
        <w:rPr>
          <w:rFonts w:ascii="Times New Roman" w:hAnsi="Times New Roman" w:cs="Times New Roman"/>
          <w:i/>
          <w:sz w:val="24"/>
          <w:szCs w:val="24"/>
        </w:rPr>
        <w:t xml:space="preserve">té de l’appel, lorsque le juge </w:t>
      </w:r>
      <w:r w:rsidRPr="003E193E">
        <w:rPr>
          <w:rFonts w:ascii="Times New Roman" w:hAnsi="Times New Roman" w:cs="Times New Roman"/>
          <w:i/>
          <w:sz w:val="24"/>
          <w:szCs w:val="24"/>
        </w:rPr>
        <w:t>de la mise en état est dessaisi par l’ordonnance de clôture.</w:t>
      </w:r>
      <w:r w:rsidRPr="003E193E">
        <w:rPr>
          <w:rFonts w:ascii="Times New Roman" w:hAnsi="Times New Roman" w:cs="Times New Roman"/>
          <w:b/>
          <w:i/>
          <w:sz w:val="24"/>
          <w:szCs w:val="24"/>
        </w:rPr>
        <w:t xml:space="preserve"> Cour d’appel de Dakar, Chambre civile et commerciale, Arrêt n°156 du 08 septembre </w:t>
      </w:r>
      <w:r w:rsidRPr="003E193E">
        <w:rPr>
          <w:rFonts w:ascii="Times New Roman" w:eastAsia="Times New Roman" w:hAnsi="Times New Roman" w:cs="Times New Roman"/>
          <w:b/>
          <w:i/>
          <w:sz w:val="24"/>
          <w:szCs w:val="24"/>
        </w:rPr>
        <w:t>2014</w:t>
      </w:r>
      <w:r w:rsidRPr="003E193E">
        <w:rPr>
          <w:rFonts w:ascii="Times New Roman" w:hAnsi="Times New Roman" w:cs="Times New Roman"/>
          <w:b/>
          <w:i/>
          <w:sz w:val="24"/>
          <w:szCs w:val="24"/>
        </w:rPr>
        <w:t>,</w:t>
      </w:r>
      <w:r w:rsidRPr="003E193E">
        <w:rPr>
          <w:rFonts w:ascii="Times New Roman" w:eastAsia="Times New Roman" w:hAnsi="Times New Roman" w:cs="Times New Roman"/>
          <w:b/>
          <w:sz w:val="24"/>
          <w:szCs w:val="20"/>
        </w:rPr>
        <w:t xml:space="preserve"> </w:t>
      </w:r>
      <w:r w:rsidRPr="003E193E">
        <w:rPr>
          <w:rFonts w:ascii="Times New Roman" w:hAnsi="Times New Roman" w:cs="Times New Roman"/>
          <w:b/>
          <w:i/>
          <w:sz w:val="24"/>
          <w:szCs w:val="24"/>
        </w:rPr>
        <w:t>Compagnie l</w:t>
      </w:r>
      <w:r w:rsidRPr="003E193E">
        <w:rPr>
          <w:rFonts w:ascii="Times New Roman" w:eastAsia="Times New Roman" w:hAnsi="Times New Roman" w:cs="Times New Roman"/>
          <w:b/>
          <w:i/>
          <w:sz w:val="24"/>
          <w:szCs w:val="24"/>
        </w:rPr>
        <w:t>es Assurances la Sécurité Sénégalaise dite ASS</w:t>
      </w:r>
      <w:r w:rsidRPr="003E193E">
        <w:rPr>
          <w:rFonts w:ascii="Times New Roman" w:hAnsi="Times New Roman" w:cs="Times New Roman"/>
          <w:b/>
          <w:i/>
          <w:sz w:val="24"/>
          <w:szCs w:val="24"/>
        </w:rPr>
        <w:t xml:space="preserve"> c/</w:t>
      </w:r>
      <w:r w:rsidRPr="003E193E">
        <w:rPr>
          <w:rFonts w:ascii="Times New Roman" w:eastAsia="Times New Roman" w:hAnsi="Times New Roman" w:cs="Times New Roman"/>
          <w:b/>
          <w:sz w:val="24"/>
          <w:szCs w:val="20"/>
        </w:rPr>
        <w:t xml:space="preserve"> </w:t>
      </w:r>
      <w:r w:rsidRPr="003E193E">
        <w:rPr>
          <w:rFonts w:ascii="Times New Roman" w:eastAsia="Times New Roman" w:hAnsi="Times New Roman" w:cs="Times New Roman"/>
          <w:b/>
          <w:i/>
          <w:sz w:val="24"/>
          <w:szCs w:val="24"/>
        </w:rPr>
        <w:t>Héritiers de feu Amadou Abdoulaye DIOP - Moustapha DIAKHATE - CNART - Greffier en Chef du TRHCD</w:t>
      </w:r>
      <w:r w:rsidRPr="003E193E">
        <w:rPr>
          <w:rFonts w:ascii="Times New Roman" w:hAnsi="Times New Roman" w:cs="Times New Roman"/>
          <w:b/>
          <w:i/>
          <w:sz w:val="24"/>
          <w:szCs w:val="24"/>
        </w:rPr>
        <w:t>.</w:t>
      </w:r>
    </w:p>
    <w:p w:rsidR="00915606" w:rsidRPr="00BA6A1D" w:rsidRDefault="00915606" w:rsidP="003E193E">
      <w:pPr>
        <w:pStyle w:val="Paragraphedeliste"/>
        <w:numPr>
          <w:ilvl w:val="0"/>
          <w:numId w:val="17"/>
        </w:numPr>
        <w:spacing w:line="360" w:lineRule="auto"/>
        <w:jc w:val="both"/>
        <w:rPr>
          <w:rFonts w:ascii="Times New Roman" w:hAnsi="Times New Roman" w:cs="Times New Roman"/>
          <w:b/>
          <w:i/>
          <w:color w:val="FF0000"/>
          <w:sz w:val="24"/>
          <w:szCs w:val="24"/>
        </w:rPr>
      </w:pPr>
      <w:r w:rsidRPr="00BA6A1D">
        <w:rPr>
          <w:rFonts w:ascii="Times New Roman" w:hAnsi="Times New Roman" w:cs="Times New Roman"/>
          <w:i/>
          <w:color w:val="FF0000"/>
          <w:sz w:val="24"/>
          <w:szCs w:val="24"/>
        </w:rPr>
        <w:t xml:space="preserve">Le juge de la mise en état est incompétent pour statuer sur les fins de non recevoir. </w:t>
      </w:r>
      <w:r w:rsidRPr="00BA6A1D">
        <w:rPr>
          <w:rFonts w:ascii="Times New Roman" w:hAnsi="Times New Roman" w:cs="Times New Roman"/>
          <w:b/>
          <w:i/>
          <w:color w:val="FF0000"/>
          <w:sz w:val="24"/>
          <w:szCs w:val="24"/>
        </w:rPr>
        <w:t>Cour d’appel de Dakar, chambre civile et commerciale, Arrêt n°223 du 01 juin 2012, Georges DIAB c/ SNR. Bulletin des arrêts rendus p</w:t>
      </w:r>
      <w:r w:rsidR="003E193E" w:rsidRPr="00BA6A1D">
        <w:rPr>
          <w:rFonts w:ascii="Times New Roman" w:hAnsi="Times New Roman" w:cs="Times New Roman"/>
          <w:b/>
          <w:i/>
          <w:color w:val="FF0000"/>
          <w:sz w:val="24"/>
          <w:szCs w:val="24"/>
        </w:rPr>
        <w:t xml:space="preserve">ar la Cour d’appel de Dakar en </w:t>
      </w:r>
      <w:r w:rsidRPr="00BA6A1D">
        <w:rPr>
          <w:rFonts w:ascii="Times New Roman" w:hAnsi="Times New Roman" w:cs="Times New Roman"/>
          <w:b/>
          <w:i/>
          <w:color w:val="FF0000"/>
          <w:sz w:val="24"/>
          <w:szCs w:val="24"/>
        </w:rPr>
        <w:t xml:space="preserve">matière civile et commerciale, année 2013, pages 33-36. </w:t>
      </w:r>
    </w:p>
    <w:p w:rsidR="00E416C7" w:rsidRDefault="00915606" w:rsidP="00E416C7">
      <w:pPr>
        <w:pStyle w:val="Paragraphedeliste"/>
        <w:numPr>
          <w:ilvl w:val="0"/>
          <w:numId w:val="17"/>
        </w:numPr>
        <w:spacing w:line="360" w:lineRule="auto"/>
        <w:jc w:val="both"/>
        <w:rPr>
          <w:rFonts w:ascii="Times New Roman" w:hAnsi="Times New Roman" w:cs="Times New Roman"/>
          <w:sz w:val="24"/>
          <w:szCs w:val="24"/>
        </w:rPr>
      </w:pPr>
      <w:r w:rsidRPr="00E416C7">
        <w:rPr>
          <w:rFonts w:ascii="Times New Roman" w:hAnsi="Times New Roman" w:cs="Times New Roman"/>
          <w:sz w:val="24"/>
          <w:szCs w:val="24"/>
        </w:rPr>
        <w:lastRenderedPageBreak/>
        <w:t>Cette interprétation résulte du fait qu’avant la réforme de 2013</w:t>
      </w:r>
      <w:r w:rsidRPr="00E416C7">
        <w:rPr>
          <w:rFonts w:ascii="Times New Roman" w:hAnsi="Times New Roman" w:cs="Times New Roman"/>
          <w:i/>
          <w:sz w:val="24"/>
          <w:szCs w:val="24"/>
        </w:rPr>
        <w:t>(Décret n°2013 – 1071 du 06 août 2013)</w:t>
      </w:r>
      <w:r w:rsidRPr="00E416C7">
        <w:rPr>
          <w:rFonts w:ascii="Times New Roman" w:hAnsi="Times New Roman" w:cs="Times New Roman"/>
          <w:sz w:val="24"/>
          <w:szCs w:val="24"/>
        </w:rPr>
        <w:t xml:space="preserve">, le dernier alinéa de l’article 54-13 n’était pas prévu dans l’arsenal </w:t>
      </w:r>
      <w:r w:rsidRPr="00E416C7">
        <w:rPr>
          <w:rFonts w:ascii="Times New Roman" w:hAnsi="Times New Roman" w:cs="Times New Roman"/>
          <w:sz w:val="24"/>
          <w:szCs w:val="24"/>
        </w:rPr>
        <w:tab/>
        <w:t xml:space="preserve">juridique du Sénégal. </w:t>
      </w:r>
    </w:p>
    <w:p w:rsidR="00915606" w:rsidRPr="00E416C7" w:rsidRDefault="00915606" w:rsidP="00E416C7">
      <w:pPr>
        <w:pStyle w:val="Paragraphedeliste"/>
        <w:spacing w:line="360" w:lineRule="auto"/>
        <w:ind w:left="1425"/>
        <w:jc w:val="both"/>
        <w:rPr>
          <w:rFonts w:ascii="Times New Roman" w:hAnsi="Times New Roman" w:cs="Times New Roman"/>
          <w:sz w:val="24"/>
          <w:szCs w:val="24"/>
        </w:rPr>
      </w:pPr>
      <w:r w:rsidRPr="00E416C7">
        <w:rPr>
          <w:rFonts w:ascii="Times New Roman" w:hAnsi="Times New Roman" w:cs="Times New Roman"/>
          <w:sz w:val="24"/>
          <w:szCs w:val="24"/>
        </w:rPr>
        <w:t>Aujourd’hui, grâce à ce dernier alinéa, le juge de la mise en état est compétent pour statuer sur les fins de non recevoir, qui sont des moyens de défense tendant à faire déclarer l’adversaire « </w:t>
      </w:r>
      <w:r w:rsidRPr="00E416C7">
        <w:rPr>
          <w:rFonts w:ascii="Times New Roman" w:hAnsi="Times New Roman" w:cs="Times New Roman"/>
          <w:i/>
          <w:sz w:val="24"/>
          <w:szCs w:val="24"/>
        </w:rPr>
        <w:t>irrecevable »</w:t>
      </w:r>
      <w:r w:rsidRPr="00E416C7">
        <w:rPr>
          <w:rFonts w:ascii="Times New Roman" w:hAnsi="Times New Roman" w:cs="Times New Roman"/>
          <w:sz w:val="24"/>
          <w:szCs w:val="24"/>
        </w:rPr>
        <w:t xml:space="preserve"> en sa demande. Néanmoins, cet alinéa </w:t>
      </w:r>
      <w:proofErr w:type="gramStart"/>
      <w:r w:rsidRPr="00E416C7">
        <w:rPr>
          <w:rFonts w:ascii="Times New Roman" w:hAnsi="Times New Roman" w:cs="Times New Roman"/>
          <w:sz w:val="24"/>
          <w:szCs w:val="24"/>
        </w:rPr>
        <w:t>précise</w:t>
      </w:r>
      <w:proofErr w:type="gramEnd"/>
      <w:r w:rsidRPr="00E416C7">
        <w:rPr>
          <w:rFonts w:ascii="Times New Roman" w:hAnsi="Times New Roman" w:cs="Times New Roman"/>
          <w:sz w:val="24"/>
          <w:szCs w:val="24"/>
        </w:rPr>
        <w:t xml:space="preserve"> que l’irrecevabilité entrainée par l’existence de la fin de non recevoir </w:t>
      </w:r>
      <w:r w:rsidRPr="00E416C7">
        <w:rPr>
          <w:rFonts w:ascii="Times New Roman" w:hAnsi="Times New Roman" w:cs="Times New Roman"/>
          <w:sz w:val="24"/>
          <w:szCs w:val="24"/>
        </w:rPr>
        <w:tab/>
      </w:r>
      <w:r w:rsidR="00E416C7" w:rsidRPr="00E416C7">
        <w:rPr>
          <w:rFonts w:ascii="Times New Roman" w:hAnsi="Times New Roman" w:cs="Times New Roman"/>
          <w:sz w:val="24"/>
          <w:szCs w:val="24"/>
        </w:rPr>
        <w:t>doit</w:t>
      </w:r>
      <w:r w:rsidR="00E416C7">
        <w:rPr>
          <w:rFonts w:ascii="Times New Roman" w:hAnsi="Times New Roman" w:cs="Times New Roman"/>
          <w:sz w:val="24"/>
          <w:szCs w:val="24"/>
        </w:rPr>
        <w:t xml:space="preserve"> </w:t>
      </w:r>
      <w:r w:rsidRPr="00E416C7">
        <w:rPr>
          <w:rFonts w:ascii="Times New Roman" w:hAnsi="Times New Roman" w:cs="Times New Roman"/>
          <w:sz w:val="24"/>
          <w:szCs w:val="24"/>
        </w:rPr>
        <w:t xml:space="preserve">être manifeste. Le problème que peut poser cette disposition est celui de l’appréciation du caractère « manifeste » de cette irrecevabilité. </w:t>
      </w:r>
      <w:r w:rsidRPr="00E416C7">
        <w:rPr>
          <w:rFonts w:ascii="Times New Roman" w:hAnsi="Times New Roman" w:cs="Times New Roman"/>
          <w:b/>
          <w:sz w:val="24"/>
          <w:szCs w:val="24"/>
        </w:rPr>
        <w:t xml:space="preserve">Voir </w:t>
      </w:r>
      <w:r w:rsidR="00E416C7" w:rsidRPr="00E416C7">
        <w:rPr>
          <w:rFonts w:ascii="Times New Roman" w:hAnsi="Times New Roman" w:cs="Times New Roman"/>
          <w:b/>
          <w:sz w:val="24"/>
          <w:szCs w:val="24"/>
        </w:rPr>
        <w:t xml:space="preserve">le rapport de </w:t>
      </w:r>
      <w:r w:rsidRPr="00E416C7">
        <w:rPr>
          <w:rFonts w:ascii="Times New Roman" w:hAnsi="Times New Roman" w:cs="Times New Roman"/>
          <w:b/>
          <w:sz w:val="24"/>
          <w:szCs w:val="24"/>
        </w:rPr>
        <w:t>présentation du Décret n°2013 – 1071 du 06 Août  2013</w:t>
      </w:r>
      <w:r w:rsidRPr="00E416C7">
        <w:rPr>
          <w:rFonts w:ascii="Times New Roman" w:hAnsi="Times New Roman" w:cs="Times New Roman"/>
          <w:sz w:val="24"/>
          <w:szCs w:val="24"/>
        </w:rPr>
        <w:t>.</w:t>
      </w:r>
    </w:p>
    <w:p w:rsidR="00915606" w:rsidRPr="00BA6A1D" w:rsidRDefault="00915606" w:rsidP="00E416C7">
      <w:pPr>
        <w:pStyle w:val="Paragraphedeliste"/>
        <w:numPr>
          <w:ilvl w:val="0"/>
          <w:numId w:val="17"/>
        </w:numPr>
        <w:spacing w:line="360" w:lineRule="auto"/>
        <w:jc w:val="both"/>
        <w:rPr>
          <w:rFonts w:ascii="Times New Roman" w:hAnsi="Times New Roman" w:cs="Times New Roman"/>
          <w:color w:val="FF0000"/>
          <w:sz w:val="24"/>
          <w:szCs w:val="24"/>
        </w:rPr>
      </w:pPr>
      <w:r w:rsidRPr="00BA6A1D">
        <w:rPr>
          <w:rFonts w:ascii="Times New Roman" w:hAnsi="Times New Roman" w:cs="Times New Roman"/>
          <w:color w:val="FF0000"/>
          <w:sz w:val="24"/>
          <w:szCs w:val="24"/>
        </w:rPr>
        <w:t xml:space="preserve">Cette disposition a soulevé d’autres questions : Qu’est ce qu’une irrecevabilité manifeste ? Le juge de la mise en état peut-il statuer sur toutes les fins de non recevoir ? Une partie peut-elle faire appel de la décision du juge de la mise en état lorsqu’elle estime que l’irrecevabilité n’est pas </w:t>
      </w:r>
      <w:commentRangeStart w:id="38"/>
      <w:r w:rsidRPr="00BA6A1D">
        <w:rPr>
          <w:rFonts w:ascii="Times New Roman" w:hAnsi="Times New Roman" w:cs="Times New Roman"/>
          <w:color w:val="FF0000"/>
          <w:sz w:val="24"/>
          <w:szCs w:val="24"/>
        </w:rPr>
        <w:t>manifeste</w:t>
      </w:r>
      <w:commentRangeEnd w:id="38"/>
      <w:r w:rsidR="00BA6A1D">
        <w:rPr>
          <w:rStyle w:val="Marquedecommentaire"/>
        </w:rPr>
        <w:commentReference w:id="38"/>
      </w:r>
      <w:r w:rsidRPr="00BA6A1D">
        <w:rPr>
          <w:rFonts w:ascii="Times New Roman" w:hAnsi="Times New Roman" w:cs="Times New Roman"/>
          <w:color w:val="FF0000"/>
          <w:sz w:val="24"/>
          <w:szCs w:val="24"/>
        </w:rPr>
        <w:t> ?</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54-14 :</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b/>
        <w:t>(Décret n°2001 – 1151 du 31 décembre 2001, JORS du 22 juin 2002)</w:t>
      </w:r>
    </w:p>
    <w:p w:rsidR="00915606"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Il peut statuer sur les dépens.</w:t>
      </w:r>
    </w:p>
    <w:p w:rsidR="00915606" w:rsidRDefault="00915606" w:rsidP="00915606">
      <w:pPr>
        <w:spacing w:line="360" w:lineRule="auto"/>
        <w:ind w:firstLine="708"/>
        <w:jc w:val="both"/>
        <w:rPr>
          <w:sz w:val="24"/>
        </w:rPr>
      </w:pPr>
      <w:r>
        <w:rPr>
          <w:rFonts w:ascii="Times New Roman" w:hAnsi="Times New Roman" w:cs="Times New Roman"/>
          <w:sz w:val="24"/>
          <w:szCs w:val="24"/>
        </w:rPr>
        <w:t xml:space="preserve">De manière générale, le juge de la mise en état statue sur les dépens lorsqu’il met fin à l’instance ou lorsqu’il constate son extinction. C’est-à-dire dans les situations où la procédure ne sera pas transmise à la chambre par son ordonnance de clôture. Il s’agit principalement des cas où il tranche une exception de procédure, </w:t>
      </w:r>
      <w:r w:rsidRPr="00BA6A1D">
        <w:rPr>
          <w:rFonts w:ascii="Times New Roman" w:hAnsi="Times New Roman" w:cs="Times New Roman"/>
          <w:color w:val="FF0000"/>
          <w:sz w:val="24"/>
          <w:szCs w:val="24"/>
        </w:rPr>
        <w:t>ou de la recevabilité</w:t>
      </w:r>
      <w:r>
        <w:rPr>
          <w:rFonts w:ascii="Times New Roman" w:hAnsi="Times New Roman" w:cs="Times New Roman"/>
          <w:sz w:val="24"/>
          <w:szCs w:val="24"/>
        </w:rPr>
        <w:t xml:space="preserve"> de l’appel pour le conseiller de la mise en état. </w:t>
      </w:r>
    </w:p>
    <w:p w:rsidR="00915606" w:rsidRPr="00B76C4D" w:rsidRDefault="00396AD1" w:rsidP="00B76C4D">
      <w:pPr>
        <w:pStyle w:val="Paragraphedeliste"/>
        <w:numPr>
          <w:ilvl w:val="0"/>
          <w:numId w:val="17"/>
        </w:numPr>
        <w:spacing w:line="360" w:lineRule="auto"/>
        <w:jc w:val="both"/>
        <w:rPr>
          <w:sz w:val="24"/>
        </w:rPr>
      </w:pPr>
      <w:r>
        <w:rPr>
          <w:sz w:val="24"/>
        </w:rPr>
        <w:t>Voir arrêt illustratif</w:t>
      </w:r>
      <w:r w:rsidR="00915606" w:rsidRPr="00B76C4D">
        <w:rPr>
          <w:sz w:val="24"/>
        </w:rPr>
        <w:t xml:space="preserve"> : </w:t>
      </w:r>
    </w:p>
    <w:p w:rsidR="00915606" w:rsidRPr="00BA6A1D" w:rsidRDefault="00915606" w:rsidP="00915606">
      <w:pPr>
        <w:pStyle w:val="Paragraphedeliste"/>
        <w:numPr>
          <w:ilvl w:val="0"/>
          <w:numId w:val="2"/>
        </w:numPr>
        <w:spacing w:line="360" w:lineRule="auto"/>
        <w:jc w:val="both"/>
        <w:rPr>
          <w:rFonts w:ascii="Times New Roman" w:hAnsi="Times New Roman" w:cs="Times New Roman"/>
          <w:b/>
          <w:i/>
          <w:color w:val="FF0000"/>
          <w:sz w:val="24"/>
          <w:szCs w:val="24"/>
        </w:rPr>
      </w:pPr>
      <w:r w:rsidRPr="00BA6A1D">
        <w:rPr>
          <w:rFonts w:ascii="Times New Roman" w:hAnsi="Times New Roman" w:cs="Times New Roman"/>
          <w:color w:val="FF0000"/>
          <w:sz w:val="24"/>
        </w:rPr>
        <w:t>C</w:t>
      </w:r>
      <w:r w:rsidRPr="00BA6A1D">
        <w:rPr>
          <w:rFonts w:ascii="Times New Roman" w:hAnsi="Times New Roman" w:cs="Times New Roman"/>
          <w:b/>
          <w:i/>
          <w:color w:val="FF0000"/>
          <w:sz w:val="24"/>
        </w:rPr>
        <w:t xml:space="preserve">our d’appel de Dakar, Arrêt n°28 du </w:t>
      </w:r>
      <w:r w:rsidRPr="00BA6A1D">
        <w:rPr>
          <w:rFonts w:ascii="Times New Roman" w:eastAsia="Times New Roman" w:hAnsi="Times New Roman" w:cs="Times New Roman"/>
          <w:b/>
          <w:i/>
          <w:color w:val="FF0000"/>
          <w:sz w:val="24"/>
        </w:rPr>
        <w:t>31/01/2013</w:t>
      </w:r>
      <w:r w:rsidRPr="00BA6A1D">
        <w:rPr>
          <w:rFonts w:ascii="Times New Roman" w:hAnsi="Times New Roman" w:cs="Times New Roman"/>
          <w:b/>
          <w:i/>
          <w:color w:val="FF0000"/>
          <w:sz w:val="24"/>
        </w:rPr>
        <w:t xml:space="preserve">, </w:t>
      </w:r>
      <w:proofErr w:type="spellStart"/>
      <w:r w:rsidRPr="00BA6A1D">
        <w:rPr>
          <w:rFonts w:ascii="Times New Roman" w:eastAsia="Times New Roman" w:hAnsi="Times New Roman" w:cs="Times New Roman"/>
          <w:b/>
          <w:i/>
          <w:color w:val="FF0000"/>
          <w:sz w:val="24"/>
        </w:rPr>
        <w:t>Marième</w:t>
      </w:r>
      <w:proofErr w:type="spellEnd"/>
      <w:r w:rsidRPr="00BA6A1D">
        <w:rPr>
          <w:rFonts w:ascii="Times New Roman" w:eastAsia="Times New Roman" w:hAnsi="Times New Roman" w:cs="Times New Roman"/>
          <w:b/>
          <w:i/>
          <w:color w:val="FF0000"/>
          <w:sz w:val="24"/>
        </w:rPr>
        <w:t xml:space="preserve"> FALL et Cheikh NDIR</w:t>
      </w:r>
      <w:r w:rsidRPr="00BA6A1D">
        <w:rPr>
          <w:rFonts w:ascii="Times New Roman" w:hAnsi="Times New Roman" w:cs="Times New Roman"/>
          <w:b/>
          <w:i/>
          <w:color w:val="FF0000"/>
          <w:sz w:val="24"/>
        </w:rPr>
        <w:t xml:space="preserve"> c/ </w:t>
      </w:r>
      <w:r w:rsidRPr="00BA6A1D">
        <w:rPr>
          <w:rFonts w:ascii="Times New Roman" w:eastAsia="Times New Roman" w:hAnsi="Times New Roman" w:cs="Times New Roman"/>
          <w:b/>
          <w:i/>
          <w:color w:val="FF0000"/>
          <w:sz w:val="24"/>
        </w:rPr>
        <w:t xml:space="preserve">Mame </w:t>
      </w:r>
      <w:proofErr w:type="spellStart"/>
      <w:r w:rsidRPr="00BA6A1D">
        <w:rPr>
          <w:rFonts w:ascii="Times New Roman" w:eastAsia="Times New Roman" w:hAnsi="Times New Roman" w:cs="Times New Roman"/>
          <w:b/>
          <w:i/>
          <w:color w:val="FF0000"/>
          <w:sz w:val="24"/>
        </w:rPr>
        <w:t>Khoudia</w:t>
      </w:r>
      <w:proofErr w:type="spellEnd"/>
      <w:r w:rsidRPr="00BA6A1D">
        <w:rPr>
          <w:rFonts w:ascii="Times New Roman" w:eastAsia="Times New Roman" w:hAnsi="Times New Roman" w:cs="Times New Roman"/>
          <w:b/>
          <w:i/>
          <w:color w:val="FF0000"/>
          <w:sz w:val="24"/>
        </w:rPr>
        <w:t xml:space="preserve"> GUEYE – Greffier en Chef du </w:t>
      </w:r>
      <w:commentRangeStart w:id="39"/>
      <w:r w:rsidRPr="00BA6A1D">
        <w:rPr>
          <w:rFonts w:ascii="Times New Roman" w:eastAsia="Times New Roman" w:hAnsi="Times New Roman" w:cs="Times New Roman"/>
          <w:b/>
          <w:i/>
          <w:color w:val="FF0000"/>
          <w:sz w:val="24"/>
        </w:rPr>
        <w:t>TRHC</w:t>
      </w:r>
      <w:commentRangeEnd w:id="39"/>
      <w:r w:rsidR="00BA6A1D">
        <w:rPr>
          <w:rStyle w:val="Marquedecommentaire"/>
        </w:rPr>
        <w:commentReference w:id="39"/>
      </w:r>
      <w:r w:rsidRPr="00BA6A1D">
        <w:rPr>
          <w:rFonts w:ascii="Times New Roman" w:hAnsi="Times New Roman" w:cs="Times New Roman"/>
          <w:b/>
          <w:i/>
          <w:color w:val="FF0000"/>
          <w:sz w:val="24"/>
        </w:rPr>
        <w:t>.</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Article 54-15 :</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b/>
        <w:t>(Décret n°2001 – 1151 du 31 décembre 2001, JORS du 22 juin 2002)</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Les mesures prises par le juge de la mise en état font l’objet d’une simple mention au dossier ; avis en est aussitôt donné aux avocats.</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lastRenderedPageBreak/>
        <w:t xml:space="preserve">Toutefois, dans les cas prévus aux articles 54-11 à 54-13 du présent </w:t>
      </w:r>
      <w:r>
        <w:rPr>
          <w:rFonts w:ascii="Times New Roman" w:hAnsi="Times New Roman" w:cs="Times New Roman"/>
          <w:b/>
          <w:sz w:val="24"/>
          <w:szCs w:val="24"/>
        </w:rPr>
        <w:t>Code</w:t>
      </w:r>
      <w:r w:rsidRPr="00FB4091">
        <w:rPr>
          <w:rFonts w:ascii="Times New Roman" w:hAnsi="Times New Roman" w:cs="Times New Roman"/>
          <w:b/>
          <w:sz w:val="24"/>
          <w:szCs w:val="24"/>
        </w:rPr>
        <w:t>, le juge de la mise en état statue par ordonnance motivée sous réserve des règles particulières aux mesures d’instruction.</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Article 54-16 :</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b/>
        <w:t>(Décret n°2001 – 1151 du 31 décembre 2001, JORS du 22 juin 2002)</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 xml:space="preserve">L’ordonnance est rendue immédiatement s’il y a lieu, les parties entendues ou appelées.                                                                                                                                                 </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 xml:space="preserve">En cas d’urgence une partie peut, par notification ou signification, inviter l’autre à se présenter devant le juge, aux </w:t>
      </w:r>
      <w:proofErr w:type="gramStart"/>
      <w:r w:rsidRPr="00FB4091">
        <w:rPr>
          <w:rFonts w:ascii="Times New Roman" w:hAnsi="Times New Roman" w:cs="Times New Roman"/>
          <w:b/>
          <w:sz w:val="24"/>
          <w:szCs w:val="24"/>
        </w:rPr>
        <w:t>jour</w:t>
      </w:r>
      <w:proofErr w:type="gramEnd"/>
      <w:r w:rsidRPr="00FB4091">
        <w:rPr>
          <w:rFonts w:ascii="Times New Roman" w:hAnsi="Times New Roman" w:cs="Times New Roman"/>
          <w:b/>
          <w:sz w:val="24"/>
          <w:szCs w:val="24"/>
        </w:rPr>
        <w:t>, heure et lieu fixés par celui-ci.</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Article 54-17 :</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b/>
        <w:t>(Décret n°2001 – 1151 du 31 décembre 2001, JORS du 22 juin 2002)</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Les ordonnances du juge de la mise en état n’ont pas, au principal, l’autorité de la chose jugée.</w:t>
      </w:r>
    </w:p>
    <w:p w:rsidR="00915606" w:rsidRPr="00141BBB" w:rsidRDefault="00915606" w:rsidP="00141BBB">
      <w:pPr>
        <w:pStyle w:val="Paragraphedeliste"/>
        <w:numPr>
          <w:ilvl w:val="0"/>
          <w:numId w:val="17"/>
        </w:numPr>
        <w:spacing w:line="360" w:lineRule="auto"/>
        <w:jc w:val="both"/>
        <w:rPr>
          <w:rFonts w:ascii="Times New Roman" w:hAnsi="Times New Roman" w:cs="Times New Roman"/>
          <w:b/>
          <w:i/>
          <w:sz w:val="24"/>
          <w:szCs w:val="24"/>
        </w:rPr>
      </w:pPr>
      <w:r w:rsidRPr="00141BBB">
        <w:rPr>
          <w:rFonts w:ascii="Times New Roman" w:hAnsi="Times New Roman" w:cs="Times New Roman"/>
          <w:i/>
          <w:sz w:val="24"/>
          <w:szCs w:val="24"/>
        </w:rPr>
        <w:t xml:space="preserve">En vertu des dispositions de l’article 54-17 du Code procédure civile, l’ordonnance de clôture du conseiller de la mise en état, n’ayant pas autorité de la chose jugée au </w:t>
      </w:r>
      <w:r w:rsidRPr="00141BBB">
        <w:rPr>
          <w:rFonts w:ascii="Times New Roman" w:hAnsi="Times New Roman" w:cs="Times New Roman"/>
          <w:i/>
          <w:sz w:val="24"/>
          <w:szCs w:val="24"/>
        </w:rPr>
        <w:tab/>
        <w:t>principal, ne saurait empêcher la cour de statuer de nouveau sur la recevabilité de l’appel</w:t>
      </w:r>
      <w:r w:rsidRPr="00141BBB">
        <w:rPr>
          <w:rFonts w:ascii="Times New Roman" w:hAnsi="Times New Roman" w:cs="Times New Roman"/>
          <w:b/>
          <w:i/>
          <w:sz w:val="24"/>
          <w:szCs w:val="24"/>
        </w:rPr>
        <w:t>. Cour d’appel de Dakar, Arrêt n°40 du 31 janvier 2012 Mamadou GAYE c/SNR. Bulletin des arrêts rendus par la Cour d’appel, année 2013, pages 27-28.</w:t>
      </w:r>
    </w:p>
    <w:p w:rsidR="00915606" w:rsidRPr="002E662F" w:rsidRDefault="00915606" w:rsidP="002E662F">
      <w:pPr>
        <w:pStyle w:val="Paragraphedeliste"/>
        <w:numPr>
          <w:ilvl w:val="0"/>
          <w:numId w:val="17"/>
        </w:numPr>
        <w:spacing w:line="360" w:lineRule="auto"/>
        <w:jc w:val="both"/>
        <w:rPr>
          <w:rFonts w:ascii="Times New Roman" w:hAnsi="Times New Roman" w:cs="Times New Roman"/>
          <w:sz w:val="24"/>
          <w:szCs w:val="24"/>
        </w:rPr>
      </w:pPr>
      <w:r w:rsidRPr="002E662F">
        <w:rPr>
          <w:rFonts w:ascii="Times New Roman" w:hAnsi="Times New Roman" w:cs="Times New Roman"/>
          <w:sz w:val="24"/>
          <w:szCs w:val="24"/>
        </w:rPr>
        <w:t xml:space="preserve">Cette position </w:t>
      </w:r>
      <w:r w:rsidR="002E662F" w:rsidRPr="002E662F">
        <w:rPr>
          <w:rFonts w:ascii="Times New Roman" w:hAnsi="Times New Roman" w:cs="Times New Roman"/>
          <w:sz w:val="24"/>
          <w:szCs w:val="24"/>
        </w:rPr>
        <w:t>a été</w:t>
      </w:r>
      <w:r w:rsidRPr="002E662F">
        <w:rPr>
          <w:rFonts w:ascii="Times New Roman" w:hAnsi="Times New Roman" w:cs="Times New Roman"/>
          <w:sz w:val="24"/>
          <w:szCs w:val="24"/>
        </w:rPr>
        <w:t xml:space="preserve"> entérinée par la chambre civile et commerciale Cour d’appel de Dakar dans les arrêts :</w:t>
      </w:r>
    </w:p>
    <w:p w:rsidR="00915606" w:rsidRPr="006924A3" w:rsidRDefault="00915606" w:rsidP="00915606">
      <w:pPr>
        <w:pStyle w:val="Paragraphedeliste"/>
        <w:numPr>
          <w:ilvl w:val="0"/>
          <w:numId w:val="2"/>
        </w:numPr>
        <w:spacing w:line="360" w:lineRule="auto"/>
        <w:jc w:val="both"/>
        <w:rPr>
          <w:rFonts w:ascii="Times New Roman" w:hAnsi="Times New Roman" w:cs="Times New Roman"/>
          <w:b/>
          <w:i/>
          <w:sz w:val="24"/>
          <w:szCs w:val="24"/>
        </w:rPr>
      </w:pPr>
      <w:r w:rsidRPr="006924A3">
        <w:rPr>
          <w:rFonts w:ascii="Times New Roman" w:hAnsi="Times New Roman" w:cs="Times New Roman"/>
          <w:b/>
          <w:i/>
          <w:sz w:val="24"/>
          <w:szCs w:val="24"/>
        </w:rPr>
        <w:t xml:space="preserve">N°233 du 12 juin 2012 CADK SARL Les résidences les jardins c/société </w:t>
      </w:r>
      <w:proofErr w:type="spellStart"/>
      <w:r w:rsidRPr="006924A3">
        <w:rPr>
          <w:rFonts w:ascii="Times New Roman" w:hAnsi="Times New Roman" w:cs="Times New Roman"/>
          <w:b/>
          <w:i/>
          <w:sz w:val="24"/>
          <w:szCs w:val="24"/>
        </w:rPr>
        <w:t>Wartsila</w:t>
      </w:r>
      <w:proofErr w:type="spellEnd"/>
      <w:r w:rsidRPr="006924A3">
        <w:rPr>
          <w:rFonts w:ascii="Times New Roman" w:hAnsi="Times New Roman" w:cs="Times New Roman"/>
          <w:b/>
          <w:i/>
          <w:sz w:val="24"/>
          <w:szCs w:val="24"/>
        </w:rPr>
        <w:t>. Bulletin des arrêts rendus par la Cour d’appel, année 2013, pages 81-88.</w:t>
      </w:r>
    </w:p>
    <w:p w:rsidR="00915606" w:rsidRPr="00231784" w:rsidRDefault="00915606" w:rsidP="00915606">
      <w:pPr>
        <w:pStyle w:val="Paragraphedeliste"/>
        <w:numPr>
          <w:ilvl w:val="0"/>
          <w:numId w:val="2"/>
        </w:numPr>
        <w:spacing w:line="360" w:lineRule="auto"/>
        <w:jc w:val="both"/>
        <w:rPr>
          <w:rFonts w:ascii="Times New Roman" w:hAnsi="Times New Roman" w:cs="Times New Roman"/>
          <w:b/>
          <w:i/>
          <w:sz w:val="24"/>
          <w:szCs w:val="24"/>
        </w:rPr>
      </w:pPr>
      <w:r w:rsidRPr="00231784">
        <w:rPr>
          <w:rFonts w:ascii="Times New Roman" w:hAnsi="Times New Roman" w:cs="Times New Roman"/>
          <w:b/>
          <w:i/>
          <w:sz w:val="24"/>
          <w:szCs w:val="24"/>
        </w:rPr>
        <w:t xml:space="preserve">N°116 du 07 juillet </w:t>
      </w:r>
      <w:r>
        <w:rPr>
          <w:rFonts w:ascii="Times New Roman" w:hAnsi="Times New Roman" w:cs="Times New Roman"/>
          <w:b/>
          <w:i/>
          <w:sz w:val="24"/>
          <w:szCs w:val="24"/>
        </w:rPr>
        <w:t xml:space="preserve">2014 </w:t>
      </w:r>
      <w:r w:rsidRPr="00231784">
        <w:rPr>
          <w:rFonts w:ascii="Times New Roman" w:hAnsi="Times New Roman" w:cs="Times New Roman"/>
          <w:b/>
          <w:i/>
          <w:sz w:val="24"/>
          <w:szCs w:val="24"/>
        </w:rPr>
        <w:t xml:space="preserve">Ibrahima KANE c/ </w:t>
      </w:r>
      <w:proofErr w:type="spellStart"/>
      <w:r w:rsidRPr="00231784">
        <w:rPr>
          <w:rFonts w:ascii="Times New Roman" w:eastAsia="Times New Roman" w:hAnsi="Times New Roman" w:cs="Times New Roman"/>
          <w:b/>
          <w:i/>
          <w:sz w:val="24"/>
          <w:szCs w:val="24"/>
        </w:rPr>
        <w:t>Alhousseynou</w:t>
      </w:r>
      <w:proofErr w:type="spellEnd"/>
      <w:r w:rsidRPr="00231784">
        <w:rPr>
          <w:rFonts w:ascii="Times New Roman" w:eastAsia="Times New Roman" w:hAnsi="Times New Roman" w:cs="Times New Roman"/>
          <w:b/>
          <w:i/>
          <w:sz w:val="24"/>
          <w:szCs w:val="24"/>
        </w:rPr>
        <w:t xml:space="preserve"> KANE  représentant son père </w:t>
      </w:r>
      <w:proofErr w:type="spellStart"/>
      <w:r w:rsidRPr="00231784">
        <w:rPr>
          <w:rFonts w:ascii="Times New Roman" w:eastAsia="Times New Roman" w:hAnsi="Times New Roman" w:cs="Times New Roman"/>
          <w:b/>
          <w:i/>
          <w:sz w:val="24"/>
          <w:szCs w:val="24"/>
        </w:rPr>
        <w:t>Ndiankou</w:t>
      </w:r>
      <w:proofErr w:type="spellEnd"/>
      <w:r w:rsidRPr="00231784">
        <w:rPr>
          <w:rFonts w:ascii="Times New Roman" w:eastAsia="Times New Roman" w:hAnsi="Times New Roman" w:cs="Times New Roman"/>
          <w:b/>
          <w:i/>
          <w:sz w:val="24"/>
          <w:szCs w:val="24"/>
        </w:rPr>
        <w:t xml:space="preserve"> KANE</w:t>
      </w:r>
      <w:r w:rsidRPr="00231784">
        <w:rPr>
          <w:rFonts w:ascii="Times New Roman" w:hAnsi="Times New Roman" w:cs="Times New Roman"/>
          <w:b/>
          <w:i/>
          <w:sz w:val="24"/>
          <w:szCs w:val="24"/>
        </w:rPr>
        <w:t>.</w:t>
      </w:r>
    </w:p>
    <w:p w:rsidR="00915606" w:rsidRDefault="00915606" w:rsidP="00915606">
      <w:pPr>
        <w:pStyle w:val="Paragraphedeliste"/>
        <w:numPr>
          <w:ilvl w:val="0"/>
          <w:numId w:val="2"/>
        </w:numPr>
        <w:spacing w:line="360" w:lineRule="auto"/>
        <w:jc w:val="both"/>
        <w:rPr>
          <w:rFonts w:ascii="Times New Roman" w:hAnsi="Times New Roman" w:cs="Times New Roman"/>
          <w:b/>
          <w:i/>
          <w:sz w:val="24"/>
          <w:szCs w:val="24"/>
        </w:rPr>
      </w:pPr>
      <w:r w:rsidRPr="006924A3">
        <w:rPr>
          <w:rFonts w:ascii="Times New Roman" w:hAnsi="Times New Roman" w:cs="Times New Roman"/>
          <w:b/>
          <w:i/>
          <w:sz w:val="24"/>
          <w:szCs w:val="24"/>
        </w:rPr>
        <w:t xml:space="preserve">N°71 du </w:t>
      </w:r>
      <w:r w:rsidRPr="006924A3">
        <w:rPr>
          <w:rFonts w:ascii="Times New Roman" w:eastAsia="Times New Roman" w:hAnsi="Times New Roman" w:cs="Times New Roman"/>
          <w:b/>
          <w:i/>
          <w:sz w:val="24"/>
          <w:szCs w:val="24"/>
        </w:rPr>
        <w:t>09 mars 2017</w:t>
      </w:r>
      <w:r w:rsidRPr="006924A3">
        <w:rPr>
          <w:rFonts w:ascii="Times New Roman" w:hAnsi="Times New Roman" w:cs="Times New Roman"/>
          <w:b/>
          <w:i/>
          <w:sz w:val="24"/>
          <w:szCs w:val="24"/>
        </w:rPr>
        <w:t xml:space="preserve"> </w:t>
      </w:r>
      <w:r w:rsidRPr="006924A3">
        <w:rPr>
          <w:rFonts w:ascii="Times New Roman" w:eastAsia="Times New Roman" w:hAnsi="Times New Roman" w:cs="Times New Roman"/>
          <w:b/>
          <w:i/>
          <w:sz w:val="24"/>
          <w:szCs w:val="24"/>
        </w:rPr>
        <w:t>Entreprise Individuelle Doudou DIAO</w:t>
      </w:r>
      <w:r w:rsidRPr="006924A3">
        <w:rPr>
          <w:rFonts w:ascii="Times New Roman" w:hAnsi="Times New Roman" w:cs="Times New Roman"/>
          <w:b/>
          <w:i/>
          <w:sz w:val="24"/>
          <w:szCs w:val="24"/>
        </w:rPr>
        <w:t xml:space="preserve"> c/</w:t>
      </w:r>
      <w:r w:rsidRPr="006924A3">
        <w:rPr>
          <w:rFonts w:ascii="Book Antiqua" w:eastAsia="Times New Roman" w:hAnsi="Book Antiqua" w:cs="Times New Roman"/>
          <w:i/>
          <w:sz w:val="24"/>
          <w:szCs w:val="20"/>
        </w:rPr>
        <w:t xml:space="preserve"> </w:t>
      </w:r>
      <w:r w:rsidRPr="006924A3">
        <w:rPr>
          <w:rFonts w:ascii="Times New Roman" w:eastAsia="Times New Roman" w:hAnsi="Times New Roman" w:cs="Times New Roman"/>
          <w:b/>
          <w:i/>
          <w:sz w:val="24"/>
          <w:szCs w:val="24"/>
        </w:rPr>
        <w:t>société Générale de Banques au Sénégal dite SGBS</w:t>
      </w:r>
      <w:r w:rsidRPr="006924A3">
        <w:rPr>
          <w:rFonts w:ascii="Times New Roman" w:hAnsi="Times New Roman" w:cs="Times New Roman"/>
          <w:b/>
          <w:i/>
          <w:sz w:val="24"/>
          <w:szCs w:val="24"/>
        </w:rPr>
        <w:t>.</w:t>
      </w:r>
    </w:p>
    <w:p w:rsidR="0018192D" w:rsidRPr="006924A3" w:rsidRDefault="0018192D" w:rsidP="0018192D">
      <w:pPr>
        <w:pStyle w:val="Paragraphedeliste"/>
        <w:spacing w:line="360" w:lineRule="auto"/>
        <w:ind w:left="1065"/>
        <w:jc w:val="both"/>
        <w:rPr>
          <w:rFonts w:ascii="Times New Roman" w:hAnsi="Times New Roman" w:cs="Times New Roman"/>
          <w:b/>
          <w:i/>
          <w:sz w:val="24"/>
          <w:szCs w:val="24"/>
        </w:rPr>
      </w:pP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lastRenderedPageBreak/>
        <w:t>Article 54-18 :</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(Décret n°2013 – 1071 du 06 Août  2013)</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Les ordonnances du juge de la mise en état ne sont susceptibles ni d’opposition, ni de contredit.                                                                                                                                              </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Elles ne peuvent être frappées d’appel ou de pourvoi en cassation qu’avec le jugement sur le fond.                                                                                                                                                </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Toutefois, elles sont susceptibles d’appel dans les cas et conditions prévus en matière d’expertise ou de sursis à statuer.</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Elles le sont également, dans les quinze jours à compter de leur signification :                      </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1°) lorsqu’elles ont pour effet de mettre fin à l’instance ou lorsqu’elles constatent son extinction ;                                                                                                                                                </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2°) lorsque, dans le cas où le montant de la demande est supérieur aux taux de compétence en dernier ressort, elles ont trait aux provisions qui peuvent être accordées au créancier au cas où l’existence de l’obligation n’est pas sérieusement contestable ;                                                </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3°) lorsqu’elles statuent sur une exception d’incompétence, de litispendance ou de connexité.                                                                                                                                                    </w:t>
      </w:r>
    </w:p>
    <w:p w:rsidR="00915606"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Dans les cas où l’appel est prévu, il est porté devant la juridiction d’appel qui statue impérativement dans le mois de sa saisine.</w:t>
      </w:r>
    </w:p>
    <w:p w:rsidR="00915606" w:rsidRPr="006B45A1" w:rsidRDefault="00915606" w:rsidP="00AB5D90">
      <w:pPr>
        <w:pStyle w:val="Paragraphedeliste"/>
        <w:numPr>
          <w:ilvl w:val="0"/>
          <w:numId w:val="18"/>
        </w:numPr>
        <w:spacing w:line="360" w:lineRule="auto"/>
        <w:jc w:val="both"/>
        <w:rPr>
          <w:rFonts w:ascii="Times New Roman" w:hAnsi="Times New Roman" w:cs="Times New Roman"/>
          <w:b/>
          <w:i/>
          <w:color w:val="FF0000"/>
          <w:sz w:val="24"/>
          <w:szCs w:val="24"/>
        </w:rPr>
      </w:pPr>
      <w:r w:rsidRPr="006B45A1">
        <w:rPr>
          <w:rFonts w:ascii="Times New Roman" w:hAnsi="Times New Roman" w:cs="Times New Roman"/>
          <w:i/>
          <w:color w:val="FF0000"/>
          <w:sz w:val="24"/>
          <w:szCs w:val="24"/>
        </w:rPr>
        <w:t>Est mal fondé le moyen tiré de la violation du délai de</w:t>
      </w:r>
      <w:r w:rsidR="00AB5D90" w:rsidRPr="006B45A1">
        <w:rPr>
          <w:rFonts w:ascii="Times New Roman" w:hAnsi="Times New Roman" w:cs="Times New Roman"/>
          <w:i/>
          <w:color w:val="FF0000"/>
          <w:sz w:val="24"/>
          <w:szCs w:val="24"/>
        </w:rPr>
        <w:t xml:space="preserve"> 01 mois pour statuer, prévu à </w:t>
      </w:r>
      <w:r w:rsidRPr="006B45A1">
        <w:rPr>
          <w:rFonts w:ascii="Times New Roman" w:hAnsi="Times New Roman" w:cs="Times New Roman"/>
          <w:i/>
          <w:color w:val="FF0000"/>
          <w:sz w:val="24"/>
          <w:szCs w:val="24"/>
        </w:rPr>
        <w:t xml:space="preserve">l’article 54-18 du </w:t>
      </w:r>
      <w:r w:rsidR="00C943C7" w:rsidRPr="006B45A1">
        <w:rPr>
          <w:rFonts w:ascii="Times New Roman" w:hAnsi="Times New Roman" w:cs="Times New Roman"/>
          <w:i/>
          <w:color w:val="FF0000"/>
          <w:sz w:val="24"/>
          <w:szCs w:val="24"/>
        </w:rPr>
        <w:t>Code de Procédure civile</w:t>
      </w:r>
      <w:r w:rsidRPr="006B45A1">
        <w:rPr>
          <w:rFonts w:ascii="Times New Roman" w:hAnsi="Times New Roman" w:cs="Times New Roman"/>
          <w:i/>
          <w:color w:val="FF0000"/>
          <w:sz w:val="24"/>
          <w:szCs w:val="24"/>
        </w:rPr>
        <w:t xml:space="preserve">, dans la mesure où aucune sanction n’est </w:t>
      </w:r>
      <w:r w:rsidRPr="006B45A1">
        <w:rPr>
          <w:rFonts w:ascii="Times New Roman" w:hAnsi="Times New Roman" w:cs="Times New Roman"/>
          <w:i/>
          <w:color w:val="FF0000"/>
          <w:sz w:val="24"/>
          <w:szCs w:val="24"/>
        </w:rPr>
        <w:tab/>
        <w:t xml:space="preserve">prévue à cet effet. </w:t>
      </w:r>
      <w:r w:rsidRPr="006B45A1">
        <w:rPr>
          <w:rFonts w:ascii="Times New Roman" w:hAnsi="Times New Roman" w:cs="Times New Roman"/>
          <w:b/>
          <w:i/>
          <w:color w:val="FF0000"/>
          <w:sz w:val="24"/>
          <w:szCs w:val="24"/>
        </w:rPr>
        <w:t xml:space="preserve">Cour Suprême, Arrêt n°01 du 07 janvier </w:t>
      </w:r>
      <w:r w:rsidR="00AB5D90" w:rsidRPr="006B45A1">
        <w:rPr>
          <w:rFonts w:ascii="Times New Roman" w:hAnsi="Times New Roman" w:cs="Times New Roman"/>
          <w:b/>
          <w:i/>
          <w:color w:val="FF0000"/>
          <w:sz w:val="24"/>
          <w:szCs w:val="24"/>
        </w:rPr>
        <w:t xml:space="preserve">2015, </w:t>
      </w:r>
      <w:proofErr w:type="spellStart"/>
      <w:r w:rsidR="00AB5D90" w:rsidRPr="006B45A1">
        <w:rPr>
          <w:rFonts w:ascii="Times New Roman" w:hAnsi="Times New Roman" w:cs="Times New Roman"/>
          <w:b/>
          <w:i/>
          <w:color w:val="FF0000"/>
          <w:sz w:val="24"/>
          <w:szCs w:val="24"/>
        </w:rPr>
        <w:t>Sandembou</w:t>
      </w:r>
      <w:proofErr w:type="spellEnd"/>
      <w:r w:rsidR="00AB5D90" w:rsidRPr="006B45A1">
        <w:rPr>
          <w:rFonts w:ascii="Times New Roman" w:hAnsi="Times New Roman" w:cs="Times New Roman"/>
          <w:b/>
          <w:i/>
          <w:color w:val="FF0000"/>
          <w:sz w:val="24"/>
          <w:szCs w:val="24"/>
        </w:rPr>
        <w:t xml:space="preserve"> DIOP </w:t>
      </w:r>
      <w:r w:rsidRPr="006B45A1">
        <w:rPr>
          <w:rFonts w:ascii="Times New Roman" w:hAnsi="Times New Roman" w:cs="Times New Roman"/>
          <w:b/>
          <w:i/>
          <w:color w:val="FF0000"/>
          <w:sz w:val="24"/>
          <w:szCs w:val="24"/>
        </w:rPr>
        <w:t xml:space="preserve">c/ Pierre GOUDIABY et </w:t>
      </w:r>
      <w:commentRangeStart w:id="40"/>
      <w:r w:rsidRPr="006B45A1">
        <w:rPr>
          <w:rFonts w:ascii="Times New Roman" w:hAnsi="Times New Roman" w:cs="Times New Roman"/>
          <w:b/>
          <w:i/>
          <w:color w:val="FF0000"/>
          <w:sz w:val="24"/>
          <w:szCs w:val="24"/>
        </w:rPr>
        <w:t>autres</w:t>
      </w:r>
      <w:commentRangeEnd w:id="40"/>
      <w:r w:rsidR="006B45A1">
        <w:rPr>
          <w:rStyle w:val="Marquedecommentaire"/>
        </w:rPr>
        <w:commentReference w:id="40"/>
      </w:r>
      <w:r w:rsidRPr="006B45A1">
        <w:rPr>
          <w:rFonts w:ascii="Times New Roman" w:hAnsi="Times New Roman" w:cs="Times New Roman"/>
          <w:b/>
          <w:i/>
          <w:color w:val="FF0000"/>
          <w:sz w:val="24"/>
          <w:szCs w:val="24"/>
        </w:rPr>
        <w:t xml:space="preserve">. </w:t>
      </w:r>
    </w:p>
    <w:p w:rsidR="00915606" w:rsidRPr="00AB5D90" w:rsidRDefault="00915606" w:rsidP="00AB5D90">
      <w:pPr>
        <w:pStyle w:val="Paragraphedeliste"/>
        <w:numPr>
          <w:ilvl w:val="0"/>
          <w:numId w:val="18"/>
        </w:numPr>
        <w:spacing w:line="360" w:lineRule="auto"/>
        <w:jc w:val="both"/>
        <w:rPr>
          <w:rFonts w:ascii="Times New Roman" w:hAnsi="Times New Roman" w:cs="Times New Roman"/>
          <w:b/>
          <w:i/>
          <w:sz w:val="24"/>
          <w:szCs w:val="24"/>
        </w:rPr>
      </w:pPr>
      <w:r w:rsidRPr="00AB5D90">
        <w:rPr>
          <w:rFonts w:ascii="Times New Roman" w:hAnsi="Times New Roman" w:cs="Times New Roman"/>
          <w:i/>
          <w:sz w:val="24"/>
          <w:szCs w:val="24"/>
        </w:rPr>
        <w:t xml:space="preserve">Ne peut s’étendre à l’ordonnance du juge de la mise en état, l’appel formé contre le jugement rendu par la formation collégiale ; car même si les dispositions de l’article 54-18 du </w:t>
      </w:r>
      <w:r w:rsidR="00C943C7">
        <w:rPr>
          <w:rFonts w:ascii="Times New Roman" w:hAnsi="Times New Roman" w:cs="Times New Roman"/>
          <w:i/>
          <w:sz w:val="24"/>
          <w:szCs w:val="24"/>
        </w:rPr>
        <w:t>Code de Procédure civile</w:t>
      </w:r>
      <w:r w:rsidRPr="00AB5D90">
        <w:rPr>
          <w:rFonts w:ascii="Times New Roman" w:hAnsi="Times New Roman" w:cs="Times New Roman"/>
          <w:i/>
          <w:sz w:val="24"/>
          <w:szCs w:val="24"/>
        </w:rPr>
        <w:t xml:space="preserve"> prévoient que les ordonnances du juge de la mise en état font l’objet d’un appel avec le jugement sur le fond, il n’en demeure pas moins que l’appel doit porter formellement sur l’ordonnance pour être examiné, en vertu de l’effet dévolutif de l’appel. </w:t>
      </w:r>
      <w:r w:rsidRPr="00AB5D90">
        <w:rPr>
          <w:rFonts w:ascii="Times New Roman" w:hAnsi="Times New Roman" w:cs="Times New Roman"/>
          <w:b/>
          <w:i/>
          <w:sz w:val="24"/>
          <w:szCs w:val="24"/>
        </w:rPr>
        <w:t xml:space="preserve">Cour </w:t>
      </w:r>
      <w:r w:rsidRPr="00AB5D90">
        <w:rPr>
          <w:rFonts w:ascii="Times New Roman" w:hAnsi="Times New Roman" w:cs="Times New Roman"/>
          <w:b/>
          <w:i/>
          <w:sz w:val="24"/>
          <w:szCs w:val="24"/>
        </w:rPr>
        <w:lastRenderedPageBreak/>
        <w:t xml:space="preserve">d’appel de Dakar, chambre civile et commerciale, arrêt n°40 du 17 janvier 2011, Veuve </w:t>
      </w:r>
      <w:proofErr w:type="spellStart"/>
      <w:r w:rsidRPr="00AB5D90">
        <w:rPr>
          <w:rFonts w:ascii="Times New Roman" w:hAnsi="Times New Roman" w:cs="Times New Roman"/>
          <w:b/>
          <w:i/>
          <w:sz w:val="24"/>
          <w:szCs w:val="24"/>
        </w:rPr>
        <w:t>Ngoné</w:t>
      </w:r>
      <w:proofErr w:type="spellEnd"/>
      <w:r w:rsidRPr="00AB5D90">
        <w:rPr>
          <w:rFonts w:ascii="Times New Roman" w:hAnsi="Times New Roman" w:cs="Times New Roman"/>
          <w:b/>
          <w:i/>
          <w:sz w:val="24"/>
          <w:szCs w:val="24"/>
        </w:rPr>
        <w:t xml:space="preserve"> CISS et autres c/ Veuve </w:t>
      </w:r>
      <w:proofErr w:type="spellStart"/>
      <w:r w:rsidRPr="00AB5D90">
        <w:rPr>
          <w:rFonts w:ascii="Times New Roman" w:hAnsi="Times New Roman" w:cs="Times New Roman"/>
          <w:b/>
          <w:i/>
          <w:sz w:val="24"/>
          <w:szCs w:val="24"/>
        </w:rPr>
        <w:t>Adama</w:t>
      </w:r>
      <w:proofErr w:type="spellEnd"/>
      <w:r w:rsidRPr="00AB5D90">
        <w:rPr>
          <w:rFonts w:ascii="Times New Roman" w:hAnsi="Times New Roman" w:cs="Times New Roman"/>
          <w:b/>
          <w:i/>
          <w:sz w:val="24"/>
          <w:szCs w:val="24"/>
        </w:rPr>
        <w:t xml:space="preserve"> LO et autres.</w:t>
      </w:r>
    </w:p>
    <w:p w:rsidR="00915606" w:rsidRPr="009A2558" w:rsidRDefault="00915606" w:rsidP="009A2558">
      <w:pPr>
        <w:pStyle w:val="Paragraphedeliste"/>
        <w:numPr>
          <w:ilvl w:val="0"/>
          <w:numId w:val="18"/>
        </w:numPr>
        <w:spacing w:line="360" w:lineRule="auto"/>
        <w:jc w:val="both"/>
        <w:rPr>
          <w:rFonts w:ascii="Times New Roman" w:hAnsi="Times New Roman" w:cs="Times New Roman"/>
          <w:sz w:val="24"/>
          <w:szCs w:val="24"/>
        </w:rPr>
      </w:pPr>
      <w:r w:rsidRPr="009A2558">
        <w:rPr>
          <w:rFonts w:ascii="Times New Roman" w:hAnsi="Times New Roman" w:cs="Times New Roman"/>
          <w:sz w:val="24"/>
          <w:szCs w:val="24"/>
        </w:rPr>
        <w:t xml:space="preserve">Il y a lieu de souligner que les dispositions de l’article 280 bis du </w:t>
      </w:r>
      <w:r w:rsidR="00C943C7">
        <w:rPr>
          <w:rFonts w:ascii="Times New Roman" w:hAnsi="Times New Roman" w:cs="Times New Roman"/>
          <w:sz w:val="24"/>
          <w:szCs w:val="24"/>
        </w:rPr>
        <w:t>Code de Procédure civile</w:t>
      </w:r>
      <w:r w:rsidRPr="009A2558">
        <w:rPr>
          <w:rFonts w:ascii="Times New Roman" w:hAnsi="Times New Roman" w:cs="Times New Roman"/>
          <w:sz w:val="24"/>
          <w:szCs w:val="24"/>
        </w:rPr>
        <w:t xml:space="preserve">, concernant les attributions du conseiller de la mise en état, renvoient uniquement à l’article 54 du même code qui introduit la mise en état. </w:t>
      </w:r>
      <w:r w:rsidR="009A2558">
        <w:rPr>
          <w:rFonts w:ascii="Times New Roman" w:hAnsi="Times New Roman" w:cs="Times New Roman"/>
          <w:sz w:val="24"/>
          <w:szCs w:val="24"/>
        </w:rPr>
        <w:t xml:space="preserve">Elles prévoient </w:t>
      </w:r>
      <w:r w:rsidRPr="009A2558">
        <w:rPr>
          <w:rFonts w:ascii="Times New Roman" w:hAnsi="Times New Roman" w:cs="Times New Roman"/>
          <w:sz w:val="24"/>
          <w:szCs w:val="24"/>
        </w:rPr>
        <w:t>qu’il instruit dans les formes et conditions prévues à l’article 54. Néanmoins, en pratique, en plus de ses attributions spécifiquement list</w:t>
      </w:r>
      <w:r w:rsidR="009A2558">
        <w:rPr>
          <w:rFonts w:ascii="Times New Roman" w:hAnsi="Times New Roman" w:cs="Times New Roman"/>
          <w:sz w:val="24"/>
          <w:szCs w:val="24"/>
        </w:rPr>
        <w:t xml:space="preserve">ées dans l’article 280 bis, le </w:t>
      </w:r>
      <w:r w:rsidRPr="009A2558">
        <w:rPr>
          <w:rFonts w:ascii="Times New Roman" w:hAnsi="Times New Roman" w:cs="Times New Roman"/>
          <w:sz w:val="24"/>
          <w:szCs w:val="24"/>
        </w:rPr>
        <w:t>conseiller de la mise en état bénéficie de  quasiment toutes les dispositions des articles 54 à 54-26 applicables au juge de la mise en état. Toute</w:t>
      </w:r>
      <w:r w:rsidR="009A2558">
        <w:rPr>
          <w:rFonts w:ascii="Times New Roman" w:hAnsi="Times New Roman" w:cs="Times New Roman"/>
          <w:sz w:val="24"/>
          <w:szCs w:val="24"/>
        </w:rPr>
        <w:t xml:space="preserve">fois, il y a lieu de souligner </w:t>
      </w:r>
      <w:r w:rsidRPr="009A2558">
        <w:rPr>
          <w:rFonts w:ascii="Times New Roman" w:hAnsi="Times New Roman" w:cs="Times New Roman"/>
          <w:sz w:val="24"/>
          <w:szCs w:val="24"/>
        </w:rPr>
        <w:t>qu’à la différence du juge de la mise en état dont</w:t>
      </w:r>
      <w:r w:rsidR="009A2558">
        <w:rPr>
          <w:rFonts w:ascii="Times New Roman" w:hAnsi="Times New Roman" w:cs="Times New Roman"/>
          <w:sz w:val="24"/>
          <w:szCs w:val="24"/>
        </w:rPr>
        <w:t xml:space="preserve"> les ordonnances mettant fin à </w:t>
      </w:r>
      <w:r w:rsidRPr="009A2558">
        <w:rPr>
          <w:rFonts w:ascii="Times New Roman" w:hAnsi="Times New Roman" w:cs="Times New Roman"/>
          <w:sz w:val="24"/>
          <w:szCs w:val="24"/>
        </w:rPr>
        <w:t>l’instance et constatant son extinction peuvent faire l’obj</w:t>
      </w:r>
      <w:r w:rsidR="009A2558">
        <w:rPr>
          <w:rFonts w:ascii="Times New Roman" w:hAnsi="Times New Roman" w:cs="Times New Roman"/>
          <w:sz w:val="24"/>
          <w:szCs w:val="24"/>
        </w:rPr>
        <w:t xml:space="preserve">et d’appel, les ordonnances du </w:t>
      </w:r>
      <w:r w:rsidRPr="009A2558">
        <w:rPr>
          <w:rFonts w:ascii="Times New Roman" w:hAnsi="Times New Roman" w:cs="Times New Roman"/>
          <w:sz w:val="24"/>
          <w:szCs w:val="24"/>
        </w:rPr>
        <w:t>conseiller de la mise en état rendues dans les même</w:t>
      </w:r>
      <w:r w:rsidR="009A2558">
        <w:rPr>
          <w:rFonts w:ascii="Times New Roman" w:hAnsi="Times New Roman" w:cs="Times New Roman"/>
          <w:sz w:val="24"/>
          <w:szCs w:val="24"/>
        </w:rPr>
        <w:t xml:space="preserve">s conditions font l’objet d’un </w:t>
      </w:r>
      <w:r w:rsidRPr="009A2558">
        <w:rPr>
          <w:rFonts w:ascii="Times New Roman" w:hAnsi="Times New Roman" w:cs="Times New Roman"/>
          <w:sz w:val="24"/>
          <w:szCs w:val="24"/>
        </w:rPr>
        <w:t>déféré à la Cour. Après tout, il serait curieux que la Co</w:t>
      </w:r>
      <w:r w:rsidR="009A2558">
        <w:rPr>
          <w:rFonts w:ascii="Times New Roman" w:hAnsi="Times New Roman" w:cs="Times New Roman"/>
          <w:sz w:val="24"/>
          <w:szCs w:val="24"/>
        </w:rPr>
        <w:t xml:space="preserve">ur d’appel puisse connaitre de </w:t>
      </w:r>
      <w:r w:rsidRPr="009A2558">
        <w:rPr>
          <w:rFonts w:ascii="Times New Roman" w:hAnsi="Times New Roman" w:cs="Times New Roman"/>
          <w:sz w:val="24"/>
          <w:szCs w:val="24"/>
        </w:rPr>
        <w:t>l’appel d’une ordonnance rendue en instance d’appel, p</w:t>
      </w:r>
      <w:r w:rsidR="009A2558">
        <w:rPr>
          <w:rFonts w:ascii="Times New Roman" w:hAnsi="Times New Roman" w:cs="Times New Roman"/>
          <w:sz w:val="24"/>
          <w:szCs w:val="24"/>
        </w:rPr>
        <w:t xml:space="preserve">ar le conseiller de la mise en </w:t>
      </w:r>
      <w:r w:rsidRPr="009A2558">
        <w:rPr>
          <w:rFonts w:ascii="Times New Roman" w:hAnsi="Times New Roman" w:cs="Times New Roman"/>
          <w:sz w:val="24"/>
          <w:szCs w:val="24"/>
        </w:rPr>
        <w:t xml:space="preserve">état, d’où l’intérêt du déféré. </w:t>
      </w:r>
    </w:p>
    <w:p w:rsidR="00915606" w:rsidRPr="00961899" w:rsidRDefault="00915606" w:rsidP="00961899">
      <w:pPr>
        <w:pStyle w:val="Paragraphedeliste"/>
        <w:numPr>
          <w:ilvl w:val="0"/>
          <w:numId w:val="18"/>
        </w:numPr>
        <w:spacing w:line="360" w:lineRule="auto"/>
        <w:jc w:val="both"/>
        <w:rPr>
          <w:rFonts w:ascii="Times New Roman" w:hAnsi="Times New Roman" w:cs="Times New Roman"/>
          <w:b/>
          <w:i/>
          <w:sz w:val="24"/>
          <w:szCs w:val="24"/>
        </w:rPr>
      </w:pPr>
      <w:r w:rsidRPr="00961899">
        <w:rPr>
          <w:rFonts w:ascii="Times New Roman" w:hAnsi="Times New Roman" w:cs="Times New Roman"/>
          <w:i/>
          <w:sz w:val="24"/>
          <w:szCs w:val="24"/>
        </w:rPr>
        <w:t xml:space="preserve">Méconnait le sens et la portée de l’article 280 bis du </w:t>
      </w:r>
      <w:r w:rsidR="00C943C7">
        <w:rPr>
          <w:rFonts w:ascii="Times New Roman" w:hAnsi="Times New Roman" w:cs="Times New Roman"/>
          <w:i/>
          <w:sz w:val="24"/>
          <w:szCs w:val="24"/>
        </w:rPr>
        <w:t>Code de Procédure civile</w:t>
      </w:r>
      <w:r w:rsidRPr="00961899">
        <w:rPr>
          <w:rFonts w:ascii="Times New Roman" w:hAnsi="Times New Roman" w:cs="Times New Roman"/>
          <w:i/>
          <w:sz w:val="24"/>
          <w:szCs w:val="24"/>
        </w:rPr>
        <w:t>, la Cour d’appel qui, en application de l’article 54-18, reçoit un appel for</w:t>
      </w:r>
      <w:r w:rsidR="00961899">
        <w:rPr>
          <w:rFonts w:ascii="Times New Roman" w:hAnsi="Times New Roman" w:cs="Times New Roman"/>
          <w:i/>
          <w:sz w:val="24"/>
          <w:szCs w:val="24"/>
        </w:rPr>
        <w:t xml:space="preserve">mé contre une </w:t>
      </w:r>
      <w:r w:rsidRPr="00961899">
        <w:rPr>
          <w:rFonts w:ascii="Times New Roman" w:hAnsi="Times New Roman" w:cs="Times New Roman"/>
          <w:i/>
          <w:sz w:val="24"/>
          <w:szCs w:val="24"/>
        </w:rPr>
        <w:t>ordonnance du conseiller de la mise en état ayant mis fi</w:t>
      </w:r>
      <w:r w:rsidR="00961899">
        <w:rPr>
          <w:rFonts w:ascii="Times New Roman" w:hAnsi="Times New Roman" w:cs="Times New Roman"/>
          <w:i/>
          <w:sz w:val="24"/>
          <w:szCs w:val="24"/>
        </w:rPr>
        <w:t xml:space="preserve">n à l’instance, alors qu’il ne </w:t>
      </w:r>
      <w:r w:rsidRPr="00961899">
        <w:rPr>
          <w:rFonts w:ascii="Times New Roman" w:hAnsi="Times New Roman" w:cs="Times New Roman"/>
          <w:i/>
          <w:sz w:val="24"/>
          <w:szCs w:val="24"/>
        </w:rPr>
        <w:t xml:space="preserve">pouvait faire l’objet que d’un déféré. </w:t>
      </w:r>
      <w:r w:rsidRPr="00961899">
        <w:rPr>
          <w:rFonts w:ascii="Times New Roman" w:hAnsi="Times New Roman" w:cs="Times New Roman"/>
          <w:b/>
          <w:i/>
          <w:sz w:val="24"/>
          <w:szCs w:val="24"/>
        </w:rPr>
        <w:t xml:space="preserve">Cour Suprême, Arrêt n°01 du 07 janvier 015, </w:t>
      </w:r>
      <w:proofErr w:type="spellStart"/>
      <w:r w:rsidRPr="00961899">
        <w:rPr>
          <w:rFonts w:ascii="Times New Roman" w:hAnsi="Times New Roman" w:cs="Times New Roman"/>
          <w:b/>
          <w:i/>
          <w:sz w:val="24"/>
          <w:szCs w:val="24"/>
        </w:rPr>
        <w:t>Sandembou</w:t>
      </w:r>
      <w:proofErr w:type="spellEnd"/>
      <w:r w:rsidRPr="00961899">
        <w:rPr>
          <w:rFonts w:ascii="Times New Roman" w:hAnsi="Times New Roman" w:cs="Times New Roman"/>
          <w:b/>
          <w:i/>
          <w:sz w:val="24"/>
          <w:szCs w:val="24"/>
        </w:rPr>
        <w:t xml:space="preserve"> DIOP c/ Pierre GOUDIABY et autres. </w:t>
      </w:r>
    </w:p>
    <w:p w:rsidR="00915606" w:rsidRPr="006B45A1" w:rsidRDefault="00915606" w:rsidP="00961899">
      <w:pPr>
        <w:pStyle w:val="Paragraphedeliste"/>
        <w:numPr>
          <w:ilvl w:val="0"/>
          <w:numId w:val="18"/>
        </w:numPr>
        <w:spacing w:line="360" w:lineRule="auto"/>
        <w:jc w:val="both"/>
        <w:rPr>
          <w:rFonts w:ascii="Times New Roman" w:hAnsi="Times New Roman" w:cs="Times New Roman"/>
          <w:b/>
          <w:i/>
          <w:color w:val="FF0000"/>
          <w:sz w:val="24"/>
          <w:szCs w:val="24"/>
        </w:rPr>
      </w:pPr>
      <w:r w:rsidRPr="006B45A1">
        <w:rPr>
          <w:rFonts w:ascii="Times New Roman" w:hAnsi="Times New Roman" w:cs="Times New Roman"/>
          <w:color w:val="FF0000"/>
          <w:sz w:val="24"/>
          <w:szCs w:val="24"/>
        </w:rPr>
        <w:t xml:space="preserve">La mise en place du « déféré » est à l’origine d’une autre </w:t>
      </w:r>
      <w:r w:rsidR="00961899" w:rsidRPr="006B45A1">
        <w:rPr>
          <w:rFonts w:ascii="Times New Roman" w:hAnsi="Times New Roman" w:cs="Times New Roman"/>
          <w:color w:val="FF0000"/>
          <w:sz w:val="24"/>
          <w:szCs w:val="24"/>
        </w:rPr>
        <w:t xml:space="preserve">question ; à savoir quelle est </w:t>
      </w:r>
      <w:r w:rsidRPr="006B45A1">
        <w:rPr>
          <w:rFonts w:ascii="Times New Roman" w:hAnsi="Times New Roman" w:cs="Times New Roman"/>
          <w:color w:val="FF0000"/>
          <w:sz w:val="24"/>
          <w:szCs w:val="24"/>
        </w:rPr>
        <w:t>la « Cour » dont il est question au niveau de l</w:t>
      </w:r>
      <w:r w:rsidR="00723221" w:rsidRPr="006B45A1">
        <w:rPr>
          <w:rFonts w:ascii="Times New Roman" w:hAnsi="Times New Roman" w:cs="Times New Roman"/>
          <w:color w:val="FF0000"/>
          <w:sz w:val="24"/>
          <w:szCs w:val="24"/>
        </w:rPr>
        <w:t>’alinéa 11 de l’article 280 bis ?</w:t>
      </w:r>
      <w:r w:rsidR="00961899" w:rsidRPr="006B45A1">
        <w:rPr>
          <w:rFonts w:ascii="Times New Roman" w:hAnsi="Times New Roman" w:cs="Times New Roman"/>
          <w:color w:val="FF0000"/>
          <w:sz w:val="24"/>
          <w:szCs w:val="24"/>
        </w:rPr>
        <w:t xml:space="preserve"> En tout </w:t>
      </w:r>
      <w:r w:rsidRPr="006B45A1">
        <w:rPr>
          <w:rFonts w:ascii="Times New Roman" w:hAnsi="Times New Roman" w:cs="Times New Roman"/>
          <w:color w:val="FF0000"/>
          <w:sz w:val="24"/>
          <w:szCs w:val="24"/>
        </w:rPr>
        <w:t xml:space="preserve">cas, la Cour d’appel a estimé qu’il s’agit de la Cour suprême, dans </w:t>
      </w:r>
      <w:r w:rsidR="00961899" w:rsidRPr="006B45A1">
        <w:rPr>
          <w:rFonts w:ascii="Times New Roman" w:hAnsi="Times New Roman" w:cs="Times New Roman"/>
          <w:b/>
          <w:i/>
          <w:color w:val="FF0000"/>
          <w:sz w:val="24"/>
          <w:szCs w:val="24"/>
        </w:rPr>
        <w:t xml:space="preserve">l’arrêt n°630 du </w:t>
      </w:r>
      <w:r w:rsidRPr="006B45A1">
        <w:rPr>
          <w:rFonts w:ascii="Times New Roman" w:eastAsia="Times New Roman" w:hAnsi="Times New Roman" w:cs="Times New Roman"/>
          <w:b/>
          <w:i/>
          <w:color w:val="FF0000"/>
          <w:sz w:val="24"/>
          <w:szCs w:val="24"/>
        </w:rPr>
        <w:t>21/07/2008</w:t>
      </w:r>
      <w:r w:rsidRPr="006B45A1">
        <w:rPr>
          <w:rFonts w:ascii="Times New Roman" w:hAnsi="Times New Roman" w:cs="Times New Roman"/>
          <w:b/>
          <w:i/>
          <w:color w:val="FF0000"/>
          <w:sz w:val="24"/>
          <w:szCs w:val="24"/>
        </w:rPr>
        <w:t xml:space="preserve"> SICAP c/ </w:t>
      </w:r>
      <w:proofErr w:type="spellStart"/>
      <w:r w:rsidRPr="006B45A1">
        <w:rPr>
          <w:rFonts w:ascii="Times New Roman" w:hAnsi="Times New Roman" w:cs="Times New Roman"/>
          <w:b/>
          <w:i/>
          <w:color w:val="FF0000"/>
          <w:sz w:val="24"/>
          <w:szCs w:val="24"/>
        </w:rPr>
        <w:t>Attijari</w:t>
      </w:r>
      <w:proofErr w:type="spellEnd"/>
      <w:r w:rsidRPr="006B45A1">
        <w:rPr>
          <w:rFonts w:ascii="Times New Roman" w:hAnsi="Times New Roman" w:cs="Times New Roman"/>
          <w:b/>
          <w:i/>
          <w:color w:val="FF0000"/>
          <w:sz w:val="24"/>
          <w:szCs w:val="24"/>
        </w:rPr>
        <w:t xml:space="preserve"> BANK, ECOBANK et </w:t>
      </w:r>
      <w:r w:rsidRPr="006B45A1">
        <w:rPr>
          <w:rFonts w:ascii="Times New Roman" w:eastAsia="Times New Roman" w:hAnsi="Times New Roman" w:cs="Times New Roman"/>
          <w:b/>
          <w:i/>
          <w:color w:val="FF0000"/>
          <w:sz w:val="24"/>
          <w:szCs w:val="24"/>
        </w:rPr>
        <w:t>S.P.H.</w:t>
      </w:r>
      <w:commentRangeStart w:id="41"/>
      <w:r w:rsidRPr="006B45A1">
        <w:rPr>
          <w:rFonts w:ascii="Times New Roman" w:eastAsia="Times New Roman" w:hAnsi="Times New Roman" w:cs="Times New Roman"/>
          <w:b/>
          <w:i/>
          <w:color w:val="FF0000"/>
          <w:sz w:val="24"/>
          <w:szCs w:val="24"/>
        </w:rPr>
        <w:t>S</w:t>
      </w:r>
      <w:commentRangeEnd w:id="41"/>
      <w:r w:rsidR="006B45A1">
        <w:rPr>
          <w:rStyle w:val="Marquedecommentaire"/>
        </w:rPr>
        <w:commentReference w:id="41"/>
      </w:r>
      <w:r w:rsidRPr="006B45A1">
        <w:rPr>
          <w:rFonts w:ascii="Times New Roman" w:eastAsia="Times New Roman" w:hAnsi="Times New Roman" w:cs="Times New Roman"/>
          <w:b/>
          <w:i/>
          <w:color w:val="FF0000"/>
          <w:sz w:val="24"/>
          <w:szCs w:val="24"/>
        </w:rPr>
        <w:t>.</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Article 54-19 :</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b/>
        <w:t>(Décret n°2001 – 1151 du 31 décembre 2001, JORS du 22 juin 2002)</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Le juge de la mise en état contrôle l’exécution des mesures d’instruction qu’il ordonne.</w:t>
      </w:r>
    </w:p>
    <w:p w:rsidR="00915606"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lastRenderedPageBreak/>
        <w:t xml:space="preserve">Il procède, en outre, au contrôle et à la surveillance des expertises ordonnées par la chambre conformément aux articles 156 et suivants du présent </w:t>
      </w:r>
      <w:r>
        <w:rPr>
          <w:rFonts w:ascii="Times New Roman" w:hAnsi="Times New Roman" w:cs="Times New Roman"/>
          <w:b/>
          <w:sz w:val="24"/>
          <w:szCs w:val="24"/>
        </w:rPr>
        <w:t>Code</w:t>
      </w:r>
      <w:r w:rsidRPr="007932D4">
        <w:rPr>
          <w:rFonts w:ascii="Times New Roman" w:hAnsi="Times New Roman" w:cs="Times New Roman"/>
          <w:b/>
          <w:sz w:val="24"/>
          <w:szCs w:val="24"/>
        </w:rPr>
        <w:t>. Il prend dans ce cadre toutes mesures utiles pour un déroulement diligent de l’expertise. (Décret n°2013 – 1071 du 06 Août  2013)</w:t>
      </w:r>
    </w:p>
    <w:p w:rsidR="00915606" w:rsidRPr="000951BE" w:rsidRDefault="00F17280" w:rsidP="001A4018">
      <w:pPr>
        <w:pStyle w:val="Paragraphedeliste"/>
        <w:numPr>
          <w:ilvl w:val="0"/>
          <w:numId w:val="19"/>
        </w:numPr>
        <w:spacing w:line="360" w:lineRule="auto"/>
        <w:jc w:val="both"/>
        <w:rPr>
          <w:rFonts w:ascii="Times New Roman" w:hAnsi="Times New Roman" w:cs="Times New Roman"/>
          <w:sz w:val="24"/>
          <w:szCs w:val="24"/>
        </w:rPr>
      </w:pPr>
      <w:r w:rsidRPr="000951BE">
        <w:rPr>
          <w:rFonts w:ascii="Times New Roman" w:hAnsi="Times New Roman" w:cs="Times New Roman"/>
          <w:sz w:val="24"/>
          <w:szCs w:val="24"/>
        </w:rPr>
        <w:t>Il y a eu un é</w:t>
      </w:r>
      <w:r w:rsidR="00915606" w:rsidRPr="000951BE">
        <w:rPr>
          <w:rFonts w:ascii="Times New Roman" w:hAnsi="Times New Roman" w:cs="Times New Roman"/>
          <w:sz w:val="24"/>
          <w:szCs w:val="24"/>
        </w:rPr>
        <w:t>largissement des pouvoir</w:t>
      </w:r>
      <w:r w:rsidRPr="000951BE">
        <w:rPr>
          <w:rFonts w:ascii="Times New Roman" w:hAnsi="Times New Roman" w:cs="Times New Roman"/>
          <w:sz w:val="24"/>
          <w:szCs w:val="24"/>
        </w:rPr>
        <w:t>s du juge dans l’article 54-19 du code de procédure civile</w:t>
      </w:r>
      <w:r w:rsidR="00915606" w:rsidRPr="000951BE">
        <w:rPr>
          <w:rFonts w:ascii="Times New Roman" w:hAnsi="Times New Roman" w:cs="Times New Roman"/>
          <w:sz w:val="24"/>
          <w:szCs w:val="24"/>
        </w:rPr>
        <w:t xml:space="preserve">. </w:t>
      </w:r>
      <w:r w:rsidR="00AB69A4" w:rsidRPr="000951BE">
        <w:rPr>
          <w:rFonts w:ascii="Times New Roman" w:hAnsi="Times New Roman" w:cs="Times New Roman"/>
          <w:sz w:val="24"/>
          <w:szCs w:val="24"/>
        </w:rPr>
        <w:t>En effet, lors de la création du juge de la mise en état en 2001, seul l’alinéa 1</w:t>
      </w:r>
      <w:r w:rsidR="00AB69A4" w:rsidRPr="000951BE">
        <w:rPr>
          <w:rFonts w:ascii="Times New Roman" w:hAnsi="Times New Roman" w:cs="Times New Roman"/>
          <w:sz w:val="24"/>
          <w:szCs w:val="24"/>
          <w:vertAlign w:val="superscript"/>
        </w:rPr>
        <w:t>er</w:t>
      </w:r>
      <w:r w:rsidR="00AB69A4" w:rsidRPr="000951BE">
        <w:rPr>
          <w:rFonts w:ascii="Times New Roman" w:hAnsi="Times New Roman" w:cs="Times New Roman"/>
          <w:sz w:val="24"/>
          <w:szCs w:val="24"/>
        </w:rPr>
        <w:t xml:space="preserve"> avait été inséré dans le texte. </w:t>
      </w:r>
      <w:r w:rsidR="00246D6F" w:rsidRPr="000951BE">
        <w:rPr>
          <w:rFonts w:ascii="Times New Roman" w:hAnsi="Times New Roman" w:cs="Times New Roman"/>
          <w:sz w:val="24"/>
          <w:szCs w:val="24"/>
        </w:rPr>
        <w:t xml:space="preserve">Cela limitait les pouvoirs du juge, qui ne pouvait contrôler que les expertises qu’il ordonnait. </w:t>
      </w:r>
      <w:r w:rsidR="004B2EFA" w:rsidRPr="000951BE">
        <w:rPr>
          <w:rFonts w:ascii="Times New Roman" w:hAnsi="Times New Roman" w:cs="Times New Roman"/>
          <w:sz w:val="24"/>
          <w:szCs w:val="24"/>
        </w:rPr>
        <w:t>Avec la ré</w:t>
      </w:r>
      <w:r w:rsidR="00246D6F" w:rsidRPr="000951BE">
        <w:rPr>
          <w:rFonts w:ascii="Times New Roman" w:hAnsi="Times New Roman" w:cs="Times New Roman"/>
          <w:sz w:val="24"/>
          <w:szCs w:val="24"/>
        </w:rPr>
        <w:t>forme de 2013, son contrôle s’est élargi aux expertises ordonnées par la chambre. De plus, il semble que cela dépasse le cadre du simple contrôle dans la mesure où, il peut prendre « toutes mesures utiles » dans le cadre de l’expertise ordonnée par la chambre.</w:t>
      </w:r>
    </w:p>
    <w:p w:rsidR="00915606" w:rsidRPr="00B92FE1" w:rsidRDefault="00915606" w:rsidP="001A4018">
      <w:pPr>
        <w:pStyle w:val="Paragraphedeliste"/>
        <w:numPr>
          <w:ilvl w:val="0"/>
          <w:numId w:val="19"/>
        </w:numPr>
        <w:spacing w:line="360" w:lineRule="auto"/>
        <w:jc w:val="both"/>
        <w:rPr>
          <w:rFonts w:ascii="Times New Roman" w:hAnsi="Times New Roman" w:cs="Times New Roman"/>
          <w:color w:val="FF0000"/>
          <w:sz w:val="24"/>
          <w:szCs w:val="24"/>
        </w:rPr>
      </w:pPr>
      <w:r w:rsidRPr="00B92FE1">
        <w:rPr>
          <w:rFonts w:ascii="Times New Roman" w:hAnsi="Times New Roman" w:cs="Times New Roman"/>
          <w:color w:val="FF0000"/>
          <w:sz w:val="24"/>
          <w:szCs w:val="24"/>
        </w:rPr>
        <w:t xml:space="preserve">A titre d’illustration : Voir arrêt avant-dire droit </w:t>
      </w:r>
      <w:r w:rsidRPr="00B92FE1">
        <w:rPr>
          <w:rFonts w:ascii="Times New Roman" w:hAnsi="Times New Roman" w:cs="Times New Roman"/>
          <w:b/>
          <w:i/>
          <w:color w:val="FF0000"/>
          <w:sz w:val="24"/>
          <w:szCs w:val="24"/>
        </w:rPr>
        <w:t xml:space="preserve">Cour d’appel de Dakar, chambre civile, arrêt n°53 du </w:t>
      </w:r>
      <w:r w:rsidRPr="00B92FE1">
        <w:rPr>
          <w:rFonts w:ascii="Times New Roman" w:eastAsia="Times New Roman" w:hAnsi="Times New Roman" w:cs="Times New Roman"/>
          <w:b/>
          <w:i/>
          <w:color w:val="FF0000"/>
          <w:sz w:val="24"/>
          <w:szCs w:val="24"/>
        </w:rPr>
        <w:t>08/02/2016</w:t>
      </w:r>
      <w:r w:rsidRPr="00B92FE1">
        <w:rPr>
          <w:rFonts w:ascii="Times New Roman" w:hAnsi="Times New Roman" w:cs="Times New Roman"/>
          <w:b/>
          <w:i/>
          <w:color w:val="FF0000"/>
          <w:sz w:val="24"/>
          <w:szCs w:val="24"/>
        </w:rPr>
        <w:t xml:space="preserve">, </w:t>
      </w:r>
      <w:proofErr w:type="spellStart"/>
      <w:r w:rsidRPr="00B92FE1">
        <w:rPr>
          <w:rFonts w:ascii="Times New Roman" w:eastAsia="Times New Roman" w:hAnsi="Times New Roman" w:cs="Times New Roman"/>
          <w:b/>
          <w:i/>
          <w:color w:val="FF0000"/>
          <w:sz w:val="24"/>
          <w:szCs w:val="24"/>
        </w:rPr>
        <w:t>Aby</w:t>
      </w:r>
      <w:proofErr w:type="spellEnd"/>
      <w:r w:rsidRPr="00B92FE1">
        <w:rPr>
          <w:rFonts w:ascii="Times New Roman" w:eastAsia="Times New Roman" w:hAnsi="Times New Roman" w:cs="Times New Roman"/>
          <w:b/>
          <w:i/>
          <w:color w:val="FF0000"/>
          <w:sz w:val="24"/>
          <w:szCs w:val="24"/>
        </w:rPr>
        <w:t xml:space="preserve"> BADIAN</w:t>
      </w:r>
      <w:r w:rsidRPr="00B92FE1">
        <w:rPr>
          <w:rFonts w:ascii="Times New Roman" w:hAnsi="Times New Roman" w:cs="Times New Roman"/>
          <w:b/>
          <w:i/>
          <w:color w:val="FF0000"/>
          <w:sz w:val="24"/>
          <w:szCs w:val="24"/>
        </w:rPr>
        <w:t xml:space="preserve">E c/ Abdoulaye </w:t>
      </w:r>
      <w:commentRangeStart w:id="42"/>
      <w:r w:rsidRPr="00B92FE1">
        <w:rPr>
          <w:rFonts w:ascii="Times New Roman" w:hAnsi="Times New Roman" w:cs="Times New Roman"/>
          <w:b/>
          <w:i/>
          <w:color w:val="FF0000"/>
          <w:sz w:val="24"/>
          <w:szCs w:val="24"/>
        </w:rPr>
        <w:t>NDIAYE</w:t>
      </w:r>
      <w:commentRangeEnd w:id="42"/>
      <w:r w:rsidR="00B92FE1">
        <w:rPr>
          <w:rStyle w:val="Marquedecommentaire"/>
        </w:rPr>
        <w:commentReference w:id="42"/>
      </w:r>
      <w:r w:rsidRPr="00B92FE1">
        <w:rPr>
          <w:rFonts w:ascii="Times New Roman" w:hAnsi="Times New Roman" w:cs="Times New Roman"/>
          <w:b/>
          <w:i/>
          <w:color w:val="FF0000"/>
          <w:sz w:val="24"/>
          <w:szCs w:val="24"/>
        </w:rPr>
        <w:t>.</w:t>
      </w:r>
    </w:p>
    <w:p w:rsidR="00915606" w:rsidRPr="000951BE" w:rsidRDefault="00915606" w:rsidP="00915606">
      <w:pPr>
        <w:spacing w:line="360" w:lineRule="auto"/>
        <w:jc w:val="both"/>
        <w:rPr>
          <w:rFonts w:ascii="Times New Roman" w:hAnsi="Times New Roman" w:cs="Times New Roman"/>
          <w:b/>
          <w:sz w:val="24"/>
          <w:szCs w:val="24"/>
        </w:rPr>
      </w:pPr>
      <w:r w:rsidRPr="000951BE">
        <w:rPr>
          <w:rFonts w:ascii="Times New Roman" w:hAnsi="Times New Roman" w:cs="Times New Roman"/>
          <w:b/>
          <w:sz w:val="24"/>
          <w:szCs w:val="24"/>
        </w:rPr>
        <w:t>Article 54-20 :</w:t>
      </w:r>
    </w:p>
    <w:p w:rsidR="00915606" w:rsidRPr="000951BE" w:rsidRDefault="00915606" w:rsidP="00915606">
      <w:pPr>
        <w:spacing w:line="360" w:lineRule="auto"/>
        <w:jc w:val="both"/>
        <w:rPr>
          <w:rFonts w:ascii="Times New Roman" w:hAnsi="Times New Roman" w:cs="Times New Roman"/>
          <w:b/>
          <w:sz w:val="24"/>
          <w:szCs w:val="24"/>
        </w:rPr>
      </w:pPr>
      <w:r w:rsidRPr="000951BE">
        <w:rPr>
          <w:rFonts w:ascii="Times New Roman" w:hAnsi="Times New Roman" w:cs="Times New Roman"/>
          <w:b/>
          <w:sz w:val="24"/>
          <w:szCs w:val="24"/>
        </w:rPr>
        <w:tab/>
        <w:t>(Décret n°2001 – 1151 du 31 décembre 2001, JORS du 22 juin 2002)</w:t>
      </w:r>
    </w:p>
    <w:p w:rsidR="00915606" w:rsidRPr="000951BE" w:rsidRDefault="00915606" w:rsidP="00915606">
      <w:pPr>
        <w:spacing w:line="360" w:lineRule="auto"/>
        <w:ind w:firstLine="708"/>
        <w:jc w:val="both"/>
        <w:rPr>
          <w:rFonts w:ascii="Times New Roman" w:hAnsi="Times New Roman" w:cs="Times New Roman"/>
          <w:b/>
          <w:sz w:val="24"/>
          <w:szCs w:val="24"/>
        </w:rPr>
      </w:pPr>
      <w:r w:rsidRPr="000951BE">
        <w:rPr>
          <w:rFonts w:ascii="Times New Roman" w:hAnsi="Times New Roman" w:cs="Times New Roman"/>
          <w:b/>
          <w:sz w:val="24"/>
          <w:szCs w:val="24"/>
        </w:rPr>
        <w:t>Dès l’exécution de la mesure d’instruction ordonnée, l’instance poursuit son cours à la diligence du juge de la mise en état.</w:t>
      </w:r>
    </w:p>
    <w:p w:rsidR="00915606" w:rsidRPr="0018192D" w:rsidRDefault="00915606" w:rsidP="0018192D">
      <w:pPr>
        <w:pStyle w:val="Paragraphedeliste"/>
        <w:numPr>
          <w:ilvl w:val="0"/>
          <w:numId w:val="29"/>
        </w:numPr>
        <w:spacing w:line="360" w:lineRule="auto"/>
        <w:jc w:val="both"/>
        <w:rPr>
          <w:rFonts w:ascii="Times New Roman" w:hAnsi="Times New Roman" w:cs="Times New Roman"/>
          <w:i/>
          <w:sz w:val="24"/>
          <w:szCs w:val="24"/>
        </w:rPr>
      </w:pPr>
      <w:r w:rsidRPr="0018192D">
        <w:rPr>
          <w:rFonts w:ascii="Times New Roman" w:hAnsi="Times New Roman" w:cs="Times New Roman"/>
          <w:i/>
          <w:sz w:val="24"/>
          <w:szCs w:val="24"/>
        </w:rPr>
        <w:t>Est régulière la reprise de l’instance après une exper</w:t>
      </w:r>
      <w:r w:rsidR="0018192D">
        <w:rPr>
          <w:rFonts w:ascii="Times New Roman" w:hAnsi="Times New Roman" w:cs="Times New Roman"/>
          <w:i/>
          <w:sz w:val="24"/>
          <w:szCs w:val="24"/>
        </w:rPr>
        <w:t xml:space="preserve">tise par avenir à l’initiative </w:t>
      </w:r>
      <w:r w:rsidRPr="0018192D">
        <w:rPr>
          <w:rFonts w:ascii="Times New Roman" w:hAnsi="Times New Roman" w:cs="Times New Roman"/>
          <w:i/>
          <w:sz w:val="24"/>
          <w:szCs w:val="24"/>
        </w:rPr>
        <w:t>d’une des parties, lorsque le juge de la mise en</w:t>
      </w:r>
      <w:r w:rsidR="0018192D">
        <w:rPr>
          <w:rFonts w:ascii="Times New Roman" w:hAnsi="Times New Roman" w:cs="Times New Roman"/>
          <w:i/>
          <w:sz w:val="24"/>
          <w:szCs w:val="24"/>
        </w:rPr>
        <w:t xml:space="preserve"> état n’ordonne pas la reprise </w:t>
      </w:r>
      <w:r w:rsidRPr="0018192D">
        <w:rPr>
          <w:rFonts w:ascii="Times New Roman" w:hAnsi="Times New Roman" w:cs="Times New Roman"/>
          <w:i/>
          <w:sz w:val="24"/>
          <w:szCs w:val="24"/>
        </w:rPr>
        <w:t xml:space="preserve">conformément à l’article 54-20 du </w:t>
      </w:r>
      <w:r w:rsidR="00C943C7" w:rsidRPr="0018192D">
        <w:rPr>
          <w:rFonts w:ascii="Times New Roman" w:hAnsi="Times New Roman" w:cs="Times New Roman"/>
          <w:i/>
          <w:sz w:val="24"/>
          <w:szCs w:val="24"/>
        </w:rPr>
        <w:t>Code de Procédure civile</w:t>
      </w:r>
      <w:r w:rsidRPr="0018192D">
        <w:rPr>
          <w:rFonts w:ascii="Times New Roman" w:hAnsi="Times New Roman" w:cs="Times New Roman"/>
          <w:i/>
          <w:sz w:val="24"/>
          <w:szCs w:val="24"/>
        </w:rPr>
        <w:t xml:space="preserve">. </w:t>
      </w:r>
      <w:r w:rsidR="0018192D">
        <w:rPr>
          <w:rFonts w:ascii="Times New Roman" w:hAnsi="Times New Roman" w:cs="Times New Roman"/>
          <w:b/>
          <w:i/>
          <w:sz w:val="24"/>
          <w:szCs w:val="24"/>
        </w:rPr>
        <w:t xml:space="preserve">Cour d’appel de Dakar, </w:t>
      </w:r>
      <w:r w:rsidRPr="0018192D">
        <w:rPr>
          <w:rFonts w:ascii="Times New Roman" w:hAnsi="Times New Roman" w:cs="Times New Roman"/>
          <w:b/>
          <w:i/>
          <w:sz w:val="24"/>
          <w:szCs w:val="24"/>
        </w:rPr>
        <w:t>Chambre civile et commerciale, Arrêt n°79 du 24 février 2017,</w:t>
      </w:r>
      <w:r w:rsidRPr="0018192D">
        <w:rPr>
          <w:rFonts w:ascii="Times New Roman" w:eastAsia="Times New Roman" w:hAnsi="Times New Roman" w:cs="Times New Roman"/>
          <w:b/>
          <w:i/>
          <w:sz w:val="24"/>
          <w:szCs w:val="20"/>
        </w:rPr>
        <w:t xml:space="preserve"> </w:t>
      </w:r>
      <w:r w:rsidR="0018192D">
        <w:rPr>
          <w:rFonts w:ascii="Times New Roman" w:hAnsi="Times New Roman" w:cs="Times New Roman"/>
          <w:b/>
          <w:i/>
          <w:sz w:val="24"/>
          <w:szCs w:val="24"/>
        </w:rPr>
        <w:t xml:space="preserve">Société Générale de </w:t>
      </w:r>
      <w:r w:rsidRPr="0018192D">
        <w:rPr>
          <w:rFonts w:ascii="Times New Roman" w:hAnsi="Times New Roman" w:cs="Times New Roman"/>
          <w:b/>
          <w:i/>
          <w:sz w:val="24"/>
          <w:szCs w:val="24"/>
        </w:rPr>
        <w:t>Banques au Sénégal dite SGBS c/</w:t>
      </w:r>
      <w:r w:rsidRPr="0018192D">
        <w:rPr>
          <w:rFonts w:ascii="Times New Roman" w:eastAsia="Times New Roman" w:hAnsi="Times New Roman" w:cs="Times New Roman"/>
          <w:b/>
          <w:i/>
          <w:sz w:val="24"/>
          <w:szCs w:val="20"/>
        </w:rPr>
        <w:t xml:space="preserve"> </w:t>
      </w:r>
      <w:r w:rsidRPr="0018192D">
        <w:rPr>
          <w:rFonts w:ascii="Times New Roman" w:hAnsi="Times New Roman" w:cs="Times New Roman"/>
          <w:b/>
          <w:i/>
          <w:sz w:val="24"/>
          <w:szCs w:val="24"/>
        </w:rPr>
        <w:t>SIPL et Amadou Moctar SOW.</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Article 54-21 :</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b/>
        <w:t>(Décret n°2001 – 1151 du 31 décembre 2001, JORS du 22 juin 2002)</w:t>
      </w:r>
    </w:p>
    <w:p w:rsidR="00915606"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Si l’une des parties n’a pas accompli les actes de la procédure dans le délai imparti, le renvoi devant le tribunal et la clôture de l’instruction peuvent être décidés </w:t>
      </w:r>
      <w:r w:rsidRPr="007932D4">
        <w:rPr>
          <w:rFonts w:ascii="Times New Roman" w:hAnsi="Times New Roman" w:cs="Times New Roman"/>
          <w:b/>
          <w:sz w:val="24"/>
          <w:szCs w:val="24"/>
        </w:rPr>
        <w:lastRenderedPageBreak/>
        <w:t>par le juge d’office ou à la demande d’une autre partie, sauf, en ce dernier cas, la possibilité pour le juge de refuser par ordonnance motivée non susceptible de recours.</w:t>
      </w:r>
    </w:p>
    <w:p w:rsidR="00412F8F" w:rsidRPr="00F03150" w:rsidRDefault="00412F8F" w:rsidP="00412F8F">
      <w:pPr>
        <w:pStyle w:val="Paragraphedeliste"/>
        <w:numPr>
          <w:ilvl w:val="0"/>
          <w:numId w:val="27"/>
        </w:numPr>
        <w:spacing w:line="360" w:lineRule="auto"/>
        <w:jc w:val="both"/>
        <w:rPr>
          <w:rFonts w:ascii="Times New Roman" w:hAnsi="Times New Roman" w:cs="Times New Roman"/>
          <w:b/>
          <w:i/>
          <w:color w:val="FF0000"/>
          <w:sz w:val="24"/>
          <w:szCs w:val="24"/>
        </w:rPr>
      </w:pPr>
      <w:r w:rsidRPr="00F03150">
        <w:rPr>
          <w:rFonts w:ascii="Times New Roman" w:hAnsi="Times New Roman" w:cs="Times New Roman"/>
          <w:b/>
          <w:i/>
          <w:color w:val="FF0000"/>
          <w:sz w:val="24"/>
          <w:szCs w:val="24"/>
        </w:rPr>
        <w:t xml:space="preserve">Voir ordonnances </w:t>
      </w:r>
      <w:commentRangeStart w:id="43"/>
      <w:r w:rsidRPr="00F03150">
        <w:rPr>
          <w:rFonts w:ascii="Times New Roman" w:hAnsi="Times New Roman" w:cs="Times New Roman"/>
          <w:b/>
          <w:i/>
          <w:color w:val="FF0000"/>
          <w:sz w:val="24"/>
          <w:szCs w:val="24"/>
        </w:rPr>
        <w:t>annexées</w:t>
      </w:r>
      <w:commentRangeEnd w:id="43"/>
      <w:r w:rsidR="00F03150">
        <w:rPr>
          <w:rStyle w:val="Marquedecommentaire"/>
        </w:rPr>
        <w:commentReference w:id="43"/>
      </w:r>
      <w:r w:rsidRPr="00F03150">
        <w:rPr>
          <w:rFonts w:ascii="Times New Roman" w:hAnsi="Times New Roman" w:cs="Times New Roman"/>
          <w:b/>
          <w:i/>
          <w:color w:val="FF0000"/>
          <w:sz w:val="24"/>
          <w:szCs w:val="24"/>
        </w:rPr>
        <w:t>.</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Article 54-22 :</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b/>
        <w:t>(Décret n°2001 – 1151 du 31 décembre 2001, JORS du 22 juin 2002)</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Si les parties s’abstiennent d’accomplir les actes de la procédure dans les délais impartis, le juge de la mise en état peut d’office, après avis à elles donné, rendre une ordonnance de radiation motivée non susceptible de recours.</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 xml:space="preserve">Copie de cette ordonnance est notifiée à chacune des parties par simple lettre adressée à leur domicile réel ou élu.                                                                                                             </w:t>
      </w:r>
    </w:p>
    <w:p w:rsidR="00915606" w:rsidRDefault="00915606" w:rsidP="00915606">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ab/>
      </w:r>
      <w:r w:rsidRPr="007932D4">
        <w:rPr>
          <w:rFonts w:ascii="Times New Roman" w:hAnsi="Times New Roman" w:cs="Times New Roman"/>
          <w:b/>
          <w:sz w:val="24"/>
          <w:szCs w:val="24"/>
        </w:rPr>
        <w:t>A moins que la péremption de l’instance ne soit acquise, l’affaire est rétablie sur justification de l’accomplissement des diligences dont le défaut avait entraîné la radiation. La requête, accompagnée des justificatifs, est adressée par la partie intéressée au juge de la mise en état</w:t>
      </w:r>
      <w:proofErr w:type="gramStart"/>
      <w:r w:rsidRPr="007932D4">
        <w:rPr>
          <w:rFonts w:ascii="Times New Roman" w:hAnsi="Times New Roman" w:cs="Times New Roman"/>
          <w:b/>
          <w:sz w:val="24"/>
          <w:szCs w:val="24"/>
        </w:rPr>
        <w:t>.</w:t>
      </w:r>
      <w:r w:rsidRPr="007932D4">
        <w:rPr>
          <w:rFonts w:ascii="Times New Roman" w:hAnsi="Times New Roman" w:cs="Times New Roman"/>
          <w:b/>
          <w:i/>
          <w:sz w:val="24"/>
          <w:szCs w:val="24"/>
        </w:rPr>
        <w:t>(</w:t>
      </w:r>
      <w:proofErr w:type="gramEnd"/>
      <w:r w:rsidRPr="007932D4">
        <w:rPr>
          <w:rFonts w:ascii="Times New Roman" w:hAnsi="Times New Roman" w:cs="Times New Roman"/>
          <w:b/>
          <w:i/>
          <w:sz w:val="24"/>
          <w:szCs w:val="24"/>
        </w:rPr>
        <w:t>Décret n°2013 – 1071 du 06 août 2013)</w:t>
      </w:r>
    </w:p>
    <w:p w:rsidR="0017274A" w:rsidRPr="00F03150" w:rsidRDefault="0017274A" w:rsidP="0017274A">
      <w:pPr>
        <w:pStyle w:val="Paragraphedeliste"/>
        <w:numPr>
          <w:ilvl w:val="0"/>
          <w:numId w:val="26"/>
        </w:numPr>
        <w:spacing w:line="360" w:lineRule="auto"/>
        <w:jc w:val="both"/>
        <w:rPr>
          <w:rFonts w:ascii="Times New Roman" w:hAnsi="Times New Roman" w:cs="Times New Roman"/>
          <w:b/>
          <w:color w:val="FF0000"/>
          <w:sz w:val="24"/>
          <w:szCs w:val="24"/>
        </w:rPr>
      </w:pPr>
      <w:r w:rsidRPr="00F03150">
        <w:rPr>
          <w:rFonts w:ascii="Times New Roman" w:hAnsi="Times New Roman" w:cs="Times New Roman"/>
          <w:b/>
          <w:color w:val="FF0000"/>
          <w:sz w:val="24"/>
          <w:szCs w:val="24"/>
        </w:rPr>
        <w:t>Voir ordonnances annexées.</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Article 54-23 :</w:t>
      </w:r>
    </w:p>
    <w:p w:rsidR="00915606" w:rsidRPr="007932D4" w:rsidRDefault="00915606" w:rsidP="00915606">
      <w:pPr>
        <w:spacing w:line="360" w:lineRule="auto"/>
        <w:jc w:val="both"/>
        <w:rPr>
          <w:rFonts w:ascii="Times New Roman" w:hAnsi="Times New Roman" w:cs="Times New Roman"/>
          <w:b/>
          <w:sz w:val="24"/>
          <w:szCs w:val="24"/>
        </w:rPr>
      </w:pPr>
      <w:r w:rsidRPr="007932D4">
        <w:rPr>
          <w:rFonts w:ascii="Times New Roman" w:hAnsi="Times New Roman" w:cs="Times New Roman"/>
          <w:b/>
          <w:sz w:val="24"/>
          <w:szCs w:val="24"/>
        </w:rPr>
        <w:tab/>
        <w:t>(Décret n°2001 – 1151 du 31 décembre 2001, JORS du 22 juin 2002)</w:t>
      </w:r>
    </w:p>
    <w:p w:rsidR="00915606" w:rsidRPr="007932D4" w:rsidRDefault="00915606" w:rsidP="00915606">
      <w:pPr>
        <w:spacing w:line="360" w:lineRule="auto"/>
        <w:ind w:firstLine="708"/>
        <w:jc w:val="both"/>
        <w:rPr>
          <w:rFonts w:ascii="Times New Roman" w:hAnsi="Times New Roman" w:cs="Times New Roman"/>
          <w:b/>
          <w:sz w:val="24"/>
          <w:szCs w:val="24"/>
        </w:rPr>
      </w:pPr>
      <w:r w:rsidRPr="007932D4">
        <w:rPr>
          <w:rFonts w:ascii="Times New Roman" w:hAnsi="Times New Roman" w:cs="Times New Roman"/>
          <w:b/>
          <w:sz w:val="24"/>
          <w:szCs w:val="24"/>
        </w:rPr>
        <w:t>Lorsque l’affaire est en état, le juge rend une ordonnance de clôture. Il renvoie l’affaire pour être jugée devant la chambre à laquelle il est rattaché.</w:t>
      </w:r>
    </w:p>
    <w:p w:rsidR="00915606" w:rsidRPr="00F03150" w:rsidRDefault="00915606" w:rsidP="0096476B">
      <w:pPr>
        <w:pStyle w:val="Paragraphedeliste"/>
        <w:numPr>
          <w:ilvl w:val="0"/>
          <w:numId w:val="20"/>
        </w:numPr>
        <w:spacing w:line="360" w:lineRule="auto"/>
        <w:rPr>
          <w:rFonts w:ascii="Times New Roman" w:hAnsi="Times New Roman" w:cs="Times New Roman"/>
          <w:i/>
          <w:color w:val="FF0000"/>
          <w:sz w:val="24"/>
          <w:szCs w:val="24"/>
        </w:rPr>
      </w:pPr>
      <w:r w:rsidRPr="00F03150">
        <w:rPr>
          <w:rFonts w:ascii="Times New Roman" w:hAnsi="Times New Roman" w:cs="Times New Roman"/>
          <w:color w:val="FF0000"/>
          <w:sz w:val="24"/>
          <w:szCs w:val="24"/>
        </w:rPr>
        <w:t>Voir à titre illustratif :</w:t>
      </w:r>
      <w:r w:rsidRPr="00F03150">
        <w:rPr>
          <w:rFonts w:ascii="Times New Roman" w:hAnsi="Times New Roman" w:cs="Times New Roman"/>
          <w:b/>
          <w:color w:val="FF0000"/>
          <w:sz w:val="24"/>
          <w:szCs w:val="24"/>
        </w:rPr>
        <w:t xml:space="preserve"> </w:t>
      </w:r>
      <w:r w:rsidRPr="00F03150">
        <w:rPr>
          <w:rFonts w:ascii="Times New Roman" w:hAnsi="Times New Roman" w:cs="Times New Roman"/>
          <w:b/>
          <w:i/>
          <w:color w:val="FF0000"/>
          <w:sz w:val="24"/>
          <w:szCs w:val="24"/>
        </w:rPr>
        <w:t xml:space="preserve">Ordonnance de Clôture du juge de la mise en état du Tribunal de Grande Instance Hors Classe de Dakar, n°489 du 28/06/2016 EDK </w:t>
      </w:r>
      <w:proofErr w:type="spellStart"/>
      <w:r w:rsidRPr="00F03150">
        <w:rPr>
          <w:rFonts w:ascii="Times New Roman" w:hAnsi="Times New Roman" w:cs="Times New Roman"/>
          <w:b/>
          <w:i/>
          <w:color w:val="FF0000"/>
          <w:sz w:val="24"/>
          <w:szCs w:val="24"/>
        </w:rPr>
        <w:t>Oil</w:t>
      </w:r>
      <w:proofErr w:type="spellEnd"/>
      <w:r w:rsidRPr="00F03150">
        <w:rPr>
          <w:rFonts w:ascii="Times New Roman" w:hAnsi="Times New Roman" w:cs="Times New Roman"/>
          <w:b/>
          <w:i/>
          <w:color w:val="FF0000"/>
          <w:sz w:val="24"/>
          <w:szCs w:val="24"/>
        </w:rPr>
        <w:t xml:space="preserve"> SA &amp; autres contre Ste. TOTAL Sénégal SA et Ste. ORANGE Sénégal SA.</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54-24 :</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b/>
        <w:t>(Décret n°2001 – 1151 du 31 décembre 2001, JORS du 22 juin 2002)</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lastRenderedPageBreak/>
        <w:t>La clôture de l’instruction, dans les cas prévus aux articles 54-21, 54-22 et 54-23 ci-dessus, est prononcée par une ordonnance qui ne peut être frappé d’aucun recours. Copie de cette ordonnance est délivrée aux parties.</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Article 54-25 :</w:t>
      </w:r>
    </w:p>
    <w:p w:rsidR="00915606" w:rsidRPr="00FB4091" w:rsidRDefault="00915606" w:rsidP="00915606">
      <w:pPr>
        <w:spacing w:line="360" w:lineRule="auto"/>
        <w:jc w:val="both"/>
        <w:rPr>
          <w:rFonts w:ascii="Times New Roman" w:hAnsi="Times New Roman" w:cs="Times New Roman"/>
          <w:b/>
          <w:sz w:val="24"/>
          <w:szCs w:val="24"/>
        </w:rPr>
      </w:pPr>
      <w:r w:rsidRPr="00FB4091">
        <w:rPr>
          <w:rFonts w:ascii="Times New Roman" w:hAnsi="Times New Roman" w:cs="Times New Roman"/>
          <w:b/>
          <w:sz w:val="24"/>
          <w:szCs w:val="24"/>
        </w:rPr>
        <w:tab/>
        <w:t>(Décret n°2001 – 1151 du 31 décembre 2001, JORS du 22 juin 2002)</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Après l’ordonnance de clôture, aucune conclusion ne peut être déposée, ni aucune pièce produite aux débats, à peine d’irrecevabilité prononcée d’office.</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Sont cependant recevables, les demandes en intervention volontaire, les conclusions relatives aux loyers, arrérages, intérêts et autres accessoires échus et aux débours faits jusqu’à l’ouverture des débats, ainsi que les demandes de révocation de l’ordonnance de clôture.</w:t>
      </w:r>
    </w:p>
    <w:p w:rsidR="00915606" w:rsidRPr="00FB4091" w:rsidRDefault="00915606" w:rsidP="00915606">
      <w:pPr>
        <w:spacing w:line="360" w:lineRule="auto"/>
        <w:ind w:firstLine="708"/>
        <w:jc w:val="both"/>
        <w:rPr>
          <w:rFonts w:ascii="Times New Roman" w:hAnsi="Times New Roman" w:cs="Times New Roman"/>
          <w:b/>
          <w:sz w:val="24"/>
          <w:szCs w:val="24"/>
        </w:rPr>
      </w:pPr>
      <w:r w:rsidRPr="00FB4091">
        <w:rPr>
          <w:rFonts w:ascii="Times New Roman" w:hAnsi="Times New Roman" w:cs="Times New Roman"/>
          <w:b/>
          <w:sz w:val="24"/>
          <w:szCs w:val="24"/>
        </w:rPr>
        <w:t>Sont également recevables, les conclusions qui tendent à la reprise de l’instance en l’état où celle-ci se trouvait au moment de son interruption.</w:t>
      </w:r>
    </w:p>
    <w:p w:rsidR="00915606" w:rsidRPr="003F6C6C" w:rsidRDefault="00915606" w:rsidP="001920D5">
      <w:pPr>
        <w:pStyle w:val="Paragraphedeliste"/>
        <w:numPr>
          <w:ilvl w:val="0"/>
          <w:numId w:val="20"/>
        </w:numPr>
        <w:spacing w:line="360" w:lineRule="auto"/>
        <w:jc w:val="both"/>
        <w:rPr>
          <w:rFonts w:ascii="Times New Roman" w:hAnsi="Times New Roman" w:cs="Times New Roman"/>
          <w:b/>
          <w:i/>
          <w:sz w:val="24"/>
          <w:szCs w:val="24"/>
        </w:rPr>
      </w:pPr>
      <w:r w:rsidRPr="003F6C6C">
        <w:rPr>
          <w:rFonts w:ascii="Times New Roman" w:hAnsi="Times New Roman" w:cs="Times New Roman"/>
          <w:i/>
          <w:sz w:val="24"/>
          <w:szCs w:val="24"/>
        </w:rPr>
        <w:t xml:space="preserve">Sont irrecevables et doivent être écartées des débats en vertu des articles 54-21 et 54-25 du </w:t>
      </w:r>
      <w:r w:rsidR="00C943C7">
        <w:rPr>
          <w:rFonts w:ascii="Times New Roman" w:hAnsi="Times New Roman" w:cs="Times New Roman"/>
          <w:i/>
          <w:sz w:val="24"/>
          <w:szCs w:val="24"/>
        </w:rPr>
        <w:t>Code de Procédure civile</w:t>
      </w:r>
      <w:r w:rsidRPr="003F6C6C">
        <w:rPr>
          <w:rFonts w:ascii="Times New Roman" w:hAnsi="Times New Roman" w:cs="Times New Roman"/>
          <w:i/>
          <w:sz w:val="24"/>
          <w:szCs w:val="24"/>
        </w:rPr>
        <w:t xml:space="preserve">, les conclusions déposées par un conseil après la clôture de la mise en état. </w:t>
      </w:r>
      <w:r w:rsidRPr="003F6C6C">
        <w:rPr>
          <w:rFonts w:ascii="Times New Roman" w:hAnsi="Times New Roman" w:cs="Times New Roman"/>
          <w:b/>
          <w:i/>
          <w:sz w:val="24"/>
          <w:szCs w:val="24"/>
        </w:rPr>
        <w:t xml:space="preserve">Cour d’appel de Dakar, chambre civile et commerciale, arrêt n°349 du 04 septembre 2012, </w:t>
      </w:r>
      <w:proofErr w:type="spellStart"/>
      <w:r w:rsidRPr="003F6C6C">
        <w:rPr>
          <w:rFonts w:ascii="Times New Roman" w:hAnsi="Times New Roman" w:cs="Times New Roman"/>
          <w:b/>
          <w:i/>
          <w:sz w:val="24"/>
          <w:szCs w:val="24"/>
        </w:rPr>
        <w:t>Kato</w:t>
      </w:r>
      <w:proofErr w:type="spellEnd"/>
      <w:r w:rsidRPr="003F6C6C">
        <w:rPr>
          <w:rFonts w:ascii="Times New Roman" w:hAnsi="Times New Roman" w:cs="Times New Roman"/>
          <w:b/>
          <w:i/>
          <w:sz w:val="24"/>
          <w:szCs w:val="24"/>
        </w:rPr>
        <w:t xml:space="preserve"> FAL</w:t>
      </w:r>
      <w:r w:rsidR="001920D5" w:rsidRPr="003F6C6C">
        <w:rPr>
          <w:rFonts w:ascii="Times New Roman" w:hAnsi="Times New Roman" w:cs="Times New Roman"/>
          <w:b/>
          <w:i/>
          <w:sz w:val="24"/>
          <w:szCs w:val="24"/>
        </w:rPr>
        <w:t xml:space="preserve">L c/ Héritiers de feu Ibrahima </w:t>
      </w:r>
      <w:r w:rsidRPr="003F6C6C">
        <w:rPr>
          <w:rFonts w:ascii="Times New Roman" w:hAnsi="Times New Roman" w:cs="Times New Roman"/>
          <w:b/>
          <w:i/>
          <w:sz w:val="24"/>
          <w:szCs w:val="24"/>
        </w:rPr>
        <w:t>TAMBA.</w:t>
      </w:r>
    </w:p>
    <w:p w:rsidR="00915606" w:rsidRPr="003F6C6C" w:rsidRDefault="00915606" w:rsidP="001920D5">
      <w:pPr>
        <w:pStyle w:val="Paragraphedeliste"/>
        <w:numPr>
          <w:ilvl w:val="0"/>
          <w:numId w:val="20"/>
        </w:numPr>
        <w:spacing w:line="360" w:lineRule="auto"/>
        <w:jc w:val="both"/>
        <w:rPr>
          <w:rFonts w:ascii="Times New Roman" w:hAnsi="Times New Roman" w:cs="Times New Roman"/>
          <w:b/>
          <w:i/>
          <w:sz w:val="24"/>
          <w:szCs w:val="24"/>
        </w:rPr>
      </w:pPr>
      <w:r w:rsidRPr="003F6C6C">
        <w:rPr>
          <w:rFonts w:ascii="Times New Roman" w:hAnsi="Times New Roman" w:cs="Times New Roman"/>
          <w:i/>
          <w:sz w:val="24"/>
          <w:szCs w:val="24"/>
        </w:rPr>
        <w:t>Sont irrecevables les notes en cours de délibéré</w:t>
      </w:r>
      <w:r w:rsidRPr="003F6C6C">
        <w:rPr>
          <w:rFonts w:ascii="Times New Roman" w:eastAsia="Times New Roman" w:hAnsi="Times New Roman" w:cs="Times New Roman"/>
          <w:i/>
          <w:sz w:val="24"/>
          <w:szCs w:val="24"/>
        </w:rPr>
        <w:t xml:space="preserve"> déposées</w:t>
      </w:r>
      <w:r w:rsidRPr="003F6C6C">
        <w:rPr>
          <w:rFonts w:ascii="Times New Roman" w:hAnsi="Times New Roman" w:cs="Times New Roman"/>
          <w:i/>
          <w:sz w:val="24"/>
          <w:szCs w:val="24"/>
        </w:rPr>
        <w:t>,</w:t>
      </w:r>
      <w:r w:rsidRPr="003F6C6C">
        <w:rPr>
          <w:rFonts w:ascii="Times New Roman" w:eastAsia="Times New Roman" w:hAnsi="Times New Roman" w:cs="Times New Roman"/>
          <w:i/>
          <w:sz w:val="24"/>
          <w:szCs w:val="24"/>
        </w:rPr>
        <w:t xml:space="preserve"> </w:t>
      </w:r>
      <w:r w:rsidRPr="003F6C6C">
        <w:rPr>
          <w:rFonts w:ascii="Times New Roman" w:hAnsi="Times New Roman" w:cs="Times New Roman"/>
          <w:i/>
          <w:sz w:val="24"/>
          <w:szCs w:val="24"/>
        </w:rPr>
        <w:t>visa</w:t>
      </w:r>
      <w:r w:rsidRPr="003F6C6C">
        <w:rPr>
          <w:rFonts w:ascii="Times New Roman" w:eastAsia="Times New Roman" w:hAnsi="Times New Roman" w:cs="Times New Roman"/>
          <w:i/>
          <w:sz w:val="24"/>
          <w:szCs w:val="24"/>
        </w:rPr>
        <w:t>nt à faire infirmer la décision entreprise</w:t>
      </w:r>
      <w:r w:rsidRPr="003F6C6C">
        <w:rPr>
          <w:rFonts w:ascii="Times New Roman" w:hAnsi="Times New Roman" w:cs="Times New Roman"/>
          <w:i/>
          <w:sz w:val="24"/>
          <w:szCs w:val="24"/>
        </w:rPr>
        <w:t>, lorsqu’elles ne concernent pas les exclusions prévues aux alinéas 2 et 3 de l’article 54-25.</w:t>
      </w:r>
      <w:r w:rsidRPr="003F6C6C">
        <w:rPr>
          <w:rFonts w:ascii="Times New Roman" w:hAnsi="Times New Roman" w:cs="Times New Roman"/>
          <w:b/>
          <w:i/>
          <w:sz w:val="24"/>
          <w:szCs w:val="24"/>
        </w:rPr>
        <w:t xml:space="preserve"> Cour d’appel de Dakar, arrêt n°84 du 11 avril 2016 </w:t>
      </w:r>
      <w:r w:rsidRPr="003F6C6C">
        <w:rPr>
          <w:rFonts w:ascii="Times New Roman" w:eastAsia="Times New Roman" w:hAnsi="Times New Roman" w:cs="Times New Roman"/>
          <w:b/>
          <w:i/>
          <w:sz w:val="24"/>
          <w:szCs w:val="24"/>
        </w:rPr>
        <w:t>La Société Immobilière du Golf</w:t>
      </w:r>
      <w:r w:rsidRPr="003F6C6C">
        <w:rPr>
          <w:rFonts w:ascii="Times New Roman" w:hAnsi="Times New Roman" w:cs="Times New Roman"/>
          <w:b/>
          <w:i/>
          <w:sz w:val="24"/>
          <w:szCs w:val="24"/>
        </w:rPr>
        <w:t xml:space="preserve"> c/</w:t>
      </w:r>
      <w:r w:rsidRPr="003F6C6C">
        <w:rPr>
          <w:rFonts w:ascii="Times New Roman" w:eastAsia="Times New Roman" w:hAnsi="Times New Roman" w:cs="Times New Roman"/>
          <w:i/>
          <w:sz w:val="24"/>
          <w:szCs w:val="24"/>
        </w:rPr>
        <w:t xml:space="preserve"> </w:t>
      </w:r>
      <w:r w:rsidRPr="003F6C6C">
        <w:rPr>
          <w:rFonts w:ascii="Times New Roman" w:eastAsia="Times New Roman" w:hAnsi="Times New Roman" w:cs="Times New Roman"/>
          <w:b/>
          <w:i/>
          <w:sz w:val="24"/>
          <w:szCs w:val="24"/>
        </w:rPr>
        <w:t>El Hadji Thierno FALL</w:t>
      </w:r>
      <w:r w:rsidRPr="003F6C6C">
        <w:rPr>
          <w:rFonts w:ascii="Times New Roman" w:hAnsi="Times New Roman" w:cs="Times New Roman"/>
          <w:b/>
          <w:i/>
          <w:sz w:val="24"/>
          <w:szCs w:val="24"/>
        </w:rPr>
        <w:t>.</w:t>
      </w:r>
    </w:p>
    <w:p w:rsidR="00915606" w:rsidRDefault="00915606" w:rsidP="001920D5">
      <w:pPr>
        <w:pStyle w:val="Paragraphedeliste"/>
        <w:numPr>
          <w:ilvl w:val="0"/>
          <w:numId w:val="20"/>
        </w:numPr>
        <w:spacing w:line="360" w:lineRule="auto"/>
        <w:jc w:val="both"/>
        <w:rPr>
          <w:rFonts w:ascii="Times New Roman" w:hAnsi="Times New Roman" w:cs="Times New Roman"/>
          <w:b/>
          <w:i/>
          <w:sz w:val="24"/>
          <w:szCs w:val="24"/>
        </w:rPr>
      </w:pPr>
      <w:r w:rsidRPr="003F6C6C">
        <w:rPr>
          <w:rFonts w:ascii="Times New Roman" w:hAnsi="Times New Roman" w:cs="Times New Roman"/>
          <w:i/>
          <w:sz w:val="24"/>
          <w:szCs w:val="24"/>
        </w:rPr>
        <w:t>Sont irrecevables les notes en cours de délibéré déposées ap</w:t>
      </w:r>
      <w:r w:rsidR="001920D5" w:rsidRPr="003F6C6C">
        <w:rPr>
          <w:rFonts w:ascii="Times New Roman" w:hAnsi="Times New Roman" w:cs="Times New Roman"/>
          <w:i/>
          <w:sz w:val="24"/>
          <w:szCs w:val="24"/>
        </w:rPr>
        <w:t xml:space="preserve">rès l’ordonnance de </w:t>
      </w:r>
      <w:r w:rsidRPr="003F6C6C">
        <w:rPr>
          <w:rFonts w:ascii="Times New Roman" w:hAnsi="Times New Roman" w:cs="Times New Roman"/>
          <w:i/>
          <w:sz w:val="24"/>
          <w:szCs w:val="24"/>
        </w:rPr>
        <w:t xml:space="preserve">clôture non révoquée du magistrat chargé de la mise en état, malgré le fait que la cour ait rendu un arrêt avant dire-droit après ladite ordonnance. </w:t>
      </w:r>
      <w:r w:rsidRPr="003F6C6C">
        <w:rPr>
          <w:rFonts w:ascii="Times New Roman" w:hAnsi="Times New Roman" w:cs="Times New Roman"/>
          <w:b/>
          <w:i/>
          <w:sz w:val="24"/>
          <w:szCs w:val="24"/>
        </w:rPr>
        <w:t>Cour d’appel</w:t>
      </w:r>
      <w:r w:rsidR="001920D5" w:rsidRPr="003F6C6C">
        <w:rPr>
          <w:rFonts w:ascii="Times New Roman" w:hAnsi="Times New Roman" w:cs="Times New Roman"/>
          <w:b/>
          <w:i/>
          <w:sz w:val="24"/>
          <w:szCs w:val="24"/>
        </w:rPr>
        <w:t xml:space="preserve"> de Dakar, </w:t>
      </w:r>
      <w:r w:rsidRPr="003F6C6C">
        <w:rPr>
          <w:rFonts w:ascii="Times New Roman" w:hAnsi="Times New Roman" w:cs="Times New Roman"/>
          <w:b/>
          <w:i/>
          <w:sz w:val="24"/>
          <w:szCs w:val="24"/>
        </w:rPr>
        <w:t>Chambre civile et commerciale, Arrêt n°79 du 24 février 2017,</w:t>
      </w:r>
      <w:r w:rsidRPr="003F6C6C">
        <w:rPr>
          <w:rFonts w:ascii="Times New Roman" w:eastAsia="Times New Roman" w:hAnsi="Times New Roman" w:cs="Times New Roman"/>
          <w:b/>
          <w:sz w:val="24"/>
          <w:szCs w:val="20"/>
        </w:rPr>
        <w:t xml:space="preserve"> </w:t>
      </w:r>
      <w:r w:rsidR="001920D5" w:rsidRPr="003F6C6C">
        <w:rPr>
          <w:rFonts w:ascii="Times New Roman" w:hAnsi="Times New Roman" w:cs="Times New Roman"/>
          <w:b/>
          <w:i/>
          <w:sz w:val="24"/>
          <w:szCs w:val="24"/>
        </w:rPr>
        <w:t xml:space="preserve">Société Générale de </w:t>
      </w:r>
      <w:r w:rsidRPr="003F6C6C">
        <w:rPr>
          <w:rFonts w:ascii="Times New Roman" w:hAnsi="Times New Roman" w:cs="Times New Roman"/>
          <w:b/>
          <w:i/>
          <w:sz w:val="24"/>
          <w:szCs w:val="24"/>
        </w:rPr>
        <w:t>Banques au Sénégal dite SGBS c/</w:t>
      </w:r>
      <w:r w:rsidRPr="003F6C6C">
        <w:rPr>
          <w:rFonts w:ascii="Times New Roman" w:eastAsia="Times New Roman" w:hAnsi="Times New Roman" w:cs="Times New Roman"/>
          <w:b/>
          <w:sz w:val="24"/>
          <w:szCs w:val="20"/>
        </w:rPr>
        <w:t xml:space="preserve"> </w:t>
      </w:r>
      <w:r w:rsidRPr="003F6C6C">
        <w:rPr>
          <w:rFonts w:ascii="Times New Roman" w:hAnsi="Times New Roman" w:cs="Times New Roman"/>
          <w:b/>
          <w:i/>
          <w:sz w:val="24"/>
          <w:szCs w:val="24"/>
        </w:rPr>
        <w:t>SIPL et Amadou Moctar SOW.</w:t>
      </w:r>
    </w:p>
    <w:p w:rsidR="0018192D" w:rsidRPr="003F6C6C" w:rsidRDefault="0018192D" w:rsidP="0018192D">
      <w:pPr>
        <w:pStyle w:val="Paragraphedeliste"/>
        <w:spacing w:line="360" w:lineRule="auto"/>
        <w:ind w:left="1428"/>
        <w:jc w:val="both"/>
        <w:rPr>
          <w:rFonts w:ascii="Times New Roman" w:hAnsi="Times New Roman" w:cs="Times New Roman"/>
          <w:b/>
          <w:i/>
          <w:sz w:val="24"/>
          <w:szCs w:val="24"/>
        </w:rPr>
      </w:pP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lastRenderedPageBreak/>
        <w:t>Article 54-26 :</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ab/>
        <w:t>(Décret n°2001 – 1151 du 31 décembre 2001, JORS du 22 juin 2002)</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L’ordonnance de clôture ne peut être révoquée que s’il se révèle une cause grave dûment justifiée depuis qu’elle a été rendue.</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Il ne peut être formé d’appel en cause après l’ordonnance de clôture.</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Ni la constitution d’avocat postérieurement à la clôture, ni le déport ne constituent en soi, une cause de révocation.</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Si une demande en intervention volontaire est formée après la clôture de l’instruction, l’ordonnance n’est révoquée que si la chambre saisie ne peut immédiatement statuer sur le tout.</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L’ordonnance de clôture peut être révoquée d’office ou à la demande des parties, soit par ordonnance motivée du juge de la mise en état, soit après l’ouverture des débats, par décision du tribunal.</w:t>
      </w:r>
    </w:p>
    <w:p w:rsidR="00915606" w:rsidRPr="004D2F31" w:rsidRDefault="00915606" w:rsidP="004D2F31">
      <w:pPr>
        <w:pStyle w:val="Paragraphedeliste"/>
        <w:numPr>
          <w:ilvl w:val="0"/>
          <w:numId w:val="21"/>
        </w:numPr>
        <w:spacing w:line="360" w:lineRule="auto"/>
        <w:jc w:val="both"/>
        <w:rPr>
          <w:rFonts w:ascii="Times New Roman" w:hAnsi="Times New Roman" w:cs="Times New Roman"/>
          <w:b/>
          <w:i/>
          <w:sz w:val="24"/>
          <w:szCs w:val="24"/>
        </w:rPr>
      </w:pPr>
      <w:r w:rsidRPr="004D2F31">
        <w:rPr>
          <w:rFonts w:ascii="Times New Roman" w:hAnsi="Times New Roman" w:cs="Times New Roman"/>
          <w:i/>
          <w:sz w:val="24"/>
          <w:szCs w:val="24"/>
        </w:rPr>
        <w:t xml:space="preserve">Ne constitue pas une cause grave dûment justifiée  de nature à permettre </w:t>
      </w:r>
      <w:r w:rsidRPr="004D2F31">
        <w:rPr>
          <w:rFonts w:ascii="Times New Roman" w:hAnsi="Times New Roman" w:cs="Times New Roman"/>
          <w:i/>
          <w:sz w:val="24"/>
          <w:szCs w:val="24"/>
        </w:rPr>
        <w:tab/>
        <w:t>la révocation de l’ordonnance de clôture,</w:t>
      </w:r>
      <w:r w:rsidRPr="004D2F31">
        <w:rPr>
          <w:rFonts w:ascii="Times New Roman" w:hAnsi="Times New Roman" w:cs="Times New Roman"/>
          <w:b/>
          <w:i/>
          <w:sz w:val="24"/>
          <w:szCs w:val="24"/>
        </w:rPr>
        <w:t xml:space="preserve"> </w:t>
      </w:r>
      <w:r w:rsidRPr="004D2F31">
        <w:rPr>
          <w:rFonts w:ascii="Times New Roman" w:hAnsi="Times New Roman" w:cs="Times New Roman"/>
          <w:i/>
          <w:sz w:val="24"/>
          <w:szCs w:val="24"/>
        </w:rPr>
        <w:t xml:space="preserve">la constitution d’un avocat après clôture de la mise en </w:t>
      </w:r>
      <w:r w:rsidRPr="004D2F31">
        <w:rPr>
          <w:rFonts w:ascii="Times New Roman" w:hAnsi="Times New Roman" w:cs="Times New Roman"/>
          <w:i/>
          <w:sz w:val="24"/>
          <w:szCs w:val="24"/>
        </w:rPr>
        <w:tab/>
        <w:t xml:space="preserve">état par le conseiller de la mise en état. </w:t>
      </w:r>
      <w:r w:rsidRPr="004D2F31">
        <w:rPr>
          <w:rFonts w:ascii="Times New Roman" w:hAnsi="Times New Roman" w:cs="Times New Roman"/>
          <w:b/>
          <w:i/>
          <w:sz w:val="24"/>
          <w:szCs w:val="24"/>
        </w:rPr>
        <w:t>Cour d’appel de Dakar, chambre civile et commerciale, Arrêt n°307 du 07 août 2012 La Société Oryx Sénégal c/</w:t>
      </w:r>
      <w:r w:rsidRPr="004D2F31">
        <w:rPr>
          <w:rFonts w:ascii="Times New Roman" w:eastAsia="Times New Roman" w:hAnsi="Times New Roman" w:cs="Times New Roman"/>
          <w:i/>
          <w:sz w:val="24"/>
          <w:szCs w:val="24"/>
        </w:rPr>
        <w:t xml:space="preserve"> </w:t>
      </w:r>
      <w:proofErr w:type="spellStart"/>
      <w:r w:rsidR="004D2F31">
        <w:rPr>
          <w:rFonts w:ascii="Times New Roman" w:hAnsi="Times New Roman" w:cs="Times New Roman"/>
          <w:b/>
          <w:i/>
          <w:sz w:val="24"/>
          <w:szCs w:val="24"/>
        </w:rPr>
        <w:t>Babacar</w:t>
      </w:r>
      <w:proofErr w:type="spellEnd"/>
      <w:r w:rsidR="004D2F31">
        <w:rPr>
          <w:rFonts w:ascii="Times New Roman" w:hAnsi="Times New Roman" w:cs="Times New Roman"/>
          <w:b/>
          <w:i/>
          <w:sz w:val="24"/>
          <w:szCs w:val="24"/>
        </w:rPr>
        <w:t xml:space="preserve"> </w:t>
      </w:r>
      <w:r w:rsidRPr="004D2F31">
        <w:rPr>
          <w:rFonts w:ascii="Times New Roman" w:hAnsi="Times New Roman" w:cs="Times New Roman"/>
          <w:b/>
          <w:i/>
          <w:sz w:val="24"/>
          <w:szCs w:val="24"/>
        </w:rPr>
        <w:t>Louis CAMARA et autres.</w:t>
      </w:r>
    </w:p>
    <w:p w:rsidR="00915606" w:rsidRPr="004D2F31" w:rsidRDefault="00915606" w:rsidP="004D2F31">
      <w:pPr>
        <w:pStyle w:val="Paragraphedeliste"/>
        <w:numPr>
          <w:ilvl w:val="0"/>
          <w:numId w:val="21"/>
        </w:numPr>
        <w:spacing w:line="360" w:lineRule="auto"/>
        <w:jc w:val="both"/>
        <w:rPr>
          <w:rFonts w:ascii="Times New Roman" w:hAnsi="Times New Roman" w:cs="Times New Roman"/>
          <w:b/>
          <w:i/>
          <w:sz w:val="24"/>
          <w:szCs w:val="24"/>
        </w:rPr>
      </w:pPr>
      <w:r w:rsidRPr="004D2F31">
        <w:rPr>
          <w:rFonts w:ascii="Times New Roman" w:hAnsi="Times New Roman" w:cs="Times New Roman"/>
          <w:i/>
          <w:sz w:val="24"/>
          <w:szCs w:val="24"/>
        </w:rPr>
        <w:t xml:space="preserve">La cour avait déjà adopté cette position en 2010. </w:t>
      </w:r>
      <w:r w:rsidRPr="004D2F31">
        <w:rPr>
          <w:rFonts w:ascii="Times New Roman" w:hAnsi="Times New Roman" w:cs="Times New Roman"/>
          <w:b/>
          <w:i/>
          <w:sz w:val="24"/>
          <w:szCs w:val="24"/>
        </w:rPr>
        <w:t>Cour d’appel de Dakar,</w:t>
      </w:r>
      <w:r w:rsidR="004D2F31">
        <w:rPr>
          <w:rFonts w:ascii="Times New Roman" w:hAnsi="Times New Roman" w:cs="Times New Roman"/>
          <w:b/>
          <w:i/>
          <w:sz w:val="24"/>
          <w:szCs w:val="24"/>
        </w:rPr>
        <w:t xml:space="preserve"> </w:t>
      </w:r>
      <w:r w:rsidRPr="004D2F31">
        <w:rPr>
          <w:rFonts w:ascii="Times New Roman" w:hAnsi="Times New Roman" w:cs="Times New Roman"/>
          <w:b/>
          <w:i/>
          <w:sz w:val="24"/>
          <w:szCs w:val="24"/>
        </w:rPr>
        <w:t xml:space="preserve">chambre civile et commerciale, Arrêt n°108 du 28 janvier 2010, </w:t>
      </w:r>
      <w:proofErr w:type="spellStart"/>
      <w:r w:rsidRPr="004D2F31">
        <w:rPr>
          <w:rFonts w:ascii="Times New Roman" w:hAnsi="Times New Roman" w:cs="Times New Roman"/>
          <w:b/>
          <w:i/>
          <w:sz w:val="24"/>
          <w:szCs w:val="24"/>
        </w:rPr>
        <w:t>Kaoussou</w:t>
      </w:r>
      <w:proofErr w:type="spellEnd"/>
      <w:r w:rsidRPr="004D2F31">
        <w:rPr>
          <w:rFonts w:ascii="Times New Roman" w:hAnsi="Times New Roman" w:cs="Times New Roman"/>
          <w:b/>
          <w:i/>
          <w:sz w:val="24"/>
          <w:szCs w:val="24"/>
        </w:rPr>
        <w:t xml:space="preserve"> Traoré contre George Boubacar DIATTA.</w:t>
      </w:r>
    </w:p>
    <w:p w:rsidR="00915606" w:rsidRPr="004D2F31" w:rsidRDefault="00915606" w:rsidP="004D2F31">
      <w:pPr>
        <w:pStyle w:val="Paragraphedeliste"/>
        <w:numPr>
          <w:ilvl w:val="0"/>
          <w:numId w:val="21"/>
        </w:numPr>
        <w:spacing w:line="360" w:lineRule="auto"/>
        <w:jc w:val="both"/>
        <w:rPr>
          <w:rFonts w:ascii="Times New Roman" w:hAnsi="Times New Roman" w:cs="Times New Roman"/>
          <w:b/>
          <w:i/>
          <w:sz w:val="24"/>
          <w:szCs w:val="24"/>
        </w:rPr>
      </w:pPr>
      <w:r w:rsidRPr="004D2F31">
        <w:rPr>
          <w:rFonts w:ascii="Times New Roman" w:hAnsi="Times New Roman" w:cs="Times New Roman"/>
          <w:i/>
          <w:sz w:val="24"/>
          <w:szCs w:val="24"/>
        </w:rPr>
        <w:t>Doit être rejetée la demande de révocation d’ordonnan</w:t>
      </w:r>
      <w:r w:rsidR="004D2F31">
        <w:rPr>
          <w:rFonts w:ascii="Times New Roman" w:hAnsi="Times New Roman" w:cs="Times New Roman"/>
          <w:i/>
          <w:sz w:val="24"/>
          <w:szCs w:val="24"/>
        </w:rPr>
        <w:t xml:space="preserve">ce de clôture, par laquelle un </w:t>
      </w:r>
      <w:r w:rsidRPr="004D2F31">
        <w:rPr>
          <w:rFonts w:ascii="Times New Roman" w:hAnsi="Times New Roman" w:cs="Times New Roman"/>
          <w:i/>
          <w:sz w:val="24"/>
          <w:szCs w:val="24"/>
        </w:rPr>
        <w:t>plaideur se prévaut d’une cause antérieure à la pris</w:t>
      </w:r>
      <w:r w:rsidR="004D2F31">
        <w:rPr>
          <w:rFonts w:ascii="Times New Roman" w:hAnsi="Times New Roman" w:cs="Times New Roman"/>
          <w:i/>
          <w:sz w:val="24"/>
          <w:szCs w:val="24"/>
        </w:rPr>
        <w:t xml:space="preserve">e de ladite ordonnance, par le </w:t>
      </w:r>
      <w:r w:rsidRPr="004D2F31">
        <w:rPr>
          <w:rFonts w:ascii="Times New Roman" w:hAnsi="Times New Roman" w:cs="Times New Roman"/>
          <w:i/>
          <w:sz w:val="24"/>
          <w:szCs w:val="24"/>
        </w:rPr>
        <w:t xml:space="preserve">conseiller de la mise en état. </w:t>
      </w:r>
      <w:r w:rsidRPr="004D2F31">
        <w:rPr>
          <w:rFonts w:ascii="Times New Roman" w:hAnsi="Times New Roman" w:cs="Times New Roman"/>
          <w:b/>
          <w:i/>
          <w:sz w:val="24"/>
          <w:szCs w:val="24"/>
        </w:rPr>
        <w:t xml:space="preserve">Cour d’appel de Dakar, chambre civile et commerciale, Arrêt n°633 du 06 aout 2010, </w:t>
      </w:r>
      <w:r w:rsidRPr="004D2F31">
        <w:rPr>
          <w:rFonts w:ascii="Times New Roman" w:eastAsia="Times New Roman" w:hAnsi="Times New Roman" w:cs="Times New Roman"/>
          <w:b/>
          <w:i/>
          <w:sz w:val="24"/>
          <w:szCs w:val="24"/>
        </w:rPr>
        <w:t>Société POLYCONSULT INGENIERIE</w:t>
      </w:r>
      <w:r w:rsidRPr="004D2F31">
        <w:rPr>
          <w:rFonts w:ascii="Times New Roman" w:hAnsi="Times New Roman" w:cs="Times New Roman"/>
          <w:b/>
          <w:i/>
          <w:sz w:val="24"/>
          <w:szCs w:val="24"/>
        </w:rPr>
        <w:t xml:space="preserve"> c/ </w:t>
      </w:r>
      <w:r w:rsidRPr="004D2F31">
        <w:rPr>
          <w:rFonts w:ascii="Times New Roman" w:eastAsia="Times New Roman" w:hAnsi="Times New Roman" w:cs="Times New Roman"/>
          <w:b/>
          <w:i/>
          <w:sz w:val="24"/>
          <w:szCs w:val="24"/>
        </w:rPr>
        <w:t>Abdou DIAME</w:t>
      </w:r>
      <w:r w:rsidRPr="004D2F31">
        <w:rPr>
          <w:rFonts w:ascii="Times New Roman" w:hAnsi="Times New Roman" w:cs="Times New Roman"/>
          <w:b/>
          <w:i/>
          <w:sz w:val="24"/>
          <w:szCs w:val="24"/>
        </w:rPr>
        <w:t>.</w:t>
      </w:r>
    </w:p>
    <w:p w:rsidR="00915606" w:rsidRPr="004D2F31" w:rsidRDefault="00915606" w:rsidP="004D2F31">
      <w:pPr>
        <w:pStyle w:val="Paragraphedeliste"/>
        <w:numPr>
          <w:ilvl w:val="0"/>
          <w:numId w:val="21"/>
        </w:numPr>
        <w:spacing w:line="360" w:lineRule="auto"/>
        <w:jc w:val="both"/>
        <w:rPr>
          <w:rFonts w:ascii="Times New Roman" w:hAnsi="Times New Roman" w:cs="Times New Roman"/>
          <w:i/>
          <w:sz w:val="24"/>
          <w:szCs w:val="24"/>
        </w:rPr>
      </w:pPr>
      <w:r w:rsidRPr="004D2F31">
        <w:rPr>
          <w:rFonts w:ascii="Times New Roman" w:hAnsi="Times New Roman" w:cs="Times New Roman"/>
          <w:i/>
          <w:sz w:val="24"/>
          <w:szCs w:val="24"/>
        </w:rPr>
        <w:t>Doit être rejetée la demande de révocation d’ordonn</w:t>
      </w:r>
      <w:r w:rsidR="004D2F31">
        <w:rPr>
          <w:rFonts w:ascii="Times New Roman" w:hAnsi="Times New Roman" w:cs="Times New Roman"/>
          <w:i/>
          <w:sz w:val="24"/>
          <w:szCs w:val="24"/>
        </w:rPr>
        <w:t xml:space="preserve">ance de clôture, qui n’est </w:t>
      </w:r>
      <w:r w:rsidRPr="004D2F31">
        <w:rPr>
          <w:rFonts w:ascii="Times New Roman" w:hAnsi="Times New Roman" w:cs="Times New Roman"/>
          <w:i/>
          <w:sz w:val="24"/>
          <w:szCs w:val="24"/>
        </w:rPr>
        <w:t>soutenue que par des déclarations, non étayées par des éléments de preuve.</w:t>
      </w:r>
      <w:r w:rsidRPr="004D2F31">
        <w:rPr>
          <w:rFonts w:ascii="Times New Roman" w:hAnsi="Times New Roman" w:cs="Times New Roman"/>
          <w:b/>
          <w:i/>
          <w:sz w:val="24"/>
          <w:szCs w:val="24"/>
        </w:rPr>
        <w:t xml:space="preserve"> Cour </w:t>
      </w:r>
      <w:r w:rsidRPr="004D2F31">
        <w:rPr>
          <w:rFonts w:ascii="Times New Roman" w:hAnsi="Times New Roman" w:cs="Times New Roman"/>
          <w:b/>
          <w:i/>
          <w:sz w:val="24"/>
          <w:szCs w:val="24"/>
        </w:rPr>
        <w:tab/>
        <w:t xml:space="preserve">d’appel de Dakar, chambre civile et commerciale, Arrêt n°411 du </w:t>
      </w:r>
      <w:r w:rsidRPr="004D2F31">
        <w:rPr>
          <w:rFonts w:ascii="Times New Roman" w:eastAsia="Times New Roman" w:hAnsi="Times New Roman" w:cs="Times New Roman"/>
          <w:b/>
          <w:i/>
          <w:sz w:val="24"/>
          <w:szCs w:val="24"/>
        </w:rPr>
        <w:t>25</w:t>
      </w:r>
      <w:r w:rsidRPr="004D2F31">
        <w:rPr>
          <w:rFonts w:ascii="Times New Roman" w:hAnsi="Times New Roman" w:cs="Times New Roman"/>
          <w:b/>
          <w:i/>
          <w:sz w:val="24"/>
          <w:szCs w:val="24"/>
        </w:rPr>
        <w:t xml:space="preserve"> </w:t>
      </w:r>
      <w:r w:rsidRPr="004D2F31">
        <w:rPr>
          <w:rFonts w:ascii="Times New Roman" w:hAnsi="Times New Roman" w:cs="Times New Roman"/>
          <w:b/>
          <w:i/>
          <w:sz w:val="24"/>
          <w:szCs w:val="24"/>
        </w:rPr>
        <w:lastRenderedPageBreak/>
        <w:t xml:space="preserve">mai </w:t>
      </w:r>
      <w:r w:rsidRPr="004D2F31">
        <w:rPr>
          <w:rFonts w:ascii="Times New Roman" w:eastAsia="Times New Roman" w:hAnsi="Times New Roman" w:cs="Times New Roman"/>
          <w:b/>
          <w:i/>
          <w:sz w:val="24"/>
          <w:szCs w:val="24"/>
        </w:rPr>
        <w:t>2007</w:t>
      </w:r>
      <w:r w:rsidR="004D2F31">
        <w:rPr>
          <w:rFonts w:ascii="Times New Roman" w:hAnsi="Times New Roman" w:cs="Times New Roman"/>
          <w:b/>
          <w:i/>
          <w:sz w:val="24"/>
          <w:szCs w:val="24"/>
        </w:rPr>
        <w:t xml:space="preserve">, </w:t>
      </w:r>
      <w:r w:rsidRPr="004D2F31">
        <w:rPr>
          <w:rFonts w:ascii="Times New Roman" w:eastAsia="Times New Roman" w:hAnsi="Times New Roman" w:cs="Times New Roman"/>
          <w:b/>
          <w:i/>
          <w:sz w:val="24"/>
          <w:szCs w:val="24"/>
        </w:rPr>
        <w:t>Société Total Sénégal</w:t>
      </w:r>
      <w:r w:rsidRPr="004D2F31">
        <w:rPr>
          <w:rFonts w:ascii="Times New Roman" w:hAnsi="Times New Roman" w:cs="Times New Roman"/>
          <w:b/>
          <w:i/>
          <w:sz w:val="24"/>
          <w:szCs w:val="24"/>
        </w:rPr>
        <w:t xml:space="preserve"> c/</w:t>
      </w:r>
      <w:r w:rsidRPr="004D2F31">
        <w:rPr>
          <w:rFonts w:ascii="Times New Roman" w:eastAsia="Times New Roman" w:hAnsi="Times New Roman" w:cs="Times New Roman"/>
          <w:sz w:val="24"/>
          <w:szCs w:val="20"/>
        </w:rPr>
        <w:t xml:space="preserve"> </w:t>
      </w:r>
      <w:r w:rsidRPr="004D2F31">
        <w:rPr>
          <w:rFonts w:ascii="Times New Roman" w:eastAsia="Times New Roman" w:hAnsi="Times New Roman" w:cs="Times New Roman"/>
          <w:b/>
          <w:i/>
          <w:sz w:val="24"/>
          <w:szCs w:val="24"/>
        </w:rPr>
        <w:t xml:space="preserve">Mr Ousmane GASSAMA - Gérant Station Total </w:t>
      </w:r>
      <w:proofErr w:type="spellStart"/>
      <w:r w:rsidRPr="004D2F31">
        <w:rPr>
          <w:rFonts w:ascii="Times New Roman" w:eastAsia="Times New Roman" w:hAnsi="Times New Roman" w:cs="Times New Roman"/>
          <w:b/>
          <w:i/>
          <w:sz w:val="24"/>
          <w:szCs w:val="24"/>
        </w:rPr>
        <w:t>Hann</w:t>
      </w:r>
      <w:proofErr w:type="spellEnd"/>
      <w:r w:rsidRPr="004D2F31">
        <w:rPr>
          <w:rFonts w:ascii="Times New Roman" w:eastAsia="Times New Roman" w:hAnsi="Times New Roman" w:cs="Times New Roman"/>
          <w:b/>
          <w:i/>
          <w:sz w:val="24"/>
          <w:szCs w:val="24"/>
        </w:rPr>
        <w:t xml:space="preserve"> Pêcheur</w:t>
      </w:r>
      <w:r w:rsidRPr="004D2F31">
        <w:rPr>
          <w:rFonts w:ascii="Times New Roman" w:hAnsi="Times New Roman" w:cs="Times New Roman"/>
          <w:b/>
          <w:i/>
          <w:sz w:val="24"/>
          <w:szCs w:val="24"/>
        </w:rPr>
        <w:t>.</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SECTION VI</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LA PROCEDURE EN AUDIENCE FORAINE</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55 :</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Lorsqu’il s’agit d’affaires civiles ou commerciales pouvant être jugées par un juge siégeant en audience foraine en raison de la présence des parties au lieu où se tient cette audience ou à proximité de ce lieu, avis de comparaître valant citation, dans la forme d’un simple avertissement écrit, est donné au défendeur sur la réquisition de la partie demanderesse dans le délai fixé par le juge. La remise de cet avis est assurée par un agent de l’administration désigné par le Juge. Les témoins peuvent être requis verbalement.</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L’avis contient les noms, professions, domiciles ou résidences du demandeur et du défendeur, l’objet de la demande et les moyens invoqués à l’appui, et le jour, heure et le lieu de la comparution. Cet avis est signé par le demandeur qui doit en remettre au juge copie certifiée destinée au défendeur.</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Cette copie est remise au défendeur par l’agent qui se fait délivrer un récépissé.</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Si le demandeur est illettré, le juge rédige l’avis à sa requête en mentionnant qu’il est illettré. Si le défendeur est illettré, l’agent chargé de la remise de l’avis dresse acte de cette remise ou en fait dresser acte par le juge.</w:t>
      </w:r>
    </w:p>
    <w:p w:rsidR="00915606"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En tout état de cause les parties ont la faculté de comparaître volontairement.</w:t>
      </w:r>
    </w:p>
    <w:p w:rsidR="00915606" w:rsidRPr="0012312F" w:rsidRDefault="00915606" w:rsidP="0012312F">
      <w:pPr>
        <w:pStyle w:val="Paragraphedeliste"/>
        <w:numPr>
          <w:ilvl w:val="0"/>
          <w:numId w:val="22"/>
        </w:numPr>
        <w:spacing w:line="360" w:lineRule="auto"/>
        <w:jc w:val="both"/>
        <w:rPr>
          <w:rFonts w:ascii="Times New Roman" w:hAnsi="Times New Roman" w:cs="Times New Roman"/>
          <w:b/>
          <w:i/>
          <w:sz w:val="24"/>
          <w:szCs w:val="24"/>
        </w:rPr>
      </w:pPr>
      <w:r w:rsidRPr="0012312F">
        <w:rPr>
          <w:rFonts w:ascii="Times New Roman" w:hAnsi="Times New Roman" w:cs="Times New Roman"/>
          <w:sz w:val="24"/>
          <w:szCs w:val="24"/>
        </w:rPr>
        <w:t>L’audience foraine est l’audience tenue par un juge en d</w:t>
      </w:r>
      <w:r w:rsidR="0012312F">
        <w:rPr>
          <w:rFonts w:ascii="Times New Roman" w:hAnsi="Times New Roman" w:cs="Times New Roman"/>
          <w:sz w:val="24"/>
          <w:szCs w:val="24"/>
        </w:rPr>
        <w:t xml:space="preserve">ehors du siège ordinaire de la </w:t>
      </w:r>
      <w:r w:rsidRPr="0012312F">
        <w:rPr>
          <w:rFonts w:ascii="Times New Roman" w:hAnsi="Times New Roman" w:cs="Times New Roman"/>
          <w:sz w:val="24"/>
          <w:szCs w:val="24"/>
        </w:rPr>
        <w:t xml:space="preserve">juridiction. </w:t>
      </w:r>
      <w:r w:rsidRPr="0012312F">
        <w:rPr>
          <w:rFonts w:ascii="Times New Roman" w:hAnsi="Times New Roman" w:cs="Times New Roman"/>
          <w:b/>
          <w:i/>
          <w:sz w:val="24"/>
          <w:szCs w:val="24"/>
        </w:rPr>
        <w:t xml:space="preserve">Vocabulaire juridique, </w:t>
      </w:r>
      <w:proofErr w:type="spellStart"/>
      <w:r w:rsidRPr="0012312F">
        <w:rPr>
          <w:rFonts w:ascii="Times New Roman" w:hAnsi="Times New Roman" w:cs="Times New Roman"/>
          <w:b/>
          <w:i/>
          <w:sz w:val="24"/>
          <w:szCs w:val="24"/>
        </w:rPr>
        <w:t>Gerard</w:t>
      </w:r>
      <w:proofErr w:type="spellEnd"/>
      <w:r w:rsidRPr="0012312F">
        <w:rPr>
          <w:rFonts w:ascii="Times New Roman" w:hAnsi="Times New Roman" w:cs="Times New Roman"/>
          <w:b/>
          <w:i/>
          <w:sz w:val="24"/>
          <w:szCs w:val="24"/>
        </w:rPr>
        <w:t xml:space="preserve"> Cornu, Association Henri Capitant, 10</w:t>
      </w:r>
      <w:r w:rsidRPr="0012312F">
        <w:rPr>
          <w:rFonts w:ascii="Times New Roman" w:hAnsi="Times New Roman" w:cs="Times New Roman"/>
          <w:b/>
          <w:i/>
          <w:sz w:val="24"/>
          <w:szCs w:val="24"/>
          <w:vertAlign w:val="superscript"/>
        </w:rPr>
        <w:t>ème</w:t>
      </w:r>
      <w:r w:rsidRPr="0012312F">
        <w:rPr>
          <w:rFonts w:ascii="Times New Roman" w:hAnsi="Times New Roman" w:cs="Times New Roman"/>
          <w:b/>
          <w:i/>
          <w:sz w:val="24"/>
          <w:szCs w:val="24"/>
        </w:rPr>
        <w:t xml:space="preserve"> édition mise à jour « Quadrige », </w:t>
      </w:r>
      <w:proofErr w:type="spellStart"/>
      <w:r w:rsidRPr="0012312F">
        <w:rPr>
          <w:rFonts w:ascii="Times New Roman" w:hAnsi="Times New Roman" w:cs="Times New Roman"/>
          <w:b/>
          <w:i/>
          <w:sz w:val="24"/>
          <w:szCs w:val="24"/>
        </w:rPr>
        <w:t>Puf</w:t>
      </w:r>
      <w:proofErr w:type="spellEnd"/>
      <w:r w:rsidRPr="0012312F">
        <w:rPr>
          <w:rFonts w:ascii="Times New Roman" w:hAnsi="Times New Roman" w:cs="Times New Roman"/>
          <w:b/>
          <w:i/>
          <w:sz w:val="24"/>
          <w:szCs w:val="24"/>
        </w:rPr>
        <w:t>, janvier 2014, page 469.</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SECTION VII</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DE LA CONSIGNATION</w:t>
      </w:r>
    </w:p>
    <w:p w:rsidR="00915606" w:rsidRPr="00285A38" w:rsidRDefault="00915606" w:rsidP="00915606">
      <w:pPr>
        <w:spacing w:line="360" w:lineRule="auto"/>
        <w:jc w:val="both"/>
        <w:rPr>
          <w:rFonts w:ascii="Times New Roman" w:hAnsi="Times New Roman" w:cs="Times New Roman"/>
          <w:b/>
          <w:sz w:val="24"/>
          <w:szCs w:val="24"/>
        </w:rPr>
      </w:pPr>
      <w:r w:rsidRPr="00285A38">
        <w:rPr>
          <w:rFonts w:ascii="Times New Roman" w:hAnsi="Times New Roman" w:cs="Times New Roman"/>
          <w:b/>
          <w:sz w:val="24"/>
          <w:szCs w:val="24"/>
        </w:rPr>
        <w:t>Article 56 :</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lastRenderedPageBreak/>
        <w:t>(Décret n° 92-1743 du 22 décembre 1992)</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Hormis les cas d’assistance judiciaire, le demandeur est tenu lors de l’enrôlement de l’assignation, de la déclaration, de la présentation de sa requête ou, le cas échéant, lors de sa comparution volontaire de consigner au greffe de la juridiction qu’il entend saisir une somme suffisante pour garantir le paiement des droits de timbre et d’enregistrement au droit fixe.</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En cas de déport d’un avocat, il est tenu, sur sa provision de tous les frais antérieurs à la notification de son déport et au greffe.</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Toutes difficultés relatives au montant des provisions ou des suppléments de provision sont tranchées en dernier ressort par ordonnance du président de la juridiction sur simple requête du greffier, de la partie en cause ou de l’avocat intéressé, préalablement communiquée au défendeur à l’incident et après audition des parties en litige.</w:t>
      </w:r>
    </w:p>
    <w:p w:rsidR="00915606" w:rsidRPr="00285A38" w:rsidRDefault="00915606" w:rsidP="00915606">
      <w:pPr>
        <w:spacing w:line="360" w:lineRule="auto"/>
        <w:ind w:firstLine="708"/>
        <w:jc w:val="both"/>
        <w:rPr>
          <w:rFonts w:ascii="Times New Roman" w:hAnsi="Times New Roman" w:cs="Times New Roman"/>
          <w:b/>
          <w:sz w:val="24"/>
          <w:szCs w:val="24"/>
        </w:rPr>
      </w:pPr>
      <w:r w:rsidRPr="00285A38">
        <w:rPr>
          <w:rFonts w:ascii="Times New Roman" w:hAnsi="Times New Roman" w:cs="Times New Roman"/>
          <w:b/>
          <w:sz w:val="24"/>
          <w:szCs w:val="24"/>
        </w:rPr>
        <w:t>A défaut de provision, il n’est donné aucune suite à la demande dont l’irrecevabilité en l’état est constatée par une mention apposée par le président sur l’assignation, la déclaration ou la requête ou par avertissement écrit délivré par lui en cas de comparution volontaire. Cette mesure d’administration judiciaire n’est susceptible d’aucune voie de recours sous réserve de l’application des dispositions de l’alinéa 2 du présent article.</w:t>
      </w:r>
    </w:p>
    <w:p w:rsidR="00915606" w:rsidRPr="009C4A09" w:rsidRDefault="00915606" w:rsidP="009C4A09">
      <w:pPr>
        <w:pStyle w:val="Paragraphedeliste"/>
        <w:numPr>
          <w:ilvl w:val="0"/>
          <w:numId w:val="22"/>
        </w:numPr>
        <w:spacing w:line="360" w:lineRule="auto"/>
        <w:jc w:val="both"/>
        <w:rPr>
          <w:rFonts w:ascii="Times New Roman" w:hAnsi="Times New Roman" w:cs="Times New Roman"/>
          <w:b/>
          <w:i/>
          <w:sz w:val="24"/>
          <w:szCs w:val="24"/>
        </w:rPr>
      </w:pPr>
      <w:r w:rsidRPr="009C4A09">
        <w:rPr>
          <w:rFonts w:ascii="Times New Roman" w:hAnsi="Times New Roman" w:cs="Times New Roman"/>
          <w:i/>
          <w:sz w:val="24"/>
          <w:szCs w:val="24"/>
        </w:rPr>
        <w:t>Constitue une simple mesure d’administration</w:t>
      </w:r>
      <w:r w:rsidR="009C4A09">
        <w:rPr>
          <w:rFonts w:ascii="Times New Roman" w:hAnsi="Times New Roman" w:cs="Times New Roman"/>
          <w:i/>
          <w:sz w:val="24"/>
          <w:szCs w:val="24"/>
        </w:rPr>
        <w:t xml:space="preserve"> </w:t>
      </w:r>
      <w:r w:rsidRPr="009C4A09">
        <w:rPr>
          <w:rFonts w:ascii="Times New Roman" w:hAnsi="Times New Roman" w:cs="Times New Roman"/>
          <w:i/>
          <w:sz w:val="24"/>
          <w:szCs w:val="24"/>
        </w:rPr>
        <w:t xml:space="preserve">insusceptible d’appel conformément aux dispositions de l’article 56 </w:t>
      </w:r>
      <w:proofErr w:type="gramStart"/>
      <w:r w:rsidRPr="009C4A09">
        <w:rPr>
          <w:rFonts w:ascii="Times New Roman" w:hAnsi="Times New Roman" w:cs="Times New Roman"/>
          <w:i/>
          <w:sz w:val="24"/>
          <w:szCs w:val="24"/>
        </w:rPr>
        <w:t>alinéa</w:t>
      </w:r>
      <w:proofErr w:type="gramEnd"/>
      <w:r w:rsidRPr="009C4A09">
        <w:rPr>
          <w:rFonts w:ascii="Times New Roman" w:hAnsi="Times New Roman" w:cs="Times New Roman"/>
          <w:i/>
          <w:sz w:val="24"/>
          <w:szCs w:val="24"/>
        </w:rPr>
        <w:t xml:space="preserve"> 4, une décision ayant déclaré une demande </w:t>
      </w:r>
      <w:r w:rsidRPr="009C4A09">
        <w:rPr>
          <w:rFonts w:ascii="Times New Roman" w:hAnsi="Times New Roman" w:cs="Times New Roman"/>
          <w:i/>
          <w:sz w:val="24"/>
          <w:szCs w:val="24"/>
        </w:rPr>
        <w:tab/>
        <w:t xml:space="preserve">irrecevable pour non-respect des dispositions des articles 56, 56 bis et 56 ter, relatives à la consignation de la provision. </w:t>
      </w:r>
      <w:r w:rsidRPr="009C4A09">
        <w:rPr>
          <w:rFonts w:ascii="Times New Roman" w:hAnsi="Times New Roman" w:cs="Times New Roman"/>
          <w:b/>
          <w:i/>
          <w:sz w:val="24"/>
          <w:szCs w:val="24"/>
        </w:rPr>
        <w:t>Cour d’appel de Dakar, Arrêt n°40 du 31 j</w:t>
      </w:r>
      <w:r w:rsidR="009C4A09">
        <w:rPr>
          <w:rFonts w:ascii="Times New Roman" w:hAnsi="Times New Roman" w:cs="Times New Roman"/>
          <w:b/>
          <w:i/>
          <w:sz w:val="24"/>
          <w:szCs w:val="24"/>
        </w:rPr>
        <w:t xml:space="preserve">anvier </w:t>
      </w:r>
      <w:r w:rsidRPr="009C4A09">
        <w:rPr>
          <w:rFonts w:ascii="Times New Roman" w:hAnsi="Times New Roman" w:cs="Times New Roman"/>
          <w:b/>
          <w:i/>
          <w:sz w:val="24"/>
          <w:szCs w:val="24"/>
        </w:rPr>
        <w:t>2012 Mamadou GAYE c/ SNR. Bulletin des arrê</w:t>
      </w:r>
      <w:r w:rsidR="009C4A09">
        <w:rPr>
          <w:rFonts w:ascii="Times New Roman" w:hAnsi="Times New Roman" w:cs="Times New Roman"/>
          <w:b/>
          <w:i/>
          <w:sz w:val="24"/>
          <w:szCs w:val="24"/>
        </w:rPr>
        <w:t xml:space="preserve">ts rendus par la Cour d’appel, </w:t>
      </w:r>
      <w:r w:rsidRPr="009C4A09">
        <w:rPr>
          <w:rFonts w:ascii="Times New Roman" w:hAnsi="Times New Roman" w:cs="Times New Roman"/>
          <w:b/>
          <w:i/>
          <w:sz w:val="24"/>
          <w:szCs w:val="24"/>
        </w:rPr>
        <w:t>année 2013, pages 27-28.</w:t>
      </w:r>
    </w:p>
    <w:p w:rsidR="00915606" w:rsidRPr="00F03150" w:rsidRDefault="00915606" w:rsidP="009C4A09">
      <w:pPr>
        <w:pStyle w:val="Paragraphedeliste"/>
        <w:numPr>
          <w:ilvl w:val="0"/>
          <w:numId w:val="22"/>
        </w:numPr>
        <w:spacing w:line="360" w:lineRule="auto"/>
        <w:jc w:val="both"/>
        <w:rPr>
          <w:rFonts w:ascii="Times New Roman" w:hAnsi="Times New Roman" w:cs="Times New Roman"/>
          <w:i/>
          <w:color w:val="FF0000"/>
          <w:sz w:val="24"/>
          <w:szCs w:val="24"/>
        </w:rPr>
      </w:pPr>
      <w:r w:rsidRPr="00F03150">
        <w:rPr>
          <w:rFonts w:ascii="Times New Roman" w:hAnsi="Times New Roman" w:cs="Times New Roman"/>
          <w:i/>
          <w:color w:val="FF0000"/>
          <w:sz w:val="24"/>
          <w:szCs w:val="24"/>
        </w:rPr>
        <w:t>Sont inapplicables aux actes incidents tels que les appels en garantie, les</w:t>
      </w:r>
      <w:r w:rsidR="009C4A09" w:rsidRPr="00F03150">
        <w:rPr>
          <w:rFonts w:ascii="Times New Roman" w:hAnsi="Times New Roman" w:cs="Times New Roman"/>
          <w:i/>
          <w:color w:val="FF0000"/>
          <w:sz w:val="24"/>
          <w:szCs w:val="24"/>
        </w:rPr>
        <w:t xml:space="preserve"> dispositions </w:t>
      </w:r>
      <w:r w:rsidRPr="00F03150">
        <w:rPr>
          <w:rFonts w:ascii="Times New Roman" w:hAnsi="Times New Roman" w:cs="Times New Roman"/>
          <w:i/>
          <w:color w:val="FF0000"/>
          <w:sz w:val="24"/>
          <w:szCs w:val="24"/>
        </w:rPr>
        <w:t xml:space="preserve">des articles 56 et suivants du </w:t>
      </w:r>
      <w:r w:rsidR="00C943C7" w:rsidRPr="00F03150">
        <w:rPr>
          <w:rFonts w:ascii="Times New Roman" w:hAnsi="Times New Roman" w:cs="Times New Roman"/>
          <w:i/>
          <w:color w:val="FF0000"/>
          <w:sz w:val="24"/>
          <w:szCs w:val="24"/>
        </w:rPr>
        <w:t>Code de Procédure civile</w:t>
      </w:r>
      <w:r w:rsidRPr="00F03150">
        <w:rPr>
          <w:rFonts w:ascii="Times New Roman" w:hAnsi="Times New Roman" w:cs="Times New Roman"/>
          <w:i/>
          <w:color w:val="FF0000"/>
          <w:sz w:val="24"/>
          <w:szCs w:val="24"/>
        </w:rPr>
        <w:t xml:space="preserve">, qui ne visent que les actes introductifs d’instance ; la provision exigée dans ces dispositions ayant déjà été versée lors de l’enrôlement de l’assignation principale. </w:t>
      </w:r>
      <w:r w:rsidRPr="00F03150">
        <w:rPr>
          <w:rFonts w:ascii="Times New Roman" w:hAnsi="Times New Roman" w:cs="Times New Roman"/>
          <w:b/>
          <w:i/>
          <w:color w:val="FF0000"/>
          <w:sz w:val="24"/>
          <w:szCs w:val="24"/>
        </w:rPr>
        <w:t xml:space="preserve">Cour d’appel de Dakar, chambre commerciale,  l’arrêt n° 61 du </w:t>
      </w:r>
      <w:r w:rsidRPr="00F03150">
        <w:rPr>
          <w:rFonts w:ascii="Times New Roman" w:hAnsi="Times New Roman" w:cs="Times New Roman"/>
          <w:b/>
          <w:i/>
          <w:color w:val="FF0000"/>
          <w:sz w:val="24"/>
          <w:szCs w:val="24"/>
        </w:rPr>
        <w:lastRenderedPageBreak/>
        <w:t xml:space="preserve">18 janvier 2010, SONAM contre AGF </w:t>
      </w:r>
      <w:proofErr w:type="spellStart"/>
      <w:r w:rsidRPr="00F03150">
        <w:rPr>
          <w:rFonts w:ascii="Times New Roman" w:hAnsi="Times New Roman" w:cs="Times New Roman"/>
          <w:b/>
          <w:i/>
          <w:color w:val="FF0000"/>
          <w:sz w:val="24"/>
          <w:szCs w:val="24"/>
        </w:rPr>
        <w:t>Senegal</w:t>
      </w:r>
      <w:proofErr w:type="spellEnd"/>
      <w:r w:rsidR="009C4A09" w:rsidRPr="00F03150">
        <w:rPr>
          <w:rFonts w:ascii="Times New Roman" w:hAnsi="Times New Roman" w:cs="Times New Roman"/>
          <w:b/>
          <w:i/>
          <w:color w:val="FF0000"/>
          <w:sz w:val="24"/>
          <w:szCs w:val="24"/>
        </w:rPr>
        <w:t xml:space="preserve"> </w:t>
      </w:r>
      <w:r w:rsidRPr="00F03150">
        <w:rPr>
          <w:rFonts w:ascii="Times New Roman" w:hAnsi="Times New Roman" w:cs="Times New Roman"/>
          <w:b/>
          <w:i/>
          <w:color w:val="FF0000"/>
          <w:sz w:val="24"/>
          <w:szCs w:val="24"/>
        </w:rPr>
        <w:t xml:space="preserve">Assurances, SOMICOA ARMEMENT </w:t>
      </w:r>
      <w:commentRangeStart w:id="44"/>
      <w:r w:rsidRPr="00F03150">
        <w:rPr>
          <w:rFonts w:ascii="Times New Roman" w:hAnsi="Times New Roman" w:cs="Times New Roman"/>
          <w:b/>
          <w:i/>
          <w:color w:val="FF0000"/>
          <w:sz w:val="24"/>
          <w:szCs w:val="24"/>
        </w:rPr>
        <w:t>WAL</w:t>
      </w:r>
      <w:commentRangeEnd w:id="44"/>
      <w:r w:rsidR="00F03150">
        <w:rPr>
          <w:rStyle w:val="Marquedecommentaire"/>
        </w:rPr>
        <w:commentReference w:id="44"/>
      </w:r>
      <w:r w:rsidRPr="00F03150">
        <w:rPr>
          <w:rFonts w:ascii="Times New Roman" w:hAnsi="Times New Roman" w:cs="Times New Roman"/>
          <w:i/>
          <w:color w:val="FF0000"/>
          <w:sz w:val="24"/>
          <w:szCs w:val="24"/>
        </w:rPr>
        <w:t>.</w:t>
      </w:r>
    </w:p>
    <w:p w:rsidR="00915606" w:rsidRPr="009C4A09" w:rsidRDefault="00915606" w:rsidP="009C4A09">
      <w:pPr>
        <w:pStyle w:val="Paragraphedeliste"/>
        <w:numPr>
          <w:ilvl w:val="0"/>
          <w:numId w:val="22"/>
        </w:numPr>
        <w:spacing w:line="360" w:lineRule="auto"/>
        <w:jc w:val="both"/>
        <w:rPr>
          <w:rFonts w:ascii="Times New Roman" w:hAnsi="Times New Roman" w:cs="Times New Roman"/>
          <w:b/>
          <w:i/>
          <w:sz w:val="24"/>
          <w:szCs w:val="24"/>
        </w:rPr>
      </w:pPr>
      <w:r w:rsidRPr="009C4A09">
        <w:rPr>
          <w:rFonts w:ascii="Times New Roman" w:hAnsi="Times New Roman" w:cs="Times New Roman"/>
          <w:sz w:val="24"/>
          <w:szCs w:val="24"/>
        </w:rPr>
        <w:t xml:space="preserve">Cette position avait déjà été adoptée par la Cour d’appel dans l’arrêt </w:t>
      </w:r>
      <w:r w:rsidRPr="009C4A09">
        <w:rPr>
          <w:rFonts w:ascii="Times New Roman" w:hAnsi="Times New Roman" w:cs="Times New Roman"/>
          <w:b/>
          <w:sz w:val="24"/>
          <w:szCs w:val="24"/>
        </w:rPr>
        <w:t>n°</w:t>
      </w:r>
      <w:r w:rsidRPr="009C4A09">
        <w:rPr>
          <w:rFonts w:ascii="Times New Roman" w:hAnsi="Times New Roman" w:cs="Times New Roman"/>
          <w:b/>
          <w:i/>
          <w:sz w:val="24"/>
          <w:szCs w:val="24"/>
        </w:rPr>
        <w:t xml:space="preserve"> 618 du </w:t>
      </w:r>
      <w:r w:rsidRPr="009C4A09">
        <w:rPr>
          <w:rFonts w:ascii="Times New Roman" w:eastAsia="Times New Roman" w:hAnsi="Times New Roman" w:cs="Times New Roman"/>
          <w:b/>
          <w:i/>
          <w:sz w:val="24"/>
          <w:szCs w:val="24"/>
        </w:rPr>
        <w:t>17</w:t>
      </w:r>
      <w:r w:rsidRPr="009C4A09">
        <w:rPr>
          <w:rFonts w:ascii="Times New Roman" w:hAnsi="Times New Roman" w:cs="Times New Roman"/>
          <w:b/>
          <w:i/>
          <w:sz w:val="24"/>
          <w:szCs w:val="24"/>
        </w:rPr>
        <w:t xml:space="preserve"> juillet </w:t>
      </w:r>
      <w:r w:rsidRPr="009C4A09">
        <w:rPr>
          <w:rFonts w:ascii="Times New Roman" w:eastAsia="Times New Roman" w:hAnsi="Times New Roman" w:cs="Times New Roman"/>
          <w:b/>
          <w:i/>
          <w:sz w:val="24"/>
          <w:szCs w:val="24"/>
        </w:rPr>
        <w:t>2008</w:t>
      </w:r>
      <w:r w:rsidRPr="009C4A09">
        <w:rPr>
          <w:rFonts w:ascii="Times New Roman" w:eastAsia="Times New Roman" w:hAnsi="Times New Roman" w:cs="Times New Roman"/>
          <w:b/>
          <w:sz w:val="24"/>
          <w:szCs w:val="20"/>
        </w:rPr>
        <w:t xml:space="preserve"> </w:t>
      </w:r>
      <w:r w:rsidRPr="009C4A09">
        <w:rPr>
          <w:rFonts w:ascii="Times New Roman" w:eastAsia="Times New Roman" w:hAnsi="Times New Roman" w:cs="Times New Roman"/>
          <w:b/>
          <w:i/>
          <w:sz w:val="24"/>
          <w:szCs w:val="24"/>
        </w:rPr>
        <w:t>La Société Nationale d’Assurances Mutuelles dite SONAM</w:t>
      </w:r>
      <w:r w:rsidRPr="009C4A09">
        <w:rPr>
          <w:rFonts w:ascii="Times New Roman" w:hAnsi="Times New Roman" w:cs="Times New Roman"/>
          <w:b/>
          <w:i/>
          <w:sz w:val="24"/>
          <w:szCs w:val="24"/>
        </w:rPr>
        <w:t xml:space="preserve"> c/</w:t>
      </w:r>
      <w:r w:rsidRPr="009C4A09">
        <w:rPr>
          <w:rFonts w:ascii="Times New Roman" w:eastAsia="Times New Roman" w:hAnsi="Times New Roman" w:cs="Times New Roman"/>
          <w:b/>
          <w:sz w:val="24"/>
          <w:szCs w:val="20"/>
        </w:rPr>
        <w:t xml:space="preserve"> </w:t>
      </w:r>
      <w:r w:rsidRPr="009C4A09">
        <w:rPr>
          <w:rFonts w:ascii="Times New Roman" w:eastAsia="Times New Roman" w:hAnsi="Times New Roman" w:cs="Times New Roman"/>
          <w:b/>
          <w:i/>
          <w:sz w:val="24"/>
          <w:szCs w:val="24"/>
        </w:rPr>
        <w:t xml:space="preserve">La Société AXA Assurances Sénégal </w:t>
      </w:r>
      <w:r w:rsidRPr="009C4A09">
        <w:rPr>
          <w:rFonts w:ascii="Times New Roman" w:hAnsi="Times New Roman" w:cs="Times New Roman"/>
          <w:b/>
          <w:i/>
          <w:sz w:val="24"/>
          <w:szCs w:val="24"/>
        </w:rPr>
        <w:t>et</w:t>
      </w:r>
      <w:r w:rsidRPr="009C4A09">
        <w:rPr>
          <w:rFonts w:ascii="Times New Roman" w:eastAsia="Times New Roman" w:hAnsi="Times New Roman" w:cs="Times New Roman"/>
          <w:b/>
          <w:i/>
          <w:sz w:val="24"/>
          <w:szCs w:val="24"/>
        </w:rPr>
        <w:t xml:space="preserve"> la Société SOMICOA</w:t>
      </w:r>
      <w:r w:rsidRPr="009C4A09">
        <w:rPr>
          <w:rFonts w:ascii="Times New Roman" w:hAnsi="Times New Roman" w:cs="Times New Roman"/>
          <w:b/>
          <w:i/>
          <w:sz w:val="24"/>
          <w:szCs w:val="24"/>
        </w:rPr>
        <w:t>.</w:t>
      </w:r>
    </w:p>
    <w:p w:rsidR="00915606" w:rsidRPr="009C4A09" w:rsidRDefault="00915606" w:rsidP="009C4A09">
      <w:pPr>
        <w:pStyle w:val="Paragraphedeliste"/>
        <w:numPr>
          <w:ilvl w:val="0"/>
          <w:numId w:val="22"/>
        </w:numPr>
        <w:spacing w:line="360" w:lineRule="auto"/>
        <w:jc w:val="both"/>
        <w:rPr>
          <w:rFonts w:ascii="Times New Roman" w:hAnsi="Times New Roman" w:cs="Times New Roman"/>
          <w:i/>
          <w:sz w:val="24"/>
          <w:szCs w:val="24"/>
        </w:rPr>
      </w:pPr>
      <w:r w:rsidRPr="009C4A09">
        <w:rPr>
          <w:rFonts w:ascii="Times New Roman" w:hAnsi="Times New Roman" w:cs="Times New Roman"/>
          <w:i/>
          <w:sz w:val="24"/>
          <w:szCs w:val="24"/>
        </w:rPr>
        <w:t>Doit être infirmé le jugement par lequel une procédure initiée par l’Etat est d</w:t>
      </w:r>
      <w:r w:rsidR="009C4A09" w:rsidRPr="009C4A09">
        <w:rPr>
          <w:rFonts w:ascii="Times New Roman" w:hAnsi="Times New Roman" w:cs="Times New Roman"/>
          <w:i/>
          <w:sz w:val="24"/>
          <w:szCs w:val="24"/>
        </w:rPr>
        <w:t xml:space="preserve">éclarée </w:t>
      </w:r>
      <w:r w:rsidRPr="009C4A09">
        <w:rPr>
          <w:rFonts w:ascii="Times New Roman" w:hAnsi="Times New Roman" w:cs="Times New Roman"/>
          <w:i/>
          <w:sz w:val="24"/>
          <w:szCs w:val="24"/>
        </w:rPr>
        <w:t>irrégulière pour non paiement de la consignation, ca</w:t>
      </w:r>
      <w:r w:rsidR="009C4A09" w:rsidRPr="009C4A09">
        <w:rPr>
          <w:rFonts w:ascii="Times New Roman" w:hAnsi="Times New Roman" w:cs="Times New Roman"/>
          <w:i/>
          <w:sz w:val="24"/>
          <w:szCs w:val="24"/>
        </w:rPr>
        <w:t xml:space="preserve">r celui-ci ne saurait, en tant </w:t>
      </w:r>
      <w:r w:rsidRPr="009C4A09">
        <w:rPr>
          <w:rFonts w:ascii="Times New Roman" w:hAnsi="Times New Roman" w:cs="Times New Roman"/>
          <w:i/>
          <w:sz w:val="24"/>
          <w:szCs w:val="24"/>
        </w:rPr>
        <w:t xml:space="preserve">créancier des </w:t>
      </w:r>
      <w:r w:rsidRPr="009C4A09">
        <w:rPr>
          <w:rFonts w:ascii="Times New Roman" w:eastAsia="Times New Roman" w:hAnsi="Times New Roman" w:cs="Times New Roman"/>
          <w:i/>
          <w:sz w:val="24"/>
          <w:szCs w:val="24"/>
        </w:rPr>
        <w:t>droits de timbre et d’enregistrement</w:t>
      </w:r>
      <w:r w:rsidRPr="009C4A09">
        <w:rPr>
          <w:rFonts w:ascii="Times New Roman" w:hAnsi="Times New Roman" w:cs="Times New Roman"/>
          <w:i/>
          <w:sz w:val="24"/>
          <w:szCs w:val="24"/>
        </w:rPr>
        <w:t xml:space="preserve"> qu</w:t>
      </w:r>
      <w:r w:rsidR="009C4A09" w:rsidRPr="009C4A09">
        <w:rPr>
          <w:rFonts w:ascii="Times New Roman" w:hAnsi="Times New Roman" w:cs="Times New Roman"/>
          <w:i/>
          <w:sz w:val="24"/>
          <w:szCs w:val="24"/>
        </w:rPr>
        <w:t xml:space="preserve">e garantit la consignation, en </w:t>
      </w:r>
      <w:r w:rsidRPr="009C4A09">
        <w:rPr>
          <w:rFonts w:ascii="Times New Roman" w:hAnsi="Times New Roman" w:cs="Times New Roman"/>
          <w:i/>
          <w:sz w:val="24"/>
          <w:szCs w:val="24"/>
        </w:rPr>
        <w:t xml:space="preserve">être redevable. </w:t>
      </w:r>
      <w:r w:rsidRPr="009C4A09">
        <w:rPr>
          <w:rFonts w:ascii="Times New Roman" w:hAnsi="Times New Roman" w:cs="Times New Roman"/>
          <w:b/>
          <w:i/>
          <w:sz w:val="24"/>
          <w:szCs w:val="24"/>
        </w:rPr>
        <w:t>Cour d’appel de Dakar,</w:t>
      </w:r>
      <w:r w:rsidR="009C4A09" w:rsidRPr="009C4A09">
        <w:rPr>
          <w:rFonts w:ascii="Times New Roman" w:hAnsi="Times New Roman" w:cs="Times New Roman"/>
          <w:b/>
          <w:i/>
          <w:sz w:val="24"/>
          <w:szCs w:val="24"/>
        </w:rPr>
        <w:t xml:space="preserve"> chambre commerciale,  l’arrêt </w:t>
      </w:r>
      <w:r w:rsidRPr="009C4A09">
        <w:rPr>
          <w:rFonts w:ascii="Times New Roman" w:hAnsi="Times New Roman" w:cs="Times New Roman"/>
          <w:b/>
          <w:i/>
          <w:sz w:val="24"/>
          <w:szCs w:val="24"/>
        </w:rPr>
        <w:t xml:space="preserve">n° 352 du 06 </w:t>
      </w:r>
      <w:r w:rsidRPr="009C4A09">
        <w:rPr>
          <w:rFonts w:ascii="Times New Roman" w:hAnsi="Times New Roman" w:cs="Times New Roman"/>
          <w:b/>
          <w:i/>
          <w:sz w:val="24"/>
          <w:szCs w:val="24"/>
        </w:rPr>
        <w:tab/>
        <w:t xml:space="preserve">mai </w:t>
      </w:r>
      <w:r w:rsidRPr="009C4A09">
        <w:rPr>
          <w:rFonts w:ascii="Times New Roman" w:eastAsia="Times New Roman" w:hAnsi="Times New Roman" w:cs="Times New Roman"/>
          <w:b/>
          <w:i/>
          <w:sz w:val="24"/>
          <w:szCs w:val="24"/>
        </w:rPr>
        <w:t>2011</w:t>
      </w:r>
      <w:r w:rsidRPr="009C4A09">
        <w:rPr>
          <w:rFonts w:ascii="Times New Roman" w:hAnsi="Times New Roman" w:cs="Times New Roman"/>
          <w:b/>
          <w:i/>
          <w:sz w:val="24"/>
          <w:szCs w:val="24"/>
        </w:rPr>
        <w:t xml:space="preserve">, Etat du  Sénégal c/ </w:t>
      </w:r>
      <w:r w:rsidRPr="009C4A09">
        <w:rPr>
          <w:rFonts w:ascii="Times New Roman" w:eastAsia="Times New Roman" w:hAnsi="Times New Roman" w:cs="Times New Roman"/>
          <w:b/>
          <w:i/>
          <w:sz w:val="24"/>
          <w:szCs w:val="24"/>
        </w:rPr>
        <w:t xml:space="preserve">ZAM </w:t>
      </w:r>
      <w:proofErr w:type="spellStart"/>
      <w:r w:rsidRPr="009C4A09">
        <w:rPr>
          <w:rFonts w:ascii="Times New Roman" w:eastAsia="Times New Roman" w:hAnsi="Times New Roman" w:cs="Times New Roman"/>
          <w:b/>
          <w:i/>
          <w:sz w:val="24"/>
          <w:szCs w:val="24"/>
        </w:rPr>
        <w:t>ZAM</w:t>
      </w:r>
      <w:proofErr w:type="spellEnd"/>
      <w:r w:rsidRPr="009C4A09">
        <w:rPr>
          <w:rFonts w:ascii="Times New Roman" w:eastAsia="Times New Roman" w:hAnsi="Times New Roman" w:cs="Times New Roman"/>
          <w:b/>
          <w:i/>
          <w:sz w:val="24"/>
          <w:szCs w:val="24"/>
        </w:rPr>
        <w:t xml:space="preserve"> INTL</w:t>
      </w:r>
      <w:r w:rsidRPr="009C4A09">
        <w:rPr>
          <w:rFonts w:ascii="Times New Roman" w:hAnsi="Times New Roman" w:cs="Times New Roman"/>
          <w:b/>
          <w:i/>
          <w:sz w:val="24"/>
          <w:szCs w:val="24"/>
        </w:rPr>
        <w:t>.</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56 bis :</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(Décret n° 92-1743 du 22 décembre 1992)</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 xml:space="preserve">Le demandeur verse la provision au Receveur de l’enregistrement sur liquidation faite par le greffier en chef conformément au barème fixé par arrêté interministériel pris par le Ministre chargé de la justice et le Ministre chargé des Finances. </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Pour justification de la consignation de la provision, l’acte introductif d’instance doit être revêtu d’une attestation du greffier en chef de la juridiction saisie, mentionnant les références de la quittance délivrée par le Receveur de l’Enregistrement.</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En cas de demande verbale ou de comparution volontaire des parties, l’attestation de provision délivrée par le greffier en chef doit être présentée sur l’audience, avant tout débat.</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Il est interdit à tout greffier en chef d’enrôler une assignation non revêtue de l’attestation de provision.</w:t>
      </w:r>
    </w:p>
    <w:p w:rsidR="00915606"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 xml:space="preserve">Tout greffier en chef, greffier ou agent quelconque qui aura apposé ou délivré l’attestation alors que la provision n’a pas été effectivement versée, sera passible des sanctions disciplinaires prévues par son statut, sans préjudice des poursuites pénales pour délivrance de fausse certification en application des dispositions de l’article 138 du </w:t>
      </w:r>
      <w:r>
        <w:rPr>
          <w:rFonts w:ascii="Times New Roman" w:hAnsi="Times New Roman" w:cs="Times New Roman"/>
          <w:b/>
          <w:sz w:val="24"/>
          <w:szCs w:val="24"/>
        </w:rPr>
        <w:t>Code</w:t>
      </w:r>
      <w:r w:rsidRPr="00EC3D3C">
        <w:rPr>
          <w:rFonts w:ascii="Times New Roman" w:hAnsi="Times New Roman" w:cs="Times New Roman"/>
          <w:b/>
          <w:sz w:val="24"/>
          <w:szCs w:val="24"/>
        </w:rPr>
        <w:t xml:space="preserve"> pénal.</w:t>
      </w:r>
    </w:p>
    <w:p w:rsidR="0018192D" w:rsidRPr="00EC3D3C" w:rsidRDefault="0018192D" w:rsidP="00915606">
      <w:pPr>
        <w:spacing w:line="360" w:lineRule="auto"/>
        <w:ind w:firstLine="708"/>
        <w:jc w:val="both"/>
        <w:rPr>
          <w:rFonts w:ascii="Times New Roman" w:hAnsi="Times New Roman" w:cs="Times New Roman"/>
          <w:b/>
          <w:sz w:val="24"/>
          <w:szCs w:val="24"/>
        </w:rPr>
      </w:pPr>
    </w:p>
    <w:p w:rsidR="00915606" w:rsidRPr="00EC3D3C" w:rsidRDefault="00915606" w:rsidP="00915606">
      <w:pPr>
        <w:spacing w:line="360" w:lineRule="auto"/>
        <w:jc w:val="both"/>
        <w:rPr>
          <w:rFonts w:ascii="Times New Roman" w:hAnsi="Times New Roman" w:cs="Times New Roman"/>
          <w:b/>
          <w:sz w:val="24"/>
          <w:szCs w:val="24"/>
        </w:rPr>
      </w:pPr>
      <w:r w:rsidRPr="00EC3D3C">
        <w:rPr>
          <w:rFonts w:ascii="Times New Roman" w:hAnsi="Times New Roman" w:cs="Times New Roman"/>
          <w:b/>
          <w:sz w:val="24"/>
          <w:szCs w:val="24"/>
        </w:rPr>
        <w:lastRenderedPageBreak/>
        <w:t>Article 56 ter :</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(Décret n° 92-1743 du 22 décembre 1992)</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Dès l’appel de la cause le juge est tenu de contrôler d’office l’accomplissement de la formalité de consignation préalable.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A défaut de l’attestation prévue à l’article 56 bis, il fait immédiatement application des dispositions du dernier alinéa de l’article 56, pour cause d’ordre public, sans pouvoir accorder renvoi pour régularisation, nonobstant l’acquiescement éventuel de la partie adverse.</w:t>
      </w:r>
    </w:p>
    <w:p w:rsidR="00915606" w:rsidRPr="00EC3D3C" w:rsidRDefault="00915606" w:rsidP="00915606">
      <w:pPr>
        <w:spacing w:line="360" w:lineRule="auto"/>
        <w:jc w:val="both"/>
        <w:rPr>
          <w:rFonts w:ascii="Times New Roman" w:hAnsi="Times New Roman" w:cs="Times New Roman"/>
          <w:b/>
          <w:sz w:val="24"/>
          <w:szCs w:val="24"/>
        </w:rPr>
      </w:pPr>
      <w:r w:rsidRPr="00EC3D3C">
        <w:rPr>
          <w:rFonts w:ascii="Times New Roman" w:hAnsi="Times New Roman" w:cs="Times New Roman"/>
          <w:b/>
          <w:sz w:val="24"/>
          <w:szCs w:val="24"/>
        </w:rPr>
        <w:t>Article 56 quater :</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 xml:space="preserve">(Décret n° 2008-1459 du 30 décembre 2008 portant modification du </w:t>
      </w:r>
      <w:r w:rsidR="00C943C7">
        <w:rPr>
          <w:rFonts w:ascii="Times New Roman" w:hAnsi="Times New Roman" w:cs="Times New Roman"/>
          <w:b/>
          <w:sz w:val="24"/>
          <w:szCs w:val="24"/>
        </w:rPr>
        <w:t>Code de Procédure civile</w:t>
      </w:r>
      <w:r w:rsidRPr="00EC3D3C">
        <w:rPr>
          <w:rFonts w:ascii="Times New Roman" w:hAnsi="Times New Roman" w:cs="Times New Roman"/>
          <w:b/>
          <w:sz w:val="24"/>
          <w:szCs w:val="24"/>
        </w:rPr>
        <w:t>.)</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Hormis les cas de commission d’office ou d’assistance judiciaire, le demandeur qui est assisté d’un avocat est tenu, lors de l’enrôlement de l’assignation, de la déclaration, de la présentation de sa requête ou le cas échéant, lors de sa comparution volontaire, de consigner auprès du secrétariat de l’Ordre des Avocats, le montant des droits de plaidoiries tel que fixé par le Conseil de l’Ordre.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A défaut de paiement de consignation, il n’est donné aucune suite à la demande dont l’irrecevabilité en l’état est constatée par une mention apposée par le Président sur l’assignation, la déclaration ou la requête ou par avertissement écrit délivré par lui en cas de comparution volontaire.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L’irrecevabilité peut être soulevée d’office par le Président ou la partie défenderesse.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Cette mesure d’administration judiciaire n’est susceptible d’aucune voie de recours. Lorsque la partie qui a comparu volontairement en personne, décide, en cours de procédure, de se faire représenter par un avocat, la constitution d’avocat ne sera recevable que sur justification du paiement des droits de plaidoiries au secrétariat de l’Ordre des Avocats.</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 xml:space="preserve">Les droits de plaidoiries doivent également être consignés auprès du secrétariat de l’Ordre des Avocats </w:t>
      </w:r>
      <w:r>
        <w:rPr>
          <w:rFonts w:ascii="Times New Roman" w:hAnsi="Times New Roman" w:cs="Times New Roman"/>
          <w:b/>
          <w:sz w:val="24"/>
          <w:szCs w:val="24"/>
        </w:rPr>
        <w:t>par</w:t>
      </w:r>
      <w:r w:rsidRPr="00EC3D3C">
        <w:rPr>
          <w:rFonts w:ascii="Times New Roman" w:hAnsi="Times New Roman" w:cs="Times New Roman"/>
          <w:b/>
          <w:sz w:val="24"/>
          <w:szCs w:val="24"/>
        </w:rPr>
        <w:t xml:space="preserve"> la partie défenderesse qui est assistée par un avocat.</w:t>
      </w:r>
    </w:p>
    <w:p w:rsidR="00915606"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lastRenderedPageBreak/>
        <w:t>La constitution de l’avocat ne pourra être reçue et notée par le Président que lorsque la preuve de la consignation des droits de plaidoiries lui aura été rapportée.</w:t>
      </w:r>
    </w:p>
    <w:p w:rsidR="00915606" w:rsidRPr="009C4A09" w:rsidRDefault="00915606" w:rsidP="009C4A09">
      <w:pPr>
        <w:pStyle w:val="Paragraphedeliste"/>
        <w:numPr>
          <w:ilvl w:val="0"/>
          <w:numId w:val="23"/>
        </w:numPr>
        <w:spacing w:line="360" w:lineRule="auto"/>
        <w:jc w:val="both"/>
        <w:rPr>
          <w:rFonts w:ascii="Times New Roman" w:hAnsi="Times New Roman" w:cs="Times New Roman"/>
          <w:b/>
          <w:sz w:val="24"/>
          <w:szCs w:val="24"/>
        </w:rPr>
      </w:pPr>
      <w:r w:rsidRPr="009C4A09">
        <w:rPr>
          <w:rFonts w:ascii="Times New Roman" w:hAnsi="Times New Roman" w:cs="Times New Roman"/>
          <w:sz w:val="24"/>
          <w:szCs w:val="24"/>
        </w:rPr>
        <w:t xml:space="preserve">Doit être jugé par défaut, l’intimé qui ne comparait pas en personne et dont le conseil ne prouve pas avoir satisfait à l’obligation de consignation des droits de plaidoirie, conformément aux deux derniers alinéas de l’article 56 quater du </w:t>
      </w:r>
      <w:r w:rsidR="00C943C7">
        <w:rPr>
          <w:rFonts w:ascii="Times New Roman" w:hAnsi="Times New Roman" w:cs="Times New Roman"/>
          <w:sz w:val="24"/>
          <w:szCs w:val="24"/>
        </w:rPr>
        <w:t>Code de Procédure civile</w:t>
      </w:r>
      <w:r w:rsidRPr="009C4A09">
        <w:rPr>
          <w:rFonts w:ascii="Times New Roman" w:hAnsi="Times New Roman" w:cs="Times New Roman"/>
          <w:sz w:val="24"/>
          <w:szCs w:val="24"/>
        </w:rPr>
        <w:t xml:space="preserve">. </w:t>
      </w:r>
      <w:r w:rsidRPr="009C4A09">
        <w:rPr>
          <w:rFonts w:ascii="Times New Roman" w:hAnsi="Times New Roman" w:cs="Times New Roman"/>
          <w:b/>
          <w:sz w:val="24"/>
          <w:szCs w:val="24"/>
        </w:rPr>
        <w:t xml:space="preserve">Cour d’appel de Dakar, chambre civile et commerciale, arrêt n°309 du 07 août </w:t>
      </w:r>
      <w:r w:rsidRPr="009C4A09">
        <w:rPr>
          <w:rFonts w:ascii="Times New Roman" w:eastAsia="Times New Roman" w:hAnsi="Times New Roman" w:cs="Times New Roman"/>
          <w:b/>
          <w:sz w:val="24"/>
          <w:szCs w:val="24"/>
        </w:rPr>
        <w:t>2012</w:t>
      </w:r>
      <w:r w:rsidRPr="009C4A09">
        <w:rPr>
          <w:rFonts w:ascii="Times New Roman" w:hAnsi="Times New Roman" w:cs="Times New Roman"/>
          <w:b/>
          <w:sz w:val="24"/>
          <w:szCs w:val="24"/>
        </w:rPr>
        <w:t xml:space="preserve">, </w:t>
      </w:r>
      <w:r w:rsidRPr="009C4A09">
        <w:rPr>
          <w:rFonts w:ascii="Times New Roman" w:eastAsia="Times New Roman" w:hAnsi="Times New Roman" w:cs="Times New Roman"/>
          <w:b/>
          <w:sz w:val="24"/>
          <w:szCs w:val="24"/>
        </w:rPr>
        <w:t>Société Star Auto Services</w:t>
      </w:r>
      <w:r w:rsidRPr="009C4A09">
        <w:rPr>
          <w:rFonts w:ascii="Times New Roman" w:hAnsi="Times New Roman" w:cs="Times New Roman"/>
          <w:b/>
          <w:sz w:val="24"/>
          <w:szCs w:val="24"/>
        </w:rPr>
        <w:t xml:space="preserve"> c/</w:t>
      </w:r>
      <w:r w:rsidRPr="009C4A09">
        <w:rPr>
          <w:rFonts w:ascii="Times New Roman" w:eastAsia="Times New Roman" w:hAnsi="Times New Roman" w:cs="Times New Roman"/>
          <w:b/>
          <w:sz w:val="24"/>
          <w:szCs w:val="20"/>
        </w:rPr>
        <w:t xml:space="preserve"> </w:t>
      </w:r>
      <w:r w:rsidRPr="009C4A09">
        <w:rPr>
          <w:rFonts w:ascii="Times New Roman" w:eastAsia="Times New Roman" w:hAnsi="Times New Roman" w:cs="Times New Roman"/>
          <w:b/>
          <w:sz w:val="24"/>
          <w:szCs w:val="24"/>
        </w:rPr>
        <w:t>Société Sport Vision Associés  SAS</w:t>
      </w:r>
      <w:r w:rsidRPr="009C4A09">
        <w:rPr>
          <w:rFonts w:ascii="Times New Roman" w:hAnsi="Times New Roman" w:cs="Times New Roman"/>
          <w:b/>
          <w:sz w:val="24"/>
          <w:szCs w:val="24"/>
        </w:rPr>
        <w:t>.</w:t>
      </w:r>
    </w:p>
    <w:p w:rsidR="00915606" w:rsidRPr="00EC3D3C" w:rsidRDefault="00915606" w:rsidP="00915606">
      <w:pPr>
        <w:spacing w:line="360" w:lineRule="auto"/>
        <w:jc w:val="both"/>
        <w:rPr>
          <w:rFonts w:ascii="Times New Roman" w:hAnsi="Times New Roman" w:cs="Times New Roman"/>
          <w:b/>
          <w:sz w:val="24"/>
          <w:szCs w:val="24"/>
        </w:rPr>
      </w:pPr>
      <w:r w:rsidRPr="00EC3D3C">
        <w:rPr>
          <w:rFonts w:ascii="Times New Roman" w:hAnsi="Times New Roman" w:cs="Times New Roman"/>
          <w:b/>
          <w:sz w:val="24"/>
          <w:szCs w:val="24"/>
        </w:rPr>
        <w:t>TITRE II</w:t>
      </w:r>
    </w:p>
    <w:p w:rsidR="00915606" w:rsidRPr="00EC3D3C" w:rsidRDefault="00915606" w:rsidP="00915606">
      <w:pPr>
        <w:spacing w:line="360" w:lineRule="auto"/>
        <w:jc w:val="both"/>
        <w:rPr>
          <w:rFonts w:ascii="Times New Roman" w:hAnsi="Times New Roman" w:cs="Times New Roman"/>
          <w:b/>
          <w:sz w:val="24"/>
          <w:szCs w:val="24"/>
        </w:rPr>
      </w:pPr>
      <w:r w:rsidRPr="00EC3D3C">
        <w:rPr>
          <w:rFonts w:ascii="Times New Roman" w:hAnsi="Times New Roman" w:cs="Times New Roman"/>
          <w:b/>
          <w:sz w:val="24"/>
          <w:szCs w:val="24"/>
        </w:rPr>
        <w:t>COMMUNICATION AU MINISTERE PUBLIC</w:t>
      </w:r>
    </w:p>
    <w:p w:rsidR="00915606" w:rsidRPr="00EC3D3C" w:rsidRDefault="00915606" w:rsidP="00915606">
      <w:pPr>
        <w:spacing w:line="360" w:lineRule="auto"/>
        <w:jc w:val="both"/>
        <w:rPr>
          <w:rFonts w:ascii="Times New Roman" w:hAnsi="Times New Roman" w:cs="Times New Roman"/>
          <w:b/>
          <w:sz w:val="24"/>
          <w:szCs w:val="24"/>
        </w:rPr>
      </w:pPr>
      <w:r w:rsidRPr="00EC3D3C">
        <w:rPr>
          <w:rFonts w:ascii="Times New Roman" w:hAnsi="Times New Roman" w:cs="Times New Roman"/>
          <w:b/>
          <w:sz w:val="24"/>
          <w:szCs w:val="24"/>
        </w:rPr>
        <w:t>Article 57 :</w:t>
      </w:r>
    </w:p>
    <w:p w:rsidR="00915606" w:rsidRPr="00EC3D3C" w:rsidRDefault="00915606" w:rsidP="00915606">
      <w:pPr>
        <w:spacing w:line="360" w:lineRule="auto"/>
        <w:jc w:val="both"/>
        <w:rPr>
          <w:rFonts w:ascii="Times New Roman" w:hAnsi="Times New Roman" w:cs="Times New Roman"/>
          <w:b/>
          <w:sz w:val="24"/>
          <w:szCs w:val="24"/>
        </w:rPr>
      </w:pPr>
      <w:r w:rsidRPr="00EC3D3C">
        <w:rPr>
          <w:rFonts w:ascii="Times New Roman" w:hAnsi="Times New Roman" w:cs="Times New Roman"/>
          <w:b/>
          <w:sz w:val="24"/>
          <w:szCs w:val="24"/>
        </w:rPr>
        <w:tab/>
        <w:t>Sont communiquées au procureur de la République les causes suivantes :</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1° celles qui concernent l’ordre public, l’Etat, les commune, les établissements publics, les dons et legs au profit des pauvres;</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 xml:space="preserve">2° celles qui concernent l’état des personnes; </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3° les incidents sur la compétence;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4° les règlements de juge, les récusations et renvois pour parenté ou alliance;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5° les demandes en désaveu formulées contre un avocat;</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6° les prises à parties;</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7° les causes des incapables;</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8° les causes concernant ou intéressant les personnes présumées absentes;</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9° les causes intéressant les personnes placées dans un établissement d’aliénés lors même qu’elles ne seraient pas mises en tutelle.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Le procureur de la République peut néanmoins prendre communication de toutes les autres causes dans lesquelles il croit son ministère nécessaire; le tribunal peut même l’ordonner d’office.</w:t>
      </w:r>
    </w:p>
    <w:p w:rsidR="00915606" w:rsidRPr="00700088" w:rsidRDefault="00915606" w:rsidP="00700088">
      <w:pPr>
        <w:pStyle w:val="Paragraphedeliste"/>
        <w:numPr>
          <w:ilvl w:val="0"/>
          <w:numId w:val="23"/>
        </w:numPr>
        <w:spacing w:line="360" w:lineRule="auto"/>
        <w:jc w:val="both"/>
        <w:rPr>
          <w:rFonts w:ascii="Times New Roman" w:hAnsi="Times New Roman" w:cs="Times New Roman"/>
          <w:b/>
          <w:i/>
          <w:sz w:val="24"/>
          <w:szCs w:val="24"/>
        </w:rPr>
      </w:pPr>
      <w:r w:rsidRPr="00700088">
        <w:rPr>
          <w:rFonts w:ascii="Times New Roman" w:hAnsi="Times New Roman" w:cs="Times New Roman"/>
          <w:i/>
          <w:sz w:val="24"/>
          <w:szCs w:val="24"/>
        </w:rPr>
        <w:lastRenderedPageBreak/>
        <w:t xml:space="preserve">Viole les dispositions des articles 57 et 58 du </w:t>
      </w:r>
      <w:r w:rsidR="00C943C7">
        <w:rPr>
          <w:rFonts w:ascii="Times New Roman" w:hAnsi="Times New Roman" w:cs="Times New Roman"/>
          <w:i/>
          <w:sz w:val="24"/>
          <w:szCs w:val="24"/>
        </w:rPr>
        <w:t>Code de Procédure civile</w:t>
      </w:r>
      <w:r w:rsidRPr="00700088">
        <w:rPr>
          <w:rFonts w:ascii="Times New Roman" w:hAnsi="Times New Roman" w:cs="Times New Roman"/>
          <w:i/>
          <w:sz w:val="24"/>
          <w:szCs w:val="24"/>
        </w:rPr>
        <w:t>, la juridiction qui a statué sur une affaire de divorce alors que ni les énonciations ni les pièces ne font état de la communication des pièces au ministère public</w:t>
      </w:r>
      <w:r w:rsidRPr="00700088">
        <w:rPr>
          <w:rFonts w:ascii="Times New Roman" w:hAnsi="Times New Roman" w:cs="Times New Roman"/>
          <w:b/>
          <w:i/>
          <w:sz w:val="24"/>
          <w:szCs w:val="24"/>
        </w:rPr>
        <w:t xml:space="preserve">. Cour de Cassation, Arrêt n°39 du 18 avril 2007 Boké LY c/ </w:t>
      </w:r>
      <w:proofErr w:type="spellStart"/>
      <w:r w:rsidRPr="00700088">
        <w:rPr>
          <w:rFonts w:ascii="Times New Roman" w:hAnsi="Times New Roman" w:cs="Times New Roman"/>
          <w:b/>
          <w:i/>
          <w:sz w:val="24"/>
          <w:szCs w:val="24"/>
        </w:rPr>
        <w:t>Khardiata</w:t>
      </w:r>
      <w:proofErr w:type="spellEnd"/>
      <w:r w:rsidRPr="00700088">
        <w:rPr>
          <w:rFonts w:ascii="Times New Roman" w:hAnsi="Times New Roman" w:cs="Times New Roman"/>
          <w:b/>
          <w:i/>
          <w:sz w:val="24"/>
          <w:szCs w:val="24"/>
        </w:rPr>
        <w:t xml:space="preserve"> DIALLO.</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58 :</w:t>
      </w:r>
    </w:p>
    <w:p w:rsidR="00915606" w:rsidRPr="00EC3D3C" w:rsidRDefault="00915606" w:rsidP="00915606">
      <w:pPr>
        <w:spacing w:line="360" w:lineRule="auto"/>
        <w:jc w:val="both"/>
        <w:rPr>
          <w:rFonts w:ascii="Times New Roman" w:hAnsi="Times New Roman" w:cs="Times New Roman"/>
          <w:b/>
          <w:sz w:val="24"/>
          <w:szCs w:val="24"/>
        </w:rPr>
      </w:pPr>
      <w:r w:rsidRPr="00EC3D3C">
        <w:rPr>
          <w:rFonts w:ascii="Times New Roman" w:hAnsi="Times New Roman" w:cs="Times New Roman"/>
          <w:b/>
          <w:sz w:val="24"/>
          <w:szCs w:val="24"/>
        </w:rPr>
        <w:tab/>
        <w:t>Dans toutes les causes où il y a lieu de communiquer au ministère public, les avocats ou à défaut les parties, sont tenus de faire cette communication avant l’audience où la cause doit être appelée et même dans les causes contradictoires, de communiquer trois jours avant celui indiqué pour la plaidoirie.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Ces communications se font au parquet.</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Lorsque le ministère public ne porte pas la parole sur-le-champ, il ne peut demander qu’un seul délai et il en est fait mention sur la feuille d’audience. Dans les procès où l’instruction est par écrit, le juge rapporteur doit veiller à ce que les communications au ministère public soient faites assez à temps pour que le jugement ne soit pas retardé.</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Après avoir pris communication des pièces, le ministère public les fait remettre, dans le plus bref délai, à celui de qui il les tient, sinon au greffe.</w:t>
      </w:r>
    </w:p>
    <w:p w:rsidR="00915606" w:rsidRPr="00EC3D3C"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Le ministère public une fois entendu, aucune partie ne peut obtenir la parole après lui, mais seulement remettre sur-le-champ de simples notes.</w:t>
      </w:r>
    </w:p>
    <w:p w:rsidR="00915606" w:rsidRDefault="00915606" w:rsidP="00915606">
      <w:pPr>
        <w:spacing w:line="360" w:lineRule="auto"/>
        <w:ind w:firstLine="708"/>
        <w:jc w:val="both"/>
        <w:rPr>
          <w:rFonts w:ascii="Times New Roman" w:hAnsi="Times New Roman" w:cs="Times New Roman"/>
          <w:b/>
          <w:sz w:val="24"/>
          <w:szCs w:val="24"/>
        </w:rPr>
      </w:pPr>
      <w:r w:rsidRPr="00EC3D3C">
        <w:rPr>
          <w:rFonts w:ascii="Times New Roman" w:hAnsi="Times New Roman" w:cs="Times New Roman"/>
          <w:b/>
          <w:sz w:val="24"/>
          <w:szCs w:val="24"/>
        </w:rPr>
        <w:t>Il n’assiste point aux délibérations des juges, lorsqu’ils se retirent à la chambre du conseil pour les jugements, mais il est appelé à toutes les délibérations qui regardent l’ordre et le service intérieur, il a le droit de faire inscrire sur les registres de la Cour ou du tribunal des réquisitions qu’il juge à propos de faire sur cette matière.</w:t>
      </w:r>
    </w:p>
    <w:p w:rsidR="00915606" w:rsidRPr="00D7090E" w:rsidRDefault="00915606" w:rsidP="00AA15D9">
      <w:pPr>
        <w:pStyle w:val="Paragraphedeliste"/>
        <w:numPr>
          <w:ilvl w:val="0"/>
          <w:numId w:val="23"/>
        </w:numPr>
        <w:spacing w:line="360" w:lineRule="auto"/>
        <w:jc w:val="both"/>
        <w:rPr>
          <w:rFonts w:ascii="Times New Roman" w:hAnsi="Times New Roman" w:cs="Times New Roman"/>
          <w:b/>
          <w:i/>
          <w:sz w:val="24"/>
          <w:szCs w:val="24"/>
        </w:rPr>
      </w:pPr>
      <w:r w:rsidRPr="00D7090E">
        <w:rPr>
          <w:rFonts w:ascii="Times New Roman" w:hAnsi="Times New Roman" w:cs="Times New Roman"/>
          <w:i/>
          <w:sz w:val="24"/>
          <w:szCs w:val="24"/>
        </w:rPr>
        <w:t>La simple mention  de la formule « Le ministère public entendu ... » dans un jugement ne permet pas de dire que l’affaire a été communiquée au ministère public. Toutefois, la mention «  la cause a été jugée en présence du ministère public représenté par… »</w:t>
      </w:r>
      <w:r w:rsidR="00AA15D9" w:rsidRPr="00D7090E">
        <w:rPr>
          <w:rFonts w:ascii="Times New Roman" w:hAnsi="Times New Roman" w:cs="Times New Roman"/>
          <w:i/>
          <w:sz w:val="24"/>
          <w:szCs w:val="24"/>
        </w:rPr>
        <w:t xml:space="preserve"> </w:t>
      </w:r>
      <w:r w:rsidRPr="00D7090E">
        <w:rPr>
          <w:rFonts w:ascii="Times New Roman" w:hAnsi="Times New Roman" w:cs="Times New Roman"/>
          <w:i/>
          <w:sz w:val="24"/>
          <w:szCs w:val="24"/>
        </w:rPr>
        <w:t xml:space="preserve">permet d’induire nécessairement que le ministère public, présent, a reçu communication. </w:t>
      </w:r>
      <w:r w:rsidRPr="00D7090E">
        <w:rPr>
          <w:rFonts w:ascii="Times New Roman" w:hAnsi="Times New Roman" w:cs="Times New Roman"/>
          <w:b/>
          <w:i/>
          <w:sz w:val="24"/>
          <w:szCs w:val="24"/>
        </w:rPr>
        <w:t>Cour de cassation,</w:t>
      </w:r>
      <w:r w:rsidRPr="00D7090E">
        <w:rPr>
          <w:rFonts w:ascii="Times New Roman" w:hAnsi="Times New Roman" w:cs="Times New Roman"/>
          <w:b/>
          <w:bCs/>
          <w:i/>
          <w:sz w:val="24"/>
          <w:szCs w:val="24"/>
        </w:rPr>
        <w:t xml:space="preserve"> arrêt n° 106 du 24 </w:t>
      </w:r>
      <w:r w:rsidRPr="00D7090E">
        <w:rPr>
          <w:rFonts w:ascii="Times New Roman" w:hAnsi="Times New Roman" w:cs="Times New Roman"/>
          <w:b/>
          <w:bCs/>
          <w:i/>
          <w:sz w:val="24"/>
          <w:szCs w:val="24"/>
        </w:rPr>
        <w:lastRenderedPageBreak/>
        <w:t xml:space="preserve">octobre 2007, </w:t>
      </w:r>
      <w:r w:rsidRPr="00D7090E">
        <w:rPr>
          <w:rFonts w:ascii="Times New Roman" w:hAnsi="Times New Roman" w:cs="Times New Roman"/>
          <w:b/>
          <w:i/>
          <w:sz w:val="24"/>
          <w:szCs w:val="24"/>
        </w:rPr>
        <w:t xml:space="preserve">Abdou </w:t>
      </w:r>
      <w:proofErr w:type="spellStart"/>
      <w:r w:rsidRPr="00D7090E">
        <w:rPr>
          <w:rFonts w:ascii="Times New Roman" w:hAnsi="Times New Roman" w:cs="Times New Roman"/>
          <w:b/>
          <w:i/>
          <w:sz w:val="24"/>
          <w:szCs w:val="24"/>
        </w:rPr>
        <w:t>Khadre</w:t>
      </w:r>
      <w:proofErr w:type="spellEnd"/>
      <w:r w:rsidRPr="00D7090E">
        <w:rPr>
          <w:rFonts w:ascii="Times New Roman" w:hAnsi="Times New Roman" w:cs="Times New Roman"/>
          <w:b/>
          <w:i/>
          <w:sz w:val="24"/>
          <w:szCs w:val="24"/>
        </w:rPr>
        <w:t xml:space="preserve"> </w:t>
      </w:r>
      <w:proofErr w:type="spellStart"/>
      <w:r w:rsidRPr="00D7090E">
        <w:rPr>
          <w:rFonts w:ascii="Times New Roman" w:hAnsi="Times New Roman" w:cs="Times New Roman"/>
          <w:b/>
          <w:i/>
          <w:sz w:val="24"/>
          <w:szCs w:val="24"/>
        </w:rPr>
        <w:t>Djeylani</w:t>
      </w:r>
      <w:proofErr w:type="spellEnd"/>
      <w:r w:rsidRPr="00D7090E">
        <w:rPr>
          <w:rFonts w:ascii="Times New Roman" w:hAnsi="Times New Roman" w:cs="Times New Roman"/>
          <w:b/>
          <w:i/>
          <w:sz w:val="24"/>
          <w:szCs w:val="24"/>
        </w:rPr>
        <w:t xml:space="preserve"> SOW c/ </w:t>
      </w:r>
      <w:proofErr w:type="spellStart"/>
      <w:r w:rsidRPr="00D7090E">
        <w:rPr>
          <w:rFonts w:ascii="Times New Roman" w:hAnsi="Times New Roman" w:cs="Times New Roman"/>
          <w:b/>
          <w:i/>
          <w:sz w:val="24"/>
          <w:szCs w:val="24"/>
        </w:rPr>
        <w:t>Zaïnabou</w:t>
      </w:r>
      <w:proofErr w:type="spellEnd"/>
      <w:r w:rsidRPr="00D7090E">
        <w:rPr>
          <w:rFonts w:ascii="Times New Roman" w:hAnsi="Times New Roman" w:cs="Times New Roman"/>
          <w:b/>
          <w:i/>
          <w:sz w:val="24"/>
          <w:szCs w:val="24"/>
        </w:rPr>
        <w:t xml:space="preserve"> JOHN. (Site web : </w:t>
      </w:r>
      <w:r w:rsidRPr="00D7090E">
        <w:rPr>
          <w:rFonts w:ascii="Times New Roman" w:hAnsi="Times New Roman" w:cs="Times New Roman"/>
          <w:b/>
          <w:i/>
          <w:sz w:val="24"/>
          <w:szCs w:val="24"/>
          <w:u w:val="single"/>
        </w:rPr>
        <w:t>www.Ahjucaf.org</w:t>
      </w:r>
      <w:r w:rsidRPr="00D7090E">
        <w:rPr>
          <w:rFonts w:ascii="Times New Roman" w:hAnsi="Times New Roman" w:cs="Times New Roman"/>
          <w:b/>
          <w:i/>
          <w:sz w:val="24"/>
          <w:szCs w:val="24"/>
        </w:rPr>
        <w:t>)</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TITRE III</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DES AUDIENCES</w:t>
      </w:r>
    </w:p>
    <w:p w:rsidR="00915606" w:rsidRPr="00823DA6" w:rsidRDefault="00915606" w:rsidP="00915606">
      <w:pPr>
        <w:spacing w:line="360" w:lineRule="auto"/>
        <w:jc w:val="both"/>
        <w:rPr>
          <w:rFonts w:ascii="Times New Roman" w:hAnsi="Times New Roman" w:cs="Times New Roman"/>
          <w:b/>
          <w:sz w:val="24"/>
          <w:szCs w:val="24"/>
        </w:rPr>
      </w:pPr>
      <w:r w:rsidRPr="00823DA6">
        <w:rPr>
          <w:rFonts w:ascii="Times New Roman" w:hAnsi="Times New Roman" w:cs="Times New Roman"/>
          <w:b/>
          <w:sz w:val="24"/>
          <w:szCs w:val="24"/>
        </w:rPr>
        <w:t>Article 59 :</w:t>
      </w:r>
    </w:p>
    <w:p w:rsidR="00915606" w:rsidRPr="00984125" w:rsidRDefault="00915606" w:rsidP="00915606">
      <w:pPr>
        <w:spacing w:line="360" w:lineRule="auto"/>
        <w:jc w:val="both"/>
        <w:rPr>
          <w:rFonts w:ascii="Times New Roman" w:hAnsi="Times New Roman" w:cs="Times New Roman"/>
          <w:b/>
          <w:sz w:val="24"/>
          <w:szCs w:val="24"/>
        </w:rPr>
      </w:pPr>
      <w:r w:rsidRPr="00984125">
        <w:rPr>
          <w:rFonts w:ascii="Times New Roman" w:hAnsi="Times New Roman" w:cs="Times New Roman"/>
          <w:b/>
          <w:sz w:val="24"/>
          <w:szCs w:val="24"/>
        </w:rPr>
        <w:tab/>
        <w:t xml:space="preserve">A l’audience fixée par la citation ou par l’avenir, fixée par le président ou convenue entre les parties, celles-ci comparaissent soit en personne, soit par leur mandataire, dans les conditions fixées par l’article </w:t>
      </w:r>
      <w:r w:rsidRPr="00147433">
        <w:rPr>
          <w:rFonts w:ascii="Times New Roman" w:hAnsi="Times New Roman" w:cs="Times New Roman"/>
          <w:b/>
          <w:sz w:val="24"/>
          <w:szCs w:val="24"/>
        </w:rPr>
        <w:t>29</w:t>
      </w:r>
      <w:r w:rsidRPr="00984125">
        <w:rPr>
          <w:rFonts w:ascii="Times New Roman" w:hAnsi="Times New Roman" w:cs="Times New Roman"/>
          <w:b/>
          <w:sz w:val="24"/>
          <w:szCs w:val="24"/>
        </w:rPr>
        <w:t xml:space="preserve"> du présent </w:t>
      </w:r>
      <w:r>
        <w:rPr>
          <w:rFonts w:ascii="Times New Roman" w:hAnsi="Times New Roman" w:cs="Times New Roman"/>
          <w:b/>
          <w:sz w:val="24"/>
          <w:szCs w:val="24"/>
        </w:rPr>
        <w:t>Code</w:t>
      </w:r>
      <w:r w:rsidRPr="00984125">
        <w:rPr>
          <w:rFonts w:ascii="Times New Roman" w:hAnsi="Times New Roman" w:cs="Times New Roman"/>
          <w:b/>
          <w:sz w:val="24"/>
          <w:szCs w:val="24"/>
        </w:rPr>
        <w:t>.</w:t>
      </w:r>
    </w:p>
    <w:p w:rsidR="00915606" w:rsidRPr="00984125" w:rsidRDefault="00915606" w:rsidP="00915606">
      <w:pPr>
        <w:spacing w:line="360" w:lineRule="auto"/>
        <w:jc w:val="both"/>
        <w:rPr>
          <w:rFonts w:ascii="Times New Roman" w:hAnsi="Times New Roman" w:cs="Times New Roman"/>
          <w:b/>
          <w:sz w:val="24"/>
          <w:szCs w:val="24"/>
        </w:rPr>
      </w:pPr>
      <w:r w:rsidRPr="00984125">
        <w:rPr>
          <w:rFonts w:ascii="Times New Roman" w:hAnsi="Times New Roman" w:cs="Times New Roman"/>
          <w:b/>
          <w:sz w:val="24"/>
          <w:szCs w:val="24"/>
        </w:rPr>
        <w:t>Article 60 :</w:t>
      </w:r>
    </w:p>
    <w:p w:rsidR="00915606" w:rsidRPr="00984125" w:rsidRDefault="00915606" w:rsidP="00915606">
      <w:pPr>
        <w:spacing w:line="360" w:lineRule="auto"/>
        <w:ind w:firstLine="708"/>
        <w:jc w:val="both"/>
        <w:rPr>
          <w:rFonts w:ascii="Times New Roman" w:hAnsi="Times New Roman" w:cs="Times New Roman"/>
          <w:b/>
          <w:sz w:val="24"/>
          <w:szCs w:val="24"/>
        </w:rPr>
      </w:pPr>
      <w:r w:rsidRPr="00984125">
        <w:rPr>
          <w:rFonts w:ascii="Times New Roman" w:hAnsi="Times New Roman" w:cs="Times New Roman"/>
          <w:b/>
          <w:sz w:val="24"/>
          <w:szCs w:val="24"/>
        </w:rPr>
        <w:t>Les audiences sont publiques, à moins que cette publicité ne soit dangereuse pour l’ordre ou les mœurs, auquel cas la juridiction saisie le déclare par arrêt ou jugement préalable, le ministère public entendu.</w:t>
      </w:r>
    </w:p>
    <w:p w:rsidR="00915606" w:rsidRPr="00984125" w:rsidRDefault="00915606" w:rsidP="00915606">
      <w:pPr>
        <w:spacing w:line="360" w:lineRule="auto"/>
        <w:ind w:firstLine="708"/>
        <w:jc w:val="both"/>
        <w:rPr>
          <w:rFonts w:ascii="Times New Roman" w:hAnsi="Times New Roman" w:cs="Times New Roman"/>
          <w:b/>
          <w:sz w:val="24"/>
          <w:szCs w:val="24"/>
        </w:rPr>
      </w:pPr>
      <w:r w:rsidRPr="00984125">
        <w:rPr>
          <w:rFonts w:ascii="Times New Roman" w:hAnsi="Times New Roman" w:cs="Times New Roman"/>
          <w:b/>
          <w:sz w:val="24"/>
          <w:szCs w:val="24"/>
        </w:rPr>
        <w:t>Dans tous les cas, sauf dispositions légales contraires, les jugements, en toute matière, sont prononcés publiquement et doivent être motivés, à peine de nullité.</w:t>
      </w:r>
    </w:p>
    <w:p w:rsidR="00EF0A6E" w:rsidRPr="005553B6" w:rsidRDefault="00915606" w:rsidP="00EF0A6E">
      <w:pPr>
        <w:pStyle w:val="Paragraphedeliste"/>
        <w:numPr>
          <w:ilvl w:val="0"/>
          <w:numId w:val="23"/>
        </w:numPr>
        <w:spacing w:after="0" w:line="360" w:lineRule="auto"/>
        <w:jc w:val="both"/>
        <w:rPr>
          <w:rFonts w:ascii="Times New Roman" w:hAnsi="Times New Roman" w:cs="Times New Roman"/>
          <w:i/>
          <w:sz w:val="24"/>
          <w:szCs w:val="24"/>
        </w:rPr>
      </w:pPr>
      <w:r w:rsidRPr="00CD0AA2">
        <w:rPr>
          <w:rFonts w:ascii="Times New Roman" w:hAnsi="Times New Roman" w:cs="Times New Roman"/>
          <w:sz w:val="24"/>
          <w:szCs w:val="24"/>
        </w:rPr>
        <w:t>L’alinéa 2 de cet article est une reprise  des dispositions de l’article 10 de la loi 2014-</w:t>
      </w:r>
      <w:r w:rsidRPr="00CD0AA2">
        <w:rPr>
          <w:rFonts w:ascii="Times New Roman" w:hAnsi="Times New Roman" w:cs="Times New Roman"/>
          <w:sz w:val="24"/>
          <w:szCs w:val="24"/>
        </w:rPr>
        <w:tab/>
        <w:t>26 du 03 novembre 2014 abrogeant et remplaçant l</w:t>
      </w:r>
      <w:r w:rsidR="00CD0AA2">
        <w:rPr>
          <w:rFonts w:ascii="Times New Roman" w:hAnsi="Times New Roman" w:cs="Times New Roman"/>
          <w:sz w:val="24"/>
          <w:szCs w:val="24"/>
        </w:rPr>
        <w:t xml:space="preserve">a loi 84-19 du 02 février 1984 </w:t>
      </w:r>
      <w:r w:rsidRPr="00CD0AA2">
        <w:rPr>
          <w:rFonts w:ascii="Times New Roman" w:hAnsi="Times New Roman" w:cs="Times New Roman"/>
          <w:sz w:val="24"/>
          <w:szCs w:val="24"/>
        </w:rPr>
        <w:t>fixant l’organisation judiciaire du Sénégal qui dispose que </w:t>
      </w:r>
      <w:r w:rsidRPr="00A31FEC">
        <w:rPr>
          <w:rFonts w:ascii="Times New Roman" w:hAnsi="Times New Roman" w:cs="Times New Roman"/>
          <w:i/>
          <w:sz w:val="24"/>
          <w:szCs w:val="24"/>
        </w:rPr>
        <w:t>:</w:t>
      </w:r>
      <w:r w:rsidRPr="005553B6">
        <w:rPr>
          <w:rFonts w:ascii="Times New Roman" w:hAnsi="Times New Roman" w:cs="Times New Roman"/>
          <w:i/>
          <w:sz w:val="24"/>
          <w:szCs w:val="24"/>
        </w:rPr>
        <w:t>« Les audiences, sauf en matière de contributions directes et de taxes assim</w:t>
      </w:r>
      <w:r w:rsidR="00CD0AA2" w:rsidRPr="005553B6">
        <w:rPr>
          <w:rFonts w:ascii="Times New Roman" w:hAnsi="Times New Roman" w:cs="Times New Roman"/>
          <w:i/>
          <w:sz w:val="24"/>
          <w:szCs w:val="24"/>
        </w:rPr>
        <w:t xml:space="preserve">ilées, de taxes sur le chiffre </w:t>
      </w:r>
      <w:r w:rsidRPr="005553B6">
        <w:rPr>
          <w:rFonts w:ascii="Times New Roman" w:hAnsi="Times New Roman" w:cs="Times New Roman"/>
          <w:i/>
          <w:sz w:val="24"/>
          <w:szCs w:val="24"/>
        </w:rPr>
        <w:t>d’affaires et de taxes indirectes dont l’assiette est confiée au service des</w:t>
      </w:r>
      <w:r w:rsidR="00CD0AA2" w:rsidRPr="005553B6">
        <w:rPr>
          <w:rFonts w:ascii="Times New Roman" w:hAnsi="Times New Roman" w:cs="Times New Roman"/>
          <w:i/>
          <w:sz w:val="24"/>
          <w:szCs w:val="24"/>
        </w:rPr>
        <w:t xml:space="preserve"> </w:t>
      </w:r>
      <w:r w:rsidRPr="005553B6">
        <w:rPr>
          <w:rFonts w:ascii="Times New Roman" w:hAnsi="Times New Roman" w:cs="Times New Roman"/>
          <w:i/>
          <w:sz w:val="24"/>
          <w:szCs w:val="24"/>
        </w:rPr>
        <w:t>contributions directes et lorsque la loi en dispose autrement , sont pu</w:t>
      </w:r>
      <w:r w:rsidR="00CD0AA2" w:rsidRPr="005553B6">
        <w:rPr>
          <w:rFonts w:ascii="Times New Roman" w:hAnsi="Times New Roman" w:cs="Times New Roman"/>
          <w:i/>
          <w:sz w:val="24"/>
          <w:szCs w:val="24"/>
        </w:rPr>
        <w:t xml:space="preserve">bliques en </w:t>
      </w:r>
      <w:r w:rsidRPr="005553B6">
        <w:rPr>
          <w:rFonts w:ascii="Times New Roman" w:hAnsi="Times New Roman" w:cs="Times New Roman"/>
          <w:i/>
          <w:sz w:val="24"/>
          <w:szCs w:val="24"/>
        </w:rPr>
        <w:t xml:space="preserve">matière civile et pénale, à moins que cette publicité ne soit dangereuse  pour l’ordre public ou les bonnes mœurs, auquel cas, la juridiction ordonne le huis clos </w:t>
      </w:r>
      <w:r w:rsidR="00CD0AA2" w:rsidRPr="005553B6">
        <w:rPr>
          <w:rFonts w:ascii="Times New Roman" w:hAnsi="Times New Roman" w:cs="Times New Roman"/>
          <w:i/>
          <w:sz w:val="24"/>
          <w:szCs w:val="24"/>
        </w:rPr>
        <w:t xml:space="preserve">par </w:t>
      </w:r>
      <w:r w:rsidRPr="005553B6">
        <w:rPr>
          <w:rFonts w:ascii="Times New Roman" w:hAnsi="Times New Roman" w:cs="Times New Roman"/>
          <w:i/>
          <w:sz w:val="24"/>
          <w:szCs w:val="24"/>
        </w:rPr>
        <w:t>l’arrêt ou jugement préalable.</w:t>
      </w:r>
    </w:p>
    <w:p w:rsidR="00915606" w:rsidRPr="005553B6" w:rsidRDefault="00915606" w:rsidP="00EF0A6E">
      <w:pPr>
        <w:pStyle w:val="Paragraphedeliste"/>
        <w:spacing w:after="0" w:line="360" w:lineRule="auto"/>
        <w:ind w:left="1428"/>
        <w:jc w:val="both"/>
        <w:rPr>
          <w:rFonts w:ascii="Times New Roman" w:hAnsi="Times New Roman" w:cs="Times New Roman"/>
          <w:i/>
          <w:sz w:val="24"/>
          <w:szCs w:val="24"/>
        </w:rPr>
      </w:pPr>
      <w:r w:rsidRPr="005553B6">
        <w:rPr>
          <w:rFonts w:ascii="Times New Roman" w:hAnsi="Times New Roman" w:cs="Times New Roman"/>
          <w:i/>
          <w:sz w:val="24"/>
          <w:szCs w:val="24"/>
        </w:rPr>
        <w:t>Dans tous les cas, les jugements autres que ceux qui interviennent sur les incidents né durant le huis clos sont, en toute manière, prononcés publiquement.</w:t>
      </w:r>
    </w:p>
    <w:p w:rsidR="00A31FEC" w:rsidRPr="005553B6" w:rsidRDefault="00EF0A6E" w:rsidP="00915606">
      <w:pPr>
        <w:spacing w:after="0" w:line="360" w:lineRule="auto"/>
        <w:ind w:firstLine="708"/>
        <w:jc w:val="both"/>
        <w:rPr>
          <w:rFonts w:ascii="Times New Roman" w:hAnsi="Times New Roman" w:cs="Times New Roman"/>
          <w:i/>
          <w:sz w:val="24"/>
          <w:szCs w:val="24"/>
        </w:rPr>
      </w:pPr>
      <w:r w:rsidRPr="005553B6">
        <w:rPr>
          <w:rFonts w:ascii="Times New Roman" w:hAnsi="Times New Roman" w:cs="Times New Roman"/>
          <w:i/>
          <w:sz w:val="24"/>
          <w:szCs w:val="24"/>
        </w:rPr>
        <w:tab/>
      </w:r>
      <w:r w:rsidR="00915606" w:rsidRPr="005553B6">
        <w:rPr>
          <w:rFonts w:ascii="Times New Roman" w:hAnsi="Times New Roman" w:cs="Times New Roman"/>
          <w:i/>
          <w:sz w:val="24"/>
          <w:szCs w:val="24"/>
        </w:rPr>
        <w:t>Les jugements doivent être motivés à peine de nullité. »</w:t>
      </w:r>
      <w:r w:rsidR="00A31FEC" w:rsidRPr="005553B6">
        <w:rPr>
          <w:rFonts w:ascii="Times New Roman" w:hAnsi="Times New Roman" w:cs="Times New Roman"/>
          <w:i/>
          <w:sz w:val="24"/>
          <w:szCs w:val="24"/>
        </w:rPr>
        <w:t xml:space="preserve"> </w:t>
      </w:r>
    </w:p>
    <w:p w:rsidR="00915606" w:rsidRPr="00A31FEC" w:rsidRDefault="00A31FEC" w:rsidP="00915606">
      <w:pPr>
        <w:spacing w:after="0" w:line="360" w:lineRule="auto"/>
        <w:ind w:firstLine="708"/>
        <w:jc w:val="both"/>
        <w:rPr>
          <w:rFonts w:ascii="Times New Roman" w:hAnsi="Times New Roman" w:cs="Times New Roman"/>
          <w:b/>
          <w:i/>
          <w:sz w:val="24"/>
          <w:szCs w:val="24"/>
        </w:rPr>
      </w:pPr>
      <w:r>
        <w:rPr>
          <w:rFonts w:ascii="Times New Roman" w:hAnsi="Times New Roman" w:cs="Times New Roman"/>
          <w:b/>
          <w:i/>
          <w:sz w:val="24"/>
          <w:szCs w:val="24"/>
        </w:rPr>
        <w:tab/>
        <w:t xml:space="preserve">(Pape </w:t>
      </w:r>
      <w:proofErr w:type="spellStart"/>
      <w:r>
        <w:rPr>
          <w:rFonts w:ascii="Times New Roman" w:hAnsi="Times New Roman" w:cs="Times New Roman"/>
          <w:b/>
          <w:i/>
          <w:sz w:val="24"/>
          <w:szCs w:val="24"/>
        </w:rPr>
        <w:t>Assane</w:t>
      </w:r>
      <w:proofErr w:type="spellEnd"/>
      <w:r>
        <w:rPr>
          <w:rFonts w:ascii="Times New Roman" w:hAnsi="Times New Roman" w:cs="Times New Roman"/>
          <w:b/>
          <w:i/>
          <w:sz w:val="24"/>
          <w:szCs w:val="24"/>
        </w:rPr>
        <w:t xml:space="preserve"> Touré, La réforme de l’organisation judiciaire du Sénégal, </w:t>
      </w:r>
      <w:r>
        <w:rPr>
          <w:rFonts w:ascii="Times New Roman" w:hAnsi="Times New Roman" w:cs="Times New Roman"/>
          <w:b/>
          <w:i/>
          <w:sz w:val="24"/>
          <w:szCs w:val="24"/>
        </w:rPr>
        <w:tab/>
      </w:r>
      <w:r>
        <w:rPr>
          <w:rFonts w:ascii="Times New Roman" w:hAnsi="Times New Roman" w:cs="Times New Roman"/>
          <w:b/>
          <w:i/>
          <w:sz w:val="24"/>
          <w:szCs w:val="24"/>
        </w:rPr>
        <w:tab/>
        <w:t xml:space="preserve">commentée et annotée, </w:t>
      </w:r>
      <w:proofErr w:type="spellStart"/>
      <w:r>
        <w:rPr>
          <w:rFonts w:ascii="Times New Roman" w:hAnsi="Times New Roman" w:cs="Times New Roman"/>
          <w:b/>
          <w:i/>
          <w:sz w:val="24"/>
          <w:szCs w:val="24"/>
        </w:rPr>
        <w:t>l’Harmattan</w:t>
      </w:r>
      <w:proofErr w:type="spellEnd"/>
      <w:r>
        <w:rPr>
          <w:rFonts w:ascii="Times New Roman" w:hAnsi="Times New Roman" w:cs="Times New Roman"/>
          <w:b/>
          <w:i/>
          <w:sz w:val="24"/>
          <w:szCs w:val="24"/>
        </w:rPr>
        <w:t xml:space="preserve">, 2016, </w:t>
      </w:r>
      <w:proofErr w:type="spellStart"/>
      <w:r>
        <w:rPr>
          <w:rFonts w:ascii="Times New Roman" w:hAnsi="Times New Roman" w:cs="Times New Roman"/>
          <w:b/>
          <w:i/>
          <w:sz w:val="24"/>
          <w:szCs w:val="24"/>
        </w:rPr>
        <w:t>Credila</w:t>
      </w:r>
      <w:proofErr w:type="spellEnd"/>
      <w:r>
        <w:rPr>
          <w:rFonts w:ascii="Times New Roman" w:hAnsi="Times New Roman" w:cs="Times New Roman"/>
          <w:b/>
          <w:i/>
          <w:sz w:val="24"/>
          <w:szCs w:val="24"/>
        </w:rPr>
        <w:t>.)</w:t>
      </w:r>
    </w:p>
    <w:p w:rsidR="00915606" w:rsidRPr="00F03150" w:rsidRDefault="00915606" w:rsidP="00EF0A6E">
      <w:pPr>
        <w:pStyle w:val="Paragraphedeliste"/>
        <w:numPr>
          <w:ilvl w:val="0"/>
          <w:numId w:val="23"/>
        </w:numPr>
        <w:spacing w:after="0" w:line="360" w:lineRule="auto"/>
        <w:jc w:val="both"/>
        <w:rPr>
          <w:rFonts w:ascii="Times New Roman" w:hAnsi="Times New Roman" w:cs="Times New Roman"/>
          <w:b/>
          <w:i/>
          <w:color w:val="FF0000"/>
          <w:sz w:val="24"/>
          <w:szCs w:val="24"/>
        </w:rPr>
      </w:pPr>
      <w:r w:rsidRPr="00F03150">
        <w:rPr>
          <w:rFonts w:ascii="Times New Roman" w:hAnsi="Times New Roman" w:cs="Times New Roman"/>
          <w:i/>
          <w:color w:val="FF0000"/>
          <w:sz w:val="24"/>
          <w:szCs w:val="24"/>
        </w:rPr>
        <w:lastRenderedPageBreak/>
        <w:t xml:space="preserve">Viole les dispositions de l’article 60 du </w:t>
      </w:r>
      <w:r w:rsidR="00C943C7" w:rsidRPr="00F03150">
        <w:rPr>
          <w:rFonts w:ascii="Times New Roman" w:hAnsi="Times New Roman" w:cs="Times New Roman"/>
          <w:i/>
          <w:color w:val="FF0000"/>
          <w:sz w:val="24"/>
          <w:szCs w:val="24"/>
        </w:rPr>
        <w:t>Code de Procédure civile</w:t>
      </w:r>
      <w:r w:rsidRPr="00F03150">
        <w:rPr>
          <w:rFonts w:ascii="Times New Roman" w:hAnsi="Times New Roman" w:cs="Times New Roman"/>
          <w:i/>
          <w:color w:val="FF0000"/>
          <w:sz w:val="24"/>
          <w:szCs w:val="24"/>
        </w:rPr>
        <w:t xml:space="preserve"> le jugement ou l’arrêt qui dit n’y avoir lieu à allouer des dommages intérêts et réduit le montant de la </w:t>
      </w:r>
      <w:r w:rsidRPr="00F03150">
        <w:rPr>
          <w:rFonts w:ascii="Times New Roman" w:hAnsi="Times New Roman" w:cs="Times New Roman"/>
          <w:i/>
          <w:color w:val="FF0000"/>
          <w:sz w:val="24"/>
          <w:szCs w:val="24"/>
        </w:rPr>
        <w:tab/>
        <w:t xml:space="preserve">pension alimentaire des enfants, sans fournir de motifs. </w:t>
      </w:r>
      <w:r w:rsidRPr="00F03150">
        <w:rPr>
          <w:rFonts w:ascii="Times New Roman" w:hAnsi="Times New Roman" w:cs="Times New Roman"/>
          <w:b/>
          <w:i/>
          <w:color w:val="FF0000"/>
          <w:sz w:val="24"/>
          <w:szCs w:val="24"/>
        </w:rPr>
        <w:t xml:space="preserve">Cour de Cassation, Arrêt n°15 du 15 novembre 1999, </w:t>
      </w:r>
      <w:proofErr w:type="spellStart"/>
      <w:r w:rsidRPr="00F03150">
        <w:rPr>
          <w:rFonts w:ascii="Times New Roman" w:hAnsi="Times New Roman" w:cs="Times New Roman"/>
          <w:b/>
          <w:i/>
          <w:color w:val="FF0000"/>
          <w:sz w:val="24"/>
          <w:szCs w:val="24"/>
        </w:rPr>
        <w:t>Safiétou</w:t>
      </w:r>
      <w:proofErr w:type="spellEnd"/>
      <w:r w:rsidRPr="00F03150">
        <w:rPr>
          <w:rFonts w:ascii="Times New Roman" w:hAnsi="Times New Roman" w:cs="Times New Roman"/>
          <w:b/>
          <w:i/>
          <w:color w:val="FF0000"/>
          <w:sz w:val="24"/>
          <w:szCs w:val="24"/>
        </w:rPr>
        <w:t xml:space="preserve"> DIALLO contre </w:t>
      </w:r>
      <w:proofErr w:type="spellStart"/>
      <w:r w:rsidRPr="00F03150">
        <w:rPr>
          <w:rFonts w:ascii="Times New Roman" w:hAnsi="Times New Roman" w:cs="Times New Roman"/>
          <w:b/>
          <w:i/>
          <w:color w:val="FF0000"/>
          <w:sz w:val="24"/>
          <w:szCs w:val="24"/>
        </w:rPr>
        <w:t>Sankoung</w:t>
      </w:r>
      <w:proofErr w:type="spellEnd"/>
      <w:r w:rsidRPr="00F03150">
        <w:rPr>
          <w:rFonts w:ascii="Times New Roman" w:hAnsi="Times New Roman" w:cs="Times New Roman"/>
          <w:b/>
          <w:i/>
          <w:color w:val="FF0000"/>
          <w:sz w:val="24"/>
          <w:szCs w:val="24"/>
        </w:rPr>
        <w:t xml:space="preserve"> FOFANA.</w:t>
      </w:r>
    </w:p>
    <w:p w:rsidR="00915606" w:rsidRPr="00F03150" w:rsidRDefault="00915606" w:rsidP="00EF0A6E">
      <w:pPr>
        <w:pStyle w:val="Paragraphedeliste"/>
        <w:numPr>
          <w:ilvl w:val="0"/>
          <w:numId w:val="23"/>
        </w:numPr>
        <w:spacing w:after="0" w:line="360" w:lineRule="auto"/>
        <w:jc w:val="both"/>
        <w:rPr>
          <w:rFonts w:ascii="Times New Roman" w:hAnsi="Times New Roman" w:cs="Times New Roman"/>
          <w:i/>
          <w:color w:val="FF0000"/>
          <w:sz w:val="24"/>
          <w:szCs w:val="24"/>
        </w:rPr>
      </w:pPr>
      <w:r w:rsidRPr="00F03150">
        <w:rPr>
          <w:rFonts w:ascii="Times New Roman" w:hAnsi="Times New Roman" w:cs="Times New Roman"/>
          <w:i/>
          <w:color w:val="FF0000"/>
          <w:sz w:val="24"/>
          <w:szCs w:val="24"/>
        </w:rPr>
        <w:t xml:space="preserve">Le défaut de réponse à conclusion équivaut à un défaut de motifs, tel que prévu par l’article 60 du </w:t>
      </w:r>
      <w:r w:rsidR="00C943C7" w:rsidRPr="00F03150">
        <w:rPr>
          <w:rFonts w:ascii="Times New Roman" w:hAnsi="Times New Roman" w:cs="Times New Roman"/>
          <w:i/>
          <w:color w:val="FF0000"/>
          <w:sz w:val="24"/>
          <w:szCs w:val="24"/>
        </w:rPr>
        <w:t>Code de Procédure civile</w:t>
      </w:r>
      <w:r w:rsidRPr="00F03150">
        <w:rPr>
          <w:rFonts w:ascii="Times New Roman" w:hAnsi="Times New Roman" w:cs="Times New Roman"/>
          <w:i/>
          <w:color w:val="FF0000"/>
          <w:sz w:val="24"/>
          <w:szCs w:val="24"/>
        </w:rPr>
        <w:t xml:space="preserve">. </w:t>
      </w:r>
      <w:r w:rsidRPr="00F03150">
        <w:rPr>
          <w:rFonts w:ascii="Times New Roman" w:hAnsi="Times New Roman" w:cs="Times New Roman"/>
          <w:b/>
          <w:i/>
          <w:color w:val="FF0000"/>
          <w:sz w:val="24"/>
          <w:szCs w:val="24"/>
        </w:rPr>
        <w:t>Arrêt n°86 du 15 mai 1996, SGBS c/ Ibrahima SECK et Ibrahima SECK c /SGBS.</w:t>
      </w:r>
      <w:r w:rsidRPr="00F03150">
        <w:rPr>
          <w:rFonts w:ascii="Times New Roman" w:hAnsi="Times New Roman" w:cs="Times New Roman"/>
          <w:i/>
          <w:color w:val="FF0000"/>
          <w:sz w:val="24"/>
          <w:szCs w:val="24"/>
        </w:rPr>
        <w:t xml:space="preserve"> La cour de cassation a maintenu sa </w:t>
      </w:r>
      <w:r w:rsidRPr="00F03150">
        <w:rPr>
          <w:rFonts w:ascii="Times New Roman" w:hAnsi="Times New Roman" w:cs="Times New Roman"/>
          <w:i/>
          <w:color w:val="FF0000"/>
          <w:sz w:val="24"/>
          <w:szCs w:val="24"/>
        </w:rPr>
        <w:tab/>
        <w:t>position dans l’</w:t>
      </w:r>
      <w:r w:rsidRPr="00F03150">
        <w:rPr>
          <w:rFonts w:ascii="Times New Roman" w:hAnsi="Times New Roman" w:cs="Times New Roman"/>
          <w:b/>
          <w:i/>
          <w:color w:val="FF0000"/>
          <w:sz w:val="24"/>
          <w:szCs w:val="24"/>
        </w:rPr>
        <w:t xml:space="preserve">arrêt n°141 du 17 juillet </w:t>
      </w:r>
      <w:r w:rsidR="00EF0A6E" w:rsidRPr="00F03150">
        <w:rPr>
          <w:rFonts w:ascii="Times New Roman" w:hAnsi="Times New Roman" w:cs="Times New Roman"/>
          <w:b/>
          <w:i/>
          <w:color w:val="FF0000"/>
          <w:sz w:val="24"/>
          <w:szCs w:val="24"/>
        </w:rPr>
        <w:t>1996, Henriette SAMBOU c/ Marie</w:t>
      </w:r>
      <w:r w:rsidRPr="00F03150">
        <w:rPr>
          <w:rFonts w:ascii="Times New Roman" w:hAnsi="Times New Roman" w:cs="Times New Roman"/>
          <w:b/>
          <w:i/>
          <w:color w:val="FF0000"/>
          <w:sz w:val="24"/>
          <w:szCs w:val="24"/>
        </w:rPr>
        <w:tab/>
        <w:t>DIATTA.</w:t>
      </w:r>
    </w:p>
    <w:p w:rsidR="00915606" w:rsidRPr="00F03150" w:rsidRDefault="00915606" w:rsidP="00EF0A6E">
      <w:pPr>
        <w:pStyle w:val="Paragraphedeliste"/>
        <w:numPr>
          <w:ilvl w:val="0"/>
          <w:numId w:val="23"/>
        </w:numPr>
        <w:spacing w:after="0" w:line="360" w:lineRule="auto"/>
        <w:jc w:val="both"/>
        <w:rPr>
          <w:rFonts w:ascii="Times New Roman" w:hAnsi="Times New Roman" w:cs="Times New Roman"/>
          <w:b/>
          <w:i/>
          <w:color w:val="FF0000"/>
          <w:sz w:val="24"/>
          <w:szCs w:val="24"/>
        </w:rPr>
      </w:pPr>
      <w:r w:rsidRPr="00F03150">
        <w:rPr>
          <w:rFonts w:ascii="Times New Roman" w:hAnsi="Times New Roman" w:cs="Times New Roman"/>
          <w:i/>
          <w:color w:val="FF0000"/>
          <w:sz w:val="24"/>
          <w:szCs w:val="24"/>
        </w:rPr>
        <w:t xml:space="preserve">Viole les dispositions de l’article </w:t>
      </w:r>
      <w:proofErr w:type="gramStart"/>
      <w:r w:rsidRPr="00F03150">
        <w:rPr>
          <w:rFonts w:ascii="Times New Roman" w:hAnsi="Times New Roman" w:cs="Times New Roman"/>
          <w:i/>
          <w:color w:val="FF0000"/>
          <w:sz w:val="24"/>
          <w:szCs w:val="24"/>
        </w:rPr>
        <w:t xml:space="preserve">60 alinéa 2, la juridiction qui déclare un appel </w:t>
      </w:r>
      <w:r w:rsidRPr="00F03150">
        <w:rPr>
          <w:rFonts w:ascii="Times New Roman" w:hAnsi="Times New Roman" w:cs="Times New Roman"/>
          <w:i/>
          <w:color w:val="FF0000"/>
          <w:sz w:val="24"/>
          <w:szCs w:val="24"/>
        </w:rPr>
        <w:tab/>
        <w:t xml:space="preserve">irrecevable en énonçant que « l’appel n’a pas été fait dans les formes et délais </w:t>
      </w:r>
      <w:r w:rsidRPr="00F03150">
        <w:rPr>
          <w:rFonts w:ascii="Times New Roman" w:hAnsi="Times New Roman" w:cs="Times New Roman"/>
          <w:i/>
          <w:color w:val="FF0000"/>
          <w:sz w:val="24"/>
          <w:szCs w:val="24"/>
        </w:rPr>
        <w:tab/>
        <w:t xml:space="preserve">légaux », sans pour autant donner les motifs pour lesquels ces formes et délais </w:t>
      </w:r>
      <w:proofErr w:type="gramEnd"/>
      <w:r w:rsidRPr="00F03150">
        <w:rPr>
          <w:rFonts w:ascii="Times New Roman" w:hAnsi="Times New Roman" w:cs="Times New Roman"/>
          <w:i/>
          <w:color w:val="FF0000"/>
          <w:sz w:val="24"/>
          <w:szCs w:val="24"/>
        </w:rPr>
        <w:tab/>
        <w:t xml:space="preserve">n’auraient pas été respectés. </w:t>
      </w:r>
      <w:r w:rsidRPr="00F03150">
        <w:rPr>
          <w:rFonts w:ascii="Times New Roman" w:hAnsi="Times New Roman" w:cs="Times New Roman"/>
          <w:b/>
          <w:i/>
          <w:color w:val="FF0000"/>
          <w:sz w:val="24"/>
          <w:szCs w:val="24"/>
        </w:rPr>
        <w:t>Cour de Cassation, Arrêt n°16 du 17 décembre 1996,</w:t>
      </w:r>
      <w:r w:rsidR="00EF0A6E" w:rsidRPr="00F03150">
        <w:rPr>
          <w:rFonts w:ascii="Times New Roman" w:hAnsi="Times New Roman" w:cs="Times New Roman"/>
          <w:b/>
          <w:i/>
          <w:color w:val="FF0000"/>
          <w:sz w:val="24"/>
          <w:szCs w:val="24"/>
        </w:rPr>
        <w:t xml:space="preserve"> </w:t>
      </w:r>
      <w:r w:rsidRPr="00F03150">
        <w:rPr>
          <w:rFonts w:ascii="Times New Roman" w:hAnsi="Times New Roman" w:cs="Times New Roman"/>
          <w:b/>
          <w:i/>
          <w:color w:val="FF0000"/>
          <w:sz w:val="24"/>
          <w:szCs w:val="24"/>
        </w:rPr>
        <w:t xml:space="preserve">Awa BA c/ Samba </w:t>
      </w:r>
      <w:commentRangeStart w:id="45"/>
      <w:r w:rsidRPr="00F03150">
        <w:rPr>
          <w:rFonts w:ascii="Times New Roman" w:hAnsi="Times New Roman" w:cs="Times New Roman"/>
          <w:b/>
          <w:i/>
          <w:color w:val="FF0000"/>
          <w:sz w:val="24"/>
          <w:szCs w:val="24"/>
        </w:rPr>
        <w:t>SOUMARE</w:t>
      </w:r>
      <w:commentRangeEnd w:id="45"/>
      <w:r w:rsidR="00F03150">
        <w:rPr>
          <w:rStyle w:val="Marquedecommentaire"/>
        </w:rPr>
        <w:commentReference w:id="45"/>
      </w:r>
      <w:r w:rsidRPr="00F03150">
        <w:rPr>
          <w:rFonts w:ascii="Times New Roman" w:hAnsi="Times New Roman" w:cs="Times New Roman"/>
          <w:b/>
          <w:i/>
          <w:color w:val="FF0000"/>
          <w:sz w:val="24"/>
          <w:szCs w:val="24"/>
        </w:rPr>
        <w:t>.</w:t>
      </w:r>
    </w:p>
    <w:p w:rsidR="00915606" w:rsidRPr="002455B9" w:rsidRDefault="00915606" w:rsidP="00915606">
      <w:pPr>
        <w:spacing w:after="0"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61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Les parties sont tenues de s’exprimer avec modération et de garder en tout le respect dû à la justice; si elles y manquent, le juge les y rappellera d’abord par un avertissement; en cas de récidive, elles pourront être condamnées à une amende qui n’excédera pas la somme de 10.000 francs.</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62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Ceux qui assistent aux audiences doivent se tenir découverts, dans le respect et le silence. Tout ce que le président ordonne pour le maintien de l’ordre à l’audience est exécuté ponctuellement à l’instant. La même disposition est observée dans les lieux où les magistrats et les greffiers exercent les fonctions de leur état.</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63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 xml:space="preserve">Si un ou plusieurs individus, quels qu’ils soient, interrompent le silence, donnent des signes d’approbation ou d’improbation, soit à la défense des parties, soit aux discours et ordres des magistrats, causent ou excitent du tumulte de quelque manière que ce soit, et si, après l’avertissement du président, ils ne rentrent pas dans l’ordre sur le champ, il leur sera enjoint de se retirer et les résistants seront saisis et déposés à </w:t>
      </w:r>
      <w:r w:rsidRPr="002455B9">
        <w:rPr>
          <w:rFonts w:ascii="Times New Roman" w:hAnsi="Times New Roman" w:cs="Times New Roman"/>
          <w:b/>
          <w:sz w:val="24"/>
          <w:szCs w:val="24"/>
        </w:rPr>
        <w:lastRenderedPageBreak/>
        <w:t>l’instant dans la maison d’arrêt pour 24 heures. Ils y seront reçus sur l’ordre du président, qui sera mentionné au procès-verbal de l’audience.</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64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Si le trouble est causé par un individu remplissant une fonction près le tribunal, il pourra, outre la peine ci-dessus, être suspendu de ses fonctions; la suspension, pour la première fois, ne pourra excéder le terme de trois mois. Le jugement sera exécutoire par provision, ainsi que dans le cas de l’article précédent.</w:t>
      </w:r>
    </w:p>
    <w:p w:rsidR="00915606" w:rsidRPr="002455B9" w:rsidRDefault="00844405" w:rsidP="00915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15606" w:rsidRPr="002455B9">
        <w:rPr>
          <w:rFonts w:ascii="Times New Roman" w:hAnsi="Times New Roman" w:cs="Times New Roman"/>
          <w:b/>
          <w:sz w:val="24"/>
          <w:szCs w:val="24"/>
        </w:rPr>
        <w:t>Indépendamment des dispositions de l’alinéa premier de l’article 53 de la loi n° 84-09 du 4 janvier 1984, si le trouble se trouve causé par un avocat, le président pourra, après un avertissement resté sans effet, lui enjoindre de se retirer de l’audience, ce qui sera exécuté sur le champ.</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65 :</w:t>
      </w:r>
    </w:p>
    <w:p w:rsidR="00915606"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 xml:space="preserve">Si un crime ou un délit est commis à l’audience, le président agit conformément aux dispositions du </w:t>
      </w:r>
      <w:r>
        <w:rPr>
          <w:rFonts w:ascii="Times New Roman" w:hAnsi="Times New Roman" w:cs="Times New Roman"/>
          <w:b/>
          <w:sz w:val="24"/>
          <w:szCs w:val="24"/>
        </w:rPr>
        <w:t>Code</w:t>
      </w:r>
      <w:r w:rsidRPr="002455B9">
        <w:rPr>
          <w:rFonts w:ascii="Times New Roman" w:hAnsi="Times New Roman" w:cs="Times New Roman"/>
          <w:b/>
          <w:sz w:val="24"/>
          <w:szCs w:val="24"/>
        </w:rPr>
        <w:t xml:space="preserve"> de Procédure pénale. Si le fait commis ne constitue qu’une contravention le président applique, audience tenante, les peines de simple police.</w:t>
      </w:r>
    </w:p>
    <w:p w:rsidR="00915606" w:rsidRPr="00844405" w:rsidRDefault="00915606" w:rsidP="00844405">
      <w:pPr>
        <w:pStyle w:val="Paragraphedeliste"/>
        <w:numPr>
          <w:ilvl w:val="0"/>
          <w:numId w:val="24"/>
        </w:numPr>
        <w:spacing w:line="360" w:lineRule="auto"/>
        <w:jc w:val="both"/>
        <w:rPr>
          <w:rFonts w:ascii="Times New Roman" w:hAnsi="Times New Roman" w:cs="Times New Roman"/>
          <w:sz w:val="24"/>
          <w:szCs w:val="24"/>
        </w:rPr>
      </w:pPr>
      <w:r w:rsidRPr="00844405">
        <w:rPr>
          <w:rFonts w:ascii="Times New Roman" w:hAnsi="Times New Roman" w:cs="Times New Roman"/>
          <w:sz w:val="24"/>
          <w:szCs w:val="24"/>
        </w:rPr>
        <w:t xml:space="preserve">Les dispositions du Code de Procédure Pénale concernées sont celles des articles du </w:t>
      </w:r>
      <w:r w:rsidRPr="00844405">
        <w:rPr>
          <w:rFonts w:ascii="Times New Roman" w:hAnsi="Times New Roman" w:cs="Times New Roman"/>
          <w:b/>
          <w:i/>
          <w:sz w:val="24"/>
          <w:szCs w:val="24"/>
        </w:rPr>
        <w:t>titre X du Livre IV dudit Code, intitu</w:t>
      </w:r>
      <w:r w:rsidR="00844405">
        <w:rPr>
          <w:rFonts w:ascii="Times New Roman" w:hAnsi="Times New Roman" w:cs="Times New Roman"/>
          <w:b/>
          <w:i/>
          <w:sz w:val="24"/>
          <w:szCs w:val="24"/>
        </w:rPr>
        <w:t xml:space="preserve">lé DU JUGEMENT DES INFRACTIONS </w:t>
      </w:r>
      <w:r w:rsidRPr="00844405">
        <w:rPr>
          <w:rFonts w:ascii="Times New Roman" w:hAnsi="Times New Roman" w:cs="Times New Roman"/>
          <w:b/>
          <w:i/>
          <w:sz w:val="24"/>
          <w:szCs w:val="24"/>
        </w:rPr>
        <w:t>COMMISES A L’AUDIENCE DES COURS ET TRIBUNAUX</w:t>
      </w:r>
      <w:r w:rsidRPr="00844405">
        <w:rPr>
          <w:rFonts w:ascii="Times New Roman" w:hAnsi="Times New Roman" w:cs="Times New Roman"/>
          <w:i/>
          <w:sz w:val="24"/>
          <w:szCs w:val="24"/>
        </w:rPr>
        <w:t>.</w:t>
      </w:r>
      <w:r w:rsidR="00844405">
        <w:rPr>
          <w:rFonts w:ascii="Times New Roman" w:hAnsi="Times New Roman" w:cs="Times New Roman"/>
          <w:sz w:val="24"/>
          <w:szCs w:val="24"/>
        </w:rPr>
        <w:t xml:space="preserve"> Les articles 657 à </w:t>
      </w:r>
      <w:r w:rsidRPr="00844405">
        <w:rPr>
          <w:rFonts w:ascii="Times New Roman" w:hAnsi="Times New Roman" w:cs="Times New Roman"/>
          <w:sz w:val="24"/>
          <w:szCs w:val="24"/>
        </w:rPr>
        <w:t>660 composent ce titre.</w:t>
      </w:r>
    </w:p>
    <w:p w:rsidR="00915606" w:rsidRPr="00A73195" w:rsidRDefault="00915606" w:rsidP="00A73195">
      <w:pPr>
        <w:pStyle w:val="Paragraphedeliste"/>
        <w:numPr>
          <w:ilvl w:val="0"/>
          <w:numId w:val="2"/>
        </w:numPr>
        <w:spacing w:line="360" w:lineRule="auto"/>
        <w:jc w:val="both"/>
        <w:rPr>
          <w:rFonts w:ascii="Times New Roman" w:hAnsi="Times New Roman" w:cs="Times New Roman"/>
          <w:i/>
          <w:sz w:val="24"/>
          <w:szCs w:val="24"/>
        </w:rPr>
      </w:pPr>
      <w:r w:rsidRPr="00A73195">
        <w:rPr>
          <w:rFonts w:ascii="Times New Roman" w:hAnsi="Times New Roman" w:cs="Times New Roman"/>
          <w:b/>
          <w:i/>
          <w:sz w:val="24"/>
          <w:szCs w:val="24"/>
        </w:rPr>
        <w:t xml:space="preserve">Article 657.- </w:t>
      </w:r>
      <w:r w:rsidRPr="00A73195">
        <w:rPr>
          <w:rFonts w:ascii="Times New Roman" w:hAnsi="Times New Roman" w:cs="Times New Roman"/>
          <w:i/>
          <w:sz w:val="24"/>
          <w:szCs w:val="24"/>
        </w:rPr>
        <w:t>Sous réserve des dispositions prévues aux articles 323 et 443,</w:t>
      </w:r>
      <w:r w:rsidR="00A73195">
        <w:rPr>
          <w:rFonts w:ascii="Times New Roman" w:hAnsi="Times New Roman" w:cs="Times New Roman"/>
          <w:i/>
          <w:sz w:val="24"/>
          <w:szCs w:val="24"/>
        </w:rPr>
        <w:t xml:space="preserve"> les </w:t>
      </w:r>
      <w:r w:rsidRPr="00A73195">
        <w:rPr>
          <w:rFonts w:ascii="Times New Roman" w:hAnsi="Times New Roman" w:cs="Times New Roman"/>
          <w:i/>
          <w:sz w:val="24"/>
          <w:szCs w:val="24"/>
        </w:rPr>
        <w:t xml:space="preserve">infractions commises à l’audience sont jugées d’office ou sur réquisitions du ministère </w:t>
      </w:r>
      <w:r w:rsidRPr="00A73195">
        <w:rPr>
          <w:rFonts w:ascii="Times New Roman" w:hAnsi="Times New Roman" w:cs="Times New Roman"/>
          <w:i/>
          <w:sz w:val="24"/>
          <w:szCs w:val="24"/>
        </w:rPr>
        <w:tab/>
        <w:t xml:space="preserve">public suivants les dispositions ci-après.   </w:t>
      </w:r>
    </w:p>
    <w:p w:rsidR="00915606" w:rsidRPr="00A73195" w:rsidRDefault="00915606" w:rsidP="00A73195">
      <w:pPr>
        <w:pStyle w:val="Paragraphedeliste"/>
        <w:numPr>
          <w:ilvl w:val="0"/>
          <w:numId w:val="2"/>
        </w:numPr>
        <w:spacing w:line="360" w:lineRule="auto"/>
        <w:jc w:val="both"/>
        <w:rPr>
          <w:rFonts w:ascii="Times New Roman" w:hAnsi="Times New Roman" w:cs="Times New Roman"/>
          <w:i/>
          <w:sz w:val="24"/>
          <w:szCs w:val="24"/>
        </w:rPr>
      </w:pPr>
      <w:r w:rsidRPr="00A73195">
        <w:rPr>
          <w:rFonts w:ascii="Times New Roman" w:hAnsi="Times New Roman" w:cs="Times New Roman"/>
          <w:b/>
          <w:i/>
          <w:sz w:val="24"/>
          <w:szCs w:val="24"/>
        </w:rPr>
        <w:t>Article 658</w:t>
      </w:r>
      <w:r w:rsidRPr="00A73195">
        <w:rPr>
          <w:rFonts w:ascii="Times New Roman" w:hAnsi="Times New Roman" w:cs="Times New Roman"/>
          <w:i/>
          <w:sz w:val="24"/>
          <w:szCs w:val="24"/>
        </w:rPr>
        <w:t>.- S’il se commet une contravention de police pendant la durée de</w:t>
      </w:r>
      <w:r w:rsidR="00A73195">
        <w:rPr>
          <w:rFonts w:ascii="Times New Roman" w:hAnsi="Times New Roman" w:cs="Times New Roman"/>
          <w:i/>
          <w:sz w:val="24"/>
          <w:szCs w:val="24"/>
        </w:rPr>
        <w:t xml:space="preserve"> </w:t>
      </w:r>
      <w:r w:rsidRPr="00A73195">
        <w:rPr>
          <w:rFonts w:ascii="Times New Roman" w:hAnsi="Times New Roman" w:cs="Times New Roman"/>
          <w:i/>
          <w:sz w:val="24"/>
          <w:szCs w:val="24"/>
        </w:rPr>
        <w:t>l’audience, les cours, les tribunaux régionaux ou départementaux dressent procès-verbal du fait, entendent le prévenu, les témoins, le ministère public et le défenseur, et appliquent sans désemparer les peines prévues par la loi.</w:t>
      </w:r>
    </w:p>
    <w:p w:rsidR="00915606" w:rsidRPr="003A4D52" w:rsidRDefault="00915606" w:rsidP="00915606">
      <w:pPr>
        <w:pStyle w:val="Paragraphedeliste"/>
        <w:numPr>
          <w:ilvl w:val="0"/>
          <w:numId w:val="2"/>
        </w:numPr>
        <w:spacing w:line="360" w:lineRule="auto"/>
        <w:jc w:val="both"/>
        <w:rPr>
          <w:rFonts w:ascii="Times New Roman" w:hAnsi="Times New Roman" w:cs="Times New Roman"/>
          <w:i/>
          <w:sz w:val="24"/>
          <w:szCs w:val="24"/>
        </w:rPr>
      </w:pPr>
      <w:r w:rsidRPr="00A73195">
        <w:rPr>
          <w:rFonts w:ascii="Times New Roman" w:hAnsi="Times New Roman" w:cs="Times New Roman"/>
          <w:b/>
          <w:i/>
          <w:sz w:val="24"/>
          <w:szCs w:val="24"/>
        </w:rPr>
        <w:t xml:space="preserve">Article 659.- </w:t>
      </w:r>
      <w:r w:rsidRPr="00A73195">
        <w:rPr>
          <w:rFonts w:ascii="Times New Roman" w:hAnsi="Times New Roman" w:cs="Times New Roman"/>
          <w:i/>
          <w:sz w:val="24"/>
          <w:szCs w:val="24"/>
        </w:rPr>
        <w:t>Si le fait commis pendant la durée de l’audience d’un tribunal correctionnel ou d’une cour est un délit, il est procédé com</w:t>
      </w:r>
      <w:r w:rsidR="00A73195">
        <w:rPr>
          <w:rFonts w:ascii="Times New Roman" w:hAnsi="Times New Roman" w:cs="Times New Roman"/>
          <w:i/>
          <w:sz w:val="24"/>
          <w:szCs w:val="24"/>
        </w:rPr>
        <w:t xml:space="preserve">me il est dit à l’article </w:t>
      </w:r>
      <w:r w:rsidRPr="00A73195">
        <w:rPr>
          <w:rFonts w:ascii="Times New Roman" w:hAnsi="Times New Roman" w:cs="Times New Roman"/>
          <w:i/>
          <w:sz w:val="24"/>
          <w:szCs w:val="24"/>
        </w:rPr>
        <w:t>précédent. Dans ce cas, si la peine prononcée est supérieure à un mois d’emprisonnement, un mandat de dépôt peut être décerné.</w:t>
      </w:r>
      <w:r w:rsidR="00A73195">
        <w:rPr>
          <w:rFonts w:ascii="Times New Roman" w:hAnsi="Times New Roman" w:cs="Times New Roman"/>
          <w:i/>
          <w:sz w:val="24"/>
          <w:szCs w:val="24"/>
        </w:rPr>
        <w:t xml:space="preserve"> </w:t>
      </w:r>
      <w:r w:rsidR="00A73195">
        <w:rPr>
          <w:rFonts w:ascii="Times New Roman" w:hAnsi="Times New Roman" w:cs="Times New Roman"/>
          <w:i/>
          <w:sz w:val="24"/>
          <w:szCs w:val="24"/>
        </w:rPr>
        <w:tab/>
      </w:r>
      <w:r w:rsidR="00A73195">
        <w:rPr>
          <w:rFonts w:ascii="Times New Roman" w:hAnsi="Times New Roman" w:cs="Times New Roman"/>
          <w:i/>
          <w:sz w:val="24"/>
          <w:szCs w:val="24"/>
        </w:rPr>
        <w:tab/>
      </w:r>
      <w:r w:rsidR="00A73195">
        <w:rPr>
          <w:rFonts w:ascii="Times New Roman" w:hAnsi="Times New Roman" w:cs="Times New Roman"/>
          <w:i/>
          <w:sz w:val="24"/>
          <w:szCs w:val="24"/>
        </w:rPr>
        <w:tab/>
        <w:t xml:space="preserve">      </w:t>
      </w:r>
      <w:r w:rsidRPr="00A73195">
        <w:rPr>
          <w:rFonts w:ascii="Times New Roman" w:hAnsi="Times New Roman" w:cs="Times New Roman"/>
          <w:i/>
          <w:sz w:val="24"/>
          <w:szCs w:val="24"/>
        </w:rPr>
        <w:t xml:space="preserve">Les présidents des tribunaux départementaux ne peuvent se saisir des infractions </w:t>
      </w:r>
      <w:r w:rsidRPr="00A73195">
        <w:rPr>
          <w:rFonts w:ascii="Times New Roman" w:hAnsi="Times New Roman" w:cs="Times New Roman"/>
          <w:i/>
          <w:sz w:val="24"/>
          <w:szCs w:val="24"/>
        </w:rPr>
        <w:lastRenderedPageBreak/>
        <w:t>commises à l’audience que dans la limite de leur compétence.</w:t>
      </w:r>
      <w:r w:rsidR="003A4D52">
        <w:rPr>
          <w:rFonts w:ascii="Times New Roman" w:hAnsi="Times New Roman" w:cs="Times New Roman"/>
          <w:i/>
          <w:sz w:val="24"/>
          <w:szCs w:val="24"/>
        </w:rPr>
        <w:tab/>
      </w:r>
      <w:r w:rsidR="003A4D52">
        <w:rPr>
          <w:rFonts w:ascii="Times New Roman" w:hAnsi="Times New Roman" w:cs="Times New Roman"/>
          <w:i/>
          <w:sz w:val="24"/>
          <w:szCs w:val="24"/>
        </w:rPr>
        <w:tab/>
      </w:r>
      <w:r w:rsidR="003A4D52">
        <w:rPr>
          <w:rFonts w:ascii="Times New Roman" w:hAnsi="Times New Roman" w:cs="Times New Roman"/>
          <w:i/>
          <w:sz w:val="24"/>
          <w:szCs w:val="24"/>
        </w:rPr>
        <w:tab/>
        <w:t xml:space="preserve">       </w:t>
      </w:r>
      <w:r w:rsidRPr="003A4D52">
        <w:rPr>
          <w:rFonts w:ascii="Times New Roman" w:hAnsi="Times New Roman" w:cs="Times New Roman"/>
          <w:i/>
          <w:sz w:val="24"/>
          <w:szCs w:val="24"/>
        </w:rPr>
        <w:t xml:space="preserve">Si le fait, qualifié délit, a été commis à l’audience d’un tribunal de simple police, le </w:t>
      </w:r>
      <w:r w:rsidRPr="003A4D52">
        <w:rPr>
          <w:rFonts w:ascii="Times New Roman" w:hAnsi="Times New Roman" w:cs="Times New Roman"/>
          <w:i/>
          <w:sz w:val="24"/>
          <w:szCs w:val="24"/>
        </w:rPr>
        <w:tab/>
        <w:t xml:space="preserve">président dresse procès-verbal, qu’il transmet au Procureur de la République; il peut, si la peine encourue est supérieure à six mois d’emprisonnement, ordonner l’arrestation de l’auteur, et sa conduite immédiate devant le Procureur de la République. </w:t>
      </w:r>
    </w:p>
    <w:p w:rsidR="00915606" w:rsidRPr="00A07B6B" w:rsidRDefault="00915606" w:rsidP="00A07B6B">
      <w:pPr>
        <w:pStyle w:val="Paragraphedeliste"/>
        <w:numPr>
          <w:ilvl w:val="0"/>
          <w:numId w:val="2"/>
        </w:numPr>
        <w:spacing w:line="360" w:lineRule="auto"/>
        <w:jc w:val="both"/>
        <w:rPr>
          <w:rFonts w:ascii="Times New Roman" w:hAnsi="Times New Roman" w:cs="Times New Roman"/>
          <w:i/>
          <w:sz w:val="24"/>
          <w:szCs w:val="24"/>
        </w:rPr>
      </w:pPr>
      <w:r w:rsidRPr="00A07B6B">
        <w:rPr>
          <w:rFonts w:ascii="Times New Roman" w:hAnsi="Times New Roman" w:cs="Times New Roman"/>
          <w:b/>
          <w:i/>
          <w:sz w:val="24"/>
          <w:szCs w:val="24"/>
        </w:rPr>
        <w:t xml:space="preserve">Article 660.- </w:t>
      </w:r>
      <w:r w:rsidRPr="00A07B6B">
        <w:rPr>
          <w:rFonts w:ascii="Times New Roman" w:hAnsi="Times New Roman" w:cs="Times New Roman"/>
          <w:i/>
          <w:sz w:val="24"/>
          <w:szCs w:val="24"/>
        </w:rPr>
        <w:t>Si le fait commis est un crime, la cour ou le tribunal après avoir fait arrêter l’auteur, l’interroge et dresse procès-verbal des faits; cette juridiction transmet les pièces et ordonne la conduite immédiate de l’auteur devant le Procureur</w:t>
      </w:r>
      <w:r w:rsidRPr="00A07B6B">
        <w:rPr>
          <w:rFonts w:ascii="Times New Roman" w:hAnsi="Times New Roman" w:cs="Times New Roman"/>
          <w:i/>
          <w:sz w:val="24"/>
          <w:szCs w:val="24"/>
        </w:rPr>
        <w:tab/>
        <w:t>de la République compétent qui requiert l’ouverture d’une information.</w:t>
      </w:r>
    </w:p>
    <w:p w:rsidR="00915606" w:rsidRPr="002455B9" w:rsidRDefault="00915606" w:rsidP="00915606">
      <w:pPr>
        <w:spacing w:line="360" w:lineRule="auto"/>
        <w:jc w:val="both"/>
        <w:rPr>
          <w:rFonts w:ascii="Times New Roman" w:hAnsi="Times New Roman" w:cs="Times New Roman"/>
          <w:b/>
          <w:sz w:val="24"/>
          <w:szCs w:val="24"/>
        </w:rPr>
      </w:pPr>
      <w:r w:rsidRPr="00782A98">
        <w:rPr>
          <w:rFonts w:ascii="Times New Roman" w:hAnsi="Times New Roman" w:cs="Times New Roman"/>
          <w:b/>
          <w:i/>
          <w:sz w:val="24"/>
          <w:szCs w:val="24"/>
        </w:rPr>
        <w:t xml:space="preserve"> </w:t>
      </w:r>
      <w:r w:rsidRPr="002455B9">
        <w:rPr>
          <w:rFonts w:ascii="Times New Roman" w:hAnsi="Times New Roman" w:cs="Times New Roman"/>
          <w:b/>
          <w:sz w:val="24"/>
          <w:szCs w:val="24"/>
        </w:rPr>
        <w:t>Article 66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A l’audience, les parties ou leurs mandataires sont autorisés à présenter des observations orales ou à développer leurs conclusions déposées et jointes au dossier.</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67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Le président peut ordonner le dépôt des pièces sur le bureau pour être statué sur le champ ou ultérieurement à une date qui doit être précisée.</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68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 xml:space="preserve">Si, après l’examen d’une affaire, il y a lieu d’ordonner que des faits ou des écritures soient vérifiés ou qu’une partie soit interrogée, il y sera procédé suivant les formes et conditions déterminées par le présent </w:t>
      </w:r>
      <w:r>
        <w:rPr>
          <w:rFonts w:ascii="Times New Roman" w:hAnsi="Times New Roman" w:cs="Times New Roman"/>
          <w:b/>
          <w:sz w:val="24"/>
          <w:szCs w:val="24"/>
        </w:rPr>
        <w:t>Code</w:t>
      </w:r>
      <w:r w:rsidRPr="002455B9">
        <w:rPr>
          <w:rFonts w:ascii="Times New Roman" w:hAnsi="Times New Roman" w:cs="Times New Roman"/>
          <w:b/>
          <w:sz w:val="24"/>
          <w:szCs w:val="24"/>
        </w:rPr>
        <w:t>.</w:t>
      </w:r>
    </w:p>
    <w:p w:rsidR="00915606" w:rsidRPr="002455B9" w:rsidRDefault="00915606" w:rsidP="00915606">
      <w:pPr>
        <w:spacing w:line="360" w:lineRule="auto"/>
        <w:ind w:firstLine="708"/>
        <w:jc w:val="both"/>
        <w:rPr>
          <w:rFonts w:ascii="Times New Roman" w:hAnsi="Times New Roman" w:cs="Times New Roman"/>
          <w:b/>
          <w:sz w:val="24"/>
          <w:szCs w:val="24"/>
        </w:rPr>
      </w:pPr>
      <w:r w:rsidRPr="002455B9">
        <w:rPr>
          <w:rFonts w:ascii="Times New Roman" w:hAnsi="Times New Roman" w:cs="Times New Roman"/>
          <w:b/>
          <w:sz w:val="24"/>
          <w:szCs w:val="24"/>
        </w:rPr>
        <w:t>S’il y a un empêchement pour une partie de se présenter, un juge pourra être commis rogatoirement pour l’entendre.</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69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 xml:space="preserve">Il est obligatoirement fait mention sur le plumitif d’audience des termes et des conditions dans lesquelles le serment prévu par le </w:t>
      </w:r>
      <w:r>
        <w:rPr>
          <w:rFonts w:ascii="Times New Roman" w:hAnsi="Times New Roman" w:cs="Times New Roman"/>
          <w:b/>
          <w:sz w:val="24"/>
          <w:szCs w:val="24"/>
        </w:rPr>
        <w:t>Code</w:t>
      </w:r>
      <w:r w:rsidRPr="002455B9">
        <w:rPr>
          <w:rFonts w:ascii="Times New Roman" w:hAnsi="Times New Roman" w:cs="Times New Roman"/>
          <w:b/>
          <w:sz w:val="24"/>
          <w:szCs w:val="24"/>
        </w:rPr>
        <w:t xml:space="preserve"> des Obligations est déféré par l’une des parties à l’autre. Mention doit également y être faite de l’acceptation ou du refus de la partie adverse.</w:t>
      </w:r>
    </w:p>
    <w:p w:rsidR="00915606" w:rsidRPr="00C06155" w:rsidRDefault="00915606" w:rsidP="00915606">
      <w:pPr>
        <w:spacing w:line="360" w:lineRule="auto"/>
        <w:ind w:firstLine="708"/>
        <w:jc w:val="both"/>
        <w:rPr>
          <w:rFonts w:ascii="Times New Roman" w:hAnsi="Times New Roman" w:cs="Times New Roman"/>
          <w:b/>
          <w:sz w:val="24"/>
          <w:szCs w:val="24"/>
        </w:rPr>
      </w:pPr>
      <w:r w:rsidRPr="002455B9">
        <w:rPr>
          <w:rFonts w:ascii="Times New Roman" w:hAnsi="Times New Roman" w:cs="Times New Roman"/>
          <w:b/>
          <w:sz w:val="24"/>
          <w:szCs w:val="24"/>
        </w:rPr>
        <w:lastRenderedPageBreak/>
        <w:t xml:space="preserve">Lecture, et traduction éventuelle, des mentions ci-dessus visées est donnée aux parties qui signent sur le champ le plumitif avec le président et le greffier à moins </w:t>
      </w:r>
      <w:r w:rsidRPr="00C06155">
        <w:rPr>
          <w:rFonts w:ascii="Times New Roman" w:hAnsi="Times New Roman" w:cs="Times New Roman"/>
          <w:b/>
          <w:sz w:val="24"/>
          <w:szCs w:val="24"/>
        </w:rPr>
        <w:t>qu’elles déclarent ne le savoir ou ne le pouvoir, ce qui sera constaté.</w:t>
      </w:r>
    </w:p>
    <w:p w:rsidR="00915606" w:rsidRPr="00C06155" w:rsidRDefault="00915606" w:rsidP="00421F07">
      <w:pPr>
        <w:pStyle w:val="Paragraphedeliste"/>
        <w:numPr>
          <w:ilvl w:val="0"/>
          <w:numId w:val="24"/>
        </w:numPr>
        <w:spacing w:line="360" w:lineRule="auto"/>
        <w:jc w:val="both"/>
        <w:rPr>
          <w:rFonts w:ascii="Times New Roman" w:hAnsi="Times New Roman" w:cs="Times New Roman"/>
          <w:sz w:val="24"/>
          <w:szCs w:val="24"/>
        </w:rPr>
      </w:pPr>
      <w:r w:rsidRPr="00C06155">
        <w:rPr>
          <w:rFonts w:ascii="Times New Roman" w:hAnsi="Times New Roman" w:cs="Times New Roman"/>
          <w:sz w:val="24"/>
          <w:szCs w:val="24"/>
        </w:rPr>
        <w:t>Le serment dont il est question dans cet article correspond à la définition du serment décisoire.  Le serment décisoire est celui « déféré par un plaideur à son adversaire, sur des faits personnels à ce dernier afin d’en faire dépendre la solution du litige et qui,</w:t>
      </w:r>
      <w:r w:rsidR="00421F07" w:rsidRPr="00C06155">
        <w:rPr>
          <w:rFonts w:ascii="Times New Roman" w:hAnsi="Times New Roman" w:cs="Times New Roman"/>
          <w:sz w:val="24"/>
          <w:szCs w:val="24"/>
        </w:rPr>
        <w:t xml:space="preserve"> </w:t>
      </w:r>
      <w:r w:rsidRPr="00C06155">
        <w:rPr>
          <w:rFonts w:ascii="Times New Roman" w:hAnsi="Times New Roman" w:cs="Times New Roman"/>
          <w:sz w:val="24"/>
          <w:szCs w:val="24"/>
        </w:rPr>
        <w:t>doté de tels effets, constitue à la fois une preuve légale et un mode de disposition du droit. »</w:t>
      </w:r>
      <w:r w:rsidRPr="00C06155">
        <w:rPr>
          <w:rFonts w:ascii="Times New Roman" w:hAnsi="Times New Roman" w:cs="Times New Roman"/>
          <w:b/>
          <w:i/>
          <w:sz w:val="24"/>
          <w:szCs w:val="24"/>
        </w:rPr>
        <w:t xml:space="preserve"> Vocabulaire juridique, </w:t>
      </w:r>
      <w:proofErr w:type="spellStart"/>
      <w:r w:rsidRPr="00C06155">
        <w:rPr>
          <w:rFonts w:ascii="Times New Roman" w:hAnsi="Times New Roman" w:cs="Times New Roman"/>
          <w:b/>
          <w:i/>
          <w:sz w:val="24"/>
          <w:szCs w:val="24"/>
        </w:rPr>
        <w:t>Gerard</w:t>
      </w:r>
      <w:proofErr w:type="spellEnd"/>
      <w:r w:rsidRPr="00C06155">
        <w:rPr>
          <w:rFonts w:ascii="Times New Roman" w:hAnsi="Times New Roman" w:cs="Times New Roman"/>
          <w:b/>
          <w:i/>
          <w:sz w:val="24"/>
          <w:szCs w:val="24"/>
        </w:rPr>
        <w:t xml:space="preserve"> Cornu, Association Henri Capitant, 10</w:t>
      </w:r>
      <w:r w:rsidRPr="00C06155">
        <w:rPr>
          <w:rFonts w:ascii="Times New Roman" w:hAnsi="Times New Roman" w:cs="Times New Roman"/>
          <w:b/>
          <w:i/>
          <w:sz w:val="24"/>
          <w:szCs w:val="24"/>
          <w:vertAlign w:val="superscript"/>
        </w:rPr>
        <w:t>ème</w:t>
      </w:r>
      <w:r w:rsidRPr="00C06155">
        <w:rPr>
          <w:rFonts w:ascii="Times New Roman" w:hAnsi="Times New Roman" w:cs="Times New Roman"/>
          <w:b/>
          <w:i/>
          <w:sz w:val="24"/>
          <w:szCs w:val="24"/>
        </w:rPr>
        <w:t xml:space="preserve">édition mise à jour « Quadrige », </w:t>
      </w:r>
      <w:proofErr w:type="spellStart"/>
      <w:r w:rsidRPr="00C06155">
        <w:rPr>
          <w:rFonts w:ascii="Times New Roman" w:hAnsi="Times New Roman" w:cs="Times New Roman"/>
          <w:b/>
          <w:i/>
          <w:sz w:val="24"/>
          <w:szCs w:val="24"/>
        </w:rPr>
        <w:t>Puf</w:t>
      </w:r>
      <w:proofErr w:type="spellEnd"/>
      <w:r w:rsidRPr="00C06155">
        <w:rPr>
          <w:rFonts w:ascii="Times New Roman" w:hAnsi="Times New Roman" w:cs="Times New Roman"/>
          <w:b/>
          <w:i/>
          <w:sz w:val="24"/>
          <w:szCs w:val="24"/>
        </w:rPr>
        <w:t>, janvier 2014, page 956.</w:t>
      </w:r>
    </w:p>
    <w:p w:rsidR="00915606" w:rsidRPr="00F03150" w:rsidRDefault="00915606" w:rsidP="00421F07">
      <w:pPr>
        <w:pStyle w:val="Paragraphedeliste"/>
        <w:numPr>
          <w:ilvl w:val="0"/>
          <w:numId w:val="24"/>
        </w:numPr>
        <w:spacing w:line="360" w:lineRule="auto"/>
        <w:jc w:val="both"/>
        <w:rPr>
          <w:rFonts w:ascii="Times New Roman" w:hAnsi="Times New Roman" w:cs="Times New Roman"/>
          <w:color w:val="FF0000"/>
          <w:sz w:val="24"/>
          <w:szCs w:val="24"/>
        </w:rPr>
      </w:pPr>
      <w:r w:rsidRPr="00F03150">
        <w:rPr>
          <w:rFonts w:ascii="Times New Roman" w:hAnsi="Times New Roman" w:cs="Times New Roman"/>
          <w:color w:val="FF0000"/>
          <w:sz w:val="24"/>
          <w:szCs w:val="24"/>
        </w:rPr>
        <w:t xml:space="preserve">Pour une meilleure compréhension de l’organisation du serment en droit civil Sénégalais, il est nécessaire de se pencher sur les dispositions du Code des Obligations Civiles et Commerciales (COCC) qui règlementent la valeur probatoire du serment, en plus des dispositions du </w:t>
      </w:r>
      <w:r w:rsidR="00C943C7" w:rsidRPr="00F03150">
        <w:rPr>
          <w:rFonts w:ascii="Times New Roman" w:hAnsi="Times New Roman" w:cs="Times New Roman"/>
          <w:color w:val="FF0000"/>
          <w:sz w:val="24"/>
          <w:szCs w:val="24"/>
        </w:rPr>
        <w:t>Code de Procédure civile</w:t>
      </w:r>
      <w:r w:rsidRPr="00F03150">
        <w:rPr>
          <w:rFonts w:ascii="Times New Roman" w:hAnsi="Times New Roman" w:cs="Times New Roman"/>
          <w:color w:val="FF0000"/>
          <w:sz w:val="24"/>
          <w:szCs w:val="24"/>
        </w:rPr>
        <w:t xml:space="preserve"> qui règlementent la procédure. Il s’agit des dispositions des articles 34 à 36 et 228 du </w:t>
      </w:r>
      <w:commentRangeStart w:id="46"/>
      <w:r w:rsidRPr="00F03150">
        <w:rPr>
          <w:rFonts w:ascii="Times New Roman" w:hAnsi="Times New Roman" w:cs="Times New Roman"/>
          <w:color w:val="FF0000"/>
          <w:sz w:val="24"/>
          <w:szCs w:val="24"/>
        </w:rPr>
        <w:t>COCC</w:t>
      </w:r>
      <w:commentRangeEnd w:id="46"/>
      <w:r w:rsidR="00F03150">
        <w:rPr>
          <w:rStyle w:val="Marquedecommentaire"/>
        </w:rPr>
        <w:commentReference w:id="46"/>
      </w:r>
      <w:r w:rsidRPr="00F03150">
        <w:rPr>
          <w:rFonts w:ascii="Times New Roman" w:hAnsi="Times New Roman" w:cs="Times New Roman"/>
          <w:color w:val="FF0000"/>
          <w:sz w:val="24"/>
          <w:szCs w:val="24"/>
        </w:rPr>
        <w:t>.</w:t>
      </w:r>
    </w:p>
    <w:p w:rsidR="00915606" w:rsidRPr="00421F07" w:rsidRDefault="00915606" w:rsidP="00421F07">
      <w:pPr>
        <w:pStyle w:val="Paragraphedeliste"/>
        <w:numPr>
          <w:ilvl w:val="0"/>
          <w:numId w:val="2"/>
        </w:numPr>
        <w:spacing w:line="360" w:lineRule="auto"/>
        <w:jc w:val="both"/>
        <w:rPr>
          <w:rFonts w:ascii="Times New Roman" w:hAnsi="Times New Roman" w:cs="Times New Roman"/>
          <w:i/>
          <w:sz w:val="24"/>
          <w:szCs w:val="24"/>
        </w:rPr>
      </w:pPr>
      <w:r w:rsidRPr="00421F07">
        <w:rPr>
          <w:rFonts w:ascii="Times New Roman" w:hAnsi="Times New Roman" w:cs="Times New Roman"/>
          <w:b/>
          <w:i/>
          <w:sz w:val="24"/>
          <w:szCs w:val="24"/>
        </w:rPr>
        <w:t xml:space="preserve">ARTICLE 3.- Conditions de la prestation de serment : </w:t>
      </w:r>
      <w:r w:rsidRPr="00421F07">
        <w:rPr>
          <w:rFonts w:ascii="Times New Roman" w:hAnsi="Times New Roman" w:cs="Times New Roman"/>
          <w:i/>
          <w:sz w:val="24"/>
          <w:szCs w:val="24"/>
        </w:rPr>
        <w:t xml:space="preserve">Le serment peut être déféré en </w:t>
      </w:r>
      <w:r w:rsidRPr="00421F07">
        <w:rPr>
          <w:rFonts w:ascii="Times New Roman" w:hAnsi="Times New Roman" w:cs="Times New Roman"/>
          <w:i/>
          <w:sz w:val="24"/>
          <w:szCs w:val="24"/>
        </w:rPr>
        <w:tab/>
        <w:t>toute matière sur un fait personnel à la partie à laquelle on le défère.</w:t>
      </w:r>
    </w:p>
    <w:p w:rsidR="00915606" w:rsidRPr="00421F07" w:rsidRDefault="00915606" w:rsidP="00421F07">
      <w:pPr>
        <w:pStyle w:val="Paragraphedeliste"/>
        <w:numPr>
          <w:ilvl w:val="0"/>
          <w:numId w:val="2"/>
        </w:numPr>
        <w:spacing w:line="360" w:lineRule="auto"/>
        <w:jc w:val="both"/>
        <w:rPr>
          <w:rFonts w:ascii="Times New Roman" w:hAnsi="Times New Roman" w:cs="Times New Roman"/>
          <w:i/>
          <w:sz w:val="24"/>
          <w:szCs w:val="24"/>
        </w:rPr>
      </w:pPr>
      <w:r w:rsidRPr="00421F07">
        <w:rPr>
          <w:rFonts w:ascii="Times New Roman" w:hAnsi="Times New Roman" w:cs="Times New Roman"/>
          <w:b/>
          <w:i/>
          <w:sz w:val="24"/>
          <w:szCs w:val="24"/>
        </w:rPr>
        <w:t>ARTICLE 35.- Effets :</w:t>
      </w:r>
      <w:r w:rsidRPr="00421F07">
        <w:rPr>
          <w:rFonts w:ascii="Times New Roman" w:hAnsi="Times New Roman" w:cs="Times New Roman"/>
          <w:i/>
          <w:sz w:val="24"/>
          <w:szCs w:val="24"/>
        </w:rPr>
        <w:t xml:space="preserve"> La force probante du serment et sa forme résultent de la convention des parties passées devant le juge. Si la partie refuse une telle convention, son refus vaut aveu judiciaire, sauf à référer le serment à l'adversaire.                </w:t>
      </w:r>
      <w:r w:rsidR="00421F07">
        <w:rPr>
          <w:rFonts w:ascii="Times New Roman" w:hAnsi="Times New Roman" w:cs="Times New Roman"/>
          <w:i/>
          <w:sz w:val="24"/>
          <w:szCs w:val="24"/>
        </w:rPr>
        <w:t xml:space="preserve">                               </w:t>
      </w:r>
      <w:r w:rsidRPr="00421F07">
        <w:rPr>
          <w:rFonts w:ascii="Times New Roman" w:hAnsi="Times New Roman" w:cs="Times New Roman"/>
          <w:i/>
          <w:sz w:val="24"/>
          <w:szCs w:val="24"/>
        </w:rPr>
        <w:t>Le refus de prêter le serment ainsi référé vaut aveu par l'adversaire de la fausseté du fait allégué.</w:t>
      </w:r>
    </w:p>
    <w:p w:rsidR="00915606" w:rsidRPr="00421F07" w:rsidRDefault="00915606" w:rsidP="00421F07">
      <w:pPr>
        <w:pStyle w:val="Paragraphedeliste"/>
        <w:numPr>
          <w:ilvl w:val="0"/>
          <w:numId w:val="2"/>
        </w:numPr>
        <w:spacing w:line="360" w:lineRule="auto"/>
        <w:jc w:val="both"/>
        <w:rPr>
          <w:rFonts w:ascii="Times New Roman" w:hAnsi="Times New Roman" w:cs="Times New Roman"/>
          <w:i/>
          <w:sz w:val="24"/>
          <w:szCs w:val="24"/>
        </w:rPr>
      </w:pPr>
      <w:r w:rsidRPr="00421F07">
        <w:rPr>
          <w:rFonts w:ascii="Times New Roman" w:hAnsi="Times New Roman" w:cs="Times New Roman"/>
          <w:b/>
          <w:i/>
          <w:sz w:val="24"/>
          <w:szCs w:val="24"/>
        </w:rPr>
        <w:t>ARTICLE 36.- Aveu et serment des personnes morales :</w:t>
      </w:r>
      <w:r w:rsidRPr="00421F07">
        <w:rPr>
          <w:rFonts w:ascii="Times New Roman" w:hAnsi="Times New Roman" w:cs="Times New Roman"/>
          <w:i/>
          <w:sz w:val="24"/>
          <w:szCs w:val="24"/>
        </w:rPr>
        <w:t xml:space="preserve"> Pour les personnes morales, l'aveu est fait et le serment prêté par les personnes </w:t>
      </w:r>
      <w:r w:rsidR="00421F07">
        <w:rPr>
          <w:rFonts w:ascii="Times New Roman" w:hAnsi="Times New Roman" w:cs="Times New Roman"/>
          <w:i/>
          <w:sz w:val="24"/>
          <w:szCs w:val="24"/>
        </w:rPr>
        <w:tab/>
        <w:t xml:space="preserve">physiques </w:t>
      </w:r>
      <w:r w:rsidRPr="00421F07">
        <w:rPr>
          <w:rFonts w:ascii="Times New Roman" w:hAnsi="Times New Roman" w:cs="Times New Roman"/>
          <w:i/>
          <w:sz w:val="24"/>
          <w:szCs w:val="24"/>
        </w:rPr>
        <w:t>qui les représentent, statutairement.</w:t>
      </w:r>
    </w:p>
    <w:p w:rsidR="00915606" w:rsidRPr="00421F07" w:rsidRDefault="00915606" w:rsidP="00421F07">
      <w:pPr>
        <w:pStyle w:val="Paragraphedeliste"/>
        <w:numPr>
          <w:ilvl w:val="0"/>
          <w:numId w:val="2"/>
        </w:numPr>
        <w:spacing w:line="360" w:lineRule="auto"/>
        <w:jc w:val="both"/>
        <w:rPr>
          <w:rFonts w:ascii="Times New Roman" w:hAnsi="Times New Roman" w:cs="Times New Roman"/>
          <w:i/>
          <w:sz w:val="24"/>
          <w:szCs w:val="24"/>
        </w:rPr>
      </w:pPr>
      <w:r w:rsidRPr="00421F07">
        <w:rPr>
          <w:rFonts w:ascii="Times New Roman" w:hAnsi="Times New Roman" w:cs="Times New Roman"/>
          <w:b/>
          <w:i/>
          <w:sz w:val="24"/>
          <w:szCs w:val="24"/>
        </w:rPr>
        <w:t>ARTICLE 22.- Serment :</w:t>
      </w:r>
      <w:r w:rsidRPr="00421F07">
        <w:rPr>
          <w:rFonts w:ascii="Times New Roman" w:hAnsi="Times New Roman" w:cs="Times New Roman"/>
          <w:i/>
          <w:sz w:val="24"/>
          <w:szCs w:val="24"/>
        </w:rPr>
        <w:t xml:space="preserve"> Le créancier auquel la prescription annale sera opposée pourra déférer le serment au débiteur sur la question de savoir si la somme réclamée a été payée. Le serment pourra être déféré aux ayants droit du débiteur pour déclarer qu'ils ne savent pas que la somme réclamée est due.</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70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lastRenderedPageBreak/>
        <w:tab/>
        <w:t>Lorsque le serment doit être prêté en la forme coranique ou coutumière, un extrait du plumitif est remis par le greffier à la personne habilitée à recevoir le serment, laquelle lui indique le lieu, la date et l’heure de la comparution des parties devant elle.</w:t>
      </w:r>
    </w:p>
    <w:p w:rsidR="00915606" w:rsidRPr="002455B9" w:rsidRDefault="00915606" w:rsidP="00915606">
      <w:pPr>
        <w:spacing w:line="360" w:lineRule="auto"/>
        <w:ind w:firstLine="708"/>
        <w:jc w:val="both"/>
        <w:rPr>
          <w:rFonts w:ascii="Times New Roman" w:hAnsi="Times New Roman" w:cs="Times New Roman"/>
          <w:b/>
          <w:sz w:val="24"/>
          <w:szCs w:val="24"/>
        </w:rPr>
      </w:pPr>
      <w:r w:rsidRPr="002455B9">
        <w:rPr>
          <w:rFonts w:ascii="Times New Roman" w:hAnsi="Times New Roman" w:cs="Times New Roman"/>
          <w:b/>
          <w:sz w:val="24"/>
          <w:szCs w:val="24"/>
        </w:rPr>
        <w:t>Le greffier convoque celles-ci et assiste à l’accomplissement des formalités prescrites. Il dresse du tout un procès-verbal qui relate notamment le serment ou le refus et qui est signé par toutes les parties; mention est faite de celles qui ne le savent ou ne le peuvent.</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Article 71 :</w:t>
      </w:r>
    </w:p>
    <w:p w:rsidR="00915606" w:rsidRPr="002455B9" w:rsidRDefault="00915606" w:rsidP="00915606">
      <w:pPr>
        <w:spacing w:line="360" w:lineRule="auto"/>
        <w:jc w:val="both"/>
        <w:rPr>
          <w:rFonts w:ascii="Times New Roman" w:hAnsi="Times New Roman" w:cs="Times New Roman"/>
          <w:b/>
          <w:sz w:val="24"/>
          <w:szCs w:val="24"/>
        </w:rPr>
      </w:pPr>
      <w:r w:rsidRPr="002455B9">
        <w:rPr>
          <w:rFonts w:ascii="Times New Roman" w:hAnsi="Times New Roman" w:cs="Times New Roman"/>
          <w:b/>
          <w:sz w:val="24"/>
          <w:szCs w:val="24"/>
        </w:rPr>
        <w:tab/>
        <w:t>Lorsque le serment doit être prêté en la forme coranique ou coutumière, un extrait du plumitif est remis par le greffier à la personne habilitée à recevoir le serment, laquelle lui indique le lieu, la date et l’heure de la comparution des parties devant elle.</w:t>
      </w:r>
    </w:p>
    <w:p w:rsidR="00915606" w:rsidRPr="002455B9" w:rsidRDefault="00915606" w:rsidP="00915606">
      <w:pPr>
        <w:spacing w:line="360" w:lineRule="auto"/>
        <w:ind w:firstLine="708"/>
        <w:jc w:val="both"/>
        <w:rPr>
          <w:rFonts w:ascii="Times New Roman" w:hAnsi="Times New Roman" w:cs="Times New Roman"/>
          <w:b/>
          <w:sz w:val="24"/>
          <w:szCs w:val="24"/>
        </w:rPr>
      </w:pPr>
      <w:r w:rsidRPr="002455B9">
        <w:rPr>
          <w:rFonts w:ascii="Times New Roman" w:hAnsi="Times New Roman" w:cs="Times New Roman"/>
          <w:b/>
          <w:sz w:val="24"/>
          <w:szCs w:val="24"/>
        </w:rPr>
        <w:t>Le greffier convoque celles-ci et assiste à l’accomplissement des formalités prescrites. Il dresse du tout un procès-verbal qui relate notamment le serment ou le refus et qui est signé par toutes les parties; mention est faite de celles qui ne le savent ou ne le peuvent.</w:t>
      </w:r>
    </w:p>
    <w:p w:rsidR="00915606" w:rsidRPr="002455B9" w:rsidRDefault="00915606" w:rsidP="00915606">
      <w:pPr>
        <w:spacing w:line="360" w:lineRule="auto"/>
        <w:ind w:firstLine="708"/>
        <w:jc w:val="both"/>
        <w:rPr>
          <w:rFonts w:ascii="Times New Roman" w:hAnsi="Times New Roman" w:cs="Times New Roman"/>
          <w:sz w:val="24"/>
          <w:szCs w:val="24"/>
        </w:rPr>
      </w:pPr>
    </w:p>
    <w:p w:rsidR="00915606" w:rsidRPr="002455B9" w:rsidRDefault="00915606" w:rsidP="00915606">
      <w:pPr>
        <w:spacing w:line="360" w:lineRule="auto"/>
        <w:ind w:firstLine="708"/>
        <w:jc w:val="both"/>
        <w:rPr>
          <w:rFonts w:ascii="Times New Roman" w:hAnsi="Times New Roman" w:cs="Times New Roman"/>
          <w:sz w:val="24"/>
          <w:szCs w:val="24"/>
        </w:rPr>
      </w:pPr>
    </w:p>
    <w:p w:rsidR="00915606" w:rsidRPr="002455B9" w:rsidRDefault="00915606" w:rsidP="00915606">
      <w:pPr>
        <w:spacing w:line="360" w:lineRule="auto"/>
        <w:ind w:firstLine="708"/>
        <w:jc w:val="both"/>
        <w:rPr>
          <w:rFonts w:ascii="Times New Roman" w:hAnsi="Times New Roman" w:cs="Times New Roman"/>
          <w:sz w:val="24"/>
          <w:szCs w:val="24"/>
        </w:rPr>
      </w:pPr>
    </w:p>
    <w:p w:rsidR="00915606" w:rsidRDefault="00915606" w:rsidP="00915606">
      <w:pPr>
        <w:spacing w:line="360" w:lineRule="auto"/>
        <w:ind w:firstLine="708"/>
        <w:jc w:val="both"/>
        <w:rPr>
          <w:rFonts w:ascii="Times New Roman" w:hAnsi="Times New Roman" w:cs="Times New Roman"/>
          <w:sz w:val="24"/>
          <w:szCs w:val="24"/>
        </w:rPr>
      </w:pPr>
    </w:p>
    <w:p w:rsidR="00F03150" w:rsidRDefault="00F03150" w:rsidP="00915606">
      <w:pPr>
        <w:spacing w:line="360" w:lineRule="auto"/>
        <w:ind w:firstLine="708"/>
        <w:jc w:val="both"/>
        <w:rPr>
          <w:rFonts w:ascii="Times New Roman" w:hAnsi="Times New Roman" w:cs="Times New Roman"/>
          <w:sz w:val="24"/>
          <w:szCs w:val="24"/>
        </w:rPr>
      </w:pPr>
    </w:p>
    <w:p w:rsidR="00F03150" w:rsidRDefault="00F03150" w:rsidP="00915606">
      <w:pPr>
        <w:spacing w:line="360" w:lineRule="auto"/>
        <w:ind w:firstLine="708"/>
        <w:jc w:val="both"/>
        <w:rPr>
          <w:rFonts w:ascii="Times New Roman" w:hAnsi="Times New Roman" w:cs="Times New Roman"/>
          <w:sz w:val="24"/>
          <w:szCs w:val="24"/>
        </w:rPr>
      </w:pPr>
    </w:p>
    <w:p w:rsidR="00F03150" w:rsidRDefault="00F03150" w:rsidP="00915606">
      <w:pPr>
        <w:spacing w:line="360" w:lineRule="auto"/>
        <w:ind w:firstLine="708"/>
        <w:jc w:val="both"/>
        <w:rPr>
          <w:rFonts w:ascii="Times New Roman" w:hAnsi="Times New Roman" w:cs="Times New Roman"/>
          <w:sz w:val="24"/>
          <w:szCs w:val="24"/>
        </w:rPr>
      </w:pPr>
    </w:p>
    <w:p w:rsidR="00F03150" w:rsidRDefault="00F03150" w:rsidP="00915606">
      <w:pPr>
        <w:spacing w:line="360" w:lineRule="auto"/>
        <w:ind w:firstLine="708"/>
        <w:jc w:val="both"/>
        <w:rPr>
          <w:rFonts w:ascii="Times New Roman" w:hAnsi="Times New Roman" w:cs="Times New Roman"/>
          <w:sz w:val="24"/>
          <w:szCs w:val="24"/>
        </w:rPr>
      </w:pPr>
    </w:p>
    <w:p w:rsidR="00F03150" w:rsidRDefault="00F03150" w:rsidP="00915606">
      <w:pPr>
        <w:spacing w:line="360" w:lineRule="auto"/>
        <w:ind w:firstLine="708"/>
        <w:jc w:val="both"/>
        <w:rPr>
          <w:rFonts w:ascii="Times New Roman" w:hAnsi="Times New Roman" w:cs="Times New Roman"/>
          <w:sz w:val="24"/>
          <w:szCs w:val="24"/>
        </w:rPr>
      </w:pPr>
    </w:p>
    <w:p w:rsidR="00F03150" w:rsidRDefault="00F03150" w:rsidP="00915606">
      <w:pPr>
        <w:spacing w:line="360" w:lineRule="auto"/>
        <w:ind w:firstLine="708"/>
        <w:jc w:val="both"/>
        <w:rPr>
          <w:rFonts w:ascii="Times New Roman" w:hAnsi="Times New Roman" w:cs="Times New Roman"/>
          <w:sz w:val="24"/>
          <w:szCs w:val="24"/>
        </w:rPr>
      </w:pPr>
    </w:p>
    <w:p w:rsidR="00F03150" w:rsidRDefault="00F03150" w:rsidP="00915606">
      <w:pPr>
        <w:spacing w:line="360" w:lineRule="auto"/>
        <w:ind w:firstLine="708"/>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606"/>
        <w:gridCol w:w="4606"/>
      </w:tblGrid>
      <w:tr w:rsidR="00F03150" w:rsidRPr="002277B7" w:rsidTr="00F03150">
        <w:tc>
          <w:tcPr>
            <w:tcW w:w="4606" w:type="dxa"/>
          </w:tcPr>
          <w:p w:rsidR="00F03150" w:rsidRPr="002277B7" w:rsidRDefault="002277B7" w:rsidP="002277B7">
            <w:pPr>
              <w:spacing w:line="360" w:lineRule="auto"/>
              <w:jc w:val="center"/>
              <w:rPr>
                <w:rFonts w:ascii="Times New Roman" w:hAnsi="Times New Roman" w:cs="Times New Roman"/>
                <w:b/>
                <w:sz w:val="24"/>
                <w:szCs w:val="24"/>
              </w:rPr>
            </w:pPr>
            <w:r w:rsidRPr="002277B7">
              <w:rPr>
                <w:rFonts w:ascii="Times New Roman" w:hAnsi="Times New Roman" w:cs="Times New Roman"/>
                <w:b/>
                <w:sz w:val="24"/>
                <w:szCs w:val="24"/>
              </w:rPr>
              <w:lastRenderedPageBreak/>
              <w:t>Appréciation</w:t>
            </w:r>
          </w:p>
        </w:tc>
        <w:tc>
          <w:tcPr>
            <w:tcW w:w="4606" w:type="dxa"/>
          </w:tcPr>
          <w:p w:rsidR="00F03150" w:rsidRPr="002277B7" w:rsidRDefault="00F03150" w:rsidP="002277B7">
            <w:pPr>
              <w:spacing w:line="360" w:lineRule="auto"/>
              <w:jc w:val="center"/>
              <w:rPr>
                <w:rFonts w:ascii="Times New Roman" w:hAnsi="Times New Roman" w:cs="Times New Roman"/>
                <w:b/>
                <w:sz w:val="24"/>
                <w:szCs w:val="24"/>
              </w:rPr>
            </w:pPr>
            <w:r w:rsidRPr="002277B7">
              <w:rPr>
                <w:rFonts w:ascii="Times New Roman" w:hAnsi="Times New Roman" w:cs="Times New Roman"/>
                <w:b/>
                <w:sz w:val="24"/>
                <w:szCs w:val="24"/>
              </w:rPr>
              <w:t>Note</w:t>
            </w:r>
          </w:p>
        </w:tc>
      </w:tr>
      <w:tr w:rsidR="00F03150" w:rsidTr="00F03150">
        <w:tc>
          <w:tcPr>
            <w:tcW w:w="4606" w:type="dxa"/>
          </w:tcPr>
          <w:p w:rsidR="00F03150" w:rsidRDefault="00F03150" w:rsidP="00915606">
            <w:pPr>
              <w:spacing w:line="360" w:lineRule="auto"/>
              <w:jc w:val="both"/>
              <w:rPr>
                <w:rFonts w:ascii="Times New Roman" w:hAnsi="Times New Roman" w:cs="Times New Roman"/>
                <w:sz w:val="24"/>
                <w:szCs w:val="24"/>
              </w:rPr>
            </w:pPr>
            <w:r>
              <w:rPr>
                <w:rFonts w:ascii="Times New Roman" w:hAnsi="Times New Roman" w:cs="Times New Roman"/>
                <w:sz w:val="24"/>
                <w:szCs w:val="24"/>
              </w:rPr>
              <w:t>Revoir la technique de rédaction des sommaires ;</w:t>
            </w:r>
          </w:p>
          <w:p w:rsidR="00F03150" w:rsidRDefault="00C32237" w:rsidP="00915606">
            <w:pPr>
              <w:spacing w:line="360" w:lineRule="auto"/>
              <w:jc w:val="both"/>
              <w:rPr>
                <w:rFonts w:ascii="Times New Roman" w:hAnsi="Times New Roman" w:cs="Times New Roman"/>
                <w:sz w:val="24"/>
                <w:szCs w:val="24"/>
              </w:rPr>
            </w:pPr>
            <w:r>
              <w:rPr>
                <w:rFonts w:ascii="Times New Roman" w:hAnsi="Times New Roman" w:cs="Times New Roman"/>
                <w:sz w:val="24"/>
                <w:szCs w:val="24"/>
              </w:rPr>
              <w:t>L’enrichissement des articles est fait sur la base de décisions du T d’instance ; rechercher si ces décisions ont fait l’objet de confirmation par la juridiction supérieur ;</w:t>
            </w:r>
          </w:p>
          <w:p w:rsidR="00C32237" w:rsidRDefault="00C32237" w:rsidP="00915606">
            <w:pPr>
              <w:spacing w:line="360" w:lineRule="auto"/>
              <w:jc w:val="both"/>
              <w:rPr>
                <w:rFonts w:ascii="Times New Roman" w:hAnsi="Times New Roman" w:cs="Times New Roman"/>
                <w:sz w:val="24"/>
                <w:szCs w:val="24"/>
              </w:rPr>
            </w:pPr>
            <w:r>
              <w:rPr>
                <w:rFonts w:ascii="Times New Roman" w:hAnsi="Times New Roman" w:cs="Times New Roman"/>
                <w:sz w:val="24"/>
                <w:szCs w:val="24"/>
              </w:rPr>
              <w:t>Revoir l’emploi de la majuscule ;</w:t>
            </w:r>
          </w:p>
          <w:p w:rsidR="00C32237" w:rsidRDefault="00C32237" w:rsidP="00915606">
            <w:pPr>
              <w:spacing w:line="360" w:lineRule="auto"/>
              <w:jc w:val="both"/>
              <w:rPr>
                <w:rFonts w:ascii="Times New Roman" w:hAnsi="Times New Roman" w:cs="Times New Roman"/>
                <w:sz w:val="24"/>
                <w:szCs w:val="24"/>
              </w:rPr>
            </w:pPr>
            <w:r>
              <w:rPr>
                <w:rFonts w:ascii="Times New Roman" w:hAnsi="Times New Roman" w:cs="Times New Roman"/>
                <w:sz w:val="24"/>
                <w:szCs w:val="24"/>
              </w:rPr>
              <w:t>Pour certains articles il est souhaitable d’annoter alinéa après alinéa ;</w:t>
            </w:r>
          </w:p>
          <w:p w:rsidR="00C32237" w:rsidRDefault="00C32237" w:rsidP="00915606">
            <w:pPr>
              <w:spacing w:line="360" w:lineRule="auto"/>
              <w:jc w:val="both"/>
              <w:rPr>
                <w:rFonts w:ascii="Times New Roman" w:hAnsi="Times New Roman" w:cs="Times New Roman"/>
                <w:sz w:val="24"/>
                <w:szCs w:val="24"/>
              </w:rPr>
            </w:pPr>
            <w:r>
              <w:rPr>
                <w:rFonts w:ascii="Times New Roman" w:hAnsi="Times New Roman" w:cs="Times New Roman"/>
                <w:sz w:val="24"/>
                <w:szCs w:val="24"/>
              </w:rPr>
              <w:t>Eviter de renvoyer à des décisions.</w:t>
            </w:r>
          </w:p>
        </w:tc>
        <w:tc>
          <w:tcPr>
            <w:tcW w:w="4606" w:type="dxa"/>
          </w:tcPr>
          <w:p w:rsidR="002277B7" w:rsidRDefault="002277B7" w:rsidP="00F03150">
            <w:pPr>
              <w:spacing w:line="360" w:lineRule="auto"/>
              <w:jc w:val="center"/>
              <w:rPr>
                <w:rFonts w:ascii="Times New Roman" w:hAnsi="Times New Roman" w:cs="Times New Roman"/>
                <w:sz w:val="24"/>
                <w:szCs w:val="24"/>
              </w:rPr>
            </w:pPr>
          </w:p>
          <w:p w:rsidR="002277B7" w:rsidRDefault="002277B7" w:rsidP="00F03150">
            <w:pPr>
              <w:spacing w:line="360" w:lineRule="auto"/>
              <w:jc w:val="center"/>
              <w:rPr>
                <w:rFonts w:ascii="Times New Roman" w:hAnsi="Times New Roman" w:cs="Times New Roman"/>
                <w:sz w:val="24"/>
                <w:szCs w:val="24"/>
              </w:rPr>
            </w:pPr>
          </w:p>
          <w:p w:rsidR="002277B7" w:rsidRDefault="002277B7" w:rsidP="00F03150">
            <w:pPr>
              <w:spacing w:line="360" w:lineRule="auto"/>
              <w:jc w:val="center"/>
              <w:rPr>
                <w:rFonts w:ascii="Times New Roman" w:hAnsi="Times New Roman" w:cs="Times New Roman"/>
                <w:sz w:val="24"/>
                <w:szCs w:val="24"/>
              </w:rPr>
            </w:pPr>
          </w:p>
          <w:p w:rsidR="002277B7" w:rsidRDefault="002277B7" w:rsidP="00F03150">
            <w:pPr>
              <w:spacing w:line="360" w:lineRule="auto"/>
              <w:jc w:val="center"/>
              <w:rPr>
                <w:rFonts w:ascii="Times New Roman" w:hAnsi="Times New Roman" w:cs="Times New Roman"/>
                <w:sz w:val="24"/>
                <w:szCs w:val="24"/>
              </w:rPr>
            </w:pPr>
          </w:p>
          <w:p w:rsidR="00F03150" w:rsidRDefault="00F03150" w:rsidP="00F03150">
            <w:pPr>
              <w:spacing w:line="360" w:lineRule="auto"/>
              <w:jc w:val="center"/>
              <w:rPr>
                <w:rFonts w:ascii="Times New Roman" w:hAnsi="Times New Roman" w:cs="Times New Roman"/>
                <w:sz w:val="24"/>
                <w:szCs w:val="24"/>
              </w:rPr>
            </w:pPr>
            <w:bookmarkStart w:id="47" w:name="_GoBack"/>
            <w:bookmarkEnd w:id="47"/>
            <w:r>
              <w:rPr>
                <w:rFonts w:ascii="Times New Roman" w:hAnsi="Times New Roman" w:cs="Times New Roman"/>
                <w:sz w:val="24"/>
                <w:szCs w:val="24"/>
              </w:rPr>
              <w:t>12,5/20</w:t>
            </w:r>
          </w:p>
        </w:tc>
      </w:tr>
    </w:tbl>
    <w:p w:rsidR="00F03150" w:rsidRPr="002455B9" w:rsidRDefault="00F03150" w:rsidP="00915606">
      <w:pPr>
        <w:spacing w:line="360" w:lineRule="auto"/>
        <w:ind w:firstLine="708"/>
        <w:jc w:val="both"/>
        <w:rPr>
          <w:rFonts w:ascii="Times New Roman" w:hAnsi="Times New Roman" w:cs="Times New Roman"/>
          <w:sz w:val="24"/>
          <w:szCs w:val="24"/>
        </w:rPr>
      </w:pPr>
    </w:p>
    <w:p w:rsidR="00915606" w:rsidRPr="002455B9" w:rsidRDefault="00915606" w:rsidP="00915606">
      <w:pPr>
        <w:spacing w:line="360" w:lineRule="auto"/>
        <w:ind w:firstLine="708"/>
        <w:jc w:val="both"/>
        <w:rPr>
          <w:rFonts w:ascii="Times New Roman" w:hAnsi="Times New Roman" w:cs="Times New Roman"/>
          <w:sz w:val="24"/>
          <w:szCs w:val="24"/>
        </w:rPr>
      </w:pPr>
    </w:p>
    <w:p w:rsidR="00915606" w:rsidRPr="002455B9" w:rsidRDefault="00915606" w:rsidP="00915606">
      <w:pPr>
        <w:spacing w:line="360" w:lineRule="auto"/>
        <w:jc w:val="both"/>
        <w:rPr>
          <w:rFonts w:ascii="Times New Roman" w:hAnsi="Times New Roman" w:cs="Times New Roman"/>
          <w:sz w:val="24"/>
          <w:szCs w:val="24"/>
        </w:rPr>
      </w:pPr>
    </w:p>
    <w:p w:rsidR="00915606" w:rsidRPr="00823DA6" w:rsidRDefault="00915606" w:rsidP="00915606">
      <w:pPr>
        <w:spacing w:line="360" w:lineRule="auto"/>
        <w:rPr>
          <w:rFonts w:ascii="Times New Roman" w:hAnsi="Times New Roman" w:cs="Times New Roman"/>
          <w:sz w:val="24"/>
          <w:szCs w:val="24"/>
        </w:rPr>
      </w:pPr>
    </w:p>
    <w:p w:rsidR="00B36C6E" w:rsidRDefault="00B36C6E"/>
    <w:sectPr w:rsidR="00B36C6E" w:rsidSect="00B36C6E">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3T16:00:00Z" w:initials="U">
    <w:p w:rsidR="00F03150" w:rsidRDefault="00F03150">
      <w:pPr>
        <w:pStyle w:val="Commentaire"/>
      </w:pPr>
      <w:r>
        <w:rPr>
          <w:rStyle w:val="Marquedecommentaire"/>
        </w:rPr>
        <w:annotationRef/>
      </w:r>
      <w:r>
        <w:t>Attention à l’exploitation de la ------------------- et à la</w:t>
      </w:r>
    </w:p>
  </w:comment>
  <w:comment w:id="1" w:author="User" w:date="2017-10-13T16:01:00Z" w:initials="U">
    <w:p w:rsidR="00F03150" w:rsidRDefault="00F03150">
      <w:pPr>
        <w:pStyle w:val="Commentaire"/>
      </w:pPr>
      <w:r>
        <w:rPr>
          <w:rStyle w:val="Marquedecommentaire"/>
        </w:rPr>
        <w:annotationRef/>
      </w:r>
      <w:proofErr w:type="gramStart"/>
      <w:r>
        <w:t>incomplet</w:t>
      </w:r>
      <w:proofErr w:type="gramEnd"/>
    </w:p>
  </w:comment>
  <w:comment w:id="2" w:author="User" w:date="2017-10-13T16:06:00Z" w:initials="U">
    <w:p w:rsidR="00F03150" w:rsidRDefault="00F03150">
      <w:pPr>
        <w:pStyle w:val="Commentaire"/>
      </w:pPr>
      <w:r>
        <w:rPr>
          <w:rStyle w:val="Marquedecommentaire"/>
        </w:rPr>
        <w:annotationRef/>
      </w:r>
      <w:proofErr w:type="gramStart"/>
      <w:r>
        <w:t>non</w:t>
      </w:r>
      <w:proofErr w:type="gramEnd"/>
      <w:r>
        <w:t>, toutes les décisions importantes de la CS sont publiées au SN</w:t>
      </w:r>
    </w:p>
  </w:comment>
  <w:comment w:id="3" w:author="User" w:date="2017-10-16T09:24:00Z" w:initials="U">
    <w:p w:rsidR="00F03150" w:rsidRDefault="00F03150">
      <w:pPr>
        <w:pStyle w:val="Commentaire"/>
      </w:pPr>
      <w:r>
        <w:rPr>
          <w:rStyle w:val="Marquedecommentaire"/>
        </w:rPr>
        <w:annotationRef/>
      </w:r>
      <w:proofErr w:type="gramStart"/>
      <w:r>
        <w:t>vous</w:t>
      </w:r>
      <w:proofErr w:type="gramEnd"/>
      <w:r>
        <w:t xml:space="preserve"> n’êtes pas bien outillé pour apprécier le ----- d’un juge</w:t>
      </w:r>
    </w:p>
  </w:comment>
  <w:comment w:id="4" w:author="User" w:date="2017-10-13T16:09:00Z" w:initials="U">
    <w:p w:rsidR="00F03150" w:rsidRDefault="00F03150">
      <w:pPr>
        <w:pStyle w:val="Commentaire"/>
      </w:pPr>
      <w:r>
        <w:rPr>
          <w:rStyle w:val="Marquedecommentaire"/>
        </w:rPr>
        <w:annotationRef/>
      </w:r>
      <w:proofErr w:type="gramStart"/>
      <w:r>
        <w:t>faire</w:t>
      </w:r>
      <w:proofErr w:type="gramEnd"/>
      <w:r>
        <w:t xml:space="preserve"> des phrases moins longues ; éviter les répétitions</w:t>
      </w:r>
    </w:p>
  </w:comment>
  <w:comment w:id="5" w:author="User" w:date="2017-10-13T16:10:00Z" w:initials="U">
    <w:p w:rsidR="00F03150" w:rsidRDefault="00F03150">
      <w:pPr>
        <w:pStyle w:val="Commentaire"/>
      </w:pPr>
      <w:r>
        <w:rPr>
          <w:rStyle w:val="Marquedecommentaire"/>
        </w:rPr>
        <w:annotationRef/>
      </w:r>
      <w:proofErr w:type="gramStart"/>
      <w:r>
        <w:t>la</w:t>
      </w:r>
      <w:proofErr w:type="gramEnd"/>
      <w:r>
        <w:t xml:space="preserve"> procédure devant la CS est régie par la loi sur la CS</w:t>
      </w:r>
    </w:p>
  </w:comment>
  <w:comment w:id="6" w:author="User" w:date="2017-10-13T16:12:00Z" w:initials="U">
    <w:p w:rsidR="00F03150" w:rsidRDefault="00F03150">
      <w:pPr>
        <w:pStyle w:val="Commentaire"/>
      </w:pPr>
      <w:r>
        <w:rPr>
          <w:rStyle w:val="Marquedecommentaire"/>
        </w:rPr>
        <w:annotationRef/>
      </w:r>
      <w:proofErr w:type="gramStart"/>
      <w:r>
        <w:t>rechercher</w:t>
      </w:r>
      <w:proofErr w:type="gramEnd"/>
      <w:r>
        <w:t xml:space="preserve"> des décisions qui font application de ces textes</w:t>
      </w:r>
    </w:p>
  </w:comment>
  <w:comment w:id="7" w:author="User" w:date="2017-10-16T09:29:00Z" w:initials="U">
    <w:p w:rsidR="00F03150" w:rsidRDefault="00F03150">
      <w:pPr>
        <w:pStyle w:val="Commentaire"/>
      </w:pPr>
      <w:r>
        <w:rPr>
          <w:rStyle w:val="Marquedecommentaire"/>
        </w:rPr>
        <w:annotationRef/>
      </w:r>
      <w:proofErr w:type="gramStart"/>
      <w:r>
        <w:t>un</w:t>
      </w:r>
      <w:proofErr w:type="gramEnd"/>
      <w:r>
        <w:t xml:space="preserve"> extrait de plumitif ne peut pas servir de source d’annulation</w:t>
      </w:r>
    </w:p>
  </w:comment>
  <w:comment w:id="8" w:author="User" w:date="2017-10-13T16:16:00Z" w:initials="U">
    <w:p w:rsidR="00F03150" w:rsidRDefault="00F03150">
      <w:pPr>
        <w:pStyle w:val="Commentaire"/>
      </w:pPr>
      <w:r>
        <w:rPr>
          <w:rStyle w:val="Marquedecommentaire"/>
        </w:rPr>
        <w:annotationRef/>
      </w:r>
      <w:proofErr w:type="gramStart"/>
      <w:r>
        <w:t>commentaire</w:t>
      </w:r>
      <w:proofErr w:type="gramEnd"/>
    </w:p>
  </w:comment>
  <w:comment w:id="9" w:author="User" w:date="2017-10-13T16:17:00Z" w:initials="U">
    <w:p w:rsidR="00F03150" w:rsidRDefault="00F03150">
      <w:pPr>
        <w:pStyle w:val="Commentaire"/>
      </w:pPr>
      <w:r>
        <w:rPr>
          <w:rStyle w:val="Marquedecommentaire"/>
        </w:rPr>
        <w:annotationRef/>
      </w:r>
      <w:proofErr w:type="gramStart"/>
      <w:r>
        <w:t>confus</w:t>
      </w:r>
      <w:proofErr w:type="gramEnd"/>
    </w:p>
  </w:comment>
  <w:comment w:id="10" w:author="User" w:date="2017-10-13T16:18:00Z" w:initials="U">
    <w:p w:rsidR="00F03150" w:rsidRDefault="00F03150">
      <w:pPr>
        <w:pStyle w:val="Commentaire"/>
      </w:pPr>
      <w:r>
        <w:rPr>
          <w:rStyle w:val="Marquedecommentaire"/>
        </w:rPr>
        <w:annotationRef/>
      </w:r>
      <w:proofErr w:type="gramStart"/>
      <w:r>
        <w:t>reprendre</w:t>
      </w:r>
      <w:proofErr w:type="gramEnd"/>
      <w:r>
        <w:t xml:space="preserve"> le sommaire ; imprécis</w:t>
      </w:r>
    </w:p>
  </w:comment>
  <w:comment w:id="11" w:author="User" w:date="2017-10-13T16:19:00Z" w:initials="U">
    <w:p w:rsidR="00F03150" w:rsidRDefault="00F03150">
      <w:pPr>
        <w:pStyle w:val="Commentaire"/>
      </w:pPr>
      <w:r>
        <w:rPr>
          <w:rStyle w:val="Marquedecommentaire"/>
        </w:rPr>
        <w:annotationRef/>
      </w:r>
      <w:proofErr w:type="gramStart"/>
      <w:r>
        <w:t>ce</w:t>
      </w:r>
      <w:proofErr w:type="gramEnd"/>
      <w:r>
        <w:t xml:space="preserve"> n’est pas la bonne interprétation</w:t>
      </w:r>
    </w:p>
  </w:comment>
  <w:comment w:id="12" w:author="User" w:date="2017-10-13T16:20:00Z" w:initials="U">
    <w:p w:rsidR="00F03150" w:rsidRDefault="00F03150">
      <w:pPr>
        <w:pStyle w:val="Commentaire"/>
      </w:pPr>
      <w:r>
        <w:rPr>
          <w:rStyle w:val="Marquedecommentaire"/>
        </w:rPr>
        <w:annotationRef/>
      </w:r>
      <w:proofErr w:type="gramStart"/>
      <w:r>
        <w:t>mal</w:t>
      </w:r>
      <w:proofErr w:type="gramEnd"/>
      <w:r>
        <w:t xml:space="preserve"> dit</w:t>
      </w:r>
    </w:p>
  </w:comment>
  <w:comment w:id="13" w:author="User" w:date="2017-10-13T16:21:00Z" w:initials="U">
    <w:p w:rsidR="00F03150" w:rsidRDefault="00F03150">
      <w:pPr>
        <w:pStyle w:val="Commentaire"/>
      </w:pPr>
      <w:r>
        <w:rPr>
          <w:rStyle w:val="Marquedecommentaire"/>
        </w:rPr>
        <w:annotationRef/>
      </w:r>
      <w:r>
        <w:t>---- la position de la CA et de la CS</w:t>
      </w:r>
    </w:p>
  </w:comment>
  <w:comment w:id="14" w:author="User" w:date="2017-10-13T16:21:00Z" w:initials="U">
    <w:p w:rsidR="00F03150" w:rsidRDefault="00F03150">
      <w:pPr>
        <w:pStyle w:val="Commentaire"/>
      </w:pPr>
      <w:r>
        <w:rPr>
          <w:rStyle w:val="Marquedecommentaire"/>
        </w:rPr>
        <w:annotationRef/>
      </w:r>
      <w:proofErr w:type="gramStart"/>
      <w:r>
        <w:t>imprécis</w:t>
      </w:r>
      <w:proofErr w:type="gramEnd"/>
    </w:p>
  </w:comment>
  <w:comment w:id="15" w:author="User" w:date="2017-10-13T16:21:00Z" w:initials="U">
    <w:p w:rsidR="00F03150" w:rsidRDefault="00F03150">
      <w:pPr>
        <w:pStyle w:val="Commentaire"/>
      </w:pPr>
      <w:r>
        <w:rPr>
          <w:rStyle w:val="Marquedecommentaire"/>
        </w:rPr>
        <w:annotationRef/>
      </w:r>
      <w:proofErr w:type="gramStart"/>
      <w:r>
        <w:t>améliorer</w:t>
      </w:r>
      <w:proofErr w:type="gramEnd"/>
      <w:r>
        <w:t xml:space="preserve"> le sommaire</w:t>
      </w:r>
    </w:p>
  </w:comment>
  <w:comment w:id="16" w:author="User" w:date="2017-10-13T16:22:00Z" w:initials="U">
    <w:p w:rsidR="00F03150" w:rsidRDefault="00F03150">
      <w:pPr>
        <w:pStyle w:val="Commentaire"/>
      </w:pPr>
      <w:r>
        <w:rPr>
          <w:rStyle w:val="Marquedecommentaire"/>
        </w:rPr>
        <w:annotationRef/>
      </w:r>
      <w:r>
        <w:t>???</w:t>
      </w:r>
    </w:p>
  </w:comment>
  <w:comment w:id="17" w:author="User" w:date="2017-10-13T16:23:00Z" w:initials="U">
    <w:p w:rsidR="00F03150" w:rsidRDefault="00F03150">
      <w:pPr>
        <w:pStyle w:val="Commentaire"/>
      </w:pPr>
      <w:r>
        <w:rPr>
          <w:rStyle w:val="Marquedecommentaire"/>
        </w:rPr>
        <w:annotationRef/>
      </w:r>
      <w:r>
        <w:t>Reprendre les sommaires</w:t>
      </w:r>
    </w:p>
  </w:comment>
  <w:comment w:id="18" w:author="User" w:date="2017-10-13T16:23:00Z" w:initials="U">
    <w:p w:rsidR="00F03150" w:rsidRDefault="00F03150">
      <w:pPr>
        <w:pStyle w:val="Commentaire"/>
      </w:pPr>
      <w:r>
        <w:rPr>
          <w:rStyle w:val="Marquedecommentaire"/>
        </w:rPr>
        <w:annotationRef/>
      </w:r>
      <w:r>
        <w:t>Améliorer la rédaction des commentaires</w:t>
      </w:r>
    </w:p>
  </w:comment>
  <w:comment w:id="19" w:author="User" w:date="2017-10-13T16:24:00Z" w:initials="U">
    <w:p w:rsidR="00F03150" w:rsidRDefault="00F03150">
      <w:pPr>
        <w:pStyle w:val="Commentaire"/>
      </w:pPr>
      <w:r>
        <w:rPr>
          <w:rStyle w:val="Marquedecommentaire"/>
        </w:rPr>
        <w:annotationRef/>
      </w:r>
      <w:r>
        <w:t>???</w:t>
      </w:r>
    </w:p>
  </w:comment>
  <w:comment w:id="20" w:author="User" w:date="2017-10-13T16:24:00Z" w:initials="U">
    <w:p w:rsidR="00F03150" w:rsidRDefault="00F03150">
      <w:pPr>
        <w:pStyle w:val="Commentaire"/>
      </w:pPr>
      <w:r>
        <w:rPr>
          <w:rStyle w:val="Marquedecommentaire"/>
        </w:rPr>
        <w:annotationRef/>
      </w:r>
      <w:r>
        <w:t>Reprendre le sommaire</w:t>
      </w:r>
    </w:p>
  </w:comment>
  <w:comment w:id="21" w:author="User" w:date="2017-10-13T16:26:00Z" w:initials="U">
    <w:p w:rsidR="00F03150" w:rsidRDefault="00F03150">
      <w:pPr>
        <w:pStyle w:val="Commentaire"/>
      </w:pPr>
      <w:r>
        <w:rPr>
          <w:rStyle w:val="Marquedecommentaire"/>
        </w:rPr>
        <w:annotationRef/>
      </w:r>
      <w:r>
        <w:t>137 n’est plus --------------------------------------------------</w:t>
      </w:r>
    </w:p>
  </w:comment>
  <w:comment w:id="22" w:author="User" w:date="2017-10-16T09:36:00Z" w:initials="u">
    <w:p w:rsidR="00F03150" w:rsidRDefault="00F03150">
      <w:pPr>
        <w:pStyle w:val="Commentaire"/>
      </w:pPr>
      <w:r>
        <w:rPr>
          <w:rStyle w:val="Marquedecommentaire"/>
        </w:rPr>
        <w:annotationRef/>
      </w:r>
      <w:r>
        <w:t>Interprétation -----</w:t>
      </w:r>
    </w:p>
  </w:comment>
  <w:comment w:id="23" w:author="User" w:date="2017-10-16T11:40:00Z" w:initials="u">
    <w:p w:rsidR="00F03150" w:rsidRDefault="00F03150">
      <w:pPr>
        <w:pStyle w:val="Commentaire"/>
      </w:pPr>
      <w:r>
        <w:rPr>
          <w:rStyle w:val="Marquedecommentaire"/>
        </w:rPr>
        <w:annotationRef/>
      </w:r>
      <w:r>
        <w:t>Cet arrêt na pas fait application de l’article 39</w:t>
      </w:r>
    </w:p>
  </w:comment>
  <w:comment w:id="24" w:author="User" w:date="2017-10-16T11:41:00Z" w:initials="U">
    <w:p w:rsidR="00F03150" w:rsidRDefault="00F03150">
      <w:pPr>
        <w:pStyle w:val="Commentaire"/>
      </w:pPr>
      <w:r>
        <w:rPr>
          <w:rStyle w:val="Marquedecommentaire"/>
        </w:rPr>
        <w:annotationRef/>
      </w:r>
      <w:r>
        <w:t>Non pertinent</w:t>
      </w:r>
    </w:p>
  </w:comment>
  <w:comment w:id="25" w:author="User" w:date="2017-10-16T11:41:00Z" w:initials="U">
    <w:p w:rsidR="00F03150" w:rsidRDefault="00F03150">
      <w:pPr>
        <w:pStyle w:val="Commentaire"/>
      </w:pPr>
      <w:r>
        <w:rPr>
          <w:rStyle w:val="Marquedecommentaire"/>
        </w:rPr>
        <w:annotationRef/>
      </w:r>
      <w:proofErr w:type="spellStart"/>
      <w:proofErr w:type="gramStart"/>
      <w:r>
        <w:t>inappproprié</w:t>
      </w:r>
      <w:proofErr w:type="spellEnd"/>
      <w:proofErr w:type="gramEnd"/>
    </w:p>
  </w:comment>
  <w:comment w:id="26" w:author="User" w:date="2017-10-16T11:42:00Z" w:initials="U">
    <w:p w:rsidR="00F03150" w:rsidRDefault="00F03150">
      <w:pPr>
        <w:pStyle w:val="Commentaire"/>
      </w:pPr>
      <w:r>
        <w:rPr>
          <w:rStyle w:val="Marquedecommentaire"/>
        </w:rPr>
        <w:annotationRef/>
      </w:r>
      <w:proofErr w:type="gramStart"/>
      <w:r>
        <w:t>non</w:t>
      </w:r>
      <w:proofErr w:type="gramEnd"/>
      <w:r>
        <w:t xml:space="preserve"> pertinent</w:t>
      </w:r>
    </w:p>
  </w:comment>
  <w:comment w:id="27" w:author="User" w:date="2017-10-16T11:42:00Z" w:initials="U">
    <w:p w:rsidR="00F03150" w:rsidRDefault="00F03150">
      <w:pPr>
        <w:pStyle w:val="Commentaire"/>
      </w:pPr>
      <w:r>
        <w:rPr>
          <w:rStyle w:val="Marquedecommentaire"/>
        </w:rPr>
        <w:annotationRef/>
      </w:r>
      <w:proofErr w:type="gramStart"/>
      <w:r>
        <w:t>à</w:t>
      </w:r>
      <w:proofErr w:type="gramEnd"/>
      <w:r>
        <w:t xml:space="preserve"> éviter</w:t>
      </w:r>
    </w:p>
  </w:comment>
  <w:comment w:id="28" w:author="User" w:date="2017-10-16T11:43:00Z" w:initials="U">
    <w:p w:rsidR="00F03150" w:rsidRDefault="00F03150">
      <w:pPr>
        <w:pStyle w:val="Commentaire"/>
      </w:pPr>
      <w:r>
        <w:rPr>
          <w:rStyle w:val="Marquedecommentaire"/>
        </w:rPr>
        <w:annotationRef/>
      </w:r>
      <w:proofErr w:type="gramStart"/>
      <w:r>
        <w:t>revoir</w:t>
      </w:r>
      <w:proofErr w:type="gramEnd"/>
      <w:r>
        <w:t xml:space="preserve"> le sommaire</w:t>
      </w:r>
    </w:p>
  </w:comment>
  <w:comment w:id="29" w:author="User" w:date="2017-10-16T11:43:00Z" w:initials="U">
    <w:p w:rsidR="00F03150" w:rsidRDefault="00F03150">
      <w:pPr>
        <w:pStyle w:val="Commentaire"/>
      </w:pPr>
      <w:r>
        <w:rPr>
          <w:rStyle w:val="Marquedecommentaire"/>
        </w:rPr>
        <w:annotationRef/>
      </w:r>
      <w:proofErr w:type="gramStart"/>
      <w:r>
        <w:t>sommaire</w:t>
      </w:r>
      <w:proofErr w:type="gramEnd"/>
      <w:r>
        <w:t xml:space="preserve"> mal rédigé</w:t>
      </w:r>
    </w:p>
  </w:comment>
  <w:comment w:id="30" w:author="User" w:date="2017-10-16T11:43:00Z" w:initials="U">
    <w:p w:rsidR="00F03150" w:rsidRDefault="00F03150">
      <w:pPr>
        <w:pStyle w:val="Commentaire"/>
      </w:pPr>
      <w:r>
        <w:rPr>
          <w:rStyle w:val="Marquedecommentaire"/>
        </w:rPr>
        <w:annotationRef/>
      </w:r>
      <w:proofErr w:type="gramStart"/>
      <w:r>
        <w:t>imprécis</w:t>
      </w:r>
      <w:proofErr w:type="gramEnd"/>
    </w:p>
  </w:comment>
  <w:comment w:id="31" w:author="User" w:date="2017-10-16T11:44:00Z" w:initials="U">
    <w:p w:rsidR="00F03150" w:rsidRDefault="00F03150">
      <w:pPr>
        <w:pStyle w:val="Commentaire"/>
      </w:pPr>
      <w:r>
        <w:rPr>
          <w:rStyle w:val="Marquedecommentaire"/>
        </w:rPr>
        <w:annotationRef/>
      </w:r>
      <w:proofErr w:type="gramStart"/>
      <w:r>
        <w:t>revoir</w:t>
      </w:r>
      <w:proofErr w:type="gramEnd"/>
      <w:r>
        <w:t xml:space="preserve"> le sommaire</w:t>
      </w:r>
    </w:p>
  </w:comment>
  <w:comment w:id="32" w:author="User" w:date="2017-10-16T11:44:00Z" w:initials="U">
    <w:p w:rsidR="00F03150" w:rsidRDefault="00F03150">
      <w:pPr>
        <w:pStyle w:val="Commentaire"/>
      </w:pPr>
      <w:r>
        <w:rPr>
          <w:rStyle w:val="Marquedecommentaire"/>
        </w:rPr>
        <w:annotationRef/>
      </w:r>
      <w:proofErr w:type="gramStart"/>
      <w:r>
        <w:t>attention</w:t>
      </w:r>
      <w:proofErr w:type="gramEnd"/>
      <w:r>
        <w:t xml:space="preserve"> </w:t>
      </w:r>
    </w:p>
  </w:comment>
  <w:comment w:id="33" w:author="User" w:date="2017-10-16T11:44:00Z" w:initials="U">
    <w:p w:rsidR="00F03150" w:rsidRDefault="00F03150">
      <w:pPr>
        <w:pStyle w:val="Commentaire"/>
      </w:pPr>
      <w:r>
        <w:rPr>
          <w:rStyle w:val="Marquedecommentaire"/>
        </w:rPr>
        <w:annotationRef/>
      </w:r>
      <w:proofErr w:type="gramStart"/>
      <w:r>
        <w:t>imprécis</w:t>
      </w:r>
      <w:proofErr w:type="gramEnd"/>
    </w:p>
  </w:comment>
  <w:comment w:id="34" w:author="User" w:date="2017-10-16T11:45:00Z" w:initials="U">
    <w:p w:rsidR="00F03150" w:rsidRDefault="00F03150">
      <w:pPr>
        <w:pStyle w:val="Commentaire"/>
      </w:pPr>
      <w:r>
        <w:rPr>
          <w:rStyle w:val="Marquedecommentaire"/>
        </w:rPr>
        <w:annotationRef/>
      </w:r>
      <w:proofErr w:type="gramStart"/>
      <w:r>
        <w:t>pouvoir</w:t>
      </w:r>
      <w:proofErr w:type="gramEnd"/>
      <w:r>
        <w:t xml:space="preserve"> discrétionnaire</w:t>
      </w:r>
    </w:p>
  </w:comment>
  <w:comment w:id="35" w:author="User" w:date="2017-10-16T11:46:00Z" w:initials="U">
    <w:p w:rsidR="00F03150" w:rsidRDefault="00F03150">
      <w:pPr>
        <w:pStyle w:val="Commentaire"/>
      </w:pPr>
      <w:r>
        <w:rPr>
          <w:rStyle w:val="Marquedecommentaire"/>
        </w:rPr>
        <w:annotationRef/>
      </w:r>
      <w:proofErr w:type="gramStart"/>
      <w:r>
        <w:t>un</w:t>
      </w:r>
      <w:proofErr w:type="gramEnd"/>
      <w:r>
        <w:t xml:space="preserve"> extrait de plumitif ne peut pas servir de base d’annulation</w:t>
      </w:r>
    </w:p>
  </w:comment>
  <w:comment w:id="36" w:author="User" w:date="2017-10-16T11:47:00Z" w:initials="U">
    <w:p w:rsidR="00F03150" w:rsidRDefault="00F03150">
      <w:pPr>
        <w:pStyle w:val="Commentaire"/>
      </w:pPr>
      <w:r>
        <w:rPr>
          <w:rStyle w:val="Marquedecommentaire"/>
        </w:rPr>
        <w:annotationRef/>
      </w:r>
      <w:proofErr w:type="gramStart"/>
      <w:r>
        <w:t>un</w:t>
      </w:r>
      <w:proofErr w:type="gramEnd"/>
      <w:r>
        <w:t xml:space="preserve"> commentaire doit être basé sur des éléments de doctrine -------------------------------------------------</w:t>
      </w:r>
    </w:p>
  </w:comment>
  <w:comment w:id="37" w:author="User" w:date="2017-10-16T11:47:00Z" w:initials="U">
    <w:p w:rsidR="00F03150" w:rsidRDefault="00F03150">
      <w:pPr>
        <w:pStyle w:val="Commentaire"/>
      </w:pPr>
      <w:r>
        <w:rPr>
          <w:rStyle w:val="Marquedecommentaire"/>
        </w:rPr>
        <w:annotationRef/>
      </w:r>
      <w:proofErr w:type="gramStart"/>
      <w:r>
        <w:t>contenu</w:t>
      </w:r>
      <w:proofErr w:type="gramEnd"/>
      <w:r>
        <w:t xml:space="preserve"> de l’audience</w:t>
      </w:r>
    </w:p>
  </w:comment>
  <w:comment w:id="38" w:author="User" w:date="2017-10-16T11:48:00Z" w:initials="U">
    <w:p w:rsidR="00F03150" w:rsidRDefault="00F03150">
      <w:pPr>
        <w:pStyle w:val="Commentaire"/>
      </w:pPr>
      <w:r>
        <w:rPr>
          <w:rStyle w:val="Marquedecommentaire"/>
        </w:rPr>
        <w:annotationRef/>
      </w:r>
      <w:proofErr w:type="gramStart"/>
      <w:r>
        <w:t>qui</w:t>
      </w:r>
      <w:proofErr w:type="gramEnd"/>
      <w:r>
        <w:t xml:space="preserve"> va répondre ?</w:t>
      </w:r>
    </w:p>
  </w:comment>
  <w:comment w:id="39" w:author="User" w:date="2017-10-16T11:48:00Z" w:initials="U">
    <w:p w:rsidR="00F03150" w:rsidRDefault="00F03150">
      <w:pPr>
        <w:pStyle w:val="Commentaire"/>
      </w:pPr>
      <w:r>
        <w:rPr>
          <w:rStyle w:val="Marquedecommentaire"/>
        </w:rPr>
        <w:annotationRef/>
      </w:r>
      <w:r>
        <w:t>que dit cet arrêt ?</w:t>
      </w:r>
    </w:p>
  </w:comment>
  <w:comment w:id="40" w:author="User" w:date="2017-10-16T11:49:00Z" w:initials="U">
    <w:p w:rsidR="00F03150" w:rsidRDefault="00F03150">
      <w:pPr>
        <w:pStyle w:val="Commentaire"/>
      </w:pPr>
      <w:r>
        <w:rPr>
          <w:rStyle w:val="Marquedecommentaire"/>
        </w:rPr>
        <w:annotationRef/>
      </w:r>
      <w:proofErr w:type="gramStart"/>
      <w:r>
        <w:t>revoir</w:t>
      </w:r>
      <w:proofErr w:type="gramEnd"/>
      <w:r>
        <w:t xml:space="preserve"> le sommaire</w:t>
      </w:r>
    </w:p>
  </w:comment>
  <w:comment w:id="41" w:author="User" w:date="2017-10-16T11:50:00Z" w:initials="U">
    <w:p w:rsidR="00F03150" w:rsidRDefault="00F03150">
      <w:pPr>
        <w:pStyle w:val="Commentaire"/>
      </w:pPr>
      <w:r>
        <w:rPr>
          <w:rStyle w:val="Marquedecommentaire"/>
        </w:rPr>
        <w:annotationRef/>
      </w:r>
      <w:proofErr w:type="gramStart"/>
      <w:r>
        <w:t>décision</w:t>
      </w:r>
      <w:proofErr w:type="gramEnd"/>
      <w:r>
        <w:t xml:space="preserve"> impertinente</w:t>
      </w:r>
    </w:p>
  </w:comment>
  <w:comment w:id="42" w:author="User" w:date="2017-10-16T11:50:00Z" w:initials="U">
    <w:p w:rsidR="00F03150" w:rsidRDefault="00F03150">
      <w:pPr>
        <w:pStyle w:val="Commentaire"/>
      </w:pPr>
      <w:r>
        <w:rPr>
          <w:rStyle w:val="Marquedecommentaire"/>
        </w:rPr>
        <w:annotationRef/>
      </w:r>
      <w:proofErr w:type="gramStart"/>
      <w:r>
        <w:t>préciser</w:t>
      </w:r>
      <w:proofErr w:type="gramEnd"/>
      <w:r>
        <w:t xml:space="preserve"> la substance de l’arrêt</w:t>
      </w:r>
    </w:p>
  </w:comment>
  <w:comment w:id="43" w:author="User" w:date="2017-10-16T11:51:00Z" w:initials="U">
    <w:p w:rsidR="00F03150" w:rsidRDefault="00F03150">
      <w:pPr>
        <w:pStyle w:val="Commentaire"/>
      </w:pPr>
      <w:r>
        <w:rPr>
          <w:rStyle w:val="Marquedecommentaire"/>
        </w:rPr>
        <w:annotationRef/>
      </w:r>
      <w:proofErr w:type="gramStart"/>
      <w:r>
        <w:t>le</w:t>
      </w:r>
      <w:proofErr w:type="gramEnd"/>
      <w:r>
        <w:t xml:space="preserve"> présent document doit se </w:t>
      </w:r>
      <w:proofErr w:type="spellStart"/>
      <w:r>
        <w:t>suffir</w:t>
      </w:r>
      <w:proofErr w:type="spellEnd"/>
      <w:r>
        <w:t xml:space="preserve"> à lui-même</w:t>
      </w:r>
    </w:p>
  </w:comment>
  <w:comment w:id="44" w:author="User" w:date="2017-10-16T11:53:00Z" w:initials="U">
    <w:p w:rsidR="00F03150" w:rsidRDefault="00F03150">
      <w:pPr>
        <w:pStyle w:val="Commentaire"/>
      </w:pPr>
      <w:r>
        <w:rPr>
          <w:rStyle w:val="Marquedecommentaire"/>
        </w:rPr>
        <w:annotationRef/>
      </w:r>
      <w:proofErr w:type="gramStart"/>
      <w:r>
        <w:t>imprécis</w:t>
      </w:r>
      <w:proofErr w:type="gramEnd"/>
    </w:p>
  </w:comment>
  <w:comment w:id="45" w:author="User" w:date="2017-10-16T11:58:00Z" w:initials="U">
    <w:p w:rsidR="00F03150" w:rsidRDefault="00F03150">
      <w:pPr>
        <w:pStyle w:val="Commentaire"/>
      </w:pPr>
      <w:r>
        <w:rPr>
          <w:rStyle w:val="Marquedecommentaire"/>
        </w:rPr>
        <w:annotationRef/>
      </w:r>
      <w:proofErr w:type="gramStart"/>
      <w:r>
        <w:t>insuffisants</w:t>
      </w:r>
      <w:proofErr w:type="gramEnd"/>
      <w:r>
        <w:t xml:space="preserve"> ; </w:t>
      </w:r>
      <w:proofErr w:type="spellStart"/>
      <w:r>
        <w:t>bcp</w:t>
      </w:r>
      <w:proofErr w:type="spellEnd"/>
      <w:r>
        <w:t xml:space="preserve"> de décisions ont été rendues par la CS  sur la base du défaut de motif</w:t>
      </w:r>
    </w:p>
  </w:comment>
  <w:comment w:id="46" w:author="User" w:date="2017-10-16T11:59:00Z" w:initials="U">
    <w:p w:rsidR="00F03150" w:rsidRDefault="00F03150">
      <w:pPr>
        <w:pStyle w:val="Commentaire"/>
      </w:pPr>
      <w:r>
        <w:rPr>
          <w:rStyle w:val="Marquedecommentaire"/>
        </w:rPr>
        <w:annotationRef/>
      </w:r>
      <w:proofErr w:type="gramStart"/>
      <w:r>
        <w:t>améliorer</w:t>
      </w:r>
      <w:proofErr w:type="gramEnd"/>
      <w:r>
        <w:t xml:space="preserve"> votre commentaire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2B" w:rsidRDefault="0020072B" w:rsidP="008C749B">
      <w:pPr>
        <w:spacing w:after="0" w:line="240" w:lineRule="auto"/>
      </w:pPr>
      <w:r>
        <w:separator/>
      </w:r>
    </w:p>
  </w:endnote>
  <w:endnote w:type="continuationSeparator" w:id="0">
    <w:p w:rsidR="0020072B" w:rsidRDefault="0020072B" w:rsidP="008C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50" w:rsidRDefault="00F03150">
    <w:pPr>
      <w:pStyle w:val="Pieddepage"/>
      <w:pBdr>
        <w:top w:val="thinThickSmallGap" w:sz="24" w:space="1" w:color="622423" w:themeColor="accent2" w:themeShade="7F"/>
      </w:pBdr>
      <w:rPr>
        <w:rFonts w:asciiTheme="majorHAnsi" w:hAnsiTheme="majorHAnsi"/>
      </w:rPr>
    </w:pPr>
    <w:r>
      <w:rPr>
        <w:rFonts w:asciiTheme="majorHAnsi" w:hAnsiTheme="majorHAnsi"/>
      </w:rPr>
      <w:t>IDRISSA YERO DEME</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277B7" w:rsidRPr="002277B7">
      <w:rPr>
        <w:rFonts w:asciiTheme="majorHAnsi" w:hAnsiTheme="majorHAnsi"/>
        <w:noProof/>
      </w:rPr>
      <w:t>49</w:t>
    </w:r>
    <w:r>
      <w:rPr>
        <w:rFonts w:asciiTheme="majorHAnsi" w:hAnsiTheme="majorHAnsi"/>
        <w:noProof/>
      </w:rPr>
      <w:fldChar w:fldCharType="end"/>
    </w:r>
  </w:p>
  <w:p w:rsidR="00F03150" w:rsidRDefault="00F031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2B" w:rsidRDefault="0020072B" w:rsidP="008C749B">
      <w:pPr>
        <w:spacing w:after="0" w:line="240" w:lineRule="auto"/>
      </w:pPr>
      <w:r>
        <w:separator/>
      </w:r>
    </w:p>
  </w:footnote>
  <w:footnote w:type="continuationSeparator" w:id="0">
    <w:p w:rsidR="0020072B" w:rsidRDefault="0020072B" w:rsidP="008C7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50" w:rsidRDefault="00F03150">
    <w:pPr>
      <w:pStyle w:val="En-tte"/>
    </w:pPr>
  </w:p>
  <w:p w:rsidR="00F03150" w:rsidRDefault="00F0315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CC0"/>
    <w:multiLevelType w:val="hybridMultilevel"/>
    <w:tmpl w:val="F07E921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86657C2"/>
    <w:multiLevelType w:val="hybridMultilevel"/>
    <w:tmpl w:val="DC52F21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3665D84"/>
    <w:multiLevelType w:val="hybridMultilevel"/>
    <w:tmpl w:val="A672F8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5C15120"/>
    <w:multiLevelType w:val="hybridMultilevel"/>
    <w:tmpl w:val="08A6373A"/>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1DCA0A45"/>
    <w:multiLevelType w:val="hybridMultilevel"/>
    <w:tmpl w:val="975ADA30"/>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nsid w:val="26D62AA7"/>
    <w:multiLevelType w:val="hybridMultilevel"/>
    <w:tmpl w:val="8E082FE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2D597B5F"/>
    <w:multiLevelType w:val="hybridMultilevel"/>
    <w:tmpl w:val="7106655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1C4606F"/>
    <w:multiLevelType w:val="hybridMultilevel"/>
    <w:tmpl w:val="A7FE359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32D97477"/>
    <w:multiLevelType w:val="hybridMultilevel"/>
    <w:tmpl w:val="8AC429D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36EA79C8"/>
    <w:multiLevelType w:val="hybridMultilevel"/>
    <w:tmpl w:val="C59A588A"/>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nsid w:val="38DF753E"/>
    <w:multiLevelType w:val="hybridMultilevel"/>
    <w:tmpl w:val="4022B82A"/>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nsid w:val="3A6B50B6"/>
    <w:multiLevelType w:val="hybridMultilevel"/>
    <w:tmpl w:val="CB342D0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AB20570"/>
    <w:multiLevelType w:val="hybridMultilevel"/>
    <w:tmpl w:val="EFFC1E3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4077525C"/>
    <w:multiLevelType w:val="hybridMultilevel"/>
    <w:tmpl w:val="5840E2E2"/>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nsid w:val="45B44C87"/>
    <w:multiLevelType w:val="hybridMultilevel"/>
    <w:tmpl w:val="BB285EEA"/>
    <w:lvl w:ilvl="0" w:tplc="60FC3EF6">
      <w:numFmt w:val="bullet"/>
      <w:lvlText w:val="-"/>
      <w:lvlJc w:val="left"/>
      <w:pPr>
        <w:ind w:left="1065" w:hanging="360"/>
      </w:pPr>
      <w:rPr>
        <w:rFonts w:ascii="Times New Roman" w:eastAsiaTheme="minorEastAsia"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47DC768C"/>
    <w:multiLevelType w:val="hybridMultilevel"/>
    <w:tmpl w:val="37AAF69A"/>
    <w:lvl w:ilvl="0" w:tplc="14AC7BA0">
      <w:start w:val="1"/>
      <w:numFmt w:val="bullet"/>
      <w:lvlText w:val=""/>
      <w:lvlJc w:val="left"/>
      <w:pPr>
        <w:ind w:left="1428" w:hanging="360"/>
      </w:pPr>
      <w:rPr>
        <w:rFonts w:ascii="Wingdings" w:hAnsi="Wingdings" w:hint="default"/>
        <w:color w:val="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4C784ECD"/>
    <w:multiLevelType w:val="hybridMultilevel"/>
    <w:tmpl w:val="554A917A"/>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7">
    <w:nsid w:val="4DC54533"/>
    <w:multiLevelType w:val="hybridMultilevel"/>
    <w:tmpl w:val="EC32D37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567B6BDC"/>
    <w:multiLevelType w:val="hybridMultilevel"/>
    <w:tmpl w:val="1ED05A9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9717DD2"/>
    <w:multiLevelType w:val="hybridMultilevel"/>
    <w:tmpl w:val="76B0D7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B867BF1"/>
    <w:multiLevelType w:val="hybridMultilevel"/>
    <w:tmpl w:val="A0347C38"/>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
    <w:nsid w:val="6523343C"/>
    <w:multiLevelType w:val="hybridMultilevel"/>
    <w:tmpl w:val="F9BE772A"/>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nsid w:val="688A539A"/>
    <w:multiLevelType w:val="hybridMultilevel"/>
    <w:tmpl w:val="A7F87DB0"/>
    <w:lvl w:ilvl="0" w:tplc="51825B6A">
      <w:start w:val="1"/>
      <w:numFmt w:val="bullet"/>
      <w:lvlText w:val=""/>
      <w:lvlJc w:val="left"/>
      <w:pPr>
        <w:ind w:left="1428"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6C2C3563"/>
    <w:multiLevelType w:val="hybridMultilevel"/>
    <w:tmpl w:val="CDB66CE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702C167C"/>
    <w:multiLevelType w:val="hybridMultilevel"/>
    <w:tmpl w:val="02CEE34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72AC7469"/>
    <w:multiLevelType w:val="hybridMultilevel"/>
    <w:tmpl w:val="3800CF2C"/>
    <w:lvl w:ilvl="0" w:tplc="FB48B2C2">
      <w:start w:val="31"/>
      <w:numFmt w:val="bullet"/>
      <w:lvlText w:val="-"/>
      <w:lvlJc w:val="left"/>
      <w:pPr>
        <w:ind w:left="1065" w:hanging="360"/>
      </w:pPr>
      <w:rPr>
        <w:rFonts w:ascii="Times New Roman" w:eastAsiaTheme="minorEastAsia"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nsid w:val="77C20E0C"/>
    <w:multiLevelType w:val="hybridMultilevel"/>
    <w:tmpl w:val="B3568DE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nsid w:val="787D12F1"/>
    <w:multiLevelType w:val="hybridMultilevel"/>
    <w:tmpl w:val="F33E31FC"/>
    <w:lvl w:ilvl="0" w:tplc="E2D83DD2">
      <w:start w:val="35"/>
      <w:numFmt w:val="bullet"/>
      <w:lvlText w:val="-"/>
      <w:lvlJc w:val="left"/>
      <w:pPr>
        <w:ind w:left="1065" w:hanging="360"/>
      </w:pPr>
      <w:rPr>
        <w:rFonts w:ascii="Times New Roman" w:eastAsiaTheme="minorEastAsia"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8">
    <w:nsid w:val="7DD51850"/>
    <w:multiLevelType w:val="hybridMultilevel"/>
    <w:tmpl w:val="14A42BF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7"/>
  </w:num>
  <w:num w:numId="2">
    <w:abstractNumId w:val="25"/>
  </w:num>
  <w:num w:numId="3">
    <w:abstractNumId w:val="14"/>
  </w:num>
  <w:num w:numId="4">
    <w:abstractNumId w:val="9"/>
  </w:num>
  <w:num w:numId="5">
    <w:abstractNumId w:val="5"/>
  </w:num>
  <w:num w:numId="6">
    <w:abstractNumId w:val="17"/>
  </w:num>
  <w:num w:numId="7">
    <w:abstractNumId w:val="3"/>
  </w:num>
  <w:num w:numId="8">
    <w:abstractNumId w:val="22"/>
  </w:num>
  <w:num w:numId="9">
    <w:abstractNumId w:val="15"/>
  </w:num>
  <w:num w:numId="10">
    <w:abstractNumId w:val="11"/>
  </w:num>
  <w:num w:numId="11">
    <w:abstractNumId w:val="21"/>
  </w:num>
  <w:num w:numId="12">
    <w:abstractNumId w:val="26"/>
  </w:num>
  <w:num w:numId="13">
    <w:abstractNumId w:val="4"/>
  </w:num>
  <w:num w:numId="14">
    <w:abstractNumId w:val="18"/>
  </w:num>
  <w:num w:numId="15">
    <w:abstractNumId w:val="24"/>
  </w:num>
  <w:num w:numId="16">
    <w:abstractNumId w:val="28"/>
  </w:num>
  <w:num w:numId="17">
    <w:abstractNumId w:val="10"/>
  </w:num>
  <w:num w:numId="18">
    <w:abstractNumId w:val="1"/>
  </w:num>
  <w:num w:numId="19">
    <w:abstractNumId w:val="12"/>
  </w:num>
  <w:num w:numId="20">
    <w:abstractNumId w:val="0"/>
  </w:num>
  <w:num w:numId="21">
    <w:abstractNumId w:val="16"/>
  </w:num>
  <w:num w:numId="22">
    <w:abstractNumId w:val="20"/>
  </w:num>
  <w:num w:numId="23">
    <w:abstractNumId w:val="8"/>
  </w:num>
  <w:num w:numId="24">
    <w:abstractNumId w:val="13"/>
  </w:num>
  <w:num w:numId="25">
    <w:abstractNumId w:val="19"/>
  </w:num>
  <w:num w:numId="26">
    <w:abstractNumId w:val="2"/>
  </w:num>
  <w:num w:numId="27">
    <w:abstractNumId w:val="7"/>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606"/>
    <w:rsid w:val="00003FB5"/>
    <w:rsid w:val="0000700B"/>
    <w:rsid w:val="00030704"/>
    <w:rsid w:val="0004554B"/>
    <w:rsid w:val="000951BE"/>
    <w:rsid w:val="000A0FE1"/>
    <w:rsid w:val="000A5C28"/>
    <w:rsid w:val="001114EF"/>
    <w:rsid w:val="001169C7"/>
    <w:rsid w:val="00116BEE"/>
    <w:rsid w:val="0012312F"/>
    <w:rsid w:val="0012768E"/>
    <w:rsid w:val="001322B2"/>
    <w:rsid w:val="00141BBB"/>
    <w:rsid w:val="001452C9"/>
    <w:rsid w:val="00147433"/>
    <w:rsid w:val="0015633D"/>
    <w:rsid w:val="00163CF8"/>
    <w:rsid w:val="0017274A"/>
    <w:rsid w:val="00174818"/>
    <w:rsid w:val="0018192D"/>
    <w:rsid w:val="00187C76"/>
    <w:rsid w:val="001920D5"/>
    <w:rsid w:val="001A4018"/>
    <w:rsid w:val="001A67F9"/>
    <w:rsid w:val="001B193D"/>
    <w:rsid w:val="001B2664"/>
    <w:rsid w:val="001B4FA7"/>
    <w:rsid w:val="001F5C7B"/>
    <w:rsid w:val="0020072B"/>
    <w:rsid w:val="002277B7"/>
    <w:rsid w:val="00233784"/>
    <w:rsid w:val="00246D6F"/>
    <w:rsid w:val="00266E41"/>
    <w:rsid w:val="002E662F"/>
    <w:rsid w:val="002F79F8"/>
    <w:rsid w:val="003406E0"/>
    <w:rsid w:val="00352EA2"/>
    <w:rsid w:val="00357F28"/>
    <w:rsid w:val="0037486A"/>
    <w:rsid w:val="00396AD1"/>
    <w:rsid w:val="003A4D52"/>
    <w:rsid w:val="003E193E"/>
    <w:rsid w:val="003F48AC"/>
    <w:rsid w:val="003F6167"/>
    <w:rsid w:val="003F6C6C"/>
    <w:rsid w:val="00412F8F"/>
    <w:rsid w:val="00421F07"/>
    <w:rsid w:val="00471F08"/>
    <w:rsid w:val="00486C4F"/>
    <w:rsid w:val="004B2EFA"/>
    <w:rsid w:val="004C5C89"/>
    <w:rsid w:val="004D2F31"/>
    <w:rsid w:val="004E3E2E"/>
    <w:rsid w:val="00500E00"/>
    <w:rsid w:val="00550E88"/>
    <w:rsid w:val="005553B6"/>
    <w:rsid w:val="0057236D"/>
    <w:rsid w:val="00586ED5"/>
    <w:rsid w:val="005D227B"/>
    <w:rsid w:val="005D4E71"/>
    <w:rsid w:val="006266F1"/>
    <w:rsid w:val="006B39C0"/>
    <w:rsid w:val="006B45A1"/>
    <w:rsid w:val="006C0F3A"/>
    <w:rsid w:val="00700088"/>
    <w:rsid w:val="00723221"/>
    <w:rsid w:val="00737F95"/>
    <w:rsid w:val="007A1ACD"/>
    <w:rsid w:val="008064E1"/>
    <w:rsid w:val="008127CB"/>
    <w:rsid w:val="008277E4"/>
    <w:rsid w:val="00844405"/>
    <w:rsid w:val="00856537"/>
    <w:rsid w:val="00867305"/>
    <w:rsid w:val="008C699E"/>
    <w:rsid w:val="008C749B"/>
    <w:rsid w:val="00910AF2"/>
    <w:rsid w:val="009131D7"/>
    <w:rsid w:val="00915606"/>
    <w:rsid w:val="00961899"/>
    <w:rsid w:val="0096476B"/>
    <w:rsid w:val="00982142"/>
    <w:rsid w:val="009A2558"/>
    <w:rsid w:val="009B2256"/>
    <w:rsid w:val="009B47EC"/>
    <w:rsid w:val="009C4A09"/>
    <w:rsid w:val="00A038DD"/>
    <w:rsid w:val="00A07B6B"/>
    <w:rsid w:val="00A120C0"/>
    <w:rsid w:val="00A25008"/>
    <w:rsid w:val="00A31FEC"/>
    <w:rsid w:val="00A32B33"/>
    <w:rsid w:val="00A64A1B"/>
    <w:rsid w:val="00A70D27"/>
    <w:rsid w:val="00A73195"/>
    <w:rsid w:val="00AA15D9"/>
    <w:rsid w:val="00AA3A10"/>
    <w:rsid w:val="00AB5D90"/>
    <w:rsid w:val="00AB69A4"/>
    <w:rsid w:val="00AC52DC"/>
    <w:rsid w:val="00AD6278"/>
    <w:rsid w:val="00AE6474"/>
    <w:rsid w:val="00B13D5C"/>
    <w:rsid w:val="00B36C6E"/>
    <w:rsid w:val="00B6432F"/>
    <w:rsid w:val="00B76C4D"/>
    <w:rsid w:val="00B92FE1"/>
    <w:rsid w:val="00BA1C46"/>
    <w:rsid w:val="00BA2F54"/>
    <w:rsid w:val="00BA6A1D"/>
    <w:rsid w:val="00BC2358"/>
    <w:rsid w:val="00BE43A2"/>
    <w:rsid w:val="00BF7889"/>
    <w:rsid w:val="00C06155"/>
    <w:rsid w:val="00C32237"/>
    <w:rsid w:val="00C3294C"/>
    <w:rsid w:val="00C7362A"/>
    <w:rsid w:val="00C7748E"/>
    <w:rsid w:val="00C943C7"/>
    <w:rsid w:val="00C9451A"/>
    <w:rsid w:val="00CD0760"/>
    <w:rsid w:val="00CD0AA2"/>
    <w:rsid w:val="00D233C1"/>
    <w:rsid w:val="00D661FF"/>
    <w:rsid w:val="00D7090E"/>
    <w:rsid w:val="00D84763"/>
    <w:rsid w:val="00D87115"/>
    <w:rsid w:val="00DB01A4"/>
    <w:rsid w:val="00DB2049"/>
    <w:rsid w:val="00DD5FE6"/>
    <w:rsid w:val="00E04623"/>
    <w:rsid w:val="00E33B9B"/>
    <w:rsid w:val="00E416C7"/>
    <w:rsid w:val="00E561CD"/>
    <w:rsid w:val="00E7303E"/>
    <w:rsid w:val="00E85E7F"/>
    <w:rsid w:val="00EB167A"/>
    <w:rsid w:val="00EF0A6E"/>
    <w:rsid w:val="00F03150"/>
    <w:rsid w:val="00F17280"/>
    <w:rsid w:val="00F3317B"/>
    <w:rsid w:val="00F5156C"/>
    <w:rsid w:val="00F65C64"/>
    <w:rsid w:val="00FA5E5F"/>
    <w:rsid w:val="00FE4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62A"/>
  </w:style>
  <w:style w:type="paragraph" w:styleId="Titre1">
    <w:name w:val="heading 1"/>
    <w:basedOn w:val="Normal"/>
    <w:next w:val="Normal"/>
    <w:link w:val="Titre1Car"/>
    <w:uiPriority w:val="9"/>
    <w:qFormat/>
    <w:rsid w:val="00915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5606"/>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915606"/>
    <w:pPr>
      <w:ind w:left="720"/>
      <w:contextualSpacing/>
    </w:pPr>
  </w:style>
  <w:style w:type="paragraph" w:styleId="En-tte">
    <w:name w:val="header"/>
    <w:basedOn w:val="Normal"/>
    <w:link w:val="En-tteCar"/>
    <w:uiPriority w:val="99"/>
    <w:unhideWhenUsed/>
    <w:rsid w:val="00915606"/>
    <w:pPr>
      <w:tabs>
        <w:tab w:val="center" w:pos="4536"/>
        <w:tab w:val="right" w:pos="9072"/>
      </w:tabs>
      <w:spacing w:after="0" w:line="240" w:lineRule="auto"/>
    </w:pPr>
  </w:style>
  <w:style w:type="character" w:customStyle="1" w:styleId="En-tteCar">
    <w:name w:val="En-tête Car"/>
    <w:basedOn w:val="Policepardfaut"/>
    <w:link w:val="En-tte"/>
    <w:uiPriority w:val="99"/>
    <w:rsid w:val="00915606"/>
  </w:style>
  <w:style w:type="paragraph" w:styleId="Pieddepage">
    <w:name w:val="footer"/>
    <w:basedOn w:val="Normal"/>
    <w:link w:val="PieddepageCar"/>
    <w:uiPriority w:val="99"/>
    <w:unhideWhenUsed/>
    <w:rsid w:val="009156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5606"/>
  </w:style>
  <w:style w:type="paragraph" w:styleId="Textedebulles">
    <w:name w:val="Balloon Text"/>
    <w:basedOn w:val="Normal"/>
    <w:link w:val="TextedebullesCar"/>
    <w:uiPriority w:val="99"/>
    <w:semiHidden/>
    <w:unhideWhenUsed/>
    <w:rsid w:val="009156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606"/>
    <w:rPr>
      <w:rFonts w:ascii="Tahoma" w:hAnsi="Tahoma" w:cs="Tahoma"/>
      <w:sz w:val="16"/>
      <w:szCs w:val="16"/>
    </w:rPr>
  </w:style>
  <w:style w:type="character" w:styleId="Lienhypertexte">
    <w:name w:val="Hyperlink"/>
    <w:basedOn w:val="Policepardfaut"/>
    <w:uiPriority w:val="99"/>
    <w:unhideWhenUsed/>
    <w:rsid w:val="00915606"/>
    <w:rPr>
      <w:color w:val="0000FF" w:themeColor="hyperlink"/>
      <w:u w:val="single"/>
    </w:rPr>
  </w:style>
  <w:style w:type="character" w:styleId="Marquedecommentaire">
    <w:name w:val="annotation reference"/>
    <w:basedOn w:val="Policepardfaut"/>
    <w:uiPriority w:val="99"/>
    <w:semiHidden/>
    <w:unhideWhenUsed/>
    <w:rsid w:val="00D661FF"/>
    <w:rPr>
      <w:sz w:val="16"/>
      <w:szCs w:val="16"/>
    </w:rPr>
  </w:style>
  <w:style w:type="paragraph" w:styleId="Commentaire">
    <w:name w:val="annotation text"/>
    <w:basedOn w:val="Normal"/>
    <w:link w:val="CommentaireCar"/>
    <w:uiPriority w:val="99"/>
    <w:semiHidden/>
    <w:unhideWhenUsed/>
    <w:rsid w:val="00D661FF"/>
    <w:pPr>
      <w:spacing w:line="240" w:lineRule="auto"/>
    </w:pPr>
    <w:rPr>
      <w:sz w:val="20"/>
      <w:szCs w:val="20"/>
    </w:rPr>
  </w:style>
  <w:style w:type="character" w:customStyle="1" w:styleId="CommentaireCar">
    <w:name w:val="Commentaire Car"/>
    <w:basedOn w:val="Policepardfaut"/>
    <w:link w:val="Commentaire"/>
    <w:uiPriority w:val="99"/>
    <w:semiHidden/>
    <w:rsid w:val="00D661FF"/>
    <w:rPr>
      <w:sz w:val="20"/>
      <w:szCs w:val="20"/>
    </w:rPr>
  </w:style>
  <w:style w:type="paragraph" w:styleId="Objetducommentaire">
    <w:name w:val="annotation subject"/>
    <w:basedOn w:val="Commentaire"/>
    <w:next w:val="Commentaire"/>
    <w:link w:val="ObjetducommentaireCar"/>
    <w:uiPriority w:val="99"/>
    <w:semiHidden/>
    <w:unhideWhenUsed/>
    <w:rsid w:val="00D661FF"/>
    <w:rPr>
      <w:b/>
      <w:bCs/>
    </w:rPr>
  </w:style>
  <w:style w:type="character" w:customStyle="1" w:styleId="ObjetducommentaireCar">
    <w:name w:val="Objet du commentaire Car"/>
    <w:basedOn w:val="CommentaireCar"/>
    <w:link w:val="Objetducommentaire"/>
    <w:uiPriority w:val="99"/>
    <w:semiHidden/>
    <w:rsid w:val="00D661FF"/>
    <w:rPr>
      <w:b/>
      <w:bCs/>
      <w:sz w:val="20"/>
      <w:szCs w:val="20"/>
    </w:rPr>
  </w:style>
  <w:style w:type="table" w:styleId="Grilledutableau">
    <w:name w:val="Table Grid"/>
    <w:basedOn w:val="TableauNormal"/>
    <w:uiPriority w:val="59"/>
    <w:rsid w:val="00F0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15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5606"/>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915606"/>
    <w:pPr>
      <w:ind w:left="720"/>
      <w:contextualSpacing/>
    </w:pPr>
  </w:style>
  <w:style w:type="paragraph" w:styleId="En-tte">
    <w:name w:val="header"/>
    <w:basedOn w:val="Normal"/>
    <w:link w:val="En-tteCar"/>
    <w:uiPriority w:val="99"/>
    <w:unhideWhenUsed/>
    <w:rsid w:val="00915606"/>
    <w:pPr>
      <w:tabs>
        <w:tab w:val="center" w:pos="4536"/>
        <w:tab w:val="right" w:pos="9072"/>
      </w:tabs>
      <w:spacing w:after="0" w:line="240" w:lineRule="auto"/>
    </w:pPr>
  </w:style>
  <w:style w:type="character" w:customStyle="1" w:styleId="En-tteCar">
    <w:name w:val="En-tête Car"/>
    <w:basedOn w:val="Policepardfaut"/>
    <w:link w:val="En-tte"/>
    <w:uiPriority w:val="99"/>
    <w:rsid w:val="00915606"/>
  </w:style>
  <w:style w:type="paragraph" w:styleId="Pieddepage">
    <w:name w:val="footer"/>
    <w:basedOn w:val="Normal"/>
    <w:link w:val="PieddepageCar"/>
    <w:uiPriority w:val="99"/>
    <w:unhideWhenUsed/>
    <w:rsid w:val="009156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5606"/>
  </w:style>
  <w:style w:type="paragraph" w:styleId="Textedebulles">
    <w:name w:val="Balloon Text"/>
    <w:basedOn w:val="Normal"/>
    <w:link w:val="TextedebullesCar"/>
    <w:uiPriority w:val="99"/>
    <w:semiHidden/>
    <w:unhideWhenUsed/>
    <w:rsid w:val="009156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606"/>
    <w:rPr>
      <w:rFonts w:ascii="Tahoma" w:hAnsi="Tahoma" w:cs="Tahoma"/>
      <w:sz w:val="16"/>
      <w:szCs w:val="16"/>
    </w:rPr>
  </w:style>
  <w:style w:type="character" w:styleId="Lienhypertexte">
    <w:name w:val="Hyperlink"/>
    <w:basedOn w:val="Policepardfaut"/>
    <w:uiPriority w:val="99"/>
    <w:unhideWhenUsed/>
    <w:rsid w:val="009156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hjucaf.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49</Pages>
  <Words>14025</Words>
  <Characters>77140</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2017-08-18T16:13:00Z</dcterms:created>
  <dcterms:modified xsi:type="dcterms:W3CDTF">2017-10-17T10:42:00Z</dcterms:modified>
</cp:coreProperties>
</file>