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F5" w:rsidRPr="001942C6" w:rsidRDefault="00046359" w:rsidP="001D0DF5">
      <w:pPr>
        <w:spacing w:line="360" w:lineRule="auto"/>
        <w:jc w:val="center"/>
        <w:rPr>
          <w:rFonts w:ascii="Tahoma" w:hAnsi="Tahoma" w:cs="Tahoma"/>
          <w:sz w:val="24"/>
          <w:szCs w:val="24"/>
        </w:rPr>
      </w:pPr>
      <w:r>
        <w:rPr>
          <w:rFonts w:ascii="Tahoma" w:hAnsi="Tahoma" w:cs="Tahoma"/>
          <w:noProof/>
          <w:sz w:val="24"/>
          <w:szCs w:val="24"/>
        </w:rPr>
        <w:pict>
          <v:line id="_x0000_s1029" style="position:absolute;left:0;text-align:left;z-index:251657216" from="180pt,22.9pt" to="270pt,22.9pt" strokeweight="1.5pt"/>
        </w:pict>
      </w:r>
      <w:r w:rsidR="001D0DF5" w:rsidRPr="001942C6">
        <w:rPr>
          <w:rFonts w:ascii="Tahoma" w:hAnsi="Tahoma" w:cs="Tahoma"/>
          <w:sz w:val="24"/>
          <w:szCs w:val="24"/>
        </w:rPr>
        <w:t>REPUBLIQUE DU SENEGAL</w:t>
      </w:r>
    </w:p>
    <w:p w:rsidR="001D0DF5" w:rsidRDefault="00046359" w:rsidP="001D0DF5">
      <w:pPr>
        <w:spacing w:line="360" w:lineRule="auto"/>
        <w:jc w:val="center"/>
        <w:rPr>
          <w:rFonts w:ascii="Tahoma" w:hAnsi="Tahoma" w:cs="Tahoma"/>
          <w:i/>
          <w:sz w:val="19"/>
          <w:szCs w:val="19"/>
        </w:rPr>
      </w:pPr>
      <w:r>
        <w:rPr>
          <w:rFonts w:ascii="Tahoma" w:hAnsi="Tahoma" w:cs="Tahoma"/>
          <w:noProof/>
          <w:sz w:val="24"/>
          <w:szCs w:val="24"/>
        </w:rPr>
        <w:pict>
          <v:line id="_x0000_s1031" style="position:absolute;left:0;text-align:left;z-index:251659264" from="180pt,17.4pt" to="270pt,17.4pt" strokeweight="1.5pt"/>
        </w:pict>
      </w:r>
      <w:r w:rsidR="001D0DF5">
        <w:rPr>
          <w:rFonts w:ascii="Tahoma" w:hAnsi="Tahoma" w:cs="Tahoma"/>
          <w:i/>
          <w:sz w:val="19"/>
          <w:szCs w:val="19"/>
        </w:rPr>
        <w:t>Un Peuple-Un But-</w:t>
      </w:r>
      <w:r w:rsidR="001D0DF5" w:rsidRPr="00ED34D4">
        <w:rPr>
          <w:rFonts w:ascii="Tahoma" w:hAnsi="Tahoma" w:cs="Tahoma"/>
          <w:i/>
          <w:sz w:val="19"/>
          <w:szCs w:val="19"/>
        </w:rPr>
        <w:t>Une Foi</w:t>
      </w:r>
    </w:p>
    <w:p w:rsidR="001D0DF5" w:rsidRPr="001942C6" w:rsidRDefault="001D0DF5" w:rsidP="001D0DF5">
      <w:pPr>
        <w:spacing w:after="0" w:line="360" w:lineRule="auto"/>
        <w:jc w:val="center"/>
        <w:rPr>
          <w:rFonts w:ascii="Tahoma" w:hAnsi="Tahoma" w:cs="Tahoma"/>
          <w:sz w:val="24"/>
          <w:szCs w:val="24"/>
        </w:rPr>
      </w:pPr>
      <w:r w:rsidRPr="001942C6">
        <w:rPr>
          <w:rFonts w:ascii="Tahoma" w:hAnsi="Tahoma" w:cs="Tahoma"/>
          <w:sz w:val="24"/>
          <w:szCs w:val="24"/>
        </w:rPr>
        <w:t>Ministère de la justice</w:t>
      </w:r>
    </w:p>
    <w:p w:rsidR="001D0DF5" w:rsidRPr="00C17AF2" w:rsidRDefault="001D0DF5" w:rsidP="001D0DF5">
      <w:pPr>
        <w:spacing w:line="360" w:lineRule="auto"/>
        <w:jc w:val="center"/>
        <w:rPr>
          <w:rFonts w:ascii="Tahoma" w:hAnsi="Tahoma" w:cs="Tahoma"/>
          <w:sz w:val="24"/>
          <w:szCs w:val="24"/>
        </w:rPr>
      </w:pPr>
      <w:r w:rsidRPr="00C17AF2">
        <w:rPr>
          <w:rFonts w:ascii="Tahoma" w:hAnsi="Tahoma" w:cs="Tahoma"/>
          <w:sz w:val="24"/>
          <w:szCs w:val="24"/>
        </w:rPr>
        <w:t>CENTRE DE FORMATION JUDICIAIRE</w:t>
      </w:r>
    </w:p>
    <w:p w:rsidR="001D0DF5" w:rsidRPr="00ED34D4" w:rsidRDefault="001D0DF5" w:rsidP="001D0DF5">
      <w:pPr>
        <w:spacing w:after="0" w:line="360" w:lineRule="auto"/>
        <w:rPr>
          <w:rFonts w:ascii="Tahoma" w:hAnsi="Tahoma" w:cs="Tahoma"/>
          <w:sz w:val="19"/>
          <w:szCs w:val="19"/>
        </w:rPr>
      </w:pPr>
      <w:r w:rsidRPr="00ED34D4">
        <w:rPr>
          <w:rFonts w:ascii="Tahoma" w:hAnsi="Tahoma" w:cs="Tahoma"/>
          <w:noProof/>
          <w:sz w:val="19"/>
          <w:szCs w:val="19"/>
          <w:lang w:eastAsia="fr-FR"/>
        </w:rPr>
        <w:drawing>
          <wp:anchor distT="0" distB="0" distL="114300" distR="114300" simplePos="0" relativeHeight="251656192" behindDoc="0" locked="0" layoutInCell="1" allowOverlap="1">
            <wp:simplePos x="0" y="0"/>
            <wp:positionH relativeFrom="margin">
              <wp:align>center</wp:align>
            </wp:positionH>
            <wp:positionV relativeFrom="paragraph">
              <wp:align>top</wp:align>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1D0DF5" w:rsidRPr="001424DD" w:rsidRDefault="001D0DF5" w:rsidP="001D0DF5">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lang w:eastAsia="fr-FR"/>
        </w:rPr>
        <w:drawing>
          <wp:inline distT="0" distB="0" distL="0" distR="0">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9"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1D0DF5" w:rsidRPr="00ED34D4" w:rsidRDefault="00046359" w:rsidP="001D0DF5">
      <w:pPr>
        <w:jc w:val="center"/>
        <w:rPr>
          <w:rFonts w:ascii="Tahoma" w:hAnsi="Tahoma" w:cs="Tahoma"/>
          <w:b/>
          <w:i/>
          <w:sz w:val="32"/>
          <w:szCs w:val="32"/>
        </w:rPr>
      </w:pPr>
      <w:r>
        <w:rPr>
          <w:rFonts w:ascii="Tahoma" w:hAnsi="Tahoma" w:cs="Tahoma"/>
          <w:b/>
          <w:noProof/>
          <w:sz w:val="32"/>
          <w:szCs w:val="3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30" type="#_x0000_t98" style="position:absolute;left:0;text-align:left;margin-left:47.2pt;margin-top:27.5pt;width:359.25pt;height:174.1pt;z-index:251658240;visibility:visible;mso-position-horizontal-relative:margin" fillcolor="#d8d8d8 [2732]">
            <v:shadow opacity=".5" offset="-3pt,12pt" offset2="6pt,12pt"/>
            <v:textbox style="mso-next-textbox:#AutoShape 2">
              <w:txbxContent>
                <w:p w:rsidR="001D0DF5" w:rsidRPr="000E2447" w:rsidRDefault="001D0DF5" w:rsidP="001D0DF5">
                  <w:pPr>
                    <w:spacing w:before="240" w:after="0"/>
                    <w:jc w:val="center"/>
                    <w:rPr>
                      <w:rFonts w:ascii="Bernard MT Condensed" w:hAnsi="Bernard MT Condensed"/>
                      <w:i/>
                      <w:sz w:val="2"/>
                      <w:szCs w:val="32"/>
                    </w:rPr>
                  </w:pPr>
                </w:p>
                <w:p w:rsidR="001D0DF5" w:rsidRDefault="001D0DF5" w:rsidP="001D0DF5">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1D0DF5" w:rsidRDefault="001D0DF5" w:rsidP="001D0DF5">
                  <w:pPr>
                    <w:spacing w:after="0"/>
                    <w:jc w:val="center"/>
                    <w:rPr>
                      <w:rFonts w:ascii="Bernard MT Condensed" w:hAnsi="Bernard MT Condensed"/>
                      <w:i/>
                      <w:sz w:val="36"/>
                      <w:szCs w:val="32"/>
                    </w:rPr>
                  </w:pPr>
                  <w:r>
                    <w:rPr>
                      <w:rFonts w:ascii="Bernard MT Condensed" w:hAnsi="Bernard MT Condensed"/>
                      <w:i/>
                      <w:sz w:val="36"/>
                      <w:szCs w:val="32"/>
                    </w:rPr>
                    <w:t>des articles 708 à 756</w:t>
                  </w:r>
                </w:p>
                <w:p w:rsidR="001D0DF5" w:rsidRPr="000E2447" w:rsidRDefault="001D0DF5" w:rsidP="001D0DF5">
                  <w:pPr>
                    <w:jc w:val="center"/>
                    <w:rPr>
                      <w:rFonts w:ascii="Bernard MT Condensed" w:hAnsi="Bernard MT Condensed"/>
                      <w:i/>
                      <w:sz w:val="36"/>
                      <w:szCs w:val="32"/>
                    </w:rPr>
                  </w:pPr>
                  <w:r>
                    <w:rPr>
                      <w:rFonts w:ascii="Bernard MT Condensed" w:hAnsi="Bernard MT Condensed"/>
                      <w:i/>
                      <w:sz w:val="36"/>
                      <w:szCs w:val="32"/>
                    </w:rPr>
                    <w:t>du Code de Procédure Pénale</w:t>
                  </w:r>
                </w:p>
                <w:p w:rsidR="001D0DF5" w:rsidRPr="005A72EC" w:rsidRDefault="001D0DF5" w:rsidP="001D0DF5">
                  <w:pPr>
                    <w:jc w:val="center"/>
                    <w:rPr>
                      <w:b/>
                      <w:sz w:val="32"/>
                      <w:szCs w:val="32"/>
                    </w:rPr>
                  </w:pPr>
                </w:p>
              </w:txbxContent>
            </v:textbox>
            <w10:wrap anchorx="margin"/>
          </v:shape>
        </w:pict>
      </w:r>
      <w:r w:rsidR="001D0DF5" w:rsidRPr="00ED34D4">
        <w:rPr>
          <w:rFonts w:ascii="Tahoma" w:hAnsi="Tahoma" w:cs="Tahoma"/>
          <w:b/>
          <w:i/>
          <w:sz w:val="32"/>
          <w:szCs w:val="32"/>
        </w:rPr>
        <w:t>TRAVAUX DE FIN DE FORMATION</w:t>
      </w:r>
    </w:p>
    <w:p w:rsidR="001D0DF5" w:rsidRPr="005A72EC" w:rsidRDefault="001D0DF5" w:rsidP="001D0DF5">
      <w:pPr>
        <w:jc w:val="center"/>
        <w:rPr>
          <w:b/>
          <w:sz w:val="32"/>
          <w:szCs w:val="32"/>
        </w:rPr>
      </w:pPr>
    </w:p>
    <w:p w:rsidR="001D0DF5" w:rsidRDefault="001D0DF5" w:rsidP="001D0DF5">
      <w:pPr>
        <w:jc w:val="center"/>
        <w:rPr>
          <w:b/>
          <w:sz w:val="24"/>
          <w:szCs w:val="24"/>
        </w:rPr>
      </w:pPr>
    </w:p>
    <w:p w:rsidR="001D0DF5" w:rsidRDefault="001D0DF5" w:rsidP="001D0DF5">
      <w:pPr>
        <w:jc w:val="center"/>
        <w:rPr>
          <w:b/>
          <w:sz w:val="24"/>
          <w:szCs w:val="24"/>
        </w:rPr>
      </w:pPr>
    </w:p>
    <w:p w:rsidR="001D0DF5" w:rsidRDefault="001D0DF5" w:rsidP="001D0DF5">
      <w:pPr>
        <w:jc w:val="center"/>
        <w:rPr>
          <w:b/>
          <w:sz w:val="24"/>
          <w:szCs w:val="24"/>
        </w:rPr>
      </w:pPr>
    </w:p>
    <w:p w:rsidR="001D0DF5" w:rsidRDefault="001D0DF5" w:rsidP="001D0DF5">
      <w:pPr>
        <w:jc w:val="center"/>
        <w:rPr>
          <w:b/>
          <w:sz w:val="24"/>
          <w:szCs w:val="24"/>
        </w:rPr>
      </w:pPr>
    </w:p>
    <w:p w:rsidR="001D0DF5" w:rsidRDefault="001D0DF5" w:rsidP="001D0DF5">
      <w:pPr>
        <w:tabs>
          <w:tab w:val="right" w:pos="9072"/>
        </w:tabs>
        <w:rPr>
          <w:rFonts w:ascii="Times New Roman" w:hAnsi="Times New Roman" w:cs="Times New Roman"/>
          <w:sz w:val="24"/>
          <w:szCs w:val="24"/>
        </w:rPr>
      </w:pPr>
      <w:r w:rsidRPr="00BC2626">
        <w:rPr>
          <w:rFonts w:ascii="Times New Roman" w:hAnsi="Times New Roman" w:cs="Times New Roman"/>
          <w:sz w:val="24"/>
          <w:szCs w:val="24"/>
        </w:rPr>
        <w:t>      </w:t>
      </w:r>
    </w:p>
    <w:p w:rsidR="001D0DF5" w:rsidRDefault="001D0DF5" w:rsidP="001D0DF5">
      <w:pPr>
        <w:tabs>
          <w:tab w:val="right" w:pos="9072"/>
        </w:tabs>
        <w:rPr>
          <w:rFonts w:ascii="Times New Roman" w:hAnsi="Times New Roman" w:cs="Times New Roman"/>
          <w:b/>
          <w:i/>
          <w:sz w:val="28"/>
          <w:szCs w:val="24"/>
        </w:rPr>
      </w:pPr>
      <w:r w:rsidRPr="00C57532">
        <w:rPr>
          <w:rFonts w:ascii="Times New Roman" w:hAnsi="Times New Roman" w:cs="Times New Roman"/>
          <w:b/>
          <w:i/>
          <w:sz w:val="28"/>
          <w:szCs w:val="24"/>
        </w:rPr>
        <w:t> </w:t>
      </w:r>
      <w:r>
        <w:rPr>
          <w:rFonts w:ascii="Times New Roman" w:hAnsi="Times New Roman" w:cs="Times New Roman"/>
          <w:b/>
          <w:i/>
          <w:sz w:val="28"/>
          <w:szCs w:val="24"/>
        </w:rPr>
        <w:t> </w:t>
      </w:r>
    </w:p>
    <w:p w:rsidR="001D0DF5" w:rsidRPr="00D82FCA" w:rsidRDefault="001D0DF5" w:rsidP="001D0DF5">
      <w:pPr>
        <w:tabs>
          <w:tab w:val="right" w:pos="9072"/>
        </w:tabs>
        <w:jc w:val="center"/>
        <w:rPr>
          <w:rFonts w:ascii="Tahoma" w:hAnsi="Tahoma" w:cs="Tahoma"/>
          <w:b/>
          <w:i/>
          <w:sz w:val="32"/>
          <w:szCs w:val="24"/>
        </w:rPr>
      </w:pPr>
      <w:r w:rsidRPr="00D82FCA">
        <w:rPr>
          <w:rFonts w:ascii="Tahoma" w:hAnsi="Tahoma" w:cs="Tahoma"/>
          <w:b/>
          <w:i/>
          <w:sz w:val="32"/>
          <w:szCs w:val="24"/>
        </w:rPr>
        <w:t>Présenté</w:t>
      </w:r>
      <w:r>
        <w:rPr>
          <w:rFonts w:ascii="Tahoma" w:hAnsi="Tahoma" w:cs="Tahoma"/>
          <w:b/>
          <w:i/>
          <w:sz w:val="32"/>
          <w:szCs w:val="24"/>
        </w:rPr>
        <w:t>s</w:t>
      </w:r>
      <w:r w:rsidRPr="00D82FCA">
        <w:rPr>
          <w:rFonts w:ascii="Tahoma" w:hAnsi="Tahoma" w:cs="Tahoma"/>
          <w:b/>
          <w:i/>
          <w:sz w:val="32"/>
          <w:szCs w:val="24"/>
        </w:rPr>
        <w:t xml:space="preserve"> par l’auditeur de justice :</w:t>
      </w:r>
    </w:p>
    <w:p w:rsidR="001D0DF5" w:rsidRPr="00D82FCA" w:rsidRDefault="001D0DF5" w:rsidP="001D0DF5">
      <w:pPr>
        <w:spacing w:after="0" w:line="360" w:lineRule="auto"/>
        <w:jc w:val="center"/>
        <w:rPr>
          <w:rFonts w:ascii="Tahoma" w:hAnsi="Tahoma" w:cs="Tahoma"/>
          <w:sz w:val="32"/>
          <w:szCs w:val="24"/>
        </w:rPr>
      </w:pPr>
      <w:r>
        <w:rPr>
          <w:rFonts w:ascii="Tahoma" w:hAnsi="Tahoma" w:cs="Tahoma"/>
          <w:sz w:val="32"/>
          <w:szCs w:val="24"/>
        </w:rPr>
        <w:t>Maïmouna THIOUNE</w:t>
      </w:r>
    </w:p>
    <w:p w:rsidR="001D0DF5" w:rsidRDefault="001D0DF5" w:rsidP="001D0DF5">
      <w:pPr>
        <w:spacing w:after="0" w:line="360" w:lineRule="auto"/>
        <w:jc w:val="center"/>
        <w:rPr>
          <w:rFonts w:ascii="Tahoma" w:hAnsi="Tahoma" w:cs="Tahoma"/>
          <w:sz w:val="28"/>
          <w:szCs w:val="24"/>
        </w:rPr>
      </w:pPr>
    </w:p>
    <w:p w:rsidR="001D0DF5" w:rsidRDefault="001D0DF5" w:rsidP="001D0DF5">
      <w:pPr>
        <w:spacing w:after="0" w:line="360" w:lineRule="auto"/>
        <w:jc w:val="center"/>
        <w:rPr>
          <w:rFonts w:ascii="Tahoma" w:hAnsi="Tahoma" w:cs="Tahoma"/>
          <w:sz w:val="28"/>
          <w:szCs w:val="24"/>
        </w:rPr>
      </w:pPr>
      <w:r>
        <w:rPr>
          <w:noProof/>
          <w:lang w:eastAsia="fr-FR"/>
        </w:rPr>
        <w:drawing>
          <wp:inline distT="0" distB="0" distL="0" distR="0">
            <wp:extent cx="4010025" cy="1173460"/>
            <wp:effectExtent l="19050" t="0" r="9525" b="0"/>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1D0DF5" w:rsidRPr="00ED34D4" w:rsidRDefault="001D0DF5" w:rsidP="001D0DF5">
      <w:pPr>
        <w:spacing w:before="240" w:after="0"/>
        <w:jc w:val="center"/>
        <w:rPr>
          <w:rFonts w:ascii="Tahoma" w:hAnsi="Tahoma" w:cs="Tahoma"/>
          <w:b/>
          <w:sz w:val="28"/>
          <w:szCs w:val="24"/>
        </w:rPr>
      </w:pPr>
      <w:r w:rsidRPr="00ED34D4">
        <w:rPr>
          <w:rFonts w:ascii="Tahoma" w:hAnsi="Tahoma" w:cs="Tahoma"/>
          <w:b/>
          <w:sz w:val="28"/>
          <w:szCs w:val="24"/>
        </w:rPr>
        <w:t>Section Magistrature</w:t>
      </w:r>
    </w:p>
    <w:p w:rsidR="001D0DF5" w:rsidRPr="00D82FCA" w:rsidRDefault="001D0DF5" w:rsidP="001D0DF5">
      <w:pPr>
        <w:spacing w:after="0" w:line="360" w:lineRule="auto"/>
        <w:jc w:val="center"/>
        <w:rPr>
          <w:rFonts w:ascii="Tahoma" w:hAnsi="Tahoma" w:cs="Tahoma"/>
          <w:sz w:val="28"/>
          <w:szCs w:val="24"/>
        </w:rPr>
      </w:pPr>
    </w:p>
    <w:p w:rsidR="001D0DF5" w:rsidRPr="002D7845" w:rsidRDefault="001D0DF5" w:rsidP="001D0DF5">
      <w:pPr>
        <w:spacing w:after="0"/>
        <w:jc w:val="center"/>
        <w:rPr>
          <w:rFonts w:ascii="Tahoma" w:hAnsi="Tahoma" w:cs="Tahoma"/>
          <w:b/>
          <w:i/>
          <w:sz w:val="32"/>
          <w:szCs w:val="24"/>
        </w:rPr>
      </w:pPr>
      <w:r w:rsidRPr="00892A86">
        <w:rPr>
          <w:rFonts w:ascii="Tahoma" w:hAnsi="Tahoma" w:cs="Tahoma"/>
          <w:b/>
          <w:i/>
          <w:sz w:val="32"/>
          <w:szCs w:val="24"/>
        </w:rPr>
        <w:t>Promotion 2015 – 2017</w:t>
      </w:r>
    </w:p>
    <w:p w:rsidR="001D0DF5" w:rsidRDefault="001D0DF5" w:rsidP="001D0DF5">
      <w:pPr>
        <w:rPr>
          <w:rFonts w:ascii="Times New Roman" w:hAnsi="Times New Roman" w:cs="Times New Roman"/>
          <w:b/>
          <w:i/>
          <w:sz w:val="24"/>
          <w:szCs w:val="24"/>
        </w:rPr>
      </w:pPr>
    </w:p>
    <w:p w:rsidR="001D0DF5" w:rsidRDefault="001D0DF5" w:rsidP="001D0DF5">
      <w:pPr>
        <w:jc w:val="center"/>
        <w:rPr>
          <w:rFonts w:ascii="Times New Roman" w:hAnsi="Times New Roman" w:cs="Times New Roman"/>
          <w:b/>
          <w:i/>
          <w:sz w:val="24"/>
          <w:szCs w:val="24"/>
        </w:rPr>
      </w:pPr>
    </w:p>
    <w:p w:rsidR="001D0DF5" w:rsidRDefault="001D0DF5" w:rsidP="001D0DF5">
      <w:pPr>
        <w:jc w:val="center"/>
        <w:rPr>
          <w:rFonts w:ascii="Times New Roman" w:hAnsi="Times New Roman" w:cs="Times New Roman"/>
          <w:b/>
          <w:i/>
          <w:sz w:val="24"/>
          <w:szCs w:val="24"/>
        </w:rPr>
      </w:pPr>
    </w:p>
    <w:p w:rsidR="001D0DF5" w:rsidRDefault="001D0DF5" w:rsidP="001D0DF5">
      <w:pPr>
        <w:rPr>
          <w:rFonts w:ascii="Times New Roman" w:hAnsi="Times New Roman" w:cs="Times New Roman"/>
          <w:b/>
          <w:i/>
          <w:sz w:val="24"/>
          <w:szCs w:val="24"/>
        </w:rPr>
      </w:pPr>
    </w:p>
    <w:p w:rsidR="001D0DF5" w:rsidRDefault="001D0DF5" w:rsidP="001D0DF5">
      <w:pPr>
        <w:rPr>
          <w:rFonts w:ascii="Times New Roman" w:hAnsi="Times New Roman" w:cs="Times New Roman"/>
          <w:b/>
          <w:i/>
          <w:sz w:val="24"/>
          <w:szCs w:val="24"/>
        </w:rPr>
      </w:pPr>
    </w:p>
    <w:p w:rsidR="001D0DF5" w:rsidRDefault="001D0DF5" w:rsidP="001D0DF5">
      <w:pPr>
        <w:jc w:val="center"/>
        <w:rPr>
          <w:rFonts w:ascii="Times New Roman" w:hAnsi="Times New Roman" w:cs="Times New Roman"/>
          <w:b/>
          <w:i/>
          <w:sz w:val="24"/>
          <w:szCs w:val="24"/>
        </w:rPr>
      </w:pPr>
    </w:p>
    <w:p w:rsidR="001D0DF5" w:rsidRDefault="001D0DF5" w:rsidP="001D0DF5">
      <w:pPr>
        <w:jc w:val="center"/>
        <w:rPr>
          <w:rFonts w:ascii="Times New Roman" w:hAnsi="Times New Roman" w:cs="Times New Roman"/>
          <w:b/>
          <w:i/>
          <w:sz w:val="24"/>
          <w:szCs w:val="24"/>
        </w:rPr>
      </w:pPr>
      <w:r>
        <w:rPr>
          <w:rFonts w:ascii="Times New Roman" w:hAnsi="Times New Roman" w:cs="Times New Roman"/>
          <w:b/>
          <w:i/>
          <w:sz w:val="24"/>
          <w:szCs w:val="24"/>
        </w:rPr>
        <w:t xml:space="preserve">Je dédie ce travail à ma famille, </w:t>
      </w:r>
    </w:p>
    <w:p w:rsidR="001D0DF5" w:rsidRPr="00AA6693" w:rsidRDefault="001D0DF5" w:rsidP="001D0DF5">
      <w:pPr>
        <w:jc w:val="center"/>
        <w:rPr>
          <w:rFonts w:ascii="Times New Roman" w:hAnsi="Times New Roman" w:cs="Times New Roman"/>
          <w:b/>
          <w:i/>
          <w:sz w:val="24"/>
          <w:szCs w:val="24"/>
        </w:rPr>
      </w:pPr>
      <w:r>
        <w:rPr>
          <w:rFonts w:ascii="Times New Roman" w:hAnsi="Times New Roman" w:cs="Times New Roman"/>
          <w:b/>
          <w:i/>
          <w:sz w:val="24"/>
          <w:szCs w:val="24"/>
        </w:rPr>
        <w:t>A mes camarades de promotion particulièrement</w:t>
      </w:r>
      <w:r w:rsidRPr="00AA6693">
        <w:rPr>
          <w:rFonts w:ascii="Times New Roman" w:hAnsi="Times New Roman" w:cs="Times New Roman"/>
          <w:b/>
          <w:i/>
          <w:sz w:val="24"/>
          <w:szCs w:val="24"/>
        </w:rPr>
        <w:t xml:space="preserve"> </w:t>
      </w:r>
      <w:r>
        <w:rPr>
          <w:rFonts w:ascii="Times New Roman" w:hAnsi="Times New Roman" w:cs="Times New Roman"/>
          <w:b/>
          <w:i/>
          <w:sz w:val="24"/>
          <w:szCs w:val="24"/>
        </w:rPr>
        <w:t>Oumar Sabaly, Mbagnick Diouf, et la « 1</w:t>
      </w:r>
      <w:r w:rsidRPr="00AA6693">
        <w:rPr>
          <w:rFonts w:ascii="Times New Roman" w:hAnsi="Times New Roman" w:cs="Times New Roman"/>
          <w:b/>
          <w:i/>
          <w:sz w:val="24"/>
          <w:szCs w:val="24"/>
          <w:vertAlign w:val="superscript"/>
        </w:rPr>
        <w:t>ère</w:t>
      </w:r>
      <w:r>
        <w:rPr>
          <w:rFonts w:ascii="Times New Roman" w:hAnsi="Times New Roman" w:cs="Times New Roman"/>
          <w:b/>
          <w:i/>
          <w:sz w:val="24"/>
          <w:szCs w:val="24"/>
        </w:rPr>
        <w:t xml:space="preserve"> chambre ».</w:t>
      </w: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jc w:val="center"/>
        <w:rPr>
          <w:rFonts w:ascii="Times New Roman" w:hAnsi="Times New Roman" w:cs="Times New Roman"/>
          <w:b/>
          <w:sz w:val="24"/>
          <w:szCs w:val="24"/>
          <w:u w:val="single"/>
        </w:rPr>
      </w:pPr>
    </w:p>
    <w:p w:rsidR="001D0DF5" w:rsidRDefault="001D0DF5" w:rsidP="001D0DF5">
      <w:pPr>
        <w:spacing w:line="360" w:lineRule="auto"/>
        <w:rPr>
          <w:rFonts w:ascii="Times New Roman" w:hAnsi="Times New Roman" w:cs="Times New Roman"/>
          <w:b/>
          <w:sz w:val="24"/>
          <w:szCs w:val="24"/>
          <w:u w:val="single"/>
        </w:rPr>
      </w:pPr>
    </w:p>
    <w:p w:rsidR="001D0DF5" w:rsidRDefault="001D0DF5" w:rsidP="001D0DF5">
      <w:pPr>
        <w:spacing w:line="360" w:lineRule="auto"/>
        <w:rPr>
          <w:rFonts w:ascii="Times New Roman" w:hAnsi="Times New Roman" w:cs="Times New Roman"/>
          <w:b/>
          <w:sz w:val="24"/>
          <w:szCs w:val="24"/>
          <w:u w:val="single"/>
        </w:rPr>
      </w:pPr>
    </w:p>
    <w:p w:rsidR="001D0DF5" w:rsidRPr="005B4F6C" w:rsidRDefault="001D0DF5" w:rsidP="001D0DF5">
      <w:pPr>
        <w:spacing w:line="360" w:lineRule="auto"/>
        <w:jc w:val="center"/>
        <w:rPr>
          <w:rFonts w:ascii="Times New Roman" w:hAnsi="Times New Roman" w:cs="Times New Roman"/>
          <w:b/>
          <w:sz w:val="24"/>
          <w:szCs w:val="24"/>
          <w:u w:val="single"/>
        </w:rPr>
      </w:pPr>
      <w:r w:rsidRPr="005B4F6C">
        <w:rPr>
          <w:rFonts w:ascii="Times New Roman" w:hAnsi="Times New Roman" w:cs="Times New Roman"/>
          <w:b/>
          <w:sz w:val="24"/>
          <w:szCs w:val="24"/>
          <w:u w:val="single"/>
        </w:rPr>
        <w:lastRenderedPageBreak/>
        <w:t>Remerciements</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leurs précieux encouragements et soutiens, certaines autorités m’ont permis de surmonter les nombreux obstacles rencontrés sur le chemin de ce travail. Qu’elles trouvent ici l’expression de la profonde reconnaissance ainsi que de mes entiers respects. Mes pensées se tournent particulièrement à :  </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Mr Mamadou Diakhaté : Directeur du Centre de Formation Judiciaire</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Mr Madieyna B. Diallo : Directeur Adjoint du Centre de Formation Judiciaire</w:t>
      </w:r>
    </w:p>
    <w:p w:rsidR="001D0DF5" w:rsidRDefault="001D0DF5" w:rsidP="001D0DF5">
      <w:pPr>
        <w:pStyle w:val="Paragraphedeliste"/>
        <w:numPr>
          <w:ilvl w:val="0"/>
          <w:numId w:val="41"/>
        </w:numPr>
        <w:spacing w:line="276" w:lineRule="auto"/>
        <w:rPr>
          <w:sz w:val="24"/>
          <w:szCs w:val="24"/>
        </w:rPr>
      </w:pPr>
      <w:r w:rsidRPr="00E6539D">
        <w:rPr>
          <w:sz w:val="24"/>
          <w:szCs w:val="24"/>
        </w:rPr>
        <w:t>Cheikh Tidiane Lam : Inspecteur Adjoint à l’Inspection Générale de l’Administration de la Justice</w:t>
      </w:r>
      <w:r>
        <w:rPr>
          <w:sz w:val="24"/>
          <w:szCs w:val="24"/>
        </w:rPr>
        <w:t xml:space="preserve"> (IGAJ)</w:t>
      </w:r>
    </w:p>
    <w:p w:rsidR="001D0DF5" w:rsidRDefault="001D0DF5" w:rsidP="001D0DF5">
      <w:pPr>
        <w:pStyle w:val="Paragraphedeliste"/>
        <w:numPr>
          <w:ilvl w:val="0"/>
          <w:numId w:val="41"/>
        </w:numPr>
        <w:spacing w:line="276" w:lineRule="auto"/>
        <w:rPr>
          <w:sz w:val="24"/>
          <w:szCs w:val="24"/>
        </w:rPr>
      </w:pPr>
      <w:r>
        <w:rPr>
          <w:sz w:val="24"/>
          <w:szCs w:val="24"/>
        </w:rPr>
        <w:t>Président Mamadou Ndoye Conseiller à la Cour d’Appel de Dakar</w:t>
      </w:r>
    </w:p>
    <w:p w:rsidR="001D0DF5" w:rsidRPr="00E6539D" w:rsidRDefault="001D0DF5" w:rsidP="001D0DF5">
      <w:pPr>
        <w:pStyle w:val="Paragraphedeliste"/>
        <w:numPr>
          <w:ilvl w:val="0"/>
          <w:numId w:val="41"/>
        </w:numPr>
        <w:spacing w:line="276" w:lineRule="auto"/>
        <w:rPr>
          <w:sz w:val="24"/>
          <w:szCs w:val="24"/>
        </w:rPr>
      </w:pPr>
      <w:r>
        <w:rPr>
          <w:sz w:val="24"/>
          <w:szCs w:val="24"/>
        </w:rPr>
        <w:t>Président Samba Sall Doyen des Juges du TGIHC Dakar</w:t>
      </w:r>
    </w:p>
    <w:p w:rsidR="001D0DF5" w:rsidRPr="00E6539D" w:rsidRDefault="001D0DF5" w:rsidP="001D0DF5">
      <w:pPr>
        <w:pStyle w:val="Paragraphedeliste"/>
        <w:numPr>
          <w:ilvl w:val="0"/>
          <w:numId w:val="41"/>
        </w:numPr>
        <w:spacing w:line="276" w:lineRule="auto"/>
        <w:rPr>
          <w:sz w:val="24"/>
          <w:szCs w:val="24"/>
        </w:rPr>
      </w:pPr>
      <w:r>
        <w:rPr>
          <w:sz w:val="24"/>
          <w:szCs w:val="24"/>
        </w:rPr>
        <w:t>Président Maga</w:t>
      </w:r>
      <w:r w:rsidRPr="00E6539D">
        <w:rPr>
          <w:sz w:val="24"/>
          <w:szCs w:val="24"/>
        </w:rPr>
        <w:t>tte Diop</w:t>
      </w:r>
      <w:r>
        <w:rPr>
          <w:sz w:val="24"/>
          <w:szCs w:val="24"/>
        </w:rPr>
        <w:t xml:space="preserve"> Président de chambre au TGIHC Dakar et juge à la CREI</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Président Abdou Aziz Seck</w:t>
      </w:r>
      <w:r>
        <w:rPr>
          <w:sz w:val="24"/>
          <w:szCs w:val="24"/>
        </w:rPr>
        <w:t> : Juge d’instruction à la CREI</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Président Malick Diouf Juge de l’application des peines du TGI de Thiès</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Président Firmin Coly Juge de l’application des peines au TGI Hors Classe de Dakar</w:t>
      </w:r>
    </w:p>
    <w:p w:rsidR="001D0DF5" w:rsidRDefault="001D0DF5" w:rsidP="001D0DF5">
      <w:pPr>
        <w:pStyle w:val="Paragraphedeliste"/>
        <w:numPr>
          <w:ilvl w:val="0"/>
          <w:numId w:val="41"/>
        </w:numPr>
        <w:spacing w:line="276" w:lineRule="auto"/>
        <w:rPr>
          <w:sz w:val="24"/>
          <w:szCs w:val="24"/>
        </w:rPr>
      </w:pPr>
      <w:r w:rsidRPr="00E6539D">
        <w:rPr>
          <w:sz w:val="24"/>
          <w:szCs w:val="24"/>
        </w:rPr>
        <w:t>Président Kor Sène</w:t>
      </w:r>
      <w:r>
        <w:rPr>
          <w:sz w:val="24"/>
          <w:szCs w:val="24"/>
        </w:rPr>
        <w:t xml:space="preserve"> Dakar</w:t>
      </w:r>
    </w:p>
    <w:p w:rsidR="001D0DF5" w:rsidRPr="00E6539D" w:rsidRDefault="001D0DF5" w:rsidP="001D0DF5">
      <w:pPr>
        <w:pStyle w:val="Paragraphedeliste"/>
        <w:numPr>
          <w:ilvl w:val="0"/>
          <w:numId w:val="41"/>
        </w:numPr>
        <w:spacing w:line="276" w:lineRule="auto"/>
        <w:rPr>
          <w:sz w:val="24"/>
          <w:szCs w:val="24"/>
        </w:rPr>
      </w:pPr>
      <w:r>
        <w:rPr>
          <w:sz w:val="24"/>
          <w:szCs w:val="24"/>
        </w:rPr>
        <w:t>Procureur de la République Thierno Demba Sow près le TGI de Thiès</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Procureur Aliou Dia</w:t>
      </w:r>
      <w:r>
        <w:rPr>
          <w:sz w:val="24"/>
          <w:szCs w:val="24"/>
        </w:rPr>
        <w:t xml:space="preserve"> Dakar</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Procureur Ismaïla Diallo</w:t>
      </w:r>
      <w:r>
        <w:rPr>
          <w:sz w:val="24"/>
          <w:szCs w:val="24"/>
        </w:rPr>
        <w:t xml:space="preserve"> Dakar</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Procureur Malick Dia</w:t>
      </w:r>
      <w:r>
        <w:rPr>
          <w:sz w:val="24"/>
          <w:szCs w:val="24"/>
        </w:rPr>
        <w:t xml:space="preserve"> Dakar</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Mr. Moustapha Thioune de la Direction des Liberté</w:t>
      </w:r>
      <w:r>
        <w:rPr>
          <w:sz w:val="24"/>
          <w:szCs w:val="24"/>
        </w:rPr>
        <w:t>s</w:t>
      </w:r>
      <w:r w:rsidRPr="00E6539D">
        <w:rPr>
          <w:sz w:val="24"/>
          <w:szCs w:val="24"/>
        </w:rPr>
        <w:t xml:space="preserve"> Publique</w:t>
      </w:r>
      <w:r>
        <w:rPr>
          <w:sz w:val="24"/>
          <w:szCs w:val="24"/>
        </w:rPr>
        <w:t>s</w:t>
      </w:r>
      <w:r w:rsidRPr="00E6539D">
        <w:rPr>
          <w:sz w:val="24"/>
          <w:szCs w:val="24"/>
        </w:rPr>
        <w:t xml:space="preserve"> du Ministère de l’Intérieur</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Mme Ndeye Arame Fall Sall Inspectrice du Trésor</w:t>
      </w:r>
      <w:r>
        <w:rPr>
          <w:sz w:val="24"/>
          <w:szCs w:val="24"/>
        </w:rPr>
        <w:t>, Fondée de P</w:t>
      </w:r>
      <w:r w:rsidRPr="00E6539D">
        <w:rPr>
          <w:sz w:val="24"/>
          <w:szCs w:val="24"/>
        </w:rPr>
        <w:t>ouvoir du Receveur Général du Trésor</w:t>
      </w:r>
    </w:p>
    <w:p w:rsidR="001D0DF5" w:rsidRDefault="001D0DF5" w:rsidP="001D0DF5">
      <w:pPr>
        <w:pStyle w:val="Paragraphedeliste"/>
        <w:numPr>
          <w:ilvl w:val="0"/>
          <w:numId w:val="41"/>
        </w:numPr>
        <w:spacing w:line="276" w:lineRule="auto"/>
        <w:rPr>
          <w:sz w:val="24"/>
          <w:szCs w:val="24"/>
        </w:rPr>
      </w:pPr>
      <w:r w:rsidRPr="00E6539D">
        <w:rPr>
          <w:sz w:val="24"/>
          <w:szCs w:val="24"/>
        </w:rPr>
        <w:t>Maitre Jean Kamato : Président du Conseil de l’Ordre National des Huissiers de Justice</w:t>
      </w:r>
    </w:p>
    <w:p w:rsidR="001D0DF5" w:rsidRPr="00E6539D" w:rsidRDefault="001D0DF5" w:rsidP="001D0DF5">
      <w:pPr>
        <w:pStyle w:val="Paragraphedeliste"/>
        <w:numPr>
          <w:ilvl w:val="0"/>
          <w:numId w:val="41"/>
        </w:numPr>
        <w:spacing w:line="276" w:lineRule="auto"/>
        <w:rPr>
          <w:sz w:val="24"/>
          <w:szCs w:val="24"/>
        </w:rPr>
      </w:pPr>
      <w:r>
        <w:rPr>
          <w:sz w:val="24"/>
          <w:szCs w:val="24"/>
        </w:rPr>
        <w:t>Mr. Kane de la Caisse de Dépôt et de Consignation du TGIHC Dakar</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Mr Bassène de la Cour Suprême</w:t>
      </w:r>
    </w:p>
    <w:p w:rsidR="001D0DF5" w:rsidRDefault="001D0DF5" w:rsidP="001D0DF5">
      <w:pPr>
        <w:pStyle w:val="Paragraphedeliste"/>
        <w:numPr>
          <w:ilvl w:val="0"/>
          <w:numId w:val="41"/>
        </w:numPr>
        <w:spacing w:line="276" w:lineRule="auto"/>
        <w:rPr>
          <w:sz w:val="24"/>
          <w:szCs w:val="24"/>
        </w:rPr>
      </w:pPr>
      <w:r w:rsidRPr="00E6539D">
        <w:rPr>
          <w:sz w:val="24"/>
          <w:szCs w:val="24"/>
        </w:rPr>
        <w:t>Mr Assane Sall : Greffier en Chef du TGIHC Dakar</w:t>
      </w:r>
    </w:p>
    <w:p w:rsidR="001D0DF5" w:rsidRPr="00E6539D" w:rsidRDefault="001D0DF5" w:rsidP="001D0DF5">
      <w:pPr>
        <w:pStyle w:val="Paragraphedeliste"/>
        <w:numPr>
          <w:ilvl w:val="0"/>
          <w:numId w:val="41"/>
        </w:numPr>
        <w:spacing w:line="276" w:lineRule="auto"/>
        <w:rPr>
          <w:sz w:val="24"/>
          <w:szCs w:val="24"/>
        </w:rPr>
      </w:pPr>
      <w:r>
        <w:rPr>
          <w:sz w:val="24"/>
          <w:szCs w:val="24"/>
        </w:rPr>
        <w:t xml:space="preserve">Maitre Boubacar Dramé greffier au Tribunal d’Instance de Dakar </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Mr Assane Gueye : gestionnaire du Casier Judicaire de Dakar</w:t>
      </w:r>
    </w:p>
    <w:p w:rsidR="001D0DF5" w:rsidRPr="00E6539D" w:rsidRDefault="001D0DF5" w:rsidP="001D0DF5">
      <w:pPr>
        <w:pStyle w:val="Paragraphedeliste"/>
        <w:numPr>
          <w:ilvl w:val="0"/>
          <w:numId w:val="41"/>
        </w:numPr>
        <w:spacing w:line="276" w:lineRule="auto"/>
        <w:rPr>
          <w:sz w:val="24"/>
          <w:szCs w:val="24"/>
        </w:rPr>
      </w:pPr>
      <w:r w:rsidRPr="00E6539D">
        <w:rPr>
          <w:sz w:val="24"/>
          <w:szCs w:val="24"/>
        </w:rPr>
        <w:t>L</w:t>
      </w:r>
      <w:r>
        <w:rPr>
          <w:sz w:val="24"/>
          <w:szCs w:val="24"/>
        </w:rPr>
        <w:t>e personnel de la</w:t>
      </w:r>
      <w:r w:rsidRPr="00E6539D">
        <w:rPr>
          <w:sz w:val="24"/>
          <w:szCs w:val="24"/>
        </w:rPr>
        <w:t xml:space="preserve"> Direction des Affaires Criminelles et des Grâce</w:t>
      </w:r>
      <w:r>
        <w:rPr>
          <w:sz w:val="24"/>
          <w:szCs w:val="24"/>
        </w:rPr>
        <w:t>s</w:t>
      </w:r>
      <w:r w:rsidRPr="00E6539D">
        <w:rPr>
          <w:sz w:val="24"/>
          <w:szCs w:val="24"/>
        </w:rPr>
        <w:t xml:space="preserve"> (DACG)</w:t>
      </w:r>
    </w:p>
    <w:p w:rsidR="001D0DF5" w:rsidRPr="00E6539D" w:rsidRDefault="001D0DF5" w:rsidP="001D0DF5">
      <w:pPr>
        <w:pStyle w:val="Paragraphedeliste"/>
        <w:numPr>
          <w:ilvl w:val="0"/>
          <w:numId w:val="41"/>
        </w:numPr>
        <w:spacing w:line="276" w:lineRule="auto"/>
        <w:rPr>
          <w:sz w:val="24"/>
          <w:szCs w:val="24"/>
        </w:rPr>
      </w:pPr>
      <w:r>
        <w:rPr>
          <w:sz w:val="24"/>
          <w:szCs w:val="24"/>
        </w:rPr>
        <w:t>Le</w:t>
      </w:r>
      <w:r w:rsidRPr="00E6539D">
        <w:rPr>
          <w:sz w:val="24"/>
          <w:szCs w:val="24"/>
        </w:rPr>
        <w:t xml:space="preserve"> personnel administratif du CFJ</w:t>
      </w:r>
    </w:p>
    <w:p w:rsidR="001D0DF5" w:rsidRDefault="001D0DF5" w:rsidP="001D0DF5">
      <w:pPr>
        <w:pStyle w:val="Paragraphedeliste"/>
        <w:numPr>
          <w:ilvl w:val="0"/>
          <w:numId w:val="41"/>
        </w:numPr>
        <w:spacing w:line="276" w:lineRule="auto"/>
        <w:rPr>
          <w:sz w:val="24"/>
          <w:szCs w:val="24"/>
        </w:rPr>
      </w:pPr>
      <w:r w:rsidRPr="00E6539D">
        <w:rPr>
          <w:sz w:val="24"/>
          <w:szCs w:val="24"/>
        </w:rPr>
        <w:t xml:space="preserve">L’ensemble du personnel administratif et judiciaire </w:t>
      </w:r>
      <w:r>
        <w:rPr>
          <w:sz w:val="24"/>
          <w:szCs w:val="24"/>
        </w:rPr>
        <w:t xml:space="preserve">rencontré et </w:t>
      </w:r>
      <w:r w:rsidRPr="00E6539D">
        <w:rPr>
          <w:sz w:val="24"/>
          <w:szCs w:val="24"/>
        </w:rPr>
        <w:t>qui a apporté chacun en ce qui le concerne, sa pierre à l’édification de ce travail.</w:t>
      </w:r>
    </w:p>
    <w:p w:rsidR="001D0DF5" w:rsidRPr="00E6539D" w:rsidRDefault="001D0DF5" w:rsidP="001D0DF5">
      <w:pPr>
        <w:pStyle w:val="Paragraphedeliste"/>
        <w:rPr>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rPr>
          <w:rFonts w:ascii="Times New Roman" w:hAnsi="Times New Roman" w:cs="Times New Roman"/>
          <w:b/>
          <w:sz w:val="24"/>
          <w:szCs w:val="24"/>
          <w:u w:val="single"/>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r w:rsidRPr="00C9299B">
        <w:rPr>
          <w:rFonts w:ascii="Times New Roman" w:hAnsi="Times New Roman" w:cs="Times New Roman"/>
          <w:i/>
          <w:sz w:val="24"/>
          <w:szCs w:val="24"/>
        </w:rPr>
        <w:t>Le Centre de Formation Judiciaire n’entend donner aucune approbation ni improbation aux commentaires émises dans les travaux. Ces opinions doivent être considérées comme propres à leurs auteurs.</w:t>
      </w: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Default="001D0DF5" w:rsidP="001D0DF5">
      <w:pPr>
        <w:ind w:left="2832"/>
        <w:jc w:val="both"/>
        <w:rPr>
          <w:rFonts w:ascii="Times New Roman" w:hAnsi="Times New Roman" w:cs="Times New Roman"/>
          <w:i/>
          <w:sz w:val="24"/>
          <w:szCs w:val="24"/>
        </w:rPr>
      </w:pPr>
    </w:p>
    <w:p w:rsidR="001D0DF5" w:rsidRPr="00C9299B" w:rsidRDefault="001D0DF5" w:rsidP="001D0DF5">
      <w:pPr>
        <w:ind w:left="2832"/>
        <w:jc w:val="both"/>
        <w:rPr>
          <w:rFonts w:ascii="Times New Roman" w:hAnsi="Times New Roman" w:cs="Times New Roman"/>
          <w:i/>
          <w:sz w:val="24"/>
          <w:szCs w:val="24"/>
        </w:rPr>
      </w:pPr>
    </w:p>
    <w:p w:rsidR="001D0DF5" w:rsidRPr="002C6DF9" w:rsidRDefault="001D0DF5" w:rsidP="001D0DF5">
      <w:pPr>
        <w:jc w:val="center"/>
        <w:rPr>
          <w:rFonts w:ascii="Times New Roman" w:hAnsi="Times New Roman" w:cs="Times New Roman"/>
          <w:b/>
          <w:sz w:val="24"/>
          <w:szCs w:val="24"/>
          <w:u w:val="single"/>
        </w:rPr>
      </w:pPr>
      <w:r w:rsidRPr="002C6DF9">
        <w:rPr>
          <w:rFonts w:ascii="Times New Roman" w:hAnsi="Times New Roman" w:cs="Times New Roman"/>
          <w:b/>
          <w:sz w:val="24"/>
          <w:szCs w:val="24"/>
          <w:u w:val="single"/>
        </w:rPr>
        <w:lastRenderedPageBreak/>
        <w:t>Cigles et abréviations</w:t>
      </w:r>
    </w:p>
    <w:p w:rsidR="001D0DF5" w:rsidRDefault="001D0DF5" w:rsidP="001D0DF5">
      <w:pPr>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CPP : Code de Procédure Pénale</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Art. : Article</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 : Editions </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TGI : Tribunal de Grande Instance</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M.P : Ministère Public</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RMDT : Règles Minima pour le Traitement des Détenus</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COCC : Code des Obligations Civiles et Commerciales</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AUOPCAP : Acte Uniforme Portant Organisation des Procédures Collectives d’Apurement du Passif</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AUPSRVE : Acte Uniforme relatif aux Procédures Simplifiées de Recouvrement et des Voies d’Exécution.</w:t>
      </w:r>
    </w:p>
    <w:p w:rsidR="001D0DF5" w:rsidRDefault="001D0DF5" w:rsidP="001D0DF5">
      <w:pPr>
        <w:spacing w:line="360" w:lineRule="auto"/>
        <w:jc w:val="both"/>
        <w:rPr>
          <w:rFonts w:ascii="Times New Roman" w:hAnsi="Times New Roman" w:cs="Times New Roman"/>
          <w:sz w:val="24"/>
          <w:szCs w:val="24"/>
        </w:rPr>
      </w:pPr>
      <w:r>
        <w:rPr>
          <w:rFonts w:ascii="Times New Roman" w:hAnsi="Times New Roman" w:cs="Times New Roman"/>
          <w:sz w:val="24"/>
          <w:szCs w:val="24"/>
        </w:rPr>
        <w:t>DACG : Direction des Affaires Criminelles et des Grâces.</w:t>
      </w: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Default="001D0DF5" w:rsidP="001D0DF5">
      <w:pPr>
        <w:spacing w:line="360" w:lineRule="auto"/>
        <w:jc w:val="both"/>
        <w:rPr>
          <w:rFonts w:ascii="Times New Roman" w:hAnsi="Times New Roman" w:cs="Times New Roman"/>
          <w:sz w:val="24"/>
          <w:szCs w:val="24"/>
        </w:rPr>
      </w:pPr>
    </w:p>
    <w:p w:rsidR="001D0DF5" w:rsidRPr="002F20A4" w:rsidRDefault="001D0DF5" w:rsidP="001D0DF5">
      <w:pPr>
        <w:spacing w:line="360" w:lineRule="auto"/>
        <w:jc w:val="both"/>
        <w:rPr>
          <w:rFonts w:ascii="Times New Roman" w:hAnsi="Times New Roman" w:cs="Times New Roman"/>
          <w:b/>
          <w:sz w:val="24"/>
          <w:szCs w:val="24"/>
          <w:u w:val="single"/>
        </w:rPr>
      </w:pPr>
      <w:r w:rsidRPr="002F20A4">
        <w:rPr>
          <w:rFonts w:ascii="Times New Roman" w:hAnsi="Times New Roman" w:cs="Times New Roman"/>
          <w:b/>
          <w:sz w:val="24"/>
          <w:szCs w:val="24"/>
          <w:u w:val="single"/>
        </w:rPr>
        <w:lastRenderedPageBreak/>
        <w:t>Introduction Générale</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i/>
          <w:sz w:val="24"/>
          <w:szCs w:val="24"/>
        </w:rPr>
        <w:t xml:space="preserve"> « La loi ne peut établir que des peines strictement et évidemment nécessaires et nul ne peut être puni qu’en vertu d’une loi établie et promulguée antérieurement au délit et légalement appliquée »</w:t>
      </w:r>
      <w:r w:rsidRPr="002F20A4">
        <w:rPr>
          <w:rFonts w:ascii="Times New Roman" w:hAnsi="Times New Roman" w:cs="Times New Roman"/>
          <w:sz w:val="24"/>
          <w:szCs w:val="24"/>
        </w:rPr>
        <w:t>.</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sz w:val="24"/>
          <w:szCs w:val="24"/>
        </w:rPr>
        <w:t>L’esprit de ce texte de l’art.8 de la déclaration universelle des droits de l’homme traverse toute la procédure pénale en ce sens qu’ </w:t>
      </w:r>
      <w:r w:rsidRPr="002F20A4">
        <w:rPr>
          <w:rFonts w:ascii="Times New Roman" w:hAnsi="Times New Roman" w:cs="Times New Roman"/>
          <w:i/>
          <w:sz w:val="24"/>
          <w:szCs w:val="24"/>
        </w:rPr>
        <w:t>« il circonscrit le pouvoir du législateur à un recours mesuré du droit pénal. Il annonce un principe qui impose le maintien d’un équilibre entre deux impératifs, celui de la nécessité prote</w:t>
      </w:r>
      <w:r>
        <w:rPr>
          <w:rFonts w:ascii="Times New Roman" w:hAnsi="Times New Roman" w:cs="Times New Roman"/>
          <w:i/>
          <w:sz w:val="24"/>
          <w:szCs w:val="24"/>
        </w:rPr>
        <w:t>ctrice de la société et celui de</w:t>
      </w:r>
      <w:r w:rsidRPr="002F20A4">
        <w:rPr>
          <w:rFonts w:ascii="Times New Roman" w:hAnsi="Times New Roman" w:cs="Times New Roman"/>
          <w:i/>
          <w:sz w:val="24"/>
          <w:szCs w:val="24"/>
        </w:rPr>
        <w:t xml:space="preserve"> la sauvegarde des intérêts individuels du délinquant »</w:t>
      </w:r>
      <w:r w:rsidRPr="002F20A4">
        <w:rPr>
          <w:rFonts w:ascii="Times New Roman" w:hAnsi="Times New Roman" w:cs="Times New Roman"/>
          <w:sz w:val="24"/>
          <w:szCs w:val="24"/>
        </w:rPr>
        <w:t> </w:t>
      </w:r>
      <w:r w:rsidRPr="002F20A4">
        <w:rPr>
          <w:rFonts w:ascii="Times New Roman" w:hAnsi="Times New Roman" w:cs="Times New Roman"/>
          <w:i/>
          <w:sz w:val="24"/>
          <w:szCs w:val="24"/>
        </w:rPr>
        <w:t>Patrick Kolb et Laurence Leturmy : « Droit pénal général »</w:t>
      </w:r>
      <w:r w:rsidRPr="002F20A4">
        <w:rPr>
          <w:rFonts w:ascii="Times New Roman" w:hAnsi="Times New Roman" w:cs="Times New Roman"/>
          <w:sz w:val="24"/>
          <w:szCs w:val="24"/>
        </w:rPr>
        <w:t xml:space="preserve"> Gualino 2ème éd.2008 page 393.</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sz w:val="24"/>
          <w:szCs w:val="24"/>
        </w:rPr>
        <w:t>Cette partie du code de procédure pénale à annoter (art.708 à 756) décrie des procédures particulières qui interviennent soit juste après le prononcé des décisions de condamnation soit en cours d’exécution ou à l’extinction de la peine.</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sz w:val="24"/>
          <w:szCs w:val="24"/>
        </w:rPr>
        <w:t>Ainsi, sous le registre de protection de la société, les parties civiles peuvent par exemple, contraindre le condamné à exécuter la peine pécuniaire, celle-ci se prescrivant d’après les règles du Code des Obligations Civiles et Commerciales. Aussi, certaines autorités sont habilitées à se faire délivrer directement l’extrait du casier judiciaire des demandeurs à l’emploi comme pour prévenir de potentielles menaces du fait du passé criminel des individus.</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sz w:val="24"/>
          <w:szCs w:val="24"/>
        </w:rPr>
        <w:t>Sous un autre registre, il faut remarquer que le condamné ou toute autre personne intéressée peut requérir devant la juridiction compétente la rectification ou contester une situation pénale à elle attribuée alors qu’elle ne le possède pas réellement. De même, les condamnés bénéficient d’une protection en ce sens qu’ils sont exonérés du paiement des p</w:t>
      </w:r>
      <w:r>
        <w:rPr>
          <w:rFonts w:ascii="Times New Roman" w:hAnsi="Times New Roman" w:cs="Times New Roman"/>
          <w:sz w:val="24"/>
          <w:szCs w:val="24"/>
        </w:rPr>
        <w:t>eines pécuniaires dues à l’Etat</w:t>
      </w:r>
      <w:r w:rsidRPr="002F20A4">
        <w:rPr>
          <w:rFonts w:ascii="Times New Roman" w:hAnsi="Times New Roman" w:cs="Times New Roman"/>
          <w:sz w:val="24"/>
          <w:szCs w:val="24"/>
        </w:rPr>
        <w:t xml:space="preserve"> à chaque fois que la preuve de leur insolvabilité est rapportée. Toujours dans ce sillage, le pardon ou plus décisivement, l’oubli, sont légalement institués, prenant la dénomination de « prescription de la peine » pour accorder au condamné le droit de ne plus purger sa peine même si le jugement était rendu par contumace à son encontre. De surcroît, l’enregistrement des décisions de condamnation au casier judiciaire a une durée de vie qui au-delà, devront être effacées pour le bénéfice de la personne anciennement condamnée ; la réhabilitation aussi étant de leur prérogative à chaque fois qu’il</w:t>
      </w:r>
      <w:r>
        <w:rPr>
          <w:rFonts w:ascii="Times New Roman" w:hAnsi="Times New Roman" w:cs="Times New Roman"/>
          <w:sz w:val="24"/>
          <w:szCs w:val="24"/>
        </w:rPr>
        <w:t>s</w:t>
      </w:r>
      <w:r w:rsidRPr="002F20A4">
        <w:rPr>
          <w:rFonts w:ascii="Times New Roman" w:hAnsi="Times New Roman" w:cs="Times New Roman"/>
          <w:sz w:val="24"/>
          <w:szCs w:val="24"/>
        </w:rPr>
        <w:t xml:space="preserve"> auront </w:t>
      </w:r>
      <w:r>
        <w:rPr>
          <w:rFonts w:ascii="Times New Roman" w:hAnsi="Times New Roman" w:cs="Times New Roman"/>
          <w:sz w:val="24"/>
          <w:szCs w:val="24"/>
        </w:rPr>
        <w:t>prouvé</w:t>
      </w:r>
      <w:r w:rsidRPr="002F20A4">
        <w:rPr>
          <w:rFonts w:ascii="Times New Roman" w:hAnsi="Times New Roman" w:cs="Times New Roman"/>
          <w:sz w:val="24"/>
          <w:szCs w:val="24"/>
        </w:rPr>
        <w:t xml:space="preserve"> d’un bon comportement durant le délai d’épreuve.</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sz w:val="24"/>
          <w:szCs w:val="24"/>
        </w:rPr>
        <w:lastRenderedPageBreak/>
        <w:t>Cependant la méconnaissance de ces dispositions apparaît dans la pratique judiciaire de telle sorte que peu ou prou de décisions en font application.</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sz w:val="24"/>
          <w:szCs w:val="24"/>
        </w:rPr>
        <w:t>Si le délinquant rusé peut profiter de ces failles du système, la société quant à elle en pâtit car les magistrats au service de la loi se trouveront ainsi désarmés devant leur désir de faire une application scrupuleuse des textes.</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sz w:val="24"/>
          <w:szCs w:val="24"/>
        </w:rPr>
        <w:t xml:space="preserve">A titre illustratif, il faut relever qu’il est difficile dans le monde judiciaire de prouver l’état de récidive par les extraits du Bulletin n°1 du casier </w:t>
      </w:r>
      <w:r w:rsidR="00E079F0" w:rsidRPr="002F20A4">
        <w:rPr>
          <w:rFonts w:ascii="Times New Roman" w:hAnsi="Times New Roman" w:cs="Times New Roman"/>
          <w:sz w:val="24"/>
          <w:szCs w:val="24"/>
        </w:rPr>
        <w:t>judiciaire</w:t>
      </w:r>
      <w:r w:rsidRPr="002F20A4">
        <w:rPr>
          <w:rFonts w:ascii="Times New Roman" w:hAnsi="Times New Roman" w:cs="Times New Roman"/>
          <w:sz w:val="24"/>
          <w:szCs w:val="24"/>
        </w:rPr>
        <w:t xml:space="preserve"> dont la tenue ne répond à aucune norme. De plus, les condamnations pécuniaires au profit de l’Etat ne sont généralement pas recouvrées, ce qui constitue une perte énorme en terme de recettes au Trésor public etc.</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sz w:val="24"/>
          <w:szCs w:val="24"/>
        </w:rPr>
        <w:t xml:space="preserve">S’inscrivant dans le livre V du Code de Procédure Pénale intitulé « des procédures d’exécution », ce travail est aussi un prétexte pour revisiter certaines décisions particulières de condamnations telles les astreintes, l’interdiction de séjour, les incapacités prévues par l’article 34 du code Pénal etc. </w:t>
      </w:r>
      <w:r w:rsidR="00E079F0">
        <w:rPr>
          <w:rFonts w:ascii="Times New Roman" w:hAnsi="Times New Roman" w:cs="Times New Roman"/>
          <w:sz w:val="24"/>
          <w:szCs w:val="24"/>
        </w:rPr>
        <w:t xml:space="preserve">et </w:t>
      </w:r>
      <w:r w:rsidRPr="002F20A4">
        <w:rPr>
          <w:rFonts w:ascii="Times New Roman" w:hAnsi="Times New Roman" w:cs="Times New Roman"/>
          <w:sz w:val="24"/>
          <w:szCs w:val="24"/>
        </w:rPr>
        <w:t>pour étudier leurs modalités d’exécution par les autorités compétentes.</w:t>
      </w:r>
    </w:p>
    <w:p w:rsidR="001D0DF5" w:rsidRPr="002F20A4" w:rsidRDefault="001D0DF5" w:rsidP="001D0DF5">
      <w:pPr>
        <w:spacing w:line="360" w:lineRule="auto"/>
        <w:jc w:val="both"/>
        <w:rPr>
          <w:rFonts w:ascii="Times New Roman" w:hAnsi="Times New Roman" w:cs="Times New Roman"/>
          <w:sz w:val="24"/>
          <w:szCs w:val="24"/>
        </w:rPr>
      </w:pPr>
      <w:r w:rsidRPr="002F20A4">
        <w:rPr>
          <w:rFonts w:ascii="Times New Roman" w:hAnsi="Times New Roman" w:cs="Times New Roman"/>
          <w:sz w:val="24"/>
          <w:szCs w:val="24"/>
        </w:rPr>
        <w:t xml:space="preserve">Ainsi en respect de l’ordre posé par le Code, la structuration se définit comme suit : </w:t>
      </w:r>
    </w:p>
    <w:p w:rsidR="001D0DF5" w:rsidRPr="002F20A4" w:rsidRDefault="001D0DF5" w:rsidP="001D0DF5">
      <w:pPr>
        <w:spacing w:line="360" w:lineRule="auto"/>
        <w:jc w:val="both"/>
        <w:rPr>
          <w:rFonts w:ascii="Times New Roman" w:hAnsi="Times New Roman" w:cs="Times New Roman"/>
          <w:sz w:val="24"/>
          <w:szCs w:val="24"/>
        </w:rPr>
      </w:pPr>
    </w:p>
    <w:p w:rsidR="001D0DF5" w:rsidRPr="002F20A4" w:rsidRDefault="001D0DF5" w:rsidP="001D0DF5">
      <w:pPr>
        <w:spacing w:line="360" w:lineRule="auto"/>
        <w:jc w:val="both"/>
        <w:rPr>
          <w:rFonts w:ascii="Times New Roman" w:hAnsi="Times New Roman" w:cs="Times New Roman"/>
        </w:rPr>
      </w:pPr>
      <w:r w:rsidRPr="002F20A4">
        <w:rPr>
          <w:rFonts w:ascii="Times New Roman" w:hAnsi="Times New Roman" w:cs="Times New Roman"/>
          <w:u w:val="single"/>
        </w:rPr>
        <w:t>TITRE V :</w:t>
      </w:r>
      <w:r w:rsidRPr="002F20A4">
        <w:rPr>
          <w:rFonts w:ascii="Times New Roman" w:hAnsi="Times New Roman" w:cs="Times New Roman"/>
        </w:rPr>
        <w:t>……</w:t>
      </w:r>
      <w:r>
        <w:rPr>
          <w:rFonts w:ascii="Times New Roman" w:hAnsi="Times New Roman" w:cs="Times New Roman"/>
        </w:rPr>
        <w:t>.</w:t>
      </w:r>
      <w:r w:rsidRPr="002F20A4">
        <w:rPr>
          <w:rFonts w:ascii="Times New Roman" w:hAnsi="Times New Roman" w:cs="Times New Roman"/>
        </w:rPr>
        <w:t>..DE LA RECONNAISSANCE DE L’IDENTITE DES INDIVIDUS CONDAMNES</w:t>
      </w:r>
    </w:p>
    <w:p w:rsidR="001D0DF5" w:rsidRPr="002F20A4" w:rsidRDefault="001D0DF5" w:rsidP="001D0DF5">
      <w:pPr>
        <w:spacing w:line="360" w:lineRule="auto"/>
        <w:jc w:val="both"/>
        <w:rPr>
          <w:rFonts w:ascii="Times New Roman" w:hAnsi="Times New Roman" w:cs="Times New Roman"/>
        </w:rPr>
      </w:pPr>
      <w:r w:rsidRPr="002F20A4">
        <w:rPr>
          <w:rFonts w:ascii="Times New Roman" w:hAnsi="Times New Roman" w:cs="Times New Roman"/>
          <w:u w:val="single"/>
        </w:rPr>
        <w:t>TITRE VI :</w:t>
      </w:r>
      <w:r w:rsidRPr="002F20A4">
        <w:rPr>
          <w:rFonts w:ascii="Times New Roman" w:hAnsi="Times New Roman" w:cs="Times New Roman"/>
        </w:rPr>
        <w:t xml:space="preserve"> ………………………………………………………DE LA CONTRAINTE PAR CORPS</w:t>
      </w:r>
    </w:p>
    <w:p w:rsidR="001D0DF5" w:rsidRPr="002F20A4" w:rsidRDefault="001D0DF5" w:rsidP="001D0DF5">
      <w:pPr>
        <w:spacing w:line="360" w:lineRule="auto"/>
        <w:jc w:val="both"/>
        <w:rPr>
          <w:rFonts w:ascii="Times New Roman" w:hAnsi="Times New Roman" w:cs="Times New Roman"/>
        </w:rPr>
      </w:pPr>
      <w:r w:rsidRPr="002F20A4">
        <w:rPr>
          <w:rFonts w:ascii="Times New Roman" w:hAnsi="Times New Roman" w:cs="Times New Roman"/>
          <w:u w:val="single"/>
        </w:rPr>
        <w:t>TITRE VII :</w:t>
      </w:r>
      <w:r w:rsidRPr="002F20A4">
        <w:rPr>
          <w:rFonts w:ascii="Times New Roman" w:hAnsi="Times New Roman" w:cs="Times New Roman"/>
        </w:rPr>
        <w:t xml:space="preserve"> ………………………………………………….DE LA PRESCRIPTION DE LA PEINE</w:t>
      </w:r>
    </w:p>
    <w:p w:rsidR="001D0DF5" w:rsidRPr="002F20A4" w:rsidRDefault="001D0DF5" w:rsidP="001D0DF5">
      <w:pPr>
        <w:spacing w:line="360" w:lineRule="auto"/>
        <w:jc w:val="both"/>
        <w:rPr>
          <w:rFonts w:ascii="Times New Roman" w:hAnsi="Times New Roman" w:cs="Times New Roman"/>
        </w:rPr>
      </w:pPr>
      <w:r w:rsidRPr="002F20A4">
        <w:rPr>
          <w:rFonts w:ascii="Times New Roman" w:hAnsi="Times New Roman" w:cs="Times New Roman"/>
          <w:u w:val="single"/>
        </w:rPr>
        <w:t>TITRE VIII :</w:t>
      </w:r>
      <w:r w:rsidRPr="002F20A4">
        <w:rPr>
          <w:rFonts w:ascii="Times New Roman" w:hAnsi="Times New Roman" w:cs="Times New Roman"/>
        </w:rPr>
        <w:t xml:space="preserve"> ………………………………………………………………DU CASIER JUDICIAIRE</w:t>
      </w:r>
    </w:p>
    <w:p w:rsidR="001D0DF5" w:rsidRPr="002F20A4" w:rsidRDefault="001D0DF5" w:rsidP="001D0DF5">
      <w:pPr>
        <w:spacing w:line="360" w:lineRule="auto"/>
        <w:jc w:val="both"/>
        <w:rPr>
          <w:rFonts w:ascii="Times New Roman" w:hAnsi="Times New Roman" w:cs="Times New Roman"/>
        </w:rPr>
      </w:pPr>
      <w:r w:rsidRPr="002F20A4">
        <w:rPr>
          <w:rFonts w:ascii="Times New Roman" w:hAnsi="Times New Roman" w:cs="Times New Roman"/>
          <w:u w:val="single"/>
        </w:rPr>
        <w:t>TITRE IX :</w:t>
      </w:r>
      <w:r w:rsidRPr="002F20A4">
        <w:rPr>
          <w:rFonts w:ascii="Times New Roman" w:hAnsi="Times New Roman" w:cs="Times New Roman"/>
        </w:rPr>
        <w:t xml:space="preserve"> …………………………………………DE LA REHABILITATION DES CONDAMNES</w:t>
      </w:r>
    </w:p>
    <w:p w:rsidR="001D0DF5" w:rsidRPr="002F20A4" w:rsidRDefault="001D0DF5" w:rsidP="001D0DF5">
      <w:pPr>
        <w:spacing w:line="360" w:lineRule="auto"/>
        <w:jc w:val="both"/>
        <w:rPr>
          <w:rFonts w:ascii="Times New Roman" w:hAnsi="Times New Roman" w:cs="Times New Roman"/>
        </w:rPr>
      </w:pPr>
      <w:r w:rsidRPr="002F20A4">
        <w:rPr>
          <w:rFonts w:ascii="Times New Roman" w:hAnsi="Times New Roman" w:cs="Times New Roman"/>
          <w:u w:val="single"/>
        </w:rPr>
        <w:t>TITRE X :</w:t>
      </w:r>
      <w:r w:rsidRPr="002F20A4">
        <w:rPr>
          <w:rFonts w:ascii="Times New Roman" w:hAnsi="Times New Roman" w:cs="Times New Roman"/>
        </w:rPr>
        <w:t xml:space="preserve"> ………………………………………………….……………DES FRAIS DE JUSTICE</w:t>
      </w:r>
    </w:p>
    <w:p w:rsidR="001D0DF5" w:rsidRPr="002F20A4" w:rsidRDefault="001D0DF5" w:rsidP="001D0DF5">
      <w:pPr>
        <w:spacing w:line="360" w:lineRule="auto"/>
        <w:jc w:val="both"/>
        <w:rPr>
          <w:rFonts w:ascii="Times New Roman" w:hAnsi="Times New Roman" w:cs="Times New Roman"/>
        </w:rPr>
      </w:pPr>
      <w:r w:rsidRPr="002F20A4">
        <w:rPr>
          <w:rFonts w:ascii="Times New Roman" w:hAnsi="Times New Roman" w:cs="Times New Roman"/>
          <w:u w:val="single"/>
        </w:rPr>
        <w:t>TITRE XI :</w:t>
      </w:r>
      <w:r w:rsidRPr="002F20A4">
        <w:rPr>
          <w:rFonts w:ascii="Times New Roman" w:hAnsi="Times New Roman" w:cs="Times New Roman"/>
        </w:rPr>
        <w:t xml:space="preserve"> ………………………………………………………...SANCTIONS DISCIPLINAIRES.</w:t>
      </w:r>
    </w:p>
    <w:p w:rsidR="001D0DF5" w:rsidRDefault="001D0DF5" w:rsidP="001D0DF5">
      <w:pPr>
        <w:spacing w:line="360" w:lineRule="auto"/>
        <w:jc w:val="both"/>
        <w:rPr>
          <w:rFonts w:ascii="Times New Roman" w:hAnsi="Times New Roman" w:cs="Times New Roman"/>
        </w:rPr>
      </w:pPr>
    </w:p>
    <w:p w:rsidR="001D0DF5" w:rsidRDefault="001D0DF5" w:rsidP="001D0DF5">
      <w:pPr>
        <w:spacing w:line="360" w:lineRule="auto"/>
        <w:jc w:val="both"/>
        <w:rPr>
          <w:rFonts w:ascii="Times New Roman" w:hAnsi="Times New Roman" w:cs="Times New Roman"/>
        </w:rPr>
      </w:pPr>
    </w:p>
    <w:p w:rsidR="001D0DF5" w:rsidRDefault="001D0DF5" w:rsidP="001D0DF5">
      <w:pPr>
        <w:spacing w:line="360" w:lineRule="auto"/>
        <w:jc w:val="both"/>
        <w:rPr>
          <w:rFonts w:ascii="Times New Roman" w:hAnsi="Times New Roman" w:cs="Times New Roman"/>
        </w:rPr>
      </w:pPr>
    </w:p>
    <w:p w:rsidR="001D0DF5" w:rsidRPr="000626B0" w:rsidRDefault="001D0DF5" w:rsidP="001D0DF5">
      <w:pPr>
        <w:spacing w:line="360" w:lineRule="auto"/>
        <w:jc w:val="both"/>
        <w:rPr>
          <w:rFonts w:ascii="Times New Roman" w:hAnsi="Times New Roman" w:cs="Times New Roman"/>
          <w:sz w:val="24"/>
          <w:szCs w:val="24"/>
        </w:rPr>
      </w:pP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lastRenderedPageBreak/>
        <w:t>TITRE V</w:t>
      </w: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DE LA RECONNAISSANCE DE L’IDENTITE DES INDIVIDUS CONDAMNES</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Art.708</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Lorsqu’après une évasion suivie de reprise ou dans toute autre circonstance l’identité d’un condamné fait l’objet d’une contestation, cette contestation est tranchée suivant les règles établies en matière d’incidents d’exécution, comme il est dit aux articles 682 et 683. Toutefois, l’audience est publique.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Si la contestation s’élève au cours et à l’occasion d’une nouvelle poursuite, elle est tranchée par la cour ou le tribunal saisi de cette poursuite, comme il est dit à l’article 735.</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5C6C01" w:rsidRPr="005C6C01" w:rsidRDefault="005C6C01" w:rsidP="005C6C01">
      <w:pPr>
        <w:pStyle w:val="Paragraphedeliste"/>
        <w:numPr>
          <w:ilvl w:val="0"/>
          <w:numId w:val="38"/>
        </w:numPr>
        <w:spacing w:after="0" w:line="360" w:lineRule="auto"/>
        <w:rPr>
          <w:i w:val="0"/>
          <w:sz w:val="24"/>
          <w:szCs w:val="24"/>
        </w:rPr>
      </w:pPr>
      <w:r w:rsidRPr="005C6C01">
        <w:rPr>
          <w:i w:val="0"/>
          <w:sz w:val="24"/>
          <w:szCs w:val="24"/>
        </w:rPr>
        <w:t xml:space="preserve">Il existe diverses modalités de conservation des fiches portant identification des individus impliqués dans une affaire pénale ou condamnés par les juridictions. Allant ainsi de leur mise en garde à vue par les officiers de police judiciaire qui établissent de fiches signalétiques (fiches bulles, Modèle M23 pour les nationaux ou M25 pour les étrangers, contenant des renseignements sur l’identité de la personne soupçonnée, un formulaire digital, un signalement descriptif de ses traces morphologiques en plus de ses </w:t>
      </w:r>
      <w:r w:rsidR="00E079F0" w:rsidRPr="005C6C01">
        <w:rPr>
          <w:i w:val="0"/>
          <w:sz w:val="24"/>
          <w:szCs w:val="24"/>
        </w:rPr>
        <w:t>éventuel</w:t>
      </w:r>
      <w:r w:rsidR="00E079F0">
        <w:rPr>
          <w:i w:val="0"/>
          <w:sz w:val="24"/>
          <w:szCs w:val="24"/>
        </w:rPr>
        <w:t>les</w:t>
      </w:r>
      <w:r w:rsidRPr="005C6C01">
        <w:rPr>
          <w:i w:val="0"/>
          <w:sz w:val="24"/>
          <w:szCs w:val="24"/>
        </w:rPr>
        <w:t xml:space="preserve"> marques </w:t>
      </w:r>
      <w:r w:rsidR="00E079F0" w:rsidRPr="005C6C01">
        <w:rPr>
          <w:i w:val="0"/>
          <w:sz w:val="24"/>
          <w:szCs w:val="24"/>
        </w:rPr>
        <w:t>particulièr</w:t>
      </w:r>
      <w:r w:rsidR="00E079F0">
        <w:rPr>
          <w:i w:val="0"/>
          <w:sz w:val="24"/>
          <w:szCs w:val="24"/>
        </w:rPr>
        <w:t>e</w:t>
      </w:r>
      <w:r w:rsidR="00E079F0" w:rsidRPr="005C6C01">
        <w:rPr>
          <w:i w:val="0"/>
          <w:sz w:val="24"/>
          <w:szCs w:val="24"/>
        </w:rPr>
        <w:t>s</w:t>
      </w:r>
      <w:r w:rsidRPr="005C6C01">
        <w:rPr>
          <w:i w:val="0"/>
          <w:sz w:val="24"/>
          <w:szCs w:val="24"/>
        </w:rPr>
        <w:t>), à la mise sous écrou par le Directeur de l’Etablissement Pénitentiaire, jusqu’à l’établissement des fiches du casier judiciaire conservées par le Greffier en Chef après condamnation définitive.</w:t>
      </w:r>
    </w:p>
    <w:p w:rsidR="005C6C01" w:rsidRDefault="005C6C01" w:rsidP="005C6C01">
      <w:pPr>
        <w:pStyle w:val="Paragraphedeliste"/>
        <w:spacing w:after="0" w:line="360" w:lineRule="auto"/>
        <w:rPr>
          <w:sz w:val="24"/>
          <w:szCs w:val="24"/>
        </w:rPr>
      </w:pPr>
      <w:r w:rsidRPr="005C6C01">
        <w:rPr>
          <w:i w:val="0"/>
          <w:sz w:val="24"/>
          <w:szCs w:val="24"/>
        </w:rPr>
        <w:t>Ainsi, ce texte pose plusieurs hypothèses dans lesquelles la problématique de l’identité d’un condamné peut être soumise à l’appréciation de la juridiction compétente. Parmi ces cas, nous pouvons en citer </w:t>
      </w:r>
      <w:r w:rsidR="00E079F0" w:rsidRPr="005C6C01">
        <w:rPr>
          <w:i w:val="0"/>
          <w:sz w:val="24"/>
          <w:szCs w:val="24"/>
        </w:rPr>
        <w:t>quelques-uns</w:t>
      </w:r>
      <w:r w:rsidRPr="005C6C01">
        <w:rPr>
          <w:i w:val="0"/>
          <w:sz w:val="24"/>
          <w:szCs w:val="24"/>
        </w:rPr>
        <w:t xml:space="preserve"> qui surviennent tantôt à</w:t>
      </w:r>
      <w:r w:rsidRPr="005C6C01">
        <w:rPr>
          <w:sz w:val="24"/>
          <w:szCs w:val="24"/>
        </w:rPr>
        <w:t xml:space="preserve"> « l’occasion d’une nouvelle poursuite » </w:t>
      </w:r>
      <w:r w:rsidRPr="005C6C01">
        <w:rPr>
          <w:i w:val="0"/>
          <w:sz w:val="24"/>
          <w:szCs w:val="24"/>
        </w:rPr>
        <w:t>ou</w:t>
      </w:r>
      <w:r w:rsidRPr="005C6C01">
        <w:rPr>
          <w:sz w:val="24"/>
          <w:szCs w:val="24"/>
        </w:rPr>
        <w:t xml:space="preserve"> « dans toutes autres circonstances où l’identité d’une personne condamnée fait l’objet de contestation ».</w:t>
      </w:r>
    </w:p>
    <w:p w:rsidR="005C6C01" w:rsidRPr="005C6C01" w:rsidRDefault="005C6C01" w:rsidP="005C6C01">
      <w:pPr>
        <w:pStyle w:val="Paragraphedeliste"/>
        <w:spacing w:after="0" w:line="360" w:lineRule="auto"/>
        <w:rPr>
          <w:sz w:val="24"/>
          <w:szCs w:val="24"/>
        </w:rPr>
      </w:pPr>
    </w:p>
    <w:p w:rsidR="005C6C01" w:rsidRDefault="005C6C01" w:rsidP="005C6C01">
      <w:pPr>
        <w:pStyle w:val="Paragraphedeliste"/>
        <w:numPr>
          <w:ilvl w:val="0"/>
          <w:numId w:val="37"/>
        </w:numPr>
        <w:spacing w:after="0" w:line="360" w:lineRule="auto"/>
        <w:rPr>
          <w:sz w:val="24"/>
          <w:szCs w:val="24"/>
        </w:rPr>
      </w:pPr>
      <w:r w:rsidRPr="0074797C">
        <w:rPr>
          <w:sz w:val="24"/>
          <w:szCs w:val="24"/>
        </w:rPr>
        <w:t>L’art.735 par exemple du code énumère des cas de contestation</w:t>
      </w:r>
      <w:r>
        <w:rPr>
          <w:sz w:val="24"/>
          <w:szCs w:val="24"/>
        </w:rPr>
        <w:t xml:space="preserve"> </w:t>
      </w:r>
      <w:r w:rsidRPr="0048315B">
        <w:rPr>
          <w:b/>
          <w:sz w:val="24"/>
          <w:szCs w:val="24"/>
        </w:rPr>
        <w:t>(voir infra)</w:t>
      </w:r>
      <w:r w:rsidRPr="0074797C">
        <w:rPr>
          <w:sz w:val="24"/>
          <w:szCs w:val="24"/>
        </w:rPr>
        <w:t xml:space="preserve">. </w:t>
      </w:r>
    </w:p>
    <w:p w:rsidR="005C6C01" w:rsidRPr="0074797C" w:rsidRDefault="005C6C01" w:rsidP="005C6C01">
      <w:pPr>
        <w:pStyle w:val="Paragraphedeliste"/>
        <w:numPr>
          <w:ilvl w:val="0"/>
          <w:numId w:val="37"/>
        </w:numPr>
        <w:spacing w:after="0" w:line="360" w:lineRule="auto"/>
        <w:rPr>
          <w:sz w:val="24"/>
          <w:szCs w:val="24"/>
        </w:rPr>
      </w:pPr>
      <w:r w:rsidRPr="0074797C">
        <w:rPr>
          <w:sz w:val="24"/>
          <w:szCs w:val="24"/>
        </w:rPr>
        <w:t>L’art.118 du code </w:t>
      </w:r>
      <w:r>
        <w:rPr>
          <w:sz w:val="24"/>
          <w:szCs w:val="24"/>
        </w:rPr>
        <w:t>émet</w:t>
      </w:r>
      <w:r w:rsidRPr="0074797C">
        <w:rPr>
          <w:sz w:val="24"/>
          <w:szCs w:val="24"/>
        </w:rPr>
        <w:t xml:space="preserve"> </w:t>
      </w:r>
      <w:r>
        <w:rPr>
          <w:sz w:val="24"/>
          <w:szCs w:val="24"/>
        </w:rPr>
        <w:t>l’</w:t>
      </w:r>
      <w:r w:rsidRPr="0074797C">
        <w:rPr>
          <w:sz w:val="24"/>
          <w:szCs w:val="24"/>
        </w:rPr>
        <w:t>hypothèse de l’inculpé faisant l’objet d’un mandat d’amener et qui est retrouvé hors du ressort du juge d’instruction mandant ; il est présenté au Procureur de la République qui après les formalités prévues, dresse un « procès-verbal de comparution cont</w:t>
      </w:r>
      <w:r>
        <w:rPr>
          <w:sz w:val="24"/>
          <w:szCs w:val="24"/>
        </w:rPr>
        <w:t>enant un signalement complet transmis au</w:t>
      </w:r>
      <w:r w:rsidRPr="0074797C">
        <w:rPr>
          <w:sz w:val="24"/>
          <w:szCs w:val="24"/>
        </w:rPr>
        <w:t xml:space="preserve"> magistrat</w:t>
      </w:r>
      <w:r>
        <w:rPr>
          <w:sz w:val="24"/>
          <w:szCs w:val="24"/>
        </w:rPr>
        <w:t xml:space="preserve"> mandant</w:t>
      </w:r>
      <w:r w:rsidRPr="0074797C">
        <w:rPr>
          <w:sz w:val="24"/>
          <w:szCs w:val="24"/>
        </w:rPr>
        <w:t xml:space="preserve"> av</w:t>
      </w:r>
      <w:r>
        <w:rPr>
          <w:sz w:val="24"/>
          <w:szCs w:val="24"/>
        </w:rPr>
        <w:t>ec toutes les indications propres</w:t>
      </w:r>
      <w:r w:rsidRPr="0074797C">
        <w:rPr>
          <w:sz w:val="24"/>
          <w:szCs w:val="24"/>
        </w:rPr>
        <w:t xml:space="preserve"> à faciliter la reconnaissance d’identité ».</w:t>
      </w:r>
    </w:p>
    <w:p w:rsidR="005C6C01" w:rsidRDefault="005C6C01" w:rsidP="005C6C01">
      <w:pPr>
        <w:pStyle w:val="Paragraphedeliste"/>
        <w:numPr>
          <w:ilvl w:val="0"/>
          <w:numId w:val="36"/>
        </w:numPr>
        <w:spacing w:after="0" w:line="360" w:lineRule="auto"/>
        <w:rPr>
          <w:i w:val="0"/>
          <w:sz w:val="24"/>
          <w:szCs w:val="24"/>
        </w:rPr>
      </w:pPr>
      <w:r w:rsidRPr="0074797C">
        <w:rPr>
          <w:i w:val="0"/>
          <w:sz w:val="24"/>
          <w:szCs w:val="24"/>
        </w:rPr>
        <w:lastRenderedPageBreak/>
        <w:t>Enfin, le cas d’évasion suivie de reprise : dans ce cas, un raisonnement au conditionnel s’impose</w:t>
      </w:r>
      <w:r>
        <w:rPr>
          <w:i w:val="0"/>
          <w:sz w:val="24"/>
          <w:szCs w:val="24"/>
        </w:rPr>
        <w:t xml:space="preserve"> car il n’y a </w:t>
      </w:r>
      <w:r w:rsidRPr="00FE7FE0">
        <w:rPr>
          <w:i w:val="0"/>
          <w:sz w:val="24"/>
          <w:szCs w:val="24"/>
        </w:rPr>
        <w:t xml:space="preserve">eu à notre connaissance </w:t>
      </w:r>
      <w:r w:rsidR="00BD004F">
        <w:rPr>
          <w:i w:val="0"/>
          <w:sz w:val="24"/>
          <w:szCs w:val="24"/>
        </w:rPr>
        <w:t>au</w:t>
      </w:r>
      <w:r>
        <w:rPr>
          <w:i w:val="0"/>
          <w:sz w:val="24"/>
          <w:szCs w:val="24"/>
        </w:rPr>
        <w:t>cun</w:t>
      </w:r>
      <w:r w:rsidRPr="00FE7FE0">
        <w:rPr>
          <w:i w:val="0"/>
          <w:sz w:val="24"/>
          <w:szCs w:val="24"/>
        </w:rPr>
        <w:t xml:space="preserve"> précédent judiciaire sur ce cas)</w:t>
      </w:r>
      <w:r>
        <w:rPr>
          <w:i w:val="0"/>
          <w:sz w:val="24"/>
          <w:szCs w:val="24"/>
        </w:rPr>
        <w:t xml:space="preserve">. </w:t>
      </w:r>
    </w:p>
    <w:p w:rsidR="005C6C01" w:rsidRDefault="005C6C01" w:rsidP="005C6C01">
      <w:pPr>
        <w:pStyle w:val="Paragraphedeliste"/>
        <w:spacing w:after="0" w:line="360" w:lineRule="auto"/>
        <w:ind w:left="1440"/>
        <w:rPr>
          <w:i w:val="0"/>
          <w:sz w:val="24"/>
          <w:szCs w:val="24"/>
        </w:rPr>
      </w:pPr>
    </w:p>
    <w:p w:rsidR="005C6C01" w:rsidRPr="0074797C" w:rsidRDefault="005C6C01" w:rsidP="005C6C01">
      <w:pPr>
        <w:pStyle w:val="Paragraphedeliste"/>
        <w:spacing w:after="0" w:line="360" w:lineRule="auto"/>
        <w:ind w:left="1440"/>
        <w:rPr>
          <w:i w:val="0"/>
          <w:sz w:val="24"/>
          <w:szCs w:val="24"/>
        </w:rPr>
      </w:pPr>
      <w:r w:rsidRPr="0074797C">
        <w:rPr>
          <w:sz w:val="24"/>
          <w:szCs w:val="24"/>
        </w:rPr>
        <w:t xml:space="preserve">Dans </w:t>
      </w:r>
      <w:r w:rsidRPr="0074797C">
        <w:rPr>
          <w:b/>
          <w:sz w:val="24"/>
          <w:szCs w:val="24"/>
        </w:rPr>
        <w:t>la décision n°3 rendue le 16 janvier 2008 MP c/ Abdoulaye Diagne</w:t>
      </w:r>
      <w:r w:rsidRPr="0074797C">
        <w:rPr>
          <w:sz w:val="24"/>
          <w:szCs w:val="24"/>
        </w:rPr>
        <w:t xml:space="preserve"> </w:t>
      </w:r>
      <w:r w:rsidRPr="0074797C">
        <w:rPr>
          <w:b/>
          <w:sz w:val="24"/>
          <w:szCs w:val="24"/>
        </w:rPr>
        <w:t>rendue par la cour d’Assises</w:t>
      </w:r>
      <w:r w:rsidRPr="0074797C">
        <w:rPr>
          <w:sz w:val="24"/>
          <w:szCs w:val="24"/>
        </w:rPr>
        <w:t xml:space="preserve">, l’accusé est condamné à perpétuité pour les crimes de vol commis la nuit avec usage d’armes et de violences ayant entrainé la mort et d’évasion. </w:t>
      </w:r>
    </w:p>
    <w:p w:rsidR="005C6C01" w:rsidRPr="00FE7FE0" w:rsidRDefault="005C6C01" w:rsidP="005C6C01">
      <w:pPr>
        <w:pStyle w:val="Paragraphedeliste"/>
        <w:spacing w:line="360" w:lineRule="auto"/>
        <w:ind w:left="1416"/>
        <w:rPr>
          <w:i w:val="0"/>
          <w:sz w:val="24"/>
          <w:szCs w:val="24"/>
        </w:rPr>
      </w:pPr>
      <w:r w:rsidRPr="00FE7FE0">
        <w:rPr>
          <w:i w:val="0"/>
          <w:sz w:val="24"/>
          <w:szCs w:val="24"/>
        </w:rPr>
        <w:t>Ce qui importe est de savoir que la question de l’identité de l’accusé ne fût jamais posée dans cette affaire étant entendu que l’individu était connu des juridictions. Dans son ancienne condamnation comme dans la nouvelle procédure, c’est le même individu avec les mêmes traits signalétiques qui s’est présenté à tel enseigne qu’il ressortait de l’évidence que c’est lui la personne qui s’était évadée ; lui-même l’ayant reconnu.</w:t>
      </w:r>
    </w:p>
    <w:p w:rsidR="005C6C01" w:rsidRPr="00FE7FE0" w:rsidRDefault="005C6C01" w:rsidP="005C6C01">
      <w:pPr>
        <w:pStyle w:val="Paragraphedeliste"/>
        <w:spacing w:line="360" w:lineRule="auto"/>
        <w:ind w:left="1416"/>
        <w:rPr>
          <w:i w:val="0"/>
          <w:sz w:val="24"/>
          <w:szCs w:val="24"/>
        </w:rPr>
      </w:pPr>
      <w:r w:rsidRPr="00FE7FE0">
        <w:rPr>
          <w:i w:val="0"/>
          <w:sz w:val="24"/>
          <w:szCs w:val="24"/>
        </w:rPr>
        <w:t>Cependant, si cette question s’était posée, en ce sens que le Ministère public,</w:t>
      </w:r>
      <w:r>
        <w:rPr>
          <w:i w:val="0"/>
          <w:sz w:val="24"/>
          <w:szCs w:val="24"/>
        </w:rPr>
        <w:t xml:space="preserve"> partie au procès désigne un mis en cause</w:t>
      </w:r>
      <w:r w:rsidRPr="00FE7FE0">
        <w:rPr>
          <w:i w:val="0"/>
          <w:sz w:val="24"/>
          <w:szCs w:val="24"/>
        </w:rPr>
        <w:t xml:space="preserve"> comme ayant déjà </w:t>
      </w:r>
      <w:r>
        <w:rPr>
          <w:i w:val="0"/>
          <w:sz w:val="24"/>
          <w:szCs w:val="24"/>
        </w:rPr>
        <w:t>été condamné</w:t>
      </w:r>
      <w:r w:rsidRPr="00FE7FE0">
        <w:rPr>
          <w:i w:val="0"/>
          <w:sz w:val="24"/>
          <w:szCs w:val="24"/>
        </w:rPr>
        <w:t xml:space="preserve"> ou </w:t>
      </w:r>
      <w:r>
        <w:rPr>
          <w:i w:val="0"/>
          <w:sz w:val="24"/>
          <w:szCs w:val="24"/>
        </w:rPr>
        <w:t>s’étant évadé alors que celui</w:t>
      </w:r>
      <w:r w:rsidRPr="00FE7FE0">
        <w:rPr>
          <w:i w:val="0"/>
          <w:sz w:val="24"/>
          <w:szCs w:val="24"/>
        </w:rPr>
        <w:t xml:space="preserve">-ci le conteste, les articles 682, 683 et 735 seraient appliqués. </w:t>
      </w:r>
    </w:p>
    <w:p w:rsidR="005C6C01" w:rsidRPr="00FE7FE0" w:rsidRDefault="005C6C01" w:rsidP="005C6C01">
      <w:pPr>
        <w:pStyle w:val="Paragraphedeliste"/>
        <w:spacing w:line="360" w:lineRule="auto"/>
        <w:ind w:left="1416"/>
        <w:rPr>
          <w:i w:val="0"/>
          <w:sz w:val="24"/>
          <w:szCs w:val="24"/>
        </w:rPr>
      </w:pPr>
      <w:r w:rsidRPr="00FE7FE0">
        <w:rPr>
          <w:i w:val="0"/>
          <w:sz w:val="24"/>
          <w:szCs w:val="24"/>
        </w:rPr>
        <w:t>Ainsi, en l’espèce de cette hypothèse, cet incident intervenu dans la période d’exécution de la peine, devient contentieux, obligeant le maître des pour</w:t>
      </w:r>
      <w:r>
        <w:rPr>
          <w:i w:val="0"/>
          <w:sz w:val="24"/>
          <w:szCs w:val="24"/>
        </w:rPr>
        <w:t>suites ou la partie intéressée à</w:t>
      </w:r>
      <w:r w:rsidRPr="00FE7FE0">
        <w:rPr>
          <w:i w:val="0"/>
          <w:sz w:val="24"/>
          <w:szCs w:val="24"/>
        </w:rPr>
        <w:t xml:space="preserve"> saisir le Tribunal ou la Cour d’une requête. La juridiction statuant en chambre du conseil, décidera alors de si la personne poursuivie d’évasion est la même que celle qu’elle est effectivement entrain de juger.</w:t>
      </w:r>
    </w:p>
    <w:p w:rsidR="005C6C01" w:rsidRPr="00FE7FE0" w:rsidRDefault="005C6C01" w:rsidP="005C6C01">
      <w:pPr>
        <w:pStyle w:val="Paragraphedeliste"/>
        <w:spacing w:line="360" w:lineRule="auto"/>
        <w:ind w:left="1416"/>
        <w:rPr>
          <w:i w:val="0"/>
          <w:sz w:val="24"/>
          <w:szCs w:val="24"/>
        </w:rPr>
      </w:pPr>
      <w:r w:rsidRPr="00FE7FE0">
        <w:rPr>
          <w:i w:val="0"/>
          <w:sz w:val="24"/>
          <w:szCs w:val="24"/>
        </w:rPr>
        <w:t xml:space="preserve">En effet, avant de se prononcer, la juridiction sursoit à statuer sur le fond en résolvant de prime abord cette question </w:t>
      </w:r>
      <w:commentRangeStart w:id="0"/>
      <w:r w:rsidRPr="00FE7FE0">
        <w:rPr>
          <w:i w:val="0"/>
          <w:sz w:val="24"/>
          <w:szCs w:val="24"/>
        </w:rPr>
        <w:t>incidente</w:t>
      </w:r>
      <w:commentRangeEnd w:id="0"/>
      <w:r w:rsidR="00E079F0">
        <w:rPr>
          <w:rStyle w:val="Marquedecommentaire"/>
          <w:rFonts w:asciiTheme="minorHAnsi" w:hAnsiTheme="minorHAnsi" w:cstheme="minorBidi"/>
          <w:bCs w:val="0"/>
          <w:i w:val="0"/>
          <w:color w:val="auto"/>
        </w:rPr>
        <w:commentReference w:id="0"/>
      </w:r>
      <w:r w:rsidRPr="00FE7FE0">
        <w:rPr>
          <w:i w:val="0"/>
          <w:sz w:val="24"/>
          <w:szCs w:val="24"/>
        </w:rPr>
        <w:t>. Elle peut à cette fin, ordonner une expertise afin de vérifier cette contestation</w:t>
      </w:r>
      <w:r w:rsidR="00E079F0">
        <w:rPr>
          <w:i w:val="0"/>
          <w:sz w:val="24"/>
          <w:szCs w:val="24"/>
        </w:rPr>
        <w:t>,</w:t>
      </w:r>
      <w:r w:rsidRPr="00FE7FE0">
        <w:rPr>
          <w:i w:val="0"/>
          <w:sz w:val="24"/>
          <w:szCs w:val="24"/>
        </w:rPr>
        <w:t xml:space="preserve"> par au besoin la consultation du fichier dactyloscopique disponible.</w:t>
      </w:r>
    </w:p>
    <w:p w:rsidR="005C6C01" w:rsidRPr="00FE7FE0" w:rsidRDefault="005C6C01" w:rsidP="00F425E9">
      <w:pPr>
        <w:pStyle w:val="Paragraphedeliste"/>
        <w:spacing w:line="360" w:lineRule="auto"/>
        <w:ind w:left="1416"/>
        <w:rPr>
          <w:i w:val="0"/>
          <w:sz w:val="24"/>
          <w:szCs w:val="24"/>
        </w:rPr>
      </w:pPr>
      <w:r w:rsidRPr="00FE7FE0">
        <w:rPr>
          <w:i w:val="0"/>
          <w:sz w:val="24"/>
          <w:szCs w:val="24"/>
        </w:rPr>
        <w:t>Ce fichier regroupe un ensemble de procédés techniques</w:t>
      </w:r>
      <w:r w:rsidRPr="0048315B">
        <w:rPr>
          <w:i w:val="0"/>
          <w:sz w:val="24"/>
          <w:szCs w:val="24"/>
        </w:rPr>
        <w:t xml:space="preserve"> </w:t>
      </w:r>
      <w:r w:rsidRPr="00FE7FE0">
        <w:rPr>
          <w:i w:val="0"/>
          <w:sz w:val="24"/>
          <w:szCs w:val="24"/>
        </w:rPr>
        <w:t>contenant un signalement complet avec toutes les indications</w:t>
      </w:r>
      <w:r>
        <w:rPr>
          <w:i w:val="0"/>
          <w:sz w:val="24"/>
          <w:szCs w:val="24"/>
        </w:rPr>
        <w:t xml:space="preserve"> et</w:t>
      </w:r>
      <w:r w:rsidRPr="00FE7FE0">
        <w:rPr>
          <w:i w:val="0"/>
          <w:sz w:val="24"/>
          <w:szCs w:val="24"/>
        </w:rPr>
        <w:t xml:space="preserve"> </w:t>
      </w:r>
      <w:r>
        <w:rPr>
          <w:i w:val="0"/>
          <w:sz w:val="24"/>
          <w:szCs w:val="24"/>
        </w:rPr>
        <w:t>« </w:t>
      </w:r>
      <w:r w:rsidRPr="0074797C">
        <w:rPr>
          <w:sz w:val="24"/>
          <w:szCs w:val="24"/>
        </w:rPr>
        <w:t>permettant l’identification complète par des particularités des doigts et notamment des reliefs cutanés que l’on peut relever sous forme d’empruntes digitales</w:t>
      </w:r>
      <w:r>
        <w:rPr>
          <w:sz w:val="24"/>
          <w:szCs w:val="24"/>
        </w:rPr>
        <w:t> »</w:t>
      </w:r>
      <w:r>
        <w:rPr>
          <w:i w:val="0"/>
          <w:sz w:val="24"/>
          <w:szCs w:val="24"/>
        </w:rPr>
        <w:t> </w:t>
      </w:r>
      <w:r>
        <w:rPr>
          <w:sz w:val="24"/>
          <w:szCs w:val="24"/>
        </w:rPr>
        <w:t>: (</w:t>
      </w:r>
      <w:r w:rsidRPr="002266EB">
        <w:rPr>
          <w:b/>
          <w:sz w:val="24"/>
          <w:szCs w:val="24"/>
        </w:rPr>
        <w:t>Voir Cour de Technique d’Investigations Criminelles du Commandant Assane Seck CFJ 2015</w:t>
      </w:r>
      <w:r>
        <w:rPr>
          <w:b/>
          <w:sz w:val="24"/>
          <w:szCs w:val="24"/>
        </w:rPr>
        <w:t>)</w:t>
      </w:r>
      <w:r>
        <w:rPr>
          <w:i w:val="0"/>
          <w:sz w:val="24"/>
          <w:szCs w:val="24"/>
        </w:rPr>
        <w:t>. « </w:t>
      </w:r>
      <w:r w:rsidRPr="00601B59">
        <w:rPr>
          <w:sz w:val="24"/>
          <w:szCs w:val="24"/>
        </w:rPr>
        <w:t xml:space="preserve">Ce fichier personnel à chaque mis en cause est </w:t>
      </w:r>
      <w:r>
        <w:rPr>
          <w:sz w:val="24"/>
          <w:szCs w:val="24"/>
        </w:rPr>
        <w:t xml:space="preserve">à l’heure actuelle </w:t>
      </w:r>
      <w:r w:rsidRPr="00601B59">
        <w:rPr>
          <w:sz w:val="24"/>
          <w:szCs w:val="24"/>
        </w:rPr>
        <w:t xml:space="preserve">le </w:t>
      </w:r>
      <w:r w:rsidRPr="00601B59">
        <w:rPr>
          <w:sz w:val="24"/>
          <w:szCs w:val="24"/>
        </w:rPr>
        <w:lastRenderedPageBreak/>
        <w:t>seul moyen d’identification formelle des personnes</w:t>
      </w:r>
      <w:r>
        <w:rPr>
          <w:sz w:val="24"/>
          <w:szCs w:val="24"/>
        </w:rPr>
        <w:t> »</w:t>
      </w:r>
      <w:r w:rsidR="00F425E9">
        <w:rPr>
          <w:sz w:val="24"/>
          <w:szCs w:val="24"/>
        </w:rPr>
        <w:t> </w:t>
      </w:r>
      <w:r w:rsidR="00F425E9">
        <w:rPr>
          <w:i w:val="0"/>
          <w:sz w:val="24"/>
          <w:szCs w:val="24"/>
        </w:rPr>
        <w:t>; il</w:t>
      </w:r>
      <w:r w:rsidRPr="00FE7FE0">
        <w:rPr>
          <w:i w:val="0"/>
          <w:sz w:val="24"/>
          <w:szCs w:val="24"/>
        </w:rPr>
        <w:t xml:space="preserve"> fait l’objet d’un archivage permettant aux autorités ayant la garde de pouvoir le consulter et fournir </w:t>
      </w:r>
      <w:r>
        <w:rPr>
          <w:i w:val="0"/>
          <w:sz w:val="24"/>
          <w:szCs w:val="24"/>
        </w:rPr>
        <w:t>d</w:t>
      </w:r>
      <w:r w:rsidRPr="00FE7FE0">
        <w:rPr>
          <w:i w:val="0"/>
          <w:sz w:val="24"/>
          <w:szCs w:val="24"/>
        </w:rPr>
        <w:t xml:space="preserve">es </w:t>
      </w:r>
      <w:r>
        <w:rPr>
          <w:i w:val="0"/>
          <w:sz w:val="24"/>
          <w:szCs w:val="24"/>
        </w:rPr>
        <w:t>renseignements</w:t>
      </w:r>
      <w:r w:rsidRPr="00FE7FE0">
        <w:rPr>
          <w:i w:val="0"/>
          <w:sz w:val="24"/>
          <w:szCs w:val="24"/>
        </w:rPr>
        <w:t xml:space="preserve"> à qui de droit.</w:t>
      </w:r>
    </w:p>
    <w:p w:rsidR="005C6C01" w:rsidRPr="00FE7FE0" w:rsidRDefault="005C6C01" w:rsidP="005C6C01">
      <w:pPr>
        <w:spacing w:line="360" w:lineRule="auto"/>
        <w:jc w:val="both"/>
        <w:rPr>
          <w:rFonts w:ascii="Times New Roman" w:hAnsi="Times New Roman" w:cs="Times New Roman"/>
        </w:rPr>
      </w:pP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TITRE VI</w:t>
      </w: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DE LA CONTRAINTE PAR CORPS</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Art.709</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i/>
          <w:color w:val="222226"/>
          <w:sz w:val="24"/>
          <w:szCs w:val="24"/>
        </w:rPr>
      </w:pPr>
      <w:r w:rsidRPr="002B49A9">
        <w:rPr>
          <w:rFonts w:ascii="Times New Roman" w:hAnsi="Times New Roman" w:cs="Times New Roman"/>
          <w:b/>
          <w:bCs/>
          <w:i/>
          <w:color w:val="222226"/>
          <w:sz w:val="24"/>
          <w:szCs w:val="24"/>
        </w:rPr>
        <w:t>(Loi n° 99-06 du 29 janvier 1999)</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Les arrêts, jugements, ordonnances portant condamnation au profit de l’Etat à des amendes, restitutions, dommages et intérêts et dépens en matière criminelle, correctionnelle et de simple police sont exécutés d’office par la voie de la contrainte par corps, après signification commandement de la décision définitive à la diligence du Ministère Public qui délivre en double exemplaire les réquisitions d’incarcération contre tout condamné qui n’aura pas payé volontairement dans les conditions fixées à l’article 711.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Lorsque la contrainte par corps garantit le recouvrement de plusieurs créances, sa durée est fixée d’après le total des condamnations.</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7052A3" w:rsidRPr="002B49A9" w:rsidRDefault="00060610" w:rsidP="009E1CDF">
      <w:pPr>
        <w:pStyle w:val="Paragraphedeliste"/>
        <w:numPr>
          <w:ilvl w:val="0"/>
          <w:numId w:val="15"/>
        </w:numPr>
        <w:spacing w:after="0" w:line="360" w:lineRule="auto"/>
        <w:rPr>
          <w:i w:val="0"/>
          <w:sz w:val="24"/>
          <w:szCs w:val="24"/>
        </w:rPr>
      </w:pPr>
      <w:r w:rsidRPr="002B49A9">
        <w:rPr>
          <w:b/>
          <w:i w:val="0"/>
          <w:sz w:val="24"/>
          <w:szCs w:val="24"/>
        </w:rPr>
        <w:t>Recouvrement des condamnations pécuniaires au profit de l’Etat</w:t>
      </w:r>
      <w:r w:rsidRPr="002B49A9">
        <w:rPr>
          <w:i w:val="0"/>
          <w:sz w:val="24"/>
          <w:szCs w:val="24"/>
        </w:rPr>
        <w:t xml:space="preserve"> : </w:t>
      </w:r>
      <w:r w:rsidR="00006760" w:rsidRPr="002B49A9">
        <w:rPr>
          <w:i w:val="0"/>
          <w:sz w:val="24"/>
          <w:szCs w:val="24"/>
        </w:rPr>
        <w:t>« </w:t>
      </w:r>
      <w:r w:rsidR="00171601" w:rsidRPr="002B49A9">
        <w:rPr>
          <w:sz w:val="24"/>
          <w:szCs w:val="24"/>
        </w:rPr>
        <w:t>l’exécution des condamnations à l’amende, aux restitutions, aux dommages-intérêts et aux frai</w:t>
      </w:r>
      <w:r w:rsidR="00006760" w:rsidRPr="002B49A9">
        <w:rPr>
          <w:sz w:val="24"/>
          <w:szCs w:val="24"/>
        </w:rPr>
        <w:t>s »</w:t>
      </w:r>
      <w:r w:rsidR="00171601" w:rsidRPr="002B49A9">
        <w:rPr>
          <w:i w:val="0"/>
          <w:sz w:val="24"/>
          <w:szCs w:val="24"/>
        </w:rPr>
        <w:t xml:space="preserve"> prononcé</w:t>
      </w:r>
      <w:r w:rsidR="00E079F0">
        <w:rPr>
          <w:i w:val="0"/>
          <w:sz w:val="24"/>
          <w:szCs w:val="24"/>
        </w:rPr>
        <w:t>e</w:t>
      </w:r>
      <w:r w:rsidR="00171601" w:rsidRPr="002B49A9">
        <w:rPr>
          <w:i w:val="0"/>
          <w:sz w:val="24"/>
          <w:szCs w:val="24"/>
        </w:rPr>
        <w:t>s dans les</w:t>
      </w:r>
      <w:r w:rsidR="0085406F" w:rsidRPr="002B49A9">
        <w:rPr>
          <w:i w:val="0"/>
          <w:sz w:val="24"/>
          <w:szCs w:val="24"/>
        </w:rPr>
        <w:t xml:space="preserve"> arrêts, jugements et ordonnances rendus respectivement par les cours, les tribunaux et </w:t>
      </w:r>
      <w:r w:rsidR="0085406F" w:rsidRPr="002B49A9">
        <w:rPr>
          <w:i w:val="0"/>
          <w:color w:val="auto"/>
          <w:sz w:val="24"/>
          <w:szCs w:val="24"/>
        </w:rPr>
        <w:t>par les juges tels les juges d’instruction</w:t>
      </w:r>
      <w:r w:rsidR="0085406F" w:rsidRPr="002B49A9">
        <w:rPr>
          <w:color w:val="FF0000"/>
          <w:sz w:val="24"/>
          <w:szCs w:val="24"/>
        </w:rPr>
        <w:t xml:space="preserve"> </w:t>
      </w:r>
      <w:r w:rsidR="0085406F" w:rsidRPr="002B49A9">
        <w:rPr>
          <w:sz w:val="24"/>
          <w:szCs w:val="24"/>
        </w:rPr>
        <w:t>(Voir supra article 171CPP al.4)</w:t>
      </w:r>
      <w:r w:rsidR="0085406F" w:rsidRPr="002B49A9">
        <w:rPr>
          <w:b/>
          <w:sz w:val="24"/>
          <w:szCs w:val="24"/>
        </w:rPr>
        <w:t xml:space="preserve"> </w:t>
      </w:r>
      <w:r w:rsidR="00006760" w:rsidRPr="002B49A9">
        <w:rPr>
          <w:sz w:val="24"/>
          <w:szCs w:val="24"/>
        </w:rPr>
        <w:t>« </w:t>
      </w:r>
      <w:r w:rsidR="007052A3" w:rsidRPr="002B49A9">
        <w:rPr>
          <w:sz w:val="24"/>
          <w:szCs w:val="24"/>
        </w:rPr>
        <w:t>pourr</w:t>
      </w:r>
      <w:r w:rsidR="00006760" w:rsidRPr="002B49A9">
        <w:rPr>
          <w:sz w:val="24"/>
          <w:szCs w:val="24"/>
        </w:rPr>
        <w:t>a</w:t>
      </w:r>
      <w:r w:rsidR="007052A3" w:rsidRPr="002B49A9">
        <w:rPr>
          <w:sz w:val="24"/>
          <w:szCs w:val="24"/>
        </w:rPr>
        <w:t xml:space="preserve"> être poursuivie par la voie de la contrainte par corps</w:t>
      </w:r>
      <w:r w:rsidR="00006760" w:rsidRPr="002B49A9">
        <w:rPr>
          <w:sz w:val="24"/>
          <w:szCs w:val="24"/>
        </w:rPr>
        <w:t> »</w:t>
      </w:r>
      <w:r w:rsidR="007052A3" w:rsidRPr="002B49A9">
        <w:rPr>
          <w:sz w:val="24"/>
          <w:szCs w:val="24"/>
        </w:rPr>
        <w:t xml:space="preserve"> (art.39 du code pénal).</w:t>
      </w:r>
    </w:p>
    <w:p w:rsidR="00006760" w:rsidRDefault="007052A3" w:rsidP="002077B2">
      <w:pPr>
        <w:pStyle w:val="Paragraphedeliste"/>
        <w:spacing w:after="0" w:line="360" w:lineRule="auto"/>
        <w:rPr>
          <w:i w:val="0"/>
          <w:sz w:val="24"/>
          <w:szCs w:val="24"/>
        </w:rPr>
      </w:pPr>
      <w:r w:rsidRPr="002B49A9">
        <w:rPr>
          <w:i w:val="0"/>
          <w:sz w:val="24"/>
          <w:szCs w:val="24"/>
        </w:rPr>
        <w:t>Aus</w:t>
      </w:r>
      <w:r w:rsidR="00B6512B" w:rsidRPr="002B49A9">
        <w:rPr>
          <w:i w:val="0"/>
          <w:sz w:val="24"/>
          <w:szCs w:val="24"/>
        </w:rPr>
        <w:t xml:space="preserve">si </w:t>
      </w:r>
      <w:r w:rsidR="00383DFA" w:rsidRPr="002B49A9">
        <w:rPr>
          <w:sz w:val="24"/>
          <w:szCs w:val="24"/>
        </w:rPr>
        <w:t>« </w:t>
      </w:r>
      <w:r w:rsidR="00B6512B" w:rsidRPr="002B49A9">
        <w:rPr>
          <w:sz w:val="24"/>
          <w:szCs w:val="24"/>
        </w:rPr>
        <w:t>e</w:t>
      </w:r>
      <w:r w:rsidRPr="002B49A9">
        <w:rPr>
          <w:sz w:val="24"/>
          <w:szCs w:val="24"/>
        </w:rPr>
        <w:t xml:space="preserve">n cas </w:t>
      </w:r>
      <w:r w:rsidR="00B6512B" w:rsidRPr="002B49A9">
        <w:rPr>
          <w:sz w:val="24"/>
          <w:szCs w:val="24"/>
        </w:rPr>
        <w:t>d’absolution</w:t>
      </w:r>
      <w:r w:rsidR="00383DFA" w:rsidRPr="002B49A9">
        <w:rPr>
          <w:sz w:val="24"/>
          <w:szCs w:val="24"/>
        </w:rPr>
        <w:t> »</w:t>
      </w:r>
      <w:r w:rsidR="00B6512B" w:rsidRPr="002B49A9">
        <w:rPr>
          <w:i w:val="0"/>
          <w:sz w:val="24"/>
          <w:szCs w:val="24"/>
        </w:rPr>
        <w:t>, le jugement condamne l’accusé ou le prévenu</w:t>
      </w:r>
      <w:r w:rsidR="00006760" w:rsidRPr="002B49A9">
        <w:rPr>
          <w:i w:val="0"/>
          <w:sz w:val="24"/>
          <w:szCs w:val="24"/>
        </w:rPr>
        <w:t xml:space="preserve"> aux dépens</w:t>
      </w:r>
      <w:r w:rsidRPr="002B49A9">
        <w:rPr>
          <w:i w:val="0"/>
          <w:sz w:val="24"/>
          <w:szCs w:val="24"/>
        </w:rPr>
        <w:t>,</w:t>
      </w:r>
      <w:r w:rsidR="00B6512B" w:rsidRPr="002B49A9">
        <w:rPr>
          <w:i w:val="0"/>
          <w:sz w:val="24"/>
          <w:szCs w:val="24"/>
        </w:rPr>
        <w:t xml:space="preserve"> </w:t>
      </w:r>
      <w:r w:rsidRPr="002B49A9">
        <w:rPr>
          <w:i w:val="0"/>
          <w:sz w:val="24"/>
          <w:szCs w:val="24"/>
        </w:rPr>
        <w:t>e</w:t>
      </w:r>
      <w:r w:rsidR="00006760" w:rsidRPr="002B49A9">
        <w:rPr>
          <w:i w:val="0"/>
          <w:sz w:val="24"/>
          <w:szCs w:val="24"/>
        </w:rPr>
        <w:t xml:space="preserve">ncore </w:t>
      </w:r>
      <w:r w:rsidR="009C543B" w:rsidRPr="002B49A9">
        <w:rPr>
          <w:sz w:val="24"/>
          <w:szCs w:val="24"/>
        </w:rPr>
        <w:t>« </w:t>
      </w:r>
      <w:r w:rsidR="00006760" w:rsidRPr="002B49A9">
        <w:rPr>
          <w:sz w:val="24"/>
          <w:szCs w:val="24"/>
        </w:rPr>
        <w:t>en</w:t>
      </w:r>
      <w:r w:rsidRPr="002B49A9">
        <w:rPr>
          <w:sz w:val="24"/>
          <w:szCs w:val="24"/>
        </w:rPr>
        <w:t xml:space="preserve"> cas d’acquittement</w:t>
      </w:r>
      <w:r w:rsidR="009C543B" w:rsidRPr="002B49A9">
        <w:rPr>
          <w:sz w:val="24"/>
          <w:szCs w:val="24"/>
        </w:rPr>
        <w:t> »</w:t>
      </w:r>
      <w:r w:rsidRPr="002B49A9">
        <w:rPr>
          <w:sz w:val="24"/>
          <w:szCs w:val="24"/>
        </w:rPr>
        <w:t xml:space="preserve"> </w:t>
      </w:r>
      <w:r w:rsidRPr="002B49A9">
        <w:rPr>
          <w:i w:val="0"/>
          <w:sz w:val="24"/>
          <w:szCs w:val="24"/>
        </w:rPr>
        <w:t>ou</w:t>
      </w:r>
      <w:r w:rsidRPr="002B49A9">
        <w:rPr>
          <w:sz w:val="24"/>
          <w:szCs w:val="24"/>
        </w:rPr>
        <w:t xml:space="preserve"> </w:t>
      </w:r>
      <w:r w:rsidR="009C543B" w:rsidRPr="002B49A9">
        <w:rPr>
          <w:sz w:val="24"/>
          <w:szCs w:val="24"/>
        </w:rPr>
        <w:t>« </w:t>
      </w:r>
      <w:r w:rsidRPr="002B49A9">
        <w:rPr>
          <w:sz w:val="24"/>
          <w:szCs w:val="24"/>
        </w:rPr>
        <w:t>de relaxe</w:t>
      </w:r>
      <w:r w:rsidR="009C543B" w:rsidRPr="002B49A9">
        <w:rPr>
          <w:sz w:val="24"/>
          <w:szCs w:val="24"/>
        </w:rPr>
        <w:t> »</w:t>
      </w:r>
      <w:r w:rsidRPr="002B49A9">
        <w:rPr>
          <w:i w:val="0"/>
          <w:sz w:val="24"/>
          <w:szCs w:val="24"/>
        </w:rPr>
        <w:t xml:space="preserve"> du mis en cause</w:t>
      </w:r>
      <w:r w:rsidR="00006760" w:rsidRPr="002B49A9">
        <w:rPr>
          <w:i w:val="0"/>
          <w:sz w:val="24"/>
          <w:szCs w:val="24"/>
        </w:rPr>
        <w:t xml:space="preserve"> en raison de  son irresponsabil</w:t>
      </w:r>
      <w:r w:rsidRPr="002B49A9">
        <w:rPr>
          <w:i w:val="0"/>
          <w:sz w:val="24"/>
          <w:szCs w:val="24"/>
        </w:rPr>
        <w:t>ité au sens de l’art.50 du code pénal, le Tribunal peut aussi le condamner aux dépens envers l’Etat en tout ou partie</w:t>
      </w:r>
      <w:r w:rsidR="00006760" w:rsidRPr="002B49A9">
        <w:rPr>
          <w:i w:val="0"/>
          <w:sz w:val="24"/>
          <w:szCs w:val="24"/>
        </w:rPr>
        <w:t xml:space="preserve"> et se prononce s’il y a lieu sur la contrainte par corps </w:t>
      </w:r>
      <w:r w:rsidR="00006760" w:rsidRPr="002B49A9">
        <w:rPr>
          <w:sz w:val="24"/>
          <w:szCs w:val="24"/>
        </w:rPr>
        <w:t>(</w:t>
      </w:r>
      <w:r w:rsidR="009C543B" w:rsidRPr="002B49A9">
        <w:rPr>
          <w:sz w:val="24"/>
          <w:szCs w:val="24"/>
        </w:rPr>
        <w:t>Voir art.461 CPP</w:t>
      </w:r>
      <w:r w:rsidR="00006760" w:rsidRPr="002B49A9">
        <w:rPr>
          <w:sz w:val="24"/>
          <w:szCs w:val="24"/>
        </w:rPr>
        <w:t xml:space="preserve"> et </w:t>
      </w:r>
      <w:r w:rsidR="002B49A9" w:rsidRPr="002B49A9">
        <w:rPr>
          <w:sz w:val="24"/>
          <w:szCs w:val="24"/>
        </w:rPr>
        <w:t>art</w:t>
      </w:r>
      <w:r w:rsidR="002B49A9">
        <w:rPr>
          <w:sz w:val="24"/>
          <w:szCs w:val="24"/>
        </w:rPr>
        <w:t>.295</w:t>
      </w:r>
      <w:r w:rsidR="00006760" w:rsidRPr="002B49A9">
        <w:rPr>
          <w:sz w:val="24"/>
          <w:szCs w:val="24"/>
        </w:rPr>
        <w:t xml:space="preserve"> sur les chambres criminelles)</w:t>
      </w:r>
      <w:r w:rsidR="00006760" w:rsidRPr="002B49A9">
        <w:rPr>
          <w:i w:val="0"/>
          <w:sz w:val="24"/>
          <w:szCs w:val="24"/>
        </w:rPr>
        <w:t>.</w:t>
      </w:r>
      <w:r w:rsidR="009C543B" w:rsidRPr="002B49A9">
        <w:rPr>
          <w:i w:val="0"/>
          <w:sz w:val="24"/>
          <w:szCs w:val="24"/>
        </w:rPr>
        <w:t xml:space="preserve"> </w:t>
      </w:r>
    </w:p>
    <w:p w:rsidR="00A5755C" w:rsidRPr="002B49A9" w:rsidRDefault="00A5755C" w:rsidP="002077B2">
      <w:pPr>
        <w:pStyle w:val="Paragraphedeliste"/>
        <w:spacing w:after="0" w:line="360" w:lineRule="auto"/>
        <w:rPr>
          <w:i w:val="0"/>
          <w:sz w:val="24"/>
          <w:szCs w:val="24"/>
        </w:rPr>
      </w:pPr>
    </w:p>
    <w:p w:rsidR="009E1CDF" w:rsidRPr="0018636B" w:rsidRDefault="00B8385C" w:rsidP="0018636B">
      <w:pPr>
        <w:pStyle w:val="Paragraphedeliste"/>
        <w:numPr>
          <w:ilvl w:val="0"/>
          <w:numId w:val="35"/>
        </w:numPr>
        <w:spacing w:after="0" w:line="360" w:lineRule="auto"/>
        <w:rPr>
          <w:sz w:val="24"/>
          <w:szCs w:val="24"/>
        </w:rPr>
      </w:pPr>
      <w:r w:rsidRPr="0018636B">
        <w:rPr>
          <w:sz w:val="24"/>
          <w:szCs w:val="24"/>
        </w:rPr>
        <w:t>Ayant</w:t>
      </w:r>
      <w:r w:rsidR="007052A3" w:rsidRPr="0018636B">
        <w:rPr>
          <w:sz w:val="24"/>
          <w:szCs w:val="24"/>
        </w:rPr>
        <w:t xml:space="preserve"> relaxé le pré</w:t>
      </w:r>
      <w:r w:rsidR="00DF4D07">
        <w:rPr>
          <w:sz w:val="24"/>
          <w:szCs w:val="24"/>
        </w:rPr>
        <w:t xml:space="preserve">venu pour cause de démence, </w:t>
      </w:r>
      <w:r w:rsidR="00A5755C" w:rsidRPr="0018636B">
        <w:rPr>
          <w:sz w:val="24"/>
          <w:szCs w:val="24"/>
        </w:rPr>
        <w:t xml:space="preserve"> le Tribunal Régional de Dakar l’</w:t>
      </w:r>
      <w:r w:rsidR="007052A3" w:rsidRPr="0018636B">
        <w:rPr>
          <w:sz w:val="24"/>
          <w:szCs w:val="24"/>
        </w:rPr>
        <w:t>a condamné aux dépens sans assortir la</w:t>
      </w:r>
      <w:r w:rsidR="00006760" w:rsidRPr="0018636B">
        <w:rPr>
          <w:sz w:val="24"/>
          <w:szCs w:val="24"/>
        </w:rPr>
        <w:t>dite condamnation</w:t>
      </w:r>
      <w:r w:rsidR="007052A3" w:rsidRPr="0018636B">
        <w:rPr>
          <w:sz w:val="24"/>
          <w:szCs w:val="24"/>
        </w:rPr>
        <w:t xml:space="preserve"> de la contrainte par corp</w:t>
      </w:r>
      <w:r w:rsidR="00A5755C" w:rsidRPr="0018636B">
        <w:rPr>
          <w:sz w:val="24"/>
          <w:szCs w:val="24"/>
        </w:rPr>
        <w:t>s :</w:t>
      </w:r>
      <w:r w:rsidR="00A5755C" w:rsidRPr="0018636B">
        <w:rPr>
          <w:b/>
          <w:sz w:val="24"/>
          <w:szCs w:val="24"/>
        </w:rPr>
        <w:t xml:space="preserve"> </w:t>
      </w:r>
      <w:r w:rsidR="00DF4D07">
        <w:rPr>
          <w:b/>
          <w:sz w:val="24"/>
          <w:szCs w:val="24"/>
        </w:rPr>
        <w:t xml:space="preserve">Tribunal Régional Hors Classe de Dakar, </w:t>
      </w:r>
      <w:r w:rsidR="00A5755C" w:rsidRPr="0018636B">
        <w:rPr>
          <w:b/>
          <w:sz w:val="24"/>
          <w:szCs w:val="24"/>
        </w:rPr>
        <w:t xml:space="preserve">Décision </w:t>
      </w:r>
      <w:r w:rsidR="00A5755C" w:rsidRPr="0018636B">
        <w:rPr>
          <w:b/>
          <w:sz w:val="24"/>
          <w:szCs w:val="24"/>
        </w:rPr>
        <w:lastRenderedPageBreak/>
        <w:t xml:space="preserve">n°4153 du 12 septembre 2012 Ministère public et Maguette Niasse c/ Abdou Magib Ndiaye, </w:t>
      </w:r>
    </w:p>
    <w:p w:rsidR="00033369" w:rsidRPr="002B49A9" w:rsidRDefault="00033369" w:rsidP="00033369">
      <w:pPr>
        <w:pStyle w:val="Paragraphedeliste"/>
        <w:spacing w:after="0" w:line="360" w:lineRule="auto"/>
        <w:ind w:left="1080"/>
        <w:rPr>
          <w:i w:val="0"/>
          <w:sz w:val="24"/>
          <w:szCs w:val="24"/>
        </w:rPr>
      </w:pPr>
    </w:p>
    <w:p w:rsidR="00A67129" w:rsidRPr="002B49A9" w:rsidRDefault="00A67129" w:rsidP="00006760">
      <w:pPr>
        <w:pStyle w:val="Paragraphedeliste"/>
        <w:numPr>
          <w:ilvl w:val="0"/>
          <w:numId w:val="35"/>
        </w:numPr>
        <w:spacing w:after="0" w:line="360" w:lineRule="auto"/>
        <w:rPr>
          <w:i w:val="0"/>
          <w:sz w:val="24"/>
          <w:szCs w:val="24"/>
        </w:rPr>
      </w:pPr>
      <w:r w:rsidRPr="002B49A9">
        <w:rPr>
          <w:sz w:val="24"/>
          <w:szCs w:val="24"/>
        </w:rPr>
        <w:t xml:space="preserve">Après avoir déclaré les prévenus atteints et convaincus de faux et usage de faux, d’association de malfaiteurs et de détournement de deniers publics, le Tribunal de Grande Instance de Matam a, par </w:t>
      </w:r>
      <w:r w:rsidRPr="002B49A9">
        <w:rPr>
          <w:b/>
          <w:sz w:val="24"/>
          <w:szCs w:val="24"/>
        </w:rPr>
        <w:t>décision n°91 du 28 juillet 2011</w:t>
      </w:r>
      <w:r w:rsidRPr="002B49A9">
        <w:rPr>
          <w:sz w:val="24"/>
          <w:szCs w:val="24"/>
        </w:rPr>
        <w:t>,ordonné la confiscation du 1/5</w:t>
      </w:r>
      <w:r w:rsidRPr="002B49A9">
        <w:rPr>
          <w:sz w:val="24"/>
          <w:szCs w:val="24"/>
          <w:vertAlign w:val="superscript"/>
        </w:rPr>
        <w:t>ème</w:t>
      </w:r>
      <w:r w:rsidRPr="002B49A9">
        <w:rPr>
          <w:sz w:val="24"/>
          <w:szCs w:val="24"/>
        </w:rPr>
        <w:t xml:space="preserve"> de leurs biens par application de l’art.30 du code pénal ; recevant la constitution de partie civile de l’Agent judiciaire de l’Etat, </w:t>
      </w:r>
      <w:r w:rsidR="009C543B" w:rsidRPr="002B49A9">
        <w:rPr>
          <w:sz w:val="24"/>
          <w:szCs w:val="24"/>
        </w:rPr>
        <w:t xml:space="preserve">il a condamné les prévenus au paiement de sommes à titre de réparation et a ordonné la restitution de la somme consignée au greffe </w:t>
      </w:r>
      <w:r w:rsidR="00235DDA" w:rsidRPr="002B49A9">
        <w:rPr>
          <w:sz w:val="24"/>
          <w:szCs w:val="24"/>
        </w:rPr>
        <w:t>au profit de l’Etat du Sénégal.</w:t>
      </w:r>
    </w:p>
    <w:p w:rsidR="009C543B" w:rsidRPr="002B49A9" w:rsidRDefault="009C543B" w:rsidP="0018636B">
      <w:pPr>
        <w:pStyle w:val="Paragraphedeliste"/>
        <w:spacing w:after="0" w:line="360" w:lineRule="auto"/>
        <w:ind w:left="1416"/>
        <w:rPr>
          <w:i w:val="0"/>
          <w:sz w:val="24"/>
          <w:szCs w:val="24"/>
        </w:rPr>
      </w:pPr>
      <w:r w:rsidRPr="002B49A9">
        <w:rPr>
          <w:sz w:val="24"/>
          <w:szCs w:val="24"/>
        </w:rPr>
        <w:t xml:space="preserve">Le montant des dommages-intérêts revu à la hausse, la décision a été partiellement confirmée par arrêt de la </w:t>
      </w:r>
      <w:r w:rsidR="00126D3A" w:rsidRPr="002B49A9">
        <w:rPr>
          <w:sz w:val="24"/>
          <w:szCs w:val="24"/>
        </w:rPr>
        <w:t xml:space="preserve">cour d‘appel </w:t>
      </w:r>
      <w:r w:rsidRPr="002B49A9">
        <w:rPr>
          <w:sz w:val="24"/>
          <w:szCs w:val="24"/>
        </w:rPr>
        <w:t xml:space="preserve">ayant condamné solidairement les prévenus aux dépens </w:t>
      </w:r>
      <w:r w:rsidR="00126D3A" w:rsidRPr="002B49A9">
        <w:rPr>
          <w:i w:val="0"/>
          <w:sz w:val="24"/>
          <w:szCs w:val="24"/>
        </w:rPr>
        <w:t>en application de l’art.41</w:t>
      </w:r>
      <w:r w:rsidRPr="002B49A9">
        <w:rPr>
          <w:i w:val="0"/>
          <w:sz w:val="24"/>
          <w:szCs w:val="24"/>
        </w:rPr>
        <w:t xml:space="preserve"> du code pénal</w:t>
      </w:r>
      <w:r w:rsidR="00126D3A" w:rsidRPr="002B49A9">
        <w:rPr>
          <w:i w:val="0"/>
          <w:sz w:val="24"/>
          <w:szCs w:val="24"/>
        </w:rPr>
        <w:t>.</w:t>
      </w:r>
      <w:r w:rsidR="00126D3A" w:rsidRPr="002B49A9">
        <w:rPr>
          <w:sz w:val="24"/>
          <w:szCs w:val="24"/>
        </w:rPr>
        <w:t xml:space="preserve"> </w:t>
      </w:r>
      <w:r w:rsidR="00126D3A" w:rsidRPr="002B49A9">
        <w:rPr>
          <w:b/>
          <w:sz w:val="24"/>
          <w:szCs w:val="24"/>
        </w:rPr>
        <w:t>Cour d’appel de Saint Louis n°87 du 9 mars 2016 Ministère public et Agent Judiciaire de l’Etat c/ Demba Ndiaye et Foua Ousmane Mbodji</w:t>
      </w:r>
      <w:r w:rsidRPr="002B49A9">
        <w:rPr>
          <w:i w:val="0"/>
          <w:sz w:val="24"/>
          <w:szCs w:val="24"/>
        </w:rPr>
        <w:t>.</w:t>
      </w:r>
    </w:p>
    <w:p w:rsidR="00C04443" w:rsidRPr="002B49A9" w:rsidRDefault="00C04443" w:rsidP="009C543B">
      <w:pPr>
        <w:pStyle w:val="Paragraphedeliste"/>
        <w:spacing w:after="0" w:line="360" w:lineRule="auto"/>
        <w:ind w:left="1080"/>
        <w:rPr>
          <w:i w:val="0"/>
          <w:sz w:val="24"/>
          <w:szCs w:val="24"/>
        </w:rPr>
      </w:pPr>
    </w:p>
    <w:p w:rsidR="009C543B" w:rsidRPr="002B49A9" w:rsidRDefault="00C04443" w:rsidP="00C04443">
      <w:pPr>
        <w:pStyle w:val="Paragraphedeliste"/>
        <w:spacing w:after="0" w:line="360" w:lineRule="auto"/>
        <w:rPr>
          <w:i w:val="0"/>
          <w:sz w:val="24"/>
          <w:szCs w:val="24"/>
        </w:rPr>
      </w:pPr>
      <w:r w:rsidRPr="002B49A9">
        <w:rPr>
          <w:i w:val="0"/>
          <w:sz w:val="24"/>
          <w:szCs w:val="24"/>
        </w:rPr>
        <w:t xml:space="preserve">Toutefois, pour </w:t>
      </w:r>
      <w:r w:rsidRPr="002B49A9">
        <w:rPr>
          <w:sz w:val="24"/>
          <w:szCs w:val="24"/>
        </w:rPr>
        <w:t>« les personnes reconnues coupables des délits relatifs aux attroupements, réunions et rassemblements</w:t>
      </w:r>
      <w:r w:rsidR="00DF4D07">
        <w:rPr>
          <w:sz w:val="24"/>
          <w:szCs w:val="24"/>
        </w:rPr>
        <w:t>,</w:t>
      </w:r>
      <w:r w:rsidRPr="002B49A9">
        <w:rPr>
          <w:sz w:val="24"/>
          <w:szCs w:val="24"/>
        </w:rPr>
        <w:t xml:space="preserve"> le juge pourra limiter la réparation à une partie seulement de ce dommage et fixer la part imputable à chaque condamné qu’il pourra dispenser de la solidarité prévue à l’art.41 » (art.100 du code pénal).</w:t>
      </w:r>
    </w:p>
    <w:p w:rsidR="00060610" w:rsidRPr="002B49A9" w:rsidRDefault="00060610" w:rsidP="003B181F">
      <w:pPr>
        <w:pStyle w:val="Paragraphedeliste"/>
        <w:spacing w:line="360" w:lineRule="auto"/>
        <w:rPr>
          <w:sz w:val="24"/>
          <w:szCs w:val="24"/>
        </w:rPr>
      </w:pPr>
    </w:p>
    <w:p w:rsidR="004F15F8" w:rsidRDefault="00060610" w:rsidP="00105A02">
      <w:pPr>
        <w:pStyle w:val="Paragraphedeliste"/>
        <w:numPr>
          <w:ilvl w:val="0"/>
          <w:numId w:val="15"/>
        </w:numPr>
        <w:spacing w:line="360" w:lineRule="auto"/>
        <w:rPr>
          <w:i w:val="0"/>
          <w:sz w:val="24"/>
          <w:szCs w:val="24"/>
        </w:rPr>
      </w:pPr>
      <w:r w:rsidRPr="002B49A9">
        <w:rPr>
          <w:i w:val="0"/>
          <w:sz w:val="24"/>
          <w:szCs w:val="24"/>
        </w:rPr>
        <w:t xml:space="preserve">Il </w:t>
      </w:r>
      <w:r w:rsidR="00F84233" w:rsidRPr="002B49A9">
        <w:rPr>
          <w:i w:val="0"/>
          <w:sz w:val="24"/>
          <w:szCs w:val="24"/>
        </w:rPr>
        <w:t xml:space="preserve">importe aussi </w:t>
      </w:r>
      <w:r w:rsidRPr="002B49A9">
        <w:rPr>
          <w:i w:val="0"/>
          <w:sz w:val="24"/>
          <w:szCs w:val="24"/>
        </w:rPr>
        <w:t xml:space="preserve">de souligner </w:t>
      </w:r>
      <w:r w:rsidR="004F15F8" w:rsidRPr="002B49A9">
        <w:rPr>
          <w:i w:val="0"/>
          <w:sz w:val="24"/>
          <w:szCs w:val="24"/>
        </w:rPr>
        <w:t>qu’au cours d’une procédure, des saisies peuvent être effectuées ou des cautionnements versés par les mis en cause. Ainsi,</w:t>
      </w:r>
      <w:r w:rsidR="00F42A4F" w:rsidRPr="002B49A9">
        <w:rPr>
          <w:i w:val="0"/>
          <w:sz w:val="24"/>
          <w:szCs w:val="24"/>
        </w:rPr>
        <w:t xml:space="preserve"> l’Etat</w:t>
      </w:r>
      <w:r w:rsidR="004F15F8" w:rsidRPr="002B49A9">
        <w:rPr>
          <w:i w:val="0"/>
          <w:sz w:val="24"/>
          <w:szCs w:val="24"/>
        </w:rPr>
        <w:t xml:space="preserve"> lui-même,</w:t>
      </w:r>
      <w:r w:rsidR="00F42A4F" w:rsidRPr="002B49A9">
        <w:rPr>
          <w:i w:val="0"/>
          <w:sz w:val="24"/>
          <w:szCs w:val="24"/>
        </w:rPr>
        <w:t xml:space="preserve"> peut être condamné à restitution</w:t>
      </w:r>
      <w:r w:rsidR="00FC61B5" w:rsidRPr="002B49A9">
        <w:rPr>
          <w:i w:val="0"/>
          <w:sz w:val="24"/>
          <w:szCs w:val="24"/>
        </w:rPr>
        <w:t xml:space="preserve"> sans possibilité</w:t>
      </w:r>
      <w:r w:rsidR="00DF4D07">
        <w:rPr>
          <w:i w:val="0"/>
          <w:sz w:val="24"/>
          <w:szCs w:val="24"/>
        </w:rPr>
        <w:t xml:space="preserve"> d’assortir cette condamnation de</w:t>
      </w:r>
      <w:r w:rsidR="00FC61B5" w:rsidRPr="002B49A9">
        <w:rPr>
          <w:i w:val="0"/>
          <w:sz w:val="24"/>
          <w:szCs w:val="24"/>
        </w:rPr>
        <w:t xml:space="preserve"> la contrainte par corps </w:t>
      </w:r>
      <w:r w:rsidR="00F425E9">
        <w:rPr>
          <w:sz w:val="24"/>
          <w:szCs w:val="24"/>
        </w:rPr>
        <w:t>« </w:t>
      </w:r>
      <w:r w:rsidR="00FC61B5" w:rsidRPr="002B49A9">
        <w:rPr>
          <w:sz w:val="24"/>
          <w:szCs w:val="24"/>
        </w:rPr>
        <w:t xml:space="preserve">les personnes morales ne peuvent être </w:t>
      </w:r>
      <w:r w:rsidR="00BE1815" w:rsidRPr="002B49A9">
        <w:rPr>
          <w:sz w:val="24"/>
          <w:szCs w:val="24"/>
        </w:rPr>
        <w:t>sujettes</w:t>
      </w:r>
      <w:r w:rsidR="00FC61B5" w:rsidRPr="002B49A9">
        <w:rPr>
          <w:sz w:val="24"/>
          <w:szCs w:val="24"/>
        </w:rPr>
        <w:t xml:space="preserve"> à contrainte par corps, mesure essentiellement physique</w:t>
      </w:r>
      <w:r w:rsidR="00F425E9">
        <w:rPr>
          <w:sz w:val="24"/>
          <w:szCs w:val="24"/>
        </w:rPr>
        <w:t xml:space="preserve"> » : </w:t>
      </w:r>
      <w:hyperlink r:id="rId12" w:history="1">
        <w:r w:rsidR="00F425E9" w:rsidRPr="00D82CCC">
          <w:rPr>
            <w:rStyle w:val="Lienhypertexte"/>
            <w:b/>
            <w:sz w:val="24"/>
            <w:szCs w:val="24"/>
          </w:rPr>
          <w:t>www.justice.ooreka.fr</w:t>
        </w:r>
      </w:hyperlink>
      <w:r w:rsidR="00F425E9">
        <w:rPr>
          <w:b/>
          <w:sz w:val="24"/>
          <w:szCs w:val="24"/>
        </w:rPr>
        <w:t>.</w:t>
      </w:r>
      <w:r w:rsidR="00F42A4F" w:rsidRPr="002B49A9">
        <w:rPr>
          <w:i w:val="0"/>
          <w:sz w:val="24"/>
          <w:szCs w:val="24"/>
        </w:rPr>
        <w:t xml:space="preserve"> </w:t>
      </w:r>
    </w:p>
    <w:p w:rsidR="00105A02" w:rsidRPr="002B49A9" w:rsidRDefault="00105A02" w:rsidP="00105A02">
      <w:pPr>
        <w:pStyle w:val="Paragraphedeliste"/>
        <w:spacing w:line="360" w:lineRule="auto"/>
        <w:rPr>
          <w:i w:val="0"/>
          <w:sz w:val="24"/>
          <w:szCs w:val="24"/>
        </w:rPr>
      </w:pPr>
    </w:p>
    <w:p w:rsidR="007204A7" w:rsidRPr="002B49A9" w:rsidRDefault="00060610" w:rsidP="003B181F">
      <w:pPr>
        <w:pStyle w:val="Paragraphedeliste"/>
        <w:numPr>
          <w:ilvl w:val="0"/>
          <w:numId w:val="15"/>
        </w:numPr>
        <w:spacing w:line="360" w:lineRule="auto"/>
        <w:rPr>
          <w:sz w:val="24"/>
          <w:szCs w:val="24"/>
        </w:rPr>
      </w:pPr>
      <w:r w:rsidRPr="002B49A9">
        <w:rPr>
          <w:b/>
          <w:i w:val="0"/>
          <w:sz w:val="24"/>
          <w:szCs w:val="24"/>
        </w:rPr>
        <w:t>Droit commun du recouvrement des condamnations pécuniaires au profit de l’Etat :</w:t>
      </w:r>
      <w:r w:rsidR="00C81D87" w:rsidRPr="002B49A9">
        <w:rPr>
          <w:i w:val="0"/>
          <w:sz w:val="24"/>
          <w:szCs w:val="24"/>
        </w:rPr>
        <w:t xml:space="preserve"> L</w:t>
      </w:r>
      <w:r w:rsidRPr="002B49A9">
        <w:rPr>
          <w:i w:val="0"/>
          <w:sz w:val="24"/>
          <w:szCs w:val="24"/>
        </w:rPr>
        <w:t xml:space="preserve">a question essentielle qui se pose est-celle de savoir qui peut poursuivre le recouvrement de ces condamnations pécuniaires </w:t>
      </w:r>
      <w:r w:rsidR="00BE1815" w:rsidRPr="002B49A9">
        <w:rPr>
          <w:i w:val="0"/>
          <w:sz w:val="24"/>
          <w:szCs w:val="24"/>
        </w:rPr>
        <w:t>pour</w:t>
      </w:r>
      <w:r w:rsidRPr="002B49A9">
        <w:rPr>
          <w:i w:val="0"/>
          <w:sz w:val="24"/>
          <w:szCs w:val="24"/>
        </w:rPr>
        <w:t xml:space="preserve"> l’Etat ? </w:t>
      </w:r>
    </w:p>
    <w:p w:rsidR="00060610" w:rsidRPr="002B49A9" w:rsidRDefault="0085406F" w:rsidP="009E1CDF">
      <w:pPr>
        <w:pStyle w:val="Paragraphedeliste"/>
        <w:spacing w:line="360" w:lineRule="auto"/>
        <w:rPr>
          <w:sz w:val="24"/>
          <w:szCs w:val="24"/>
        </w:rPr>
      </w:pPr>
      <w:r w:rsidRPr="002B49A9">
        <w:rPr>
          <w:i w:val="0"/>
          <w:sz w:val="24"/>
          <w:szCs w:val="24"/>
        </w:rPr>
        <w:t>Il convient d’abord de remarquer que</w:t>
      </w:r>
      <w:r w:rsidR="002077B2" w:rsidRPr="002B49A9">
        <w:rPr>
          <w:i w:val="0"/>
          <w:sz w:val="24"/>
          <w:szCs w:val="24"/>
        </w:rPr>
        <w:t xml:space="preserve"> les articles 24 et </w:t>
      </w:r>
      <w:r w:rsidRPr="002B49A9">
        <w:rPr>
          <w:i w:val="0"/>
          <w:sz w:val="24"/>
          <w:szCs w:val="24"/>
        </w:rPr>
        <w:t>678</w:t>
      </w:r>
      <w:r w:rsidR="002077B2" w:rsidRPr="002B49A9">
        <w:rPr>
          <w:i w:val="0"/>
          <w:sz w:val="24"/>
          <w:szCs w:val="24"/>
        </w:rPr>
        <w:t xml:space="preserve"> du </w:t>
      </w:r>
      <w:r w:rsidR="00DF4D07">
        <w:rPr>
          <w:i w:val="0"/>
          <w:sz w:val="24"/>
          <w:szCs w:val="24"/>
        </w:rPr>
        <w:t xml:space="preserve">présent </w:t>
      </w:r>
      <w:r w:rsidR="002077B2" w:rsidRPr="002B49A9">
        <w:rPr>
          <w:i w:val="0"/>
          <w:sz w:val="24"/>
          <w:szCs w:val="24"/>
        </w:rPr>
        <w:t>Code</w:t>
      </w:r>
      <w:r w:rsidRPr="002B49A9">
        <w:rPr>
          <w:i w:val="0"/>
          <w:sz w:val="24"/>
          <w:szCs w:val="24"/>
        </w:rPr>
        <w:t xml:space="preserve"> dispose</w:t>
      </w:r>
      <w:r w:rsidR="002077B2" w:rsidRPr="002B49A9">
        <w:rPr>
          <w:i w:val="0"/>
          <w:sz w:val="24"/>
          <w:szCs w:val="24"/>
        </w:rPr>
        <w:t xml:space="preserve">nt respectivement que </w:t>
      </w:r>
      <w:r w:rsidR="002077B2" w:rsidRPr="002B49A9">
        <w:rPr>
          <w:sz w:val="24"/>
          <w:szCs w:val="24"/>
        </w:rPr>
        <w:t xml:space="preserve">« le Ministère public (…) assure l’exécution des décisions de justice » </w:t>
      </w:r>
      <w:r w:rsidR="002077B2" w:rsidRPr="002B49A9">
        <w:rPr>
          <w:i w:val="0"/>
          <w:sz w:val="24"/>
          <w:szCs w:val="24"/>
        </w:rPr>
        <w:t>et que</w:t>
      </w:r>
      <w:r w:rsidRPr="002B49A9">
        <w:rPr>
          <w:sz w:val="24"/>
          <w:szCs w:val="24"/>
        </w:rPr>
        <w:t xml:space="preserve"> « le Ministère Public et les parties poursuivent l’exécution de la </w:t>
      </w:r>
      <w:r w:rsidRPr="002B49A9">
        <w:rPr>
          <w:sz w:val="24"/>
          <w:szCs w:val="24"/>
        </w:rPr>
        <w:lastRenderedPageBreak/>
        <w:t>sentence chacun en ce qui le concerne. Néanmoins, les poursuites pour le recouvrement des amendes et confiscations sont faites par le Trésor ».</w:t>
      </w:r>
      <w:r w:rsidR="009E1CDF" w:rsidRPr="002B49A9">
        <w:rPr>
          <w:i w:val="0"/>
          <w:sz w:val="24"/>
          <w:szCs w:val="24"/>
        </w:rPr>
        <w:t xml:space="preserve"> </w:t>
      </w:r>
    </w:p>
    <w:p w:rsidR="00060610" w:rsidRPr="002B49A9" w:rsidRDefault="00060610" w:rsidP="003B181F">
      <w:pPr>
        <w:pStyle w:val="Paragraphedeliste"/>
        <w:spacing w:line="360" w:lineRule="auto"/>
        <w:rPr>
          <w:i w:val="0"/>
          <w:sz w:val="24"/>
          <w:szCs w:val="24"/>
        </w:rPr>
      </w:pPr>
      <w:r w:rsidRPr="002B49A9">
        <w:rPr>
          <w:i w:val="0"/>
          <w:sz w:val="24"/>
          <w:szCs w:val="24"/>
        </w:rPr>
        <w:t>Cependant il n’est</w:t>
      </w:r>
      <w:r w:rsidR="00DF4D07">
        <w:rPr>
          <w:i w:val="0"/>
          <w:sz w:val="24"/>
          <w:szCs w:val="24"/>
        </w:rPr>
        <w:t>,</w:t>
      </w:r>
      <w:r w:rsidRPr="002B49A9">
        <w:rPr>
          <w:i w:val="0"/>
          <w:sz w:val="24"/>
          <w:szCs w:val="24"/>
        </w:rPr>
        <w:t xml:space="preserve"> </w:t>
      </w:r>
      <w:r w:rsidR="00105A02">
        <w:rPr>
          <w:i w:val="0"/>
          <w:sz w:val="24"/>
          <w:szCs w:val="24"/>
        </w:rPr>
        <w:t>à notre con</w:t>
      </w:r>
      <w:r w:rsidR="0018636B">
        <w:rPr>
          <w:i w:val="0"/>
          <w:sz w:val="24"/>
          <w:szCs w:val="24"/>
        </w:rPr>
        <w:t>n</w:t>
      </w:r>
      <w:r w:rsidR="00105A02">
        <w:rPr>
          <w:i w:val="0"/>
          <w:sz w:val="24"/>
          <w:szCs w:val="24"/>
        </w:rPr>
        <w:t xml:space="preserve">aissance, </w:t>
      </w:r>
      <w:r w:rsidRPr="002B49A9">
        <w:rPr>
          <w:i w:val="0"/>
          <w:sz w:val="24"/>
          <w:szCs w:val="24"/>
        </w:rPr>
        <w:t>jamais arrivé dans</w:t>
      </w:r>
      <w:r w:rsidR="00C81D87" w:rsidRPr="002B49A9">
        <w:rPr>
          <w:i w:val="0"/>
          <w:sz w:val="24"/>
          <w:szCs w:val="24"/>
        </w:rPr>
        <w:t xml:space="preserve"> la pratique</w:t>
      </w:r>
      <w:r w:rsidR="00DF4D07">
        <w:rPr>
          <w:i w:val="0"/>
          <w:sz w:val="24"/>
          <w:szCs w:val="24"/>
        </w:rPr>
        <w:t>,</w:t>
      </w:r>
      <w:r w:rsidR="00C81D87" w:rsidRPr="002B49A9">
        <w:rPr>
          <w:i w:val="0"/>
          <w:sz w:val="24"/>
          <w:szCs w:val="24"/>
        </w:rPr>
        <w:t xml:space="preserve"> que</w:t>
      </w:r>
      <w:r w:rsidR="00DF4D07">
        <w:rPr>
          <w:i w:val="0"/>
          <w:sz w:val="24"/>
          <w:szCs w:val="24"/>
        </w:rPr>
        <w:t xml:space="preserve"> le</w:t>
      </w:r>
      <w:r w:rsidR="00C81D87" w:rsidRPr="002B49A9">
        <w:rPr>
          <w:i w:val="0"/>
          <w:sz w:val="24"/>
          <w:szCs w:val="24"/>
        </w:rPr>
        <w:t xml:space="preserve"> Trésor prenne</w:t>
      </w:r>
      <w:r w:rsidRPr="002B49A9">
        <w:rPr>
          <w:i w:val="0"/>
          <w:sz w:val="24"/>
          <w:szCs w:val="24"/>
        </w:rPr>
        <w:t xml:space="preserve"> l’opportunité de poursuivre le recouvrement des amendes et autres confiscation</w:t>
      </w:r>
      <w:r w:rsidR="00112685" w:rsidRPr="002B49A9">
        <w:rPr>
          <w:i w:val="0"/>
          <w:sz w:val="24"/>
          <w:szCs w:val="24"/>
        </w:rPr>
        <w:t>s</w:t>
      </w:r>
      <w:r w:rsidRPr="002B49A9">
        <w:rPr>
          <w:i w:val="0"/>
          <w:sz w:val="24"/>
          <w:szCs w:val="24"/>
        </w:rPr>
        <w:t>.</w:t>
      </w:r>
    </w:p>
    <w:p w:rsidR="00060610" w:rsidRPr="002B49A9" w:rsidRDefault="00060610" w:rsidP="003B181F">
      <w:pPr>
        <w:pStyle w:val="Paragraphedeliste"/>
        <w:spacing w:line="360" w:lineRule="auto"/>
        <w:rPr>
          <w:sz w:val="24"/>
          <w:szCs w:val="24"/>
        </w:rPr>
      </w:pPr>
    </w:p>
    <w:p w:rsidR="00235DDA" w:rsidRPr="002B49A9" w:rsidRDefault="00060610" w:rsidP="002077B2">
      <w:pPr>
        <w:pStyle w:val="Paragraphedeliste"/>
        <w:spacing w:line="360" w:lineRule="auto"/>
        <w:rPr>
          <w:sz w:val="24"/>
          <w:szCs w:val="24"/>
        </w:rPr>
      </w:pPr>
      <w:r w:rsidRPr="002B49A9">
        <w:rPr>
          <w:i w:val="0"/>
          <w:sz w:val="24"/>
          <w:szCs w:val="24"/>
        </w:rPr>
        <w:t xml:space="preserve">Au titre du droit spécial, la contrainte par corps dans certains cas, peut être exercée non par le Ministère public, mais par les administrations concernées telle que la douane. </w:t>
      </w:r>
      <w:r w:rsidR="002077B2" w:rsidRPr="002B49A9">
        <w:rPr>
          <w:sz w:val="24"/>
          <w:szCs w:val="24"/>
        </w:rPr>
        <w:t>« </w:t>
      </w:r>
      <w:r w:rsidRPr="002B49A9">
        <w:rPr>
          <w:sz w:val="24"/>
          <w:szCs w:val="24"/>
        </w:rPr>
        <w:t>Celle-ci peut appliquer la mesure, de manière anticipée par dérogation aux règles de droit commun</w:t>
      </w:r>
      <w:r w:rsidR="002077B2" w:rsidRPr="002B49A9">
        <w:rPr>
          <w:sz w:val="24"/>
          <w:szCs w:val="24"/>
        </w:rPr>
        <w:t> »</w:t>
      </w:r>
      <w:r w:rsidRPr="002B49A9">
        <w:rPr>
          <w:sz w:val="24"/>
          <w:szCs w:val="24"/>
        </w:rPr>
        <w:t xml:space="preserve"> </w:t>
      </w:r>
      <w:r w:rsidR="002077B2" w:rsidRPr="002B49A9">
        <w:rPr>
          <w:b/>
          <w:sz w:val="24"/>
          <w:szCs w:val="24"/>
        </w:rPr>
        <w:t>(</w:t>
      </w:r>
      <w:r w:rsidR="00DF4D07">
        <w:rPr>
          <w:b/>
          <w:sz w:val="24"/>
          <w:szCs w:val="24"/>
        </w:rPr>
        <w:t>Voir</w:t>
      </w:r>
      <w:r w:rsidRPr="002B49A9">
        <w:rPr>
          <w:b/>
          <w:sz w:val="24"/>
          <w:szCs w:val="24"/>
        </w:rPr>
        <w:t>Boubacar Camara, « le Contentieux douanier au Sénégal, Réflexion sur la place du juge dans le traitement des infractions », pages 256-259</w:t>
      </w:r>
      <w:r w:rsidR="002077B2" w:rsidRPr="002B49A9">
        <w:rPr>
          <w:b/>
          <w:sz w:val="24"/>
          <w:szCs w:val="24"/>
        </w:rPr>
        <w:t>)</w:t>
      </w:r>
      <w:r w:rsidRPr="002B49A9">
        <w:rPr>
          <w:sz w:val="24"/>
          <w:szCs w:val="24"/>
        </w:rPr>
        <w:t>.</w:t>
      </w:r>
      <w:r w:rsidR="00112685" w:rsidRPr="002B49A9">
        <w:rPr>
          <w:sz w:val="24"/>
          <w:szCs w:val="24"/>
        </w:rPr>
        <w:t xml:space="preserve"> </w:t>
      </w:r>
    </w:p>
    <w:p w:rsidR="00112685" w:rsidRPr="002B49A9" w:rsidRDefault="00126D3A" w:rsidP="002077B2">
      <w:pPr>
        <w:pStyle w:val="Paragraphedeliste"/>
        <w:spacing w:line="360" w:lineRule="auto"/>
        <w:rPr>
          <w:sz w:val="24"/>
          <w:szCs w:val="24"/>
        </w:rPr>
      </w:pPr>
      <w:r w:rsidRPr="002B49A9">
        <w:rPr>
          <w:sz w:val="24"/>
          <w:szCs w:val="24"/>
        </w:rPr>
        <w:t>« </w:t>
      </w:r>
      <w:r w:rsidR="00112685" w:rsidRPr="002B49A9">
        <w:rPr>
          <w:sz w:val="24"/>
          <w:szCs w:val="24"/>
        </w:rPr>
        <w:t>Pour l’auteur, la contrainte par corps est une voie d’exécution attachée de plein droit aux condamnations pécuniaires prononcées par les juridictions répressives au profit du Trésor Public</w:t>
      </w:r>
      <w:r w:rsidRPr="002B49A9">
        <w:rPr>
          <w:sz w:val="24"/>
          <w:szCs w:val="24"/>
        </w:rPr>
        <w:t> »</w:t>
      </w:r>
      <w:r w:rsidR="00112685" w:rsidRPr="002B49A9">
        <w:rPr>
          <w:sz w:val="24"/>
          <w:szCs w:val="24"/>
        </w:rPr>
        <w:t xml:space="preserve"> </w:t>
      </w:r>
      <w:r w:rsidR="00112685" w:rsidRPr="002B49A9">
        <w:rPr>
          <w:b/>
          <w:sz w:val="24"/>
          <w:szCs w:val="24"/>
        </w:rPr>
        <w:t>(Voir Bara Gueye, « Droit de l’administration pénitentiaire sénégalais » page 97, note n°297)</w:t>
      </w:r>
      <w:r w:rsidR="00112685" w:rsidRPr="002B49A9">
        <w:rPr>
          <w:sz w:val="24"/>
          <w:szCs w:val="24"/>
        </w:rPr>
        <w:t>.</w:t>
      </w:r>
      <w:r w:rsidR="00060610" w:rsidRPr="002B49A9">
        <w:rPr>
          <w:sz w:val="24"/>
          <w:szCs w:val="24"/>
        </w:rPr>
        <w:t xml:space="preserve"> </w:t>
      </w:r>
    </w:p>
    <w:p w:rsidR="00060610" w:rsidRPr="002B49A9" w:rsidRDefault="002077B2" w:rsidP="002077B2">
      <w:pPr>
        <w:pStyle w:val="Paragraphedeliste"/>
        <w:spacing w:line="360" w:lineRule="auto"/>
        <w:rPr>
          <w:sz w:val="24"/>
          <w:szCs w:val="24"/>
        </w:rPr>
      </w:pPr>
      <w:r w:rsidRPr="002B49A9">
        <w:rPr>
          <w:sz w:val="24"/>
          <w:szCs w:val="24"/>
        </w:rPr>
        <w:t xml:space="preserve">Aussi les dispositions </w:t>
      </w:r>
      <w:r w:rsidRPr="002B49A9">
        <w:rPr>
          <w:b/>
          <w:sz w:val="24"/>
          <w:szCs w:val="24"/>
        </w:rPr>
        <w:t xml:space="preserve">des articles </w:t>
      </w:r>
      <w:r w:rsidR="00112685" w:rsidRPr="002B49A9">
        <w:rPr>
          <w:b/>
          <w:sz w:val="24"/>
          <w:szCs w:val="24"/>
        </w:rPr>
        <w:t>325 et 326 de la loi 2014-10 du 28 février 2014 portant</w:t>
      </w:r>
      <w:r w:rsidR="00060610" w:rsidRPr="002B49A9">
        <w:rPr>
          <w:b/>
          <w:sz w:val="24"/>
          <w:szCs w:val="24"/>
        </w:rPr>
        <w:t xml:space="preserve"> </w:t>
      </w:r>
      <w:r w:rsidR="00112685" w:rsidRPr="002B49A9">
        <w:rPr>
          <w:b/>
          <w:sz w:val="24"/>
          <w:szCs w:val="24"/>
        </w:rPr>
        <w:t>code des douanes</w:t>
      </w:r>
      <w:r w:rsidRPr="002B49A9">
        <w:rPr>
          <w:sz w:val="24"/>
          <w:szCs w:val="24"/>
        </w:rPr>
        <w:t xml:space="preserve"> prévoi</w:t>
      </w:r>
      <w:r w:rsidR="00060610" w:rsidRPr="002B49A9">
        <w:rPr>
          <w:sz w:val="24"/>
          <w:szCs w:val="24"/>
        </w:rPr>
        <w:t>ent : « l’autorité compétente du Trésor et les comptables publics habilités à cet effet, par ses soins, peuvent décerner contrainte pour le recouvrement des droits de douanes et taxes assimilées ainsi que des pénalités attaché</w:t>
      </w:r>
      <w:r w:rsidRPr="002B49A9">
        <w:rPr>
          <w:sz w:val="24"/>
          <w:szCs w:val="24"/>
        </w:rPr>
        <w:t>e</w:t>
      </w:r>
      <w:r w:rsidR="00060610" w:rsidRPr="002B49A9">
        <w:rPr>
          <w:sz w:val="24"/>
          <w:szCs w:val="24"/>
        </w:rPr>
        <w:t>s à ceux-ci, pour lesquels ses services sont investis à la charge du recouvrement, lorsque les montants en cause</w:t>
      </w:r>
      <w:r w:rsidR="00112685" w:rsidRPr="002B49A9">
        <w:rPr>
          <w:sz w:val="24"/>
          <w:szCs w:val="24"/>
        </w:rPr>
        <w:t xml:space="preserve"> excèdent un million de francs </w:t>
      </w:r>
      <w:r w:rsidR="00060610" w:rsidRPr="002B49A9">
        <w:rPr>
          <w:sz w:val="24"/>
          <w:szCs w:val="24"/>
        </w:rPr>
        <w:t>»</w:t>
      </w:r>
      <w:r w:rsidR="00112685" w:rsidRPr="002B49A9">
        <w:rPr>
          <w:sz w:val="24"/>
          <w:szCs w:val="24"/>
        </w:rPr>
        <w:t> ; « ils peuvent décerner contrainte dans le cas prévu à l’art.41 ainsi que dans les cas d’inobservation totale ou partielle des obligations mentionnées aux articles 154 et 155 du code des douanes »</w:t>
      </w:r>
      <w:r w:rsidR="00060610" w:rsidRPr="002B49A9">
        <w:rPr>
          <w:sz w:val="24"/>
          <w:szCs w:val="24"/>
        </w:rPr>
        <w:t xml:space="preserve">. </w:t>
      </w:r>
    </w:p>
    <w:p w:rsidR="00060610" w:rsidRPr="002B49A9" w:rsidRDefault="00060610" w:rsidP="003B181F">
      <w:pPr>
        <w:spacing w:after="0" w:line="360" w:lineRule="auto"/>
        <w:jc w:val="both"/>
        <w:rPr>
          <w:rFonts w:ascii="Times New Roman" w:hAnsi="Times New Roman" w:cs="Times New Roman"/>
          <w:bCs/>
          <w:i/>
          <w:color w:val="222226"/>
          <w:sz w:val="24"/>
          <w:szCs w:val="24"/>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710</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La durée de la contrainte par corps est réglée ainsi qu’il suit:</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De deux à dix jours lorsque l’amende et les condamnations pécuniaires n’excèdent pas 5.000 francs;</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De dix à vingt jours lorsque, supérieures à 5.000 francs, elles n’excédent pas 15.000 francs;</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De vingt à quarante jours lorsque, supérieures à 15.000 francs, elles n’excèdent pas 25.000 francs;</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lastRenderedPageBreak/>
        <w:t>- De quarante à soixante jours lorsque, supérieures à 25.000 francs, elles n’excèdent pas 50.000 francs;</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De deux à quatre mois lorsque, supérieures à 50.000 francs, elles n’excèdent pas 100.000 francs;</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De quatre à huit mois lorsque, supérieures à 100.000 francs, elles n’excèdent pas 200.000 francs;</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De huit mois à un an lorsque supérieures à 200.000 francs elles n’excèdent pas 400.000 francs;</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De un an à deux ans lorsqu’elles excèdent 400.000 francs.</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En matière d’amende de police, la durée de la contrainte par corps ne peut excéder un mois. Elle est réduite de moitié, sans que la durée ne puisse jamais être au-dessous de vingt-quatre heures, pour les condamnés qui justifient de leur insolvabilité en produisant:</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1. Un certificat du receveur des contributions de leur domicile constatant qu’ils ne sont pas imposés;</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2. Un certificat du chef de la circonscription administrative dans laquelle ils ont leur domicile.</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85406F" w:rsidRPr="0018636B" w:rsidRDefault="00060610" w:rsidP="00F142EB">
      <w:pPr>
        <w:pStyle w:val="Paragraphedeliste"/>
        <w:numPr>
          <w:ilvl w:val="0"/>
          <w:numId w:val="15"/>
        </w:numPr>
        <w:spacing w:after="0" w:line="360" w:lineRule="auto"/>
        <w:rPr>
          <w:b/>
          <w:i w:val="0"/>
          <w:sz w:val="24"/>
          <w:szCs w:val="24"/>
        </w:rPr>
      </w:pPr>
      <w:r w:rsidRPr="002B49A9">
        <w:rPr>
          <w:b/>
          <w:i w:val="0"/>
          <w:sz w:val="24"/>
          <w:szCs w:val="24"/>
        </w:rPr>
        <w:t xml:space="preserve">Souveraineté relative du juge quant à l’évaluation du montant du préjudice, et à la fixation de la durée de la contrainte par corps : </w:t>
      </w:r>
      <w:r w:rsidRPr="002B49A9">
        <w:rPr>
          <w:i w:val="0"/>
          <w:sz w:val="24"/>
          <w:szCs w:val="24"/>
        </w:rPr>
        <w:t xml:space="preserve">D’abord  avant de pouvoir déterminer la durée de la contrainte par corps, une évaluation préalable relative au montant de la condamnation pécuniaire est faite par le juge. Celle-ci se fait de manière souveraine en fonction de la gravité ou non des faits, de l’infraction en cause et de la nature du préjudice qui en est découlé. </w:t>
      </w:r>
    </w:p>
    <w:p w:rsidR="0018636B" w:rsidRPr="002B49A9" w:rsidRDefault="0018636B" w:rsidP="0018636B">
      <w:pPr>
        <w:pStyle w:val="Paragraphedeliste"/>
        <w:spacing w:after="0" w:line="360" w:lineRule="auto"/>
        <w:rPr>
          <w:b/>
          <w:i w:val="0"/>
          <w:sz w:val="24"/>
          <w:szCs w:val="24"/>
        </w:rPr>
      </w:pPr>
    </w:p>
    <w:p w:rsidR="00060610" w:rsidRPr="002B49A9" w:rsidRDefault="00060610" w:rsidP="003B181F">
      <w:pPr>
        <w:pStyle w:val="Paragraphedeliste"/>
        <w:numPr>
          <w:ilvl w:val="0"/>
          <w:numId w:val="30"/>
        </w:numPr>
        <w:spacing w:line="360" w:lineRule="auto"/>
        <w:rPr>
          <w:b/>
          <w:i w:val="0"/>
          <w:sz w:val="24"/>
          <w:szCs w:val="24"/>
        </w:rPr>
      </w:pPr>
      <w:r w:rsidRPr="002B49A9">
        <w:rPr>
          <w:sz w:val="24"/>
          <w:szCs w:val="24"/>
        </w:rPr>
        <w:t>Dès lors, « relèvent de l’appréciation souveraine des juges du fond l’évaluation du préjudice subi par une victime d’infraction et la fixation du</w:t>
      </w:r>
      <w:r w:rsidR="00C81D87" w:rsidRPr="002B49A9">
        <w:rPr>
          <w:sz w:val="24"/>
          <w:szCs w:val="24"/>
        </w:rPr>
        <w:t xml:space="preserve"> montant des dommages-</w:t>
      </w:r>
      <w:r w:rsidR="00B04E1E" w:rsidRPr="002B49A9">
        <w:rPr>
          <w:sz w:val="24"/>
          <w:szCs w:val="24"/>
        </w:rPr>
        <w:t xml:space="preserve">intérêts ». </w:t>
      </w:r>
      <w:r w:rsidRPr="002B49A9">
        <w:rPr>
          <w:b/>
          <w:color w:val="auto"/>
          <w:sz w:val="24"/>
          <w:szCs w:val="24"/>
        </w:rPr>
        <w:t>Cour Suprême</w:t>
      </w:r>
      <w:r w:rsidR="00B04E1E" w:rsidRPr="002B49A9">
        <w:rPr>
          <w:b/>
          <w:sz w:val="24"/>
          <w:szCs w:val="24"/>
        </w:rPr>
        <w:t xml:space="preserve"> </w:t>
      </w:r>
      <w:r w:rsidR="00DF4D07">
        <w:rPr>
          <w:b/>
          <w:sz w:val="24"/>
          <w:szCs w:val="24"/>
        </w:rPr>
        <w:t xml:space="preserve">arrêt </w:t>
      </w:r>
      <w:r w:rsidR="00B04E1E" w:rsidRPr="002B49A9">
        <w:rPr>
          <w:b/>
          <w:sz w:val="24"/>
          <w:szCs w:val="24"/>
        </w:rPr>
        <w:t>n° 59 du 04 mars</w:t>
      </w:r>
      <w:r w:rsidRPr="002B49A9">
        <w:rPr>
          <w:b/>
          <w:sz w:val="24"/>
          <w:szCs w:val="24"/>
        </w:rPr>
        <w:t xml:space="preserve"> 2010</w:t>
      </w:r>
      <w:r w:rsidR="00DF4D07">
        <w:rPr>
          <w:b/>
          <w:sz w:val="24"/>
          <w:szCs w:val="24"/>
        </w:rPr>
        <w:t>,</w:t>
      </w:r>
      <w:r w:rsidRPr="002B49A9">
        <w:rPr>
          <w:b/>
          <w:sz w:val="24"/>
          <w:szCs w:val="24"/>
        </w:rPr>
        <w:t xml:space="preserve"> </w:t>
      </w:r>
      <w:r w:rsidR="00B04E1E" w:rsidRPr="002B49A9">
        <w:rPr>
          <w:b/>
          <w:iCs/>
          <w:sz w:val="24"/>
          <w:szCs w:val="24"/>
        </w:rPr>
        <w:t>Fassaly Kon</w:t>
      </w:r>
      <w:r w:rsidR="00B04E1E" w:rsidRPr="002B49A9">
        <w:rPr>
          <w:b/>
          <w:sz w:val="24"/>
          <w:szCs w:val="24"/>
        </w:rPr>
        <w:t>e</w:t>
      </w:r>
      <w:r w:rsidR="00DF4D07">
        <w:rPr>
          <w:b/>
          <w:sz w:val="24"/>
          <w:szCs w:val="24"/>
        </w:rPr>
        <w:t xml:space="preserve"> et</w:t>
      </w:r>
      <w:r w:rsidR="00B04E1E" w:rsidRPr="002B49A9">
        <w:rPr>
          <w:b/>
          <w:iCs/>
          <w:sz w:val="24"/>
          <w:szCs w:val="24"/>
        </w:rPr>
        <w:t xml:space="preserve"> Serigne Gaye c / Pape Gora Thiam</w:t>
      </w:r>
      <w:r w:rsidR="00B04E1E" w:rsidRPr="002B49A9">
        <w:rPr>
          <w:iCs/>
          <w:sz w:val="24"/>
          <w:szCs w:val="24"/>
        </w:rPr>
        <w:t>.</w:t>
      </w:r>
    </w:p>
    <w:p w:rsidR="00060610" w:rsidRPr="002B49A9" w:rsidRDefault="00060610" w:rsidP="003B181F">
      <w:pPr>
        <w:pStyle w:val="Paragraphedeliste"/>
        <w:spacing w:line="360" w:lineRule="auto"/>
        <w:rPr>
          <w:sz w:val="24"/>
          <w:szCs w:val="24"/>
        </w:rPr>
      </w:pPr>
    </w:p>
    <w:p w:rsidR="0085406F" w:rsidRDefault="00DF4D07" w:rsidP="00F142EB">
      <w:pPr>
        <w:pStyle w:val="Paragraphedeliste"/>
        <w:spacing w:line="360" w:lineRule="auto"/>
        <w:rPr>
          <w:sz w:val="24"/>
          <w:szCs w:val="24"/>
        </w:rPr>
      </w:pPr>
      <w:r>
        <w:rPr>
          <w:i w:val="0"/>
          <w:sz w:val="24"/>
          <w:szCs w:val="24"/>
        </w:rPr>
        <w:t>Ensuite, il établit</w:t>
      </w:r>
      <w:r w:rsidR="00060610" w:rsidRPr="002B49A9">
        <w:rPr>
          <w:i w:val="0"/>
          <w:sz w:val="24"/>
          <w:szCs w:val="24"/>
        </w:rPr>
        <w:t xml:space="preserve"> un barème sur lequel le juge doit se conformer pour évaluer souverainement, la durée de la contrainte par corps.</w:t>
      </w:r>
      <w:r w:rsidR="00060610" w:rsidRPr="002B49A9">
        <w:rPr>
          <w:sz w:val="24"/>
          <w:szCs w:val="24"/>
        </w:rPr>
        <w:t xml:space="preserve"> </w:t>
      </w:r>
    </w:p>
    <w:p w:rsidR="00F425E9" w:rsidRPr="00DF4D07" w:rsidRDefault="00F425E9" w:rsidP="00DF4D07">
      <w:pPr>
        <w:spacing w:line="360" w:lineRule="auto"/>
        <w:rPr>
          <w:sz w:val="24"/>
          <w:szCs w:val="24"/>
        </w:rPr>
      </w:pPr>
    </w:p>
    <w:p w:rsidR="00060610" w:rsidRPr="002B49A9" w:rsidRDefault="00060610" w:rsidP="003B181F">
      <w:pPr>
        <w:pStyle w:val="Paragraphedeliste"/>
        <w:numPr>
          <w:ilvl w:val="0"/>
          <w:numId w:val="29"/>
        </w:numPr>
        <w:spacing w:line="360" w:lineRule="auto"/>
        <w:rPr>
          <w:sz w:val="24"/>
          <w:szCs w:val="24"/>
        </w:rPr>
      </w:pPr>
      <w:r w:rsidRPr="002B49A9">
        <w:rPr>
          <w:sz w:val="24"/>
          <w:szCs w:val="24"/>
        </w:rPr>
        <w:t xml:space="preserve">C’est ainsi que dans la </w:t>
      </w:r>
      <w:r w:rsidRPr="002B49A9">
        <w:rPr>
          <w:b/>
          <w:sz w:val="24"/>
          <w:szCs w:val="24"/>
        </w:rPr>
        <w:t xml:space="preserve">décision n°463 du 16 avril 2015, </w:t>
      </w:r>
      <w:r w:rsidR="00DF4D07" w:rsidRPr="002B49A9">
        <w:rPr>
          <w:b/>
          <w:sz w:val="24"/>
          <w:szCs w:val="24"/>
        </w:rPr>
        <w:t xml:space="preserve">le </w:t>
      </w:r>
      <w:r w:rsidR="00DF4D07">
        <w:rPr>
          <w:b/>
          <w:sz w:val="24"/>
          <w:szCs w:val="24"/>
        </w:rPr>
        <w:t xml:space="preserve">Tribunal de Grande Instance </w:t>
      </w:r>
      <w:r w:rsidRPr="002B49A9">
        <w:rPr>
          <w:b/>
          <w:sz w:val="24"/>
          <w:szCs w:val="24"/>
        </w:rPr>
        <w:t>de Dakar</w:t>
      </w:r>
      <w:r w:rsidRPr="002B49A9">
        <w:rPr>
          <w:sz w:val="24"/>
          <w:szCs w:val="24"/>
        </w:rPr>
        <w:t xml:space="preserve"> a fixé la </w:t>
      </w:r>
      <w:r w:rsidR="00235DDA" w:rsidRPr="002B49A9">
        <w:rPr>
          <w:sz w:val="24"/>
          <w:szCs w:val="24"/>
        </w:rPr>
        <w:t xml:space="preserve">durée de la </w:t>
      </w:r>
      <w:r w:rsidRPr="002B49A9">
        <w:rPr>
          <w:sz w:val="24"/>
          <w:szCs w:val="24"/>
        </w:rPr>
        <w:t>contrainte par corps au minimum, alors que le même Tribunal</w:t>
      </w:r>
      <w:r w:rsidR="00C81D87" w:rsidRPr="002B49A9">
        <w:rPr>
          <w:sz w:val="24"/>
          <w:szCs w:val="24"/>
        </w:rPr>
        <w:t xml:space="preserve"> avec la même composition,</w:t>
      </w:r>
      <w:r w:rsidRPr="002B49A9">
        <w:rPr>
          <w:sz w:val="24"/>
          <w:szCs w:val="24"/>
        </w:rPr>
        <w:t xml:space="preserve"> dans son </w:t>
      </w:r>
      <w:r w:rsidRPr="002B49A9">
        <w:rPr>
          <w:b/>
          <w:sz w:val="24"/>
          <w:szCs w:val="24"/>
        </w:rPr>
        <w:t>jugement n°648 du 04 juin 2015</w:t>
      </w:r>
      <w:r w:rsidRPr="002B49A9">
        <w:rPr>
          <w:sz w:val="24"/>
          <w:szCs w:val="24"/>
        </w:rPr>
        <w:t xml:space="preserve"> l’a fixé</w:t>
      </w:r>
      <w:r w:rsidR="00235DDA" w:rsidRPr="002B49A9">
        <w:rPr>
          <w:sz w:val="24"/>
          <w:szCs w:val="24"/>
        </w:rPr>
        <w:t>e</w:t>
      </w:r>
      <w:r w:rsidRPr="002B49A9">
        <w:rPr>
          <w:sz w:val="24"/>
          <w:szCs w:val="24"/>
        </w:rPr>
        <w:t xml:space="preserve"> au maximum pour des prévenus coupables d’abus de confiance et condamnés chacun</w:t>
      </w:r>
      <w:r w:rsidR="00DF4D07">
        <w:rPr>
          <w:sz w:val="24"/>
          <w:szCs w:val="24"/>
        </w:rPr>
        <w:t>,</w:t>
      </w:r>
      <w:r w:rsidRPr="002B49A9">
        <w:rPr>
          <w:sz w:val="24"/>
          <w:szCs w:val="24"/>
        </w:rPr>
        <w:t xml:space="preserve"> </w:t>
      </w:r>
      <w:r w:rsidR="00B04E1E" w:rsidRPr="002B49A9">
        <w:rPr>
          <w:sz w:val="24"/>
          <w:szCs w:val="24"/>
        </w:rPr>
        <w:t xml:space="preserve">dans chaque </w:t>
      </w:r>
      <w:r w:rsidR="00B04E1E" w:rsidRPr="002B49A9">
        <w:rPr>
          <w:sz w:val="24"/>
          <w:szCs w:val="24"/>
        </w:rPr>
        <w:lastRenderedPageBreak/>
        <w:t xml:space="preserve">jugement, </w:t>
      </w:r>
      <w:r w:rsidRPr="002B49A9">
        <w:rPr>
          <w:sz w:val="24"/>
          <w:szCs w:val="24"/>
        </w:rPr>
        <w:t>à une peine avec sursis total et au paiement de montants à peu près égaux en dommages-intérêts.</w:t>
      </w:r>
    </w:p>
    <w:p w:rsidR="00F142EB" w:rsidRPr="002B49A9" w:rsidRDefault="00F142EB" w:rsidP="003F197D">
      <w:pPr>
        <w:pStyle w:val="Paragraphedeliste"/>
        <w:spacing w:line="360" w:lineRule="auto"/>
        <w:rPr>
          <w:i w:val="0"/>
          <w:sz w:val="24"/>
          <w:szCs w:val="24"/>
        </w:rPr>
      </w:pPr>
    </w:p>
    <w:p w:rsidR="00060610" w:rsidRPr="002B49A9" w:rsidRDefault="00060610" w:rsidP="003F197D">
      <w:pPr>
        <w:pStyle w:val="Paragraphedeliste"/>
        <w:spacing w:line="360" w:lineRule="auto"/>
        <w:rPr>
          <w:i w:val="0"/>
          <w:sz w:val="24"/>
          <w:szCs w:val="24"/>
        </w:rPr>
      </w:pPr>
      <w:r w:rsidRPr="002B49A9">
        <w:rPr>
          <w:i w:val="0"/>
          <w:sz w:val="24"/>
          <w:szCs w:val="24"/>
        </w:rPr>
        <w:t>Cependant,</w:t>
      </w:r>
      <w:r w:rsidRPr="002B49A9">
        <w:rPr>
          <w:b/>
          <w:i w:val="0"/>
          <w:sz w:val="24"/>
          <w:szCs w:val="24"/>
        </w:rPr>
        <w:t xml:space="preserve"> </w:t>
      </w:r>
      <w:r w:rsidRPr="002B49A9">
        <w:rPr>
          <w:i w:val="0"/>
          <w:sz w:val="24"/>
          <w:szCs w:val="24"/>
        </w:rPr>
        <w:t>pour l’amende de police</w:t>
      </w:r>
      <w:r w:rsidRPr="002B49A9">
        <w:rPr>
          <w:sz w:val="24"/>
          <w:szCs w:val="24"/>
        </w:rPr>
        <w:t xml:space="preserve"> (de 200frs à 20.000frs selon </w:t>
      </w:r>
      <w:r w:rsidRPr="002B49A9">
        <w:rPr>
          <w:b/>
          <w:sz w:val="24"/>
          <w:szCs w:val="24"/>
        </w:rPr>
        <w:t>l’art.3 du code des contraventions)</w:t>
      </w:r>
      <w:r w:rsidRPr="002B49A9">
        <w:rPr>
          <w:sz w:val="24"/>
          <w:szCs w:val="24"/>
        </w:rPr>
        <w:t xml:space="preserve"> </w:t>
      </w:r>
      <w:r w:rsidRPr="002B49A9">
        <w:rPr>
          <w:i w:val="0"/>
          <w:sz w:val="24"/>
          <w:szCs w:val="24"/>
        </w:rPr>
        <w:t>dont la durée de la contrainte par corps ne peut dépasser un mois</w:t>
      </w:r>
      <w:r w:rsidRPr="002B49A9">
        <w:rPr>
          <w:sz w:val="24"/>
          <w:szCs w:val="24"/>
        </w:rPr>
        <w:t xml:space="preserve"> (</w:t>
      </w:r>
      <w:r w:rsidRPr="002B49A9">
        <w:rPr>
          <w:b/>
          <w:sz w:val="24"/>
          <w:szCs w:val="24"/>
        </w:rPr>
        <w:t>art.4 du code des contraventions</w:t>
      </w:r>
      <w:r w:rsidRPr="002B49A9">
        <w:rPr>
          <w:sz w:val="24"/>
          <w:szCs w:val="24"/>
        </w:rPr>
        <w:t xml:space="preserve">), </w:t>
      </w:r>
      <w:r w:rsidRPr="002B49A9">
        <w:rPr>
          <w:i w:val="0"/>
          <w:sz w:val="24"/>
          <w:szCs w:val="24"/>
        </w:rPr>
        <w:t>celle-ci est de moitié si le condamné justifie de son insolvabilité en produisant un certificat du receveur des contributions de son domicile</w:t>
      </w:r>
      <w:r w:rsidR="00E5731D" w:rsidRPr="002B49A9">
        <w:rPr>
          <w:i w:val="0"/>
          <w:sz w:val="24"/>
          <w:szCs w:val="24"/>
        </w:rPr>
        <w:t xml:space="preserve"> </w:t>
      </w:r>
      <w:r w:rsidRPr="002B49A9">
        <w:rPr>
          <w:i w:val="0"/>
          <w:sz w:val="24"/>
          <w:szCs w:val="24"/>
        </w:rPr>
        <w:t>et un certificat du chef de la circonscription administrative de son domicile.</w:t>
      </w:r>
    </w:p>
    <w:p w:rsidR="00060610" w:rsidRPr="002B49A9" w:rsidRDefault="00235DDA" w:rsidP="00235DDA">
      <w:pPr>
        <w:pStyle w:val="Paragraphedeliste"/>
        <w:spacing w:line="360" w:lineRule="auto"/>
        <w:rPr>
          <w:i w:val="0"/>
          <w:sz w:val="24"/>
          <w:szCs w:val="24"/>
        </w:rPr>
      </w:pPr>
      <w:r w:rsidRPr="002B49A9">
        <w:rPr>
          <w:i w:val="0"/>
          <w:sz w:val="24"/>
          <w:szCs w:val="24"/>
        </w:rPr>
        <w:t>Toutefois, cette réduction ne profite-t-elle qu’aux condamnés à une amende de police. Toujours est-il que p</w:t>
      </w:r>
      <w:r w:rsidR="00060610" w:rsidRPr="002B49A9">
        <w:rPr>
          <w:i w:val="0"/>
          <w:sz w:val="24"/>
          <w:szCs w:val="24"/>
        </w:rPr>
        <w:t>our les sommes en deçà de 200frs, la contrainte par corps ne peut</w:t>
      </w:r>
      <w:r w:rsidR="00F425E9">
        <w:rPr>
          <w:i w:val="0"/>
          <w:sz w:val="24"/>
          <w:szCs w:val="24"/>
        </w:rPr>
        <w:t>-elle</w:t>
      </w:r>
      <w:r w:rsidR="00060610" w:rsidRPr="002B49A9">
        <w:rPr>
          <w:i w:val="0"/>
          <w:sz w:val="24"/>
          <w:szCs w:val="24"/>
        </w:rPr>
        <w:t xml:space="preserve"> être appliquée. </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711</w:t>
      </w:r>
      <w:r w:rsidR="00405BE2">
        <w:rPr>
          <w:rFonts w:ascii="Times New Roman" w:hAnsi="Times New Roman" w:cs="Times New Roman"/>
          <w:b/>
          <w:bCs/>
          <w:color w:val="222226"/>
          <w:sz w:val="24"/>
          <w:szCs w:val="24"/>
          <w:u w:val="single"/>
        </w:rPr>
        <w:t xml:space="preserve"> -</w:t>
      </w:r>
    </w:p>
    <w:p w:rsidR="00C76D62"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 contrainte par corps ne peut jamais être appliquée ni en matière d’infraction politique, ni contre des condamnés mineurs de moins de dix-huit ans, ni contre ceux qui ont commencé leur soixante-dixième année au moment de la condamnation.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Elle ne peut être exercée simultanément contre le mari et la femme, même pour le recouvrement de sommes afférentes à des condamnations différentes.</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F425E9" w:rsidRDefault="00E5731D" w:rsidP="007B4BB8">
      <w:pPr>
        <w:pStyle w:val="Paragraphedeliste"/>
        <w:numPr>
          <w:ilvl w:val="0"/>
          <w:numId w:val="15"/>
        </w:numPr>
        <w:spacing w:after="0" w:line="360" w:lineRule="auto"/>
        <w:rPr>
          <w:i w:val="0"/>
          <w:sz w:val="24"/>
          <w:szCs w:val="24"/>
        </w:rPr>
      </w:pPr>
      <w:r w:rsidRPr="00F425E9">
        <w:rPr>
          <w:b/>
          <w:i w:val="0"/>
          <w:sz w:val="24"/>
          <w:szCs w:val="24"/>
        </w:rPr>
        <w:t>L</w:t>
      </w:r>
      <w:r w:rsidR="009B634E" w:rsidRPr="00F425E9">
        <w:rPr>
          <w:b/>
          <w:i w:val="0"/>
          <w:sz w:val="24"/>
          <w:szCs w:val="24"/>
        </w:rPr>
        <w:t>es exclusions :</w:t>
      </w:r>
      <w:r w:rsidR="00060610" w:rsidRPr="00F425E9">
        <w:rPr>
          <w:sz w:val="24"/>
          <w:szCs w:val="24"/>
        </w:rPr>
        <w:t xml:space="preserve"> </w:t>
      </w:r>
      <w:r w:rsidR="00F142EB" w:rsidRPr="00F425E9">
        <w:rPr>
          <w:i w:val="0"/>
          <w:sz w:val="24"/>
          <w:szCs w:val="24"/>
        </w:rPr>
        <w:t xml:space="preserve">pour un </w:t>
      </w:r>
      <w:r w:rsidRPr="00F425E9">
        <w:rPr>
          <w:i w:val="0"/>
          <w:sz w:val="24"/>
          <w:szCs w:val="24"/>
        </w:rPr>
        <w:t>so</w:t>
      </w:r>
      <w:r w:rsidR="00F142EB" w:rsidRPr="00F425E9">
        <w:rPr>
          <w:i w:val="0"/>
          <w:sz w:val="24"/>
          <w:szCs w:val="24"/>
        </w:rPr>
        <w:t>uci d’humanisation de la mesure, il faut d’abord noter que</w:t>
      </w:r>
      <w:r w:rsidRPr="00F425E9">
        <w:rPr>
          <w:sz w:val="24"/>
          <w:szCs w:val="24"/>
        </w:rPr>
        <w:t xml:space="preserve"> </w:t>
      </w:r>
      <w:r w:rsidR="00F142EB" w:rsidRPr="00F425E9">
        <w:rPr>
          <w:sz w:val="24"/>
          <w:szCs w:val="24"/>
        </w:rPr>
        <w:t>« </w:t>
      </w:r>
      <w:r w:rsidR="00060610" w:rsidRPr="00F425E9">
        <w:rPr>
          <w:sz w:val="24"/>
          <w:szCs w:val="24"/>
        </w:rPr>
        <w:t>la contrainte par corps n’est pas prohibée par les institutions de protection des droits de l’homme en dépit de son caractère attentatoire à l’intégrité de la personne humaine et son incompatibilité avec le principe de l’inviolabilité de la personne humaine consacré par les lois fondamentales</w:t>
      </w:r>
      <w:r w:rsidR="00F142EB" w:rsidRPr="00F425E9">
        <w:rPr>
          <w:sz w:val="24"/>
          <w:szCs w:val="24"/>
        </w:rPr>
        <w:t> »</w:t>
      </w:r>
      <w:r w:rsidR="00060610" w:rsidRPr="00F425E9">
        <w:rPr>
          <w:sz w:val="24"/>
          <w:szCs w:val="24"/>
        </w:rPr>
        <w:t xml:space="preserve">, </w:t>
      </w:r>
      <w:r w:rsidR="00DF4D07">
        <w:rPr>
          <w:b/>
          <w:sz w:val="24"/>
          <w:szCs w:val="24"/>
        </w:rPr>
        <w:t xml:space="preserve">(Voir </w:t>
      </w:r>
      <w:r w:rsidR="00B04E1E" w:rsidRPr="00F425E9">
        <w:rPr>
          <w:b/>
          <w:sz w:val="24"/>
          <w:szCs w:val="24"/>
        </w:rPr>
        <w:t>Ndongo Fall « Le droit pénal africain</w:t>
      </w:r>
      <w:r w:rsidR="001D684D">
        <w:rPr>
          <w:b/>
          <w:sz w:val="24"/>
          <w:szCs w:val="24"/>
        </w:rPr>
        <w:t xml:space="preserve"> </w:t>
      </w:r>
      <w:r w:rsidR="00DF4D07">
        <w:rPr>
          <w:b/>
          <w:sz w:val="24"/>
          <w:szCs w:val="24"/>
        </w:rPr>
        <w:t>à travers le système sénégalais</w:t>
      </w:r>
      <w:r w:rsidR="00B04E1E" w:rsidRPr="00F425E9">
        <w:rPr>
          <w:b/>
          <w:sz w:val="24"/>
          <w:szCs w:val="24"/>
        </w:rPr>
        <w:t xml:space="preserve"> » </w:t>
      </w:r>
      <w:r w:rsidR="00DF4D07">
        <w:rPr>
          <w:b/>
          <w:sz w:val="24"/>
          <w:szCs w:val="24"/>
        </w:rPr>
        <w:t xml:space="preserve">EDJA 2003, </w:t>
      </w:r>
      <w:r w:rsidR="00B04E1E" w:rsidRPr="00F425E9">
        <w:rPr>
          <w:b/>
          <w:sz w:val="24"/>
          <w:szCs w:val="24"/>
        </w:rPr>
        <w:t>page 138)</w:t>
      </w:r>
      <w:r w:rsidR="00B04E1E" w:rsidRPr="00F425E9">
        <w:rPr>
          <w:sz w:val="24"/>
          <w:szCs w:val="24"/>
        </w:rPr>
        <w:t xml:space="preserve">. </w:t>
      </w:r>
      <w:r w:rsidR="00107493" w:rsidRPr="00F425E9">
        <w:rPr>
          <w:i w:val="0"/>
          <w:sz w:val="24"/>
          <w:szCs w:val="24"/>
        </w:rPr>
        <w:t>De ce fait, l</w:t>
      </w:r>
      <w:r w:rsidR="00060610" w:rsidRPr="00F425E9">
        <w:rPr>
          <w:i w:val="0"/>
          <w:sz w:val="24"/>
          <w:szCs w:val="24"/>
        </w:rPr>
        <w:t xml:space="preserve">’esprit de la mesure se soucie de la protection des personnes vulnérables, telles les mineurs et les personnes en </w:t>
      </w:r>
      <w:r w:rsidR="000F504F">
        <w:rPr>
          <w:i w:val="0"/>
          <w:sz w:val="24"/>
          <w:szCs w:val="24"/>
        </w:rPr>
        <w:t>âge très avancé. Ce besoin s’étend</w:t>
      </w:r>
      <w:r w:rsidR="00060610" w:rsidRPr="00F425E9">
        <w:rPr>
          <w:i w:val="0"/>
          <w:sz w:val="24"/>
          <w:szCs w:val="24"/>
        </w:rPr>
        <w:t xml:space="preserve"> jusqu’à la protection de la cellule familiale qui nécessite une autorité. C’est</w:t>
      </w:r>
      <w:r w:rsidR="00CC7BC4" w:rsidRPr="00F425E9">
        <w:rPr>
          <w:i w:val="0"/>
          <w:sz w:val="24"/>
          <w:szCs w:val="24"/>
        </w:rPr>
        <w:t xml:space="preserve"> ainsi </w:t>
      </w:r>
      <w:r w:rsidR="000F504F">
        <w:rPr>
          <w:i w:val="0"/>
          <w:sz w:val="24"/>
          <w:szCs w:val="24"/>
        </w:rPr>
        <w:t xml:space="preserve">que </w:t>
      </w:r>
      <w:r w:rsidR="00CC7BC4" w:rsidRPr="00F425E9">
        <w:rPr>
          <w:i w:val="0"/>
          <w:sz w:val="24"/>
          <w:szCs w:val="24"/>
        </w:rPr>
        <w:t xml:space="preserve">deux </w:t>
      </w:r>
      <w:r w:rsidR="00107493" w:rsidRPr="00F425E9">
        <w:rPr>
          <w:i w:val="0"/>
          <w:sz w:val="24"/>
          <w:szCs w:val="24"/>
        </w:rPr>
        <w:t>époux ne peu</w:t>
      </w:r>
      <w:r w:rsidR="00CC7BC4" w:rsidRPr="00F425E9">
        <w:rPr>
          <w:i w:val="0"/>
          <w:sz w:val="24"/>
          <w:szCs w:val="24"/>
        </w:rPr>
        <w:t>ven</w:t>
      </w:r>
      <w:r w:rsidR="00107493" w:rsidRPr="00F425E9">
        <w:rPr>
          <w:i w:val="0"/>
          <w:sz w:val="24"/>
          <w:szCs w:val="24"/>
        </w:rPr>
        <w:t>t</w:t>
      </w:r>
      <w:r w:rsidR="00CC7BC4" w:rsidRPr="00F425E9">
        <w:rPr>
          <w:i w:val="0"/>
          <w:sz w:val="24"/>
          <w:szCs w:val="24"/>
        </w:rPr>
        <w:t xml:space="preserve"> simultanément</w:t>
      </w:r>
      <w:r w:rsidR="00107493" w:rsidRPr="00F425E9">
        <w:rPr>
          <w:i w:val="0"/>
          <w:sz w:val="24"/>
          <w:szCs w:val="24"/>
        </w:rPr>
        <w:t xml:space="preserve"> subir</w:t>
      </w:r>
      <w:r w:rsidR="00CC7BC4" w:rsidRPr="00F425E9">
        <w:rPr>
          <w:i w:val="0"/>
          <w:sz w:val="24"/>
          <w:szCs w:val="24"/>
        </w:rPr>
        <w:t xml:space="preserve"> la mesure</w:t>
      </w:r>
      <w:r w:rsidR="00060610" w:rsidRPr="00F425E9">
        <w:rPr>
          <w:i w:val="0"/>
          <w:sz w:val="24"/>
          <w:szCs w:val="24"/>
        </w:rPr>
        <w:t>.</w:t>
      </w:r>
      <w:r w:rsidRPr="00F425E9">
        <w:rPr>
          <w:i w:val="0"/>
          <w:sz w:val="24"/>
          <w:szCs w:val="24"/>
        </w:rPr>
        <w:t xml:space="preserve"> </w:t>
      </w:r>
    </w:p>
    <w:p w:rsidR="00F425E9" w:rsidRDefault="00F425E9" w:rsidP="00F425E9">
      <w:pPr>
        <w:pStyle w:val="Paragraphedeliste"/>
        <w:spacing w:after="0" w:line="360" w:lineRule="auto"/>
        <w:rPr>
          <w:i w:val="0"/>
          <w:sz w:val="24"/>
          <w:szCs w:val="24"/>
        </w:rPr>
      </w:pPr>
    </w:p>
    <w:p w:rsidR="007B4BB8" w:rsidRDefault="007B4BB8" w:rsidP="00F425E9">
      <w:pPr>
        <w:pStyle w:val="Paragraphedeliste"/>
        <w:spacing w:after="0" w:line="360" w:lineRule="auto"/>
        <w:rPr>
          <w:i w:val="0"/>
          <w:sz w:val="24"/>
          <w:szCs w:val="24"/>
        </w:rPr>
      </w:pPr>
      <w:r w:rsidRPr="00F425E9">
        <w:rPr>
          <w:i w:val="0"/>
          <w:sz w:val="24"/>
          <w:szCs w:val="24"/>
        </w:rPr>
        <w:t xml:space="preserve">Cependant, il faut préciser pour les mineurs, que leurs civilement responsables sont condamnés aux frais, dépens et dommages-intérêts. Ils sont ainsi contraints par corps en application des articles 460 et 709 du </w:t>
      </w:r>
      <w:r w:rsidR="000F504F">
        <w:rPr>
          <w:i w:val="0"/>
          <w:sz w:val="24"/>
          <w:szCs w:val="24"/>
        </w:rPr>
        <w:t>présent C</w:t>
      </w:r>
      <w:r w:rsidRPr="00F425E9">
        <w:rPr>
          <w:i w:val="0"/>
          <w:sz w:val="24"/>
          <w:szCs w:val="24"/>
        </w:rPr>
        <w:t xml:space="preserve">ode.  </w:t>
      </w:r>
    </w:p>
    <w:p w:rsidR="00F425E9" w:rsidRPr="00F425E9" w:rsidRDefault="00F425E9" w:rsidP="00F425E9">
      <w:pPr>
        <w:pStyle w:val="Paragraphedeliste"/>
        <w:spacing w:after="0" w:line="360" w:lineRule="auto"/>
        <w:rPr>
          <w:i w:val="0"/>
          <w:sz w:val="24"/>
          <w:szCs w:val="24"/>
        </w:rPr>
      </w:pPr>
    </w:p>
    <w:p w:rsidR="00CC7BC4" w:rsidRPr="00960E57" w:rsidRDefault="00960E57" w:rsidP="00CC7BC4">
      <w:pPr>
        <w:pStyle w:val="Paragraphedeliste"/>
        <w:numPr>
          <w:ilvl w:val="0"/>
          <w:numId w:val="29"/>
        </w:numPr>
        <w:spacing w:after="0" w:line="360" w:lineRule="auto"/>
        <w:rPr>
          <w:sz w:val="24"/>
          <w:szCs w:val="24"/>
        </w:rPr>
      </w:pPr>
      <w:r w:rsidRPr="00960E57">
        <w:rPr>
          <w:sz w:val="24"/>
          <w:szCs w:val="24"/>
        </w:rPr>
        <w:lastRenderedPageBreak/>
        <w:t>Après avoir déclaré le prévenu mineur coupable, le tribunal a condamné le civilement responsable au paiement des dépens et dommages-intérêts, fixant la durée de la contrainte par corps au maximu</w:t>
      </w:r>
      <w:r>
        <w:rPr>
          <w:sz w:val="24"/>
          <w:szCs w:val="24"/>
        </w:rPr>
        <w:t>m :</w:t>
      </w:r>
      <w:r w:rsidRPr="00960E57">
        <w:rPr>
          <w:sz w:val="24"/>
          <w:szCs w:val="24"/>
        </w:rPr>
        <w:t xml:space="preserve"> </w:t>
      </w:r>
      <w:r w:rsidR="00CC7BC4" w:rsidRPr="00960E57">
        <w:rPr>
          <w:b/>
          <w:sz w:val="24"/>
          <w:szCs w:val="24"/>
        </w:rPr>
        <w:t>Tribunal Régional de Tambacounda n°32, 02 juillet 2010, Ministère Public et Benoît Diouf c/ Mamadou Traoré s/c de son CR Ibrahima Sory Diallo</w:t>
      </w:r>
    </w:p>
    <w:p w:rsidR="007F7678" w:rsidRPr="007F7678" w:rsidRDefault="00960E57" w:rsidP="007F7678">
      <w:pPr>
        <w:pStyle w:val="Paragraphedeliste"/>
        <w:spacing w:after="0" w:line="360" w:lineRule="auto"/>
        <w:ind w:left="708"/>
        <w:rPr>
          <w:i w:val="0"/>
          <w:sz w:val="24"/>
          <w:szCs w:val="24"/>
        </w:rPr>
      </w:pPr>
      <w:r w:rsidRPr="007F7678">
        <w:rPr>
          <w:i w:val="0"/>
          <w:sz w:val="24"/>
          <w:szCs w:val="24"/>
        </w:rPr>
        <w:t xml:space="preserve">Il en est de même dans les décisions suivantes : </w:t>
      </w:r>
    </w:p>
    <w:p w:rsidR="00CC7BC4" w:rsidRPr="00960E57" w:rsidRDefault="00CC7BC4" w:rsidP="00CC7BC4">
      <w:pPr>
        <w:pStyle w:val="Paragraphedeliste"/>
        <w:numPr>
          <w:ilvl w:val="0"/>
          <w:numId w:val="29"/>
        </w:numPr>
        <w:spacing w:after="0" w:line="360" w:lineRule="auto"/>
        <w:rPr>
          <w:sz w:val="24"/>
          <w:szCs w:val="24"/>
        </w:rPr>
      </w:pPr>
      <w:r w:rsidRPr="00960E57">
        <w:rPr>
          <w:b/>
          <w:sz w:val="24"/>
          <w:szCs w:val="24"/>
        </w:rPr>
        <w:t xml:space="preserve">Tribunal Régional de Tambacounda n°34, 21 octobre 2011, Ministère Public et Fatoumata Camara c/ Rougyatou Diao s/c de son CR Alpha Omar Diao </w:t>
      </w:r>
    </w:p>
    <w:p w:rsidR="00CC7BC4" w:rsidRPr="00960E57" w:rsidRDefault="000F504F" w:rsidP="00CC7BC4">
      <w:pPr>
        <w:pStyle w:val="Paragraphedeliste"/>
        <w:numPr>
          <w:ilvl w:val="0"/>
          <w:numId w:val="29"/>
        </w:numPr>
        <w:spacing w:after="0" w:line="360" w:lineRule="auto"/>
        <w:rPr>
          <w:sz w:val="24"/>
          <w:szCs w:val="24"/>
        </w:rPr>
      </w:pPr>
      <w:r>
        <w:rPr>
          <w:b/>
          <w:sz w:val="24"/>
          <w:szCs w:val="24"/>
        </w:rPr>
        <w:t xml:space="preserve">TGIHC de </w:t>
      </w:r>
      <w:r w:rsidR="00CC7BC4" w:rsidRPr="00960E57">
        <w:rPr>
          <w:b/>
          <w:sz w:val="24"/>
          <w:szCs w:val="24"/>
        </w:rPr>
        <w:t>Dakar,</w:t>
      </w:r>
      <w:r w:rsidRPr="000F504F">
        <w:rPr>
          <w:b/>
          <w:sz w:val="24"/>
          <w:szCs w:val="24"/>
        </w:rPr>
        <w:t xml:space="preserve"> </w:t>
      </w:r>
      <w:r>
        <w:rPr>
          <w:b/>
          <w:sz w:val="24"/>
          <w:szCs w:val="24"/>
        </w:rPr>
        <w:t>n</w:t>
      </w:r>
      <w:r w:rsidRPr="00960E57">
        <w:rPr>
          <w:b/>
          <w:sz w:val="24"/>
          <w:szCs w:val="24"/>
        </w:rPr>
        <w:t>°545 du 19 août 2016</w:t>
      </w:r>
      <w:r>
        <w:rPr>
          <w:b/>
          <w:sz w:val="24"/>
          <w:szCs w:val="24"/>
        </w:rPr>
        <w:t>,</w:t>
      </w:r>
      <w:r w:rsidRPr="00960E57">
        <w:rPr>
          <w:b/>
          <w:sz w:val="24"/>
          <w:szCs w:val="24"/>
        </w:rPr>
        <w:t xml:space="preserve"> </w:t>
      </w:r>
      <w:r w:rsidR="00CC7BC4" w:rsidRPr="00960E57">
        <w:rPr>
          <w:b/>
          <w:sz w:val="24"/>
          <w:szCs w:val="24"/>
        </w:rPr>
        <w:t xml:space="preserve"> Ministère Public et Mbaye Ngom c/ Saliou Ciss s/c de son CR Ndèye Ndiaye</w:t>
      </w:r>
    </w:p>
    <w:p w:rsidR="00CC7BC4" w:rsidRPr="002B49A9" w:rsidRDefault="00302A80" w:rsidP="00CC7BC4">
      <w:pPr>
        <w:pStyle w:val="Paragraphedeliste"/>
        <w:numPr>
          <w:ilvl w:val="0"/>
          <w:numId w:val="29"/>
        </w:numPr>
        <w:spacing w:after="0" w:line="360" w:lineRule="auto"/>
        <w:rPr>
          <w:i w:val="0"/>
          <w:sz w:val="24"/>
          <w:szCs w:val="24"/>
        </w:rPr>
      </w:pPr>
      <w:r>
        <w:rPr>
          <w:b/>
          <w:sz w:val="24"/>
          <w:szCs w:val="24"/>
        </w:rPr>
        <w:t xml:space="preserve">Tribunal de Grande Instance de </w:t>
      </w:r>
      <w:r w:rsidR="00CC7BC4" w:rsidRPr="00960E57">
        <w:rPr>
          <w:b/>
          <w:sz w:val="24"/>
          <w:szCs w:val="24"/>
        </w:rPr>
        <w:t>Ziguinchor, n°3 du 8 mars 2017 Ministère Public et Sadio Mané c/ Assane Sané</w:t>
      </w:r>
    </w:p>
    <w:p w:rsidR="00060610" w:rsidRPr="002B49A9" w:rsidRDefault="00060610" w:rsidP="003B181F">
      <w:pPr>
        <w:pStyle w:val="Paragraphedeliste"/>
        <w:spacing w:line="360" w:lineRule="auto"/>
        <w:rPr>
          <w:i w:val="0"/>
          <w:sz w:val="24"/>
          <w:szCs w:val="24"/>
        </w:rPr>
      </w:pPr>
    </w:p>
    <w:p w:rsidR="009B634E" w:rsidRPr="002B49A9" w:rsidRDefault="00060610" w:rsidP="008551F7">
      <w:pPr>
        <w:pStyle w:val="Paragraphedeliste"/>
        <w:spacing w:line="360" w:lineRule="auto"/>
        <w:rPr>
          <w:i w:val="0"/>
          <w:sz w:val="24"/>
          <w:szCs w:val="24"/>
        </w:rPr>
      </w:pPr>
      <w:r w:rsidRPr="002B49A9">
        <w:rPr>
          <w:i w:val="0"/>
          <w:sz w:val="24"/>
          <w:szCs w:val="24"/>
        </w:rPr>
        <w:t>En matière politique et en matière de presse, la contrainte par corps ne peut être exercée.</w:t>
      </w:r>
    </w:p>
    <w:p w:rsidR="007179DA" w:rsidRPr="00D72E98" w:rsidRDefault="00CC7BC4" w:rsidP="003B181F">
      <w:pPr>
        <w:pStyle w:val="Paragraphedeliste"/>
        <w:numPr>
          <w:ilvl w:val="0"/>
          <w:numId w:val="28"/>
        </w:numPr>
        <w:spacing w:line="360" w:lineRule="auto"/>
        <w:rPr>
          <w:sz w:val="24"/>
          <w:szCs w:val="24"/>
        </w:rPr>
      </w:pPr>
      <w:r w:rsidRPr="002B49A9">
        <w:rPr>
          <w:sz w:val="24"/>
          <w:szCs w:val="24"/>
        </w:rPr>
        <w:t xml:space="preserve">Jugé que les </w:t>
      </w:r>
      <w:r w:rsidR="007179DA" w:rsidRPr="002B49A9">
        <w:rPr>
          <w:sz w:val="24"/>
          <w:szCs w:val="24"/>
        </w:rPr>
        <w:t>infractions de presse du fait qu’elles sont commises dans l’exercice d’une liberté publique sont assimilables à des infractions politiques</w:t>
      </w:r>
      <w:r w:rsidR="007F7678">
        <w:rPr>
          <w:sz w:val="24"/>
          <w:szCs w:val="24"/>
        </w:rPr>
        <w:t> :</w:t>
      </w:r>
      <w:r w:rsidR="007179DA" w:rsidRPr="002B49A9">
        <w:rPr>
          <w:b/>
          <w:sz w:val="24"/>
          <w:szCs w:val="24"/>
        </w:rPr>
        <w:t xml:space="preserve"> </w:t>
      </w:r>
      <w:r w:rsidR="00302A80">
        <w:rPr>
          <w:b/>
          <w:sz w:val="24"/>
          <w:szCs w:val="24"/>
        </w:rPr>
        <w:t xml:space="preserve">Tribunal de Grande Instance Hors Classe de </w:t>
      </w:r>
      <w:r w:rsidR="007179DA" w:rsidRPr="002B49A9">
        <w:rPr>
          <w:b/>
          <w:sz w:val="24"/>
          <w:szCs w:val="24"/>
        </w:rPr>
        <w:t>Dakar,</w:t>
      </w:r>
      <w:r w:rsidR="000F504F" w:rsidRPr="000F504F">
        <w:rPr>
          <w:b/>
          <w:sz w:val="24"/>
          <w:szCs w:val="24"/>
        </w:rPr>
        <w:t xml:space="preserve"> </w:t>
      </w:r>
      <w:r w:rsidR="000F504F" w:rsidRPr="002B49A9">
        <w:rPr>
          <w:b/>
          <w:sz w:val="24"/>
          <w:szCs w:val="24"/>
        </w:rPr>
        <w:t>Jugement n°1435 du 28 mars 2006</w:t>
      </w:r>
      <w:r w:rsidR="000F504F">
        <w:rPr>
          <w:b/>
          <w:sz w:val="24"/>
          <w:szCs w:val="24"/>
        </w:rPr>
        <w:t>,</w:t>
      </w:r>
      <w:r w:rsidR="007179DA" w:rsidRPr="002B49A9">
        <w:rPr>
          <w:b/>
          <w:sz w:val="24"/>
          <w:szCs w:val="24"/>
        </w:rPr>
        <w:t xml:space="preserve"> Ministère Public Ibrahima Abou Khalil  c/ Aliou Ndiaye et Société Groupe Futurs Médias. </w:t>
      </w:r>
    </w:p>
    <w:p w:rsidR="00D72E98" w:rsidRPr="00D72E98" w:rsidRDefault="00D72E98" w:rsidP="00D72E98">
      <w:pPr>
        <w:pStyle w:val="Paragraphedeliste"/>
        <w:spacing w:line="360" w:lineRule="auto"/>
        <w:ind w:left="1800"/>
        <w:rPr>
          <w:sz w:val="24"/>
          <w:szCs w:val="24"/>
        </w:rPr>
      </w:pPr>
    </w:p>
    <w:p w:rsidR="00D72E98" w:rsidRPr="00D72E98" w:rsidRDefault="00D72E98" w:rsidP="00D72E98">
      <w:pPr>
        <w:pStyle w:val="Paragraphedeliste"/>
        <w:numPr>
          <w:ilvl w:val="0"/>
          <w:numId w:val="28"/>
        </w:numPr>
        <w:spacing w:line="360" w:lineRule="auto"/>
        <w:rPr>
          <w:sz w:val="24"/>
          <w:szCs w:val="24"/>
        </w:rPr>
      </w:pPr>
      <w:r w:rsidRPr="00D72E98">
        <w:rPr>
          <w:sz w:val="24"/>
          <w:szCs w:val="24"/>
        </w:rPr>
        <w:t xml:space="preserve">De même, </w:t>
      </w:r>
      <w:r w:rsidR="000F504F">
        <w:rPr>
          <w:sz w:val="24"/>
          <w:szCs w:val="24"/>
        </w:rPr>
        <w:t xml:space="preserve">déclarant le prévenu </w:t>
      </w:r>
      <w:r w:rsidRPr="00D72E98">
        <w:rPr>
          <w:sz w:val="24"/>
          <w:szCs w:val="24"/>
        </w:rPr>
        <w:t>coupable d</w:t>
      </w:r>
      <w:r>
        <w:rPr>
          <w:sz w:val="24"/>
          <w:szCs w:val="24"/>
        </w:rPr>
        <w:t xml:space="preserve">u délit de diffamation publique, le Tribunal </w:t>
      </w:r>
      <w:r w:rsidRPr="00D72E98">
        <w:rPr>
          <w:sz w:val="24"/>
          <w:szCs w:val="24"/>
        </w:rPr>
        <w:t xml:space="preserve">a ordonné la publication du jugement </w:t>
      </w:r>
      <w:r w:rsidR="000F504F">
        <w:rPr>
          <w:sz w:val="24"/>
          <w:szCs w:val="24"/>
        </w:rPr>
        <w:t>à ses</w:t>
      </w:r>
      <w:r w:rsidRPr="00D72E98">
        <w:rPr>
          <w:sz w:val="24"/>
          <w:szCs w:val="24"/>
        </w:rPr>
        <w:t xml:space="preserve"> frais sur le fondement </w:t>
      </w:r>
      <w:r w:rsidR="004B663B">
        <w:rPr>
          <w:sz w:val="24"/>
          <w:szCs w:val="24"/>
        </w:rPr>
        <w:t>de l’art.278 bis du code pénal, ordonnant</w:t>
      </w:r>
      <w:r w:rsidRPr="00D72E98">
        <w:rPr>
          <w:sz w:val="24"/>
          <w:szCs w:val="24"/>
        </w:rPr>
        <w:t xml:space="preserve"> l’exécution provisoire et disant n’y avoir lieu à pr</w:t>
      </w:r>
      <w:r w:rsidR="004B663B">
        <w:rPr>
          <w:sz w:val="24"/>
          <w:szCs w:val="24"/>
        </w:rPr>
        <w:t>ononcer la contrainte par corps :</w:t>
      </w:r>
      <w:r w:rsidRPr="004B663B">
        <w:rPr>
          <w:b/>
          <w:sz w:val="24"/>
          <w:szCs w:val="24"/>
        </w:rPr>
        <w:t xml:space="preserve"> </w:t>
      </w:r>
      <w:r w:rsidR="000F504F">
        <w:rPr>
          <w:b/>
          <w:sz w:val="24"/>
          <w:szCs w:val="24"/>
        </w:rPr>
        <w:t xml:space="preserve">TGIHC </w:t>
      </w:r>
      <w:r w:rsidRPr="004B663B">
        <w:rPr>
          <w:b/>
          <w:sz w:val="24"/>
          <w:szCs w:val="24"/>
        </w:rPr>
        <w:t>de Dakar</w:t>
      </w:r>
      <w:r w:rsidR="000F504F">
        <w:rPr>
          <w:b/>
          <w:sz w:val="24"/>
          <w:szCs w:val="24"/>
        </w:rPr>
        <w:t>,</w:t>
      </w:r>
      <w:r w:rsidR="000F504F" w:rsidRPr="000F504F">
        <w:rPr>
          <w:b/>
          <w:sz w:val="24"/>
          <w:szCs w:val="24"/>
        </w:rPr>
        <w:t xml:space="preserve"> </w:t>
      </w:r>
      <w:r w:rsidR="000F504F" w:rsidRPr="004B663B">
        <w:rPr>
          <w:b/>
          <w:sz w:val="24"/>
          <w:szCs w:val="24"/>
        </w:rPr>
        <w:t>Décision n°1435 du 28 mars 2006</w:t>
      </w:r>
      <w:r w:rsidR="000F504F">
        <w:rPr>
          <w:b/>
          <w:sz w:val="24"/>
          <w:szCs w:val="24"/>
        </w:rPr>
        <w:t>,</w:t>
      </w:r>
      <w:r w:rsidR="000F504F" w:rsidRPr="000F504F">
        <w:rPr>
          <w:b/>
          <w:sz w:val="24"/>
          <w:szCs w:val="24"/>
        </w:rPr>
        <w:t xml:space="preserve"> </w:t>
      </w:r>
      <w:r w:rsidR="000F504F" w:rsidRPr="004B663B">
        <w:rPr>
          <w:b/>
          <w:sz w:val="24"/>
          <w:szCs w:val="24"/>
        </w:rPr>
        <w:t>Ministère Public et Ibrahim Abou Khalil c/ Aliou Ndiaye et la Société Groupe Futurs Médias,</w:t>
      </w:r>
      <w:r w:rsidR="004B663B">
        <w:rPr>
          <w:b/>
          <w:sz w:val="24"/>
          <w:szCs w:val="24"/>
        </w:rPr>
        <w:t>.</w:t>
      </w:r>
    </w:p>
    <w:p w:rsidR="007F7678" w:rsidRPr="002B49A9" w:rsidRDefault="007F7678" w:rsidP="007F7678">
      <w:pPr>
        <w:pStyle w:val="Paragraphedeliste"/>
        <w:spacing w:line="360" w:lineRule="auto"/>
        <w:ind w:left="1800"/>
        <w:rPr>
          <w:sz w:val="24"/>
          <w:szCs w:val="24"/>
        </w:rPr>
      </w:pPr>
    </w:p>
    <w:p w:rsidR="00405BE2" w:rsidRPr="000F504F" w:rsidRDefault="007179DA" w:rsidP="00405BE2">
      <w:pPr>
        <w:pStyle w:val="Paragraphedeliste"/>
        <w:numPr>
          <w:ilvl w:val="0"/>
          <w:numId w:val="28"/>
        </w:numPr>
        <w:spacing w:line="360" w:lineRule="auto"/>
        <w:rPr>
          <w:b/>
          <w:sz w:val="24"/>
          <w:szCs w:val="24"/>
        </w:rPr>
      </w:pPr>
      <w:r w:rsidRPr="002B49A9">
        <w:rPr>
          <w:sz w:val="24"/>
          <w:szCs w:val="24"/>
        </w:rPr>
        <w:t>Aus</w:t>
      </w:r>
      <w:r w:rsidR="00060610" w:rsidRPr="002B49A9">
        <w:rPr>
          <w:sz w:val="24"/>
          <w:szCs w:val="24"/>
        </w:rPr>
        <w:t xml:space="preserve">si, </w:t>
      </w:r>
      <w:r w:rsidR="00461690" w:rsidRPr="002B49A9">
        <w:rPr>
          <w:sz w:val="24"/>
          <w:szCs w:val="24"/>
        </w:rPr>
        <w:t>il a été</w:t>
      </w:r>
      <w:r w:rsidR="00916452" w:rsidRPr="002B49A9">
        <w:rPr>
          <w:sz w:val="24"/>
          <w:szCs w:val="24"/>
        </w:rPr>
        <w:t xml:space="preserve"> décidé</w:t>
      </w:r>
      <w:r w:rsidRPr="002B49A9">
        <w:rPr>
          <w:sz w:val="24"/>
          <w:szCs w:val="24"/>
        </w:rPr>
        <w:t xml:space="preserve"> que</w:t>
      </w:r>
      <w:r w:rsidR="007F7678">
        <w:rPr>
          <w:sz w:val="24"/>
          <w:szCs w:val="24"/>
        </w:rPr>
        <w:t> :  e</w:t>
      </w:r>
      <w:r w:rsidR="00060610" w:rsidRPr="002B49A9">
        <w:rPr>
          <w:sz w:val="24"/>
          <w:szCs w:val="24"/>
        </w:rPr>
        <w:t>n matière politique, la contrainte par corps</w:t>
      </w:r>
      <w:r w:rsidR="00CC7BC4" w:rsidRPr="002B49A9">
        <w:rPr>
          <w:sz w:val="24"/>
          <w:szCs w:val="24"/>
        </w:rPr>
        <w:t xml:space="preserve"> ne peut jamais être prononcée ;</w:t>
      </w:r>
      <w:r w:rsidR="00060610" w:rsidRPr="002B49A9">
        <w:rPr>
          <w:sz w:val="24"/>
          <w:szCs w:val="24"/>
        </w:rPr>
        <w:t xml:space="preserve"> les infractions à la loi sur la presse sont assimilées à cet éga</w:t>
      </w:r>
      <w:r w:rsidR="00461690" w:rsidRPr="002B49A9">
        <w:rPr>
          <w:sz w:val="24"/>
          <w:szCs w:val="24"/>
        </w:rPr>
        <w:t>rd à des infractions politiques</w:t>
      </w:r>
      <w:r w:rsidR="007F7678">
        <w:rPr>
          <w:sz w:val="24"/>
          <w:szCs w:val="24"/>
        </w:rPr>
        <w:t> :</w:t>
      </w:r>
      <w:r w:rsidR="00461690" w:rsidRPr="002B49A9">
        <w:rPr>
          <w:sz w:val="24"/>
          <w:szCs w:val="24"/>
        </w:rPr>
        <w:t xml:space="preserve"> </w:t>
      </w:r>
      <w:r w:rsidR="000F504F">
        <w:rPr>
          <w:b/>
          <w:sz w:val="24"/>
          <w:szCs w:val="24"/>
        </w:rPr>
        <w:t xml:space="preserve">Cour Suprême, </w:t>
      </w:r>
      <w:r w:rsidR="00461690" w:rsidRPr="002B49A9">
        <w:rPr>
          <w:b/>
          <w:sz w:val="24"/>
          <w:szCs w:val="24"/>
        </w:rPr>
        <w:t xml:space="preserve">n°71 du 15 juin 1999 Abdoulaye Ndiaye et autres Sud Communication c/ Jean </w:t>
      </w:r>
      <w:r w:rsidR="00461690" w:rsidRPr="002B49A9">
        <w:rPr>
          <w:b/>
          <w:sz w:val="24"/>
          <w:szCs w:val="24"/>
        </w:rPr>
        <w:lastRenderedPageBreak/>
        <w:t>Claude Mimra et CSS</w:t>
      </w:r>
      <w:r w:rsidR="001D684D">
        <w:rPr>
          <w:b/>
          <w:sz w:val="24"/>
          <w:szCs w:val="24"/>
        </w:rPr>
        <w:t xml:space="preserve"> (voir bulletin des arrêts de la Cour Suprême année 1998-1999)</w:t>
      </w:r>
      <w:r w:rsidR="00461690" w:rsidRPr="002B49A9">
        <w:rPr>
          <w:b/>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712</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Dans le délai de trois mois à compter du jour où la décision est devenue définitive, la partie condamnée doit s’acquitter de sa dette entre les mains de l’agent du trésor.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Président de la juridiction ayant prononcé l’amende avertit à l’audience le condamné du délai qui lui est imparti pour s’acquitter et mention de cet avertissement doit être portée dans le jugement ou dans l’arrêt.</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Avant de se présenter à l’agent du trésor, le condamné reçoit en triple exemplaire, au greffe de la juridiction ayant rendu la décision, un extrait conforme de celle-ci comprenant le décompte des condamnations pécuniaires, y compris les droits d’enregistrement. Un extrait identique est remis, sur sa demande, à la partie civile qui a obtenu des dommages et intérêts.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Un extrait supplémentaire est conservé au greffe et porte mention de la date d’envoi des trois exemplaires ci-dessus visés.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L’agent du trésor, à qui la partie condamnée remet les trois extraits, rend l’un de ceux-ci à l’intéressé avec la mention du paiement, renvoie le second extrait au greffe avec mention de l’acompte versé ou du délai accordé et conserve le troisième comme titre de recette.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A l’expiration du délai de trois mois ci-dessus, le greffier transmet au Ministère public de la juridiction compétente, pour exercice de la contrainte par corps, conformément à l’article 709, les extraits concernant les condamnés pour lesquels il n’a pas reçu l’avis de paiement mentionné au précédent alinéa (Loi n° 99-06 du 29.1.1999).</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Les parties qui désirent s’acquitter avant que la condamnation soit définitive, ont la faculté d’utiliser la procédure prévue aux alinéas 2 et 3 du présent article.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L’extrait renvoyé au greffe avec mention du paiement tient lieu, le cas échéant, de l’avis de paiement de l’amende nécessaire à l’établissement du casier judiciaire.</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9B634E" w:rsidRPr="002B49A9" w:rsidRDefault="00060610" w:rsidP="00DA6781">
      <w:pPr>
        <w:pStyle w:val="Paragraphedeliste"/>
        <w:numPr>
          <w:ilvl w:val="0"/>
          <w:numId w:val="15"/>
        </w:numPr>
        <w:spacing w:after="0" w:line="360" w:lineRule="auto"/>
        <w:rPr>
          <w:sz w:val="24"/>
          <w:szCs w:val="24"/>
        </w:rPr>
      </w:pPr>
      <w:r w:rsidRPr="002B49A9">
        <w:rPr>
          <w:b/>
          <w:i w:val="0"/>
          <w:sz w:val="24"/>
          <w:szCs w:val="24"/>
        </w:rPr>
        <w:t>Description de la procédure de paiement</w:t>
      </w:r>
      <w:r w:rsidR="009B634E" w:rsidRPr="002B49A9">
        <w:rPr>
          <w:b/>
          <w:i w:val="0"/>
          <w:sz w:val="24"/>
          <w:szCs w:val="24"/>
        </w:rPr>
        <w:t> :</w:t>
      </w:r>
      <w:r w:rsidRPr="002B49A9">
        <w:rPr>
          <w:i w:val="0"/>
          <w:sz w:val="24"/>
          <w:szCs w:val="24"/>
        </w:rPr>
        <w:t xml:space="preserve"> </w:t>
      </w:r>
      <w:r w:rsidR="009B634E" w:rsidRPr="002B49A9">
        <w:rPr>
          <w:i w:val="0"/>
          <w:sz w:val="24"/>
          <w:szCs w:val="24"/>
        </w:rPr>
        <w:t xml:space="preserve">le Ministère public s’appuie sur les dispositions de ce texte pour procéder au recouvrement des condamnations </w:t>
      </w:r>
      <w:r w:rsidR="00107493" w:rsidRPr="002B49A9">
        <w:rPr>
          <w:i w:val="0"/>
          <w:sz w:val="24"/>
          <w:szCs w:val="24"/>
        </w:rPr>
        <w:t xml:space="preserve">au profit des victimes, c’est-à-dire aussi bien </w:t>
      </w:r>
      <w:r w:rsidR="009B634E" w:rsidRPr="002B49A9">
        <w:rPr>
          <w:i w:val="0"/>
          <w:sz w:val="24"/>
          <w:szCs w:val="24"/>
        </w:rPr>
        <w:t>l’Etat</w:t>
      </w:r>
      <w:r w:rsidR="00107493" w:rsidRPr="002B49A9">
        <w:rPr>
          <w:i w:val="0"/>
          <w:sz w:val="24"/>
          <w:szCs w:val="24"/>
        </w:rPr>
        <w:t xml:space="preserve"> </w:t>
      </w:r>
      <w:r w:rsidR="00461690" w:rsidRPr="002B49A9">
        <w:rPr>
          <w:i w:val="0"/>
          <w:sz w:val="24"/>
          <w:szCs w:val="24"/>
        </w:rPr>
        <w:t xml:space="preserve">(lorsqu’il trouve un intérêt direct à la procédure </w:t>
      </w:r>
      <w:r w:rsidR="00CC7BC4" w:rsidRPr="002B49A9">
        <w:rPr>
          <w:i w:val="0"/>
          <w:sz w:val="24"/>
          <w:szCs w:val="24"/>
        </w:rPr>
        <w:t xml:space="preserve">et </w:t>
      </w:r>
      <w:r w:rsidR="00461690" w:rsidRPr="002B49A9">
        <w:rPr>
          <w:i w:val="0"/>
          <w:sz w:val="24"/>
          <w:szCs w:val="24"/>
        </w:rPr>
        <w:t xml:space="preserve">sera représenté par l’Agent judicaire ou une autre personne habilitée) </w:t>
      </w:r>
      <w:r w:rsidR="00107493" w:rsidRPr="002B49A9">
        <w:rPr>
          <w:i w:val="0"/>
          <w:sz w:val="24"/>
          <w:szCs w:val="24"/>
        </w:rPr>
        <w:t>que les particuliers</w:t>
      </w:r>
      <w:r w:rsidR="009B634E" w:rsidRPr="002B49A9">
        <w:rPr>
          <w:i w:val="0"/>
          <w:sz w:val="24"/>
          <w:szCs w:val="24"/>
        </w:rPr>
        <w:t xml:space="preserve">. </w:t>
      </w:r>
    </w:p>
    <w:p w:rsidR="00916452" w:rsidRPr="002B49A9" w:rsidRDefault="00107493" w:rsidP="003B181F">
      <w:pPr>
        <w:pStyle w:val="Paragraphedeliste"/>
        <w:spacing w:line="360" w:lineRule="auto"/>
        <w:rPr>
          <w:i w:val="0"/>
          <w:sz w:val="24"/>
          <w:szCs w:val="24"/>
        </w:rPr>
      </w:pPr>
      <w:r w:rsidRPr="002B49A9">
        <w:rPr>
          <w:i w:val="0"/>
          <w:sz w:val="24"/>
          <w:szCs w:val="24"/>
        </w:rPr>
        <w:t xml:space="preserve">Dès lors, pour le recouvrement </w:t>
      </w:r>
      <w:r w:rsidR="00060610" w:rsidRPr="002B49A9">
        <w:rPr>
          <w:i w:val="0"/>
          <w:sz w:val="24"/>
          <w:szCs w:val="24"/>
        </w:rPr>
        <w:t>des montan</w:t>
      </w:r>
      <w:r w:rsidR="006803F7" w:rsidRPr="002B49A9">
        <w:rPr>
          <w:i w:val="0"/>
          <w:sz w:val="24"/>
          <w:szCs w:val="24"/>
        </w:rPr>
        <w:t>ts à lui</w:t>
      </w:r>
      <w:r w:rsidR="009B634E" w:rsidRPr="002B49A9">
        <w:rPr>
          <w:i w:val="0"/>
          <w:sz w:val="24"/>
          <w:szCs w:val="24"/>
        </w:rPr>
        <w:t xml:space="preserve"> alloués en réparation</w:t>
      </w:r>
      <w:r w:rsidR="00461690" w:rsidRPr="002B49A9">
        <w:rPr>
          <w:i w:val="0"/>
          <w:sz w:val="24"/>
          <w:szCs w:val="24"/>
        </w:rPr>
        <w:t>, le débiteur</w:t>
      </w:r>
      <w:r w:rsidR="006803F7" w:rsidRPr="002B49A9">
        <w:rPr>
          <w:i w:val="0"/>
          <w:sz w:val="24"/>
          <w:szCs w:val="24"/>
        </w:rPr>
        <w:t xml:space="preserve"> dépose sa requête en y adjoignant le </w:t>
      </w:r>
      <w:r w:rsidR="006803F7" w:rsidRPr="002B49A9">
        <w:rPr>
          <w:i w:val="0"/>
          <w:color w:val="auto"/>
          <w:sz w:val="24"/>
          <w:szCs w:val="24"/>
        </w:rPr>
        <w:t>jugement qui consacre un titre exécutoire</w:t>
      </w:r>
      <w:r w:rsidR="00884D3D" w:rsidRPr="002B49A9">
        <w:rPr>
          <w:i w:val="0"/>
          <w:sz w:val="24"/>
          <w:szCs w:val="24"/>
        </w:rPr>
        <w:t xml:space="preserve">, </w:t>
      </w:r>
      <w:r w:rsidR="006803F7" w:rsidRPr="002B49A9">
        <w:rPr>
          <w:i w:val="0"/>
          <w:sz w:val="24"/>
          <w:szCs w:val="24"/>
        </w:rPr>
        <w:t>le certificat de non opposition ni d’appel</w:t>
      </w:r>
      <w:r w:rsidR="00884D3D" w:rsidRPr="002B49A9">
        <w:rPr>
          <w:i w:val="0"/>
          <w:sz w:val="24"/>
          <w:szCs w:val="24"/>
        </w:rPr>
        <w:t xml:space="preserve"> ainsi que le procès-verbal de carence</w:t>
      </w:r>
      <w:r w:rsidR="006803F7" w:rsidRPr="002B49A9">
        <w:rPr>
          <w:i w:val="0"/>
          <w:sz w:val="24"/>
          <w:szCs w:val="24"/>
        </w:rPr>
        <w:t xml:space="preserve">. Le tout </w:t>
      </w:r>
      <w:r w:rsidR="006803F7" w:rsidRPr="002B49A9">
        <w:rPr>
          <w:i w:val="0"/>
          <w:sz w:val="24"/>
          <w:szCs w:val="24"/>
        </w:rPr>
        <w:lastRenderedPageBreak/>
        <w:t>est adressé au Procureur de la République qui désigne un substitut qui prépare ses réquisitions d’incarcération. Ainsi :</w:t>
      </w:r>
    </w:p>
    <w:p w:rsidR="00290F19" w:rsidRPr="002B49A9" w:rsidRDefault="00290F19" w:rsidP="003B181F">
      <w:pPr>
        <w:pStyle w:val="Paragraphedeliste"/>
        <w:spacing w:line="360" w:lineRule="auto"/>
        <w:rPr>
          <w:i w:val="0"/>
          <w:sz w:val="24"/>
          <w:szCs w:val="24"/>
        </w:rPr>
      </w:pPr>
    </w:p>
    <w:p w:rsidR="0085406F" w:rsidRPr="002B49A9" w:rsidRDefault="00916452" w:rsidP="00CC7BC4">
      <w:pPr>
        <w:pStyle w:val="Paragraphedeliste"/>
        <w:numPr>
          <w:ilvl w:val="0"/>
          <w:numId w:val="28"/>
        </w:numPr>
        <w:spacing w:line="360" w:lineRule="auto"/>
        <w:rPr>
          <w:b/>
          <w:sz w:val="24"/>
          <w:szCs w:val="24"/>
        </w:rPr>
      </w:pPr>
      <w:r w:rsidRPr="002B49A9">
        <w:rPr>
          <w:sz w:val="24"/>
          <w:szCs w:val="24"/>
        </w:rPr>
        <w:t>U</w:t>
      </w:r>
      <w:r w:rsidR="00060610" w:rsidRPr="002B49A9">
        <w:rPr>
          <w:sz w:val="24"/>
          <w:szCs w:val="24"/>
        </w:rPr>
        <w:t>ne combinaison de cette disposition et celle de l’art.715 s’impose lorsqu’il s’agit de la procédure de recouvrement des condamnations pécunia</w:t>
      </w:r>
      <w:r w:rsidR="007F7678">
        <w:rPr>
          <w:sz w:val="24"/>
          <w:szCs w:val="24"/>
        </w:rPr>
        <w:t>ires au profit des particuliers :</w:t>
      </w:r>
      <w:r w:rsidR="00060610" w:rsidRPr="002B49A9">
        <w:rPr>
          <w:sz w:val="24"/>
          <w:szCs w:val="24"/>
        </w:rPr>
        <w:t xml:space="preserve"> </w:t>
      </w:r>
      <w:r w:rsidR="001E2A6B">
        <w:rPr>
          <w:b/>
          <w:sz w:val="24"/>
          <w:szCs w:val="24"/>
        </w:rPr>
        <w:t xml:space="preserve">TGIHC de </w:t>
      </w:r>
      <w:r w:rsidR="001E2A6B" w:rsidRPr="002B49A9">
        <w:rPr>
          <w:b/>
          <w:sz w:val="24"/>
          <w:szCs w:val="24"/>
        </w:rPr>
        <w:t>Dakar</w:t>
      </w:r>
      <w:r w:rsidR="001E2A6B">
        <w:rPr>
          <w:b/>
          <w:sz w:val="24"/>
          <w:szCs w:val="24"/>
        </w:rPr>
        <w:t>,</w:t>
      </w:r>
      <w:r w:rsidR="001E2A6B" w:rsidRPr="002B49A9">
        <w:rPr>
          <w:b/>
          <w:sz w:val="24"/>
          <w:szCs w:val="24"/>
        </w:rPr>
        <w:t xml:space="preserve"> </w:t>
      </w:r>
      <w:r w:rsidR="00060610" w:rsidRPr="002B49A9">
        <w:rPr>
          <w:b/>
          <w:sz w:val="24"/>
          <w:szCs w:val="24"/>
        </w:rPr>
        <w:t>Décision n°19 du 1</w:t>
      </w:r>
      <w:r w:rsidR="00060610" w:rsidRPr="002B49A9">
        <w:rPr>
          <w:b/>
          <w:sz w:val="24"/>
          <w:szCs w:val="24"/>
          <w:vertAlign w:val="superscript"/>
        </w:rPr>
        <w:t>er</w:t>
      </w:r>
      <w:r w:rsidR="00060610" w:rsidRPr="002B49A9">
        <w:rPr>
          <w:b/>
          <w:sz w:val="24"/>
          <w:szCs w:val="24"/>
        </w:rPr>
        <w:t xml:space="preserve">/10/2014 </w:t>
      </w:r>
      <w:r w:rsidR="00060610" w:rsidRPr="00333218">
        <w:rPr>
          <w:b/>
          <w:sz w:val="24"/>
          <w:szCs w:val="24"/>
        </w:rPr>
        <w:t>Mamadou Sène dit Seck Ndiaye contre Maïmouna Sène</w:t>
      </w:r>
      <w:r w:rsidR="00884D3D" w:rsidRPr="00333218">
        <w:rPr>
          <w:b/>
          <w:sz w:val="24"/>
          <w:szCs w:val="24"/>
        </w:rPr>
        <w:t>.</w:t>
      </w:r>
    </w:p>
    <w:p w:rsidR="0085406F" w:rsidRPr="002B49A9" w:rsidRDefault="0085406F" w:rsidP="003B181F">
      <w:pPr>
        <w:pStyle w:val="Paragraphedeliste"/>
        <w:spacing w:line="360" w:lineRule="auto"/>
        <w:rPr>
          <w:sz w:val="24"/>
          <w:szCs w:val="24"/>
        </w:rPr>
      </w:pPr>
    </w:p>
    <w:p w:rsidR="00461690" w:rsidRPr="002B49A9" w:rsidRDefault="00461690" w:rsidP="00461690">
      <w:pPr>
        <w:pStyle w:val="Paragraphedeliste"/>
        <w:spacing w:line="360" w:lineRule="auto"/>
        <w:rPr>
          <w:bCs w:val="0"/>
          <w:i w:val="0"/>
          <w:sz w:val="24"/>
          <w:szCs w:val="24"/>
        </w:rPr>
      </w:pPr>
      <w:r w:rsidRPr="002B49A9">
        <w:rPr>
          <w:bCs w:val="0"/>
          <w:i w:val="0"/>
          <w:sz w:val="24"/>
          <w:szCs w:val="24"/>
        </w:rPr>
        <w:t>Dans le délai de trois mois à compter du jour où la décision est devenue définitive, la partie condamnée doit s’acquitter de sa dette.</w:t>
      </w:r>
      <w:r w:rsidRPr="002B49A9">
        <w:rPr>
          <w:bCs w:val="0"/>
          <w:sz w:val="24"/>
          <w:szCs w:val="24"/>
        </w:rPr>
        <w:t xml:space="preserve"> </w:t>
      </w:r>
      <w:r w:rsidRPr="002B49A9">
        <w:rPr>
          <w:bCs w:val="0"/>
          <w:i w:val="0"/>
          <w:sz w:val="24"/>
          <w:szCs w:val="24"/>
        </w:rPr>
        <w:t>Il a été jugé que :</w:t>
      </w:r>
    </w:p>
    <w:p w:rsidR="00290F19" w:rsidRPr="002B49A9" w:rsidRDefault="00290F19" w:rsidP="00461690">
      <w:pPr>
        <w:pStyle w:val="Paragraphedeliste"/>
        <w:spacing w:line="360" w:lineRule="auto"/>
        <w:rPr>
          <w:bCs w:val="0"/>
          <w:sz w:val="24"/>
          <w:szCs w:val="24"/>
        </w:rPr>
      </w:pPr>
    </w:p>
    <w:p w:rsidR="00461690" w:rsidRPr="002B49A9" w:rsidRDefault="00060610" w:rsidP="00CC7BC4">
      <w:pPr>
        <w:pStyle w:val="Paragraphedeliste"/>
        <w:numPr>
          <w:ilvl w:val="0"/>
          <w:numId w:val="28"/>
        </w:numPr>
        <w:spacing w:line="360" w:lineRule="auto"/>
        <w:rPr>
          <w:sz w:val="24"/>
          <w:szCs w:val="24"/>
        </w:rPr>
      </w:pPr>
      <w:r w:rsidRPr="002B49A9">
        <w:rPr>
          <w:bCs w:val="0"/>
          <w:sz w:val="24"/>
          <w:szCs w:val="24"/>
        </w:rPr>
        <w:t>d’après une lecture c</w:t>
      </w:r>
      <w:r w:rsidR="00461690" w:rsidRPr="002B49A9">
        <w:rPr>
          <w:bCs w:val="0"/>
          <w:sz w:val="24"/>
          <w:szCs w:val="24"/>
        </w:rPr>
        <w:t xml:space="preserve">ombinée des articles 712 et 715,  </w:t>
      </w:r>
      <w:r w:rsidRPr="002B49A9">
        <w:rPr>
          <w:bCs w:val="0"/>
          <w:sz w:val="24"/>
          <w:szCs w:val="24"/>
        </w:rPr>
        <w:t>à l’expir</w:t>
      </w:r>
      <w:r w:rsidR="00461690" w:rsidRPr="002B49A9">
        <w:rPr>
          <w:bCs w:val="0"/>
          <w:sz w:val="24"/>
          <w:szCs w:val="24"/>
        </w:rPr>
        <w:t>ation du délai de trois mois</w:t>
      </w:r>
      <w:r w:rsidR="001E2A6B">
        <w:rPr>
          <w:bCs w:val="0"/>
          <w:sz w:val="24"/>
          <w:szCs w:val="24"/>
        </w:rPr>
        <w:t>,</w:t>
      </w:r>
      <w:r w:rsidRPr="002B49A9">
        <w:rPr>
          <w:bCs w:val="0"/>
          <w:sz w:val="24"/>
          <w:szCs w:val="24"/>
        </w:rPr>
        <w:t xml:space="preserve"> les parties civiles peuvent solliciter du parquet territorialement compétent</w:t>
      </w:r>
      <w:r w:rsidR="001E2A6B">
        <w:rPr>
          <w:bCs w:val="0"/>
          <w:sz w:val="24"/>
          <w:szCs w:val="24"/>
        </w:rPr>
        <w:t>,</w:t>
      </w:r>
      <w:r w:rsidRPr="002B49A9">
        <w:rPr>
          <w:bCs w:val="0"/>
          <w:sz w:val="24"/>
          <w:szCs w:val="24"/>
        </w:rPr>
        <w:t xml:space="preserve"> les réquisitions d’incarcération nécessaires pour le montant des condamnations</w:t>
      </w:r>
      <w:r w:rsidR="00461690" w:rsidRPr="002B49A9">
        <w:rPr>
          <w:bCs w:val="0"/>
          <w:sz w:val="24"/>
          <w:szCs w:val="24"/>
        </w:rPr>
        <w:t xml:space="preserve"> prononcées à leur profit ; </w:t>
      </w:r>
    </w:p>
    <w:p w:rsidR="00060610" w:rsidRPr="002B49A9" w:rsidRDefault="00461690" w:rsidP="00CC7BC4">
      <w:pPr>
        <w:pStyle w:val="Paragraphedeliste"/>
        <w:spacing w:line="360" w:lineRule="auto"/>
        <w:ind w:left="1800"/>
        <w:rPr>
          <w:b/>
          <w:sz w:val="24"/>
          <w:szCs w:val="24"/>
        </w:rPr>
      </w:pPr>
      <w:r w:rsidRPr="002B49A9">
        <w:rPr>
          <w:bCs w:val="0"/>
          <w:sz w:val="24"/>
          <w:szCs w:val="24"/>
        </w:rPr>
        <w:t>A</w:t>
      </w:r>
      <w:r w:rsidR="00060610" w:rsidRPr="002B49A9">
        <w:rPr>
          <w:bCs w:val="0"/>
          <w:sz w:val="24"/>
          <w:szCs w:val="24"/>
        </w:rPr>
        <w:t>insi, sont fra</w:t>
      </w:r>
      <w:r w:rsidR="00884D3D" w:rsidRPr="002B49A9">
        <w:rPr>
          <w:bCs w:val="0"/>
          <w:sz w:val="24"/>
          <w:szCs w:val="24"/>
        </w:rPr>
        <w:t>ppées de graves irrégularités</w:t>
      </w:r>
      <w:r w:rsidR="001E2A6B">
        <w:rPr>
          <w:bCs w:val="0"/>
          <w:sz w:val="24"/>
          <w:szCs w:val="24"/>
        </w:rPr>
        <w:t>,</w:t>
      </w:r>
      <w:r w:rsidR="00884D3D" w:rsidRPr="002B49A9">
        <w:rPr>
          <w:bCs w:val="0"/>
          <w:sz w:val="24"/>
          <w:szCs w:val="24"/>
        </w:rPr>
        <w:t xml:space="preserve"> les</w:t>
      </w:r>
      <w:r w:rsidR="00060610" w:rsidRPr="002B49A9">
        <w:rPr>
          <w:bCs w:val="0"/>
          <w:sz w:val="24"/>
          <w:szCs w:val="24"/>
        </w:rPr>
        <w:t xml:space="preserve"> réquisition</w:t>
      </w:r>
      <w:r w:rsidR="00884D3D" w:rsidRPr="002B49A9">
        <w:rPr>
          <w:bCs w:val="0"/>
          <w:sz w:val="24"/>
          <w:szCs w:val="24"/>
        </w:rPr>
        <w:t>s</w:t>
      </w:r>
      <w:r w:rsidR="00060610" w:rsidRPr="002B49A9">
        <w:rPr>
          <w:bCs w:val="0"/>
          <w:sz w:val="24"/>
          <w:szCs w:val="24"/>
        </w:rPr>
        <w:t xml:space="preserve"> d’incarcération et subséquemment de toute la procédure de la contrainte par corps dès lors qu’entre la date où le pourvoi a été vidé et la décision d</w:t>
      </w:r>
      <w:r w:rsidR="00884D3D" w:rsidRPr="002B49A9">
        <w:rPr>
          <w:bCs w:val="0"/>
          <w:sz w:val="24"/>
          <w:szCs w:val="24"/>
        </w:rPr>
        <w:t>evenue définitive et celle des</w:t>
      </w:r>
      <w:r w:rsidR="00060610" w:rsidRPr="002B49A9">
        <w:rPr>
          <w:bCs w:val="0"/>
          <w:sz w:val="24"/>
          <w:szCs w:val="24"/>
        </w:rPr>
        <w:t xml:space="preserve"> réquisition</w:t>
      </w:r>
      <w:r w:rsidR="00884D3D" w:rsidRPr="002B49A9">
        <w:rPr>
          <w:bCs w:val="0"/>
          <w:sz w:val="24"/>
          <w:szCs w:val="24"/>
        </w:rPr>
        <w:t>s</w:t>
      </w:r>
      <w:r w:rsidR="00060610" w:rsidRPr="002B49A9">
        <w:rPr>
          <w:bCs w:val="0"/>
          <w:sz w:val="24"/>
          <w:szCs w:val="24"/>
        </w:rPr>
        <w:t xml:space="preserve"> d’incarcération, il ne s’est p</w:t>
      </w:r>
      <w:r w:rsidR="007179DA" w:rsidRPr="002B49A9">
        <w:rPr>
          <w:bCs w:val="0"/>
          <w:sz w:val="24"/>
          <w:szCs w:val="24"/>
        </w:rPr>
        <w:t>as passé trois mois</w:t>
      </w:r>
      <w:r w:rsidR="00333218">
        <w:rPr>
          <w:bCs w:val="0"/>
          <w:sz w:val="24"/>
          <w:szCs w:val="24"/>
        </w:rPr>
        <w:t> :</w:t>
      </w:r>
      <w:r w:rsidR="0006118B" w:rsidRPr="002B49A9">
        <w:rPr>
          <w:bCs w:val="0"/>
          <w:sz w:val="24"/>
          <w:szCs w:val="24"/>
        </w:rPr>
        <w:t xml:space="preserve"> </w:t>
      </w:r>
      <w:r w:rsidR="001E2A6B">
        <w:rPr>
          <w:b/>
          <w:bCs w:val="0"/>
          <w:sz w:val="24"/>
          <w:szCs w:val="24"/>
        </w:rPr>
        <w:t xml:space="preserve">TGIHC de </w:t>
      </w:r>
      <w:r w:rsidR="0006118B" w:rsidRPr="002B49A9">
        <w:rPr>
          <w:b/>
          <w:bCs w:val="0"/>
          <w:sz w:val="24"/>
          <w:szCs w:val="24"/>
        </w:rPr>
        <w:t>Dakar, décision n°19 du 1</w:t>
      </w:r>
      <w:r w:rsidR="0006118B" w:rsidRPr="002B49A9">
        <w:rPr>
          <w:b/>
          <w:bCs w:val="0"/>
          <w:sz w:val="24"/>
          <w:szCs w:val="24"/>
          <w:vertAlign w:val="superscript"/>
        </w:rPr>
        <w:t>er</w:t>
      </w:r>
      <w:r w:rsidR="0006118B" w:rsidRPr="002B49A9">
        <w:rPr>
          <w:b/>
          <w:bCs w:val="0"/>
          <w:sz w:val="24"/>
          <w:szCs w:val="24"/>
        </w:rPr>
        <w:t xml:space="preserve"> octobre 2014 </w:t>
      </w:r>
      <w:r w:rsidR="0006118B" w:rsidRPr="00333218">
        <w:rPr>
          <w:b/>
          <w:bCs w:val="0"/>
          <w:sz w:val="24"/>
          <w:szCs w:val="24"/>
        </w:rPr>
        <w:t>Mamadou Sène c/ Maïmouna Sène</w:t>
      </w:r>
      <w:r w:rsidR="005A1FB8">
        <w:rPr>
          <w:b/>
          <w:bCs w:val="0"/>
          <w:sz w:val="24"/>
          <w:szCs w:val="24"/>
        </w:rPr>
        <w:t xml:space="preserve"> précité</w:t>
      </w:r>
      <w:r w:rsidR="0006118B" w:rsidRPr="00333218">
        <w:rPr>
          <w:b/>
          <w:bCs w:val="0"/>
          <w:sz w:val="24"/>
          <w:szCs w:val="24"/>
        </w:rPr>
        <w:t>.</w:t>
      </w:r>
      <w:r w:rsidR="0006118B" w:rsidRPr="002B49A9">
        <w:rPr>
          <w:b/>
          <w:bCs w:val="0"/>
          <w:sz w:val="24"/>
          <w:szCs w:val="24"/>
        </w:rPr>
        <w:t xml:space="preserve"> </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713</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Les règles sur l’exécution des mandats de justice sont applicables à la contrainte par corps.</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060610" w:rsidRPr="002B49A9" w:rsidRDefault="0006118B" w:rsidP="00DA6781">
      <w:pPr>
        <w:pStyle w:val="Paragraphedeliste"/>
        <w:numPr>
          <w:ilvl w:val="0"/>
          <w:numId w:val="15"/>
        </w:numPr>
        <w:spacing w:after="0" w:line="360" w:lineRule="auto"/>
        <w:rPr>
          <w:sz w:val="24"/>
          <w:szCs w:val="24"/>
        </w:rPr>
      </w:pPr>
      <w:r w:rsidRPr="002B49A9">
        <w:rPr>
          <w:b/>
          <w:i w:val="0"/>
          <w:sz w:val="24"/>
          <w:szCs w:val="24"/>
        </w:rPr>
        <w:t>Règles sur l’exécution des mandats </w:t>
      </w:r>
      <w:r w:rsidRPr="00760237">
        <w:rPr>
          <w:b/>
          <w:i w:val="0"/>
          <w:sz w:val="24"/>
          <w:szCs w:val="24"/>
        </w:rPr>
        <w:t xml:space="preserve">: </w:t>
      </w:r>
      <w:r w:rsidR="001E2A6B">
        <w:rPr>
          <w:sz w:val="24"/>
          <w:szCs w:val="24"/>
        </w:rPr>
        <w:t>Voir supra, notes sous</w:t>
      </w:r>
      <w:r w:rsidR="00060610" w:rsidRPr="00760237">
        <w:rPr>
          <w:sz w:val="24"/>
          <w:szCs w:val="24"/>
        </w:rPr>
        <w:t xml:space="preserve"> les articles 110 à 126.</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714</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Si le débiteur, déjà incarcéré, requiert qu’il en soit référé, il est conduit sur le champ devant le Président du Tribunal Régional du lieu où l’arrestation a été faite. Ce magistrat statue en éta</w:t>
      </w:r>
      <w:r w:rsidR="000D1486">
        <w:rPr>
          <w:rFonts w:ascii="Times New Roman" w:hAnsi="Times New Roman" w:cs="Times New Roman"/>
          <w:b/>
          <w:bCs/>
          <w:color w:val="222226"/>
          <w:sz w:val="24"/>
          <w:szCs w:val="24"/>
        </w:rPr>
        <w:t>t de référé sur conclusions du Ministère P</w:t>
      </w:r>
      <w:r w:rsidRPr="002B49A9">
        <w:rPr>
          <w:rFonts w:ascii="Times New Roman" w:hAnsi="Times New Roman" w:cs="Times New Roman"/>
          <w:b/>
          <w:bCs/>
          <w:color w:val="222226"/>
          <w:sz w:val="24"/>
          <w:szCs w:val="24"/>
        </w:rPr>
        <w:t>ublic sauf à ordonner, s’il échet, le renvoi pour être statué dans les formes et conditions des articles 681 et 682.</w:t>
      </w:r>
    </w:p>
    <w:p w:rsidR="00060610" w:rsidRPr="002B49A9" w:rsidRDefault="00060610" w:rsidP="00DA6781">
      <w:pPr>
        <w:spacing w:after="0" w:line="240" w:lineRule="auto"/>
        <w:jc w:val="both"/>
        <w:rPr>
          <w:rFonts w:ascii="Times New Roman" w:hAnsi="Times New Roman" w:cs="Times New Roman"/>
          <w:b/>
          <w:bCs/>
          <w:i/>
          <w:color w:val="222226"/>
          <w:sz w:val="24"/>
          <w:szCs w:val="24"/>
        </w:rPr>
      </w:pPr>
      <w:r w:rsidRPr="002B49A9">
        <w:rPr>
          <w:rFonts w:ascii="Times New Roman" w:hAnsi="Times New Roman" w:cs="Times New Roman"/>
          <w:b/>
          <w:bCs/>
          <w:i/>
          <w:color w:val="222226"/>
          <w:sz w:val="24"/>
          <w:szCs w:val="24"/>
        </w:rPr>
        <w:t>(Loi n° 85-25 du 27 février 1985)</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 même droit appartient au débiteur arrêté ou recommandé qui est conduit sur le champ devant le Président du Tribunal Régional du lieu de détention.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lastRenderedPageBreak/>
        <w:t>En tout état de cause, aucun délai de grâce ne peut être accordé pour le paiement des frais, amendes et réparations envers l’Etat et les collectivités publiques.</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060610" w:rsidRPr="002B49A9" w:rsidRDefault="009B634E" w:rsidP="00DA6781">
      <w:pPr>
        <w:pStyle w:val="Paragraphedeliste"/>
        <w:numPr>
          <w:ilvl w:val="0"/>
          <w:numId w:val="15"/>
        </w:numPr>
        <w:spacing w:after="0" w:line="360" w:lineRule="auto"/>
        <w:rPr>
          <w:b/>
          <w:i w:val="0"/>
          <w:sz w:val="24"/>
          <w:szCs w:val="24"/>
        </w:rPr>
      </w:pPr>
      <w:r w:rsidRPr="002B49A9">
        <w:rPr>
          <w:b/>
          <w:i w:val="0"/>
          <w:sz w:val="24"/>
          <w:szCs w:val="24"/>
        </w:rPr>
        <w:t>Le</w:t>
      </w:r>
      <w:r w:rsidR="00060610" w:rsidRPr="002B49A9">
        <w:rPr>
          <w:b/>
          <w:i w:val="0"/>
          <w:sz w:val="24"/>
          <w:szCs w:val="24"/>
        </w:rPr>
        <w:t xml:space="preserve"> référé pénal</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0D1486">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0D1486">
        <w:rPr>
          <w:rFonts w:ascii="Times New Roman" w:hAnsi="Times New Roman" w:cs="Times New Roman"/>
          <w:b/>
          <w:bCs/>
          <w:color w:val="222226"/>
          <w:sz w:val="24"/>
          <w:szCs w:val="24"/>
          <w:u w:val="single"/>
        </w:rPr>
        <w:t xml:space="preserve"> 715</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Les arrêts et jugements contenant des condamnations en faveur des particuliers pour réparation de crimes, délits ou contraventions commis à leur préjudice sont, à leur diligence, exécutés suivant les mêmes formes et voies de contrainte que les jugements ou arrêts portant condamnation au profit de l’Etat.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L’avertissement donné au débiteur, prévu à l’alinéa 2 de l’article 712, concerne également le paiement des condamnations en faveur des particuliers. A l’expiration du délai de trois mois prévu à l’alinéa visé ci-dessus, les parties civiles peuvent solliciter du parquet territorialement compétent les réquisitions d’incarcération nécessaires pour le montant des condamnations prononcées à leur profit, ou de la portion en restant due. Il doit être donné suite à ces demandes dans les six mois au plus de leur réception au parquet, sous réserve de la justification préalable de la consignation des aliments au greffe de la maison d’arrêt (Loi n° 99-06 du 29 janvier 1999).</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CC7BC4" w:rsidRPr="002B49A9" w:rsidRDefault="00060610" w:rsidP="0006118B">
      <w:pPr>
        <w:pStyle w:val="Paragraphedeliste"/>
        <w:numPr>
          <w:ilvl w:val="0"/>
          <w:numId w:val="15"/>
        </w:numPr>
        <w:spacing w:line="360" w:lineRule="auto"/>
        <w:rPr>
          <w:sz w:val="24"/>
          <w:szCs w:val="24"/>
        </w:rPr>
      </w:pPr>
      <w:r w:rsidRPr="002B49A9">
        <w:rPr>
          <w:b/>
          <w:i w:val="0"/>
          <w:sz w:val="24"/>
          <w:szCs w:val="24"/>
        </w:rPr>
        <w:t>Le recouvrement des condamnations pécuniaires au profit des particuliers :</w:t>
      </w:r>
      <w:r w:rsidR="00DB0C86" w:rsidRPr="002B49A9">
        <w:rPr>
          <w:b/>
          <w:i w:val="0"/>
          <w:sz w:val="24"/>
          <w:szCs w:val="24"/>
        </w:rPr>
        <w:t xml:space="preserve"> </w:t>
      </w:r>
      <w:r w:rsidR="000D1486" w:rsidRPr="002B49A9">
        <w:rPr>
          <w:i w:val="0"/>
          <w:sz w:val="24"/>
          <w:szCs w:val="24"/>
        </w:rPr>
        <w:t xml:space="preserve">aucune définition n’a été donnée à la notion de </w:t>
      </w:r>
      <w:r w:rsidR="000D1486" w:rsidRPr="002B49A9">
        <w:rPr>
          <w:sz w:val="24"/>
          <w:szCs w:val="24"/>
        </w:rPr>
        <w:t>« condamnations pécuniaires »</w:t>
      </w:r>
      <w:r w:rsidR="000D1486">
        <w:rPr>
          <w:sz w:val="24"/>
          <w:szCs w:val="24"/>
        </w:rPr>
        <w:t xml:space="preserve"> </w:t>
      </w:r>
      <w:r w:rsidR="000D1486" w:rsidRPr="000D1486">
        <w:rPr>
          <w:i w:val="0"/>
          <w:sz w:val="24"/>
          <w:szCs w:val="24"/>
        </w:rPr>
        <w:t>c</w:t>
      </w:r>
      <w:r w:rsidR="0085406F" w:rsidRPr="002B49A9">
        <w:rPr>
          <w:i w:val="0"/>
          <w:sz w:val="24"/>
          <w:szCs w:val="24"/>
        </w:rPr>
        <w:t xml:space="preserve">ontrairement à ce qui est prévu à </w:t>
      </w:r>
      <w:r w:rsidR="000D1486">
        <w:rPr>
          <w:i w:val="0"/>
          <w:sz w:val="24"/>
          <w:szCs w:val="24"/>
        </w:rPr>
        <w:t xml:space="preserve">ce </w:t>
      </w:r>
      <w:r w:rsidR="0085406F" w:rsidRPr="002B49A9">
        <w:rPr>
          <w:i w:val="0"/>
          <w:sz w:val="24"/>
          <w:szCs w:val="24"/>
        </w:rPr>
        <w:t xml:space="preserve">titre </w:t>
      </w:r>
      <w:r w:rsidR="000D1486">
        <w:rPr>
          <w:i w:val="0"/>
          <w:sz w:val="24"/>
          <w:szCs w:val="24"/>
        </w:rPr>
        <w:t xml:space="preserve">pour </w:t>
      </w:r>
      <w:r w:rsidR="0085406F" w:rsidRPr="002B49A9">
        <w:rPr>
          <w:i w:val="0"/>
          <w:sz w:val="24"/>
          <w:szCs w:val="24"/>
        </w:rPr>
        <w:t>l’Etat</w:t>
      </w:r>
      <w:r w:rsidR="0085406F" w:rsidRPr="002B49A9">
        <w:rPr>
          <w:sz w:val="24"/>
          <w:szCs w:val="24"/>
        </w:rPr>
        <w:t xml:space="preserve">. </w:t>
      </w:r>
      <w:r w:rsidR="0085406F" w:rsidRPr="002B49A9">
        <w:rPr>
          <w:i w:val="0"/>
          <w:sz w:val="24"/>
          <w:szCs w:val="24"/>
        </w:rPr>
        <w:t>La jurisprudence s’est à bien des occasions</w:t>
      </w:r>
      <w:r w:rsidR="001E2A6B">
        <w:rPr>
          <w:i w:val="0"/>
          <w:sz w:val="24"/>
          <w:szCs w:val="24"/>
        </w:rPr>
        <w:t>,</w:t>
      </w:r>
      <w:r w:rsidR="0085406F" w:rsidRPr="002B49A9">
        <w:rPr>
          <w:i w:val="0"/>
          <w:sz w:val="24"/>
          <w:szCs w:val="24"/>
        </w:rPr>
        <w:t xml:space="preserve"> prononcée sur certaines condamnations</w:t>
      </w:r>
      <w:r w:rsidR="00DB0C86" w:rsidRPr="002B49A9">
        <w:rPr>
          <w:i w:val="0"/>
          <w:sz w:val="24"/>
          <w:szCs w:val="24"/>
        </w:rPr>
        <w:t xml:space="preserve"> assimilables à celles pécuniaires</w:t>
      </w:r>
      <w:r w:rsidR="00107493" w:rsidRPr="002B49A9">
        <w:rPr>
          <w:i w:val="0"/>
          <w:sz w:val="24"/>
          <w:szCs w:val="24"/>
        </w:rPr>
        <w:t xml:space="preserve"> pour réparation</w:t>
      </w:r>
      <w:r w:rsidR="0006118B" w:rsidRPr="002B49A9">
        <w:rPr>
          <w:i w:val="0"/>
          <w:sz w:val="24"/>
          <w:szCs w:val="24"/>
        </w:rPr>
        <w:t xml:space="preserve"> tels </w:t>
      </w:r>
      <w:r w:rsidR="00DB0C86" w:rsidRPr="002B49A9">
        <w:rPr>
          <w:i w:val="0"/>
          <w:sz w:val="24"/>
          <w:szCs w:val="24"/>
        </w:rPr>
        <w:t>les do</w:t>
      </w:r>
      <w:r w:rsidR="00107493" w:rsidRPr="002B49A9">
        <w:rPr>
          <w:i w:val="0"/>
          <w:sz w:val="24"/>
          <w:szCs w:val="24"/>
        </w:rPr>
        <w:t>mmages-intérêts</w:t>
      </w:r>
      <w:r w:rsidR="0006118B" w:rsidRPr="002B49A9">
        <w:rPr>
          <w:i w:val="0"/>
          <w:sz w:val="24"/>
          <w:szCs w:val="24"/>
        </w:rPr>
        <w:t xml:space="preserve">. </w:t>
      </w:r>
    </w:p>
    <w:p w:rsidR="007052A3" w:rsidRPr="002B49A9" w:rsidRDefault="0006118B" w:rsidP="00CC7BC4">
      <w:pPr>
        <w:pStyle w:val="Paragraphedeliste"/>
        <w:spacing w:line="360" w:lineRule="auto"/>
        <w:rPr>
          <w:sz w:val="24"/>
          <w:szCs w:val="24"/>
        </w:rPr>
      </w:pPr>
      <w:r w:rsidRPr="002B49A9">
        <w:rPr>
          <w:i w:val="0"/>
          <w:sz w:val="24"/>
          <w:szCs w:val="24"/>
        </w:rPr>
        <w:t>Cependant, l</w:t>
      </w:r>
      <w:r w:rsidR="007052A3" w:rsidRPr="002B49A9">
        <w:rPr>
          <w:i w:val="0"/>
          <w:sz w:val="24"/>
          <w:szCs w:val="24"/>
        </w:rPr>
        <w:t>a question du pouvoir du juge pénal de condamner à la restitution de somme d’argent fait l’objet de débats au sein des juridictions. En effet, certaines positions soutiennent q</w:t>
      </w:r>
      <w:r w:rsidR="001E2A6B">
        <w:rPr>
          <w:i w:val="0"/>
          <w:sz w:val="24"/>
          <w:szCs w:val="24"/>
        </w:rPr>
        <w:t>ue le juge pénal</w:t>
      </w:r>
      <w:r w:rsidR="007052A3" w:rsidRPr="002B49A9">
        <w:rPr>
          <w:i w:val="0"/>
          <w:sz w:val="24"/>
          <w:szCs w:val="24"/>
        </w:rPr>
        <w:t xml:space="preserve"> peut</w:t>
      </w:r>
      <w:r w:rsidR="001E2A6B">
        <w:rPr>
          <w:i w:val="0"/>
          <w:sz w:val="24"/>
          <w:szCs w:val="24"/>
        </w:rPr>
        <w:t>,</w:t>
      </w:r>
      <w:r w:rsidR="007052A3" w:rsidRPr="002B49A9">
        <w:rPr>
          <w:i w:val="0"/>
          <w:sz w:val="24"/>
          <w:szCs w:val="24"/>
        </w:rPr>
        <w:t xml:space="preserve"> au même titre que le juge civil, ordonner la restitution de la somme objet du litige, indépendamment de la condamnation en dommages-intérêts.</w:t>
      </w:r>
    </w:p>
    <w:p w:rsidR="0071177C" w:rsidRPr="002B49A9" w:rsidRDefault="007052A3" w:rsidP="00CC7BC4">
      <w:pPr>
        <w:pStyle w:val="Paragraphedeliste"/>
        <w:spacing w:line="360" w:lineRule="auto"/>
        <w:rPr>
          <w:i w:val="0"/>
          <w:sz w:val="24"/>
          <w:szCs w:val="24"/>
        </w:rPr>
      </w:pPr>
      <w:r w:rsidRPr="002B49A9">
        <w:rPr>
          <w:i w:val="0"/>
          <w:sz w:val="24"/>
          <w:szCs w:val="24"/>
        </w:rPr>
        <w:t xml:space="preserve">D’autres par contre, défendent la solution inverse en soutenant qu’il n’est pas des prérogatives du juge pénal, la faculté d’ordonner la restitution de cette dite somme, ce qui relève plutôt de la compétence du juge civil, mais il lui est tout simplement loisible de condamner le prévenu pour une somme qu’il évalue souverainement pour toutes causes de préjudice confondues. </w:t>
      </w:r>
    </w:p>
    <w:p w:rsidR="00CC7BC4" w:rsidRPr="002B49A9" w:rsidRDefault="00CC7BC4" w:rsidP="00CC7BC4">
      <w:pPr>
        <w:pStyle w:val="Paragraphedeliste"/>
        <w:spacing w:line="360" w:lineRule="auto"/>
        <w:rPr>
          <w:i w:val="0"/>
          <w:sz w:val="24"/>
          <w:szCs w:val="24"/>
        </w:rPr>
      </w:pPr>
    </w:p>
    <w:p w:rsidR="00A10F39" w:rsidRPr="002B49A9" w:rsidRDefault="00A10F39" w:rsidP="00A10F39">
      <w:pPr>
        <w:pStyle w:val="Paragraphedeliste"/>
        <w:numPr>
          <w:ilvl w:val="0"/>
          <w:numId w:val="26"/>
        </w:numPr>
        <w:spacing w:line="360" w:lineRule="auto"/>
        <w:rPr>
          <w:b/>
          <w:sz w:val="24"/>
          <w:szCs w:val="24"/>
        </w:rPr>
      </w:pPr>
      <w:r>
        <w:rPr>
          <w:sz w:val="24"/>
          <w:szCs w:val="24"/>
        </w:rPr>
        <w:t xml:space="preserve">Pour </w:t>
      </w:r>
      <w:r w:rsidRPr="002B49A9">
        <w:rPr>
          <w:sz w:val="24"/>
          <w:szCs w:val="24"/>
        </w:rPr>
        <w:t>avoir r</w:t>
      </w:r>
      <w:r w:rsidR="004B663B">
        <w:rPr>
          <w:sz w:val="24"/>
          <w:szCs w:val="24"/>
        </w:rPr>
        <w:t>eçu de</w:t>
      </w:r>
      <w:r w:rsidR="00333218">
        <w:rPr>
          <w:sz w:val="24"/>
          <w:szCs w:val="24"/>
        </w:rPr>
        <w:t>s</w:t>
      </w:r>
      <w:r w:rsidR="004B663B">
        <w:rPr>
          <w:sz w:val="24"/>
          <w:szCs w:val="24"/>
        </w:rPr>
        <w:t xml:space="preserve"> biens</w:t>
      </w:r>
      <w:r w:rsidRPr="002B49A9">
        <w:rPr>
          <w:sz w:val="24"/>
          <w:szCs w:val="24"/>
        </w:rPr>
        <w:t xml:space="preserve"> </w:t>
      </w:r>
      <w:r>
        <w:rPr>
          <w:sz w:val="24"/>
          <w:szCs w:val="24"/>
        </w:rPr>
        <w:t>de</w:t>
      </w:r>
      <w:r w:rsidR="001E2A6B">
        <w:rPr>
          <w:sz w:val="24"/>
          <w:szCs w:val="24"/>
        </w:rPr>
        <w:t xml:space="preserve"> d</w:t>
      </w:r>
      <w:r w:rsidRPr="002B49A9">
        <w:rPr>
          <w:sz w:val="24"/>
          <w:szCs w:val="24"/>
        </w:rPr>
        <w:t xml:space="preserve">es mandants à charge  de les revendre et de reverser le prix, </w:t>
      </w:r>
      <w:r>
        <w:rPr>
          <w:sz w:val="24"/>
          <w:szCs w:val="24"/>
        </w:rPr>
        <w:t xml:space="preserve">le prévenu coupable </w:t>
      </w:r>
      <w:r w:rsidRPr="002B49A9">
        <w:rPr>
          <w:sz w:val="24"/>
          <w:szCs w:val="24"/>
        </w:rPr>
        <w:t>d’abus de confiance</w:t>
      </w:r>
      <w:r>
        <w:rPr>
          <w:sz w:val="24"/>
          <w:szCs w:val="24"/>
        </w:rPr>
        <w:t xml:space="preserve"> est condamné</w:t>
      </w:r>
      <w:r w:rsidRPr="002B49A9">
        <w:rPr>
          <w:sz w:val="24"/>
          <w:szCs w:val="24"/>
        </w:rPr>
        <w:t xml:space="preserve"> au paiement des sommes </w:t>
      </w:r>
      <w:r>
        <w:rPr>
          <w:sz w:val="24"/>
          <w:szCs w:val="24"/>
        </w:rPr>
        <w:t xml:space="preserve">évaluées </w:t>
      </w:r>
      <w:r w:rsidRPr="002B49A9">
        <w:rPr>
          <w:sz w:val="24"/>
          <w:szCs w:val="24"/>
        </w:rPr>
        <w:t xml:space="preserve">pour toutes causes de préjudice confondues ; la durée de la contrainte par corps fixée au maximum. </w:t>
      </w:r>
      <w:r w:rsidR="001E2A6B">
        <w:rPr>
          <w:b/>
          <w:sz w:val="24"/>
          <w:szCs w:val="24"/>
        </w:rPr>
        <w:t xml:space="preserve">TGI </w:t>
      </w:r>
      <w:r w:rsidR="001E2A6B" w:rsidRPr="002B49A9">
        <w:rPr>
          <w:b/>
          <w:sz w:val="24"/>
          <w:szCs w:val="24"/>
        </w:rPr>
        <w:t xml:space="preserve">de </w:t>
      </w:r>
      <w:r w:rsidR="001E2A6B" w:rsidRPr="002B49A9">
        <w:rPr>
          <w:b/>
          <w:sz w:val="24"/>
          <w:szCs w:val="24"/>
        </w:rPr>
        <w:lastRenderedPageBreak/>
        <w:t>Saint Louis</w:t>
      </w:r>
      <w:r w:rsidR="001E2A6B">
        <w:rPr>
          <w:b/>
          <w:sz w:val="24"/>
          <w:szCs w:val="24"/>
        </w:rPr>
        <w:t>,</w:t>
      </w:r>
      <w:r w:rsidR="001E2A6B" w:rsidRPr="002B49A9">
        <w:rPr>
          <w:b/>
          <w:sz w:val="24"/>
          <w:szCs w:val="24"/>
        </w:rPr>
        <w:t xml:space="preserve"> </w:t>
      </w:r>
      <w:r w:rsidRPr="002B49A9">
        <w:rPr>
          <w:b/>
          <w:sz w:val="24"/>
          <w:szCs w:val="24"/>
        </w:rPr>
        <w:t>Décision du n°865 du 10 décembre 2015, confirmée par l’arrêt de la Cour d’Appel de Saint Louis n°169 du 15 juin 2016 Ministère</w:t>
      </w:r>
      <w:r w:rsidRPr="002B49A9">
        <w:rPr>
          <w:rFonts w:eastAsia="Calibri"/>
          <w:b/>
          <w:sz w:val="24"/>
          <w:szCs w:val="24"/>
        </w:rPr>
        <w:t xml:space="preserve"> P</w:t>
      </w:r>
      <w:r w:rsidRPr="002B49A9">
        <w:rPr>
          <w:b/>
          <w:sz w:val="24"/>
          <w:szCs w:val="24"/>
        </w:rPr>
        <w:t>ublic</w:t>
      </w:r>
      <w:r w:rsidRPr="002B49A9">
        <w:rPr>
          <w:rFonts w:eastAsia="Calibri"/>
          <w:b/>
          <w:sz w:val="24"/>
          <w:szCs w:val="24"/>
        </w:rPr>
        <w:t>,</w:t>
      </w:r>
      <w:r w:rsidRPr="002B49A9">
        <w:rPr>
          <w:b/>
          <w:sz w:val="24"/>
          <w:szCs w:val="24"/>
        </w:rPr>
        <w:t xml:space="preserve"> </w:t>
      </w:r>
      <w:r w:rsidRPr="002B49A9">
        <w:rPr>
          <w:rFonts w:eastAsia="Calibri"/>
          <w:b/>
          <w:sz w:val="24"/>
          <w:szCs w:val="24"/>
        </w:rPr>
        <w:t>Go</w:t>
      </w:r>
      <w:r w:rsidRPr="002B49A9">
        <w:rPr>
          <w:b/>
          <w:sz w:val="24"/>
          <w:szCs w:val="24"/>
        </w:rPr>
        <w:t>ry Ndiaye</w:t>
      </w:r>
      <w:r w:rsidRPr="002B49A9">
        <w:rPr>
          <w:rFonts w:eastAsia="Calibri"/>
          <w:b/>
          <w:sz w:val="24"/>
          <w:szCs w:val="24"/>
        </w:rPr>
        <w:t xml:space="preserve"> et</w:t>
      </w:r>
      <w:r w:rsidRPr="002B49A9">
        <w:rPr>
          <w:b/>
          <w:sz w:val="24"/>
          <w:szCs w:val="24"/>
        </w:rPr>
        <w:t xml:space="preserve"> Ibrahima Ba c/ Aliou Abdoulaye Sow.</w:t>
      </w:r>
    </w:p>
    <w:p w:rsidR="00A10F39" w:rsidRDefault="00A10F39" w:rsidP="00A10F39">
      <w:pPr>
        <w:pStyle w:val="Paragraphedeliste"/>
        <w:spacing w:line="360" w:lineRule="auto"/>
        <w:ind w:left="1776"/>
        <w:rPr>
          <w:sz w:val="24"/>
          <w:szCs w:val="24"/>
        </w:rPr>
      </w:pPr>
    </w:p>
    <w:p w:rsidR="00A10F39" w:rsidRPr="002B49A9" w:rsidRDefault="00A10F39" w:rsidP="00A10F39">
      <w:pPr>
        <w:pStyle w:val="Paragraphedeliste"/>
        <w:numPr>
          <w:ilvl w:val="0"/>
          <w:numId w:val="26"/>
        </w:numPr>
        <w:spacing w:line="360" w:lineRule="auto"/>
        <w:rPr>
          <w:i w:val="0"/>
          <w:sz w:val="24"/>
          <w:szCs w:val="24"/>
        </w:rPr>
      </w:pPr>
      <w:r w:rsidRPr="002B49A9">
        <w:rPr>
          <w:sz w:val="24"/>
          <w:szCs w:val="24"/>
        </w:rPr>
        <w:t>Après avoir condamné le prévenu au paiement de dommages-intérêts, le Tribunal a ordonné le versement de la somme consignée au profit de l’Etat, tout en déboutant le prévenu de sa demande en restitution</w:t>
      </w:r>
      <w:r w:rsidR="00333218">
        <w:rPr>
          <w:sz w:val="24"/>
          <w:szCs w:val="24"/>
        </w:rPr>
        <w:t xml:space="preserve"> desdits montants</w:t>
      </w:r>
      <w:r w:rsidRPr="002B49A9">
        <w:rPr>
          <w:sz w:val="24"/>
          <w:szCs w:val="24"/>
        </w:rPr>
        <w:t> ; la durée de la contra</w:t>
      </w:r>
      <w:r w:rsidR="00333218">
        <w:rPr>
          <w:sz w:val="24"/>
          <w:szCs w:val="24"/>
        </w:rPr>
        <w:t>inte par corps fixée au maximum :</w:t>
      </w:r>
      <w:r w:rsidRPr="002B49A9">
        <w:rPr>
          <w:sz w:val="24"/>
          <w:szCs w:val="24"/>
        </w:rPr>
        <w:t xml:space="preserve"> </w:t>
      </w:r>
      <w:r w:rsidR="001E2A6B">
        <w:rPr>
          <w:b/>
          <w:sz w:val="24"/>
          <w:szCs w:val="24"/>
        </w:rPr>
        <w:t xml:space="preserve">TGIHC </w:t>
      </w:r>
      <w:r w:rsidRPr="002B49A9">
        <w:rPr>
          <w:b/>
          <w:sz w:val="24"/>
          <w:szCs w:val="24"/>
        </w:rPr>
        <w:t>de Dakar n°668 du 04 juin 2015, Ministère public, Mbaye Cissé et Agent judiciaire de l’Etat contre Joachim Victorien Diompy.</w:t>
      </w:r>
    </w:p>
    <w:p w:rsidR="00916452" w:rsidRPr="00A10F39" w:rsidRDefault="000D1486" w:rsidP="00A10F39">
      <w:pPr>
        <w:pStyle w:val="Paragraphedeliste"/>
        <w:numPr>
          <w:ilvl w:val="0"/>
          <w:numId w:val="26"/>
        </w:numPr>
        <w:spacing w:line="360" w:lineRule="auto"/>
        <w:rPr>
          <w:sz w:val="24"/>
          <w:szCs w:val="24"/>
        </w:rPr>
      </w:pPr>
      <w:r>
        <w:rPr>
          <w:sz w:val="24"/>
          <w:szCs w:val="24"/>
        </w:rPr>
        <w:t>J</w:t>
      </w:r>
      <w:r w:rsidR="00060610" w:rsidRPr="002B49A9">
        <w:rPr>
          <w:color w:val="auto"/>
          <w:sz w:val="24"/>
          <w:szCs w:val="24"/>
        </w:rPr>
        <w:t>ugé que la partie requérante est bien fondée à poursuivre le recouvrement du montant reliquataire, précisément la part non dépensée pour le compte de la personne incarcérée au prorata de la dépense journalière affectée à son</w:t>
      </w:r>
      <w:r w:rsidR="00845DFD" w:rsidRPr="002B49A9">
        <w:rPr>
          <w:color w:val="auto"/>
          <w:sz w:val="24"/>
          <w:szCs w:val="24"/>
        </w:rPr>
        <w:t xml:space="preserve"> alimentation, et </w:t>
      </w:r>
      <w:r w:rsidR="00C22F49" w:rsidRPr="002B49A9">
        <w:rPr>
          <w:color w:val="auto"/>
          <w:sz w:val="24"/>
          <w:szCs w:val="24"/>
        </w:rPr>
        <w:t xml:space="preserve">il a </w:t>
      </w:r>
      <w:r w:rsidR="00884D3D" w:rsidRPr="002B49A9">
        <w:rPr>
          <w:color w:val="auto"/>
          <w:sz w:val="24"/>
          <w:szCs w:val="24"/>
        </w:rPr>
        <w:t xml:space="preserve">dès lors </w:t>
      </w:r>
      <w:r w:rsidR="00C22F49" w:rsidRPr="002B49A9">
        <w:rPr>
          <w:color w:val="auto"/>
          <w:sz w:val="24"/>
          <w:szCs w:val="24"/>
        </w:rPr>
        <w:t>été ordonné</w:t>
      </w:r>
      <w:r w:rsidR="00845DFD" w:rsidRPr="002B49A9">
        <w:rPr>
          <w:color w:val="auto"/>
          <w:sz w:val="24"/>
          <w:szCs w:val="24"/>
        </w:rPr>
        <w:t xml:space="preserve"> la restitution</w:t>
      </w:r>
      <w:r w:rsidR="00845DFD" w:rsidRPr="002B49A9">
        <w:rPr>
          <w:b/>
          <w:sz w:val="24"/>
          <w:szCs w:val="24"/>
        </w:rPr>
        <w:t xml:space="preserve"> </w:t>
      </w:r>
      <w:r w:rsidR="00845DFD" w:rsidRPr="002B49A9">
        <w:rPr>
          <w:sz w:val="24"/>
          <w:szCs w:val="24"/>
        </w:rPr>
        <w:t>au requérant de la somme évaluée au titre du reliquat de la consignation alimentaire.</w:t>
      </w:r>
      <w:r w:rsidR="00845DFD" w:rsidRPr="002B49A9">
        <w:rPr>
          <w:b/>
          <w:sz w:val="24"/>
          <w:szCs w:val="24"/>
        </w:rPr>
        <w:t xml:space="preserve"> </w:t>
      </w:r>
      <w:r w:rsidR="003030A1">
        <w:rPr>
          <w:b/>
          <w:sz w:val="24"/>
          <w:szCs w:val="24"/>
        </w:rPr>
        <w:t xml:space="preserve">TGIHC de </w:t>
      </w:r>
      <w:r w:rsidR="003030A1" w:rsidRPr="002B49A9">
        <w:rPr>
          <w:b/>
          <w:sz w:val="24"/>
          <w:szCs w:val="24"/>
        </w:rPr>
        <w:t>Daka</w:t>
      </w:r>
      <w:r w:rsidR="003030A1">
        <w:rPr>
          <w:b/>
          <w:sz w:val="24"/>
          <w:szCs w:val="24"/>
        </w:rPr>
        <w:t xml:space="preserve">r, </w:t>
      </w:r>
      <w:r w:rsidR="00845DFD" w:rsidRPr="002B49A9">
        <w:rPr>
          <w:b/>
          <w:sz w:val="24"/>
          <w:szCs w:val="24"/>
        </w:rPr>
        <w:t>Ordonnance n°1 du 03/01/2014 Ndiémé Ndiaye contre Mouhamadou Bamba Amar</w:t>
      </w:r>
      <w:r w:rsidR="003030A1">
        <w:rPr>
          <w:b/>
          <w:sz w:val="24"/>
          <w:szCs w:val="24"/>
        </w:rPr>
        <w:t>.</w:t>
      </w:r>
    </w:p>
    <w:p w:rsidR="00A10F39" w:rsidRPr="00A10F39" w:rsidRDefault="00A10F39" w:rsidP="00A10F39">
      <w:pPr>
        <w:pStyle w:val="Paragraphedeliste"/>
        <w:spacing w:line="360" w:lineRule="auto"/>
        <w:ind w:left="1776"/>
        <w:rPr>
          <w:sz w:val="24"/>
          <w:szCs w:val="24"/>
        </w:rPr>
      </w:pPr>
    </w:p>
    <w:p w:rsidR="00060610" w:rsidRPr="002B49A9" w:rsidRDefault="009D76DE" w:rsidP="003B181F">
      <w:pPr>
        <w:pStyle w:val="Paragraphedeliste"/>
        <w:numPr>
          <w:ilvl w:val="0"/>
          <w:numId w:val="26"/>
        </w:numPr>
        <w:spacing w:line="360" w:lineRule="auto"/>
        <w:rPr>
          <w:sz w:val="24"/>
          <w:szCs w:val="24"/>
        </w:rPr>
      </w:pPr>
      <w:r>
        <w:rPr>
          <w:sz w:val="24"/>
          <w:szCs w:val="24"/>
        </w:rPr>
        <w:t>Aussi, l</w:t>
      </w:r>
      <w:r w:rsidR="00A10F39">
        <w:rPr>
          <w:sz w:val="24"/>
          <w:szCs w:val="24"/>
        </w:rPr>
        <w:t>e Tribunal</w:t>
      </w:r>
      <w:r>
        <w:rPr>
          <w:sz w:val="24"/>
          <w:szCs w:val="24"/>
        </w:rPr>
        <w:t xml:space="preserve"> a</w:t>
      </w:r>
      <w:r w:rsidR="00A10F39">
        <w:rPr>
          <w:sz w:val="24"/>
          <w:szCs w:val="24"/>
        </w:rPr>
        <w:t xml:space="preserve"> ordonn</w:t>
      </w:r>
      <w:r>
        <w:rPr>
          <w:sz w:val="24"/>
          <w:szCs w:val="24"/>
        </w:rPr>
        <w:t>é</w:t>
      </w:r>
      <w:r w:rsidR="00912D11" w:rsidRPr="002B49A9">
        <w:rPr>
          <w:sz w:val="24"/>
          <w:szCs w:val="24"/>
        </w:rPr>
        <w:t xml:space="preserve"> le versement des</w:t>
      </w:r>
      <w:r w:rsidR="00060610" w:rsidRPr="002B49A9">
        <w:rPr>
          <w:sz w:val="24"/>
          <w:szCs w:val="24"/>
        </w:rPr>
        <w:t xml:space="preserve"> condamnations </w:t>
      </w:r>
      <w:r w:rsidR="003030A1">
        <w:rPr>
          <w:sz w:val="24"/>
          <w:szCs w:val="24"/>
        </w:rPr>
        <w:t xml:space="preserve">aux </w:t>
      </w:r>
      <w:r>
        <w:rPr>
          <w:sz w:val="24"/>
          <w:szCs w:val="24"/>
        </w:rPr>
        <w:t>amendes</w:t>
      </w:r>
      <w:r w:rsidRPr="002B49A9">
        <w:rPr>
          <w:sz w:val="24"/>
          <w:szCs w:val="24"/>
        </w:rPr>
        <w:t xml:space="preserve"> et </w:t>
      </w:r>
      <w:r>
        <w:rPr>
          <w:sz w:val="24"/>
          <w:szCs w:val="24"/>
        </w:rPr>
        <w:t xml:space="preserve">dommages-intérêts, </w:t>
      </w:r>
      <w:r w:rsidR="00060610" w:rsidRPr="002B49A9">
        <w:rPr>
          <w:sz w:val="24"/>
          <w:szCs w:val="24"/>
        </w:rPr>
        <w:t>sur la somme consi</w:t>
      </w:r>
      <w:r w:rsidR="00A10F39">
        <w:rPr>
          <w:sz w:val="24"/>
          <w:szCs w:val="24"/>
        </w:rPr>
        <w:t xml:space="preserve">gnée </w:t>
      </w:r>
      <w:r>
        <w:rPr>
          <w:sz w:val="24"/>
          <w:szCs w:val="24"/>
        </w:rPr>
        <w:t xml:space="preserve">par </w:t>
      </w:r>
      <w:r w:rsidRPr="002B49A9">
        <w:rPr>
          <w:sz w:val="24"/>
          <w:szCs w:val="24"/>
        </w:rPr>
        <w:t>le prévenu</w:t>
      </w:r>
      <w:r>
        <w:rPr>
          <w:sz w:val="24"/>
          <w:szCs w:val="24"/>
        </w:rPr>
        <w:t xml:space="preserve"> déclaré coupable </w:t>
      </w:r>
      <w:r w:rsidR="00A10F39">
        <w:rPr>
          <w:sz w:val="24"/>
          <w:szCs w:val="24"/>
        </w:rPr>
        <w:t>et par conséquent</w:t>
      </w:r>
      <w:r w:rsidR="003030A1">
        <w:rPr>
          <w:sz w:val="24"/>
          <w:szCs w:val="24"/>
        </w:rPr>
        <w:t>,</w:t>
      </w:r>
      <w:r w:rsidR="00A10F39">
        <w:rPr>
          <w:sz w:val="24"/>
          <w:szCs w:val="24"/>
        </w:rPr>
        <w:t xml:space="preserve"> </w:t>
      </w:r>
      <w:r>
        <w:rPr>
          <w:sz w:val="24"/>
          <w:szCs w:val="24"/>
        </w:rPr>
        <w:t xml:space="preserve">a </w:t>
      </w:r>
      <w:r w:rsidR="00A10F39">
        <w:rPr>
          <w:sz w:val="24"/>
          <w:szCs w:val="24"/>
        </w:rPr>
        <w:t>débout</w:t>
      </w:r>
      <w:r>
        <w:rPr>
          <w:sz w:val="24"/>
          <w:szCs w:val="24"/>
        </w:rPr>
        <w:t>é</w:t>
      </w:r>
      <w:r w:rsidR="00060610" w:rsidRPr="002B49A9">
        <w:rPr>
          <w:sz w:val="24"/>
          <w:szCs w:val="24"/>
        </w:rPr>
        <w:t xml:space="preserve"> </w:t>
      </w:r>
      <w:r>
        <w:rPr>
          <w:sz w:val="24"/>
          <w:szCs w:val="24"/>
        </w:rPr>
        <w:t>celui-ci</w:t>
      </w:r>
      <w:r w:rsidR="00060610" w:rsidRPr="002B49A9">
        <w:rPr>
          <w:sz w:val="24"/>
          <w:szCs w:val="24"/>
        </w:rPr>
        <w:t xml:space="preserve"> de sa demande de </w:t>
      </w:r>
      <w:r w:rsidR="00002DB4" w:rsidRPr="002B49A9">
        <w:rPr>
          <w:sz w:val="24"/>
          <w:szCs w:val="24"/>
        </w:rPr>
        <w:t xml:space="preserve">restitution </w:t>
      </w:r>
      <w:r>
        <w:rPr>
          <w:sz w:val="24"/>
          <w:szCs w:val="24"/>
        </w:rPr>
        <w:t>de ladite somme</w:t>
      </w:r>
      <w:r w:rsidR="00002DB4" w:rsidRPr="002B49A9">
        <w:rPr>
          <w:sz w:val="24"/>
          <w:szCs w:val="24"/>
        </w:rPr>
        <w:t> ; l</w:t>
      </w:r>
      <w:r w:rsidR="00CD75C5" w:rsidRPr="002B49A9">
        <w:rPr>
          <w:sz w:val="24"/>
          <w:szCs w:val="24"/>
        </w:rPr>
        <w:t xml:space="preserve">a durée de la contrainte par corps étant </w:t>
      </w:r>
      <w:r w:rsidR="00912D11" w:rsidRPr="002B49A9">
        <w:rPr>
          <w:sz w:val="24"/>
          <w:szCs w:val="24"/>
        </w:rPr>
        <w:t>fixée au maximum.</w:t>
      </w:r>
      <w:r w:rsidR="00CD75C5" w:rsidRPr="002B49A9">
        <w:rPr>
          <w:sz w:val="24"/>
          <w:szCs w:val="24"/>
        </w:rPr>
        <w:t xml:space="preserve"> </w:t>
      </w:r>
      <w:r w:rsidR="003030A1">
        <w:rPr>
          <w:b/>
          <w:sz w:val="24"/>
          <w:szCs w:val="24"/>
        </w:rPr>
        <w:t xml:space="preserve">TGIHC </w:t>
      </w:r>
      <w:r w:rsidR="00060610" w:rsidRPr="002B49A9">
        <w:rPr>
          <w:b/>
          <w:sz w:val="24"/>
          <w:szCs w:val="24"/>
        </w:rPr>
        <w:t xml:space="preserve">de Dakar </w:t>
      </w:r>
      <w:r w:rsidR="003030A1" w:rsidRPr="002B49A9">
        <w:rPr>
          <w:b/>
          <w:sz w:val="24"/>
          <w:szCs w:val="24"/>
        </w:rPr>
        <w:t xml:space="preserve">Jugement </w:t>
      </w:r>
      <w:r w:rsidR="003030A1">
        <w:rPr>
          <w:b/>
          <w:sz w:val="24"/>
          <w:szCs w:val="24"/>
        </w:rPr>
        <w:t>n</w:t>
      </w:r>
      <w:r w:rsidR="00060610" w:rsidRPr="002B49A9">
        <w:rPr>
          <w:b/>
          <w:sz w:val="24"/>
          <w:szCs w:val="24"/>
        </w:rPr>
        <w:t>°365 du 10 mars 2016</w:t>
      </w:r>
      <w:r w:rsidR="00843DD8" w:rsidRPr="002B49A9">
        <w:rPr>
          <w:b/>
          <w:sz w:val="24"/>
          <w:szCs w:val="24"/>
        </w:rPr>
        <w:t xml:space="preserve"> Ministère Public, Abdou Fouta Diakhoumpa et Cheikh Mbacké c/ Nago Gueye, Cheikh Mbacké Thiam et Vincent Max Bidi</w:t>
      </w:r>
      <w:r w:rsidR="00843DD8" w:rsidRPr="002B49A9">
        <w:rPr>
          <w:sz w:val="24"/>
          <w:szCs w:val="24"/>
        </w:rPr>
        <w:t>.</w:t>
      </w:r>
    </w:p>
    <w:p w:rsidR="00060610" w:rsidRPr="002B49A9" w:rsidRDefault="00060610" w:rsidP="003B181F">
      <w:pPr>
        <w:pStyle w:val="Paragraphedeliste"/>
        <w:spacing w:line="360" w:lineRule="auto"/>
        <w:rPr>
          <w:sz w:val="24"/>
          <w:szCs w:val="24"/>
        </w:rPr>
      </w:pPr>
    </w:p>
    <w:p w:rsidR="00F84233" w:rsidRPr="001D0DF5" w:rsidRDefault="003030A1" w:rsidP="003B181F">
      <w:pPr>
        <w:pStyle w:val="Paragraphedeliste"/>
        <w:numPr>
          <w:ilvl w:val="0"/>
          <w:numId w:val="26"/>
        </w:numPr>
        <w:spacing w:line="360" w:lineRule="auto"/>
        <w:rPr>
          <w:sz w:val="24"/>
          <w:szCs w:val="24"/>
        </w:rPr>
      </w:pPr>
      <w:r w:rsidRPr="001D0DF5">
        <w:rPr>
          <w:sz w:val="24"/>
          <w:szCs w:val="24"/>
        </w:rPr>
        <w:t>Après avoir d</w:t>
      </w:r>
      <w:r w:rsidR="00060610" w:rsidRPr="001D0DF5">
        <w:rPr>
          <w:sz w:val="24"/>
          <w:szCs w:val="24"/>
        </w:rPr>
        <w:t xml:space="preserve">éclaré </w:t>
      </w:r>
      <w:r w:rsidRPr="001D0DF5">
        <w:rPr>
          <w:sz w:val="24"/>
          <w:szCs w:val="24"/>
        </w:rPr>
        <w:t xml:space="preserve">le prévenu </w:t>
      </w:r>
      <w:r w:rsidR="00060610" w:rsidRPr="001D0DF5">
        <w:rPr>
          <w:sz w:val="24"/>
          <w:szCs w:val="24"/>
        </w:rPr>
        <w:t>coupable du chef d’abus de confiance portant s</w:t>
      </w:r>
      <w:r w:rsidR="009D76DE" w:rsidRPr="001D0DF5">
        <w:rPr>
          <w:sz w:val="24"/>
          <w:szCs w:val="24"/>
        </w:rPr>
        <w:t>ur un véh</w:t>
      </w:r>
      <w:r w:rsidRPr="001D0DF5">
        <w:rPr>
          <w:sz w:val="24"/>
          <w:szCs w:val="24"/>
        </w:rPr>
        <w:t>icule remis</w:t>
      </w:r>
      <w:r w:rsidR="009D76DE" w:rsidRPr="001D0DF5">
        <w:rPr>
          <w:sz w:val="24"/>
          <w:szCs w:val="24"/>
        </w:rPr>
        <w:t xml:space="preserve">, </w:t>
      </w:r>
      <w:r w:rsidR="00060610" w:rsidRPr="001D0DF5">
        <w:rPr>
          <w:sz w:val="24"/>
          <w:szCs w:val="24"/>
        </w:rPr>
        <w:t>le Tribunal a condamné ce dernier à la restitution du</w:t>
      </w:r>
      <w:r w:rsidR="009D76DE" w:rsidRPr="001D0DF5">
        <w:rPr>
          <w:sz w:val="24"/>
          <w:szCs w:val="24"/>
        </w:rPr>
        <w:t>dit</w:t>
      </w:r>
      <w:r w:rsidR="00060610" w:rsidRPr="001D0DF5">
        <w:rPr>
          <w:sz w:val="24"/>
          <w:szCs w:val="24"/>
        </w:rPr>
        <w:t xml:space="preserve"> véhicule outre le paiement de la somme de 1.000.000frs à titre de dommages-intérêts, pour toutes causes de préjudice confondus, la durée de la contrainte par corps fixée au maximum.</w:t>
      </w:r>
      <w:r w:rsidR="00916452" w:rsidRPr="001D0DF5">
        <w:rPr>
          <w:sz w:val="24"/>
          <w:szCs w:val="24"/>
        </w:rPr>
        <w:t xml:space="preserve"> </w:t>
      </w:r>
      <w:r w:rsidR="00060610" w:rsidRPr="001D0DF5">
        <w:rPr>
          <w:b/>
          <w:sz w:val="24"/>
          <w:szCs w:val="24"/>
        </w:rPr>
        <w:t>T</w:t>
      </w:r>
      <w:r w:rsidR="00912D11" w:rsidRPr="001D0DF5">
        <w:rPr>
          <w:b/>
          <w:sz w:val="24"/>
          <w:szCs w:val="24"/>
        </w:rPr>
        <w:t xml:space="preserve">ribunal </w:t>
      </w:r>
      <w:r w:rsidR="00060610" w:rsidRPr="001D0DF5">
        <w:rPr>
          <w:b/>
          <w:sz w:val="24"/>
          <w:szCs w:val="24"/>
        </w:rPr>
        <w:t>R</w:t>
      </w:r>
      <w:r w:rsidR="00912D11" w:rsidRPr="001D0DF5">
        <w:rPr>
          <w:b/>
          <w:sz w:val="24"/>
          <w:szCs w:val="24"/>
        </w:rPr>
        <w:t>égional</w:t>
      </w:r>
      <w:r w:rsidR="00060610" w:rsidRPr="001D0DF5">
        <w:rPr>
          <w:b/>
          <w:sz w:val="24"/>
          <w:szCs w:val="24"/>
        </w:rPr>
        <w:t xml:space="preserve"> de Matam, </w:t>
      </w:r>
      <w:r w:rsidRPr="001D0DF5">
        <w:rPr>
          <w:b/>
          <w:sz w:val="24"/>
          <w:szCs w:val="24"/>
        </w:rPr>
        <w:t xml:space="preserve">Jugement </w:t>
      </w:r>
      <w:r w:rsidR="00060610" w:rsidRPr="001D0DF5">
        <w:rPr>
          <w:b/>
          <w:sz w:val="24"/>
          <w:szCs w:val="24"/>
        </w:rPr>
        <w:t>n°64 du 2 avril 2015</w:t>
      </w:r>
      <w:r w:rsidR="00060610" w:rsidRPr="001D0DF5">
        <w:rPr>
          <w:sz w:val="24"/>
          <w:szCs w:val="24"/>
        </w:rPr>
        <w:t>.</w:t>
      </w:r>
    </w:p>
    <w:p w:rsidR="00DB0C86" w:rsidRPr="002B49A9" w:rsidRDefault="00DB0C86" w:rsidP="003B181F">
      <w:pPr>
        <w:pStyle w:val="Paragraphedeliste"/>
        <w:spacing w:line="360" w:lineRule="auto"/>
        <w:rPr>
          <w:sz w:val="24"/>
          <w:szCs w:val="24"/>
        </w:rPr>
      </w:pPr>
    </w:p>
    <w:p w:rsidR="00060610" w:rsidRPr="002B49A9" w:rsidRDefault="00060610" w:rsidP="003B181F">
      <w:pPr>
        <w:pStyle w:val="Paragraphedeliste"/>
        <w:numPr>
          <w:ilvl w:val="0"/>
          <w:numId w:val="26"/>
        </w:numPr>
        <w:spacing w:line="360" w:lineRule="auto"/>
        <w:rPr>
          <w:sz w:val="24"/>
          <w:szCs w:val="24"/>
        </w:rPr>
      </w:pPr>
      <w:r w:rsidRPr="002B49A9">
        <w:rPr>
          <w:sz w:val="24"/>
          <w:szCs w:val="24"/>
        </w:rPr>
        <w:lastRenderedPageBreak/>
        <w:t>Il a été ordonné la main levée de la contrainte par corps dans le cas où il ne résulte pas de la décision</w:t>
      </w:r>
      <w:r w:rsidR="009D76DE">
        <w:rPr>
          <w:sz w:val="24"/>
          <w:szCs w:val="24"/>
        </w:rPr>
        <w:t>,</w:t>
      </w:r>
      <w:r w:rsidRPr="002B49A9">
        <w:rPr>
          <w:sz w:val="24"/>
          <w:szCs w:val="24"/>
        </w:rPr>
        <w:t xml:space="preserve"> que le prévenu a</w:t>
      </w:r>
      <w:r w:rsidR="008B36DB" w:rsidRPr="002B49A9">
        <w:rPr>
          <w:sz w:val="24"/>
          <w:szCs w:val="24"/>
        </w:rPr>
        <w:t>it</w:t>
      </w:r>
      <w:r w:rsidRPr="002B49A9">
        <w:rPr>
          <w:sz w:val="24"/>
          <w:szCs w:val="24"/>
        </w:rPr>
        <w:t xml:space="preserve"> fait l’objet d’une condamnation correctionnelle parce que relaxé et encore moins que la décision intervenue </w:t>
      </w:r>
      <w:r w:rsidR="008B36DB" w:rsidRPr="002B49A9">
        <w:rPr>
          <w:sz w:val="24"/>
          <w:szCs w:val="24"/>
        </w:rPr>
        <w:t>ait été</w:t>
      </w:r>
      <w:r w:rsidRPr="002B49A9">
        <w:rPr>
          <w:sz w:val="24"/>
          <w:szCs w:val="24"/>
        </w:rPr>
        <w:t xml:space="preserve"> assortie d’une contrainte par corps.</w:t>
      </w:r>
      <w:r w:rsidR="003030A1" w:rsidRPr="003030A1">
        <w:rPr>
          <w:b/>
          <w:sz w:val="24"/>
          <w:szCs w:val="24"/>
        </w:rPr>
        <w:t xml:space="preserve"> </w:t>
      </w:r>
      <w:r w:rsidR="003030A1">
        <w:rPr>
          <w:b/>
          <w:sz w:val="24"/>
          <w:szCs w:val="24"/>
        </w:rPr>
        <w:t xml:space="preserve">Tribunal de Grande Instance Hors Classe de </w:t>
      </w:r>
      <w:r w:rsidR="003030A1" w:rsidRPr="002B49A9">
        <w:rPr>
          <w:b/>
          <w:sz w:val="24"/>
          <w:szCs w:val="24"/>
        </w:rPr>
        <w:t>Daka</w:t>
      </w:r>
      <w:r w:rsidR="003030A1">
        <w:rPr>
          <w:b/>
          <w:sz w:val="24"/>
          <w:szCs w:val="24"/>
        </w:rPr>
        <w:t>, jugement n°24 du</w:t>
      </w:r>
      <w:r w:rsidR="00333218">
        <w:rPr>
          <w:b/>
          <w:sz w:val="24"/>
          <w:szCs w:val="24"/>
        </w:rPr>
        <w:t xml:space="preserve"> </w:t>
      </w:r>
      <w:r w:rsidR="008B36DB" w:rsidRPr="002B49A9">
        <w:rPr>
          <w:b/>
          <w:sz w:val="24"/>
          <w:szCs w:val="24"/>
        </w:rPr>
        <w:t>26 novembre 2014,  Abdoulaye Diène contre Leylatou Traoré.</w:t>
      </w:r>
    </w:p>
    <w:p w:rsidR="00DB0C86" w:rsidRPr="002B49A9" w:rsidRDefault="00DB0C86" w:rsidP="003B181F">
      <w:pPr>
        <w:pStyle w:val="Paragraphedeliste"/>
        <w:spacing w:line="360" w:lineRule="auto"/>
        <w:rPr>
          <w:sz w:val="24"/>
          <w:szCs w:val="24"/>
        </w:rPr>
      </w:pPr>
    </w:p>
    <w:p w:rsidR="0071177C" w:rsidRPr="002B49A9" w:rsidRDefault="008B36DB" w:rsidP="0071177C">
      <w:pPr>
        <w:pStyle w:val="Paragraphedeliste"/>
        <w:numPr>
          <w:ilvl w:val="0"/>
          <w:numId w:val="26"/>
        </w:numPr>
        <w:spacing w:line="360" w:lineRule="auto"/>
        <w:rPr>
          <w:sz w:val="24"/>
          <w:szCs w:val="24"/>
        </w:rPr>
      </w:pPr>
      <w:r w:rsidRPr="002B49A9">
        <w:rPr>
          <w:sz w:val="24"/>
          <w:szCs w:val="24"/>
        </w:rPr>
        <w:t>J</w:t>
      </w:r>
      <w:r w:rsidR="00060610" w:rsidRPr="002B49A9">
        <w:rPr>
          <w:sz w:val="24"/>
          <w:szCs w:val="24"/>
        </w:rPr>
        <w:t>ugé que la mainlevée de la contrainte par corps est de droit si toutefois, au regard de l’art.476, le jugement par défaut ou par défaut réputé contradictoire fait l’objet d’une opposition.</w:t>
      </w:r>
      <w:r w:rsidRPr="002B49A9">
        <w:rPr>
          <w:sz w:val="24"/>
          <w:szCs w:val="24"/>
        </w:rPr>
        <w:t xml:space="preserve"> </w:t>
      </w:r>
      <w:r w:rsidRPr="002B49A9">
        <w:rPr>
          <w:b/>
          <w:sz w:val="24"/>
          <w:szCs w:val="24"/>
        </w:rPr>
        <w:t>Décision n°5 du</w:t>
      </w:r>
      <w:r w:rsidR="00333218" w:rsidRPr="00333218">
        <w:rPr>
          <w:b/>
          <w:sz w:val="24"/>
          <w:szCs w:val="24"/>
        </w:rPr>
        <w:t xml:space="preserve"> </w:t>
      </w:r>
      <w:r w:rsidR="00333218">
        <w:rPr>
          <w:b/>
          <w:sz w:val="24"/>
          <w:szCs w:val="24"/>
        </w:rPr>
        <w:t xml:space="preserve">Tribunal de Grande Instance Hors Classe de </w:t>
      </w:r>
      <w:r w:rsidR="00333218" w:rsidRPr="002B49A9">
        <w:rPr>
          <w:b/>
          <w:sz w:val="24"/>
          <w:szCs w:val="24"/>
        </w:rPr>
        <w:t>Dakar</w:t>
      </w:r>
      <w:r w:rsidR="00333218">
        <w:rPr>
          <w:b/>
          <w:sz w:val="24"/>
          <w:szCs w:val="24"/>
        </w:rPr>
        <w:t xml:space="preserve"> rendue le</w:t>
      </w:r>
      <w:r w:rsidRPr="002B49A9">
        <w:rPr>
          <w:b/>
          <w:sz w:val="24"/>
          <w:szCs w:val="24"/>
        </w:rPr>
        <w:t xml:space="preserve"> 31/03/2014, Ibrahima Diagne c/ Mamadou Diaw</w:t>
      </w:r>
      <w:r w:rsidRPr="002B49A9">
        <w:rPr>
          <w:sz w:val="24"/>
          <w:szCs w:val="24"/>
        </w:rPr>
        <w:t>.</w:t>
      </w:r>
    </w:p>
    <w:p w:rsidR="0071177C" w:rsidRPr="002B49A9" w:rsidRDefault="0071177C" w:rsidP="0071177C">
      <w:pPr>
        <w:pStyle w:val="Paragraphedeliste"/>
        <w:spacing w:line="360" w:lineRule="auto"/>
        <w:ind w:left="1080"/>
        <w:rPr>
          <w:sz w:val="24"/>
          <w:szCs w:val="24"/>
        </w:rPr>
      </w:pPr>
    </w:p>
    <w:p w:rsidR="00736656" w:rsidRPr="00736656" w:rsidRDefault="0071177C" w:rsidP="003B181F">
      <w:pPr>
        <w:pStyle w:val="Paragraphedeliste"/>
        <w:numPr>
          <w:ilvl w:val="0"/>
          <w:numId w:val="15"/>
        </w:numPr>
        <w:spacing w:line="360" w:lineRule="auto"/>
        <w:rPr>
          <w:i w:val="0"/>
          <w:sz w:val="24"/>
          <w:szCs w:val="24"/>
        </w:rPr>
      </w:pPr>
      <w:r w:rsidRPr="002B49A9">
        <w:rPr>
          <w:i w:val="0"/>
          <w:sz w:val="24"/>
          <w:szCs w:val="24"/>
        </w:rPr>
        <w:t xml:space="preserve">Cependant, </w:t>
      </w:r>
      <w:r w:rsidR="00B243B1" w:rsidRPr="002B49A9">
        <w:rPr>
          <w:i w:val="0"/>
          <w:sz w:val="24"/>
          <w:szCs w:val="24"/>
        </w:rPr>
        <w:t xml:space="preserve">en ce qui concerne </w:t>
      </w:r>
      <w:r w:rsidR="003F197D" w:rsidRPr="002B49A9">
        <w:rPr>
          <w:i w:val="0"/>
          <w:sz w:val="24"/>
          <w:szCs w:val="24"/>
        </w:rPr>
        <w:t xml:space="preserve">l’astreinte, prise </w:t>
      </w:r>
      <w:r w:rsidR="00736656">
        <w:rPr>
          <w:i w:val="0"/>
          <w:sz w:val="24"/>
          <w:szCs w:val="24"/>
        </w:rPr>
        <w:t xml:space="preserve">notamment </w:t>
      </w:r>
      <w:r w:rsidR="003F197D" w:rsidRPr="002B49A9">
        <w:rPr>
          <w:i w:val="0"/>
          <w:sz w:val="24"/>
          <w:szCs w:val="24"/>
        </w:rPr>
        <w:t xml:space="preserve">après une condamnation à </w:t>
      </w:r>
      <w:r w:rsidRPr="002B49A9">
        <w:rPr>
          <w:i w:val="0"/>
          <w:sz w:val="24"/>
          <w:szCs w:val="24"/>
        </w:rPr>
        <w:t xml:space="preserve">restitution d’objet </w:t>
      </w:r>
      <w:r w:rsidR="003F197D" w:rsidRPr="002B49A9">
        <w:rPr>
          <w:i w:val="0"/>
          <w:sz w:val="24"/>
          <w:szCs w:val="24"/>
        </w:rPr>
        <w:t xml:space="preserve">ou à publication du jugement </w:t>
      </w:r>
      <w:r w:rsidR="00FB0691" w:rsidRPr="002B49A9">
        <w:rPr>
          <w:i w:val="0"/>
          <w:sz w:val="24"/>
          <w:szCs w:val="24"/>
        </w:rPr>
        <w:t>comme en matière de diffamation</w:t>
      </w:r>
      <w:r w:rsidR="00736656">
        <w:rPr>
          <w:i w:val="0"/>
          <w:sz w:val="24"/>
          <w:szCs w:val="24"/>
        </w:rPr>
        <w:t xml:space="preserve"> ou d’abus de constitution de partie civile </w:t>
      </w:r>
      <w:r w:rsidR="00736656" w:rsidRPr="00736656">
        <w:rPr>
          <w:sz w:val="24"/>
          <w:szCs w:val="24"/>
        </w:rPr>
        <w:t>(art.82 CPP)</w:t>
      </w:r>
      <w:r w:rsidR="00FB0691" w:rsidRPr="002B49A9">
        <w:rPr>
          <w:i w:val="0"/>
          <w:sz w:val="24"/>
          <w:szCs w:val="24"/>
        </w:rPr>
        <w:t xml:space="preserve">, </w:t>
      </w:r>
      <w:r w:rsidR="00994167" w:rsidRPr="002B49A9">
        <w:rPr>
          <w:i w:val="0"/>
          <w:sz w:val="24"/>
          <w:szCs w:val="24"/>
        </w:rPr>
        <w:t>certains Magistrats</w:t>
      </w:r>
      <w:r w:rsidR="00736656">
        <w:rPr>
          <w:i w:val="0"/>
          <w:sz w:val="24"/>
          <w:szCs w:val="24"/>
        </w:rPr>
        <w:t xml:space="preserve"> considèrent que cette mesure</w:t>
      </w:r>
      <w:r w:rsidR="004C3805" w:rsidRPr="002B49A9">
        <w:rPr>
          <w:i w:val="0"/>
          <w:sz w:val="24"/>
          <w:szCs w:val="24"/>
        </w:rPr>
        <w:t xml:space="preserve"> rentre </w:t>
      </w:r>
      <w:r w:rsidR="00736656">
        <w:rPr>
          <w:i w:val="0"/>
          <w:sz w:val="24"/>
          <w:szCs w:val="24"/>
        </w:rPr>
        <w:t xml:space="preserve">bien </w:t>
      </w:r>
      <w:r w:rsidR="004C3805" w:rsidRPr="002B49A9">
        <w:rPr>
          <w:i w:val="0"/>
          <w:sz w:val="24"/>
          <w:szCs w:val="24"/>
        </w:rPr>
        <w:t xml:space="preserve">dans les prérogatives du juge pénal, </w:t>
      </w:r>
      <w:r w:rsidR="00736656">
        <w:rPr>
          <w:i w:val="0"/>
          <w:sz w:val="24"/>
          <w:szCs w:val="24"/>
        </w:rPr>
        <w:t>alors que pour d’autres,</w:t>
      </w:r>
      <w:r w:rsidR="004C3805" w:rsidRPr="002B49A9">
        <w:rPr>
          <w:i w:val="0"/>
          <w:sz w:val="24"/>
          <w:szCs w:val="24"/>
        </w:rPr>
        <w:t xml:space="preserve"> cette faculté </w:t>
      </w:r>
      <w:r w:rsidR="00CC7BC4" w:rsidRPr="002B49A9">
        <w:rPr>
          <w:i w:val="0"/>
          <w:sz w:val="24"/>
          <w:szCs w:val="24"/>
        </w:rPr>
        <w:t>n’</w:t>
      </w:r>
      <w:r w:rsidR="00736656">
        <w:rPr>
          <w:i w:val="0"/>
          <w:sz w:val="24"/>
          <w:szCs w:val="24"/>
        </w:rPr>
        <w:t>est</w:t>
      </w:r>
      <w:r w:rsidR="004C3805" w:rsidRPr="002B49A9">
        <w:rPr>
          <w:i w:val="0"/>
          <w:sz w:val="24"/>
          <w:szCs w:val="24"/>
        </w:rPr>
        <w:t xml:space="preserve"> dévolue qu’au juge civil. Mais dans tous les cas, elle ne peut être considérée comme une condamnation à réparation</w:t>
      </w:r>
      <w:r w:rsidR="00736656">
        <w:rPr>
          <w:i w:val="0"/>
          <w:sz w:val="24"/>
          <w:szCs w:val="24"/>
        </w:rPr>
        <w:t xml:space="preserve"> et sa liquidation </w:t>
      </w:r>
      <w:r w:rsidR="00736656" w:rsidRPr="00736656">
        <w:rPr>
          <w:i w:val="0"/>
          <w:sz w:val="24"/>
          <w:szCs w:val="24"/>
        </w:rPr>
        <w:t>intervenue, ne peut être exécutée par la voie de la contrainte par corps</w:t>
      </w:r>
      <w:r w:rsidR="004C3805" w:rsidRPr="00736656">
        <w:rPr>
          <w:i w:val="0"/>
          <w:sz w:val="24"/>
          <w:szCs w:val="24"/>
        </w:rPr>
        <w:t>.</w:t>
      </w:r>
    </w:p>
    <w:p w:rsidR="00DB0C86" w:rsidRPr="00736656" w:rsidRDefault="004C3805" w:rsidP="00736656">
      <w:pPr>
        <w:pStyle w:val="Paragraphedeliste"/>
        <w:spacing w:line="360" w:lineRule="auto"/>
        <w:rPr>
          <w:i w:val="0"/>
          <w:sz w:val="24"/>
          <w:szCs w:val="24"/>
        </w:rPr>
      </w:pPr>
      <w:r w:rsidRPr="00736656">
        <w:rPr>
          <w:i w:val="0"/>
          <w:sz w:val="24"/>
          <w:szCs w:val="24"/>
        </w:rPr>
        <w:t xml:space="preserve"> </w:t>
      </w:r>
    </w:p>
    <w:p w:rsidR="00D72E98" w:rsidRPr="00333218" w:rsidRDefault="00D72E98" w:rsidP="00D72E98">
      <w:pPr>
        <w:pStyle w:val="Paragraphedeliste"/>
        <w:numPr>
          <w:ilvl w:val="0"/>
          <w:numId w:val="26"/>
        </w:numPr>
        <w:spacing w:line="360" w:lineRule="auto"/>
        <w:rPr>
          <w:sz w:val="24"/>
          <w:szCs w:val="24"/>
        </w:rPr>
      </w:pPr>
      <w:r w:rsidRPr="00333218">
        <w:rPr>
          <w:sz w:val="24"/>
          <w:szCs w:val="24"/>
        </w:rPr>
        <w:t xml:space="preserve">Déclaré coupable, le prévenu est condamné à la restitution du dossier à la partie civile sous astreinte de 2.000frs par jours de retard ; l’exécution provisoire étant en outre ordonnée. </w:t>
      </w:r>
      <w:r w:rsidRPr="00333218">
        <w:rPr>
          <w:b/>
          <w:sz w:val="24"/>
          <w:szCs w:val="24"/>
        </w:rPr>
        <w:t>Tribunal Régiona</w:t>
      </w:r>
      <w:r w:rsidR="003030A1">
        <w:rPr>
          <w:b/>
          <w:sz w:val="24"/>
          <w:szCs w:val="24"/>
        </w:rPr>
        <w:t>l de Ziguinchor n°</w:t>
      </w:r>
      <w:r w:rsidRPr="00333218">
        <w:rPr>
          <w:b/>
          <w:sz w:val="24"/>
          <w:szCs w:val="24"/>
        </w:rPr>
        <w:t>557 du 04/05/2008, Ministère Public et Maître Mamadou Sène c/ Abou Diallo</w:t>
      </w:r>
    </w:p>
    <w:p w:rsidR="00736656" w:rsidRPr="00736656" w:rsidRDefault="00736656" w:rsidP="00736656">
      <w:pPr>
        <w:pStyle w:val="Paragraphedeliste"/>
        <w:spacing w:line="360" w:lineRule="auto"/>
        <w:ind w:left="1776"/>
        <w:rPr>
          <w:sz w:val="24"/>
          <w:szCs w:val="24"/>
          <w:highlight w:val="cyan"/>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716</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 contrainte par corps est subie en maison d’arrêt, dans le quartier à ce destiné.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Toutefois, en cas de recommandation, si le débiteur est soumis à une peine privative de liberté, il est, à la date fixée pour sa libération définitive ou conditionnelle, maintenu dans l’établissement pénitentiaire où il se trouve, pour la durée de sa contrainte.</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DB0C86" w:rsidRPr="002B49A9" w:rsidRDefault="00060610" w:rsidP="00DA6781">
      <w:pPr>
        <w:pStyle w:val="Paragraphedeliste"/>
        <w:numPr>
          <w:ilvl w:val="0"/>
          <w:numId w:val="14"/>
        </w:numPr>
        <w:spacing w:after="0" w:line="360" w:lineRule="auto"/>
        <w:rPr>
          <w:sz w:val="24"/>
          <w:szCs w:val="24"/>
        </w:rPr>
      </w:pPr>
      <w:r w:rsidRPr="002B49A9">
        <w:rPr>
          <w:b/>
          <w:i w:val="0"/>
          <w:sz w:val="24"/>
          <w:szCs w:val="24"/>
        </w:rPr>
        <w:lastRenderedPageBreak/>
        <w:t>Lieux d’exercice de la contrainte par corps :</w:t>
      </w:r>
      <w:r w:rsidRPr="002B49A9">
        <w:rPr>
          <w:sz w:val="24"/>
          <w:szCs w:val="24"/>
        </w:rPr>
        <w:t xml:space="preserve"> « En dehors des condamnés à une peine de simple police et des personnes soumises à la contrainte par corps, les maisons d’arrêt ne reçoivent que les détenus à titre préventif </w:t>
      </w:r>
      <w:r w:rsidR="004C3805" w:rsidRPr="002B49A9">
        <w:rPr>
          <w:sz w:val="24"/>
          <w:szCs w:val="24"/>
        </w:rPr>
        <w:t xml:space="preserve">(devenus détenus provisoires </w:t>
      </w:r>
      <w:r w:rsidRPr="002B49A9">
        <w:rPr>
          <w:sz w:val="24"/>
          <w:szCs w:val="24"/>
        </w:rPr>
        <w:t xml:space="preserve">depuis </w:t>
      </w:r>
      <w:r w:rsidRPr="002B49A9">
        <w:rPr>
          <w:b/>
          <w:sz w:val="24"/>
          <w:szCs w:val="24"/>
        </w:rPr>
        <w:t>la</w:t>
      </w:r>
      <w:r w:rsidR="004C3805" w:rsidRPr="002B49A9">
        <w:rPr>
          <w:b/>
          <w:sz w:val="24"/>
          <w:szCs w:val="24"/>
        </w:rPr>
        <w:t xml:space="preserve"> loi n°85-25 du 27 février 1985</w:t>
      </w:r>
      <w:r w:rsidR="003030A1">
        <w:rPr>
          <w:b/>
          <w:sz w:val="24"/>
          <w:szCs w:val="24"/>
        </w:rPr>
        <w:t> </w:t>
      </w:r>
      <w:r w:rsidR="003030A1">
        <w:rPr>
          <w:sz w:val="24"/>
          <w:szCs w:val="24"/>
        </w:rPr>
        <w:t>;</w:t>
      </w:r>
      <w:r w:rsidR="004C3805" w:rsidRPr="002B49A9">
        <w:rPr>
          <w:sz w:val="24"/>
          <w:szCs w:val="24"/>
        </w:rPr>
        <w:t xml:space="preserve"> on parle désormais d’inculpés, de  prévenus et d’accusés ; </w:t>
      </w:r>
      <w:r w:rsidR="003030A1">
        <w:rPr>
          <w:sz w:val="24"/>
          <w:szCs w:val="24"/>
        </w:rPr>
        <w:t>voir aussi les</w:t>
      </w:r>
      <w:r w:rsidRPr="002B49A9">
        <w:rPr>
          <w:sz w:val="24"/>
          <w:szCs w:val="24"/>
        </w:rPr>
        <w:t xml:space="preserve"> articles 686 à 690 du présent code). </w:t>
      </w:r>
    </w:p>
    <w:p w:rsidR="00060610" w:rsidRPr="002B49A9" w:rsidRDefault="00060610" w:rsidP="003B181F">
      <w:pPr>
        <w:pStyle w:val="Paragraphedeliste"/>
        <w:spacing w:line="360" w:lineRule="auto"/>
        <w:rPr>
          <w:sz w:val="24"/>
          <w:szCs w:val="24"/>
        </w:rPr>
      </w:pPr>
      <w:r w:rsidRPr="002B49A9">
        <w:rPr>
          <w:sz w:val="24"/>
          <w:szCs w:val="24"/>
        </w:rPr>
        <w:t xml:space="preserve">« Par conséquent, les maisons d’arrêt sont les seuls établissements habilités désormais à recevoir les personnes soumises à la contrainte par corps ». </w:t>
      </w:r>
      <w:r w:rsidR="003030A1">
        <w:rPr>
          <w:b/>
          <w:sz w:val="24"/>
          <w:szCs w:val="24"/>
        </w:rPr>
        <w:t>(</w:t>
      </w:r>
      <w:r w:rsidR="004C3805" w:rsidRPr="002B49A9">
        <w:rPr>
          <w:b/>
          <w:sz w:val="24"/>
          <w:szCs w:val="24"/>
        </w:rPr>
        <w:t>Bara Gueye</w:t>
      </w:r>
      <w:r w:rsidRPr="002B49A9">
        <w:rPr>
          <w:b/>
          <w:sz w:val="24"/>
          <w:szCs w:val="24"/>
        </w:rPr>
        <w:t xml:space="preserve"> « Droit Pénitentiaire Sénégalais : Réformes pénitentiaires et droit de l’homme » page 96 à 100)</w:t>
      </w:r>
      <w:r w:rsidRPr="002B49A9">
        <w:rPr>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717</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Les individus contre lesquels la contrainte a été prononcée peuvent en prévenir ou en faire cesser les effets soit en payant ou consignant une somme suffisante pour éteindre leur dette, soit en fournissant une caution reconnue bonne et valable.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 caution est admise pour l’Etat par l’agent du Trésor, pour les particuliers par la partie intéressée. En cas de contestation en ce qui concerne les particuliers, elle est déclarée, s’il y a lieu, bonne et valable par le Président du Tribunal agissant par voie de référé.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 caution doit se libérer dans le mois, faute de quoi elle peut être contrainte par corps aux lieu et place de la partie condamnée.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Lorsque le paiement intégral n’a pas été effectué, la contrainte par corps peut être requise ou poursuivie pour la durée maximum prévue à l’article 710, pour le montant des sommes restant dues (Loi n° 99.06 du29 janvier 1999).</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916452" w:rsidRPr="002B49A9" w:rsidRDefault="00060610" w:rsidP="00DA6781">
      <w:pPr>
        <w:pStyle w:val="Paragraphedeliste"/>
        <w:numPr>
          <w:ilvl w:val="0"/>
          <w:numId w:val="14"/>
        </w:numPr>
        <w:spacing w:after="0" w:line="360" w:lineRule="auto"/>
        <w:rPr>
          <w:sz w:val="24"/>
          <w:szCs w:val="24"/>
        </w:rPr>
      </w:pPr>
      <w:r w:rsidRPr="002B49A9">
        <w:rPr>
          <w:b/>
          <w:i w:val="0"/>
          <w:sz w:val="24"/>
          <w:szCs w:val="24"/>
        </w:rPr>
        <w:t>Extinction de la mesure de contrainte par corps :</w:t>
      </w:r>
      <w:r w:rsidRPr="002B49A9">
        <w:rPr>
          <w:sz w:val="24"/>
          <w:szCs w:val="24"/>
        </w:rPr>
        <w:t xml:space="preserve"> Jugé que</w:t>
      </w:r>
      <w:r w:rsidR="00916452" w:rsidRPr="002B49A9">
        <w:rPr>
          <w:sz w:val="24"/>
          <w:szCs w:val="24"/>
        </w:rPr>
        <w:t> :</w:t>
      </w:r>
    </w:p>
    <w:p w:rsidR="004C3805" w:rsidRPr="00DE2844" w:rsidRDefault="00CC7BC4" w:rsidP="00DE2844">
      <w:pPr>
        <w:pStyle w:val="Paragraphedeliste"/>
        <w:numPr>
          <w:ilvl w:val="0"/>
          <w:numId w:val="25"/>
        </w:numPr>
        <w:spacing w:line="360" w:lineRule="auto"/>
        <w:rPr>
          <w:b/>
          <w:sz w:val="24"/>
          <w:szCs w:val="24"/>
        </w:rPr>
      </w:pPr>
      <w:r w:rsidRPr="002B49A9">
        <w:rPr>
          <w:sz w:val="24"/>
          <w:szCs w:val="24"/>
        </w:rPr>
        <w:t>e</w:t>
      </w:r>
      <w:r w:rsidR="004C3805" w:rsidRPr="002B49A9">
        <w:rPr>
          <w:sz w:val="24"/>
          <w:szCs w:val="24"/>
        </w:rPr>
        <w:t>n vertu de l’art.717, l’exécution de la mesure de contrainte par corps est subordonnée à la</w:t>
      </w:r>
      <w:r w:rsidR="003030A1">
        <w:rPr>
          <w:sz w:val="24"/>
          <w:szCs w:val="24"/>
        </w:rPr>
        <w:t xml:space="preserve"> preuve par le demandeur du non-</w:t>
      </w:r>
      <w:r w:rsidR="004C3805" w:rsidRPr="002B49A9">
        <w:rPr>
          <w:sz w:val="24"/>
          <w:szCs w:val="24"/>
        </w:rPr>
        <w:t>paiement de la somm</w:t>
      </w:r>
      <w:r w:rsidRPr="002B49A9">
        <w:rPr>
          <w:sz w:val="24"/>
          <w:szCs w:val="24"/>
        </w:rPr>
        <w:t>e que lui doit le condamné. A</w:t>
      </w:r>
      <w:r w:rsidR="004C3805" w:rsidRPr="002B49A9">
        <w:rPr>
          <w:sz w:val="24"/>
          <w:szCs w:val="24"/>
        </w:rPr>
        <w:t>insi, doit donc être suspendue la contrainte par corps demandée par l’appelant qui, après avoir pratiqué une saisie sur les biens du condamné, ne rapporte pas la p</w:t>
      </w:r>
      <w:r w:rsidR="004B663B">
        <w:rPr>
          <w:sz w:val="24"/>
          <w:szCs w:val="24"/>
        </w:rPr>
        <w:t>reuve de la créance de celui-ci :</w:t>
      </w:r>
      <w:r w:rsidR="004C3805" w:rsidRPr="002B49A9">
        <w:rPr>
          <w:sz w:val="24"/>
          <w:szCs w:val="24"/>
        </w:rPr>
        <w:t xml:space="preserve"> </w:t>
      </w:r>
      <w:r w:rsidR="004C3805" w:rsidRPr="002B49A9">
        <w:rPr>
          <w:b/>
          <w:sz w:val="24"/>
          <w:szCs w:val="24"/>
        </w:rPr>
        <w:t>Cour d’appel de Dakar, arrêt n°249 du 16 mars 2009</w:t>
      </w:r>
      <w:r w:rsidR="003030A1">
        <w:rPr>
          <w:b/>
          <w:sz w:val="24"/>
          <w:szCs w:val="24"/>
        </w:rPr>
        <w:t>,</w:t>
      </w:r>
      <w:r w:rsidR="004C3805" w:rsidRPr="002B49A9">
        <w:rPr>
          <w:b/>
          <w:sz w:val="24"/>
          <w:szCs w:val="24"/>
        </w:rPr>
        <w:t xml:space="preserve"> Ministère public et Modou Mbène Diop contre Matar Diop (Voir Bulletin de arrêts année 2011, vol n°2 page 12).</w:t>
      </w:r>
    </w:p>
    <w:p w:rsidR="002927AF" w:rsidRPr="002B49A9" w:rsidRDefault="004B663B" w:rsidP="004C3805">
      <w:pPr>
        <w:pStyle w:val="Paragraphedeliste"/>
        <w:numPr>
          <w:ilvl w:val="0"/>
          <w:numId w:val="25"/>
        </w:numPr>
        <w:spacing w:line="360" w:lineRule="auto"/>
        <w:rPr>
          <w:sz w:val="24"/>
          <w:szCs w:val="24"/>
        </w:rPr>
      </w:pPr>
      <w:r>
        <w:rPr>
          <w:sz w:val="24"/>
          <w:szCs w:val="24"/>
        </w:rPr>
        <w:t>Ne suffit</w:t>
      </w:r>
      <w:r w:rsidRPr="002B49A9">
        <w:rPr>
          <w:sz w:val="24"/>
          <w:szCs w:val="24"/>
        </w:rPr>
        <w:t xml:space="preserve"> pour paralyser l’exécution d’une décision de justice devenue définitive </w:t>
      </w:r>
      <w:r>
        <w:rPr>
          <w:sz w:val="24"/>
          <w:szCs w:val="24"/>
        </w:rPr>
        <w:t>et par conséquent est</w:t>
      </w:r>
      <w:r w:rsidR="00060610" w:rsidRPr="002B49A9">
        <w:rPr>
          <w:sz w:val="24"/>
          <w:szCs w:val="24"/>
        </w:rPr>
        <w:t xml:space="preserve"> rejetée</w:t>
      </w:r>
      <w:r>
        <w:rPr>
          <w:sz w:val="24"/>
          <w:szCs w:val="24"/>
        </w:rPr>
        <w:t>,</w:t>
      </w:r>
      <w:r w:rsidR="00916452" w:rsidRPr="002B49A9">
        <w:rPr>
          <w:sz w:val="24"/>
          <w:szCs w:val="24"/>
        </w:rPr>
        <w:t xml:space="preserve"> </w:t>
      </w:r>
      <w:r w:rsidR="00060610" w:rsidRPr="002B49A9">
        <w:rPr>
          <w:sz w:val="24"/>
          <w:szCs w:val="24"/>
        </w:rPr>
        <w:t xml:space="preserve">la demande de mainlevée de la contrainte par corps </w:t>
      </w:r>
      <w:r>
        <w:rPr>
          <w:sz w:val="24"/>
          <w:szCs w:val="24"/>
        </w:rPr>
        <w:t xml:space="preserve">qui ne s’appuie sur </w:t>
      </w:r>
      <w:r w:rsidR="00060610" w:rsidRPr="002B49A9">
        <w:rPr>
          <w:sz w:val="24"/>
          <w:szCs w:val="24"/>
        </w:rPr>
        <w:t xml:space="preserve">aucune proposition </w:t>
      </w:r>
      <w:r>
        <w:rPr>
          <w:sz w:val="24"/>
          <w:szCs w:val="24"/>
        </w:rPr>
        <w:t xml:space="preserve">ni garantie </w:t>
      </w:r>
      <w:r w:rsidR="00060610" w:rsidRPr="002B49A9">
        <w:rPr>
          <w:sz w:val="24"/>
          <w:szCs w:val="24"/>
        </w:rPr>
        <w:t>crédible</w:t>
      </w:r>
      <w:r>
        <w:rPr>
          <w:sz w:val="24"/>
          <w:szCs w:val="24"/>
        </w:rPr>
        <w:t>s :</w:t>
      </w:r>
      <w:r w:rsidR="004C3805" w:rsidRPr="002B49A9">
        <w:rPr>
          <w:sz w:val="24"/>
          <w:szCs w:val="24"/>
        </w:rPr>
        <w:t xml:space="preserve"> </w:t>
      </w:r>
      <w:r w:rsidR="003030A1">
        <w:rPr>
          <w:b/>
          <w:sz w:val="24"/>
          <w:szCs w:val="24"/>
        </w:rPr>
        <w:t xml:space="preserve">Tribunal de </w:t>
      </w:r>
      <w:r w:rsidR="003030A1">
        <w:rPr>
          <w:b/>
          <w:sz w:val="24"/>
          <w:szCs w:val="24"/>
        </w:rPr>
        <w:lastRenderedPageBreak/>
        <w:t>Grande Instance Hors Classe de</w:t>
      </w:r>
      <w:r w:rsidR="003030A1" w:rsidRPr="002B49A9">
        <w:rPr>
          <w:b/>
          <w:sz w:val="24"/>
          <w:szCs w:val="24"/>
        </w:rPr>
        <w:t xml:space="preserve"> Dakar</w:t>
      </w:r>
      <w:r w:rsidR="003030A1">
        <w:rPr>
          <w:b/>
          <w:sz w:val="24"/>
          <w:szCs w:val="24"/>
        </w:rPr>
        <w:t xml:space="preserve">, </w:t>
      </w:r>
      <w:r w:rsidR="004C3805" w:rsidRPr="002B49A9">
        <w:rPr>
          <w:b/>
          <w:sz w:val="24"/>
          <w:szCs w:val="24"/>
        </w:rPr>
        <w:t xml:space="preserve">Ordonnance </w:t>
      </w:r>
      <w:r w:rsidR="00060610" w:rsidRPr="002B49A9">
        <w:rPr>
          <w:b/>
          <w:sz w:val="24"/>
          <w:szCs w:val="24"/>
        </w:rPr>
        <w:t>n°7 du 13/12/2011,</w:t>
      </w:r>
      <w:r w:rsidR="004C3805" w:rsidRPr="002B49A9">
        <w:rPr>
          <w:b/>
          <w:sz w:val="24"/>
          <w:szCs w:val="24"/>
        </w:rPr>
        <w:t xml:space="preserve"> Yandé Niane c/ Ndèye Yacine Ngom</w:t>
      </w:r>
      <w:r w:rsidR="00060610" w:rsidRPr="002B49A9">
        <w:rPr>
          <w:b/>
          <w:sz w:val="24"/>
          <w:szCs w:val="24"/>
        </w:rPr>
        <w:t>.</w:t>
      </w:r>
    </w:p>
    <w:p w:rsidR="004C3805" w:rsidRPr="002B49A9" w:rsidRDefault="004C3805" w:rsidP="004C3805">
      <w:pPr>
        <w:pStyle w:val="Paragraphedeliste"/>
        <w:rPr>
          <w:sz w:val="24"/>
          <w:szCs w:val="24"/>
        </w:rPr>
      </w:pPr>
    </w:p>
    <w:p w:rsidR="004C3805" w:rsidRPr="002B49A9" w:rsidRDefault="004C3805" w:rsidP="004C3805">
      <w:pPr>
        <w:pStyle w:val="Paragraphedeliste"/>
        <w:spacing w:line="360" w:lineRule="auto"/>
        <w:ind w:left="1080"/>
        <w:rPr>
          <w:sz w:val="24"/>
          <w:szCs w:val="24"/>
        </w:rPr>
      </w:pPr>
    </w:p>
    <w:p w:rsidR="00060610" w:rsidRPr="002B49A9" w:rsidRDefault="004B663B" w:rsidP="003B181F">
      <w:pPr>
        <w:pStyle w:val="Paragraphedeliste"/>
        <w:numPr>
          <w:ilvl w:val="0"/>
          <w:numId w:val="24"/>
        </w:numPr>
        <w:spacing w:line="360" w:lineRule="auto"/>
        <w:rPr>
          <w:b/>
          <w:sz w:val="24"/>
          <w:szCs w:val="24"/>
        </w:rPr>
      </w:pPr>
      <w:r>
        <w:rPr>
          <w:sz w:val="24"/>
          <w:szCs w:val="24"/>
        </w:rPr>
        <w:t>Irrespectueux des obligatio</w:t>
      </w:r>
      <w:r w:rsidRPr="002B49A9">
        <w:rPr>
          <w:sz w:val="24"/>
          <w:szCs w:val="24"/>
        </w:rPr>
        <w:t>n</w:t>
      </w:r>
      <w:r>
        <w:rPr>
          <w:sz w:val="24"/>
          <w:szCs w:val="24"/>
        </w:rPr>
        <w:t>s découla</w:t>
      </w:r>
      <w:r w:rsidRPr="002B49A9">
        <w:rPr>
          <w:sz w:val="24"/>
          <w:szCs w:val="24"/>
        </w:rPr>
        <w:t>n</w:t>
      </w:r>
      <w:r>
        <w:rPr>
          <w:sz w:val="24"/>
          <w:szCs w:val="24"/>
        </w:rPr>
        <w:t>t d’u</w:t>
      </w:r>
      <w:r w:rsidRPr="002B49A9">
        <w:rPr>
          <w:sz w:val="24"/>
          <w:szCs w:val="24"/>
        </w:rPr>
        <w:t>n</w:t>
      </w:r>
      <w:r w:rsidR="00060610" w:rsidRPr="002B49A9">
        <w:rPr>
          <w:sz w:val="24"/>
          <w:szCs w:val="24"/>
        </w:rPr>
        <w:t xml:space="preserve"> protocole d’accord où une personne se porte caution solidaire promettant d’affecter des biens au paiement d’une créance, </w:t>
      </w:r>
      <w:r w:rsidR="002550A7">
        <w:rPr>
          <w:sz w:val="24"/>
          <w:szCs w:val="24"/>
        </w:rPr>
        <w:t xml:space="preserve">le demandeur se voit rejeter sa </w:t>
      </w:r>
      <w:r w:rsidR="00060610" w:rsidRPr="002B49A9">
        <w:rPr>
          <w:sz w:val="24"/>
          <w:szCs w:val="24"/>
        </w:rPr>
        <w:t xml:space="preserve">demande </w:t>
      </w:r>
      <w:r w:rsidR="00CD75C5" w:rsidRPr="002B49A9">
        <w:rPr>
          <w:sz w:val="24"/>
          <w:szCs w:val="24"/>
        </w:rPr>
        <w:t>de main levée de l</w:t>
      </w:r>
      <w:r w:rsidR="002550A7">
        <w:rPr>
          <w:sz w:val="24"/>
          <w:szCs w:val="24"/>
        </w:rPr>
        <w:t>a contrainte par corps</w:t>
      </w:r>
      <w:r>
        <w:rPr>
          <w:sz w:val="24"/>
          <w:szCs w:val="24"/>
        </w:rPr>
        <w:t xml:space="preserve"> </w:t>
      </w:r>
      <w:r w:rsidR="00CC7BC4" w:rsidRPr="002B49A9">
        <w:rPr>
          <w:sz w:val="24"/>
          <w:szCs w:val="24"/>
        </w:rPr>
        <w:t>pour offre</w:t>
      </w:r>
      <w:r w:rsidR="004C3805" w:rsidRPr="002B49A9">
        <w:rPr>
          <w:sz w:val="24"/>
          <w:szCs w:val="24"/>
        </w:rPr>
        <w:t xml:space="preserve"> non sérieuse</w:t>
      </w:r>
      <w:r w:rsidR="002550A7">
        <w:rPr>
          <w:sz w:val="24"/>
          <w:szCs w:val="24"/>
        </w:rPr>
        <w:t> :</w:t>
      </w:r>
      <w:r w:rsidR="00060610" w:rsidRPr="002B49A9">
        <w:rPr>
          <w:sz w:val="24"/>
          <w:szCs w:val="24"/>
        </w:rPr>
        <w:t xml:space="preserve"> </w:t>
      </w:r>
      <w:r w:rsidR="00060610" w:rsidRPr="002B49A9">
        <w:rPr>
          <w:b/>
          <w:sz w:val="24"/>
          <w:szCs w:val="24"/>
        </w:rPr>
        <w:t xml:space="preserve">Décision n°16 </w:t>
      </w:r>
      <w:r w:rsidR="00333218">
        <w:rPr>
          <w:b/>
          <w:sz w:val="24"/>
          <w:szCs w:val="24"/>
        </w:rPr>
        <w:t xml:space="preserve">du Tribunal de Grande Instance Hors Classe de </w:t>
      </w:r>
      <w:r w:rsidR="00333218" w:rsidRPr="002B49A9">
        <w:rPr>
          <w:b/>
          <w:sz w:val="24"/>
          <w:szCs w:val="24"/>
        </w:rPr>
        <w:t xml:space="preserve">Dakar </w:t>
      </w:r>
      <w:r w:rsidR="00060610" w:rsidRPr="002B49A9">
        <w:rPr>
          <w:b/>
          <w:sz w:val="24"/>
          <w:szCs w:val="24"/>
        </w:rPr>
        <w:t>du 17/07/2014</w:t>
      </w:r>
      <w:r w:rsidR="004C3805" w:rsidRPr="002B49A9">
        <w:rPr>
          <w:b/>
          <w:sz w:val="24"/>
          <w:szCs w:val="24"/>
        </w:rPr>
        <w:t xml:space="preserve"> Ministère Public et Ndèye Ngom c/ Abdoul Aziz Sène</w:t>
      </w:r>
      <w:r w:rsidR="00060610" w:rsidRPr="002B49A9">
        <w:rPr>
          <w:b/>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718</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i/>
          <w:color w:val="222226"/>
          <w:sz w:val="24"/>
          <w:szCs w:val="24"/>
        </w:rPr>
      </w:pPr>
      <w:r w:rsidRPr="002B49A9">
        <w:rPr>
          <w:rFonts w:ascii="Times New Roman" w:hAnsi="Times New Roman" w:cs="Times New Roman"/>
          <w:b/>
          <w:bCs/>
          <w:i/>
          <w:color w:val="222226"/>
          <w:sz w:val="24"/>
          <w:szCs w:val="24"/>
        </w:rPr>
        <w:t>(Loi n° 99.06 du 29.1.1999)</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Lorsque la contrainte par corps, exercée soit à la requête du ministère public, soit à la requête de la partie lésée, a pris fin soit par l’expiration du temps prévue soit par le paiement total de la créance, elle ne peut plus être exercée ni pour la même dette, ni pour des condamnations antérieures à son exécution à moins que ces condamnations entraînent, par leur quotité, une contrainte plus longue que celle déjà subie, auquel cas la première incarcération doit toujours être déduite de la nouvelle contrainte.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Lorsque la contrainte par corps, exercée soit à la requête du ministère public, soit à la requête de la partie lésée, a pris fin pour une cause quelconque, elle ne peut plus être exercée ni pour la même dette, ni pour des condamnations antérieures à son exécution à moins que ces condamnations n’entraînent par leur quotité une contrainte plus longue que celle déjà subie, auquel cas la première incarcération doit toujours être déduite de la nouvelle contrainte.</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B65DA6" w:rsidRPr="002550A7" w:rsidRDefault="00060610" w:rsidP="00DA6781">
      <w:pPr>
        <w:pStyle w:val="Paragraphedeliste"/>
        <w:numPr>
          <w:ilvl w:val="0"/>
          <w:numId w:val="14"/>
        </w:numPr>
        <w:spacing w:after="0" w:line="360" w:lineRule="auto"/>
        <w:rPr>
          <w:sz w:val="24"/>
          <w:szCs w:val="24"/>
        </w:rPr>
      </w:pPr>
      <w:r w:rsidRPr="002B49A9">
        <w:rPr>
          <w:b/>
          <w:i w:val="0"/>
          <w:sz w:val="24"/>
          <w:szCs w:val="24"/>
        </w:rPr>
        <w:t>Effet de l’extinction de la contrainte par corps :</w:t>
      </w:r>
      <w:r w:rsidR="002550A7">
        <w:rPr>
          <w:b/>
          <w:i w:val="0"/>
          <w:sz w:val="24"/>
          <w:szCs w:val="24"/>
        </w:rPr>
        <w:t xml:space="preserve"> </w:t>
      </w:r>
      <w:r w:rsidR="002550A7">
        <w:rPr>
          <w:i w:val="0"/>
          <w:sz w:val="24"/>
          <w:szCs w:val="24"/>
        </w:rPr>
        <w:t>il a été :</w:t>
      </w:r>
    </w:p>
    <w:p w:rsidR="002550A7" w:rsidRPr="002B49A9" w:rsidRDefault="002550A7" w:rsidP="002550A7">
      <w:pPr>
        <w:pStyle w:val="Paragraphedeliste"/>
        <w:spacing w:after="0" w:line="360" w:lineRule="auto"/>
        <w:rPr>
          <w:sz w:val="24"/>
          <w:szCs w:val="24"/>
        </w:rPr>
      </w:pPr>
    </w:p>
    <w:p w:rsidR="00060610" w:rsidRPr="00DE2844" w:rsidRDefault="002550A7" w:rsidP="00DE2844">
      <w:pPr>
        <w:pStyle w:val="Paragraphedeliste"/>
        <w:numPr>
          <w:ilvl w:val="0"/>
          <w:numId w:val="23"/>
        </w:numPr>
        <w:spacing w:line="360" w:lineRule="auto"/>
        <w:rPr>
          <w:b/>
          <w:sz w:val="24"/>
          <w:szCs w:val="24"/>
        </w:rPr>
      </w:pPr>
      <w:r>
        <w:rPr>
          <w:sz w:val="24"/>
          <w:szCs w:val="24"/>
        </w:rPr>
        <w:t>D</w:t>
      </w:r>
      <w:r w:rsidR="00060610" w:rsidRPr="002B49A9">
        <w:rPr>
          <w:sz w:val="24"/>
          <w:szCs w:val="24"/>
        </w:rPr>
        <w:t xml:space="preserve">onné acte </w:t>
      </w:r>
      <w:r>
        <w:rPr>
          <w:sz w:val="24"/>
          <w:szCs w:val="24"/>
        </w:rPr>
        <w:t xml:space="preserve">de son désistement </w:t>
      </w:r>
      <w:r w:rsidR="00060610" w:rsidRPr="002B49A9">
        <w:rPr>
          <w:sz w:val="24"/>
          <w:szCs w:val="24"/>
        </w:rPr>
        <w:t>à l</w:t>
      </w:r>
      <w:r>
        <w:rPr>
          <w:sz w:val="24"/>
          <w:szCs w:val="24"/>
        </w:rPr>
        <w:t>a partie civile qui a reçu la somme</w:t>
      </w:r>
      <w:r w:rsidR="00060610" w:rsidRPr="002B49A9">
        <w:rPr>
          <w:sz w:val="24"/>
          <w:szCs w:val="24"/>
        </w:rPr>
        <w:t xml:space="preserve"> principal</w:t>
      </w:r>
      <w:r>
        <w:rPr>
          <w:sz w:val="24"/>
          <w:szCs w:val="24"/>
        </w:rPr>
        <w:t>e</w:t>
      </w:r>
      <w:r w:rsidR="00060610" w:rsidRPr="002B49A9">
        <w:rPr>
          <w:sz w:val="24"/>
          <w:szCs w:val="24"/>
        </w:rPr>
        <w:t xml:space="preserve"> pour laquelle la con</w:t>
      </w:r>
      <w:r>
        <w:rPr>
          <w:sz w:val="24"/>
          <w:szCs w:val="24"/>
        </w:rPr>
        <w:t xml:space="preserve">trainte avait été initiée et qui </w:t>
      </w:r>
      <w:r w:rsidR="00060610" w:rsidRPr="002B49A9">
        <w:rPr>
          <w:sz w:val="24"/>
          <w:szCs w:val="24"/>
        </w:rPr>
        <w:t xml:space="preserve"> </w:t>
      </w:r>
      <w:r w:rsidR="006379AD" w:rsidRPr="002B49A9">
        <w:rPr>
          <w:sz w:val="24"/>
          <w:szCs w:val="24"/>
        </w:rPr>
        <w:t xml:space="preserve">accepte qu’une tierce personne </w:t>
      </w:r>
      <w:r>
        <w:rPr>
          <w:sz w:val="24"/>
          <w:szCs w:val="24"/>
        </w:rPr>
        <w:t>serve de caution pour</w:t>
      </w:r>
      <w:r w:rsidR="00060610" w:rsidRPr="002B49A9">
        <w:rPr>
          <w:sz w:val="24"/>
          <w:szCs w:val="24"/>
        </w:rPr>
        <w:t xml:space="preserve"> assurer le paiement</w:t>
      </w:r>
      <w:r w:rsidRPr="002550A7">
        <w:rPr>
          <w:sz w:val="24"/>
          <w:szCs w:val="24"/>
        </w:rPr>
        <w:t xml:space="preserve"> </w:t>
      </w:r>
      <w:r>
        <w:rPr>
          <w:sz w:val="24"/>
          <w:szCs w:val="24"/>
        </w:rPr>
        <w:t>du reliquat</w:t>
      </w:r>
      <w:r w:rsidR="00060610" w:rsidRPr="002B49A9">
        <w:rPr>
          <w:sz w:val="24"/>
          <w:szCs w:val="24"/>
        </w:rPr>
        <w:t>.</w:t>
      </w:r>
      <w:r w:rsidR="004C3805" w:rsidRPr="002B49A9">
        <w:rPr>
          <w:sz w:val="24"/>
          <w:szCs w:val="24"/>
        </w:rPr>
        <w:t xml:space="preserve"> </w:t>
      </w:r>
      <w:r>
        <w:rPr>
          <w:sz w:val="24"/>
          <w:szCs w:val="24"/>
        </w:rPr>
        <w:t>Ainsi,</w:t>
      </w:r>
      <w:r w:rsidR="004C3805" w:rsidRPr="002B49A9">
        <w:rPr>
          <w:sz w:val="24"/>
          <w:szCs w:val="24"/>
        </w:rPr>
        <w:t xml:space="preserve"> la mainlevée de la contrainte</w:t>
      </w:r>
      <w:r w:rsidRPr="002550A7">
        <w:rPr>
          <w:sz w:val="24"/>
          <w:szCs w:val="24"/>
        </w:rPr>
        <w:t xml:space="preserve"> </w:t>
      </w:r>
      <w:r w:rsidRPr="002B49A9">
        <w:rPr>
          <w:sz w:val="24"/>
          <w:szCs w:val="24"/>
        </w:rPr>
        <w:t>exercée contre le débiteur</w:t>
      </w:r>
      <w:r w:rsidR="004C3805" w:rsidRPr="002B49A9">
        <w:rPr>
          <w:sz w:val="24"/>
          <w:szCs w:val="24"/>
        </w:rPr>
        <w:t xml:space="preserve"> </w:t>
      </w:r>
      <w:r w:rsidR="00D720A5">
        <w:rPr>
          <w:sz w:val="24"/>
          <w:szCs w:val="24"/>
        </w:rPr>
        <w:t>es</w:t>
      </w:r>
      <w:r>
        <w:rPr>
          <w:sz w:val="24"/>
          <w:szCs w:val="24"/>
        </w:rPr>
        <w:t>t ordo</w:t>
      </w:r>
      <w:r w:rsidR="00D720A5">
        <w:rPr>
          <w:sz w:val="24"/>
          <w:szCs w:val="24"/>
        </w:rPr>
        <w:t>nn</w:t>
      </w:r>
      <w:r>
        <w:rPr>
          <w:sz w:val="24"/>
          <w:szCs w:val="24"/>
        </w:rPr>
        <w:t xml:space="preserve">ée: </w:t>
      </w:r>
      <w:r w:rsidR="00060610" w:rsidRPr="002B49A9">
        <w:rPr>
          <w:b/>
          <w:sz w:val="24"/>
          <w:szCs w:val="24"/>
        </w:rPr>
        <w:t xml:space="preserve">Décision n°30/2015 </w:t>
      </w:r>
      <w:r w:rsidR="00333218">
        <w:rPr>
          <w:b/>
          <w:sz w:val="24"/>
          <w:szCs w:val="24"/>
        </w:rPr>
        <w:t xml:space="preserve">du Tribunal de Grande Instance Hors Classe de </w:t>
      </w:r>
      <w:r w:rsidR="00333218" w:rsidRPr="002B49A9">
        <w:rPr>
          <w:b/>
          <w:sz w:val="24"/>
          <w:szCs w:val="24"/>
        </w:rPr>
        <w:t xml:space="preserve">Dakar </w:t>
      </w:r>
      <w:r w:rsidR="00333218">
        <w:rPr>
          <w:b/>
          <w:sz w:val="24"/>
          <w:szCs w:val="24"/>
        </w:rPr>
        <w:t>rendue le</w:t>
      </w:r>
      <w:r w:rsidR="00060610" w:rsidRPr="002B49A9">
        <w:rPr>
          <w:b/>
          <w:sz w:val="24"/>
          <w:szCs w:val="24"/>
        </w:rPr>
        <w:t xml:space="preserve"> 14 janvier 2015 </w:t>
      </w:r>
      <w:r>
        <w:rPr>
          <w:b/>
          <w:sz w:val="24"/>
          <w:szCs w:val="24"/>
        </w:rPr>
        <w:t>Diète Sy c/ Hamidou Ndiay</w:t>
      </w:r>
      <w:r w:rsidR="004C3805" w:rsidRPr="002B49A9">
        <w:rPr>
          <w:b/>
          <w:sz w:val="24"/>
          <w:szCs w:val="24"/>
        </w:rPr>
        <w:t xml:space="preserve">e </w:t>
      </w:r>
      <w:r w:rsidR="00060610" w:rsidRPr="002B49A9">
        <w:rPr>
          <w:b/>
          <w:sz w:val="24"/>
          <w:szCs w:val="24"/>
        </w:rPr>
        <w:t xml:space="preserve">du </w:t>
      </w:r>
      <w:r w:rsidR="00333218">
        <w:rPr>
          <w:b/>
          <w:sz w:val="24"/>
          <w:szCs w:val="24"/>
        </w:rPr>
        <w:t>Tribunal de Grande Instance Hors Classe</w:t>
      </w:r>
      <w:r w:rsidR="002F3DBC">
        <w:rPr>
          <w:b/>
          <w:sz w:val="24"/>
          <w:szCs w:val="24"/>
        </w:rPr>
        <w:t xml:space="preserve"> </w:t>
      </w:r>
      <w:r w:rsidR="00060610" w:rsidRPr="002B49A9">
        <w:rPr>
          <w:b/>
          <w:sz w:val="24"/>
          <w:szCs w:val="24"/>
        </w:rPr>
        <w:t>de Dakar.</w:t>
      </w:r>
    </w:p>
    <w:p w:rsidR="00060610" w:rsidRPr="002B49A9" w:rsidRDefault="00B65DA6" w:rsidP="003B181F">
      <w:pPr>
        <w:pStyle w:val="Paragraphedeliste"/>
        <w:numPr>
          <w:ilvl w:val="0"/>
          <w:numId w:val="23"/>
        </w:numPr>
        <w:spacing w:line="360" w:lineRule="auto"/>
        <w:rPr>
          <w:b/>
          <w:sz w:val="24"/>
          <w:szCs w:val="24"/>
        </w:rPr>
      </w:pPr>
      <w:r w:rsidRPr="002B49A9">
        <w:rPr>
          <w:sz w:val="24"/>
          <w:szCs w:val="24"/>
        </w:rPr>
        <w:t>Il a été j</w:t>
      </w:r>
      <w:r w:rsidR="00060610" w:rsidRPr="002B49A9">
        <w:rPr>
          <w:sz w:val="24"/>
          <w:szCs w:val="24"/>
        </w:rPr>
        <w:t xml:space="preserve">ugé que l’accord intervenu entre les parties est suffisant pour ordonner la mainlevée de la contrainte par corps. </w:t>
      </w:r>
      <w:r w:rsidR="00060610" w:rsidRPr="002B49A9">
        <w:rPr>
          <w:b/>
          <w:sz w:val="24"/>
          <w:szCs w:val="24"/>
        </w:rPr>
        <w:t xml:space="preserve">Décision n°18 du </w:t>
      </w:r>
      <w:r w:rsidR="006E0193">
        <w:rPr>
          <w:b/>
          <w:sz w:val="24"/>
          <w:szCs w:val="24"/>
        </w:rPr>
        <w:t xml:space="preserve">Tribunal de Grande </w:t>
      </w:r>
      <w:r w:rsidR="006E0193">
        <w:rPr>
          <w:b/>
          <w:sz w:val="24"/>
          <w:szCs w:val="24"/>
        </w:rPr>
        <w:lastRenderedPageBreak/>
        <w:t xml:space="preserve">Instance Hors Classe de </w:t>
      </w:r>
      <w:r w:rsidR="006E0193" w:rsidRPr="002B49A9">
        <w:rPr>
          <w:b/>
          <w:sz w:val="24"/>
          <w:szCs w:val="24"/>
        </w:rPr>
        <w:t xml:space="preserve">Dakar </w:t>
      </w:r>
      <w:r w:rsidR="006E0193">
        <w:rPr>
          <w:b/>
          <w:sz w:val="24"/>
          <w:szCs w:val="24"/>
        </w:rPr>
        <w:t xml:space="preserve">rendue le </w:t>
      </w:r>
      <w:r w:rsidR="00060610" w:rsidRPr="002B49A9">
        <w:rPr>
          <w:b/>
          <w:sz w:val="24"/>
          <w:szCs w:val="24"/>
        </w:rPr>
        <w:t>29/09/2014</w:t>
      </w:r>
      <w:r w:rsidR="004C3805" w:rsidRPr="002B49A9">
        <w:rPr>
          <w:b/>
          <w:sz w:val="24"/>
          <w:szCs w:val="24"/>
        </w:rPr>
        <w:t xml:space="preserve"> Mamadou Diawara c/ partie civile.</w:t>
      </w:r>
    </w:p>
    <w:p w:rsidR="00060610" w:rsidRPr="002B49A9" w:rsidRDefault="00060610" w:rsidP="003B181F">
      <w:pPr>
        <w:spacing w:after="0" w:line="360" w:lineRule="auto"/>
        <w:jc w:val="both"/>
        <w:rPr>
          <w:rFonts w:ascii="Times New Roman" w:hAnsi="Times New Roman" w:cs="Times New Roman"/>
          <w:bCs/>
          <w:color w:val="222226"/>
          <w:sz w:val="24"/>
          <w:szCs w:val="24"/>
        </w:rPr>
      </w:pPr>
    </w:p>
    <w:p w:rsidR="00060610" w:rsidRPr="002B49A9" w:rsidRDefault="00060610" w:rsidP="003B181F">
      <w:pPr>
        <w:spacing w:after="0"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719</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débiteur détenu est soumis au même régime que les condamnés sans toutefois être astreint au travail.</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D720A5" w:rsidRPr="00D720A5" w:rsidRDefault="00060610" w:rsidP="003B181F">
      <w:pPr>
        <w:pStyle w:val="Paragraphedeliste"/>
        <w:numPr>
          <w:ilvl w:val="0"/>
          <w:numId w:val="14"/>
        </w:numPr>
        <w:spacing w:after="0" w:line="360" w:lineRule="auto"/>
        <w:rPr>
          <w:b/>
          <w:sz w:val="24"/>
          <w:szCs w:val="24"/>
          <w:u w:val="single"/>
        </w:rPr>
      </w:pPr>
      <w:r w:rsidRPr="00D720A5">
        <w:rPr>
          <w:b/>
          <w:sz w:val="24"/>
          <w:szCs w:val="24"/>
        </w:rPr>
        <w:t xml:space="preserve">Un régime carcéral spécial pour les débiteurs : </w:t>
      </w:r>
      <w:r w:rsidRPr="00D720A5">
        <w:rPr>
          <w:sz w:val="24"/>
          <w:szCs w:val="24"/>
        </w:rPr>
        <w:t>L’art.11 de la déclaration Universelle des droits de l’homme dispose que « toute personne accusée d’un acte délictueux est présumée innocente jusqu’à ce que sa culpabilité ait été légalement établie au cours d’un procès public où toutes les garanties nécessaires à sa défe</w:t>
      </w:r>
      <w:r w:rsidR="000C0116" w:rsidRPr="00D720A5">
        <w:rPr>
          <w:sz w:val="24"/>
          <w:szCs w:val="24"/>
        </w:rPr>
        <w:t>nse lui auront été assurées ». S</w:t>
      </w:r>
      <w:r w:rsidR="00AF53D4" w:rsidRPr="00D720A5">
        <w:rPr>
          <w:sz w:val="24"/>
          <w:szCs w:val="24"/>
        </w:rPr>
        <w:t>elon le Président</w:t>
      </w:r>
      <w:r w:rsidRPr="00D720A5">
        <w:rPr>
          <w:sz w:val="24"/>
          <w:szCs w:val="24"/>
        </w:rPr>
        <w:t xml:space="preserve"> Bara Gueye, </w:t>
      </w:r>
      <w:r w:rsidR="00DB0C86" w:rsidRPr="00D720A5">
        <w:rPr>
          <w:sz w:val="24"/>
          <w:szCs w:val="24"/>
        </w:rPr>
        <w:t>« </w:t>
      </w:r>
      <w:r w:rsidRPr="00D720A5">
        <w:rPr>
          <w:sz w:val="24"/>
          <w:szCs w:val="24"/>
        </w:rPr>
        <w:t>le principe de la présomption d’innocence dégagé par cette disposition, a des conséquences qu’emprunte la règle 94 des règles minima pour le traitement des détenus (RMDT). Sous ce fondement, les détenus provisoires et les personnes emprisonnées pour dettes, ne sont pas soumis à un régime, entendu comme un traitement en vue de la réadaptation sociale (art.691 et 692 du présent code). Leur traitement ne doit pas être moins favorable que celui des condamnés à une peine</w:t>
      </w:r>
      <w:r w:rsidR="00DB0C86" w:rsidRPr="00D720A5">
        <w:rPr>
          <w:sz w:val="24"/>
          <w:szCs w:val="24"/>
        </w:rPr>
        <w:t> »</w:t>
      </w:r>
      <w:r w:rsidRPr="00D720A5">
        <w:rPr>
          <w:sz w:val="24"/>
          <w:szCs w:val="24"/>
        </w:rPr>
        <w:t xml:space="preserve"> ; ils ne sont alors pas astreints à l’obligation de travailler. </w:t>
      </w:r>
      <w:r w:rsidR="00D720A5" w:rsidRPr="002B49A9">
        <w:rPr>
          <w:b/>
          <w:sz w:val="24"/>
          <w:szCs w:val="24"/>
        </w:rPr>
        <w:t>(Voir Bara Gueye « Droit Pénitentiaire Sénégalais : Réformes pénitentiaires et droit de l’homme » page 96 à 100)</w:t>
      </w:r>
      <w:r w:rsidR="00D720A5" w:rsidRPr="002B49A9">
        <w:rPr>
          <w:sz w:val="24"/>
          <w:szCs w:val="24"/>
        </w:rPr>
        <w:t>.</w:t>
      </w:r>
    </w:p>
    <w:p w:rsidR="00D720A5" w:rsidRDefault="00B75FFF" w:rsidP="00D720A5">
      <w:pPr>
        <w:pStyle w:val="Paragraphedeliste"/>
        <w:spacing w:after="0" w:line="360" w:lineRule="auto"/>
        <w:rPr>
          <w:sz w:val="24"/>
          <w:szCs w:val="24"/>
        </w:rPr>
      </w:pPr>
      <w:r w:rsidRPr="00B75FFF">
        <w:rPr>
          <w:i w:val="0"/>
          <w:sz w:val="24"/>
          <w:szCs w:val="24"/>
        </w:rPr>
        <w:t>Aussi</w:t>
      </w:r>
      <w:r>
        <w:rPr>
          <w:sz w:val="24"/>
          <w:szCs w:val="24"/>
        </w:rPr>
        <w:t xml:space="preserve"> </w:t>
      </w:r>
      <w:r w:rsidRPr="00B75FFF">
        <w:rPr>
          <w:b/>
          <w:sz w:val="24"/>
          <w:szCs w:val="24"/>
        </w:rPr>
        <w:t>l’art.152 du décret n°66-1081 du 31 décembre 1966 portant organisation et régime des établissements pénitentiaire modifié</w:t>
      </w:r>
      <w:r>
        <w:rPr>
          <w:sz w:val="24"/>
          <w:szCs w:val="24"/>
        </w:rPr>
        <w:t xml:space="preserve"> </w:t>
      </w:r>
      <w:r w:rsidRPr="00B75FFF">
        <w:rPr>
          <w:i w:val="0"/>
          <w:sz w:val="24"/>
          <w:szCs w:val="24"/>
        </w:rPr>
        <w:t>prévoit que</w:t>
      </w:r>
      <w:r>
        <w:rPr>
          <w:i w:val="0"/>
          <w:sz w:val="24"/>
          <w:szCs w:val="24"/>
        </w:rPr>
        <w:t xml:space="preserve"> </w:t>
      </w:r>
      <w:r>
        <w:rPr>
          <w:sz w:val="24"/>
          <w:szCs w:val="24"/>
        </w:rPr>
        <w:t>« les condamnés bénéficiant du régime spécial ne sont pas astreints au travail, mais peuvent demander qu’il leur en soit donné. Dans cette dernière hypothèse, ils sont assujettis aux mêmes règles que les condamnés appartenant à leur catégorie pénale ».</w:t>
      </w:r>
    </w:p>
    <w:p w:rsidR="00355AF0" w:rsidRPr="00B75FFF" w:rsidRDefault="00355AF0" w:rsidP="00D720A5">
      <w:pPr>
        <w:pStyle w:val="Paragraphedeliste"/>
        <w:spacing w:after="0" w:line="360" w:lineRule="auto"/>
        <w:rPr>
          <w:sz w:val="24"/>
          <w:szCs w:val="24"/>
        </w:rPr>
      </w:pPr>
    </w:p>
    <w:p w:rsidR="00060610" w:rsidRPr="00D720A5" w:rsidRDefault="00060610" w:rsidP="00D720A5">
      <w:pPr>
        <w:spacing w:after="0" w:line="360" w:lineRule="auto"/>
        <w:rPr>
          <w:rFonts w:ascii="Times New Roman" w:hAnsi="Times New Roman" w:cs="Times New Roman"/>
          <w:b/>
          <w:sz w:val="24"/>
          <w:szCs w:val="24"/>
          <w:u w:val="single"/>
        </w:rPr>
      </w:pPr>
      <w:r w:rsidRPr="00D720A5">
        <w:rPr>
          <w:rFonts w:ascii="Times New Roman" w:hAnsi="Times New Roman" w:cs="Times New Roman"/>
          <w:b/>
          <w:sz w:val="24"/>
          <w:szCs w:val="24"/>
          <w:u w:val="single"/>
        </w:rPr>
        <w:t>Article</w:t>
      </w:r>
      <w:r w:rsidR="00405BE2">
        <w:rPr>
          <w:rFonts w:ascii="Times New Roman" w:hAnsi="Times New Roman" w:cs="Times New Roman"/>
          <w:b/>
          <w:sz w:val="24"/>
          <w:szCs w:val="24"/>
          <w:u w:val="single"/>
        </w:rPr>
        <w:t>.</w:t>
      </w:r>
      <w:r w:rsidRPr="00D720A5">
        <w:rPr>
          <w:rFonts w:ascii="Times New Roman" w:hAnsi="Times New Roman" w:cs="Times New Roman"/>
          <w:b/>
          <w:sz w:val="24"/>
          <w:szCs w:val="24"/>
          <w:u w:val="single"/>
        </w:rPr>
        <w:t xml:space="preserve"> 720</w:t>
      </w:r>
      <w:r w:rsidR="00405BE2">
        <w:rPr>
          <w:rFonts w:ascii="Times New Roman" w:hAnsi="Times New Roman" w:cs="Times New Roman"/>
          <w:b/>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 condamné qui a subi une contrainte par corps n’est </w:t>
      </w:r>
      <w:r w:rsidR="000C0116" w:rsidRPr="002B49A9">
        <w:rPr>
          <w:rFonts w:ascii="Times New Roman" w:hAnsi="Times New Roman" w:cs="Times New Roman"/>
          <w:b/>
          <w:bCs/>
          <w:color w:val="222226"/>
          <w:sz w:val="24"/>
          <w:szCs w:val="24"/>
        </w:rPr>
        <w:t>pas libéré du montant des condam</w:t>
      </w:r>
      <w:r w:rsidRPr="002B49A9">
        <w:rPr>
          <w:rFonts w:ascii="Times New Roman" w:hAnsi="Times New Roman" w:cs="Times New Roman"/>
          <w:b/>
          <w:bCs/>
          <w:color w:val="222226"/>
          <w:sz w:val="24"/>
          <w:szCs w:val="24"/>
        </w:rPr>
        <w:t>nations pour lesquelles elle a été exercée.</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F27918" w:rsidRDefault="00060610" w:rsidP="00DA6781">
      <w:pPr>
        <w:pStyle w:val="Paragraphedeliste"/>
        <w:numPr>
          <w:ilvl w:val="0"/>
          <w:numId w:val="14"/>
        </w:numPr>
        <w:spacing w:after="0" w:line="360" w:lineRule="auto"/>
        <w:rPr>
          <w:sz w:val="24"/>
          <w:szCs w:val="24"/>
        </w:rPr>
      </w:pPr>
      <w:r w:rsidRPr="002B49A9">
        <w:rPr>
          <w:b/>
          <w:i w:val="0"/>
          <w:sz w:val="24"/>
          <w:szCs w:val="24"/>
        </w:rPr>
        <w:t>Subsistance de la dette après l’exercice de la contrainte par corps :</w:t>
      </w:r>
      <w:r w:rsidRPr="002B49A9">
        <w:rPr>
          <w:b/>
          <w:sz w:val="24"/>
          <w:szCs w:val="24"/>
        </w:rPr>
        <w:t xml:space="preserve"> </w:t>
      </w:r>
      <w:r w:rsidR="00F27918">
        <w:rPr>
          <w:sz w:val="24"/>
          <w:szCs w:val="24"/>
        </w:rPr>
        <w:t>jugé que :</w:t>
      </w:r>
    </w:p>
    <w:p w:rsidR="00F27918" w:rsidRDefault="00F27918" w:rsidP="00F27918">
      <w:pPr>
        <w:pStyle w:val="Paragraphedeliste"/>
        <w:spacing w:after="0" w:line="360" w:lineRule="auto"/>
        <w:rPr>
          <w:sz w:val="24"/>
          <w:szCs w:val="24"/>
        </w:rPr>
      </w:pPr>
    </w:p>
    <w:p w:rsidR="00060610" w:rsidRPr="00F27918" w:rsidRDefault="00F27918" w:rsidP="00F27918">
      <w:pPr>
        <w:pStyle w:val="Paragraphedeliste"/>
        <w:numPr>
          <w:ilvl w:val="0"/>
          <w:numId w:val="23"/>
        </w:numPr>
        <w:spacing w:after="0" w:line="360" w:lineRule="auto"/>
        <w:rPr>
          <w:sz w:val="24"/>
          <w:szCs w:val="24"/>
        </w:rPr>
      </w:pPr>
      <w:r w:rsidRPr="00F27918">
        <w:rPr>
          <w:sz w:val="24"/>
          <w:szCs w:val="24"/>
        </w:rPr>
        <w:t xml:space="preserve">Le demandeur qui produit aux débats le jugement correctionnel générateur de créance et l’arrêt infirmatif dudit jugement est fondée à réclamer le paiement de sa créance </w:t>
      </w:r>
      <w:r>
        <w:rPr>
          <w:sz w:val="24"/>
          <w:szCs w:val="24"/>
        </w:rPr>
        <w:t xml:space="preserve">malgré le pourvoi en cassation, </w:t>
      </w:r>
      <w:r w:rsidRPr="00F27918">
        <w:rPr>
          <w:sz w:val="24"/>
          <w:szCs w:val="24"/>
        </w:rPr>
        <w:t xml:space="preserve">ce d’autant que les dispositions de </w:t>
      </w:r>
      <w:r w:rsidRPr="00F27918">
        <w:rPr>
          <w:sz w:val="24"/>
          <w:szCs w:val="24"/>
        </w:rPr>
        <w:lastRenderedPageBreak/>
        <w:t>l’art.37 de la loi 2008-35 du 07 août 2008 sur la Cour Suprême excluent les condamnations civiles de l’effet suspensif des pourvois en matière pénale :</w:t>
      </w:r>
      <w:r>
        <w:rPr>
          <w:b/>
          <w:i w:val="0"/>
          <w:sz w:val="24"/>
          <w:szCs w:val="24"/>
        </w:rPr>
        <w:t xml:space="preserve"> </w:t>
      </w:r>
      <w:r w:rsidR="00060610" w:rsidRPr="00F27918">
        <w:rPr>
          <w:b/>
          <w:sz w:val="24"/>
          <w:szCs w:val="24"/>
        </w:rPr>
        <w:t>J</w:t>
      </w:r>
      <w:r w:rsidRPr="00F27918">
        <w:rPr>
          <w:b/>
          <w:sz w:val="24"/>
          <w:szCs w:val="24"/>
        </w:rPr>
        <w:t>ugement n°1167 du 21 juin 2016 du</w:t>
      </w:r>
      <w:r w:rsidRPr="00F27918">
        <w:rPr>
          <w:sz w:val="24"/>
          <w:szCs w:val="24"/>
        </w:rPr>
        <w:t xml:space="preserve"> </w:t>
      </w:r>
      <w:r w:rsidRPr="00F27918">
        <w:rPr>
          <w:b/>
          <w:sz w:val="24"/>
          <w:szCs w:val="24"/>
        </w:rPr>
        <w:t>Tribunal de Grande Instance Hors Classe de Dakar</w:t>
      </w:r>
      <w:r w:rsidR="00E551CB">
        <w:rPr>
          <w:b/>
          <w:sz w:val="24"/>
          <w:szCs w:val="24"/>
        </w:rPr>
        <w:t xml:space="preserve"> statuant en matière commerciale</w:t>
      </w:r>
      <w:r>
        <w:rPr>
          <w:b/>
          <w:sz w:val="24"/>
          <w:szCs w:val="24"/>
        </w:rPr>
        <w:t>.</w:t>
      </w:r>
    </w:p>
    <w:p w:rsidR="00DE2844" w:rsidRDefault="00DE2844" w:rsidP="003B181F">
      <w:pPr>
        <w:spacing w:line="360" w:lineRule="auto"/>
        <w:jc w:val="center"/>
        <w:rPr>
          <w:rFonts w:ascii="Times New Roman" w:hAnsi="Times New Roman" w:cs="Times New Roman"/>
          <w:b/>
          <w:bCs/>
          <w:color w:val="222226"/>
          <w:sz w:val="24"/>
          <w:szCs w:val="24"/>
          <w:u w:val="single"/>
        </w:rPr>
      </w:pPr>
    </w:p>
    <w:p w:rsidR="00355AF0" w:rsidRDefault="00355AF0" w:rsidP="003B181F">
      <w:pPr>
        <w:spacing w:line="360" w:lineRule="auto"/>
        <w:jc w:val="center"/>
        <w:rPr>
          <w:rFonts w:ascii="Times New Roman" w:hAnsi="Times New Roman" w:cs="Times New Roman"/>
          <w:b/>
          <w:bCs/>
          <w:color w:val="222226"/>
          <w:sz w:val="24"/>
          <w:szCs w:val="24"/>
          <w:u w:val="single"/>
        </w:rPr>
      </w:pP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TITRE VII</w:t>
      </w: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DE LA PRESCRIPTION DE LA PEINE</w:t>
      </w:r>
    </w:p>
    <w:p w:rsidR="00060610" w:rsidRPr="002B49A9" w:rsidRDefault="00060610" w:rsidP="003B181F">
      <w:pPr>
        <w:spacing w:line="360" w:lineRule="auto"/>
        <w:jc w:val="both"/>
        <w:rPr>
          <w:rFonts w:ascii="Times New Roman" w:hAnsi="Times New Roman" w:cs="Times New Roman"/>
          <w:b/>
          <w:i/>
          <w:sz w:val="24"/>
          <w:szCs w:val="24"/>
        </w:rPr>
      </w:pPr>
      <w:r w:rsidRPr="002B49A9">
        <w:rPr>
          <w:rFonts w:ascii="Times New Roman" w:hAnsi="Times New Roman" w:cs="Times New Roman"/>
          <w:b/>
          <w:i/>
          <w:sz w:val="24"/>
          <w:szCs w:val="24"/>
        </w:rPr>
        <w:t>Quelles</w:t>
      </w:r>
      <w:r w:rsidR="00C9296C" w:rsidRPr="002B49A9">
        <w:rPr>
          <w:rFonts w:ascii="Times New Roman" w:hAnsi="Times New Roman" w:cs="Times New Roman"/>
          <w:b/>
          <w:i/>
          <w:sz w:val="24"/>
          <w:szCs w:val="24"/>
        </w:rPr>
        <w:t xml:space="preserve"> sont les catégories de peine ?</w:t>
      </w:r>
      <w:r w:rsidRPr="002B49A9">
        <w:rPr>
          <w:rFonts w:ascii="Times New Roman" w:hAnsi="Times New Roman" w:cs="Times New Roman"/>
          <w:b/>
          <w:i/>
          <w:sz w:val="24"/>
          <w:szCs w:val="24"/>
        </w:rPr>
        <w:t xml:space="preserve"> </w:t>
      </w:r>
      <w:r w:rsidRPr="002B49A9">
        <w:rPr>
          <w:rFonts w:ascii="Times New Roman" w:hAnsi="Times New Roman" w:cs="Times New Roman"/>
          <w:i/>
          <w:sz w:val="24"/>
          <w:szCs w:val="24"/>
        </w:rPr>
        <w:t>Les décisions de justice condamnent les personnes coupables d’infractions à des peines</w:t>
      </w:r>
      <w:r w:rsidR="00D720A5">
        <w:rPr>
          <w:rFonts w:ascii="Times New Roman" w:hAnsi="Times New Roman" w:cs="Times New Roman"/>
          <w:i/>
          <w:sz w:val="24"/>
          <w:szCs w:val="24"/>
        </w:rPr>
        <w:t xml:space="preserve"> d’emprisonnement ou celles privatives ou restrictives de droits</w:t>
      </w:r>
      <w:r w:rsidRPr="002B49A9">
        <w:rPr>
          <w:rFonts w:ascii="Times New Roman" w:hAnsi="Times New Roman" w:cs="Times New Roman"/>
          <w:i/>
          <w:sz w:val="24"/>
          <w:szCs w:val="24"/>
        </w:rPr>
        <w:t xml:space="preserve">. </w:t>
      </w:r>
      <w:r w:rsidR="00D720A5">
        <w:rPr>
          <w:rFonts w:ascii="Times New Roman" w:hAnsi="Times New Roman" w:cs="Times New Roman"/>
          <w:i/>
          <w:sz w:val="24"/>
          <w:szCs w:val="24"/>
        </w:rPr>
        <w:t>Da</w:t>
      </w:r>
      <w:r w:rsidR="00D720A5" w:rsidRPr="002B49A9">
        <w:rPr>
          <w:rFonts w:ascii="Times New Roman" w:hAnsi="Times New Roman" w:cs="Times New Roman"/>
          <w:i/>
          <w:sz w:val="24"/>
          <w:szCs w:val="24"/>
        </w:rPr>
        <w:t>n</w:t>
      </w:r>
      <w:r w:rsidR="00D720A5">
        <w:rPr>
          <w:rFonts w:ascii="Times New Roman" w:hAnsi="Times New Roman" w:cs="Times New Roman"/>
          <w:i/>
          <w:sz w:val="24"/>
          <w:szCs w:val="24"/>
        </w:rPr>
        <w:t>s sa fo</w:t>
      </w:r>
      <w:r w:rsidR="00D720A5" w:rsidRPr="002B49A9">
        <w:rPr>
          <w:rFonts w:ascii="Times New Roman" w:hAnsi="Times New Roman" w:cs="Times New Roman"/>
          <w:i/>
          <w:sz w:val="24"/>
          <w:szCs w:val="24"/>
        </w:rPr>
        <w:t>n</w:t>
      </w:r>
      <w:r w:rsidR="00D720A5">
        <w:rPr>
          <w:rFonts w:ascii="Times New Roman" w:hAnsi="Times New Roman" w:cs="Times New Roman"/>
          <w:i/>
          <w:sz w:val="24"/>
          <w:szCs w:val="24"/>
        </w:rPr>
        <w:t>ctio</w:t>
      </w:r>
      <w:r w:rsidR="00D720A5" w:rsidRPr="002B49A9">
        <w:rPr>
          <w:rFonts w:ascii="Times New Roman" w:hAnsi="Times New Roman" w:cs="Times New Roman"/>
          <w:i/>
          <w:sz w:val="24"/>
          <w:szCs w:val="24"/>
        </w:rPr>
        <w:t>n</w:t>
      </w:r>
      <w:r w:rsidR="00D720A5">
        <w:rPr>
          <w:rFonts w:ascii="Times New Roman" w:hAnsi="Times New Roman" w:cs="Times New Roman"/>
          <w:i/>
          <w:sz w:val="24"/>
          <w:szCs w:val="24"/>
        </w:rPr>
        <w:t xml:space="preserve"> rétri</w:t>
      </w:r>
      <w:r w:rsidR="00AD4EF4">
        <w:rPr>
          <w:rFonts w:ascii="Times New Roman" w:hAnsi="Times New Roman" w:cs="Times New Roman"/>
          <w:i/>
          <w:sz w:val="24"/>
          <w:szCs w:val="24"/>
        </w:rPr>
        <w:t>b</w:t>
      </w:r>
      <w:r w:rsidR="00D720A5">
        <w:rPr>
          <w:rFonts w:ascii="Times New Roman" w:hAnsi="Times New Roman" w:cs="Times New Roman"/>
          <w:i/>
          <w:sz w:val="24"/>
          <w:szCs w:val="24"/>
        </w:rPr>
        <w:t>utive, l</w:t>
      </w:r>
      <w:r w:rsidRPr="002B49A9">
        <w:rPr>
          <w:rFonts w:ascii="Times New Roman" w:hAnsi="Times New Roman" w:cs="Times New Roman"/>
          <w:i/>
          <w:sz w:val="24"/>
          <w:szCs w:val="24"/>
        </w:rPr>
        <w:t xml:space="preserve">a peine </w:t>
      </w:r>
      <w:r w:rsidR="003C6070">
        <w:rPr>
          <w:rFonts w:ascii="Times New Roman" w:hAnsi="Times New Roman" w:cs="Times New Roman"/>
          <w:i/>
          <w:sz w:val="24"/>
          <w:szCs w:val="24"/>
        </w:rPr>
        <w:t xml:space="preserve">a </w:t>
      </w:r>
      <w:r w:rsidRPr="002B49A9">
        <w:rPr>
          <w:rFonts w:ascii="Times New Roman" w:hAnsi="Times New Roman" w:cs="Times New Roman"/>
          <w:i/>
          <w:sz w:val="24"/>
          <w:szCs w:val="24"/>
        </w:rPr>
        <w:t xml:space="preserve">pour objet de compenser </w:t>
      </w:r>
      <w:r w:rsidR="00D720A5">
        <w:rPr>
          <w:rFonts w:ascii="Times New Roman" w:hAnsi="Times New Roman" w:cs="Times New Roman"/>
          <w:i/>
          <w:sz w:val="24"/>
          <w:szCs w:val="24"/>
        </w:rPr>
        <w:t xml:space="preserve">le mal causé par l’infraction </w:t>
      </w:r>
      <w:r w:rsidR="003C6070">
        <w:rPr>
          <w:rFonts w:ascii="Times New Roman" w:hAnsi="Times New Roman" w:cs="Times New Roman"/>
          <w:i/>
          <w:sz w:val="24"/>
          <w:szCs w:val="24"/>
        </w:rPr>
        <w:t>e</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 xml:space="preserve"> ce</w:t>
      </w:r>
      <w:r w:rsidR="00D720A5">
        <w:rPr>
          <w:rFonts w:ascii="Times New Roman" w:hAnsi="Times New Roman" w:cs="Times New Roman"/>
          <w:i/>
          <w:sz w:val="24"/>
          <w:szCs w:val="24"/>
        </w:rPr>
        <w:t xml:space="preserve"> se</w:t>
      </w:r>
      <w:r w:rsidR="00D720A5" w:rsidRPr="002B49A9">
        <w:rPr>
          <w:rFonts w:ascii="Times New Roman" w:hAnsi="Times New Roman" w:cs="Times New Roman"/>
          <w:i/>
          <w:sz w:val="24"/>
          <w:szCs w:val="24"/>
        </w:rPr>
        <w:t>n</w:t>
      </w:r>
      <w:r w:rsidR="00D720A5">
        <w:rPr>
          <w:rFonts w:ascii="Times New Roman" w:hAnsi="Times New Roman" w:cs="Times New Roman"/>
          <w:i/>
          <w:sz w:val="24"/>
          <w:szCs w:val="24"/>
        </w:rPr>
        <w:t xml:space="preserve">s </w:t>
      </w:r>
      <w:r w:rsidR="003C6070">
        <w:rPr>
          <w:rFonts w:ascii="Times New Roman" w:hAnsi="Times New Roman" w:cs="Times New Roman"/>
          <w:i/>
          <w:sz w:val="24"/>
          <w:szCs w:val="24"/>
        </w:rPr>
        <w:t xml:space="preserve">que c’est </w:t>
      </w:r>
      <w:r w:rsidRPr="002B49A9">
        <w:rPr>
          <w:rFonts w:ascii="Times New Roman" w:hAnsi="Times New Roman" w:cs="Times New Roman"/>
          <w:i/>
          <w:sz w:val="24"/>
          <w:szCs w:val="24"/>
        </w:rPr>
        <w:t xml:space="preserve">une réaction sociale visant à apaiser le trouble social causé. Elle est aussi afflictive </w:t>
      </w:r>
      <w:r w:rsidR="003C6070">
        <w:rPr>
          <w:rFonts w:ascii="Times New Roman" w:hAnsi="Times New Roman" w:cs="Times New Roman"/>
          <w:i/>
          <w:sz w:val="24"/>
          <w:szCs w:val="24"/>
        </w:rPr>
        <w:t xml:space="preserve">car </w:t>
      </w:r>
      <w:r w:rsidRPr="002B49A9">
        <w:rPr>
          <w:rFonts w:ascii="Times New Roman" w:hAnsi="Times New Roman" w:cs="Times New Roman"/>
          <w:i/>
          <w:sz w:val="24"/>
          <w:szCs w:val="24"/>
        </w:rPr>
        <w:t xml:space="preserve">elle frappe le condamné dans sa liberté, ses droits ou son patrimoine et infamante </w:t>
      </w:r>
      <w:r w:rsidR="003C6070">
        <w:rPr>
          <w:rFonts w:ascii="Times New Roman" w:hAnsi="Times New Roman" w:cs="Times New Roman"/>
          <w:i/>
          <w:sz w:val="24"/>
          <w:szCs w:val="24"/>
        </w:rPr>
        <w:t>du fait</w:t>
      </w:r>
      <w:r w:rsidRPr="002B49A9">
        <w:rPr>
          <w:rFonts w:ascii="Times New Roman" w:hAnsi="Times New Roman" w:cs="Times New Roman"/>
          <w:i/>
          <w:sz w:val="24"/>
          <w:szCs w:val="24"/>
        </w:rPr>
        <w:t xml:space="preserve"> qu’elle attire sur lui la réprobation générale.</w:t>
      </w:r>
    </w:p>
    <w:p w:rsidR="003C6070"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La peine est cependant différente de la mesure de sûreté qui vise à prévenir un état dangereux, indépendamment de toute idée de faute. Il s’agit pour le juge ou pour l’autorité administrative compétente de prendre une mesure afin de pallier les conséquences d’un état dangereux en s’attachant à la protection de la société, par des mesures de traitement, de surveillance, voire de neutralisation.</w:t>
      </w:r>
      <w:r w:rsidR="00CB0199" w:rsidRPr="002B49A9">
        <w:rPr>
          <w:rFonts w:ascii="Times New Roman" w:hAnsi="Times New Roman" w:cs="Times New Roman"/>
          <w:i/>
          <w:sz w:val="24"/>
          <w:szCs w:val="24"/>
        </w:rPr>
        <w:t xml:space="preserve"> </w:t>
      </w:r>
      <w:r w:rsidRPr="002B49A9">
        <w:rPr>
          <w:rFonts w:ascii="Times New Roman" w:hAnsi="Times New Roman" w:cs="Times New Roman"/>
          <w:i/>
          <w:sz w:val="24"/>
          <w:szCs w:val="24"/>
        </w:rPr>
        <w:t xml:space="preserve">Il existe plusieurs catégories de peines. </w:t>
      </w:r>
    </w:p>
    <w:p w:rsidR="00CB0199" w:rsidRPr="003C6070" w:rsidRDefault="00060610" w:rsidP="003B181F">
      <w:pPr>
        <w:spacing w:line="360" w:lineRule="auto"/>
        <w:jc w:val="both"/>
        <w:rPr>
          <w:rFonts w:ascii="Times New Roman" w:hAnsi="Times New Roman" w:cs="Times New Roman"/>
          <w:i/>
          <w:strike/>
          <w:sz w:val="24"/>
          <w:szCs w:val="24"/>
        </w:rPr>
      </w:pPr>
      <w:r w:rsidRPr="002B49A9">
        <w:rPr>
          <w:rFonts w:ascii="Times New Roman" w:hAnsi="Times New Roman" w:cs="Times New Roman"/>
          <w:i/>
          <w:sz w:val="24"/>
          <w:szCs w:val="24"/>
        </w:rPr>
        <w:t>D’abord, les peines principales, qui sont prévues à titre principal et en priorité par le texte sanctionnant un comportement déterminé contraire à la loi. Ce sont les peines criminelles (</w:t>
      </w:r>
      <w:r w:rsidR="003C6070">
        <w:rPr>
          <w:rFonts w:ascii="Times New Roman" w:hAnsi="Times New Roman" w:cs="Times New Roman"/>
          <w:i/>
          <w:sz w:val="24"/>
          <w:szCs w:val="24"/>
        </w:rPr>
        <w:t xml:space="preserve">travaux forcés à temps ou à perpétuité, détention criminelle et dégradation civique d’après les articles </w:t>
      </w:r>
      <w:r w:rsidRPr="002B49A9">
        <w:rPr>
          <w:rFonts w:ascii="Times New Roman" w:hAnsi="Times New Roman" w:cs="Times New Roman"/>
          <w:i/>
          <w:sz w:val="24"/>
          <w:szCs w:val="24"/>
        </w:rPr>
        <w:t>6 à 8 du code pénal), les peines correctionnelles (</w:t>
      </w:r>
      <w:r w:rsidR="003C6070">
        <w:rPr>
          <w:rFonts w:ascii="Times New Roman" w:hAnsi="Times New Roman" w:cs="Times New Roman"/>
          <w:i/>
          <w:sz w:val="24"/>
          <w:szCs w:val="24"/>
        </w:rPr>
        <w:t>l’empriso</w:t>
      </w:r>
      <w:r w:rsidR="003C6070" w:rsidRPr="002B49A9">
        <w:rPr>
          <w:rFonts w:ascii="Times New Roman" w:hAnsi="Times New Roman" w:cs="Times New Roman"/>
          <w:i/>
          <w:sz w:val="24"/>
          <w:szCs w:val="24"/>
        </w:rPr>
        <w:t>nn</w:t>
      </w:r>
      <w:r w:rsidR="003C6070">
        <w:rPr>
          <w:rFonts w:ascii="Times New Roman" w:hAnsi="Times New Roman" w:cs="Times New Roman"/>
          <w:i/>
          <w:sz w:val="24"/>
          <w:szCs w:val="24"/>
        </w:rPr>
        <w:t>eme</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t à temps, l’ame</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de, l’i</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terdictio</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 xml:space="preserve"> à temps de certai</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s droits civiques, civils ou de famille, les pei</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es privatives ou restrictives de droits selo</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 xml:space="preserve"> l’</w:t>
      </w:r>
      <w:r w:rsidRPr="002B49A9">
        <w:rPr>
          <w:rFonts w:ascii="Times New Roman" w:hAnsi="Times New Roman" w:cs="Times New Roman"/>
          <w:i/>
          <w:sz w:val="24"/>
          <w:szCs w:val="24"/>
        </w:rPr>
        <w:t>art.9 du code pénal) et les peines contraventionnelles (</w:t>
      </w:r>
      <w:r w:rsidR="003C6070">
        <w:rPr>
          <w:rFonts w:ascii="Times New Roman" w:hAnsi="Times New Roman" w:cs="Times New Roman"/>
          <w:i/>
          <w:sz w:val="24"/>
          <w:szCs w:val="24"/>
        </w:rPr>
        <w:t>l’empriso</w:t>
      </w:r>
      <w:r w:rsidR="003C6070" w:rsidRPr="002B49A9">
        <w:rPr>
          <w:rFonts w:ascii="Times New Roman" w:hAnsi="Times New Roman" w:cs="Times New Roman"/>
          <w:i/>
          <w:sz w:val="24"/>
          <w:szCs w:val="24"/>
        </w:rPr>
        <w:t>nn</w:t>
      </w:r>
      <w:r w:rsidR="003C6070">
        <w:rPr>
          <w:rFonts w:ascii="Times New Roman" w:hAnsi="Times New Roman" w:cs="Times New Roman"/>
          <w:i/>
          <w:sz w:val="24"/>
          <w:szCs w:val="24"/>
        </w:rPr>
        <w:t>eme</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t, l’ame</w:t>
      </w:r>
      <w:r w:rsidR="003C6070" w:rsidRPr="002B49A9">
        <w:rPr>
          <w:rFonts w:ascii="Times New Roman" w:hAnsi="Times New Roman" w:cs="Times New Roman"/>
          <w:i/>
          <w:sz w:val="24"/>
          <w:szCs w:val="24"/>
        </w:rPr>
        <w:t>n</w:t>
      </w:r>
      <w:r w:rsidR="003C6070">
        <w:rPr>
          <w:rFonts w:ascii="Times New Roman" w:hAnsi="Times New Roman" w:cs="Times New Roman"/>
          <w:i/>
          <w:sz w:val="24"/>
          <w:szCs w:val="24"/>
        </w:rPr>
        <w:t xml:space="preserve">de </w:t>
      </w:r>
      <w:r w:rsidR="001622BE">
        <w:rPr>
          <w:rFonts w:ascii="Times New Roman" w:hAnsi="Times New Roman" w:cs="Times New Roman"/>
          <w:i/>
          <w:sz w:val="24"/>
          <w:szCs w:val="24"/>
        </w:rPr>
        <w:t>et la co</w:t>
      </w:r>
      <w:r w:rsidR="001622BE" w:rsidRPr="002B49A9">
        <w:rPr>
          <w:rFonts w:ascii="Times New Roman" w:hAnsi="Times New Roman" w:cs="Times New Roman"/>
          <w:i/>
          <w:sz w:val="24"/>
          <w:szCs w:val="24"/>
        </w:rPr>
        <w:t>n</w:t>
      </w:r>
      <w:r w:rsidR="001622BE">
        <w:rPr>
          <w:rFonts w:ascii="Times New Roman" w:hAnsi="Times New Roman" w:cs="Times New Roman"/>
          <w:i/>
          <w:sz w:val="24"/>
          <w:szCs w:val="24"/>
        </w:rPr>
        <w:t>fiscatio</w:t>
      </w:r>
      <w:r w:rsidR="001622BE" w:rsidRPr="002B49A9">
        <w:rPr>
          <w:rFonts w:ascii="Times New Roman" w:hAnsi="Times New Roman" w:cs="Times New Roman"/>
          <w:i/>
          <w:sz w:val="24"/>
          <w:szCs w:val="24"/>
        </w:rPr>
        <w:t>n</w:t>
      </w:r>
      <w:r w:rsidR="001622BE">
        <w:rPr>
          <w:rFonts w:ascii="Times New Roman" w:hAnsi="Times New Roman" w:cs="Times New Roman"/>
          <w:i/>
          <w:sz w:val="24"/>
          <w:szCs w:val="24"/>
        </w:rPr>
        <w:t xml:space="preserve"> d’o</w:t>
      </w:r>
      <w:r w:rsidR="00AD4EF4">
        <w:rPr>
          <w:rFonts w:ascii="Times New Roman" w:hAnsi="Times New Roman" w:cs="Times New Roman"/>
          <w:i/>
          <w:sz w:val="24"/>
          <w:szCs w:val="24"/>
        </w:rPr>
        <w:t>b</w:t>
      </w:r>
      <w:r w:rsidR="002F3DBC">
        <w:rPr>
          <w:rFonts w:ascii="Times New Roman" w:hAnsi="Times New Roman" w:cs="Times New Roman"/>
          <w:i/>
          <w:sz w:val="24"/>
          <w:szCs w:val="24"/>
        </w:rPr>
        <w:t>jet</w:t>
      </w:r>
      <w:r w:rsidR="001622BE">
        <w:rPr>
          <w:rFonts w:ascii="Times New Roman" w:hAnsi="Times New Roman" w:cs="Times New Roman"/>
          <w:i/>
          <w:sz w:val="24"/>
          <w:szCs w:val="24"/>
        </w:rPr>
        <w:t xml:space="preserve"> saisis : </w:t>
      </w:r>
      <w:r w:rsidRPr="002B49A9">
        <w:rPr>
          <w:rFonts w:ascii="Times New Roman" w:hAnsi="Times New Roman" w:cs="Times New Roman"/>
          <w:i/>
          <w:sz w:val="24"/>
          <w:szCs w:val="24"/>
        </w:rPr>
        <w:t xml:space="preserve">art.1 à 3 du code des contraventions). </w:t>
      </w:r>
    </w:p>
    <w:p w:rsidR="001622BE"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 xml:space="preserve">Les peines principales peuvent être </w:t>
      </w:r>
      <w:r w:rsidR="001622BE">
        <w:rPr>
          <w:rFonts w:ascii="Times New Roman" w:hAnsi="Times New Roman" w:cs="Times New Roman"/>
          <w:i/>
          <w:sz w:val="24"/>
          <w:szCs w:val="24"/>
        </w:rPr>
        <w:t xml:space="preserve">celles </w:t>
      </w:r>
      <w:r w:rsidRPr="002B49A9">
        <w:rPr>
          <w:rFonts w:ascii="Times New Roman" w:hAnsi="Times New Roman" w:cs="Times New Roman"/>
          <w:i/>
          <w:sz w:val="24"/>
          <w:szCs w:val="24"/>
        </w:rPr>
        <w:t>alternatives d’où l’expression de peines de substitution à la peine principale de référence. En matière criminelle, il n’en existe aucune, l’incarcération encourue ne pouvant jamais s’effacer devant une autre peine qui</w:t>
      </w:r>
      <w:r w:rsidR="001622BE">
        <w:rPr>
          <w:rFonts w:ascii="Times New Roman" w:hAnsi="Times New Roman" w:cs="Times New Roman"/>
          <w:i/>
          <w:sz w:val="24"/>
          <w:szCs w:val="24"/>
        </w:rPr>
        <w:t xml:space="preserve"> viendrait s’y </w:t>
      </w:r>
      <w:r w:rsidR="001622BE">
        <w:rPr>
          <w:rFonts w:ascii="Times New Roman" w:hAnsi="Times New Roman" w:cs="Times New Roman"/>
          <w:i/>
          <w:sz w:val="24"/>
          <w:szCs w:val="24"/>
        </w:rPr>
        <w:lastRenderedPageBreak/>
        <w:t>substituer. Ces pei</w:t>
      </w:r>
      <w:r w:rsidR="001622BE" w:rsidRPr="002B49A9">
        <w:rPr>
          <w:rFonts w:ascii="Times New Roman" w:hAnsi="Times New Roman" w:cs="Times New Roman"/>
          <w:i/>
          <w:sz w:val="24"/>
          <w:szCs w:val="24"/>
        </w:rPr>
        <w:t>n</w:t>
      </w:r>
      <w:r w:rsidR="001622BE">
        <w:rPr>
          <w:rFonts w:ascii="Times New Roman" w:hAnsi="Times New Roman" w:cs="Times New Roman"/>
          <w:i/>
          <w:sz w:val="24"/>
          <w:szCs w:val="24"/>
        </w:rPr>
        <w:t>es alter</w:t>
      </w:r>
      <w:r w:rsidR="001622BE" w:rsidRPr="002B49A9">
        <w:rPr>
          <w:rFonts w:ascii="Times New Roman" w:hAnsi="Times New Roman" w:cs="Times New Roman"/>
          <w:i/>
          <w:sz w:val="24"/>
          <w:szCs w:val="24"/>
        </w:rPr>
        <w:t>n</w:t>
      </w:r>
      <w:r w:rsidR="001622BE">
        <w:rPr>
          <w:rFonts w:ascii="Times New Roman" w:hAnsi="Times New Roman" w:cs="Times New Roman"/>
          <w:i/>
          <w:sz w:val="24"/>
          <w:szCs w:val="24"/>
        </w:rPr>
        <w:t>atives</w:t>
      </w:r>
      <w:r w:rsidRPr="002B49A9">
        <w:rPr>
          <w:rFonts w:ascii="Times New Roman" w:hAnsi="Times New Roman" w:cs="Times New Roman"/>
          <w:i/>
          <w:sz w:val="24"/>
          <w:szCs w:val="24"/>
        </w:rPr>
        <w:t xml:space="preserve"> sont incompatibles avec les peines principales, et cumulables entre elles, qu’elles soient </w:t>
      </w:r>
      <w:r w:rsidR="00CB0199" w:rsidRPr="002B49A9">
        <w:rPr>
          <w:rFonts w:ascii="Times New Roman" w:hAnsi="Times New Roman" w:cs="Times New Roman"/>
          <w:i/>
          <w:sz w:val="24"/>
          <w:szCs w:val="24"/>
        </w:rPr>
        <w:t xml:space="preserve">ou non de même nature. </w:t>
      </w:r>
      <w:r w:rsidR="001622BE" w:rsidRPr="00F27918">
        <w:rPr>
          <w:rFonts w:ascii="Times New Roman" w:hAnsi="Times New Roman" w:cs="Times New Roman"/>
          <w:i/>
          <w:sz w:val="24"/>
          <w:szCs w:val="24"/>
        </w:rPr>
        <w:t>Ce sont des peines privatives ou restrictives de droits (suspension du permis de conduire, interdiction de conduire certains véhicules, l’annulation du permis ou le retr</w:t>
      </w:r>
      <w:r w:rsidR="002F3DBC">
        <w:rPr>
          <w:rFonts w:ascii="Times New Roman" w:hAnsi="Times New Roman" w:cs="Times New Roman"/>
          <w:i/>
          <w:sz w:val="24"/>
          <w:szCs w:val="24"/>
        </w:rPr>
        <w:t>ait du permis de chasse assorties</w:t>
      </w:r>
      <w:r w:rsidR="001622BE" w:rsidRPr="00F27918">
        <w:rPr>
          <w:rFonts w:ascii="Times New Roman" w:hAnsi="Times New Roman" w:cs="Times New Roman"/>
          <w:i/>
          <w:sz w:val="24"/>
          <w:szCs w:val="24"/>
        </w:rPr>
        <w:t xml:space="preserve"> de l’interdiction de solliciter la délivrance d’un nouveau permis, l’interdiction de détenir ou de porter une arme, l’interdiction d’émettre des chèques ou d’utilisation des cartes de paiement, l’interdiction d’exercer une activité professionnelle ou sociale dès lors que les facilités que procure l’activité ont été sciemment utilisées pour préparer ou commettre une infraction, l’interdiction de séjourner dans certains lieux, de fréquenter certains condamnés ou d’entrer en contact avec certaines personnes notamment la victime de l’infraction, la confiscation, l’immobilisation de véhicule, la confiscation d’armes ou de la chose, produit ou instrument de l’infraction (sauf en matière de délit de presse), le travail au B</w:t>
      </w:r>
      <w:r w:rsidR="00F27918" w:rsidRPr="00F27918">
        <w:rPr>
          <w:rFonts w:ascii="Times New Roman" w:hAnsi="Times New Roman" w:cs="Times New Roman"/>
          <w:i/>
          <w:sz w:val="24"/>
          <w:szCs w:val="24"/>
        </w:rPr>
        <w:t xml:space="preserve">énéfice de la </w:t>
      </w:r>
      <w:r w:rsidR="001622BE" w:rsidRPr="00F27918">
        <w:rPr>
          <w:rFonts w:ascii="Times New Roman" w:hAnsi="Times New Roman" w:cs="Times New Roman"/>
          <w:i/>
          <w:sz w:val="24"/>
          <w:szCs w:val="24"/>
        </w:rPr>
        <w:t>S</w:t>
      </w:r>
      <w:r w:rsidR="00F27918" w:rsidRPr="00F27918">
        <w:rPr>
          <w:rFonts w:ascii="Times New Roman" w:hAnsi="Times New Roman" w:cs="Times New Roman"/>
          <w:i/>
          <w:sz w:val="24"/>
          <w:szCs w:val="24"/>
        </w:rPr>
        <w:t>ociété</w:t>
      </w:r>
      <w:r w:rsidR="001622BE" w:rsidRPr="00F27918">
        <w:rPr>
          <w:rFonts w:ascii="Times New Roman" w:hAnsi="Times New Roman" w:cs="Times New Roman"/>
          <w:i/>
          <w:sz w:val="24"/>
          <w:szCs w:val="24"/>
        </w:rPr>
        <w:t xml:space="preserve"> etc.</w:t>
      </w:r>
    </w:p>
    <w:p w:rsidR="00060610" w:rsidRPr="002B49A9"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 xml:space="preserve">Les peines complémentaires s’ajoutent à la peine principale mais à condition qu’elles soient spécialement prévues </w:t>
      </w:r>
      <w:r w:rsidR="001622BE">
        <w:rPr>
          <w:rFonts w:ascii="Times New Roman" w:hAnsi="Times New Roman" w:cs="Times New Roman"/>
          <w:i/>
          <w:sz w:val="24"/>
          <w:szCs w:val="24"/>
        </w:rPr>
        <w:t>(art.35 du code pé</w:t>
      </w:r>
      <w:r w:rsidR="001622BE" w:rsidRPr="001622BE">
        <w:rPr>
          <w:rFonts w:ascii="Times New Roman" w:hAnsi="Times New Roman" w:cs="Times New Roman"/>
          <w:i/>
          <w:sz w:val="24"/>
          <w:szCs w:val="24"/>
        </w:rPr>
        <w:t>n</w:t>
      </w:r>
      <w:r w:rsidR="001622BE">
        <w:rPr>
          <w:rFonts w:ascii="Times New Roman" w:hAnsi="Times New Roman" w:cs="Times New Roman"/>
          <w:i/>
          <w:sz w:val="24"/>
          <w:szCs w:val="24"/>
        </w:rPr>
        <w:t xml:space="preserve">al) </w:t>
      </w:r>
      <w:r w:rsidRPr="002B49A9">
        <w:rPr>
          <w:rFonts w:ascii="Times New Roman" w:hAnsi="Times New Roman" w:cs="Times New Roman"/>
          <w:i/>
          <w:sz w:val="24"/>
          <w:szCs w:val="24"/>
        </w:rPr>
        <w:t>pour l’infraction jugée. La peine complémentaire elle-même peut être facultative o</w:t>
      </w:r>
      <w:r w:rsidR="001622BE">
        <w:rPr>
          <w:rFonts w:ascii="Times New Roman" w:hAnsi="Times New Roman" w:cs="Times New Roman"/>
          <w:i/>
          <w:sz w:val="24"/>
          <w:szCs w:val="24"/>
        </w:rPr>
        <w:t>u</w:t>
      </w:r>
      <w:r w:rsidR="00E748CD" w:rsidRPr="002B49A9">
        <w:rPr>
          <w:rFonts w:ascii="Times New Roman" w:hAnsi="Times New Roman" w:cs="Times New Roman"/>
          <w:i/>
          <w:sz w:val="24"/>
          <w:szCs w:val="24"/>
        </w:rPr>
        <w:t xml:space="preserve"> obligatoire </w:t>
      </w:r>
      <w:r w:rsidR="00E748CD" w:rsidRPr="00F27918">
        <w:rPr>
          <w:rFonts w:ascii="Times New Roman" w:hAnsi="Times New Roman" w:cs="Times New Roman"/>
          <w:b/>
          <w:i/>
          <w:sz w:val="24"/>
          <w:szCs w:val="24"/>
        </w:rPr>
        <w:t>(Voir art.33-1 et 34 du code pénal)</w:t>
      </w:r>
      <w:r w:rsidR="001622BE">
        <w:rPr>
          <w:rFonts w:ascii="Times New Roman" w:hAnsi="Times New Roman" w:cs="Times New Roman"/>
          <w:i/>
          <w:sz w:val="24"/>
          <w:szCs w:val="24"/>
        </w:rPr>
        <w:t>.</w:t>
      </w:r>
    </w:p>
    <w:p w:rsidR="00060610" w:rsidRPr="002B49A9" w:rsidRDefault="00060610" w:rsidP="003B181F">
      <w:pPr>
        <w:spacing w:line="360" w:lineRule="auto"/>
        <w:jc w:val="both"/>
        <w:rPr>
          <w:rFonts w:ascii="Times New Roman" w:hAnsi="Times New Roman" w:cs="Times New Roman"/>
          <w:b/>
          <w:i/>
          <w:sz w:val="24"/>
          <w:szCs w:val="24"/>
        </w:rPr>
      </w:pPr>
      <w:r w:rsidRPr="002B49A9">
        <w:rPr>
          <w:rFonts w:ascii="Times New Roman" w:hAnsi="Times New Roman" w:cs="Times New Roman"/>
          <w:i/>
          <w:sz w:val="24"/>
          <w:szCs w:val="24"/>
        </w:rPr>
        <w:t xml:space="preserve">Les peines accessoires sont celles qui résultent automatiquement de la condamnation sans que le juge n’ait besoin de les prononcer expressément. Elles font ainsi corps avec la peine principale dont elles suivent le sort et y sont alors rattachées « de plein droit ». </w:t>
      </w:r>
      <w:r w:rsidRPr="002B49A9">
        <w:rPr>
          <w:rFonts w:ascii="Times New Roman" w:hAnsi="Times New Roman" w:cs="Times New Roman"/>
          <w:b/>
          <w:i/>
          <w:sz w:val="24"/>
          <w:szCs w:val="24"/>
        </w:rPr>
        <w:t>(Voir P</w:t>
      </w:r>
      <w:r w:rsidR="002F3DBC">
        <w:rPr>
          <w:rFonts w:ascii="Times New Roman" w:hAnsi="Times New Roman" w:cs="Times New Roman"/>
          <w:b/>
          <w:i/>
          <w:sz w:val="24"/>
          <w:szCs w:val="24"/>
        </w:rPr>
        <w:t xml:space="preserve">ATRICK KOLB et LAURENCE LETURMY, </w:t>
      </w:r>
      <w:r w:rsidRPr="002B49A9">
        <w:rPr>
          <w:rFonts w:ascii="Times New Roman" w:hAnsi="Times New Roman" w:cs="Times New Roman"/>
          <w:b/>
          <w:i/>
          <w:sz w:val="24"/>
          <w:szCs w:val="24"/>
        </w:rPr>
        <w:t>« Droit Pénal Général », Gualino 2</w:t>
      </w:r>
      <w:r w:rsidRPr="002B49A9">
        <w:rPr>
          <w:rFonts w:ascii="Times New Roman" w:hAnsi="Times New Roman" w:cs="Times New Roman"/>
          <w:b/>
          <w:i/>
          <w:sz w:val="24"/>
          <w:szCs w:val="24"/>
          <w:vertAlign w:val="superscript"/>
        </w:rPr>
        <w:t>ème</w:t>
      </w:r>
      <w:r w:rsidRPr="002B49A9">
        <w:rPr>
          <w:rFonts w:ascii="Times New Roman" w:hAnsi="Times New Roman" w:cs="Times New Roman"/>
          <w:b/>
          <w:i/>
          <w:sz w:val="24"/>
          <w:szCs w:val="24"/>
        </w:rPr>
        <w:t xml:space="preserve"> Ed. pages 345 à 372)</w:t>
      </w:r>
      <w:r w:rsidRPr="002B49A9">
        <w:rPr>
          <w:rFonts w:ascii="Times New Roman" w:hAnsi="Times New Roman" w:cs="Times New Roman"/>
          <w:i/>
          <w:sz w:val="24"/>
          <w:szCs w:val="24"/>
        </w:rPr>
        <w:t>.</w:t>
      </w:r>
    </w:p>
    <w:p w:rsidR="00060610" w:rsidRPr="002B49A9" w:rsidRDefault="00925D06" w:rsidP="003B181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L</w:t>
      </w:r>
      <w:r w:rsidR="00060610" w:rsidRPr="002B49A9">
        <w:rPr>
          <w:rFonts w:ascii="Times New Roman" w:hAnsi="Times New Roman" w:cs="Times New Roman"/>
          <w:b/>
          <w:i/>
          <w:sz w:val="24"/>
          <w:szCs w:val="24"/>
        </w:rPr>
        <w:t>es causes d’inexécution de la peine ou les obstacles à l’exécution des peines</w:t>
      </w:r>
      <w:r w:rsidR="00C9296C" w:rsidRPr="002B49A9">
        <w:rPr>
          <w:rFonts w:ascii="Times New Roman" w:hAnsi="Times New Roman" w:cs="Times New Roman"/>
          <w:b/>
          <w:i/>
          <w:sz w:val="24"/>
          <w:szCs w:val="24"/>
        </w:rPr>
        <w:t xml:space="preserve"> : </w:t>
      </w:r>
      <w:r w:rsidR="00C9296C" w:rsidRPr="002B49A9">
        <w:rPr>
          <w:rFonts w:ascii="Times New Roman" w:hAnsi="Times New Roman" w:cs="Times New Roman"/>
          <w:i/>
          <w:sz w:val="24"/>
          <w:szCs w:val="24"/>
        </w:rPr>
        <w:t>d</w:t>
      </w:r>
      <w:r w:rsidR="00060610" w:rsidRPr="002B49A9">
        <w:rPr>
          <w:rFonts w:ascii="Times New Roman" w:hAnsi="Times New Roman" w:cs="Times New Roman"/>
          <w:i/>
          <w:sz w:val="24"/>
          <w:szCs w:val="24"/>
        </w:rPr>
        <w:t>’abord le non-avenu d’une peine est un obstacle à son exécu</w:t>
      </w:r>
      <w:r>
        <w:rPr>
          <w:rFonts w:ascii="Times New Roman" w:hAnsi="Times New Roman" w:cs="Times New Roman"/>
          <w:i/>
          <w:sz w:val="24"/>
          <w:szCs w:val="24"/>
        </w:rPr>
        <w:t xml:space="preserve">tion. Cette hypothèse se pose lorsque pour les </w:t>
      </w:r>
      <w:r w:rsidR="00060610" w:rsidRPr="002B49A9">
        <w:rPr>
          <w:rFonts w:ascii="Times New Roman" w:hAnsi="Times New Roman" w:cs="Times New Roman"/>
          <w:i/>
          <w:sz w:val="24"/>
          <w:szCs w:val="24"/>
        </w:rPr>
        <w:t>condamnation</w:t>
      </w:r>
      <w:r>
        <w:rPr>
          <w:rFonts w:ascii="Times New Roman" w:hAnsi="Times New Roman" w:cs="Times New Roman"/>
          <w:i/>
          <w:sz w:val="24"/>
          <w:szCs w:val="24"/>
        </w:rPr>
        <w:t>s</w:t>
      </w:r>
      <w:r w:rsidR="00060610" w:rsidRPr="002B49A9">
        <w:rPr>
          <w:rFonts w:ascii="Times New Roman" w:hAnsi="Times New Roman" w:cs="Times New Roman"/>
          <w:i/>
          <w:sz w:val="24"/>
          <w:szCs w:val="24"/>
        </w:rPr>
        <w:t xml:space="preserve"> assortie</w:t>
      </w:r>
      <w:r w:rsidR="002F3DBC">
        <w:rPr>
          <w:rFonts w:ascii="Times New Roman" w:hAnsi="Times New Roman" w:cs="Times New Roman"/>
          <w:i/>
          <w:sz w:val="24"/>
          <w:szCs w:val="24"/>
        </w:rPr>
        <w:t>s</w:t>
      </w:r>
      <w:r w:rsidR="00060610" w:rsidRPr="002B49A9">
        <w:rPr>
          <w:rFonts w:ascii="Times New Roman" w:hAnsi="Times New Roman" w:cs="Times New Roman"/>
          <w:i/>
          <w:sz w:val="24"/>
          <w:szCs w:val="24"/>
        </w:rPr>
        <w:t xml:space="preserve"> de sursis simple, le bénéficiaire n’a commis dans le délai de cinq ans aucune autre infraction qui pourrait lever cette faveur en vertu d’une nouvelle condamnation ayant révoqué ce sursis.</w:t>
      </w:r>
    </w:p>
    <w:p w:rsidR="00060610" w:rsidRPr="002B49A9"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Le non avènement d’une condamnation n’a pas besoin d’être prononcé par le juge, il est automatique en cas d’expiration du délai d’épreuve.</w:t>
      </w:r>
    </w:p>
    <w:p w:rsidR="00060610" w:rsidRPr="002B49A9" w:rsidRDefault="00544729"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 xml:space="preserve">Aussi le non avènement peut-il </w:t>
      </w:r>
      <w:r w:rsidR="00060610" w:rsidRPr="002B49A9">
        <w:rPr>
          <w:rFonts w:ascii="Times New Roman" w:hAnsi="Times New Roman" w:cs="Times New Roman"/>
          <w:i/>
          <w:sz w:val="24"/>
          <w:szCs w:val="24"/>
        </w:rPr>
        <w:t>être accordé par décision judiciaire pour le condamné qui n’aurait pas épuisé le délai d’épreuve</w:t>
      </w:r>
      <w:r w:rsidR="00C9296C" w:rsidRPr="002B49A9">
        <w:rPr>
          <w:rFonts w:ascii="Times New Roman" w:hAnsi="Times New Roman" w:cs="Times New Roman"/>
          <w:i/>
          <w:sz w:val="24"/>
          <w:szCs w:val="24"/>
        </w:rPr>
        <w:t>.</w:t>
      </w:r>
    </w:p>
    <w:p w:rsidR="00060610" w:rsidRPr="002B49A9"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lastRenderedPageBreak/>
        <w:t>Ensuite, il convient de noter que</w:t>
      </w:r>
      <w:r w:rsidR="00925D06">
        <w:rPr>
          <w:rFonts w:ascii="Times New Roman" w:hAnsi="Times New Roman" w:cs="Times New Roman"/>
          <w:i/>
          <w:sz w:val="24"/>
          <w:szCs w:val="24"/>
        </w:rPr>
        <w:t xml:space="preserve"> le</w:t>
      </w:r>
      <w:r w:rsidRPr="002B49A9">
        <w:rPr>
          <w:rFonts w:ascii="Times New Roman" w:hAnsi="Times New Roman" w:cs="Times New Roman"/>
          <w:i/>
          <w:sz w:val="24"/>
          <w:szCs w:val="24"/>
        </w:rPr>
        <w:t xml:space="preserve"> décès du condamné, la dissolution </w:t>
      </w:r>
      <w:r w:rsidR="00925D06">
        <w:rPr>
          <w:rFonts w:ascii="Times New Roman" w:hAnsi="Times New Roman" w:cs="Times New Roman"/>
          <w:i/>
          <w:sz w:val="24"/>
          <w:szCs w:val="24"/>
        </w:rPr>
        <w:t xml:space="preserve">de la personne morale condamnée, </w:t>
      </w:r>
      <w:r w:rsidRPr="002B49A9">
        <w:rPr>
          <w:rFonts w:ascii="Times New Roman" w:hAnsi="Times New Roman" w:cs="Times New Roman"/>
          <w:i/>
          <w:sz w:val="24"/>
          <w:szCs w:val="24"/>
        </w:rPr>
        <w:t>l’amnistie, la grâce et la prescription empêchent ou arrêtent l’exécution de la pein</w:t>
      </w:r>
      <w:r w:rsidR="00682165" w:rsidRPr="002B49A9">
        <w:rPr>
          <w:rFonts w:ascii="Times New Roman" w:hAnsi="Times New Roman" w:cs="Times New Roman"/>
          <w:i/>
          <w:sz w:val="24"/>
          <w:szCs w:val="24"/>
        </w:rPr>
        <w:t>e</w:t>
      </w:r>
      <w:r w:rsidR="00925D06">
        <w:rPr>
          <w:rFonts w:ascii="Times New Roman" w:hAnsi="Times New Roman" w:cs="Times New Roman"/>
          <w:i/>
          <w:sz w:val="24"/>
          <w:szCs w:val="24"/>
        </w:rPr>
        <w:t>.</w:t>
      </w:r>
    </w:p>
    <w:p w:rsidR="00060610" w:rsidRPr="002B49A9"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L’acquisition de la prescription est le constat de l’œuvre du temps, c’est le droit à l’oubli et au pardon pour assurer une certaine sécurité juridique et sociale en empêchant l’exécution des peines passé un certain délai.</w:t>
      </w:r>
    </w:p>
    <w:p w:rsidR="00060610" w:rsidRPr="002B49A9" w:rsidRDefault="00925D06" w:rsidP="003B181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Suspension ou interruption de l</w:t>
      </w:r>
      <w:r w:rsidRPr="002B49A9">
        <w:rPr>
          <w:rFonts w:ascii="Times New Roman" w:hAnsi="Times New Roman" w:cs="Times New Roman"/>
          <w:b/>
          <w:i/>
          <w:sz w:val="24"/>
          <w:szCs w:val="24"/>
        </w:rPr>
        <w:t>’exécution de la peine</w:t>
      </w:r>
      <w:r w:rsidR="00F10E1E">
        <w:rPr>
          <w:rFonts w:ascii="Times New Roman" w:hAnsi="Times New Roman" w:cs="Times New Roman"/>
          <w:b/>
          <w:i/>
          <w:sz w:val="24"/>
          <w:szCs w:val="24"/>
        </w:rPr>
        <w:t> :</w:t>
      </w:r>
      <w:r w:rsidR="00060610" w:rsidRPr="002B49A9">
        <w:rPr>
          <w:rFonts w:ascii="Times New Roman" w:hAnsi="Times New Roman" w:cs="Times New Roman"/>
          <w:b/>
          <w:i/>
          <w:sz w:val="24"/>
          <w:szCs w:val="24"/>
        </w:rPr>
        <w:t xml:space="preserve"> </w:t>
      </w:r>
      <w:r w:rsidR="00DB0C86" w:rsidRPr="002B49A9">
        <w:rPr>
          <w:rFonts w:ascii="Times New Roman" w:hAnsi="Times New Roman" w:cs="Times New Roman"/>
          <w:i/>
          <w:sz w:val="24"/>
          <w:szCs w:val="24"/>
        </w:rPr>
        <w:t>L’interruption</w:t>
      </w:r>
      <w:r w:rsidR="00060610" w:rsidRPr="002B49A9">
        <w:rPr>
          <w:rFonts w:ascii="Times New Roman" w:hAnsi="Times New Roman" w:cs="Times New Roman"/>
          <w:i/>
          <w:sz w:val="24"/>
          <w:szCs w:val="24"/>
        </w:rPr>
        <w:t xml:space="preserve"> de la prescription peut avoir pour cause l’arrestation du condamné suivie d’une mise à exécution de la peine par la transcription de cette dernière au registre d’écrou et par son incarcération.</w:t>
      </w:r>
    </w:p>
    <w:p w:rsidR="00060610" w:rsidRPr="002B49A9"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 xml:space="preserve"> En revanche, l’arrestation du contumax ne peut être considérée comme un acte interruptif de la prescription dès lors qu’elle ne constitue pas un acte d’exécution mais a pour effet d’anéantir la décision rendue en l’absence de l’accusé.</w:t>
      </w:r>
    </w:p>
    <w:p w:rsidR="00060610" w:rsidRPr="002B49A9"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Pour les peines pécuniaires, la prescription est interrompue par la saisie mobilière ou immobilière ou la contrainte par corps.</w:t>
      </w:r>
    </w:p>
    <w:p w:rsidR="00060610" w:rsidRPr="002B49A9"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 xml:space="preserve">La prescription </w:t>
      </w:r>
      <w:r w:rsidR="00F10E1E">
        <w:rPr>
          <w:rFonts w:ascii="Times New Roman" w:hAnsi="Times New Roman" w:cs="Times New Roman"/>
          <w:i/>
          <w:sz w:val="24"/>
          <w:szCs w:val="24"/>
        </w:rPr>
        <w:t>de la pei</w:t>
      </w:r>
      <w:r w:rsidR="00F10E1E" w:rsidRPr="00F10E1E">
        <w:rPr>
          <w:rFonts w:ascii="Times New Roman" w:hAnsi="Times New Roman" w:cs="Times New Roman"/>
          <w:i/>
          <w:sz w:val="24"/>
          <w:szCs w:val="24"/>
        </w:rPr>
        <w:t>n</w:t>
      </w:r>
      <w:r w:rsidR="00F10E1E">
        <w:rPr>
          <w:rFonts w:ascii="Times New Roman" w:hAnsi="Times New Roman" w:cs="Times New Roman"/>
          <w:i/>
          <w:sz w:val="24"/>
          <w:szCs w:val="24"/>
        </w:rPr>
        <w:t xml:space="preserve">e </w:t>
      </w:r>
      <w:r w:rsidRPr="002B49A9">
        <w:rPr>
          <w:rFonts w:ascii="Times New Roman" w:hAnsi="Times New Roman" w:cs="Times New Roman"/>
          <w:i/>
          <w:sz w:val="24"/>
          <w:szCs w:val="24"/>
        </w:rPr>
        <w:t xml:space="preserve">peut aussi faire face à des obstacles de fait ou de droit tendant à suspendre ses effets. L’action du Procureur peut alors être empêchée par une catastrophe naturelle, l’occupation du pays par l’ennemi, la guerre ou la démence du condamné. </w:t>
      </w:r>
    </w:p>
    <w:p w:rsidR="00060610" w:rsidRPr="002B49A9"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t>Pour les obstacles de droit, l’idée est de préserver le droit du Ministère public de ramener même tardivement une peine à exécution tant que dure l’obstacle. Cela peut alors résulter de l’obligation de faire exécuter préalablement une autre peine et hormis le cas d’une confusion de peine.</w:t>
      </w:r>
      <w:r w:rsidR="002F3DBC" w:rsidRPr="002F3DBC">
        <w:rPr>
          <w:rFonts w:ascii="Times New Roman" w:hAnsi="Times New Roman" w:cs="Times New Roman"/>
          <w:b/>
          <w:i/>
          <w:sz w:val="24"/>
          <w:szCs w:val="24"/>
        </w:rPr>
        <w:t xml:space="preserve"> </w:t>
      </w:r>
      <w:r w:rsidR="002F3DBC" w:rsidRPr="002B49A9">
        <w:rPr>
          <w:rFonts w:ascii="Times New Roman" w:hAnsi="Times New Roman" w:cs="Times New Roman"/>
          <w:b/>
          <w:i/>
          <w:sz w:val="24"/>
          <w:szCs w:val="24"/>
        </w:rPr>
        <w:t>Voir LAURENT GRIFFON-YARZA dans son « Guide de l’exécution des peines » Ed. LEXIS NEXIS 2017, (pages 61 à 99)</w:t>
      </w:r>
      <w:r w:rsidR="002F3DBC" w:rsidRPr="002B49A9">
        <w:rPr>
          <w:rFonts w:ascii="Times New Roman" w:hAnsi="Times New Roman" w:cs="Times New Roman"/>
          <w:i/>
          <w:sz w:val="24"/>
          <w:szCs w:val="24"/>
        </w:rPr>
        <w:t>.</w:t>
      </w:r>
    </w:p>
    <w:p w:rsidR="00060610" w:rsidRPr="002B49A9" w:rsidRDefault="00F10E1E" w:rsidP="003B181F">
      <w:pPr>
        <w:spacing w:line="360" w:lineRule="auto"/>
        <w:jc w:val="both"/>
        <w:rPr>
          <w:rFonts w:ascii="Times New Roman" w:hAnsi="Times New Roman" w:cs="Times New Roman"/>
          <w:i/>
          <w:sz w:val="24"/>
          <w:szCs w:val="24"/>
        </w:rPr>
      </w:pPr>
      <w:r>
        <w:rPr>
          <w:rFonts w:ascii="Times New Roman" w:hAnsi="Times New Roman" w:cs="Times New Roman"/>
          <w:b/>
          <w:i/>
          <w:sz w:val="24"/>
          <w:szCs w:val="24"/>
        </w:rPr>
        <w:t>L</w:t>
      </w:r>
      <w:r w:rsidR="00060610" w:rsidRPr="002B49A9">
        <w:rPr>
          <w:rFonts w:ascii="Times New Roman" w:hAnsi="Times New Roman" w:cs="Times New Roman"/>
          <w:b/>
          <w:i/>
          <w:sz w:val="24"/>
          <w:szCs w:val="24"/>
        </w:rPr>
        <w:t>a loi applicable</w:t>
      </w:r>
      <w:r>
        <w:rPr>
          <w:rFonts w:ascii="Times New Roman" w:hAnsi="Times New Roman" w:cs="Times New Roman"/>
          <w:b/>
          <w:i/>
          <w:sz w:val="24"/>
          <w:szCs w:val="24"/>
        </w:rPr>
        <w:t xml:space="preserve"> à la prescription de la peine :</w:t>
      </w:r>
      <w:r w:rsidR="00060610" w:rsidRPr="002B49A9">
        <w:rPr>
          <w:rFonts w:ascii="Times New Roman" w:hAnsi="Times New Roman" w:cs="Times New Roman"/>
          <w:b/>
          <w:i/>
          <w:sz w:val="24"/>
          <w:szCs w:val="24"/>
        </w:rPr>
        <w:t xml:space="preserve"> </w:t>
      </w:r>
      <w:r w:rsidR="00060610" w:rsidRPr="002B49A9">
        <w:rPr>
          <w:rFonts w:ascii="Times New Roman" w:hAnsi="Times New Roman" w:cs="Times New Roman"/>
          <w:i/>
          <w:sz w:val="24"/>
          <w:szCs w:val="24"/>
        </w:rPr>
        <w:t xml:space="preserve">Pour déterminer celle-ci, </w:t>
      </w:r>
      <w:r w:rsidR="002F3DBC" w:rsidRPr="002B49A9">
        <w:rPr>
          <w:rFonts w:ascii="Times New Roman" w:hAnsi="Times New Roman" w:cs="Times New Roman"/>
          <w:b/>
          <w:i/>
          <w:sz w:val="24"/>
          <w:szCs w:val="24"/>
        </w:rPr>
        <w:t>LAURENT GRIFFON-YARZA</w:t>
      </w:r>
      <w:r w:rsidR="002F3DBC" w:rsidRPr="002B49A9">
        <w:rPr>
          <w:rFonts w:ascii="Times New Roman" w:hAnsi="Times New Roman" w:cs="Times New Roman"/>
          <w:i/>
          <w:sz w:val="24"/>
          <w:szCs w:val="24"/>
        </w:rPr>
        <w:t xml:space="preserve"> </w:t>
      </w:r>
      <w:r w:rsidR="002F3DBC">
        <w:rPr>
          <w:rFonts w:ascii="Times New Roman" w:hAnsi="Times New Roman" w:cs="Times New Roman"/>
          <w:i/>
          <w:sz w:val="24"/>
          <w:szCs w:val="24"/>
        </w:rPr>
        <w:t>considère dans son ouvrage qu’</w:t>
      </w:r>
      <w:r w:rsidR="00060610" w:rsidRPr="002B49A9">
        <w:rPr>
          <w:rFonts w:ascii="Times New Roman" w:hAnsi="Times New Roman" w:cs="Times New Roman"/>
          <w:i/>
          <w:sz w:val="24"/>
          <w:szCs w:val="24"/>
        </w:rPr>
        <w:t>il faut se placer non à la date des faits mais au jour où la peine est devenue définitive.</w:t>
      </w:r>
    </w:p>
    <w:p w:rsidR="00060610" w:rsidRPr="002B49A9" w:rsidRDefault="00F10E1E" w:rsidP="003B181F">
      <w:pPr>
        <w:spacing w:line="360" w:lineRule="auto"/>
        <w:jc w:val="both"/>
        <w:rPr>
          <w:rFonts w:ascii="Times New Roman" w:hAnsi="Times New Roman" w:cs="Times New Roman"/>
          <w:i/>
          <w:sz w:val="24"/>
          <w:szCs w:val="24"/>
        </w:rPr>
      </w:pPr>
      <w:r>
        <w:rPr>
          <w:rFonts w:ascii="Times New Roman" w:hAnsi="Times New Roman" w:cs="Times New Roman"/>
          <w:b/>
          <w:i/>
          <w:sz w:val="24"/>
          <w:szCs w:val="24"/>
        </w:rPr>
        <w:t>T</w:t>
      </w:r>
      <w:r w:rsidR="00060610" w:rsidRPr="002B49A9">
        <w:rPr>
          <w:rFonts w:ascii="Times New Roman" w:hAnsi="Times New Roman" w:cs="Times New Roman"/>
          <w:b/>
          <w:i/>
          <w:sz w:val="24"/>
          <w:szCs w:val="24"/>
        </w:rPr>
        <w:t>outes les peines se prescrivent</w:t>
      </w:r>
      <w:r>
        <w:rPr>
          <w:rFonts w:ascii="Times New Roman" w:hAnsi="Times New Roman" w:cs="Times New Roman"/>
          <w:b/>
          <w:i/>
          <w:sz w:val="24"/>
          <w:szCs w:val="24"/>
        </w:rPr>
        <w:t>-elles ?</w:t>
      </w:r>
      <w:r w:rsidR="00060610" w:rsidRPr="002B49A9">
        <w:rPr>
          <w:rFonts w:ascii="Times New Roman" w:hAnsi="Times New Roman" w:cs="Times New Roman"/>
          <w:b/>
          <w:i/>
          <w:sz w:val="24"/>
          <w:szCs w:val="24"/>
        </w:rPr>
        <w:t xml:space="preserve"> </w:t>
      </w:r>
      <w:r w:rsidR="00060610" w:rsidRPr="002B49A9">
        <w:rPr>
          <w:rFonts w:ascii="Times New Roman" w:hAnsi="Times New Roman" w:cs="Times New Roman"/>
          <w:i/>
          <w:sz w:val="24"/>
          <w:szCs w:val="24"/>
        </w:rPr>
        <w:t xml:space="preserve">la prescription perçue comme une sanction de la carence de l’autorité publique chargée de l’exécution des condamnations, sont </w:t>
      </w:r>
      <w:r w:rsidR="00682165" w:rsidRPr="002B49A9">
        <w:rPr>
          <w:rFonts w:ascii="Times New Roman" w:hAnsi="Times New Roman" w:cs="Times New Roman"/>
          <w:i/>
          <w:sz w:val="24"/>
          <w:szCs w:val="24"/>
        </w:rPr>
        <w:t xml:space="preserve">alors </w:t>
      </w:r>
      <w:r w:rsidR="00060610" w:rsidRPr="002B49A9">
        <w:rPr>
          <w:rFonts w:ascii="Times New Roman" w:hAnsi="Times New Roman" w:cs="Times New Roman"/>
          <w:i/>
          <w:sz w:val="24"/>
          <w:szCs w:val="24"/>
        </w:rPr>
        <w:t>prescriptibles, les peines susceptibles d’une exécution forcée par la mise en œuvre de moyens de coercition légale sur la personne du condamné, ou ses biens.</w:t>
      </w:r>
    </w:p>
    <w:p w:rsidR="00060610" w:rsidRPr="002B49A9" w:rsidRDefault="00060610" w:rsidP="003B181F">
      <w:pPr>
        <w:spacing w:line="360" w:lineRule="auto"/>
        <w:jc w:val="both"/>
        <w:rPr>
          <w:rFonts w:ascii="Times New Roman" w:hAnsi="Times New Roman" w:cs="Times New Roman"/>
          <w:i/>
          <w:sz w:val="24"/>
          <w:szCs w:val="24"/>
        </w:rPr>
      </w:pPr>
      <w:r w:rsidRPr="002B49A9">
        <w:rPr>
          <w:rFonts w:ascii="Times New Roman" w:hAnsi="Times New Roman" w:cs="Times New Roman"/>
          <w:i/>
          <w:sz w:val="24"/>
          <w:szCs w:val="24"/>
        </w:rPr>
        <w:lastRenderedPageBreak/>
        <w:t xml:space="preserve">D’autres catégories de peines sont imprescriptibles par l’effet de la loi. Il s’agit des crimes de génocide, </w:t>
      </w:r>
      <w:r w:rsidR="00F10E1E">
        <w:rPr>
          <w:rFonts w:ascii="Times New Roman" w:hAnsi="Times New Roman" w:cs="Times New Roman"/>
          <w:i/>
          <w:sz w:val="24"/>
          <w:szCs w:val="24"/>
        </w:rPr>
        <w:t xml:space="preserve">crimes </w:t>
      </w:r>
      <w:r w:rsidRPr="002B49A9">
        <w:rPr>
          <w:rFonts w:ascii="Times New Roman" w:hAnsi="Times New Roman" w:cs="Times New Roman"/>
          <w:i/>
          <w:sz w:val="24"/>
          <w:szCs w:val="24"/>
        </w:rPr>
        <w:t>de guerre,</w:t>
      </w:r>
      <w:r w:rsidR="00F10E1E">
        <w:rPr>
          <w:rFonts w:ascii="Times New Roman" w:hAnsi="Times New Roman" w:cs="Times New Roman"/>
          <w:i/>
          <w:sz w:val="24"/>
          <w:szCs w:val="24"/>
        </w:rPr>
        <w:t xml:space="preserve"> crimes</w:t>
      </w:r>
      <w:r w:rsidRPr="002B49A9">
        <w:rPr>
          <w:rFonts w:ascii="Times New Roman" w:hAnsi="Times New Roman" w:cs="Times New Roman"/>
          <w:i/>
          <w:sz w:val="24"/>
          <w:szCs w:val="24"/>
        </w:rPr>
        <w:t xml:space="preserve"> contre l’humanité qui constituent de</w:t>
      </w:r>
      <w:r w:rsidR="00682165" w:rsidRPr="002B49A9">
        <w:rPr>
          <w:rFonts w:ascii="Times New Roman" w:hAnsi="Times New Roman" w:cs="Times New Roman"/>
          <w:i/>
          <w:sz w:val="24"/>
          <w:szCs w:val="24"/>
        </w:rPr>
        <w:t>s</w:t>
      </w:r>
      <w:r w:rsidR="00E748CD" w:rsidRPr="002B49A9">
        <w:rPr>
          <w:rFonts w:ascii="Times New Roman" w:hAnsi="Times New Roman" w:cs="Times New Roman"/>
          <w:i/>
          <w:sz w:val="24"/>
          <w:szCs w:val="24"/>
        </w:rPr>
        <w:t xml:space="preserve"> infractions impérissables ne po</w:t>
      </w:r>
      <w:r w:rsidR="00682165" w:rsidRPr="002B49A9">
        <w:rPr>
          <w:rFonts w:ascii="Times New Roman" w:hAnsi="Times New Roman" w:cs="Times New Roman"/>
          <w:i/>
          <w:sz w:val="24"/>
          <w:szCs w:val="24"/>
        </w:rPr>
        <w:t>uva</w:t>
      </w:r>
      <w:r w:rsidRPr="002B49A9">
        <w:rPr>
          <w:rFonts w:ascii="Times New Roman" w:hAnsi="Times New Roman" w:cs="Times New Roman"/>
          <w:i/>
          <w:sz w:val="24"/>
          <w:szCs w:val="24"/>
        </w:rPr>
        <w:t>nt être oubliées.</w:t>
      </w:r>
      <w:r w:rsidR="00E748CD" w:rsidRPr="002B49A9">
        <w:rPr>
          <w:rFonts w:ascii="Times New Roman" w:hAnsi="Times New Roman" w:cs="Times New Roman"/>
          <w:i/>
          <w:sz w:val="24"/>
          <w:szCs w:val="24"/>
        </w:rPr>
        <w:t xml:space="preserve"> </w:t>
      </w:r>
      <w:r w:rsidRPr="002B49A9">
        <w:rPr>
          <w:rFonts w:ascii="Times New Roman" w:hAnsi="Times New Roman" w:cs="Times New Roman"/>
          <w:b/>
          <w:i/>
          <w:sz w:val="24"/>
          <w:szCs w:val="24"/>
        </w:rPr>
        <w:t xml:space="preserve">Voir LAURENT GRIFFON-YARZA dans son « Guide de l’exécution des peines » </w:t>
      </w:r>
      <w:r w:rsidR="002F3DBC">
        <w:rPr>
          <w:rFonts w:ascii="Times New Roman" w:hAnsi="Times New Roman" w:cs="Times New Roman"/>
          <w:b/>
          <w:i/>
          <w:sz w:val="24"/>
          <w:szCs w:val="24"/>
        </w:rPr>
        <w:t>idem</w:t>
      </w:r>
      <w:r w:rsidRPr="002B49A9">
        <w:rPr>
          <w:rFonts w:ascii="Times New Roman" w:hAnsi="Times New Roman" w:cs="Times New Roman"/>
          <w:i/>
          <w:sz w:val="24"/>
          <w:szCs w:val="24"/>
        </w:rPr>
        <w:t>.</w:t>
      </w:r>
    </w:p>
    <w:p w:rsidR="00060610" w:rsidRPr="002B49A9" w:rsidRDefault="00F10E1E" w:rsidP="003B181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L</w:t>
      </w:r>
      <w:r w:rsidR="00060610" w:rsidRPr="002B49A9">
        <w:rPr>
          <w:rFonts w:ascii="Times New Roman" w:hAnsi="Times New Roman" w:cs="Times New Roman"/>
          <w:b/>
          <w:i/>
          <w:sz w:val="24"/>
          <w:szCs w:val="24"/>
        </w:rPr>
        <w:t>e point de départ</w:t>
      </w:r>
      <w:r w:rsidR="00C9296C" w:rsidRPr="002B49A9">
        <w:rPr>
          <w:rFonts w:ascii="Times New Roman" w:hAnsi="Times New Roman" w:cs="Times New Roman"/>
          <w:b/>
          <w:i/>
          <w:sz w:val="24"/>
          <w:szCs w:val="24"/>
        </w:rPr>
        <w:t xml:space="preserve"> de la prescription de la peine : </w:t>
      </w:r>
      <w:r w:rsidR="00C9296C" w:rsidRPr="002B49A9">
        <w:rPr>
          <w:rFonts w:ascii="Times New Roman" w:hAnsi="Times New Roman" w:cs="Times New Roman"/>
          <w:i/>
          <w:sz w:val="24"/>
          <w:szCs w:val="24"/>
        </w:rPr>
        <w:t>l</w:t>
      </w:r>
      <w:r w:rsidR="00060610" w:rsidRPr="002B49A9">
        <w:rPr>
          <w:rFonts w:ascii="Times New Roman" w:hAnsi="Times New Roman" w:cs="Times New Roman"/>
          <w:i/>
          <w:sz w:val="24"/>
          <w:szCs w:val="24"/>
        </w:rPr>
        <w:t>es jugements rendus contradictoirement deviennent définitif</w:t>
      </w:r>
      <w:r w:rsidR="00C9296C" w:rsidRPr="002B49A9">
        <w:rPr>
          <w:rFonts w:ascii="Times New Roman" w:hAnsi="Times New Roman" w:cs="Times New Roman"/>
          <w:i/>
          <w:sz w:val="24"/>
          <w:szCs w:val="24"/>
        </w:rPr>
        <w:t>s</w:t>
      </w:r>
      <w:r w:rsidR="00060610" w:rsidRPr="002B49A9">
        <w:rPr>
          <w:rFonts w:ascii="Times New Roman" w:hAnsi="Times New Roman" w:cs="Times New Roman"/>
          <w:i/>
          <w:sz w:val="24"/>
          <w:szCs w:val="24"/>
        </w:rPr>
        <w:t xml:space="preserve"> à compter </w:t>
      </w:r>
      <w:r>
        <w:rPr>
          <w:rFonts w:ascii="Times New Roman" w:hAnsi="Times New Roman" w:cs="Times New Roman"/>
          <w:i/>
          <w:sz w:val="24"/>
          <w:szCs w:val="24"/>
        </w:rPr>
        <w:t xml:space="preserve">notamment </w:t>
      </w:r>
      <w:r w:rsidR="00060610" w:rsidRPr="002B49A9">
        <w:rPr>
          <w:rFonts w:ascii="Times New Roman" w:hAnsi="Times New Roman" w:cs="Times New Roman"/>
          <w:i/>
          <w:sz w:val="24"/>
          <w:szCs w:val="24"/>
        </w:rPr>
        <w:t xml:space="preserve">de l’expiration du délai d’appel </w:t>
      </w:r>
      <w:r>
        <w:rPr>
          <w:rFonts w:ascii="Times New Roman" w:hAnsi="Times New Roman" w:cs="Times New Roman"/>
          <w:i/>
          <w:sz w:val="24"/>
          <w:szCs w:val="24"/>
        </w:rPr>
        <w:t>ou</w:t>
      </w:r>
      <w:r w:rsidR="00C9296C" w:rsidRPr="002B49A9">
        <w:rPr>
          <w:rFonts w:ascii="Times New Roman" w:hAnsi="Times New Roman" w:cs="Times New Roman"/>
          <w:i/>
          <w:sz w:val="24"/>
          <w:szCs w:val="24"/>
        </w:rPr>
        <w:t xml:space="preserve"> de </w:t>
      </w:r>
      <w:r w:rsidR="00060610" w:rsidRPr="00F10E1E">
        <w:rPr>
          <w:rFonts w:ascii="Times New Roman" w:hAnsi="Times New Roman" w:cs="Times New Roman"/>
          <w:i/>
          <w:sz w:val="24"/>
          <w:szCs w:val="24"/>
        </w:rPr>
        <w:t>la cassation</w:t>
      </w:r>
      <w:r w:rsidR="00060610" w:rsidRPr="002B49A9">
        <w:rPr>
          <w:rFonts w:ascii="Times New Roman" w:hAnsi="Times New Roman" w:cs="Times New Roman"/>
          <w:i/>
          <w:sz w:val="24"/>
          <w:szCs w:val="24"/>
        </w:rPr>
        <w:t>. Il en est de même des décisions rendu</w:t>
      </w:r>
      <w:r>
        <w:rPr>
          <w:rFonts w:ascii="Times New Roman" w:hAnsi="Times New Roman" w:cs="Times New Roman"/>
          <w:i/>
          <w:sz w:val="24"/>
          <w:szCs w:val="24"/>
        </w:rPr>
        <w:t>e</w:t>
      </w:r>
      <w:r w:rsidR="00060610" w:rsidRPr="002B49A9">
        <w:rPr>
          <w:rFonts w:ascii="Times New Roman" w:hAnsi="Times New Roman" w:cs="Times New Roman"/>
          <w:i/>
          <w:sz w:val="24"/>
          <w:szCs w:val="24"/>
        </w:rPr>
        <w:t>s par défaut réputé contradictoire. Ceux rendus par défaut deviennent définitifs à la date de leur signification effective, lorsqu’aucun appel n’a été formé dans le délai d’un mois suivant sa signification</w:t>
      </w:r>
      <w:r w:rsidR="002F3DBC" w:rsidRPr="002F3DBC">
        <w:rPr>
          <w:rFonts w:ascii="Times New Roman" w:hAnsi="Times New Roman" w:cs="Times New Roman"/>
          <w:b/>
          <w:i/>
          <w:sz w:val="24"/>
          <w:szCs w:val="24"/>
        </w:rPr>
        <w:t xml:space="preserve"> </w:t>
      </w:r>
      <w:r w:rsidR="002F3DBC" w:rsidRPr="002B49A9">
        <w:rPr>
          <w:rFonts w:ascii="Times New Roman" w:hAnsi="Times New Roman" w:cs="Times New Roman"/>
          <w:b/>
          <w:i/>
          <w:sz w:val="24"/>
          <w:szCs w:val="24"/>
        </w:rPr>
        <w:t xml:space="preserve">Voir LAURENT GRIFFON-YARZA dans son « Guide de l’exécution des peines » </w:t>
      </w:r>
      <w:r w:rsidR="002F3DBC">
        <w:rPr>
          <w:rFonts w:ascii="Times New Roman" w:hAnsi="Times New Roman" w:cs="Times New Roman"/>
          <w:b/>
          <w:i/>
          <w:sz w:val="24"/>
          <w:szCs w:val="24"/>
        </w:rPr>
        <w:t>idem</w:t>
      </w:r>
      <w:r w:rsidR="002F3DBC" w:rsidRPr="002B49A9">
        <w:rPr>
          <w:rFonts w:ascii="Times New Roman" w:hAnsi="Times New Roman" w:cs="Times New Roman"/>
          <w:i/>
          <w:sz w:val="24"/>
          <w:szCs w:val="24"/>
        </w:rPr>
        <w:t>.</w:t>
      </w:r>
    </w:p>
    <w:p w:rsidR="00060610" w:rsidRPr="002B49A9" w:rsidRDefault="00F10E1E" w:rsidP="003B181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L</w:t>
      </w:r>
      <w:r w:rsidR="00060610" w:rsidRPr="002B49A9">
        <w:rPr>
          <w:rFonts w:ascii="Times New Roman" w:hAnsi="Times New Roman" w:cs="Times New Roman"/>
          <w:b/>
          <w:i/>
          <w:sz w:val="24"/>
          <w:szCs w:val="24"/>
        </w:rPr>
        <w:t xml:space="preserve">es effets de la prescription de la peine : </w:t>
      </w:r>
      <w:r w:rsidR="00060610" w:rsidRPr="002B49A9">
        <w:rPr>
          <w:rFonts w:ascii="Times New Roman" w:hAnsi="Times New Roman" w:cs="Times New Roman"/>
          <w:i/>
          <w:sz w:val="24"/>
          <w:szCs w:val="24"/>
        </w:rPr>
        <w:t>La prescription a pour effet de rendre inapplicable la peine prononcée même s’il s’agit d’une peine prononcée en vertu d’une décision rendue par contumace. Dans ce dernier cas, ou dans celui où le mis en cause a été jugé par défaut, il ne sera pas admis à se présenter pour purger son défaut ou sa contumace</w:t>
      </w:r>
      <w:r w:rsidR="002F3DBC" w:rsidRPr="002F3DBC">
        <w:rPr>
          <w:rFonts w:ascii="Times New Roman" w:hAnsi="Times New Roman" w:cs="Times New Roman"/>
          <w:b/>
          <w:i/>
          <w:sz w:val="24"/>
          <w:szCs w:val="24"/>
        </w:rPr>
        <w:t xml:space="preserve"> </w:t>
      </w:r>
      <w:r w:rsidR="002F3DBC" w:rsidRPr="002B49A9">
        <w:rPr>
          <w:rFonts w:ascii="Times New Roman" w:hAnsi="Times New Roman" w:cs="Times New Roman"/>
          <w:b/>
          <w:i/>
          <w:sz w:val="24"/>
          <w:szCs w:val="24"/>
        </w:rPr>
        <w:t xml:space="preserve">Voir LAURENT GRIFFON-YARZA dans son « Guide de l’exécution des peines » </w:t>
      </w:r>
      <w:r w:rsidR="002F3DBC">
        <w:rPr>
          <w:rFonts w:ascii="Times New Roman" w:hAnsi="Times New Roman" w:cs="Times New Roman"/>
          <w:b/>
          <w:i/>
          <w:sz w:val="24"/>
          <w:szCs w:val="24"/>
        </w:rPr>
        <w:t>idem</w:t>
      </w:r>
      <w:r w:rsidR="002F3DBC" w:rsidRPr="002B49A9">
        <w:rPr>
          <w:rFonts w:ascii="Times New Roman" w:hAnsi="Times New Roman" w:cs="Times New Roman"/>
          <w:i/>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721</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i/>
          <w:color w:val="222226"/>
          <w:sz w:val="24"/>
          <w:szCs w:val="24"/>
        </w:rPr>
      </w:pPr>
      <w:r w:rsidRPr="002B49A9">
        <w:rPr>
          <w:rFonts w:ascii="Times New Roman" w:hAnsi="Times New Roman" w:cs="Times New Roman"/>
          <w:b/>
          <w:bCs/>
          <w:i/>
          <w:color w:val="222226"/>
          <w:sz w:val="24"/>
          <w:szCs w:val="24"/>
        </w:rPr>
        <w:t>(Loi n° 66-18 du 1er février 1966)</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Les peines portées par un arrêt en matière criminelle se prescrivent par vingt années révolues à compter de la date où cet arrêt est devenu définitif.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Néanmoins, le condamné sera, sans préjudice des dispositions de l’article 36 du Code pénal, soumis de plein droit et sa vie durant à l’interdiction de séjour dans la région où demeuraient soit celui sur lequel ou contre la propriété duquel le crime aurait été commis, soit ses héritiers directs.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Les dispositions des articles 36 et 37 du Code pénal sont applicables à la présente interdiction.</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E65F02" w:rsidRPr="00F27918" w:rsidRDefault="00060610" w:rsidP="00DA6781">
      <w:pPr>
        <w:pStyle w:val="Paragraphedeliste"/>
        <w:numPr>
          <w:ilvl w:val="0"/>
          <w:numId w:val="14"/>
        </w:numPr>
        <w:spacing w:after="0" w:line="360" w:lineRule="auto"/>
        <w:rPr>
          <w:i w:val="0"/>
          <w:sz w:val="24"/>
          <w:szCs w:val="24"/>
        </w:rPr>
      </w:pPr>
      <w:r w:rsidRPr="00F27918">
        <w:rPr>
          <w:b/>
          <w:i w:val="0"/>
          <w:sz w:val="24"/>
          <w:szCs w:val="24"/>
        </w:rPr>
        <w:t>La prescription des peines criminelles :</w:t>
      </w:r>
      <w:r w:rsidR="006379AD" w:rsidRPr="00F27918">
        <w:rPr>
          <w:b/>
          <w:i w:val="0"/>
          <w:sz w:val="24"/>
          <w:szCs w:val="24"/>
        </w:rPr>
        <w:t xml:space="preserve"> </w:t>
      </w:r>
      <w:r w:rsidR="006379AD" w:rsidRPr="00F27918">
        <w:rPr>
          <w:i w:val="0"/>
          <w:sz w:val="24"/>
          <w:szCs w:val="24"/>
        </w:rPr>
        <w:t>outre le délai de prescription de la peine criminelle,</w:t>
      </w:r>
      <w:r w:rsidR="006379AD" w:rsidRPr="00F27918">
        <w:rPr>
          <w:b/>
          <w:sz w:val="24"/>
          <w:szCs w:val="24"/>
        </w:rPr>
        <w:t xml:space="preserve"> </w:t>
      </w:r>
      <w:r w:rsidRPr="00F27918">
        <w:rPr>
          <w:i w:val="0"/>
          <w:sz w:val="24"/>
          <w:szCs w:val="24"/>
        </w:rPr>
        <w:t>cette disposition consacr</w:t>
      </w:r>
      <w:r w:rsidR="006379AD" w:rsidRPr="00F27918">
        <w:rPr>
          <w:i w:val="0"/>
          <w:sz w:val="24"/>
          <w:szCs w:val="24"/>
        </w:rPr>
        <w:t>e l’interdiction de séjour</w:t>
      </w:r>
      <w:r w:rsidRPr="00F27918">
        <w:rPr>
          <w:i w:val="0"/>
          <w:sz w:val="24"/>
          <w:szCs w:val="24"/>
        </w:rPr>
        <w:t xml:space="preserve"> d’une personne condamnée pour </w:t>
      </w:r>
      <w:r w:rsidR="006379AD" w:rsidRPr="00F27918">
        <w:rPr>
          <w:i w:val="0"/>
          <w:sz w:val="24"/>
          <w:szCs w:val="24"/>
        </w:rPr>
        <w:t>la même catégorie d’infraction</w:t>
      </w:r>
      <w:r w:rsidRPr="00F27918">
        <w:rPr>
          <w:i w:val="0"/>
          <w:sz w:val="24"/>
          <w:szCs w:val="24"/>
        </w:rPr>
        <w:t>, dans la région</w:t>
      </w:r>
      <w:r w:rsidR="006E6631" w:rsidRPr="00F27918">
        <w:rPr>
          <w:i w:val="0"/>
          <w:sz w:val="24"/>
          <w:szCs w:val="24"/>
        </w:rPr>
        <w:t xml:space="preserve"> ou demeure soit sa victime ou l</w:t>
      </w:r>
      <w:r w:rsidRPr="00F27918">
        <w:rPr>
          <w:i w:val="0"/>
          <w:sz w:val="24"/>
          <w:szCs w:val="24"/>
        </w:rPr>
        <w:t>es héritiers directs</w:t>
      </w:r>
      <w:r w:rsidR="006E6631" w:rsidRPr="00F27918">
        <w:rPr>
          <w:i w:val="0"/>
          <w:sz w:val="24"/>
          <w:szCs w:val="24"/>
        </w:rPr>
        <w:t xml:space="preserve"> de celle-ci</w:t>
      </w:r>
      <w:r w:rsidRPr="00F27918">
        <w:rPr>
          <w:i w:val="0"/>
          <w:sz w:val="24"/>
          <w:szCs w:val="24"/>
        </w:rPr>
        <w:t xml:space="preserve">. </w:t>
      </w:r>
    </w:p>
    <w:p w:rsidR="00E231F3" w:rsidRPr="002B49A9" w:rsidRDefault="00E231F3" w:rsidP="00E231F3">
      <w:pPr>
        <w:pStyle w:val="Paragraphedeliste"/>
        <w:spacing w:after="0" w:line="360" w:lineRule="auto"/>
        <w:rPr>
          <w:i w:val="0"/>
          <w:sz w:val="24"/>
          <w:szCs w:val="24"/>
        </w:rPr>
      </w:pPr>
      <w:r w:rsidRPr="002B49A9">
        <w:rPr>
          <w:i w:val="0"/>
          <w:sz w:val="24"/>
          <w:szCs w:val="24"/>
        </w:rPr>
        <w:t xml:space="preserve">Si leur exécution est assurée par le Ministre de l’intérieur, il faut toutefois distinguer entre les mesures d’interdiction de séjour </w:t>
      </w:r>
      <w:r w:rsidR="00E748CD" w:rsidRPr="002B49A9">
        <w:rPr>
          <w:i w:val="0"/>
          <w:sz w:val="24"/>
          <w:szCs w:val="24"/>
        </w:rPr>
        <w:t xml:space="preserve">à vie, </w:t>
      </w:r>
      <w:r w:rsidRPr="002B49A9">
        <w:rPr>
          <w:i w:val="0"/>
          <w:sz w:val="24"/>
          <w:szCs w:val="24"/>
        </w:rPr>
        <w:t>de territoire et celle administrative d’expulsion.</w:t>
      </w:r>
    </w:p>
    <w:p w:rsidR="00E65F02" w:rsidRPr="002B49A9" w:rsidRDefault="00E65F02" w:rsidP="003B181F">
      <w:pPr>
        <w:pStyle w:val="Paragraphedeliste"/>
        <w:spacing w:line="360" w:lineRule="auto"/>
        <w:rPr>
          <w:b/>
          <w:i w:val="0"/>
          <w:sz w:val="24"/>
          <w:szCs w:val="24"/>
        </w:rPr>
      </w:pPr>
    </w:p>
    <w:p w:rsidR="008F5E03" w:rsidRPr="008F5E03" w:rsidRDefault="00733AFC" w:rsidP="008F5E03">
      <w:pPr>
        <w:pStyle w:val="Paragraphedeliste"/>
        <w:numPr>
          <w:ilvl w:val="0"/>
          <w:numId w:val="18"/>
        </w:numPr>
        <w:spacing w:after="0" w:line="360" w:lineRule="auto"/>
        <w:rPr>
          <w:i w:val="0"/>
          <w:sz w:val="24"/>
          <w:szCs w:val="24"/>
        </w:rPr>
      </w:pPr>
      <w:r w:rsidRPr="002B49A9">
        <w:rPr>
          <w:b/>
          <w:i w:val="0"/>
          <w:sz w:val="24"/>
          <w:szCs w:val="24"/>
        </w:rPr>
        <w:lastRenderedPageBreak/>
        <w:t>L’interdiction de séjour</w:t>
      </w:r>
      <w:r w:rsidR="00E231F3" w:rsidRPr="002B49A9">
        <w:rPr>
          <w:b/>
          <w:i w:val="0"/>
          <w:sz w:val="24"/>
          <w:szCs w:val="24"/>
        </w:rPr>
        <w:t xml:space="preserve"> </w:t>
      </w:r>
      <w:r w:rsidRPr="002B49A9">
        <w:rPr>
          <w:b/>
          <w:i w:val="0"/>
          <w:sz w:val="24"/>
          <w:szCs w:val="24"/>
        </w:rPr>
        <w:t>:</w:t>
      </w:r>
      <w:r w:rsidRPr="002B49A9">
        <w:rPr>
          <w:i w:val="0"/>
          <w:sz w:val="24"/>
          <w:szCs w:val="24"/>
        </w:rPr>
        <w:t xml:space="preserve"> </w:t>
      </w:r>
      <w:r w:rsidR="00060610" w:rsidRPr="002B49A9">
        <w:rPr>
          <w:i w:val="0"/>
          <w:sz w:val="24"/>
          <w:szCs w:val="24"/>
        </w:rPr>
        <w:t>dans la pratique il n’est pas fréquent de r</w:t>
      </w:r>
      <w:r w:rsidR="006803F7" w:rsidRPr="002B49A9">
        <w:rPr>
          <w:i w:val="0"/>
          <w:sz w:val="24"/>
          <w:szCs w:val="24"/>
        </w:rPr>
        <w:t>encontrer l’application de la</w:t>
      </w:r>
      <w:r w:rsidR="00060610" w:rsidRPr="002B49A9">
        <w:rPr>
          <w:i w:val="0"/>
          <w:sz w:val="24"/>
          <w:szCs w:val="24"/>
        </w:rPr>
        <w:t xml:space="preserve"> mesure </w:t>
      </w:r>
      <w:r w:rsidR="006803F7" w:rsidRPr="002B49A9">
        <w:rPr>
          <w:i w:val="0"/>
          <w:sz w:val="24"/>
          <w:szCs w:val="24"/>
        </w:rPr>
        <w:t>d’interdiction de séjour à vie</w:t>
      </w:r>
      <w:r w:rsidR="00E748CD" w:rsidRPr="002B49A9">
        <w:rPr>
          <w:i w:val="0"/>
          <w:sz w:val="24"/>
          <w:szCs w:val="24"/>
        </w:rPr>
        <w:t> ;</w:t>
      </w:r>
      <w:r w:rsidR="008F5E03" w:rsidRPr="008F5E03">
        <w:rPr>
          <w:i w:val="0"/>
          <w:sz w:val="24"/>
          <w:szCs w:val="24"/>
        </w:rPr>
        <w:t xml:space="preserve"> </w:t>
      </w:r>
      <w:r w:rsidR="008F5E03" w:rsidRPr="002B49A9">
        <w:rPr>
          <w:i w:val="0"/>
          <w:sz w:val="24"/>
          <w:szCs w:val="24"/>
        </w:rPr>
        <w:t>Cette interdiction ne prendra effet qu’à compter de la date où la décision l’ayant ordonnée est devenue définitive et s’exécute à la suite de la peine privative de liberté.</w:t>
      </w:r>
      <w:r w:rsidR="008F5E03" w:rsidRPr="008F5E03">
        <w:rPr>
          <w:b/>
          <w:sz w:val="24"/>
          <w:szCs w:val="24"/>
        </w:rPr>
        <w:t xml:space="preserve"> </w:t>
      </w:r>
      <w:r w:rsidR="008F5E03" w:rsidRPr="002B49A9">
        <w:rPr>
          <w:b/>
          <w:sz w:val="24"/>
          <w:szCs w:val="24"/>
        </w:rPr>
        <w:t xml:space="preserve">(Voir décret n°66-183 du 16 mars 1966 relatif aux conditions d’application de l’art.36 du code pénal sur l’interdiction de séjour). </w:t>
      </w:r>
    </w:p>
    <w:p w:rsidR="005D52BC" w:rsidRPr="005D52BC" w:rsidRDefault="005D52BC" w:rsidP="005D52BC">
      <w:pPr>
        <w:pStyle w:val="Paragraphedeliste"/>
        <w:numPr>
          <w:ilvl w:val="0"/>
          <w:numId w:val="23"/>
        </w:numPr>
        <w:spacing w:after="0" w:line="360" w:lineRule="auto"/>
        <w:rPr>
          <w:sz w:val="24"/>
          <w:szCs w:val="24"/>
        </w:rPr>
      </w:pPr>
      <w:r>
        <w:rPr>
          <w:sz w:val="24"/>
          <w:szCs w:val="24"/>
        </w:rPr>
        <w:t>Après avoir déclaré les accusés coupables</w:t>
      </w:r>
      <w:r w:rsidRPr="005D52BC">
        <w:rPr>
          <w:rFonts w:ascii="Calibri" w:eastAsia="Times New Roman" w:hAnsi="Calibri"/>
          <w:sz w:val="28"/>
          <w:szCs w:val="20"/>
          <w:lang w:eastAsia="fr-FR"/>
        </w:rPr>
        <w:t xml:space="preserve"> </w:t>
      </w:r>
      <w:r w:rsidRPr="005D52BC">
        <w:rPr>
          <w:sz w:val="24"/>
          <w:szCs w:val="24"/>
        </w:rPr>
        <w:t xml:space="preserve">vol en réunion avec usage d’armes et de véhicule, de séquestration, de vol de véhicule </w:t>
      </w:r>
      <w:r>
        <w:rPr>
          <w:sz w:val="24"/>
          <w:szCs w:val="24"/>
        </w:rPr>
        <w:t xml:space="preserve">en réunion avec usage d’armes, </w:t>
      </w:r>
      <w:r w:rsidRPr="005D52BC">
        <w:rPr>
          <w:sz w:val="24"/>
          <w:szCs w:val="24"/>
        </w:rPr>
        <w:t xml:space="preserve"> du crime</w:t>
      </w:r>
      <w:r>
        <w:rPr>
          <w:sz w:val="24"/>
          <w:szCs w:val="24"/>
        </w:rPr>
        <w:t xml:space="preserve"> d’association de malfaiteurs</w:t>
      </w:r>
      <w:r w:rsidRPr="005D52BC">
        <w:rPr>
          <w:sz w:val="24"/>
          <w:szCs w:val="24"/>
        </w:rPr>
        <w:t>,</w:t>
      </w:r>
      <w:r w:rsidRPr="005D52BC">
        <w:rPr>
          <w:rFonts w:ascii="Calibri" w:eastAsia="Times New Roman" w:hAnsi="Calibri"/>
          <w:bCs w:val="0"/>
          <w:i w:val="0"/>
          <w:color w:val="auto"/>
          <w:sz w:val="28"/>
          <w:szCs w:val="20"/>
          <w:lang w:eastAsia="fr-FR"/>
        </w:rPr>
        <w:t xml:space="preserve"> </w:t>
      </w:r>
      <w:r>
        <w:rPr>
          <w:sz w:val="24"/>
          <w:szCs w:val="24"/>
        </w:rPr>
        <w:t>de détention d’armes de la deuxième catégorie</w:t>
      </w:r>
      <w:r w:rsidRPr="005D52BC">
        <w:rPr>
          <w:sz w:val="24"/>
          <w:szCs w:val="24"/>
        </w:rPr>
        <w:t xml:space="preserve"> sans autorisation administrative </w:t>
      </w:r>
      <w:r>
        <w:rPr>
          <w:sz w:val="24"/>
          <w:szCs w:val="24"/>
        </w:rPr>
        <w:t>et d’évasion,</w:t>
      </w:r>
      <w:r w:rsidRPr="005D52BC">
        <w:rPr>
          <w:sz w:val="24"/>
          <w:szCs w:val="24"/>
        </w:rPr>
        <w:t xml:space="preserve"> le Tribunal a prononcé à leur encontre l’interdiction de séjour dans la région de Dakar et des autres chefs lieux de région pour une durée de 10 ans</w:t>
      </w:r>
      <w:r w:rsidR="005278FD">
        <w:rPr>
          <w:sz w:val="24"/>
          <w:szCs w:val="24"/>
        </w:rPr>
        <w:t xml:space="preserve"> </w:t>
      </w:r>
      <w:r w:rsidRPr="005D52BC">
        <w:rPr>
          <w:sz w:val="24"/>
          <w:szCs w:val="24"/>
        </w:rPr>
        <w:t>e</w:t>
      </w:r>
      <w:r w:rsidR="005278FD">
        <w:rPr>
          <w:sz w:val="24"/>
          <w:szCs w:val="24"/>
        </w:rPr>
        <w:t>n application des articles</w:t>
      </w:r>
      <w:r w:rsidRPr="005D52BC">
        <w:rPr>
          <w:sz w:val="24"/>
          <w:szCs w:val="24"/>
        </w:rPr>
        <w:t xml:space="preserve"> 36 du code pénal et 337 du code de procédure pénale :</w:t>
      </w:r>
      <w:r w:rsidRPr="005D52BC">
        <w:rPr>
          <w:b/>
          <w:sz w:val="24"/>
          <w:szCs w:val="24"/>
        </w:rPr>
        <w:t xml:space="preserve"> Décisions n°12 du 16 novembre 2009 Ministère Public, Dame Sy et autres parties civiles c/ Babacar Mbaye et autres.</w:t>
      </w:r>
    </w:p>
    <w:p w:rsidR="008F5E03" w:rsidRPr="008F5E03" w:rsidRDefault="008F5E03" w:rsidP="005D52BC">
      <w:pPr>
        <w:pStyle w:val="Paragraphedeliste"/>
        <w:spacing w:after="0" w:line="360" w:lineRule="auto"/>
        <w:ind w:left="1080"/>
        <w:rPr>
          <w:i w:val="0"/>
          <w:sz w:val="24"/>
          <w:szCs w:val="24"/>
        </w:rPr>
      </w:pPr>
    </w:p>
    <w:p w:rsidR="00E231F3" w:rsidRPr="002B49A9" w:rsidRDefault="00E231F3" w:rsidP="00E231F3">
      <w:pPr>
        <w:pStyle w:val="Paragraphedeliste"/>
        <w:spacing w:line="360" w:lineRule="auto"/>
        <w:ind w:left="1440"/>
        <w:rPr>
          <w:i w:val="0"/>
          <w:sz w:val="24"/>
          <w:szCs w:val="24"/>
        </w:rPr>
      </w:pPr>
      <w:r w:rsidRPr="002B49A9">
        <w:rPr>
          <w:i w:val="0"/>
          <w:sz w:val="24"/>
          <w:szCs w:val="24"/>
        </w:rPr>
        <w:t>La question de l’exécution de cette mesure peut se poser dans tous les cas où une réorganisation des circonscripti</w:t>
      </w:r>
      <w:r w:rsidR="00945111" w:rsidRPr="002B49A9">
        <w:rPr>
          <w:i w:val="0"/>
          <w:sz w:val="24"/>
          <w:szCs w:val="24"/>
        </w:rPr>
        <w:t>ons administratives s’effectue.</w:t>
      </w:r>
      <w:r w:rsidRPr="002B49A9">
        <w:rPr>
          <w:i w:val="0"/>
          <w:sz w:val="24"/>
          <w:szCs w:val="24"/>
        </w:rPr>
        <w:t xml:space="preserve"> Sa violation assimilée à l’infraction de rupture des bans fait rarement l’objet de condamnation. </w:t>
      </w:r>
    </w:p>
    <w:p w:rsidR="00945111" w:rsidRPr="002B49A9" w:rsidRDefault="00945111" w:rsidP="00E231F3">
      <w:pPr>
        <w:pStyle w:val="Paragraphedeliste"/>
        <w:spacing w:line="360" w:lineRule="auto"/>
        <w:ind w:left="1440"/>
        <w:rPr>
          <w:i w:val="0"/>
          <w:sz w:val="24"/>
          <w:szCs w:val="24"/>
        </w:rPr>
      </w:pPr>
    </w:p>
    <w:p w:rsidR="00E748CD" w:rsidRPr="00496F0D" w:rsidRDefault="00E748CD" w:rsidP="00E748CD">
      <w:pPr>
        <w:pStyle w:val="Paragraphedeliste"/>
        <w:numPr>
          <w:ilvl w:val="0"/>
          <w:numId w:val="23"/>
        </w:numPr>
        <w:spacing w:line="360" w:lineRule="auto"/>
        <w:rPr>
          <w:sz w:val="24"/>
          <w:szCs w:val="24"/>
        </w:rPr>
      </w:pPr>
      <w:r w:rsidRPr="002B49A9">
        <w:rPr>
          <w:sz w:val="24"/>
          <w:szCs w:val="24"/>
        </w:rPr>
        <w:t xml:space="preserve">Ainsi il a été jugé que la peine d’interdiction de séjour doit déterminer les localités concernées par l’interdiction. A défaut, cette peine ne peut être considérée comme applicable. Ainsi le délit de rupture des bans perd son support essentiel et ne peut être retenu contre le prévenu ou l’accusé. </w:t>
      </w:r>
      <w:r w:rsidR="00302A80">
        <w:rPr>
          <w:b/>
          <w:sz w:val="24"/>
          <w:szCs w:val="24"/>
        </w:rPr>
        <w:t xml:space="preserve">(Voir Maitre Doudou Ndoye dans « Code Pénal du Sénégal annoté », EDJA 2015 page 14, notes sur l’art.11, source : </w:t>
      </w:r>
      <w:r w:rsidRPr="002B49A9">
        <w:rPr>
          <w:b/>
          <w:sz w:val="24"/>
          <w:szCs w:val="24"/>
        </w:rPr>
        <w:t>Cour d’appel de Dakar n°234 du</w:t>
      </w:r>
      <w:r w:rsidR="00496F0D">
        <w:rPr>
          <w:b/>
          <w:sz w:val="24"/>
          <w:szCs w:val="24"/>
        </w:rPr>
        <w:t xml:space="preserve"> </w:t>
      </w:r>
      <w:r w:rsidRPr="002B49A9">
        <w:rPr>
          <w:b/>
          <w:sz w:val="24"/>
          <w:szCs w:val="24"/>
        </w:rPr>
        <w:t>14 mai 1979 Ministère Public c/ Mamadou Ndiaye dit Guevel</w:t>
      </w:r>
      <w:r w:rsidR="00B75FFF">
        <w:rPr>
          <w:b/>
          <w:sz w:val="24"/>
          <w:szCs w:val="24"/>
        </w:rPr>
        <w:t>)</w:t>
      </w:r>
      <w:r w:rsidRPr="002B49A9">
        <w:rPr>
          <w:b/>
          <w:sz w:val="24"/>
          <w:szCs w:val="24"/>
        </w:rPr>
        <w:t>.</w:t>
      </w:r>
    </w:p>
    <w:p w:rsidR="00496F0D" w:rsidRPr="002B49A9" w:rsidRDefault="00496F0D" w:rsidP="00E748CD">
      <w:pPr>
        <w:pStyle w:val="Paragraphedeliste"/>
        <w:numPr>
          <w:ilvl w:val="0"/>
          <w:numId w:val="23"/>
        </w:numPr>
        <w:spacing w:line="360" w:lineRule="auto"/>
        <w:rPr>
          <w:sz w:val="24"/>
          <w:szCs w:val="24"/>
        </w:rPr>
      </w:pPr>
      <w:r>
        <w:rPr>
          <w:sz w:val="24"/>
          <w:szCs w:val="24"/>
        </w:rPr>
        <w:t xml:space="preserve">La durée et l’entendue territoriale de la peine d’interdiction de séjour peuvent être réduites, la décision devant cependant être motivée : </w:t>
      </w:r>
      <w:r>
        <w:rPr>
          <w:b/>
          <w:sz w:val="24"/>
          <w:szCs w:val="24"/>
        </w:rPr>
        <w:t>Cour Suprême, arrêt n°16 du 18 février 1981, Ministère Public c/ Abdoulaye Ndiaye.</w:t>
      </w:r>
    </w:p>
    <w:p w:rsidR="00E231F3" w:rsidRPr="002B49A9" w:rsidRDefault="00E231F3" w:rsidP="00E231F3">
      <w:pPr>
        <w:pStyle w:val="Paragraphedeliste"/>
        <w:spacing w:line="360" w:lineRule="auto"/>
        <w:ind w:left="1440"/>
        <w:rPr>
          <w:sz w:val="24"/>
          <w:szCs w:val="24"/>
        </w:rPr>
      </w:pPr>
    </w:p>
    <w:p w:rsidR="00E231F3" w:rsidRPr="002B49A9" w:rsidRDefault="00E231F3" w:rsidP="00E231F3">
      <w:pPr>
        <w:pStyle w:val="Paragraphedeliste"/>
        <w:numPr>
          <w:ilvl w:val="0"/>
          <w:numId w:val="18"/>
        </w:numPr>
        <w:spacing w:line="360" w:lineRule="auto"/>
        <w:rPr>
          <w:b/>
          <w:i w:val="0"/>
          <w:sz w:val="24"/>
          <w:szCs w:val="24"/>
        </w:rPr>
      </w:pPr>
      <w:r w:rsidRPr="002B49A9">
        <w:rPr>
          <w:b/>
          <w:i w:val="0"/>
          <w:sz w:val="24"/>
          <w:szCs w:val="24"/>
        </w:rPr>
        <w:t>L’interdiction de territoire :</w:t>
      </w:r>
      <w:r w:rsidR="00944149" w:rsidRPr="002B49A9">
        <w:rPr>
          <w:b/>
          <w:i w:val="0"/>
          <w:sz w:val="24"/>
          <w:szCs w:val="24"/>
        </w:rPr>
        <w:t xml:space="preserve"> </w:t>
      </w:r>
      <w:r w:rsidR="00944149" w:rsidRPr="002B49A9">
        <w:rPr>
          <w:i w:val="0"/>
          <w:sz w:val="24"/>
          <w:szCs w:val="24"/>
        </w:rPr>
        <w:t xml:space="preserve">pouvant être prononcée </w:t>
      </w:r>
      <w:r w:rsidR="00944149" w:rsidRPr="002B49A9">
        <w:rPr>
          <w:sz w:val="24"/>
          <w:szCs w:val="24"/>
        </w:rPr>
        <w:t>« contre tout étranger s’étant rendu cou</w:t>
      </w:r>
      <w:r w:rsidR="002A3CD7">
        <w:rPr>
          <w:sz w:val="24"/>
          <w:szCs w:val="24"/>
        </w:rPr>
        <w:t>pable de fait des délits prévus…</w:t>
      </w:r>
      <w:r w:rsidR="00944149" w:rsidRPr="002B49A9">
        <w:rPr>
          <w:sz w:val="24"/>
          <w:szCs w:val="24"/>
        </w:rPr>
        <w:t xml:space="preserve"> » </w:t>
      </w:r>
      <w:r w:rsidR="00944149" w:rsidRPr="002B49A9">
        <w:rPr>
          <w:i w:val="0"/>
          <w:sz w:val="24"/>
          <w:szCs w:val="24"/>
        </w:rPr>
        <w:t>à l’art.94 du code pénal.</w:t>
      </w:r>
    </w:p>
    <w:p w:rsidR="00E231F3" w:rsidRPr="002B49A9" w:rsidRDefault="00E231F3" w:rsidP="00E231F3">
      <w:pPr>
        <w:pStyle w:val="Paragraphedeliste"/>
        <w:spacing w:line="360" w:lineRule="auto"/>
        <w:ind w:left="1440"/>
        <w:rPr>
          <w:b/>
          <w:i w:val="0"/>
          <w:sz w:val="24"/>
          <w:szCs w:val="24"/>
        </w:rPr>
      </w:pPr>
    </w:p>
    <w:p w:rsidR="008F5E03" w:rsidRPr="00DE2844" w:rsidRDefault="00E65F02" w:rsidP="00DE2844">
      <w:pPr>
        <w:pStyle w:val="Paragraphedeliste"/>
        <w:numPr>
          <w:ilvl w:val="0"/>
          <w:numId w:val="18"/>
        </w:numPr>
        <w:spacing w:line="360" w:lineRule="auto"/>
        <w:rPr>
          <w:sz w:val="24"/>
          <w:szCs w:val="24"/>
        </w:rPr>
      </w:pPr>
      <w:r w:rsidRPr="002B49A9">
        <w:rPr>
          <w:b/>
          <w:i w:val="0"/>
          <w:sz w:val="24"/>
          <w:szCs w:val="24"/>
        </w:rPr>
        <w:lastRenderedPageBreak/>
        <w:t>L’expulsion</w:t>
      </w:r>
      <w:r w:rsidR="00733AFC" w:rsidRPr="002B49A9">
        <w:rPr>
          <w:b/>
          <w:i w:val="0"/>
          <w:sz w:val="24"/>
          <w:szCs w:val="24"/>
        </w:rPr>
        <w:t> :</w:t>
      </w:r>
      <w:r w:rsidRPr="002B49A9">
        <w:rPr>
          <w:i w:val="0"/>
          <w:sz w:val="24"/>
          <w:szCs w:val="24"/>
        </w:rPr>
        <w:t xml:space="preserve"> peut être </w:t>
      </w:r>
      <w:r w:rsidR="002A3CD7" w:rsidRPr="002B49A9">
        <w:rPr>
          <w:i w:val="0"/>
          <w:sz w:val="24"/>
          <w:szCs w:val="24"/>
        </w:rPr>
        <w:t xml:space="preserve">aussi </w:t>
      </w:r>
      <w:r w:rsidRPr="002B49A9">
        <w:rPr>
          <w:i w:val="0"/>
          <w:sz w:val="24"/>
          <w:szCs w:val="24"/>
        </w:rPr>
        <w:t xml:space="preserve">prise contre </w:t>
      </w:r>
      <w:r w:rsidR="00691DDA" w:rsidRPr="002B49A9">
        <w:rPr>
          <w:i w:val="0"/>
          <w:sz w:val="24"/>
          <w:szCs w:val="24"/>
        </w:rPr>
        <w:t>les sénégalais (dans ce cas, les fiches relevant l’expulsion sont dressées par le Ministre de l’intérieur et transmises au casier judicaire du lieu de naissance</w:t>
      </w:r>
      <w:r w:rsidR="00FB0691" w:rsidRPr="002B49A9">
        <w:rPr>
          <w:i w:val="0"/>
          <w:sz w:val="24"/>
          <w:szCs w:val="24"/>
        </w:rPr>
        <w:t xml:space="preserve"> </w:t>
      </w:r>
      <w:r w:rsidR="008F5E03">
        <w:rPr>
          <w:sz w:val="24"/>
          <w:szCs w:val="24"/>
        </w:rPr>
        <w:t>(</w:t>
      </w:r>
      <w:r w:rsidR="008F5E03" w:rsidRPr="008F5E03">
        <w:rPr>
          <w:sz w:val="24"/>
          <w:szCs w:val="24"/>
        </w:rPr>
        <w:t>V</w:t>
      </w:r>
      <w:r w:rsidR="00E231F3" w:rsidRPr="008F5E03">
        <w:rPr>
          <w:sz w:val="24"/>
          <w:szCs w:val="24"/>
        </w:rPr>
        <w:t>oir art.5 in fine du décret n°65-727 du 30 octobre 1965 relatif au casier judiciaire</w:t>
      </w:r>
      <w:r w:rsidR="00691DDA" w:rsidRPr="008F5E03">
        <w:rPr>
          <w:i w:val="0"/>
          <w:sz w:val="24"/>
          <w:szCs w:val="24"/>
        </w:rPr>
        <w:t>)</w:t>
      </w:r>
      <w:r w:rsidR="00691DDA" w:rsidRPr="002B49A9">
        <w:rPr>
          <w:i w:val="0"/>
          <w:sz w:val="24"/>
          <w:szCs w:val="24"/>
        </w:rPr>
        <w:t xml:space="preserve"> ou contre </w:t>
      </w:r>
      <w:r w:rsidRPr="002B49A9">
        <w:rPr>
          <w:i w:val="0"/>
          <w:sz w:val="24"/>
          <w:szCs w:val="24"/>
        </w:rPr>
        <w:t xml:space="preserve">les étrangers par </w:t>
      </w:r>
      <w:r w:rsidR="00060610" w:rsidRPr="002B49A9">
        <w:rPr>
          <w:i w:val="0"/>
          <w:sz w:val="24"/>
          <w:szCs w:val="24"/>
        </w:rPr>
        <w:t xml:space="preserve">une mesure administrative prise par le Ministère de l’intérieur </w:t>
      </w:r>
      <w:r w:rsidR="00E748CD" w:rsidRPr="002B49A9">
        <w:rPr>
          <w:i w:val="0"/>
          <w:sz w:val="24"/>
          <w:szCs w:val="24"/>
        </w:rPr>
        <w:t xml:space="preserve">toutes les fois que </w:t>
      </w:r>
      <w:r w:rsidR="00691DDA" w:rsidRPr="002B49A9">
        <w:rPr>
          <w:i w:val="0"/>
          <w:sz w:val="24"/>
          <w:szCs w:val="24"/>
        </w:rPr>
        <w:t>ces derniers</w:t>
      </w:r>
      <w:r w:rsidRPr="002B49A9">
        <w:rPr>
          <w:i w:val="0"/>
          <w:sz w:val="24"/>
          <w:szCs w:val="24"/>
        </w:rPr>
        <w:t xml:space="preserve"> auront</w:t>
      </w:r>
      <w:r w:rsidR="00060610" w:rsidRPr="002B49A9">
        <w:rPr>
          <w:i w:val="0"/>
          <w:sz w:val="24"/>
          <w:szCs w:val="24"/>
        </w:rPr>
        <w:t xml:space="preserve"> commis </w:t>
      </w:r>
      <w:r w:rsidR="00060610" w:rsidRPr="008F5E03">
        <w:rPr>
          <w:i w:val="0"/>
          <w:sz w:val="24"/>
          <w:szCs w:val="24"/>
        </w:rPr>
        <w:t>des infractions</w:t>
      </w:r>
      <w:r w:rsidR="00060610" w:rsidRPr="002B49A9">
        <w:rPr>
          <w:i w:val="0"/>
          <w:sz w:val="24"/>
          <w:szCs w:val="24"/>
        </w:rPr>
        <w:t xml:space="preserve"> sur le territoire</w:t>
      </w:r>
      <w:r w:rsidR="00E748CD" w:rsidRPr="002B49A9">
        <w:rPr>
          <w:i w:val="0"/>
          <w:sz w:val="24"/>
          <w:szCs w:val="24"/>
        </w:rPr>
        <w:t xml:space="preserve"> </w:t>
      </w:r>
      <w:r w:rsidR="00E748CD" w:rsidRPr="002B49A9">
        <w:rPr>
          <w:b/>
          <w:sz w:val="24"/>
          <w:szCs w:val="24"/>
        </w:rPr>
        <w:t>(Voir les art.34 et suivant du décret n°71-860 du 28 juillet 1971 relatif aux conditions d’admission, de séjour et d’établissement des étrangers)</w:t>
      </w:r>
      <w:r w:rsidR="00060610" w:rsidRPr="002B49A9">
        <w:rPr>
          <w:i w:val="0"/>
          <w:sz w:val="24"/>
          <w:szCs w:val="24"/>
        </w:rPr>
        <w:t xml:space="preserve">. Ainsi, </w:t>
      </w:r>
      <w:r w:rsidR="002A3CD7">
        <w:rPr>
          <w:i w:val="0"/>
          <w:sz w:val="24"/>
          <w:szCs w:val="24"/>
        </w:rPr>
        <w:t>a-t-il</w:t>
      </w:r>
      <w:r w:rsidR="00060610" w:rsidRPr="002B49A9">
        <w:rPr>
          <w:i w:val="0"/>
          <w:sz w:val="24"/>
          <w:szCs w:val="24"/>
        </w:rPr>
        <w:t xml:space="preserve"> été ordonné l’expulsion </w:t>
      </w:r>
      <w:r w:rsidR="00F45877" w:rsidRPr="002B49A9">
        <w:rPr>
          <w:i w:val="0"/>
          <w:sz w:val="24"/>
          <w:szCs w:val="24"/>
        </w:rPr>
        <w:t>par arrêté du Ministre de l’intérieur</w:t>
      </w:r>
      <w:r w:rsidR="003A2EA6" w:rsidRPr="002B49A9">
        <w:rPr>
          <w:i w:val="0"/>
          <w:sz w:val="24"/>
          <w:szCs w:val="24"/>
        </w:rPr>
        <w:t xml:space="preserve"> </w:t>
      </w:r>
      <w:r w:rsidR="008F5E03" w:rsidRPr="008F5E03">
        <w:rPr>
          <w:sz w:val="24"/>
          <w:szCs w:val="24"/>
        </w:rPr>
        <w:t>(</w:t>
      </w:r>
      <w:r w:rsidR="003A2EA6" w:rsidRPr="008F5E03">
        <w:rPr>
          <w:sz w:val="24"/>
          <w:szCs w:val="24"/>
        </w:rPr>
        <w:t>du 2 janvier 2015)</w:t>
      </w:r>
      <w:r w:rsidR="00F45877" w:rsidRPr="002B49A9">
        <w:rPr>
          <w:i w:val="0"/>
          <w:sz w:val="24"/>
          <w:szCs w:val="24"/>
        </w:rPr>
        <w:t xml:space="preserve">, </w:t>
      </w:r>
      <w:r w:rsidR="00060610" w:rsidRPr="002B49A9">
        <w:rPr>
          <w:i w:val="0"/>
          <w:sz w:val="24"/>
          <w:szCs w:val="24"/>
        </w:rPr>
        <w:t xml:space="preserve">de l’opposant </w:t>
      </w:r>
      <w:r w:rsidR="00060610" w:rsidRPr="002B49A9">
        <w:rPr>
          <w:sz w:val="24"/>
          <w:szCs w:val="24"/>
        </w:rPr>
        <w:t>Gambi</w:t>
      </w:r>
      <w:r w:rsidRPr="002B49A9">
        <w:rPr>
          <w:sz w:val="24"/>
          <w:szCs w:val="24"/>
        </w:rPr>
        <w:t>en Sidy Bayo du territoire</w:t>
      </w:r>
      <w:r w:rsidR="00E748CD" w:rsidRPr="002B49A9">
        <w:rPr>
          <w:sz w:val="24"/>
          <w:szCs w:val="24"/>
        </w:rPr>
        <w:t xml:space="preserve"> et la </w:t>
      </w:r>
      <w:r w:rsidR="00E748CD" w:rsidRPr="002B49A9">
        <w:rPr>
          <w:b/>
          <w:sz w:val="24"/>
          <w:szCs w:val="24"/>
        </w:rPr>
        <w:t>Cour S</w:t>
      </w:r>
      <w:r w:rsidR="00F45877" w:rsidRPr="002B49A9">
        <w:rPr>
          <w:b/>
          <w:sz w:val="24"/>
          <w:szCs w:val="24"/>
        </w:rPr>
        <w:t>uprême statuant en matière administrative par décision n°5 du 13 janvier 2015</w:t>
      </w:r>
      <w:r w:rsidR="00F45877" w:rsidRPr="002B49A9">
        <w:rPr>
          <w:sz w:val="24"/>
          <w:szCs w:val="24"/>
        </w:rPr>
        <w:t xml:space="preserve"> a admis que</w:t>
      </w:r>
      <w:r w:rsidR="00733AFC" w:rsidRPr="002B49A9">
        <w:rPr>
          <w:sz w:val="24"/>
          <w:szCs w:val="24"/>
        </w:rPr>
        <w:t> :</w:t>
      </w:r>
      <w:r w:rsidR="00F45877" w:rsidRPr="002B49A9">
        <w:rPr>
          <w:sz w:val="24"/>
          <w:szCs w:val="24"/>
        </w:rPr>
        <w:t xml:space="preserve"> </w:t>
      </w:r>
    </w:p>
    <w:p w:rsidR="008F5E03" w:rsidRPr="008F5E03" w:rsidRDefault="008F5E03" w:rsidP="008F5E03">
      <w:pPr>
        <w:pStyle w:val="Paragraphedeliste"/>
        <w:spacing w:line="360" w:lineRule="auto"/>
        <w:ind w:left="1440"/>
        <w:rPr>
          <w:sz w:val="24"/>
          <w:szCs w:val="24"/>
        </w:rPr>
      </w:pPr>
    </w:p>
    <w:p w:rsidR="00FC5D97" w:rsidRPr="002B49A9" w:rsidRDefault="00F45877" w:rsidP="00733AFC">
      <w:pPr>
        <w:pStyle w:val="Paragraphedeliste"/>
        <w:numPr>
          <w:ilvl w:val="0"/>
          <w:numId w:val="23"/>
        </w:numPr>
        <w:spacing w:line="360" w:lineRule="auto"/>
        <w:rPr>
          <w:sz w:val="24"/>
          <w:szCs w:val="24"/>
        </w:rPr>
      </w:pPr>
      <w:r w:rsidRPr="002B49A9">
        <w:rPr>
          <w:sz w:val="24"/>
          <w:szCs w:val="24"/>
        </w:rPr>
        <w:t>ne commet pas une erreur manifeste d’appréciation, l’autorité administrative qui, pour prononcer l’</w:t>
      </w:r>
      <w:r w:rsidR="00FC5D97" w:rsidRPr="002B49A9">
        <w:rPr>
          <w:sz w:val="24"/>
          <w:szCs w:val="24"/>
        </w:rPr>
        <w:t>expul</w:t>
      </w:r>
      <w:r w:rsidRPr="002B49A9">
        <w:rPr>
          <w:sz w:val="24"/>
          <w:szCs w:val="24"/>
        </w:rPr>
        <w:t>sion d’un étranger du territoire de la Républ</w:t>
      </w:r>
      <w:r w:rsidR="00FC5D97" w:rsidRPr="002B49A9">
        <w:rPr>
          <w:sz w:val="24"/>
          <w:szCs w:val="24"/>
        </w:rPr>
        <w:t>ique du Sénégal pour des néces</w:t>
      </w:r>
      <w:r w:rsidRPr="002B49A9">
        <w:rPr>
          <w:sz w:val="24"/>
          <w:szCs w:val="24"/>
        </w:rPr>
        <w:t>sités de préserva</w:t>
      </w:r>
      <w:r w:rsidR="00FC5D97" w:rsidRPr="002B49A9">
        <w:rPr>
          <w:sz w:val="24"/>
          <w:szCs w:val="24"/>
        </w:rPr>
        <w:t>tion</w:t>
      </w:r>
      <w:r w:rsidRPr="002B49A9">
        <w:rPr>
          <w:sz w:val="24"/>
          <w:szCs w:val="24"/>
        </w:rPr>
        <w:t xml:space="preserve"> de l’ordre, s’est fondé</w:t>
      </w:r>
      <w:r w:rsidR="002A3CD7">
        <w:rPr>
          <w:sz w:val="24"/>
          <w:szCs w:val="24"/>
        </w:rPr>
        <w:t>e</w:t>
      </w:r>
      <w:r w:rsidRPr="002B49A9">
        <w:rPr>
          <w:sz w:val="24"/>
          <w:szCs w:val="24"/>
        </w:rPr>
        <w:t xml:space="preserve"> sur un procès-verbal d’enquête d’où il ressort que celui-ci mène sur le sol national des activités politiques </w:t>
      </w:r>
      <w:r w:rsidR="00FC5D97" w:rsidRPr="002B49A9">
        <w:rPr>
          <w:sz w:val="24"/>
          <w:szCs w:val="24"/>
        </w:rPr>
        <w:t>visant le renversement du régime en place dans son pays, en dépit de la mise en demeure qui lui a été faite de cesser ses agissements et</w:t>
      </w:r>
      <w:r w:rsidR="002A3CD7">
        <w:rPr>
          <w:sz w:val="24"/>
          <w:szCs w:val="24"/>
        </w:rPr>
        <w:t xml:space="preserve"> l’engagement qu’il avait pris à</w:t>
      </w:r>
      <w:r w:rsidR="00FC5D97" w:rsidRPr="002B49A9">
        <w:rPr>
          <w:sz w:val="24"/>
          <w:szCs w:val="24"/>
        </w:rPr>
        <w:t xml:space="preserve"> cette fin </w:t>
      </w:r>
      <w:r w:rsidR="00E65F02" w:rsidRPr="002B49A9">
        <w:rPr>
          <w:sz w:val="24"/>
          <w:szCs w:val="24"/>
        </w:rPr>
        <w:t>;</w:t>
      </w:r>
    </w:p>
    <w:p w:rsidR="00201512" w:rsidRPr="002B49A9" w:rsidRDefault="00201512" w:rsidP="00201512">
      <w:pPr>
        <w:pStyle w:val="Paragraphedeliste"/>
        <w:spacing w:line="360" w:lineRule="auto"/>
        <w:ind w:left="1080"/>
        <w:rPr>
          <w:sz w:val="24"/>
          <w:szCs w:val="24"/>
        </w:rPr>
      </w:pPr>
    </w:p>
    <w:p w:rsidR="00945111" w:rsidRPr="002B49A9" w:rsidRDefault="00733AFC" w:rsidP="00945111">
      <w:pPr>
        <w:pStyle w:val="Paragraphedeliste"/>
        <w:numPr>
          <w:ilvl w:val="0"/>
          <w:numId w:val="14"/>
        </w:numPr>
        <w:spacing w:line="360" w:lineRule="auto"/>
        <w:rPr>
          <w:sz w:val="24"/>
          <w:szCs w:val="24"/>
        </w:rPr>
      </w:pPr>
      <w:r w:rsidRPr="002B49A9">
        <w:rPr>
          <w:i w:val="0"/>
          <w:sz w:val="24"/>
          <w:szCs w:val="24"/>
        </w:rPr>
        <w:t>toutefois,</w:t>
      </w:r>
      <w:r w:rsidR="007F453A" w:rsidRPr="002B49A9">
        <w:rPr>
          <w:i w:val="0"/>
          <w:sz w:val="24"/>
          <w:szCs w:val="24"/>
        </w:rPr>
        <w:t xml:space="preserve"> pour</w:t>
      </w:r>
      <w:r w:rsidRPr="002B49A9">
        <w:rPr>
          <w:i w:val="0"/>
          <w:sz w:val="24"/>
          <w:szCs w:val="24"/>
        </w:rPr>
        <w:t xml:space="preserve"> une mesure aussi drastique que l’expulsion du territoire, pouvant impliquer des conséquences même sur le plan des rapports diplomatiques, il a été décidé </w:t>
      </w:r>
      <w:r w:rsidR="00FC5D97" w:rsidRPr="002B49A9">
        <w:rPr>
          <w:i w:val="0"/>
          <w:sz w:val="24"/>
          <w:szCs w:val="24"/>
        </w:rPr>
        <w:t>dans</w:t>
      </w:r>
      <w:r w:rsidR="00E65F02" w:rsidRPr="002B49A9">
        <w:rPr>
          <w:i w:val="0"/>
          <w:sz w:val="24"/>
          <w:szCs w:val="24"/>
        </w:rPr>
        <w:t xml:space="preserve"> l’affaire</w:t>
      </w:r>
      <w:r w:rsidR="00E65F02" w:rsidRPr="002B49A9">
        <w:rPr>
          <w:sz w:val="24"/>
          <w:szCs w:val="24"/>
        </w:rPr>
        <w:t xml:space="preserve"> </w:t>
      </w:r>
      <w:r w:rsidR="00FC5D97" w:rsidRPr="002B49A9">
        <w:rPr>
          <w:b/>
          <w:sz w:val="24"/>
          <w:szCs w:val="24"/>
        </w:rPr>
        <w:t xml:space="preserve">Seydou Mamadou Diarra </w:t>
      </w:r>
      <w:r w:rsidR="00E65F02" w:rsidRPr="002B49A9">
        <w:rPr>
          <w:b/>
          <w:sz w:val="24"/>
          <w:szCs w:val="24"/>
        </w:rPr>
        <w:t>étudiant malien</w:t>
      </w:r>
      <w:r w:rsidRPr="002B49A9">
        <w:rPr>
          <w:b/>
          <w:sz w:val="24"/>
          <w:szCs w:val="24"/>
        </w:rPr>
        <w:t xml:space="preserve"> par le</w:t>
      </w:r>
      <w:r w:rsidR="00FC5D97" w:rsidRPr="002B49A9">
        <w:rPr>
          <w:sz w:val="24"/>
          <w:szCs w:val="24"/>
        </w:rPr>
        <w:t xml:space="preserve"> </w:t>
      </w:r>
      <w:r w:rsidR="00FC5D97" w:rsidRPr="002B49A9">
        <w:rPr>
          <w:b/>
          <w:sz w:val="24"/>
          <w:szCs w:val="24"/>
        </w:rPr>
        <w:t>Conseil d’Etat dans son arrêt n°15 du 27 octobre 1993</w:t>
      </w:r>
      <w:r w:rsidR="00945111" w:rsidRPr="002B49A9">
        <w:rPr>
          <w:sz w:val="24"/>
          <w:szCs w:val="24"/>
        </w:rPr>
        <w:t xml:space="preserve"> </w:t>
      </w:r>
      <w:r w:rsidR="00945111" w:rsidRPr="008F5E03">
        <w:rPr>
          <w:i w:val="0"/>
          <w:sz w:val="24"/>
          <w:szCs w:val="24"/>
        </w:rPr>
        <w:t>que :</w:t>
      </w:r>
    </w:p>
    <w:p w:rsidR="00945111" w:rsidRPr="002B49A9" w:rsidRDefault="00945111" w:rsidP="00945111">
      <w:pPr>
        <w:pStyle w:val="Paragraphedeliste"/>
        <w:rPr>
          <w:sz w:val="24"/>
          <w:szCs w:val="24"/>
        </w:rPr>
      </w:pPr>
    </w:p>
    <w:p w:rsidR="00FC5D97" w:rsidRPr="002B49A9" w:rsidRDefault="00FC5D97" w:rsidP="00733AFC">
      <w:pPr>
        <w:pStyle w:val="Paragraphedeliste"/>
        <w:numPr>
          <w:ilvl w:val="0"/>
          <w:numId w:val="23"/>
        </w:numPr>
        <w:spacing w:line="360" w:lineRule="auto"/>
        <w:rPr>
          <w:sz w:val="24"/>
          <w:szCs w:val="24"/>
        </w:rPr>
      </w:pPr>
      <w:r w:rsidRPr="002B49A9">
        <w:rPr>
          <w:sz w:val="24"/>
          <w:szCs w:val="24"/>
        </w:rPr>
        <w:t xml:space="preserve">la décision de l’autorité administrative </w:t>
      </w:r>
      <w:r w:rsidR="00733AFC" w:rsidRPr="008F5E03">
        <w:rPr>
          <w:sz w:val="24"/>
          <w:szCs w:val="24"/>
        </w:rPr>
        <w:t>(arrêt</w:t>
      </w:r>
      <w:r w:rsidR="002A3CD7">
        <w:rPr>
          <w:sz w:val="24"/>
          <w:szCs w:val="24"/>
        </w:rPr>
        <w:t>é n°05659 du 14 mai 1988 du Ministère de l’</w:t>
      </w:r>
      <w:r w:rsidR="00733AFC" w:rsidRPr="008F5E03">
        <w:rPr>
          <w:sz w:val="24"/>
          <w:szCs w:val="24"/>
        </w:rPr>
        <w:t>Int</w:t>
      </w:r>
      <w:r w:rsidR="002A3CD7">
        <w:rPr>
          <w:sz w:val="24"/>
          <w:szCs w:val="24"/>
        </w:rPr>
        <w:t>érieur</w:t>
      </w:r>
      <w:r w:rsidR="00733AFC" w:rsidRPr="008F5E03">
        <w:rPr>
          <w:sz w:val="24"/>
          <w:szCs w:val="24"/>
        </w:rPr>
        <w:t>)</w:t>
      </w:r>
      <w:r w:rsidR="00733AFC" w:rsidRPr="002B49A9">
        <w:rPr>
          <w:sz w:val="24"/>
          <w:szCs w:val="24"/>
        </w:rPr>
        <w:t xml:space="preserve">, </w:t>
      </w:r>
      <w:r w:rsidRPr="002B49A9">
        <w:rPr>
          <w:sz w:val="24"/>
          <w:szCs w:val="24"/>
        </w:rPr>
        <w:t>ordonnant l’expulsion d’un étranger qui bénéficie du statut de réfugié, doit être motivée pour permettre au Conseil d’Etat d’exercer un contrôle minimum. A défaut d’une telle motivation, elle encourt l’annulation.</w:t>
      </w:r>
    </w:p>
    <w:p w:rsidR="00733AFC" w:rsidRPr="002B49A9" w:rsidRDefault="00733AFC" w:rsidP="00733AFC">
      <w:pPr>
        <w:pStyle w:val="Paragraphedeliste"/>
        <w:spacing w:line="360" w:lineRule="auto"/>
        <w:ind w:left="1080"/>
        <w:rPr>
          <w:sz w:val="24"/>
          <w:szCs w:val="24"/>
        </w:rPr>
      </w:pPr>
    </w:p>
    <w:p w:rsidR="00C9296C" w:rsidRPr="002B49A9" w:rsidRDefault="007F453A" w:rsidP="00E748CD">
      <w:pPr>
        <w:pStyle w:val="Paragraphedeliste"/>
        <w:numPr>
          <w:ilvl w:val="0"/>
          <w:numId w:val="14"/>
        </w:numPr>
        <w:spacing w:line="360" w:lineRule="auto"/>
        <w:rPr>
          <w:i w:val="0"/>
          <w:sz w:val="24"/>
          <w:szCs w:val="24"/>
        </w:rPr>
      </w:pPr>
      <w:r w:rsidRPr="002B49A9">
        <w:rPr>
          <w:i w:val="0"/>
          <w:sz w:val="24"/>
          <w:szCs w:val="24"/>
        </w:rPr>
        <w:t>I</w:t>
      </w:r>
      <w:r w:rsidR="00C9296C" w:rsidRPr="002B49A9">
        <w:rPr>
          <w:i w:val="0"/>
          <w:sz w:val="24"/>
          <w:szCs w:val="24"/>
        </w:rPr>
        <w:t xml:space="preserve">l faut aussi noter que conformément à </w:t>
      </w:r>
      <w:r w:rsidR="00060610" w:rsidRPr="002B49A9">
        <w:rPr>
          <w:sz w:val="24"/>
          <w:szCs w:val="24"/>
        </w:rPr>
        <w:t xml:space="preserve"> </w:t>
      </w:r>
      <w:r w:rsidR="00060610" w:rsidRPr="008F5E03">
        <w:rPr>
          <w:sz w:val="24"/>
          <w:szCs w:val="24"/>
        </w:rPr>
        <w:t>l’art.37 al.2 du code pénal</w:t>
      </w:r>
      <w:r w:rsidR="00C9296C" w:rsidRPr="008F5E03">
        <w:rPr>
          <w:sz w:val="24"/>
          <w:szCs w:val="24"/>
        </w:rPr>
        <w:t>,</w:t>
      </w:r>
      <w:r w:rsidR="00060610" w:rsidRPr="002B49A9">
        <w:rPr>
          <w:sz w:val="24"/>
          <w:szCs w:val="24"/>
        </w:rPr>
        <w:t xml:space="preserve"> </w:t>
      </w:r>
      <w:r w:rsidR="00C9296C" w:rsidRPr="002B49A9">
        <w:rPr>
          <w:sz w:val="24"/>
          <w:szCs w:val="24"/>
        </w:rPr>
        <w:t>« </w:t>
      </w:r>
      <w:r w:rsidR="00060610" w:rsidRPr="002B49A9">
        <w:rPr>
          <w:sz w:val="24"/>
          <w:szCs w:val="24"/>
        </w:rPr>
        <w:t xml:space="preserve">la prescription de la peine ne relève pas </w:t>
      </w:r>
      <w:r w:rsidR="00FC5D97" w:rsidRPr="002B49A9">
        <w:rPr>
          <w:sz w:val="24"/>
          <w:szCs w:val="24"/>
        </w:rPr>
        <w:t>l</w:t>
      </w:r>
      <w:r w:rsidR="00060610" w:rsidRPr="002B49A9">
        <w:rPr>
          <w:sz w:val="24"/>
          <w:szCs w:val="24"/>
        </w:rPr>
        <w:t>e condamné de l’interdiction de séjour à laquelle il est soumis</w:t>
      </w:r>
      <w:r w:rsidR="00C9296C" w:rsidRPr="002B49A9">
        <w:rPr>
          <w:sz w:val="24"/>
          <w:szCs w:val="24"/>
        </w:rPr>
        <w:t> »</w:t>
      </w:r>
      <w:r w:rsidR="00060610" w:rsidRPr="002B49A9">
        <w:rPr>
          <w:sz w:val="24"/>
          <w:szCs w:val="24"/>
        </w:rPr>
        <w:t>.</w:t>
      </w:r>
    </w:p>
    <w:p w:rsidR="00060610" w:rsidRDefault="00060610" w:rsidP="003B181F">
      <w:pPr>
        <w:pStyle w:val="Paragraphedeliste"/>
        <w:spacing w:line="360" w:lineRule="auto"/>
        <w:rPr>
          <w:i w:val="0"/>
          <w:sz w:val="24"/>
          <w:szCs w:val="24"/>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lastRenderedPageBreak/>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722</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Les peines portées par un arrêt ou jugement rendu en manière correctionnelle se prescrivent par cinq années révolues, à compter de la date où cet arrêt ou jugement est devenu définitif.</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E551CB" w:rsidRPr="00E551CB" w:rsidRDefault="00060610" w:rsidP="00E551CB">
      <w:pPr>
        <w:pStyle w:val="Paragraphedeliste"/>
        <w:numPr>
          <w:ilvl w:val="0"/>
          <w:numId w:val="14"/>
        </w:numPr>
        <w:spacing w:after="0" w:line="360" w:lineRule="auto"/>
        <w:rPr>
          <w:i w:val="0"/>
          <w:sz w:val="24"/>
          <w:szCs w:val="24"/>
        </w:rPr>
      </w:pPr>
      <w:r w:rsidRPr="00E551CB">
        <w:rPr>
          <w:b/>
          <w:i w:val="0"/>
          <w:sz w:val="24"/>
          <w:szCs w:val="24"/>
        </w:rPr>
        <w:t>Prescription des peines délictuelles </w:t>
      </w:r>
      <w:r w:rsidRPr="00E551CB">
        <w:rPr>
          <w:i w:val="0"/>
          <w:sz w:val="24"/>
          <w:szCs w:val="24"/>
        </w:rPr>
        <w:t>: elle est de cinq ans révolus.</w:t>
      </w:r>
      <w:r w:rsidR="008F5E03" w:rsidRPr="00E551CB">
        <w:rPr>
          <w:i w:val="0"/>
          <w:sz w:val="24"/>
          <w:szCs w:val="24"/>
        </w:rPr>
        <w:t xml:space="preserve"> D</w:t>
      </w:r>
      <w:r w:rsidR="00E748CD" w:rsidRPr="00E551CB">
        <w:rPr>
          <w:i w:val="0"/>
          <w:sz w:val="24"/>
          <w:szCs w:val="24"/>
        </w:rPr>
        <w:t xml:space="preserve">ans tous les cas prévus aux articles 364 à 373 du code pénal, le coupable est obligatoirement condamné à </w:t>
      </w:r>
      <w:r w:rsidR="00D54880" w:rsidRPr="00E551CB">
        <w:rPr>
          <w:i w:val="0"/>
          <w:sz w:val="24"/>
          <w:szCs w:val="24"/>
        </w:rPr>
        <w:t>l’interdiction de séjour</w:t>
      </w:r>
      <w:r w:rsidR="00E748CD" w:rsidRPr="00E551CB">
        <w:rPr>
          <w:i w:val="0"/>
          <w:sz w:val="24"/>
          <w:szCs w:val="24"/>
        </w:rPr>
        <w:t xml:space="preserve"> dans les conditions et sous les réserves fixées par l’art.36 du code pénal (art.375 CP</w:t>
      </w:r>
      <w:r w:rsidR="00D54880" w:rsidRPr="00E551CB">
        <w:rPr>
          <w:i w:val="0"/>
          <w:sz w:val="24"/>
          <w:szCs w:val="24"/>
        </w:rPr>
        <w:t>).</w:t>
      </w:r>
    </w:p>
    <w:p w:rsidR="00E551CB" w:rsidRPr="002B49A9" w:rsidRDefault="00945111" w:rsidP="00E551CB">
      <w:pPr>
        <w:pStyle w:val="Paragraphedeliste"/>
        <w:numPr>
          <w:ilvl w:val="0"/>
          <w:numId w:val="29"/>
        </w:numPr>
        <w:spacing w:after="0" w:line="360" w:lineRule="auto"/>
        <w:rPr>
          <w:i w:val="0"/>
          <w:sz w:val="24"/>
          <w:szCs w:val="24"/>
        </w:rPr>
      </w:pPr>
      <w:r w:rsidRPr="008F5E03">
        <w:rPr>
          <w:sz w:val="24"/>
          <w:szCs w:val="24"/>
        </w:rPr>
        <w:t xml:space="preserve"> </w:t>
      </w:r>
      <w:r w:rsidR="00302A80">
        <w:rPr>
          <w:sz w:val="24"/>
          <w:szCs w:val="24"/>
        </w:rPr>
        <w:t xml:space="preserve">Après avoir déclaré le prévenu mineur coupable de vol commis la nuit, le Tribunal l’a dispensé de l’interdiction de séjour </w:t>
      </w:r>
      <w:r w:rsidR="00E551CB">
        <w:rPr>
          <w:b/>
          <w:sz w:val="24"/>
          <w:szCs w:val="24"/>
        </w:rPr>
        <w:t xml:space="preserve">Tribunal de Grande Instance de </w:t>
      </w:r>
      <w:r w:rsidR="00E551CB" w:rsidRPr="00960E57">
        <w:rPr>
          <w:b/>
          <w:sz w:val="24"/>
          <w:szCs w:val="24"/>
        </w:rPr>
        <w:t>Ziguinchor,</w:t>
      </w:r>
      <w:r w:rsidR="00E551CB">
        <w:rPr>
          <w:b/>
          <w:sz w:val="24"/>
          <w:szCs w:val="24"/>
        </w:rPr>
        <w:t xml:space="preserve"> décision</w:t>
      </w:r>
      <w:r w:rsidR="00E551CB" w:rsidRPr="00960E57">
        <w:rPr>
          <w:b/>
          <w:sz w:val="24"/>
          <w:szCs w:val="24"/>
        </w:rPr>
        <w:t xml:space="preserve"> n°3 du 8 mars 2017 Ministère Public et Sadio Mané c/ Assane Sané</w:t>
      </w:r>
      <w:r w:rsidR="00E551CB">
        <w:rPr>
          <w:b/>
          <w:sz w:val="24"/>
          <w:szCs w:val="24"/>
        </w:rPr>
        <w:t>.</w:t>
      </w:r>
    </w:p>
    <w:p w:rsidR="00060610" w:rsidRPr="008F5E03" w:rsidRDefault="00060610" w:rsidP="00E551CB">
      <w:pPr>
        <w:pStyle w:val="Paragraphedeliste"/>
        <w:spacing w:after="0" w:line="360" w:lineRule="auto"/>
        <w:rPr>
          <w:i w:val="0"/>
          <w:sz w:val="24"/>
          <w:szCs w:val="24"/>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723</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Les peines portées par un arrêt ou jugement rendu pour contravention de police se prescrivent par deux années révolues, à compter de la date où cet arrêt ou jugement est devenu définitif.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Toutefois, les peines prononcées pour une contravention de police connexe à un délit se prescrivent selon les dispositions de l’article 722.</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pStyle w:val="Paragraphedeliste"/>
        <w:numPr>
          <w:ilvl w:val="0"/>
          <w:numId w:val="14"/>
        </w:numPr>
        <w:spacing w:after="0" w:line="360" w:lineRule="auto"/>
        <w:rPr>
          <w:b/>
          <w:i w:val="0"/>
          <w:sz w:val="24"/>
          <w:szCs w:val="24"/>
        </w:rPr>
      </w:pPr>
      <w:r w:rsidRPr="002B49A9">
        <w:rPr>
          <w:b/>
          <w:i w:val="0"/>
          <w:sz w:val="24"/>
          <w:szCs w:val="24"/>
        </w:rPr>
        <w:t>Prescription d</w:t>
      </w:r>
      <w:r w:rsidR="00C9296C" w:rsidRPr="002B49A9">
        <w:rPr>
          <w:b/>
          <w:i w:val="0"/>
          <w:sz w:val="24"/>
          <w:szCs w:val="24"/>
        </w:rPr>
        <w:t>es peines contraventionnelles</w:t>
      </w:r>
      <w:r w:rsidR="00E748CD" w:rsidRPr="002B49A9">
        <w:rPr>
          <w:i w:val="0"/>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724</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En aucun cas, les condamnés par défaut ou par contumace dont la peine est prescrite ne peuvent être admis à se présenter pour purger le défaut ou la contumace.</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060610" w:rsidRPr="00724C84" w:rsidRDefault="00060610" w:rsidP="00DA6781">
      <w:pPr>
        <w:pStyle w:val="Paragraphedeliste"/>
        <w:numPr>
          <w:ilvl w:val="0"/>
          <w:numId w:val="14"/>
        </w:numPr>
        <w:spacing w:after="0" w:line="360" w:lineRule="auto"/>
        <w:rPr>
          <w:sz w:val="24"/>
          <w:szCs w:val="24"/>
        </w:rPr>
      </w:pPr>
      <w:r w:rsidRPr="00724C84">
        <w:rPr>
          <w:b/>
          <w:i w:val="0"/>
          <w:sz w:val="24"/>
          <w:szCs w:val="24"/>
        </w:rPr>
        <w:t>Prescription des peines prononcées par défaut ou par contumace</w:t>
      </w:r>
      <w:r w:rsidR="00E551CB">
        <w:rPr>
          <w:b/>
          <w:i w:val="0"/>
          <w:sz w:val="24"/>
          <w:szCs w:val="24"/>
        </w:rPr>
        <w:t>.</w:t>
      </w:r>
    </w:p>
    <w:p w:rsidR="00724C84" w:rsidRPr="00724C84" w:rsidRDefault="00724C84" w:rsidP="00724C84">
      <w:pPr>
        <w:spacing w:after="0" w:line="360" w:lineRule="auto"/>
        <w:rPr>
          <w:sz w:val="24"/>
          <w:szCs w:val="24"/>
          <w:highlight w:val="cyan"/>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725</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Les condamnations civiles portées par les arrêts ou par les jugements rendus en manière criminelle, correctionnelle et de police et devenus irrévocables, se prescrivent d’après les règles établies par le Code des obligations civiles et commerciales.</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B75FFF" w:rsidRPr="00B75FFF" w:rsidRDefault="00060610" w:rsidP="00B75FFF">
      <w:pPr>
        <w:pStyle w:val="Paragraphedeliste"/>
        <w:numPr>
          <w:ilvl w:val="0"/>
          <w:numId w:val="14"/>
        </w:numPr>
        <w:spacing w:after="0" w:line="360" w:lineRule="auto"/>
        <w:rPr>
          <w:sz w:val="24"/>
          <w:szCs w:val="24"/>
        </w:rPr>
      </w:pPr>
      <w:r w:rsidRPr="00B75FFF">
        <w:rPr>
          <w:b/>
          <w:sz w:val="24"/>
          <w:szCs w:val="24"/>
        </w:rPr>
        <w:t>Prescription des condamnations civiles :</w:t>
      </w:r>
      <w:r w:rsidR="00F44B80" w:rsidRPr="00B75FFF">
        <w:rPr>
          <w:sz w:val="24"/>
          <w:szCs w:val="24"/>
        </w:rPr>
        <w:t xml:space="preserve"> </w:t>
      </w:r>
    </w:p>
    <w:p w:rsidR="00125EED" w:rsidRPr="00DE2844" w:rsidRDefault="00B75FFF" w:rsidP="00DE2844">
      <w:pPr>
        <w:pStyle w:val="Paragraphedeliste"/>
        <w:numPr>
          <w:ilvl w:val="0"/>
          <w:numId w:val="29"/>
        </w:numPr>
        <w:spacing w:after="0" w:line="360" w:lineRule="auto"/>
        <w:rPr>
          <w:b/>
          <w:i w:val="0"/>
          <w:sz w:val="24"/>
          <w:szCs w:val="24"/>
        </w:rPr>
      </w:pPr>
      <w:r w:rsidRPr="00B75FFF">
        <w:rPr>
          <w:sz w:val="24"/>
          <w:szCs w:val="24"/>
        </w:rPr>
        <w:t>Estimant</w:t>
      </w:r>
      <w:r w:rsidR="00F44B80" w:rsidRPr="00B75FFF">
        <w:rPr>
          <w:sz w:val="24"/>
          <w:szCs w:val="24"/>
        </w:rPr>
        <w:t xml:space="preserve"> que les deux actions n’ont pas le même fondement juridique surtout que les régimes de prescription de l’action publique et de </w:t>
      </w:r>
      <w:r w:rsidRPr="00B75FFF">
        <w:rPr>
          <w:sz w:val="24"/>
          <w:szCs w:val="24"/>
        </w:rPr>
        <w:t xml:space="preserve">l’action civile sont différents, le tribunal statuant en matière commerciale a </w:t>
      </w:r>
      <w:r w:rsidRPr="00B75FFF">
        <w:rPr>
          <w:sz w:val="24"/>
          <w:szCs w:val="24"/>
        </w:rPr>
        <w:lastRenderedPageBreak/>
        <w:t xml:space="preserve">considéré que </w:t>
      </w:r>
      <w:r w:rsidR="00F44B80" w:rsidRPr="00B75FFF">
        <w:rPr>
          <w:sz w:val="24"/>
          <w:szCs w:val="24"/>
        </w:rPr>
        <w:t>la décision pénale déclarant la prescription de l’action publique ne peut avoir autorité sur la présente action civile</w:t>
      </w:r>
      <w:r w:rsidR="00A22975" w:rsidRPr="00B75FFF">
        <w:rPr>
          <w:sz w:val="24"/>
          <w:szCs w:val="24"/>
        </w:rPr>
        <w:t>. Par conséquent la fin de non-recevoir tirée de l’autorité de la chose jugée</w:t>
      </w:r>
      <w:r w:rsidRPr="00B75FFF">
        <w:rPr>
          <w:sz w:val="24"/>
          <w:szCs w:val="24"/>
        </w:rPr>
        <w:t xml:space="preserve"> est rejetée</w:t>
      </w:r>
      <w:r w:rsidR="00A22975" w:rsidRPr="00B75FFF">
        <w:rPr>
          <w:sz w:val="24"/>
          <w:szCs w:val="24"/>
        </w:rPr>
        <w:t>.</w:t>
      </w:r>
      <w:r w:rsidRPr="00B75FFF">
        <w:rPr>
          <w:b/>
          <w:bCs w:val="0"/>
          <w:sz w:val="24"/>
          <w:szCs w:val="24"/>
        </w:rPr>
        <w:t xml:space="preserve"> jugement commerciale</w:t>
      </w:r>
      <w:r w:rsidRPr="00B75FFF">
        <w:rPr>
          <w:b/>
          <w:bCs w:val="0"/>
          <w:i w:val="0"/>
          <w:sz w:val="24"/>
          <w:szCs w:val="24"/>
        </w:rPr>
        <w:t xml:space="preserve"> </w:t>
      </w:r>
      <w:r w:rsidRPr="00B75FFF">
        <w:rPr>
          <w:b/>
          <w:sz w:val="24"/>
          <w:szCs w:val="24"/>
        </w:rPr>
        <w:t>n°551 rendu par le Tribunal Régional</w:t>
      </w:r>
      <w:r w:rsidRPr="00A22975">
        <w:rPr>
          <w:b/>
          <w:sz w:val="24"/>
          <w:szCs w:val="24"/>
        </w:rPr>
        <w:t xml:space="preserve"> Hors Classe de Dakar le du 12 avril 2016, Ibrahima Diop contre Souleymane Ndiaye</w:t>
      </w:r>
      <w:r w:rsidR="00DE2844">
        <w:rPr>
          <w:bCs w:val="0"/>
          <w:i w:val="0"/>
          <w:sz w:val="24"/>
          <w:szCs w:val="24"/>
        </w:rPr>
        <w:t>.</w:t>
      </w:r>
    </w:p>
    <w:p w:rsidR="00DE2844" w:rsidRDefault="00DE2844" w:rsidP="00DE2844">
      <w:pPr>
        <w:spacing w:after="0" w:line="360" w:lineRule="auto"/>
        <w:rPr>
          <w:b/>
          <w:sz w:val="24"/>
          <w:szCs w:val="24"/>
        </w:rPr>
      </w:pPr>
    </w:p>
    <w:p w:rsidR="00DE2844" w:rsidRPr="00DE2844" w:rsidRDefault="00DE2844" w:rsidP="00DE2844">
      <w:pPr>
        <w:spacing w:after="0" w:line="360" w:lineRule="auto"/>
        <w:rPr>
          <w:b/>
          <w:sz w:val="24"/>
          <w:szCs w:val="24"/>
        </w:rPr>
      </w:pP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TITRE VIII</w:t>
      </w: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DU CASIER JUDICIAIRE</w:t>
      </w:r>
    </w:p>
    <w:p w:rsidR="006B29C2" w:rsidRPr="002B49A9" w:rsidRDefault="00125EED" w:rsidP="003B181F">
      <w:pPr>
        <w:spacing w:line="360" w:lineRule="auto"/>
        <w:jc w:val="both"/>
        <w:rPr>
          <w:rFonts w:ascii="Times New Roman" w:hAnsi="Times New Roman" w:cs="Times New Roman"/>
          <w:bCs/>
          <w:i/>
          <w:color w:val="222226"/>
          <w:sz w:val="24"/>
          <w:szCs w:val="24"/>
        </w:rPr>
      </w:pPr>
      <w:r>
        <w:rPr>
          <w:rFonts w:ascii="Times New Roman" w:hAnsi="Times New Roman" w:cs="Times New Roman"/>
          <w:bCs/>
          <w:i/>
          <w:color w:val="222226"/>
          <w:sz w:val="24"/>
          <w:szCs w:val="24"/>
        </w:rPr>
        <w:t>Pour l</w:t>
      </w:r>
      <w:r w:rsidR="001A6A29" w:rsidRPr="002B49A9">
        <w:rPr>
          <w:rFonts w:ascii="Times New Roman" w:hAnsi="Times New Roman" w:cs="Times New Roman"/>
          <w:bCs/>
          <w:i/>
          <w:color w:val="222226"/>
          <w:sz w:val="24"/>
          <w:szCs w:val="24"/>
        </w:rPr>
        <w:t xml:space="preserve">e fichier du Casier Judiciaire, </w:t>
      </w:r>
      <w:r>
        <w:rPr>
          <w:rFonts w:ascii="Times New Roman" w:hAnsi="Times New Roman" w:cs="Times New Roman"/>
          <w:bCs/>
          <w:i/>
          <w:color w:val="222226"/>
          <w:sz w:val="24"/>
          <w:szCs w:val="24"/>
        </w:rPr>
        <w:t xml:space="preserve">il faut noter que </w:t>
      </w:r>
      <w:r w:rsidR="001A6A29" w:rsidRPr="002B49A9">
        <w:rPr>
          <w:rFonts w:ascii="Times New Roman" w:hAnsi="Times New Roman" w:cs="Times New Roman"/>
          <w:bCs/>
          <w:i/>
          <w:color w:val="222226"/>
          <w:sz w:val="24"/>
          <w:szCs w:val="24"/>
        </w:rPr>
        <w:t>l</w:t>
      </w:r>
      <w:r w:rsidR="00060610" w:rsidRPr="002B49A9">
        <w:rPr>
          <w:rFonts w:ascii="Times New Roman" w:hAnsi="Times New Roman" w:cs="Times New Roman"/>
          <w:bCs/>
          <w:i/>
          <w:color w:val="222226"/>
          <w:sz w:val="24"/>
          <w:szCs w:val="24"/>
        </w:rPr>
        <w:t>e juge pénal n’est pas la seule autorité habilité</w:t>
      </w:r>
      <w:r>
        <w:rPr>
          <w:rFonts w:ascii="Times New Roman" w:hAnsi="Times New Roman" w:cs="Times New Roman"/>
          <w:bCs/>
          <w:i/>
          <w:color w:val="222226"/>
          <w:sz w:val="24"/>
          <w:szCs w:val="24"/>
        </w:rPr>
        <w:t>e</w:t>
      </w:r>
      <w:r w:rsidR="00060610" w:rsidRPr="002B49A9">
        <w:rPr>
          <w:rFonts w:ascii="Times New Roman" w:hAnsi="Times New Roman" w:cs="Times New Roman"/>
          <w:bCs/>
          <w:i/>
          <w:color w:val="222226"/>
          <w:sz w:val="24"/>
          <w:szCs w:val="24"/>
        </w:rPr>
        <w:t xml:space="preserve"> à prononcer des condamnations ou des interdictions. </w:t>
      </w:r>
      <w:r>
        <w:rPr>
          <w:rFonts w:ascii="Times New Roman" w:hAnsi="Times New Roman" w:cs="Times New Roman"/>
          <w:bCs/>
          <w:i/>
          <w:color w:val="222226"/>
          <w:sz w:val="24"/>
          <w:szCs w:val="24"/>
        </w:rPr>
        <w:t>Par exemple, p</w:t>
      </w:r>
      <w:r w:rsidR="006B29C2" w:rsidRPr="002B49A9">
        <w:rPr>
          <w:rFonts w:ascii="Times New Roman" w:hAnsi="Times New Roman" w:cs="Times New Roman"/>
          <w:bCs/>
          <w:i/>
          <w:color w:val="222226"/>
          <w:sz w:val="24"/>
          <w:szCs w:val="24"/>
        </w:rPr>
        <w:t>our les étrangers en situation irrégulière, les arrêté</w:t>
      </w:r>
      <w:r>
        <w:rPr>
          <w:rFonts w:ascii="Times New Roman" w:hAnsi="Times New Roman" w:cs="Times New Roman"/>
          <w:bCs/>
          <w:i/>
          <w:color w:val="222226"/>
          <w:sz w:val="24"/>
          <w:szCs w:val="24"/>
        </w:rPr>
        <w:t>s d’expulsion sont inscrits au c</w:t>
      </w:r>
      <w:r w:rsidR="006B29C2" w:rsidRPr="002B49A9">
        <w:rPr>
          <w:rFonts w:ascii="Times New Roman" w:hAnsi="Times New Roman" w:cs="Times New Roman"/>
          <w:bCs/>
          <w:i/>
          <w:color w:val="222226"/>
          <w:sz w:val="24"/>
          <w:szCs w:val="24"/>
        </w:rPr>
        <w:t xml:space="preserve">asier </w:t>
      </w:r>
      <w:r>
        <w:rPr>
          <w:rFonts w:ascii="Times New Roman" w:hAnsi="Times New Roman" w:cs="Times New Roman"/>
          <w:bCs/>
          <w:i/>
          <w:color w:val="222226"/>
          <w:sz w:val="24"/>
          <w:szCs w:val="24"/>
        </w:rPr>
        <w:t>j</w:t>
      </w:r>
      <w:r w:rsidR="006B29C2" w:rsidRPr="002B49A9">
        <w:rPr>
          <w:rFonts w:ascii="Times New Roman" w:hAnsi="Times New Roman" w:cs="Times New Roman"/>
          <w:bCs/>
          <w:i/>
          <w:color w:val="222226"/>
          <w:sz w:val="24"/>
          <w:szCs w:val="24"/>
        </w:rPr>
        <w:t>udiciaire et empêchent d’acquérir la nationalité s’ils ne sont pas abrogés ou rapportés.</w:t>
      </w:r>
    </w:p>
    <w:p w:rsidR="00060610" w:rsidRPr="002B49A9" w:rsidRDefault="00060610" w:rsidP="003B181F">
      <w:pPr>
        <w:spacing w:line="360" w:lineRule="auto"/>
        <w:jc w:val="both"/>
        <w:rPr>
          <w:rFonts w:ascii="Times New Roman" w:hAnsi="Times New Roman" w:cs="Times New Roman"/>
          <w:bCs/>
          <w:i/>
          <w:color w:val="222226"/>
          <w:sz w:val="24"/>
          <w:szCs w:val="24"/>
        </w:rPr>
      </w:pPr>
      <w:r w:rsidRPr="002B49A9">
        <w:rPr>
          <w:rFonts w:ascii="Times New Roman" w:hAnsi="Times New Roman" w:cs="Times New Roman"/>
          <w:bCs/>
          <w:i/>
          <w:color w:val="222226"/>
          <w:sz w:val="24"/>
          <w:szCs w:val="24"/>
        </w:rPr>
        <w:t xml:space="preserve">Certaines décisions </w:t>
      </w:r>
      <w:r w:rsidR="002A3CD7">
        <w:rPr>
          <w:rFonts w:ascii="Times New Roman" w:hAnsi="Times New Roman" w:cs="Times New Roman"/>
          <w:bCs/>
          <w:i/>
          <w:color w:val="222226"/>
          <w:sz w:val="24"/>
          <w:szCs w:val="24"/>
        </w:rPr>
        <w:t xml:space="preserve">civiles aussi retirent à </w:t>
      </w:r>
      <w:r w:rsidRPr="002B49A9">
        <w:rPr>
          <w:rFonts w:ascii="Times New Roman" w:hAnsi="Times New Roman" w:cs="Times New Roman"/>
          <w:bCs/>
          <w:i/>
          <w:color w:val="222226"/>
          <w:sz w:val="24"/>
          <w:szCs w:val="24"/>
        </w:rPr>
        <w:t>certains individus des droits et sont donc inscrites au Casier Judiciaire. C’est le cas par exemple de l’interdiction de diriger une entreprise en cas de faillite ou de la déchéance de l’autorité parentale lorsque le juge chargé de</w:t>
      </w:r>
      <w:r w:rsidR="00410A63" w:rsidRPr="002B49A9">
        <w:rPr>
          <w:rFonts w:ascii="Times New Roman" w:hAnsi="Times New Roman" w:cs="Times New Roman"/>
          <w:bCs/>
          <w:i/>
          <w:color w:val="222226"/>
          <w:sz w:val="24"/>
          <w:szCs w:val="24"/>
        </w:rPr>
        <w:t>s affaires familiales le décide (art.4 du décret n°65-727 du 30 octobre 1965 relatif au casier judiciaire).</w:t>
      </w:r>
    </w:p>
    <w:p w:rsidR="00060610" w:rsidRDefault="00060610" w:rsidP="003B181F">
      <w:pPr>
        <w:spacing w:line="360" w:lineRule="auto"/>
        <w:jc w:val="both"/>
        <w:rPr>
          <w:rFonts w:ascii="Times New Roman" w:hAnsi="Times New Roman" w:cs="Times New Roman"/>
          <w:bCs/>
          <w:i/>
          <w:color w:val="222226"/>
          <w:sz w:val="24"/>
          <w:szCs w:val="24"/>
        </w:rPr>
      </w:pPr>
      <w:r w:rsidRPr="002B49A9">
        <w:rPr>
          <w:rFonts w:ascii="Times New Roman" w:hAnsi="Times New Roman" w:cs="Times New Roman"/>
          <w:bCs/>
          <w:i/>
          <w:color w:val="222226"/>
          <w:sz w:val="24"/>
          <w:szCs w:val="24"/>
        </w:rPr>
        <w:t>Il faut enfin noter que d’autres actes comme les mandats d’arrêt ou les avis relatifs à des condamnations à des peines de prison non exéc</w:t>
      </w:r>
      <w:r w:rsidR="00BC1928">
        <w:rPr>
          <w:rFonts w:ascii="Times New Roman" w:hAnsi="Times New Roman" w:cs="Times New Roman"/>
          <w:bCs/>
          <w:i/>
          <w:color w:val="222226"/>
          <w:sz w:val="24"/>
          <w:szCs w:val="24"/>
        </w:rPr>
        <w:t>utées sont aussi mentionnés au casier j</w:t>
      </w:r>
      <w:r w:rsidRPr="002B49A9">
        <w:rPr>
          <w:rFonts w:ascii="Times New Roman" w:hAnsi="Times New Roman" w:cs="Times New Roman"/>
          <w:bCs/>
          <w:i/>
          <w:color w:val="222226"/>
          <w:sz w:val="24"/>
          <w:szCs w:val="24"/>
        </w:rPr>
        <w:t>udiciaire.</w:t>
      </w:r>
    </w:p>
    <w:p w:rsidR="00125EED" w:rsidRPr="002B49A9" w:rsidRDefault="00125EED" w:rsidP="003B181F">
      <w:pPr>
        <w:spacing w:line="360" w:lineRule="auto"/>
        <w:jc w:val="both"/>
        <w:rPr>
          <w:rFonts w:ascii="Times New Roman" w:hAnsi="Times New Roman" w:cs="Times New Roman"/>
          <w:bCs/>
          <w:i/>
          <w:color w:val="222226"/>
          <w:sz w:val="24"/>
          <w:szCs w:val="24"/>
        </w:rPr>
      </w:pPr>
      <w:r>
        <w:rPr>
          <w:rFonts w:ascii="Times New Roman" w:hAnsi="Times New Roman" w:cs="Times New Roman"/>
          <w:bCs/>
          <w:i/>
          <w:color w:val="222226"/>
          <w:sz w:val="24"/>
          <w:szCs w:val="24"/>
        </w:rPr>
        <w:t>Aus</w:t>
      </w:r>
      <w:r w:rsidRPr="002B49A9">
        <w:rPr>
          <w:rFonts w:ascii="Times New Roman" w:hAnsi="Times New Roman" w:cs="Times New Roman"/>
          <w:bCs/>
          <w:i/>
          <w:color w:val="222226"/>
          <w:sz w:val="24"/>
          <w:szCs w:val="24"/>
        </w:rPr>
        <w:t xml:space="preserve">si, le </w:t>
      </w:r>
      <w:r>
        <w:rPr>
          <w:rFonts w:ascii="Times New Roman" w:hAnsi="Times New Roman" w:cs="Times New Roman"/>
          <w:bCs/>
          <w:i/>
          <w:color w:val="222226"/>
          <w:sz w:val="24"/>
          <w:szCs w:val="24"/>
        </w:rPr>
        <w:t>fichier du casier judiciaire</w:t>
      </w:r>
      <w:r w:rsidRPr="002B49A9">
        <w:rPr>
          <w:rFonts w:ascii="Times New Roman" w:hAnsi="Times New Roman" w:cs="Times New Roman"/>
          <w:bCs/>
          <w:i/>
          <w:color w:val="222226"/>
          <w:sz w:val="24"/>
          <w:szCs w:val="24"/>
        </w:rPr>
        <w:t xml:space="preserve"> facilite la constatation des infractions à la </w:t>
      </w:r>
      <w:r w:rsidR="00BC1928">
        <w:rPr>
          <w:rFonts w:ascii="Times New Roman" w:hAnsi="Times New Roman" w:cs="Times New Roman"/>
          <w:bCs/>
          <w:i/>
          <w:color w:val="222226"/>
          <w:sz w:val="24"/>
          <w:szCs w:val="24"/>
        </w:rPr>
        <w:t>loi pénale et</w:t>
      </w:r>
      <w:r>
        <w:rPr>
          <w:rFonts w:ascii="Times New Roman" w:hAnsi="Times New Roman" w:cs="Times New Roman"/>
          <w:bCs/>
          <w:i/>
          <w:color w:val="222226"/>
          <w:sz w:val="24"/>
          <w:szCs w:val="24"/>
        </w:rPr>
        <w:t xml:space="preserve"> la  preuve</w:t>
      </w:r>
      <w:r w:rsidRPr="002B49A9">
        <w:rPr>
          <w:rFonts w:ascii="Times New Roman" w:hAnsi="Times New Roman" w:cs="Times New Roman"/>
          <w:bCs/>
          <w:i/>
          <w:color w:val="222226"/>
          <w:sz w:val="24"/>
          <w:szCs w:val="24"/>
        </w:rPr>
        <w:t xml:space="preserve"> de </w:t>
      </w:r>
      <w:r>
        <w:rPr>
          <w:rFonts w:ascii="Times New Roman" w:hAnsi="Times New Roman" w:cs="Times New Roman"/>
          <w:bCs/>
          <w:i/>
          <w:color w:val="222226"/>
          <w:sz w:val="24"/>
          <w:szCs w:val="24"/>
        </w:rPr>
        <w:t>la récidive. I</w:t>
      </w:r>
      <w:r w:rsidRPr="002B49A9">
        <w:rPr>
          <w:rFonts w:ascii="Times New Roman" w:hAnsi="Times New Roman" w:cs="Times New Roman"/>
          <w:bCs/>
          <w:i/>
          <w:color w:val="222226"/>
          <w:sz w:val="24"/>
          <w:szCs w:val="24"/>
        </w:rPr>
        <w:t>l permet également d’élaborer des statistiques.</w:t>
      </w:r>
      <w:r w:rsidR="00BC1928">
        <w:rPr>
          <w:rFonts w:ascii="Times New Roman" w:hAnsi="Times New Roman" w:cs="Times New Roman"/>
          <w:bCs/>
          <w:i/>
          <w:color w:val="222226"/>
          <w:sz w:val="24"/>
          <w:szCs w:val="24"/>
        </w:rPr>
        <w:t xml:space="preserve"> </w:t>
      </w:r>
      <w:r w:rsidR="00BC1928" w:rsidRPr="00BC1928">
        <w:rPr>
          <w:rFonts w:ascii="Times New Roman" w:hAnsi="Times New Roman" w:cs="Times New Roman"/>
          <w:b/>
          <w:bCs/>
          <w:i/>
          <w:color w:val="222226"/>
          <w:sz w:val="24"/>
          <w:szCs w:val="24"/>
        </w:rPr>
        <w:t>(Voir Mémoire de fin de formation de Maitre Boubacar Dramé et Marie Thérèse Ndiaye, greffiers « la gestion du casier judiciaire » année 2012)</w:t>
      </w:r>
      <w:r w:rsidR="00BC1928">
        <w:rPr>
          <w:rFonts w:ascii="Times New Roman" w:hAnsi="Times New Roman" w:cs="Times New Roman"/>
          <w:b/>
          <w:bCs/>
          <w:i/>
          <w:color w:val="222226"/>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726</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i/>
          <w:color w:val="222226"/>
          <w:sz w:val="24"/>
          <w:szCs w:val="24"/>
        </w:rPr>
      </w:pPr>
      <w:r w:rsidRPr="002B49A9">
        <w:rPr>
          <w:rFonts w:ascii="Times New Roman" w:hAnsi="Times New Roman" w:cs="Times New Roman"/>
          <w:b/>
          <w:bCs/>
          <w:i/>
          <w:color w:val="222226"/>
          <w:sz w:val="24"/>
          <w:szCs w:val="24"/>
        </w:rPr>
        <w:t>(Loi n° 85-25 du 27 février 1985)</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greffier de chaque tribunal reçoit, en ce qui concerne les personnes nées dans la circonscription du tribunal, et après vérification de leur identité aux registres de l’état civil, des fiches constatant:</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lastRenderedPageBreak/>
        <w:t>1. Les condamnations contradictoires ou par contumace et les condamnations par défaut non frappées d’opposition prononcées pour crime ou délit par toute juridiction répressive y compris les condamnations avec sursis</w:t>
      </w:r>
      <w:r w:rsidR="006B1ECE" w:rsidRPr="002B49A9">
        <w:rPr>
          <w:rFonts w:ascii="Times New Roman" w:hAnsi="Times New Roman" w:cs="Times New Roman"/>
          <w:b/>
          <w:bCs/>
          <w:color w:val="222226"/>
          <w:sz w:val="24"/>
          <w:szCs w:val="24"/>
        </w:rPr>
        <w:t xml:space="preserve"> </w:t>
      </w:r>
      <w:r w:rsidRPr="002B49A9">
        <w:rPr>
          <w:rFonts w:ascii="Times New Roman" w:hAnsi="Times New Roman" w:cs="Times New Roman"/>
          <w:b/>
          <w:bCs/>
          <w:color w:val="222226"/>
          <w:sz w:val="24"/>
          <w:szCs w:val="24"/>
        </w:rPr>
        <w:t>;</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2. Les décisions prononcées par application des textes relatifs à l’enfa</w:t>
      </w:r>
      <w:r w:rsidRPr="00BC1928">
        <w:rPr>
          <w:rFonts w:ascii="Times New Roman" w:hAnsi="Times New Roman" w:cs="Times New Roman"/>
          <w:b/>
          <w:bCs/>
          <w:color w:val="222226"/>
          <w:sz w:val="24"/>
          <w:szCs w:val="24"/>
        </w:rPr>
        <w:t>nt</w:t>
      </w:r>
      <w:r w:rsidRPr="002B49A9">
        <w:rPr>
          <w:rFonts w:ascii="Times New Roman" w:hAnsi="Times New Roman" w:cs="Times New Roman"/>
          <w:b/>
          <w:bCs/>
          <w:color w:val="222226"/>
          <w:sz w:val="24"/>
          <w:szCs w:val="24"/>
        </w:rPr>
        <w:t xml:space="preserve"> délinquan</w:t>
      </w:r>
      <w:r w:rsidRPr="00BC1928">
        <w:rPr>
          <w:rFonts w:ascii="Times New Roman" w:hAnsi="Times New Roman" w:cs="Times New Roman"/>
          <w:b/>
          <w:bCs/>
          <w:color w:val="222226"/>
          <w:sz w:val="24"/>
          <w:szCs w:val="24"/>
        </w:rPr>
        <w:t>te</w:t>
      </w:r>
      <w:r w:rsidR="00BC1928">
        <w:rPr>
          <w:rFonts w:ascii="Times New Roman" w:hAnsi="Times New Roman" w:cs="Times New Roman"/>
          <w:b/>
          <w:bCs/>
          <w:color w:val="222226"/>
          <w:sz w:val="24"/>
          <w:szCs w:val="24"/>
        </w:rPr>
        <w:t xml:space="preserve"> </w:t>
      </w:r>
      <w:r w:rsidRPr="002B49A9">
        <w:rPr>
          <w:rFonts w:ascii="Times New Roman" w:hAnsi="Times New Roman" w:cs="Times New Roman"/>
          <w:b/>
          <w:bCs/>
          <w:color w:val="222226"/>
          <w:sz w:val="24"/>
          <w:szCs w:val="24"/>
        </w:rPr>
        <w:t>;</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3. Les décisions prononcées par l’autorité judiciaire ou par une autorité administrative lorsqu’elles entraînent ou édictent des incapacités;</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4. Les jugements déclaratifs de faillite ou de liquidation judiciaire;</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5. Tous les jugements prononçant la déchéance de la puissance paternelle ou le retrait de tout ou partie des droits y attachés;</w:t>
      </w:r>
    </w:p>
    <w:p w:rsidR="00C76D62"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6. Les arrêtés d’expulsion pris contre les étrangers.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Les condamnations et décisions précitées ne font l’objet d’une fiche que lorsqu’elles sont devenues définitives.</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0C0116" w:rsidRPr="002B49A9" w:rsidRDefault="00060610" w:rsidP="00DA6781">
      <w:pPr>
        <w:pStyle w:val="Paragraphedeliste"/>
        <w:numPr>
          <w:ilvl w:val="0"/>
          <w:numId w:val="14"/>
        </w:numPr>
        <w:spacing w:after="0" w:line="360" w:lineRule="auto"/>
        <w:rPr>
          <w:bCs w:val="0"/>
          <w:i w:val="0"/>
          <w:sz w:val="24"/>
          <w:szCs w:val="24"/>
        </w:rPr>
      </w:pPr>
      <w:r w:rsidRPr="002B49A9">
        <w:rPr>
          <w:b/>
          <w:i w:val="0"/>
          <w:sz w:val="24"/>
          <w:szCs w:val="24"/>
        </w:rPr>
        <w:t>L’enregistrement des décisions de condamnation :</w:t>
      </w:r>
      <w:r w:rsidRPr="002B49A9">
        <w:rPr>
          <w:i w:val="0"/>
          <w:sz w:val="24"/>
          <w:szCs w:val="24"/>
        </w:rPr>
        <w:t xml:space="preserve"> </w:t>
      </w:r>
      <w:r w:rsidR="006B1ECE" w:rsidRPr="002B49A9">
        <w:rPr>
          <w:i w:val="0"/>
          <w:sz w:val="24"/>
          <w:szCs w:val="24"/>
        </w:rPr>
        <w:t>l</w:t>
      </w:r>
      <w:r w:rsidR="009C2E4D" w:rsidRPr="002B49A9">
        <w:rPr>
          <w:bCs w:val="0"/>
          <w:i w:val="0"/>
          <w:sz w:val="24"/>
          <w:szCs w:val="24"/>
        </w:rPr>
        <w:t>’Administrateur des Greffes</w:t>
      </w:r>
      <w:r w:rsidR="006B1ECE" w:rsidRPr="002B49A9">
        <w:rPr>
          <w:bCs w:val="0"/>
          <w:i w:val="0"/>
          <w:sz w:val="24"/>
          <w:szCs w:val="24"/>
        </w:rPr>
        <w:t xml:space="preserve"> </w:t>
      </w:r>
      <w:r w:rsidRPr="002B49A9">
        <w:rPr>
          <w:bCs w:val="0"/>
          <w:i w:val="0"/>
          <w:sz w:val="24"/>
          <w:szCs w:val="24"/>
        </w:rPr>
        <w:t>de chaque Tribunal de Grande Instance doit procéder à des vérifications préalables avant de mentionner les décisions au Casier dont il assure la garde.</w:t>
      </w:r>
      <w:r w:rsidR="000C0116" w:rsidRPr="002B49A9">
        <w:rPr>
          <w:bCs w:val="0"/>
          <w:i w:val="0"/>
          <w:sz w:val="24"/>
          <w:szCs w:val="24"/>
        </w:rPr>
        <w:t xml:space="preserve"> </w:t>
      </w:r>
    </w:p>
    <w:p w:rsidR="006B1ECE" w:rsidRPr="002B49A9" w:rsidRDefault="00060610" w:rsidP="003B181F">
      <w:pPr>
        <w:pStyle w:val="Paragraphedeliste"/>
        <w:spacing w:line="360" w:lineRule="auto"/>
        <w:rPr>
          <w:bCs w:val="0"/>
          <w:i w:val="0"/>
          <w:sz w:val="24"/>
          <w:szCs w:val="24"/>
        </w:rPr>
      </w:pPr>
      <w:r w:rsidRPr="002B49A9">
        <w:rPr>
          <w:bCs w:val="0"/>
          <w:i w:val="0"/>
          <w:sz w:val="24"/>
          <w:szCs w:val="24"/>
        </w:rPr>
        <w:t xml:space="preserve">En tant que </w:t>
      </w:r>
      <w:r w:rsidR="00367EEA" w:rsidRPr="00367EEA">
        <w:rPr>
          <w:bCs w:val="0"/>
          <w:sz w:val="24"/>
          <w:szCs w:val="24"/>
        </w:rPr>
        <w:t>« </w:t>
      </w:r>
      <w:r w:rsidR="00060D99" w:rsidRPr="00367EEA">
        <w:rPr>
          <w:bCs w:val="0"/>
          <w:sz w:val="24"/>
          <w:szCs w:val="24"/>
        </w:rPr>
        <w:t>conservateur</w:t>
      </w:r>
      <w:r w:rsidR="005D2F79" w:rsidRPr="00367EEA">
        <w:rPr>
          <w:bCs w:val="0"/>
          <w:sz w:val="24"/>
          <w:szCs w:val="24"/>
        </w:rPr>
        <w:t xml:space="preserve"> du</w:t>
      </w:r>
      <w:r w:rsidRPr="00367EEA">
        <w:rPr>
          <w:bCs w:val="0"/>
          <w:sz w:val="24"/>
          <w:szCs w:val="24"/>
        </w:rPr>
        <w:t xml:space="preserve"> double du registre de l’état civil</w:t>
      </w:r>
      <w:r w:rsidR="00367EEA">
        <w:rPr>
          <w:bCs w:val="0"/>
          <w:sz w:val="24"/>
          <w:szCs w:val="24"/>
        </w:rPr>
        <w:t xml:space="preserve"> » </w:t>
      </w:r>
      <w:r w:rsidR="00367EEA">
        <w:rPr>
          <w:b/>
          <w:bCs w:val="0"/>
          <w:sz w:val="24"/>
          <w:szCs w:val="24"/>
        </w:rPr>
        <w:t>(voir Ndigue Diouf « Droit de la famille : la pratique du Tribunal départemental au Sénégal, abis éditions mars 2011 Page20)</w:t>
      </w:r>
      <w:r w:rsidRPr="002B49A9">
        <w:rPr>
          <w:bCs w:val="0"/>
          <w:i w:val="0"/>
          <w:sz w:val="24"/>
          <w:szCs w:val="24"/>
        </w:rPr>
        <w:t>, il vérifie si la personne objet de condamnation est effectivement née dans la circonscription administrative du Tribunal. Autrement dit, il vérifie sa compétence territoriale</w:t>
      </w:r>
      <w:r w:rsidR="00945111" w:rsidRPr="002B49A9">
        <w:rPr>
          <w:bCs w:val="0"/>
          <w:i w:val="0"/>
          <w:sz w:val="24"/>
          <w:szCs w:val="24"/>
        </w:rPr>
        <w:t>, à</w:t>
      </w:r>
      <w:r w:rsidR="002A0E0A" w:rsidRPr="002B49A9">
        <w:rPr>
          <w:bCs w:val="0"/>
          <w:i w:val="0"/>
          <w:sz w:val="24"/>
          <w:szCs w:val="24"/>
        </w:rPr>
        <w:t xml:space="preserve"> défaut, les décisions sont envoyées chacune au niveau de la juridiction du ressort territorial où la personne condamnée est née.</w:t>
      </w:r>
    </w:p>
    <w:p w:rsidR="00C139EF" w:rsidRPr="002B49A9" w:rsidRDefault="00C139EF" w:rsidP="003B181F">
      <w:pPr>
        <w:pStyle w:val="Paragraphedeliste"/>
        <w:spacing w:line="360" w:lineRule="auto"/>
        <w:rPr>
          <w:bCs w:val="0"/>
          <w:i w:val="0"/>
          <w:sz w:val="24"/>
          <w:szCs w:val="24"/>
        </w:rPr>
      </w:pPr>
    </w:p>
    <w:p w:rsidR="002A0E0A" w:rsidRPr="002B49A9" w:rsidRDefault="00060610" w:rsidP="003B181F">
      <w:pPr>
        <w:pStyle w:val="Paragraphedeliste"/>
        <w:spacing w:line="360" w:lineRule="auto"/>
        <w:rPr>
          <w:bCs w:val="0"/>
          <w:i w:val="0"/>
          <w:sz w:val="24"/>
          <w:szCs w:val="24"/>
        </w:rPr>
      </w:pPr>
      <w:r w:rsidRPr="002B49A9">
        <w:rPr>
          <w:bCs w:val="0"/>
          <w:i w:val="0"/>
          <w:sz w:val="24"/>
          <w:szCs w:val="24"/>
        </w:rPr>
        <w:t xml:space="preserve">Les décisions objets de cet enregistrement sont toutes celles qui sont </w:t>
      </w:r>
      <w:r w:rsidR="00367EEA">
        <w:rPr>
          <w:bCs w:val="0"/>
          <w:i w:val="0"/>
          <w:sz w:val="24"/>
          <w:szCs w:val="24"/>
        </w:rPr>
        <w:t xml:space="preserve">revêtues du caractère définitif </w:t>
      </w:r>
      <w:r w:rsidRPr="002B49A9">
        <w:rPr>
          <w:bCs w:val="0"/>
          <w:i w:val="0"/>
          <w:sz w:val="24"/>
          <w:szCs w:val="24"/>
        </w:rPr>
        <w:t>c’est-à-dire, celle</w:t>
      </w:r>
      <w:r w:rsidR="002A0E0A" w:rsidRPr="002B49A9">
        <w:rPr>
          <w:bCs w:val="0"/>
          <w:i w:val="0"/>
          <w:sz w:val="24"/>
          <w:szCs w:val="24"/>
        </w:rPr>
        <w:t>s</w:t>
      </w:r>
      <w:r w:rsidRPr="002B49A9">
        <w:rPr>
          <w:bCs w:val="0"/>
          <w:i w:val="0"/>
          <w:sz w:val="24"/>
          <w:szCs w:val="24"/>
        </w:rPr>
        <w:t xml:space="preserve"> qui ne sont plus susceptibles d’opposition</w:t>
      </w:r>
      <w:r w:rsidR="002A3CD7">
        <w:rPr>
          <w:bCs w:val="0"/>
          <w:i w:val="0"/>
          <w:sz w:val="24"/>
          <w:szCs w:val="24"/>
        </w:rPr>
        <w:t xml:space="preserve"> ni d’appel et revêtent ainsi</w:t>
      </w:r>
      <w:r w:rsidRPr="002B49A9">
        <w:rPr>
          <w:bCs w:val="0"/>
          <w:i w:val="0"/>
          <w:sz w:val="24"/>
          <w:szCs w:val="24"/>
        </w:rPr>
        <w:t xml:space="preserve"> l’aut</w:t>
      </w:r>
      <w:r w:rsidR="002A0E0A" w:rsidRPr="002B49A9">
        <w:rPr>
          <w:bCs w:val="0"/>
          <w:i w:val="0"/>
          <w:sz w:val="24"/>
          <w:szCs w:val="24"/>
        </w:rPr>
        <w:t>orité absolue de la chose jugée</w:t>
      </w:r>
      <w:r w:rsidRPr="002B49A9">
        <w:rPr>
          <w:bCs w:val="0"/>
          <w:i w:val="0"/>
          <w:sz w:val="24"/>
          <w:szCs w:val="24"/>
        </w:rPr>
        <w:t>.</w:t>
      </w:r>
    </w:p>
    <w:p w:rsidR="00060610" w:rsidRPr="002B49A9" w:rsidRDefault="00060610" w:rsidP="003B181F">
      <w:pPr>
        <w:pStyle w:val="Paragraphedeliste"/>
        <w:spacing w:line="360" w:lineRule="auto"/>
        <w:rPr>
          <w:bCs w:val="0"/>
          <w:i w:val="0"/>
          <w:sz w:val="24"/>
          <w:szCs w:val="24"/>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727</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Il est fait mention sur les fiches du casier judiciaire, des grâces, commutations ou réductions de peines, des décisions qui suspendent ou qui ordonnent l’exécution d’une première condamnation, des arrêtés de mise en liberté conditionnelle et de révocation, des décisions de suspension de peine, des réhabilitations, des décisions qui rapportent ou suspendent les arrêtés d’expulsion, ainsi que de la date de l’expiration de la peine et du paiement de l’amende.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Sont retirées du casier judiciaire les fiches relatives à des condamnations effacées par une amnistie ou réformées en conformité d’une décision de rectification du casier judiciaire.</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Sont également retirées du casier judiciaire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lastRenderedPageBreak/>
        <w:t>1° les décisions disciplinaires effacées par la réhabilitation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2° les condamnations assorties en tout ou partie du bénéfice du sursis, celle avec probation, à l’expiration des délais prévus par l’art.741 du Code de Procédure Pénale calculés à compter du jour où les condamnations doivent être considérées comme non avenues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3° les dispenses de peines, à l’expiration d’un délai de trois ans à compter du jour où la condamnation est devenue définitive.</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58248C" w:rsidRPr="002B49A9" w:rsidRDefault="00D763DE" w:rsidP="00DA6781">
      <w:pPr>
        <w:pStyle w:val="Paragraphedeliste"/>
        <w:numPr>
          <w:ilvl w:val="0"/>
          <w:numId w:val="14"/>
        </w:numPr>
        <w:spacing w:after="0" w:line="360" w:lineRule="auto"/>
        <w:rPr>
          <w:i w:val="0"/>
          <w:sz w:val="24"/>
          <w:szCs w:val="24"/>
        </w:rPr>
      </w:pPr>
      <w:r w:rsidRPr="002B49A9">
        <w:rPr>
          <w:b/>
          <w:i w:val="0"/>
          <w:sz w:val="24"/>
          <w:szCs w:val="24"/>
        </w:rPr>
        <w:t xml:space="preserve">Les décisions mentionnées et celles susceptibles d’être retirées du casier : </w:t>
      </w:r>
      <w:r w:rsidR="00705BAD" w:rsidRPr="002B49A9">
        <w:rPr>
          <w:i w:val="0"/>
          <w:sz w:val="24"/>
          <w:szCs w:val="24"/>
        </w:rPr>
        <w:t xml:space="preserve">Une personne peut voir sa condamnation allégée par une décision de même </w:t>
      </w:r>
      <w:r w:rsidR="00705BAD" w:rsidRPr="00367EEA">
        <w:rPr>
          <w:i w:val="0"/>
          <w:sz w:val="24"/>
          <w:szCs w:val="24"/>
        </w:rPr>
        <w:t>valeur sur le plan juridique ou de valeur supérieure</w:t>
      </w:r>
      <w:r w:rsidR="00705BAD" w:rsidRPr="002B49A9">
        <w:rPr>
          <w:i w:val="0"/>
          <w:sz w:val="24"/>
          <w:szCs w:val="24"/>
        </w:rPr>
        <w:t xml:space="preserve">. </w:t>
      </w:r>
    </w:p>
    <w:p w:rsidR="0058248C" w:rsidRPr="002B49A9" w:rsidRDefault="0058248C" w:rsidP="0058248C">
      <w:pPr>
        <w:pStyle w:val="Paragraphedeliste"/>
        <w:numPr>
          <w:ilvl w:val="0"/>
          <w:numId w:val="34"/>
        </w:numPr>
        <w:spacing w:after="0" w:line="360" w:lineRule="auto"/>
        <w:rPr>
          <w:i w:val="0"/>
          <w:sz w:val="24"/>
          <w:szCs w:val="24"/>
        </w:rPr>
      </w:pPr>
      <w:r w:rsidRPr="002B49A9">
        <w:rPr>
          <w:b/>
          <w:i w:val="0"/>
          <w:sz w:val="24"/>
          <w:szCs w:val="24"/>
        </w:rPr>
        <w:t>La grâce :</w:t>
      </w:r>
      <w:r w:rsidRPr="002B49A9">
        <w:rPr>
          <w:i w:val="0"/>
          <w:sz w:val="24"/>
          <w:szCs w:val="24"/>
        </w:rPr>
        <w:t xml:space="preserve"> </w:t>
      </w:r>
      <w:r w:rsidR="00705BAD" w:rsidRPr="002B49A9">
        <w:rPr>
          <w:i w:val="0"/>
          <w:sz w:val="24"/>
          <w:szCs w:val="24"/>
        </w:rPr>
        <w:t>le Président de la République lui-mê</w:t>
      </w:r>
      <w:r w:rsidR="00D763DE" w:rsidRPr="002B49A9">
        <w:rPr>
          <w:i w:val="0"/>
          <w:sz w:val="24"/>
          <w:szCs w:val="24"/>
        </w:rPr>
        <w:t>me peut prendre des décisions facilit</w:t>
      </w:r>
      <w:r w:rsidR="00705BAD" w:rsidRPr="002B49A9">
        <w:rPr>
          <w:i w:val="0"/>
          <w:sz w:val="24"/>
          <w:szCs w:val="24"/>
        </w:rPr>
        <w:t xml:space="preserve">ant au condamné l’exécution de sa sentence en le graciant. </w:t>
      </w:r>
    </w:p>
    <w:p w:rsidR="0058248C" w:rsidRPr="002B49A9" w:rsidRDefault="00705BAD" w:rsidP="0058248C">
      <w:pPr>
        <w:pStyle w:val="Paragraphedeliste"/>
        <w:spacing w:after="0" w:line="360" w:lineRule="auto"/>
        <w:ind w:left="1440"/>
        <w:rPr>
          <w:i w:val="0"/>
          <w:sz w:val="24"/>
          <w:szCs w:val="24"/>
        </w:rPr>
      </w:pPr>
      <w:r w:rsidRPr="002B49A9">
        <w:rPr>
          <w:i w:val="0"/>
          <w:sz w:val="24"/>
          <w:szCs w:val="24"/>
        </w:rPr>
        <w:t>La Grâce est une mesure qui supprime ou qui réduit une peine de prison prononcée. C’est une mesure individuelle appartenant au seul Président de la République qui dispense d’exécuter la peine</w:t>
      </w:r>
      <w:r w:rsidR="00945111" w:rsidRPr="002B49A9">
        <w:rPr>
          <w:i w:val="0"/>
          <w:sz w:val="24"/>
          <w:szCs w:val="24"/>
        </w:rPr>
        <w:t xml:space="preserve"> en tout ou en partie</w:t>
      </w:r>
      <w:r w:rsidRPr="002B49A9">
        <w:rPr>
          <w:i w:val="0"/>
          <w:sz w:val="24"/>
          <w:szCs w:val="24"/>
        </w:rPr>
        <w:t>. La personne reste cependant coupable et la décision de</w:t>
      </w:r>
      <w:r w:rsidR="00201512" w:rsidRPr="002B49A9">
        <w:rPr>
          <w:i w:val="0"/>
          <w:sz w:val="24"/>
          <w:szCs w:val="24"/>
        </w:rPr>
        <w:t xml:space="preserve"> condamnation figure encore au casier j</w:t>
      </w:r>
      <w:r w:rsidRPr="002B49A9">
        <w:rPr>
          <w:i w:val="0"/>
          <w:sz w:val="24"/>
          <w:szCs w:val="24"/>
        </w:rPr>
        <w:t>udicaire.</w:t>
      </w:r>
      <w:r w:rsidR="0058248C" w:rsidRPr="002B49A9">
        <w:rPr>
          <w:i w:val="0"/>
          <w:sz w:val="24"/>
          <w:szCs w:val="24"/>
        </w:rPr>
        <w:t xml:space="preserve"> </w:t>
      </w:r>
      <w:r w:rsidRPr="002B49A9">
        <w:rPr>
          <w:i w:val="0"/>
          <w:sz w:val="24"/>
          <w:szCs w:val="24"/>
        </w:rPr>
        <w:t>Elle ne fait pas obstacle au droit de l</w:t>
      </w:r>
      <w:r w:rsidR="00201512" w:rsidRPr="002B49A9">
        <w:rPr>
          <w:i w:val="0"/>
          <w:sz w:val="24"/>
          <w:szCs w:val="24"/>
        </w:rPr>
        <w:t>a victime d’obtenir réparation.</w:t>
      </w:r>
    </w:p>
    <w:p w:rsidR="00945111" w:rsidRPr="002B49A9" w:rsidRDefault="00705BAD" w:rsidP="00945111">
      <w:pPr>
        <w:pStyle w:val="Paragraphedeliste"/>
        <w:spacing w:after="0" w:line="360" w:lineRule="auto"/>
        <w:ind w:left="1440"/>
        <w:rPr>
          <w:i w:val="0"/>
          <w:sz w:val="24"/>
          <w:szCs w:val="24"/>
        </w:rPr>
      </w:pPr>
      <w:r w:rsidRPr="002B49A9">
        <w:rPr>
          <w:i w:val="0"/>
          <w:sz w:val="24"/>
          <w:szCs w:val="24"/>
        </w:rPr>
        <w:t xml:space="preserve">La Grâce est une mesure individuelle qui n’est pas publiée mais est notifiée directement à la personne concernée. </w:t>
      </w:r>
      <w:r w:rsidR="00FB4C4C" w:rsidRPr="002B49A9">
        <w:rPr>
          <w:i w:val="0"/>
          <w:sz w:val="24"/>
          <w:szCs w:val="24"/>
        </w:rPr>
        <w:t xml:space="preserve">Elle est mentionnée au casier judicaire. </w:t>
      </w:r>
      <w:r w:rsidRPr="002B49A9">
        <w:rPr>
          <w:i w:val="0"/>
          <w:sz w:val="24"/>
          <w:szCs w:val="24"/>
        </w:rPr>
        <w:t>A titre d’exemple, nous pouvons citer</w:t>
      </w:r>
      <w:r w:rsidR="00945111" w:rsidRPr="002B49A9">
        <w:rPr>
          <w:i w:val="0"/>
          <w:sz w:val="24"/>
          <w:szCs w:val="24"/>
        </w:rPr>
        <w:t xml:space="preserve"> : </w:t>
      </w:r>
    </w:p>
    <w:p w:rsidR="00705BAD" w:rsidRPr="002B49A9" w:rsidRDefault="00945111" w:rsidP="00FB4C4C">
      <w:pPr>
        <w:pStyle w:val="Paragraphedeliste"/>
        <w:numPr>
          <w:ilvl w:val="0"/>
          <w:numId w:val="23"/>
        </w:numPr>
        <w:spacing w:line="360" w:lineRule="auto"/>
        <w:rPr>
          <w:sz w:val="24"/>
          <w:szCs w:val="24"/>
        </w:rPr>
      </w:pPr>
      <w:r w:rsidRPr="002B49A9">
        <w:rPr>
          <w:b/>
          <w:sz w:val="24"/>
          <w:szCs w:val="24"/>
        </w:rPr>
        <w:t>Le</w:t>
      </w:r>
      <w:r w:rsidRPr="002B49A9">
        <w:rPr>
          <w:sz w:val="24"/>
          <w:szCs w:val="24"/>
        </w:rPr>
        <w:t xml:space="preserve"> </w:t>
      </w:r>
      <w:r w:rsidR="00705BAD" w:rsidRPr="002B49A9">
        <w:rPr>
          <w:b/>
          <w:sz w:val="24"/>
          <w:szCs w:val="24"/>
        </w:rPr>
        <w:t>Décret n°2016-880 du 24 juin 2016 du Président de la République Macky Sall, graciant Messieurs Karim Meïssa Wade, Ibrahima Aboukhalil dit Bibo Bourgi et Alioune Samba Diassé</w:t>
      </w:r>
      <w:r w:rsidR="00705BAD" w:rsidRPr="002B49A9">
        <w:rPr>
          <w:sz w:val="24"/>
          <w:szCs w:val="24"/>
        </w:rPr>
        <w:t>.</w:t>
      </w:r>
      <w:r w:rsidR="00705BAD" w:rsidRPr="002B49A9">
        <w:rPr>
          <w:i w:val="0"/>
          <w:sz w:val="24"/>
          <w:szCs w:val="24"/>
        </w:rPr>
        <w:t xml:space="preserve"> </w:t>
      </w:r>
      <w:r w:rsidR="00705BAD" w:rsidRPr="002B49A9">
        <w:rPr>
          <w:sz w:val="24"/>
          <w:szCs w:val="24"/>
        </w:rPr>
        <w:t>Cette mesure les dispensait seulement de subir la peine d’emprisonnement restant à courir. Les sanctions financières contenues dans la décision de justice du 23 mars 2015 et la procédure de recouvrement engagée</w:t>
      </w:r>
      <w:r w:rsidR="00A735FB" w:rsidRPr="002B49A9">
        <w:rPr>
          <w:sz w:val="24"/>
          <w:szCs w:val="24"/>
        </w:rPr>
        <w:t xml:space="preserve"> ont demeuré</w:t>
      </w:r>
      <w:r w:rsidR="00705BAD" w:rsidRPr="002B49A9">
        <w:rPr>
          <w:sz w:val="24"/>
          <w:szCs w:val="24"/>
        </w:rPr>
        <w:t xml:space="preserve">. </w:t>
      </w:r>
      <w:r w:rsidR="00933E57" w:rsidRPr="00367EEA">
        <w:rPr>
          <w:i w:val="0"/>
          <w:sz w:val="24"/>
          <w:szCs w:val="24"/>
        </w:rPr>
        <w:t>Par conséquent</w:t>
      </w:r>
      <w:r w:rsidR="00367EEA">
        <w:rPr>
          <w:i w:val="0"/>
          <w:sz w:val="24"/>
          <w:szCs w:val="24"/>
        </w:rPr>
        <w:t>, les condamnés seront libérés de prison sans que la décision de condamnation ne soit effacée du casier judiciaire.</w:t>
      </w:r>
    </w:p>
    <w:p w:rsidR="00E65F02" w:rsidRPr="00367EEA" w:rsidRDefault="00E65F02" w:rsidP="00367EEA">
      <w:pPr>
        <w:spacing w:line="360" w:lineRule="auto"/>
        <w:rPr>
          <w:sz w:val="24"/>
          <w:szCs w:val="24"/>
        </w:rPr>
      </w:pPr>
    </w:p>
    <w:p w:rsidR="00705BAD" w:rsidRPr="002B49A9" w:rsidRDefault="00705BAD" w:rsidP="0058248C">
      <w:pPr>
        <w:pStyle w:val="Paragraphedeliste"/>
        <w:numPr>
          <w:ilvl w:val="0"/>
          <w:numId w:val="34"/>
        </w:numPr>
        <w:spacing w:line="360" w:lineRule="auto"/>
        <w:rPr>
          <w:i w:val="0"/>
          <w:sz w:val="24"/>
          <w:szCs w:val="24"/>
        </w:rPr>
      </w:pPr>
      <w:r w:rsidRPr="002B49A9">
        <w:rPr>
          <w:i w:val="0"/>
          <w:sz w:val="24"/>
          <w:szCs w:val="24"/>
        </w:rPr>
        <w:t xml:space="preserve">L’amnistie </w:t>
      </w:r>
      <w:r w:rsidR="00FB4C4C" w:rsidRPr="002B49A9">
        <w:rPr>
          <w:i w:val="0"/>
          <w:sz w:val="24"/>
          <w:szCs w:val="24"/>
        </w:rPr>
        <w:t xml:space="preserve">qui permet le retrait des fiches du casier, </w:t>
      </w:r>
      <w:r w:rsidRPr="002B49A9">
        <w:rPr>
          <w:i w:val="0"/>
          <w:sz w:val="24"/>
          <w:szCs w:val="24"/>
        </w:rPr>
        <w:t>est une mesure législative permettant d’effacer ce</w:t>
      </w:r>
      <w:r w:rsidR="00FB4C4C" w:rsidRPr="002B49A9">
        <w:rPr>
          <w:i w:val="0"/>
          <w:sz w:val="24"/>
          <w:szCs w:val="24"/>
        </w:rPr>
        <w:t>rtaines condamnations</w:t>
      </w:r>
      <w:r w:rsidRPr="002B49A9">
        <w:rPr>
          <w:i w:val="0"/>
          <w:sz w:val="24"/>
          <w:szCs w:val="24"/>
        </w:rPr>
        <w:t>. Elle est générale et impersonnelle et iss</w:t>
      </w:r>
      <w:r w:rsidR="0058248C" w:rsidRPr="002B49A9">
        <w:rPr>
          <w:i w:val="0"/>
          <w:sz w:val="24"/>
          <w:szCs w:val="24"/>
        </w:rPr>
        <w:t>ue d’une loi spécialement votée</w:t>
      </w:r>
      <w:r w:rsidRPr="002B49A9">
        <w:rPr>
          <w:i w:val="0"/>
          <w:sz w:val="24"/>
          <w:szCs w:val="24"/>
        </w:rPr>
        <w:t xml:space="preserve"> portant </w:t>
      </w:r>
      <w:r w:rsidR="00367EEA">
        <w:rPr>
          <w:i w:val="0"/>
          <w:sz w:val="24"/>
          <w:szCs w:val="24"/>
        </w:rPr>
        <w:t xml:space="preserve">sur </w:t>
      </w:r>
      <w:r w:rsidRPr="002B49A9">
        <w:rPr>
          <w:i w:val="0"/>
          <w:sz w:val="24"/>
          <w:szCs w:val="24"/>
        </w:rPr>
        <w:t>une ou plusieurs catégories d’infractions. Comme exemple nous pouvons citer :</w:t>
      </w:r>
    </w:p>
    <w:p w:rsidR="00945111" w:rsidRPr="002B49A9" w:rsidRDefault="00945111" w:rsidP="00945111">
      <w:pPr>
        <w:pStyle w:val="Paragraphedeliste"/>
        <w:spacing w:line="360" w:lineRule="auto"/>
        <w:ind w:left="1440"/>
        <w:rPr>
          <w:i w:val="0"/>
          <w:sz w:val="24"/>
          <w:szCs w:val="24"/>
        </w:rPr>
      </w:pPr>
    </w:p>
    <w:p w:rsidR="00705BAD" w:rsidRPr="002B49A9" w:rsidRDefault="00705BAD" w:rsidP="00FB4C4C">
      <w:pPr>
        <w:pStyle w:val="Paragraphedeliste"/>
        <w:numPr>
          <w:ilvl w:val="0"/>
          <w:numId w:val="23"/>
        </w:numPr>
        <w:spacing w:line="360" w:lineRule="auto"/>
        <w:rPr>
          <w:sz w:val="24"/>
          <w:szCs w:val="24"/>
        </w:rPr>
      </w:pPr>
      <w:r w:rsidRPr="002B49A9">
        <w:rPr>
          <w:b/>
          <w:sz w:val="24"/>
          <w:szCs w:val="24"/>
        </w:rPr>
        <w:lastRenderedPageBreak/>
        <w:t xml:space="preserve">La loi </w:t>
      </w:r>
      <w:r w:rsidR="00B712AE">
        <w:rPr>
          <w:b/>
          <w:sz w:val="24"/>
          <w:szCs w:val="24"/>
        </w:rPr>
        <w:t xml:space="preserve">n°2005-05 </w:t>
      </w:r>
      <w:r w:rsidRPr="002B49A9">
        <w:rPr>
          <w:b/>
          <w:sz w:val="24"/>
          <w:szCs w:val="24"/>
        </w:rPr>
        <w:t xml:space="preserve">du </w:t>
      </w:r>
      <w:r w:rsidR="00B712AE">
        <w:rPr>
          <w:b/>
          <w:sz w:val="24"/>
          <w:szCs w:val="24"/>
        </w:rPr>
        <w:t>1</w:t>
      </w:r>
      <w:r w:rsidRPr="002B49A9">
        <w:rPr>
          <w:b/>
          <w:sz w:val="24"/>
          <w:szCs w:val="24"/>
        </w:rPr>
        <w:t xml:space="preserve">7 </w:t>
      </w:r>
      <w:r w:rsidR="00B712AE">
        <w:rPr>
          <w:b/>
          <w:sz w:val="24"/>
          <w:szCs w:val="24"/>
        </w:rPr>
        <w:t>févri</w:t>
      </w:r>
      <w:r w:rsidRPr="002B49A9">
        <w:rPr>
          <w:b/>
          <w:sz w:val="24"/>
          <w:szCs w:val="24"/>
        </w:rPr>
        <w:t>er 2005</w:t>
      </w:r>
      <w:r w:rsidRPr="002B49A9">
        <w:rPr>
          <w:sz w:val="24"/>
          <w:szCs w:val="24"/>
        </w:rPr>
        <w:t xml:space="preserve"> disposant « sont amnistiées de plein droit, toutes les infractions criminelles ou correctionnelles commises, tant au Sénégal qu’à l’étranger en relation avec les élections générales ou locales ou ayant une motivation politique entre le 1</w:t>
      </w:r>
      <w:r w:rsidRPr="002B49A9">
        <w:rPr>
          <w:sz w:val="24"/>
          <w:szCs w:val="24"/>
          <w:vertAlign w:val="superscript"/>
        </w:rPr>
        <w:t xml:space="preserve">er </w:t>
      </w:r>
      <w:r w:rsidRPr="002B49A9">
        <w:rPr>
          <w:sz w:val="24"/>
          <w:szCs w:val="24"/>
        </w:rPr>
        <w:t>janvier 1983 et le 31 décembre 2004, que leurs auteurs aient été jugés définitivement ou non ».</w:t>
      </w:r>
    </w:p>
    <w:p w:rsidR="0058248C" w:rsidRPr="002B49A9" w:rsidRDefault="0058248C" w:rsidP="0058248C">
      <w:pPr>
        <w:pStyle w:val="Paragraphedeliste"/>
        <w:spacing w:line="360" w:lineRule="auto"/>
        <w:ind w:left="1080"/>
        <w:rPr>
          <w:sz w:val="24"/>
          <w:szCs w:val="24"/>
        </w:rPr>
      </w:pPr>
    </w:p>
    <w:p w:rsidR="00705BAD" w:rsidRPr="002B49A9" w:rsidRDefault="00705BAD" w:rsidP="00FB4C4C">
      <w:pPr>
        <w:pStyle w:val="Paragraphedeliste"/>
        <w:numPr>
          <w:ilvl w:val="0"/>
          <w:numId w:val="23"/>
        </w:numPr>
        <w:spacing w:line="360" w:lineRule="auto"/>
        <w:rPr>
          <w:sz w:val="24"/>
          <w:szCs w:val="24"/>
        </w:rPr>
      </w:pPr>
      <w:r w:rsidRPr="002B49A9">
        <w:rPr>
          <w:b/>
          <w:bCs w:val="0"/>
          <w:sz w:val="24"/>
          <w:szCs w:val="24"/>
        </w:rPr>
        <w:t>La loi 2004-20 du 21 juillet 2004</w:t>
      </w:r>
      <w:r w:rsidRPr="002B49A9">
        <w:rPr>
          <w:bCs w:val="0"/>
          <w:sz w:val="24"/>
          <w:szCs w:val="24"/>
        </w:rPr>
        <w:t xml:space="preserve"> qui dispose que « sont amnistiées de plein droit, toutes les infractions criminelles ou correctionnelles commises depuis le 1</w:t>
      </w:r>
      <w:r w:rsidRPr="002B49A9">
        <w:rPr>
          <w:bCs w:val="0"/>
          <w:sz w:val="24"/>
          <w:szCs w:val="24"/>
          <w:vertAlign w:val="superscript"/>
        </w:rPr>
        <w:t>er</w:t>
      </w:r>
      <w:r w:rsidRPr="002B49A9">
        <w:rPr>
          <w:bCs w:val="0"/>
          <w:sz w:val="24"/>
          <w:szCs w:val="24"/>
        </w:rPr>
        <w:t xml:space="preserve"> juin 1991, tant au Sénégal qu’à l’étranger, en relation avec les évènements dans la région naturelle de la Casamance, que leurs auteurs aient été définitivement jugés ou non ».</w:t>
      </w:r>
      <w:r w:rsidR="00933E57" w:rsidRPr="002B49A9">
        <w:rPr>
          <w:bCs w:val="0"/>
          <w:sz w:val="24"/>
          <w:szCs w:val="24"/>
        </w:rPr>
        <w:t xml:space="preserve"> </w:t>
      </w:r>
    </w:p>
    <w:p w:rsidR="0058248C" w:rsidRPr="002B49A9" w:rsidRDefault="0058248C" w:rsidP="0058248C">
      <w:pPr>
        <w:pStyle w:val="Paragraphedeliste"/>
        <w:rPr>
          <w:sz w:val="24"/>
          <w:szCs w:val="24"/>
        </w:rPr>
      </w:pPr>
    </w:p>
    <w:p w:rsidR="0058248C" w:rsidRPr="002B49A9" w:rsidRDefault="0058248C" w:rsidP="0058248C">
      <w:pPr>
        <w:pStyle w:val="Paragraphedeliste"/>
        <w:spacing w:line="360" w:lineRule="auto"/>
        <w:ind w:left="1080"/>
        <w:rPr>
          <w:sz w:val="24"/>
          <w:szCs w:val="24"/>
        </w:rPr>
      </w:pPr>
    </w:p>
    <w:p w:rsidR="000C0116" w:rsidRPr="002B49A9" w:rsidRDefault="00D763DE" w:rsidP="003B181F">
      <w:pPr>
        <w:pStyle w:val="Paragraphedeliste"/>
        <w:numPr>
          <w:ilvl w:val="0"/>
          <w:numId w:val="14"/>
        </w:numPr>
        <w:spacing w:line="360" w:lineRule="auto"/>
        <w:rPr>
          <w:i w:val="0"/>
          <w:sz w:val="24"/>
          <w:szCs w:val="24"/>
        </w:rPr>
      </w:pPr>
      <w:r w:rsidRPr="002B49A9">
        <w:rPr>
          <w:i w:val="0"/>
          <w:sz w:val="24"/>
          <w:szCs w:val="24"/>
        </w:rPr>
        <w:t>L</w:t>
      </w:r>
      <w:r w:rsidR="00060610" w:rsidRPr="002B49A9">
        <w:rPr>
          <w:i w:val="0"/>
          <w:sz w:val="24"/>
          <w:szCs w:val="24"/>
        </w:rPr>
        <w:t>es décisions de type disciplinaire pouvant être effacées par la réhabilitation</w:t>
      </w:r>
      <w:r w:rsidRPr="002B49A9">
        <w:rPr>
          <w:i w:val="0"/>
          <w:sz w:val="24"/>
          <w:szCs w:val="24"/>
        </w:rPr>
        <w:t xml:space="preserve"> sont celles prévues par exemple dans </w:t>
      </w:r>
      <w:r w:rsidRPr="00367EEA">
        <w:rPr>
          <w:i w:val="0"/>
          <w:sz w:val="24"/>
          <w:szCs w:val="24"/>
        </w:rPr>
        <w:t>le statut des notaires</w:t>
      </w:r>
      <w:r w:rsidR="00367EEA">
        <w:rPr>
          <w:i w:val="0"/>
          <w:sz w:val="24"/>
          <w:szCs w:val="24"/>
        </w:rPr>
        <w:t xml:space="preserve"> </w:t>
      </w:r>
      <w:r w:rsidR="00367EEA" w:rsidRPr="00367EEA">
        <w:rPr>
          <w:sz w:val="24"/>
          <w:szCs w:val="24"/>
        </w:rPr>
        <w:t>(art.101 du décret 2002-2032 du 15 octobre 2002)</w:t>
      </w:r>
      <w:r w:rsidR="00367EEA">
        <w:rPr>
          <w:sz w:val="24"/>
          <w:szCs w:val="24"/>
        </w:rPr>
        <w:t>.</w:t>
      </w:r>
    </w:p>
    <w:p w:rsidR="000C0116" w:rsidRPr="002B49A9" w:rsidRDefault="0058248C" w:rsidP="003B181F">
      <w:pPr>
        <w:pStyle w:val="Paragraphedeliste"/>
        <w:spacing w:line="360" w:lineRule="auto"/>
        <w:rPr>
          <w:i w:val="0"/>
          <w:sz w:val="24"/>
          <w:szCs w:val="24"/>
        </w:rPr>
      </w:pPr>
      <w:r w:rsidRPr="002B49A9">
        <w:rPr>
          <w:i w:val="0"/>
          <w:sz w:val="24"/>
          <w:szCs w:val="24"/>
        </w:rPr>
        <w:t>Enfin, l</w:t>
      </w:r>
      <w:r w:rsidR="00060610" w:rsidRPr="002B49A9">
        <w:rPr>
          <w:i w:val="0"/>
          <w:sz w:val="24"/>
          <w:szCs w:val="24"/>
        </w:rPr>
        <w:t>a souplesse du législateur va jusqu’à son désir d’accorder aux condamnés présentant de sérieux gages de réinsertion sociale, des mesures d’aménagement de peine qui après l’expiration des délais d’épreuve prévus, peuvent voir l</w:t>
      </w:r>
      <w:r w:rsidR="00367EEA">
        <w:rPr>
          <w:i w:val="0"/>
          <w:sz w:val="24"/>
          <w:szCs w:val="24"/>
        </w:rPr>
        <w:t>eurs condamnations retirées du casier j</w:t>
      </w:r>
      <w:r w:rsidR="00060610" w:rsidRPr="002B49A9">
        <w:rPr>
          <w:i w:val="0"/>
          <w:sz w:val="24"/>
          <w:szCs w:val="24"/>
        </w:rPr>
        <w:t>udiciaire.</w:t>
      </w:r>
      <w:r w:rsidR="00A735FB" w:rsidRPr="002B49A9">
        <w:rPr>
          <w:i w:val="0"/>
          <w:sz w:val="24"/>
          <w:szCs w:val="24"/>
        </w:rPr>
        <w:t xml:space="preserve"> </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728</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Lorsqu’à la suite d’une décision prise en vertu des dispositions du titre premier du livre IV relatives à l’enfance délinquante, la rééducation du mineur apparaît comme acquise, le tribunal pour enfants peut, après l’expiration d’un délai de cinq ans à compter de ladite décision et même si le mineur a atteint sa majorité, décider à sa requête, à celle du ministère public ou d’office, la suppression du casier judiciaire de la fiche concernant la décision dont il s’agit.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 tribunal pour enfants statue en dernier ressort. Lorsque la suppression de la fiche a été prononcée, la mention de la décision initiale ne doit plus figurer au casier judiciaire de l’intéressé. La fiche afférente à ladite décision est détruite.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tribunal du lieu de la poursuite initiale, celui du lieu du domicile actuel du mineur et celui du lieu de sa naissance sont compétents pour connaître de la requête.</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A53F42" w:rsidRPr="002B49A9" w:rsidRDefault="00060610" w:rsidP="00DA6781">
      <w:pPr>
        <w:pStyle w:val="Paragraphedeliste"/>
        <w:numPr>
          <w:ilvl w:val="0"/>
          <w:numId w:val="14"/>
        </w:numPr>
        <w:spacing w:after="0" w:line="360" w:lineRule="auto"/>
        <w:rPr>
          <w:i w:val="0"/>
          <w:sz w:val="24"/>
          <w:szCs w:val="24"/>
        </w:rPr>
      </w:pPr>
      <w:r w:rsidRPr="002B49A9">
        <w:rPr>
          <w:b/>
          <w:i w:val="0"/>
          <w:sz w:val="24"/>
          <w:szCs w:val="24"/>
        </w:rPr>
        <w:t>Suppression des condamnations contre les mineurs du casier judiciaire :</w:t>
      </w:r>
      <w:r w:rsidRPr="002B49A9">
        <w:rPr>
          <w:i w:val="0"/>
          <w:sz w:val="24"/>
          <w:szCs w:val="24"/>
        </w:rPr>
        <w:t xml:space="preserve"> </w:t>
      </w:r>
      <w:r w:rsidRPr="002B49A9">
        <w:rPr>
          <w:bCs w:val="0"/>
          <w:i w:val="0"/>
          <w:sz w:val="24"/>
          <w:szCs w:val="24"/>
        </w:rPr>
        <w:t>Toujours dans le souci d’assurer la protection plus que la répressio</w:t>
      </w:r>
      <w:r w:rsidR="00CE006B" w:rsidRPr="002B49A9">
        <w:rPr>
          <w:bCs w:val="0"/>
          <w:i w:val="0"/>
          <w:sz w:val="24"/>
          <w:szCs w:val="24"/>
        </w:rPr>
        <w:t xml:space="preserve">n, les mineurs bénéficient d’un </w:t>
      </w:r>
      <w:r w:rsidRPr="002B49A9">
        <w:rPr>
          <w:bCs w:val="0"/>
          <w:i w:val="0"/>
          <w:sz w:val="24"/>
          <w:szCs w:val="24"/>
        </w:rPr>
        <w:t>statut particulier leur permettant de bénéficier de certain</w:t>
      </w:r>
      <w:r w:rsidR="0058248C" w:rsidRPr="002B49A9">
        <w:rPr>
          <w:bCs w:val="0"/>
          <w:i w:val="0"/>
          <w:sz w:val="24"/>
          <w:szCs w:val="24"/>
        </w:rPr>
        <w:t>e</w:t>
      </w:r>
      <w:r w:rsidRPr="002B49A9">
        <w:rPr>
          <w:bCs w:val="0"/>
          <w:i w:val="0"/>
          <w:sz w:val="24"/>
          <w:szCs w:val="24"/>
        </w:rPr>
        <w:t>s faveur</w:t>
      </w:r>
      <w:r w:rsidR="00BD7735" w:rsidRPr="002B49A9">
        <w:rPr>
          <w:bCs w:val="0"/>
          <w:i w:val="0"/>
          <w:sz w:val="24"/>
          <w:szCs w:val="24"/>
        </w:rPr>
        <w:t>s</w:t>
      </w:r>
      <w:r w:rsidRPr="002B49A9">
        <w:rPr>
          <w:bCs w:val="0"/>
          <w:i w:val="0"/>
          <w:sz w:val="24"/>
          <w:szCs w:val="24"/>
        </w:rPr>
        <w:t xml:space="preserve"> au regar</w:t>
      </w:r>
      <w:r w:rsidR="00D763DE" w:rsidRPr="002B49A9">
        <w:rPr>
          <w:bCs w:val="0"/>
          <w:i w:val="0"/>
          <w:sz w:val="24"/>
          <w:szCs w:val="24"/>
        </w:rPr>
        <w:t xml:space="preserve">d de la </w:t>
      </w:r>
      <w:r w:rsidR="00D763DE" w:rsidRPr="002B49A9">
        <w:rPr>
          <w:bCs w:val="0"/>
          <w:i w:val="0"/>
          <w:sz w:val="24"/>
          <w:szCs w:val="24"/>
        </w:rPr>
        <w:lastRenderedPageBreak/>
        <w:t>loi pénale. Considérés c</w:t>
      </w:r>
      <w:r w:rsidRPr="002B49A9">
        <w:rPr>
          <w:bCs w:val="0"/>
          <w:i w:val="0"/>
          <w:sz w:val="24"/>
          <w:szCs w:val="24"/>
        </w:rPr>
        <w:t xml:space="preserve">omme des délinquants mineurs voire des victimes d’une société en déperdition, il leur est accordé une chance de se racheter et même de voir complètement oubliées leurs erreurs du passé. </w:t>
      </w:r>
    </w:p>
    <w:p w:rsidR="002A3CD7" w:rsidRPr="00355AF0" w:rsidRDefault="00060610" w:rsidP="00355AF0">
      <w:pPr>
        <w:pStyle w:val="Paragraphedeliste"/>
        <w:spacing w:line="360" w:lineRule="auto"/>
        <w:rPr>
          <w:bCs w:val="0"/>
          <w:i w:val="0"/>
          <w:sz w:val="24"/>
          <w:szCs w:val="24"/>
        </w:rPr>
      </w:pPr>
      <w:r w:rsidRPr="002B49A9">
        <w:rPr>
          <w:bCs w:val="0"/>
          <w:i w:val="0"/>
          <w:sz w:val="24"/>
          <w:szCs w:val="24"/>
        </w:rPr>
        <w:t>Ainsi, certaines conditions s’i</w:t>
      </w:r>
      <w:r w:rsidR="001401CF" w:rsidRPr="002B49A9">
        <w:rPr>
          <w:bCs w:val="0"/>
          <w:i w:val="0"/>
          <w:sz w:val="24"/>
          <w:szCs w:val="24"/>
        </w:rPr>
        <w:t>mposent donc pour le bénéfice d</w:t>
      </w:r>
      <w:r w:rsidRPr="002B49A9">
        <w:rPr>
          <w:bCs w:val="0"/>
          <w:i w:val="0"/>
          <w:sz w:val="24"/>
          <w:szCs w:val="24"/>
        </w:rPr>
        <w:t xml:space="preserve">e l’application de ce texte, il faut d’abord que </w:t>
      </w:r>
      <w:r w:rsidRPr="00367EEA">
        <w:rPr>
          <w:bCs w:val="0"/>
          <w:sz w:val="24"/>
          <w:szCs w:val="24"/>
        </w:rPr>
        <w:t>la rééducation du mineur soit acquise et que celle-ci soit constatée au moins cinq</w:t>
      </w:r>
      <w:r w:rsidR="00710548" w:rsidRPr="00367EEA">
        <w:rPr>
          <w:bCs w:val="0"/>
          <w:sz w:val="24"/>
          <w:szCs w:val="24"/>
        </w:rPr>
        <w:t xml:space="preserve"> (5)</w:t>
      </w:r>
      <w:r w:rsidRPr="00367EEA">
        <w:rPr>
          <w:bCs w:val="0"/>
          <w:sz w:val="24"/>
          <w:szCs w:val="24"/>
        </w:rPr>
        <w:t xml:space="preserve"> ans après la décision de condamnation</w:t>
      </w:r>
      <w:r w:rsidRPr="002B49A9">
        <w:rPr>
          <w:bCs w:val="0"/>
          <w:i w:val="0"/>
          <w:sz w:val="24"/>
          <w:szCs w:val="24"/>
        </w:rPr>
        <w:t>. Dès lors</w:t>
      </w:r>
      <w:r w:rsidR="002A3CD7">
        <w:rPr>
          <w:bCs w:val="0"/>
          <w:i w:val="0"/>
          <w:sz w:val="24"/>
          <w:szCs w:val="24"/>
        </w:rPr>
        <w:t>,</w:t>
      </w:r>
      <w:r w:rsidRPr="002B49A9">
        <w:rPr>
          <w:bCs w:val="0"/>
          <w:i w:val="0"/>
          <w:sz w:val="24"/>
          <w:szCs w:val="24"/>
        </w:rPr>
        <w:t xml:space="preserve"> même le </w:t>
      </w:r>
      <w:r w:rsidRPr="00FE7582">
        <w:rPr>
          <w:bCs w:val="0"/>
          <w:sz w:val="24"/>
          <w:szCs w:val="24"/>
        </w:rPr>
        <w:t xml:space="preserve">Président du Tribunal compétent lui-même </w:t>
      </w:r>
      <w:r w:rsidR="00710548" w:rsidRPr="00FE7582">
        <w:rPr>
          <w:bCs w:val="0"/>
          <w:sz w:val="24"/>
          <w:szCs w:val="24"/>
        </w:rPr>
        <w:t>peut s’autosaisir ou être saisi par</w:t>
      </w:r>
      <w:r w:rsidRPr="00FE7582">
        <w:rPr>
          <w:bCs w:val="0"/>
          <w:sz w:val="24"/>
          <w:szCs w:val="24"/>
        </w:rPr>
        <w:t xml:space="preserve"> toute personne intéressée</w:t>
      </w:r>
      <w:r w:rsidRPr="002B49A9">
        <w:rPr>
          <w:bCs w:val="0"/>
          <w:i w:val="0"/>
          <w:sz w:val="24"/>
          <w:szCs w:val="24"/>
        </w:rPr>
        <w:t xml:space="preserve"> pour décider de la suppression de toutes les condamnations m</w:t>
      </w:r>
      <w:r w:rsidR="00710548" w:rsidRPr="002B49A9">
        <w:rPr>
          <w:bCs w:val="0"/>
          <w:i w:val="0"/>
          <w:sz w:val="24"/>
          <w:szCs w:val="24"/>
        </w:rPr>
        <w:t>entionnées au Casier Judiciaire</w:t>
      </w:r>
      <w:r w:rsidR="0058248C" w:rsidRPr="002B49A9">
        <w:rPr>
          <w:bCs w:val="0"/>
          <w:i w:val="0"/>
          <w:sz w:val="24"/>
          <w:szCs w:val="24"/>
        </w:rPr>
        <w:t xml:space="preserve"> du mineur</w:t>
      </w:r>
      <w:r w:rsidR="00710548" w:rsidRPr="002B49A9">
        <w:rPr>
          <w:bCs w:val="0"/>
          <w:i w:val="0"/>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729</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Il est tenu au greffe de la Cour d’appel de Dakar un casier judiciaire central qui reçoit les fiches concernant les personnes nées hors du territoire de la République et celles dont l’acte de naissance n’est pas retrouvé ou dont l’identité est douteuse.</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A53F42" w:rsidRPr="002B49A9" w:rsidRDefault="00CE006B" w:rsidP="00DA6781">
      <w:pPr>
        <w:pStyle w:val="Paragraphedeliste"/>
        <w:numPr>
          <w:ilvl w:val="0"/>
          <w:numId w:val="14"/>
        </w:numPr>
        <w:spacing w:after="0" w:line="360" w:lineRule="auto"/>
        <w:rPr>
          <w:bCs w:val="0"/>
          <w:i w:val="0"/>
          <w:sz w:val="24"/>
          <w:szCs w:val="24"/>
        </w:rPr>
      </w:pPr>
      <w:r w:rsidRPr="002B49A9">
        <w:rPr>
          <w:b/>
          <w:i w:val="0"/>
          <w:sz w:val="24"/>
          <w:szCs w:val="24"/>
        </w:rPr>
        <w:t>L</w:t>
      </w:r>
      <w:r w:rsidR="00060610" w:rsidRPr="002B49A9">
        <w:rPr>
          <w:b/>
          <w:i w:val="0"/>
          <w:sz w:val="24"/>
          <w:szCs w:val="24"/>
        </w:rPr>
        <w:t xml:space="preserve">e casier judiciaire central de la Cour d’Appel : </w:t>
      </w:r>
      <w:r w:rsidR="00060610" w:rsidRPr="002B49A9">
        <w:rPr>
          <w:bCs w:val="0"/>
          <w:i w:val="0"/>
          <w:sz w:val="24"/>
          <w:szCs w:val="24"/>
        </w:rPr>
        <w:t>On entend par p</w:t>
      </w:r>
      <w:r w:rsidR="00FB0691" w:rsidRPr="002B49A9">
        <w:rPr>
          <w:bCs w:val="0"/>
          <w:i w:val="0"/>
          <w:sz w:val="24"/>
          <w:szCs w:val="24"/>
        </w:rPr>
        <w:t>ersonnes nées</w:t>
      </w:r>
      <w:r w:rsidR="00060610" w:rsidRPr="002B49A9">
        <w:rPr>
          <w:bCs w:val="0"/>
          <w:i w:val="0"/>
          <w:sz w:val="24"/>
          <w:szCs w:val="24"/>
        </w:rPr>
        <w:t xml:space="preserve"> hors du territoire de la République, celles qui</w:t>
      </w:r>
      <w:r w:rsidR="002A3CD7">
        <w:rPr>
          <w:bCs w:val="0"/>
          <w:i w:val="0"/>
          <w:sz w:val="24"/>
          <w:szCs w:val="24"/>
        </w:rPr>
        <w:t>,</w:t>
      </w:r>
      <w:r w:rsidR="00060610" w:rsidRPr="002B49A9">
        <w:rPr>
          <w:bCs w:val="0"/>
          <w:i w:val="0"/>
          <w:sz w:val="24"/>
          <w:szCs w:val="24"/>
        </w:rPr>
        <w:t xml:space="preserve"> sénégalais d’origine et</w:t>
      </w:r>
      <w:r w:rsidR="00437435" w:rsidRPr="002B49A9">
        <w:rPr>
          <w:bCs w:val="0"/>
          <w:i w:val="0"/>
          <w:sz w:val="24"/>
          <w:szCs w:val="24"/>
        </w:rPr>
        <w:t>/ou</w:t>
      </w:r>
      <w:r w:rsidR="00060610" w:rsidRPr="002B49A9">
        <w:rPr>
          <w:bCs w:val="0"/>
          <w:i w:val="0"/>
          <w:sz w:val="24"/>
          <w:szCs w:val="24"/>
        </w:rPr>
        <w:t xml:space="preserve"> ayant acquis la nationalité sénégalaise, évoluent </w:t>
      </w:r>
      <w:r w:rsidR="0058248C" w:rsidRPr="002B49A9">
        <w:rPr>
          <w:bCs w:val="0"/>
          <w:i w:val="0"/>
          <w:sz w:val="24"/>
          <w:szCs w:val="24"/>
        </w:rPr>
        <w:t xml:space="preserve">ou non </w:t>
      </w:r>
      <w:r w:rsidR="00060610" w:rsidRPr="002B49A9">
        <w:rPr>
          <w:bCs w:val="0"/>
          <w:i w:val="0"/>
          <w:sz w:val="24"/>
          <w:szCs w:val="24"/>
        </w:rPr>
        <w:t>à l’étranger.</w:t>
      </w:r>
    </w:p>
    <w:p w:rsidR="00A53F42" w:rsidRPr="002B49A9" w:rsidRDefault="00A53F42" w:rsidP="003B181F">
      <w:pPr>
        <w:pStyle w:val="Paragraphedeliste"/>
        <w:spacing w:line="360" w:lineRule="auto"/>
        <w:rPr>
          <w:bCs w:val="0"/>
          <w:i w:val="0"/>
          <w:sz w:val="24"/>
          <w:szCs w:val="24"/>
        </w:rPr>
      </w:pPr>
      <w:r w:rsidRPr="002B49A9">
        <w:rPr>
          <w:bCs w:val="0"/>
          <w:i w:val="0"/>
          <w:sz w:val="24"/>
          <w:szCs w:val="24"/>
        </w:rPr>
        <w:t>Pour ce</w:t>
      </w:r>
      <w:r w:rsidR="00437435" w:rsidRPr="002B49A9">
        <w:rPr>
          <w:bCs w:val="0"/>
          <w:i w:val="0"/>
          <w:sz w:val="24"/>
          <w:szCs w:val="24"/>
        </w:rPr>
        <w:t>s</w:t>
      </w:r>
      <w:r w:rsidRPr="002B49A9">
        <w:rPr>
          <w:bCs w:val="0"/>
          <w:i w:val="0"/>
          <w:sz w:val="24"/>
          <w:szCs w:val="24"/>
        </w:rPr>
        <w:t xml:space="preserve"> Sénégalais</w:t>
      </w:r>
      <w:r w:rsidR="0058248C" w:rsidRPr="002B49A9">
        <w:rPr>
          <w:bCs w:val="0"/>
          <w:i w:val="0"/>
          <w:sz w:val="24"/>
          <w:szCs w:val="24"/>
        </w:rPr>
        <w:t>, lorsqu’ils sont</w:t>
      </w:r>
      <w:r w:rsidRPr="002B49A9">
        <w:rPr>
          <w:bCs w:val="0"/>
          <w:i w:val="0"/>
          <w:sz w:val="24"/>
          <w:szCs w:val="24"/>
        </w:rPr>
        <w:t xml:space="preserve"> condamnés depuis l’étranger, les autorités judiciaires de cet Etat communiquent le dossier pénal à l’Ambassade du Sénégal qui par</w:t>
      </w:r>
      <w:r w:rsidR="0058248C" w:rsidRPr="002B49A9">
        <w:rPr>
          <w:bCs w:val="0"/>
          <w:i w:val="0"/>
          <w:sz w:val="24"/>
          <w:szCs w:val="24"/>
        </w:rPr>
        <w:t xml:space="preserve"> correspondance adressée au Ministère des Affaires étrangères, renvoie au niveau de la cour d’appel</w:t>
      </w:r>
      <w:r w:rsidRPr="002B49A9">
        <w:rPr>
          <w:bCs w:val="0"/>
          <w:i w:val="0"/>
          <w:sz w:val="24"/>
          <w:szCs w:val="24"/>
        </w:rPr>
        <w:t xml:space="preserve"> de Dakar, les fiches portant comme mentions, l’ensemble des chefs de culpabilité ainsi que la peine d</w:t>
      </w:r>
      <w:r w:rsidR="005C537A">
        <w:rPr>
          <w:bCs w:val="0"/>
          <w:i w:val="0"/>
          <w:sz w:val="24"/>
          <w:szCs w:val="24"/>
        </w:rPr>
        <w:t>’emprisonnement du sénégalais dû</w:t>
      </w:r>
      <w:r w:rsidRPr="002B49A9">
        <w:rPr>
          <w:bCs w:val="0"/>
          <w:i w:val="0"/>
          <w:sz w:val="24"/>
          <w:szCs w:val="24"/>
        </w:rPr>
        <w:t>ment identifié. Cet</w:t>
      </w:r>
      <w:r w:rsidR="00285438" w:rsidRPr="002B49A9">
        <w:rPr>
          <w:bCs w:val="0"/>
          <w:i w:val="0"/>
          <w:sz w:val="24"/>
          <w:szCs w:val="24"/>
        </w:rPr>
        <w:t>te fiche est conservée dans un c</w:t>
      </w:r>
      <w:r w:rsidRPr="002B49A9">
        <w:rPr>
          <w:bCs w:val="0"/>
          <w:i w:val="0"/>
          <w:sz w:val="24"/>
          <w:szCs w:val="24"/>
        </w:rPr>
        <w:t>asier spécial dédié aux sénégalais établis à l’étranger.</w:t>
      </w:r>
    </w:p>
    <w:p w:rsidR="00A53F42" w:rsidRPr="002B49A9" w:rsidRDefault="00A53F42" w:rsidP="003B181F">
      <w:pPr>
        <w:pStyle w:val="Paragraphedeliste"/>
        <w:spacing w:line="360" w:lineRule="auto"/>
        <w:rPr>
          <w:bCs w:val="0"/>
          <w:i w:val="0"/>
          <w:sz w:val="24"/>
          <w:szCs w:val="24"/>
        </w:rPr>
      </w:pPr>
      <w:r w:rsidRPr="002B49A9">
        <w:rPr>
          <w:bCs w:val="0"/>
          <w:i w:val="0"/>
          <w:sz w:val="24"/>
          <w:szCs w:val="24"/>
        </w:rPr>
        <w:t>Pour les étrangers résidents au Sénégal</w:t>
      </w:r>
      <w:r w:rsidR="00437435" w:rsidRPr="002B49A9">
        <w:rPr>
          <w:bCs w:val="0"/>
          <w:i w:val="0"/>
          <w:sz w:val="24"/>
          <w:szCs w:val="24"/>
        </w:rPr>
        <w:t xml:space="preserve"> </w:t>
      </w:r>
      <w:r w:rsidR="00EF6AE2" w:rsidRPr="002B49A9">
        <w:rPr>
          <w:bCs w:val="0"/>
          <w:i w:val="0"/>
          <w:sz w:val="24"/>
          <w:szCs w:val="24"/>
        </w:rPr>
        <w:t>et</w:t>
      </w:r>
      <w:r w:rsidR="00437435" w:rsidRPr="002B49A9">
        <w:rPr>
          <w:bCs w:val="0"/>
          <w:i w:val="0"/>
          <w:sz w:val="24"/>
          <w:szCs w:val="24"/>
        </w:rPr>
        <w:t xml:space="preserve"> </w:t>
      </w:r>
      <w:r w:rsidR="0058248C" w:rsidRPr="002B49A9">
        <w:rPr>
          <w:bCs w:val="0"/>
          <w:i w:val="0"/>
          <w:sz w:val="24"/>
          <w:szCs w:val="24"/>
        </w:rPr>
        <w:t xml:space="preserve">toute personne </w:t>
      </w:r>
      <w:r w:rsidR="00EF6AE2" w:rsidRPr="002B49A9">
        <w:rPr>
          <w:bCs w:val="0"/>
          <w:i w:val="0"/>
          <w:sz w:val="24"/>
          <w:szCs w:val="24"/>
        </w:rPr>
        <w:t>s’estimant sénégalaise et dont l’acte de naissance n’est pas retrouvé ayant donc</w:t>
      </w:r>
      <w:r w:rsidR="0058248C" w:rsidRPr="002B49A9">
        <w:rPr>
          <w:bCs w:val="0"/>
          <w:i w:val="0"/>
          <w:sz w:val="24"/>
          <w:szCs w:val="24"/>
        </w:rPr>
        <w:t xml:space="preserve"> </w:t>
      </w:r>
      <w:r w:rsidR="00EF6AE2" w:rsidRPr="002B49A9">
        <w:rPr>
          <w:bCs w:val="0"/>
          <w:i w:val="0"/>
          <w:sz w:val="24"/>
          <w:szCs w:val="24"/>
        </w:rPr>
        <w:t>une identité</w:t>
      </w:r>
      <w:r w:rsidR="00437435" w:rsidRPr="002B49A9">
        <w:rPr>
          <w:bCs w:val="0"/>
          <w:i w:val="0"/>
          <w:sz w:val="24"/>
          <w:szCs w:val="24"/>
        </w:rPr>
        <w:t xml:space="preserve"> douteuse</w:t>
      </w:r>
      <w:r w:rsidR="00EF6AE2" w:rsidRPr="002B49A9">
        <w:rPr>
          <w:bCs w:val="0"/>
          <w:i w:val="0"/>
          <w:sz w:val="24"/>
          <w:szCs w:val="24"/>
        </w:rPr>
        <w:t xml:space="preserve">, </w:t>
      </w:r>
      <w:r w:rsidRPr="002B49A9">
        <w:rPr>
          <w:bCs w:val="0"/>
          <w:i w:val="0"/>
          <w:sz w:val="24"/>
          <w:szCs w:val="24"/>
        </w:rPr>
        <w:t>les fiches les concernant sont centralisées au niveau du Casier Judiciaire de la Cour d’Appel de Dakar</w:t>
      </w:r>
      <w:r w:rsidR="00437435" w:rsidRPr="002B49A9">
        <w:rPr>
          <w:bCs w:val="0"/>
          <w:i w:val="0"/>
          <w:sz w:val="24"/>
          <w:szCs w:val="24"/>
        </w:rPr>
        <w:t xml:space="preserve"> </w:t>
      </w:r>
      <w:r w:rsidR="00FE7582">
        <w:rPr>
          <w:b/>
          <w:bCs w:val="0"/>
          <w:sz w:val="24"/>
          <w:szCs w:val="24"/>
        </w:rPr>
        <w:t>(</w:t>
      </w:r>
      <w:r w:rsidR="00437435" w:rsidRPr="002B49A9">
        <w:rPr>
          <w:b/>
          <w:bCs w:val="0"/>
          <w:sz w:val="24"/>
          <w:szCs w:val="24"/>
        </w:rPr>
        <w:t>Voir art.20 du dé</w:t>
      </w:r>
      <w:r w:rsidR="009C2E4D" w:rsidRPr="002B49A9">
        <w:rPr>
          <w:b/>
          <w:bCs w:val="0"/>
          <w:sz w:val="24"/>
          <w:szCs w:val="24"/>
        </w:rPr>
        <w:t>cret relatif au casier judicaire</w:t>
      </w:r>
      <w:r w:rsidR="00FE7582">
        <w:rPr>
          <w:b/>
          <w:bCs w:val="0"/>
          <w:sz w:val="24"/>
          <w:szCs w:val="24"/>
        </w:rPr>
        <w:t>)</w:t>
      </w:r>
      <w:r w:rsidRPr="002B49A9">
        <w:rPr>
          <w:bCs w:val="0"/>
          <w:i w:val="0"/>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730</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Une copie de chaque fiche constatant une décision entraînant la privation des droits électoraux est adressée par le greffe compétent à l’autorité chargée d’établir les listes électorales.</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pStyle w:val="Paragraphedeliste"/>
        <w:numPr>
          <w:ilvl w:val="0"/>
          <w:numId w:val="14"/>
        </w:numPr>
        <w:spacing w:after="0" w:line="360" w:lineRule="auto"/>
        <w:rPr>
          <w:i w:val="0"/>
          <w:sz w:val="24"/>
          <w:szCs w:val="24"/>
        </w:rPr>
      </w:pPr>
      <w:r w:rsidRPr="002B49A9">
        <w:rPr>
          <w:b/>
          <w:i w:val="0"/>
          <w:sz w:val="24"/>
          <w:szCs w:val="24"/>
        </w:rPr>
        <w:lastRenderedPageBreak/>
        <w:t>Transmission des fiches constatant la privation de droits électoraux à l’autorité chargée d’établir les listes électorales :</w:t>
      </w:r>
      <w:r w:rsidRPr="002B49A9">
        <w:rPr>
          <w:i w:val="0"/>
          <w:sz w:val="24"/>
          <w:szCs w:val="24"/>
        </w:rPr>
        <w:t xml:space="preserve"> </w:t>
      </w:r>
    </w:p>
    <w:p w:rsidR="00A53F42" w:rsidRDefault="00060610" w:rsidP="003B181F">
      <w:pPr>
        <w:pStyle w:val="Paragraphedeliste"/>
        <w:spacing w:line="360" w:lineRule="auto"/>
        <w:rPr>
          <w:bCs w:val="0"/>
          <w:i w:val="0"/>
          <w:sz w:val="24"/>
          <w:szCs w:val="24"/>
        </w:rPr>
      </w:pPr>
      <w:r w:rsidRPr="002B49A9">
        <w:rPr>
          <w:b/>
          <w:bCs w:val="0"/>
          <w:sz w:val="24"/>
          <w:szCs w:val="24"/>
        </w:rPr>
        <w:t>L’article 1</w:t>
      </w:r>
      <w:r w:rsidRPr="002B49A9">
        <w:rPr>
          <w:b/>
          <w:bCs w:val="0"/>
          <w:sz w:val="24"/>
          <w:szCs w:val="24"/>
          <w:vertAlign w:val="superscript"/>
        </w:rPr>
        <w:t>er</w:t>
      </w:r>
      <w:r w:rsidRPr="002B49A9">
        <w:rPr>
          <w:b/>
          <w:bCs w:val="0"/>
          <w:sz w:val="24"/>
          <w:szCs w:val="24"/>
        </w:rPr>
        <w:t xml:space="preserve"> du code électoral</w:t>
      </w:r>
      <w:r w:rsidRPr="002B49A9">
        <w:rPr>
          <w:bCs w:val="0"/>
          <w:sz w:val="24"/>
          <w:szCs w:val="24"/>
        </w:rPr>
        <w:t xml:space="preserve"> dispose que le Ministre chargé des élections est, dans les conditions et modalités déterminées, compétent pour la préparation et l’organisation des opérations électorales et référendaires. Toutefois, à l’étranger, cette compétence est exercée par le Ministre chargé des Affaires Etrangères, en rapport avec le Ministre chargé des </w:t>
      </w:r>
      <w:r w:rsidR="00CE006B" w:rsidRPr="002B49A9">
        <w:rPr>
          <w:bCs w:val="0"/>
          <w:sz w:val="24"/>
          <w:szCs w:val="24"/>
        </w:rPr>
        <w:t>élections. L</w:t>
      </w:r>
      <w:r w:rsidRPr="002B49A9">
        <w:rPr>
          <w:bCs w:val="0"/>
          <w:sz w:val="24"/>
          <w:szCs w:val="24"/>
        </w:rPr>
        <w:t>e Ministre chargé des élections assure la gestion des listes électorales et du fichier général des électeurs.</w:t>
      </w:r>
      <w:r w:rsidRPr="002B49A9">
        <w:rPr>
          <w:bCs w:val="0"/>
          <w:i w:val="0"/>
          <w:sz w:val="24"/>
          <w:szCs w:val="24"/>
        </w:rPr>
        <w:t xml:space="preserve"> </w:t>
      </w:r>
    </w:p>
    <w:p w:rsidR="005278FD" w:rsidRPr="005278FD" w:rsidRDefault="005278FD" w:rsidP="005278FD">
      <w:pPr>
        <w:pStyle w:val="Paragraphedeliste"/>
        <w:spacing w:line="360" w:lineRule="auto"/>
        <w:ind w:left="1080"/>
        <w:rPr>
          <w:bCs w:val="0"/>
          <w:i w:val="0"/>
          <w:sz w:val="24"/>
          <w:szCs w:val="24"/>
        </w:rPr>
      </w:pPr>
    </w:p>
    <w:p w:rsidR="005278FD" w:rsidRPr="005278FD" w:rsidRDefault="005278FD" w:rsidP="005278FD">
      <w:pPr>
        <w:pStyle w:val="Paragraphedeliste"/>
        <w:numPr>
          <w:ilvl w:val="0"/>
          <w:numId w:val="23"/>
        </w:numPr>
        <w:spacing w:after="0" w:line="360" w:lineRule="auto"/>
        <w:rPr>
          <w:sz w:val="24"/>
          <w:szCs w:val="24"/>
        </w:rPr>
      </w:pPr>
      <w:r>
        <w:rPr>
          <w:sz w:val="24"/>
          <w:szCs w:val="24"/>
        </w:rPr>
        <w:t>Après avoir déclaré les accusés coupables</w:t>
      </w:r>
      <w:r w:rsidRPr="005D52BC">
        <w:rPr>
          <w:rFonts w:ascii="Calibri" w:eastAsia="Times New Roman" w:hAnsi="Calibri"/>
          <w:sz w:val="28"/>
          <w:szCs w:val="20"/>
          <w:lang w:eastAsia="fr-FR"/>
        </w:rPr>
        <w:t xml:space="preserve"> </w:t>
      </w:r>
      <w:r w:rsidRPr="005D52BC">
        <w:rPr>
          <w:sz w:val="24"/>
          <w:szCs w:val="24"/>
        </w:rPr>
        <w:t xml:space="preserve">vol en réunion avec usage d’armes et de véhicule, de séquestration, de vol de véhicule </w:t>
      </w:r>
      <w:r>
        <w:rPr>
          <w:sz w:val="24"/>
          <w:szCs w:val="24"/>
        </w:rPr>
        <w:t xml:space="preserve">en réunion avec usage d’armes, </w:t>
      </w:r>
      <w:r w:rsidRPr="005D52BC">
        <w:rPr>
          <w:sz w:val="24"/>
          <w:szCs w:val="24"/>
        </w:rPr>
        <w:t xml:space="preserve"> du crime</w:t>
      </w:r>
      <w:r>
        <w:rPr>
          <w:sz w:val="24"/>
          <w:szCs w:val="24"/>
        </w:rPr>
        <w:t xml:space="preserve"> d’association de malfaiteurs</w:t>
      </w:r>
      <w:r w:rsidRPr="005D52BC">
        <w:rPr>
          <w:sz w:val="24"/>
          <w:szCs w:val="24"/>
        </w:rPr>
        <w:t>,</w:t>
      </w:r>
      <w:r w:rsidRPr="005D52BC">
        <w:rPr>
          <w:rFonts w:ascii="Calibri" w:eastAsia="Times New Roman" w:hAnsi="Calibri"/>
          <w:bCs w:val="0"/>
          <w:i w:val="0"/>
          <w:color w:val="auto"/>
          <w:sz w:val="28"/>
          <w:szCs w:val="20"/>
          <w:lang w:eastAsia="fr-FR"/>
        </w:rPr>
        <w:t xml:space="preserve"> </w:t>
      </w:r>
      <w:r>
        <w:rPr>
          <w:sz w:val="24"/>
          <w:szCs w:val="24"/>
        </w:rPr>
        <w:t>de détention d’armes de la deuxième catégorie</w:t>
      </w:r>
      <w:r w:rsidRPr="005D52BC">
        <w:rPr>
          <w:sz w:val="24"/>
          <w:szCs w:val="24"/>
        </w:rPr>
        <w:t xml:space="preserve"> sans autorisation administrative </w:t>
      </w:r>
      <w:r>
        <w:rPr>
          <w:sz w:val="24"/>
          <w:szCs w:val="24"/>
        </w:rPr>
        <w:t>et d’évasion,</w:t>
      </w:r>
      <w:r w:rsidRPr="005D52BC">
        <w:rPr>
          <w:sz w:val="24"/>
          <w:szCs w:val="24"/>
        </w:rPr>
        <w:t xml:space="preserve"> le Tribunal a prononcé à leur encontre</w:t>
      </w:r>
      <w:r>
        <w:rPr>
          <w:sz w:val="24"/>
          <w:szCs w:val="24"/>
        </w:rPr>
        <w:t xml:space="preserve"> </w:t>
      </w:r>
      <w:r w:rsidRPr="005D52BC">
        <w:rPr>
          <w:sz w:val="24"/>
          <w:szCs w:val="24"/>
        </w:rPr>
        <w:t>l’interdiction définitive de la totalité des droits énumérés à l’article 34 du code pénal</w:t>
      </w:r>
      <w:r>
        <w:rPr>
          <w:sz w:val="24"/>
          <w:szCs w:val="24"/>
        </w:rPr>
        <w:t xml:space="preserve"> : </w:t>
      </w:r>
      <w:r w:rsidRPr="005D52BC">
        <w:rPr>
          <w:b/>
          <w:sz w:val="24"/>
          <w:szCs w:val="24"/>
        </w:rPr>
        <w:t>Décisions n°12 du 16 novembre 2009 Ministère Public, Dame Sy et autres parties civiles c/ Babacar Mbaye et autres</w:t>
      </w:r>
      <w:r w:rsidR="00E26D69">
        <w:rPr>
          <w:b/>
          <w:sz w:val="24"/>
          <w:szCs w:val="24"/>
        </w:rPr>
        <w:t xml:space="preserve"> précitée</w:t>
      </w:r>
      <w:r w:rsidRPr="005D52BC">
        <w:rPr>
          <w:b/>
          <w:sz w:val="24"/>
          <w:szCs w:val="24"/>
        </w:rPr>
        <w:t>.</w:t>
      </w:r>
    </w:p>
    <w:p w:rsidR="00060610" w:rsidRPr="002B49A9" w:rsidRDefault="00060610" w:rsidP="003B181F">
      <w:pPr>
        <w:pStyle w:val="Paragraphedeliste"/>
        <w:spacing w:line="360" w:lineRule="auto"/>
        <w:rPr>
          <w:i w:val="0"/>
          <w:sz w:val="24"/>
          <w:szCs w:val="24"/>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731</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 relevé intégral des fiches du casier judiciaire applicables à la même personne est porté sur un bulletin appelé bulletin n°1.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 bulletin n°1 n’est délivré qu’aux autorités judiciaires.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Lorsqu’il n’existe pas de fiche au casier judiciaire, le bulletin n°1 porte la mention «néant».</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A53F42" w:rsidRPr="00355AF0" w:rsidRDefault="00060610" w:rsidP="00DA6781">
      <w:pPr>
        <w:pStyle w:val="Paragraphedeliste"/>
        <w:numPr>
          <w:ilvl w:val="0"/>
          <w:numId w:val="14"/>
        </w:numPr>
        <w:spacing w:after="0" w:line="360" w:lineRule="auto"/>
        <w:rPr>
          <w:b/>
          <w:bCs w:val="0"/>
          <w:sz w:val="24"/>
          <w:szCs w:val="24"/>
          <w:u w:val="single"/>
        </w:rPr>
      </w:pPr>
      <w:r w:rsidRPr="002B49A9">
        <w:rPr>
          <w:b/>
          <w:i w:val="0"/>
          <w:sz w:val="24"/>
          <w:szCs w:val="24"/>
        </w:rPr>
        <w:t>Le relevé intégral ou bulletin n°1</w:t>
      </w:r>
      <w:r w:rsidR="00A53F42" w:rsidRPr="002B49A9">
        <w:rPr>
          <w:b/>
          <w:i w:val="0"/>
          <w:sz w:val="24"/>
          <w:szCs w:val="24"/>
        </w:rPr>
        <w:t>.</w:t>
      </w:r>
    </w:p>
    <w:p w:rsidR="00355AF0" w:rsidRPr="002B49A9" w:rsidRDefault="00355AF0" w:rsidP="00355AF0">
      <w:pPr>
        <w:pStyle w:val="Paragraphedeliste"/>
        <w:spacing w:after="0" w:line="360" w:lineRule="auto"/>
        <w:rPr>
          <w:b/>
          <w:bCs w:val="0"/>
          <w:sz w:val="24"/>
          <w:szCs w:val="24"/>
          <w:u w:val="single"/>
        </w:rPr>
      </w:pPr>
    </w:p>
    <w:p w:rsidR="00060610" w:rsidRPr="002B49A9" w:rsidRDefault="00060610" w:rsidP="003B181F">
      <w:pPr>
        <w:spacing w:line="360" w:lineRule="auto"/>
        <w:rPr>
          <w:rFonts w:ascii="Times New Roman" w:hAnsi="Times New Roman" w:cs="Times New Roman"/>
          <w:b/>
          <w:sz w:val="24"/>
          <w:szCs w:val="24"/>
          <w:u w:val="single"/>
        </w:rPr>
      </w:pPr>
      <w:r w:rsidRPr="002B49A9">
        <w:rPr>
          <w:rFonts w:ascii="Times New Roman" w:hAnsi="Times New Roman" w:cs="Times New Roman"/>
          <w:b/>
          <w:sz w:val="24"/>
          <w:szCs w:val="24"/>
          <w:u w:val="single"/>
        </w:rPr>
        <w:t>Article</w:t>
      </w:r>
      <w:r w:rsidR="00405BE2">
        <w:rPr>
          <w:rFonts w:ascii="Times New Roman" w:hAnsi="Times New Roman" w:cs="Times New Roman"/>
          <w:b/>
          <w:sz w:val="24"/>
          <w:szCs w:val="24"/>
          <w:u w:val="single"/>
        </w:rPr>
        <w:t>.</w:t>
      </w:r>
      <w:r w:rsidRPr="002B49A9">
        <w:rPr>
          <w:rFonts w:ascii="Times New Roman" w:hAnsi="Times New Roman" w:cs="Times New Roman"/>
          <w:b/>
          <w:sz w:val="24"/>
          <w:szCs w:val="24"/>
          <w:u w:val="single"/>
        </w:rPr>
        <w:t xml:space="preserve"> 732</w:t>
      </w:r>
      <w:r w:rsidR="00405BE2">
        <w:rPr>
          <w:rFonts w:ascii="Times New Roman" w:hAnsi="Times New Roman" w:cs="Times New Roman"/>
          <w:b/>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bulletin n° 2 est le relevé des fiches du casier judiciaire applicables à la même personne, à l’exclusion de celle concernant les décisions suivantes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1. Les décisions prononcées en vertu des textes relatifs à l’enfance délinquante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2. Les condamnations assorties </w:t>
      </w:r>
      <w:r w:rsidRPr="00405BE2">
        <w:rPr>
          <w:rFonts w:ascii="Times New Roman" w:hAnsi="Times New Roman" w:cs="Times New Roman"/>
          <w:b/>
          <w:bCs/>
          <w:color w:val="222226"/>
          <w:sz w:val="24"/>
          <w:szCs w:val="24"/>
        </w:rPr>
        <w:t>du bénéfice</w:t>
      </w:r>
      <w:r w:rsidRPr="002B49A9">
        <w:rPr>
          <w:rFonts w:ascii="Times New Roman" w:hAnsi="Times New Roman" w:cs="Times New Roman"/>
          <w:b/>
          <w:bCs/>
          <w:color w:val="222226"/>
          <w:sz w:val="24"/>
          <w:szCs w:val="24"/>
        </w:rPr>
        <w:t xml:space="preserve"> en tout ou partie du bénéfice du sursis, celles avec probation, lorsqu’elles doivent être considérées comme</w:t>
      </w:r>
      <w:r w:rsidR="005278FD">
        <w:rPr>
          <w:rFonts w:ascii="Times New Roman" w:hAnsi="Times New Roman" w:cs="Times New Roman"/>
          <w:b/>
          <w:bCs/>
          <w:color w:val="222226"/>
          <w:sz w:val="24"/>
          <w:szCs w:val="24"/>
        </w:rPr>
        <w:t xml:space="preserve"> non avenues</w:t>
      </w:r>
      <w:r w:rsidRPr="002B49A9">
        <w:rPr>
          <w:rFonts w:ascii="Times New Roman" w:hAnsi="Times New Roman" w:cs="Times New Roman"/>
          <w:b/>
          <w:bCs/>
          <w:color w:val="222226"/>
          <w:sz w:val="24"/>
          <w:szCs w:val="24"/>
        </w:rPr>
        <w:t xml:space="preserve"> ;</w:t>
      </w:r>
    </w:p>
    <w:p w:rsidR="00060610" w:rsidRPr="002B49A9" w:rsidRDefault="00060610" w:rsidP="00DA6781">
      <w:pPr>
        <w:spacing w:after="0" w:line="240" w:lineRule="auto"/>
        <w:jc w:val="both"/>
        <w:rPr>
          <w:rFonts w:ascii="Times New Roman" w:hAnsi="Times New Roman" w:cs="Times New Roman"/>
          <w:b/>
          <w:bCs/>
          <w:sz w:val="24"/>
          <w:szCs w:val="24"/>
        </w:rPr>
      </w:pPr>
      <w:r w:rsidRPr="002B49A9">
        <w:rPr>
          <w:rFonts w:ascii="Times New Roman" w:hAnsi="Times New Roman" w:cs="Times New Roman"/>
          <w:b/>
          <w:bCs/>
          <w:color w:val="222226"/>
          <w:sz w:val="24"/>
          <w:szCs w:val="24"/>
        </w:rPr>
        <w:t xml:space="preserve">3. Les condamnations effacées par la réhabilitation de plein droit ou judiciaire ; </w:t>
      </w:r>
      <w:r w:rsidRPr="002B49A9">
        <w:rPr>
          <w:rFonts w:ascii="Times New Roman" w:hAnsi="Times New Roman" w:cs="Times New Roman"/>
          <w:b/>
          <w:bCs/>
          <w:sz w:val="24"/>
          <w:szCs w:val="24"/>
        </w:rPr>
        <w:t>(</w:t>
      </w:r>
      <w:r w:rsidRPr="002B49A9">
        <w:rPr>
          <w:rFonts w:ascii="Times New Roman" w:hAnsi="Times New Roman" w:cs="Times New Roman"/>
          <w:b/>
          <w:bCs/>
          <w:i/>
          <w:sz w:val="24"/>
          <w:szCs w:val="24"/>
        </w:rPr>
        <w:t>Loi n° 66-18 du 1er février 1966)</w:t>
      </w:r>
    </w:p>
    <w:p w:rsidR="00060610" w:rsidRPr="002B49A9" w:rsidRDefault="00060610" w:rsidP="00DA6781">
      <w:pPr>
        <w:spacing w:after="0" w:line="240" w:lineRule="auto"/>
        <w:jc w:val="both"/>
        <w:rPr>
          <w:rFonts w:ascii="Times New Roman" w:hAnsi="Times New Roman" w:cs="Times New Roman"/>
          <w:b/>
          <w:bCs/>
          <w:sz w:val="24"/>
          <w:szCs w:val="24"/>
        </w:rPr>
      </w:pPr>
      <w:r w:rsidRPr="002B49A9">
        <w:rPr>
          <w:rFonts w:ascii="Times New Roman" w:hAnsi="Times New Roman" w:cs="Times New Roman"/>
          <w:b/>
          <w:bCs/>
          <w:sz w:val="24"/>
          <w:szCs w:val="24"/>
        </w:rPr>
        <w:t>4. Les condamnations auxquelles sont applicables les dispositions de l’article 45, alinéa 4 du code de justice militaire ;</w:t>
      </w:r>
    </w:p>
    <w:p w:rsidR="00060610" w:rsidRPr="002B49A9" w:rsidRDefault="00060610" w:rsidP="00DA6781">
      <w:pPr>
        <w:spacing w:after="0" w:line="240" w:lineRule="auto"/>
        <w:jc w:val="both"/>
        <w:rPr>
          <w:rFonts w:ascii="Times New Roman" w:hAnsi="Times New Roman" w:cs="Times New Roman"/>
          <w:b/>
          <w:bCs/>
          <w:sz w:val="24"/>
          <w:szCs w:val="24"/>
        </w:rPr>
      </w:pPr>
      <w:r w:rsidRPr="002B49A9">
        <w:rPr>
          <w:rFonts w:ascii="Times New Roman" w:hAnsi="Times New Roman" w:cs="Times New Roman"/>
          <w:b/>
          <w:bCs/>
          <w:i/>
          <w:sz w:val="24"/>
          <w:szCs w:val="24"/>
        </w:rPr>
        <w:lastRenderedPageBreak/>
        <w:t>Loi n° 63-21 du 5 février 1963 remplaçant le titre premier du Code de justice militaire. (Loi n° 65-61 du 21 juillet 1965) modifiée par la L94-44 du 27 mai 1994.</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5. Les jugements de faillit</w:t>
      </w:r>
      <w:r w:rsidR="00A53F42" w:rsidRPr="002B49A9">
        <w:rPr>
          <w:rFonts w:ascii="Times New Roman" w:hAnsi="Times New Roman" w:cs="Times New Roman"/>
          <w:b/>
          <w:bCs/>
          <w:color w:val="222226"/>
          <w:sz w:val="24"/>
          <w:szCs w:val="24"/>
        </w:rPr>
        <w:t>e effacés par la réhabilitation</w:t>
      </w:r>
      <w:r w:rsidRPr="002B49A9">
        <w:rPr>
          <w:rFonts w:ascii="Times New Roman" w:hAnsi="Times New Roman" w:cs="Times New Roman"/>
          <w:b/>
          <w:bCs/>
          <w:color w:val="222226"/>
          <w:sz w:val="24"/>
          <w:szCs w:val="24"/>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6. Les décisions disciplinaires effacées par la réhabilitation;</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7. Les décisions d’expulsion abrogées ou rapportées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8. Les déclarations de culpabilité assorties d’une dispense de peine ou d’un ajournement du prononcé de celle-ci.</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Les bulletins n° 2 fournis en cas de contestation concernant l’inscription sur les listes électorales ne comprennent que les décisions entraînant des incapacités en matière d’exercice du droit de vote. </w:t>
      </w:r>
    </w:p>
    <w:p w:rsidR="00C76D62" w:rsidRPr="002B49A9" w:rsidRDefault="00C76D62" w:rsidP="00DA6781">
      <w:pPr>
        <w:spacing w:after="0" w:line="240" w:lineRule="auto"/>
        <w:jc w:val="both"/>
        <w:rPr>
          <w:rFonts w:ascii="Times New Roman" w:hAnsi="Times New Roman" w:cs="Times New Roman"/>
          <w:b/>
          <w:bCs/>
          <w:color w:val="222226"/>
          <w:sz w:val="24"/>
          <w:szCs w:val="24"/>
        </w:rPr>
      </w:pP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Lorsqu’il n’existe pas au casier judiciaire de fiches concernant des décisions à relever sur le bulletin n° 2, celui-ci porte la mention «néant».</w:t>
      </w:r>
    </w:p>
    <w:p w:rsidR="00DA6781" w:rsidRPr="002B49A9" w:rsidRDefault="00DA6781" w:rsidP="00DA6781">
      <w:pPr>
        <w:spacing w:after="0" w:line="240" w:lineRule="auto"/>
        <w:jc w:val="both"/>
        <w:rPr>
          <w:rFonts w:ascii="Times New Roman" w:hAnsi="Times New Roman" w:cs="Times New Roman"/>
          <w:b/>
          <w:bCs/>
          <w:color w:val="222226"/>
          <w:sz w:val="24"/>
          <w:szCs w:val="24"/>
        </w:rPr>
      </w:pPr>
    </w:p>
    <w:p w:rsidR="00060610" w:rsidRPr="00355AF0" w:rsidRDefault="00060610" w:rsidP="00355AF0">
      <w:pPr>
        <w:pStyle w:val="Paragraphedeliste"/>
        <w:numPr>
          <w:ilvl w:val="0"/>
          <w:numId w:val="14"/>
        </w:numPr>
        <w:spacing w:after="0" w:line="360" w:lineRule="auto"/>
        <w:rPr>
          <w:i w:val="0"/>
          <w:sz w:val="24"/>
          <w:szCs w:val="24"/>
        </w:rPr>
      </w:pPr>
      <w:r w:rsidRPr="002B49A9">
        <w:rPr>
          <w:b/>
          <w:i w:val="0"/>
          <w:sz w:val="24"/>
          <w:szCs w:val="24"/>
        </w:rPr>
        <w:t>Les mentions du Bulletin n°2</w:t>
      </w:r>
      <w:r w:rsidR="00A53F42" w:rsidRPr="002B49A9">
        <w:rPr>
          <w:b/>
          <w:i w:val="0"/>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733</w:t>
      </w:r>
      <w:r w:rsidR="00405BE2">
        <w:rPr>
          <w:rFonts w:ascii="Times New Roman" w:hAnsi="Times New Roman" w:cs="Times New Roman"/>
          <w:b/>
          <w:bCs/>
          <w:color w:val="222226"/>
          <w:sz w:val="24"/>
          <w:szCs w:val="24"/>
          <w:u w:val="single"/>
        </w:rPr>
        <w:t xml:space="preserv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bulletin n° 2 du casier judiciaire est délivré:</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1. Aux gouverneurs de régions, aux préfets et aux administrations publiques de l’Etat saisis de demandes d’emplois publics, de propositions relatives à des adjudications de travaux ou de marchés publics, en vue de poursuites disciplinaires ou de l’ouverture d’une école privée ;</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2. Aux autorités militaires pour les appelés des classes et de l’inscription maritime et pour les jeunes gens qui demandent à contracter un engagement ainsi qu’aux autorités compétentes en cas de contestation sur l’exercice des droits électoraux;</w:t>
      </w:r>
    </w:p>
    <w:p w:rsidR="00060610"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3. Aux administrations et personnes morales dont la liste sera déterminée par le décret prévu par l’article 736</w:t>
      </w:r>
      <w:r w:rsidR="00A32D5A" w:rsidRPr="002B49A9">
        <w:rPr>
          <w:rFonts w:ascii="Times New Roman" w:hAnsi="Times New Roman" w:cs="Times New Roman"/>
          <w:b/>
          <w:bCs/>
          <w:color w:val="FF0000"/>
          <w:sz w:val="24"/>
          <w:szCs w:val="24"/>
        </w:rPr>
        <w:t xml:space="preserve"> </w:t>
      </w:r>
      <w:r w:rsidRPr="002B49A9">
        <w:rPr>
          <w:rFonts w:ascii="Times New Roman" w:hAnsi="Times New Roman" w:cs="Times New Roman"/>
          <w:b/>
          <w:bCs/>
          <w:color w:val="222226"/>
          <w:sz w:val="24"/>
          <w:szCs w:val="24"/>
        </w:rPr>
        <w:t>;</w:t>
      </w:r>
    </w:p>
    <w:p w:rsidR="00A53F42" w:rsidRPr="002B49A9" w:rsidRDefault="00060610" w:rsidP="00DA6781">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4. Aux présidents des tribunaux pour être joint aux procédures de faillite et de liquidation judiciaire ainsi q</w:t>
      </w:r>
      <w:r w:rsidR="003B181F" w:rsidRPr="002B49A9">
        <w:rPr>
          <w:rFonts w:ascii="Times New Roman" w:hAnsi="Times New Roman" w:cs="Times New Roman"/>
          <w:b/>
          <w:bCs/>
          <w:color w:val="222226"/>
          <w:sz w:val="24"/>
          <w:szCs w:val="24"/>
        </w:rPr>
        <w:t>u’aux juges commis</w:t>
      </w:r>
      <w:r w:rsidRPr="002B49A9">
        <w:rPr>
          <w:rFonts w:ascii="Times New Roman" w:hAnsi="Times New Roman" w:cs="Times New Roman"/>
          <w:b/>
          <w:bCs/>
          <w:color w:val="222226"/>
          <w:sz w:val="24"/>
          <w:szCs w:val="24"/>
        </w:rPr>
        <w:t xml:space="preserve"> à la surve</w:t>
      </w:r>
      <w:r w:rsidR="00A53F42" w:rsidRPr="002B49A9">
        <w:rPr>
          <w:rFonts w:ascii="Times New Roman" w:hAnsi="Times New Roman" w:cs="Times New Roman"/>
          <w:b/>
          <w:bCs/>
          <w:color w:val="222226"/>
          <w:sz w:val="24"/>
          <w:szCs w:val="24"/>
        </w:rPr>
        <w:t>illance du registre du commerce</w:t>
      </w:r>
      <w:r w:rsidRPr="002B49A9">
        <w:rPr>
          <w:rFonts w:ascii="Times New Roman" w:hAnsi="Times New Roman" w:cs="Times New Roman"/>
          <w:b/>
          <w:bCs/>
          <w:color w:val="222226"/>
          <w:sz w:val="24"/>
          <w:szCs w:val="24"/>
        </w:rPr>
        <w:t xml:space="preserve"> à l’occasion des demandes d’inscription audit registre. </w:t>
      </w:r>
    </w:p>
    <w:p w:rsidR="009A52D3" w:rsidRPr="002B49A9" w:rsidRDefault="009A52D3" w:rsidP="00DA6781">
      <w:pPr>
        <w:spacing w:after="0" w:line="240" w:lineRule="auto"/>
        <w:jc w:val="both"/>
        <w:rPr>
          <w:rFonts w:ascii="Times New Roman" w:hAnsi="Times New Roman" w:cs="Times New Roman"/>
          <w:b/>
          <w:bCs/>
          <w:color w:val="222226"/>
          <w:sz w:val="24"/>
          <w:szCs w:val="24"/>
        </w:rPr>
      </w:pPr>
    </w:p>
    <w:p w:rsidR="00A53F42" w:rsidRPr="002B49A9" w:rsidRDefault="004E476D" w:rsidP="00DA6781">
      <w:pPr>
        <w:pStyle w:val="Paragraphedeliste"/>
        <w:numPr>
          <w:ilvl w:val="0"/>
          <w:numId w:val="14"/>
        </w:numPr>
        <w:spacing w:after="0" w:line="360" w:lineRule="auto"/>
        <w:rPr>
          <w:sz w:val="24"/>
          <w:szCs w:val="24"/>
        </w:rPr>
      </w:pPr>
      <w:r w:rsidRPr="002B49A9">
        <w:rPr>
          <w:b/>
          <w:i w:val="0"/>
          <w:sz w:val="24"/>
          <w:szCs w:val="24"/>
        </w:rPr>
        <w:t>L</w:t>
      </w:r>
      <w:r w:rsidR="00A53F42" w:rsidRPr="002B49A9">
        <w:rPr>
          <w:b/>
          <w:i w:val="0"/>
          <w:sz w:val="24"/>
          <w:szCs w:val="24"/>
        </w:rPr>
        <w:t>es autorités habilitées à réclamer le bulletin n°2</w:t>
      </w:r>
      <w:r w:rsidR="00A32D5A" w:rsidRPr="002B49A9">
        <w:rPr>
          <w:b/>
          <w:i w:val="0"/>
          <w:sz w:val="24"/>
          <w:szCs w:val="24"/>
        </w:rPr>
        <w:t xml:space="preserve"> : </w:t>
      </w:r>
      <w:r w:rsidR="00A32D5A" w:rsidRPr="002B49A9">
        <w:rPr>
          <w:i w:val="0"/>
          <w:sz w:val="24"/>
          <w:szCs w:val="24"/>
        </w:rPr>
        <w:t xml:space="preserve">les administrations et personnes morales visées par le n°3 de ce texte sont listées </w:t>
      </w:r>
      <w:r w:rsidR="00A32D5A" w:rsidRPr="002B49A9">
        <w:rPr>
          <w:b/>
          <w:sz w:val="24"/>
          <w:szCs w:val="24"/>
        </w:rPr>
        <w:t>par l’art</w:t>
      </w:r>
      <w:r w:rsidR="009C2E4D" w:rsidRPr="002B49A9">
        <w:rPr>
          <w:b/>
          <w:sz w:val="24"/>
          <w:szCs w:val="24"/>
        </w:rPr>
        <w:t>.</w:t>
      </w:r>
      <w:r w:rsidR="00A32D5A" w:rsidRPr="002B49A9">
        <w:rPr>
          <w:b/>
          <w:sz w:val="24"/>
          <w:szCs w:val="24"/>
        </w:rPr>
        <w:t xml:space="preserve">16 du décret n°65-727 du 30 octobre 1965 </w:t>
      </w:r>
      <w:r w:rsidR="00A32D5A" w:rsidRPr="002B49A9">
        <w:rPr>
          <w:i w:val="0"/>
          <w:sz w:val="24"/>
          <w:szCs w:val="24"/>
        </w:rPr>
        <w:t xml:space="preserve">que sont </w:t>
      </w:r>
      <w:r w:rsidR="00A32D5A" w:rsidRPr="002B49A9">
        <w:rPr>
          <w:sz w:val="24"/>
          <w:szCs w:val="24"/>
        </w:rPr>
        <w:t>les administrations publiques de l’Etat chargées de la police des étrangers ; celles chargées des intérêts des anciens combattants et victimes de guerre ; celles chargées de l’admission des candidatures à une représentation professionnelle ; les collectivités publiques locales, les établissements contrôlées par l’Etat et les sociétés cessionnaires de services publiques saisis de demandes d’emploi, de soumissions pour des adjudications de travaux ou de marchés publics ou en vue de poursuites disciplinaires ; les ordres professionnels saisis de demandes d’inscription au tableau ou en vue de poursuites disciplinaires.</w:t>
      </w:r>
    </w:p>
    <w:p w:rsidR="00945111" w:rsidRPr="002B49A9" w:rsidRDefault="00945111" w:rsidP="00945111">
      <w:pPr>
        <w:pStyle w:val="Paragraphedeliste"/>
        <w:spacing w:after="0" w:line="360" w:lineRule="auto"/>
        <w:rPr>
          <w:sz w:val="24"/>
          <w:szCs w:val="24"/>
        </w:rPr>
      </w:pPr>
    </w:p>
    <w:p w:rsidR="00A32D5A" w:rsidRPr="002B49A9" w:rsidRDefault="00945111" w:rsidP="00945111">
      <w:pPr>
        <w:pStyle w:val="Paragraphedeliste"/>
        <w:spacing w:line="360" w:lineRule="auto"/>
        <w:rPr>
          <w:sz w:val="24"/>
          <w:szCs w:val="24"/>
        </w:rPr>
      </w:pPr>
      <w:r w:rsidRPr="002B49A9">
        <w:rPr>
          <w:sz w:val="24"/>
          <w:szCs w:val="24"/>
        </w:rPr>
        <w:lastRenderedPageBreak/>
        <w:t>C</w:t>
      </w:r>
      <w:r w:rsidR="00A32D5A" w:rsidRPr="002B49A9">
        <w:rPr>
          <w:sz w:val="24"/>
          <w:szCs w:val="24"/>
        </w:rPr>
        <w:t xml:space="preserve">es autorités réclament le B2 au greffe du Tribunal du lieu de naissance ou au service du casier judiciaire central par lettre ou par télégramme, indiquant l’état civil de la personne dont le bulletin est demandé et précisant l’autorité requérante et le motif de la demande </w:t>
      </w:r>
      <w:r w:rsidR="00A32D5A" w:rsidRPr="002B49A9">
        <w:rPr>
          <w:b/>
          <w:sz w:val="24"/>
          <w:szCs w:val="24"/>
        </w:rPr>
        <w:t>(art.17 du même décret)</w:t>
      </w:r>
      <w:r w:rsidR="00A32D5A" w:rsidRPr="002B49A9">
        <w:rPr>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734</w:t>
      </w:r>
      <w:r w:rsidR="00405BE2">
        <w:rPr>
          <w:rFonts w:ascii="Times New Roman" w:hAnsi="Times New Roman" w:cs="Times New Roman"/>
          <w:b/>
          <w:bCs/>
          <w:color w:val="222226"/>
          <w:sz w:val="24"/>
          <w:szCs w:val="24"/>
          <w:u w:val="single"/>
        </w:rPr>
        <w:t xml:space="preserve"> -</w:t>
      </w:r>
      <w:r w:rsidRPr="002B49A9">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i/>
          <w:color w:val="222226"/>
          <w:sz w:val="24"/>
          <w:szCs w:val="24"/>
        </w:rPr>
      </w:pPr>
      <w:r w:rsidRPr="002B49A9">
        <w:rPr>
          <w:rFonts w:ascii="Times New Roman" w:hAnsi="Times New Roman" w:cs="Times New Roman"/>
          <w:b/>
          <w:bCs/>
          <w:i/>
          <w:color w:val="222226"/>
          <w:sz w:val="24"/>
          <w:szCs w:val="24"/>
        </w:rPr>
        <w:t>(Loi n°2000-39 du 29 décembre 2000)</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bulletin n°3 est le relevé des condamnations suivantes prononcées pour crime ou délit, lorsqu’elles ne sont pas exclues du bulletin n°2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1° Condamnations à des peines privatives de liberté d’une durée supérieure à deux ans qui ne sont assorties d’aucun sursis ou qui doivent être exécutées en totalité par l’effet de révocation du sursis ;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2° Condamnations à des peines privatives de liberté de la nature de celles visées au 1° ci-dessus et d’une durée inférieure ou égale à deux ans, </w:t>
      </w:r>
      <w:r w:rsidRPr="005278FD">
        <w:rPr>
          <w:rFonts w:ascii="Times New Roman" w:hAnsi="Times New Roman" w:cs="Times New Roman"/>
          <w:b/>
          <w:bCs/>
          <w:color w:val="222226"/>
          <w:sz w:val="24"/>
          <w:szCs w:val="24"/>
        </w:rPr>
        <w:t>si la juridiction en a ordonné la mention au bulletin n°3</w:t>
      </w:r>
      <w:r w:rsidRPr="002B49A9">
        <w:rPr>
          <w:rFonts w:ascii="Times New Roman" w:hAnsi="Times New Roman" w:cs="Times New Roman"/>
          <w:b/>
          <w:bCs/>
          <w:color w:val="222226"/>
          <w:sz w:val="24"/>
          <w:szCs w:val="24"/>
        </w:rPr>
        <w:t> ;</w:t>
      </w:r>
    </w:p>
    <w:p w:rsidR="00C76D62" w:rsidRPr="002B49A9" w:rsidRDefault="00C76D62"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bulletin n°3 peut être réclamé par la personne qu’il concerne. Il ne doit en aucun cas, être délivré à un tiers.</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3C411A" w:rsidRPr="002B49A9" w:rsidRDefault="000D2C13" w:rsidP="009A52D3">
      <w:pPr>
        <w:pStyle w:val="Paragraphedeliste"/>
        <w:numPr>
          <w:ilvl w:val="0"/>
          <w:numId w:val="33"/>
        </w:numPr>
        <w:spacing w:after="0" w:line="360" w:lineRule="auto"/>
        <w:rPr>
          <w:b/>
          <w:i w:val="0"/>
          <w:sz w:val="24"/>
          <w:szCs w:val="24"/>
        </w:rPr>
      </w:pPr>
      <w:r w:rsidRPr="002B49A9">
        <w:rPr>
          <w:b/>
          <w:i w:val="0"/>
          <w:sz w:val="24"/>
          <w:szCs w:val="24"/>
        </w:rPr>
        <w:t xml:space="preserve">Délivrance du B3 : </w:t>
      </w:r>
      <w:r w:rsidR="003C411A" w:rsidRPr="002B49A9">
        <w:rPr>
          <w:b/>
          <w:sz w:val="24"/>
          <w:szCs w:val="24"/>
        </w:rPr>
        <w:t xml:space="preserve">les articles 19 à 21 du décret 65-727 </w:t>
      </w:r>
      <w:r w:rsidR="003C411A" w:rsidRPr="002B49A9">
        <w:rPr>
          <w:i w:val="0"/>
          <w:sz w:val="24"/>
          <w:szCs w:val="24"/>
        </w:rPr>
        <w:t>disposent :</w:t>
      </w:r>
      <w:r w:rsidR="003C411A" w:rsidRPr="002B49A9">
        <w:rPr>
          <w:b/>
          <w:i w:val="0"/>
          <w:sz w:val="24"/>
          <w:szCs w:val="24"/>
        </w:rPr>
        <w:t xml:space="preserve"> </w:t>
      </w:r>
    </w:p>
    <w:p w:rsidR="003C411A" w:rsidRPr="002B49A9" w:rsidRDefault="003C411A" w:rsidP="003C411A">
      <w:pPr>
        <w:pStyle w:val="Paragraphedeliste"/>
        <w:numPr>
          <w:ilvl w:val="0"/>
          <w:numId w:val="23"/>
        </w:numPr>
        <w:spacing w:line="360" w:lineRule="auto"/>
        <w:rPr>
          <w:b/>
          <w:sz w:val="24"/>
          <w:szCs w:val="24"/>
        </w:rPr>
      </w:pPr>
      <w:r w:rsidRPr="002B49A9">
        <w:rPr>
          <w:sz w:val="24"/>
          <w:szCs w:val="24"/>
        </w:rPr>
        <w:t xml:space="preserve">le B3 ne peut être réclamé que par la personne qu’il concerne soit par lettre signée d’elle-même et précisant son état civil, soit directement en se présentant et en justifiant de son identité. </w:t>
      </w:r>
    </w:p>
    <w:p w:rsidR="003C411A" w:rsidRPr="002B49A9" w:rsidRDefault="003C411A" w:rsidP="003C411A">
      <w:pPr>
        <w:pStyle w:val="Paragraphedeliste"/>
        <w:spacing w:line="360" w:lineRule="auto"/>
        <w:ind w:left="1080"/>
        <w:rPr>
          <w:sz w:val="24"/>
          <w:szCs w:val="24"/>
        </w:rPr>
      </w:pPr>
      <w:r w:rsidRPr="002B49A9">
        <w:rPr>
          <w:sz w:val="24"/>
          <w:szCs w:val="24"/>
        </w:rPr>
        <w:t>Si cette personne ne sait ou ne peut signer, cette impossibilité est constatée par le maire ou le commissaire de police qui atteste en même  temps que la demande est faite au nom et sur l’initiative de la personne que le B3 concerne.</w:t>
      </w:r>
    </w:p>
    <w:p w:rsidR="003C411A" w:rsidRPr="002B49A9" w:rsidRDefault="003C411A" w:rsidP="003C411A">
      <w:pPr>
        <w:pStyle w:val="Paragraphedeliste"/>
        <w:spacing w:line="360" w:lineRule="auto"/>
        <w:ind w:left="1080"/>
        <w:rPr>
          <w:b/>
          <w:sz w:val="24"/>
          <w:szCs w:val="24"/>
        </w:rPr>
      </w:pPr>
      <w:r w:rsidRPr="002B49A9">
        <w:rPr>
          <w:sz w:val="24"/>
          <w:szCs w:val="24"/>
        </w:rPr>
        <w:t>Si la demande est adressée au casier judiciaire central, le requérant doit, en outre, justifier de son identité.</w:t>
      </w:r>
    </w:p>
    <w:p w:rsidR="003C411A" w:rsidRPr="002B49A9" w:rsidRDefault="003C411A" w:rsidP="003C411A">
      <w:pPr>
        <w:pStyle w:val="Paragraphedeliste"/>
        <w:numPr>
          <w:ilvl w:val="0"/>
          <w:numId w:val="23"/>
        </w:numPr>
        <w:spacing w:line="360" w:lineRule="auto"/>
        <w:rPr>
          <w:b/>
          <w:sz w:val="24"/>
          <w:szCs w:val="24"/>
        </w:rPr>
      </w:pPr>
      <w:r w:rsidRPr="002B49A9">
        <w:rPr>
          <w:sz w:val="24"/>
          <w:szCs w:val="24"/>
        </w:rPr>
        <w:t>A</w:t>
      </w:r>
      <w:r w:rsidR="000D2C13" w:rsidRPr="002B49A9">
        <w:rPr>
          <w:sz w:val="24"/>
          <w:szCs w:val="24"/>
        </w:rPr>
        <w:t>vant d’établir le B3 demandé, le greffier vérifie l’état civil de l’intéressé, s’il ne découvre pas sur les registres de l’état civil d’acte de naissance applicable, il refuse la délivrance du bulletin, informe le Procureur de la</w:t>
      </w:r>
      <w:r w:rsidRPr="002B49A9">
        <w:rPr>
          <w:sz w:val="24"/>
          <w:szCs w:val="24"/>
        </w:rPr>
        <w:t xml:space="preserve"> </w:t>
      </w:r>
      <w:r w:rsidR="000D2C13" w:rsidRPr="002B49A9">
        <w:rPr>
          <w:sz w:val="24"/>
          <w:szCs w:val="24"/>
        </w:rPr>
        <w:t>République et délivre à l’intéressé un certificat attestant l’absence d’acte de naissance applicable et l’invitant à s’adresser au casier central</w:t>
      </w:r>
      <w:r w:rsidRPr="002B49A9">
        <w:rPr>
          <w:sz w:val="24"/>
          <w:szCs w:val="24"/>
        </w:rPr>
        <w:t>.</w:t>
      </w:r>
    </w:p>
    <w:p w:rsidR="003C411A" w:rsidRPr="002B49A9" w:rsidRDefault="003C411A" w:rsidP="003C411A">
      <w:pPr>
        <w:pStyle w:val="Paragraphedeliste"/>
        <w:spacing w:line="360" w:lineRule="auto"/>
        <w:ind w:left="1080"/>
        <w:rPr>
          <w:sz w:val="24"/>
          <w:szCs w:val="24"/>
        </w:rPr>
      </w:pPr>
      <w:r w:rsidRPr="002B49A9">
        <w:rPr>
          <w:i w:val="0"/>
          <w:sz w:val="24"/>
          <w:szCs w:val="24"/>
        </w:rPr>
        <w:t>Ainsi,</w:t>
      </w:r>
      <w:r w:rsidRPr="002B49A9">
        <w:rPr>
          <w:sz w:val="24"/>
          <w:szCs w:val="24"/>
        </w:rPr>
        <w:t xml:space="preserve"> au cas où pour une raison quelconque l’autorité qui établit le bulletin n°3 ne dispose pas des actes de l’état civil, elle inscrit sur le bulletin, d’une façon apparente, la mention « identité non vérifiée ».</w:t>
      </w:r>
    </w:p>
    <w:p w:rsidR="003C411A" w:rsidRPr="002B49A9" w:rsidRDefault="003C411A" w:rsidP="003C411A">
      <w:pPr>
        <w:pStyle w:val="Paragraphedeliste"/>
        <w:numPr>
          <w:ilvl w:val="0"/>
          <w:numId w:val="23"/>
        </w:numPr>
        <w:spacing w:line="360" w:lineRule="auto"/>
        <w:rPr>
          <w:b/>
          <w:sz w:val="24"/>
          <w:szCs w:val="24"/>
        </w:rPr>
      </w:pPr>
      <w:r w:rsidRPr="002B49A9">
        <w:rPr>
          <w:sz w:val="24"/>
          <w:szCs w:val="24"/>
        </w:rPr>
        <w:lastRenderedPageBreak/>
        <w:t>Lorsqu’il n’existe pas au casier judicaire</w:t>
      </w:r>
      <w:r w:rsidR="005C537A">
        <w:rPr>
          <w:sz w:val="24"/>
          <w:szCs w:val="24"/>
        </w:rPr>
        <w:t>,</w:t>
      </w:r>
      <w:r w:rsidRPr="002B49A9">
        <w:rPr>
          <w:sz w:val="24"/>
          <w:szCs w:val="24"/>
        </w:rPr>
        <w:t xml:space="preserve"> de fiche ou lorsque les mentions que portent les fiches ne doivent pas être transcrites sur le B3, celui-ci est oblitéré par une barre transversale.</w:t>
      </w:r>
    </w:p>
    <w:p w:rsidR="003C411A" w:rsidRPr="002B49A9" w:rsidRDefault="003C411A" w:rsidP="003C411A">
      <w:pPr>
        <w:pStyle w:val="Paragraphedeliste"/>
        <w:spacing w:line="360" w:lineRule="auto"/>
        <w:ind w:left="1080"/>
        <w:rPr>
          <w:b/>
          <w:sz w:val="24"/>
          <w:szCs w:val="24"/>
        </w:rPr>
      </w:pPr>
      <w:r w:rsidRPr="002B49A9">
        <w:rPr>
          <w:sz w:val="24"/>
          <w:szCs w:val="24"/>
        </w:rPr>
        <w:t xml:space="preserve">Lorsque l’examen des fiches relève l’existence </w:t>
      </w:r>
      <w:r w:rsidR="004E476D" w:rsidRPr="002B49A9">
        <w:rPr>
          <w:sz w:val="24"/>
          <w:szCs w:val="24"/>
        </w:rPr>
        <w:t>d’une des condamnations prévues à l’art.734 du code de procédure pénale, la teneur avec indication de toutes les peines privatives de liberté prononcées, en est reproduite sur le B3 ainsi que les mentions prévues à l’art.727 du CPP.</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735</w:t>
      </w:r>
      <w:r w:rsidR="00405BE2">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Lorsque</w:t>
      </w:r>
      <w:r w:rsidRPr="002B49A9">
        <w:rPr>
          <w:rFonts w:ascii="Times New Roman" w:hAnsi="Times New Roman" w:cs="Times New Roman"/>
          <w:b/>
          <w:bCs/>
          <w:sz w:val="24"/>
          <w:szCs w:val="24"/>
        </w:rPr>
        <w:t>, au cours d’une procédure quelconque, le Procureur de la République ou le juge d’instruction constate qu’un individu a été condamné sous une fausse identité ou a usurpé un état civil, il est immédiatement procédé d’office, à la diligence du Procureur de la République, aux rectifications nécessaires avant la clôture</w:t>
      </w:r>
      <w:r w:rsidRPr="002B49A9">
        <w:rPr>
          <w:rFonts w:ascii="Times New Roman" w:hAnsi="Times New Roman" w:cs="Times New Roman"/>
          <w:b/>
          <w:bCs/>
          <w:color w:val="222226"/>
          <w:sz w:val="24"/>
          <w:szCs w:val="24"/>
        </w:rPr>
        <w:t xml:space="preserve"> de la procédure. </w:t>
      </w:r>
    </w:p>
    <w:p w:rsidR="00C76D62" w:rsidRPr="002B49A9" w:rsidRDefault="00C76D62"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 rectification est demandée par requête au Président du Tribunal ou de la cour qui a rendu la décision. Si la décision a été rendue par une cour d’assises, la requête est soumise à la Chambre d’accusation. </w:t>
      </w:r>
    </w:p>
    <w:p w:rsidR="00C76D62" w:rsidRPr="002B49A9" w:rsidRDefault="00C76D62"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 Président communique la requête au Ministère Public, le cas échéant, et commet un magistrat pour faire le rapport. Les débats ont lieu et le jugement est rendu en chambre du conseil. Le tribunal ou la cour peut ordonner d’assigner la personne objet de la condamnation.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Si la requête est admise, les frais sont supportés par celui qui a été la cause de l’inscription reconnue erronée s’il a été appelé dans l’instance. Dans le cas contraire ou dans celui de son insolvabilité, ils sont supportés par le Trésor.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Toute personne qui veut faire rectifier une mention portée à son casier judiciaire peut agir dans la même forme. Dans le cas où la requête est rejetée, le requérant est condamné aux frais.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Mention de la décision est faite en marge du jugement ou de l’arrêt visé par la demande en rectification.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sz w:val="24"/>
          <w:szCs w:val="24"/>
        </w:rPr>
        <w:t>La même procédure est applicable au cas de contestation sur la réhabilitation de droit, ou de difficultés soulevées par l’interprétation d’une loi d’amnistie, dans les termes de l’article 727 alinéa 2</w:t>
      </w:r>
      <w:r w:rsidRPr="002B49A9">
        <w:rPr>
          <w:rFonts w:ascii="Times New Roman" w:hAnsi="Times New Roman" w:cs="Times New Roman"/>
          <w:b/>
          <w:bCs/>
          <w:color w:val="222226"/>
          <w:sz w:val="24"/>
          <w:szCs w:val="24"/>
        </w:rPr>
        <w:t>.</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32331B" w:rsidRPr="002B49A9" w:rsidRDefault="00060610" w:rsidP="009A52D3">
      <w:pPr>
        <w:pStyle w:val="Paragraphedeliste"/>
        <w:numPr>
          <w:ilvl w:val="0"/>
          <w:numId w:val="14"/>
        </w:numPr>
        <w:spacing w:after="0" w:line="360" w:lineRule="auto"/>
        <w:rPr>
          <w:i w:val="0"/>
          <w:sz w:val="24"/>
          <w:szCs w:val="24"/>
        </w:rPr>
      </w:pPr>
      <w:r w:rsidRPr="002B49A9">
        <w:rPr>
          <w:b/>
          <w:i w:val="0"/>
          <w:sz w:val="24"/>
          <w:szCs w:val="24"/>
        </w:rPr>
        <w:t>Contentieux relatif au Casier judiciaire :</w:t>
      </w:r>
      <w:r w:rsidRPr="002B49A9">
        <w:rPr>
          <w:b/>
          <w:sz w:val="24"/>
          <w:szCs w:val="24"/>
        </w:rPr>
        <w:t xml:space="preserve"> </w:t>
      </w:r>
      <w:r w:rsidRPr="002B49A9">
        <w:rPr>
          <w:i w:val="0"/>
          <w:sz w:val="24"/>
          <w:szCs w:val="24"/>
        </w:rPr>
        <w:t xml:space="preserve">Les procédures ici décrites renvoient à la rectification ou à la contestation </w:t>
      </w:r>
      <w:r w:rsidRPr="005278FD">
        <w:rPr>
          <w:i w:val="0"/>
          <w:sz w:val="24"/>
          <w:szCs w:val="24"/>
        </w:rPr>
        <w:t>d’un</w:t>
      </w:r>
      <w:r w:rsidRPr="005278FD">
        <w:rPr>
          <w:sz w:val="24"/>
          <w:szCs w:val="24"/>
        </w:rPr>
        <w:t xml:space="preserve"> « état pénalement parlant »</w:t>
      </w:r>
      <w:r w:rsidRPr="002B49A9">
        <w:rPr>
          <w:sz w:val="24"/>
          <w:szCs w:val="24"/>
        </w:rPr>
        <w:t xml:space="preserve"> </w:t>
      </w:r>
      <w:r w:rsidRPr="002B49A9">
        <w:rPr>
          <w:i w:val="0"/>
          <w:sz w:val="24"/>
          <w:szCs w:val="24"/>
        </w:rPr>
        <w:t>attribué à une pers</w:t>
      </w:r>
      <w:r w:rsidR="00BD7735" w:rsidRPr="002B49A9">
        <w:rPr>
          <w:i w:val="0"/>
          <w:sz w:val="24"/>
          <w:szCs w:val="24"/>
        </w:rPr>
        <w:t>onne dé</w:t>
      </w:r>
      <w:r w:rsidR="00010D6B" w:rsidRPr="002B49A9">
        <w:rPr>
          <w:i w:val="0"/>
          <w:sz w:val="24"/>
          <w:szCs w:val="24"/>
        </w:rPr>
        <w:t>jà condamnée ou non, alors qu’elle</w:t>
      </w:r>
      <w:r w:rsidRPr="002B49A9">
        <w:rPr>
          <w:i w:val="0"/>
          <w:sz w:val="24"/>
          <w:szCs w:val="24"/>
        </w:rPr>
        <w:t xml:space="preserve"> ne le possède pas réellement. </w:t>
      </w:r>
    </w:p>
    <w:p w:rsidR="0032331B" w:rsidRPr="002B49A9" w:rsidRDefault="0032331B" w:rsidP="003B181F">
      <w:pPr>
        <w:pStyle w:val="Paragraphedeliste"/>
        <w:spacing w:line="360" w:lineRule="auto"/>
        <w:rPr>
          <w:b/>
          <w:i w:val="0"/>
          <w:sz w:val="24"/>
          <w:szCs w:val="24"/>
        </w:rPr>
      </w:pPr>
    </w:p>
    <w:p w:rsidR="00D21A73" w:rsidRDefault="00060610" w:rsidP="00305E3F">
      <w:pPr>
        <w:pStyle w:val="Paragraphedeliste"/>
        <w:spacing w:line="360" w:lineRule="auto"/>
        <w:rPr>
          <w:i w:val="0"/>
          <w:sz w:val="24"/>
          <w:szCs w:val="24"/>
        </w:rPr>
      </w:pPr>
      <w:r w:rsidRPr="002B49A9">
        <w:rPr>
          <w:i w:val="0"/>
          <w:sz w:val="24"/>
          <w:szCs w:val="24"/>
        </w:rPr>
        <w:lastRenderedPageBreak/>
        <w:t xml:space="preserve">D’abord divers types de rectification sont à envisager : il s’agit d’abord de la situation de la personne condamnée sous une fausse identité, constatée au cours d’une procédure judiciaire par le Juge d’Instruction ou par le Procureur. Dans ce cas précis, il appartient à ce dernier de mettre en œuvre la </w:t>
      </w:r>
      <w:r w:rsidRPr="00305E3F">
        <w:rPr>
          <w:sz w:val="24"/>
          <w:szCs w:val="24"/>
        </w:rPr>
        <w:t>procédure aux fins de rectification de l’identité</w:t>
      </w:r>
      <w:r w:rsidRPr="002B49A9">
        <w:rPr>
          <w:i w:val="0"/>
          <w:sz w:val="24"/>
          <w:szCs w:val="24"/>
        </w:rPr>
        <w:t xml:space="preserve"> de la personne déjà condamnée et poursuivie alors sous</w:t>
      </w:r>
      <w:r w:rsidR="00D21A73" w:rsidRPr="002B49A9">
        <w:rPr>
          <w:i w:val="0"/>
          <w:sz w:val="24"/>
          <w:szCs w:val="24"/>
        </w:rPr>
        <w:t xml:space="preserve"> une identité différente. Il fau</w:t>
      </w:r>
      <w:r w:rsidRPr="002B49A9">
        <w:rPr>
          <w:i w:val="0"/>
          <w:sz w:val="24"/>
          <w:szCs w:val="24"/>
        </w:rPr>
        <w:t>t remarquer ici que c’est un cas type d’incident d’e</w:t>
      </w:r>
      <w:r w:rsidR="00EF6AE2" w:rsidRPr="002B49A9">
        <w:rPr>
          <w:i w:val="0"/>
          <w:sz w:val="24"/>
          <w:szCs w:val="24"/>
        </w:rPr>
        <w:t>xécution qui n’est pas fréquent</w:t>
      </w:r>
      <w:r w:rsidRPr="002B49A9">
        <w:rPr>
          <w:i w:val="0"/>
          <w:sz w:val="24"/>
          <w:szCs w:val="24"/>
        </w:rPr>
        <w:t xml:space="preserve"> dans la pratique judiciaire</w:t>
      </w:r>
      <w:r w:rsidR="00305E3F">
        <w:rPr>
          <w:i w:val="0"/>
          <w:sz w:val="24"/>
          <w:szCs w:val="24"/>
        </w:rPr>
        <w:t xml:space="preserve"> </w:t>
      </w:r>
      <w:r w:rsidR="00305E3F">
        <w:rPr>
          <w:b/>
          <w:sz w:val="24"/>
          <w:szCs w:val="24"/>
        </w:rPr>
        <w:t>(voir supra notes</w:t>
      </w:r>
      <w:r w:rsidR="00E26D69">
        <w:rPr>
          <w:b/>
          <w:sz w:val="24"/>
          <w:szCs w:val="24"/>
        </w:rPr>
        <w:t xml:space="preserve"> sous l’</w:t>
      </w:r>
      <w:r w:rsidR="00305E3F">
        <w:rPr>
          <w:b/>
          <w:sz w:val="24"/>
          <w:szCs w:val="24"/>
        </w:rPr>
        <w:t>art.708)</w:t>
      </w:r>
      <w:r w:rsidRPr="002B49A9">
        <w:rPr>
          <w:i w:val="0"/>
          <w:sz w:val="24"/>
          <w:szCs w:val="24"/>
        </w:rPr>
        <w:t>.</w:t>
      </w:r>
    </w:p>
    <w:p w:rsidR="00305E3F" w:rsidRPr="00305E3F" w:rsidRDefault="00305E3F" w:rsidP="00305E3F">
      <w:pPr>
        <w:pStyle w:val="Paragraphedeliste"/>
        <w:spacing w:line="360" w:lineRule="auto"/>
        <w:rPr>
          <w:i w:val="0"/>
          <w:sz w:val="24"/>
          <w:szCs w:val="24"/>
        </w:rPr>
      </w:pPr>
    </w:p>
    <w:p w:rsidR="0032331B" w:rsidRPr="002B49A9" w:rsidRDefault="00060610" w:rsidP="003B181F">
      <w:pPr>
        <w:pStyle w:val="Paragraphedeliste"/>
        <w:spacing w:line="360" w:lineRule="auto"/>
        <w:rPr>
          <w:bCs w:val="0"/>
          <w:i w:val="0"/>
          <w:sz w:val="24"/>
          <w:szCs w:val="24"/>
        </w:rPr>
      </w:pPr>
      <w:r w:rsidRPr="002B49A9">
        <w:rPr>
          <w:bCs w:val="0"/>
          <w:i w:val="0"/>
          <w:sz w:val="24"/>
          <w:szCs w:val="24"/>
        </w:rPr>
        <w:t xml:space="preserve">Ensuite la seconde hypothèse est celle de la </w:t>
      </w:r>
      <w:r w:rsidRPr="00305E3F">
        <w:rPr>
          <w:bCs w:val="0"/>
          <w:sz w:val="24"/>
          <w:szCs w:val="24"/>
        </w:rPr>
        <w:t>procédure de rectification</w:t>
      </w:r>
      <w:r w:rsidRPr="002B49A9">
        <w:rPr>
          <w:bCs w:val="0"/>
          <w:i w:val="0"/>
          <w:sz w:val="24"/>
          <w:szCs w:val="24"/>
        </w:rPr>
        <w:t xml:space="preserve"> initiée par un individu quel qu’il soit, ayant fait ou non l’objet d’une condamnation et qui constate l’existence de mention erronée sur son casier judiciaire. Dans ce cas, une requête aux fins de rectification est demandée </w:t>
      </w:r>
      <w:r w:rsidRPr="005278FD">
        <w:rPr>
          <w:bCs w:val="0"/>
          <w:sz w:val="24"/>
          <w:szCs w:val="24"/>
        </w:rPr>
        <w:t>« dans la même forme »</w:t>
      </w:r>
      <w:r w:rsidRPr="002B49A9">
        <w:rPr>
          <w:bCs w:val="0"/>
          <w:i w:val="0"/>
          <w:sz w:val="24"/>
          <w:szCs w:val="24"/>
        </w:rPr>
        <w:t xml:space="preserve"> c’est-à-dire qu’elle adresse sa requête au Président du Tribunal.</w:t>
      </w:r>
    </w:p>
    <w:p w:rsidR="0032331B" w:rsidRPr="002B49A9" w:rsidRDefault="0032331B" w:rsidP="003B181F">
      <w:pPr>
        <w:pStyle w:val="Paragraphedeliste"/>
        <w:spacing w:line="360" w:lineRule="auto"/>
        <w:rPr>
          <w:bCs w:val="0"/>
          <w:i w:val="0"/>
          <w:sz w:val="24"/>
          <w:szCs w:val="24"/>
        </w:rPr>
      </w:pPr>
    </w:p>
    <w:p w:rsidR="0032331B" w:rsidRPr="002B49A9" w:rsidRDefault="00305E3F" w:rsidP="005928B9">
      <w:pPr>
        <w:pStyle w:val="Paragraphedeliste"/>
        <w:spacing w:line="360" w:lineRule="auto"/>
        <w:rPr>
          <w:bCs w:val="0"/>
          <w:i w:val="0"/>
          <w:sz w:val="24"/>
          <w:szCs w:val="24"/>
        </w:rPr>
      </w:pPr>
      <w:r>
        <w:rPr>
          <w:bCs w:val="0"/>
          <w:i w:val="0"/>
          <w:sz w:val="24"/>
          <w:szCs w:val="24"/>
        </w:rPr>
        <w:t>Enfin d’</w:t>
      </w:r>
      <w:r w:rsidR="00060610" w:rsidRPr="002B49A9">
        <w:rPr>
          <w:bCs w:val="0"/>
          <w:i w:val="0"/>
          <w:sz w:val="24"/>
          <w:szCs w:val="24"/>
        </w:rPr>
        <w:t>autre</w:t>
      </w:r>
      <w:r>
        <w:rPr>
          <w:bCs w:val="0"/>
          <w:i w:val="0"/>
          <w:sz w:val="24"/>
          <w:szCs w:val="24"/>
        </w:rPr>
        <w:t>s</w:t>
      </w:r>
      <w:r w:rsidR="00060610" w:rsidRPr="002B49A9">
        <w:rPr>
          <w:bCs w:val="0"/>
          <w:i w:val="0"/>
          <w:sz w:val="24"/>
          <w:szCs w:val="24"/>
        </w:rPr>
        <w:t xml:space="preserve"> contentieux peu</w:t>
      </w:r>
      <w:r>
        <w:rPr>
          <w:bCs w:val="0"/>
          <w:i w:val="0"/>
          <w:sz w:val="24"/>
          <w:szCs w:val="24"/>
        </w:rPr>
        <w:t>ven</w:t>
      </w:r>
      <w:r w:rsidR="00060610" w:rsidRPr="002B49A9">
        <w:rPr>
          <w:bCs w:val="0"/>
          <w:i w:val="0"/>
          <w:sz w:val="24"/>
          <w:szCs w:val="24"/>
        </w:rPr>
        <w:t xml:space="preserve">t surgir, </w:t>
      </w:r>
      <w:r>
        <w:rPr>
          <w:bCs w:val="0"/>
          <w:i w:val="0"/>
          <w:sz w:val="24"/>
          <w:szCs w:val="24"/>
        </w:rPr>
        <w:t>telle</w:t>
      </w:r>
      <w:r w:rsidR="003D0768" w:rsidRPr="002B49A9">
        <w:rPr>
          <w:bCs w:val="0"/>
          <w:i w:val="0"/>
          <w:sz w:val="24"/>
          <w:szCs w:val="24"/>
        </w:rPr>
        <w:t xml:space="preserve"> la </w:t>
      </w:r>
      <w:r w:rsidR="003D0768" w:rsidRPr="00305E3F">
        <w:rPr>
          <w:bCs w:val="0"/>
          <w:sz w:val="24"/>
          <w:szCs w:val="24"/>
        </w:rPr>
        <w:t>procédure de contestation s</w:t>
      </w:r>
      <w:r w:rsidRPr="00305E3F">
        <w:rPr>
          <w:bCs w:val="0"/>
          <w:sz w:val="24"/>
          <w:szCs w:val="24"/>
        </w:rPr>
        <w:t>ur la réhabilitation de droit</w:t>
      </w:r>
      <w:r>
        <w:rPr>
          <w:bCs w:val="0"/>
          <w:i w:val="0"/>
          <w:sz w:val="24"/>
          <w:szCs w:val="24"/>
        </w:rPr>
        <w:t xml:space="preserve"> ou</w:t>
      </w:r>
      <w:r w:rsidR="00060610" w:rsidRPr="002B49A9">
        <w:rPr>
          <w:bCs w:val="0"/>
          <w:i w:val="0"/>
          <w:sz w:val="24"/>
          <w:szCs w:val="24"/>
        </w:rPr>
        <w:t xml:space="preserve"> celle de </w:t>
      </w:r>
      <w:r w:rsidR="00060610" w:rsidRPr="00305E3F">
        <w:rPr>
          <w:bCs w:val="0"/>
          <w:sz w:val="24"/>
          <w:szCs w:val="24"/>
        </w:rPr>
        <w:t>difficultés d’interprétation d’une loi d’amnistie</w:t>
      </w:r>
      <w:r w:rsidR="00060610" w:rsidRPr="002B49A9">
        <w:rPr>
          <w:bCs w:val="0"/>
          <w:i w:val="0"/>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736</w:t>
      </w:r>
      <w:r w:rsidR="00405BE2">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Un décret détermine les mesures nécessaires à l’exécution des articles 729 à 735, et notamment les conditions dans lesquelles doivent être demandés, établis et délivrés les bulletins n°1, 2 et 3 du casier judiciaire.</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4"/>
        </w:numPr>
        <w:spacing w:after="0" w:line="360" w:lineRule="auto"/>
        <w:rPr>
          <w:b/>
          <w:sz w:val="24"/>
          <w:szCs w:val="24"/>
        </w:rPr>
      </w:pPr>
      <w:r w:rsidRPr="002B49A9">
        <w:rPr>
          <w:b/>
          <w:sz w:val="24"/>
          <w:szCs w:val="24"/>
        </w:rPr>
        <w:t>Décret n°65-727 du 30 octobre 1965 relatif au casier judiciaire</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737</w:t>
      </w:r>
      <w:r w:rsidR="00405BE2">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Quiconque a pris le nom d’un tiers, dans les circonstances qui ont déterminé ou auraient pu déterminer l’inscription d’une condamnation au casier judiciaire de celui-ci, est puni de six mois à cinq ans d’emprisonnement et de 25.000 à 500.000 francs d’amende, sans préjudice des poursuites à exercer éventuellement du chef de faux.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 peine ainsi prononcée est subie immédiatement après celle encourue pour l’infraction à l’occasion de laquelle l’usurpation de nom a été commise.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Est puni des peines prévues à l’alinéa premier celui qui, par de fausses déclarations relatives à l’état civil d’un inculpé a sciemment été la cause de l’inscription d’une condamnation sur le casier judiciaire d’un autre que cet inculpé.</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5E56" w:rsidRPr="002B49A9" w:rsidRDefault="00060610" w:rsidP="009A52D3">
      <w:pPr>
        <w:pStyle w:val="Paragraphedeliste"/>
        <w:numPr>
          <w:ilvl w:val="0"/>
          <w:numId w:val="14"/>
        </w:numPr>
        <w:spacing w:after="0" w:line="360" w:lineRule="auto"/>
        <w:rPr>
          <w:i w:val="0"/>
          <w:sz w:val="24"/>
          <w:szCs w:val="24"/>
        </w:rPr>
      </w:pPr>
      <w:r w:rsidRPr="002B49A9">
        <w:rPr>
          <w:b/>
          <w:i w:val="0"/>
          <w:sz w:val="24"/>
          <w:szCs w:val="24"/>
        </w:rPr>
        <w:t>L’usurpation de nom ou d’identité et fausses déclaration</w:t>
      </w:r>
      <w:r w:rsidR="00305E3F">
        <w:rPr>
          <w:b/>
          <w:i w:val="0"/>
          <w:sz w:val="24"/>
          <w:szCs w:val="24"/>
        </w:rPr>
        <w:t>s</w:t>
      </w:r>
      <w:r w:rsidRPr="002B49A9">
        <w:rPr>
          <w:b/>
          <w:i w:val="0"/>
          <w:sz w:val="24"/>
          <w:szCs w:val="24"/>
        </w:rPr>
        <w:t xml:space="preserve"> à l’état civil : </w:t>
      </w:r>
      <w:r w:rsidRPr="002B49A9">
        <w:rPr>
          <w:i w:val="0"/>
          <w:sz w:val="24"/>
          <w:szCs w:val="24"/>
        </w:rPr>
        <w:t>Une controverse est née dans le monde judiciaire avec la pratique de cette disposition. Si certains juges considère</w:t>
      </w:r>
      <w:r w:rsidR="00D21A73" w:rsidRPr="002B49A9">
        <w:rPr>
          <w:i w:val="0"/>
          <w:sz w:val="24"/>
          <w:szCs w:val="24"/>
        </w:rPr>
        <w:t>nt</w:t>
      </w:r>
      <w:r w:rsidRPr="002B49A9">
        <w:rPr>
          <w:i w:val="0"/>
          <w:sz w:val="24"/>
          <w:szCs w:val="24"/>
        </w:rPr>
        <w:t xml:space="preserve"> qu’on ne peut en faire applicat</w:t>
      </w:r>
      <w:r w:rsidR="00D21A73" w:rsidRPr="002B49A9">
        <w:rPr>
          <w:i w:val="0"/>
          <w:sz w:val="24"/>
          <w:szCs w:val="24"/>
        </w:rPr>
        <w:t xml:space="preserve">ion que lorsque la question du </w:t>
      </w:r>
      <w:r w:rsidR="00D21A73" w:rsidRPr="002B49A9">
        <w:rPr>
          <w:i w:val="0"/>
          <w:sz w:val="24"/>
          <w:szCs w:val="24"/>
        </w:rPr>
        <w:lastRenderedPageBreak/>
        <w:t>casier j</w:t>
      </w:r>
      <w:r w:rsidRPr="002B49A9">
        <w:rPr>
          <w:i w:val="0"/>
          <w:sz w:val="24"/>
          <w:szCs w:val="24"/>
        </w:rPr>
        <w:t xml:space="preserve">udiciaire se pose, d’autres par contre y voient un refuge dans lequel, en l’absence de toute disposition </w:t>
      </w:r>
      <w:r w:rsidR="00D21A73" w:rsidRPr="002B49A9">
        <w:rPr>
          <w:i w:val="0"/>
          <w:sz w:val="24"/>
          <w:szCs w:val="24"/>
        </w:rPr>
        <w:t xml:space="preserve">pénale </w:t>
      </w:r>
      <w:r w:rsidRPr="002B49A9">
        <w:rPr>
          <w:i w:val="0"/>
          <w:sz w:val="24"/>
          <w:szCs w:val="24"/>
        </w:rPr>
        <w:t xml:space="preserve">réprimant l’usurpation d’identité, il ne peut être fait application que de cet article. </w:t>
      </w:r>
    </w:p>
    <w:p w:rsidR="00065E56" w:rsidRPr="002B49A9" w:rsidRDefault="00065E56" w:rsidP="00065E56">
      <w:pPr>
        <w:pStyle w:val="Paragraphedeliste"/>
        <w:spacing w:line="360" w:lineRule="auto"/>
        <w:rPr>
          <w:i w:val="0"/>
          <w:sz w:val="24"/>
          <w:szCs w:val="24"/>
        </w:rPr>
      </w:pPr>
    </w:p>
    <w:p w:rsidR="00065E56" w:rsidRPr="002B49A9" w:rsidRDefault="00065E56" w:rsidP="00065E56">
      <w:pPr>
        <w:pStyle w:val="Paragraphedeliste"/>
        <w:numPr>
          <w:ilvl w:val="0"/>
          <w:numId w:val="23"/>
        </w:numPr>
        <w:spacing w:line="360" w:lineRule="auto"/>
        <w:rPr>
          <w:i w:val="0"/>
          <w:sz w:val="24"/>
          <w:szCs w:val="24"/>
        </w:rPr>
      </w:pPr>
      <w:r w:rsidRPr="002B49A9">
        <w:rPr>
          <w:sz w:val="24"/>
          <w:szCs w:val="24"/>
        </w:rPr>
        <w:t>Ainsi déclaré le prévenu coupable de faux et usage de faux en écritures privées et d’usurpation d’identité et l’a condam</w:t>
      </w:r>
      <w:r w:rsidR="00305E3F">
        <w:rPr>
          <w:sz w:val="24"/>
          <w:szCs w:val="24"/>
        </w:rPr>
        <w:t>né à une peine d’emprisonnement</w:t>
      </w:r>
      <w:r w:rsidRPr="002B49A9">
        <w:rPr>
          <w:sz w:val="24"/>
          <w:szCs w:val="24"/>
        </w:rPr>
        <w:t xml:space="preserve"> en application des articles 135 du code pénal et 737 du code de procédure pénale</w:t>
      </w:r>
      <w:r w:rsidR="00305E3F" w:rsidRPr="00305E3F">
        <w:rPr>
          <w:b/>
          <w:sz w:val="24"/>
          <w:szCs w:val="24"/>
        </w:rPr>
        <w:t xml:space="preserve"> </w:t>
      </w:r>
      <w:r w:rsidR="00305E3F" w:rsidRPr="002B49A9">
        <w:rPr>
          <w:b/>
          <w:sz w:val="24"/>
          <w:szCs w:val="24"/>
        </w:rPr>
        <w:t>décision n°1062 du 18 février 2016, Ministère public Gorgui Diop et Bam</w:t>
      </w:r>
      <w:r w:rsidR="00305E3F">
        <w:rPr>
          <w:b/>
          <w:sz w:val="24"/>
          <w:szCs w:val="24"/>
        </w:rPr>
        <w:t xml:space="preserve">ba Fall contre Pape Galaye Samb rendue par le Tribunal de Grande Instance </w:t>
      </w:r>
      <w:r w:rsidR="00305E3F" w:rsidRPr="002B49A9">
        <w:rPr>
          <w:b/>
          <w:sz w:val="24"/>
          <w:szCs w:val="24"/>
        </w:rPr>
        <w:t>de Dakar</w:t>
      </w:r>
      <w:r w:rsidRPr="002B49A9">
        <w:rPr>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738</w:t>
      </w:r>
      <w:r w:rsidR="00405BE2">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Quiconque, en prenant un faux nom ou une fausse qualité, s’est fait délivrer un extrait de casier judiciaire d’un tiers est puni de deux mois d’emprisonnement au plus et de 20.000 francs à 100.000 francs d’amende.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Est puni des peines prévues à l’article 737 celui qui aura fourni les renseignements d’identité imaginaire qui ont provoqué ou auraient pu provoquer des mentions erronées au casier judiciaire.</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Default="00065A25" w:rsidP="009A52D3">
      <w:pPr>
        <w:pStyle w:val="Paragraphedeliste"/>
        <w:numPr>
          <w:ilvl w:val="0"/>
          <w:numId w:val="14"/>
        </w:numPr>
        <w:spacing w:after="0" w:line="360" w:lineRule="auto"/>
        <w:rPr>
          <w:i w:val="0"/>
          <w:sz w:val="24"/>
          <w:szCs w:val="24"/>
        </w:rPr>
      </w:pPr>
      <w:r>
        <w:rPr>
          <w:b/>
          <w:i w:val="0"/>
          <w:sz w:val="24"/>
          <w:szCs w:val="24"/>
        </w:rPr>
        <w:t xml:space="preserve">Obtention indue du casier </w:t>
      </w:r>
      <w:r w:rsidR="00060610" w:rsidRPr="002B49A9">
        <w:rPr>
          <w:b/>
          <w:i w:val="0"/>
          <w:sz w:val="24"/>
          <w:szCs w:val="24"/>
        </w:rPr>
        <w:t>:</w:t>
      </w:r>
      <w:r>
        <w:rPr>
          <w:i w:val="0"/>
          <w:sz w:val="24"/>
          <w:szCs w:val="24"/>
        </w:rPr>
        <w:t xml:space="preserve"> Ces types</w:t>
      </w:r>
      <w:r w:rsidR="00060610" w:rsidRPr="002B49A9">
        <w:rPr>
          <w:i w:val="0"/>
          <w:sz w:val="24"/>
          <w:szCs w:val="24"/>
        </w:rPr>
        <w:t xml:space="preserve"> d’infrac</w:t>
      </w:r>
      <w:r w:rsidR="005C537A">
        <w:rPr>
          <w:i w:val="0"/>
          <w:sz w:val="24"/>
          <w:szCs w:val="24"/>
        </w:rPr>
        <w:t xml:space="preserve">tion s’apparentent aux faux et </w:t>
      </w:r>
      <w:r w:rsidR="00060610" w:rsidRPr="002B49A9">
        <w:rPr>
          <w:i w:val="0"/>
          <w:sz w:val="24"/>
          <w:szCs w:val="24"/>
        </w:rPr>
        <w:t>usage de faux (al.</w:t>
      </w:r>
      <w:r>
        <w:rPr>
          <w:i w:val="0"/>
          <w:sz w:val="24"/>
          <w:szCs w:val="24"/>
        </w:rPr>
        <w:t>2</w:t>
      </w:r>
      <w:r w:rsidR="00060610" w:rsidRPr="002B49A9">
        <w:rPr>
          <w:i w:val="0"/>
          <w:sz w:val="24"/>
          <w:szCs w:val="24"/>
        </w:rPr>
        <w:t xml:space="preserve">) et à l’escroquerie portant </w:t>
      </w:r>
      <w:r>
        <w:rPr>
          <w:i w:val="0"/>
          <w:sz w:val="24"/>
          <w:szCs w:val="24"/>
        </w:rPr>
        <w:t>sur des prestations indues (al.1</w:t>
      </w:r>
      <w:r w:rsidR="00060610" w:rsidRPr="002B49A9">
        <w:rPr>
          <w:i w:val="0"/>
          <w:sz w:val="24"/>
          <w:szCs w:val="24"/>
        </w:rPr>
        <w:t>)</w:t>
      </w:r>
      <w:r>
        <w:rPr>
          <w:i w:val="0"/>
          <w:sz w:val="24"/>
          <w:szCs w:val="24"/>
        </w:rPr>
        <w:t>.</w:t>
      </w:r>
    </w:p>
    <w:p w:rsidR="00065A25" w:rsidRDefault="00065A25" w:rsidP="00065A25">
      <w:pPr>
        <w:pStyle w:val="Paragraphedeliste"/>
        <w:spacing w:after="0" w:line="360" w:lineRule="auto"/>
        <w:rPr>
          <w:i w:val="0"/>
          <w:sz w:val="24"/>
          <w:szCs w:val="24"/>
        </w:rPr>
      </w:pPr>
    </w:p>
    <w:p w:rsidR="00065A25" w:rsidRPr="002B49A9" w:rsidRDefault="00065A25" w:rsidP="00065A25">
      <w:pPr>
        <w:pStyle w:val="Paragraphedeliste"/>
        <w:spacing w:after="0" w:line="360" w:lineRule="auto"/>
        <w:rPr>
          <w:i w:val="0"/>
          <w:sz w:val="24"/>
          <w:szCs w:val="24"/>
        </w:rPr>
      </w:pP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TITRE IX</w:t>
      </w: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LA REHABILITATION DES CONDAMNES</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739</w:t>
      </w:r>
      <w:r w:rsidR="00405BE2">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Toute personne condamnée au Sénégal à une peine criminelle ou correctionnelle peut être réhabilitée.</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5952FB" w:rsidRPr="002B49A9" w:rsidRDefault="00060610" w:rsidP="009A52D3">
      <w:pPr>
        <w:pStyle w:val="Paragraphedeliste"/>
        <w:numPr>
          <w:ilvl w:val="0"/>
          <w:numId w:val="12"/>
        </w:numPr>
        <w:spacing w:after="0" w:line="360" w:lineRule="auto"/>
        <w:rPr>
          <w:i w:val="0"/>
          <w:sz w:val="24"/>
          <w:szCs w:val="24"/>
        </w:rPr>
      </w:pPr>
      <w:r w:rsidRPr="002B49A9">
        <w:rPr>
          <w:b/>
          <w:i w:val="0"/>
          <w:sz w:val="24"/>
          <w:szCs w:val="24"/>
        </w:rPr>
        <w:t>Titulaires de la réhabilitation :</w:t>
      </w:r>
      <w:r w:rsidRPr="002B49A9">
        <w:rPr>
          <w:i w:val="0"/>
          <w:sz w:val="24"/>
          <w:szCs w:val="24"/>
        </w:rPr>
        <w:t xml:space="preserve"> Il s’agit d</w:t>
      </w:r>
      <w:r w:rsidR="005952FB" w:rsidRPr="002B49A9">
        <w:rPr>
          <w:i w:val="0"/>
          <w:sz w:val="24"/>
          <w:szCs w:val="24"/>
        </w:rPr>
        <w:t>’abord des personnes physiques mais les personnes morales sont-elles concernées ?</w:t>
      </w:r>
    </w:p>
    <w:p w:rsidR="005952FB" w:rsidRPr="002B49A9" w:rsidRDefault="005952FB" w:rsidP="005952FB">
      <w:pPr>
        <w:pStyle w:val="Paragraphedeliste"/>
        <w:numPr>
          <w:ilvl w:val="0"/>
          <w:numId w:val="34"/>
        </w:numPr>
        <w:spacing w:after="0" w:line="360" w:lineRule="auto"/>
        <w:rPr>
          <w:i w:val="0"/>
          <w:sz w:val="24"/>
          <w:szCs w:val="24"/>
        </w:rPr>
      </w:pPr>
      <w:r w:rsidRPr="002B49A9">
        <w:rPr>
          <w:b/>
          <w:i w:val="0"/>
          <w:sz w:val="24"/>
          <w:szCs w:val="24"/>
        </w:rPr>
        <w:t xml:space="preserve">Les personnes physiques : </w:t>
      </w:r>
      <w:r w:rsidR="00060610" w:rsidRPr="002B49A9">
        <w:rPr>
          <w:i w:val="0"/>
          <w:sz w:val="24"/>
          <w:szCs w:val="24"/>
        </w:rPr>
        <w:t>qu’elles soient de nationalité sénégalaise ou ressortissant</w:t>
      </w:r>
      <w:r w:rsidR="00D21A73" w:rsidRPr="002B49A9">
        <w:rPr>
          <w:i w:val="0"/>
          <w:sz w:val="24"/>
          <w:szCs w:val="24"/>
        </w:rPr>
        <w:t>es</w:t>
      </w:r>
      <w:r w:rsidR="00060610" w:rsidRPr="002B49A9">
        <w:rPr>
          <w:i w:val="0"/>
          <w:sz w:val="24"/>
          <w:szCs w:val="24"/>
        </w:rPr>
        <w:t xml:space="preserve"> d’autres Etats et ayant fait l’objet d’une condamnation mentionnée au casier judiciaire </w:t>
      </w:r>
      <w:r w:rsidR="00060610" w:rsidRPr="002B49A9">
        <w:rPr>
          <w:b/>
          <w:sz w:val="24"/>
          <w:szCs w:val="24"/>
        </w:rPr>
        <w:t>Voir supra, articles 726 à 738</w:t>
      </w:r>
      <w:r w:rsidR="00060610" w:rsidRPr="002B49A9">
        <w:rPr>
          <w:i w:val="0"/>
          <w:sz w:val="24"/>
          <w:szCs w:val="24"/>
        </w:rPr>
        <w:t>.</w:t>
      </w:r>
    </w:p>
    <w:p w:rsidR="005952FB" w:rsidRPr="002B49A9" w:rsidRDefault="005952FB" w:rsidP="005952FB">
      <w:pPr>
        <w:pStyle w:val="Paragraphedeliste"/>
        <w:spacing w:after="0" w:line="360" w:lineRule="auto"/>
        <w:ind w:left="1440"/>
        <w:rPr>
          <w:sz w:val="24"/>
          <w:szCs w:val="24"/>
        </w:rPr>
      </w:pPr>
      <w:r w:rsidRPr="002B49A9">
        <w:rPr>
          <w:i w:val="0"/>
          <w:sz w:val="24"/>
          <w:szCs w:val="24"/>
        </w:rPr>
        <w:t xml:space="preserve">L’Acte Uniforme sur les Procédures Collectives de Recouvrement et d’Apurement du Passif </w:t>
      </w:r>
      <w:r w:rsidR="004E0360" w:rsidRPr="002B49A9">
        <w:rPr>
          <w:i w:val="0"/>
          <w:sz w:val="24"/>
          <w:szCs w:val="24"/>
        </w:rPr>
        <w:t>(AU</w:t>
      </w:r>
      <w:r w:rsidR="000F2B40">
        <w:rPr>
          <w:i w:val="0"/>
          <w:sz w:val="24"/>
          <w:szCs w:val="24"/>
        </w:rPr>
        <w:t>O</w:t>
      </w:r>
      <w:r w:rsidR="004E0360" w:rsidRPr="002B49A9">
        <w:rPr>
          <w:i w:val="0"/>
          <w:sz w:val="24"/>
          <w:szCs w:val="24"/>
        </w:rPr>
        <w:t>P</w:t>
      </w:r>
      <w:r w:rsidR="000F2B40">
        <w:rPr>
          <w:i w:val="0"/>
          <w:sz w:val="24"/>
          <w:szCs w:val="24"/>
        </w:rPr>
        <w:t>CAP</w:t>
      </w:r>
      <w:r w:rsidR="004E0360" w:rsidRPr="002B49A9">
        <w:rPr>
          <w:i w:val="0"/>
          <w:sz w:val="24"/>
          <w:szCs w:val="24"/>
        </w:rPr>
        <w:t xml:space="preserve">) </w:t>
      </w:r>
      <w:r w:rsidRPr="002B49A9">
        <w:rPr>
          <w:i w:val="0"/>
          <w:sz w:val="24"/>
          <w:szCs w:val="24"/>
        </w:rPr>
        <w:t xml:space="preserve">aussi tente de résoudre la problématique. </w:t>
      </w:r>
      <w:r w:rsidRPr="002B49A9">
        <w:rPr>
          <w:i w:val="0"/>
          <w:sz w:val="24"/>
          <w:szCs w:val="24"/>
        </w:rPr>
        <w:lastRenderedPageBreak/>
        <w:t xml:space="preserve">En effet dans ses articles 194, 204 à 215, cette loi prévoit le cas de condamnation à faillite personnelle s’appliquant aux commerçants et/ou </w:t>
      </w:r>
      <w:r w:rsidR="004E0360" w:rsidRPr="002B49A9">
        <w:rPr>
          <w:i w:val="0"/>
          <w:sz w:val="24"/>
          <w:szCs w:val="24"/>
        </w:rPr>
        <w:t xml:space="preserve">aux </w:t>
      </w:r>
      <w:r w:rsidRPr="002B49A9">
        <w:rPr>
          <w:i w:val="0"/>
          <w:sz w:val="24"/>
          <w:szCs w:val="24"/>
        </w:rPr>
        <w:t xml:space="preserve">personnes physiques dirigeantes ou représentants de personnes morales </w:t>
      </w:r>
      <w:r w:rsidRPr="00065A25">
        <w:rPr>
          <w:i w:val="0"/>
          <w:sz w:val="24"/>
          <w:szCs w:val="24"/>
        </w:rPr>
        <w:t>suite à quoi</w:t>
      </w:r>
      <w:r w:rsidRPr="002B49A9">
        <w:rPr>
          <w:i w:val="0"/>
          <w:sz w:val="24"/>
          <w:szCs w:val="24"/>
        </w:rPr>
        <w:t>, l’associé peut être réhabilité de plein droit ou judiciairement par la juridiction qui a statué</w:t>
      </w:r>
      <w:r w:rsidRPr="002B49A9">
        <w:rPr>
          <w:sz w:val="24"/>
          <w:szCs w:val="24"/>
        </w:rPr>
        <w:t xml:space="preserve"> </w:t>
      </w:r>
      <w:r w:rsidRPr="002B49A9">
        <w:rPr>
          <w:b/>
          <w:sz w:val="24"/>
          <w:szCs w:val="24"/>
        </w:rPr>
        <w:t>(Voir art.204 et 205 de l’AU</w:t>
      </w:r>
      <w:r w:rsidR="000F2B40">
        <w:rPr>
          <w:b/>
          <w:sz w:val="24"/>
          <w:szCs w:val="24"/>
        </w:rPr>
        <w:t>OPC</w:t>
      </w:r>
      <w:r w:rsidRPr="002B49A9">
        <w:rPr>
          <w:b/>
          <w:sz w:val="24"/>
          <w:szCs w:val="24"/>
        </w:rPr>
        <w:t>AP)</w:t>
      </w:r>
      <w:r w:rsidRPr="002B49A9">
        <w:rPr>
          <w:sz w:val="24"/>
          <w:szCs w:val="24"/>
        </w:rPr>
        <w:t xml:space="preserve">. </w:t>
      </w:r>
    </w:p>
    <w:p w:rsidR="005952FB" w:rsidRPr="002B49A9" w:rsidRDefault="005952FB" w:rsidP="005952FB">
      <w:pPr>
        <w:pStyle w:val="Paragraphedeliste"/>
        <w:spacing w:after="0" w:line="360" w:lineRule="auto"/>
        <w:ind w:left="1440"/>
        <w:rPr>
          <w:i w:val="0"/>
          <w:sz w:val="24"/>
          <w:szCs w:val="24"/>
        </w:rPr>
      </w:pPr>
      <w:r w:rsidRPr="002B49A9">
        <w:rPr>
          <w:i w:val="0"/>
          <w:sz w:val="24"/>
          <w:szCs w:val="24"/>
        </w:rPr>
        <w:t xml:space="preserve">Cependant l’art.207 </w:t>
      </w:r>
      <w:r w:rsidR="004E0360" w:rsidRPr="002B49A9">
        <w:rPr>
          <w:i w:val="0"/>
          <w:sz w:val="24"/>
          <w:szCs w:val="24"/>
        </w:rPr>
        <w:t xml:space="preserve">du même texte </w:t>
      </w:r>
      <w:r w:rsidRPr="002B49A9">
        <w:rPr>
          <w:i w:val="0"/>
          <w:sz w:val="24"/>
          <w:szCs w:val="24"/>
        </w:rPr>
        <w:t xml:space="preserve">prévoit que </w:t>
      </w:r>
      <w:r w:rsidRPr="002B49A9">
        <w:rPr>
          <w:sz w:val="24"/>
          <w:szCs w:val="24"/>
        </w:rPr>
        <w:t>« ne sont point admises à la réhabilitation les personnes condamnées pour crime ou délit, tant que la condamnation a pour conséquence de leur interdire l’exercice d’une profession commerciale, industrielle ou artisanale ».</w:t>
      </w:r>
      <w:r w:rsidRPr="002B49A9">
        <w:rPr>
          <w:i w:val="0"/>
          <w:sz w:val="24"/>
          <w:szCs w:val="24"/>
        </w:rPr>
        <w:t xml:space="preserve"> </w:t>
      </w:r>
    </w:p>
    <w:p w:rsidR="005952FB" w:rsidRPr="002B49A9" w:rsidRDefault="005952FB" w:rsidP="005952FB">
      <w:pPr>
        <w:pStyle w:val="Paragraphedeliste"/>
        <w:spacing w:after="0" w:line="360" w:lineRule="auto"/>
        <w:ind w:left="1440"/>
        <w:rPr>
          <w:i w:val="0"/>
          <w:sz w:val="24"/>
          <w:szCs w:val="24"/>
        </w:rPr>
      </w:pPr>
      <w:r w:rsidRPr="002B49A9">
        <w:rPr>
          <w:i w:val="0"/>
          <w:sz w:val="24"/>
          <w:szCs w:val="24"/>
        </w:rPr>
        <w:t xml:space="preserve">Cela signifie-t-il que les personnes énumérées à l’art.194 ne sont définitivement pas admises à réhabilitation dans tous les cas où l’interdiction à l’exercice d’une profession commerciale est prononcée suite à une condamnation pénale. Cette disposition s’inscrit aux antipodes du Code de Procédure Pénale qui ne prévoit aucune inadmissibilité de la demande du fait de la qualité du demandeur. Un conflit de lois se dessine </w:t>
      </w:r>
      <w:r w:rsidRPr="00065A25">
        <w:rPr>
          <w:i w:val="0"/>
          <w:sz w:val="24"/>
          <w:szCs w:val="24"/>
        </w:rPr>
        <w:t>et dans ce cas la loi uniforme qui est une norme communautaire pri</w:t>
      </w:r>
      <w:r w:rsidR="00065A25">
        <w:rPr>
          <w:i w:val="0"/>
          <w:sz w:val="24"/>
          <w:szCs w:val="24"/>
        </w:rPr>
        <w:t>merait-elle sur la loi pénale qui est par essence souveraine.</w:t>
      </w:r>
    </w:p>
    <w:p w:rsidR="00060610" w:rsidRPr="002B49A9" w:rsidRDefault="00060610" w:rsidP="003B181F">
      <w:pPr>
        <w:pStyle w:val="Paragraphedeliste"/>
        <w:spacing w:line="360" w:lineRule="auto"/>
        <w:rPr>
          <w:i w:val="0"/>
          <w:sz w:val="24"/>
          <w:szCs w:val="24"/>
        </w:rPr>
      </w:pPr>
    </w:p>
    <w:p w:rsidR="00060610" w:rsidRPr="002B49A9" w:rsidRDefault="005952FB" w:rsidP="005952FB">
      <w:pPr>
        <w:pStyle w:val="Paragraphedeliste"/>
        <w:numPr>
          <w:ilvl w:val="0"/>
          <w:numId w:val="34"/>
        </w:numPr>
        <w:spacing w:line="360" w:lineRule="auto"/>
        <w:rPr>
          <w:i w:val="0"/>
          <w:sz w:val="24"/>
          <w:szCs w:val="24"/>
        </w:rPr>
      </w:pPr>
      <w:r w:rsidRPr="002B49A9">
        <w:rPr>
          <w:b/>
          <w:i w:val="0"/>
          <w:sz w:val="24"/>
          <w:szCs w:val="24"/>
        </w:rPr>
        <w:t>Les personnes morales :</w:t>
      </w:r>
      <w:r w:rsidR="00060610" w:rsidRPr="002B49A9">
        <w:rPr>
          <w:i w:val="0"/>
          <w:sz w:val="24"/>
          <w:szCs w:val="24"/>
        </w:rPr>
        <w:t xml:space="preserve"> la responsabilité pénale des personnes morales, n’a pas fait l’objet de consécration au Sénégal bien que certaines décisions prononcent à leur encontre des peines correctio</w:t>
      </w:r>
      <w:r w:rsidR="003D0768" w:rsidRPr="002B49A9">
        <w:rPr>
          <w:i w:val="0"/>
          <w:sz w:val="24"/>
          <w:szCs w:val="24"/>
        </w:rPr>
        <w:t>nnelles ou criminelles d’amende</w:t>
      </w:r>
      <w:r w:rsidR="00B0029B" w:rsidRPr="002B49A9">
        <w:rPr>
          <w:i w:val="0"/>
          <w:sz w:val="24"/>
          <w:szCs w:val="24"/>
        </w:rPr>
        <w:t xml:space="preserve"> notamment dans les matières régies des lois spécifiques telles celles relatives au financement du terrorisme ou au blanchiment de capitaux</w:t>
      </w:r>
      <w:r w:rsidR="00060610" w:rsidRPr="002B49A9">
        <w:rPr>
          <w:i w:val="0"/>
          <w:sz w:val="24"/>
          <w:szCs w:val="24"/>
        </w:rPr>
        <w:t>. Les juridictions civiles commerciales aussi, peuvent déclarer leu</w:t>
      </w:r>
      <w:r w:rsidR="00D21A73" w:rsidRPr="002B49A9">
        <w:rPr>
          <w:i w:val="0"/>
          <w:sz w:val="24"/>
          <w:szCs w:val="24"/>
        </w:rPr>
        <w:t>r faillite ou leur liquidation,</w:t>
      </w:r>
      <w:r w:rsidR="00691137">
        <w:rPr>
          <w:i w:val="0"/>
          <w:sz w:val="24"/>
          <w:szCs w:val="24"/>
        </w:rPr>
        <w:t xml:space="preserve"> condamnation</w:t>
      </w:r>
      <w:r w:rsidR="00060610" w:rsidRPr="002B49A9">
        <w:rPr>
          <w:i w:val="0"/>
          <w:sz w:val="24"/>
          <w:szCs w:val="24"/>
        </w:rPr>
        <w:t>s devant être mentionnée</w:t>
      </w:r>
      <w:r w:rsidR="00D21A73" w:rsidRPr="002B49A9">
        <w:rPr>
          <w:i w:val="0"/>
          <w:sz w:val="24"/>
          <w:szCs w:val="24"/>
        </w:rPr>
        <w:t>s</w:t>
      </w:r>
      <w:r w:rsidR="00060610" w:rsidRPr="002B49A9">
        <w:rPr>
          <w:i w:val="0"/>
          <w:sz w:val="24"/>
          <w:szCs w:val="24"/>
        </w:rPr>
        <w:t xml:space="preserve"> au casier judicaire </w:t>
      </w:r>
      <w:r w:rsidR="00244CE0" w:rsidRPr="002B49A9">
        <w:rPr>
          <w:b/>
          <w:sz w:val="24"/>
          <w:szCs w:val="24"/>
        </w:rPr>
        <w:t>Voir art.726-</w:t>
      </w:r>
      <w:r w:rsidR="00060610" w:rsidRPr="002B49A9">
        <w:rPr>
          <w:b/>
          <w:sz w:val="24"/>
          <w:szCs w:val="24"/>
        </w:rPr>
        <w:t>4</w:t>
      </w:r>
      <w:r w:rsidR="00060610" w:rsidRPr="002B49A9">
        <w:rPr>
          <w:b/>
          <w:sz w:val="24"/>
          <w:szCs w:val="24"/>
          <w:vertAlign w:val="superscript"/>
        </w:rPr>
        <w:t>ème</w:t>
      </w:r>
      <w:r w:rsidR="005C537A">
        <w:rPr>
          <w:i w:val="0"/>
          <w:sz w:val="24"/>
          <w:szCs w:val="24"/>
        </w:rPr>
        <w:t xml:space="preserve"> du présent code</w:t>
      </w:r>
      <w:r w:rsidR="00060610" w:rsidRPr="002B49A9">
        <w:rPr>
          <w:i w:val="0"/>
          <w:sz w:val="24"/>
          <w:szCs w:val="24"/>
        </w:rPr>
        <w:t xml:space="preserve"> </w:t>
      </w:r>
    </w:p>
    <w:p w:rsidR="00060610" w:rsidRPr="002B49A9" w:rsidRDefault="00060610" w:rsidP="003B181F">
      <w:pPr>
        <w:pStyle w:val="Paragraphedeliste"/>
        <w:spacing w:line="360" w:lineRule="auto"/>
        <w:rPr>
          <w:i w:val="0"/>
          <w:sz w:val="24"/>
          <w:szCs w:val="24"/>
        </w:rPr>
      </w:pPr>
    </w:p>
    <w:p w:rsidR="005952FB" w:rsidRPr="002B49A9" w:rsidRDefault="00B0029B" w:rsidP="005952FB">
      <w:pPr>
        <w:pStyle w:val="Paragraphedeliste"/>
        <w:numPr>
          <w:ilvl w:val="0"/>
          <w:numId w:val="22"/>
        </w:numPr>
        <w:spacing w:line="360" w:lineRule="auto"/>
        <w:rPr>
          <w:sz w:val="24"/>
          <w:szCs w:val="24"/>
        </w:rPr>
      </w:pPr>
      <w:r w:rsidRPr="002B49A9">
        <w:rPr>
          <w:sz w:val="24"/>
          <w:szCs w:val="24"/>
        </w:rPr>
        <w:t xml:space="preserve">Ainsi, dans </w:t>
      </w:r>
      <w:r w:rsidR="00060610" w:rsidRPr="002B49A9">
        <w:rPr>
          <w:sz w:val="24"/>
          <w:szCs w:val="24"/>
        </w:rPr>
        <w:t xml:space="preserve"> </w:t>
      </w:r>
      <w:r w:rsidR="00060610" w:rsidRPr="002B49A9">
        <w:rPr>
          <w:b/>
          <w:sz w:val="24"/>
          <w:szCs w:val="24"/>
        </w:rPr>
        <w:t xml:space="preserve">l’arrêt n°33 du 06 mars 2014 opposant le Ministère public et l’agent judiciaire de l’Etat aux </w:t>
      </w:r>
      <w:r w:rsidR="00060610" w:rsidRPr="002B49A9">
        <w:rPr>
          <w:b/>
          <w:bCs w:val="0"/>
          <w:sz w:val="24"/>
          <w:szCs w:val="24"/>
        </w:rPr>
        <w:t>Société</w:t>
      </w:r>
      <w:r w:rsidR="004E0360" w:rsidRPr="002B49A9">
        <w:rPr>
          <w:b/>
          <w:bCs w:val="0"/>
          <w:sz w:val="24"/>
          <w:szCs w:val="24"/>
        </w:rPr>
        <w:t>s</w:t>
      </w:r>
      <w:r w:rsidR="00060610" w:rsidRPr="002B49A9">
        <w:rPr>
          <w:b/>
          <w:bCs w:val="0"/>
          <w:sz w:val="24"/>
          <w:szCs w:val="24"/>
        </w:rPr>
        <w:t xml:space="preserve"> Nickel Print SARL </w:t>
      </w:r>
      <w:r w:rsidR="00060610" w:rsidRPr="002B49A9">
        <w:rPr>
          <w:b/>
          <w:sz w:val="24"/>
          <w:szCs w:val="24"/>
        </w:rPr>
        <w:t xml:space="preserve">unipersonnelle, </w:t>
      </w:r>
      <w:r w:rsidR="00060610" w:rsidRPr="002B49A9">
        <w:rPr>
          <w:b/>
          <w:bCs w:val="0"/>
          <w:sz w:val="24"/>
          <w:szCs w:val="24"/>
        </w:rPr>
        <w:t>Compagnie d’Equipement, de Service et de Production (CESP) et autres</w:t>
      </w:r>
      <w:r w:rsidR="00060610" w:rsidRPr="002B49A9">
        <w:rPr>
          <w:sz w:val="24"/>
          <w:szCs w:val="24"/>
        </w:rPr>
        <w:t xml:space="preserve">, </w:t>
      </w:r>
      <w:r w:rsidR="00060610" w:rsidRPr="002B49A9">
        <w:rPr>
          <w:bCs w:val="0"/>
          <w:sz w:val="24"/>
          <w:szCs w:val="24"/>
        </w:rPr>
        <w:t xml:space="preserve">tous prévenus </w:t>
      </w:r>
      <w:r w:rsidR="00060610" w:rsidRPr="002B49A9">
        <w:rPr>
          <w:sz w:val="24"/>
          <w:szCs w:val="24"/>
        </w:rPr>
        <w:t>d’associations de malfaiteurs, de corruption, de blanchiment de capitaux, d’association ou d’entente en vue de la réalisation de blanchiment de capitaux, de faux en écritures publiques, de faux et usage de faux, de corruption et de détournement de deniers publics, la Chambre C</w:t>
      </w:r>
      <w:r w:rsidR="00D21A73" w:rsidRPr="002B49A9">
        <w:rPr>
          <w:sz w:val="24"/>
          <w:szCs w:val="24"/>
        </w:rPr>
        <w:t xml:space="preserve">riminelle de la cour suprême a </w:t>
      </w:r>
      <w:r w:rsidR="00D21A73" w:rsidRPr="002B49A9">
        <w:rPr>
          <w:sz w:val="24"/>
          <w:szCs w:val="24"/>
        </w:rPr>
        <w:lastRenderedPageBreak/>
        <w:t>déclaré</w:t>
      </w:r>
      <w:r w:rsidR="00060610" w:rsidRPr="002B49A9">
        <w:rPr>
          <w:sz w:val="24"/>
          <w:szCs w:val="24"/>
        </w:rPr>
        <w:t xml:space="preserve"> les personnes morales atteintes et convaincues des faits de bénéficiaires de blanchiment de capitaux ; les a condamnées chacune à une peine d’amende</w:t>
      </w:r>
      <w:r w:rsidR="00065A25" w:rsidRPr="00065A25">
        <w:rPr>
          <w:sz w:val="24"/>
          <w:szCs w:val="24"/>
        </w:rPr>
        <w:t xml:space="preserve"> </w:t>
      </w:r>
      <w:r w:rsidR="00060610" w:rsidRPr="002B49A9">
        <w:rPr>
          <w:sz w:val="24"/>
          <w:szCs w:val="24"/>
        </w:rPr>
        <w:t>; a prononcé leur exclusion des marchés publics pour une</w:t>
      </w:r>
      <w:r w:rsidR="0011735F">
        <w:rPr>
          <w:sz w:val="24"/>
          <w:szCs w:val="24"/>
        </w:rPr>
        <w:t xml:space="preserve"> certaine durée</w:t>
      </w:r>
      <w:r w:rsidR="00060610" w:rsidRPr="002B49A9">
        <w:rPr>
          <w:sz w:val="24"/>
          <w:szCs w:val="24"/>
        </w:rPr>
        <w:t xml:space="preserve">, l’interdiction pour une </w:t>
      </w:r>
      <w:r w:rsidR="0011735F">
        <w:rPr>
          <w:sz w:val="24"/>
          <w:szCs w:val="24"/>
        </w:rPr>
        <w:t>certaine durée</w:t>
      </w:r>
      <w:r w:rsidR="00060610" w:rsidRPr="002B49A9">
        <w:rPr>
          <w:sz w:val="24"/>
          <w:szCs w:val="24"/>
        </w:rPr>
        <w:t>, d’exercer directement ou indirectement une ou plusieurs activités professionnelles ou sociales à l’occasion de laquelle l’infraction a été commise et, enfin a ordonné la fermeture définitive, de ces établissements ayant servi à commettre les faits incriminés en application de l’article 42 de loi uniforme  n°2004-09 du 06 février 2004 relative à la lutte contre le blanchiment de capitaux ;</w:t>
      </w:r>
    </w:p>
    <w:p w:rsidR="00B0029B" w:rsidRPr="002B49A9" w:rsidRDefault="00B0029B" w:rsidP="00B0029B">
      <w:pPr>
        <w:pStyle w:val="Paragraphedeliste"/>
        <w:spacing w:line="360" w:lineRule="auto"/>
        <w:ind w:left="1080"/>
        <w:rPr>
          <w:sz w:val="24"/>
          <w:szCs w:val="24"/>
        </w:rPr>
      </w:pPr>
    </w:p>
    <w:p w:rsidR="00060610" w:rsidRPr="002B49A9" w:rsidRDefault="00060610" w:rsidP="005952FB">
      <w:pPr>
        <w:pStyle w:val="Paragraphedeliste"/>
        <w:spacing w:line="360" w:lineRule="auto"/>
        <w:ind w:left="1440"/>
        <w:rPr>
          <w:sz w:val="24"/>
          <w:szCs w:val="24"/>
        </w:rPr>
      </w:pPr>
      <w:r w:rsidRPr="002B49A9">
        <w:rPr>
          <w:i w:val="0"/>
          <w:sz w:val="24"/>
          <w:szCs w:val="24"/>
        </w:rPr>
        <w:t xml:space="preserve">La question de leur Réhabilitation se pose. C’est ainsi </w:t>
      </w:r>
      <w:r w:rsidRPr="002B49A9">
        <w:rPr>
          <w:b/>
          <w:i w:val="0"/>
          <w:sz w:val="24"/>
          <w:szCs w:val="24"/>
        </w:rPr>
        <w:t>que</w:t>
      </w:r>
      <w:r w:rsidRPr="002B49A9">
        <w:rPr>
          <w:b/>
          <w:sz w:val="24"/>
          <w:szCs w:val="24"/>
        </w:rPr>
        <w:t xml:space="preserve"> l’art.21 de l’accord de Cotonou du 20 juin 2000, portant accord de partenariat entre les membre</w:t>
      </w:r>
      <w:r w:rsidR="003D0768" w:rsidRPr="002B49A9">
        <w:rPr>
          <w:b/>
          <w:sz w:val="24"/>
          <w:szCs w:val="24"/>
        </w:rPr>
        <w:t>s</w:t>
      </w:r>
      <w:r w:rsidRPr="002B49A9">
        <w:rPr>
          <w:b/>
          <w:sz w:val="24"/>
          <w:szCs w:val="24"/>
        </w:rPr>
        <w:t xml:space="preserve"> du groupe des Etats d’Afrique, des Caraïbes et du Pacifique d’une part, et de la Communauté européenne et ses Etats membres d’autre part</w:t>
      </w:r>
      <w:r w:rsidRPr="002B49A9">
        <w:rPr>
          <w:sz w:val="24"/>
          <w:szCs w:val="24"/>
        </w:rPr>
        <w:t xml:space="preserve">, </w:t>
      </w:r>
      <w:r w:rsidRPr="002B49A9">
        <w:rPr>
          <w:i w:val="0"/>
          <w:sz w:val="24"/>
          <w:szCs w:val="24"/>
        </w:rPr>
        <w:t>prévoit que</w:t>
      </w:r>
      <w:r w:rsidRPr="002B49A9">
        <w:rPr>
          <w:sz w:val="24"/>
          <w:szCs w:val="24"/>
        </w:rPr>
        <w:t xml:space="preserve"> « la coopérative vise à  promouvoir le développement par des financements, des facilités de garanties et un appui technique pour encourager et soutenir (…) la réhabilitation d’entreprises viables et compétitives dans tous les secteurs économiques, ainsi que des intermédiaires financiers tels les institutions de financement du développement et de capitaux à risque et des société</w:t>
      </w:r>
      <w:r w:rsidR="003D0768" w:rsidRPr="002B49A9">
        <w:rPr>
          <w:sz w:val="24"/>
          <w:szCs w:val="24"/>
        </w:rPr>
        <w:t>s</w:t>
      </w:r>
      <w:r w:rsidRPr="002B49A9">
        <w:rPr>
          <w:sz w:val="24"/>
          <w:szCs w:val="24"/>
        </w:rPr>
        <w:t xml:space="preserve"> de crédit-bail »</w:t>
      </w:r>
      <w:r w:rsidR="005952FB" w:rsidRPr="002B49A9">
        <w:rPr>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405BE2">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740</w:t>
      </w:r>
      <w:r w:rsidR="00405BE2">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La réhabilitation est soit acquise de plein droit, soit accordée par arrêt de la Chambre d’accusation.</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i w:val="0"/>
          <w:sz w:val="24"/>
          <w:szCs w:val="24"/>
        </w:rPr>
      </w:pPr>
      <w:r w:rsidRPr="002B49A9">
        <w:rPr>
          <w:b/>
          <w:i w:val="0"/>
          <w:sz w:val="24"/>
          <w:szCs w:val="24"/>
        </w:rPr>
        <w:t>Typologie ou modes d’acquisition de la réhabilitation :</w:t>
      </w:r>
      <w:r w:rsidRPr="002B49A9">
        <w:rPr>
          <w:i w:val="0"/>
          <w:sz w:val="24"/>
          <w:szCs w:val="24"/>
        </w:rPr>
        <w:t xml:space="preserve"> d’office </w:t>
      </w:r>
      <w:r w:rsidR="00CC7BC4" w:rsidRPr="002B49A9">
        <w:rPr>
          <w:i w:val="0"/>
          <w:sz w:val="24"/>
          <w:szCs w:val="24"/>
        </w:rPr>
        <w:t xml:space="preserve">de plein droit </w:t>
      </w:r>
      <w:r w:rsidRPr="002B49A9">
        <w:rPr>
          <w:i w:val="0"/>
          <w:sz w:val="24"/>
          <w:szCs w:val="24"/>
        </w:rPr>
        <w:t>ou par arrêt de la chambre d’accusation.</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741</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La réhabilitation est acquise de plein droit au condamné qui n’a, dans les délais ci-après déterminés, subi aucune condamnation nouvelle à l’emprisonnement ou à une peine plus grave pour crime ou délit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1. Pour la condamnation à l’amende, après un délai de 5 ans à compter du jour du paiement de l’amende ou de l’expiration de la contrainte par corps ou de la prescription accomplie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2. Pour la condamnation unique à une peine d’emprisonnement ne dépassant pas 6 mois, après un délai de 10 ans à compter soit de l’expiration de la peine subie, soit de la prescription accomplie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lastRenderedPageBreak/>
        <w:t>3. Pour la condamnation unique à une peine d’emprisonnement ne dépassant pas deux ans ou pour les condamnations multiples dont l’ensemble ne dépasse pas un an, après un délai de 15 ans compté comme il est dit au paragraphe précédent;</w:t>
      </w:r>
    </w:p>
    <w:p w:rsidR="00B331A7"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4. Pour la condamnation unique à une peine supérieure à 2 ans d’emprisonnement ou pour les condamnations multiples dont l’ensemble ne dépasse pas 2 ans, après un délai de 20 ans compté de la même manière.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B331A7"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Sont, pour l’application des dispositions qui précédent, considérées comme constituant une condamnation unique, les condamnations dont la confusion a été accordée.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La remise totale ou partielle d’une peine par voie de grâce équivaut à son exécution totale ou partielle.</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i w:val="0"/>
          <w:sz w:val="24"/>
          <w:szCs w:val="24"/>
        </w:rPr>
      </w:pPr>
      <w:r w:rsidRPr="002B49A9">
        <w:rPr>
          <w:b/>
          <w:i w:val="0"/>
          <w:sz w:val="24"/>
          <w:szCs w:val="24"/>
        </w:rPr>
        <w:t>Condition</w:t>
      </w:r>
      <w:r w:rsidR="00065E56" w:rsidRPr="002B49A9">
        <w:rPr>
          <w:b/>
          <w:i w:val="0"/>
          <w:sz w:val="24"/>
          <w:szCs w:val="24"/>
        </w:rPr>
        <w:t>s</w:t>
      </w:r>
      <w:r w:rsidRPr="002B49A9">
        <w:rPr>
          <w:b/>
          <w:i w:val="0"/>
          <w:sz w:val="24"/>
          <w:szCs w:val="24"/>
        </w:rPr>
        <w:t xml:space="preserve"> de la réhabilitation de plein droit :</w:t>
      </w:r>
      <w:r w:rsidRPr="002B49A9">
        <w:rPr>
          <w:i w:val="0"/>
          <w:sz w:val="24"/>
          <w:szCs w:val="24"/>
        </w:rPr>
        <w:t xml:space="preserve"> l’ancien condamné doit éprouver pendant les délais prévus par ce texte une absence totale de condamnation à l’amende, à l’emprisonnement et à une peine plus grave pour crime ou délit.</w:t>
      </w:r>
    </w:p>
    <w:p w:rsidR="009A52D3" w:rsidRDefault="009A52D3" w:rsidP="009A52D3">
      <w:pPr>
        <w:pStyle w:val="Paragraphedeliste"/>
        <w:spacing w:after="0" w:line="360" w:lineRule="auto"/>
        <w:rPr>
          <w:i w:val="0"/>
          <w:sz w:val="24"/>
          <w:szCs w:val="24"/>
        </w:rPr>
      </w:pPr>
    </w:p>
    <w:p w:rsidR="00691137" w:rsidRPr="0073336E" w:rsidRDefault="00691137" w:rsidP="0073336E">
      <w:pPr>
        <w:spacing w:after="0" w:line="360" w:lineRule="auto"/>
        <w:rPr>
          <w:sz w:val="24"/>
          <w:szCs w:val="24"/>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742</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 réhabilitation ne peut être demandée en justice, du vivant du condamné, que par celui-ci, où s’il est interdit, par son représentant légal. En cas de décès, et si les conditions légales sont remplies, la demande peut être suivie par son conjoint ou par ses ascendants ou descendants et même formée par eux, mais dans le délai d’une année seulement à dater du décès.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La demande doit porter sur l’ensemble des condamnations prononcées qui n’ont été effacées ni par une réhabilitation antérieure ni par l’amnistie.</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i w:val="0"/>
          <w:sz w:val="24"/>
          <w:szCs w:val="24"/>
        </w:rPr>
      </w:pPr>
      <w:r w:rsidRPr="002B49A9">
        <w:rPr>
          <w:b/>
          <w:i w:val="0"/>
          <w:sz w:val="24"/>
          <w:szCs w:val="24"/>
        </w:rPr>
        <w:t>La demande à réhabilitation judiciaire :</w:t>
      </w:r>
      <w:r w:rsidRPr="002B49A9">
        <w:rPr>
          <w:i w:val="0"/>
          <w:sz w:val="24"/>
          <w:szCs w:val="24"/>
        </w:rPr>
        <w:t xml:space="preserve"> en principe, seule la personne anciennement condamnée peut demander à être réhabilité</w:t>
      </w:r>
      <w:r w:rsidR="00244CE0" w:rsidRPr="002B49A9">
        <w:rPr>
          <w:i w:val="0"/>
          <w:sz w:val="24"/>
          <w:szCs w:val="24"/>
        </w:rPr>
        <w:t>e</w:t>
      </w:r>
      <w:r w:rsidRPr="002B49A9">
        <w:rPr>
          <w:i w:val="0"/>
          <w:sz w:val="24"/>
          <w:szCs w:val="24"/>
        </w:rPr>
        <w:t>. Exceptionnellement, s</w:t>
      </w:r>
      <w:r w:rsidR="0011735F">
        <w:rPr>
          <w:i w:val="0"/>
          <w:sz w:val="24"/>
          <w:szCs w:val="24"/>
        </w:rPr>
        <w:t>’il subit une interdiction</w:t>
      </w:r>
      <w:r w:rsidRPr="002B49A9">
        <w:rPr>
          <w:i w:val="0"/>
          <w:sz w:val="24"/>
          <w:szCs w:val="24"/>
        </w:rPr>
        <w:t xml:space="preserve">, il peut y procéder par recommandation. Dans le cas de son décès intervenu, la demande peut être </w:t>
      </w:r>
      <w:r w:rsidR="008B19FC" w:rsidRPr="002B49A9">
        <w:rPr>
          <w:i w:val="0"/>
          <w:sz w:val="24"/>
          <w:szCs w:val="24"/>
        </w:rPr>
        <w:t>introduite, un an après</w:t>
      </w:r>
      <w:r w:rsidRPr="002B49A9">
        <w:rPr>
          <w:i w:val="0"/>
          <w:sz w:val="24"/>
          <w:szCs w:val="24"/>
        </w:rPr>
        <w:t>, par ses conjoints, ascendants ou descendants.</w:t>
      </w:r>
    </w:p>
    <w:p w:rsidR="00060610" w:rsidRPr="002B49A9" w:rsidRDefault="00060610" w:rsidP="003B181F">
      <w:pPr>
        <w:pStyle w:val="Paragraphedeliste"/>
        <w:spacing w:line="360" w:lineRule="auto"/>
        <w:rPr>
          <w:i w:val="0"/>
          <w:sz w:val="24"/>
          <w:szCs w:val="24"/>
        </w:rPr>
      </w:pPr>
    </w:p>
    <w:p w:rsidR="00060610" w:rsidRPr="002B49A9" w:rsidRDefault="00060610" w:rsidP="003B181F">
      <w:pPr>
        <w:pStyle w:val="Paragraphedeliste"/>
        <w:spacing w:line="360" w:lineRule="auto"/>
        <w:rPr>
          <w:sz w:val="24"/>
          <w:szCs w:val="24"/>
        </w:rPr>
      </w:pPr>
      <w:r w:rsidRPr="002B49A9">
        <w:rPr>
          <w:i w:val="0"/>
          <w:sz w:val="24"/>
          <w:szCs w:val="24"/>
        </w:rPr>
        <w:t>Cet article précise aussi que la demande en réhabilitation doit porter sur toutes les condamnations antérieures non effacées par une réhabilitation antérieure ou par une loi d’amnistie.</w:t>
      </w:r>
    </w:p>
    <w:p w:rsidR="00060610" w:rsidRPr="002B49A9" w:rsidRDefault="00060610" w:rsidP="003B181F">
      <w:pPr>
        <w:pStyle w:val="Paragraphedeliste"/>
        <w:spacing w:line="360" w:lineRule="auto"/>
        <w:rPr>
          <w:sz w:val="24"/>
          <w:szCs w:val="24"/>
        </w:rPr>
      </w:pPr>
    </w:p>
    <w:p w:rsidR="00060610" w:rsidRPr="002B49A9" w:rsidRDefault="00060610" w:rsidP="0025476C">
      <w:pPr>
        <w:pStyle w:val="Paragraphedeliste"/>
        <w:numPr>
          <w:ilvl w:val="0"/>
          <w:numId w:val="22"/>
        </w:numPr>
        <w:spacing w:line="360" w:lineRule="auto"/>
        <w:rPr>
          <w:sz w:val="24"/>
          <w:szCs w:val="24"/>
        </w:rPr>
      </w:pPr>
      <w:r w:rsidRPr="002B49A9">
        <w:rPr>
          <w:bCs w:val="0"/>
          <w:sz w:val="24"/>
          <w:szCs w:val="24"/>
        </w:rPr>
        <w:t xml:space="preserve">C’est ainsi que </w:t>
      </w:r>
      <w:r w:rsidR="005A7753" w:rsidRPr="002B49A9">
        <w:rPr>
          <w:bCs w:val="0"/>
          <w:sz w:val="24"/>
          <w:szCs w:val="24"/>
        </w:rPr>
        <w:t>l’éventualité d’une demande en réhabilitation pour</w:t>
      </w:r>
      <w:r w:rsidRPr="002B49A9">
        <w:rPr>
          <w:bCs w:val="0"/>
          <w:sz w:val="24"/>
          <w:szCs w:val="24"/>
        </w:rPr>
        <w:t xml:space="preserve"> Feu Waldiodio Ndiaye, avocat </w:t>
      </w:r>
      <w:r w:rsidR="005A7753" w:rsidRPr="002B49A9">
        <w:rPr>
          <w:bCs w:val="0"/>
          <w:sz w:val="24"/>
          <w:szCs w:val="24"/>
        </w:rPr>
        <w:t xml:space="preserve">et homme politique sénégalais </w:t>
      </w:r>
      <w:r w:rsidR="00A720E6" w:rsidRPr="002B49A9">
        <w:rPr>
          <w:bCs w:val="0"/>
          <w:sz w:val="24"/>
          <w:szCs w:val="24"/>
        </w:rPr>
        <w:t xml:space="preserve">formulée par des descendants </w:t>
      </w:r>
      <w:r w:rsidR="005A7753" w:rsidRPr="002B49A9">
        <w:rPr>
          <w:bCs w:val="0"/>
          <w:sz w:val="24"/>
          <w:szCs w:val="24"/>
        </w:rPr>
        <w:t>serai</w:t>
      </w:r>
      <w:r w:rsidRPr="002B49A9">
        <w:rPr>
          <w:bCs w:val="0"/>
          <w:sz w:val="24"/>
          <w:szCs w:val="24"/>
        </w:rPr>
        <w:t xml:space="preserve">t </w:t>
      </w:r>
      <w:r w:rsidR="0011735F">
        <w:rPr>
          <w:bCs w:val="0"/>
          <w:sz w:val="24"/>
          <w:szCs w:val="24"/>
        </w:rPr>
        <w:lastRenderedPageBreak/>
        <w:t xml:space="preserve">irrecevable parce que </w:t>
      </w:r>
      <w:r w:rsidR="00C36AA5" w:rsidRPr="0011735F">
        <w:rPr>
          <w:bCs w:val="0"/>
          <w:sz w:val="24"/>
          <w:szCs w:val="24"/>
        </w:rPr>
        <w:t>sans objet</w:t>
      </w:r>
      <w:r w:rsidR="00C36AA5" w:rsidRPr="002B49A9">
        <w:rPr>
          <w:bCs w:val="0"/>
          <w:sz w:val="24"/>
          <w:szCs w:val="24"/>
        </w:rPr>
        <w:t xml:space="preserve"> </w:t>
      </w:r>
      <w:r w:rsidRPr="002B49A9">
        <w:rPr>
          <w:bCs w:val="0"/>
          <w:sz w:val="24"/>
          <w:szCs w:val="24"/>
        </w:rPr>
        <w:t>du fait qu’il ait été gracié par le Président de la République Léopold Sédar Senghor le 27 mars 1974 et  a</w:t>
      </w:r>
      <w:r w:rsidR="005A7753" w:rsidRPr="002B49A9">
        <w:rPr>
          <w:bCs w:val="0"/>
          <w:sz w:val="24"/>
          <w:szCs w:val="24"/>
        </w:rPr>
        <w:t>vait</w:t>
      </w:r>
      <w:r w:rsidRPr="002B49A9">
        <w:rPr>
          <w:bCs w:val="0"/>
          <w:sz w:val="24"/>
          <w:szCs w:val="24"/>
        </w:rPr>
        <w:t xml:space="preserve"> aussi bénéficié d’une </w:t>
      </w:r>
      <w:r w:rsidRPr="002B49A9">
        <w:rPr>
          <w:b/>
          <w:bCs w:val="0"/>
          <w:sz w:val="24"/>
          <w:szCs w:val="24"/>
        </w:rPr>
        <w:t>loi d’amnistie votée en avril 1976</w:t>
      </w:r>
      <w:r w:rsidR="0011735F">
        <w:rPr>
          <w:b/>
          <w:bCs w:val="0"/>
          <w:sz w:val="24"/>
          <w:szCs w:val="24"/>
        </w:rPr>
        <w:t xml:space="preserve"> (voir </w:t>
      </w:r>
      <w:hyperlink r:id="rId13" w:history="1">
        <w:r w:rsidR="0011735F" w:rsidRPr="00D82CCC">
          <w:rPr>
            <w:rStyle w:val="Lienhypertexte"/>
            <w:b/>
            <w:bCs w:val="0"/>
            <w:sz w:val="24"/>
            <w:szCs w:val="24"/>
          </w:rPr>
          <w:t>www.essentiel.int.com</w:t>
        </w:r>
      </w:hyperlink>
      <w:r w:rsidR="0011735F">
        <w:rPr>
          <w:b/>
          <w:bCs w:val="0"/>
          <w:sz w:val="24"/>
          <w:szCs w:val="24"/>
        </w:rPr>
        <w:t xml:space="preserve"> ). </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743</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 demande en réhabilitation ne peut être formée qu’après un délai de cinq ans pour les condamnés à une peine criminelle et de trois ans pour les condamnés à une peine correctionnelle.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Ce délai part, pour les condamnés à une amende, du jour où la condamnation est devenue irrévocable et, pour les condamnés à une peine privative de liberté, du jour de leur libération définitive, ou conformément aux dispositions de l’article 703, alinéa 4, du jour de leur libération conditionnelle lorsque celle-ci n’a pas été suivie de révocation.</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b/>
          <w:i w:val="0"/>
          <w:sz w:val="24"/>
          <w:szCs w:val="24"/>
        </w:rPr>
      </w:pPr>
      <w:r w:rsidRPr="002B49A9">
        <w:rPr>
          <w:b/>
          <w:i w:val="0"/>
          <w:sz w:val="24"/>
          <w:szCs w:val="24"/>
        </w:rPr>
        <w:t xml:space="preserve">Des délais d’épreuve de la réhabilitation judiciaire : </w:t>
      </w:r>
      <w:r w:rsidRPr="002B49A9">
        <w:rPr>
          <w:i w:val="0"/>
          <w:sz w:val="24"/>
          <w:szCs w:val="24"/>
        </w:rPr>
        <w:t xml:space="preserve">ces dispositions s’étendent aussi </w:t>
      </w:r>
      <w:r w:rsidR="008B19FC" w:rsidRPr="002B49A9">
        <w:rPr>
          <w:i w:val="0"/>
          <w:sz w:val="24"/>
          <w:szCs w:val="24"/>
        </w:rPr>
        <w:t xml:space="preserve">aux </w:t>
      </w:r>
      <w:r w:rsidRPr="002B49A9">
        <w:rPr>
          <w:i w:val="0"/>
          <w:sz w:val="24"/>
          <w:szCs w:val="24"/>
        </w:rPr>
        <w:t xml:space="preserve">officiers ministériels destitués. C’est ainsi que les dispositions de </w:t>
      </w:r>
      <w:r w:rsidRPr="002B49A9">
        <w:rPr>
          <w:b/>
          <w:sz w:val="24"/>
          <w:szCs w:val="24"/>
        </w:rPr>
        <w:t>l’art.110 du décret 2002-2032 du 15 octobre 2002 fixant le statut des notaires</w:t>
      </w:r>
      <w:r w:rsidRPr="002B49A9">
        <w:rPr>
          <w:i w:val="0"/>
          <w:sz w:val="24"/>
          <w:szCs w:val="24"/>
        </w:rPr>
        <w:t xml:space="preserve"> prévoient :</w:t>
      </w:r>
    </w:p>
    <w:p w:rsidR="00060610" w:rsidRPr="002B49A9" w:rsidRDefault="00060610" w:rsidP="003B181F">
      <w:pPr>
        <w:pStyle w:val="Paragraphedeliste"/>
        <w:spacing w:line="360" w:lineRule="auto"/>
        <w:rPr>
          <w:color w:val="000000"/>
          <w:sz w:val="24"/>
          <w:szCs w:val="24"/>
        </w:rPr>
      </w:pPr>
      <w:r w:rsidRPr="002B49A9">
        <w:rPr>
          <w:color w:val="000000"/>
          <w:sz w:val="24"/>
          <w:szCs w:val="24"/>
        </w:rPr>
        <w:t xml:space="preserve">« Les notaires destitués peuvent être relevés des déchéances et incapacités résultant de leur destitution et jouir du bénéfice des dispositions contenues dans les articles 739 à 754 du Code de Procédure pénale. </w:t>
      </w:r>
    </w:p>
    <w:p w:rsidR="00060610" w:rsidRPr="002B49A9" w:rsidRDefault="00060610" w:rsidP="003B181F">
      <w:pPr>
        <w:pStyle w:val="Paragraphedeliste"/>
        <w:spacing w:line="360" w:lineRule="auto"/>
        <w:rPr>
          <w:color w:val="000000"/>
          <w:sz w:val="24"/>
          <w:szCs w:val="24"/>
        </w:rPr>
      </w:pPr>
      <w:r w:rsidRPr="002B49A9">
        <w:rPr>
          <w:color w:val="000000"/>
          <w:sz w:val="24"/>
          <w:szCs w:val="24"/>
        </w:rPr>
        <w:t xml:space="preserve">Les dispositions de l’article 743 dudit code, relatives à la réhabilitation des condamnés à une peine correctionnelle, sont applicables aux demandes formulées en vertu de l’alinéa précédent. </w:t>
      </w:r>
    </w:p>
    <w:p w:rsidR="00060610" w:rsidRPr="002B49A9" w:rsidRDefault="00060610" w:rsidP="003B181F">
      <w:pPr>
        <w:pStyle w:val="Paragraphedeliste"/>
        <w:spacing w:line="360" w:lineRule="auto"/>
        <w:rPr>
          <w:b/>
          <w:i w:val="0"/>
          <w:sz w:val="24"/>
          <w:szCs w:val="24"/>
        </w:rPr>
      </w:pPr>
      <w:r w:rsidRPr="002B49A9">
        <w:rPr>
          <w:color w:val="000000"/>
          <w:sz w:val="24"/>
          <w:szCs w:val="24"/>
        </w:rPr>
        <w:t>Le délai de trois ans fixé par l’alinéa premier de l’article 743 du même code, court du jour de la cessation des fonctions ».</w:t>
      </w:r>
      <w:r w:rsidR="0082795B" w:rsidRPr="002B49A9">
        <w:rPr>
          <w:color w:val="000000"/>
          <w:sz w:val="24"/>
          <w:szCs w:val="24"/>
        </w:rPr>
        <w:t xml:space="preserve"> </w:t>
      </w:r>
      <w:r w:rsidR="0082795B" w:rsidRPr="002B49A9">
        <w:rPr>
          <w:i w:val="0"/>
          <w:color w:val="000000"/>
          <w:sz w:val="24"/>
          <w:szCs w:val="24"/>
        </w:rPr>
        <w:t>A ce jour, les tribunaux n’ont pas fait application de ces textes.</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744</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Les condamnés qui sont en état de récidive légale, ceux qui, après avoir obtenu la réhabilitation, ont encouru une nouvelle condamnation, ceux qui, condamnés contradictoirement ou par contumace à une peine criminelle, ont prescrit contre l’exécution de la peine, ne sont admis à demander leur réhabilitation qu’après un délai de dix ans écoulés depuis la libération ou depuis la prescription.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Néanmoins, les récidivistes qui n’ont subi aucune peine criminelle et les réhabilités qui n’ont encouru qu’une condamnation à une peine correctionnelle sont admis à demander la réhabilitation après un délai de dix années écoulées depuis leur </w:t>
      </w:r>
      <w:r w:rsidRPr="0011735F">
        <w:rPr>
          <w:rFonts w:ascii="Times New Roman" w:hAnsi="Times New Roman" w:cs="Times New Roman"/>
          <w:b/>
          <w:bCs/>
          <w:color w:val="222226"/>
          <w:sz w:val="24"/>
          <w:szCs w:val="24"/>
        </w:rPr>
        <w:t>libéralisation</w:t>
      </w:r>
      <w:r w:rsidRPr="002B49A9">
        <w:rPr>
          <w:rFonts w:ascii="Times New Roman" w:hAnsi="Times New Roman" w:cs="Times New Roman"/>
          <w:b/>
          <w:bCs/>
          <w:color w:val="222226"/>
          <w:sz w:val="24"/>
          <w:szCs w:val="24"/>
        </w:rPr>
        <w:t>.</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B331A7"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Sont également admis à demander la réhabilitation, après un délai de six années écoulées depuis la prescription, les condamnés contradictoirement ou par défaut à une peine correctionnelle qui ont prescrit contre l’exécution de la peine.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lastRenderedPageBreak/>
        <w:t>Les condamnés contradictoirement, les condamnés par contumace ou par défaut, qui ont prescrit contre l’exécution de la peine, sont tenus, outre les conditions qui vont être énoncées, de justifier qu’ils n’ont encouru, pendant les délais de la prescription, aucune condamnation pour faits qualifiés crimes ou délits, et qu’ils ont eu une conduite irréprochable.</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9A52D3" w:rsidRPr="002B49A9" w:rsidRDefault="00060610" w:rsidP="009A52D3">
      <w:pPr>
        <w:pStyle w:val="Paragraphedeliste"/>
        <w:numPr>
          <w:ilvl w:val="0"/>
          <w:numId w:val="12"/>
        </w:numPr>
        <w:spacing w:after="0" w:line="360" w:lineRule="auto"/>
        <w:rPr>
          <w:b/>
          <w:i w:val="0"/>
          <w:sz w:val="24"/>
          <w:szCs w:val="24"/>
        </w:rPr>
      </w:pPr>
      <w:r w:rsidRPr="002B49A9">
        <w:rPr>
          <w:b/>
          <w:i w:val="0"/>
          <w:sz w:val="24"/>
          <w:szCs w:val="24"/>
        </w:rPr>
        <w:t xml:space="preserve">Cas particuliers des récidivistes, des contumax et des condamnés par défaut : </w:t>
      </w:r>
      <w:r w:rsidRPr="002B49A9">
        <w:rPr>
          <w:i w:val="0"/>
          <w:sz w:val="24"/>
          <w:szCs w:val="24"/>
        </w:rPr>
        <w:t xml:space="preserve">les délais </w:t>
      </w:r>
      <w:r w:rsidR="0082795B" w:rsidRPr="002B49A9">
        <w:rPr>
          <w:i w:val="0"/>
          <w:sz w:val="24"/>
          <w:szCs w:val="24"/>
        </w:rPr>
        <w:t>d’épreuve sont ici plus sévères pour</w:t>
      </w:r>
      <w:r w:rsidRPr="002B49A9">
        <w:rPr>
          <w:i w:val="0"/>
          <w:sz w:val="24"/>
          <w:szCs w:val="24"/>
        </w:rPr>
        <w:t xml:space="preserve"> les condamnés ayant repris la forfaiture malgré l’interdiction ou n’ayant pas permis l’exécution de la condamnation.</w:t>
      </w:r>
    </w:p>
    <w:p w:rsidR="009A52D3" w:rsidRPr="002B49A9" w:rsidRDefault="009A52D3" w:rsidP="009A52D3">
      <w:pPr>
        <w:pStyle w:val="Paragraphedeliste"/>
        <w:spacing w:after="0" w:line="360" w:lineRule="auto"/>
        <w:rPr>
          <w:b/>
          <w:i w:val="0"/>
          <w:sz w:val="24"/>
          <w:szCs w:val="24"/>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745</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Le condamné doit, sauf le cas de prescription, justifier du payement des frais de justice, de l’amende et des dommages et intérêts ou de la remise qui lui en est faite.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A défaut de cette justification, il doit établir qu’il a subi le temps de contrainte par corps déterminé par la loi ou que le trésor a renoncé à ce moyen d’exécution.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S’il est condamné pour banqueroute frauduleuse, il doit justifier du payement du passif de la faillite en capital, intérêts et frais ou de la remise qui lui en est faite.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Néanmoins, si le condamné justifie qu’il est hors d’état de se libérer des frais de justice, il peut être réhabilité même dans le cas où ces frais n’auraient pas été payés ou ne l’auraient été qu’en partie.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En cas de condamnation solidaire, la Cour fixe la part des frais de justice, des dommages et intérêts ou du passif qui doit être payée par le demandeur.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Si la partie lésée ne peut être retrouvée, ou si elle refuse de recevoir la somme due, celle-ci est versée à la caisse des dépôts et consignations comme en matière d’offres de payement et de consignation. Si la partie ne se présente pas dans un délai de cinq ans pour se faire attribuer la somme consignée, cette somme est restituée au déposant sur sa simple demande.</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i w:val="0"/>
          <w:sz w:val="24"/>
          <w:szCs w:val="24"/>
        </w:rPr>
      </w:pPr>
      <w:r w:rsidRPr="002B49A9">
        <w:rPr>
          <w:b/>
          <w:i w:val="0"/>
          <w:sz w:val="24"/>
          <w:szCs w:val="24"/>
        </w:rPr>
        <w:t>Conditions de fond :</w:t>
      </w:r>
      <w:r w:rsidRPr="002B49A9">
        <w:rPr>
          <w:i w:val="0"/>
          <w:sz w:val="24"/>
          <w:szCs w:val="24"/>
        </w:rPr>
        <w:t xml:space="preserve"> le demandeur à la réhabilitation doit apporter des justificatifs à sa demande tels une absenc</w:t>
      </w:r>
      <w:r w:rsidR="00285438" w:rsidRPr="002B49A9">
        <w:rPr>
          <w:i w:val="0"/>
          <w:sz w:val="24"/>
          <w:szCs w:val="24"/>
        </w:rPr>
        <w:t xml:space="preserve">e de nouvelle condamnation, </w:t>
      </w:r>
      <w:r w:rsidRPr="002B49A9">
        <w:rPr>
          <w:i w:val="0"/>
          <w:sz w:val="24"/>
          <w:szCs w:val="24"/>
        </w:rPr>
        <w:t xml:space="preserve">la production d’un extrait du casier judiciaire, le </w:t>
      </w:r>
      <w:r w:rsidR="00285438" w:rsidRPr="002B49A9">
        <w:rPr>
          <w:i w:val="0"/>
          <w:sz w:val="24"/>
          <w:szCs w:val="24"/>
        </w:rPr>
        <w:t>paiement des frais de justice,</w:t>
      </w:r>
      <w:r w:rsidRPr="002B49A9">
        <w:rPr>
          <w:i w:val="0"/>
          <w:sz w:val="24"/>
          <w:szCs w:val="24"/>
        </w:rPr>
        <w:t xml:space="preserve"> s</w:t>
      </w:r>
      <w:r w:rsidR="00285438" w:rsidRPr="002B49A9">
        <w:rPr>
          <w:i w:val="0"/>
          <w:sz w:val="24"/>
          <w:szCs w:val="24"/>
        </w:rPr>
        <w:t>a contrainte par corps,</w:t>
      </w:r>
      <w:r w:rsidRPr="002B49A9">
        <w:rPr>
          <w:i w:val="0"/>
          <w:sz w:val="24"/>
          <w:szCs w:val="24"/>
        </w:rPr>
        <w:t xml:space="preserve"> son insolvabili</w:t>
      </w:r>
      <w:r w:rsidR="0082795B" w:rsidRPr="002B49A9">
        <w:rPr>
          <w:i w:val="0"/>
          <w:sz w:val="24"/>
          <w:szCs w:val="24"/>
        </w:rPr>
        <w:t>té ou de l’offre de désintéresser</w:t>
      </w:r>
      <w:r w:rsidRPr="002B49A9">
        <w:rPr>
          <w:i w:val="0"/>
          <w:sz w:val="24"/>
          <w:szCs w:val="24"/>
        </w:rPr>
        <w:t xml:space="preserve"> le créancier ou</w:t>
      </w:r>
      <w:r w:rsidR="00285438" w:rsidRPr="002B49A9">
        <w:rPr>
          <w:i w:val="0"/>
          <w:sz w:val="24"/>
          <w:szCs w:val="24"/>
        </w:rPr>
        <w:t xml:space="preserve"> encore</w:t>
      </w:r>
      <w:r w:rsidRPr="002B49A9">
        <w:rPr>
          <w:i w:val="0"/>
          <w:sz w:val="24"/>
          <w:szCs w:val="24"/>
        </w:rPr>
        <w:t xml:space="preserve"> </w:t>
      </w:r>
      <w:r w:rsidR="00065E56" w:rsidRPr="002B49A9">
        <w:rPr>
          <w:i w:val="0"/>
          <w:sz w:val="24"/>
          <w:szCs w:val="24"/>
        </w:rPr>
        <w:t xml:space="preserve">le </w:t>
      </w:r>
      <w:r w:rsidRPr="002B49A9">
        <w:rPr>
          <w:i w:val="0"/>
          <w:sz w:val="24"/>
          <w:szCs w:val="24"/>
        </w:rPr>
        <w:t>paiement du passif de la faillite ou enfin de la remise de peine qui lui est faite.</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746</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Si, depuis l’infraction, le condamné a rendu des services éminents au pays, la demande de réhabilitation n’est soumise à aucune condition de temps ni d’exécution de peine. En ce cas, la cour peut accorder la réhabilitation même si les frais, l’amende et les dommages-intérêts n’ont pas été payés.</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i w:val="0"/>
          <w:sz w:val="24"/>
          <w:szCs w:val="24"/>
        </w:rPr>
      </w:pPr>
      <w:r w:rsidRPr="002B49A9">
        <w:rPr>
          <w:b/>
          <w:i w:val="0"/>
          <w:sz w:val="24"/>
          <w:szCs w:val="24"/>
        </w:rPr>
        <w:t>Cas particulier des personnes ayant éminemment servi le pays :</w:t>
      </w:r>
      <w:r w:rsidRPr="002B49A9">
        <w:rPr>
          <w:i w:val="0"/>
          <w:sz w:val="24"/>
          <w:szCs w:val="24"/>
        </w:rPr>
        <w:t xml:space="preserve"> pour ces condamnés, aucun délai d’épreuve n’est exigé, l’exécution de la peine étant aussi facultative. Le juge ne vérifie, à l’aide des justificatifs produits, que les services accomplis au nom et pour le compte du pays et en apprécie leur éminence. </w:t>
      </w:r>
    </w:p>
    <w:p w:rsidR="0011735F" w:rsidRDefault="0011735F" w:rsidP="003B181F">
      <w:pPr>
        <w:spacing w:line="360" w:lineRule="auto"/>
        <w:jc w:val="both"/>
        <w:rPr>
          <w:rFonts w:ascii="Times New Roman" w:hAnsi="Times New Roman" w:cs="Times New Roman"/>
          <w:b/>
          <w:bCs/>
          <w:color w:val="222226"/>
          <w:sz w:val="24"/>
          <w:szCs w:val="24"/>
          <w:u w:val="single"/>
        </w:rPr>
      </w:pP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747</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condamné adresse la demande en réhabilitation au Procureur de la République de sa résidence habituelle. Cette demande précise</w:t>
      </w:r>
      <w:r w:rsidR="0032331B" w:rsidRPr="002B49A9">
        <w:rPr>
          <w:rFonts w:ascii="Times New Roman" w:hAnsi="Times New Roman" w:cs="Times New Roman"/>
          <w:b/>
          <w:bCs/>
          <w:color w:val="222226"/>
          <w:sz w:val="24"/>
          <w:szCs w:val="24"/>
        </w:rPr>
        <w:t xml:space="preserve"> </w:t>
      </w:r>
      <w:r w:rsidRPr="002B49A9">
        <w:rPr>
          <w:rFonts w:ascii="Times New Roman" w:hAnsi="Times New Roman" w:cs="Times New Roman"/>
          <w:b/>
          <w:bCs/>
          <w:color w:val="222226"/>
          <w:sz w:val="24"/>
          <w:szCs w:val="24"/>
        </w:rPr>
        <w:t>:</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1. La date de la condamnation</w:t>
      </w:r>
      <w:r w:rsidR="0032331B" w:rsidRPr="002B49A9">
        <w:rPr>
          <w:rFonts w:ascii="Times New Roman" w:hAnsi="Times New Roman" w:cs="Times New Roman"/>
          <w:b/>
          <w:bCs/>
          <w:color w:val="222226"/>
          <w:sz w:val="24"/>
          <w:szCs w:val="24"/>
        </w:rPr>
        <w:t xml:space="preserve"> </w:t>
      </w:r>
      <w:r w:rsidRPr="002B49A9">
        <w:rPr>
          <w:rFonts w:ascii="Times New Roman" w:hAnsi="Times New Roman" w:cs="Times New Roman"/>
          <w:b/>
          <w:bCs/>
          <w:color w:val="222226"/>
          <w:sz w:val="24"/>
          <w:szCs w:val="24"/>
        </w:rPr>
        <w:t>;</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2. Les lieux où le condamné a résidé depuis sa libération.</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DE2844" w:rsidRDefault="00060610" w:rsidP="00DE2844">
      <w:pPr>
        <w:pStyle w:val="Paragraphedeliste"/>
        <w:numPr>
          <w:ilvl w:val="0"/>
          <w:numId w:val="12"/>
        </w:numPr>
        <w:spacing w:after="0" w:line="360" w:lineRule="auto"/>
        <w:rPr>
          <w:i w:val="0"/>
          <w:sz w:val="24"/>
          <w:szCs w:val="24"/>
        </w:rPr>
      </w:pPr>
      <w:r w:rsidRPr="002B49A9">
        <w:rPr>
          <w:b/>
          <w:i w:val="0"/>
          <w:sz w:val="24"/>
          <w:szCs w:val="24"/>
        </w:rPr>
        <w:t xml:space="preserve">Le dossier de </w:t>
      </w:r>
      <w:r w:rsidR="00016157" w:rsidRPr="002B49A9">
        <w:rPr>
          <w:b/>
          <w:i w:val="0"/>
          <w:sz w:val="24"/>
          <w:szCs w:val="24"/>
        </w:rPr>
        <w:t xml:space="preserve">la </w:t>
      </w:r>
      <w:r w:rsidRPr="002B49A9">
        <w:rPr>
          <w:b/>
          <w:i w:val="0"/>
          <w:sz w:val="24"/>
          <w:szCs w:val="24"/>
        </w:rPr>
        <w:t>demande en réhabilitation :</w:t>
      </w:r>
      <w:r w:rsidRPr="002B49A9">
        <w:rPr>
          <w:i w:val="0"/>
          <w:sz w:val="24"/>
          <w:szCs w:val="24"/>
        </w:rPr>
        <w:t xml:space="preserve"> outre les mentions exigées par le présent article, le demandeur doit adresser sa requête au Procureur de la République </w:t>
      </w:r>
      <w:r w:rsidR="000A5A0F" w:rsidRPr="002B49A9">
        <w:rPr>
          <w:i w:val="0"/>
          <w:sz w:val="24"/>
          <w:szCs w:val="24"/>
        </w:rPr>
        <w:t xml:space="preserve">près du Tribunal </w:t>
      </w:r>
      <w:r w:rsidRPr="002B49A9">
        <w:rPr>
          <w:i w:val="0"/>
          <w:sz w:val="24"/>
          <w:szCs w:val="24"/>
        </w:rPr>
        <w:t>de sa résidence habituelle.</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748</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Procureur de la République s’entoure de tous renseignements utiles aux différents lieux où le condamné a pu séjourner.</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b/>
          <w:i w:val="0"/>
          <w:sz w:val="24"/>
          <w:szCs w:val="24"/>
        </w:rPr>
      </w:pPr>
      <w:r w:rsidRPr="002B49A9">
        <w:rPr>
          <w:b/>
          <w:i w:val="0"/>
          <w:sz w:val="24"/>
          <w:szCs w:val="24"/>
        </w:rPr>
        <w:t xml:space="preserve">Enquête </w:t>
      </w:r>
      <w:r w:rsidR="007F4763" w:rsidRPr="002B49A9">
        <w:rPr>
          <w:b/>
          <w:i w:val="0"/>
          <w:sz w:val="24"/>
          <w:szCs w:val="24"/>
        </w:rPr>
        <w:t xml:space="preserve">exhaustive et </w:t>
      </w:r>
      <w:r w:rsidRPr="002B49A9">
        <w:rPr>
          <w:b/>
          <w:i w:val="0"/>
          <w:sz w:val="24"/>
          <w:szCs w:val="24"/>
        </w:rPr>
        <w:t xml:space="preserve">diligente du Procureur : </w:t>
      </w:r>
      <w:r w:rsidRPr="002B49A9">
        <w:rPr>
          <w:i w:val="0"/>
          <w:sz w:val="24"/>
          <w:szCs w:val="24"/>
        </w:rPr>
        <w:t>celle</w:t>
      </w:r>
      <w:r w:rsidR="0082795B" w:rsidRPr="002B49A9">
        <w:rPr>
          <w:i w:val="0"/>
          <w:sz w:val="24"/>
          <w:szCs w:val="24"/>
        </w:rPr>
        <w:t>-ci se fait à charge (pour permettre au Procureur Général de</w:t>
      </w:r>
      <w:r w:rsidRPr="002B49A9">
        <w:rPr>
          <w:i w:val="0"/>
          <w:sz w:val="24"/>
          <w:szCs w:val="24"/>
        </w:rPr>
        <w:t xml:space="preserve"> soutenir devant le tribunal la thèse du défaut de réhabilitation du condamné) ou à décharge (pour soutenir</w:t>
      </w:r>
      <w:r w:rsidR="007F4763" w:rsidRPr="002B49A9">
        <w:rPr>
          <w:i w:val="0"/>
          <w:sz w:val="24"/>
          <w:szCs w:val="24"/>
        </w:rPr>
        <w:t xml:space="preserve"> le cas échéant</w:t>
      </w:r>
      <w:r w:rsidRPr="002B49A9">
        <w:rPr>
          <w:i w:val="0"/>
          <w:sz w:val="24"/>
          <w:szCs w:val="24"/>
        </w:rPr>
        <w:t xml:space="preserve"> la demande).</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749</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Procureur de la République se fait délivrer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1. Une expédition des jugements de condamnations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2. Un extrait du registre des lieux de détention où la peine a été subie constatant quelle a été la conduite du condamné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3. Un bulletin n° 1 du casier judiciaire.</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Il transmet les pièces avec son avis au Procureur général.</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b/>
          <w:i w:val="0"/>
          <w:sz w:val="24"/>
          <w:szCs w:val="24"/>
        </w:rPr>
      </w:pPr>
      <w:r w:rsidRPr="002B49A9">
        <w:rPr>
          <w:b/>
          <w:i w:val="0"/>
          <w:sz w:val="24"/>
          <w:szCs w:val="24"/>
        </w:rPr>
        <w:t xml:space="preserve">De la Transmission du dossier au Procureur Général : </w:t>
      </w:r>
      <w:r w:rsidRPr="002B49A9">
        <w:rPr>
          <w:i w:val="0"/>
          <w:sz w:val="24"/>
          <w:szCs w:val="24"/>
        </w:rPr>
        <w:t xml:space="preserve">la </w:t>
      </w:r>
      <w:r w:rsidR="002C69CB" w:rsidRPr="002B49A9">
        <w:rPr>
          <w:i w:val="0"/>
          <w:sz w:val="24"/>
          <w:szCs w:val="24"/>
        </w:rPr>
        <w:t>Chambre d’A</w:t>
      </w:r>
      <w:r w:rsidR="0015484C" w:rsidRPr="002B49A9">
        <w:rPr>
          <w:i w:val="0"/>
          <w:sz w:val="24"/>
          <w:szCs w:val="24"/>
        </w:rPr>
        <w:t xml:space="preserve">ccusation de la </w:t>
      </w:r>
      <w:r w:rsidR="002C69CB" w:rsidRPr="002B49A9">
        <w:rPr>
          <w:i w:val="0"/>
          <w:sz w:val="24"/>
          <w:szCs w:val="24"/>
        </w:rPr>
        <w:t>Cour d’A</w:t>
      </w:r>
      <w:r w:rsidR="00244CE0" w:rsidRPr="002B49A9">
        <w:rPr>
          <w:i w:val="0"/>
          <w:sz w:val="24"/>
          <w:szCs w:val="24"/>
        </w:rPr>
        <w:t>ppel</w:t>
      </w:r>
      <w:r w:rsidRPr="002B49A9">
        <w:rPr>
          <w:i w:val="0"/>
          <w:sz w:val="24"/>
          <w:szCs w:val="24"/>
        </w:rPr>
        <w:t xml:space="preserve"> étant compétente pour connaitre de cette demande.</w:t>
      </w:r>
      <w:r w:rsidRPr="002B49A9">
        <w:rPr>
          <w:b/>
          <w:i w:val="0"/>
          <w:sz w:val="24"/>
          <w:szCs w:val="24"/>
        </w:rPr>
        <w:t xml:space="preserve"> </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750</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La Cour est saisie par le Procureur Général.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demandeur peut soumettre directement à la Cour toutes pièces utiles.</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lastRenderedPageBreak/>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751</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La Cour statue dans le mois sur les conclusions du Procureur général, la partie ou son conseil entendus ou dûment convoqués.</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i w:val="0"/>
          <w:sz w:val="24"/>
          <w:szCs w:val="24"/>
        </w:rPr>
      </w:pPr>
      <w:r w:rsidRPr="002B49A9">
        <w:rPr>
          <w:b/>
          <w:i w:val="0"/>
          <w:sz w:val="24"/>
          <w:szCs w:val="24"/>
        </w:rPr>
        <w:t xml:space="preserve">Décisions de la cour : </w:t>
      </w:r>
      <w:r w:rsidRPr="002B49A9">
        <w:rPr>
          <w:i w:val="0"/>
          <w:sz w:val="24"/>
          <w:szCs w:val="24"/>
        </w:rPr>
        <w:t>La chambre d’accusation en appréciant la demande</w:t>
      </w:r>
      <w:r w:rsidR="005C537A">
        <w:rPr>
          <w:i w:val="0"/>
          <w:sz w:val="24"/>
          <w:szCs w:val="24"/>
        </w:rPr>
        <w:t>,</w:t>
      </w:r>
      <w:r w:rsidRPr="002B49A9">
        <w:rPr>
          <w:i w:val="0"/>
          <w:sz w:val="24"/>
          <w:szCs w:val="24"/>
        </w:rPr>
        <w:t xml:space="preserve"> tient compte en même temps que les garanties d’amendement, de la gravité des faits commis ainsi que de leurs conséquences et de leur retentissement dans l’opinion publique au lieu de résidence du demandeur</w:t>
      </w:r>
      <w:r w:rsidR="0011735F" w:rsidRPr="0011735F">
        <w:rPr>
          <w:b/>
          <w:sz w:val="24"/>
          <w:szCs w:val="24"/>
        </w:rPr>
        <w:t xml:space="preserve"> </w:t>
      </w:r>
      <w:r w:rsidR="0011735F">
        <w:rPr>
          <w:b/>
          <w:sz w:val="24"/>
          <w:szCs w:val="24"/>
        </w:rPr>
        <w:t>(</w:t>
      </w:r>
      <w:r w:rsidR="0011735F" w:rsidRPr="002B49A9">
        <w:rPr>
          <w:b/>
          <w:sz w:val="24"/>
          <w:szCs w:val="24"/>
        </w:rPr>
        <w:t>Voir Code de Procédure Pénale Français</w:t>
      </w:r>
      <w:r w:rsidR="0011735F">
        <w:rPr>
          <w:b/>
          <w:sz w:val="24"/>
          <w:szCs w:val="24"/>
        </w:rPr>
        <w:t xml:space="preserve"> annoté ed.2010</w:t>
      </w:r>
      <w:r w:rsidR="0011735F" w:rsidRPr="002B49A9">
        <w:rPr>
          <w:b/>
          <w:sz w:val="24"/>
          <w:szCs w:val="24"/>
        </w:rPr>
        <w:t>, note</w:t>
      </w:r>
      <w:r w:rsidR="005C537A">
        <w:rPr>
          <w:b/>
          <w:sz w:val="24"/>
          <w:szCs w:val="24"/>
        </w:rPr>
        <w:t>s</w:t>
      </w:r>
      <w:r w:rsidR="0011735F" w:rsidRPr="002B49A9">
        <w:rPr>
          <w:b/>
          <w:sz w:val="24"/>
          <w:szCs w:val="24"/>
        </w:rPr>
        <w:t xml:space="preserve"> </w:t>
      </w:r>
      <w:r w:rsidR="005C537A">
        <w:rPr>
          <w:b/>
          <w:sz w:val="24"/>
          <w:szCs w:val="24"/>
        </w:rPr>
        <w:t>sous l’</w:t>
      </w:r>
      <w:r w:rsidR="0011735F" w:rsidRPr="002B49A9">
        <w:rPr>
          <w:b/>
          <w:sz w:val="24"/>
          <w:szCs w:val="24"/>
        </w:rPr>
        <w:t>art.794</w:t>
      </w:r>
      <w:r w:rsidR="005C537A">
        <w:rPr>
          <w:b/>
          <w:sz w:val="24"/>
          <w:szCs w:val="24"/>
        </w:rPr>
        <w:t xml:space="preserve"> du présent code</w:t>
      </w:r>
      <w:r w:rsidR="0011735F">
        <w:rPr>
          <w:b/>
          <w:sz w:val="24"/>
          <w:szCs w:val="24"/>
        </w:rPr>
        <w:t>)</w:t>
      </w:r>
      <w:r w:rsidR="0011735F">
        <w:rPr>
          <w:i w:val="0"/>
          <w:sz w:val="24"/>
          <w:szCs w:val="24"/>
        </w:rPr>
        <w:t>.</w:t>
      </w:r>
    </w:p>
    <w:p w:rsidR="00060610" w:rsidRPr="002B49A9" w:rsidRDefault="00060610" w:rsidP="003B181F">
      <w:pPr>
        <w:pStyle w:val="Paragraphedeliste"/>
        <w:spacing w:line="360" w:lineRule="auto"/>
        <w:rPr>
          <w:sz w:val="24"/>
          <w:szCs w:val="24"/>
        </w:rPr>
      </w:pPr>
      <w:r w:rsidRPr="002B49A9">
        <w:rPr>
          <w:i w:val="0"/>
          <w:sz w:val="24"/>
          <w:szCs w:val="24"/>
        </w:rPr>
        <w:t>L’appréciation de la conduite du demandeur est une question de fait qui échappent a</w:t>
      </w:r>
      <w:r w:rsidR="002C69CB" w:rsidRPr="002B49A9">
        <w:rPr>
          <w:i w:val="0"/>
          <w:sz w:val="24"/>
          <w:szCs w:val="24"/>
        </w:rPr>
        <w:t>u contrôle  de la Cour S</w:t>
      </w:r>
      <w:r w:rsidRPr="002B49A9">
        <w:rPr>
          <w:i w:val="0"/>
          <w:sz w:val="24"/>
          <w:szCs w:val="24"/>
        </w:rPr>
        <w:t>uprême</w:t>
      </w:r>
      <w:r w:rsidR="002C69CB" w:rsidRPr="002B49A9">
        <w:rPr>
          <w:sz w:val="24"/>
          <w:szCs w:val="24"/>
        </w:rPr>
        <w:t xml:space="preserve"> </w:t>
      </w:r>
      <w:r w:rsidR="002C69CB" w:rsidRPr="002B49A9">
        <w:rPr>
          <w:b/>
          <w:sz w:val="24"/>
          <w:szCs w:val="24"/>
        </w:rPr>
        <w:t xml:space="preserve">Crim. 6 novembre 1947, </w:t>
      </w:r>
      <w:r w:rsidRPr="002B49A9">
        <w:rPr>
          <w:b/>
          <w:sz w:val="24"/>
          <w:szCs w:val="24"/>
        </w:rPr>
        <w:t>Voir Code de Procédure Pénale Français</w:t>
      </w:r>
      <w:r w:rsidR="0011735F">
        <w:rPr>
          <w:b/>
          <w:sz w:val="24"/>
          <w:szCs w:val="24"/>
        </w:rPr>
        <w:t xml:space="preserve"> annoté éd.2010</w:t>
      </w:r>
      <w:r w:rsidRPr="002B49A9">
        <w:rPr>
          <w:b/>
          <w:sz w:val="24"/>
          <w:szCs w:val="24"/>
        </w:rPr>
        <w:t xml:space="preserve">, </w:t>
      </w:r>
      <w:r w:rsidR="0011735F">
        <w:rPr>
          <w:b/>
          <w:sz w:val="24"/>
          <w:szCs w:val="24"/>
        </w:rPr>
        <w:t>idem</w:t>
      </w:r>
      <w:r w:rsidRPr="002B49A9">
        <w:rPr>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752</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En cas de rejet de la demande, une nouvelle demande ne peut être formée avant l’expiration d’un délai de deux années à moins que le rejet de la première ait été motivé par l’insuffisance des délais d’épreuve. En ce cas, la demande peut être renouvelée dès l’expiration de ces délais.</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b/>
          <w:i w:val="0"/>
          <w:sz w:val="24"/>
          <w:szCs w:val="24"/>
        </w:rPr>
      </w:pPr>
      <w:r w:rsidRPr="002B49A9">
        <w:rPr>
          <w:b/>
          <w:i w:val="0"/>
          <w:sz w:val="24"/>
          <w:szCs w:val="24"/>
        </w:rPr>
        <w:t>Le droit au renouvellement de la demande en cas de rejet.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753</w:t>
      </w:r>
      <w:r w:rsidR="00691137">
        <w:rPr>
          <w:rFonts w:ascii="Times New Roman" w:hAnsi="Times New Roman" w:cs="Times New Roman"/>
          <w:b/>
          <w:bCs/>
          <w:color w:val="222226"/>
          <w:sz w:val="24"/>
          <w:szCs w:val="24"/>
          <w:u w:val="single"/>
        </w:rPr>
        <w:t xml:space="preserve"> -</w:t>
      </w:r>
    </w:p>
    <w:p w:rsidR="009A52D3"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Mention de l’arrêt prononçant la réhabilitation est faite en marge des jugements de condamnation et au casier judiciaire.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9A52D3"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Dans ce cas, les bulletins n°2 et 3 du casier judiciaire ne doivent pas mentionner la condamnation. </w:t>
      </w:r>
    </w:p>
    <w:p w:rsidR="00B331A7" w:rsidRPr="002B49A9" w:rsidRDefault="00B331A7"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Le réhabilité peut se faire délivrer sans frais une expédition de l’arrêt de réhabilitation et un extrait du casier judiciaire.</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060610" w:rsidP="009A52D3">
      <w:pPr>
        <w:pStyle w:val="Paragraphedeliste"/>
        <w:numPr>
          <w:ilvl w:val="0"/>
          <w:numId w:val="12"/>
        </w:numPr>
        <w:spacing w:after="0" w:line="360" w:lineRule="auto"/>
        <w:rPr>
          <w:sz w:val="24"/>
          <w:szCs w:val="24"/>
        </w:rPr>
      </w:pPr>
      <w:r w:rsidRPr="002B49A9">
        <w:rPr>
          <w:b/>
          <w:i w:val="0"/>
          <w:sz w:val="24"/>
          <w:szCs w:val="24"/>
        </w:rPr>
        <w:t>Inscription et conséquences de la décision sur le casier judiciaire :</w:t>
      </w:r>
      <w:r w:rsidRPr="002B49A9">
        <w:rPr>
          <w:i w:val="0"/>
          <w:sz w:val="24"/>
          <w:szCs w:val="24"/>
        </w:rPr>
        <w:t xml:space="preserve"> il faut préciser que les mentions du casier judiciaire ont une durée de vie</w:t>
      </w:r>
      <w:r w:rsidR="001C58C7" w:rsidRPr="002B49A9">
        <w:rPr>
          <w:i w:val="0"/>
          <w:sz w:val="24"/>
          <w:szCs w:val="24"/>
        </w:rPr>
        <w:t xml:space="preserve">. </w:t>
      </w:r>
      <w:r w:rsidR="001C58C7" w:rsidRPr="002B49A9">
        <w:rPr>
          <w:sz w:val="24"/>
          <w:szCs w:val="24"/>
        </w:rPr>
        <w:t>L</w:t>
      </w:r>
      <w:r w:rsidR="0015484C" w:rsidRPr="002B49A9">
        <w:rPr>
          <w:sz w:val="24"/>
          <w:szCs w:val="24"/>
        </w:rPr>
        <w:t>’art.8</w:t>
      </w:r>
      <w:r w:rsidR="00837261" w:rsidRPr="002B49A9">
        <w:rPr>
          <w:sz w:val="24"/>
          <w:szCs w:val="24"/>
        </w:rPr>
        <w:t>-1</w:t>
      </w:r>
      <w:r w:rsidR="00837261" w:rsidRPr="002B49A9">
        <w:rPr>
          <w:sz w:val="24"/>
          <w:szCs w:val="24"/>
          <w:vertAlign w:val="superscript"/>
        </w:rPr>
        <w:t>er</w:t>
      </w:r>
      <w:r w:rsidR="0015484C" w:rsidRPr="002B49A9">
        <w:rPr>
          <w:sz w:val="24"/>
          <w:szCs w:val="24"/>
        </w:rPr>
        <w:t xml:space="preserve"> du</w:t>
      </w:r>
      <w:r w:rsidR="007F453A" w:rsidRPr="002B49A9">
        <w:rPr>
          <w:sz w:val="24"/>
          <w:szCs w:val="24"/>
        </w:rPr>
        <w:t xml:space="preserve"> décret sur le casier</w:t>
      </w:r>
      <w:r w:rsidR="0015484C" w:rsidRPr="002B49A9">
        <w:rPr>
          <w:sz w:val="24"/>
          <w:szCs w:val="24"/>
        </w:rPr>
        <w:t xml:space="preserve"> prévoit que les fiches du casier judiciaire </w:t>
      </w:r>
      <w:r w:rsidR="00837261" w:rsidRPr="002B49A9">
        <w:rPr>
          <w:sz w:val="24"/>
          <w:szCs w:val="24"/>
        </w:rPr>
        <w:t>sont retirées et détruites par le greffier du Tribunal</w:t>
      </w:r>
      <w:r w:rsidR="001C58C7" w:rsidRPr="002B49A9">
        <w:rPr>
          <w:sz w:val="24"/>
          <w:szCs w:val="24"/>
        </w:rPr>
        <w:t xml:space="preserve"> du lieu de naissance ou de la Cour d’A</w:t>
      </w:r>
      <w:r w:rsidR="00837261" w:rsidRPr="002B49A9">
        <w:rPr>
          <w:sz w:val="24"/>
          <w:szCs w:val="24"/>
        </w:rPr>
        <w:t xml:space="preserve">ppel en cas de décès du titulaire de la fiche et pour tout individu </w:t>
      </w:r>
      <w:r w:rsidR="0011735F" w:rsidRPr="0011735F">
        <w:rPr>
          <w:sz w:val="24"/>
          <w:szCs w:val="24"/>
        </w:rPr>
        <w:t>d</w:t>
      </w:r>
      <w:r w:rsidR="00837261" w:rsidRPr="0011735F">
        <w:rPr>
          <w:sz w:val="24"/>
          <w:szCs w:val="24"/>
        </w:rPr>
        <w:t>ont</w:t>
      </w:r>
      <w:r w:rsidR="00837261" w:rsidRPr="002B49A9">
        <w:rPr>
          <w:sz w:val="24"/>
          <w:szCs w:val="24"/>
        </w:rPr>
        <w:t xml:space="preserve"> le décès ne serait pas parvenu à sa connaissance et qui aurait atteint l’âge de cent ans</w:t>
      </w:r>
      <w:r w:rsidRPr="002B49A9">
        <w:rPr>
          <w:sz w:val="24"/>
          <w:szCs w:val="24"/>
        </w:rPr>
        <w:t>)</w:t>
      </w:r>
      <w:r w:rsidRPr="002B49A9">
        <w:rPr>
          <w:i w:val="0"/>
          <w:sz w:val="24"/>
          <w:szCs w:val="24"/>
        </w:rPr>
        <w:t>. Ainsi, la demande en réhabil</w:t>
      </w:r>
      <w:r w:rsidR="00837261" w:rsidRPr="002B49A9">
        <w:rPr>
          <w:i w:val="0"/>
          <w:sz w:val="24"/>
          <w:szCs w:val="24"/>
        </w:rPr>
        <w:t>itation intervenue au-delà de cette</w:t>
      </w:r>
      <w:r w:rsidRPr="002B49A9">
        <w:rPr>
          <w:i w:val="0"/>
          <w:sz w:val="24"/>
          <w:szCs w:val="24"/>
        </w:rPr>
        <w:t xml:space="preserve"> durée devient</w:t>
      </w:r>
      <w:r w:rsidR="0011735F">
        <w:rPr>
          <w:i w:val="0"/>
          <w:sz w:val="24"/>
          <w:szCs w:val="24"/>
        </w:rPr>
        <w:t xml:space="preserve"> irrecevable faute</w:t>
      </w:r>
      <w:r w:rsidRPr="002B49A9">
        <w:rPr>
          <w:i w:val="0"/>
          <w:sz w:val="24"/>
          <w:szCs w:val="24"/>
        </w:rPr>
        <w:t xml:space="preserve"> </w:t>
      </w:r>
      <w:r w:rsidR="0011735F">
        <w:rPr>
          <w:i w:val="0"/>
          <w:sz w:val="24"/>
          <w:szCs w:val="24"/>
        </w:rPr>
        <w:t>d’</w:t>
      </w:r>
      <w:r w:rsidRPr="002B49A9">
        <w:rPr>
          <w:i w:val="0"/>
          <w:sz w:val="24"/>
          <w:szCs w:val="24"/>
        </w:rPr>
        <w:t>objet</w:t>
      </w:r>
      <w:r w:rsidR="00860685" w:rsidRPr="002B49A9">
        <w:rPr>
          <w:i w:val="0"/>
          <w:sz w:val="24"/>
          <w:szCs w:val="24"/>
        </w:rPr>
        <w:t xml:space="preserve"> </w:t>
      </w:r>
      <w:r w:rsidR="00860685" w:rsidRPr="0011735F">
        <w:rPr>
          <w:b/>
          <w:sz w:val="24"/>
          <w:szCs w:val="24"/>
        </w:rPr>
        <w:t xml:space="preserve">(Voir notes </w:t>
      </w:r>
      <w:r w:rsidR="0011735F" w:rsidRPr="0011735F">
        <w:rPr>
          <w:b/>
          <w:sz w:val="24"/>
          <w:szCs w:val="24"/>
        </w:rPr>
        <w:t>art.786</w:t>
      </w:r>
      <w:r w:rsidR="0011735F">
        <w:rPr>
          <w:b/>
          <w:sz w:val="24"/>
          <w:szCs w:val="24"/>
        </w:rPr>
        <w:t xml:space="preserve"> du CPP français é</w:t>
      </w:r>
      <w:r w:rsidR="00860685" w:rsidRPr="0011735F">
        <w:rPr>
          <w:b/>
          <w:sz w:val="24"/>
          <w:szCs w:val="24"/>
        </w:rPr>
        <w:t>d.2010)</w:t>
      </w:r>
      <w:r w:rsidR="00860685" w:rsidRPr="002B49A9">
        <w:rPr>
          <w:i w:val="0"/>
          <w:sz w:val="24"/>
          <w:szCs w:val="24"/>
        </w:rPr>
        <w:t xml:space="preserve">. De même s’il apparaît que la rééducation du </w:t>
      </w:r>
      <w:r w:rsidR="00860685" w:rsidRPr="002B49A9">
        <w:rPr>
          <w:i w:val="0"/>
          <w:sz w:val="24"/>
          <w:szCs w:val="24"/>
        </w:rPr>
        <w:lastRenderedPageBreak/>
        <w:t>mineur est acquis</w:t>
      </w:r>
      <w:r w:rsidR="001C58C7" w:rsidRPr="002B49A9">
        <w:rPr>
          <w:i w:val="0"/>
          <w:sz w:val="24"/>
          <w:szCs w:val="24"/>
        </w:rPr>
        <w:t>e</w:t>
      </w:r>
      <w:r w:rsidR="00860685" w:rsidRPr="002B49A9">
        <w:rPr>
          <w:i w:val="0"/>
          <w:sz w:val="24"/>
          <w:szCs w:val="24"/>
        </w:rPr>
        <w:t xml:space="preserve"> </w:t>
      </w:r>
      <w:r w:rsidR="007F453A" w:rsidRPr="002B49A9">
        <w:rPr>
          <w:i w:val="0"/>
          <w:sz w:val="24"/>
          <w:szCs w:val="24"/>
        </w:rPr>
        <w:t>et constaté</w:t>
      </w:r>
      <w:r w:rsidR="001C58C7" w:rsidRPr="002B49A9">
        <w:rPr>
          <w:i w:val="0"/>
          <w:sz w:val="24"/>
          <w:szCs w:val="24"/>
        </w:rPr>
        <w:t>e</w:t>
      </w:r>
      <w:r w:rsidR="007F453A" w:rsidRPr="002B49A9">
        <w:rPr>
          <w:i w:val="0"/>
          <w:sz w:val="24"/>
          <w:szCs w:val="24"/>
        </w:rPr>
        <w:t xml:space="preserve"> par le juge,</w:t>
      </w:r>
      <w:r w:rsidR="001C58C7" w:rsidRPr="002B49A9">
        <w:rPr>
          <w:i w:val="0"/>
          <w:sz w:val="24"/>
          <w:szCs w:val="24"/>
        </w:rPr>
        <w:t xml:space="preserve"> cinq </w:t>
      </w:r>
      <w:r w:rsidR="007F453A" w:rsidRPr="002B49A9">
        <w:rPr>
          <w:i w:val="0"/>
          <w:sz w:val="24"/>
          <w:szCs w:val="24"/>
        </w:rPr>
        <w:t>ans après sa condamnation, une éventuelle</w:t>
      </w:r>
      <w:r w:rsidR="00860685" w:rsidRPr="002B49A9">
        <w:rPr>
          <w:i w:val="0"/>
          <w:sz w:val="24"/>
          <w:szCs w:val="24"/>
        </w:rPr>
        <w:t xml:space="preserve"> d</w:t>
      </w:r>
      <w:r w:rsidR="007F453A" w:rsidRPr="002B49A9">
        <w:rPr>
          <w:i w:val="0"/>
          <w:sz w:val="24"/>
          <w:szCs w:val="24"/>
        </w:rPr>
        <w:t>emande en réhabilitation deviendrait</w:t>
      </w:r>
      <w:r w:rsidR="00860685" w:rsidRPr="002B49A9">
        <w:rPr>
          <w:i w:val="0"/>
          <w:sz w:val="24"/>
          <w:szCs w:val="24"/>
        </w:rPr>
        <w:t xml:space="preserve"> sans objet.</w:t>
      </w:r>
      <w:r w:rsidRPr="002B49A9">
        <w:rPr>
          <w:i w:val="0"/>
          <w:sz w:val="24"/>
          <w:szCs w:val="24"/>
        </w:rPr>
        <w:t xml:space="preserve"> </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754</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La réhabilitation efface la condamnation et fait cesser pour l’avenir toutes les incapacités qui en résultent.</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DE2844" w:rsidRPr="00DE2844" w:rsidRDefault="00060610" w:rsidP="00DE2844">
      <w:pPr>
        <w:pStyle w:val="Paragraphedeliste"/>
        <w:numPr>
          <w:ilvl w:val="0"/>
          <w:numId w:val="12"/>
        </w:numPr>
        <w:spacing w:after="0" w:line="360" w:lineRule="auto"/>
        <w:rPr>
          <w:b/>
          <w:i w:val="0"/>
          <w:sz w:val="24"/>
          <w:szCs w:val="24"/>
        </w:rPr>
      </w:pPr>
      <w:r w:rsidRPr="002B49A9">
        <w:rPr>
          <w:b/>
          <w:i w:val="0"/>
          <w:sz w:val="24"/>
          <w:szCs w:val="24"/>
        </w:rPr>
        <w:t xml:space="preserve">Effets sur la condamnation : </w:t>
      </w:r>
      <w:r w:rsidR="00DE2844">
        <w:rPr>
          <w:i w:val="0"/>
          <w:sz w:val="24"/>
          <w:szCs w:val="24"/>
        </w:rPr>
        <w:t>elle anéantit toutes les incapacités et déchéances accessoires à la condamnation principale tels que</w:t>
      </w:r>
      <w:r w:rsidRPr="002B49A9">
        <w:rPr>
          <w:i w:val="0"/>
          <w:sz w:val="24"/>
          <w:szCs w:val="24"/>
        </w:rPr>
        <w:t xml:space="preserve"> l’interdiction de séjour ou d’exercice d’une profession</w:t>
      </w:r>
      <w:r w:rsidR="00DE2844">
        <w:rPr>
          <w:i w:val="0"/>
          <w:sz w:val="24"/>
          <w:szCs w:val="24"/>
        </w:rPr>
        <w:t xml:space="preserve">, la privation du droit de vote et d’éligibilité </w:t>
      </w:r>
      <w:r w:rsidR="00DE2844">
        <w:rPr>
          <w:b/>
          <w:sz w:val="24"/>
          <w:szCs w:val="24"/>
        </w:rPr>
        <w:t>(voir Patrick Kolb et Laurence Leturmy dans « Droit pénal Général » éd. Gualino lextenso 2008)</w:t>
      </w:r>
      <w:r w:rsidRPr="002B49A9">
        <w:rPr>
          <w:i w:val="0"/>
          <w:sz w:val="24"/>
          <w:szCs w:val="24"/>
        </w:rPr>
        <w:t>.</w:t>
      </w:r>
    </w:p>
    <w:p w:rsidR="00DE2844" w:rsidRDefault="00DE2844" w:rsidP="00DE2844">
      <w:pPr>
        <w:pStyle w:val="Paragraphedeliste"/>
        <w:spacing w:after="0" w:line="360" w:lineRule="auto"/>
        <w:rPr>
          <w:b/>
          <w:i w:val="0"/>
          <w:sz w:val="24"/>
          <w:szCs w:val="24"/>
        </w:rPr>
      </w:pPr>
    </w:p>
    <w:p w:rsidR="00DE2844" w:rsidRDefault="00DE2844" w:rsidP="00DE2844">
      <w:pPr>
        <w:pStyle w:val="Paragraphedeliste"/>
        <w:spacing w:after="0" w:line="360" w:lineRule="auto"/>
        <w:rPr>
          <w:b/>
          <w:i w:val="0"/>
          <w:sz w:val="24"/>
          <w:szCs w:val="24"/>
        </w:rPr>
      </w:pPr>
    </w:p>
    <w:p w:rsidR="00DE2844" w:rsidRPr="0073336E" w:rsidRDefault="00DE2844" w:rsidP="0073336E">
      <w:pPr>
        <w:spacing w:after="0" w:line="360" w:lineRule="auto"/>
        <w:rPr>
          <w:b/>
          <w:sz w:val="24"/>
          <w:szCs w:val="24"/>
        </w:rPr>
      </w:pP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TITRE X</w:t>
      </w: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DES FRAIS DE JUSTICE</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755</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Un décret détermine les frais qui doivent être compris sous la dénomination de frais de justice criminelle, correctionnelle et de police ; il en établit le tarif, en règle le payement et le recouvrement, détermine les voies de recours, fixe les conditions que doivent remplir les parties prenantes et, d’une façon générale, règle tout ce qui touche aux frais de justice en matière criminelle, correctionnelle et de police.</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060610" w:rsidRPr="002B49A9" w:rsidRDefault="00244CE0" w:rsidP="009A52D3">
      <w:pPr>
        <w:pStyle w:val="Paragraphedeliste"/>
        <w:numPr>
          <w:ilvl w:val="0"/>
          <w:numId w:val="12"/>
        </w:numPr>
        <w:spacing w:after="0" w:line="360" w:lineRule="auto"/>
        <w:rPr>
          <w:i w:val="0"/>
          <w:sz w:val="24"/>
          <w:szCs w:val="24"/>
        </w:rPr>
      </w:pPr>
      <w:r w:rsidRPr="002B49A9">
        <w:rPr>
          <w:b/>
          <w:i w:val="0"/>
          <w:sz w:val="24"/>
          <w:szCs w:val="24"/>
        </w:rPr>
        <w:t xml:space="preserve">Tarification, paiement et recouvrement des frais de justice : </w:t>
      </w:r>
      <w:r w:rsidR="00060610" w:rsidRPr="002B49A9">
        <w:rPr>
          <w:i w:val="0"/>
          <w:sz w:val="24"/>
          <w:szCs w:val="24"/>
        </w:rPr>
        <w:t xml:space="preserve">Selon les dispositions du </w:t>
      </w:r>
      <w:r w:rsidR="00060610" w:rsidRPr="002B49A9">
        <w:rPr>
          <w:b/>
          <w:sz w:val="24"/>
          <w:szCs w:val="24"/>
        </w:rPr>
        <w:t>décret n°66-572 du 13 juillet 1966 relatifs aux frais de justice en matière criminelle, correctionnelle et de simple police, modifié par les décrets n°92-1744 du 22 décembre 1992 et n°2007-816 du 18 juin 2007</w:t>
      </w:r>
      <w:r w:rsidR="00060610" w:rsidRPr="002B49A9">
        <w:rPr>
          <w:i w:val="0"/>
          <w:sz w:val="24"/>
          <w:szCs w:val="24"/>
        </w:rPr>
        <w:t xml:space="preserve"> qui prévoient qu’il existe deux catégories de frais de justice, ceux principaux et ceux assimilés.</w:t>
      </w:r>
    </w:p>
    <w:p w:rsidR="00060610" w:rsidRPr="002B49A9" w:rsidRDefault="00060610" w:rsidP="00244CE0">
      <w:pPr>
        <w:pStyle w:val="Paragraphedeliste"/>
        <w:numPr>
          <w:ilvl w:val="0"/>
          <w:numId w:val="18"/>
        </w:numPr>
        <w:spacing w:line="360" w:lineRule="auto"/>
        <w:rPr>
          <w:i w:val="0"/>
          <w:sz w:val="24"/>
          <w:szCs w:val="24"/>
        </w:rPr>
      </w:pPr>
      <w:r w:rsidRPr="002B49A9">
        <w:rPr>
          <w:b/>
          <w:i w:val="0"/>
          <w:sz w:val="24"/>
          <w:szCs w:val="24"/>
        </w:rPr>
        <w:t>Les frais de justice principaux</w:t>
      </w:r>
      <w:r w:rsidR="00244CE0" w:rsidRPr="002B49A9">
        <w:rPr>
          <w:b/>
          <w:i w:val="0"/>
          <w:sz w:val="24"/>
          <w:szCs w:val="24"/>
        </w:rPr>
        <w:t> </w:t>
      </w:r>
      <w:r w:rsidR="00244CE0" w:rsidRPr="002B49A9">
        <w:rPr>
          <w:i w:val="0"/>
          <w:sz w:val="24"/>
          <w:szCs w:val="24"/>
        </w:rPr>
        <w:t>:</w:t>
      </w:r>
      <w:r w:rsidRPr="002B49A9">
        <w:rPr>
          <w:i w:val="0"/>
          <w:sz w:val="24"/>
          <w:szCs w:val="24"/>
        </w:rPr>
        <w:t xml:space="preserve"> sont énumérés par </w:t>
      </w:r>
      <w:r w:rsidRPr="002B49A9">
        <w:rPr>
          <w:sz w:val="24"/>
          <w:szCs w:val="24"/>
        </w:rPr>
        <w:t>l’art.1</w:t>
      </w:r>
      <w:r w:rsidRPr="002B49A9">
        <w:rPr>
          <w:sz w:val="24"/>
          <w:szCs w:val="24"/>
          <w:vertAlign w:val="superscript"/>
        </w:rPr>
        <w:t>er</w:t>
      </w:r>
      <w:r w:rsidRPr="002B49A9">
        <w:rPr>
          <w:i w:val="0"/>
          <w:sz w:val="24"/>
          <w:szCs w:val="24"/>
        </w:rPr>
        <w:t xml:space="preserve"> et sont les suivants : </w:t>
      </w:r>
      <w:r w:rsidRPr="002B49A9">
        <w:rPr>
          <w:sz w:val="24"/>
          <w:szCs w:val="24"/>
        </w:rPr>
        <w:t>les frais de transfèrement des personnes gardées à vue, inculpés, prévenus ou accusés, les frais de transfèrement des condamnés pour se rendre au lieu où ils sont appelés en témoignage, mais seulement quand le transfèrement a lieu en dehors d’une même agglomération et ne peut se faire par les voitures de l’administration pénitentiaire ; les</w:t>
      </w:r>
      <w:r w:rsidRPr="002B49A9">
        <w:rPr>
          <w:i w:val="0"/>
          <w:sz w:val="24"/>
          <w:szCs w:val="24"/>
        </w:rPr>
        <w:t xml:space="preserve"> </w:t>
      </w:r>
      <w:r w:rsidRPr="002B49A9">
        <w:rPr>
          <w:sz w:val="24"/>
          <w:szCs w:val="24"/>
        </w:rPr>
        <w:t xml:space="preserve">frais de transport des procédures et des pièces à conviction ; les frais d’extradition des prévenus, accusés ou condamnés ; les frais de commission rogatoire et autres frais de la </w:t>
      </w:r>
      <w:r w:rsidRPr="002B49A9">
        <w:rPr>
          <w:sz w:val="24"/>
          <w:szCs w:val="24"/>
        </w:rPr>
        <w:lastRenderedPageBreak/>
        <w:t>procédure pénale en matière internationale ; les honoraires et indemnité</w:t>
      </w:r>
      <w:r w:rsidR="00EE457F" w:rsidRPr="002B49A9">
        <w:rPr>
          <w:sz w:val="24"/>
          <w:szCs w:val="24"/>
        </w:rPr>
        <w:t>s</w:t>
      </w:r>
      <w:r w:rsidRPr="002B49A9">
        <w:rPr>
          <w:sz w:val="24"/>
          <w:szCs w:val="24"/>
        </w:rPr>
        <w:t xml:space="preserve"> qui peuvent être accordés aux experts, aux personnes chargées des enquêtes sociales et de personnalité, aux intérêts et les frais de traduction ; les indemnités qui peuvent être accordées aux témoins et aux jurés ; les frais de garde de scellés et de mise sous fourrière ; les droits d’expédition et autres émoluments alloués aux greffiers ; les émoluments des huissiers de justice ; les frais et prime</w:t>
      </w:r>
      <w:r w:rsidRPr="002B49A9">
        <w:rPr>
          <w:i w:val="0"/>
          <w:sz w:val="24"/>
          <w:szCs w:val="24"/>
        </w:rPr>
        <w:t xml:space="preserve"> </w:t>
      </w:r>
      <w:r w:rsidRPr="002B49A9">
        <w:rPr>
          <w:sz w:val="24"/>
          <w:szCs w:val="24"/>
        </w:rPr>
        <w:t>de capture ; les indemnités allouées aux magistrats et aux greffiers au cas de transport pour exercer un acte de leur fonction ; les frais de communication postale, télégraphique, téléphonique, le port des paquets pour la procédure pénale ; les frais d’impression des arrêts, jugements et ordonnances ; les frais d’exécution des arrêts portant condamnation à la peine de mort ; les indemnités et secours accordés aux victimes d’erreurs judiciaires ainsi que les frais de révision et les secours aux individus relaxés ou acquittés.</w:t>
      </w:r>
    </w:p>
    <w:p w:rsidR="00060610" w:rsidRPr="002B49A9" w:rsidRDefault="00060610" w:rsidP="003B181F">
      <w:pPr>
        <w:pStyle w:val="Paragraphedeliste"/>
        <w:spacing w:line="360" w:lineRule="auto"/>
        <w:rPr>
          <w:i w:val="0"/>
          <w:sz w:val="24"/>
          <w:szCs w:val="24"/>
        </w:rPr>
      </w:pPr>
    </w:p>
    <w:p w:rsidR="00060610" w:rsidRPr="002B49A9" w:rsidRDefault="00060610" w:rsidP="00244CE0">
      <w:pPr>
        <w:pStyle w:val="Paragraphedeliste"/>
        <w:numPr>
          <w:ilvl w:val="0"/>
          <w:numId w:val="18"/>
        </w:numPr>
        <w:spacing w:line="360" w:lineRule="auto"/>
        <w:rPr>
          <w:sz w:val="24"/>
          <w:szCs w:val="24"/>
        </w:rPr>
      </w:pPr>
      <w:r w:rsidRPr="002B49A9">
        <w:rPr>
          <w:b/>
          <w:i w:val="0"/>
          <w:sz w:val="24"/>
          <w:szCs w:val="24"/>
        </w:rPr>
        <w:t>Sont assimilés aux frais de justice</w:t>
      </w:r>
      <w:r w:rsidR="00244CE0" w:rsidRPr="002B49A9">
        <w:rPr>
          <w:b/>
          <w:i w:val="0"/>
          <w:sz w:val="24"/>
          <w:szCs w:val="24"/>
        </w:rPr>
        <w:t> :</w:t>
      </w:r>
      <w:r w:rsidRPr="002B49A9">
        <w:rPr>
          <w:b/>
          <w:i w:val="0"/>
          <w:sz w:val="24"/>
          <w:szCs w:val="24"/>
        </w:rPr>
        <w:t xml:space="preserve"> </w:t>
      </w:r>
      <w:r w:rsidRPr="002B49A9">
        <w:rPr>
          <w:i w:val="0"/>
          <w:sz w:val="24"/>
          <w:szCs w:val="24"/>
        </w:rPr>
        <w:t xml:space="preserve">en ce qui concerne l’imputation, le paiement et la liquidation, les dépenses qui résultent : </w:t>
      </w:r>
      <w:r w:rsidR="008B524E" w:rsidRPr="002B49A9">
        <w:rPr>
          <w:i w:val="0"/>
          <w:sz w:val="24"/>
          <w:szCs w:val="24"/>
        </w:rPr>
        <w:t>« </w:t>
      </w:r>
      <w:r w:rsidRPr="002B49A9">
        <w:rPr>
          <w:sz w:val="24"/>
          <w:szCs w:val="24"/>
        </w:rPr>
        <w:t>des procédures suivies en application des dispositions concernant l’enfance délinquante et concernant la protection de l’enfance en danger ; des procédures d’office aux fins d’interdiction ; des poursuites d’office en matière civile ; des inscriptions hypothécaires requises par le Ministère Public ; des avances faites en matière de faillite et de liquidation judiciaire dans les cas prévus par l’art.461 du code de commerce ; des dispositions sur l’assistance judiciaire qui sont étendues aux mesures d’instruction ordonnées par les juridictions du travail ; du transport des greffes ou des archives des juridictions ; du recouvrement des amendes, frais de justice et cautionnement ; des lois et décrets spéciaux prévoyant cette assimilation</w:t>
      </w:r>
      <w:r w:rsidR="008B524E" w:rsidRPr="002B49A9">
        <w:rPr>
          <w:sz w:val="24"/>
          <w:szCs w:val="24"/>
        </w:rPr>
        <w:t> »</w:t>
      </w:r>
      <w:r w:rsidRPr="002B49A9">
        <w:rPr>
          <w:sz w:val="24"/>
          <w:szCs w:val="24"/>
        </w:rPr>
        <w:t>.</w:t>
      </w:r>
    </w:p>
    <w:p w:rsidR="00060610" w:rsidRPr="002B49A9" w:rsidRDefault="00060610" w:rsidP="003B181F">
      <w:pPr>
        <w:pStyle w:val="Paragraphedeliste"/>
        <w:spacing w:line="360" w:lineRule="auto"/>
        <w:rPr>
          <w:sz w:val="24"/>
          <w:szCs w:val="24"/>
        </w:rPr>
      </w:pPr>
    </w:p>
    <w:p w:rsidR="00060610" w:rsidRPr="001D0DF5" w:rsidRDefault="008B524E" w:rsidP="001D0DF5">
      <w:pPr>
        <w:pStyle w:val="Paragraphedeliste"/>
        <w:numPr>
          <w:ilvl w:val="0"/>
          <w:numId w:val="10"/>
        </w:numPr>
        <w:spacing w:line="360" w:lineRule="auto"/>
        <w:rPr>
          <w:i w:val="0"/>
          <w:sz w:val="24"/>
          <w:szCs w:val="24"/>
        </w:rPr>
      </w:pPr>
      <w:r w:rsidRPr="002B49A9">
        <w:rPr>
          <w:i w:val="0"/>
          <w:sz w:val="24"/>
          <w:szCs w:val="24"/>
        </w:rPr>
        <w:t>Pour</w:t>
      </w:r>
      <w:r w:rsidR="00060610" w:rsidRPr="002B49A9">
        <w:rPr>
          <w:i w:val="0"/>
          <w:sz w:val="24"/>
          <w:szCs w:val="24"/>
        </w:rPr>
        <w:t xml:space="preserve"> </w:t>
      </w:r>
      <w:r w:rsidR="00060610" w:rsidRPr="002B49A9">
        <w:rPr>
          <w:b/>
          <w:i w:val="0"/>
          <w:sz w:val="24"/>
          <w:szCs w:val="24"/>
        </w:rPr>
        <w:t>la tarification</w:t>
      </w:r>
      <w:r w:rsidR="00060610" w:rsidRPr="002B49A9">
        <w:rPr>
          <w:i w:val="0"/>
          <w:sz w:val="24"/>
          <w:szCs w:val="24"/>
        </w:rPr>
        <w:t xml:space="preserve"> de ces dits frais, il y’a lieu de remarquer qu’elle concerne certaines parties prenantes à la procédure pénale énumérées dans l’art.8 que sont </w:t>
      </w:r>
      <w:r w:rsidRPr="002B49A9">
        <w:rPr>
          <w:i w:val="0"/>
          <w:sz w:val="24"/>
          <w:szCs w:val="24"/>
        </w:rPr>
        <w:t>« </w:t>
      </w:r>
      <w:r w:rsidR="00060610" w:rsidRPr="002B49A9">
        <w:rPr>
          <w:sz w:val="24"/>
          <w:szCs w:val="24"/>
        </w:rPr>
        <w:t>les magistrats, les greffiers, les huissiers, les interprètes, les témoins, les éducateurs spécialisés, les experts</w:t>
      </w:r>
      <w:r w:rsidRPr="002B49A9">
        <w:rPr>
          <w:sz w:val="24"/>
          <w:szCs w:val="24"/>
        </w:rPr>
        <w:t> »</w:t>
      </w:r>
      <w:r w:rsidR="00060610" w:rsidRPr="002B49A9">
        <w:rPr>
          <w:i w:val="0"/>
          <w:sz w:val="24"/>
          <w:szCs w:val="24"/>
        </w:rPr>
        <w:t xml:space="preserve">. Parmi ces derniers, nous avons </w:t>
      </w:r>
      <w:r w:rsidRPr="002B49A9">
        <w:rPr>
          <w:i w:val="0"/>
          <w:sz w:val="24"/>
          <w:szCs w:val="24"/>
        </w:rPr>
        <w:t>« </w:t>
      </w:r>
      <w:r w:rsidR="00060610" w:rsidRPr="002B49A9">
        <w:rPr>
          <w:sz w:val="24"/>
          <w:szCs w:val="24"/>
        </w:rPr>
        <w:t>ceux de la médecine légale, de la Radio-diagnostique, de l’obstétrique, de la toxicologie, de l’identité judiciaire, des fraudes commerciales, de la biologie de l’expertise mécanique et des interprètes traducteurs</w:t>
      </w:r>
      <w:r w:rsidRPr="002B49A9">
        <w:rPr>
          <w:sz w:val="24"/>
          <w:szCs w:val="24"/>
        </w:rPr>
        <w:t> »</w:t>
      </w:r>
      <w:r w:rsidR="00060610" w:rsidRPr="002B49A9">
        <w:rPr>
          <w:i w:val="0"/>
          <w:sz w:val="24"/>
          <w:szCs w:val="24"/>
        </w:rPr>
        <w:t>.</w:t>
      </w:r>
    </w:p>
    <w:p w:rsidR="00060610" w:rsidRPr="002B49A9" w:rsidRDefault="00060610" w:rsidP="003B181F">
      <w:pPr>
        <w:pStyle w:val="Paragraphedeliste"/>
        <w:spacing w:line="360" w:lineRule="auto"/>
        <w:rPr>
          <w:i w:val="0"/>
          <w:sz w:val="24"/>
          <w:szCs w:val="24"/>
        </w:rPr>
      </w:pPr>
      <w:r w:rsidRPr="002B49A9">
        <w:rPr>
          <w:i w:val="0"/>
          <w:sz w:val="24"/>
          <w:szCs w:val="24"/>
        </w:rPr>
        <w:lastRenderedPageBreak/>
        <w:t>La tarification proprement dite pour chacune de ces parties prenantes est effectuée par arrêt, jugement ou ordonnance selon les règles et prix fixés par</w:t>
      </w:r>
      <w:r w:rsidR="00C943CE" w:rsidRPr="002B49A9">
        <w:rPr>
          <w:i w:val="0"/>
          <w:sz w:val="24"/>
          <w:szCs w:val="24"/>
        </w:rPr>
        <w:t xml:space="preserve"> </w:t>
      </w:r>
      <w:r w:rsidRPr="002B49A9">
        <w:rPr>
          <w:i w:val="0"/>
          <w:sz w:val="24"/>
          <w:szCs w:val="24"/>
        </w:rPr>
        <w:t>le décret.</w:t>
      </w:r>
    </w:p>
    <w:p w:rsidR="00060610" w:rsidRPr="002B49A9" w:rsidRDefault="00060610" w:rsidP="003B181F">
      <w:pPr>
        <w:pStyle w:val="Paragraphedeliste"/>
        <w:spacing w:line="360" w:lineRule="auto"/>
        <w:rPr>
          <w:i w:val="0"/>
          <w:sz w:val="24"/>
          <w:szCs w:val="24"/>
        </w:rPr>
      </w:pPr>
    </w:p>
    <w:p w:rsidR="00060610" w:rsidRPr="002B49A9" w:rsidRDefault="00060610" w:rsidP="003B181F">
      <w:pPr>
        <w:pStyle w:val="Paragraphedeliste"/>
        <w:spacing w:line="360" w:lineRule="auto"/>
        <w:rPr>
          <w:i w:val="0"/>
          <w:sz w:val="24"/>
          <w:szCs w:val="24"/>
        </w:rPr>
      </w:pPr>
      <w:r w:rsidRPr="002B49A9">
        <w:rPr>
          <w:i w:val="0"/>
          <w:sz w:val="24"/>
          <w:szCs w:val="24"/>
        </w:rPr>
        <w:t xml:space="preserve">C’est ainsi </w:t>
      </w:r>
      <w:r w:rsidRPr="002B49A9">
        <w:rPr>
          <w:sz w:val="24"/>
          <w:szCs w:val="24"/>
        </w:rPr>
        <w:t>que</w:t>
      </w:r>
      <w:r w:rsidR="008B524E" w:rsidRPr="002B49A9">
        <w:rPr>
          <w:sz w:val="24"/>
          <w:szCs w:val="24"/>
        </w:rPr>
        <w:t> </w:t>
      </w:r>
      <w:r w:rsidRPr="002B49A9">
        <w:rPr>
          <w:sz w:val="24"/>
          <w:szCs w:val="24"/>
        </w:rPr>
        <w:t xml:space="preserve"> </w:t>
      </w:r>
      <w:r w:rsidR="008B524E" w:rsidRPr="002B49A9">
        <w:rPr>
          <w:sz w:val="24"/>
          <w:szCs w:val="24"/>
        </w:rPr>
        <w:t>« </w:t>
      </w:r>
      <w:r w:rsidRPr="002B49A9">
        <w:rPr>
          <w:sz w:val="24"/>
          <w:szCs w:val="24"/>
        </w:rPr>
        <w:t>lorsqu’il comparaît régulièrement sur citation ou convocation, le témoin qui demande une indemnité est taxé par le juge d’instruction</w:t>
      </w:r>
      <w:r w:rsidR="008B524E" w:rsidRPr="002B49A9">
        <w:rPr>
          <w:sz w:val="24"/>
          <w:szCs w:val="24"/>
        </w:rPr>
        <w:t> »</w:t>
      </w:r>
      <w:r w:rsidRPr="002B49A9">
        <w:rPr>
          <w:i w:val="0"/>
          <w:sz w:val="24"/>
          <w:szCs w:val="24"/>
        </w:rPr>
        <w:t xml:space="preserve"> </w:t>
      </w:r>
      <w:r w:rsidRPr="002B49A9">
        <w:rPr>
          <w:b/>
          <w:sz w:val="24"/>
          <w:szCs w:val="24"/>
        </w:rPr>
        <w:t>(art.98</w:t>
      </w:r>
      <w:r w:rsidR="00EE457F" w:rsidRPr="002B49A9">
        <w:rPr>
          <w:b/>
          <w:sz w:val="24"/>
          <w:szCs w:val="24"/>
        </w:rPr>
        <w:t xml:space="preserve"> CPP</w:t>
      </w:r>
      <w:r w:rsidRPr="002B49A9">
        <w:rPr>
          <w:b/>
          <w:sz w:val="24"/>
          <w:szCs w:val="24"/>
        </w:rPr>
        <w:t>)</w:t>
      </w:r>
      <w:r w:rsidRPr="002B49A9">
        <w:rPr>
          <w:sz w:val="24"/>
          <w:szCs w:val="24"/>
        </w:rPr>
        <w:t>.</w:t>
      </w:r>
    </w:p>
    <w:p w:rsidR="00060610" w:rsidRPr="002B49A9" w:rsidRDefault="00060610" w:rsidP="003B181F">
      <w:pPr>
        <w:pStyle w:val="Paragraphedeliste"/>
        <w:spacing w:line="360" w:lineRule="auto"/>
        <w:rPr>
          <w:i w:val="0"/>
          <w:sz w:val="24"/>
          <w:szCs w:val="24"/>
        </w:rPr>
      </w:pPr>
    </w:p>
    <w:p w:rsidR="00060610" w:rsidRPr="002B49A9" w:rsidRDefault="00060610" w:rsidP="003B181F">
      <w:pPr>
        <w:pStyle w:val="Paragraphedeliste"/>
        <w:spacing w:line="360" w:lineRule="auto"/>
        <w:rPr>
          <w:i w:val="0"/>
          <w:sz w:val="24"/>
          <w:szCs w:val="24"/>
        </w:rPr>
      </w:pPr>
      <w:r w:rsidRPr="002B49A9">
        <w:rPr>
          <w:i w:val="0"/>
          <w:sz w:val="24"/>
          <w:szCs w:val="24"/>
        </w:rPr>
        <w:t xml:space="preserve">Cependant selon les dispositions de </w:t>
      </w:r>
      <w:r w:rsidRPr="002B49A9">
        <w:rPr>
          <w:b/>
          <w:sz w:val="24"/>
          <w:szCs w:val="24"/>
        </w:rPr>
        <w:t>l’art. 247 al.3</w:t>
      </w:r>
      <w:r w:rsidRPr="002B49A9">
        <w:rPr>
          <w:i w:val="0"/>
          <w:sz w:val="24"/>
          <w:szCs w:val="24"/>
        </w:rPr>
        <w:t xml:space="preserve">, </w:t>
      </w:r>
      <w:r w:rsidR="008B524E" w:rsidRPr="002B49A9">
        <w:rPr>
          <w:i w:val="0"/>
          <w:sz w:val="24"/>
          <w:szCs w:val="24"/>
        </w:rPr>
        <w:t>« </w:t>
      </w:r>
      <w:r w:rsidRPr="002B49A9">
        <w:rPr>
          <w:sz w:val="24"/>
          <w:szCs w:val="24"/>
        </w:rPr>
        <w:t>les citations faites à la requête des parties sont à leurs frais ainsi que les indemnités des témoins cités s’ils en requièrent, sauf au Ministère public à faire citer, à sa requête, les témoins qui lui sont indiqués par l’accusé, dans le cas où il juge que leur déclaration peut être utile à la manifestation de la vérité</w:t>
      </w:r>
      <w:r w:rsidR="008B524E" w:rsidRPr="002B49A9">
        <w:rPr>
          <w:sz w:val="24"/>
          <w:szCs w:val="24"/>
        </w:rPr>
        <w:t> »</w:t>
      </w:r>
      <w:r w:rsidRPr="002B49A9">
        <w:rPr>
          <w:i w:val="0"/>
          <w:sz w:val="24"/>
          <w:szCs w:val="24"/>
        </w:rPr>
        <w:t>.</w:t>
      </w:r>
    </w:p>
    <w:p w:rsidR="00060610" w:rsidRPr="002B49A9" w:rsidRDefault="00060610" w:rsidP="003B181F">
      <w:pPr>
        <w:pStyle w:val="Paragraphedeliste"/>
        <w:spacing w:line="360" w:lineRule="auto"/>
        <w:rPr>
          <w:i w:val="0"/>
          <w:sz w:val="24"/>
          <w:szCs w:val="24"/>
        </w:rPr>
      </w:pPr>
    </w:p>
    <w:p w:rsidR="00060610" w:rsidRPr="002B49A9" w:rsidRDefault="00060610" w:rsidP="003B181F">
      <w:pPr>
        <w:pStyle w:val="Paragraphedeliste"/>
        <w:spacing w:line="360" w:lineRule="auto"/>
        <w:rPr>
          <w:i w:val="0"/>
          <w:sz w:val="24"/>
          <w:szCs w:val="24"/>
        </w:rPr>
      </w:pPr>
      <w:r w:rsidRPr="002B49A9">
        <w:rPr>
          <w:i w:val="0"/>
          <w:sz w:val="24"/>
          <w:szCs w:val="24"/>
        </w:rPr>
        <w:t>Ce même témoin, s’il ne comparaît pas, l’affaire est renvoyée lorsque son témoignage est nécessaire à la manifestation de la vérité. En ce dernier ca</w:t>
      </w:r>
      <w:r w:rsidR="000A5A0F" w:rsidRPr="002B49A9">
        <w:rPr>
          <w:i w:val="0"/>
          <w:sz w:val="24"/>
          <w:szCs w:val="24"/>
        </w:rPr>
        <w:t>s</w:t>
      </w:r>
      <w:r w:rsidRPr="002B49A9">
        <w:rPr>
          <w:i w:val="0"/>
          <w:sz w:val="24"/>
          <w:szCs w:val="24"/>
        </w:rPr>
        <w:t xml:space="preserve">, </w:t>
      </w:r>
      <w:r w:rsidR="008B524E" w:rsidRPr="002B49A9">
        <w:rPr>
          <w:i w:val="0"/>
          <w:sz w:val="24"/>
          <w:szCs w:val="24"/>
        </w:rPr>
        <w:t>« </w:t>
      </w:r>
      <w:r w:rsidRPr="002B49A9">
        <w:rPr>
          <w:sz w:val="24"/>
          <w:szCs w:val="24"/>
        </w:rPr>
        <w:t>tous les frais ayant pour objet de faire juger l’affaire sont, hors le cas d’excuse légitime, à la charge de ce témoin et il y est contraint même par corps, sur la réquisition du Ministère public, par la décision qui renvoie les débats à l’audience utile</w:t>
      </w:r>
      <w:r w:rsidR="008B524E" w:rsidRPr="002B49A9">
        <w:rPr>
          <w:sz w:val="24"/>
          <w:szCs w:val="24"/>
        </w:rPr>
        <w:t> »</w:t>
      </w:r>
      <w:r w:rsidRPr="002B49A9">
        <w:rPr>
          <w:i w:val="0"/>
          <w:sz w:val="24"/>
          <w:szCs w:val="24"/>
        </w:rPr>
        <w:t xml:space="preserve"> </w:t>
      </w:r>
      <w:r w:rsidRPr="002B49A9">
        <w:rPr>
          <w:b/>
          <w:sz w:val="24"/>
          <w:szCs w:val="24"/>
        </w:rPr>
        <w:t>(art.271 al2</w:t>
      </w:r>
      <w:r w:rsidR="005C537A">
        <w:rPr>
          <w:b/>
          <w:sz w:val="24"/>
          <w:szCs w:val="24"/>
        </w:rPr>
        <w:t xml:space="preserve"> du CPP</w:t>
      </w:r>
      <w:r w:rsidRPr="002B49A9">
        <w:rPr>
          <w:b/>
          <w:sz w:val="24"/>
          <w:szCs w:val="24"/>
        </w:rPr>
        <w:t>)</w:t>
      </w:r>
      <w:r w:rsidRPr="002B49A9">
        <w:rPr>
          <w:i w:val="0"/>
          <w:sz w:val="24"/>
          <w:szCs w:val="24"/>
        </w:rPr>
        <w:t>.</w:t>
      </w:r>
    </w:p>
    <w:p w:rsidR="00060610" w:rsidRPr="002B49A9" w:rsidRDefault="00060610" w:rsidP="003B181F">
      <w:pPr>
        <w:pStyle w:val="Paragraphedeliste"/>
        <w:spacing w:line="360" w:lineRule="auto"/>
        <w:rPr>
          <w:i w:val="0"/>
          <w:sz w:val="24"/>
          <w:szCs w:val="24"/>
        </w:rPr>
      </w:pPr>
    </w:p>
    <w:p w:rsidR="00060610" w:rsidRPr="002B49A9" w:rsidRDefault="00060610" w:rsidP="003B181F">
      <w:pPr>
        <w:pStyle w:val="Paragraphedeliste"/>
        <w:spacing w:line="360" w:lineRule="auto"/>
        <w:rPr>
          <w:i w:val="0"/>
          <w:sz w:val="24"/>
          <w:szCs w:val="24"/>
        </w:rPr>
      </w:pPr>
      <w:r w:rsidRPr="002B49A9">
        <w:rPr>
          <w:i w:val="0"/>
          <w:sz w:val="24"/>
          <w:szCs w:val="24"/>
        </w:rPr>
        <w:t xml:space="preserve">D’après les dispositions de </w:t>
      </w:r>
      <w:r w:rsidRPr="002B49A9">
        <w:rPr>
          <w:b/>
          <w:sz w:val="24"/>
          <w:szCs w:val="24"/>
        </w:rPr>
        <w:t>l’art.287</w:t>
      </w:r>
      <w:r w:rsidRPr="002B49A9">
        <w:rPr>
          <w:i w:val="0"/>
          <w:sz w:val="24"/>
          <w:szCs w:val="24"/>
        </w:rPr>
        <w:t>, la chambre criminelle peut, par décision spéciale et motivée, décerner mandat de dépôt ou d’arrêt contre le témoin condamné ; elle peut en outre ordonner l’affichage du jugement en tous lieux utiles aux frais de celui-ci.</w:t>
      </w:r>
    </w:p>
    <w:p w:rsidR="00C943CE" w:rsidRPr="002B49A9" w:rsidRDefault="00C943CE" w:rsidP="003B181F">
      <w:pPr>
        <w:pStyle w:val="Paragraphedeliste"/>
        <w:spacing w:line="360" w:lineRule="auto"/>
        <w:rPr>
          <w:i w:val="0"/>
          <w:sz w:val="24"/>
          <w:szCs w:val="24"/>
        </w:rPr>
      </w:pPr>
    </w:p>
    <w:p w:rsidR="00060610" w:rsidRPr="002B49A9" w:rsidRDefault="00060610" w:rsidP="00EE457F">
      <w:pPr>
        <w:pStyle w:val="Paragraphedeliste"/>
        <w:numPr>
          <w:ilvl w:val="0"/>
          <w:numId w:val="22"/>
        </w:numPr>
        <w:spacing w:line="360" w:lineRule="auto"/>
        <w:rPr>
          <w:bCs w:val="0"/>
          <w:sz w:val="24"/>
          <w:szCs w:val="24"/>
        </w:rPr>
      </w:pPr>
      <w:r w:rsidRPr="002B49A9">
        <w:rPr>
          <w:sz w:val="24"/>
          <w:szCs w:val="24"/>
        </w:rPr>
        <w:t>Jugé qu’aucune disposition légale ne prévoit la voie de l’appel contre une ordonnance de taxe du Juge d’Instruction et que seul le recours de droit commun prévu à l’art.128 est possible contre une telle ordonnance, lequel distinct de l’appel peut se former par simple requête adressée à la Chambre d’accusation.</w:t>
      </w:r>
      <w:r w:rsidR="00EE457F" w:rsidRPr="002B49A9">
        <w:rPr>
          <w:b/>
          <w:bCs w:val="0"/>
          <w:sz w:val="24"/>
          <w:szCs w:val="24"/>
        </w:rPr>
        <w:t xml:space="preserve"> </w:t>
      </w:r>
      <w:r w:rsidR="005C537A" w:rsidRPr="002B49A9">
        <w:rPr>
          <w:b/>
          <w:bCs w:val="0"/>
          <w:sz w:val="24"/>
          <w:szCs w:val="24"/>
        </w:rPr>
        <w:t>Chambre d’accusation</w:t>
      </w:r>
      <w:r w:rsidR="005C537A">
        <w:rPr>
          <w:b/>
          <w:bCs w:val="0"/>
          <w:sz w:val="24"/>
          <w:szCs w:val="24"/>
        </w:rPr>
        <w:t>, a</w:t>
      </w:r>
      <w:r w:rsidR="00EE457F" w:rsidRPr="002B49A9">
        <w:rPr>
          <w:b/>
          <w:bCs w:val="0"/>
          <w:sz w:val="24"/>
          <w:szCs w:val="24"/>
        </w:rPr>
        <w:t>rrêt n°97 du 29/04/2014, Ministère Public et Marie Christine Coudoux contre Aboubacry Abdoulaye Dia.</w:t>
      </w:r>
    </w:p>
    <w:p w:rsidR="007F4763" w:rsidRPr="002B49A9" w:rsidRDefault="007F4763" w:rsidP="003B181F">
      <w:pPr>
        <w:pStyle w:val="Paragraphedeliste"/>
        <w:spacing w:line="360" w:lineRule="auto"/>
        <w:rPr>
          <w:bCs w:val="0"/>
          <w:sz w:val="24"/>
          <w:szCs w:val="24"/>
        </w:rPr>
      </w:pPr>
    </w:p>
    <w:p w:rsidR="00060610" w:rsidRPr="002B49A9" w:rsidRDefault="00060610" w:rsidP="003B181F">
      <w:pPr>
        <w:pStyle w:val="Paragraphedeliste"/>
        <w:numPr>
          <w:ilvl w:val="0"/>
          <w:numId w:val="10"/>
        </w:numPr>
        <w:spacing w:line="360" w:lineRule="auto"/>
        <w:rPr>
          <w:i w:val="0"/>
          <w:sz w:val="24"/>
          <w:szCs w:val="24"/>
        </w:rPr>
      </w:pPr>
      <w:r w:rsidRPr="002B49A9">
        <w:rPr>
          <w:i w:val="0"/>
          <w:sz w:val="24"/>
          <w:szCs w:val="24"/>
        </w:rPr>
        <w:t xml:space="preserve">Relativement au </w:t>
      </w:r>
      <w:r w:rsidRPr="002B49A9">
        <w:rPr>
          <w:b/>
          <w:i w:val="0"/>
          <w:sz w:val="24"/>
          <w:szCs w:val="24"/>
        </w:rPr>
        <w:t>paiement</w:t>
      </w:r>
      <w:r w:rsidRPr="002B49A9">
        <w:rPr>
          <w:i w:val="0"/>
          <w:sz w:val="24"/>
          <w:szCs w:val="24"/>
        </w:rPr>
        <w:t>, l’Etat procède au paiement par la présentation d’abord d’un titre exécutoire. En effet, à la fin de chaque année judiciaire, les parties dressent leurs mémoires q</w:t>
      </w:r>
      <w:r w:rsidR="00C943CE" w:rsidRPr="002B49A9">
        <w:rPr>
          <w:i w:val="0"/>
          <w:sz w:val="24"/>
          <w:szCs w:val="24"/>
        </w:rPr>
        <w:t>ui sont visés par le Procureur G</w:t>
      </w:r>
      <w:r w:rsidRPr="002B49A9">
        <w:rPr>
          <w:i w:val="0"/>
          <w:sz w:val="24"/>
          <w:szCs w:val="24"/>
        </w:rPr>
        <w:t>énéral de la République. Le paiement se fera, après vérification du titre au niveau de la caisse d’avance du Tribunal ou à la DACG.</w:t>
      </w:r>
    </w:p>
    <w:p w:rsidR="00C943CE" w:rsidRPr="002B49A9" w:rsidRDefault="00C943CE" w:rsidP="003B181F">
      <w:pPr>
        <w:pStyle w:val="Paragraphedeliste"/>
        <w:spacing w:line="360" w:lineRule="auto"/>
        <w:rPr>
          <w:i w:val="0"/>
          <w:sz w:val="24"/>
          <w:szCs w:val="24"/>
        </w:rPr>
      </w:pPr>
    </w:p>
    <w:p w:rsidR="0059222B" w:rsidRPr="002B49A9" w:rsidRDefault="00060610" w:rsidP="00EE457F">
      <w:pPr>
        <w:pStyle w:val="Paragraphedeliste"/>
        <w:numPr>
          <w:ilvl w:val="0"/>
          <w:numId w:val="22"/>
        </w:numPr>
        <w:spacing w:line="360" w:lineRule="auto"/>
        <w:rPr>
          <w:sz w:val="24"/>
          <w:szCs w:val="24"/>
        </w:rPr>
      </w:pPr>
      <w:r w:rsidRPr="002B49A9">
        <w:rPr>
          <w:sz w:val="24"/>
          <w:szCs w:val="24"/>
        </w:rPr>
        <w:t>Conformément à l’art.3 du décret, il a été jugé que le seul cas où les frais peuvent être mis à la charge de la par</w:t>
      </w:r>
      <w:r w:rsidR="005C537A">
        <w:rPr>
          <w:sz w:val="24"/>
          <w:szCs w:val="24"/>
        </w:rPr>
        <w:t>t</w:t>
      </w:r>
      <w:r w:rsidRPr="002B49A9">
        <w:rPr>
          <w:sz w:val="24"/>
          <w:szCs w:val="24"/>
        </w:rPr>
        <w:t>ie civile, c’est lorsqu’il y a eu consignation et que ladite partie n’ait pas bénéficié de l’assistance judicaire </w:t>
      </w:r>
      <w:r w:rsidR="005C537A" w:rsidRPr="002B49A9">
        <w:rPr>
          <w:b/>
          <w:sz w:val="24"/>
          <w:szCs w:val="24"/>
        </w:rPr>
        <w:t xml:space="preserve">Chambre d’accusation </w:t>
      </w:r>
      <w:r w:rsidR="005C537A">
        <w:rPr>
          <w:b/>
          <w:sz w:val="24"/>
          <w:szCs w:val="24"/>
        </w:rPr>
        <w:t>a</w:t>
      </w:r>
      <w:r w:rsidR="0059222B" w:rsidRPr="002B49A9">
        <w:rPr>
          <w:b/>
          <w:sz w:val="24"/>
          <w:szCs w:val="24"/>
        </w:rPr>
        <w:t>rrêt n°97 du 29/04/2014,</w:t>
      </w:r>
      <w:r w:rsidR="005C537A">
        <w:rPr>
          <w:b/>
          <w:sz w:val="24"/>
          <w:szCs w:val="24"/>
        </w:rPr>
        <w:t xml:space="preserve"> </w:t>
      </w:r>
      <w:r w:rsidR="0059222B" w:rsidRPr="002B49A9">
        <w:rPr>
          <w:b/>
          <w:bCs w:val="0"/>
          <w:sz w:val="24"/>
          <w:szCs w:val="24"/>
        </w:rPr>
        <w:t>Ministère Public et Marie Christine Coudoux contre Aboubacry Abdoulaye Dia</w:t>
      </w:r>
      <w:r w:rsidR="0073336E">
        <w:rPr>
          <w:b/>
          <w:bCs w:val="0"/>
          <w:sz w:val="24"/>
          <w:szCs w:val="24"/>
        </w:rPr>
        <w:t xml:space="preserve"> précité.</w:t>
      </w:r>
    </w:p>
    <w:p w:rsidR="0059222B" w:rsidRPr="002B49A9" w:rsidRDefault="0059222B" w:rsidP="003B181F">
      <w:pPr>
        <w:pStyle w:val="Paragraphedeliste"/>
        <w:spacing w:line="360" w:lineRule="auto"/>
        <w:ind w:left="1080"/>
        <w:rPr>
          <w:bCs w:val="0"/>
          <w:sz w:val="24"/>
          <w:szCs w:val="24"/>
        </w:rPr>
      </w:pPr>
    </w:p>
    <w:p w:rsidR="00060610" w:rsidRPr="002B49A9" w:rsidRDefault="0059222B" w:rsidP="003B181F">
      <w:pPr>
        <w:pStyle w:val="Paragraphedeliste"/>
        <w:numPr>
          <w:ilvl w:val="0"/>
          <w:numId w:val="20"/>
        </w:numPr>
        <w:spacing w:line="360" w:lineRule="auto"/>
        <w:rPr>
          <w:bCs w:val="0"/>
          <w:sz w:val="24"/>
          <w:szCs w:val="24"/>
        </w:rPr>
      </w:pPr>
      <w:r w:rsidRPr="002B49A9">
        <w:rPr>
          <w:bCs w:val="0"/>
          <w:sz w:val="24"/>
          <w:szCs w:val="24"/>
        </w:rPr>
        <w:t>Jugé aussi que l</w:t>
      </w:r>
      <w:r w:rsidR="00C943CE" w:rsidRPr="002B49A9">
        <w:rPr>
          <w:bCs w:val="0"/>
          <w:sz w:val="24"/>
          <w:szCs w:val="24"/>
        </w:rPr>
        <w:t xml:space="preserve">e </w:t>
      </w:r>
      <w:r w:rsidR="00060610" w:rsidRPr="002B49A9">
        <w:rPr>
          <w:bCs w:val="0"/>
          <w:sz w:val="24"/>
          <w:szCs w:val="24"/>
        </w:rPr>
        <w:t>décret 2005-1162 homologuant le barème des honoraires relatifs à l’exe</w:t>
      </w:r>
      <w:r w:rsidR="005C537A">
        <w:rPr>
          <w:bCs w:val="0"/>
          <w:sz w:val="24"/>
          <w:szCs w:val="24"/>
        </w:rPr>
        <w:t>rcice de la profession d’expert-</w:t>
      </w:r>
      <w:r w:rsidR="00060610" w:rsidRPr="002B49A9">
        <w:rPr>
          <w:bCs w:val="0"/>
          <w:sz w:val="24"/>
          <w:szCs w:val="24"/>
        </w:rPr>
        <w:t xml:space="preserve">comptable, n’inclut dans son champs d’application que les travaux de vérification annuelle d’entreprises, d’établissements financiers, de sociétés d’assurances, des </w:t>
      </w:r>
      <w:r w:rsidR="00C943CE" w:rsidRPr="002B49A9">
        <w:rPr>
          <w:bCs w:val="0"/>
          <w:sz w:val="24"/>
          <w:szCs w:val="24"/>
        </w:rPr>
        <w:t>projets de développement etc., à</w:t>
      </w:r>
      <w:r w:rsidR="00060610" w:rsidRPr="002B49A9">
        <w:rPr>
          <w:bCs w:val="0"/>
          <w:sz w:val="24"/>
          <w:szCs w:val="24"/>
        </w:rPr>
        <w:t xml:space="preserve"> l’exclusion de l’expertise ponctuelle ordonnée pour faire les comptes </w:t>
      </w:r>
      <w:r w:rsidR="00D31357" w:rsidRPr="002B49A9">
        <w:rPr>
          <w:bCs w:val="0"/>
          <w:sz w:val="24"/>
          <w:szCs w:val="24"/>
        </w:rPr>
        <w:t>en</w:t>
      </w:r>
      <w:r w:rsidR="00060610" w:rsidRPr="002B49A9">
        <w:rPr>
          <w:bCs w:val="0"/>
          <w:sz w:val="24"/>
          <w:szCs w:val="24"/>
        </w:rPr>
        <w:t xml:space="preserve">tre deux personnes physiques ; dès lors, le montant des honoraires relatifs à une telle expertise, non tarifée, doit être préalablement communiqué au Ministère </w:t>
      </w:r>
      <w:r w:rsidR="00D31357" w:rsidRPr="002B49A9">
        <w:rPr>
          <w:bCs w:val="0"/>
          <w:sz w:val="24"/>
          <w:szCs w:val="24"/>
        </w:rPr>
        <w:t>P</w:t>
      </w:r>
      <w:r w:rsidR="00060610" w:rsidRPr="002B49A9">
        <w:rPr>
          <w:bCs w:val="0"/>
          <w:sz w:val="24"/>
          <w:szCs w:val="24"/>
        </w:rPr>
        <w:t>ublic avant toute tax</w:t>
      </w:r>
      <w:r w:rsidR="00EE457F" w:rsidRPr="002B49A9">
        <w:rPr>
          <w:bCs w:val="0"/>
          <w:sz w:val="24"/>
          <w:szCs w:val="24"/>
        </w:rPr>
        <w:t>ation par le Juge d’Instruction</w:t>
      </w:r>
      <w:r w:rsidR="00D31357" w:rsidRPr="002B49A9">
        <w:rPr>
          <w:bCs w:val="0"/>
          <w:sz w:val="24"/>
          <w:szCs w:val="24"/>
        </w:rPr>
        <w:t> </w:t>
      </w:r>
      <w:r w:rsidR="00D31357" w:rsidRPr="002B49A9">
        <w:rPr>
          <w:b/>
          <w:sz w:val="24"/>
          <w:szCs w:val="24"/>
        </w:rPr>
        <w:t xml:space="preserve">, Voir </w:t>
      </w:r>
      <w:r w:rsidR="005C537A" w:rsidRPr="002B49A9">
        <w:rPr>
          <w:b/>
          <w:sz w:val="24"/>
          <w:szCs w:val="24"/>
        </w:rPr>
        <w:t xml:space="preserve">Chambre d’accusation </w:t>
      </w:r>
      <w:r w:rsidR="005C537A">
        <w:rPr>
          <w:b/>
          <w:sz w:val="24"/>
          <w:szCs w:val="24"/>
        </w:rPr>
        <w:t>a</w:t>
      </w:r>
      <w:r w:rsidR="00EE457F" w:rsidRPr="002B49A9">
        <w:rPr>
          <w:b/>
          <w:sz w:val="24"/>
          <w:szCs w:val="24"/>
        </w:rPr>
        <w:t xml:space="preserve">rrêt n°97 du 29/04/2014 </w:t>
      </w:r>
      <w:r w:rsidR="005C537A">
        <w:rPr>
          <w:b/>
          <w:sz w:val="24"/>
          <w:szCs w:val="24"/>
        </w:rPr>
        <w:t>précité</w:t>
      </w:r>
      <w:r w:rsidRPr="002B49A9">
        <w:rPr>
          <w:b/>
          <w:sz w:val="24"/>
          <w:szCs w:val="24"/>
        </w:rPr>
        <w:t>.</w:t>
      </w:r>
    </w:p>
    <w:p w:rsidR="0059222B" w:rsidRPr="002B49A9" w:rsidRDefault="0059222B" w:rsidP="0059222B">
      <w:pPr>
        <w:pStyle w:val="Paragraphedeliste"/>
        <w:spacing w:line="360" w:lineRule="auto"/>
        <w:ind w:left="1080"/>
        <w:rPr>
          <w:bCs w:val="0"/>
          <w:sz w:val="24"/>
          <w:szCs w:val="24"/>
        </w:rPr>
      </w:pPr>
    </w:p>
    <w:p w:rsidR="000317C9" w:rsidRPr="002B49A9" w:rsidRDefault="00060610" w:rsidP="002561C4">
      <w:pPr>
        <w:pStyle w:val="Paragraphedeliste"/>
        <w:numPr>
          <w:ilvl w:val="0"/>
          <w:numId w:val="20"/>
        </w:numPr>
        <w:spacing w:line="360" w:lineRule="auto"/>
        <w:rPr>
          <w:sz w:val="24"/>
          <w:szCs w:val="24"/>
        </w:rPr>
      </w:pPr>
      <w:r w:rsidRPr="002B49A9">
        <w:rPr>
          <w:sz w:val="24"/>
          <w:szCs w:val="24"/>
        </w:rPr>
        <w:t>Doit être déclarée irrecevable pour le moyen tiré  de la prescription de l’appel formé en 2013 contre une ordonnance de taxe du Juge d’Instruction prise en 2004, au motif que la prescription prévue aux articles 6 et 7 du Code de procédure pénale concerne l’action publique, qu’elle ne s’applique donc au recours contre une ordonnance de taxe du Juge d’instruction</w:t>
      </w:r>
      <w:r w:rsidR="0059222B" w:rsidRPr="002B49A9">
        <w:rPr>
          <w:sz w:val="24"/>
          <w:szCs w:val="24"/>
        </w:rPr>
        <w:t> </w:t>
      </w:r>
      <w:r w:rsidR="0059222B" w:rsidRPr="002B49A9">
        <w:rPr>
          <w:b/>
          <w:bCs w:val="0"/>
          <w:sz w:val="24"/>
          <w:szCs w:val="24"/>
        </w:rPr>
        <w:t>Arrêt n°188 du 3/09/2013 chambre d’accusation, Ministère Public contre Alioune N’diaye</w:t>
      </w:r>
      <w:r w:rsidRPr="002B49A9">
        <w:rPr>
          <w:sz w:val="24"/>
          <w:szCs w:val="24"/>
        </w:rPr>
        <w:t>.</w:t>
      </w:r>
    </w:p>
    <w:p w:rsidR="0059222B" w:rsidRPr="002B49A9" w:rsidRDefault="0059222B" w:rsidP="00C249F1">
      <w:pPr>
        <w:pStyle w:val="Paragraphedeliste"/>
        <w:spacing w:line="360" w:lineRule="auto"/>
        <w:ind w:left="1080"/>
        <w:rPr>
          <w:bCs w:val="0"/>
          <w:sz w:val="24"/>
          <w:szCs w:val="24"/>
        </w:rPr>
      </w:pPr>
    </w:p>
    <w:p w:rsidR="00060610" w:rsidRPr="002B49A9" w:rsidRDefault="00EE457F" w:rsidP="0059222B">
      <w:pPr>
        <w:pStyle w:val="Paragraphedeliste"/>
        <w:numPr>
          <w:ilvl w:val="0"/>
          <w:numId w:val="20"/>
        </w:numPr>
        <w:spacing w:line="360" w:lineRule="auto"/>
        <w:rPr>
          <w:bCs w:val="0"/>
          <w:sz w:val="24"/>
          <w:szCs w:val="24"/>
        </w:rPr>
      </w:pPr>
      <w:r w:rsidRPr="002B49A9">
        <w:rPr>
          <w:bCs w:val="0"/>
          <w:sz w:val="24"/>
          <w:szCs w:val="24"/>
        </w:rPr>
        <w:t>D</w:t>
      </w:r>
      <w:r w:rsidR="00060610" w:rsidRPr="002B49A9">
        <w:rPr>
          <w:bCs w:val="0"/>
          <w:sz w:val="24"/>
          <w:szCs w:val="24"/>
        </w:rPr>
        <w:t>es articles 1-3</w:t>
      </w:r>
      <w:r w:rsidR="00060610" w:rsidRPr="002B49A9">
        <w:rPr>
          <w:bCs w:val="0"/>
          <w:sz w:val="24"/>
          <w:szCs w:val="24"/>
          <w:vertAlign w:val="superscript"/>
        </w:rPr>
        <w:t>e</w:t>
      </w:r>
      <w:r w:rsidR="00060610" w:rsidRPr="002B49A9">
        <w:rPr>
          <w:bCs w:val="0"/>
          <w:sz w:val="24"/>
          <w:szCs w:val="24"/>
        </w:rPr>
        <w:t>, 120 à 123, 26 à 30</w:t>
      </w:r>
      <w:r w:rsidR="00355AF0">
        <w:rPr>
          <w:bCs w:val="0"/>
          <w:sz w:val="24"/>
          <w:szCs w:val="24"/>
        </w:rPr>
        <w:t xml:space="preserve"> du décret</w:t>
      </w:r>
      <w:r w:rsidR="00060610" w:rsidRPr="002B49A9">
        <w:rPr>
          <w:bCs w:val="0"/>
          <w:sz w:val="24"/>
          <w:szCs w:val="24"/>
        </w:rPr>
        <w:t xml:space="preserve">, </w:t>
      </w:r>
      <w:r w:rsidR="00C943CE" w:rsidRPr="002B49A9">
        <w:rPr>
          <w:bCs w:val="0"/>
          <w:sz w:val="24"/>
          <w:szCs w:val="24"/>
        </w:rPr>
        <w:t>il ne résulte</w:t>
      </w:r>
      <w:r w:rsidR="00060610" w:rsidRPr="002B49A9">
        <w:rPr>
          <w:bCs w:val="0"/>
          <w:sz w:val="24"/>
          <w:szCs w:val="24"/>
        </w:rPr>
        <w:t xml:space="preserve"> pas les distinctions entre l’expertise mise à la charge du budget de l’Etat et celle mise à la charge des particuliers, encore moins entre celle ordonnée  à la demande des parties et celle ordonnée d’office par le Juge d’Instruction o</w:t>
      </w:r>
      <w:r w:rsidR="00C943CE" w:rsidRPr="002B49A9">
        <w:rPr>
          <w:bCs w:val="0"/>
          <w:sz w:val="24"/>
          <w:szCs w:val="24"/>
        </w:rPr>
        <w:t>u</w:t>
      </w:r>
      <w:r w:rsidR="00060610" w:rsidRPr="002B49A9">
        <w:rPr>
          <w:bCs w:val="0"/>
          <w:sz w:val="24"/>
          <w:szCs w:val="24"/>
        </w:rPr>
        <w:t xml:space="preserve"> requise par le Ministère Public. Ainsi, c’est à bon droit que le Juge d’instruction a procédé à la taxation de l’ordonnance querellée d’où le caractère mal fondé de la requête en annulation</w:t>
      </w:r>
      <w:r w:rsidRPr="002B49A9">
        <w:rPr>
          <w:b/>
          <w:bCs w:val="0"/>
          <w:sz w:val="24"/>
          <w:szCs w:val="24"/>
        </w:rPr>
        <w:t xml:space="preserve"> </w:t>
      </w:r>
      <w:r w:rsidR="00355AF0" w:rsidRPr="002B49A9">
        <w:rPr>
          <w:b/>
          <w:bCs w:val="0"/>
          <w:sz w:val="24"/>
          <w:szCs w:val="24"/>
        </w:rPr>
        <w:t xml:space="preserve">chambre d’accusation </w:t>
      </w:r>
      <w:r w:rsidR="00355AF0">
        <w:rPr>
          <w:b/>
          <w:bCs w:val="0"/>
          <w:sz w:val="24"/>
          <w:szCs w:val="24"/>
        </w:rPr>
        <w:t>a</w:t>
      </w:r>
      <w:r w:rsidRPr="002B49A9">
        <w:rPr>
          <w:b/>
          <w:bCs w:val="0"/>
          <w:sz w:val="24"/>
          <w:szCs w:val="24"/>
        </w:rPr>
        <w:t xml:space="preserve">rrêt n°188 du 3/09/2013 </w:t>
      </w:r>
      <w:r w:rsidR="005C537A">
        <w:rPr>
          <w:b/>
          <w:bCs w:val="0"/>
          <w:sz w:val="24"/>
          <w:szCs w:val="24"/>
        </w:rPr>
        <w:t>précité</w:t>
      </w:r>
      <w:r w:rsidR="00060610" w:rsidRPr="002B49A9">
        <w:rPr>
          <w:sz w:val="24"/>
          <w:szCs w:val="24"/>
        </w:rPr>
        <w:t xml:space="preserve">. </w:t>
      </w:r>
    </w:p>
    <w:p w:rsidR="00060610" w:rsidRPr="002B49A9" w:rsidRDefault="00060610" w:rsidP="003B181F">
      <w:pPr>
        <w:pStyle w:val="Paragraphedeliste"/>
        <w:spacing w:line="360" w:lineRule="auto"/>
        <w:rPr>
          <w:sz w:val="24"/>
          <w:szCs w:val="24"/>
        </w:rPr>
      </w:pPr>
    </w:p>
    <w:p w:rsidR="00060610" w:rsidRPr="002B49A9" w:rsidRDefault="00060610" w:rsidP="003B181F">
      <w:pPr>
        <w:pStyle w:val="Paragraphedeliste"/>
        <w:numPr>
          <w:ilvl w:val="0"/>
          <w:numId w:val="10"/>
        </w:numPr>
        <w:spacing w:line="360" w:lineRule="auto"/>
        <w:rPr>
          <w:i w:val="0"/>
          <w:sz w:val="24"/>
          <w:szCs w:val="24"/>
        </w:rPr>
      </w:pPr>
      <w:r w:rsidRPr="002B49A9">
        <w:rPr>
          <w:i w:val="0"/>
          <w:sz w:val="24"/>
          <w:szCs w:val="24"/>
        </w:rPr>
        <w:t xml:space="preserve">Enfin la procédure de </w:t>
      </w:r>
      <w:r w:rsidRPr="002B49A9">
        <w:rPr>
          <w:b/>
          <w:i w:val="0"/>
          <w:sz w:val="24"/>
          <w:szCs w:val="24"/>
        </w:rPr>
        <w:t>recouvrement</w:t>
      </w:r>
      <w:r w:rsidR="00C249F1" w:rsidRPr="002B49A9">
        <w:rPr>
          <w:i w:val="0"/>
          <w:sz w:val="24"/>
          <w:szCs w:val="24"/>
        </w:rPr>
        <w:t xml:space="preserve"> a</w:t>
      </w:r>
      <w:r w:rsidRPr="002B49A9">
        <w:rPr>
          <w:i w:val="0"/>
          <w:sz w:val="24"/>
          <w:szCs w:val="24"/>
        </w:rPr>
        <w:t xml:space="preserve"> lieu contre les condamnés aux frais de justice. Ce sont les prévenus, ou accusés ou encore les parties civiles. A préciser toutefois que </w:t>
      </w:r>
      <w:r w:rsidRPr="002B49A9">
        <w:rPr>
          <w:i w:val="0"/>
          <w:sz w:val="24"/>
          <w:szCs w:val="24"/>
        </w:rPr>
        <w:lastRenderedPageBreak/>
        <w:t>l’Etat est assimilé à la partie civile à chaque fois qu’elle y trouve son compte et qu’il ait porté l’action.</w:t>
      </w:r>
    </w:p>
    <w:p w:rsidR="00060610" w:rsidRPr="002B49A9" w:rsidRDefault="00060610" w:rsidP="003B181F">
      <w:pPr>
        <w:pStyle w:val="Paragraphedeliste"/>
        <w:spacing w:line="360" w:lineRule="auto"/>
        <w:rPr>
          <w:sz w:val="24"/>
          <w:szCs w:val="24"/>
        </w:rPr>
      </w:pPr>
      <w:r w:rsidRPr="002B49A9">
        <w:rPr>
          <w:i w:val="0"/>
          <w:sz w:val="24"/>
          <w:szCs w:val="24"/>
        </w:rPr>
        <w:t>Ainsi, la voie de la contrainte par corps peut être utilisée contre les particuliers c’es</w:t>
      </w:r>
      <w:r w:rsidR="00CC7BC4" w:rsidRPr="002B49A9">
        <w:rPr>
          <w:i w:val="0"/>
          <w:sz w:val="24"/>
          <w:szCs w:val="24"/>
        </w:rPr>
        <w:t>t-à-dire les prévenus ou accusés</w:t>
      </w:r>
      <w:r w:rsidRPr="002B49A9">
        <w:rPr>
          <w:i w:val="0"/>
          <w:sz w:val="24"/>
          <w:szCs w:val="24"/>
        </w:rPr>
        <w:t xml:space="preserve"> condamnés ou la partie civile et jamais contre l’Etat car les mesures d’exécution forcée ne sont pas applicables à l’Etat conform</w:t>
      </w:r>
      <w:r w:rsidR="00E0625E" w:rsidRPr="002B49A9">
        <w:rPr>
          <w:i w:val="0"/>
          <w:sz w:val="24"/>
          <w:szCs w:val="24"/>
        </w:rPr>
        <w:t xml:space="preserve">ément aux dispositions de </w:t>
      </w:r>
      <w:r w:rsidR="00E0625E" w:rsidRPr="002B49A9">
        <w:rPr>
          <w:b/>
          <w:sz w:val="24"/>
          <w:szCs w:val="24"/>
        </w:rPr>
        <w:t>l’art.194 du COCC</w:t>
      </w:r>
      <w:r w:rsidR="00E0625E" w:rsidRPr="002B49A9">
        <w:rPr>
          <w:b/>
          <w:i w:val="0"/>
          <w:sz w:val="24"/>
          <w:szCs w:val="24"/>
        </w:rPr>
        <w:t xml:space="preserve"> </w:t>
      </w:r>
      <w:r w:rsidR="00E0625E" w:rsidRPr="002B49A9">
        <w:rPr>
          <w:i w:val="0"/>
          <w:sz w:val="24"/>
          <w:szCs w:val="24"/>
        </w:rPr>
        <w:t xml:space="preserve">et </w:t>
      </w:r>
      <w:r w:rsidR="00E0625E" w:rsidRPr="002B49A9">
        <w:rPr>
          <w:b/>
          <w:sz w:val="24"/>
          <w:szCs w:val="24"/>
        </w:rPr>
        <w:t>de l’art.30</w:t>
      </w:r>
      <w:r w:rsidRPr="002B49A9">
        <w:rPr>
          <w:b/>
          <w:sz w:val="24"/>
          <w:szCs w:val="24"/>
        </w:rPr>
        <w:t xml:space="preserve"> de l’AUPSRVE</w:t>
      </w:r>
      <w:r w:rsidRPr="002B49A9">
        <w:rPr>
          <w:i w:val="0"/>
          <w:sz w:val="24"/>
          <w:szCs w:val="24"/>
        </w:rPr>
        <w:t>.</w:t>
      </w:r>
    </w:p>
    <w:p w:rsidR="00DE2844" w:rsidRDefault="00DE2844" w:rsidP="003B181F">
      <w:pPr>
        <w:spacing w:line="360" w:lineRule="auto"/>
        <w:jc w:val="center"/>
        <w:rPr>
          <w:rFonts w:ascii="Times New Roman" w:hAnsi="Times New Roman" w:cs="Times New Roman"/>
          <w:b/>
          <w:bCs/>
          <w:color w:val="222226"/>
          <w:sz w:val="24"/>
          <w:szCs w:val="24"/>
          <w:u w:val="single"/>
        </w:rPr>
      </w:pPr>
    </w:p>
    <w:p w:rsidR="00DE2844" w:rsidRDefault="00DE2844" w:rsidP="003B181F">
      <w:pPr>
        <w:spacing w:line="360" w:lineRule="auto"/>
        <w:jc w:val="center"/>
        <w:rPr>
          <w:rFonts w:ascii="Times New Roman" w:hAnsi="Times New Roman" w:cs="Times New Roman"/>
          <w:b/>
          <w:bCs/>
          <w:color w:val="222226"/>
          <w:sz w:val="24"/>
          <w:szCs w:val="24"/>
          <w:u w:val="single"/>
        </w:rPr>
      </w:pPr>
    </w:p>
    <w:p w:rsidR="00060610" w:rsidRPr="002B49A9" w:rsidRDefault="00060610" w:rsidP="00DE2844">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TITRE XI</w:t>
      </w:r>
    </w:p>
    <w:p w:rsidR="00060610" w:rsidRPr="002B49A9" w:rsidRDefault="00060610" w:rsidP="003B181F">
      <w:pPr>
        <w:spacing w:line="360" w:lineRule="auto"/>
        <w:jc w:val="center"/>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SANCTIONS DISCIPLINAIRES</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755 bis</w:t>
      </w:r>
      <w:r w:rsidR="00691137">
        <w:rPr>
          <w:rFonts w:ascii="Times New Roman" w:hAnsi="Times New Roman" w:cs="Times New Roman"/>
          <w:b/>
          <w:bCs/>
          <w:color w:val="222226"/>
          <w:sz w:val="24"/>
          <w:szCs w:val="24"/>
          <w:u w:val="single"/>
        </w:rPr>
        <w:t xml:space="preserve"> -</w:t>
      </w:r>
    </w:p>
    <w:p w:rsidR="00060610"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L’inobservation par tout magistrat, greffier en chef, greffier ou secrétaire, des délais et formalités prévu par le présent Code constitue une faute professionnelle entraînant l’application des sanctions disciplinaires prévues par les statuts particuliers.</w:t>
      </w:r>
    </w:p>
    <w:p w:rsidR="009A52D3" w:rsidRPr="002B49A9" w:rsidRDefault="009A52D3" w:rsidP="009A52D3">
      <w:pPr>
        <w:spacing w:after="0" w:line="240" w:lineRule="auto"/>
        <w:jc w:val="both"/>
        <w:rPr>
          <w:rFonts w:ascii="Times New Roman" w:hAnsi="Times New Roman" w:cs="Times New Roman"/>
          <w:b/>
          <w:bCs/>
          <w:color w:val="222226"/>
          <w:sz w:val="24"/>
          <w:szCs w:val="24"/>
        </w:rPr>
      </w:pPr>
    </w:p>
    <w:p w:rsidR="00E0625E" w:rsidRPr="002B49A9" w:rsidRDefault="000A5A0F" w:rsidP="009A52D3">
      <w:pPr>
        <w:pStyle w:val="Paragraphedeliste"/>
        <w:numPr>
          <w:ilvl w:val="0"/>
          <w:numId w:val="10"/>
        </w:numPr>
        <w:spacing w:after="0" w:line="360" w:lineRule="auto"/>
        <w:rPr>
          <w:i w:val="0"/>
          <w:sz w:val="24"/>
          <w:szCs w:val="24"/>
        </w:rPr>
      </w:pPr>
      <w:r w:rsidRPr="002B49A9">
        <w:rPr>
          <w:b/>
          <w:i w:val="0"/>
          <w:sz w:val="24"/>
          <w:szCs w:val="24"/>
        </w:rPr>
        <w:t>Des</w:t>
      </w:r>
      <w:r w:rsidR="00C249F1" w:rsidRPr="002B49A9">
        <w:rPr>
          <w:b/>
          <w:i w:val="0"/>
          <w:sz w:val="24"/>
          <w:szCs w:val="24"/>
        </w:rPr>
        <w:t xml:space="preserve"> sanctions disciplinaires pour</w:t>
      </w:r>
      <w:r w:rsidRPr="002B49A9">
        <w:rPr>
          <w:b/>
          <w:i w:val="0"/>
          <w:sz w:val="24"/>
          <w:szCs w:val="24"/>
        </w:rPr>
        <w:t xml:space="preserve"> les</w:t>
      </w:r>
      <w:r w:rsidR="00E0625E" w:rsidRPr="002B49A9">
        <w:rPr>
          <w:b/>
          <w:i w:val="0"/>
          <w:sz w:val="24"/>
          <w:szCs w:val="24"/>
        </w:rPr>
        <w:t xml:space="preserve"> fautes professionnelle</w:t>
      </w:r>
      <w:r w:rsidRPr="002B49A9">
        <w:rPr>
          <w:b/>
          <w:i w:val="0"/>
          <w:sz w:val="24"/>
          <w:szCs w:val="24"/>
        </w:rPr>
        <w:t>s</w:t>
      </w:r>
      <w:r w:rsidR="00E0625E" w:rsidRPr="002B49A9">
        <w:rPr>
          <w:b/>
          <w:i w:val="0"/>
          <w:sz w:val="24"/>
          <w:szCs w:val="24"/>
        </w:rPr>
        <w:t> :</w:t>
      </w:r>
      <w:r w:rsidR="00E0625E" w:rsidRPr="002B49A9">
        <w:rPr>
          <w:b/>
          <w:sz w:val="24"/>
          <w:szCs w:val="24"/>
        </w:rPr>
        <w:t xml:space="preserve"> </w:t>
      </w:r>
      <w:r w:rsidR="00E0625E" w:rsidRPr="002B49A9">
        <w:rPr>
          <w:i w:val="0"/>
          <w:sz w:val="24"/>
          <w:szCs w:val="24"/>
        </w:rPr>
        <w:t xml:space="preserve">la faute </w:t>
      </w:r>
      <w:r w:rsidR="00060610" w:rsidRPr="002B49A9">
        <w:rPr>
          <w:i w:val="0"/>
          <w:sz w:val="24"/>
          <w:szCs w:val="24"/>
        </w:rPr>
        <w:t xml:space="preserve">professionnelle </w:t>
      </w:r>
      <w:r w:rsidR="000E20E7" w:rsidRPr="002B49A9">
        <w:rPr>
          <w:i w:val="0"/>
          <w:sz w:val="24"/>
          <w:szCs w:val="24"/>
        </w:rPr>
        <w:t>s’analyse en un</w:t>
      </w:r>
      <w:r w:rsidR="00E0625E" w:rsidRPr="002B49A9">
        <w:rPr>
          <w:i w:val="0"/>
          <w:sz w:val="24"/>
          <w:szCs w:val="24"/>
        </w:rPr>
        <w:t xml:space="preserve"> manquement aux obligations décrites par le présent code à tel enseigne que même la déontologie de la </w:t>
      </w:r>
      <w:r w:rsidR="00860685" w:rsidRPr="002B49A9">
        <w:rPr>
          <w:i w:val="0"/>
          <w:sz w:val="24"/>
          <w:szCs w:val="24"/>
        </w:rPr>
        <w:t>personne concernée est questionn</w:t>
      </w:r>
      <w:r w:rsidR="00E0625E" w:rsidRPr="002B49A9">
        <w:rPr>
          <w:i w:val="0"/>
          <w:sz w:val="24"/>
          <w:szCs w:val="24"/>
        </w:rPr>
        <w:t>ée.</w:t>
      </w:r>
    </w:p>
    <w:p w:rsidR="006C360C" w:rsidRPr="002B49A9" w:rsidRDefault="00E0625E" w:rsidP="00837261">
      <w:pPr>
        <w:pStyle w:val="Paragraphedeliste"/>
        <w:spacing w:line="360" w:lineRule="auto"/>
        <w:rPr>
          <w:bCs w:val="0"/>
          <w:sz w:val="24"/>
          <w:szCs w:val="24"/>
        </w:rPr>
      </w:pPr>
      <w:r w:rsidRPr="002B49A9">
        <w:rPr>
          <w:i w:val="0"/>
          <w:sz w:val="24"/>
          <w:szCs w:val="24"/>
        </w:rPr>
        <w:t xml:space="preserve">Pour </w:t>
      </w:r>
      <w:r w:rsidR="000A5A0F" w:rsidRPr="002B49A9">
        <w:rPr>
          <w:i w:val="0"/>
          <w:sz w:val="24"/>
          <w:szCs w:val="24"/>
        </w:rPr>
        <w:t>l</w:t>
      </w:r>
      <w:r w:rsidR="00060610" w:rsidRPr="002B49A9">
        <w:rPr>
          <w:i w:val="0"/>
          <w:sz w:val="24"/>
          <w:szCs w:val="24"/>
        </w:rPr>
        <w:t>a mise en œuvre de la responsabilité pénale ou disciplinaire des fonctionnaires de la justice</w:t>
      </w:r>
      <w:r w:rsidRPr="002B49A9">
        <w:rPr>
          <w:i w:val="0"/>
          <w:sz w:val="24"/>
          <w:szCs w:val="24"/>
        </w:rPr>
        <w:t xml:space="preserve">, </w:t>
      </w:r>
      <w:r w:rsidRPr="002B49A9">
        <w:rPr>
          <w:b/>
          <w:sz w:val="24"/>
          <w:szCs w:val="24"/>
        </w:rPr>
        <w:t xml:space="preserve">Voir </w:t>
      </w:r>
      <w:r w:rsidR="00060610" w:rsidRPr="002B49A9">
        <w:rPr>
          <w:b/>
          <w:bCs w:val="0"/>
          <w:sz w:val="24"/>
          <w:szCs w:val="24"/>
        </w:rPr>
        <w:t>le</w:t>
      </w:r>
      <w:r w:rsidR="00060610" w:rsidRPr="002B49A9">
        <w:rPr>
          <w:bCs w:val="0"/>
          <w:sz w:val="24"/>
          <w:szCs w:val="24"/>
        </w:rPr>
        <w:t xml:space="preserve"> </w:t>
      </w:r>
      <w:r w:rsidR="00060610" w:rsidRPr="002B49A9">
        <w:rPr>
          <w:b/>
          <w:bCs w:val="0"/>
          <w:sz w:val="24"/>
          <w:szCs w:val="24"/>
        </w:rPr>
        <w:t xml:space="preserve">statut particulier des </w:t>
      </w:r>
      <w:r w:rsidR="00060610" w:rsidRPr="00A92CEA">
        <w:rPr>
          <w:b/>
          <w:bCs w:val="0"/>
          <w:sz w:val="24"/>
          <w:szCs w:val="24"/>
        </w:rPr>
        <w:t>Magistrats</w:t>
      </w:r>
      <w:r w:rsidR="0059222B" w:rsidRPr="00A92CEA">
        <w:rPr>
          <w:b/>
          <w:bCs w:val="0"/>
          <w:sz w:val="24"/>
          <w:szCs w:val="24"/>
        </w:rPr>
        <w:t xml:space="preserve"> l</w:t>
      </w:r>
      <w:r w:rsidR="00324A6C" w:rsidRPr="00A92CEA">
        <w:rPr>
          <w:b/>
          <w:bCs w:val="0"/>
          <w:sz w:val="24"/>
          <w:szCs w:val="24"/>
        </w:rPr>
        <w:t>oi organique n° 92-27 du 25 mai 1992</w:t>
      </w:r>
      <w:r w:rsidR="006C360C" w:rsidRPr="002B49A9">
        <w:rPr>
          <w:b/>
          <w:bCs w:val="0"/>
          <w:sz w:val="24"/>
          <w:szCs w:val="24"/>
        </w:rPr>
        <w:t> ;</w:t>
      </w:r>
      <w:r w:rsidRPr="002B49A9">
        <w:rPr>
          <w:b/>
          <w:bCs w:val="0"/>
          <w:sz w:val="24"/>
          <w:szCs w:val="24"/>
        </w:rPr>
        <w:t xml:space="preserve"> </w:t>
      </w:r>
      <w:r w:rsidR="00060610" w:rsidRPr="002B49A9">
        <w:rPr>
          <w:b/>
          <w:bCs w:val="0"/>
          <w:sz w:val="24"/>
          <w:szCs w:val="24"/>
        </w:rPr>
        <w:t>décret 2011-509 du 12 avril 2011 portant statut particulier des fonctionnaires de la justice</w:t>
      </w:r>
      <w:r w:rsidR="00060610" w:rsidRPr="002B49A9">
        <w:rPr>
          <w:bCs w:val="0"/>
          <w:sz w:val="24"/>
          <w:szCs w:val="24"/>
        </w:rPr>
        <w:t> ;</w:t>
      </w:r>
    </w:p>
    <w:p w:rsidR="006C360C" w:rsidRPr="002B49A9" w:rsidRDefault="004C5838" w:rsidP="003B181F">
      <w:pPr>
        <w:pStyle w:val="Paragraphedeliste"/>
        <w:spacing w:line="360" w:lineRule="auto"/>
        <w:rPr>
          <w:bCs w:val="0"/>
          <w:i w:val="0"/>
          <w:sz w:val="24"/>
          <w:szCs w:val="24"/>
        </w:rPr>
      </w:pPr>
      <w:r w:rsidRPr="002B49A9">
        <w:rPr>
          <w:bCs w:val="0"/>
          <w:i w:val="0"/>
          <w:sz w:val="24"/>
          <w:szCs w:val="24"/>
        </w:rPr>
        <w:t>D’autres</w:t>
      </w:r>
      <w:r w:rsidR="00060610" w:rsidRPr="002B49A9">
        <w:rPr>
          <w:bCs w:val="0"/>
          <w:i w:val="0"/>
          <w:sz w:val="24"/>
          <w:szCs w:val="24"/>
        </w:rPr>
        <w:t xml:space="preserve"> agents </w:t>
      </w:r>
      <w:r w:rsidR="006C360C" w:rsidRPr="002B49A9">
        <w:rPr>
          <w:bCs w:val="0"/>
          <w:i w:val="0"/>
          <w:sz w:val="24"/>
          <w:szCs w:val="24"/>
        </w:rPr>
        <w:t>intervenant dans la procédure pénale</w:t>
      </w:r>
      <w:r w:rsidR="00060610" w:rsidRPr="002B49A9">
        <w:rPr>
          <w:bCs w:val="0"/>
          <w:i w:val="0"/>
          <w:sz w:val="24"/>
          <w:szCs w:val="24"/>
        </w:rPr>
        <w:t xml:space="preserve"> c</w:t>
      </w:r>
      <w:r w:rsidR="006C360C" w:rsidRPr="002B49A9">
        <w:rPr>
          <w:bCs w:val="0"/>
          <w:i w:val="0"/>
          <w:sz w:val="24"/>
          <w:szCs w:val="24"/>
        </w:rPr>
        <w:t>omme les huissiers, les OPJ etc. sont concernés par ces sanc</w:t>
      </w:r>
      <w:r w:rsidR="000E20E7" w:rsidRPr="002B49A9">
        <w:rPr>
          <w:bCs w:val="0"/>
          <w:i w:val="0"/>
          <w:sz w:val="24"/>
          <w:szCs w:val="24"/>
        </w:rPr>
        <w:t>tions disciplinaires pour faute</w:t>
      </w:r>
      <w:r w:rsidR="006C360C" w:rsidRPr="002B49A9">
        <w:rPr>
          <w:bCs w:val="0"/>
          <w:i w:val="0"/>
          <w:sz w:val="24"/>
          <w:szCs w:val="24"/>
        </w:rPr>
        <w:t xml:space="preserve"> professionnelle.</w:t>
      </w:r>
    </w:p>
    <w:p w:rsidR="006C360C" w:rsidRPr="002B49A9" w:rsidRDefault="006C360C" w:rsidP="003B181F">
      <w:pPr>
        <w:pStyle w:val="Paragraphedeliste"/>
        <w:spacing w:line="360" w:lineRule="auto"/>
        <w:rPr>
          <w:bCs w:val="0"/>
          <w:sz w:val="24"/>
          <w:szCs w:val="24"/>
        </w:rPr>
      </w:pPr>
    </w:p>
    <w:p w:rsidR="006C360C" w:rsidRPr="002B49A9" w:rsidRDefault="006C360C" w:rsidP="003B181F">
      <w:pPr>
        <w:pStyle w:val="Paragraphedeliste"/>
        <w:numPr>
          <w:ilvl w:val="0"/>
          <w:numId w:val="19"/>
        </w:numPr>
        <w:spacing w:line="360" w:lineRule="auto"/>
        <w:rPr>
          <w:b/>
          <w:bCs w:val="0"/>
          <w:sz w:val="24"/>
          <w:szCs w:val="24"/>
        </w:rPr>
      </w:pPr>
      <w:r w:rsidRPr="002B49A9">
        <w:rPr>
          <w:bCs w:val="0"/>
          <w:sz w:val="24"/>
          <w:szCs w:val="24"/>
        </w:rPr>
        <w:t>A</w:t>
      </w:r>
      <w:r w:rsidRPr="002B49A9">
        <w:rPr>
          <w:sz w:val="24"/>
          <w:szCs w:val="24"/>
        </w:rPr>
        <w:t>i</w:t>
      </w:r>
      <w:r w:rsidR="00060610" w:rsidRPr="002B49A9">
        <w:rPr>
          <w:bCs w:val="0"/>
          <w:sz w:val="24"/>
          <w:szCs w:val="24"/>
        </w:rPr>
        <w:t xml:space="preserve">nsi </w:t>
      </w:r>
      <w:r w:rsidRPr="002B49A9">
        <w:rPr>
          <w:bCs w:val="0"/>
          <w:sz w:val="24"/>
          <w:szCs w:val="24"/>
        </w:rPr>
        <w:t>c</w:t>
      </w:r>
      <w:r w:rsidR="00060610" w:rsidRPr="002B49A9">
        <w:rPr>
          <w:bCs w:val="0"/>
          <w:sz w:val="24"/>
          <w:szCs w:val="24"/>
        </w:rPr>
        <w:t>ommet une faute pénale et une faute professionnelle ouvrant droit à des sanctions, le Commissaire de Police qui fait enfermer ou garder une personne, en l’espèce un gendarme, dans la chambre de sûreté de son Commissariat</w:t>
      </w:r>
      <w:r w:rsidR="0059222B" w:rsidRPr="002B49A9">
        <w:rPr>
          <w:bCs w:val="0"/>
          <w:sz w:val="24"/>
          <w:szCs w:val="24"/>
        </w:rPr>
        <w:t>,</w:t>
      </w:r>
      <w:r w:rsidRPr="002B49A9">
        <w:rPr>
          <w:bCs w:val="0"/>
          <w:sz w:val="24"/>
          <w:szCs w:val="24"/>
        </w:rPr>
        <w:t xml:space="preserve"> </w:t>
      </w:r>
      <w:r w:rsidR="0059222B" w:rsidRPr="002B49A9">
        <w:rPr>
          <w:b/>
          <w:bCs w:val="0"/>
          <w:sz w:val="24"/>
          <w:szCs w:val="24"/>
        </w:rPr>
        <w:t>Chambre d’Accusation, arrêt n°115 du 6 juin 2013 Voir,</w:t>
      </w:r>
      <w:r w:rsidRPr="002B49A9">
        <w:rPr>
          <w:b/>
          <w:bCs w:val="0"/>
          <w:sz w:val="24"/>
          <w:szCs w:val="24"/>
        </w:rPr>
        <w:t xml:space="preserve"> bulletin des arrêts</w:t>
      </w:r>
      <w:r w:rsidR="0059222B" w:rsidRPr="002B49A9">
        <w:rPr>
          <w:b/>
          <w:bCs w:val="0"/>
          <w:sz w:val="24"/>
          <w:szCs w:val="24"/>
        </w:rPr>
        <w:t xml:space="preserve"> de la Cour d’A</w:t>
      </w:r>
      <w:r w:rsidRPr="002B49A9">
        <w:rPr>
          <w:b/>
          <w:bCs w:val="0"/>
          <w:sz w:val="24"/>
          <w:szCs w:val="24"/>
        </w:rPr>
        <w:t>ppel de Dakar</w:t>
      </w:r>
      <w:r w:rsidR="000E20E7" w:rsidRPr="002B49A9">
        <w:rPr>
          <w:b/>
          <w:bCs w:val="0"/>
          <w:sz w:val="24"/>
          <w:szCs w:val="24"/>
        </w:rPr>
        <w:t xml:space="preserve"> de l’année 2014</w:t>
      </w:r>
      <w:r w:rsidR="0059222B" w:rsidRPr="002B49A9">
        <w:rPr>
          <w:b/>
          <w:bCs w:val="0"/>
          <w:sz w:val="24"/>
          <w:szCs w:val="24"/>
        </w:rPr>
        <w:t xml:space="preserve"> </w:t>
      </w:r>
      <w:r w:rsidR="00A92CEA" w:rsidRPr="00A92CEA">
        <w:rPr>
          <w:b/>
          <w:bCs w:val="0"/>
          <w:sz w:val="24"/>
          <w:szCs w:val="24"/>
        </w:rPr>
        <w:t>pa</w:t>
      </w:r>
      <w:r w:rsidR="00A92CEA">
        <w:rPr>
          <w:b/>
          <w:bCs w:val="0"/>
          <w:sz w:val="24"/>
          <w:szCs w:val="24"/>
        </w:rPr>
        <w:t>ge 125.</w:t>
      </w:r>
    </w:p>
    <w:p w:rsidR="006C360C" w:rsidRPr="002B49A9" w:rsidRDefault="006C360C" w:rsidP="003B181F">
      <w:pPr>
        <w:pStyle w:val="Paragraphedeliste"/>
        <w:spacing w:line="360" w:lineRule="auto"/>
        <w:rPr>
          <w:bCs w:val="0"/>
          <w:sz w:val="24"/>
          <w:szCs w:val="24"/>
        </w:rPr>
      </w:pPr>
    </w:p>
    <w:p w:rsidR="00060610" w:rsidRPr="002B49A9" w:rsidRDefault="000A5A0F" w:rsidP="003B181F">
      <w:pPr>
        <w:pStyle w:val="Paragraphedeliste"/>
        <w:numPr>
          <w:ilvl w:val="0"/>
          <w:numId w:val="19"/>
        </w:numPr>
        <w:spacing w:line="360" w:lineRule="auto"/>
        <w:rPr>
          <w:b/>
          <w:bCs w:val="0"/>
          <w:sz w:val="24"/>
          <w:szCs w:val="24"/>
        </w:rPr>
      </w:pPr>
      <w:r w:rsidRPr="002B49A9">
        <w:rPr>
          <w:bCs w:val="0"/>
          <w:sz w:val="24"/>
          <w:szCs w:val="24"/>
        </w:rPr>
        <w:lastRenderedPageBreak/>
        <w:t>Cependant, e</w:t>
      </w:r>
      <w:r w:rsidR="00060610" w:rsidRPr="002B49A9">
        <w:rPr>
          <w:bCs w:val="0"/>
          <w:sz w:val="24"/>
          <w:szCs w:val="24"/>
        </w:rPr>
        <w:t xml:space="preserve">st irrecevable l’action contre un magistrat introduite par une lettre plainte directement adressée à la chambre criminelle alors qu’au sens des dispositions de l’article 14 de la loi organique n° 92-27 du </w:t>
      </w:r>
      <w:r w:rsidR="0059222B" w:rsidRPr="002B49A9">
        <w:rPr>
          <w:bCs w:val="0"/>
          <w:sz w:val="24"/>
          <w:szCs w:val="24"/>
        </w:rPr>
        <w:t>25 mai 1992 portant statut des M</w:t>
      </w:r>
      <w:r w:rsidR="00060610" w:rsidRPr="002B49A9">
        <w:rPr>
          <w:bCs w:val="0"/>
          <w:sz w:val="24"/>
          <w:szCs w:val="24"/>
        </w:rPr>
        <w:t>agistrats et des articles 661 et 662 du CPP, les poursuites pour crime et délit contre un magistrat ne peuvent être portées devant la chambre criminelle que par citati</w:t>
      </w:r>
      <w:r w:rsidR="00EE457F" w:rsidRPr="002B49A9">
        <w:rPr>
          <w:bCs w:val="0"/>
          <w:sz w:val="24"/>
          <w:szCs w:val="24"/>
        </w:rPr>
        <w:t>on à l’initiative du Procureur G</w:t>
      </w:r>
      <w:r w:rsidR="0059222B" w:rsidRPr="002B49A9">
        <w:rPr>
          <w:bCs w:val="0"/>
          <w:sz w:val="24"/>
          <w:szCs w:val="24"/>
        </w:rPr>
        <w:t>énéral près la Cour S</w:t>
      </w:r>
      <w:r w:rsidR="00060610" w:rsidRPr="002B49A9">
        <w:rPr>
          <w:bCs w:val="0"/>
          <w:sz w:val="24"/>
          <w:szCs w:val="24"/>
        </w:rPr>
        <w:t>uprême.</w:t>
      </w:r>
      <w:r w:rsidR="006C360C" w:rsidRPr="002B49A9">
        <w:rPr>
          <w:bCs w:val="0"/>
          <w:sz w:val="24"/>
          <w:szCs w:val="24"/>
        </w:rPr>
        <w:t xml:space="preserve"> </w:t>
      </w:r>
      <w:r w:rsidR="00355AF0">
        <w:rPr>
          <w:b/>
          <w:bCs w:val="0"/>
          <w:sz w:val="24"/>
          <w:szCs w:val="24"/>
        </w:rPr>
        <w:t>Cour suprême a</w:t>
      </w:r>
      <w:r w:rsidR="0059222B" w:rsidRPr="002B49A9">
        <w:rPr>
          <w:b/>
          <w:bCs w:val="0"/>
          <w:sz w:val="24"/>
          <w:szCs w:val="24"/>
        </w:rPr>
        <w:t>rrêt n° 58 du</w:t>
      </w:r>
      <w:r w:rsidR="006C360C" w:rsidRPr="002B49A9">
        <w:rPr>
          <w:b/>
          <w:bCs w:val="0"/>
          <w:sz w:val="24"/>
          <w:szCs w:val="24"/>
        </w:rPr>
        <w:t xml:space="preserve"> 1</w:t>
      </w:r>
      <w:r w:rsidR="006C360C" w:rsidRPr="002B49A9">
        <w:rPr>
          <w:b/>
          <w:bCs w:val="0"/>
          <w:sz w:val="24"/>
          <w:szCs w:val="24"/>
          <w:vertAlign w:val="superscript"/>
        </w:rPr>
        <w:t>er</w:t>
      </w:r>
      <w:r w:rsidR="0059222B" w:rsidRPr="002B49A9">
        <w:rPr>
          <w:b/>
          <w:bCs w:val="0"/>
          <w:sz w:val="24"/>
          <w:szCs w:val="24"/>
        </w:rPr>
        <w:t xml:space="preserve"> a</w:t>
      </w:r>
      <w:r w:rsidR="006C360C" w:rsidRPr="002B49A9">
        <w:rPr>
          <w:b/>
          <w:bCs w:val="0"/>
          <w:sz w:val="24"/>
          <w:szCs w:val="24"/>
        </w:rPr>
        <w:t>o</w:t>
      </w:r>
      <w:r w:rsidR="006C360C" w:rsidRPr="002B49A9">
        <w:rPr>
          <w:b/>
          <w:bCs w:val="0"/>
          <w:iCs/>
          <w:sz w:val="24"/>
          <w:szCs w:val="24"/>
        </w:rPr>
        <w:t>û</w:t>
      </w:r>
      <w:r w:rsidR="006C360C" w:rsidRPr="002B49A9">
        <w:rPr>
          <w:b/>
          <w:bCs w:val="0"/>
          <w:sz w:val="24"/>
          <w:szCs w:val="24"/>
        </w:rPr>
        <w:t xml:space="preserve">t 2013 </w:t>
      </w:r>
      <w:r w:rsidR="006C360C" w:rsidRPr="002B49A9">
        <w:rPr>
          <w:b/>
          <w:bCs w:val="0"/>
          <w:iCs/>
          <w:sz w:val="24"/>
          <w:szCs w:val="24"/>
        </w:rPr>
        <w:t>O</w:t>
      </w:r>
      <w:r w:rsidR="0059222B" w:rsidRPr="002B49A9">
        <w:rPr>
          <w:b/>
          <w:bCs w:val="0"/>
          <w:iCs/>
          <w:sz w:val="24"/>
          <w:szCs w:val="24"/>
        </w:rPr>
        <w:t>umar</w:t>
      </w:r>
      <w:r w:rsidR="006C360C" w:rsidRPr="002B49A9">
        <w:rPr>
          <w:b/>
          <w:bCs w:val="0"/>
          <w:iCs/>
          <w:sz w:val="24"/>
          <w:szCs w:val="24"/>
        </w:rPr>
        <w:t xml:space="preserve"> S</w:t>
      </w:r>
      <w:r w:rsidR="0059222B" w:rsidRPr="002B49A9">
        <w:rPr>
          <w:b/>
          <w:bCs w:val="0"/>
          <w:iCs/>
          <w:sz w:val="24"/>
          <w:szCs w:val="24"/>
        </w:rPr>
        <w:t>arr et autres</w:t>
      </w:r>
      <w:r w:rsidR="006C360C" w:rsidRPr="002B49A9">
        <w:rPr>
          <w:b/>
          <w:bCs w:val="0"/>
          <w:iCs/>
          <w:sz w:val="24"/>
          <w:szCs w:val="24"/>
        </w:rPr>
        <w:t xml:space="preserve"> </w:t>
      </w:r>
      <w:r w:rsidR="006C360C" w:rsidRPr="002B49A9">
        <w:rPr>
          <w:b/>
          <w:bCs w:val="0"/>
          <w:sz w:val="24"/>
          <w:szCs w:val="24"/>
        </w:rPr>
        <w:t>et Mohamed Seydou D</w:t>
      </w:r>
      <w:r w:rsidR="0059222B" w:rsidRPr="002B49A9">
        <w:rPr>
          <w:b/>
          <w:bCs w:val="0"/>
          <w:sz w:val="24"/>
          <w:szCs w:val="24"/>
        </w:rPr>
        <w:t>iagne</w:t>
      </w:r>
      <w:r w:rsidR="006C360C" w:rsidRPr="002B49A9">
        <w:rPr>
          <w:b/>
          <w:bCs w:val="0"/>
          <w:iCs/>
          <w:sz w:val="24"/>
          <w:szCs w:val="24"/>
        </w:rPr>
        <w:t xml:space="preserve"> c/ </w:t>
      </w:r>
      <w:r w:rsidR="0059222B" w:rsidRPr="002B49A9">
        <w:rPr>
          <w:b/>
          <w:bCs w:val="0"/>
          <w:iCs/>
          <w:sz w:val="24"/>
          <w:szCs w:val="24"/>
        </w:rPr>
        <w:t>Alioune Ndao</w:t>
      </w:r>
      <w:r w:rsidR="006C360C" w:rsidRPr="002B49A9">
        <w:rPr>
          <w:b/>
          <w:bCs w:val="0"/>
          <w:iCs/>
          <w:sz w:val="24"/>
          <w:szCs w:val="24"/>
        </w:rPr>
        <w:t>,</w:t>
      </w:r>
      <w:r w:rsidR="00837261" w:rsidRPr="002B49A9">
        <w:rPr>
          <w:b/>
          <w:bCs w:val="0"/>
          <w:iCs/>
          <w:sz w:val="24"/>
          <w:szCs w:val="24"/>
        </w:rPr>
        <w:t xml:space="preserve"> </w:t>
      </w:r>
      <w:r w:rsidR="0059222B" w:rsidRPr="002B49A9">
        <w:rPr>
          <w:b/>
          <w:bCs w:val="0"/>
          <w:iCs/>
          <w:sz w:val="24"/>
          <w:szCs w:val="24"/>
        </w:rPr>
        <w:t>Procureur Spécial près  la</w:t>
      </w:r>
      <w:r w:rsidR="00837261" w:rsidRPr="002B49A9">
        <w:rPr>
          <w:b/>
          <w:bCs w:val="0"/>
          <w:iCs/>
          <w:sz w:val="24"/>
          <w:szCs w:val="24"/>
        </w:rPr>
        <w:t xml:space="preserve"> C</w:t>
      </w:r>
      <w:r w:rsidR="0059222B" w:rsidRPr="002B49A9">
        <w:rPr>
          <w:b/>
          <w:bCs w:val="0"/>
          <w:iCs/>
          <w:sz w:val="24"/>
          <w:szCs w:val="24"/>
        </w:rPr>
        <w:t xml:space="preserve">our de </w:t>
      </w:r>
      <w:r w:rsidR="00837261" w:rsidRPr="002B49A9">
        <w:rPr>
          <w:b/>
          <w:bCs w:val="0"/>
          <w:iCs/>
          <w:sz w:val="24"/>
          <w:szCs w:val="24"/>
        </w:rPr>
        <w:t>R</w:t>
      </w:r>
      <w:r w:rsidR="0059222B" w:rsidRPr="002B49A9">
        <w:rPr>
          <w:b/>
          <w:bCs w:val="0"/>
          <w:iCs/>
          <w:sz w:val="24"/>
          <w:szCs w:val="24"/>
        </w:rPr>
        <w:t>épression de l’</w:t>
      </w:r>
      <w:r w:rsidR="00837261" w:rsidRPr="002B49A9">
        <w:rPr>
          <w:b/>
          <w:bCs w:val="0"/>
          <w:iCs/>
          <w:sz w:val="24"/>
          <w:szCs w:val="24"/>
        </w:rPr>
        <w:t>E</w:t>
      </w:r>
      <w:r w:rsidR="0059222B" w:rsidRPr="002B49A9">
        <w:rPr>
          <w:b/>
          <w:bCs w:val="0"/>
          <w:iCs/>
          <w:sz w:val="24"/>
          <w:szCs w:val="24"/>
        </w:rPr>
        <w:t xml:space="preserve">nrichissement </w:t>
      </w:r>
      <w:r w:rsidR="00837261" w:rsidRPr="002B49A9">
        <w:rPr>
          <w:b/>
          <w:bCs w:val="0"/>
          <w:iCs/>
          <w:sz w:val="24"/>
          <w:szCs w:val="24"/>
        </w:rPr>
        <w:t>I</w:t>
      </w:r>
      <w:r w:rsidR="0059222B" w:rsidRPr="002B49A9">
        <w:rPr>
          <w:b/>
          <w:bCs w:val="0"/>
          <w:iCs/>
          <w:sz w:val="24"/>
          <w:szCs w:val="24"/>
        </w:rPr>
        <w:t>llicite (CREI)</w:t>
      </w:r>
      <w:r w:rsidR="00837261" w:rsidRPr="002B49A9">
        <w:rPr>
          <w:b/>
          <w:bCs w:val="0"/>
          <w:iCs/>
          <w:sz w:val="24"/>
          <w:szCs w:val="24"/>
        </w:rPr>
        <w:t>.</w:t>
      </w:r>
    </w:p>
    <w:p w:rsidR="006C360C" w:rsidRPr="002B49A9" w:rsidRDefault="006C360C" w:rsidP="003B181F">
      <w:pPr>
        <w:pStyle w:val="Paragraphedeliste"/>
        <w:spacing w:line="360" w:lineRule="auto"/>
        <w:rPr>
          <w:sz w:val="24"/>
          <w:szCs w:val="24"/>
        </w:rPr>
      </w:pPr>
    </w:p>
    <w:p w:rsidR="00A92CEA" w:rsidRPr="00A92CEA" w:rsidRDefault="000A5A0F" w:rsidP="00A92CEA">
      <w:pPr>
        <w:pStyle w:val="Paragraphedeliste"/>
        <w:numPr>
          <w:ilvl w:val="0"/>
          <w:numId w:val="19"/>
        </w:numPr>
        <w:spacing w:line="360" w:lineRule="auto"/>
        <w:rPr>
          <w:sz w:val="24"/>
          <w:szCs w:val="24"/>
        </w:rPr>
      </w:pPr>
      <w:r w:rsidRPr="00A92CEA">
        <w:rPr>
          <w:sz w:val="24"/>
          <w:szCs w:val="24"/>
        </w:rPr>
        <w:t>Toutefois, c</w:t>
      </w:r>
      <w:r w:rsidR="008522D2" w:rsidRPr="00A92CEA">
        <w:rPr>
          <w:sz w:val="24"/>
          <w:szCs w:val="24"/>
        </w:rPr>
        <w:t>onstituent un manquement grave du chef de juridiction aux devoirs de son état, l’incapacité d’organiser le service et le manque absolu d’autorité sur le greffier en chef ayant entrainé un profond dysfonctionnement dans la juridiction</w:t>
      </w:r>
      <w:r w:rsidR="0059222B" w:rsidRPr="00A92CEA">
        <w:rPr>
          <w:sz w:val="24"/>
          <w:szCs w:val="24"/>
        </w:rPr>
        <w:t xml:space="preserve"> </w:t>
      </w:r>
    </w:p>
    <w:p w:rsidR="00A92CEA" w:rsidRPr="00A92CEA" w:rsidRDefault="00A92CEA" w:rsidP="00A92CEA">
      <w:pPr>
        <w:pStyle w:val="Paragraphedeliste"/>
        <w:rPr>
          <w:sz w:val="24"/>
          <w:szCs w:val="24"/>
        </w:rPr>
      </w:pPr>
    </w:p>
    <w:p w:rsidR="008522D2" w:rsidRPr="00A92CEA" w:rsidRDefault="006C360C" w:rsidP="00A92CEA">
      <w:pPr>
        <w:pStyle w:val="Paragraphedeliste"/>
        <w:numPr>
          <w:ilvl w:val="0"/>
          <w:numId w:val="19"/>
        </w:numPr>
        <w:spacing w:line="360" w:lineRule="auto"/>
        <w:rPr>
          <w:sz w:val="24"/>
          <w:szCs w:val="24"/>
        </w:rPr>
      </w:pPr>
      <w:r w:rsidRPr="00A92CEA">
        <w:rPr>
          <w:sz w:val="24"/>
          <w:szCs w:val="24"/>
        </w:rPr>
        <w:t>Constituent un manquement grave aux devoirs de son état, l</w:t>
      </w:r>
      <w:r w:rsidR="008522D2" w:rsidRPr="00A92CEA">
        <w:rPr>
          <w:sz w:val="24"/>
          <w:szCs w:val="24"/>
        </w:rPr>
        <w:t>e juge d’instruction qui, par négligence, omet d’accomplir des actes d’instruction jusqu’à prescription de l’action publique.</w:t>
      </w:r>
    </w:p>
    <w:p w:rsidR="006C360C" w:rsidRPr="002B49A9" w:rsidRDefault="006C360C" w:rsidP="003B181F">
      <w:pPr>
        <w:pStyle w:val="Paragraphedeliste"/>
        <w:spacing w:line="360" w:lineRule="auto"/>
        <w:rPr>
          <w:sz w:val="24"/>
          <w:szCs w:val="24"/>
        </w:rPr>
      </w:pPr>
    </w:p>
    <w:p w:rsidR="008522D2" w:rsidRPr="002B49A9" w:rsidRDefault="006C360C" w:rsidP="003B181F">
      <w:pPr>
        <w:pStyle w:val="Paragraphedeliste"/>
        <w:numPr>
          <w:ilvl w:val="0"/>
          <w:numId w:val="19"/>
        </w:numPr>
        <w:spacing w:line="360" w:lineRule="auto"/>
        <w:rPr>
          <w:sz w:val="24"/>
          <w:szCs w:val="24"/>
        </w:rPr>
      </w:pPr>
      <w:r w:rsidRPr="002B49A9">
        <w:rPr>
          <w:sz w:val="24"/>
          <w:szCs w:val="24"/>
        </w:rPr>
        <w:t>Constituent un manquement grave aux devoirs de son état, l</w:t>
      </w:r>
      <w:r w:rsidR="008522D2" w:rsidRPr="002B49A9">
        <w:rPr>
          <w:sz w:val="24"/>
          <w:szCs w:val="24"/>
        </w:rPr>
        <w:t>e Magistrat du parquet qui ne fait pas cesser une mesure de garde à vue par l’officier de police judiciaire dans une affaire manifestement civile.</w:t>
      </w:r>
    </w:p>
    <w:p w:rsidR="006C360C" w:rsidRPr="002B49A9" w:rsidRDefault="006C360C" w:rsidP="003B181F">
      <w:pPr>
        <w:pStyle w:val="Paragraphedeliste"/>
        <w:spacing w:line="360" w:lineRule="auto"/>
        <w:rPr>
          <w:sz w:val="24"/>
          <w:szCs w:val="24"/>
        </w:rPr>
      </w:pPr>
    </w:p>
    <w:p w:rsidR="008522D2" w:rsidRPr="002B49A9" w:rsidRDefault="008522D2" w:rsidP="003B181F">
      <w:pPr>
        <w:pStyle w:val="Paragraphedeliste"/>
        <w:numPr>
          <w:ilvl w:val="0"/>
          <w:numId w:val="19"/>
        </w:numPr>
        <w:spacing w:line="360" w:lineRule="auto"/>
        <w:rPr>
          <w:b/>
          <w:sz w:val="24"/>
          <w:szCs w:val="24"/>
        </w:rPr>
      </w:pPr>
      <w:r w:rsidRPr="002B49A9">
        <w:rPr>
          <w:sz w:val="24"/>
          <w:szCs w:val="24"/>
        </w:rPr>
        <w:t>Manque à son devoir d’impartialité le Magistrat du parquet qui s’est rendu dans les locaux de la police judiciaire et a tenté d’obtenir la levée de la mesure de garde à vue prise contre son ami</w:t>
      </w:r>
      <w:r w:rsidR="005B3745" w:rsidRPr="002B49A9">
        <w:rPr>
          <w:sz w:val="24"/>
          <w:szCs w:val="24"/>
        </w:rPr>
        <w:t xml:space="preserve"> </w:t>
      </w:r>
      <w:r w:rsidR="00862E03" w:rsidRPr="002B49A9">
        <w:rPr>
          <w:b/>
          <w:sz w:val="24"/>
          <w:szCs w:val="24"/>
        </w:rPr>
        <w:t xml:space="preserve">Voir « le Manuel de déontologie des Magistrats </w:t>
      </w:r>
      <w:r w:rsidR="0059222B" w:rsidRPr="002B49A9">
        <w:rPr>
          <w:b/>
          <w:sz w:val="24"/>
          <w:szCs w:val="24"/>
        </w:rPr>
        <w:t>du Sénégal » Ed. LexisNexis 2017</w:t>
      </w:r>
      <w:r w:rsidR="00862E03" w:rsidRPr="002B49A9">
        <w:rPr>
          <w:b/>
          <w:sz w:val="24"/>
          <w:szCs w:val="24"/>
        </w:rPr>
        <w:t>.</w:t>
      </w:r>
    </w:p>
    <w:p w:rsidR="00060610" w:rsidRPr="002B49A9" w:rsidRDefault="00060610" w:rsidP="003B181F">
      <w:pPr>
        <w:spacing w:line="360" w:lineRule="auto"/>
        <w:jc w:val="both"/>
        <w:rPr>
          <w:rFonts w:ascii="Times New Roman" w:hAnsi="Times New Roman" w:cs="Times New Roman"/>
          <w:b/>
          <w:bCs/>
          <w:color w:val="222226"/>
          <w:sz w:val="24"/>
          <w:szCs w:val="24"/>
          <w:u w:val="single"/>
        </w:rPr>
      </w:pPr>
      <w:r w:rsidRPr="002B49A9">
        <w:rPr>
          <w:rFonts w:ascii="Times New Roman" w:hAnsi="Times New Roman" w:cs="Times New Roman"/>
          <w:b/>
          <w:bCs/>
          <w:color w:val="222226"/>
          <w:sz w:val="24"/>
          <w:szCs w:val="24"/>
          <w:u w:val="single"/>
        </w:rPr>
        <w:t>Article</w:t>
      </w:r>
      <w:r w:rsidR="00691137">
        <w:rPr>
          <w:rFonts w:ascii="Times New Roman" w:hAnsi="Times New Roman" w:cs="Times New Roman"/>
          <w:b/>
          <w:bCs/>
          <w:color w:val="222226"/>
          <w:sz w:val="24"/>
          <w:szCs w:val="24"/>
          <w:u w:val="single"/>
        </w:rPr>
        <w:t>.</w:t>
      </w:r>
      <w:r w:rsidRPr="002B49A9">
        <w:rPr>
          <w:rFonts w:ascii="Times New Roman" w:hAnsi="Times New Roman" w:cs="Times New Roman"/>
          <w:b/>
          <w:bCs/>
          <w:color w:val="222226"/>
          <w:sz w:val="24"/>
          <w:szCs w:val="24"/>
          <w:u w:val="single"/>
        </w:rPr>
        <w:t xml:space="preserve"> 756</w:t>
      </w:r>
      <w:r w:rsidR="00691137">
        <w:rPr>
          <w:rFonts w:ascii="Times New Roman" w:hAnsi="Times New Roman" w:cs="Times New Roman"/>
          <w:b/>
          <w:bCs/>
          <w:color w:val="222226"/>
          <w:sz w:val="24"/>
          <w:szCs w:val="24"/>
          <w:u w:val="single"/>
        </w:rPr>
        <w:t xml:space="preserve"> -</w:t>
      </w:r>
    </w:p>
    <w:p w:rsidR="009A52D3" w:rsidRPr="002B49A9"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 xml:space="preserve">Sont abrogées toutes dispositions contraires et antérieures au présent code qui entrera en vigueur à compter du </w:t>
      </w:r>
      <w:r w:rsidRPr="008533DE">
        <w:rPr>
          <w:rFonts w:ascii="Times New Roman" w:hAnsi="Times New Roman" w:cs="Times New Roman"/>
          <w:b/>
          <w:bCs/>
          <w:color w:val="222226"/>
          <w:sz w:val="24"/>
          <w:szCs w:val="24"/>
        </w:rPr>
        <w:t>1er février 1966</w:t>
      </w:r>
      <w:r w:rsidRPr="002B49A9">
        <w:rPr>
          <w:rFonts w:ascii="Times New Roman" w:hAnsi="Times New Roman" w:cs="Times New Roman"/>
          <w:b/>
          <w:bCs/>
          <w:color w:val="222226"/>
          <w:sz w:val="24"/>
          <w:szCs w:val="24"/>
        </w:rPr>
        <w:t>.</w:t>
      </w:r>
    </w:p>
    <w:p w:rsidR="00DF45AC" w:rsidRPr="002B49A9" w:rsidRDefault="00DF45AC" w:rsidP="009A52D3">
      <w:pPr>
        <w:spacing w:after="0" w:line="240" w:lineRule="auto"/>
        <w:jc w:val="both"/>
        <w:rPr>
          <w:rFonts w:ascii="Times New Roman" w:hAnsi="Times New Roman" w:cs="Times New Roman"/>
          <w:b/>
          <w:bCs/>
          <w:color w:val="222226"/>
          <w:sz w:val="24"/>
          <w:szCs w:val="24"/>
        </w:rPr>
      </w:pPr>
    </w:p>
    <w:p w:rsidR="00060610" w:rsidRDefault="00060610" w:rsidP="009A52D3">
      <w:pPr>
        <w:spacing w:after="0" w:line="240" w:lineRule="auto"/>
        <w:jc w:val="both"/>
        <w:rPr>
          <w:rFonts w:ascii="Times New Roman" w:hAnsi="Times New Roman" w:cs="Times New Roman"/>
          <w:b/>
          <w:bCs/>
          <w:color w:val="222226"/>
          <w:sz w:val="24"/>
          <w:szCs w:val="24"/>
        </w:rPr>
      </w:pPr>
      <w:r w:rsidRPr="002B49A9">
        <w:rPr>
          <w:rFonts w:ascii="Times New Roman" w:hAnsi="Times New Roman" w:cs="Times New Roman"/>
          <w:b/>
          <w:bCs/>
          <w:color w:val="222226"/>
          <w:sz w:val="24"/>
          <w:szCs w:val="24"/>
        </w:rPr>
        <w:t>La présente loi sera exécutée comme loi de l’Etat.</w:t>
      </w:r>
    </w:p>
    <w:p w:rsidR="00D915C0" w:rsidRPr="002B49A9" w:rsidRDefault="00D915C0" w:rsidP="009A52D3">
      <w:pPr>
        <w:spacing w:after="0" w:line="240" w:lineRule="auto"/>
        <w:jc w:val="both"/>
        <w:rPr>
          <w:rFonts w:ascii="Times New Roman" w:hAnsi="Times New Roman" w:cs="Times New Roman"/>
          <w:b/>
          <w:bCs/>
          <w:color w:val="222226"/>
          <w:sz w:val="24"/>
          <w:szCs w:val="24"/>
        </w:rPr>
      </w:pPr>
    </w:p>
    <w:p w:rsidR="00AB3A68" w:rsidRPr="0066119A" w:rsidRDefault="0066119A" w:rsidP="0066119A">
      <w:pPr>
        <w:pStyle w:val="Paragraphedeliste"/>
        <w:numPr>
          <w:ilvl w:val="0"/>
          <w:numId w:val="10"/>
        </w:numPr>
        <w:spacing w:after="0" w:line="360" w:lineRule="auto"/>
        <w:rPr>
          <w:i w:val="0"/>
          <w:sz w:val="24"/>
          <w:szCs w:val="24"/>
        </w:rPr>
      </w:pPr>
      <w:r w:rsidRPr="0066119A">
        <w:rPr>
          <w:b/>
          <w:i w:val="0"/>
          <w:sz w:val="24"/>
          <w:szCs w:val="24"/>
        </w:rPr>
        <w:t>Loi n°65-61 du 21 juillet 1965</w:t>
      </w:r>
      <w:r>
        <w:rPr>
          <w:b/>
          <w:i w:val="0"/>
          <w:sz w:val="24"/>
          <w:szCs w:val="24"/>
        </w:rPr>
        <w:t> </w:t>
      </w:r>
      <w:r>
        <w:rPr>
          <w:i w:val="0"/>
          <w:sz w:val="24"/>
          <w:szCs w:val="24"/>
        </w:rPr>
        <w:t xml:space="preserve">: </w:t>
      </w:r>
      <w:r w:rsidR="00D915C0" w:rsidRPr="0066119A">
        <w:rPr>
          <w:i w:val="0"/>
          <w:sz w:val="24"/>
          <w:szCs w:val="24"/>
        </w:rPr>
        <w:t>Modifié par :</w:t>
      </w:r>
    </w:p>
    <w:p w:rsidR="00D915C0" w:rsidRDefault="00D915C0" w:rsidP="00D915C0">
      <w:pPr>
        <w:pStyle w:val="Paragraphedeliste"/>
        <w:numPr>
          <w:ilvl w:val="0"/>
          <w:numId w:val="19"/>
        </w:numPr>
        <w:spacing w:after="0" w:line="360" w:lineRule="auto"/>
        <w:rPr>
          <w:i w:val="0"/>
          <w:sz w:val="24"/>
          <w:szCs w:val="24"/>
        </w:rPr>
      </w:pPr>
      <w:r>
        <w:rPr>
          <w:i w:val="0"/>
          <w:sz w:val="24"/>
          <w:szCs w:val="24"/>
        </w:rPr>
        <w:t>Loi n°66-18 du 1</w:t>
      </w:r>
      <w:r w:rsidRPr="00D915C0">
        <w:rPr>
          <w:i w:val="0"/>
          <w:sz w:val="24"/>
          <w:szCs w:val="24"/>
          <w:vertAlign w:val="superscript"/>
        </w:rPr>
        <w:t>er</w:t>
      </w:r>
      <w:r>
        <w:rPr>
          <w:i w:val="0"/>
          <w:sz w:val="24"/>
          <w:szCs w:val="24"/>
        </w:rPr>
        <w:t xml:space="preserve"> février 1966</w:t>
      </w:r>
    </w:p>
    <w:p w:rsidR="0066119A" w:rsidRDefault="0066119A" w:rsidP="00D915C0">
      <w:pPr>
        <w:pStyle w:val="Paragraphedeliste"/>
        <w:numPr>
          <w:ilvl w:val="0"/>
          <w:numId w:val="19"/>
        </w:numPr>
        <w:spacing w:after="0" w:line="360" w:lineRule="auto"/>
        <w:rPr>
          <w:i w:val="0"/>
          <w:sz w:val="24"/>
          <w:szCs w:val="24"/>
        </w:rPr>
      </w:pPr>
      <w:r>
        <w:rPr>
          <w:i w:val="0"/>
          <w:sz w:val="24"/>
          <w:szCs w:val="24"/>
        </w:rPr>
        <w:t>Loi n°69-71 du 30 octobre 1969</w:t>
      </w:r>
    </w:p>
    <w:p w:rsidR="00D915C0" w:rsidRDefault="00D915C0" w:rsidP="00D915C0">
      <w:pPr>
        <w:pStyle w:val="Paragraphedeliste"/>
        <w:numPr>
          <w:ilvl w:val="0"/>
          <w:numId w:val="19"/>
        </w:numPr>
        <w:spacing w:after="0" w:line="360" w:lineRule="auto"/>
        <w:rPr>
          <w:i w:val="0"/>
          <w:sz w:val="24"/>
          <w:szCs w:val="24"/>
        </w:rPr>
      </w:pPr>
      <w:r>
        <w:rPr>
          <w:i w:val="0"/>
          <w:sz w:val="24"/>
          <w:szCs w:val="24"/>
        </w:rPr>
        <w:lastRenderedPageBreak/>
        <w:t>Loi n°71-25 du 25 novembre 1971</w:t>
      </w:r>
    </w:p>
    <w:p w:rsidR="0066119A" w:rsidRDefault="0066119A" w:rsidP="00D915C0">
      <w:pPr>
        <w:pStyle w:val="Paragraphedeliste"/>
        <w:numPr>
          <w:ilvl w:val="0"/>
          <w:numId w:val="19"/>
        </w:numPr>
        <w:spacing w:after="0" w:line="360" w:lineRule="auto"/>
        <w:rPr>
          <w:i w:val="0"/>
          <w:sz w:val="24"/>
          <w:szCs w:val="24"/>
        </w:rPr>
      </w:pPr>
      <w:r>
        <w:rPr>
          <w:i w:val="0"/>
          <w:sz w:val="24"/>
          <w:szCs w:val="24"/>
        </w:rPr>
        <w:t>Loi n°75-114 du 20 décembre 1975</w:t>
      </w:r>
    </w:p>
    <w:p w:rsidR="00D915C0" w:rsidRDefault="00D915C0" w:rsidP="00D915C0">
      <w:pPr>
        <w:pStyle w:val="Paragraphedeliste"/>
        <w:numPr>
          <w:ilvl w:val="0"/>
          <w:numId w:val="19"/>
        </w:numPr>
        <w:spacing w:after="0" w:line="360" w:lineRule="auto"/>
        <w:rPr>
          <w:i w:val="0"/>
          <w:sz w:val="24"/>
          <w:szCs w:val="24"/>
        </w:rPr>
      </w:pPr>
      <w:r>
        <w:rPr>
          <w:i w:val="0"/>
          <w:sz w:val="24"/>
          <w:szCs w:val="24"/>
        </w:rPr>
        <w:t>Loi n°77-32 du 22 février 1977</w:t>
      </w:r>
    </w:p>
    <w:p w:rsidR="0066119A" w:rsidRDefault="0066119A" w:rsidP="00D915C0">
      <w:pPr>
        <w:pStyle w:val="Paragraphedeliste"/>
        <w:numPr>
          <w:ilvl w:val="0"/>
          <w:numId w:val="19"/>
        </w:numPr>
        <w:spacing w:after="0" w:line="360" w:lineRule="auto"/>
        <w:rPr>
          <w:i w:val="0"/>
          <w:sz w:val="24"/>
          <w:szCs w:val="24"/>
        </w:rPr>
      </w:pPr>
      <w:r>
        <w:rPr>
          <w:i w:val="0"/>
          <w:sz w:val="24"/>
          <w:szCs w:val="24"/>
        </w:rPr>
        <w:t>Loi n°77-86 du 10 août 1977</w:t>
      </w:r>
    </w:p>
    <w:p w:rsidR="00D915C0" w:rsidRDefault="00D915C0" w:rsidP="00D915C0">
      <w:pPr>
        <w:pStyle w:val="Paragraphedeliste"/>
        <w:numPr>
          <w:ilvl w:val="0"/>
          <w:numId w:val="19"/>
        </w:numPr>
        <w:spacing w:after="0" w:line="360" w:lineRule="auto"/>
        <w:rPr>
          <w:i w:val="0"/>
          <w:sz w:val="24"/>
          <w:szCs w:val="24"/>
        </w:rPr>
      </w:pPr>
      <w:r>
        <w:rPr>
          <w:i w:val="0"/>
          <w:sz w:val="24"/>
          <w:szCs w:val="24"/>
        </w:rPr>
        <w:t>Loi n°79-43 du 11 avril 1979</w:t>
      </w:r>
    </w:p>
    <w:p w:rsidR="0066119A" w:rsidRDefault="0066119A" w:rsidP="00D915C0">
      <w:pPr>
        <w:pStyle w:val="Paragraphedeliste"/>
        <w:numPr>
          <w:ilvl w:val="0"/>
          <w:numId w:val="19"/>
        </w:numPr>
        <w:spacing w:after="0" w:line="360" w:lineRule="auto"/>
        <w:rPr>
          <w:i w:val="0"/>
          <w:sz w:val="24"/>
          <w:szCs w:val="24"/>
        </w:rPr>
      </w:pPr>
      <w:r>
        <w:rPr>
          <w:i w:val="0"/>
          <w:sz w:val="24"/>
          <w:szCs w:val="24"/>
        </w:rPr>
        <w:t>Loi n°81-71 du 10 décembre 1981</w:t>
      </w:r>
    </w:p>
    <w:p w:rsidR="00D915C0" w:rsidRDefault="00D915C0" w:rsidP="00D915C0">
      <w:pPr>
        <w:pStyle w:val="Paragraphedeliste"/>
        <w:numPr>
          <w:ilvl w:val="0"/>
          <w:numId w:val="19"/>
        </w:numPr>
        <w:spacing w:after="0" w:line="360" w:lineRule="auto"/>
        <w:rPr>
          <w:i w:val="0"/>
          <w:sz w:val="24"/>
          <w:szCs w:val="24"/>
        </w:rPr>
      </w:pPr>
      <w:r>
        <w:rPr>
          <w:i w:val="0"/>
          <w:sz w:val="24"/>
          <w:szCs w:val="24"/>
        </w:rPr>
        <w:t>Loi n°82-71 du 19 décembre 1981</w:t>
      </w:r>
    </w:p>
    <w:p w:rsidR="00D915C0" w:rsidRDefault="00D915C0" w:rsidP="00D915C0">
      <w:pPr>
        <w:pStyle w:val="Paragraphedeliste"/>
        <w:numPr>
          <w:ilvl w:val="0"/>
          <w:numId w:val="19"/>
        </w:numPr>
        <w:spacing w:after="0" w:line="360" w:lineRule="auto"/>
        <w:rPr>
          <w:i w:val="0"/>
          <w:sz w:val="24"/>
          <w:szCs w:val="24"/>
        </w:rPr>
      </w:pPr>
      <w:r>
        <w:rPr>
          <w:i w:val="0"/>
          <w:sz w:val="24"/>
          <w:szCs w:val="24"/>
        </w:rPr>
        <w:t>Loi n°85-25 du 27 février 1985</w:t>
      </w:r>
    </w:p>
    <w:p w:rsidR="00D915C0" w:rsidRDefault="00D915C0" w:rsidP="00D915C0">
      <w:pPr>
        <w:pStyle w:val="Paragraphedeliste"/>
        <w:numPr>
          <w:ilvl w:val="0"/>
          <w:numId w:val="19"/>
        </w:numPr>
        <w:spacing w:after="0" w:line="360" w:lineRule="auto"/>
        <w:rPr>
          <w:i w:val="0"/>
          <w:sz w:val="24"/>
          <w:szCs w:val="24"/>
        </w:rPr>
      </w:pPr>
      <w:r>
        <w:rPr>
          <w:i w:val="0"/>
          <w:sz w:val="24"/>
          <w:szCs w:val="24"/>
        </w:rPr>
        <w:t>Loi 99-06 du 29 janvier 1999</w:t>
      </w:r>
    </w:p>
    <w:p w:rsidR="00D915C0" w:rsidRDefault="00D915C0" w:rsidP="00D915C0">
      <w:pPr>
        <w:pStyle w:val="Paragraphedeliste"/>
        <w:numPr>
          <w:ilvl w:val="0"/>
          <w:numId w:val="19"/>
        </w:numPr>
        <w:spacing w:after="0" w:line="360" w:lineRule="auto"/>
        <w:rPr>
          <w:i w:val="0"/>
          <w:sz w:val="24"/>
          <w:szCs w:val="24"/>
        </w:rPr>
      </w:pPr>
      <w:r>
        <w:rPr>
          <w:i w:val="0"/>
          <w:sz w:val="24"/>
          <w:szCs w:val="24"/>
        </w:rPr>
        <w:t>Loi n°99-88 du 3 septembre 1999</w:t>
      </w:r>
    </w:p>
    <w:p w:rsidR="00F55456" w:rsidRDefault="00F55456" w:rsidP="00D915C0">
      <w:pPr>
        <w:pStyle w:val="Paragraphedeliste"/>
        <w:numPr>
          <w:ilvl w:val="0"/>
          <w:numId w:val="19"/>
        </w:numPr>
        <w:spacing w:after="0" w:line="360" w:lineRule="auto"/>
        <w:rPr>
          <w:i w:val="0"/>
          <w:sz w:val="24"/>
          <w:szCs w:val="24"/>
        </w:rPr>
      </w:pPr>
      <w:r>
        <w:rPr>
          <w:i w:val="0"/>
          <w:sz w:val="24"/>
          <w:szCs w:val="24"/>
        </w:rPr>
        <w:t>Loi n°2000-39 du 29 décembre 2000</w:t>
      </w:r>
    </w:p>
    <w:p w:rsidR="0066119A" w:rsidRDefault="0066119A" w:rsidP="00D915C0">
      <w:pPr>
        <w:pStyle w:val="Paragraphedeliste"/>
        <w:numPr>
          <w:ilvl w:val="0"/>
          <w:numId w:val="19"/>
        </w:numPr>
        <w:spacing w:after="0" w:line="360" w:lineRule="auto"/>
        <w:rPr>
          <w:i w:val="0"/>
          <w:sz w:val="24"/>
          <w:szCs w:val="24"/>
        </w:rPr>
      </w:pPr>
      <w:r>
        <w:rPr>
          <w:i w:val="0"/>
          <w:sz w:val="24"/>
          <w:szCs w:val="24"/>
        </w:rPr>
        <w:t>Loi n°2007-05 du 12 février 2007</w:t>
      </w:r>
    </w:p>
    <w:p w:rsidR="0066119A" w:rsidRDefault="0066119A" w:rsidP="00D915C0">
      <w:pPr>
        <w:pStyle w:val="Paragraphedeliste"/>
        <w:numPr>
          <w:ilvl w:val="0"/>
          <w:numId w:val="19"/>
        </w:numPr>
        <w:spacing w:after="0" w:line="360" w:lineRule="auto"/>
        <w:rPr>
          <w:i w:val="0"/>
          <w:sz w:val="24"/>
          <w:szCs w:val="24"/>
        </w:rPr>
      </w:pPr>
      <w:r>
        <w:rPr>
          <w:i w:val="0"/>
          <w:sz w:val="24"/>
          <w:szCs w:val="24"/>
        </w:rPr>
        <w:t>Loi n°2008-11 du 25 janvier 2008</w:t>
      </w:r>
    </w:p>
    <w:p w:rsidR="00D915C0" w:rsidRDefault="00D915C0" w:rsidP="00D915C0">
      <w:pPr>
        <w:pStyle w:val="Paragraphedeliste"/>
        <w:numPr>
          <w:ilvl w:val="0"/>
          <w:numId w:val="19"/>
        </w:numPr>
        <w:spacing w:after="0" w:line="360" w:lineRule="auto"/>
        <w:rPr>
          <w:i w:val="0"/>
          <w:sz w:val="24"/>
          <w:szCs w:val="24"/>
        </w:rPr>
      </w:pPr>
      <w:r>
        <w:rPr>
          <w:i w:val="0"/>
          <w:sz w:val="24"/>
          <w:szCs w:val="24"/>
        </w:rPr>
        <w:t>Loi n°2008-50 du 23 septembre 2008</w:t>
      </w:r>
    </w:p>
    <w:p w:rsidR="007F508D" w:rsidRDefault="007F508D" w:rsidP="00D915C0">
      <w:pPr>
        <w:pStyle w:val="Paragraphedeliste"/>
        <w:numPr>
          <w:ilvl w:val="0"/>
          <w:numId w:val="19"/>
        </w:numPr>
        <w:spacing w:after="0" w:line="360" w:lineRule="auto"/>
        <w:rPr>
          <w:i w:val="0"/>
          <w:sz w:val="24"/>
          <w:szCs w:val="24"/>
        </w:rPr>
      </w:pPr>
      <w:r>
        <w:rPr>
          <w:i w:val="0"/>
          <w:sz w:val="24"/>
          <w:szCs w:val="24"/>
        </w:rPr>
        <w:t>Loi n°2016-30 du 08 novembre 2016</w:t>
      </w:r>
    </w:p>
    <w:p w:rsidR="00F55456" w:rsidRPr="00F55456" w:rsidRDefault="00F55456" w:rsidP="00F55456">
      <w:pPr>
        <w:spacing w:after="0" w:line="360" w:lineRule="auto"/>
        <w:ind w:left="720"/>
        <w:rPr>
          <w:rFonts w:ascii="Times New Roman" w:hAnsi="Times New Roman" w:cs="Times New Roman"/>
          <w:b/>
          <w:i/>
          <w:sz w:val="24"/>
          <w:szCs w:val="24"/>
        </w:rPr>
      </w:pPr>
      <w:r>
        <w:rPr>
          <w:rFonts w:ascii="Times New Roman" w:hAnsi="Times New Roman" w:cs="Times New Roman"/>
          <w:b/>
          <w:i/>
          <w:sz w:val="24"/>
          <w:szCs w:val="24"/>
        </w:rPr>
        <w:t>(Voir Code de Procédure Pénale  du Sénégal annoté, EDJA 2014).</w:t>
      </w:r>
    </w:p>
    <w:p w:rsidR="00AB3A68" w:rsidRPr="00AB3A68" w:rsidRDefault="00AB3A68" w:rsidP="00AB3A68">
      <w:pPr>
        <w:rPr>
          <w:rFonts w:ascii="Times New Roman" w:hAnsi="Times New Roman" w:cs="Times New Roman"/>
          <w:sz w:val="24"/>
          <w:szCs w:val="24"/>
        </w:rPr>
      </w:pPr>
    </w:p>
    <w:p w:rsidR="00AB3A68" w:rsidRPr="00AB3A68" w:rsidRDefault="00AB3A68" w:rsidP="00AB3A68">
      <w:pPr>
        <w:rPr>
          <w:rFonts w:ascii="Times New Roman" w:hAnsi="Times New Roman" w:cs="Times New Roman"/>
          <w:sz w:val="24"/>
          <w:szCs w:val="24"/>
        </w:rPr>
      </w:pPr>
    </w:p>
    <w:p w:rsidR="00AB3A68" w:rsidRPr="00AB3A68" w:rsidRDefault="00AB3A68" w:rsidP="00AB3A68">
      <w:pPr>
        <w:rPr>
          <w:rFonts w:ascii="Times New Roman" w:hAnsi="Times New Roman" w:cs="Times New Roman"/>
          <w:sz w:val="24"/>
          <w:szCs w:val="24"/>
        </w:rPr>
      </w:pPr>
    </w:p>
    <w:p w:rsidR="00AB3A68" w:rsidRDefault="00AB3A68" w:rsidP="00AB3A68">
      <w:pPr>
        <w:rPr>
          <w:rFonts w:ascii="Times New Roman" w:hAnsi="Times New Roman" w:cs="Times New Roman"/>
          <w:sz w:val="24"/>
          <w:szCs w:val="24"/>
        </w:rPr>
      </w:pPr>
    </w:p>
    <w:p w:rsidR="00EA655E" w:rsidRDefault="00AB3A68" w:rsidP="00AB3A68">
      <w:pPr>
        <w:tabs>
          <w:tab w:val="left" w:pos="3960"/>
        </w:tabs>
        <w:rPr>
          <w:rFonts w:ascii="Times New Roman" w:hAnsi="Times New Roman" w:cs="Times New Roman"/>
          <w:sz w:val="24"/>
          <w:szCs w:val="24"/>
        </w:rPr>
      </w:pPr>
      <w:r>
        <w:rPr>
          <w:rFonts w:ascii="Times New Roman" w:hAnsi="Times New Roman" w:cs="Times New Roman"/>
          <w:sz w:val="24"/>
          <w:szCs w:val="24"/>
        </w:rPr>
        <w:tab/>
      </w:r>
    </w:p>
    <w:p w:rsidR="00AB3A68" w:rsidRDefault="00AB3A68" w:rsidP="00AB3A68">
      <w:pPr>
        <w:tabs>
          <w:tab w:val="left" w:pos="3960"/>
        </w:tabs>
        <w:rPr>
          <w:rFonts w:ascii="Times New Roman" w:hAnsi="Times New Roman" w:cs="Times New Roman"/>
          <w:sz w:val="24"/>
          <w:szCs w:val="24"/>
        </w:rPr>
      </w:pPr>
    </w:p>
    <w:p w:rsidR="00AB3A68" w:rsidRDefault="00AB3A68" w:rsidP="00AB3A68">
      <w:pPr>
        <w:tabs>
          <w:tab w:val="left" w:pos="3960"/>
        </w:tabs>
        <w:rPr>
          <w:rFonts w:ascii="Times New Roman" w:hAnsi="Times New Roman" w:cs="Times New Roman"/>
          <w:sz w:val="24"/>
          <w:szCs w:val="24"/>
        </w:rPr>
      </w:pPr>
    </w:p>
    <w:p w:rsidR="00AB3A68" w:rsidRDefault="00AB3A68" w:rsidP="00AB3A68">
      <w:pPr>
        <w:tabs>
          <w:tab w:val="left" w:pos="3960"/>
        </w:tabs>
        <w:rPr>
          <w:rFonts w:ascii="Times New Roman" w:hAnsi="Times New Roman" w:cs="Times New Roman"/>
          <w:sz w:val="24"/>
          <w:szCs w:val="24"/>
        </w:rPr>
      </w:pPr>
    </w:p>
    <w:p w:rsidR="00F55456" w:rsidRDefault="00F55456" w:rsidP="00AB3A68">
      <w:pPr>
        <w:tabs>
          <w:tab w:val="left" w:pos="3960"/>
        </w:tabs>
        <w:rPr>
          <w:rFonts w:ascii="Times New Roman" w:hAnsi="Times New Roman" w:cs="Times New Roman"/>
          <w:sz w:val="24"/>
          <w:szCs w:val="24"/>
        </w:rPr>
      </w:pPr>
    </w:p>
    <w:p w:rsidR="00F55456" w:rsidRDefault="00F55456" w:rsidP="00AB3A68">
      <w:pPr>
        <w:tabs>
          <w:tab w:val="left" w:pos="3960"/>
        </w:tabs>
        <w:rPr>
          <w:rFonts w:ascii="Times New Roman" w:hAnsi="Times New Roman" w:cs="Times New Roman"/>
          <w:sz w:val="24"/>
          <w:szCs w:val="24"/>
        </w:rPr>
      </w:pPr>
    </w:p>
    <w:p w:rsidR="00F55456" w:rsidRDefault="00F55456" w:rsidP="00AB3A68">
      <w:pPr>
        <w:tabs>
          <w:tab w:val="left" w:pos="3960"/>
        </w:tabs>
        <w:rPr>
          <w:rFonts w:ascii="Times New Roman" w:hAnsi="Times New Roman" w:cs="Times New Roman"/>
          <w:sz w:val="24"/>
          <w:szCs w:val="24"/>
        </w:rPr>
      </w:pPr>
    </w:p>
    <w:p w:rsidR="001D0DF5" w:rsidRDefault="001D0DF5" w:rsidP="00AB3A68">
      <w:pPr>
        <w:tabs>
          <w:tab w:val="left" w:pos="3960"/>
        </w:tabs>
        <w:rPr>
          <w:rFonts w:ascii="Times New Roman" w:hAnsi="Times New Roman" w:cs="Times New Roman"/>
          <w:sz w:val="24"/>
          <w:szCs w:val="24"/>
        </w:rPr>
      </w:pPr>
    </w:p>
    <w:p w:rsidR="001D0DF5" w:rsidRDefault="001D0DF5" w:rsidP="00AB3A68">
      <w:pPr>
        <w:tabs>
          <w:tab w:val="left" w:pos="3960"/>
        </w:tabs>
        <w:rPr>
          <w:rFonts w:ascii="Times New Roman" w:hAnsi="Times New Roman" w:cs="Times New Roman"/>
          <w:sz w:val="24"/>
          <w:szCs w:val="24"/>
        </w:rPr>
      </w:pPr>
    </w:p>
    <w:p w:rsidR="001D0DF5" w:rsidRDefault="001D0DF5" w:rsidP="00AB3A68">
      <w:pPr>
        <w:tabs>
          <w:tab w:val="left" w:pos="3960"/>
        </w:tabs>
        <w:rPr>
          <w:rFonts w:ascii="Times New Roman" w:hAnsi="Times New Roman" w:cs="Times New Roman"/>
          <w:sz w:val="24"/>
          <w:szCs w:val="24"/>
        </w:rPr>
      </w:pPr>
    </w:p>
    <w:p w:rsidR="00AB3A68" w:rsidRPr="00B95E68" w:rsidRDefault="00AB3A68" w:rsidP="00AB3A68">
      <w:pPr>
        <w:spacing w:line="360" w:lineRule="auto"/>
        <w:jc w:val="center"/>
        <w:rPr>
          <w:rFonts w:ascii="Times New Roman" w:hAnsi="Times New Roman" w:cs="Times New Roman"/>
          <w:b/>
          <w:sz w:val="24"/>
          <w:szCs w:val="24"/>
          <w:u w:val="single"/>
        </w:rPr>
      </w:pPr>
      <w:r w:rsidRPr="00B95E68">
        <w:rPr>
          <w:rFonts w:ascii="Times New Roman" w:hAnsi="Times New Roman" w:cs="Times New Roman"/>
          <w:b/>
          <w:sz w:val="24"/>
          <w:szCs w:val="24"/>
          <w:u w:val="single"/>
        </w:rPr>
        <w:lastRenderedPageBreak/>
        <w:t>Bibliographie :</w:t>
      </w:r>
    </w:p>
    <w:p w:rsidR="00AB3A68" w:rsidRDefault="00AB3A68" w:rsidP="00AB3A68">
      <w:pPr>
        <w:pStyle w:val="Paragraphedeliste"/>
        <w:numPr>
          <w:ilvl w:val="0"/>
          <w:numId w:val="40"/>
        </w:numPr>
        <w:spacing w:line="360" w:lineRule="auto"/>
        <w:rPr>
          <w:sz w:val="24"/>
          <w:szCs w:val="24"/>
        </w:rPr>
      </w:pPr>
      <w:r>
        <w:rPr>
          <w:sz w:val="24"/>
          <w:szCs w:val="24"/>
        </w:rPr>
        <w:t>Cours de Techniques des Investigations Criminelles du Commandant Assane Seck (2015) ;</w:t>
      </w:r>
    </w:p>
    <w:p w:rsidR="00AB3A68" w:rsidRDefault="00AB3A68" w:rsidP="00AB3A68">
      <w:pPr>
        <w:pStyle w:val="Paragraphedeliste"/>
        <w:numPr>
          <w:ilvl w:val="0"/>
          <w:numId w:val="40"/>
        </w:numPr>
        <w:spacing w:line="360" w:lineRule="auto"/>
        <w:rPr>
          <w:sz w:val="24"/>
          <w:szCs w:val="24"/>
        </w:rPr>
      </w:pPr>
      <w:r>
        <w:rPr>
          <w:sz w:val="24"/>
          <w:szCs w:val="24"/>
        </w:rPr>
        <w:t xml:space="preserve">Boubacar Camara : </w:t>
      </w:r>
      <w:r w:rsidRPr="00B95E68">
        <w:rPr>
          <w:sz w:val="24"/>
          <w:szCs w:val="24"/>
        </w:rPr>
        <w:t>« Le contentieux douanier au Sénégal, Réflexion sur la place du Juge dans le traitement des infractions »</w:t>
      </w:r>
      <w:r>
        <w:rPr>
          <w:sz w:val="24"/>
          <w:szCs w:val="24"/>
        </w:rPr>
        <w:t> ;</w:t>
      </w:r>
    </w:p>
    <w:p w:rsidR="00AB3A68" w:rsidRPr="00B95E68" w:rsidRDefault="00AB3A68" w:rsidP="00AB3A68">
      <w:pPr>
        <w:pStyle w:val="Paragraphedeliste"/>
        <w:numPr>
          <w:ilvl w:val="0"/>
          <w:numId w:val="40"/>
        </w:numPr>
        <w:spacing w:line="360" w:lineRule="auto"/>
        <w:rPr>
          <w:sz w:val="24"/>
          <w:szCs w:val="24"/>
        </w:rPr>
      </w:pPr>
      <w:r>
        <w:rPr>
          <w:sz w:val="24"/>
          <w:szCs w:val="24"/>
        </w:rPr>
        <w:t xml:space="preserve">Ndongo Fall : </w:t>
      </w:r>
      <w:r w:rsidRPr="00B95E68">
        <w:rPr>
          <w:sz w:val="24"/>
          <w:szCs w:val="24"/>
        </w:rPr>
        <w:t>« le droit pénal africain à travers le système sénégalais</w:t>
      </w:r>
      <w:r w:rsidR="00D915C0">
        <w:rPr>
          <w:sz w:val="24"/>
          <w:szCs w:val="24"/>
        </w:rPr>
        <w:t> », Editions Juridiques A</w:t>
      </w:r>
      <w:r>
        <w:rPr>
          <w:sz w:val="24"/>
          <w:szCs w:val="24"/>
        </w:rPr>
        <w:t>fricaines, 2003 ;</w:t>
      </w:r>
    </w:p>
    <w:p w:rsidR="00AB3A68" w:rsidRDefault="00AB3A68" w:rsidP="00AB3A68">
      <w:pPr>
        <w:pStyle w:val="Paragraphedeliste"/>
        <w:numPr>
          <w:ilvl w:val="0"/>
          <w:numId w:val="40"/>
        </w:numPr>
        <w:spacing w:line="360" w:lineRule="auto"/>
        <w:rPr>
          <w:sz w:val="24"/>
          <w:szCs w:val="24"/>
        </w:rPr>
      </w:pPr>
      <w:r>
        <w:rPr>
          <w:sz w:val="24"/>
          <w:szCs w:val="24"/>
        </w:rPr>
        <w:t>Bara Gueye : « Droit pénitentiaire sénégalais : réformes pénitentiaires et droits de l’homme » EDJA éd.2015 ;</w:t>
      </w:r>
    </w:p>
    <w:p w:rsidR="00AB3A68" w:rsidRDefault="00AB3A68" w:rsidP="00AB3A68">
      <w:pPr>
        <w:pStyle w:val="Paragraphedeliste"/>
        <w:numPr>
          <w:ilvl w:val="0"/>
          <w:numId w:val="40"/>
        </w:numPr>
        <w:spacing w:line="360" w:lineRule="auto"/>
        <w:rPr>
          <w:sz w:val="24"/>
          <w:szCs w:val="24"/>
        </w:rPr>
      </w:pPr>
      <w:r>
        <w:rPr>
          <w:sz w:val="24"/>
          <w:szCs w:val="24"/>
        </w:rPr>
        <w:t xml:space="preserve">Mémoire de Maitres Boubacar Dramé et Marie Thérèse Ndiaye : « la gestion du casier judiciaire sénégalais » </w:t>
      </w:r>
      <w:r w:rsidRPr="00E440CD">
        <w:rPr>
          <w:sz w:val="24"/>
          <w:szCs w:val="24"/>
        </w:rPr>
        <w:t>année 2012</w:t>
      </w:r>
      <w:r>
        <w:rPr>
          <w:sz w:val="24"/>
          <w:szCs w:val="24"/>
        </w:rPr>
        <w:t> ;</w:t>
      </w:r>
    </w:p>
    <w:p w:rsidR="00AB3A68" w:rsidRDefault="00AB3A68" w:rsidP="00AB3A68">
      <w:pPr>
        <w:pStyle w:val="Paragraphedeliste"/>
        <w:numPr>
          <w:ilvl w:val="0"/>
          <w:numId w:val="40"/>
        </w:numPr>
        <w:spacing w:line="360" w:lineRule="auto"/>
        <w:rPr>
          <w:sz w:val="24"/>
          <w:szCs w:val="24"/>
        </w:rPr>
      </w:pPr>
      <w:r>
        <w:rPr>
          <w:sz w:val="24"/>
          <w:szCs w:val="24"/>
        </w:rPr>
        <w:t>Bulletins des arrêts de la Cour d’Appel et de la Cour Suprême ;</w:t>
      </w:r>
    </w:p>
    <w:p w:rsidR="00AB3A68" w:rsidRDefault="00AB3A68" w:rsidP="00AB3A68">
      <w:pPr>
        <w:pStyle w:val="Paragraphedeliste"/>
        <w:numPr>
          <w:ilvl w:val="0"/>
          <w:numId w:val="40"/>
        </w:numPr>
        <w:spacing w:line="360" w:lineRule="auto"/>
        <w:rPr>
          <w:sz w:val="24"/>
          <w:szCs w:val="24"/>
        </w:rPr>
      </w:pPr>
      <w:r w:rsidRPr="007372A8">
        <w:rPr>
          <w:sz w:val="24"/>
          <w:szCs w:val="24"/>
        </w:rPr>
        <w:t>« Manuel de Déontologie des Magistrats du Sénégal »</w:t>
      </w:r>
      <w:r>
        <w:rPr>
          <w:sz w:val="24"/>
          <w:szCs w:val="24"/>
        </w:rPr>
        <w:t>, éd. LexisNexis 2017.</w:t>
      </w:r>
    </w:p>
    <w:p w:rsidR="00AB3A68" w:rsidRDefault="00AB3A68" w:rsidP="00AB3A68">
      <w:pPr>
        <w:pStyle w:val="Paragraphedeliste"/>
        <w:numPr>
          <w:ilvl w:val="0"/>
          <w:numId w:val="40"/>
        </w:numPr>
        <w:spacing w:line="360" w:lineRule="auto"/>
        <w:rPr>
          <w:sz w:val="24"/>
          <w:szCs w:val="24"/>
        </w:rPr>
      </w:pPr>
      <w:r>
        <w:rPr>
          <w:i w:val="0"/>
          <w:sz w:val="24"/>
          <w:szCs w:val="24"/>
        </w:rPr>
        <w:t xml:space="preserve">Patrick Kolb et Laurence Leturmy : </w:t>
      </w:r>
      <w:r w:rsidRPr="007A1F33">
        <w:rPr>
          <w:i w:val="0"/>
          <w:sz w:val="24"/>
          <w:szCs w:val="24"/>
        </w:rPr>
        <w:t>« Droit pénal général »</w:t>
      </w:r>
      <w:r>
        <w:rPr>
          <w:sz w:val="24"/>
          <w:szCs w:val="24"/>
        </w:rPr>
        <w:t xml:space="preserve"> Gualino </w:t>
      </w:r>
      <w:r w:rsidR="008E04A4">
        <w:rPr>
          <w:sz w:val="24"/>
          <w:szCs w:val="24"/>
        </w:rPr>
        <w:t>2</w:t>
      </w:r>
      <w:r>
        <w:rPr>
          <w:sz w:val="24"/>
          <w:szCs w:val="24"/>
        </w:rPr>
        <w:t xml:space="preserve">ème éd.2008 ; </w:t>
      </w:r>
    </w:p>
    <w:p w:rsidR="00AB3A68" w:rsidRPr="0097472D" w:rsidRDefault="00AB3A68" w:rsidP="00AB3A68">
      <w:pPr>
        <w:pStyle w:val="Paragraphedeliste"/>
        <w:numPr>
          <w:ilvl w:val="0"/>
          <w:numId w:val="40"/>
        </w:numPr>
        <w:spacing w:line="360" w:lineRule="auto"/>
        <w:rPr>
          <w:sz w:val="24"/>
          <w:szCs w:val="24"/>
        </w:rPr>
      </w:pPr>
      <w:r w:rsidRPr="007A1F33">
        <w:rPr>
          <w:sz w:val="24"/>
          <w:szCs w:val="24"/>
        </w:rPr>
        <w:t>Laurent Griffon-Yarza</w:t>
      </w:r>
      <w:r>
        <w:rPr>
          <w:sz w:val="24"/>
          <w:szCs w:val="24"/>
        </w:rPr>
        <w:t xml:space="preserve"> : </w:t>
      </w:r>
      <w:r>
        <w:rPr>
          <w:i w:val="0"/>
          <w:sz w:val="24"/>
          <w:szCs w:val="24"/>
        </w:rPr>
        <w:t>« Guide de l’exécution des peines » éd.LexisNexis 2017.</w:t>
      </w:r>
    </w:p>
    <w:p w:rsidR="00AB3A68" w:rsidRDefault="00AB3A68" w:rsidP="00AB3A68">
      <w:pPr>
        <w:pStyle w:val="Paragraphedeliste"/>
        <w:spacing w:line="360" w:lineRule="auto"/>
        <w:jc w:val="center"/>
        <w:rPr>
          <w:b/>
          <w:sz w:val="24"/>
          <w:szCs w:val="24"/>
          <w:u w:val="single"/>
        </w:rPr>
      </w:pPr>
    </w:p>
    <w:p w:rsidR="00AB3A68" w:rsidRPr="007372A8" w:rsidRDefault="00AB3A68" w:rsidP="00AB3A68">
      <w:pPr>
        <w:pStyle w:val="Paragraphedeliste"/>
        <w:spacing w:line="360" w:lineRule="auto"/>
        <w:jc w:val="center"/>
        <w:rPr>
          <w:b/>
          <w:sz w:val="24"/>
          <w:szCs w:val="24"/>
          <w:u w:val="single"/>
        </w:rPr>
      </w:pPr>
      <w:r w:rsidRPr="007372A8">
        <w:rPr>
          <w:b/>
          <w:sz w:val="24"/>
          <w:szCs w:val="24"/>
          <w:u w:val="single"/>
        </w:rPr>
        <w:t>Textes de lois :</w:t>
      </w:r>
    </w:p>
    <w:p w:rsidR="00AB3A68" w:rsidRDefault="00AB3A68" w:rsidP="00AB3A68">
      <w:pPr>
        <w:pStyle w:val="Paragraphedeliste"/>
        <w:numPr>
          <w:ilvl w:val="0"/>
          <w:numId w:val="40"/>
        </w:numPr>
        <w:spacing w:line="360" w:lineRule="auto"/>
        <w:rPr>
          <w:sz w:val="24"/>
          <w:szCs w:val="24"/>
        </w:rPr>
      </w:pPr>
      <w:r>
        <w:rPr>
          <w:sz w:val="24"/>
          <w:szCs w:val="24"/>
        </w:rPr>
        <w:t>Loi n° du 28 février 2014 portant Code des douanes du Sénégal ;</w:t>
      </w:r>
    </w:p>
    <w:p w:rsidR="00AB3A68" w:rsidRDefault="00F55456" w:rsidP="00AB3A68">
      <w:pPr>
        <w:pStyle w:val="Paragraphedeliste"/>
        <w:numPr>
          <w:ilvl w:val="0"/>
          <w:numId w:val="40"/>
        </w:numPr>
        <w:spacing w:line="360" w:lineRule="auto"/>
        <w:rPr>
          <w:sz w:val="24"/>
          <w:szCs w:val="24"/>
        </w:rPr>
      </w:pPr>
      <w:r>
        <w:rPr>
          <w:sz w:val="24"/>
          <w:szCs w:val="24"/>
        </w:rPr>
        <w:t>Loi n°65-61 du 21</w:t>
      </w:r>
      <w:r w:rsidR="00AB3A68">
        <w:rPr>
          <w:sz w:val="24"/>
          <w:szCs w:val="24"/>
        </w:rPr>
        <w:t xml:space="preserve"> juillet 1965 modifiée portant Code de Procédure Pénale, avec les annotations de Maitre Doudou Ndoye Avocat à la Cour, éd. EDJA 2014 ;</w:t>
      </w:r>
    </w:p>
    <w:p w:rsidR="00AB3A68" w:rsidRDefault="00F55456" w:rsidP="00AB3A68">
      <w:pPr>
        <w:pStyle w:val="Paragraphedeliste"/>
        <w:numPr>
          <w:ilvl w:val="0"/>
          <w:numId w:val="40"/>
        </w:numPr>
        <w:spacing w:line="360" w:lineRule="auto"/>
        <w:rPr>
          <w:sz w:val="24"/>
          <w:szCs w:val="24"/>
        </w:rPr>
      </w:pPr>
      <w:r>
        <w:rPr>
          <w:sz w:val="24"/>
          <w:szCs w:val="24"/>
        </w:rPr>
        <w:t>Loi n°65-60 du 21</w:t>
      </w:r>
      <w:r w:rsidR="00AB3A68">
        <w:rPr>
          <w:sz w:val="24"/>
          <w:szCs w:val="24"/>
        </w:rPr>
        <w:t xml:space="preserve"> juillet 1965 portant Code Pénal, avec les annotations de Maitre Doudou Ndoye Avocat à la Cour,  éd. EDJA 2015 ;</w:t>
      </w:r>
    </w:p>
    <w:p w:rsidR="00AB3A68" w:rsidRDefault="00AB3A68" w:rsidP="00AB3A68">
      <w:pPr>
        <w:pStyle w:val="Paragraphedeliste"/>
        <w:numPr>
          <w:ilvl w:val="0"/>
          <w:numId w:val="40"/>
        </w:numPr>
        <w:spacing w:line="360" w:lineRule="auto"/>
        <w:rPr>
          <w:sz w:val="24"/>
          <w:szCs w:val="24"/>
        </w:rPr>
      </w:pPr>
      <w:r>
        <w:rPr>
          <w:sz w:val="24"/>
          <w:szCs w:val="24"/>
        </w:rPr>
        <w:t>Loi n°94-44 du 27 mai 1994 portant Code de Justice Militaire ;</w:t>
      </w:r>
    </w:p>
    <w:p w:rsidR="00AB3A68" w:rsidRDefault="00AB3A68" w:rsidP="00AB3A68">
      <w:pPr>
        <w:pStyle w:val="Paragraphedeliste"/>
        <w:numPr>
          <w:ilvl w:val="0"/>
          <w:numId w:val="40"/>
        </w:numPr>
        <w:spacing w:line="360" w:lineRule="auto"/>
        <w:rPr>
          <w:sz w:val="24"/>
          <w:szCs w:val="24"/>
        </w:rPr>
      </w:pPr>
      <w:r>
        <w:rPr>
          <w:sz w:val="24"/>
          <w:szCs w:val="24"/>
        </w:rPr>
        <w:t>Décret n°64-727 du 30 octobre 1965 relatif au Casier Judicaire ;</w:t>
      </w:r>
    </w:p>
    <w:p w:rsidR="00AB3A68" w:rsidRDefault="00AB3A68" w:rsidP="00AB3A68">
      <w:pPr>
        <w:pStyle w:val="Paragraphedeliste"/>
        <w:numPr>
          <w:ilvl w:val="0"/>
          <w:numId w:val="40"/>
        </w:numPr>
        <w:spacing w:line="360" w:lineRule="auto"/>
        <w:rPr>
          <w:sz w:val="24"/>
          <w:szCs w:val="24"/>
        </w:rPr>
      </w:pPr>
      <w:r>
        <w:rPr>
          <w:sz w:val="24"/>
          <w:szCs w:val="24"/>
        </w:rPr>
        <w:t>Décret n°66-562 du 13 juillet 1966 relatifs au frais d</w:t>
      </w:r>
      <w:r w:rsidR="00F55456">
        <w:rPr>
          <w:sz w:val="24"/>
          <w:szCs w:val="24"/>
        </w:rPr>
        <w:t>e justice en matière criminelle ;</w:t>
      </w:r>
      <w:r>
        <w:rPr>
          <w:sz w:val="24"/>
          <w:szCs w:val="24"/>
        </w:rPr>
        <w:t xml:space="preserve"> correctionnelle et de simple police, modifié ;</w:t>
      </w:r>
    </w:p>
    <w:p w:rsidR="00AB3A68" w:rsidRDefault="00AB3A68" w:rsidP="00AB3A68">
      <w:pPr>
        <w:pStyle w:val="Paragraphedeliste"/>
        <w:numPr>
          <w:ilvl w:val="0"/>
          <w:numId w:val="40"/>
        </w:numPr>
        <w:spacing w:line="360" w:lineRule="auto"/>
        <w:rPr>
          <w:sz w:val="24"/>
          <w:szCs w:val="24"/>
        </w:rPr>
      </w:pPr>
      <w:r>
        <w:rPr>
          <w:sz w:val="24"/>
          <w:szCs w:val="24"/>
        </w:rPr>
        <w:t>Décret n°66-1081 du 31 décembre 1966 portant organisation et régime des établissements pénitentiaires modifié ;</w:t>
      </w:r>
    </w:p>
    <w:p w:rsidR="00AB3A68" w:rsidRDefault="00AB3A68" w:rsidP="00AB3A68">
      <w:pPr>
        <w:pStyle w:val="Paragraphedeliste"/>
        <w:numPr>
          <w:ilvl w:val="0"/>
          <w:numId w:val="40"/>
        </w:numPr>
        <w:spacing w:line="360" w:lineRule="auto"/>
        <w:rPr>
          <w:sz w:val="24"/>
          <w:szCs w:val="24"/>
        </w:rPr>
      </w:pPr>
      <w:r>
        <w:rPr>
          <w:sz w:val="24"/>
          <w:szCs w:val="24"/>
        </w:rPr>
        <w:t>Code de Procédure Pénale Français annoté, éd. 2010 ;</w:t>
      </w:r>
    </w:p>
    <w:p w:rsidR="00D915C0" w:rsidRPr="00D915C0" w:rsidRDefault="00AB3A68" w:rsidP="00D915C0">
      <w:pPr>
        <w:pStyle w:val="Paragraphedeliste"/>
        <w:numPr>
          <w:ilvl w:val="0"/>
          <w:numId w:val="40"/>
        </w:numPr>
        <w:spacing w:line="360" w:lineRule="auto"/>
        <w:rPr>
          <w:sz w:val="24"/>
          <w:szCs w:val="24"/>
        </w:rPr>
      </w:pPr>
      <w:r>
        <w:rPr>
          <w:sz w:val="24"/>
          <w:szCs w:val="24"/>
        </w:rPr>
        <w:t>Acte Uniforme portant Organisation des Procédures Collectives d’Apurement du Passif du 10 septembre 2015 ;</w:t>
      </w:r>
    </w:p>
    <w:p w:rsidR="00AB3A68" w:rsidRDefault="00AB3A68" w:rsidP="00AB3A68">
      <w:pPr>
        <w:pStyle w:val="Paragraphedeliste"/>
        <w:spacing w:line="360" w:lineRule="auto"/>
        <w:jc w:val="center"/>
        <w:rPr>
          <w:b/>
          <w:sz w:val="24"/>
          <w:szCs w:val="24"/>
          <w:u w:val="single"/>
        </w:rPr>
      </w:pPr>
    </w:p>
    <w:p w:rsidR="00AB3A68" w:rsidRPr="00932F6A" w:rsidRDefault="00AB3A68" w:rsidP="00932F6A">
      <w:pPr>
        <w:spacing w:line="360" w:lineRule="auto"/>
        <w:rPr>
          <w:b/>
          <w:sz w:val="24"/>
          <w:szCs w:val="24"/>
          <w:u w:val="single"/>
        </w:rPr>
      </w:pPr>
    </w:p>
    <w:p w:rsidR="00AB3A68" w:rsidRPr="00F55456" w:rsidRDefault="00AB3A68" w:rsidP="00AB3A68">
      <w:pPr>
        <w:pStyle w:val="Paragraphedeliste"/>
        <w:spacing w:line="360" w:lineRule="auto"/>
        <w:jc w:val="center"/>
        <w:rPr>
          <w:b/>
          <w:i w:val="0"/>
          <w:sz w:val="24"/>
          <w:szCs w:val="24"/>
          <w:u w:val="single"/>
        </w:rPr>
      </w:pPr>
      <w:r w:rsidRPr="00F55456">
        <w:rPr>
          <w:b/>
          <w:i w:val="0"/>
          <w:sz w:val="24"/>
          <w:szCs w:val="24"/>
          <w:u w:val="single"/>
        </w:rPr>
        <w:lastRenderedPageBreak/>
        <w:t>Sites internet consultés</w:t>
      </w:r>
    </w:p>
    <w:p w:rsidR="00AB3A68" w:rsidRDefault="00046359" w:rsidP="00AB3A68">
      <w:pPr>
        <w:pStyle w:val="Paragraphedeliste"/>
        <w:numPr>
          <w:ilvl w:val="0"/>
          <w:numId w:val="40"/>
        </w:numPr>
        <w:spacing w:line="360" w:lineRule="auto"/>
        <w:rPr>
          <w:sz w:val="24"/>
          <w:szCs w:val="24"/>
        </w:rPr>
      </w:pPr>
      <w:hyperlink r:id="rId14" w:history="1">
        <w:r w:rsidR="00AB3A68" w:rsidRPr="00D82CCC">
          <w:rPr>
            <w:rStyle w:val="Lienhypertexte"/>
            <w:sz w:val="24"/>
            <w:szCs w:val="24"/>
          </w:rPr>
          <w:t>www.jo.gouv.sn</w:t>
        </w:r>
      </w:hyperlink>
    </w:p>
    <w:p w:rsidR="00AB3A68" w:rsidRDefault="00046359" w:rsidP="00AB3A68">
      <w:pPr>
        <w:pStyle w:val="Paragraphedeliste"/>
        <w:numPr>
          <w:ilvl w:val="0"/>
          <w:numId w:val="40"/>
        </w:numPr>
        <w:spacing w:line="360" w:lineRule="auto"/>
        <w:rPr>
          <w:sz w:val="24"/>
          <w:szCs w:val="24"/>
        </w:rPr>
      </w:pPr>
      <w:hyperlink r:id="rId15" w:history="1">
        <w:r w:rsidR="00AB3A68" w:rsidRPr="00D82CCC">
          <w:rPr>
            <w:rStyle w:val="Lienhypertexte"/>
            <w:sz w:val="24"/>
            <w:szCs w:val="24"/>
          </w:rPr>
          <w:t>www.lessentiel-int.com</w:t>
        </w:r>
      </w:hyperlink>
    </w:p>
    <w:p w:rsidR="00AB3A68" w:rsidRDefault="00046359" w:rsidP="00AB3A68">
      <w:pPr>
        <w:pStyle w:val="Paragraphedeliste"/>
        <w:numPr>
          <w:ilvl w:val="0"/>
          <w:numId w:val="40"/>
        </w:numPr>
        <w:spacing w:line="360" w:lineRule="auto"/>
        <w:rPr>
          <w:sz w:val="24"/>
          <w:szCs w:val="24"/>
        </w:rPr>
      </w:pPr>
      <w:hyperlink r:id="rId16" w:history="1">
        <w:r w:rsidR="00AB3A68" w:rsidRPr="00D82CCC">
          <w:rPr>
            <w:rStyle w:val="Lienhypertexte"/>
            <w:sz w:val="24"/>
            <w:szCs w:val="24"/>
          </w:rPr>
          <w:t>www.justice.ooreka.fr</w:t>
        </w:r>
      </w:hyperlink>
      <w:r w:rsidR="00AB3A68">
        <w:rPr>
          <w:sz w:val="24"/>
          <w:szCs w:val="24"/>
        </w:rPr>
        <w:t xml:space="preserve"> </w:t>
      </w:r>
    </w:p>
    <w:p w:rsidR="00AB3A68" w:rsidRDefault="00046359" w:rsidP="00AB3A68">
      <w:pPr>
        <w:pStyle w:val="Paragraphedeliste"/>
        <w:numPr>
          <w:ilvl w:val="0"/>
          <w:numId w:val="40"/>
        </w:numPr>
        <w:spacing w:line="360" w:lineRule="auto"/>
        <w:rPr>
          <w:sz w:val="24"/>
          <w:szCs w:val="24"/>
        </w:rPr>
      </w:pPr>
      <w:hyperlink r:id="rId17" w:history="1">
        <w:r w:rsidR="00AB3A68" w:rsidRPr="00D82CCC">
          <w:rPr>
            <w:rStyle w:val="Lienhypertexte"/>
            <w:sz w:val="24"/>
            <w:szCs w:val="24"/>
          </w:rPr>
          <w:t>www.juricaf.org</w:t>
        </w:r>
      </w:hyperlink>
      <w:r w:rsidR="00AB3A68">
        <w:rPr>
          <w:sz w:val="24"/>
          <w:szCs w:val="24"/>
        </w:rPr>
        <w:t xml:space="preserve"> </w:t>
      </w:r>
    </w:p>
    <w:p w:rsidR="00AB3A68" w:rsidRDefault="00046359" w:rsidP="00AB3A68">
      <w:pPr>
        <w:pStyle w:val="Paragraphedeliste"/>
        <w:numPr>
          <w:ilvl w:val="0"/>
          <w:numId w:val="40"/>
        </w:numPr>
        <w:spacing w:line="360" w:lineRule="auto"/>
        <w:rPr>
          <w:sz w:val="24"/>
          <w:szCs w:val="24"/>
        </w:rPr>
      </w:pPr>
      <w:hyperlink r:id="rId18" w:history="1">
        <w:r w:rsidR="00AB3A68" w:rsidRPr="00D82CCC">
          <w:rPr>
            <w:rStyle w:val="Lienhypertexte"/>
            <w:sz w:val="24"/>
            <w:szCs w:val="24"/>
          </w:rPr>
          <w:t>www.wikipédia.org</w:t>
        </w:r>
      </w:hyperlink>
    </w:p>
    <w:p w:rsidR="00AB3A68" w:rsidRDefault="00046359" w:rsidP="00AB3A68">
      <w:pPr>
        <w:pStyle w:val="Paragraphedeliste"/>
        <w:numPr>
          <w:ilvl w:val="0"/>
          <w:numId w:val="40"/>
        </w:numPr>
        <w:spacing w:line="360" w:lineRule="auto"/>
        <w:rPr>
          <w:sz w:val="24"/>
          <w:szCs w:val="24"/>
        </w:rPr>
      </w:pPr>
      <w:hyperlink r:id="rId19" w:history="1">
        <w:r w:rsidR="00AB3A68" w:rsidRPr="00D82CCC">
          <w:rPr>
            <w:rStyle w:val="Lienhypertexte"/>
            <w:sz w:val="24"/>
            <w:szCs w:val="24"/>
          </w:rPr>
          <w:t>www.google.fr</w:t>
        </w:r>
      </w:hyperlink>
      <w:r w:rsidR="00AB3A68">
        <w:rPr>
          <w:sz w:val="24"/>
          <w:szCs w:val="24"/>
        </w:rPr>
        <w:t xml:space="preserve"> </w:t>
      </w:r>
    </w:p>
    <w:p w:rsidR="00684A26" w:rsidRDefault="00684A26" w:rsidP="00684A26">
      <w:pPr>
        <w:pStyle w:val="Paragraphedeliste"/>
        <w:spacing w:line="360" w:lineRule="auto"/>
        <w:rPr>
          <w:sz w:val="24"/>
          <w:szCs w:val="24"/>
        </w:rPr>
      </w:pPr>
    </w:p>
    <w:p w:rsidR="00684A26" w:rsidRDefault="00684A26" w:rsidP="00684A26">
      <w:pPr>
        <w:pStyle w:val="Paragraphedeliste"/>
        <w:spacing w:line="360" w:lineRule="auto"/>
        <w:rPr>
          <w:sz w:val="24"/>
          <w:szCs w:val="24"/>
        </w:rPr>
      </w:pPr>
    </w:p>
    <w:p w:rsidR="00684A26" w:rsidRDefault="00684A26" w:rsidP="00684A26">
      <w:pPr>
        <w:pStyle w:val="Paragraphedeliste"/>
        <w:spacing w:line="360" w:lineRule="auto"/>
        <w:rPr>
          <w:sz w:val="24"/>
          <w:szCs w:val="24"/>
        </w:rPr>
      </w:pPr>
    </w:p>
    <w:p w:rsidR="00684A26" w:rsidRDefault="00684A26" w:rsidP="00684A26">
      <w:pPr>
        <w:pStyle w:val="Paragraphedeliste"/>
        <w:spacing w:line="360" w:lineRule="auto"/>
        <w:rPr>
          <w:sz w:val="24"/>
          <w:szCs w:val="24"/>
        </w:rPr>
      </w:pPr>
    </w:p>
    <w:p w:rsidR="00684A26" w:rsidRDefault="00684A26" w:rsidP="00684A26">
      <w:pPr>
        <w:pStyle w:val="Paragraphedeliste"/>
        <w:spacing w:line="360" w:lineRule="auto"/>
        <w:rPr>
          <w:sz w:val="24"/>
          <w:szCs w:val="24"/>
        </w:rPr>
      </w:pPr>
    </w:p>
    <w:p w:rsidR="00684A26" w:rsidRDefault="00684A26" w:rsidP="00684A26">
      <w:pPr>
        <w:pStyle w:val="Paragraphedeliste"/>
        <w:spacing w:line="360" w:lineRule="auto"/>
        <w:rPr>
          <w:sz w:val="24"/>
          <w:szCs w:val="24"/>
        </w:rPr>
      </w:pPr>
    </w:p>
    <w:tbl>
      <w:tblPr>
        <w:tblStyle w:val="Grilledutableau"/>
        <w:tblW w:w="0" w:type="auto"/>
        <w:tblLook w:val="04A0" w:firstRow="1" w:lastRow="0" w:firstColumn="1" w:lastColumn="0" w:noHBand="0" w:noVBand="1"/>
      </w:tblPr>
      <w:tblGrid>
        <w:gridCol w:w="4606"/>
        <w:gridCol w:w="4606"/>
      </w:tblGrid>
      <w:tr w:rsidR="00684A26" w:rsidRPr="00062704" w:rsidTr="000D449E">
        <w:tc>
          <w:tcPr>
            <w:tcW w:w="4606" w:type="dxa"/>
          </w:tcPr>
          <w:p w:rsidR="00684A26" w:rsidRPr="00062704" w:rsidRDefault="00684A26" w:rsidP="000D449E">
            <w:pPr>
              <w:jc w:val="center"/>
              <w:rPr>
                <w:rFonts w:ascii="Times New Roman" w:hAnsi="Times New Roman" w:cs="Times New Roman"/>
                <w:b/>
                <w:sz w:val="24"/>
                <w:szCs w:val="24"/>
              </w:rPr>
            </w:pPr>
            <w:r w:rsidRPr="00062704">
              <w:rPr>
                <w:rFonts w:ascii="Times New Roman" w:hAnsi="Times New Roman" w:cs="Times New Roman"/>
                <w:b/>
                <w:sz w:val="24"/>
                <w:szCs w:val="24"/>
              </w:rPr>
              <w:t xml:space="preserve">Appréciation </w:t>
            </w:r>
          </w:p>
        </w:tc>
        <w:tc>
          <w:tcPr>
            <w:tcW w:w="4606" w:type="dxa"/>
          </w:tcPr>
          <w:p w:rsidR="00684A26" w:rsidRPr="00062704" w:rsidRDefault="00684A26" w:rsidP="000D449E">
            <w:pPr>
              <w:jc w:val="center"/>
              <w:rPr>
                <w:rFonts w:ascii="Times New Roman" w:hAnsi="Times New Roman" w:cs="Times New Roman"/>
                <w:b/>
                <w:sz w:val="24"/>
                <w:szCs w:val="24"/>
              </w:rPr>
            </w:pPr>
            <w:r w:rsidRPr="00062704">
              <w:rPr>
                <w:rFonts w:ascii="Times New Roman" w:hAnsi="Times New Roman" w:cs="Times New Roman"/>
                <w:b/>
                <w:sz w:val="24"/>
                <w:szCs w:val="24"/>
              </w:rPr>
              <w:t>note</w:t>
            </w:r>
          </w:p>
        </w:tc>
      </w:tr>
      <w:tr w:rsidR="00684A26" w:rsidRPr="00AD085D" w:rsidTr="000D449E">
        <w:tc>
          <w:tcPr>
            <w:tcW w:w="4606" w:type="dxa"/>
          </w:tcPr>
          <w:p w:rsidR="00684A26" w:rsidRPr="00AD085D" w:rsidRDefault="00684A26" w:rsidP="000D449E">
            <w:pPr>
              <w:rPr>
                <w:rFonts w:ascii="Times New Roman" w:hAnsi="Times New Roman" w:cs="Times New Roman"/>
                <w:sz w:val="24"/>
                <w:szCs w:val="24"/>
              </w:rPr>
            </w:pPr>
          </w:p>
        </w:tc>
        <w:tc>
          <w:tcPr>
            <w:tcW w:w="4606" w:type="dxa"/>
          </w:tcPr>
          <w:p w:rsidR="00684A26" w:rsidRDefault="00684A26" w:rsidP="000D449E">
            <w:pPr>
              <w:jc w:val="center"/>
              <w:rPr>
                <w:rFonts w:ascii="Times New Roman" w:hAnsi="Times New Roman" w:cs="Times New Roman"/>
                <w:sz w:val="24"/>
                <w:szCs w:val="24"/>
              </w:rPr>
            </w:pPr>
          </w:p>
          <w:p w:rsidR="00684A26" w:rsidRDefault="00684A26" w:rsidP="000D449E">
            <w:pPr>
              <w:jc w:val="center"/>
              <w:rPr>
                <w:rFonts w:ascii="Times New Roman" w:hAnsi="Times New Roman" w:cs="Times New Roman"/>
                <w:sz w:val="24"/>
                <w:szCs w:val="24"/>
              </w:rPr>
            </w:pPr>
          </w:p>
          <w:p w:rsidR="00684A26" w:rsidRPr="00AD085D" w:rsidRDefault="00684A26" w:rsidP="000D449E">
            <w:pPr>
              <w:jc w:val="center"/>
              <w:rPr>
                <w:rFonts w:ascii="Times New Roman" w:hAnsi="Times New Roman" w:cs="Times New Roman"/>
                <w:sz w:val="24"/>
                <w:szCs w:val="24"/>
              </w:rPr>
            </w:pPr>
            <w:bookmarkStart w:id="1" w:name="_GoBack"/>
            <w:bookmarkEnd w:id="1"/>
            <w:r>
              <w:rPr>
                <w:rFonts w:ascii="Times New Roman" w:hAnsi="Times New Roman" w:cs="Times New Roman"/>
                <w:sz w:val="24"/>
                <w:szCs w:val="24"/>
              </w:rPr>
              <w:t>14</w:t>
            </w:r>
            <w:r w:rsidRPr="00AD085D">
              <w:rPr>
                <w:rFonts w:ascii="Times New Roman" w:hAnsi="Times New Roman" w:cs="Times New Roman"/>
                <w:sz w:val="24"/>
                <w:szCs w:val="24"/>
              </w:rPr>
              <w:t>/20</w:t>
            </w:r>
          </w:p>
        </w:tc>
      </w:tr>
    </w:tbl>
    <w:p w:rsidR="00684A26" w:rsidRPr="00AB3A68" w:rsidRDefault="00684A26" w:rsidP="00684A26">
      <w:pPr>
        <w:pStyle w:val="Paragraphedeliste"/>
        <w:spacing w:line="360" w:lineRule="auto"/>
        <w:rPr>
          <w:sz w:val="24"/>
          <w:szCs w:val="24"/>
        </w:rPr>
      </w:pPr>
    </w:p>
    <w:sectPr w:rsidR="00684A26" w:rsidRPr="00AB3A68" w:rsidSect="001D0DF5">
      <w:headerReference w:type="default" r:id="rId20"/>
      <w:footerReference w:type="default" r:id="rId21"/>
      <w:pgSz w:w="11906" w:h="16838"/>
      <w:pgMar w:top="1417" w:right="1417" w:bottom="1417" w:left="1417"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23T10:01:00Z" w:initials="U">
    <w:p w:rsidR="00E079F0" w:rsidRDefault="00E079F0">
      <w:pPr>
        <w:pStyle w:val="Commentaire"/>
      </w:pPr>
      <w:r>
        <w:rPr>
          <w:rStyle w:val="Marquedecommentaire"/>
        </w:rPr>
        <w:annotationRef/>
      </w:r>
      <w:r>
        <w:t>Incidente ou préjudicielle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59" w:rsidRDefault="00046359" w:rsidP="00266FB7">
      <w:pPr>
        <w:spacing w:after="0" w:line="240" w:lineRule="auto"/>
      </w:pPr>
      <w:r>
        <w:separator/>
      </w:r>
    </w:p>
  </w:endnote>
  <w:endnote w:type="continuationSeparator" w:id="0">
    <w:p w:rsidR="00046359" w:rsidRDefault="00046359" w:rsidP="0026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arajita">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25576094"/>
        <w:docPartObj>
          <w:docPartGallery w:val="Page Numbers (Bottom of Page)"/>
          <w:docPartUnique/>
        </w:docPartObj>
      </w:sdtPr>
      <w:sdtEndPr>
        <w:rPr>
          <w:rFonts w:asciiTheme="minorHAnsi" w:eastAsiaTheme="minorHAnsi" w:hAnsiTheme="minorHAnsi" w:cstheme="minorBidi"/>
          <w:sz w:val="22"/>
          <w:szCs w:val="22"/>
        </w:rPr>
      </w:sdtEndPr>
      <w:sdtContent>
        <w:tr w:rsidR="0066119A">
          <w:trPr>
            <w:trHeight w:val="727"/>
          </w:trPr>
          <w:tc>
            <w:tcPr>
              <w:tcW w:w="4000" w:type="pct"/>
              <w:tcBorders>
                <w:right w:val="triple" w:sz="4" w:space="0" w:color="4F81BD" w:themeColor="accent1"/>
              </w:tcBorders>
            </w:tcPr>
            <w:p w:rsidR="0066119A" w:rsidRDefault="0066119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66119A" w:rsidRDefault="002F4952">
              <w:pPr>
                <w:tabs>
                  <w:tab w:val="left" w:pos="1490"/>
                </w:tabs>
                <w:rPr>
                  <w:rFonts w:asciiTheme="majorHAnsi" w:hAnsiTheme="majorHAnsi"/>
                  <w:sz w:val="28"/>
                  <w:szCs w:val="28"/>
                </w:rPr>
              </w:pPr>
              <w:r>
                <w:fldChar w:fldCharType="begin"/>
              </w:r>
              <w:r>
                <w:instrText xml:space="preserve"> PAGE    \* MERGEFORMAT </w:instrText>
              </w:r>
              <w:r>
                <w:fldChar w:fldCharType="separate"/>
              </w:r>
              <w:r w:rsidR="00684A26">
                <w:rPr>
                  <w:noProof/>
                </w:rPr>
                <w:t>57</w:t>
              </w:r>
              <w:r>
                <w:rPr>
                  <w:noProof/>
                </w:rPr>
                <w:fldChar w:fldCharType="end"/>
              </w:r>
            </w:p>
          </w:tc>
        </w:tr>
      </w:sdtContent>
    </w:sdt>
  </w:tbl>
  <w:p w:rsidR="0066119A" w:rsidRDefault="006611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59" w:rsidRDefault="00046359" w:rsidP="00266FB7">
      <w:pPr>
        <w:spacing w:after="0" w:line="240" w:lineRule="auto"/>
      </w:pPr>
      <w:r>
        <w:separator/>
      </w:r>
    </w:p>
  </w:footnote>
  <w:footnote w:type="continuationSeparator" w:id="0">
    <w:p w:rsidR="00046359" w:rsidRDefault="00046359" w:rsidP="00266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9A" w:rsidRPr="00266FB7" w:rsidRDefault="0066119A">
    <w:pPr>
      <w:pStyle w:val="En-tte"/>
      <w:rPr>
        <w:rFonts w:ascii="Times New Roman" w:hAnsi="Times New Roman" w:cs="Times New Roman"/>
      </w:rPr>
    </w:pPr>
    <w:r w:rsidRPr="00266FB7">
      <w:rPr>
        <w:rFonts w:ascii="Times New Roman" w:hAnsi="Times New Roman" w:cs="Times New Roman"/>
      </w:rPr>
      <w:t>Code de procédure pénale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45pt;height:8.45pt" o:bullet="t">
        <v:imagedata r:id="rId1" o:title="BD14581_"/>
      </v:shape>
    </w:pict>
  </w:numPicBullet>
  <w:numPicBullet w:numPicBulletId="1">
    <w:pict>
      <v:shape id="_x0000_i1032" type="#_x0000_t75" style="width:10.7pt;height:9.95pt" o:bullet="t">
        <v:imagedata r:id="rId2" o:title="BD21300_"/>
      </v:shape>
    </w:pict>
  </w:numPicBullet>
  <w:numPicBullet w:numPicBulletId="2">
    <w:pict>
      <v:shape id="_x0000_i1033" type="#_x0000_t75" style="width:10.7pt;height:10.7pt" o:bullet="t">
        <v:imagedata r:id="rId3" o:title="msoFB6F"/>
      </v:shape>
    </w:pict>
  </w:numPicBullet>
  <w:abstractNum w:abstractNumId="0">
    <w:nsid w:val="024953C9"/>
    <w:multiLevelType w:val="hybridMultilevel"/>
    <w:tmpl w:val="0A6C51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7E57AB8"/>
    <w:multiLevelType w:val="hybridMultilevel"/>
    <w:tmpl w:val="7B12DE4C"/>
    <w:lvl w:ilvl="0" w:tplc="71BA8D1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16732B"/>
    <w:multiLevelType w:val="hybridMultilevel"/>
    <w:tmpl w:val="17F68236"/>
    <w:lvl w:ilvl="0" w:tplc="456C967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DA53569"/>
    <w:multiLevelType w:val="hybridMultilevel"/>
    <w:tmpl w:val="22B8419A"/>
    <w:lvl w:ilvl="0" w:tplc="98347630">
      <w:start w:val="1"/>
      <w:numFmt w:val="bullet"/>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E673854"/>
    <w:multiLevelType w:val="hybridMultilevel"/>
    <w:tmpl w:val="B1129906"/>
    <w:lvl w:ilvl="0" w:tplc="BDB42DA0">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2A789E"/>
    <w:multiLevelType w:val="hybridMultilevel"/>
    <w:tmpl w:val="A7866524"/>
    <w:lvl w:ilvl="0" w:tplc="6746464E">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4972C33"/>
    <w:multiLevelType w:val="hybridMultilevel"/>
    <w:tmpl w:val="A1FAA3CA"/>
    <w:lvl w:ilvl="0" w:tplc="6E74E71C">
      <w:start w:val="1"/>
      <w:numFmt w:val="bullet"/>
      <w:lvlText w:val=""/>
      <w:lvlPicBulletId w:val="0"/>
      <w:lvlJc w:val="left"/>
      <w:pPr>
        <w:ind w:left="720" w:hanging="360"/>
      </w:pPr>
      <w:rPr>
        <w:rFonts w:ascii="Wingdings" w:hAnsi="Wingdings" w:hint="default"/>
        <w:color w:val="auto"/>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1828CD"/>
    <w:multiLevelType w:val="hybridMultilevel"/>
    <w:tmpl w:val="E9142870"/>
    <w:lvl w:ilvl="0" w:tplc="250EF148">
      <w:start w:val="4"/>
      <w:numFmt w:val="bullet"/>
      <w:lvlText w:val="-"/>
      <w:lvlJc w:val="left"/>
      <w:pPr>
        <w:ind w:left="1800" w:hanging="360"/>
      </w:pPr>
      <w:rPr>
        <w:rFonts w:ascii="Aparajita" w:eastAsiaTheme="minorHAnsi" w:hAnsi="Aparajita" w:cs="Aparajita" w:hint="default"/>
        <w:b w:val="0"/>
        <w:i/>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18896CD8"/>
    <w:multiLevelType w:val="hybridMultilevel"/>
    <w:tmpl w:val="E67EF026"/>
    <w:lvl w:ilvl="0" w:tplc="9FD66D7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A847DE"/>
    <w:multiLevelType w:val="hybridMultilevel"/>
    <w:tmpl w:val="EB943DE0"/>
    <w:lvl w:ilvl="0" w:tplc="A552E6F6">
      <w:start w:val="4"/>
      <w:numFmt w:val="bullet"/>
      <w:lvlText w:val="-"/>
      <w:lvlJc w:val="left"/>
      <w:pPr>
        <w:ind w:left="1776" w:hanging="360"/>
      </w:pPr>
      <w:rPr>
        <w:rFonts w:ascii="Aparajita" w:eastAsiaTheme="minorHAnsi" w:hAnsi="Aparajita" w:cs="Aparajit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nsid w:val="25E73CBC"/>
    <w:multiLevelType w:val="hybridMultilevel"/>
    <w:tmpl w:val="55BA39AC"/>
    <w:lvl w:ilvl="0" w:tplc="71BA8D16">
      <w:start w:val="1"/>
      <w:numFmt w:val="bullet"/>
      <w:lvlText w:val=""/>
      <w:lvlPicBulletId w:val="1"/>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nsid w:val="26C22BC1"/>
    <w:multiLevelType w:val="hybridMultilevel"/>
    <w:tmpl w:val="41802B5E"/>
    <w:lvl w:ilvl="0" w:tplc="37A62F20">
      <w:start w:val="4"/>
      <w:numFmt w:val="bullet"/>
      <w:lvlText w:val="-"/>
      <w:lvlJc w:val="left"/>
      <w:pPr>
        <w:ind w:left="1080" w:hanging="360"/>
      </w:pPr>
      <w:rPr>
        <w:rFonts w:ascii="Aparajita" w:eastAsiaTheme="minorHAnsi" w:hAnsi="Aparajita" w:cs="Aparajit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70523E5"/>
    <w:multiLevelType w:val="hybridMultilevel"/>
    <w:tmpl w:val="E4AC35A2"/>
    <w:lvl w:ilvl="0" w:tplc="4934CCAE">
      <w:start w:val="4"/>
      <w:numFmt w:val="bullet"/>
      <w:lvlText w:val="-"/>
      <w:lvlJc w:val="left"/>
      <w:pPr>
        <w:ind w:left="1800" w:hanging="360"/>
      </w:pPr>
      <w:rPr>
        <w:rFonts w:ascii="Aparajita" w:eastAsiaTheme="minorHAnsi" w:hAnsi="Aparajita" w:cs="Aparajita"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nsid w:val="2A3E52FA"/>
    <w:multiLevelType w:val="hybridMultilevel"/>
    <w:tmpl w:val="843EB8AA"/>
    <w:lvl w:ilvl="0" w:tplc="71BA8D16">
      <w:start w:val="1"/>
      <w:numFmt w:val="bullet"/>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A523E68"/>
    <w:multiLevelType w:val="hybridMultilevel"/>
    <w:tmpl w:val="21A0756C"/>
    <w:lvl w:ilvl="0" w:tplc="71BA8D1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2D6E4B"/>
    <w:multiLevelType w:val="hybridMultilevel"/>
    <w:tmpl w:val="16BC83EC"/>
    <w:lvl w:ilvl="0" w:tplc="98347630">
      <w:start w:val="1"/>
      <w:numFmt w:val="bullet"/>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2DEC044E"/>
    <w:multiLevelType w:val="hybridMultilevel"/>
    <w:tmpl w:val="2F02C698"/>
    <w:lvl w:ilvl="0" w:tplc="2934F62A">
      <w:start w:val="4"/>
      <w:numFmt w:val="bullet"/>
      <w:lvlText w:val="-"/>
      <w:lvlJc w:val="left"/>
      <w:pPr>
        <w:ind w:left="1080" w:hanging="360"/>
      </w:pPr>
      <w:rPr>
        <w:rFonts w:ascii="Aparajita" w:eastAsiaTheme="minorHAnsi" w:hAnsi="Aparajita" w:cs="Aparajit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34207865"/>
    <w:multiLevelType w:val="hybridMultilevel"/>
    <w:tmpl w:val="0226B43E"/>
    <w:lvl w:ilvl="0" w:tplc="71BA8D1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376BC7"/>
    <w:multiLevelType w:val="hybridMultilevel"/>
    <w:tmpl w:val="296C8A34"/>
    <w:lvl w:ilvl="0" w:tplc="71BA8D16">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43E6D99"/>
    <w:multiLevelType w:val="hybridMultilevel"/>
    <w:tmpl w:val="2A0EB688"/>
    <w:lvl w:ilvl="0" w:tplc="71BA8D1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EF6BFD"/>
    <w:multiLevelType w:val="hybridMultilevel"/>
    <w:tmpl w:val="CAD4A478"/>
    <w:lvl w:ilvl="0" w:tplc="98347630">
      <w:start w:val="1"/>
      <w:numFmt w:val="bullet"/>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37A861BF"/>
    <w:multiLevelType w:val="hybridMultilevel"/>
    <w:tmpl w:val="4C3E426E"/>
    <w:lvl w:ilvl="0" w:tplc="71BA8D1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5634F8"/>
    <w:multiLevelType w:val="hybridMultilevel"/>
    <w:tmpl w:val="B4B6258C"/>
    <w:lvl w:ilvl="0" w:tplc="98347630">
      <w:start w:val="1"/>
      <w:numFmt w:val="bullet"/>
      <w:lvlText w:val=""/>
      <w:lvlPicBulletId w:val="2"/>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0BD5F94"/>
    <w:multiLevelType w:val="hybridMultilevel"/>
    <w:tmpl w:val="3468ECC0"/>
    <w:lvl w:ilvl="0" w:tplc="BCD835B2">
      <w:start w:val="4"/>
      <w:numFmt w:val="bullet"/>
      <w:lvlText w:val="-"/>
      <w:lvlJc w:val="left"/>
      <w:pPr>
        <w:ind w:left="1080" w:hanging="360"/>
      </w:pPr>
      <w:rPr>
        <w:rFonts w:ascii="Aparajita" w:eastAsiaTheme="minorHAnsi" w:hAnsi="Aparajita" w:cs="Aparajit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40F81AF2"/>
    <w:multiLevelType w:val="hybridMultilevel"/>
    <w:tmpl w:val="F16C427C"/>
    <w:lvl w:ilvl="0" w:tplc="71BA8D16">
      <w:start w:val="1"/>
      <w:numFmt w:val="bullet"/>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3DE686F"/>
    <w:multiLevelType w:val="hybridMultilevel"/>
    <w:tmpl w:val="07BE5392"/>
    <w:lvl w:ilvl="0" w:tplc="7CF89824">
      <w:start w:val="4"/>
      <w:numFmt w:val="bullet"/>
      <w:lvlText w:val="-"/>
      <w:lvlJc w:val="left"/>
      <w:pPr>
        <w:ind w:left="1800" w:hanging="360"/>
      </w:pPr>
      <w:rPr>
        <w:rFonts w:ascii="Aparajita" w:eastAsiaTheme="minorHAnsi" w:hAnsi="Aparajita" w:cs="Aparajita" w:hint="default"/>
        <w:i w:val="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nsid w:val="451F7D25"/>
    <w:multiLevelType w:val="hybridMultilevel"/>
    <w:tmpl w:val="B0E23B1A"/>
    <w:lvl w:ilvl="0" w:tplc="98347630">
      <w:start w:val="1"/>
      <w:numFmt w:val="bullet"/>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47C34F7C"/>
    <w:multiLevelType w:val="hybridMultilevel"/>
    <w:tmpl w:val="1E621B74"/>
    <w:lvl w:ilvl="0" w:tplc="217AACD0">
      <w:start w:val="4"/>
      <w:numFmt w:val="bullet"/>
      <w:lvlText w:val="-"/>
      <w:lvlJc w:val="left"/>
      <w:pPr>
        <w:ind w:left="1800" w:hanging="360"/>
      </w:pPr>
      <w:rPr>
        <w:rFonts w:ascii="Aparajita" w:eastAsiaTheme="minorHAnsi" w:hAnsi="Aparajita" w:cs="Aparajita" w:hint="default"/>
        <w:i/>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86337D8"/>
    <w:multiLevelType w:val="hybridMultilevel"/>
    <w:tmpl w:val="227AE336"/>
    <w:lvl w:ilvl="0" w:tplc="71BA8D1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28E4C00"/>
    <w:multiLevelType w:val="hybridMultilevel"/>
    <w:tmpl w:val="17FEE472"/>
    <w:lvl w:ilvl="0" w:tplc="AF76D530">
      <w:start w:val="4"/>
      <w:numFmt w:val="bullet"/>
      <w:lvlText w:val="-"/>
      <w:lvlJc w:val="left"/>
      <w:pPr>
        <w:ind w:left="1080" w:hanging="360"/>
      </w:pPr>
      <w:rPr>
        <w:rFonts w:ascii="Aparajita" w:eastAsiaTheme="minorHAnsi" w:hAnsi="Aparajita" w:cs="Aparajit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69C746C"/>
    <w:multiLevelType w:val="hybridMultilevel"/>
    <w:tmpl w:val="85E2AF02"/>
    <w:lvl w:ilvl="0" w:tplc="061241D8">
      <w:start w:val="4"/>
      <w:numFmt w:val="bullet"/>
      <w:lvlText w:val="-"/>
      <w:lvlJc w:val="left"/>
      <w:pPr>
        <w:ind w:left="1080" w:hanging="360"/>
      </w:pPr>
      <w:rPr>
        <w:rFonts w:ascii="Aparajita" w:eastAsiaTheme="minorHAnsi" w:hAnsi="Aparajita" w:cs="Aparajit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5BC96E20"/>
    <w:multiLevelType w:val="hybridMultilevel"/>
    <w:tmpl w:val="B8C26226"/>
    <w:lvl w:ilvl="0" w:tplc="5B08BF84">
      <w:start w:val="4"/>
      <w:numFmt w:val="bullet"/>
      <w:lvlText w:val="-"/>
      <w:lvlJc w:val="left"/>
      <w:pPr>
        <w:ind w:left="1080" w:hanging="360"/>
      </w:pPr>
      <w:rPr>
        <w:rFonts w:ascii="Aparajita" w:eastAsiaTheme="minorHAnsi" w:hAnsi="Aparajita" w:cs="Aparajit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00E3744"/>
    <w:multiLevelType w:val="hybridMultilevel"/>
    <w:tmpl w:val="195C2556"/>
    <w:lvl w:ilvl="0" w:tplc="928231F6">
      <w:start w:val="4"/>
      <w:numFmt w:val="bullet"/>
      <w:lvlText w:val="-"/>
      <w:lvlJc w:val="left"/>
      <w:pPr>
        <w:ind w:left="1776" w:hanging="360"/>
      </w:pPr>
      <w:rPr>
        <w:rFonts w:ascii="Aparajita" w:eastAsiaTheme="minorHAnsi" w:hAnsi="Aparajita" w:cs="Aparajit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
    <w:nsid w:val="63126BC3"/>
    <w:multiLevelType w:val="hybridMultilevel"/>
    <w:tmpl w:val="BA96A76E"/>
    <w:lvl w:ilvl="0" w:tplc="84E601B4">
      <w:numFmt w:val="bullet"/>
      <w:lvlText w:val="-"/>
      <w:lvlJc w:val="left"/>
      <w:pPr>
        <w:ind w:left="1440" w:hanging="360"/>
      </w:pPr>
      <w:rPr>
        <w:rFonts w:ascii="Times New Roman" w:eastAsiaTheme="minorHAnsi" w:hAnsi="Times New Roman" w:cs="Times New Roman" w:hint="default"/>
        <w:i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6AAA4C10"/>
    <w:multiLevelType w:val="hybridMultilevel"/>
    <w:tmpl w:val="E3CE1694"/>
    <w:lvl w:ilvl="0" w:tplc="8488C58A">
      <w:start w:val="4"/>
      <w:numFmt w:val="bullet"/>
      <w:lvlText w:val="-"/>
      <w:lvlJc w:val="left"/>
      <w:pPr>
        <w:ind w:left="1080" w:hanging="360"/>
      </w:pPr>
      <w:rPr>
        <w:rFonts w:ascii="Aparajita" w:eastAsiaTheme="minorHAnsi" w:hAnsi="Aparajita" w:cs="Aparajit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6DE00683"/>
    <w:multiLevelType w:val="hybridMultilevel"/>
    <w:tmpl w:val="6622B734"/>
    <w:lvl w:ilvl="0" w:tplc="3F5047F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5A761E2"/>
    <w:multiLevelType w:val="hybridMultilevel"/>
    <w:tmpl w:val="8A9620C0"/>
    <w:lvl w:ilvl="0" w:tplc="62ACE3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6FA1D97"/>
    <w:multiLevelType w:val="hybridMultilevel"/>
    <w:tmpl w:val="F6F4BB18"/>
    <w:lvl w:ilvl="0" w:tplc="71BA8D16">
      <w:start w:val="1"/>
      <w:numFmt w:val="bullet"/>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79BF6D3F"/>
    <w:multiLevelType w:val="hybridMultilevel"/>
    <w:tmpl w:val="9788C468"/>
    <w:lvl w:ilvl="0" w:tplc="71BA8D16">
      <w:start w:val="1"/>
      <w:numFmt w:val="bullet"/>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7CE24239"/>
    <w:multiLevelType w:val="hybridMultilevel"/>
    <w:tmpl w:val="7F8ECDB8"/>
    <w:lvl w:ilvl="0" w:tplc="71BA8D1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F2F13A0"/>
    <w:multiLevelType w:val="hybridMultilevel"/>
    <w:tmpl w:val="ADF2D284"/>
    <w:lvl w:ilvl="0" w:tplc="71BA8D1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5"/>
  </w:num>
  <w:num w:numId="3">
    <w:abstractNumId w:val="40"/>
  </w:num>
  <w:num w:numId="4">
    <w:abstractNumId w:val="22"/>
  </w:num>
  <w:num w:numId="5">
    <w:abstractNumId w:val="37"/>
  </w:num>
  <w:num w:numId="6">
    <w:abstractNumId w:val="26"/>
  </w:num>
  <w:num w:numId="7">
    <w:abstractNumId w:val="38"/>
  </w:num>
  <w:num w:numId="8">
    <w:abstractNumId w:val="28"/>
  </w:num>
  <w:num w:numId="9">
    <w:abstractNumId w:val="36"/>
  </w:num>
  <w:num w:numId="10">
    <w:abstractNumId w:val="1"/>
  </w:num>
  <w:num w:numId="11">
    <w:abstractNumId w:val="17"/>
  </w:num>
  <w:num w:numId="12">
    <w:abstractNumId w:val="14"/>
  </w:num>
  <w:num w:numId="13">
    <w:abstractNumId w:val="24"/>
  </w:num>
  <w:num w:numId="14">
    <w:abstractNumId w:val="19"/>
  </w:num>
  <w:num w:numId="15">
    <w:abstractNumId w:val="18"/>
  </w:num>
  <w:num w:numId="16">
    <w:abstractNumId w:val="0"/>
  </w:num>
  <w:num w:numId="17">
    <w:abstractNumId w:val="20"/>
  </w:num>
  <w:num w:numId="18">
    <w:abstractNumId w:val="15"/>
  </w:num>
  <w:num w:numId="19">
    <w:abstractNumId w:val="29"/>
  </w:num>
  <w:num w:numId="20">
    <w:abstractNumId w:val="16"/>
  </w:num>
  <w:num w:numId="21">
    <w:abstractNumId w:val="23"/>
  </w:num>
  <w:num w:numId="22">
    <w:abstractNumId w:val="31"/>
  </w:num>
  <w:num w:numId="23">
    <w:abstractNumId w:val="34"/>
  </w:num>
  <w:num w:numId="24">
    <w:abstractNumId w:val="30"/>
  </w:num>
  <w:num w:numId="25">
    <w:abstractNumId w:val="11"/>
  </w:num>
  <w:num w:numId="26">
    <w:abstractNumId w:val="32"/>
  </w:num>
  <w:num w:numId="27">
    <w:abstractNumId w:val="13"/>
  </w:num>
  <w:num w:numId="28">
    <w:abstractNumId w:val="12"/>
  </w:num>
  <w:num w:numId="29">
    <w:abstractNumId w:val="9"/>
  </w:num>
  <w:num w:numId="30">
    <w:abstractNumId w:val="7"/>
  </w:num>
  <w:num w:numId="31">
    <w:abstractNumId w:val="27"/>
  </w:num>
  <w:num w:numId="32">
    <w:abstractNumId w:val="25"/>
  </w:num>
  <w:num w:numId="33">
    <w:abstractNumId w:val="39"/>
  </w:num>
  <w:num w:numId="34">
    <w:abstractNumId w:val="3"/>
  </w:num>
  <w:num w:numId="35">
    <w:abstractNumId w:val="2"/>
  </w:num>
  <w:num w:numId="36">
    <w:abstractNumId w:val="5"/>
  </w:num>
  <w:num w:numId="37">
    <w:abstractNumId w:val="33"/>
  </w:num>
  <w:num w:numId="38">
    <w:abstractNumId w:val="21"/>
  </w:num>
  <w:num w:numId="39">
    <w:abstractNumId w:val="10"/>
  </w:num>
  <w:num w:numId="40">
    <w:abstractNumId w:val="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0610"/>
    <w:rsid w:val="00001551"/>
    <w:rsid w:val="00002AA3"/>
    <w:rsid w:val="00002DB4"/>
    <w:rsid w:val="00006760"/>
    <w:rsid w:val="00010D6B"/>
    <w:rsid w:val="00016157"/>
    <w:rsid w:val="000262CD"/>
    <w:rsid w:val="000317C9"/>
    <w:rsid w:val="00033369"/>
    <w:rsid w:val="00046359"/>
    <w:rsid w:val="00054CFA"/>
    <w:rsid w:val="00060610"/>
    <w:rsid w:val="00060D99"/>
    <w:rsid w:val="0006118B"/>
    <w:rsid w:val="00065A25"/>
    <w:rsid w:val="00065E56"/>
    <w:rsid w:val="000A38B0"/>
    <w:rsid w:val="000A5A0F"/>
    <w:rsid w:val="000B3404"/>
    <w:rsid w:val="000B594E"/>
    <w:rsid w:val="000C00F4"/>
    <w:rsid w:val="000C0116"/>
    <w:rsid w:val="000D1486"/>
    <w:rsid w:val="000D2C13"/>
    <w:rsid w:val="000E20E7"/>
    <w:rsid w:val="000F2B40"/>
    <w:rsid w:val="000F504F"/>
    <w:rsid w:val="00105A02"/>
    <w:rsid w:val="00106FE1"/>
    <w:rsid w:val="00107493"/>
    <w:rsid w:val="00112685"/>
    <w:rsid w:val="0011735F"/>
    <w:rsid w:val="00125EED"/>
    <w:rsid w:val="00126D3A"/>
    <w:rsid w:val="00136B2F"/>
    <w:rsid w:val="001401CF"/>
    <w:rsid w:val="001526D0"/>
    <w:rsid w:val="00152881"/>
    <w:rsid w:val="00152C08"/>
    <w:rsid w:val="0015484C"/>
    <w:rsid w:val="001622BE"/>
    <w:rsid w:val="00171601"/>
    <w:rsid w:val="0018021B"/>
    <w:rsid w:val="00184B2C"/>
    <w:rsid w:val="0018636B"/>
    <w:rsid w:val="00186580"/>
    <w:rsid w:val="00193890"/>
    <w:rsid w:val="001A6A29"/>
    <w:rsid w:val="001C58C7"/>
    <w:rsid w:val="001D0DF5"/>
    <w:rsid w:val="001D39A3"/>
    <w:rsid w:val="001D684D"/>
    <w:rsid w:val="001E2A6B"/>
    <w:rsid w:val="00201512"/>
    <w:rsid w:val="002077B2"/>
    <w:rsid w:val="00214C87"/>
    <w:rsid w:val="002339BE"/>
    <w:rsid w:val="00235DDA"/>
    <w:rsid w:val="00244CE0"/>
    <w:rsid w:val="002545E6"/>
    <w:rsid w:val="0025476C"/>
    <w:rsid w:val="002550A7"/>
    <w:rsid w:val="002561C4"/>
    <w:rsid w:val="002563D4"/>
    <w:rsid w:val="00266FB7"/>
    <w:rsid w:val="00285438"/>
    <w:rsid w:val="00290F19"/>
    <w:rsid w:val="002927AF"/>
    <w:rsid w:val="00293763"/>
    <w:rsid w:val="002A0E0A"/>
    <w:rsid w:val="002A3CD7"/>
    <w:rsid w:val="002A73CD"/>
    <w:rsid w:val="002B49A9"/>
    <w:rsid w:val="002C69CB"/>
    <w:rsid w:val="002D13F3"/>
    <w:rsid w:val="002F3DBC"/>
    <w:rsid w:val="002F4952"/>
    <w:rsid w:val="00302A80"/>
    <w:rsid w:val="003030A1"/>
    <w:rsid w:val="003042A1"/>
    <w:rsid w:val="00305E3F"/>
    <w:rsid w:val="00307878"/>
    <w:rsid w:val="0032331B"/>
    <w:rsid w:val="00324A6C"/>
    <w:rsid w:val="00326AA4"/>
    <w:rsid w:val="00332080"/>
    <w:rsid w:val="00333218"/>
    <w:rsid w:val="003421FA"/>
    <w:rsid w:val="0034427D"/>
    <w:rsid w:val="00355AF0"/>
    <w:rsid w:val="00367EEA"/>
    <w:rsid w:val="00383DFA"/>
    <w:rsid w:val="003A2EA6"/>
    <w:rsid w:val="003B181F"/>
    <w:rsid w:val="003B4B4E"/>
    <w:rsid w:val="003C2994"/>
    <w:rsid w:val="003C411A"/>
    <w:rsid w:val="003C5166"/>
    <w:rsid w:val="003C6070"/>
    <w:rsid w:val="003D0768"/>
    <w:rsid w:val="003E258B"/>
    <w:rsid w:val="003F197D"/>
    <w:rsid w:val="003F5EEC"/>
    <w:rsid w:val="00403B80"/>
    <w:rsid w:val="004054C2"/>
    <w:rsid w:val="00405BE2"/>
    <w:rsid w:val="00410A63"/>
    <w:rsid w:val="004302C3"/>
    <w:rsid w:val="00437435"/>
    <w:rsid w:val="004568C0"/>
    <w:rsid w:val="00461690"/>
    <w:rsid w:val="00496F0D"/>
    <w:rsid w:val="004A2843"/>
    <w:rsid w:val="004A6E7F"/>
    <w:rsid w:val="004B663B"/>
    <w:rsid w:val="004C0AEE"/>
    <w:rsid w:val="004C3805"/>
    <w:rsid w:val="004C448D"/>
    <w:rsid w:val="004C5838"/>
    <w:rsid w:val="004D19DA"/>
    <w:rsid w:val="004E0360"/>
    <w:rsid w:val="004E2822"/>
    <w:rsid w:val="004E476D"/>
    <w:rsid w:val="004F15F8"/>
    <w:rsid w:val="004F352E"/>
    <w:rsid w:val="004F4021"/>
    <w:rsid w:val="004F53B7"/>
    <w:rsid w:val="00506FC9"/>
    <w:rsid w:val="00521480"/>
    <w:rsid w:val="005278FD"/>
    <w:rsid w:val="00534305"/>
    <w:rsid w:val="00540E04"/>
    <w:rsid w:val="00544729"/>
    <w:rsid w:val="0058248C"/>
    <w:rsid w:val="0059222B"/>
    <w:rsid w:val="005928B9"/>
    <w:rsid w:val="005952FB"/>
    <w:rsid w:val="005A0D60"/>
    <w:rsid w:val="005A1FB8"/>
    <w:rsid w:val="005A5844"/>
    <w:rsid w:val="005A7753"/>
    <w:rsid w:val="005B3745"/>
    <w:rsid w:val="005C537A"/>
    <w:rsid w:val="005C6C01"/>
    <w:rsid w:val="005D2F79"/>
    <w:rsid w:val="005D52BC"/>
    <w:rsid w:val="00630B8A"/>
    <w:rsid w:val="006379AD"/>
    <w:rsid w:val="00647DBB"/>
    <w:rsid w:val="0066119A"/>
    <w:rsid w:val="00673FF9"/>
    <w:rsid w:val="006803F7"/>
    <w:rsid w:val="00682165"/>
    <w:rsid w:val="00684A26"/>
    <w:rsid w:val="00691137"/>
    <w:rsid w:val="00691DDA"/>
    <w:rsid w:val="006B070F"/>
    <w:rsid w:val="006B1ECE"/>
    <w:rsid w:val="006B29C2"/>
    <w:rsid w:val="006B632B"/>
    <w:rsid w:val="006C360C"/>
    <w:rsid w:val="006E0193"/>
    <w:rsid w:val="006E518E"/>
    <w:rsid w:val="006E6631"/>
    <w:rsid w:val="0070366E"/>
    <w:rsid w:val="007052A3"/>
    <w:rsid w:val="00705BAD"/>
    <w:rsid w:val="00710548"/>
    <w:rsid w:val="0071177C"/>
    <w:rsid w:val="007179DA"/>
    <w:rsid w:val="007204A7"/>
    <w:rsid w:val="00724C84"/>
    <w:rsid w:val="0073336E"/>
    <w:rsid w:val="00733AFC"/>
    <w:rsid w:val="00736656"/>
    <w:rsid w:val="00745008"/>
    <w:rsid w:val="00760237"/>
    <w:rsid w:val="0076337C"/>
    <w:rsid w:val="0076539E"/>
    <w:rsid w:val="00767BA0"/>
    <w:rsid w:val="00785A9C"/>
    <w:rsid w:val="007A0F6D"/>
    <w:rsid w:val="007B4BB8"/>
    <w:rsid w:val="007C2835"/>
    <w:rsid w:val="007C7AF0"/>
    <w:rsid w:val="007F429E"/>
    <w:rsid w:val="007F453A"/>
    <w:rsid w:val="007F4763"/>
    <w:rsid w:val="007F508D"/>
    <w:rsid w:val="007F7678"/>
    <w:rsid w:val="0082795B"/>
    <w:rsid w:val="00837261"/>
    <w:rsid w:val="00843DD8"/>
    <w:rsid w:val="00845DFD"/>
    <w:rsid w:val="008522D2"/>
    <w:rsid w:val="008533DE"/>
    <w:rsid w:val="0085406F"/>
    <w:rsid w:val="008551F7"/>
    <w:rsid w:val="00860685"/>
    <w:rsid w:val="00862E03"/>
    <w:rsid w:val="00874D80"/>
    <w:rsid w:val="00884D3D"/>
    <w:rsid w:val="008B19FC"/>
    <w:rsid w:val="008B36DB"/>
    <w:rsid w:val="008B3AEE"/>
    <w:rsid w:val="008B40A3"/>
    <w:rsid w:val="008B524E"/>
    <w:rsid w:val="008E04A4"/>
    <w:rsid w:val="008F5E03"/>
    <w:rsid w:val="00901E05"/>
    <w:rsid w:val="00904C61"/>
    <w:rsid w:val="009073BE"/>
    <w:rsid w:val="00912D11"/>
    <w:rsid w:val="00914FEE"/>
    <w:rsid w:val="00916452"/>
    <w:rsid w:val="00925D06"/>
    <w:rsid w:val="00932F6A"/>
    <w:rsid w:val="00933E57"/>
    <w:rsid w:val="00944149"/>
    <w:rsid w:val="00945111"/>
    <w:rsid w:val="00952A4F"/>
    <w:rsid w:val="00960E57"/>
    <w:rsid w:val="00994167"/>
    <w:rsid w:val="009A094D"/>
    <w:rsid w:val="009A52D3"/>
    <w:rsid w:val="009A5716"/>
    <w:rsid w:val="009A7B96"/>
    <w:rsid w:val="009B634E"/>
    <w:rsid w:val="009C2A0A"/>
    <w:rsid w:val="009C2E4D"/>
    <w:rsid w:val="009C543B"/>
    <w:rsid w:val="009D76DE"/>
    <w:rsid w:val="009E1CDF"/>
    <w:rsid w:val="009F3F68"/>
    <w:rsid w:val="00A01973"/>
    <w:rsid w:val="00A10F39"/>
    <w:rsid w:val="00A22975"/>
    <w:rsid w:val="00A32D5A"/>
    <w:rsid w:val="00A37B1E"/>
    <w:rsid w:val="00A53F42"/>
    <w:rsid w:val="00A551D5"/>
    <w:rsid w:val="00A5755C"/>
    <w:rsid w:val="00A67129"/>
    <w:rsid w:val="00A713D4"/>
    <w:rsid w:val="00A720E6"/>
    <w:rsid w:val="00A73252"/>
    <w:rsid w:val="00A735FB"/>
    <w:rsid w:val="00A92CEA"/>
    <w:rsid w:val="00AB3A68"/>
    <w:rsid w:val="00AC3BF7"/>
    <w:rsid w:val="00AC3CB9"/>
    <w:rsid w:val="00AD4EF4"/>
    <w:rsid w:val="00AE6D86"/>
    <w:rsid w:val="00AF3A02"/>
    <w:rsid w:val="00AF53D4"/>
    <w:rsid w:val="00B0029B"/>
    <w:rsid w:val="00B04E1E"/>
    <w:rsid w:val="00B11A91"/>
    <w:rsid w:val="00B243B1"/>
    <w:rsid w:val="00B331A7"/>
    <w:rsid w:val="00B6512B"/>
    <w:rsid w:val="00B65DA6"/>
    <w:rsid w:val="00B712AE"/>
    <w:rsid w:val="00B75FFF"/>
    <w:rsid w:val="00B8385C"/>
    <w:rsid w:val="00B91373"/>
    <w:rsid w:val="00BC1928"/>
    <w:rsid w:val="00BC7943"/>
    <w:rsid w:val="00BD004F"/>
    <w:rsid w:val="00BD3FE4"/>
    <w:rsid w:val="00BD7735"/>
    <w:rsid w:val="00BE1815"/>
    <w:rsid w:val="00C04443"/>
    <w:rsid w:val="00C07089"/>
    <w:rsid w:val="00C139EF"/>
    <w:rsid w:val="00C15C1E"/>
    <w:rsid w:val="00C22F49"/>
    <w:rsid w:val="00C249F1"/>
    <w:rsid w:val="00C36AA5"/>
    <w:rsid w:val="00C76D62"/>
    <w:rsid w:val="00C81D87"/>
    <w:rsid w:val="00C9296C"/>
    <w:rsid w:val="00C943CE"/>
    <w:rsid w:val="00CA6D43"/>
    <w:rsid w:val="00CB0199"/>
    <w:rsid w:val="00CC7BC4"/>
    <w:rsid w:val="00CD75C5"/>
    <w:rsid w:val="00CE006B"/>
    <w:rsid w:val="00D02DAB"/>
    <w:rsid w:val="00D0442D"/>
    <w:rsid w:val="00D21A73"/>
    <w:rsid w:val="00D31357"/>
    <w:rsid w:val="00D3444D"/>
    <w:rsid w:val="00D54880"/>
    <w:rsid w:val="00D614CD"/>
    <w:rsid w:val="00D720A5"/>
    <w:rsid w:val="00D72E98"/>
    <w:rsid w:val="00D763DE"/>
    <w:rsid w:val="00D915C0"/>
    <w:rsid w:val="00D96AC5"/>
    <w:rsid w:val="00DA6781"/>
    <w:rsid w:val="00DB0C86"/>
    <w:rsid w:val="00DE2844"/>
    <w:rsid w:val="00DF3AA8"/>
    <w:rsid w:val="00DF45AC"/>
    <w:rsid w:val="00DF4D07"/>
    <w:rsid w:val="00E0625E"/>
    <w:rsid w:val="00E079F0"/>
    <w:rsid w:val="00E2177B"/>
    <w:rsid w:val="00E231F3"/>
    <w:rsid w:val="00E26D69"/>
    <w:rsid w:val="00E551CB"/>
    <w:rsid w:val="00E5731D"/>
    <w:rsid w:val="00E65F02"/>
    <w:rsid w:val="00E73B32"/>
    <w:rsid w:val="00E748CD"/>
    <w:rsid w:val="00E75A64"/>
    <w:rsid w:val="00E83B58"/>
    <w:rsid w:val="00E921E0"/>
    <w:rsid w:val="00EA655E"/>
    <w:rsid w:val="00EC652C"/>
    <w:rsid w:val="00EE457F"/>
    <w:rsid w:val="00EF01A5"/>
    <w:rsid w:val="00EF6AE2"/>
    <w:rsid w:val="00F10E1E"/>
    <w:rsid w:val="00F135C2"/>
    <w:rsid w:val="00F142EB"/>
    <w:rsid w:val="00F21E6A"/>
    <w:rsid w:val="00F233CC"/>
    <w:rsid w:val="00F23858"/>
    <w:rsid w:val="00F27918"/>
    <w:rsid w:val="00F343C9"/>
    <w:rsid w:val="00F425E9"/>
    <w:rsid w:val="00F42A4F"/>
    <w:rsid w:val="00F44B80"/>
    <w:rsid w:val="00F45877"/>
    <w:rsid w:val="00F52C27"/>
    <w:rsid w:val="00F55456"/>
    <w:rsid w:val="00F84233"/>
    <w:rsid w:val="00F87561"/>
    <w:rsid w:val="00FA69C0"/>
    <w:rsid w:val="00FB0691"/>
    <w:rsid w:val="00FB2EEE"/>
    <w:rsid w:val="00FB4C4C"/>
    <w:rsid w:val="00FC11B4"/>
    <w:rsid w:val="00FC5D97"/>
    <w:rsid w:val="00FC61B5"/>
    <w:rsid w:val="00FE7582"/>
    <w:rsid w:val="00FF6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0610"/>
    <w:pPr>
      <w:spacing w:line="240" w:lineRule="auto"/>
      <w:ind w:left="720"/>
      <w:contextualSpacing/>
      <w:jc w:val="both"/>
    </w:pPr>
    <w:rPr>
      <w:rFonts w:ascii="Times New Roman" w:hAnsi="Times New Roman" w:cs="Times New Roman"/>
      <w:bCs/>
      <w:i/>
      <w:color w:val="222226"/>
    </w:rPr>
  </w:style>
  <w:style w:type="table" w:styleId="Grilledutableau">
    <w:name w:val="Table Grid"/>
    <w:basedOn w:val="TableauNormal"/>
    <w:uiPriority w:val="59"/>
    <w:rsid w:val="000606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606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0610"/>
    <w:rPr>
      <w:b/>
      <w:bCs/>
    </w:rPr>
  </w:style>
  <w:style w:type="character" w:customStyle="1" w:styleId="apple-converted-space">
    <w:name w:val="apple-converted-space"/>
    <w:basedOn w:val="Policepardfaut"/>
    <w:rsid w:val="00060610"/>
  </w:style>
  <w:style w:type="paragraph" w:styleId="Textedebulles">
    <w:name w:val="Balloon Text"/>
    <w:basedOn w:val="Normal"/>
    <w:link w:val="TextedebullesCar"/>
    <w:uiPriority w:val="99"/>
    <w:semiHidden/>
    <w:unhideWhenUsed/>
    <w:rsid w:val="00060610"/>
    <w:pPr>
      <w:overflowPunct w:val="0"/>
      <w:autoSpaceDE w:val="0"/>
      <w:autoSpaceDN w:val="0"/>
      <w:adjustRightInd w:val="0"/>
      <w:spacing w:after="0" w:line="240" w:lineRule="auto"/>
    </w:pPr>
    <w:rPr>
      <w:rFonts w:ascii="Tahoma" w:eastAsia="Calibri" w:hAnsi="Tahoma" w:cs="Times New Roman"/>
      <w:sz w:val="16"/>
      <w:szCs w:val="16"/>
    </w:rPr>
  </w:style>
  <w:style w:type="character" w:customStyle="1" w:styleId="TextedebullesCar">
    <w:name w:val="Texte de bulles Car"/>
    <w:basedOn w:val="Policepardfaut"/>
    <w:link w:val="Textedebulles"/>
    <w:uiPriority w:val="99"/>
    <w:semiHidden/>
    <w:rsid w:val="00060610"/>
    <w:rPr>
      <w:rFonts w:ascii="Tahoma" w:eastAsia="Calibri" w:hAnsi="Tahoma" w:cs="Times New Roman"/>
      <w:sz w:val="16"/>
      <w:szCs w:val="16"/>
    </w:rPr>
  </w:style>
  <w:style w:type="paragraph" w:styleId="En-tte">
    <w:name w:val="header"/>
    <w:basedOn w:val="Normal"/>
    <w:link w:val="En-tteCar"/>
    <w:uiPriority w:val="99"/>
    <w:semiHidden/>
    <w:unhideWhenUsed/>
    <w:rsid w:val="00266F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66FB7"/>
  </w:style>
  <w:style w:type="paragraph" w:styleId="Pieddepage">
    <w:name w:val="footer"/>
    <w:basedOn w:val="Normal"/>
    <w:link w:val="PieddepageCar"/>
    <w:uiPriority w:val="99"/>
    <w:semiHidden/>
    <w:unhideWhenUsed/>
    <w:rsid w:val="00266F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66FB7"/>
  </w:style>
  <w:style w:type="character" w:styleId="Lienhypertexte">
    <w:name w:val="Hyperlink"/>
    <w:basedOn w:val="Policepardfaut"/>
    <w:uiPriority w:val="99"/>
    <w:unhideWhenUsed/>
    <w:rsid w:val="00F425E9"/>
    <w:rPr>
      <w:color w:val="0000FF" w:themeColor="hyperlink"/>
      <w:u w:val="single"/>
    </w:rPr>
  </w:style>
  <w:style w:type="character" w:styleId="Marquedecommentaire">
    <w:name w:val="annotation reference"/>
    <w:basedOn w:val="Policepardfaut"/>
    <w:uiPriority w:val="99"/>
    <w:semiHidden/>
    <w:unhideWhenUsed/>
    <w:rsid w:val="00E079F0"/>
    <w:rPr>
      <w:sz w:val="16"/>
      <w:szCs w:val="16"/>
    </w:rPr>
  </w:style>
  <w:style w:type="paragraph" w:styleId="Commentaire">
    <w:name w:val="annotation text"/>
    <w:basedOn w:val="Normal"/>
    <w:link w:val="CommentaireCar"/>
    <w:uiPriority w:val="99"/>
    <w:semiHidden/>
    <w:unhideWhenUsed/>
    <w:rsid w:val="00E079F0"/>
    <w:pPr>
      <w:spacing w:line="240" w:lineRule="auto"/>
    </w:pPr>
    <w:rPr>
      <w:sz w:val="20"/>
      <w:szCs w:val="20"/>
    </w:rPr>
  </w:style>
  <w:style w:type="character" w:customStyle="1" w:styleId="CommentaireCar">
    <w:name w:val="Commentaire Car"/>
    <w:basedOn w:val="Policepardfaut"/>
    <w:link w:val="Commentaire"/>
    <w:uiPriority w:val="99"/>
    <w:semiHidden/>
    <w:rsid w:val="00E079F0"/>
    <w:rPr>
      <w:sz w:val="20"/>
      <w:szCs w:val="20"/>
    </w:rPr>
  </w:style>
  <w:style w:type="paragraph" w:styleId="Objetducommentaire">
    <w:name w:val="annotation subject"/>
    <w:basedOn w:val="Commentaire"/>
    <w:next w:val="Commentaire"/>
    <w:link w:val="ObjetducommentaireCar"/>
    <w:uiPriority w:val="99"/>
    <w:semiHidden/>
    <w:unhideWhenUsed/>
    <w:rsid w:val="00E079F0"/>
    <w:rPr>
      <w:b/>
      <w:bCs/>
    </w:rPr>
  </w:style>
  <w:style w:type="character" w:customStyle="1" w:styleId="ObjetducommentaireCar">
    <w:name w:val="Objet du commentaire Car"/>
    <w:basedOn w:val="CommentaireCar"/>
    <w:link w:val="Objetducommentaire"/>
    <w:uiPriority w:val="99"/>
    <w:semiHidden/>
    <w:rsid w:val="00E079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ssentiel.int.com" TargetMode="External"/><Relationship Id="rId18" Type="http://schemas.openxmlformats.org/officeDocument/2006/relationships/hyperlink" Target="http://www.wikip&#233;dia.or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justice.ooreka.fr" TargetMode="External"/><Relationship Id="rId17" Type="http://schemas.openxmlformats.org/officeDocument/2006/relationships/hyperlink" Target="http://www.juricaf.org" TargetMode="External"/><Relationship Id="rId2" Type="http://schemas.openxmlformats.org/officeDocument/2006/relationships/styles" Target="styles.xml"/><Relationship Id="rId16" Type="http://schemas.openxmlformats.org/officeDocument/2006/relationships/hyperlink" Target="http://www.justice.ooreka.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lessentiel-int.com" TargetMode="Externa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www.google.fr" TargetMode="External"/><Relationship Id="rId4" Type="http://schemas.openxmlformats.org/officeDocument/2006/relationships/settings" Target="settings.xml"/><Relationship Id="rId9" Type="http://schemas.openxmlformats.org/officeDocument/2006/relationships/image" Target="media/image5.gif"/><Relationship Id="rId14" Type="http://schemas.openxmlformats.org/officeDocument/2006/relationships/hyperlink" Target="http://www.jo.gouv.sn"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57</Pages>
  <Words>17413</Words>
  <Characters>95772</Characters>
  <Application>Microsoft Office Word</Application>
  <DocSecurity>0</DocSecurity>
  <Lines>798</Lines>
  <Paragraphs>225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112960</CharactersWithSpaces>
  <SharedDoc>false</SharedDoc>
  <HLinks>
    <vt:vector size="48" baseType="variant">
      <vt:variant>
        <vt:i4>1245275</vt:i4>
      </vt:variant>
      <vt:variant>
        <vt:i4>21</vt:i4>
      </vt:variant>
      <vt:variant>
        <vt:i4>0</vt:i4>
      </vt:variant>
      <vt:variant>
        <vt:i4>5</vt:i4>
      </vt:variant>
      <vt:variant>
        <vt:lpwstr>http://www.google.fr/</vt:lpwstr>
      </vt:variant>
      <vt:variant>
        <vt:lpwstr/>
      </vt:variant>
      <vt:variant>
        <vt:i4>4849804</vt:i4>
      </vt:variant>
      <vt:variant>
        <vt:i4>18</vt:i4>
      </vt:variant>
      <vt:variant>
        <vt:i4>0</vt:i4>
      </vt:variant>
      <vt:variant>
        <vt:i4>5</vt:i4>
      </vt:variant>
      <vt:variant>
        <vt:lpwstr>http://www.wikipédia.org/</vt:lpwstr>
      </vt:variant>
      <vt:variant>
        <vt:lpwstr/>
      </vt:variant>
      <vt:variant>
        <vt:i4>4063345</vt:i4>
      </vt:variant>
      <vt:variant>
        <vt:i4>15</vt:i4>
      </vt:variant>
      <vt:variant>
        <vt:i4>0</vt:i4>
      </vt:variant>
      <vt:variant>
        <vt:i4>5</vt:i4>
      </vt:variant>
      <vt:variant>
        <vt:lpwstr>http://www.juricaf.org/</vt:lpwstr>
      </vt:variant>
      <vt:variant>
        <vt:lpwstr/>
      </vt:variant>
      <vt:variant>
        <vt:i4>1310737</vt:i4>
      </vt:variant>
      <vt:variant>
        <vt:i4>12</vt:i4>
      </vt:variant>
      <vt:variant>
        <vt:i4>0</vt:i4>
      </vt:variant>
      <vt:variant>
        <vt:i4>5</vt:i4>
      </vt:variant>
      <vt:variant>
        <vt:lpwstr>http://www.justice.ooreka.fr/</vt:lpwstr>
      </vt:variant>
      <vt:variant>
        <vt:lpwstr/>
      </vt:variant>
      <vt:variant>
        <vt:i4>7143486</vt:i4>
      </vt:variant>
      <vt:variant>
        <vt:i4>9</vt:i4>
      </vt:variant>
      <vt:variant>
        <vt:i4>0</vt:i4>
      </vt:variant>
      <vt:variant>
        <vt:i4>5</vt:i4>
      </vt:variant>
      <vt:variant>
        <vt:lpwstr>http://www.lessentiel-int.com/</vt:lpwstr>
      </vt:variant>
      <vt:variant>
        <vt:lpwstr/>
      </vt:variant>
      <vt:variant>
        <vt:i4>2752621</vt:i4>
      </vt:variant>
      <vt:variant>
        <vt:i4>6</vt:i4>
      </vt:variant>
      <vt:variant>
        <vt:i4>0</vt:i4>
      </vt:variant>
      <vt:variant>
        <vt:i4>5</vt:i4>
      </vt:variant>
      <vt:variant>
        <vt:lpwstr>http://www.jo.gouv.sn/</vt:lpwstr>
      </vt:variant>
      <vt:variant>
        <vt:lpwstr/>
      </vt:variant>
      <vt:variant>
        <vt:i4>4522070</vt:i4>
      </vt:variant>
      <vt:variant>
        <vt:i4>3</vt:i4>
      </vt:variant>
      <vt:variant>
        <vt:i4>0</vt:i4>
      </vt:variant>
      <vt:variant>
        <vt:i4>5</vt:i4>
      </vt:variant>
      <vt:variant>
        <vt:lpwstr>http://www.essentiel.int.com/</vt:lpwstr>
      </vt:variant>
      <vt:variant>
        <vt:lpwstr/>
      </vt:variant>
      <vt:variant>
        <vt:i4>1310737</vt:i4>
      </vt:variant>
      <vt:variant>
        <vt:i4>0</vt:i4>
      </vt:variant>
      <vt:variant>
        <vt:i4>0</vt:i4>
      </vt:variant>
      <vt:variant>
        <vt:i4>5</vt:i4>
      </vt:variant>
      <vt:variant>
        <vt:lpwstr>http://www.justice.ooreka.fr/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2017-08-20T03:10:00Z</dcterms:created>
  <dcterms:modified xsi:type="dcterms:W3CDTF">2017-10-24T11:16:00Z</dcterms:modified>
</cp:coreProperties>
</file>