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94" w:rsidRPr="00DF7A18" w:rsidRDefault="003B5B53" w:rsidP="003B5B53">
      <w:pPr>
        <w:spacing w:line="360" w:lineRule="auto"/>
        <w:jc w:val="both"/>
        <w:rPr>
          <w:rFonts w:ascii="Times New Roman" w:eastAsia="Calibri" w:hAnsi="Times New Roman" w:cs="Times New Roman"/>
          <w:sz w:val="24"/>
        </w:rPr>
      </w:pPr>
      <w:r w:rsidRPr="00DF7A18">
        <w:rPr>
          <w:rFonts w:ascii="Times New Roman" w:eastAsia="Calibri" w:hAnsi="Times New Roman" w:cs="Times New Roman"/>
          <w:sz w:val="24"/>
        </w:rPr>
        <w:t>INTRODUCTION</w:t>
      </w:r>
    </w:p>
    <w:p w:rsidR="003B5B53" w:rsidRPr="00DF7A18" w:rsidRDefault="003B5B53" w:rsidP="003B5B53">
      <w:pPr>
        <w:spacing w:line="360" w:lineRule="auto"/>
        <w:jc w:val="both"/>
        <w:rPr>
          <w:rFonts w:ascii="Times New Roman" w:eastAsia="Calibri" w:hAnsi="Times New Roman" w:cs="Times New Roman"/>
          <w:sz w:val="24"/>
        </w:rPr>
      </w:pPr>
      <w:r w:rsidRPr="00DF7A18">
        <w:rPr>
          <w:rFonts w:ascii="Times New Roman" w:eastAsia="Calibri" w:hAnsi="Times New Roman" w:cs="Times New Roman"/>
          <w:sz w:val="24"/>
        </w:rPr>
        <w:t>Les conflits de diverses sortes sont inévitables et omniprésents dans nos sociétés ; s’ils varient dans leur ampleur et leur consistance, il n’en reste pas moins que des règles ont été édictées pour punir les individus reconnus auteurs d’actes répréhensibles préalablement prévus et réprimés par la loi ; ces règles pénales, pour éviter que le glaive de la justice ne frappe aveuglément ou de manière arbitraire, sont enfermées pour leur application dans une procédure extrêmement rigoureuse car elle touche des matières sensibles, parfois même sacrées, telles que l’ordre public pris extensivement, la liberté, mais aussi l’honneur et la dignité des citoyens, pour qui la présomption d’innocence est plus qu’un droit ;</w:t>
      </w:r>
    </w:p>
    <w:p w:rsidR="003B5B53" w:rsidRPr="00DF7A18" w:rsidRDefault="003B5B53" w:rsidP="003B5B53">
      <w:pPr>
        <w:spacing w:line="360" w:lineRule="auto"/>
        <w:jc w:val="both"/>
        <w:rPr>
          <w:rFonts w:ascii="Times New Roman" w:eastAsia="Calibri" w:hAnsi="Times New Roman" w:cs="Times New Roman"/>
          <w:sz w:val="24"/>
        </w:rPr>
      </w:pPr>
      <w:r w:rsidRPr="00DF7A18">
        <w:rPr>
          <w:rFonts w:ascii="Times New Roman" w:eastAsia="Calibri" w:hAnsi="Times New Roman" w:cs="Times New Roman"/>
          <w:sz w:val="24"/>
        </w:rPr>
        <w:t>Ainsi posé le cadre, ce travail d’annotation, regroupant les articles 45 à 100 du code de procédure pénale, s’intéresse au cœur même de la procédure pénale avec les interventions principales et décisives de l’officier de police judiciaire et du magistrat instructeur ; le premier intervient dans la recherche et l’appréhension des auteurs</w:t>
      </w:r>
      <w:r w:rsidR="009038D1" w:rsidRPr="00DF7A18">
        <w:rPr>
          <w:rFonts w:ascii="Times New Roman" w:eastAsia="Calibri" w:hAnsi="Times New Roman" w:cs="Times New Roman"/>
          <w:sz w:val="24"/>
        </w:rPr>
        <w:t xml:space="preserve"> des infractions, mais aussi dans le rassemblement des</w:t>
      </w:r>
      <w:r w:rsidRPr="00DF7A18">
        <w:rPr>
          <w:rFonts w:ascii="Times New Roman" w:eastAsia="Calibri" w:hAnsi="Times New Roman" w:cs="Times New Roman"/>
          <w:sz w:val="24"/>
        </w:rPr>
        <w:t xml:space="preserve"> preuves, sous l’autorité du ministère public, tandis que le magistrat instructeur dirige l’instruction préparatoire et est </w:t>
      </w:r>
      <w:r w:rsidR="009038D1" w:rsidRPr="00DF7A18">
        <w:rPr>
          <w:rFonts w:ascii="Times New Roman" w:eastAsia="Calibri" w:hAnsi="Times New Roman" w:cs="Times New Roman"/>
          <w:sz w:val="24"/>
        </w:rPr>
        <w:t xml:space="preserve">souvent </w:t>
      </w:r>
      <w:r w:rsidRPr="00DF7A18">
        <w:rPr>
          <w:rFonts w:ascii="Times New Roman" w:eastAsia="Calibri" w:hAnsi="Times New Roman" w:cs="Times New Roman"/>
          <w:sz w:val="24"/>
        </w:rPr>
        <w:t>amené à agir de concert avec l’officier de police judiciaire</w:t>
      </w:r>
      <w:r w:rsidR="009038D1" w:rsidRPr="00DF7A18">
        <w:rPr>
          <w:rFonts w:ascii="Times New Roman" w:eastAsia="Calibri" w:hAnsi="Times New Roman" w:cs="Times New Roman"/>
          <w:sz w:val="24"/>
        </w:rPr>
        <w:t>, par le biais des délégations judiciaires notamment</w:t>
      </w:r>
      <w:r w:rsidRPr="00DF7A18">
        <w:rPr>
          <w:rFonts w:ascii="Times New Roman" w:eastAsia="Calibri" w:hAnsi="Times New Roman" w:cs="Times New Roman"/>
          <w:sz w:val="24"/>
        </w:rPr>
        <w:t> ; conjugué à la présence omniprésente du ministère public, l’appareil judiciaire est ainsi mis en branle pour rassembler les preuves avant le procès pénal au cours duquel l’individu appréhendé, poursuivi et parfois inculpé sera traduit devant la barre du tribunal pour être jugé ;</w:t>
      </w:r>
    </w:p>
    <w:p w:rsidR="003B5B53" w:rsidRPr="00DF7A18" w:rsidRDefault="003B5B53" w:rsidP="003B5B53">
      <w:pPr>
        <w:spacing w:line="360" w:lineRule="auto"/>
        <w:jc w:val="both"/>
        <w:rPr>
          <w:rFonts w:ascii="Times New Roman" w:eastAsia="Calibri" w:hAnsi="Times New Roman" w:cs="Times New Roman"/>
          <w:sz w:val="24"/>
        </w:rPr>
      </w:pPr>
      <w:r w:rsidRPr="00DF7A18">
        <w:rPr>
          <w:rFonts w:ascii="Times New Roman" w:eastAsia="Calibri" w:hAnsi="Times New Roman" w:cs="Times New Roman"/>
          <w:sz w:val="24"/>
        </w:rPr>
        <w:t xml:space="preserve">Deux titres du code de procédure pénale seront ainsi étudiés : l’un relatif aux enquêtes et l’autre relatif </w:t>
      </w:r>
      <w:r w:rsidR="009B044C" w:rsidRPr="00DF7A18">
        <w:rPr>
          <w:rFonts w:ascii="Times New Roman" w:eastAsia="Calibri" w:hAnsi="Times New Roman" w:cs="Times New Roman"/>
          <w:sz w:val="24"/>
        </w:rPr>
        <w:t xml:space="preserve">à l’instruction ; toutefois, il convient de préciser que le second titre ne sera pas analysé dans son exhaustivité, et que nous nous limiterons aux dispositions générales, à la constitution de partie civile et ses effets, </w:t>
      </w:r>
      <w:r w:rsidR="008C05FA" w:rsidRPr="00DF7A18">
        <w:rPr>
          <w:rFonts w:ascii="Times New Roman" w:eastAsia="Calibri" w:hAnsi="Times New Roman" w:cs="Times New Roman"/>
          <w:sz w:val="24"/>
        </w:rPr>
        <w:t>aux transports, perquisitions, mesures conservatoires et saisies, et enfin aux auditions de témoins.</w:t>
      </w:r>
      <w:r w:rsidR="00AE1DF5">
        <w:rPr>
          <w:rFonts w:ascii="Times New Roman" w:eastAsia="Calibri" w:hAnsi="Times New Roman" w:cs="Times New Roman"/>
          <w:sz w:val="24"/>
        </w:rPr>
        <w:t xml:space="preserve"> Il faut aussi</w:t>
      </w:r>
      <w:r w:rsidR="00033A9E">
        <w:rPr>
          <w:rFonts w:ascii="Times New Roman" w:eastAsia="Calibri" w:hAnsi="Times New Roman" w:cs="Times New Roman"/>
          <w:sz w:val="24"/>
        </w:rPr>
        <w:t xml:space="preserve"> signaler l’introduction d’une section nouvelle relative </w:t>
      </w:r>
      <w:r w:rsidR="00330101">
        <w:rPr>
          <w:rFonts w:ascii="Times New Roman" w:eastAsia="Calibri" w:hAnsi="Times New Roman" w:cs="Times New Roman"/>
          <w:sz w:val="24"/>
        </w:rPr>
        <w:t>aux mesures d’investigation au moyen des technologies de l’information et de la communication, avec la l</w:t>
      </w:r>
      <w:r w:rsidR="00330101" w:rsidRPr="00330101">
        <w:rPr>
          <w:rFonts w:ascii="Times New Roman" w:eastAsia="Calibri" w:hAnsi="Times New Roman" w:cs="Times New Roman"/>
          <w:sz w:val="24"/>
        </w:rPr>
        <w:t>oi n° 2016-30 du 08 novembre 2016 modifiant la loi n° 65-61 du 21 juillet 1965 portant code de procédure pénale</w:t>
      </w:r>
      <w:r w:rsidR="00330101">
        <w:rPr>
          <w:rFonts w:ascii="Times New Roman" w:eastAsia="Calibri" w:hAnsi="Times New Roman" w:cs="Times New Roman"/>
          <w:sz w:val="24"/>
        </w:rPr>
        <w:t>.</w:t>
      </w:r>
    </w:p>
    <w:p w:rsidR="006A36EB" w:rsidRPr="00DF7A18" w:rsidRDefault="003B5B53" w:rsidP="003B5B53">
      <w:pPr>
        <w:spacing w:line="360" w:lineRule="auto"/>
        <w:jc w:val="both"/>
        <w:rPr>
          <w:rFonts w:ascii="Times New Roman" w:eastAsia="Calibri" w:hAnsi="Times New Roman" w:cs="Times New Roman"/>
          <w:sz w:val="24"/>
        </w:rPr>
      </w:pPr>
      <w:r w:rsidRPr="00DF7A18">
        <w:rPr>
          <w:rFonts w:ascii="Times New Roman" w:eastAsia="Calibri" w:hAnsi="Times New Roman" w:cs="Times New Roman"/>
          <w:sz w:val="24"/>
        </w:rPr>
        <w:t xml:space="preserve">Il s’agit d’un travail d’annotation dont la méthode consiste à rechercher et identifier la jurisprudence applicable aux litiges issus des dispositions des articles en question, et éventuellement de les commenter, à l’aide d’une doctrine pertinente </w:t>
      </w:r>
      <w:r w:rsidRPr="002A068E">
        <w:rPr>
          <w:rFonts w:ascii="Times New Roman" w:eastAsia="Calibri" w:hAnsi="Times New Roman" w:cs="Times New Roman"/>
          <w:color w:val="FF0000"/>
          <w:sz w:val="24"/>
        </w:rPr>
        <w:t>pondue</w:t>
      </w:r>
      <w:r w:rsidRPr="00DF7A18">
        <w:rPr>
          <w:rFonts w:ascii="Times New Roman" w:eastAsia="Calibri" w:hAnsi="Times New Roman" w:cs="Times New Roman"/>
          <w:sz w:val="24"/>
        </w:rPr>
        <w:t xml:space="preserve"> sur la question, ou de faire des remarques souvent issues de la pratique des juridictions ; c’est le lieu de faire noter que nous avons eu à procéder à un travail massif de dépouillement des arrêts et </w:t>
      </w:r>
      <w:r w:rsidRPr="00DF7A18">
        <w:rPr>
          <w:rFonts w:ascii="Times New Roman" w:eastAsia="Calibri" w:hAnsi="Times New Roman" w:cs="Times New Roman"/>
          <w:sz w:val="24"/>
        </w:rPr>
        <w:lastRenderedPageBreak/>
        <w:t xml:space="preserve">jugements rendus dans plusieurs cours et tribunaux, plus particulièrement à Dakar auprès de la chambre d’accusation </w:t>
      </w:r>
      <w:r w:rsidR="009A7E94" w:rsidRPr="00DF7A18">
        <w:rPr>
          <w:rFonts w:ascii="Times New Roman" w:eastAsia="Calibri" w:hAnsi="Times New Roman" w:cs="Times New Roman"/>
          <w:sz w:val="24"/>
        </w:rPr>
        <w:t xml:space="preserve">rattachée à la cour d’appel. </w:t>
      </w:r>
    </w:p>
    <w:p w:rsidR="006A36EB" w:rsidRPr="00DF7A18" w:rsidRDefault="009A7E94" w:rsidP="003B5B53">
      <w:pPr>
        <w:spacing w:line="360" w:lineRule="auto"/>
        <w:jc w:val="both"/>
        <w:rPr>
          <w:rFonts w:ascii="Times New Roman" w:eastAsia="Calibri" w:hAnsi="Times New Roman" w:cs="Times New Roman"/>
          <w:sz w:val="24"/>
        </w:rPr>
      </w:pPr>
      <w:r w:rsidRPr="00DF7A18">
        <w:rPr>
          <w:rFonts w:ascii="Times New Roman" w:eastAsia="Calibri" w:hAnsi="Times New Roman" w:cs="Times New Roman"/>
          <w:sz w:val="24"/>
        </w:rPr>
        <w:t xml:space="preserve">Cette juridiction </w:t>
      </w:r>
      <w:r w:rsidR="003B5B53" w:rsidRPr="00DF7A18">
        <w:rPr>
          <w:rFonts w:ascii="Times New Roman" w:eastAsia="Calibri" w:hAnsi="Times New Roman" w:cs="Times New Roman"/>
          <w:sz w:val="24"/>
        </w:rPr>
        <w:t xml:space="preserve">est chargée d’examiner la régularité des procédures qui lui sont soumises, mais aussi statue sur les appels relevés contre les ordonnances du juge d’instruction et exerce un contrôle sur l’activité des officiers de police judiciaire ; </w:t>
      </w:r>
      <w:r w:rsidR="006A36EB" w:rsidRPr="00DF7A18">
        <w:rPr>
          <w:rFonts w:ascii="Times New Roman" w:eastAsia="Calibri" w:hAnsi="Times New Roman" w:cs="Times New Roman"/>
          <w:sz w:val="24"/>
        </w:rPr>
        <w:t>Il convient de signaler que les litiges relatifs à la garde à vue, les perquisition et saisies, les enquêtes préliminaires ou de flagrance, les délégations judiciaires, ou aux ordonnances diverses prises par le juge d’instruction ainsi que les règles relatives à l’instruction sont déférés à la chambre d’accusation, sans préjudice du fait que certaines nullités y afférentes peuvent être soulevées devant la barre du tribunal ; le pourvoi en cassation est relativement peu important du fait que tous les arrêts de la chambre d’accusation ne sont pas susceptibles de pourvoi, conformément aux dispositions de la loi organique relative à la cour suprême ;</w:t>
      </w:r>
    </w:p>
    <w:p w:rsidR="003B5B53" w:rsidRPr="00DF7A18" w:rsidRDefault="006A36EB" w:rsidP="003B5B53">
      <w:pPr>
        <w:spacing w:line="360" w:lineRule="auto"/>
        <w:jc w:val="both"/>
        <w:rPr>
          <w:rFonts w:ascii="Times New Roman" w:eastAsia="Calibri" w:hAnsi="Times New Roman" w:cs="Times New Roman"/>
          <w:sz w:val="24"/>
        </w:rPr>
      </w:pPr>
      <w:r w:rsidRPr="00DF7A18">
        <w:rPr>
          <w:rFonts w:ascii="Times New Roman" w:eastAsia="Calibri" w:hAnsi="Times New Roman" w:cs="Times New Roman"/>
          <w:sz w:val="24"/>
        </w:rPr>
        <w:t>T</w:t>
      </w:r>
      <w:r w:rsidR="003B5B53" w:rsidRPr="00DF7A18">
        <w:rPr>
          <w:rFonts w:ascii="Times New Roman" w:eastAsia="Calibri" w:hAnsi="Times New Roman" w:cs="Times New Roman"/>
          <w:sz w:val="24"/>
        </w:rPr>
        <w:t xml:space="preserve">outefois, comme tout travail </w:t>
      </w:r>
      <w:commentRangeStart w:id="0"/>
      <w:r w:rsidR="003B5B53" w:rsidRPr="002A068E">
        <w:rPr>
          <w:rFonts w:ascii="Times New Roman" w:eastAsia="Calibri" w:hAnsi="Times New Roman" w:cs="Times New Roman"/>
          <w:color w:val="FF0000"/>
          <w:sz w:val="24"/>
        </w:rPr>
        <w:t>scientifique</w:t>
      </w:r>
      <w:commentRangeEnd w:id="0"/>
      <w:r w:rsidR="005565F6">
        <w:rPr>
          <w:rStyle w:val="Marquedecommentaire"/>
        </w:rPr>
        <w:commentReference w:id="0"/>
      </w:r>
      <w:r w:rsidR="003B5B53" w:rsidRPr="00DF7A18">
        <w:rPr>
          <w:rFonts w:ascii="Times New Roman" w:eastAsia="Calibri" w:hAnsi="Times New Roman" w:cs="Times New Roman"/>
          <w:sz w:val="24"/>
        </w:rPr>
        <w:t>, il est inévitable de se heurter à un certain nombre de difficultés parmi lesquelles il faut noter le difficile accès à la jurisprudence, notamment auprès des tribunaux dans les régions ; par ailleurs, il est difficile d’identifier l’existence d’un litige ouvrant la porte à une procédure pour certains articles ; dès lors, trouver une jurisprudence app</w:t>
      </w:r>
      <w:r w:rsidRPr="00DF7A18">
        <w:rPr>
          <w:rFonts w:ascii="Times New Roman" w:eastAsia="Calibri" w:hAnsi="Times New Roman" w:cs="Times New Roman"/>
          <w:sz w:val="24"/>
        </w:rPr>
        <w:t xml:space="preserve">licable s’avère très compliqué, et c’est pourquoi nous avons tenté de pallier </w:t>
      </w:r>
      <w:r w:rsidRPr="002A068E">
        <w:rPr>
          <w:rFonts w:ascii="Times New Roman" w:eastAsia="Calibri" w:hAnsi="Times New Roman" w:cs="Times New Roman"/>
          <w:color w:val="FF0000"/>
          <w:sz w:val="24"/>
        </w:rPr>
        <w:t>à</w:t>
      </w:r>
      <w:r w:rsidRPr="00DF7A18">
        <w:rPr>
          <w:rFonts w:ascii="Times New Roman" w:eastAsia="Calibri" w:hAnsi="Times New Roman" w:cs="Times New Roman"/>
          <w:sz w:val="24"/>
        </w:rPr>
        <w:t xml:space="preserve"> cela avec des commentaires. De même, l’accès à la ju</w:t>
      </w:r>
      <w:r w:rsidR="003B5B53" w:rsidRPr="00DF7A18">
        <w:rPr>
          <w:rFonts w:ascii="Times New Roman" w:eastAsia="Calibri" w:hAnsi="Times New Roman" w:cs="Times New Roman"/>
          <w:sz w:val="24"/>
        </w:rPr>
        <w:t>risprudence s’avère difficile malgré le foisonnement des bulletins des arrêts et autres bulletins d’informations ; l’exemple de la Cour suprême est assez illustratif ;</w:t>
      </w:r>
    </w:p>
    <w:p w:rsidR="003B5B53" w:rsidRPr="002A068E" w:rsidRDefault="00D03E96" w:rsidP="003B5B53">
      <w:pPr>
        <w:spacing w:line="360" w:lineRule="auto"/>
        <w:jc w:val="both"/>
        <w:rPr>
          <w:rFonts w:ascii="Times New Roman" w:eastAsia="Calibri" w:hAnsi="Times New Roman" w:cs="Times New Roman"/>
          <w:color w:val="FF0000"/>
          <w:sz w:val="24"/>
        </w:rPr>
      </w:pPr>
      <w:r w:rsidRPr="002A068E">
        <w:rPr>
          <w:rFonts w:ascii="Times New Roman" w:eastAsia="Calibri" w:hAnsi="Times New Roman" w:cs="Times New Roman"/>
          <w:color w:val="FF0000"/>
          <w:sz w:val="24"/>
        </w:rPr>
        <w:t>Néanmoins, l’enquête et l’instruction sont des matières inconto</w:t>
      </w:r>
      <w:r w:rsidR="00AE1DF5" w:rsidRPr="002A068E">
        <w:rPr>
          <w:rFonts w:ascii="Times New Roman" w:eastAsia="Calibri" w:hAnsi="Times New Roman" w:cs="Times New Roman"/>
          <w:color w:val="FF0000"/>
          <w:sz w:val="24"/>
        </w:rPr>
        <w:t>u</w:t>
      </w:r>
      <w:r w:rsidRPr="002A068E">
        <w:rPr>
          <w:rFonts w:ascii="Times New Roman" w:eastAsia="Calibri" w:hAnsi="Times New Roman" w:cs="Times New Roman"/>
          <w:color w:val="FF0000"/>
          <w:sz w:val="24"/>
        </w:rPr>
        <w:t>rnables, d’autant plus avec l’avènement de la cybercriminalité, et les efforts consentis tant par le législateur que les autorités juridictionnelles et de la police judiciaire pour moderniser leurs méthodes et s’adapter à cette nouvelle donne.</w:t>
      </w:r>
      <w:r w:rsidR="003B5B53" w:rsidRPr="002A068E">
        <w:rPr>
          <w:rFonts w:ascii="Times New Roman" w:eastAsia="Calibri" w:hAnsi="Times New Roman" w:cs="Times New Roman"/>
          <w:color w:val="FF0000"/>
          <w:sz w:val="24"/>
        </w:rPr>
        <w:t xml:space="preserve"> </w:t>
      </w:r>
      <w:r w:rsidRPr="002A068E">
        <w:rPr>
          <w:rFonts w:ascii="Times New Roman" w:eastAsia="Calibri" w:hAnsi="Times New Roman" w:cs="Times New Roman"/>
          <w:color w:val="FF0000"/>
          <w:sz w:val="24"/>
        </w:rPr>
        <w:t xml:space="preserve">Par ailleurs, </w:t>
      </w:r>
      <w:r w:rsidR="003B5B53" w:rsidRPr="002A068E">
        <w:rPr>
          <w:rFonts w:ascii="Times New Roman" w:eastAsia="Calibri" w:hAnsi="Times New Roman" w:cs="Times New Roman"/>
          <w:color w:val="FF0000"/>
          <w:sz w:val="24"/>
        </w:rPr>
        <w:t xml:space="preserve">plusieurs dispositions d’articles annotés </w:t>
      </w:r>
      <w:r w:rsidR="00B36F8E" w:rsidRPr="002A068E">
        <w:rPr>
          <w:rFonts w:ascii="Times New Roman" w:eastAsia="Calibri" w:hAnsi="Times New Roman" w:cs="Times New Roman"/>
          <w:color w:val="FF0000"/>
          <w:sz w:val="24"/>
        </w:rPr>
        <w:t xml:space="preserve">et/ou commentés </w:t>
      </w:r>
      <w:r w:rsidR="003B5B53" w:rsidRPr="002A068E">
        <w:rPr>
          <w:rFonts w:ascii="Times New Roman" w:eastAsia="Calibri" w:hAnsi="Times New Roman" w:cs="Times New Roman"/>
          <w:color w:val="FF0000"/>
          <w:sz w:val="24"/>
        </w:rPr>
        <w:t>posent d’intéressants problèmes juridiques, illustrées par une jurisprudence fournie en la matière, rappelant l’intérêt pédago</w:t>
      </w:r>
      <w:r w:rsidR="000E591C" w:rsidRPr="002A068E">
        <w:rPr>
          <w:rFonts w:ascii="Times New Roman" w:eastAsia="Calibri" w:hAnsi="Times New Roman" w:cs="Times New Roman"/>
          <w:color w:val="FF0000"/>
          <w:sz w:val="24"/>
        </w:rPr>
        <w:t>gique certain d’un tel travail.</w:t>
      </w:r>
    </w:p>
    <w:p w:rsidR="003B5B53" w:rsidRPr="00DF7A18" w:rsidRDefault="003B5B53" w:rsidP="003B5B53">
      <w:pPr>
        <w:spacing w:line="360" w:lineRule="auto"/>
        <w:jc w:val="both"/>
        <w:rPr>
          <w:rFonts w:ascii="Times New Roman" w:eastAsia="Calibri" w:hAnsi="Times New Roman" w:cs="Times New Roman"/>
          <w:sz w:val="24"/>
        </w:rPr>
      </w:pPr>
    </w:p>
    <w:p w:rsidR="003B5B53" w:rsidRPr="00DF7A18" w:rsidRDefault="003B5B53" w:rsidP="00CF5018">
      <w:pPr>
        <w:spacing w:after="60" w:line="360" w:lineRule="auto"/>
        <w:jc w:val="center"/>
        <w:rPr>
          <w:rFonts w:ascii="Times New Roman" w:hAnsi="Times New Roman" w:cs="Times New Roman"/>
          <w:b/>
          <w:sz w:val="28"/>
          <w:szCs w:val="24"/>
        </w:rPr>
      </w:pPr>
    </w:p>
    <w:p w:rsidR="003B5B53" w:rsidRPr="00DF7A18" w:rsidRDefault="003B5B53" w:rsidP="00CF5018">
      <w:pPr>
        <w:spacing w:after="60" w:line="360" w:lineRule="auto"/>
        <w:jc w:val="center"/>
        <w:rPr>
          <w:rFonts w:ascii="Times New Roman" w:hAnsi="Times New Roman" w:cs="Times New Roman"/>
          <w:b/>
          <w:sz w:val="28"/>
          <w:szCs w:val="24"/>
        </w:rPr>
      </w:pPr>
    </w:p>
    <w:p w:rsidR="003B5B53" w:rsidRPr="00DF7A18" w:rsidRDefault="003B5B53" w:rsidP="000E591C">
      <w:pPr>
        <w:spacing w:after="60" w:line="360" w:lineRule="auto"/>
        <w:rPr>
          <w:rFonts w:ascii="Times New Roman" w:hAnsi="Times New Roman" w:cs="Times New Roman"/>
          <w:b/>
          <w:sz w:val="28"/>
          <w:szCs w:val="24"/>
        </w:rPr>
      </w:pPr>
    </w:p>
    <w:p w:rsidR="00C5256A" w:rsidRPr="00DF7A18" w:rsidRDefault="007D634D" w:rsidP="00CF5018">
      <w:pPr>
        <w:spacing w:after="60" w:line="360" w:lineRule="auto"/>
        <w:jc w:val="center"/>
        <w:rPr>
          <w:rFonts w:ascii="Times New Roman" w:hAnsi="Times New Roman" w:cs="Times New Roman"/>
          <w:b/>
          <w:sz w:val="28"/>
          <w:szCs w:val="24"/>
        </w:rPr>
      </w:pPr>
      <w:r w:rsidRPr="00DF7A18">
        <w:rPr>
          <w:rFonts w:ascii="Times New Roman" w:hAnsi="Times New Roman" w:cs="Times New Roman"/>
          <w:b/>
          <w:sz w:val="28"/>
          <w:szCs w:val="24"/>
        </w:rPr>
        <w:lastRenderedPageBreak/>
        <w:t>TITRE II</w:t>
      </w:r>
      <w:r w:rsidR="00120607" w:rsidRPr="00DF7A18">
        <w:rPr>
          <w:rFonts w:ascii="Times New Roman" w:hAnsi="Times New Roman" w:cs="Times New Roman"/>
          <w:b/>
          <w:sz w:val="28"/>
          <w:szCs w:val="24"/>
        </w:rPr>
        <w:t> :</w:t>
      </w:r>
    </w:p>
    <w:p w:rsidR="007D634D" w:rsidRPr="00DF7A18" w:rsidRDefault="007D634D" w:rsidP="00CF5018">
      <w:pPr>
        <w:spacing w:after="60" w:line="360" w:lineRule="auto"/>
        <w:jc w:val="center"/>
        <w:rPr>
          <w:rFonts w:ascii="Times New Roman" w:hAnsi="Times New Roman" w:cs="Times New Roman"/>
          <w:b/>
          <w:sz w:val="28"/>
          <w:szCs w:val="24"/>
        </w:rPr>
      </w:pPr>
      <w:r w:rsidRPr="00DF7A18">
        <w:rPr>
          <w:rFonts w:ascii="Times New Roman" w:hAnsi="Times New Roman" w:cs="Times New Roman"/>
          <w:b/>
          <w:sz w:val="28"/>
          <w:szCs w:val="24"/>
        </w:rPr>
        <w:t>DES ENQUETES</w:t>
      </w:r>
    </w:p>
    <w:p w:rsidR="00C5256A" w:rsidRPr="00DF7A18" w:rsidRDefault="007D634D" w:rsidP="00CF5018">
      <w:pPr>
        <w:spacing w:after="60" w:line="360" w:lineRule="auto"/>
        <w:jc w:val="center"/>
        <w:rPr>
          <w:rFonts w:ascii="Times New Roman" w:hAnsi="Times New Roman" w:cs="Times New Roman"/>
          <w:b/>
          <w:sz w:val="28"/>
          <w:szCs w:val="24"/>
        </w:rPr>
      </w:pPr>
      <w:r w:rsidRPr="00DF7A18">
        <w:rPr>
          <w:rFonts w:ascii="Times New Roman" w:hAnsi="Times New Roman" w:cs="Times New Roman"/>
          <w:b/>
          <w:sz w:val="28"/>
          <w:szCs w:val="24"/>
        </w:rPr>
        <w:t>CHAPITRE PREMIER</w:t>
      </w:r>
      <w:r w:rsidR="00120607" w:rsidRPr="00DF7A18">
        <w:rPr>
          <w:rFonts w:ascii="Times New Roman" w:hAnsi="Times New Roman" w:cs="Times New Roman"/>
          <w:b/>
          <w:sz w:val="28"/>
          <w:szCs w:val="24"/>
        </w:rPr>
        <w:t> :</w:t>
      </w:r>
    </w:p>
    <w:p w:rsidR="007D634D" w:rsidRPr="00DF7A18" w:rsidRDefault="007D634D" w:rsidP="00CF5018">
      <w:pPr>
        <w:spacing w:after="60" w:line="360" w:lineRule="auto"/>
        <w:jc w:val="center"/>
        <w:rPr>
          <w:rFonts w:ascii="Times New Roman" w:hAnsi="Times New Roman" w:cs="Times New Roman"/>
          <w:b/>
          <w:sz w:val="28"/>
          <w:szCs w:val="24"/>
        </w:rPr>
      </w:pPr>
      <w:r w:rsidRPr="00DF7A18">
        <w:rPr>
          <w:rFonts w:ascii="Times New Roman" w:hAnsi="Times New Roman" w:cs="Times New Roman"/>
          <w:b/>
          <w:sz w:val="28"/>
          <w:szCs w:val="24"/>
        </w:rPr>
        <w:t>DES CRIMES ET DELITS FLAGRANTS</w:t>
      </w:r>
    </w:p>
    <w:p w:rsidR="007E6FA8" w:rsidRPr="00DF7A18" w:rsidRDefault="007E6FA8"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45 </w:t>
      </w:r>
    </w:p>
    <w:p w:rsidR="003A6E4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Est qualifié crime ou délit flagrant, le crime ou le délit qui se commet actuellement, ou qui vient de se commettre. Il y a aussi crime ou délit flagrant lorsque, dans un temps très voisin de l’action, la personne soupçonnée e</w:t>
      </w:r>
      <w:r w:rsidR="002631F7">
        <w:rPr>
          <w:rFonts w:ascii="Times New Roman" w:hAnsi="Times New Roman" w:cs="Times New Roman"/>
          <w:b/>
          <w:sz w:val="24"/>
          <w:szCs w:val="24"/>
        </w:rPr>
        <w:t>s</w:t>
      </w:r>
      <w:r w:rsidRPr="00DF7A18">
        <w:rPr>
          <w:rFonts w:ascii="Times New Roman" w:hAnsi="Times New Roman" w:cs="Times New Roman"/>
          <w:b/>
          <w:sz w:val="24"/>
          <w:szCs w:val="24"/>
        </w:rPr>
        <w:t xml:space="preserve">t poursuivie par la clameur publique, ou est trouvée en possession d’objets, ou présente des traces ou indices laissant penser qu’elle a participé au crime ou au délit.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Est assimilé au crime ou délit flagrant tout crime ou délit qui, même non commis dans les circonstances prévues à l’alinéa précédent, a été commis dans une maison dont le chef requiert le Procureur de la République ou un officier de la police judiciaire de le constater.</w:t>
      </w:r>
    </w:p>
    <w:p w:rsidR="002E7771" w:rsidRPr="00DF7A18" w:rsidRDefault="002E7771" w:rsidP="00CF5018">
      <w:pPr>
        <w:spacing w:after="60" w:line="360" w:lineRule="auto"/>
        <w:jc w:val="both"/>
        <w:rPr>
          <w:rFonts w:ascii="Times New Roman" w:hAnsi="Times New Roman" w:cs="Times New Roman"/>
          <w:sz w:val="24"/>
          <w:szCs w:val="24"/>
        </w:rPr>
      </w:pPr>
    </w:p>
    <w:p w:rsidR="009E0572" w:rsidRPr="00DF7A18" w:rsidRDefault="009E0572" w:rsidP="009E0572">
      <w:pPr>
        <w:spacing w:after="60" w:line="360" w:lineRule="auto"/>
        <w:ind w:left="708"/>
        <w:jc w:val="both"/>
        <w:rPr>
          <w:rFonts w:ascii="Times New Roman" w:hAnsi="Times New Roman" w:cs="Times New Roman"/>
          <w:sz w:val="24"/>
          <w:szCs w:val="24"/>
        </w:rPr>
      </w:pPr>
      <w:r w:rsidRPr="00DF7A18">
        <w:rPr>
          <w:rFonts w:ascii="Times New Roman" w:hAnsi="Times New Roman" w:cs="Times New Roman"/>
          <w:sz w:val="24"/>
          <w:szCs w:val="24"/>
        </w:rPr>
        <w:t>Le législateur utilise un critère temporel pour caractériser l’état de flagrance […] l’enquêteur doit qualifier à priori les fait pour savoir si l’infraction est de nature criminelle ou délictuelle. L’enquête de flagrance est exclue en ce qui concerne les contraventions.</w:t>
      </w:r>
    </w:p>
    <w:p w:rsidR="009E0572" w:rsidRPr="00DF7A18" w:rsidRDefault="009E0572" w:rsidP="009E0572">
      <w:pPr>
        <w:spacing w:after="60" w:line="360" w:lineRule="auto"/>
        <w:ind w:left="708"/>
        <w:jc w:val="both"/>
        <w:rPr>
          <w:rFonts w:ascii="Times New Roman" w:hAnsi="Times New Roman" w:cs="Times New Roman"/>
          <w:b/>
          <w:sz w:val="24"/>
          <w:szCs w:val="24"/>
        </w:rPr>
      </w:pPr>
      <w:bookmarkStart w:id="1" w:name="_Hlk490663361"/>
      <w:r w:rsidRPr="00DF7A18">
        <w:rPr>
          <w:rFonts w:ascii="Times New Roman" w:hAnsi="Times New Roman" w:cs="Times New Roman"/>
          <w:b/>
          <w:sz w:val="24"/>
          <w:szCs w:val="24"/>
        </w:rPr>
        <w:t xml:space="preserve">Cheikh </w:t>
      </w:r>
      <w:proofErr w:type="spellStart"/>
      <w:r w:rsidRPr="00DF7A18">
        <w:rPr>
          <w:rFonts w:ascii="Times New Roman" w:hAnsi="Times New Roman" w:cs="Times New Roman"/>
          <w:b/>
          <w:sz w:val="24"/>
          <w:szCs w:val="24"/>
        </w:rPr>
        <w:t>Diakhoumpa</w:t>
      </w:r>
      <w:proofErr w:type="spellEnd"/>
      <w:r w:rsidRPr="00DF7A18">
        <w:rPr>
          <w:rFonts w:ascii="Times New Roman" w:hAnsi="Times New Roman" w:cs="Times New Roman"/>
          <w:b/>
          <w:sz w:val="24"/>
          <w:szCs w:val="24"/>
        </w:rPr>
        <w:t>, « Traité théorique et pratique de procédure pénale. Tome I : la phase préparatoire du procès pénal, 2015, 1</w:t>
      </w:r>
      <w:r w:rsidRPr="00DF7A18">
        <w:rPr>
          <w:rFonts w:ascii="Times New Roman" w:hAnsi="Times New Roman" w:cs="Times New Roman"/>
          <w:b/>
          <w:sz w:val="24"/>
          <w:szCs w:val="24"/>
          <w:vertAlign w:val="superscript"/>
        </w:rPr>
        <w:t>e</w:t>
      </w:r>
      <w:r w:rsidRPr="00DF7A18">
        <w:rPr>
          <w:rFonts w:ascii="Times New Roman" w:hAnsi="Times New Roman" w:cs="Times New Roman"/>
          <w:b/>
          <w:sz w:val="24"/>
          <w:szCs w:val="24"/>
        </w:rPr>
        <w:t xml:space="preserve"> édition, pp 90-91</w:t>
      </w:r>
    </w:p>
    <w:bookmarkEnd w:id="1"/>
    <w:p w:rsidR="009E0572" w:rsidRPr="00DF7A18" w:rsidRDefault="009E0572" w:rsidP="00CF5018">
      <w:pPr>
        <w:spacing w:after="60" w:line="360" w:lineRule="auto"/>
        <w:ind w:left="708"/>
        <w:jc w:val="both"/>
        <w:rPr>
          <w:rFonts w:ascii="Times New Roman" w:hAnsi="Times New Roman" w:cs="Times New Roman"/>
          <w:i/>
          <w:sz w:val="24"/>
          <w:szCs w:val="24"/>
        </w:rPr>
      </w:pPr>
    </w:p>
    <w:p w:rsidR="00A20AC2" w:rsidRPr="00DF7A18" w:rsidRDefault="00DF5699" w:rsidP="00CF5018">
      <w:pPr>
        <w:spacing w:after="60" w:line="360" w:lineRule="auto"/>
        <w:ind w:left="708"/>
        <w:jc w:val="both"/>
        <w:rPr>
          <w:rFonts w:ascii="Times New Roman" w:hAnsi="Times New Roman" w:cs="Times New Roman"/>
          <w:sz w:val="24"/>
          <w:szCs w:val="24"/>
        </w:rPr>
      </w:pPr>
      <w:r w:rsidRPr="00DF7A18">
        <w:rPr>
          <w:rFonts w:ascii="Times New Roman" w:hAnsi="Times New Roman" w:cs="Times New Roman"/>
          <w:i/>
          <w:sz w:val="24"/>
          <w:szCs w:val="24"/>
        </w:rPr>
        <w:t>N</w:t>
      </w:r>
      <w:r w:rsidR="00A20AC2" w:rsidRPr="00DF7A18">
        <w:rPr>
          <w:rFonts w:ascii="Times New Roman" w:hAnsi="Times New Roman" w:cs="Times New Roman"/>
          <w:i/>
          <w:sz w:val="24"/>
          <w:szCs w:val="24"/>
        </w:rPr>
        <w:t xml:space="preserve">e viole pas </w:t>
      </w:r>
      <w:r w:rsidR="00863E41" w:rsidRPr="00DF7A18">
        <w:rPr>
          <w:rFonts w:ascii="Times New Roman" w:hAnsi="Times New Roman" w:cs="Times New Roman"/>
          <w:i/>
          <w:sz w:val="24"/>
          <w:szCs w:val="24"/>
        </w:rPr>
        <w:t xml:space="preserve">la loi </w:t>
      </w:r>
      <w:r w:rsidR="00A20AC2" w:rsidRPr="00DF7A18">
        <w:rPr>
          <w:rFonts w:ascii="Times New Roman" w:hAnsi="Times New Roman" w:cs="Times New Roman"/>
          <w:i/>
          <w:sz w:val="24"/>
          <w:szCs w:val="24"/>
        </w:rPr>
        <w:t>une perquisition opérée au domicile d’un mis en cause en son absence </w:t>
      </w:r>
      <w:r w:rsidR="00890115" w:rsidRPr="00DF7A18">
        <w:rPr>
          <w:rFonts w:ascii="Times New Roman" w:hAnsi="Times New Roman" w:cs="Times New Roman"/>
          <w:i/>
          <w:sz w:val="24"/>
          <w:szCs w:val="24"/>
        </w:rPr>
        <w:t xml:space="preserve">en matière de flagrance </w:t>
      </w:r>
      <w:r w:rsidR="00A20AC2" w:rsidRPr="00DF7A18">
        <w:rPr>
          <w:rFonts w:ascii="Times New Roman" w:hAnsi="Times New Roman" w:cs="Times New Roman"/>
          <w:i/>
          <w:sz w:val="24"/>
          <w:szCs w:val="24"/>
        </w:rPr>
        <w:t>; l’association en vue de commettre des crimes étant une infraction continue, l’action des gendarmes doit être appréciée sous l’angle des dispositio</w:t>
      </w:r>
      <w:r w:rsidR="00FA6EF6" w:rsidRPr="00DF7A18">
        <w:rPr>
          <w:rFonts w:ascii="Times New Roman" w:hAnsi="Times New Roman" w:cs="Times New Roman"/>
          <w:i/>
          <w:sz w:val="24"/>
          <w:szCs w:val="24"/>
        </w:rPr>
        <w:t xml:space="preserve">ns des articles 45 et suivants </w:t>
      </w:r>
      <w:r w:rsidR="00A20AC2" w:rsidRPr="00DF7A18">
        <w:rPr>
          <w:rFonts w:ascii="Times New Roman" w:hAnsi="Times New Roman" w:cs="Times New Roman"/>
          <w:i/>
          <w:sz w:val="24"/>
          <w:szCs w:val="24"/>
        </w:rPr>
        <w:t xml:space="preserve">du CPP, régissant la procédure en matière de </w:t>
      </w:r>
      <w:r w:rsidR="005131A3" w:rsidRPr="00DF7A18">
        <w:rPr>
          <w:rFonts w:ascii="Times New Roman" w:hAnsi="Times New Roman" w:cs="Times New Roman"/>
          <w:i/>
          <w:sz w:val="24"/>
          <w:szCs w:val="24"/>
        </w:rPr>
        <w:t>crimes et délits flagrants</w:t>
      </w:r>
      <w:r w:rsidRPr="00DF7A18">
        <w:rPr>
          <w:rFonts w:ascii="Times New Roman" w:hAnsi="Times New Roman" w:cs="Times New Roman"/>
          <w:i/>
          <w:sz w:val="24"/>
          <w:szCs w:val="24"/>
        </w:rPr>
        <w:t>.</w:t>
      </w:r>
    </w:p>
    <w:p w:rsidR="00DF5699" w:rsidRPr="00DF7A18" w:rsidRDefault="00DF5699"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230 du 29 octobre 2009, </w:t>
      </w:r>
      <w:bookmarkStart w:id="2" w:name="_Hlk490162843"/>
      <w:r w:rsidRPr="00DF7A18">
        <w:rPr>
          <w:rFonts w:ascii="Times New Roman" w:hAnsi="Times New Roman" w:cs="Times New Roman"/>
          <w:b/>
          <w:sz w:val="24"/>
          <w:szCs w:val="24"/>
        </w:rPr>
        <w:t>M</w:t>
      </w:r>
      <w:r w:rsidR="00CF5018" w:rsidRPr="00DF7A18">
        <w:rPr>
          <w:rFonts w:ascii="Times New Roman" w:hAnsi="Times New Roman" w:cs="Times New Roman"/>
          <w:b/>
          <w:sz w:val="24"/>
          <w:szCs w:val="24"/>
        </w:rPr>
        <w:t>inistère public</w:t>
      </w:r>
      <w:bookmarkEnd w:id="2"/>
      <w:r w:rsidRPr="00DF7A18">
        <w:rPr>
          <w:rFonts w:ascii="Times New Roman" w:hAnsi="Times New Roman" w:cs="Times New Roman"/>
          <w:b/>
          <w:sz w:val="24"/>
          <w:szCs w:val="24"/>
        </w:rPr>
        <w:t xml:space="preserve"> contre Massamba DIENG DIOUF</w:t>
      </w:r>
    </w:p>
    <w:p w:rsidR="00E5217B" w:rsidRPr="00DF7A18" w:rsidRDefault="00E5217B"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 xml:space="preserve">Article 46 </w:t>
      </w:r>
    </w:p>
    <w:p w:rsidR="003A6E4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En cas de crime flagrant, l’officier de police judiciaire qui en est avisé informe immédiatement le Procureur de la République, se transporte sans délai sur le lieu du crime et procède à toutes les constatations utiles. </w:t>
      </w:r>
    </w:p>
    <w:p w:rsidR="003A6E4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Il veille à la conservation des indices susceptibles de disparaître et de tout ce qui peut servir à la manifestation de la vérité. Il saisit les armes et instruments qui ont servi à commettre le crime ou qui étaient destinés à le commettre, ainsi que tout ce qui parait avoir été le produit de ce crime.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Il représente les objets saisis pour reconnaissance aux personnes qui paraissent avoir participé au crime, si elles sont présentées.</w:t>
      </w:r>
    </w:p>
    <w:p w:rsidR="00243DA0" w:rsidRPr="00DF7A18" w:rsidRDefault="00243DA0" w:rsidP="00CF5018">
      <w:pPr>
        <w:spacing w:after="60" w:line="360" w:lineRule="auto"/>
        <w:jc w:val="both"/>
        <w:rPr>
          <w:rFonts w:ascii="Times New Roman" w:hAnsi="Times New Roman" w:cs="Times New Roman"/>
          <w:sz w:val="24"/>
          <w:szCs w:val="24"/>
        </w:rPr>
      </w:pPr>
    </w:p>
    <w:p w:rsidR="00BA2657" w:rsidRPr="00DF7A18" w:rsidRDefault="00A655A8" w:rsidP="00A53046">
      <w:pPr>
        <w:spacing w:after="60" w:line="360" w:lineRule="auto"/>
        <w:ind w:left="708"/>
        <w:jc w:val="both"/>
        <w:rPr>
          <w:rFonts w:ascii="Times New Roman" w:hAnsi="Times New Roman" w:cs="Times New Roman"/>
          <w:sz w:val="24"/>
          <w:szCs w:val="24"/>
        </w:rPr>
      </w:pPr>
      <w:commentRangeStart w:id="3"/>
      <w:r w:rsidRPr="00DF7A18">
        <w:rPr>
          <w:rFonts w:ascii="Times New Roman" w:hAnsi="Times New Roman" w:cs="Times New Roman"/>
          <w:sz w:val="24"/>
          <w:szCs w:val="24"/>
        </w:rPr>
        <w:t>Les articles 12 à 21 du code de procédure pénale fixent la composition, le rôle et les attributions de la police judiciaire composée des officiers et agents de police judiciaire, mais aussi de fonctionnaires et agents chargés de certaines fonctions de police judiciaire</w:t>
      </w:r>
      <w:r w:rsidR="0068069C" w:rsidRPr="00DF7A18">
        <w:rPr>
          <w:rFonts w:ascii="Times New Roman" w:hAnsi="Times New Roman" w:cs="Times New Roman"/>
          <w:sz w:val="24"/>
          <w:szCs w:val="24"/>
        </w:rPr>
        <w:t>.</w:t>
      </w:r>
      <w:commentRangeEnd w:id="3"/>
      <w:r w:rsidR="002631F7">
        <w:rPr>
          <w:rStyle w:val="Marquedecommentaire"/>
        </w:rPr>
        <w:commentReference w:id="3"/>
      </w:r>
    </w:p>
    <w:p w:rsidR="00243DA0" w:rsidRPr="00DF7A18" w:rsidRDefault="00243DA0"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47 </w:t>
      </w:r>
    </w:p>
    <w:p w:rsidR="003A6E4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Dans les lieux où un crime ou un délit a été commis, il est interdit, so</w:t>
      </w:r>
      <w:r w:rsidR="009E2BB6" w:rsidRPr="00DF7A18">
        <w:rPr>
          <w:rFonts w:ascii="Times New Roman" w:hAnsi="Times New Roman" w:cs="Times New Roman"/>
          <w:b/>
          <w:sz w:val="24"/>
          <w:szCs w:val="24"/>
        </w:rPr>
        <w:t>us peine d’une amende de 3.000 à</w:t>
      </w:r>
      <w:r w:rsidRPr="00DF7A18">
        <w:rPr>
          <w:rFonts w:ascii="Times New Roman" w:hAnsi="Times New Roman" w:cs="Times New Roman"/>
          <w:b/>
          <w:sz w:val="24"/>
          <w:szCs w:val="24"/>
        </w:rPr>
        <w:t xml:space="preserve"> 18.000 francs, à toute personne non habilitée, de modifier avant les premières opérations de l’enquête judiciaire, l’état des lieux et d’y effectuer des </w:t>
      </w:r>
      <w:r w:rsidR="003A6E44" w:rsidRPr="00DF7A18">
        <w:rPr>
          <w:rFonts w:ascii="Times New Roman" w:hAnsi="Times New Roman" w:cs="Times New Roman"/>
          <w:b/>
          <w:sz w:val="24"/>
          <w:szCs w:val="24"/>
        </w:rPr>
        <w:t>prélèvements</w:t>
      </w:r>
      <w:r w:rsidRPr="00DF7A18">
        <w:rPr>
          <w:rFonts w:ascii="Times New Roman" w:hAnsi="Times New Roman" w:cs="Times New Roman"/>
          <w:b/>
          <w:sz w:val="24"/>
          <w:szCs w:val="24"/>
        </w:rPr>
        <w:t xml:space="preserve"> quelconques. </w:t>
      </w:r>
    </w:p>
    <w:p w:rsidR="003A6E4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Toutefois, exception est faite lorsque ces modifications ou ces prélèvements sont commandés par les exigences de la sécurité ou de la salubrité publique, ou par les soins à donner aux victimes.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Si les destructions des traces ou si les prélèvements sont effectués en vue d’entraver le fonctionnement de la justice, la peine est un emprisonnement de trois mois à trois ans et une amende de 20.000 à 60.000 francs.</w:t>
      </w:r>
    </w:p>
    <w:p w:rsidR="00064E6C" w:rsidRPr="00DF7A18" w:rsidRDefault="00064E6C" w:rsidP="00CF5018">
      <w:pPr>
        <w:spacing w:after="60" w:line="360" w:lineRule="auto"/>
        <w:jc w:val="both"/>
        <w:rPr>
          <w:rFonts w:ascii="Times New Roman" w:hAnsi="Times New Roman" w:cs="Times New Roman"/>
          <w:sz w:val="24"/>
          <w:szCs w:val="24"/>
        </w:rPr>
      </w:pPr>
    </w:p>
    <w:p w:rsidR="00044426" w:rsidRPr="00DF7A18" w:rsidRDefault="000D1DDC"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Ne constitue pas une entrave au fonctionnement de la justice l</w:t>
      </w:r>
      <w:r w:rsidR="00FC6021" w:rsidRPr="00DF7A18">
        <w:rPr>
          <w:rFonts w:ascii="Times New Roman" w:hAnsi="Times New Roman" w:cs="Times New Roman"/>
          <w:i/>
          <w:sz w:val="24"/>
          <w:szCs w:val="24"/>
        </w:rPr>
        <w:t xml:space="preserve">e fait pour un </w:t>
      </w:r>
      <w:r w:rsidRPr="00DF7A18">
        <w:rPr>
          <w:rFonts w:ascii="Times New Roman" w:hAnsi="Times New Roman" w:cs="Times New Roman"/>
          <w:i/>
          <w:sz w:val="24"/>
          <w:szCs w:val="24"/>
        </w:rPr>
        <w:t>inculpé</w:t>
      </w:r>
      <w:r w:rsidR="00FC6021" w:rsidRPr="00DF7A18">
        <w:rPr>
          <w:rFonts w:ascii="Times New Roman" w:hAnsi="Times New Roman" w:cs="Times New Roman"/>
          <w:i/>
          <w:sz w:val="24"/>
          <w:szCs w:val="24"/>
        </w:rPr>
        <w:t xml:space="preserve"> de remettre</w:t>
      </w:r>
      <w:r w:rsidRPr="00DF7A18">
        <w:rPr>
          <w:rFonts w:ascii="Times New Roman" w:hAnsi="Times New Roman" w:cs="Times New Roman"/>
          <w:i/>
          <w:sz w:val="24"/>
          <w:szCs w:val="24"/>
        </w:rPr>
        <w:t xml:space="preserve"> spontanément aux enquêteurs le téléphone portable de la victime </w:t>
      </w:r>
      <w:r w:rsidR="008F4AAB" w:rsidRPr="00DF7A18">
        <w:rPr>
          <w:rFonts w:ascii="Times New Roman" w:hAnsi="Times New Roman" w:cs="Times New Roman"/>
          <w:i/>
          <w:sz w:val="24"/>
          <w:szCs w:val="24"/>
        </w:rPr>
        <w:t xml:space="preserve">ainsi que des sommes d’argent retrouvés dans la chambre de la victime, alors qu’il n’a pas été </w:t>
      </w:r>
      <w:r w:rsidR="008F4AAB" w:rsidRPr="00DF7A18">
        <w:rPr>
          <w:rFonts w:ascii="Times New Roman" w:hAnsi="Times New Roman" w:cs="Times New Roman"/>
          <w:i/>
          <w:sz w:val="24"/>
          <w:szCs w:val="24"/>
        </w:rPr>
        <w:lastRenderedPageBreak/>
        <w:t>établi que ces prélèvements ont été faits dans le but d’entraver le fonctionnement de la justice ;</w:t>
      </w:r>
    </w:p>
    <w:p w:rsidR="008C21C9" w:rsidRPr="00DF7A18" w:rsidRDefault="00927C30" w:rsidP="00A53046">
      <w:pPr>
        <w:spacing w:line="360" w:lineRule="auto"/>
        <w:ind w:left="708"/>
        <w:jc w:val="both"/>
        <w:rPr>
          <w:rFonts w:ascii="Times New Roman" w:eastAsia="Times New Roman" w:hAnsi="Times New Roman" w:cs="Times New Roman"/>
          <w:b/>
          <w:sz w:val="20"/>
          <w:szCs w:val="20"/>
          <w:lang w:eastAsia="fr-FR"/>
        </w:rPr>
      </w:pPr>
      <w:r w:rsidRPr="00DF7A18">
        <w:rPr>
          <w:rFonts w:ascii="Times New Roman" w:hAnsi="Times New Roman" w:cs="Times New Roman"/>
          <w:b/>
          <w:sz w:val="24"/>
          <w:szCs w:val="24"/>
        </w:rPr>
        <w:t xml:space="preserve">Cour d’Appel de Dakar, chambre d’accusation, Arrêt n° 273 du 18 décembre 2012, </w:t>
      </w:r>
      <w:bookmarkStart w:id="4" w:name="_Hlk490163112"/>
      <w:r w:rsidR="00DE6577" w:rsidRPr="00DF7A18">
        <w:rPr>
          <w:rFonts w:ascii="Times New Roman" w:hAnsi="Times New Roman" w:cs="Times New Roman"/>
          <w:b/>
          <w:sz w:val="24"/>
          <w:szCs w:val="24"/>
        </w:rPr>
        <w:t xml:space="preserve">Ministère public </w:t>
      </w:r>
      <w:bookmarkEnd w:id="4"/>
      <w:r w:rsidRPr="00DF7A18">
        <w:rPr>
          <w:rFonts w:ascii="Times New Roman" w:hAnsi="Times New Roman" w:cs="Times New Roman"/>
          <w:b/>
          <w:sz w:val="24"/>
          <w:szCs w:val="24"/>
        </w:rPr>
        <w:t xml:space="preserve">contre Emmanuel </w:t>
      </w:r>
      <w:proofErr w:type="spellStart"/>
      <w:r w:rsidRPr="00DF7A18">
        <w:rPr>
          <w:rFonts w:ascii="Times New Roman" w:hAnsi="Times New Roman" w:cs="Times New Roman"/>
          <w:b/>
          <w:sz w:val="24"/>
          <w:szCs w:val="24"/>
        </w:rPr>
        <w:t>Oboho</w:t>
      </w:r>
      <w:proofErr w:type="spellEnd"/>
      <w:r w:rsidRPr="00DF7A18">
        <w:rPr>
          <w:rFonts w:ascii="Times New Roman" w:hAnsi="Times New Roman" w:cs="Times New Roman"/>
          <w:b/>
          <w:sz w:val="24"/>
          <w:szCs w:val="24"/>
        </w:rPr>
        <w:t xml:space="preserve"> et autres</w:t>
      </w:r>
    </w:p>
    <w:p w:rsidR="00064E6C" w:rsidRPr="00DF7A18" w:rsidRDefault="00064E6C"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48 </w:t>
      </w:r>
    </w:p>
    <w:p w:rsidR="003A6E4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Si la nature du crime est telle que la preuve en puisse être acquise par la saisie des papiers, documents ou autres objets en la possession des personnes qui paraiss</w:t>
      </w:r>
      <w:r w:rsidR="00DE2FC0" w:rsidRPr="00DF7A18">
        <w:rPr>
          <w:rFonts w:ascii="Times New Roman" w:hAnsi="Times New Roman" w:cs="Times New Roman"/>
          <w:b/>
          <w:sz w:val="24"/>
          <w:szCs w:val="24"/>
        </w:rPr>
        <w:t xml:space="preserve">ent </w:t>
      </w:r>
      <w:r w:rsidRPr="00DF7A18">
        <w:rPr>
          <w:rFonts w:ascii="Times New Roman" w:hAnsi="Times New Roman" w:cs="Times New Roman"/>
          <w:b/>
          <w:sz w:val="24"/>
          <w:szCs w:val="24"/>
        </w:rPr>
        <w:t xml:space="preserve">avoir participé au crime ou détenir des pièces ou objets relatifs aux faits incriminés, l’officier de police judiciaire se transporte sans désemparer au domicile de ces dernières pour y procéder à une perquisition dont il dresse procès-verbal. </w:t>
      </w:r>
    </w:p>
    <w:p w:rsidR="003A6E4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Il a seul, avec les personnes désignées à l’article 49 et celles auxquelles il a éventuellement recours en application de l’article 52, le droit de prendre connaissance des papiers ou documents avant de procéder à leur saisie. </w:t>
      </w:r>
    </w:p>
    <w:p w:rsidR="003A6E4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Toutefois, il a l’obligation de provoquer préalablement toutes mesures utiles pour que soit assuré le respect du secret professionnel et des droits de la défense. </w:t>
      </w:r>
    </w:p>
    <w:p w:rsidR="003A6E4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Tous les objets et documents saisis sont immédiatement inve</w:t>
      </w:r>
      <w:r w:rsidR="003A6E44" w:rsidRPr="00DF7A18">
        <w:rPr>
          <w:rFonts w:ascii="Times New Roman" w:hAnsi="Times New Roman" w:cs="Times New Roman"/>
          <w:b/>
          <w:sz w:val="24"/>
          <w:szCs w:val="24"/>
        </w:rPr>
        <w:t>ntoriés et placés sous scellés.</w:t>
      </w:r>
    </w:p>
    <w:p w:rsidR="00934946"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Cependant, si leur inventaire sur place présente des difficultés, ils font l’objet de scellés fermés provisoires jusqu’au moment de leur inventaire et de leur mise sous scellés définitifs et ce en présence des personnes ayant assisté à la perquisition, suivant les modalités prévues à l’article 49. Avec l’accord du Procureur de la République l’officier de police judiciaire ne maintient que la saisie des objets et documents utiles à la manifestation de la vérité.</w:t>
      </w:r>
    </w:p>
    <w:p w:rsidR="0082162C" w:rsidRPr="00DF7A18" w:rsidRDefault="0082162C" w:rsidP="00CF5018">
      <w:pPr>
        <w:spacing w:after="60" w:line="360" w:lineRule="auto"/>
        <w:jc w:val="both"/>
        <w:rPr>
          <w:rFonts w:ascii="Times New Roman" w:hAnsi="Times New Roman" w:cs="Times New Roman"/>
          <w:sz w:val="24"/>
          <w:szCs w:val="24"/>
        </w:rPr>
      </w:pPr>
    </w:p>
    <w:p w:rsidR="007A077A" w:rsidRPr="00DF7A18" w:rsidRDefault="007A077A" w:rsidP="007A077A">
      <w:pPr>
        <w:spacing w:after="60" w:line="360" w:lineRule="auto"/>
        <w:ind w:left="708"/>
        <w:jc w:val="both"/>
        <w:rPr>
          <w:rFonts w:ascii="Times New Roman" w:hAnsi="Times New Roman" w:cs="Times New Roman"/>
          <w:sz w:val="24"/>
          <w:szCs w:val="24"/>
        </w:rPr>
      </w:pPr>
      <w:r w:rsidRPr="00DF7A18">
        <w:rPr>
          <w:rFonts w:ascii="Times New Roman" w:hAnsi="Times New Roman" w:cs="Times New Roman"/>
          <w:sz w:val="24"/>
          <w:szCs w:val="24"/>
        </w:rPr>
        <w:t>La perquisition constitue une intrusion dans le domicile d’une personne suspectée dans le but de rechercher des papiers, documents ou autres objets en la possession de personnes qui paraissent avoir participé au crime ou détenir des pièces ou objets relatifs aux faits incriminés.</w:t>
      </w:r>
    </w:p>
    <w:p w:rsidR="007A077A" w:rsidRPr="00DF7A18" w:rsidRDefault="007A077A" w:rsidP="007A077A">
      <w:pPr>
        <w:spacing w:after="60" w:line="360" w:lineRule="auto"/>
        <w:ind w:left="708"/>
        <w:jc w:val="both"/>
        <w:rPr>
          <w:rFonts w:ascii="Times New Roman" w:hAnsi="Times New Roman" w:cs="Times New Roman"/>
          <w:sz w:val="24"/>
          <w:szCs w:val="24"/>
        </w:rPr>
      </w:pPr>
      <w:r w:rsidRPr="00DF7A18">
        <w:rPr>
          <w:rFonts w:ascii="Times New Roman" w:hAnsi="Times New Roman" w:cs="Times New Roman"/>
          <w:b/>
          <w:sz w:val="24"/>
          <w:szCs w:val="24"/>
        </w:rPr>
        <w:t xml:space="preserve">Cheikh </w:t>
      </w:r>
      <w:proofErr w:type="spellStart"/>
      <w:r w:rsidRPr="00DF7A18">
        <w:rPr>
          <w:rFonts w:ascii="Times New Roman" w:hAnsi="Times New Roman" w:cs="Times New Roman"/>
          <w:b/>
          <w:sz w:val="24"/>
          <w:szCs w:val="24"/>
        </w:rPr>
        <w:t>Diakhoumpa</w:t>
      </w:r>
      <w:proofErr w:type="spellEnd"/>
      <w:r w:rsidRPr="00DF7A18">
        <w:rPr>
          <w:rFonts w:ascii="Times New Roman" w:hAnsi="Times New Roman" w:cs="Times New Roman"/>
          <w:b/>
          <w:sz w:val="24"/>
          <w:szCs w:val="24"/>
        </w:rPr>
        <w:t>, « Traité théorique et pratique de procédure pénale. Tome I : la phase préparatoire du procès pénal, 2015, 1</w:t>
      </w:r>
      <w:r w:rsidRPr="00DF7A18">
        <w:rPr>
          <w:rFonts w:ascii="Times New Roman" w:hAnsi="Times New Roman" w:cs="Times New Roman"/>
          <w:b/>
          <w:sz w:val="24"/>
          <w:szCs w:val="24"/>
          <w:vertAlign w:val="superscript"/>
        </w:rPr>
        <w:t>e</w:t>
      </w:r>
      <w:r w:rsidRPr="00DF7A18">
        <w:rPr>
          <w:rFonts w:ascii="Times New Roman" w:hAnsi="Times New Roman" w:cs="Times New Roman"/>
          <w:b/>
          <w:sz w:val="24"/>
          <w:szCs w:val="24"/>
        </w:rPr>
        <w:t xml:space="preserve"> édition, p.85</w:t>
      </w:r>
    </w:p>
    <w:p w:rsidR="0082162C" w:rsidRPr="00DF7A18" w:rsidRDefault="0082162C" w:rsidP="007A077A">
      <w:pPr>
        <w:spacing w:after="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lastRenderedPageBreak/>
        <w:t>En matière de flagrance, l’assentiment de la personne au domicile de qui la perquisition est opérée n’est pas exigé, dès lors que la perquisition s’est déroulée en la présence constante de ce dernier</w:t>
      </w:r>
      <w:r w:rsidR="00D551E5" w:rsidRPr="00DF7A18">
        <w:rPr>
          <w:rFonts w:ascii="Times New Roman" w:hAnsi="Times New Roman" w:cs="Times New Roman"/>
          <w:i/>
          <w:sz w:val="24"/>
          <w:szCs w:val="24"/>
        </w:rPr>
        <w:t>.</w:t>
      </w:r>
    </w:p>
    <w:p w:rsidR="0082162C" w:rsidRPr="00DF7A18" w:rsidRDefault="0082162C"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Ne viole pas la loi l’officier de police judiciaire qui effectue l’inventaire des objets et documents ultérieurement à leur saisie en cas de difficultés, en application des dispositions de l’article 48 alinéa 5</w:t>
      </w:r>
      <w:r w:rsidR="00D551E5" w:rsidRPr="00DF7A18">
        <w:rPr>
          <w:rFonts w:ascii="Times New Roman" w:hAnsi="Times New Roman" w:cs="Times New Roman"/>
          <w:i/>
          <w:sz w:val="24"/>
          <w:szCs w:val="24"/>
        </w:rPr>
        <w:t>.</w:t>
      </w:r>
    </w:p>
    <w:p w:rsidR="00A333C1" w:rsidRPr="00DF7A18" w:rsidRDefault="00D551E5" w:rsidP="00A53046">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249 du 22 septembre 2015, </w:t>
      </w:r>
      <w:r w:rsidR="00DE6577" w:rsidRPr="00DF7A18">
        <w:rPr>
          <w:rFonts w:ascii="Times New Roman" w:hAnsi="Times New Roman" w:cs="Times New Roman"/>
          <w:b/>
          <w:sz w:val="24"/>
          <w:szCs w:val="24"/>
        </w:rPr>
        <w:t xml:space="preserve">Ministère public </w:t>
      </w:r>
      <w:r w:rsidRPr="00DF7A18">
        <w:rPr>
          <w:rFonts w:ascii="Times New Roman" w:hAnsi="Times New Roman" w:cs="Times New Roman"/>
          <w:b/>
          <w:sz w:val="24"/>
          <w:szCs w:val="24"/>
        </w:rPr>
        <w:t xml:space="preserve">contre </w:t>
      </w:r>
      <w:proofErr w:type="spellStart"/>
      <w:r w:rsidRPr="00DF7A18">
        <w:rPr>
          <w:rFonts w:ascii="Times New Roman" w:hAnsi="Times New Roman" w:cs="Times New Roman"/>
          <w:b/>
          <w:sz w:val="24"/>
          <w:szCs w:val="24"/>
        </w:rPr>
        <w:t>Thione</w:t>
      </w:r>
      <w:proofErr w:type="spellEnd"/>
      <w:r w:rsidRPr="00DF7A18">
        <w:rPr>
          <w:rFonts w:ascii="Times New Roman" w:hAnsi="Times New Roman" w:cs="Times New Roman"/>
          <w:b/>
          <w:sz w:val="24"/>
          <w:szCs w:val="24"/>
        </w:rPr>
        <w:t xml:space="preserve"> SECK dit </w:t>
      </w:r>
      <w:proofErr w:type="spellStart"/>
      <w:r w:rsidRPr="00DF7A18">
        <w:rPr>
          <w:rFonts w:ascii="Times New Roman" w:hAnsi="Times New Roman" w:cs="Times New Roman"/>
          <w:b/>
          <w:sz w:val="24"/>
          <w:szCs w:val="24"/>
        </w:rPr>
        <w:t>Ballago</w:t>
      </w:r>
      <w:proofErr w:type="spellEnd"/>
      <w:r w:rsidRPr="00DF7A18">
        <w:rPr>
          <w:rFonts w:ascii="Times New Roman" w:hAnsi="Times New Roman" w:cs="Times New Roman"/>
          <w:b/>
          <w:sz w:val="24"/>
          <w:szCs w:val="24"/>
        </w:rPr>
        <w:t xml:space="preserve"> et autres</w:t>
      </w:r>
    </w:p>
    <w:p w:rsidR="001379C9" w:rsidRPr="00DF7A18" w:rsidRDefault="001379C9" w:rsidP="00CF5018">
      <w:pPr>
        <w:spacing w:after="60" w:line="360" w:lineRule="auto"/>
        <w:jc w:val="both"/>
        <w:rPr>
          <w:rFonts w:ascii="Times New Roman" w:hAnsi="Times New Roman" w:cs="Times New Roman"/>
          <w:b/>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49 </w:t>
      </w:r>
    </w:p>
    <w:p w:rsidR="003A6E4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Sous réserve de ce qui est dit à l’article précédent concernant le respect du secret professionnel et des droits de la défense, les opérations prescrites par ledit article sont faites en présence des personnes soupçonnées d’avoir participé au crime et de la personne au domicile de laquelle la perquisition a lieu. En cas d’impossibilité, l’officier de police judiciaire aura l’obligation de les inviter chacun à désigner un représentant de leur choix</w:t>
      </w:r>
      <w:r w:rsidR="00FB1405" w:rsidRPr="00DF7A18">
        <w:rPr>
          <w:rFonts w:ascii="Times New Roman" w:hAnsi="Times New Roman" w:cs="Times New Roman"/>
          <w:b/>
          <w:sz w:val="24"/>
          <w:szCs w:val="24"/>
        </w:rPr>
        <w:t xml:space="preserve"> </w:t>
      </w:r>
      <w:r w:rsidRPr="00DF7A18">
        <w:rPr>
          <w:rFonts w:ascii="Times New Roman" w:hAnsi="Times New Roman" w:cs="Times New Roman"/>
          <w:b/>
          <w:sz w:val="24"/>
          <w:szCs w:val="24"/>
        </w:rPr>
        <w:t xml:space="preserve">; à défaut, l’officier de police judiciaire choisira deux témoins requis à cet effet par lui, en dehors des personnes relevant de son autorité administrative.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 procès-</w:t>
      </w:r>
      <w:r w:rsidR="005131A3" w:rsidRPr="00DF7A18">
        <w:rPr>
          <w:rFonts w:ascii="Times New Roman" w:hAnsi="Times New Roman" w:cs="Times New Roman"/>
          <w:b/>
          <w:sz w:val="24"/>
          <w:szCs w:val="24"/>
        </w:rPr>
        <w:t>verbal de ces opérations, dressé</w:t>
      </w:r>
      <w:r w:rsidRPr="00DF7A18">
        <w:rPr>
          <w:rFonts w:ascii="Times New Roman" w:hAnsi="Times New Roman" w:cs="Times New Roman"/>
          <w:b/>
          <w:sz w:val="24"/>
          <w:szCs w:val="24"/>
        </w:rPr>
        <w:t xml:space="preserve"> ainsi qu’il est dit à l’article 57, est signé par les personnes visées à l’alinéa précédent</w:t>
      </w:r>
      <w:r w:rsidR="008B0983" w:rsidRPr="00DF7A18">
        <w:rPr>
          <w:rFonts w:ascii="Times New Roman" w:hAnsi="Times New Roman" w:cs="Times New Roman"/>
          <w:b/>
          <w:sz w:val="24"/>
          <w:szCs w:val="24"/>
        </w:rPr>
        <w:t> ;</w:t>
      </w:r>
      <w:r w:rsidRPr="00DF7A18">
        <w:rPr>
          <w:rFonts w:ascii="Times New Roman" w:hAnsi="Times New Roman" w:cs="Times New Roman"/>
          <w:b/>
          <w:sz w:val="24"/>
          <w:szCs w:val="24"/>
        </w:rPr>
        <w:t xml:space="preserve"> au cas de refus ou d’impossibilité, il en est fait mention au procès-verbal.</w:t>
      </w:r>
    </w:p>
    <w:p w:rsidR="000962D0" w:rsidRPr="00DF7A18" w:rsidRDefault="000962D0" w:rsidP="00CF5018">
      <w:pPr>
        <w:spacing w:after="60" w:line="360" w:lineRule="auto"/>
        <w:jc w:val="both"/>
        <w:rPr>
          <w:rFonts w:ascii="Times New Roman" w:hAnsi="Times New Roman" w:cs="Times New Roman"/>
          <w:sz w:val="24"/>
          <w:szCs w:val="24"/>
        </w:rPr>
      </w:pPr>
    </w:p>
    <w:p w:rsidR="00064E6C" w:rsidRPr="00DF7A18" w:rsidRDefault="00DD0D09"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Doit être ann</w:t>
      </w:r>
      <w:r w:rsidR="006F551F" w:rsidRPr="00DF7A18">
        <w:rPr>
          <w:rFonts w:ascii="Times New Roman" w:hAnsi="Times New Roman" w:cs="Times New Roman"/>
          <w:i/>
          <w:sz w:val="24"/>
          <w:szCs w:val="24"/>
        </w:rPr>
        <w:t>ulée une perquisition effectuée</w:t>
      </w:r>
      <w:r w:rsidR="002965EB" w:rsidRPr="00DF7A18">
        <w:rPr>
          <w:rFonts w:ascii="Times New Roman" w:hAnsi="Times New Roman" w:cs="Times New Roman"/>
          <w:i/>
          <w:sz w:val="24"/>
          <w:szCs w:val="24"/>
        </w:rPr>
        <w:t xml:space="preserve"> hors la présence du mis en cause qui n’a pas été mis dans les conditions de désigner des témoins, et qui n’a pas signé le procès-verbal de perquisition</w:t>
      </w:r>
      <w:r w:rsidR="00D551E5" w:rsidRPr="00DF7A18">
        <w:rPr>
          <w:rFonts w:ascii="Times New Roman" w:hAnsi="Times New Roman" w:cs="Times New Roman"/>
          <w:i/>
          <w:sz w:val="24"/>
          <w:szCs w:val="24"/>
        </w:rPr>
        <w:t>.</w:t>
      </w:r>
    </w:p>
    <w:p w:rsidR="00D551E5" w:rsidRPr="00DF7A18" w:rsidRDefault="00D551E5"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Cour d’Appel de Dakar, chambre d’accusation, Arrêt n° 167 du 1</w:t>
      </w:r>
      <w:r w:rsidRPr="00DF7A18">
        <w:rPr>
          <w:rFonts w:ascii="Times New Roman" w:hAnsi="Times New Roman" w:cs="Times New Roman"/>
          <w:b/>
          <w:sz w:val="24"/>
          <w:szCs w:val="24"/>
          <w:vertAlign w:val="superscript"/>
        </w:rPr>
        <w:t>e</w:t>
      </w:r>
      <w:r w:rsidRPr="00DF7A18">
        <w:rPr>
          <w:rFonts w:ascii="Times New Roman" w:hAnsi="Times New Roman" w:cs="Times New Roman"/>
          <w:b/>
          <w:sz w:val="24"/>
          <w:szCs w:val="24"/>
        </w:rPr>
        <w:t xml:space="preserve"> août 2013, </w:t>
      </w:r>
      <w:r w:rsidR="00DE6577" w:rsidRPr="00DF7A18">
        <w:rPr>
          <w:rFonts w:ascii="Times New Roman" w:hAnsi="Times New Roman" w:cs="Times New Roman"/>
          <w:b/>
          <w:sz w:val="24"/>
          <w:szCs w:val="24"/>
        </w:rPr>
        <w:t xml:space="preserve">Ministère public </w:t>
      </w:r>
      <w:r w:rsidRPr="00DF7A18">
        <w:rPr>
          <w:rFonts w:ascii="Times New Roman" w:hAnsi="Times New Roman" w:cs="Times New Roman"/>
          <w:b/>
          <w:sz w:val="24"/>
          <w:szCs w:val="24"/>
        </w:rPr>
        <w:t xml:space="preserve">contre </w:t>
      </w:r>
      <w:proofErr w:type="spellStart"/>
      <w:r w:rsidRPr="00DF7A18">
        <w:rPr>
          <w:rFonts w:ascii="Times New Roman" w:hAnsi="Times New Roman" w:cs="Times New Roman"/>
          <w:b/>
          <w:sz w:val="24"/>
          <w:szCs w:val="24"/>
        </w:rPr>
        <w:t>Dah</w:t>
      </w:r>
      <w:proofErr w:type="spellEnd"/>
      <w:r w:rsidRPr="00DF7A18">
        <w:rPr>
          <w:rFonts w:ascii="Times New Roman" w:hAnsi="Times New Roman" w:cs="Times New Roman"/>
          <w:b/>
          <w:sz w:val="24"/>
          <w:szCs w:val="24"/>
        </w:rPr>
        <w:t xml:space="preserve"> FALL et autres</w:t>
      </w:r>
    </w:p>
    <w:p w:rsidR="004E56BD" w:rsidRPr="00DF7A18" w:rsidRDefault="004E56BD"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50 (Loi n° 66-18 du 1er février 1966)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Sous réserve des nécessités des enquêtes ou de l’instruction, toute communication ou toute divulgation, sans l’autorisation de l’inculpé ou de ses ayants droits ou du signataire ou du destinataire d’un document provenant d’une perquisition à une personne non </w:t>
      </w:r>
      <w:r w:rsidRPr="00DF7A18">
        <w:rPr>
          <w:rFonts w:ascii="Times New Roman" w:hAnsi="Times New Roman" w:cs="Times New Roman"/>
          <w:b/>
          <w:sz w:val="24"/>
          <w:szCs w:val="24"/>
        </w:rPr>
        <w:lastRenderedPageBreak/>
        <w:t xml:space="preserve">qualifiée par la loi pour en prendre connaissance, est punie d’une amende de 36.000 à 180.000 francs et d’un emprisonnement de deux mois à deux </w:t>
      </w:r>
      <w:commentRangeStart w:id="5"/>
      <w:r w:rsidRPr="00DF7A18">
        <w:rPr>
          <w:rFonts w:ascii="Times New Roman" w:hAnsi="Times New Roman" w:cs="Times New Roman"/>
          <w:b/>
          <w:sz w:val="24"/>
          <w:szCs w:val="24"/>
        </w:rPr>
        <w:t>ans</w:t>
      </w:r>
      <w:commentRangeEnd w:id="5"/>
      <w:r w:rsidR="001E50CE">
        <w:rPr>
          <w:rStyle w:val="Marquedecommentaire"/>
        </w:rPr>
        <w:commentReference w:id="5"/>
      </w:r>
      <w:r w:rsidRPr="00DF7A18">
        <w:rPr>
          <w:rFonts w:ascii="Times New Roman" w:hAnsi="Times New Roman" w:cs="Times New Roman"/>
          <w:b/>
          <w:sz w:val="24"/>
          <w:szCs w:val="24"/>
        </w:rPr>
        <w:t>.</w:t>
      </w:r>
    </w:p>
    <w:p w:rsidR="00064E6C" w:rsidRPr="00DF7A18" w:rsidRDefault="00064E6C"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51 </w:t>
      </w:r>
    </w:p>
    <w:p w:rsidR="003A6E4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Sauf réclamation faite de l’intérieur de la maison ou exceptions prévues par la loi, les perquisitions et les visites domiciliaires ne peuvent être commencées avant cinq heure</w:t>
      </w:r>
      <w:r w:rsidR="003A6E44" w:rsidRPr="00DF7A18">
        <w:rPr>
          <w:rFonts w:ascii="Times New Roman" w:hAnsi="Times New Roman" w:cs="Times New Roman"/>
          <w:b/>
          <w:sz w:val="24"/>
          <w:szCs w:val="24"/>
        </w:rPr>
        <w:t>s et après vingt-et-une heures.</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Les formalités mentionnées aux articles 48, 49 et au présent article sont prescrites à peine de nullité.</w:t>
      </w:r>
    </w:p>
    <w:p w:rsidR="000962D0" w:rsidRPr="00DF7A18" w:rsidRDefault="000962D0" w:rsidP="00CF5018">
      <w:pPr>
        <w:spacing w:after="60" w:line="360" w:lineRule="auto"/>
        <w:jc w:val="both"/>
        <w:rPr>
          <w:rFonts w:ascii="Times New Roman" w:hAnsi="Times New Roman" w:cs="Times New Roman"/>
          <w:i/>
          <w:sz w:val="24"/>
          <w:szCs w:val="24"/>
        </w:rPr>
      </w:pPr>
    </w:p>
    <w:p w:rsidR="00064E6C" w:rsidRPr="00DF7A18" w:rsidRDefault="00DA4F15"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Sont</w:t>
      </w:r>
      <w:r w:rsidR="007F7A35" w:rsidRPr="00DF7A18">
        <w:rPr>
          <w:rFonts w:ascii="Times New Roman" w:hAnsi="Times New Roman" w:cs="Times New Roman"/>
          <w:i/>
          <w:sz w:val="24"/>
          <w:szCs w:val="24"/>
        </w:rPr>
        <w:t xml:space="preserve"> régulière</w:t>
      </w:r>
      <w:r w:rsidRPr="00DF7A18">
        <w:rPr>
          <w:rFonts w:ascii="Times New Roman" w:hAnsi="Times New Roman" w:cs="Times New Roman"/>
          <w:i/>
          <w:sz w:val="24"/>
          <w:szCs w:val="24"/>
        </w:rPr>
        <w:t>s les</w:t>
      </w:r>
      <w:r w:rsidR="007F7A35" w:rsidRPr="00DF7A18">
        <w:rPr>
          <w:rFonts w:ascii="Times New Roman" w:hAnsi="Times New Roman" w:cs="Times New Roman"/>
          <w:i/>
          <w:sz w:val="24"/>
          <w:szCs w:val="24"/>
        </w:rPr>
        <w:t xml:space="preserve"> visite</w:t>
      </w:r>
      <w:r w:rsidRPr="00DF7A18">
        <w:rPr>
          <w:rFonts w:ascii="Times New Roman" w:hAnsi="Times New Roman" w:cs="Times New Roman"/>
          <w:i/>
          <w:sz w:val="24"/>
          <w:szCs w:val="24"/>
        </w:rPr>
        <w:t>s</w:t>
      </w:r>
      <w:r w:rsidR="00C20991" w:rsidRPr="00DF7A18">
        <w:rPr>
          <w:rFonts w:ascii="Times New Roman" w:hAnsi="Times New Roman" w:cs="Times New Roman"/>
          <w:i/>
          <w:sz w:val="24"/>
          <w:szCs w:val="24"/>
        </w:rPr>
        <w:t xml:space="preserve"> </w:t>
      </w:r>
      <w:r w:rsidR="00291EA7" w:rsidRPr="00DF7A18">
        <w:rPr>
          <w:rFonts w:ascii="Times New Roman" w:hAnsi="Times New Roman" w:cs="Times New Roman"/>
          <w:i/>
          <w:sz w:val="24"/>
          <w:szCs w:val="24"/>
        </w:rPr>
        <w:t>domiciliaire</w:t>
      </w:r>
      <w:r w:rsidRPr="00DF7A18">
        <w:rPr>
          <w:rFonts w:ascii="Times New Roman" w:hAnsi="Times New Roman" w:cs="Times New Roman"/>
          <w:i/>
          <w:sz w:val="24"/>
          <w:szCs w:val="24"/>
        </w:rPr>
        <w:t>s et perquisitions</w:t>
      </w:r>
      <w:r w:rsidR="007F7A35" w:rsidRPr="00DF7A18">
        <w:rPr>
          <w:rFonts w:ascii="Times New Roman" w:hAnsi="Times New Roman" w:cs="Times New Roman"/>
          <w:i/>
          <w:sz w:val="24"/>
          <w:szCs w:val="24"/>
        </w:rPr>
        <w:t xml:space="preserve"> faite</w:t>
      </w:r>
      <w:r w:rsidRPr="00DF7A18">
        <w:rPr>
          <w:rFonts w:ascii="Times New Roman" w:hAnsi="Times New Roman" w:cs="Times New Roman"/>
          <w:i/>
          <w:sz w:val="24"/>
          <w:szCs w:val="24"/>
        </w:rPr>
        <w:t>s</w:t>
      </w:r>
      <w:r w:rsidR="007F7A35" w:rsidRPr="00DF7A18">
        <w:rPr>
          <w:rFonts w:ascii="Times New Roman" w:hAnsi="Times New Roman" w:cs="Times New Roman"/>
          <w:i/>
          <w:sz w:val="24"/>
          <w:szCs w:val="24"/>
        </w:rPr>
        <w:t xml:space="preserve"> de nuit lorsqu’il s’agit de rechercher et constater les infractions 95 à 103 du code des drogues</w:t>
      </w:r>
      <w:r w:rsidRPr="00DF7A18">
        <w:rPr>
          <w:rFonts w:ascii="Times New Roman" w:hAnsi="Times New Roman" w:cs="Times New Roman"/>
          <w:i/>
          <w:sz w:val="24"/>
          <w:szCs w:val="24"/>
        </w:rPr>
        <w:t>, en l’espèce l’infraction de trafic de drogue</w:t>
      </w:r>
      <w:r w:rsidR="00C20991" w:rsidRPr="00DF7A18">
        <w:rPr>
          <w:rFonts w:ascii="Times New Roman" w:hAnsi="Times New Roman" w:cs="Times New Roman"/>
          <w:i/>
          <w:sz w:val="24"/>
          <w:szCs w:val="24"/>
        </w:rPr>
        <w:t>.</w:t>
      </w:r>
    </w:p>
    <w:p w:rsidR="00C20991" w:rsidRPr="00DF7A18" w:rsidRDefault="00C20991"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Cour d’Appel de Dakar, chambre d’accusation, Arrêt n° 56/b du 1</w:t>
      </w:r>
      <w:r w:rsidRPr="00DF7A18">
        <w:rPr>
          <w:rFonts w:ascii="Times New Roman" w:hAnsi="Times New Roman" w:cs="Times New Roman"/>
          <w:b/>
          <w:sz w:val="24"/>
          <w:szCs w:val="24"/>
          <w:vertAlign w:val="superscript"/>
        </w:rPr>
        <w:t>e</w:t>
      </w:r>
      <w:r w:rsidRPr="00DF7A18">
        <w:rPr>
          <w:rFonts w:ascii="Times New Roman" w:hAnsi="Times New Roman" w:cs="Times New Roman"/>
          <w:b/>
          <w:sz w:val="24"/>
          <w:szCs w:val="24"/>
        </w:rPr>
        <w:t xml:space="preserve"> avril 2010, </w:t>
      </w:r>
      <w:r w:rsidR="00DE6577" w:rsidRPr="00DF7A18">
        <w:rPr>
          <w:rFonts w:ascii="Times New Roman" w:hAnsi="Times New Roman" w:cs="Times New Roman"/>
          <w:b/>
          <w:sz w:val="24"/>
          <w:szCs w:val="24"/>
        </w:rPr>
        <w:t xml:space="preserve">Ministère public </w:t>
      </w:r>
      <w:r w:rsidRPr="00DF7A18">
        <w:rPr>
          <w:rFonts w:ascii="Times New Roman" w:hAnsi="Times New Roman" w:cs="Times New Roman"/>
          <w:b/>
          <w:sz w:val="24"/>
          <w:szCs w:val="24"/>
        </w:rPr>
        <w:t xml:space="preserve">contre Lamine NDIAYE, </w:t>
      </w:r>
      <w:proofErr w:type="spellStart"/>
      <w:r w:rsidRPr="00DF7A18">
        <w:rPr>
          <w:rFonts w:ascii="Times New Roman" w:hAnsi="Times New Roman" w:cs="Times New Roman"/>
          <w:b/>
          <w:sz w:val="24"/>
          <w:szCs w:val="24"/>
        </w:rPr>
        <w:t>Kapely</w:t>
      </w:r>
      <w:proofErr w:type="spellEnd"/>
      <w:r w:rsidRPr="00DF7A18">
        <w:rPr>
          <w:rFonts w:ascii="Times New Roman" w:hAnsi="Times New Roman" w:cs="Times New Roman"/>
          <w:b/>
          <w:sz w:val="24"/>
          <w:szCs w:val="24"/>
        </w:rPr>
        <w:t xml:space="preserve"> MENDY, David </w:t>
      </w:r>
      <w:proofErr w:type="spellStart"/>
      <w:r w:rsidRPr="00DF7A18">
        <w:rPr>
          <w:rFonts w:ascii="Times New Roman" w:hAnsi="Times New Roman" w:cs="Times New Roman"/>
          <w:b/>
          <w:sz w:val="24"/>
          <w:szCs w:val="24"/>
        </w:rPr>
        <w:t>Preira</w:t>
      </w:r>
      <w:proofErr w:type="spellEnd"/>
      <w:r w:rsidRPr="00DF7A18">
        <w:rPr>
          <w:rFonts w:ascii="Times New Roman" w:hAnsi="Times New Roman" w:cs="Times New Roman"/>
          <w:b/>
          <w:sz w:val="24"/>
          <w:szCs w:val="24"/>
        </w:rPr>
        <w:t>, X…</w:t>
      </w:r>
    </w:p>
    <w:p w:rsidR="0087680D" w:rsidRPr="00DF7A18" w:rsidRDefault="0087680D" w:rsidP="00CF5018">
      <w:pPr>
        <w:spacing w:after="60" w:line="360" w:lineRule="auto"/>
        <w:jc w:val="both"/>
        <w:rPr>
          <w:rFonts w:ascii="Times New Roman" w:hAnsi="Times New Roman" w:cs="Times New Roman"/>
          <w:sz w:val="24"/>
          <w:szCs w:val="24"/>
        </w:rPr>
      </w:pPr>
    </w:p>
    <w:p w:rsidR="0087680D" w:rsidRPr="00DF7A18" w:rsidRDefault="0087680D"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Viole l</w:t>
      </w:r>
      <w:r w:rsidR="00B62751" w:rsidRPr="00DF7A18">
        <w:rPr>
          <w:rFonts w:ascii="Times New Roman" w:hAnsi="Times New Roman" w:cs="Times New Roman"/>
          <w:i/>
          <w:sz w:val="24"/>
          <w:szCs w:val="24"/>
        </w:rPr>
        <w:t xml:space="preserve">es dispositions de l’article 51 du code de procédure pénale </w:t>
      </w:r>
      <w:r w:rsidRPr="00DF7A18">
        <w:rPr>
          <w:rFonts w:ascii="Times New Roman" w:hAnsi="Times New Roman" w:cs="Times New Roman"/>
          <w:i/>
          <w:sz w:val="24"/>
          <w:szCs w:val="24"/>
        </w:rPr>
        <w:t>a</w:t>
      </w:r>
      <w:r w:rsidR="00B62751" w:rsidRPr="00DF7A18">
        <w:rPr>
          <w:rFonts w:ascii="Times New Roman" w:hAnsi="Times New Roman" w:cs="Times New Roman"/>
          <w:i/>
          <w:sz w:val="24"/>
          <w:szCs w:val="24"/>
        </w:rPr>
        <w:t>ssurant la</w:t>
      </w:r>
      <w:r w:rsidRPr="00DF7A18">
        <w:rPr>
          <w:rFonts w:ascii="Times New Roman" w:hAnsi="Times New Roman" w:cs="Times New Roman"/>
          <w:i/>
          <w:sz w:val="24"/>
          <w:szCs w:val="24"/>
        </w:rPr>
        <w:t xml:space="preserve"> protection du domicile et de la liberté individuelle et doit être annulé le procès-verbal d’enquête </w:t>
      </w:r>
      <w:r w:rsidR="00B62751" w:rsidRPr="00DF7A18">
        <w:rPr>
          <w:rFonts w:ascii="Times New Roman" w:hAnsi="Times New Roman" w:cs="Times New Roman"/>
          <w:i/>
          <w:sz w:val="24"/>
          <w:szCs w:val="24"/>
        </w:rPr>
        <w:t>duquel il résulte qu’une perquisition a été effectuée à 23 heures 30 minutes sans réclamation faite de l’intérieur ou autorisation de la loi ;</w:t>
      </w:r>
    </w:p>
    <w:p w:rsidR="00365C5E" w:rsidRPr="00DF7A18" w:rsidRDefault="00365C5E"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w:t>
      </w:r>
      <w:r w:rsidR="000A64C7" w:rsidRPr="00DF7A18">
        <w:rPr>
          <w:rFonts w:ascii="Times New Roman" w:hAnsi="Times New Roman" w:cs="Times New Roman"/>
          <w:b/>
          <w:sz w:val="24"/>
          <w:szCs w:val="24"/>
        </w:rPr>
        <w:t>1</w:t>
      </w:r>
      <w:r w:rsidR="000A64C7" w:rsidRPr="00DF7A18">
        <w:rPr>
          <w:rFonts w:ascii="Times New Roman" w:hAnsi="Times New Roman" w:cs="Times New Roman"/>
          <w:b/>
          <w:sz w:val="24"/>
          <w:szCs w:val="24"/>
          <w:vertAlign w:val="superscript"/>
        </w:rPr>
        <w:t>e</w:t>
      </w:r>
      <w:r w:rsidR="000A64C7" w:rsidRPr="00DF7A18">
        <w:rPr>
          <w:rFonts w:ascii="Times New Roman" w:hAnsi="Times New Roman" w:cs="Times New Roman"/>
          <w:b/>
          <w:sz w:val="24"/>
          <w:szCs w:val="24"/>
        </w:rPr>
        <w:t xml:space="preserve"> </w:t>
      </w:r>
      <w:r w:rsidRPr="00DF7A18">
        <w:rPr>
          <w:rFonts w:ascii="Times New Roman" w:hAnsi="Times New Roman" w:cs="Times New Roman"/>
          <w:b/>
          <w:sz w:val="24"/>
          <w:szCs w:val="24"/>
        </w:rPr>
        <w:t>chambre correctionnelle, arrê</w:t>
      </w:r>
      <w:r w:rsidR="00DE6577" w:rsidRPr="00DF7A18">
        <w:rPr>
          <w:rFonts w:ascii="Times New Roman" w:hAnsi="Times New Roman" w:cs="Times New Roman"/>
          <w:b/>
          <w:sz w:val="24"/>
          <w:szCs w:val="24"/>
        </w:rPr>
        <w:t>t n° 319/bis du 20 avril 2009, M</w:t>
      </w:r>
      <w:r w:rsidRPr="00DF7A18">
        <w:rPr>
          <w:rFonts w:ascii="Times New Roman" w:hAnsi="Times New Roman" w:cs="Times New Roman"/>
          <w:b/>
          <w:sz w:val="24"/>
          <w:szCs w:val="24"/>
        </w:rPr>
        <w:t xml:space="preserve">inistère public contre </w:t>
      </w:r>
      <w:proofErr w:type="spellStart"/>
      <w:r w:rsidR="00560019" w:rsidRPr="00DF7A18">
        <w:rPr>
          <w:rFonts w:ascii="Times New Roman" w:hAnsi="Times New Roman" w:cs="Times New Roman"/>
          <w:b/>
          <w:sz w:val="24"/>
          <w:szCs w:val="24"/>
        </w:rPr>
        <w:t>Djadji</w:t>
      </w:r>
      <w:proofErr w:type="spellEnd"/>
      <w:r w:rsidR="00560019" w:rsidRPr="00DF7A18">
        <w:rPr>
          <w:rFonts w:ascii="Times New Roman" w:hAnsi="Times New Roman" w:cs="Times New Roman"/>
          <w:b/>
          <w:sz w:val="24"/>
          <w:szCs w:val="24"/>
        </w:rPr>
        <w:t xml:space="preserve"> DIOUF, Alassane BA et autres</w:t>
      </w:r>
    </w:p>
    <w:p w:rsidR="00DE6577" w:rsidRPr="00DF7A18" w:rsidRDefault="00DE6577"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52 </w:t>
      </w:r>
    </w:p>
    <w:p w:rsidR="003A6E4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S’il y a lieu de procéder à des constatations qui ne puissent être différées, l’officier de police judiciaire a recours à toutes personnes qualifiées.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Les personnes ainsi appelées prêtent, par écrit, serment de donner leur avis en leur honneur et conscience.</w:t>
      </w:r>
    </w:p>
    <w:p w:rsidR="000962D0" w:rsidRPr="00DF7A18" w:rsidRDefault="000962D0" w:rsidP="00CF5018">
      <w:pPr>
        <w:spacing w:after="60" w:line="360" w:lineRule="auto"/>
        <w:jc w:val="both"/>
        <w:rPr>
          <w:rFonts w:ascii="Times New Roman" w:hAnsi="Times New Roman" w:cs="Times New Roman"/>
          <w:sz w:val="24"/>
          <w:szCs w:val="24"/>
        </w:rPr>
      </w:pPr>
    </w:p>
    <w:p w:rsidR="003179B1" w:rsidRPr="00DF7A18" w:rsidRDefault="003179B1" w:rsidP="00CF5018">
      <w:pPr>
        <w:spacing w:after="60" w:line="360" w:lineRule="auto"/>
        <w:ind w:left="708"/>
        <w:jc w:val="both"/>
        <w:rPr>
          <w:rFonts w:ascii="Times New Roman" w:hAnsi="Times New Roman" w:cs="Times New Roman"/>
          <w:sz w:val="24"/>
          <w:szCs w:val="24"/>
        </w:rPr>
      </w:pPr>
      <w:r w:rsidRPr="00DF7A18">
        <w:rPr>
          <w:rFonts w:ascii="Times New Roman" w:hAnsi="Times New Roman" w:cs="Times New Roman"/>
          <w:i/>
          <w:sz w:val="24"/>
          <w:szCs w:val="24"/>
        </w:rPr>
        <w:lastRenderedPageBreak/>
        <w:t xml:space="preserve">Sont régulières les opérations faites </w:t>
      </w:r>
      <w:r w:rsidR="00EA03E1" w:rsidRPr="00DF7A18">
        <w:rPr>
          <w:rFonts w:ascii="Times New Roman" w:hAnsi="Times New Roman" w:cs="Times New Roman"/>
          <w:i/>
          <w:sz w:val="24"/>
          <w:szCs w:val="24"/>
        </w:rPr>
        <w:t xml:space="preserve">par </w:t>
      </w:r>
      <w:r w:rsidR="00324DA2" w:rsidRPr="00DF7A18">
        <w:rPr>
          <w:rFonts w:ascii="Times New Roman" w:hAnsi="Times New Roman" w:cs="Times New Roman"/>
          <w:i/>
          <w:sz w:val="24"/>
          <w:szCs w:val="24"/>
        </w:rPr>
        <w:t xml:space="preserve">des personnes qualifiées </w:t>
      </w:r>
      <w:r w:rsidRPr="00DF7A18">
        <w:rPr>
          <w:rFonts w:ascii="Times New Roman" w:hAnsi="Times New Roman" w:cs="Times New Roman"/>
          <w:i/>
          <w:sz w:val="24"/>
          <w:szCs w:val="24"/>
        </w:rPr>
        <w:t>requis</w:t>
      </w:r>
      <w:r w:rsidR="00324DA2" w:rsidRPr="00DF7A18">
        <w:rPr>
          <w:rFonts w:ascii="Times New Roman" w:hAnsi="Times New Roman" w:cs="Times New Roman"/>
          <w:i/>
          <w:sz w:val="24"/>
          <w:szCs w:val="24"/>
        </w:rPr>
        <w:t>es</w:t>
      </w:r>
      <w:r w:rsidRPr="00DF7A18">
        <w:rPr>
          <w:rFonts w:ascii="Times New Roman" w:hAnsi="Times New Roman" w:cs="Times New Roman"/>
          <w:i/>
          <w:sz w:val="24"/>
          <w:szCs w:val="24"/>
        </w:rPr>
        <w:t xml:space="preserve"> par l’officier de police judiciaire en charge de l’enquête</w:t>
      </w:r>
      <w:r w:rsidR="002807CD" w:rsidRPr="00DF7A18">
        <w:rPr>
          <w:rFonts w:ascii="Times New Roman" w:hAnsi="Times New Roman" w:cs="Times New Roman"/>
          <w:i/>
          <w:sz w:val="24"/>
          <w:szCs w:val="24"/>
        </w:rPr>
        <w:t>,</w:t>
      </w:r>
      <w:r w:rsidR="00EA03E1" w:rsidRPr="00DF7A18">
        <w:rPr>
          <w:rFonts w:ascii="Times New Roman" w:hAnsi="Times New Roman" w:cs="Times New Roman"/>
          <w:i/>
          <w:sz w:val="24"/>
          <w:szCs w:val="24"/>
        </w:rPr>
        <w:t xml:space="preserve"> en présence de l’inculpé et</w:t>
      </w:r>
      <w:r w:rsidR="002807CD" w:rsidRPr="00DF7A18">
        <w:rPr>
          <w:rFonts w:ascii="Times New Roman" w:hAnsi="Times New Roman" w:cs="Times New Roman"/>
          <w:i/>
          <w:sz w:val="24"/>
          <w:szCs w:val="24"/>
        </w:rPr>
        <w:t xml:space="preserve"> en application des dispositions de l’article 52 du code de procédure pénale</w:t>
      </w:r>
      <w:r w:rsidR="00741BF2" w:rsidRPr="00DF7A18">
        <w:rPr>
          <w:rFonts w:ascii="Times New Roman" w:hAnsi="Times New Roman" w:cs="Times New Roman"/>
          <w:i/>
          <w:sz w:val="24"/>
          <w:szCs w:val="24"/>
        </w:rPr>
        <w:t>.</w:t>
      </w:r>
    </w:p>
    <w:p w:rsidR="00064E6C" w:rsidRPr="00DF7A18" w:rsidRDefault="00741BF2" w:rsidP="001379C9">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123 du 14 octobre 2005, </w:t>
      </w:r>
      <w:r w:rsidR="001300AF" w:rsidRPr="00DF7A18">
        <w:rPr>
          <w:rFonts w:ascii="Times New Roman" w:hAnsi="Times New Roman" w:cs="Times New Roman"/>
          <w:b/>
          <w:sz w:val="24"/>
          <w:szCs w:val="24"/>
        </w:rPr>
        <w:t xml:space="preserve">Ministère public </w:t>
      </w:r>
      <w:r w:rsidRPr="00DF7A18">
        <w:rPr>
          <w:rFonts w:ascii="Times New Roman" w:hAnsi="Times New Roman" w:cs="Times New Roman"/>
          <w:b/>
          <w:sz w:val="24"/>
          <w:szCs w:val="24"/>
        </w:rPr>
        <w:t>contre Idrissa SECK</w:t>
      </w:r>
    </w:p>
    <w:p w:rsidR="007A077A" w:rsidRPr="00DF7A18" w:rsidRDefault="007A077A" w:rsidP="00CF5018">
      <w:pPr>
        <w:spacing w:after="60" w:line="360" w:lineRule="auto"/>
        <w:jc w:val="both"/>
        <w:rPr>
          <w:rFonts w:ascii="Times New Roman" w:hAnsi="Times New Roman" w:cs="Times New Roman"/>
          <w:b/>
          <w:sz w:val="24"/>
          <w:szCs w:val="24"/>
        </w:rPr>
      </w:pPr>
    </w:p>
    <w:p w:rsidR="007D634D" w:rsidRPr="00DF7A18" w:rsidRDefault="003A6E44"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Article 53</w:t>
      </w:r>
    </w:p>
    <w:p w:rsidR="003A6E4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L’officier de Police judiciaire peut défendre à toute personne de s’éloigner du lieu de l’infraction jusqu’à la clôture de ses opérations. </w:t>
      </w:r>
    </w:p>
    <w:p w:rsidR="003A6E4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Toute personne dont il apparaît nécessaire, au cours des recherches judiciaires, d’établir ou de vérifier l’identité, doit à la demande de l’officier de police judiciaire, se prêter aux opérations qu’exige cette mesure.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Tout contrevenant aux dispositions des alinéas précédents est passible d’une peine qui ne peut excéder quinze jours d’emprisonnement et 18.000 francs d’amende.</w:t>
      </w:r>
    </w:p>
    <w:p w:rsidR="00064E6C" w:rsidRPr="00DF7A18" w:rsidRDefault="00064E6C"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54 </w:t>
      </w:r>
    </w:p>
    <w:p w:rsidR="003A6E4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L’officier de police judiciaire peut appeler et entendre toutes personnes susceptibles de fournir des renseignements sur les faits ou sur les objets et documents saisis. </w:t>
      </w:r>
    </w:p>
    <w:p w:rsidR="003A6E44" w:rsidRPr="00DF7A18" w:rsidRDefault="006B6E17"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Les </w:t>
      </w:r>
      <w:r w:rsidR="007D634D" w:rsidRPr="00DF7A18">
        <w:rPr>
          <w:rFonts w:ascii="Times New Roman" w:hAnsi="Times New Roman" w:cs="Times New Roman"/>
          <w:b/>
          <w:sz w:val="24"/>
          <w:szCs w:val="24"/>
        </w:rPr>
        <w:t>personnes convoquées par lui sont tenues de comparaître et de déposer. Si elles ne s</w:t>
      </w:r>
      <w:r w:rsidR="00DE2FC0" w:rsidRPr="00DF7A18">
        <w:rPr>
          <w:rFonts w:ascii="Times New Roman" w:hAnsi="Times New Roman" w:cs="Times New Roman"/>
          <w:b/>
          <w:sz w:val="24"/>
          <w:szCs w:val="24"/>
        </w:rPr>
        <w:t>atisfont pas à cette obligation</w:t>
      </w:r>
      <w:r w:rsidR="007D634D" w:rsidRPr="00DF7A18">
        <w:rPr>
          <w:rFonts w:ascii="Times New Roman" w:hAnsi="Times New Roman" w:cs="Times New Roman"/>
          <w:b/>
          <w:sz w:val="24"/>
          <w:szCs w:val="24"/>
        </w:rPr>
        <w:t xml:space="preserve">, avis en est donné au Procureur de la République, qui peut les contraindre à comparaître par la force publique. </w:t>
      </w:r>
    </w:p>
    <w:p w:rsidR="003A6E4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Il dresse un procès-verbal de leurs déclarations. Les personnes entendues elles-mêmes à sa lecture, peuvent y faire consigner leurs observations et y apposent leur signature. Si elles déclarent ne savoir lire, lecture leur en est faite par l’officier de police judiciaire préalablement à la signature.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Au cas de refus d’impossibilité de signer le procès-verbal, mention en est faite sur celui-ci.</w:t>
      </w:r>
    </w:p>
    <w:p w:rsidR="00E149E8" w:rsidRPr="00DF7A18" w:rsidRDefault="00E149E8" w:rsidP="00CF5018">
      <w:pPr>
        <w:spacing w:after="60" w:line="360" w:lineRule="auto"/>
        <w:jc w:val="both"/>
        <w:rPr>
          <w:rFonts w:ascii="Times New Roman" w:hAnsi="Times New Roman" w:cs="Times New Roman"/>
          <w:b/>
          <w:sz w:val="24"/>
          <w:szCs w:val="24"/>
        </w:rPr>
      </w:pPr>
    </w:p>
    <w:p w:rsidR="007A077A" w:rsidRPr="00DF7A18" w:rsidRDefault="007A077A" w:rsidP="007A077A">
      <w:pPr>
        <w:spacing w:after="60" w:line="360" w:lineRule="auto"/>
        <w:ind w:left="708"/>
        <w:jc w:val="both"/>
        <w:rPr>
          <w:rFonts w:ascii="Times New Roman" w:hAnsi="Times New Roman" w:cs="Times New Roman"/>
          <w:sz w:val="24"/>
          <w:szCs w:val="24"/>
        </w:rPr>
      </w:pPr>
      <w:r w:rsidRPr="00DF7A18">
        <w:rPr>
          <w:rFonts w:ascii="Times New Roman" w:hAnsi="Times New Roman" w:cs="Times New Roman"/>
          <w:sz w:val="24"/>
          <w:szCs w:val="24"/>
        </w:rPr>
        <w:t xml:space="preserve">Le procès-verbal dressé par l’officier de police judiciaire sert de base aux poursuites autant pour le procureur que pour le juge </w:t>
      </w:r>
      <w:commentRangeStart w:id="6"/>
      <w:r w:rsidR="001E50CE" w:rsidRPr="00134418">
        <w:rPr>
          <w:rFonts w:ascii="Times New Roman" w:hAnsi="Times New Roman" w:cs="Times New Roman"/>
          <w:color w:val="FF0000"/>
          <w:sz w:val="24"/>
          <w:szCs w:val="24"/>
        </w:rPr>
        <w:t>d’in</w:t>
      </w:r>
      <w:r w:rsidR="00134418">
        <w:rPr>
          <w:rFonts w:ascii="Times New Roman" w:hAnsi="Times New Roman" w:cs="Times New Roman"/>
          <w:color w:val="FF0000"/>
          <w:sz w:val="24"/>
          <w:szCs w:val="24"/>
        </w:rPr>
        <w:t>formation</w:t>
      </w:r>
      <w:commentRangeEnd w:id="6"/>
      <w:r w:rsidR="00134418">
        <w:rPr>
          <w:rStyle w:val="Marquedecommentaire"/>
        </w:rPr>
        <w:commentReference w:id="6"/>
      </w:r>
      <w:r w:rsidRPr="00DF7A18">
        <w:rPr>
          <w:rFonts w:ascii="Times New Roman" w:hAnsi="Times New Roman" w:cs="Times New Roman"/>
          <w:sz w:val="24"/>
          <w:szCs w:val="24"/>
        </w:rPr>
        <w:t xml:space="preserve"> qui l’utilisent pour l’opération de qualification, mais aussi à la juridiction de jugement ; toutefois, le procès-verbal ainsi dressé ne vaut qu’à titre de simple renseignement.</w:t>
      </w:r>
    </w:p>
    <w:p w:rsidR="007A077A" w:rsidRPr="00DF7A18" w:rsidRDefault="007A077A" w:rsidP="007A077A">
      <w:pPr>
        <w:spacing w:after="60" w:line="360" w:lineRule="auto"/>
        <w:jc w:val="both"/>
        <w:rPr>
          <w:rFonts w:ascii="Times New Roman" w:hAnsi="Times New Roman" w:cs="Times New Roman"/>
          <w:sz w:val="24"/>
          <w:szCs w:val="24"/>
        </w:rPr>
      </w:pPr>
    </w:p>
    <w:p w:rsidR="007A077A" w:rsidRPr="00DF7A18" w:rsidRDefault="007A077A" w:rsidP="007A077A">
      <w:pPr>
        <w:spacing w:after="60" w:line="360" w:lineRule="auto"/>
        <w:ind w:left="708"/>
        <w:jc w:val="both"/>
        <w:rPr>
          <w:rFonts w:ascii="Times New Roman" w:hAnsi="Times New Roman" w:cs="Times New Roman"/>
          <w:sz w:val="24"/>
          <w:szCs w:val="24"/>
        </w:rPr>
      </w:pPr>
      <w:r w:rsidRPr="00DF7A18">
        <w:rPr>
          <w:rFonts w:ascii="Times New Roman" w:hAnsi="Times New Roman" w:cs="Times New Roman"/>
          <w:sz w:val="24"/>
          <w:szCs w:val="24"/>
        </w:rPr>
        <w:t>Pour garantir la traçabilité des enquêtes et un meilleur suivi des plaintes, tout règlement du litige entre les parties, même en cas de conciliation ou d’accord entre elles, devrait être matérialisé par un procès-verbal de renseignement judiciaire adressé à l’autorité pour éviter toute contestation ultérieure ou une atteinte injustifiée à leurs intérêts.</w:t>
      </w:r>
    </w:p>
    <w:p w:rsidR="007A077A" w:rsidRPr="00DF7A18" w:rsidRDefault="007A077A" w:rsidP="007A077A">
      <w:pPr>
        <w:spacing w:after="60" w:line="360" w:lineRule="auto"/>
        <w:ind w:left="708"/>
        <w:jc w:val="both"/>
        <w:rPr>
          <w:rFonts w:ascii="Times New Roman" w:hAnsi="Times New Roman" w:cs="Times New Roman"/>
          <w:b/>
          <w:sz w:val="24"/>
          <w:szCs w:val="24"/>
        </w:rPr>
      </w:pPr>
      <w:bookmarkStart w:id="7" w:name="_Hlk490754155"/>
      <w:r w:rsidRPr="00DF7A18">
        <w:rPr>
          <w:rFonts w:ascii="Times New Roman" w:hAnsi="Times New Roman" w:cs="Times New Roman"/>
          <w:b/>
          <w:sz w:val="24"/>
          <w:szCs w:val="24"/>
        </w:rPr>
        <w:t xml:space="preserve">Cheikh </w:t>
      </w:r>
      <w:proofErr w:type="spellStart"/>
      <w:r w:rsidRPr="00DF7A18">
        <w:rPr>
          <w:rFonts w:ascii="Times New Roman" w:hAnsi="Times New Roman" w:cs="Times New Roman"/>
          <w:b/>
          <w:sz w:val="24"/>
          <w:szCs w:val="24"/>
        </w:rPr>
        <w:t>Diakhoumpa</w:t>
      </w:r>
      <w:proofErr w:type="spellEnd"/>
      <w:r w:rsidRPr="00DF7A18">
        <w:rPr>
          <w:rFonts w:ascii="Times New Roman" w:hAnsi="Times New Roman" w:cs="Times New Roman"/>
          <w:b/>
          <w:sz w:val="24"/>
          <w:szCs w:val="24"/>
        </w:rPr>
        <w:t>, « Traité théorique et pratique de procédure pénale. Tome I : la phase préparatoire du procès pénal, 2015, 1</w:t>
      </w:r>
      <w:r w:rsidRPr="00DF7A18">
        <w:rPr>
          <w:rFonts w:ascii="Times New Roman" w:hAnsi="Times New Roman" w:cs="Times New Roman"/>
          <w:b/>
          <w:sz w:val="24"/>
          <w:szCs w:val="24"/>
          <w:vertAlign w:val="superscript"/>
        </w:rPr>
        <w:t>e</w:t>
      </w:r>
      <w:r w:rsidRPr="00DF7A18">
        <w:rPr>
          <w:rFonts w:ascii="Times New Roman" w:hAnsi="Times New Roman" w:cs="Times New Roman"/>
          <w:b/>
          <w:sz w:val="24"/>
          <w:szCs w:val="24"/>
        </w:rPr>
        <w:t xml:space="preserve"> édition, p.85</w:t>
      </w:r>
      <w:bookmarkEnd w:id="7"/>
    </w:p>
    <w:p w:rsidR="007A077A" w:rsidRPr="00DF7A18" w:rsidRDefault="007A077A" w:rsidP="00CF5018">
      <w:pPr>
        <w:spacing w:after="60" w:line="360" w:lineRule="auto"/>
        <w:ind w:left="708"/>
        <w:jc w:val="both"/>
        <w:rPr>
          <w:rFonts w:ascii="Times New Roman" w:hAnsi="Times New Roman" w:cs="Times New Roman"/>
          <w:i/>
          <w:sz w:val="24"/>
          <w:szCs w:val="24"/>
        </w:rPr>
      </w:pPr>
    </w:p>
    <w:p w:rsidR="003B504B" w:rsidRPr="00DF7A18" w:rsidRDefault="00E149E8"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Fait une bonne application de la loi l’officier </w:t>
      </w:r>
      <w:r w:rsidR="00A60414" w:rsidRPr="00DF7A18">
        <w:rPr>
          <w:rFonts w:ascii="Times New Roman" w:hAnsi="Times New Roman" w:cs="Times New Roman"/>
          <w:i/>
          <w:sz w:val="24"/>
          <w:szCs w:val="24"/>
        </w:rPr>
        <w:t>de police judiciaire qui</w:t>
      </w:r>
      <w:r w:rsidR="003B504B" w:rsidRPr="00DF7A18">
        <w:rPr>
          <w:rFonts w:ascii="Times New Roman" w:hAnsi="Times New Roman" w:cs="Times New Roman"/>
          <w:i/>
          <w:sz w:val="24"/>
          <w:szCs w:val="24"/>
        </w:rPr>
        <w:t>,</w:t>
      </w:r>
      <w:r w:rsidR="00A60414" w:rsidRPr="00DF7A18">
        <w:rPr>
          <w:rFonts w:ascii="Times New Roman" w:hAnsi="Times New Roman" w:cs="Times New Roman"/>
          <w:i/>
          <w:sz w:val="24"/>
          <w:szCs w:val="24"/>
        </w:rPr>
        <w:t xml:space="preserve"> </w:t>
      </w:r>
      <w:r w:rsidR="003B504B" w:rsidRPr="00DF7A18">
        <w:rPr>
          <w:rFonts w:ascii="Times New Roman" w:hAnsi="Times New Roman" w:cs="Times New Roman"/>
          <w:i/>
          <w:sz w:val="24"/>
          <w:szCs w:val="24"/>
        </w:rPr>
        <w:t xml:space="preserve">dans le cadre d’une délégation judiciaire du magistrat instructeur, </w:t>
      </w:r>
      <w:r w:rsidR="00A60414" w:rsidRPr="00DF7A18">
        <w:rPr>
          <w:rFonts w:ascii="Times New Roman" w:hAnsi="Times New Roman" w:cs="Times New Roman"/>
          <w:i/>
          <w:sz w:val="24"/>
          <w:szCs w:val="24"/>
        </w:rPr>
        <w:t xml:space="preserve">a mené une audition conformément aux dispositions de l’article 54 du code de procédure pénale, et non celles relatives à l’audition de témoins par le magistrat instructeur ; </w:t>
      </w:r>
      <w:r w:rsidRPr="00DF7A18">
        <w:rPr>
          <w:rFonts w:ascii="Times New Roman" w:hAnsi="Times New Roman" w:cs="Times New Roman"/>
          <w:i/>
          <w:sz w:val="24"/>
          <w:szCs w:val="24"/>
        </w:rPr>
        <w:t>La délégation de pouvoirs du juge n’entrainant pas une délégation de méthode</w:t>
      </w:r>
      <w:r w:rsidR="003B504B" w:rsidRPr="00DF7A18">
        <w:rPr>
          <w:rFonts w:ascii="Times New Roman" w:hAnsi="Times New Roman" w:cs="Times New Roman"/>
          <w:i/>
          <w:sz w:val="24"/>
          <w:szCs w:val="24"/>
        </w:rPr>
        <w:t> ;</w:t>
      </w:r>
    </w:p>
    <w:p w:rsidR="00926948" w:rsidRPr="00DF7A18" w:rsidRDefault="003B504B" w:rsidP="007A077A">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144 du 06 août 2002, </w:t>
      </w:r>
      <w:r w:rsidR="001300AF" w:rsidRPr="00DF7A18">
        <w:rPr>
          <w:rFonts w:ascii="Times New Roman" w:hAnsi="Times New Roman" w:cs="Times New Roman"/>
          <w:b/>
          <w:sz w:val="24"/>
          <w:szCs w:val="24"/>
        </w:rPr>
        <w:t xml:space="preserve">Ministère public </w:t>
      </w:r>
      <w:r w:rsidRPr="00DF7A18">
        <w:rPr>
          <w:rFonts w:ascii="Times New Roman" w:hAnsi="Times New Roman" w:cs="Times New Roman"/>
          <w:b/>
          <w:sz w:val="24"/>
          <w:szCs w:val="24"/>
        </w:rPr>
        <w:t xml:space="preserve">contre Doudou </w:t>
      </w:r>
      <w:proofErr w:type="spellStart"/>
      <w:r w:rsidRPr="00DF7A18">
        <w:rPr>
          <w:rFonts w:ascii="Times New Roman" w:hAnsi="Times New Roman" w:cs="Times New Roman"/>
          <w:b/>
          <w:sz w:val="24"/>
          <w:szCs w:val="24"/>
        </w:rPr>
        <w:t>Fall</w:t>
      </w:r>
      <w:proofErr w:type="spellEnd"/>
      <w:r w:rsidRPr="00DF7A18">
        <w:rPr>
          <w:rFonts w:ascii="Times New Roman" w:hAnsi="Times New Roman" w:cs="Times New Roman"/>
          <w:b/>
          <w:sz w:val="24"/>
          <w:szCs w:val="24"/>
        </w:rPr>
        <w:t xml:space="preserve"> NIANG, Cheikh DIO</w:t>
      </w:r>
      <w:r w:rsidR="007A077A" w:rsidRPr="00DF7A18">
        <w:rPr>
          <w:rFonts w:ascii="Times New Roman" w:hAnsi="Times New Roman" w:cs="Times New Roman"/>
          <w:b/>
          <w:sz w:val="24"/>
          <w:szCs w:val="24"/>
        </w:rPr>
        <w:t>P et autres</w:t>
      </w:r>
    </w:p>
    <w:p w:rsidR="00926948" w:rsidRPr="00DF7A18" w:rsidRDefault="00926948" w:rsidP="00CF5018">
      <w:pPr>
        <w:spacing w:after="60" w:line="360" w:lineRule="auto"/>
        <w:jc w:val="both"/>
        <w:rPr>
          <w:rFonts w:ascii="Times New Roman" w:hAnsi="Times New Roman" w:cs="Times New Roman"/>
          <w:sz w:val="24"/>
          <w:szCs w:val="24"/>
        </w:rPr>
      </w:pPr>
    </w:p>
    <w:p w:rsidR="00926948" w:rsidRPr="00DF7A18" w:rsidRDefault="00926948" w:rsidP="00CF5018">
      <w:pPr>
        <w:spacing w:after="60" w:line="360" w:lineRule="auto"/>
        <w:jc w:val="both"/>
        <w:rPr>
          <w:rFonts w:ascii="Times New Roman" w:hAnsi="Times New Roman" w:cs="Times New Roman"/>
          <w:sz w:val="24"/>
          <w:szCs w:val="24"/>
        </w:rPr>
      </w:pPr>
    </w:p>
    <w:p w:rsidR="00D46F47" w:rsidRPr="00DF7A18" w:rsidRDefault="00D46F47"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Article 55</w:t>
      </w:r>
      <w:r w:rsidR="005F7AAA" w:rsidRPr="00DF7A18">
        <w:rPr>
          <w:rFonts w:ascii="Times New Roman" w:hAnsi="Times New Roman" w:cs="Times New Roman"/>
          <w:b/>
          <w:sz w:val="24"/>
          <w:szCs w:val="24"/>
        </w:rPr>
        <w:t xml:space="preserve"> (Loi n°2016-30 modifiant la loi n° 65-61 du 21 juillet 1965 po</w:t>
      </w:r>
      <w:r w:rsidR="00FB7E1B" w:rsidRPr="00DF7A18">
        <w:rPr>
          <w:rFonts w:ascii="Times New Roman" w:hAnsi="Times New Roman" w:cs="Times New Roman"/>
          <w:b/>
          <w:sz w:val="24"/>
          <w:szCs w:val="24"/>
        </w:rPr>
        <w:t>rtant code de procédure pénale)</w:t>
      </w:r>
    </w:p>
    <w:p w:rsidR="00372EEA" w:rsidRPr="00DF7A18" w:rsidRDefault="00372EEA"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Si, pour les nécessités de l’enquête, l’officier de police judiciaire est amené à garder à sa disposition une ou plusieurs personnes visées aux articles 53 et 54, il ne peut les retenir plus de 24 heures. </w:t>
      </w:r>
    </w:p>
    <w:p w:rsidR="00372EEA" w:rsidRPr="00DF7A18" w:rsidRDefault="00372EEA"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S’il existe contre une personne des indices graves et concordants, de nature à motiver son inculpation, l’officier de police judiciaire doit la conduire devant le Procureur de la République ou son délégué, sans pouvoir la garder à sa disposition plus de 48 heures. En cas de difficulté matérielle relative au transfèrement, le Procureur de la république doit être immédiatement averti des conditions et délai de transfèrement. </w:t>
      </w:r>
    </w:p>
    <w:p w:rsidR="00372EEA" w:rsidRPr="00DF7A18" w:rsidRDefault="00372EEA"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Dans les deux cas, l’officier de police judiciaire doit immédiatement informer le Procureur de la république, son délégué ou le cas échéant le Président du tribunal départemental investi des pouvoirs de Procureur de la république de la mesure dont il a l’initiative et faire connaître à la personne retenue les motifs de sa mise sous garde à vue. </w:t>
      </w:r>
    </w:p>
    <w:p w:rsidR="00372EEA" w:rsidRPr="00DF7A18" w:rsidRDefault="00372EEA"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 xml:space="preserve">Lorsque la personne gardée à vue est un mineur de 13 à 18 ans, l’officier de police judiciaire doit la retenir dans un local spécial isolé des détenus majeurs. </w:t>
      </w:r>
    </w:p>
    <w:p w:rsidR="00372EEA" w:rsidRPr="00DF7A18" w:rsidRDefault="00372EEA"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La mesure de garde à vue s’applique sous le contrôle effectif du Procureur de la République, de son délégué ou le cas échéant du Président du tribunal d’instance investi des pouvoirs du Procureur de la République. </w:t>
      </w:r>
    </w:p>
    <w:p w:rsidR="00372EEA" w:rsidRPr="00DF7A18" w:rsidRDefault="00372EEA"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Dans tous les lieux où elle s’applique, les officiers de police judiciaire sont astreints à la tenue d’un registre de garde à vue côté et paraphé par le parquet qui est présent à toutes réquisitions des magistrats chargés du contrôle de la mesure. </w:t>
      </w:r>
    </w:p>
    <w:p w:rsidR="00372EEA" w:rsidRPr="00DF7A18" w:rsidRDefault="00372EEA"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délai prévu à l’alinéa 2 peut être prorogé d’un nouveau délai de 48 heures par autorisation du Procureur de la République, de son délégué ou du juge d’instruction, confirmé par écrit. </w:t>
      </w:r>
    </w:p>
    <w:p w:rsidR="00372EEA" w:rsidRPr="00DF7A18" w:rsidRDefault="00372EEA"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Les délais prévus au présent article sont doublés en ce qui concerne les crimes et délits contre la sûreté de l’État ; ils sont également doublés pour tous les crimes et délits en période d’état de siège, d’état d’urgence ou d’application de l’article 52 de la Constitution sans que ces deux causes de doublement puissent se cumuler. </w:t>
      </w:r>
    </w:p>
    <w:p w:rsidR="00372EEA" w:rsidRPr="00DF7A18" w:rsidRDefault="00372EEA" w:rsidP="00CF5018">
      <w:pPr>
        <w:spacing w:after="60" w:line="360" w:lineRule="auto"/>
        <w:jc w:val="both"/>
        <w:rPr>
          <w:rFonts w:ascii="Times New Roman" w:hAnsi="Times New Roman" w:cs="Times New Roman"/>
          <w:b/>
          <w:strike/>
          <w:sz w:val="24"/>
          <w:szCs w:val="24"/>
        </w:rPr>
      </w:pPr>
      <w:r w:rsidRPr="00DF7A18">
        <w:rPr>
          <w:rFonts w:ascii="Times New Roman" w:hAnsi="Times New Roman" w:cs="Times New Roman"/>
          <w:b/>
          <w:sz w:val="24"/>
          <w:szCs w:val="24"/>
        </w:rPr>
        <w:t>En cas de prolongation de la garde à vue, l’officier de police judiciaire informe la personne gardée à vue des motifs de la prorogation en lui donnant connaissance de</w:t>
      </w:r>
      <w:r w:rsidR="006E3AA6" w:rsidRPr="00DF7A18">
        <w:rPr>
          <w:rFonts w:ascii="Times New Roman" w:hAnsi="Times New Roman" w:cs="Times New Roman"/>
          <w:b/>
          <w:sz w:val="24"/>
          <w:szCs w:val="24"/>
        </w:rPr>
        <w:t>s dispositions de l’article 56.</w:t>
      </w:r>
    </w:p>
    <w:p w:rsidR="009F342D" w:rsidRPr="00DF7A18" w:rsidRDefault="009F342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L’officier de police judiciaire informe la personne interpellée de son droit de constituer conseil parmi les avocats inscrits au tableau ou admis en stage. Mention de cette formalité est faite obligatoirement sur le procès-verbal d’audition à peine de nullité.</w:t>
      </w:r>
    </w:p>
    <w:p w:rsidR="009F342D" w:rsidRPr="00DF7A18" w:rsidRDefault="009F342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L’avocat désigné est contacté par la personne interpellée ou toute autre personne par elle désignée ou à défaut, par l’officier de police judiciaire. L’avocat peut communiquer, y compris par téléphone ou par tous autres moyens de communication, s’il ne peut se déplacer dans les meilleurs délais, avec la personne interpellée dans des conditions qui garantissent la confidentialité de l’entretien.</w:t>
      </w:r>
    </w:p>
    <w:p w:rsidR="009F342D" w:rsidRPr="00DF7A18" w:rsidRDefault="009F342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Si l’avocat choisi ne peut être contacté, l’officier de police judiciaire en fait la mention au procès-verbal d’audition.</w:t>
      </w:r>
    </w:p>
    <w:p w:rsidR="009F342D" w:rsidRPr="00DF7A18" w:rsidRDefault="009F342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L’avocat est informé par l’officier de police judiciaire ou, sous le contrôle de celui-ci, par un agent de police judiciaire de la nature de l’infraction recherchée.</w:t>
      </w:r>
    </w:p>
    <w:p w:rsidR="009F342D" w:rsidRPr="00DF7A18" w:rsidRDefault="009F342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A l’issue de l’entretien qui ne peut excéder trente minutes, l’avocat présente, le cas échéant, des observations écrites qui sont jointes à la procédure.</w:t>
      </w:r>
    </w:p>
    <w:p w:rsidR="009F342D" w:rsidRPr="00DF7A18" w:rsidRDefault="009F342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L’avocat ne peut faire état de cet entretien au</w:t>
      </w:r>
      <w:r w:rsidR="00703EB7" w:rsidRPr="00DF7A18">
        <w:rPr>
          <w:rFonts w:ascii="Times New Roman" w:hAnsi="Times New Roman" w:cs="Times New Roman"/>
          <w:b/>
          <w:sz w:val="24"/>
          <w:szCs w:val="24"/>
        </w:rPr>
        <w:t>près de quico</w:t>
      </w:r>
      <w:r w:rsidRPr="00DF7A18">
        <w:rPr>
          <w:rFonts w:ascii="Times New Roman" w:hAnsi="Times New Roman" w:cs="Times New Roman"/>
          <w:b/>
          <w:sz w:val="24"/>
          <w:szCs w:val="24"/>
        </w:rPr>
        <w:t>nque pendant la durée de la garde à vue.</w:t>
      </w:r>
    </w:p>
    <w:p w:rsidR="000962D0" w:rsidRPr="00DF7A18" w:rsidRDefault="009F342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 procureur de la République est, dans les meilleurs délais, informé par l’officier de police judiciaire des diligences effectuées dans le cadre de l’application du présent article.</w:t>
      </w:r>
    </w:p>
    <w:p w:rsidR="006C79B8" w:rsidRPr="00DF7A18" w:rsidRDefault="006C79B8" w:rsidP="00CF5018">
      <w:pPr>
        <w:spacing w:after="60" w:line="360" w:lineRule="auto"/>
        <w:jc w:val="both"/>
        <w:rPr>
          <w:rFonts w:ascii="Times New Roman" w:hAnsi="Times New Roman" w:cs="Times New Roman"/>
          <w:i/>
          <w:sz w:val="24"/>
          <w:szCs w:val="24"/>
        </w:rPr>
      </w:pPr>
    </w:p>
    <w:p w:rsidR="00CC6E14" w:rsidRPr="00DF7A18" w:rsidRDefault="00CC6E14" w:rsidP="00CC6E14">
      <w:pPr>
        <w:spacing w:after="60" w:line="360" w:lineRule="auto"/>
        <w:ind w:left="708"/>
        <w:jc w:val="both"/>
        <w:rPr>
          <w:rFonts w:ascii="Times New Roman" w:hAnsi="Times New Roman" w:cs="Times New Roman"/>
          <w:sz w:val="24"/>
          <w:szCs w:val="24"/>
        </w:rPr>
      </w:pPr>
      <w:r w:rsidRPr="00DF7A18">
        <w:rPr>
          <w:rFonts w:ascii="Times New Roman" w:hAnsi="Times New Roman" w:cs="Times New Roman"/>
          <w:sz w:val="24"/>
          <w:szCs w:val="24"/>
        </w:rPr>
        <w:t>La garde à vue peut être définie comme une mesure privative de liberté qui permet à un officier de police judiciaire de détenir au poste de police pendant une durée limitée et pour les nécessités de l’enquête, une personne suspectée d’avoir commis ou tenté de commettre une infraction.</w:t>
      </w:r>
    </w:p>
    <w:p w:rsidR="00CC6E14" w:rsidRPr="00DF7A18" w:rsidRDefault="00CC6E14" w:rsidP="00CC6E14">
      <w:pPr>
        <w:spacing w:after="60" w:line="360" w:lineRule="auto"/>
        <w:ind w:left="708"/>
        <w:jc w:val="both"/>
        <w:rPr>
          <w:rFonts w:ascii="Times New Roman" w:hAnsi="Times New Roman" w:cs="Times New Roman"/>
          <w:b/>
          <w:sz w:val="24"/>
          <w:szCs w:val="24"/>
        </w:rPr>
      </w:pPr>
      <w:bookmarkStart w:id="8" w:name="_Hlk490743937"/>
      <w:r w:rsidRPr="00DF7A18">
        <w:rPr>
          <w:rFonts w:ascii="Times New Roman" w:hAnsi="Times New Roman" w:cs="Times New Roman"/>
          <w:b/>
          <w:sz w:val="24"/>
          <w:szCs w:val="24"/>
        </w:rPr>
        <w:t xml:space="preserve">Cheikh </w:t>
      </w:r>
      <w:proofErr w:type="spellStart"/>
      <w:r w:rsidRPr="00DF7A18">
        <w:rPr>
          <w:rFonts w:ascii="Times New Roman" w:hAnsi="Times New Roman" w:cs="Times New Roman"/>
          <w:b/>
          <w:sz w:val="24"/>
          <w:szCs w:val="24"/>
        </w:rPr>
        <w:t>Diakhoumpa</w:t>
      </w:r>
      <w:proofErr w:type="spellEnd"/>
      <w:r w:rsidRPr="00DF7A18">
        <w:rPr>
          <w:rFonts w:ascii="Times New Roman" w:hAnsi="Times New Roman" w:cs="Times New Roman"/>
          <w:b/>
          <w:sz w:val="24"/>
          <w:szCs w:val="24"/>
        </w:rPr>
        <w:t>, « Traité théorique et pratique de procédure pénale. Tome I : la phase préparatoire du procès pénal, 2015, 1</w:t>
      </w:r>
      <w:r w:rsidRPr="00DF7A18">
        <w:rPr>
          <w:rFonts w:ascii="Times New Roman" w:hAnsi="Times New Roman" w:cs="Times New Roman"/>
          <w:b/>
          <w:sz w:val="24"/>
          <w:szCs w:val="24"/>
          <w:vertAlign w:val="superscript"/>
        </w:rPr>
        <w:t>e</w:t>
      </w:r>
      <w:r w:rsidRPr="00DF7A18">
        <w:rPr>
          <w:rFonts w:ascii="Times New Roman" w:hAnsi="Times New Roman" w:cs="Times New Roman"/>
          <w:b/>
          <w:sz w:val="24"/>
          <w:szCs w:val="24"/>
        </w:rPr>
        <w:t xml:space="preserve"> édition, p.105</w:t>
      </w:r>
    </w:p>
    <w:bookmarkEnd w:id="8"/>
    <w:p w:rsidR="00CC6E14" w:rsidRPr="00DF7A18" w:rsidRDefault="00CC6E14" w:rsidP="00CC6E14">
      <w:pPr>
        <w:spacing w:after="60" w:line="360" w:lineRule="auto"/>
        <w:ind w:left="708"/>
        <w:jc w:val="both"/>
        <w:rPr>
          <w:rFonts w:ascii="Times New Roman" w:hAnsi="Times New Roman" w:cs="Times New Roman"/>
          <w:b/>
          <w:sz w:val="24"/>
          <w:szCs w:val="24"/>
        </w:rPr>
      </w:pPr>
    </w:p>
    <w:p w:rsidR="00CC6E14" w:rsidRPr="00DF7A18" w:rsidRDefault="00CC6E14" w:rsidP="00CC6E14">
      <w:pPr>
        <w:spacing w:after="60" w:line="360" w:lineRule="auto"/>
        <w:ind w:left="708"/>
        <w:jc w:val="both"/>
        <w:rPr>
          <w:rFonts w:ascii="Times New Roman" w:hAnsi="Times New Roman" w:cs="Times New Roman"/>
          <w:sz w:val="24"/>
          <w:szCs w:val="24"/>
        </w:rPr>
      </w:pPr>
      <w:r w:rsidRPr="00DF7A18">
        <w:rPr>
          <w:rFonts w:ascii="Times New Roman" w:hAnsi="Times New Roman" w:cs="Times New Roman"/>
          <w:sz w:val="24"/>
          <w:szCs w:val="24"/>
        </w:rPr>
        <w:t xml:space="preserve">Aux termes de l’article 05 alinéa premier du règlement n° 05/CM UEMOA du 25 septembre 2014 relatif à l’harmonisation des règles régissant la profession d’avocat dans l’espace UEMOA, « les avocats assistent leurs clients dès leur interpellation, durant l’enquête préliminaire, dans les locaux de la police, de la gendarmerie ou devant le </w:t>
      </w:r>
      <w:commentRangeStart w:id="9"/>
      <w:r w:rsidRPr="00DF7A18">
        <w:rPr>
          <w:rFonts w:ascii="Times New Roman" w:hAnsi="Times New Roman" w:cs="Times New Roman"/>
          <w:sz w:val="24"/>
          <w:szCs w:val="24"/>
        </w:rPr>
        <w:t>parquet</w:t>
      </w:r>
      <w:commentRangeEnd w:id="9"/>
      <w:r w:rsidR="00BB6193">
        <w:rPr>
          <w:rStyle w:val="Marquedecommentaire"/>
        </w:rPr>
        <w:commentReference w:id="9"/>
      </w:r>
      <w:r w:rsidRPr="00DF7A18">
        <w:rPr>
          <w:rFonts w:ascii="Times New Roman" w:hAnsi="Times New Roman" w:cs="Times New Roman"/>
          <w:sz w:val="24"/>
          <w:szCs w:val="24"/>
        </w:rPr>
        <w:t>. »</w:t>
      </w:r>
    </w:p>
    <w:p w:rsidR="00CC6E14" w:rsidRPr="00DF7A18" w:rsidRDefault="00CC6E14" w:rsidP="00CF5018">
      <w:pPr>
        <w:spacing w:after="60" w:line="360" w:lineRule="auto"/>
        <w:ind w:left="708"/>
        <w:jc w:val="both"/>
        <w:rPr>
          <w:rFonts w:ascii="Times New Roman" w:hAnsi="Times New Roman" w:cs="Times New Roman"/>
          <w:i/>
          <w:sz w:val="24"/>
          <w:szCs w:val="24"/>
        </w:rPr>
      </w:pPr>
    </w:p>
    <w:p w:rsidR="00E12AF7" w:rsidRPr="00DF7A18" w:rsidRDefault="00096C8D"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Encourt une sanction disciplinaire </w:t>
      </w:r>
      <w:r w:rsidR="002A1169" w:rsidRPr="00DF7A18">
        <w:rPr>
          <w:rFonts w:ascii="Times New Roman" w:hAnsi="Times New Roman" w:cs="Times New Roman"/>
          <w:i/>
          <w:sz w:val="24"/>
          <w:szCs w:val="24"/>
        </w:rPr>
        <w:t xml:space="preserve">et des poursuites pénales </w:t>
      </w:r>
      <w:r w:rsidRPr="00DF7A18">
        <w:rPr>
          <w:rFonts w:ascii="Times New Roman" w:hAnsi="Times New Roman" w:cs="Times New Roman"/>
          <w:i/>
          <w:sz w:val="24"/>
          <w:szCs w:val="24"/>
        </w:rPr>
        <w:t>l’officier de police judiciaire qui a</w:t>
      </w:r>
      <w:r w:rsidR="009330E7" w:rsidRPr="00DF7A18">
        <w:rPr>
          <w:rFonts w:ascii="Times New Roman" w:hAnsi="Times New Roman" w:cs="Times New Roman"/>
          <w:i/>
          <w:sz w:val="24"/>
          <w:szCs w:val="24"/>
        </w:rPr>
        <w:t xml:space="preserve"> </w:t>
      </w:r>
      <w:r w:rsidR="00A73A9A" w:rsidRPr="00DF7A18">
        <w:rPr>
          <w:rFonts w:ascii="Times New Roman" w:hAnsi="Times New Roman" w:cs="Times New Roman"/>
          <w:i/>
          <w:sz w:val="24"/>
          <w:szCs w:val="24"/>
        </w:rPr>
        <w:t>commis</w:t>
      </w:r>
      <w:r w:rsidR="007B271F" w:rsidRPr="00DF7A18">
        <w:rPr>
          <w:rFonts w:ascii="Times New Roman" w:hAnsi="Times New Roman" w:cs="Times New Roman"/>
          <w:i/>
          <w:sz w:val="24"/>
          <w:szCs w:val="24"/>
        </w:rPr>
        <w:t xml:space="preserve"> une détention illégale</w:t>
      </w:r>
      <w:r w:rsidR="009330E7" w:rsidRPr="00DF7A18">
        <w:rPr>
          <w:rFonts w:ascii="Times New Roman" w:hAnsi="Times New Roman" w:cs="Times New Roman"/>
          <w:i/>
          <w:sz w:val="24"/>
          <w:szCs w:val="24"/>
        </w:rPr>
        <w:t xml:space="preserve"> </w:t>
      </w:r>
      <w:r w:rsidRPr="00DF7A18">
        <w:rPr>
          <w:rFonts w:ascii="Times New Roman" w:hAnsi="Times New Roman" w:cs="Times New Roman"/>
          <w:i/>
          <w:sz w:val="24"/>
          <w:szCs w:val="24"/>
        </w:rPr>
        <w:t>en retenant</w:t>
      </w:r>
      <w:r w:rsidR="00A73A9A" w:rsidRPr="00DF7A18">
        <w:rPr>
          <w:rFonts w:ascii="Times New Roman" w:hAnsi="Times New Roman" w:cs="Times New Roman"/>
          <w:i/>
          <w:sz w:val="24"/>
          <w:szCs w:val="24"/>
        </w:rPr>
        <w:t xml:space="preserve"> un individu de force dans ses locaux à cause de sa « grande agitation</w:t>
      </w:r>
      <w:r w:rsidR="00F056B1" w:rsidRPr="00DF7A18">
        <w:rPr>
          <w:rFonts w:ascii="Times New Roman" w:hAnsi="Times New Roman" w:cs="Times New Roman"/>
          <w:i/>
          <w:sz w:val="24"/>
          <w:szCs w:val="24"/>
        </w:rPr>
        <w:t> » sans justifier d’une des causes prévue</w:t>
      </w:r>
      <w:r w:rsidR="00A70443" w:rsidRPr="00DF7A18">
        <w:rPr>
          <w:rFonts w:ascii="Times New Roman" w:hAnsi="Times New Roman" w:cs="Times New Roman"/>
          <w:i/>
          <w:sz w:val="24"/>
          <w:szCs w:val="24"/>
        </w:rPr>
        <w:t>s</w:t>
      </w:r>
      <w:r w:rsidR="00F056B1" w:rsidRPr="00DF7A18">
        <w:rPr>
          <w:rFonts w:ascii="Times New Roman" w:hAnsi="Times New Roman" w:cs="Times New Roman"/>
          <w:i/>
          <w:sz w:val="24"/>
          <w:szCs w:val="24"/>
        </w:rPr>
        <w:t xml:space="preserve"> aux articles 55 et suivants du code de procédure pénale</w:t>
      </w:r>
      <w:r w:rsidR="009330E7" w:rsidRPr="00DF7A18">
        <w:rPr>
          <w:rFonts w:ascii="Times New Roman" w:hAnsi="Times New Roman" w:cs="Times New Roman"/>
          <w:i/>
          <w:sz w:val="24"/>
          <w:szCs w:val="24"/>
        </w:rPr>
        <w:t>.</w:t>
      </w:r>
    </w:p>
    <w:p w:rsidR="00D3108C" w:rsidRPr="00DF7A18" w:rsidRDefault="009330E7" w:rsidP="00CC6E14">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115 du 06 juin 2013, </w:t>
      </w:r>
      <w:r w:rsidR="001300AF" w:rsidRPr="00DF7A18">
        <w:rPr>
          <w:rFonts w:ascii="Times New Roman" w:hAnsi="Times New Roman" w:cs="Times New Roman"/>
          <w:b/>
          <w:sz w:val="24"/>
          <w:szCs w:val="24"/>
        </w:rPr>
        <w:t xml:space="preserve">Ministère public </w:t>
      </w:r>
      <w:r w:rsidR="00CC6E14" w:rsidRPr="00DF7A18">
        <w:rPr>
          <w:rFonts w:ascii="Times New Roman" w:hAnsi="Times New Roman" w:cs="Times New Roman"/>
          <w:b/>
          <w:sz w:val="24"/>
          <w:szCs w:val="24"/>
        </w:rPr>
        <w:t xml:space="preserve">contre </w:t>
      </w:r>
      <w:proofErr w:type="spellStart"/>
      <w:r w:rsidR="00CC6E14" w:rsidRPr="00DF7A18">
        <w:rPr>
          <w:rFonts w:ascii="Times New Roman" w:hAnsi="Times New Roman" w:cs="Times New Roman"/>
          <w:b/>
          <w:sz w:val="24"/>
          <w:szCs w:val="24"/>
        </w:rPr>
        <w:t>Sanou</w:t>
      </w:r>
      <w:proofErr w:type="spellEnd"/>
      <w:r w:rsidR="00CC6E14" w:rsidRPr="00DF7A18">
        <w:rPr>
          <w:rFonts w:ascii="Times New Roman" w:hAnsi="Times New Roman" w:cs="Times New Roman"/>
          <w:b/>
          <w:sz w:val="24"/>
          <w:szCs w:val="24"/>
        </w:rPr>
        <w:t xml:space="preserve"> DIOUF</w:t>
      </w:r>
    </w:p>
    <w:p w:rsidR="009330E7" w:rsidRPr="00DF7A18" w:rsidRDefault="009330E7" w:rsidP="00CF5018">
      <w:pPr>
        <w:spacing w:after="60" w:line="360" w:lineRule="auto"/>
        <w:jc w:val="both"/>
        <w:rPr>
          <w:rFonts w:ascii="Times New Roman" w:hAnsi="Times New Roman" w:cs="Times New Roman"/>
          <w:i/>
          <w:sz w:val="24"/>
          <w:szCs w:val="24"/>
        </w:rPr>
      </w:pPr>
    </w:p>
    <w:p w:rsidR="001350D7" w:rsidRPr="00DF7A18" w:rsidRDefault="007879F5"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Ne viole pas la loi l’officier de police judiciaire qui notifie </w:t>
      </w:r>
      <w:r w:rsidR="004E0D23" w:rsidRPr="00DF7A18">
        <w:rPr>
          <w:rFonts w:ascii="Times New Roman" w:hAnsi="Times New Roman" w:cs="Times New Roman"/>
          <w:i/>
          <w:sz w:val="24"/>
          <w:szCs w:val="24"/>
        </w:rPr>
        <w:t xml:space="preserve">à </w:t>
      </w:r>
      <w:r w:rsidRPr="00DF7A18">
        <w:rPr>
          <w:rFonts w:ascii="Times New Roman" w:hAnsi="Times New Roman" w:cs="Times New Roman"/>
          <w:i/>
          <w:sz w:val="24"/>
          <w:szCs w:val="24"/>
        </w:rPr>
        <w:t>l’incu</w:t>
      </w:r>
      <w:r w:rsidR="004E0D23" w:rsidRPr="00DF7A18">
        <w:rPr>
          <w:rFonts w:ascii="Times New Roman" w:hAnsi="Times New Roman" w:cs="Times New Roman"/>
          <w:i/>
          <w:sz w:val="24"/>
          <w:szCs w:val="24"/>
        </w:rPr>
        <w:t>l</w:t>
      </w:r>
      <w:r w:rsidRPr="00DF7A18">
        <w:rPr>
          <w:rFonts w:ascii="Times New Roman" w:hAnsi="Times New Roman" w:cs="Times New Roman"/>
          <w:i/>
          <w:sz w:val="24"/>
          <w:szCs w:val="24"/>
        </w:rPr>
        <w:t>pé son droit de prendre contact avec son con</w:t>
      </w:r>
      <w:r w:rsidR="00AD6685" w:rsidRPr="00DF7A18">
        <w:rPr>
          <w:rFonts w:ascii="Times New Roman" w:hAnsi="Times New Roman" w:cs="Times New Roman"/>
          <w:i/>
          <w:sz w:val="24"/>
          <w:szCs w:val="24"/>
        </w:rPr>
        <w:t>seil après la prolongation du délai de</w:t>
      </w:r>
      <w:r w:rsidRPr="00DF7A18">
        <w:rPr>
          <w:rFonts w:ascii="Times New Roman" w:hAnsi="Times New Roman" w:cs="Times New Roman"/>
          <w:i/>
          <w:sz w:val="24"/>
          <w:szCs w:val="24"/>
        </w:rPr>
        <w:t xml:space="preserve"> garde à vue régulièrement autorisée par le procureur de la République</w:t>
      </w:r>
      <w:r w:rsidR="003F5AB3" w:rsidRPr="00DF7A18">
        <w:rPr>
          <w:rFonts w:ascii="Times New Roman" w:hAnsi="Times New Roman" w:cs="Times New Roman"/>
          <w:i/>
          <w:sz w:val="24"/>
          <w:szCs w:val="24"/>
        </w:rPr>
        <w:t>, conformément aux dispositions de l’article 55 alinéa 9</w:t>
      </w:r>
      <w:r w:rsidR="009330E7" w:rsidRPr="00DF7A18">
        <w:rPr>
          <w:rFonts w:ascii="Times New Roman" w:hAnsi="Times New Roman" w:cs="Times New Roman"/>
          <w:i/>
          <w:sz w:val="24"/>
          <w:szCs w:val="24"/>
        </w:rPr>
        <w:t>.</w:t>
      </w:r>
    </w:p>
    <w:p w:rsidR="00D361C7" w:rsidRPr="00DF7A18" w:rsidRDefault="009330E7" w:rsidP="00CC6E14">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123 du 14 octobre 2005, </w:t>
      </w:r>
      <w:r w:rsidR="001300AF" w:rsidRPr="00DF7A18">
        <w:rPr>
          <w:rFonts w:ascii="Times New Roman" w:hAnsi="Times New Roman" w:cs="Times New Roman"/>
          <w:b/>
          <w:sz w:val="24"/>
          <w:szCs w:val="24"/>
        </w:rPr>
        <w:t xml:space="preserve">Ministère public </w:t>
      </w:r>
      <w:r w:rsidRPr="00DF7A18">
        <w:rPr>
          <w:rFonts w:ascii="Times New Roman" w:hAnsi="Times New Roman" w:cs="Times New Roman"/>
          <w:b/>
          <w:sz w:val="24"/>
          <w:szCs w:val="24"/>
        </w:rPr>
        <w:t>contre Idrissa SECK</w:t>
      </w:r>
    </w:p>
    <w:p w:rsidR="00D361C7" w:rsidRPr="00DF7A18" w:rsidRDefault="00D361C7"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lastRenderedPageBreak/>
        <w:t>Viole les dispositions de l’article 55 du code de procédure pénale et doit être annulé</w:t>
      </w:r>
      <w:r w:rsidR="00A762EE" w:rsidRPr="00DF7A18">
        <w:rPr>
          <w:rFonts w:ascii="Times New Roman" w:hAnsi="Times New Roman" w:cs="Times New Roman"/>
          <w:i/>
          <w:sz w:val="24"/>
          <w:szCs w:val="24"/>
        </w:rPr>
        <w:t xml:space="preserve"> le procès-verbal </w:t>
      </w:r>
      <w:r w:rsidR="006E60BD" w:rsidRPr="00DF7A18">
        <w:rPr>
          <w:rFonts w:ascii="Times New Roman" w:hAnsi="Times New Roman" w:cs="Times New Roman"/>
          <w:i/>
          <w:sz w:val="24"/>
          <w:szCs w:val="24"/>
        </w:rPr>
        <w:t xml:space="preserve">d’enquête </w:t>
      </w:r>
      <w:r w:rsidR="00A762EE" w:rsidRPr="00DF7A18">
        <w:rPr>
          <w:rFonts w:ascii="Times New Roman" w:hAnsi="Times New Roman" w:cs="Times New Roman"/>
          <w:i/>
          <w:sz w:val="24"/>
          <w:szCs w:val="24"/>
        </w:rPr>
        <w:t>duquel il résulte que les délais de garde à vue appliqués aux prévenus</w:t>
      </w:r>
      <w:r w:rsidR="00E15943" w:rsidRPr="00DF7A18">
        <w:rPr>
          <w:rFonts w:ascii="Times New Roman" w:hAnsi="Times New Roman" w:cs="Times New Roman"/>
          <w:i/>
          <w:sz w:val="24"/>
          <w:szCs w:val="24"/>
        </w:rPr>
        <w:t xml:space="preserve">, d’une durée égale à 72 heures, </w:t>
      </w:r>
      <w:r w:rsidR="00A762EE" w:rsidRPr="00DF7A18">
        <w:rPr>
          <w:rFonts w:ascii="Times New Roman" w:hAnsi="Times New Roman" w:cs="Times New Roman"/>
          <w:i/>
          <w:sz w:val="24"/>
          <w:szCs w:val="24"/>
        </w:rPr>
        <w:t>ont dépassé le cadre légal prévu </w:t>
      </w:r>
      <w:r w:rsidR="007943DD" w:rsidRPr="00DF7A18">
        <w:rPr>
          <w:rFonts w:ascii="Times New Roman" w:hAnsi="Times New Roman" w:cs="Times New Roman"/>
          <w:i/>
          <w:sz w:val="24"/>
          <w:szCs w:val="24"/>
        </w:rPr>
        <w:t xml:space="preserve">sans autorisation de prorogation du procureur de la République </w:t>
      </w:r>
      <w:r w:rsidR="00A762EE" w:rsidRPr="00DF7A18">
        <w:rPr>
          <w:rFonts w:ascii="Times New Roman" w:hAnsi="Times New Roman" w:cs="Times New Roman"/>
          <w:i/>
          <w:sz w:val="24"/>
          <w:szCs w:val="24"/>
        </w:rPr>
        <w:t>;</w:t>
      </w:r>
    </w:p>
    <w:p w:rsidR="00D361C7" w:rsidRPr="00DF7A18" w:rsidRDefault="00D361C7"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Cour d’appel de Dakar, 1</w:t>
      </w:r>
      <w:r w:rsidRPr="00DF7A18">
        <w:rPr>
          <w:rFonts w:ascii="Times New Roman" w:hAnsi="Times New Roman" w:cs="Times New Roman"/>
          <w:b/>
          <w:sz w:val="24"/>
          <w:szCs w:val="24"/>
          <w:vertAlign w:val="superscript"/>
        </w:rPr>
        <w:t>e</w:t>
      </w:r>
      <w:r w:rsidRPr="00DF7A18">
        <w:rPr>
          <w:rFonts w:ascii="Times New Roman" w:hAnsi="Times New Roman" w:cs="Times New Roman"/>
          <w:b/>
          <w:sz w:val="24"/>
          <w:szCs w:val="24"/>
        </w:rPr>
        <w:t xml:space="preserve"> chambre correctionnelle, arrêt n° </w:t>
      </w:r>
      <w:r w:rsidR="00F24E83" w:rsidRPr="00DF7A18">
        <w:rPr>
          <w:rFonts w:ascii="Times New Roman" w:hAnsi="Times New Roman" w:cs="Times New Roman"/>
          <w:b/>
          <w:sz w:val="24"/>
          <w:szCs w:val="24"/>
        </w:rPr>
        <w:t>379</w:t>
      </w:r>
      <w:r w:rsidRPr="00DF7A18">
        <w:rPr>
          <w:rFonts w:ascii="Times New Roman" w:hAnsi="Times New Roman" w:cs="Times New Roman"/>
          <w:b/>
          <w:sz w:val="24"/>
          <w:szCs w:val="24"/>
        </w:rPr>
        <w:t xml:space="preserve"> du</w:t>
      </w:r>
      <w:r w:rsidR="00F24E83" w:rsidRPr="00DF7A18">
        <w:rPr>
          <w:rFonts w:ascii="Times New Roman" w:hAnsi="Times New Roman" w:cs="Times New Roman"/>
          <w:b/>
          <w:sz w:val="24"/>
          <w:szCs w:val="24"/>
        </w:rPr>
        <w:t xml:space="preserve"> 18 mai 2009</w:t>
      </w:r>
      <w:r w:rsidR="001300AF" w:rsidRPr="00DF7A18">
        <w:rPr>
          <w:rFonts w:ascii="Times New Roman" w:hAnsi="Times New Roman" w:cs="Times New Roman"/>
          <w:b/>
          <w:sz w:val="24"/>
          <w:szCs w:val="24"/>
        </w:rPr>
        <w:t>, M</w:t>
      </w:r>
      <w:r w:rsidRPr="00DF7A18">
        <w:rPr>
          <w:rFonts w:ascii="Times New Roman" w:hAnsi="Times New Roman" w:cs="Times New Roman"/>
          <w:b/>
          <w:sz w:val="24"/>
          <w:szCs w:val="24"/>
        </w:rPr>
        <w:t>inistère public contre</w:t>
      </w:r>
      <w:r w:rsidR="00F96866" w:rsidRPr="00DF7A18">
        <w:rPr>
          <w:sz w:val="24"/>
        </w:rPr>
        <w:t xml:space="preserve"> </w:t>
      </w:r>
      <w:r w:rsidR="00F96866" w:rsidRPr="00DF7A18">
        <w:rPr>
          <w:rFonts w:ascii="Times New Roman" w:hAnsi="Times New Roman" w:cs="Times New Roman"/>
          <w:b/>
          <w:sz w:val="24"/>
          <w:szCs w:val="24"/>
        </w:rPr>
        <w:t xml:space="preserve">Henry Louis </w:t>
      </w:r>
      <w:proofErr w:type="spellStart"/>
      <w:r w:rsidR="00F96866" w:rsidRPr="00DF7A18">
        <w:rPr>
          <w:rFonts w:ascii="Times New Roman" w:hAnsi="Times New Roman" w:cs="Times New Roman"/>
          <w:b/>
          <w:sz w:val="24"/>
          <w:szCs w:val="24"/>
        </w:rPr>
        <w:t>Houmenou</w:t>
      </w:r>
      <w:proofErr w:type="spellEnd"/>
      <w:r w:rsidR="00F96866" w:rsidRPr="00DF7A18">
        <w:rPr>
          <w:rFonts w:ascii="Times New Roman" w:hAnsi="Times New Roman" w:cs="Times New Roman"/>
          <w:b/>
          <w:sz w:val="24"/>
          <w:szCs w:val="24"/>
        </w:rPr>
        <w:t xml:space="preserve"> Alias Loulou CAMARA et Aliou SENE</w:t>
      </w:r>
      <w:r w:rsidRPr="00DF7A18">
        <w:rPr>
          <w:rFonts w:ascii="Times New Roman" w:hAnsi="Times New Roman" w:cs="Times New Roman"/>
          <w:b/>
          <w:sz w:val="24"/>
          <w:szCs w:val="24"/>
        </w:rPr>
        <w:t xml:space="preserve"> </w:t>
      </w:r>
    </w:p>
    <w:p w:rsidR="001350D7" w:rsidRPr="00DF7A18" w:rsidRDefault="001350D7" w:rsidP="00CF5018">
      <w:pPr>
        <w:spacing w:after="60" w:line="360" w:lineRule="auto"/>
        <w:jc w:val="both"/>
        <w:rPr>
          <w:rFonts w:ascii="Times New Roman" w:hAnsi="Times New Roman" w:cs="Times New Roman"/>
          <w:sz w:val="24"/>
          <w:szCs w:val="24"/>
        </w:rPr>
      </w:pPr>
    </w:p>
    <w:p w:rsidR="009330E7" w:rsidRPr="00DF7A18" w:rsidRDefault="009330E7"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55 bis (Loi n° 99-6 du 29 janvier 1999) </w:t>
      </w:r>
    </w:p>
    <w:p w:rsidR="001350D7"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L’avocat désigné est contacté par la personne gardée à vue ou toute autre personne par elle désignée ou par défaut, par l’officier de police judiciaire. L’avocat peut communiquer, y compris par téléphone ou par tous autres moyens de communication, s’il ne peut se déplacer dans les meilleurs délais, avec la personne gardée à vue dans des conditions qui garantissent la confidentialité de l’entretien. </w:t>
      </w:r>
    </w:p>
    <w:p w:rsidR="001350D7"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Si l’avocat choisi ne peut être contacté, l’officier judic</w:t>
      </w:r>
      <w:r w:rsidR="00DE2FC0" w:rsidRPr="00DF7A18">
        <w:rPr>
          <w:rFonts w:ascii="Times New Roman" w:hAnsi="Times New Roman" w:cs="Times New Roman"/>
          <w:b/>
          <w:sz w:val="24"/>
          <w:szCs w:val="24"/>
        </w:rPr>
        <w:t>iaire en fait mention au procès-</w:t>
      </w:r>
      <w:r w:rsidRPr="00DF7A18">
        <w:rPr>
          <w:rFonts w:ascii="Times New Roman" w:hAnsi="Times New Roman" w:cs="Times New Roman"/>
          <w:b/>
          <w:sz w:val="24"/>
          <w:szCs w:val="24"/>
        </w:rPr>
        <w:t xml:space="preserve">verbal d’audition de la personne gardée à vue. </w:t>
      </w:r>
    </w:p>
    <w:p w:rsidR="001350D7"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L’avocat est informé par l’officier de police judiciaire ou, sous le contrôle de celui-ci, par un agent de police judiciaire de la nature de l’infraction recherchée. </w:t>
      </w:r>
    </w:p>
    <w:p w:rsidR="007D634D" w:rsidRPr="00DF7A18" w:rsidRDefault="003B5B78"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À</w:t>
      </w:r>
      <w:r w:rsidR="007D634D" w:rsidRPr="00DF7A18">
        <w:rPr>
          <w:rFonts w:ascii="Times New Roman" w:hAnsi="Times New Roman" w:cs="Times New Roman"/>
          <w:b/>
          <w:sz w:val="24"/>
          <w:szCs w:val="24"/>
        </w:rPr>
        <w:t xml:space="preserve"> l’issue de l’entretien qui ne peut excéder trente minutes, l’avocat présente, le cas échéant, des observations écrites qui sont jointes à la procédure.</w:t>
      </w:r>
    </w:p>
    <w:p w:rsidR="004E56B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L’avocat ne peut faire état de cet entretien auprès de quiconque pendant la durée de la garde à vue. Le Procureur de la République est, dans les meilleurs délais, informé par l’officier de police judiciaire des diligences effectuées dans le cadre de l’application du présent article.</w:t>
      </w:r>
    </w:p>
    <w:p w:rsidR="006C79B8" w:rsidRPr="00DF7A18" w:rsidRDefault="006C79B8" w:rsidP="00CF5018">
      <w:pPr>
        <w:spacing w:after="60" w:line="360" w:lineRule="auto"/>
        <w:jc w:val="both"/>
        <w:rPr>
          <w:rFonts w:ascii="Times New Roman" w:hAnsi="Times New Roman" w:cs="Times New Roman"/>
          <w:i/>
          <w:sz w:val="24"/>
          <w:szCs w:val="24"/>
        </w:rPr>
      </w:pPr>
    </w:p>
    <w:p w:rsidR="00064E6C" w:rsidRPr="00DF7A18" w:rsidRDefault="00A72165"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Font une bonne application de la loi</w:t>
      </w:r>
      <w:r w:rsidR="009A50BD" w:rsidRPr="00DF7A18">
        <w:rPr>
          <w:rFonts w:ascii="Times New Roman" w:hAnsi="Times New Roman" w:cs="Times New Roman"/>
          <w:i/>
          <w:sz w:val="24"/>
          <w:szCs w:val="24"/>
        </w:rPr>
        <w:t xml:space="preserve"> les enquêteurs </w:t>
      </w:r>
      <w:r w:rsidR="003017A3" w:rsidRPr="00DF7A18">
        <w:rPr>
          <w:rFonts w:ascii="Times New Roman" w:hAnsi="Times New Roman" w:cs="Times New Roman"/>
          <w:i/>
          <w:sz w:val="24"/>
          <w:szCs w:val="24"/>
        </w:rPr>
        <w:t>qui</w:t>
      </w:r>
      <w:r w:rsidR="00227532" w:rsidRPr="00DF7A18">
        <w:rPr>
          <w:rFonts w:ascii="Times New Roman" w:hAnsi="Times New Roman" w:cs="Times New Roman"/>
          <w:i/>
          <w:sz w:val="24"/>
          <w:szCs w:val="24"/>
        </w:rPr>
        <w:t>,</w:t>
      </w:r>
      <w:r w:rsidR="00BA46FE" w:rsidRPr="00DF7A18">
        <w:rPr>
          <w:rFonts w:ascii="Times New Roman" w:hAnsi="Times New Roman" w:cs="Times New Roman"/>
          <w:i/>
          <w:sz w:val="24"/>
          <w:szCs w:val="24"/>
        </w:rPr>
        <w:t xml:space="preserve"> </w:t>
      </w:r>
      <w:r w:rsidR="00227532" w:rsidRPr="00DF7A18">
        <w:rPr>
          <w:rFonts w:ascii="Times New Roman" w:hAnsi="Times New Roman" w:cs="Times New Roman"/>
          <w:i/>
          <w:sz w:val="24"/>
          <w:szCs w:val="24"/>
        </w:rPr>
        <w:t xml:space="preserve">en matière de flagrance, </w:t>
      </w:r>
      <w:r w:rsidR="003017A3" w:rsidRPr="00DF7A18">
        <w:rPr>
          <w:rFonts w:ascii="Times New Roman" w:hAnsi="Times New Roman" w:cs="Times New Roman"/>
          <w:i/>
          <w:sz w:val="24"/>
          <w:szCs w:val="24"/>
        </w:rPr>
        <w:t>n’ont autorisé</w:t>
      </w:r>
      <w:r w:rsidR="00BC3D8C" w:rsidRPr="00DF7A18">
        <w:rPr>
          <w:rFonts w:ascii="Times New Roman" w:hAnsi="Times New Roman" w:cs="Times New Roman"/>
          <w:i/>
          <w:sz w:val="24"/>
          <w:szCs w:val="24"/>
        </w:rPr>
        <w:t xml:space="preserve"> l’intervention de l’avocat du mis en cause qu’après la pro</w:t>
      </w:r>
      <w:r w:rsidR="003017A3" w:rsidRPr="00DF7A18">
        <w:rPr>
          <w:rFonts w:ascii="Times New Roman" w:hAnsi="Times New Roman" w:cs="Times New Roman"/>
          <w:i/>
          <w:sz w:val="24"/>
          <w:szCs w:val="24"/>
        </w:rPr>
        <w:t xml:space="preserve">longation de la garde à vue, </w:t>
      </w:r>
      <w:r w:rsidR="00BC3D8C" w:rsidRPr="00DF7A18">
        <w:rPr>
          <w:rFonts w:ascii="Times New Roman" w:hAnsi="Times New Roman" w:cs="Times New Roman"/>
          <w:i/>
          <w:sz w:val="24"/>
          <w:szCs w:val="24"/>
        </w:rPr>
        <w:t>l’article 05 du règlement n°05/CM/UEMOA</w:t>
      </w:r>
      <w:r w:rsidR="00FB1405" w:rsidRPr="00DF7A18">
        <w:rPr>
          <w:rFonts w:ascii="Times New Roman" w:hAnsi="Times New Roman" w:cs="Times New Roman"/>
          <w:i/>
          <w:sz w:val="24"/>
          <w:szCs w:val="24"/>
        </w:rPr>
        <w:t xml:space="preserve"> </w:t>
      </w:r>
      <w:r w:rsidR="00B006F8" w:rsidRPr="00DF7A18">
        <w:rPr>
          <w:rFonts w:ascii="Times New Roman" w:hAnsi="Times New Roman" w:cs="Times New Roman"/>
          <w:i/>
          <w:sz w:val="24"/>
          <w:szCs w:val="24"/>
        </w:rPr>
        <w:t>n’étant applicable qu’en matière d</w:t>
      </w:r>
      <w:r w:rsidR="00820BDA" w:rsidRPr="00DF7A18">
        <w:rPr>
          <w:rFonts w:ascii="Times New Roman" w:hAnsi="Times New Roman" w:cs="Times New Roman"/>
          <w:i/>
          <w:sz w:val="24"/>
          <w:szCs w:val="24"/>
        </w:rPr>
        <w:t>’enquête préliminaire</w:t>
      </w:r>
      <w:r w:rsidR="003468EA" w:rsidRPr="00DF7A18">
        <w:rPr>
          <w:rFonts w:ascii="Times New Roman" w:hAnsi="Times New Roman" w:cs="Times New Roman"/>
          <w:i/>
          <w:sz w:val="24"/>
          <w:szCs w:val="24"/>
        </w:rPr>
        <w:t>.</w:t>
      </w:r>
    </w:p>
    <w:p w:rsidR="00576631" w:rsidRPr="00DF7A18" w:rsidRDefault="003468EA" w:rsidP="00E915C5">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249 du 22 septembre 2015, </w:t>
      </w:r>
      <w:r w:rsidR="001300AF" w:rsidRPr="00DF7A18">
        <w:rPr>
          <w:rFonts w:ascii="Times New Roman" w:hAnsi="Times New Roman" w:cs="Times New Roman"/>
          <w:b/>
          <w:sz w:val="24"/>
          <w:szCs w:val="24"/>
        </w:rPr>
        <w:t xml:space="preserve">Ministère public </w:t>
      </w:r>
      <w:r w:rsidRPr="00DF7A18">
        <w:rPr>
          <w:rFonts w:ascii="Times New Roman" w:hAnsi="Times New Roman" w:cs="Times New Roman"/>
          <w:b/>
          <w:sz w:val="24"/>
          <w:szCs w:val="24"/>
        </w:rPr>
        <w:t xml:space="preserve">contre </w:t>
      </w:r>
      <w:proofErr w:type="spellStart"/>
      <w:r w:rsidRPr="00DF7A18">
        <w:rPr>
          <w:rFonts w:ascii="Times New Roman" w:hAnsi="Times New Roman" w:cs="Times New Roman"/>
          <w:b/>
          <w:sz w:val="24"/>
          <w:szCs w:val="24"/>
        </w:rPr>
        <w:t>Thione</w:t>
      </w:r>
      <w:proofErr w:type="spellEnd"/>
      <w:r w:rsidRPr="00DF7A18">
        <w:rPr>
          <w:rFonts w:ascii="Times New Roman" w:hAnsi="Times New Roman" w:cs="Times New Roman"/>
          <w:b/>
          <w:sz w:val="24"/>
          <w:szCs w:val="24"/>
        </w:rPr>
        <w:t xml:space="preserve"> SECK dit </w:t>
      </w:r>
      <w:proofErr w:type="spellStart"/>
      <w:r w:rsidRPr="00DF7A18">
        <w:rPr>
          <w:rFonts w:ascii="Times New Roman" w:hAnsi="Times New Roman" w:cs="Times New Roman"/>
          <w:b/>
          <w:sz w:val="24"/>
          <w:szCs w:val="24"/>
        </w:rPr>
        <w:t>Ballago</w:t>
      </w:r>
      <w:proofErr w:type="spellEnd"/>
      <w:r w:rsidRPr="00DF7A18">
        <w:rPr>
          <w:rFonts w:ascii="Times New Roman" w:hAnsi="Times New Roman" w:cs="Times New Roman"/>
          <w:b/>
          <w:sz w:val="24"/>
          <w:szCs w:val="24"/>
        </w:rPr>
        <w:t xml:space="preserve"> et autres</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 xml:space="preserve">Article 55 ter (Loi n° 99-06 du 29 janvier 1999) </w:t>
      </w:r>
    </w:p>
    <w:p w:rsidR="001350D7"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L’officier de police</w:t>
      </w:r>
      <w:r w:rsidR="00DE2FC0" w:rsidRPr="00DF7A18">
        <w:rPr>
          <w:rFonts w:ascii="Times New Roman" w:hAnsi="Times New Roman" w:cs="Times New Roman"/>
          <w:b/>
          <w:sz w:val="24"/>
          <w:szCs w:val="24"/>
        </w:rPr>
        <w:t xml:space="preserve"> judiciaire mentionne au procès-</w:t>
      </w:r>
      <w:r w:rsidRPr="00DF7A18">
        <w:rPr>
          <w:rFonts w:ascii="Times New Roman" w:hAnsi="Times New Roman" w:cs="Times New Roman"/>
          <w:b/>
          <w:sz w:val="24"/>
          <w:szCs w:val="24"/>
        </w:rPr>
        <w:t xml:space="preserve">verbal d’audition de toute personne gardée à vue les informations données et les demandes faites en application de l’article 55 bis, ainsi que </w:t>
      </w:r>
      <w:r w:rsidR="00DE2FC0" w:rsidRPr="00DF7A18">
        <w:rPr>
          <w:rFonts w:ascii="Times New Roman" w:hAnsi="Times New Roman" w:cs="Times New Roman"/>
          <w:b/>
          <w:sz w:val="24"/>
          <w:szCs w:val="24"/>
        </w:rPr>
        <w:t xml:space="preserve">la suite qui leur a </w:t>
      </w:r>
      <w:r w:rsidRPr="00DF7A18">
        <w:rPr>
          <w:rFonts w:ascii="Times New Roman" w:hAnsi="Times New Roman" w:cs="Times New Roman"/>
          <w:b/>
          <w:sz w:val="24"/>
          <w:szCs w:val="24"/>
        </w:rPr>
        <w:t xml:space="preserve">été donnée. </w:t>
      </w:r>
    </w:p>
    <w:p w:rsidR="001350D7"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Ces mentions doivent être spécialement émargées sur la personne intéressée et, en cas de refus, il en est fait mention. </w:t>
      </w:r>
    </w:p>
    <w:p w:rsidR="00064E6C"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Ces mentions sont prescrit</w:t>
      </w:r>
      <w:r w:rsidR="002139FE" w:rsidRPr="00DF7A18">
        <w:rPr>
          <w:rFonts w:ascii="Times New Roman" w:hAnsi="Times New Roman" w:cs="Times New Roman"/>
          <w:b/>
          <w:sz w:val="24"/>
          <w:szCs w:val="24"/>
        </w:rPr>
        <w:t>es à peine de nullité du procès-</w:t>
      </w:r>
      <w:r w:rsidRPr="00DF7A18">
        <w:rPr>
          <w:rFonts w:ascii="Times New Roman" w:hAnsi="Times New Roman" w:cs="Times New Roman"/>
          <w:b/>
          <w:sz w:val="24"/>
          <w:szCs w:val="24"/>
        </w:rPr>
        <w:t>verbal.</w:t>
      </w:r>
    </w:p>
    <w:p w:rsidR="00064E6C" w:rsidRPr="00DF7A18" w:rsidRDefault="00064E6C" w:rsidP="00CF5018">
      <w:pPr>
        <w:spacing w:after="60" w:line="360" w:lineRule="auto"/>
        <w:jc w:val="both"/>
        <w:rPr>
          <w:rFonts w:ascii="Times New Roman" w:hAnsi="Times New Roman" w:cs="Times New Roman"/>
          <w:sz w:val="24"/>
          <w:szCs w:val="24"/>
        </w:rPr>
      </w:pPr>
    </w:p>
    <w:p w:rsidR="003468EA" w:rsidRPr="00DF7A18" w:rsidRDefault="003468EA"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56 (Loi n° 85-25 du 27 février 1985) </w:t>
      </w:r>
    </w:p>
    <w:p w:rsidR="001350D7"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Si le Procureur de la République ou son délégué l’estime nécessaire, il peut faire examiner la personne gardée à vue par un médecin qu’il désigne, à n’importe quel moment des délais prévus par l’article précédent. </w:t>
      </w:r>
    </w:p>
    <w:p w:rsidR="001350D7"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Il peut également être saisi aux mêmes fins et dans les mêmes délais par la personne gardée à vue sous le couvert de l’officier de police judiciaire par toute personne ou par son conseil</w:t>
      </w:r>
      <w:r w:rsidR="00FB1405" w:rsidRPr="00DF7A18">
        <w:rPr>
          <w:rFonts w:ascii="Times New Roman" w:hAnsi="Times New Roman" w:cs="Times New Roman"/>
          <w:b/>
          <w:sz w:val="24"/>
          <w:szCs w:val="24"/>
        </w:rPr>
        <w:t xml:space="preserve"> </w:t>
      </w:r>
      <w:r w:rsidRPr="00DF7A18">
        <w:rPr>
          <w:rFonts w:ascii="Times New Roman" w:hAnsi="Times New Roman" w:cs="Times New Roman"/>
          <w:b/>
          <w:sz w:val="24"/>
          <w:szCs w:val="24"/>
        </w:rPr>
        <w:t xml:space="preserve">; dans ce cas, il doit ordonner l’examen médical demandé. </w:t>
      </w:r>
    </w:p>
    <w:p w:rsidR="00064E6C"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Cet examen médical est pratiqué sur les lieux mêmes où la personne est gardée à vue et lorsqu’il n’est pas demandé d’office par le Procureur de la République aux frais consignés préalablement par la partie requérante. Dans ce dernier</w:t>
      </w:r>
      <w:r w:rsidR="00BC248D" w:rsidRPr="00DF7A18">
        <w:rPr>
          <w:rFonts w:ascii="Times New Roman" w:hAnsi="Times New Roman" w:cs="Times New Roman"/>
          <w:b/>
          <w:sz w:val="24"/>
          <w:szCs w:val="24"/>
        </w:rPr>
        <w:t xml:space="preserve"> </w:t>
      </w:r>
      <w:r w:rsidRPr="00DF7A18">
        <w:rPr>
          <w:rFonts w:ascii="Times New Roman" w:hAnsi="Times New Roman" w:cs="Times New Roman"/>
          <w:b/>
          <w:sz w:val="24"/>
          <w:szCs w:val="24"/>
        </w:rPr>
        <w:t>cas, l’acte de désignation porte mention de l’existence de cette consignation.</w:t>
      </w:r>
    </w:p>
    <w:p w:rsidR="003468EA" w:rsidRPr="00DF7A18" w:rsidRDefault="003468EA" w:rsidP="00CF5018">
      <w:pPr>
        <w:spacing w:after="60" w:line="360" w:lineRule="auto"/>
        <w:jc w:val="both"/>
        <w:rPr>
          <w:rFonts w:ascii="Times New Roman" w:hAnsi="Times New Roman" w:cs="Times New Roman"/>
          <w:sz w:val="24"/>
          <w:szCs w:val="24"/>
        </w:rPr>
      </w:pPr>
    </w:p>
    <w:p w:rsidR="00DF5512" w:rsidRPr="00DF7A18" w:rsidRDefault="00DF5512"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57 (Loi n° 85-25 du 27 février 1985) </w:t>
      </w:r>
    </w:p>
    <w:p w:rsidR="001350D7"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Les procès-verbaux dressés par l’officier de police judiciaire en exécution des articles 46 et 54 sont rédigés sur le champ et signés par lui sur chaque feuillet du procès-verbal. </w:t>
      </w:r>
    </w:p>
    <w:p w:rsidR="000962D0"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procès-verbal d’audition de toute personne gardée à vue doit mentionner le jour et l’heure à partir desquels elle a été placée dans cette position, les motifs de la mise sous garde à vue, la durée des interrogatoires, la durée des repos, ainsi que le jour et l’heure à partir desquels elle a été soit libérée, soit conduite devant le magistrat compétent. Cette mention doit être spécialement émargée par les personnes intéressées et en cas de refus, il en est fait mention au procès-verbal, à peine de </w:t>
      </w:r>
      <w:commentRangeStart w:id="10"/>
      <w:r w:rsidRPr="00DF7A18">
        <w:rPr>
          <w:rFonts w:ascii="Times New Roman" w:hAnsi="Times New Roman" w:cs="Times New Roman"/>
          <w:b/>
          <w:sz w:val="24"/>
          <w:szCs w:val="24"/>
        </w:rPr>
        <w:t>nullité</w:t>
      </w:r>
      <w:commentRangeEnd w:id="10"/>
      <w:r w:rsidR="00E23E46">
        <w:rPr>
          <w:rStyle w:val="Marquedecommentaire"/>
        </w:rPr>
        <w:commentReference w:id="10"/>
      </w:r>
      <w:r w:rsidRPr="00DF7A18">
        <w:rPr>
          <w:rFonts w:ascii="Times New Roman" w:hAnsi="Times New Roman" w:cs="Times New Roman"/>
          <w:b/>
          <w:sz w:val="24"/>
          <w:szCs w:val="24"/>
        </w:rPr>
        <w:t>.</w:t>
      </w:r>
    </w:p>
    <w:p w:rsidR="001350D7" w:rsidRPr="00DF7A18" w:rsidRDefault="00713311"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lastRenderedPageBreak/>
        <w:t>Font une exacte application de la loi les enquêteurs qui mentionnent dans le p</w:t>
      </w:r>
      <w:r w:rsidR="002A6C1C" w:rsidRPr="00DF7A18">
        <w:rPr>
          <w:rFonts w:ascii="Times New Roman" w:hAnsi="Times New Roman" w:cs="Times New Roman"/>
          <w:i/>
          <w:sz w:val="24"/>
          <w:szCs w:val="24"/>
        </w:rPr>
        <w:t>rocès</w:t>
      </w:r>
      <w:r w:rsidRPr="00DF7A18">
        <w:rPr>
          <w:rFonts w:ascii="Times New Roman" w:hAnsi="Times New Roman" w:cs="Times New Roman"/>
          <w:i/>
          <w:sz w:val="24"/>
          <w:szCs w:val="24"/>
        </w:rPr>
        <w:t>-verbal d’audition uniquement les heure</w:t>
      </w:r>
      <w:r w:rsidR="00784C29" w:rsidRPr="00DF7A18">
        <w:rPr>
          <w:rFonts w:ascii="Times New Roman" w:hAnsi="Times New Roman" w:cs="Times New Roman"/>
          <w:i/>
          <w:sz w:val="24"/>
          <w:szCs w:val="24"/>
        </w:rPr>
        <w:t>s</w:t>
      </w:r>
      <w:r w:rsidRPr="00DF7A18">
        <w:rPr>
          <w:rFonts w:ascii="Times New Roman" w:hAnsi="Times New Roman" w:cs="Times New Roman"/>
          <w:i/>
          <w:sz w:val="24"/>
          <w:szCs w:val="24"/>
        </w:rPr>
        <w:t xml:space="preserve"> et durée des </w:t>
      </w:r>
      <w:r w:rsidR="00533959" w:rsidRPr="00DF7A18">
        <w:rPr>
          <w:rFonts w:ascii="Times New Roman" w:hAnsi="Times New Roman" w:cs="Times New Roman"/>
          <w:i/>
          <w:sz w:val="24"/>
          <w:szCs w:val="24"/>
        </w:rPr>
        <w:t>auditions ;</w:t>
      </w:r>
      <w:r w:rsidRPr="00DF7A18">
        <w:rPr>
          <w:rFonts w:ascii="Times New Roman" w:hAnsi="Times New Roman" w:cs="Times New Roman"/>
          <w:i/>
          <w:sz w:val="24"/>
          <w:szCs w:val="24"/>
        </w:rPr>
        <w:t xml:space="preserve"> les temps de repos pouvant être détermina</w:t>
      </w:r>
      <w:r w:rsidR="002A6C1C" w:rsidRPr="00DF7A18">
        <w:rPr>
          <w:rFonts w:ascii="Times New Roman" w:hAnsi="Times New Roman" w:cs="Times New Roman"/>
          <w:i/>
          <w:sz w:val="24"/>
          <w:szCs w:val="24"/>
        </w:rPr>
        <w:t>b</w:t>
      </w:r>
      <w:r w:rsidRPr="00DF7A18">
        <w:rPr>
          <w:rFonts w:ascii="Times New Roman" w:hAnsi="Times New Roman" w:cs="Times New Roman"/>
          <w:i/>
          <w:sz w:val="24"/>
          <w:szCs w:val="24"/>
        </w:rPr>
        <w:t>les dans les intervalles horaires entre les auditions</w:t>
      </w:r>
    </w:p>
    <w:p w:rsidR="003468EA" w:rsidRPr="00DF7A18" w:rsidRDefault="003468EA"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249 du 22 septembre 2015, </w:t>
      </w:r>
      <w:r w:rsidR="001300AF" w:rsidRPr="00DF7A18">
        <w:rPr>
          <w:rFonts w:ascii="Times New Roman" w:hAnsi="Times New Roman" w:cs="Times New Roman"/>
          <w:b/>
          <w:sz w:val="24"/>
          <w:szCs w:val="24"/>
        </w:rPr>
        <w:t xml:space="preserve">Ministère public </w:t>
      </w:r>
      <w:r w:rsidRPr="00DF7A18">
        <w:rPr>
          <w:rFonts w:ascii="Times New Roman" w:hAnsi="Times New Roman" w:cs="Times New Roman"/>
          <w:b/>
          <w:sz w:val="24"/>
          <w:szCs w:val="24"/>
        </w:rPr>
        <w:t xml:space="preserve">contre </w:t>
      </w:r>
      <w:proofErr w:type="spellStart"/>
      <w:r w:rsidRPr="00DF7A18">
        <w:rPr>
          <w:rFonts w:ascii="Times New Roman" w:hAnsi="Times New Roman" w:cs="Times New Roman"/>
          <w:b/>
          <w:sz w:val="24"/>
          <w:szCs w:val="24"/>
        </w:rPr>
        <w:t>Thione</w:t>
      </w:r>
      <w:proofErr w:type="spellEnd"/>
      <w:r w:rsidRPr="00DF7A18">
        <w:rPr>
          <w:rFonts w:ascii="Times New Roman" w:hAnsi="Times New Roman" w:cs="Times New Roman"/>
          <w:b/>
          <w:sz w:val="24"/>
          <w:szCs w:val="24"/>
        </w:rPr>
        <w:t xml:space="preserve"> SECK dit </w:t>
      </w:r>
      <w:proofErr w:type="spellStart"/>
      <w:r w:rsidRPr="00DF7A18">
        <w:rPr>
          <w:rFonts w:ascii="Times New Roman" w:hAnsi="Times New Roman" w:cs="Times New Roman"/>
          <w:b/>
          <w:sz w:val="24"/>
          <w:szCs w:val="24"/>
        </w:rPr>
        <w:t>Ballago</w:t>
      </w:r>
      <w:proofErr w:type="spellEnd"/>
      <w:r w:rsidRPr="00DF7A18">
        <w:rPr>
          <w:rFonts w:ascii="Times New Roman" w:hAnsi="Times New Roman" w:cs="Times New Roman"/>
          <w:b/>
          <w:sz w:val="24"/>
          <w:szCs w:val="24"/>
        </w:rPr>
        <w:t xml:space="preserve"> et autres</w:t>
      </w:r>
    </w:p>
    <w:p w:rsidR="003468EA" w:rsidRPr="00DF7A18" w:rsidRDefault="003468EA"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58 </w:t>
      </w:r>
    </w:p>
    <w:p w:rsidR="00227532"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Dans les corps ou services où les officiers de police judiciaire sont astreints à tenir un carnet de déclaration, les mentions et émargements prévus à l’article précédent doivent être portés sur ledit carnet. Seules les mentions sont reproduites au procès-verbal transmis à l’autorité judiciaire.</w:t>
      </w:r>
    </w:p>
    <w:p w:rsidR="003468EA" w:rsidRPr="00DF7A18" w:rsidRDefault="003468EA"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59 (Loi n° 85-25 du 27 février 1985) </w:t>
      </w:r>
    </w:p>
    <w:p w:rsidR="001350D7"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Les dispositions des articles 46 à 58 sont applicables aux cas de délit flagrant ainsi à qu’à tous les cas où la loi prévoit une peine d’emprisonnement.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Lorsque des abus sont constatés de la part des officiers de police judiciaire dans l’application des mesures de garde à vue, le Procureur de la République ou son délégué en informe le Procureur Général qui</w:t>
      </w:r>
      <w:r w:rsidR="001350D7" w:rsidRPr="00DF7A18">
        <w:rPr>
          <w:rFonts w:ascii="Times New Roman" w:hAnsi="Times New Roman" w:cs="Times New Roman"/>
          <w:b/>
          <w:sz w:val="24"/>
          <w:szCs w:val="24"/>
        </w:rPr>
        <w:t xml:space="preserve"> saisit la Chambre d’Accusation.</w:t>
      </w:r>
    </w:p>
    <w:p w:rsidR="001350D7"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La victime des abus précisés à l’alinéa précédent peut également saisir par requête la Chambre d’accusation</w:t>
      </w:r>
      <w:r w:rsidR="00FB1405" w:rsidRPr="00DF7A18">
        <w:rPr>
          <w:rFonts w:ascii="Times New Roman" w:hAnsi="Times New Roman" w:cs="Times New Roman"/>
          <w:b/>
          <w:sz w:val="24"/>
          <w:szCs w:val="24"/>
        </w:rPr>
        <w:t xml:space="preserve"> </w:t>
      </w:r>
      <w:r w:rsidR="001350D7" w:rsidRPr="00DF7A18">
        <w:rPr>
          <w:rFonts w:ascii="Times New Roman" w:hAnsi="Times New Roman" w:cs="Times New Roman"/>
          <w:b/>
          <w:i/>
          <w:sz w:val="24"/>
          <w:szCs w:val="24"/>
        </w:rPr>
        <w:t>(loi n° 99-06 du 29 Janvier 1999)</w:t>
      </w:r>
      <w:r w:rsidR="001350D7" w:rsidRPr="00DF7A18">
        <w:rPr>
          <w:rFonts w:ascii="Times New Roman" w:hAnsi="Times New Roman" w:cs="Times New Roman"/>
          <w:b/>
          <w:sz w:val="24"/>
          <w:szCs w:val="24"/>
        </w:rPr>
        <w:t>.</w:t>
      </w:r>
    </w:p>
    <w:p w:rsidR="00064E6C"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Celle-ci, en vertu de ses pouvoirs prévus aux articles 213, 216 et 217 du présent Code, peut soit retirer temporairement ou définitivement la qualité d’officier de police judiciaire à l’auteur des abus, soit retourner le dossier au Procureur Général pour intenter des poursuites, s’il relève qu’une infraction à la loi pénale a été commise.</w:t>
      </w:r>
    </w:p>
    <w:p w:rsidR="00576631" w:rsidRPr="00DF7A18" w:rsidRDefault="00576631" w:rsidP="00CF5018">
      <w:pPr>
        <w:spacing w:after="60" w:line="360" w:lineRule="auto"/>
        <w:jc w:val="both"/>
        <w:rPr>
          <w:rFonts w:ascii="Times New Roman" w:hAnsi="Times New Roman" w:cs="Times New Roman"/>
          <w:b/>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60 </w:t>
      </w:r>
    </w:p>
    <w:p w:rsidR="001350D7"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L’arrivée du Procureur de la Républiques sur les lieux dessaisit l’officier de police judiciaire. </w:t>
      </w:r>
    </w:p>
    <w:p w:rsidR="001350D7"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Procureur de la République accomplit alors tous actes de police judiciaire prévus au présent chapitre. </w:t>
      </w:r>
    </w:p>
    <w:p w:rsidR="003468EA"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Il peut aussi prescrire à tous officiers de police judiciaire de poursuivre les opérations.</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 xml:space="preserve">Article 61 </w:t>
      </w:r>
    </w:p>
    <w:p w:rsidR="001300AF"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Si les nécessités de l’enquête l’exigent, le Procureur de la République, ou le juge d’instruction lorsqu’il procède comme il est dit au présent chapitre, peut se transporter dans les ressorts des tribunaux limitrophes de celui où il exerce ses fonctions, </w:t>
      </w:r>
      <w:r w:rsidR="003B5B78" w:rsidRPr="00DF7A18">
        <w:rPr>
          <w:rFonts w:ascii="Times New Roman" w:hAnsi="Times New Roman" w:cs="Times New Roman"/>
          <w:b/>
          <w:sz w:val="24"/>
          <w:szCs w:val="24"/>
        </w:rPr>
        <w:t>à</w:t>
      </w:r>
      <w:r w:rsidRPr="00DF7A18">
        <w:rPr>
          <w:rFonts w:ascii="Times New Roman" w:hAnsi="Times New Roman" w:cs="Times New Roman"/>
          <w:b/>
          <w:sz w:val="24"/>
          <w:szCs w:val="24"/>
        </w:rPr>
        <w:t xml:space="preserve"> l’effet d’y poursuivre ses investigations. Il doit aviser, au préalable, le Procureur de la République du ressort du tribunal dans lequel il se transporte. Il mentionne sur son procès-verb</w:t>
      </w:r>
      <w:r w:rsidR="00CC03F9" w:rsidRPr="00DF7A18">
        <w:rPr>
          <w:rFonts w:ascii="Times New Roman" w:hAnsi="Times New Roman" w:cs="Times New Roman"/>
          <w:b/>
          <w:sz w:val="24"/>
          <w:szCs w:val="24"/>
        </w:rPr>
        <w:t>al les motifs de son transport.</w:t>
      </w:r>
    </w:p>
    <w:p w:rsidR="001300AF" w:rsidRPr="00DF7A18" w:rsidRDefault="001300AF" w:rsidP="00CF5018">
      <w:pPr>
        <w:spacing w:after="60" w:line="360" w:lineRule="auto"/>
        <w:jc w:val="both"/>
        <w:rPr>
          <w:rFonts w:ascii="Times New Roman" w:hAnsi="Times New Roman" w:cs="Times New Roman"/>
          <w:b/>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62 </w:t>
      </w:r>
    </w:p>
    <w:p w:rsidR="001350D7"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En cas de crime flagrant, et si le juge d’instruction n’est pas encore saisi</w:t>
      </w:r>
      <w:r w:rsidR="001C7E6D" w:rsidRPr="00DF7A18">
        <w:rPr>
          <w:rFonts w:ascii="Times New Roman" w:hAnsi="Times New Roman" w:cs="Times New Roman"/>
          <w:b/>
          <w:sz w:val="24"/>
          <w:szCs w:val="24"/>
        </w:rPr>
        <w:t>, le Procureur de la République</w:t>
      </w:r>
      <w:r w:rsidRPr="00DF7A18">
        <w:rPr>
          <w:rFonts w:ascii="Times New Roman" w:hAnsi="Times New Roman" w:cs="Times New Roman"/>
          <w:b/>
          <w:sz w:val="24"/>
          <w:szCs w:val="24"/>
        </w:rPr>
        <w:t xml:space="preserve"> peut décerner mandat d’amener contre toute personne soupçonnée d’avoir participé à l’infraction. </w:t>
      </w:r>
    </w:p>
    <w:p w:rsidR="003468EA"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 Procureur de la République interroge sur le champ la personne ainsi conduite devant lui. Si elle se présente spontanément, accompagnée d’un défenseur, elle ne peut être interrogée qu’en présence de ce dernier.</w:t>
      </w:r>
    </w:p>
    <w:p w:rsidR="00CC03F9" w:rsidRPr="00DF7A18" w:rsidRDefault="00CC03F9" w:rsidP="00CF5018">
      <w:pPr>
        <w:spacing w:after="60" w:line="360" w:lineRule="auto"/>
        <w:jc w:val="both"/>
        <w:rPr>
          <w:rFonts w:ascii="Times New Roman" w:hAnsi="Times New Roman" w:cs="Times New Roman"/>
          <w:b/>
          <w:sz w:val="24"/>
          <w:szCs w:val="24"/>
        </w:rPr>
      </w:pPr>
    </w:p>
    <w:p w:rsidR="003B5B78"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63 </w:t>
      </w:r>
      <w:r w:rsidR="003B5B78" w:rsidRPr="00DF7A18">
        <w:rPr>
          <w:rFonts w:ascii="Times New Roman" w:hAnsi="Times New Roman" w:cs="Times New Roman"/>
          <w:b/>
          <w:sz w:val="24"/>
          <w:szCs w:val="24"/>
        </w:rPr>
        <w:t>(</w:t>
      </w:r>
      <w:r w:rsidRPr="00DF7A18">
        <w:rPr>
          <w:rFonts w:ascii="Times New Roman" w:hAnsi="Times New Roman" w:cs="Times New Roman"/>
          <w:b/>
          <w:sz w:val="24"/>
          <w:szCs w:val="24"/>
        </w:rPr>
        <w:t>Loi n° 99-06 du 29 Janvier 1999</w:t>
      </w:r>
      <w:r w:rsidR="003B5B78" w:rsidRPr="00DF7A18">
        <w:rPr>
          <w:rFonts w:ascii="Times New Roman" w:hAnsi="Times New Roman" w:cs="Times New Roman"/>
          <w:b/>
          <w:sz w:val="24"/>
          <w:szCs w:val="24"/>
        </w:rPr>
        <w:t>)</w:t>
      </w:r>
    </w:p>
    <w:p w:rsidR="002D1D04" w:rsidRPr="002064A8" w:rsidRDefault="007D634D" w:rsidP="00CF5018">
      <w:pPr>
        <w:spacing w:after="60" w:line="360" w:lineRule="auto"/>
        <w:jc w:val="both"/>
        <w:rPr>
          <w:rFonts w:ascii="Times New Roman" w:hAnsi="Times New Roman" w:cs="Times New Roman"/>
          <w:b/>
          <w:color w:val="FF0000"/>
          <w:sz w:val="24"/>
          <w:szCs w:val="24"/>
        </w:rPr>
      </w:pPr>
      <w:r w:rsidRPr="002064A8">
        <w:rPr>
          <w:rFonts w:ascii="Times New Roman" w:hAnsi="Times New Roman" w:cs="Times New Roman"/>
          <w:b/>
          <w:color w:val="FF0000"/>
          <w:sz w:val="24"/>
          <w:szCs w:val="24"/>
        </w:rPr>
        <w:t xml:space="preserve">En cas de délit flagrant, lorsque le fait est puni d’une peine d’emprisonnement, et si le juge d’instruction n’est pas saisi, le Procureur de la République ne peut interroger la personne conduite devant lui sur son identité et sur les faits qui lui sont reprochés qu’en présence de son conseil choisi parmi les avocats inscrits au tableau ou admis au stage. </w:t>
      </w:r>
    </w:p>
    <w:p w:rsidR="002D1D04" w:rsidRPr="002064A8" w:rsidRDefault="007D634D" w:rsidP="00CF5018">
      <w:pPr>
        <w:spacing w:after="60" w:line="360" w:lineRule="auto"/>
        <w:jc w:val="both"/>
        <w:rPr>
          <w:rFonts w:ascii="Times New Roman" w:hAnsi="Times New Roman" w:cs="Times New Roman"/>
          <w:b/>
          <w:color w:val="FF0000"/>
          <w:sz w:val="24"/>
          <w:szCs w:val="24"/>
        </w:rPr>
      </w:pPr>
      <w:r w:rsidRPr="002064A8">
        <w:rPr>
          <w:rFonts w:ascii="Times New Roman" w:hAnsi="Times New Roman" w:cs="Times New Roman"/>
          <w:b/>
          <w:color w:val="FF0000"/>
          <w:sz w:val="24"/>
          <w:szCs w:val="24"/>
        </w:rPr>
        <w:t>L’avocat choisi est avisé san</w:t>
      </w:r>
      <w:r w:rsidR="003B5B78" w:rsidRPr="002064A8">
        <w:rPr>
          <w:rFonts w:ascii="Times New Roman" w:hAnsi="Times New Roman" w:cs="Times New Roman"/>
          <w:b/>
          <w:color w:val="FF0000"/>
          <w:sz w:val="24"/>
          <w:szCs w:val="24"/>
        </w:rPr>
        <w:t>s délai. Il peut consulter sur le c</w:t>
      </w:r>
      <w:r w:rsidRPr="002064A8">
        <w:rPr>
          <w:rFonts w:ascii="Times New Roman" w:hAnsi="Times New Roman" w:cs="Times New Roman"/>
          <w:b/>
          <w:color w:val="FF0000"/>
          <w:sz w:val="24"/>
          <w:szCs w:val="24"/>
        </w:rPr>
        <w:t>hamp son dossier et communi</w:t>
      </w:r>
      <w:r w:rsidR="002D1D04" w:rsidRPr="002064A8">
        <w:rPr>
          <w:rFonts w:ascii="Times New Roman" w:hAnsi="Times New Roman" w:cs="Times New Roman"/>
          <w:b/>
          <w:color w:val="FF0000"/>
          <w:sz w:val="24"/>
          <w:szCs w:val="24"/>
        </w:rPr>
        <w:t xml:space="preserve">quer librement avec son </w:t>
      </w:r>
      <w:commentRangeStart w:id="11"/>
      <w:r w:rsidR="002D1D04" w:rsidRPr="002064A8">
        <w:rPr>
          <w:rFonts w:ascii="Times New Roman" w:hAnsi="Times New Roman" w:cs="Times New Roman"/>
          <w:b/>
          <w:color w:val="FF0000"/>
          <w:sz w:val="24"/>
          <w:szCs w:val="24"/>
        </w:rPr>
        <w:t>client</w:t>
      </w:r>
      <w:commentRangeEnd w:id="11"/>
      <w:r w:rsidR="002064A8">
        <w:rPr>
          <w:rStyle w:val="Marquedecommentaire"/>
        </w:rPr>
        <w:commentReference w:id="11"/>
      </w:r>
      <w:r w:rsidR="002D1D04" w:rsidRPr="002064A8">
        <w:rPr>
          <w:rFonts w:ascii="Times New Roman" w:hAnsi="Times New Roman" w:cs="Times New Roman"/>
          <w:b/>
          <w:color w:val="FF0000"/>
          <w:sz w:val="24"/>
          <w:szCs w:val="24"/>
        </w:rPr>
        <w:t>.</w:t>
      </w:r>
    </w:p>
    <w:p w:rsidR="002D1D0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Si l’avocat ne peut être contacté ou ne peut se déplacer dans les meilleurs délais, la formalité est considérée comme accomplie.</w:t>
      </w:r>
      <w:r w:rsidR="003B5B78" w:rsidRPr="00DF7A18">
        <w:rPr>
          <w:rFonts w:ascii="Times New Roman" w:hAnsi="Times New Roman" w:cs="Times New Roman"/>
          <w:b/>
          <w:sz w:val="24"/>
          <w:szCs w:val="24"/>
        </w:rPr>
        <w:t xml:space="preserve"> Mention en est faite au procès-</w:t>
      </w:r>
      <w:r w:rsidRPr="00DF7A18">
        <w:rPr>
          <w:rFonts w:ascii="Times New Roman" w:hAnsi="Times New Roman" w:cs="Times New Roman"/>
          <w:b/>
          <w:sz w:val="24"/>
          <w:szCs w:val="24"/>
        </w:rPr>
        <w:t xml:space="preserve">verbal à peine de nullité de la procédure. </w:t>
      </w:r>
    </w:p>
    <w:p w:rsidR="002D1D0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Procureur de la République, après avoir recueilli les déclarations de la personne conduite devant lui et, le cas échéant les déclarations de son avocat, peut la mettre sous mandat de dépôt motivé. </w:t>
      </w:r>
    </w:p>
    <w:p w:rsidR="002D1D0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conseil ne peut prendre la parole et poser des questions qu’après y avoir été autorisé par le Procureur de la République. </w:t>
      </w:r>
    </w:p>
    <w:p w:rsidR="002D1D0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 xml:space="preserve">Il saisit alors le tribunal dans les conditions définies au livre Il du présent Code relatif à la procédure devant les juridictions de jugement. </w:t>
      </w:r>
    </w:p>
    <w:p w:rsidR="002D1D0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Nonobstant les dispositions de l’article 45, la procédure prévue aux deux alinéas précédents peut être utilisée par le Procureur de la République ou son délégué ou le cas échéant le Président du tribunal départemental investi des pouvoirs du Procureur de la République s’il existe contre une personne des indices graves et concordants de nature à motiver son inculpation pour infraction correctionnelle, lorsque ladite personne reconnaît devant ce magistrat avoir commis les faits constitutifs du délit considéré.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La procédure prévue au présent article est inapplicable en matière de délits de presse, de délits politiques, ainsi que dans les cas où une loi spéciale exclut son application.</w:t>
      </w:r>
    </w:p>
    <w:p w:rsidR="00064E6C" w:rsidRPr="00DF7A18" w:rsidRDefault="00064E6C" w:rsidP="00CF5018">
      <w:pPr>
        <w:spacing w:after="60" w:line="360" w:lineRule="auto"/>
        <w:jc w:val="both"/>
        <w:rPr>
          <w:rFonts w:ascii="Times New Roman" w:hAnsi="Times New Roman" w:cs="Times New Roman"/>
          <w:sz w:val="24"/>
          <w:szCs w:val="24"/>
        </w:rPr>
      </w:pPr>
    </w:p>
    <w:p w:rsidR="00064E6C" w:rsidRPr="00DF7A18" w:rsidRDefault="00643297"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Ne viole pas la loi le réquisitoire introductif pris par le procureur de la république deux jours après la fin de la garde à vue de l’inculpé, aucun délai ne lui étant assigné </w:t>
      </w:r>
      <w:r w:rsidR="00BC7FF1" w:rsidRPr="00DF7A18">
        <w:rPr>
          <w:rFonts w:ascii="Times New Roman" w:hAnsi="Times New Roman" w:cs="Times New Roman"/>
          <w:i/>
          <w:sz w:val="24"/>
          <w:szCs w:val="24"/>
        </w:rPr>
        <w:t>pour ouvrir une information après réception d’un procès-verbal d’enquête</w:t>
      </w:r>
      <w:r w:rsidR="003468EA" w:rsidRPr="00DF7A18">
        <w:rPr>
          <w:rFonts w:ascii="Times New Roman" w:hAnsi="Times New Roman" w:cs="Times New Roman"/>
          <w:i/>
          <w:sz w:val="24"/>
          <w:szCs w:val="24"/>
        </w:rPr>
        <w:t>.</w:t>
      </w:r>
    </w:p>
    <w:p w:rsidR="003468EA" w:rsidRPr="00DF7A18" w:rsidRDefault="003468EA"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249 du 22 septembre 2015, </w:t>
      </w:r>
      <w:r w:rsidR="001300AF" w:rsidRPr="00DF7A18">
        <w:rPr>
          <w:rFonts w:ascii="Times New Roman" w:hAnsi="Times New Roman" w:cs="Times New Roman"/>
          <w:b/>
          <w:sz w:val="24"/>
          <w:szCs w:val="24"/>
        </w:rPr>
        <w:t xml:space="preserve">Ministère public </w:t>
      </w:r>
      <w:r w:rsidRPr="00DF7A18">
        <w:rPr>
          <w:rFonts w:ascii="Times New Roman" w:hAnsi="Times New Roman" w:cs="Times New Roman"/>
          <w:b/>
          <w:sz w:val="24"/>
          <w:szCs w:val="24"/>
        </w:rPr>
        <w:t xml:space="preserve">contre </w:t>
      </w:r>
      <w:proofErr w:type="spellStart"/>
      <w:r w:rsidRPr="00DF7A18">
        <w:rPr>
          <w:rFonts w:ascii="Times New Roman" w:hAnsi="Times New Roman" w:cs="Times New Roman"/>
          <w:b/>
          <w:sz w:val="24"/>
          <w:szCs w:val="24"/>
        </w:rPr>
        <w:t>Thione</w:t>
      </w:r>
      <w:proofErr w:type="spellEnd"/>
      <w:r w:rsidRPr="00DF7A18">
        <w:rPr>
          <w:rFonts w:ascii="Times New Roman" w:hAnsi="Times New Roman" w:cs="Times New Roman"/>
          <w:b/>
          <w:sz w:val="24"/>
          <w:szCs w:val="24"/>
        </w:rPr>
        <w:t xml:space="preserve"> SECK dit </w:t>
      </w:r>
      <w:proofErr w:type="spellStart"/>
      <w:r w:rsidRPr="00DF7A18">
        <w:rPr>
          <w:rFonts w:ascii="Times New Roman" w:hAnsi="Times New Roman" w:cs="Times New Roman"/>
          <w:b/>
          <w:sz w:val="24"/>
          <w:szCs w:val="24"/>
        </w:rPr>
        <w:t>Ballago</w:t>
      </w:r>
      <w:proofErr w:type="spellEnd"/>
      <w:r w:rsidRPr="00DF7A18">
        <w:rPr>
          <w:rFonts w:ascii="Times New Roman" w:hAnsi="Times New Roman" w:cs="Times New Roman"/>
          <w:b/>
          <w:sz w:val="24"/>
          <w:szCs w:val="24"/>
        </w:rPr>
        <w:t xml:space="preserve"> et autres</w:t>
      </w:r>
    </w:p>
    <w:p w:rsidR="00666422" w:rsidRPr="00DF7A18" w:rsidRDefault="00666422" w:rsidP="00CF5018">
      <w:pPr>
        <w:spacing w:after="60" w:line="360" w:lineRule="auto"/>
        <w:jc w:val="both"/>
        <w:rPr>
          <w:rFonts w:ascii="Times New Roman" w:hAnsi="Times New Roman" w:cs="Times New Roman"/>
          <w:sz w:val="24"/>
          <w:szCs w:val="24"/>
        </w:rPr>
      </w:pPr>
    </w:p>
    <w:p w:rsidR="00DA43A2" w:rsidRPr="00DF7A18" w:rsidRDefault="00DA43A2"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Justifie légalement sa décision </w:t>
      </w:r>
      <w:r w:rsidR="00EA0168" w:rsidRPr="00DF7A18">
        <w:rPr>
          <w:rFonts w:ascii="Times New Roman" w:hAnsi="Times New Roman" w:cs="Times New Roman"/>
          <w:i/>
          <w:sz w:val="24"/>
          <w:szCs w:val="24"/>
        </w:rPr>
        <w:t xml:space="preserve">le tribunal qui a prononcé la nullité </w:t>
      </w:r>
      <w:r w:rsidR="0049352A" w:rsidRPr="00DF7A18">
        <w:rPr>
          <w:rFonts w:ascii="Times New Roman" w:hAnsi="Times New Roman" w:cs="Times New Roman"/>
          <w:i/>
          <w:sz w:val="24"/>
          <w:szCs w:val="24"/>
        </w:rPr>
        <w:t>de la procédure au cours de laquelle la prévenue, qui a constitué conseil, a été interrogée en l’absence de ce</w:t>
      </w:r>
      <w:r w:rsidR="008C3F4B" w:rsidRPr="00DF7A18">
        <w:rPr>
          <w:rFonts w:ascii="Times New Roman" w:hAnsi="Times New Roman" w:cs="Times New Roman"/>
          <w:i/>
          <w:sz w:val="24"/>
          <w:szCs w:val="24"/>
        </w:rPr>
        <w:t xml:space="preserve"> dernier</w:t>
      </w:r>
      <w:r w:rsidR="0049352A" w:rsidRPr="00DF7A18">
        <w:rPr>
          <w:rFonts w:ascii="Times New Roman" w:hAnsi="Times New Roman" w:cs="Times New Roman"/>
          <w:i/>
          <w:sz w:val="24"/>
          <w:szCs w:val="24"/>
        </w:rPr>
        <w:t xml:space="preserve"> sans qu’il soit fait mention </w:t>
      </w:r>
      <w:r w:rsidR="008C3F4B" w:rsidRPr="00DF7A18">
        <w:rPr>
          <w:rFonts w:ascii="Times New Roman" w:hAnsi="Times New Roman" w:cs="Times New Roman"/>
          <w:i/>
          <w:sz w:val="24"/>
          <w:szCs w:val="24"/>
        </w:rPr>
        <w:t>de l’avis donné à l’avocat, du motif de son empêchement ou de l’impossibilité de le contacter</w:t>
      </w:r>
      <w:r w:rsidR="00DC1937" w:rsidRPr="00DF7A18">
        <w:rPr>
          <w:rFonts w:ascii="Times New Roman" w:hAnsi="Times New Roman" w:cs="Times New Roman"/>
          <w:i/>
          <w:sz w:val="24"/>
          <w:szCs w:val="24"/>
        </w:rPr>
        <w:t>.</w:t>
      </w:r>
    </w:p>
    <w:p w:rsidR="00C64ADA" w:rsidRPr="00DF7A18" w:rsidRDefault="001D6F6E"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Cour d’appel de Dakar, 1</w:t>
      </w:r>
      <w:r w:rsidRPr="00DF7A18">
        <w:rPr>
          <w:rFonts w:ascii="Times New Roman" w:hAnsi="Times New Roman" w:cs="Times New Roman"/>
          <w:b/>
          <w:sz w:val="24"/>
          <w:szCs w:val="24"/>
          <w:vertAlign w:val="superscript"/>
        </w:rPr>
        <w:t>e</w:t>
      </w:r>
      <w:r w:rsidRPr="00DF7A18">
        <w:rPr>
          <w:rFonts w:ascii="Times New Roman" w:hAnsi="Times New Roman" w:cs="Times New Roman"/>
          <w:b/>
          <w:sz w:val="24"/>
          <w:szCs w:val="24"/>
        </w:rPr>
        <w:t xml:space="preserve"> chambre correctionnelle, arrêt n° </w:t>
      </w:r>
      <w:r w:rsidR="00B67CF8" w:rsidRPr="00DF7A18">
        <w:rPr>
          <w:rFonts w:ascii="Times New Roman" w:hAnsi="Times New Roman" w:cs="Times New Roman"/>
          <w:b/>
          <w:sz w:val="24"/>
          <w:szCs w:val="24"/>
        </w:rPr>
        <w:t>679 du 1</w:t>
      </w:r>
      <w:r w:rsidR="001300AF" w:rsidRPr="00DF7A18">
        <w:rPr>
          <w:rFonts w:ascii="Times New Roman" w:hAnsi="Times New Roman" w:cs="Times New Roman"/>
          <w:b/>
          <w:sz w:val="24"/>
          <w:szCs w:val="24"/>
        </w:rPr>
        <w:t>8 juin 2012, M</w:t>
      </w:r>
      <w:r w:rsidR="002A060A" w:rsidRPr="00DF7A18">
        <w:rPr>
          <w:rFonts w:ascii="Times New Roman" w:hAnsi="Times New Roman" w:cs="Times New Roman"/>
          <w:b/>
          <w:sz w:val="24"/>
          <w:szCs w:val="24"/>
        </w:rPr>
        <w:t xml:space="preserve">inistère public contre </w:t>
      </w:r>
      <w:r w:rsidR="00DB7995" w:rsidRPr="00DF7A18">
        <w:rPr>
          <w:rFonts w:ascii="Times New Roman" w:hAnsi="Times New Roman" w:cs="Times New Roman"/>
          <w:b/>
          <w:sz w:val="24"/>
          <w:szCs w:val="24"/>
        </w:rPr>
        <w:t>Bineta SY</w:t>
      </w:r>
    </w:p>
    <w:p w:rsidR="00064E6C" w:rsidRPr="00DF7A18" w:rsidRDefault="00064E6C" w:rsidP="00CF5018">
      <w:pPr>
        <w:spacing w:after="60" w:line="360" w:lineRule="auto"/>
        <w:jc w:val="both"/>
        <w:rPr>
          <w:rFonts w:ascii="Times New Roman" w:hAnsi="Times New Roman" w:cs="Times New Roman"/>
          <w:sz w:val="24"/>
          <w:szCs w:val="24"/>
        </w:rPr>
      </w:pPr>
    </w:p>
    <w:p w:rsidR="007D634D" w:rsidRPr="002064A8" w:rsidRDefault="007D634D" w:rsidP="00CF5018">
      <w:pPr>
        <w:spacing w:after="60" w:line="360" w:lineRule="auto"/>
        <w:jc w:val="both"/>
        <w:rPr>
          <w:rFonts w:ascii="Times New Roman" w:hAnsi="Times New Roman" w:cs="Times New Roman"/>
          <w:b/>
          <w:color w:val="FF0000"/>
          <w:sz w:val="24"/>
          <w:szCs w:val="24"/>
        </w:rPr>
      </w:pPr>
      <w:r w:rsidRPr="002064A8">
        <w:rPr>
          <w:rFonts w:ascii="Times New Roman" w:hAnsi="Times New Roman" w:cs="Times New Roman"/>
          <w:b/>
          <w:color w:val="FF0000"/>
          <w:sz w:val="24"/>
          <w:szCs w:val="24"/>
        </w:rPr>
        <w:t>Article 64</w:t>
      </w:r>
    </w:p>
    <w:p w:rsidR="002D1D04" w:rsidRPr="002064A8" w:rsidRDefault="007D634D" w:rsidP="00CF5018">
      <w:pPr>
        <w:spacing w:after="60" w:line="360" w:lineRule="auto"/>
        <w:jc w:val="both"/>
        <w:rPr>
          <w:rFonts w:ascii="Times New Roman" w:hAnsi="Times New Roman" w:cs="Times New Roman"/>
          <w:b/>
          <w:color w:val="FF0000"/>
          <w:sz w:val="24"/>
          <w:szCs w:val="24"/>
        </w:rPr>
      </w:pPr>
      <w:r w:rsidRPr="002064A8">
        <w:rPr>
          <w:rFonts w:ascii="Times New Roman" w:hAnsi="Times New Roman" w:cs="Times New Roman"/>
          <w:b/>
          <w:color w:val="FF0000"/>
          <w:sz w:val="24"/>
          <w:szCs w:val="24"/>
        </w:rPr>
        <w:t xml:space="preserve">Lorsque le juge d’instruction est présent sur les lieux, le Procureur de la République ainsi que les officiers de police judiciaire sont de plein droit dessaisis à son profit. </w:t>
      </w:r>
    </w:p>
    <w:p w:rsidR="002D1D04" w:rsidRPr="002064A8" w:rsidRDefault="007D634D" w:rsidP="00CF5018">
      <w:pPr>
        <w:spacing w:after="60" w:line="360" w:lineRule="auto"/>
        <w:jc w:val="both"/>
        <w:rPr>
          <w:rFonts w:ascii="Times New Roman" w:hAnsi="Times New Roman" w:cs="Times New Roman"/>
          <w:b/>
          <w:color w:val="FF0000"/>
          <w:sz w:val="24"/>
          <w:szCs w:val="24"/>
        </w:rPr>
      </w:pPr>
      <w:r w:rsidRPr="002064A8">
        <w:rPr>
          <w:rFonts w:ascii="Times New Roman" w:hAnsi="Times New Roman" w:cs="Times New Roman"/>
          <w:b/>
          <w:color w:val="FF0000"/>
          <w:sz w:val="24"/>
          <w:szCs w:val="24"/>
        </w:rPr>
        <w:t xml:space="preserve">Le juge d’instruction accomplit alors tous actes de police judiciaire prévus au présent </w:t>
      </w:r>
      <w:commentRangeStart w:id="12"/>
      <w:r w:rsidRPr="002064A8">
        <w:rPr>
          <w:rFonts w:ascii="Times New Roman" w:hAnsi="Times New Roman" w:cs="Times New Roman"/>
          <w:b/>
          <w:color w:val="FF0000"/>
          <w:sz w:val="24"/>
          <w:szCs w:val="24"/>
        </w:rPr>
        <w:t>chapitre</w:t>
      </w:r>
      <w:commentRangeEnd w:id="12"/>
      <w:r w:rsidR="002064A8">
        <w:rPr>
          <w:rStyle w:val="Marquedecommentaire"/>
        </w:rPr>
        <w:commentReference w:id="12"/>
      </w:r>
      <w:r w:rsidRPr="002064A8">
        <w:rPr>
          <w:rFonts w:ascii="Times New Roman" w:hAnsi="Times New Roman" w:cs="Times New Roman"/>
          <w:b/>
          <w:color w:val="FF0000"/>
          <w:sz w:val="24"/>
          <w:szCs w:val="24"/>
        </w:rPr>
        <w:t xml:space="preserve">. </w:t>
      </w:r>
    </w:p>
    <w:p w:rsidR="002D1D0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Il peut aussi prescrire à tous officiers de police judiciaire de poursuivre les opérations. </w:t>
      </w:r>
    </w:p>
    <w:p w:rsidR="002D1D0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Ces opérations terminées, le juge d’instruction transmet les pièces de l’enquête au Procureur de la République à toutes fins utiles.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 xml:space="preserve">Lorsque le Procureur de la République et le juge d’instruction sont simultanément sur les lieux, le Procureur de la République peut requérir l’ouverture d’une information régulière </w:t>
      </w:r>
      <w:r w:rsidRPr="00574039">
        <w:rPr>
          <w:rFonts w:ascii="Times New Roman" w:hAnsi="Times New Roman" w:cs="Times New Roman"/>
          <w:b/>
          <w:color w:val="FF0000"/>
          <w:sz w:val="24"/>
          <w:szCs w:val="24"/>
        </w:rPr>
        <w:t>dont est saisi le juge d’instruction présent</w:t>
      </w:r>
      <w:r w:rsidRPr="00DF7A18">
        <w:rPr>
          <w:rFonts w:ascii="Times New Roman" w:hAnsi="Times New Roman" w:cs="Times New Roman"/>
          <w:b/>
          <w:sz w:val="24"/>
          <w:szCs w:val="24"/>
        </w:rPr>
        <w:t>.</w:t>
      </w:r>
    </w:p>
    <w:p w:rsidR="00227532" w:rsidRPr="00DF7A18" w:rsidRDefault="00227532" w:rsidP="00CF5018">
      <w:pPr>
        <w:spacing w:after="60" w:line="360" w:lineRule="auto"/>
        <w:jc w:val="both"/>
        <w:rPr>
          <w:rFonts w:ascii="Times New Roman" w:hAnsi="Times New Roman" w:cs="Times New Roman"/>
          <w:sz w:val="24"/>
          <w:szCs w:val="24"/>
        </w:rPr>
      </w:pPr>
    </w:p>
    <w:p w:rsidR="00DF5512" w:rsidRPr="00DF7A18" w:rsidRDefault="00DF5512"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65 </w:t>
      </w:r>
    </w:p>
    <w:p w:rsidR="00064E6C"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Dans les cas de crime flagrant ou de délit flagrant puni d’une peine d’emprisonnement, toute personne a qualité pour en appréhender l’auteur et le conduire devant l’officier de police judiciaire le plus </w:t>
      </w:r>
      <w:commentRangeStart w:id="13"/>
      <w:r w:rsidRPr="00DF7A18">
        <w:rPr>
          <w:rFonts w:ascii="Times New Roman" w:hAnsi="Times New Roman" w:cs="Times New Roman"/>
          <w:b/>
          <w:sz w:val="24"/>
          <w:szCs w:val="24"/>
        </w:rPr>
        <w:t>proche</w:t>
      </w:r>
      <w:commentRangeEnd w:id="13"/>
      <w:r w:rsidR="00574039">
        <w:rPr>
          <w:rStyle w:val="Marquedecommentaire"/>
        </w:rPr>
        <w:commentReference w:id="13"/>
      </w:r>
      <w:r w:rsidRPr="00DF7A18">
        <w:rPr>
          <w:rFonts w:ascii="Times New Roman" w:hAnsi="Times New Roman" w:cs="Times New Roman"/>
          <w:b/>
          <w:sz w:val="24"/>
          <w:szCs w:val="24"/>
        </w:rPr>
        <w:t>.</w:t>
      </w:r>
    </w:p>
    <w:p w:rsidR="003468EA" w:rsidRDefault="003468EA" w:rsidP="00CF5018">
      <w:pPr>
        <w:spacing w:after="60" w:line="360" w:lineRule="auto"/>
        <w:jc w:val="both"/>
        <w:rPr>
          <w:rFonts w:ascii="Times New Roman" w:hAnsi="Times New Roman" w:cs="Times New Roman"/>
          <w:sz w:val="24"/>
          <w:szCs w:val="24"/>
        </w:rPr>
      </w:pPr>
    </w:p>
    <w:p w:rsidR="00574039" w:rsidRPr="00DF7A18" w:rsidRDefault="00574039" w:rsidP="00CF5018">
      <w:pPr>
        <w:spacing w:after="60" w:line="360" w:lineRule="auto"/>
        <w:jc w:val="both"/>
        <w:rPr>
          <w:rFonts w:ascii="Times New Roman" w:hAnsi="Times New Roman" w:cs="Times New Roman"/>
          <w:sz w:val="24"/>
          <w:szCs w:val="24"/>
        </w:rPr>
      </w:pPr>
    </w:p>
    <w:p w:rsidR="00DF5512" w:rsidRPr="00DF7A18" w:rsidRDefault="00DF5512"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66 </w:t>
      </w:r>
    </w:p>
    <w:p w:rsidR="002D1D0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En cas de découverte d’un cadavre, qu’il s’agisse ou non d’une mort violente, mais si la cause en est inconnue ou suspecte, l’officier de police judiciaire qui en est avisé informe immédiatement le Procureur de la République, se transporte sans délai sur les lieux et procède aux premières constatations. </w:t>
      </w:r>
    </w:p>
    <w:p w:rsidR="002D1D0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 Procureur de la République se rend sur place s’il le juge né</w:t>
      </w:r>
      <w:r w:rsidR="00C845C9" w:rsidRPr="00DF7A18">
        <w:rPr>
          <w:rFonts w:ascii="Times New Roman" w:hAnsi="Times New Roman" w:cs="Times New Roman"/>
          <w:b/>
          <w:sz w:val="24"/>
          <w:szCs w:val="24"/>
        </w:rPr>
        <w:t xml:space="preserve">cessaire et se fait assister de </w:t>
      </w:r>
      <w:r w:rsidRPr="00DF7A18">
        <w:rPr>
          <w:rFonts w:ascii="Times New Roman" w:hAnsi="Times New Roman" w:cs="Times New Roman"/>
          <w:b/>
          <w:sz w:val="24"/>
          <w:szCs w:val="24"/>
        </w:rPr>
        <w:t xml:space="preserve">personnes capables d’apprécier la nature des circonstances du décès. Il peut, toutefois, déléguer aux mêmes fins un officier de police judiciaire de son choix. </w:t>
      </w:r>
    </w:p>
    <w:p w:rsidR="002D1D0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Les personnes ainsi appelées prêtent, par écrit, serment de donner leur avis en leur honneur et conscience.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 Procureur de la République peut aussi requérir information pour rechercher les causes de la mort.</w:t>
      </w:r>
    </w:p>
    <w:p w:rsidR="007D634D" w:rsidRPr="00DF7A18" w:rsidRDefault="007D634D" w:rsidP="00CF5018">
      <w:pPr>
        <w:spacing w:after="60" w:line="360" w:lineRule="auto"/>
        <w:jc w:val="both"/>
        <w:rPr>
          <w:rFonts w:ascii="Times New Roman" w:hAnsi="Times New Roman" w:cs="Times New Roman"/>
          <w:sz w:val="24"/>
          <w:szCs w:val="24"/>
        </w:rPr>
      </w:pPr>
    </w:p>
    <w:p w:rsidR="00064E6C" w:rsidRPr="00DF7A18" w:rsidRDefault="006F58DF"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Encourt l’annulation de la procédure le magistrat instructeur qui, au cours d’une information aux fins de recherches des causes de la mort, procède à des inculpations sans avoir au préalable provoqué les réquisitions du Ministère Public</w:t>
      </w:r>
    </w:p>
    <w:p w:rsidR="003468EA" w:rsidRPr="00DF7A18" w:rsidRDefault="003468EA"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Cour d’Appel de Dakar, chambre d’accusation, Arrêt n° 74 du 1</w:t>
      </w:r>
      <w:r w:rsidRPr="00DF7A18">
        <w:rPr>
          <w:rFonts w:ascii="Times New Roman" w:hAnsi="Times New Roman" w:cs="Times New Roman"/>
          <w:b/>
          <w:sz w:val="24"/>
          <w:szCs w:val="24"/>
          <w:vertAlign w:val="superscript"/>
        </w:rPr>
        <w:t>e</w:t>
      </w:r>
      <w:r w:rsidRPr="00DF7A18">
        <w:rPr>
          <w:rFonts w:ascii="Times New Roman" w:hAnsi="Times New Roman" w:cs="Times New Roman"/>
          <w:b/>
          <w:sz w:val="24"/>
          <w:szCs w:val="24"/>
        </w:rPr>
        <w:t xml:space="preserve"> avril 2008, recherche des causes de</w:t>
      </w:r>
      <w:r w:rsidR="00746C48" w:rsidRPr="00DF7A18">
        <w:rPr>
          <w:rFonts w:ascii="Times New Roman" w:hAnsi="Times New Roman" w:cs="Times New Roman"/>
          <w:b/>
          <w:sz w:val="24"/>
          <w:szCs w:val="24"/>
        </w:rPr>
        <w:t xml:space="preserve"> la mort de </w:t>
      </w:r>
      <w:proofErr w:type="spellStart"/>
      <w:r w:rsidR="00746C48" w:rsidRPr="00DF7A18">
        <w:rPr>
          <w:rFonts w:ascii="Times New Roman" w:hAnsi="Times New Roman" w:cs="Times New Roman"/>
          <w:b/>
          <w:sz w:val="24"/>
          <w:szCs w:val="24"/>
        </w:rPr>
        <w:t>Nsue</w:t>
      </w:r>
      <w:proofErr w:type="spellEnd"/>
      <w:r w:rsidR="00746C48" w:rsidRPr="00DF7A18">
        <w:rPr>
          <w:rFonts w:ascii="Times New Roman" w:hAnsi="Times New Roman" w:cs="Times New Roman"/>
          <w:b/>
          <w:sz w:val="24"/>
          <w:szCs w:val="24"/>
        </w:rPr>
        <w:t xml:space="preserve"> </w:t>
      </w:r>
      <w:proofErr w:type="spellStart"/>
      <w:r w:rsidR="00746C48" w:rsidRPr="00DF7A18">
        <w:rPr>
          <w:rFonts w:ascii="Times New Roman" w:hAnsi="Times New Roman" w:cs="Times New Roman"/>
          <w:b/>
          <w:sz w:val="24"/>
          <w:szCs w:val="24"/>
        </w:rPr>
        <w:t>Madia</w:t>
      </w:r>
      <w:proofErr w:type="spellEnd"/>
      <w:r w:rsidR="00746C48" w:rsidRPr="00DF7A18">
        <w:rPr>
          <w:rFonts w:ascii="Times New Roman" w:hAnsi="Times New Roman" w:cs="Times New Roman"/>
          <w:b/>
          <w:sz w:val="24"/>
          <w:szCs w:val="24"/>
        </w:rPr>
        <w:t xml:space="preserve"> Santiago</w:t>
      </w:r>
    </w:p>
    <w:p w:rsidR="00064E6C" w:rsidRPr="00DF7A18" w:rsidRDefault="00064E6C" w:rsidP="00CF5018">
      <w:pPr>
        <w:spacing w:after="60" w:line="360" w:lineRule="auto"/>
        <w:jc w:val="both"/>
        <w:rPr>
          <w:rFonts w:ascii="Times New Roman" w:hAnsi="Times New Roman" w:cs="Times New Roman"/>
          <w:sz w:val="24"/>
          <w:szCs w:val="24"/>
        </w:rPr>
      </w:pPr>
    </w:p>
    <w:p w:rsidR="00227532" w:rsidRPr="00DF7A18" w:rsidRDefault="00227532" w:rsidP="00CF5018">
      <w:pPr>
        <w:spacing w:after="60" w:line="360" w:lineRule="auto"/>
        <w:jc w:val="both"/>
        <w:rPr>
          <w:rFonts w:ascii="Times New Roman" w:hAnsi="Times New Roman" w:cs="Times New Roman"/>
          <w:b/>
          <w:sz w:val="24"/>
          <w:szCs w:val="24"/>
        </w:rPr>
      </w:pPr>
    </w:p>
    <w:p w:rsidR="007D634D" w:rsidRPr="00DF7A18" w:rsidRDefault="007D634D" w:rsidP="00DF5512">
      <w:pPr>
        <w:spacing w:after="60" w:line="360" w:lineRule="auto"/>
        <w:jc w:val="center"/>
        <w:rPr>
          <w:rFonts w:ascii="Times New Roman" w:hAnsi="Times New Roman" w:cs="Times New Roman"/>
          <w:b/>
          <w:sz w:val="28"/>
          <w:szCs w:val="24"/>
        </w:rPr>
      </w:pPr>
      <w:r w:rsidRPr="00DF7A18">
        <w:rPr>
          <w:rFonts w:ascii="Times New Roman" w:hAnsi="Times New Roman" w:cs="Times New Roman"/>
          <w:b/>
          <w:sz w:val="28"/>
          <w:szCs w:val="24"/>
        </w:rPr>
        <w:t>CHAPITRE II</w:t>
      </w:r>
    </w:p>
    <w:p w:rsidR="007D634D" w:rsidRPr="00DF7A18" w:rsidRDefault="007D634D" w:rsidP="00DF5512">
      <w:pPr>
        <w:spacing w:after="60" w:line="360" w:lineRule="auto"/>
        <w:jc w:val="center"/>
        <w:rPr>
          <w:rFonts w:ascii="Times New Roman" w:hAnsi="Times New Roman" w:cs="Times New Roman"/>
          <w:b/>
          <w:sz w:val="28"/>
          <w:szCs w:val="24"/>
        </w:rPr>
      </w:pPr>
      <w:r w:rsidRPr="00DF7A18">
        <w:rPr>
          <w:rFonts w:ascii="Times New Roman" w:hAnsi="Times New Roman" w:cs="Times New Roman"/>
          <w:b/>
          <w:sz w:val="28"/>
          <w:szCs w:val="24"/>
        </w:rPr>
        <w:t>DE L’ENQUETE PRELIMINAIRE</w:t>
      </w:r>
    </w:p>
    <w:p w:rsidR="00C5256A" w:rsidRPr="00DF7A18" w:rsidRDefault="00C5256A"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67 (Loi n° 66-18 du 1er février 1966) </w:t>
      </w:r>
    </w:p>
    <w:p w:rsidR="002D1D0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Les officiers de police judiciaire et les gendarmes, soit sur les instructions du Procureur de la République, soit d’office, procèdent à des enquêtes préliminaires.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Ces opérations relèvent de la surveillance du Procureur général.</w:t>
      </w:r>
    </w:p>
    <w:p w:rsidR="00182999" w:rsidRPr="00DF7A18" w:rsidRDefault="00182999" w:rsidP="00CF5018">
      <w:pPr>
        <w:spacing w:after="60" w:line="360" w:lineRule="auto"/>
        <w:jc w:val="both"/>
        <w:rPr>
          <w:rFonts w:ascii="Times New Roman" w:hAnsi="Times New Roman" w:cs="Times New Roman"/>
          <w:sz w:val="24"/>
          <w:szCs w:val="24"/>
        </w:rPr>
      </w:pPr>
    </w:p>
    <w:p w:rsidR="0079393E" w:rsidRPr="00DF7A18" w:rsidRDefault="00BF6CE7" w:rsidP="00DF5512">
      <w:pPr>
        <w:spacing w:after="60" w:line="360" w:lineRule="auto"/>
        <w:ind w:left="708"/>
        <w:jc w:val="both"/>
        <w:rPr>
          <w:rFonts w:ascii="Times New Roman" w:hAnsi="Times New Roman" w:cs="Times New Roman"/>
          <w:sz w:val="24"/>
          <w:szCs w:val="24"/>
        </w:rPr>
      </w:pPr>
      <w:r w:rsidRPr="00DF7A18">
        <w:rPr>
          <w:rFonts w:ascii="Times New Roman" w:hAnsi="Times New Roman" w:cs="Times New Roman"/>
          <w:sz w:val="24"/>
          <w:szCs w:val="24"/>
        </w:rPr>
        <w:t xml:space="preserve">Ces enquêtent se caractérisent essentiellement par leur aspect non-coercitif ; en dehors </w:t>
      </w:r>
      <w:r w:rsidR="009819F3" w:rsidRPr="00DF7A18">
        <w:rPr>
          <w:rFonts w:ascii="Times New Roman" w:hAnsi="Times New Roman" w:cs="Times New Roman"/>
          <w:sz w:val="24"/>
          <w:szCs w:val="24"/>
        </w:rPr>
        <w:t>de la garde à vue, […] tous les actes accomplis le sont avec l’assentiment t</w:t>
      </w:r>
      <w:r w:rsidR="0079393E" w:rsidRPr="00DF7A18">
        <w:rPr>
          <w:rFonts w:ascii="Times New Roman" w:hAnsi="Times New Roman" w:cs="Times New Roman"/>
          <w:sz w:val="24"/>
          <w:szCs w:val="24"/>
        </w:rPr>
        <w:t>acite ou exprès des intéressés.</w:t>
      </w:r>
    </w:p>
    <w:p w:rsidR="00BF6CE7" w:rsidRPr="00DF7A18" w:rsidRDefault="009819F3" w:rsidP="00DF5512">
      <w:pPr>
        <w:spacing w:after="60" w:line="360" w:lineRule="auto"/>
        <w:ind w:left="708"/>
        <w:jc w:val="both"/>
        <w:rPr>
          <w:rFonts w:ascii="Times New Roman" w:hAnsi="Times New Roman" w:cs="Times New Roman"/>
          <w:b/>
          <w:sz w:val="24"/>
          <w:szCs w:val="24"/>
        </w:rPr>
      </w:pPr>
      <w:bookmarkStart w:id="14" w:name="_Hlk490779378"/>
      <w:proofErr w:type="spellStart"/>
      <w:r w:rsidRPr="00DF7A18">
        <w:rPr>
          <w:rFonts w:ascii="Times New Roman" w:hAnsi="Times New Roman" w:cs="Times New Roman"/>
          <w:b/>
          <w:sz w:val="24"/>
          <w:szCs w:val="24"/>
        </w:rPr>
        <w:t>Ndongo</w:t>
      </w:r>
      <w:proofErr w:type="spellEnd"/>
      <w:r w:rsidRPr="00DF7A18">
        <w:rPr>
          <w:rFonts w:ascii="Times New Roman" w:hAnsi="Times New Roman" w:cs="Times New Roman"/>
          <w:b/>
          <w:sz w:val="24"/>
          <w:szCs w:val="24"/>
        </w:rPr>
        <w:t xml:space="preserve"> FALL, « Le droit pénal africain à travers le système sénégalais », 2003, Editions juridiques africaines</w:t>
      </w:r>
      <w:r w:rsidR="00C52DFF" w:rsidRPr="00DF7A18">
        <w:rPr>
          <w:rFonts w:ascii="Times New Roman" w:hAnsi="Times New Roman" w:cs="Times New Roman"/>
          <w:b/>
          <w:sz w:val="24"/>
          <w:szCs w:val="24"/>
        </w:rPr>
        <w:t xml:space="preserve">, </w:t>
      </w:r>
      <w:r w:rsidRPr="00DF7A18">
        <w:rPr>
          <w:rFonts w:ascii="Times New Roman" w:hAnsi="Times New Roman" w:cs="Times New Roman"/>
          <w:b/>
          <w:sz w:val="24"/>
          <w:szCs w:val="24"/>
        </w:rPr>
        <w:t>p173</w:t>
      </w:r>
      <w:r w:rsidR="00C52DFF" w:rsidRPr="00DF7A18">
        <w:rPr>
          <w:rFonts w:ascii="Times New Roman" w:hAnsi="Times New Roman" w:cs="Times New Roman"/>
          <w:b/>
          <w:sz w:val="24"/>
          <w:szCs w:val="24"/>
        </w:rPr>
        <w:t>)</w:t>
      </w:r>
    </w:p>
    <w:bookmarkEnd w:id="14"/>
    <w:p w:rsidR="00064E6C" w:rsidRPr="00DF7A18" w:rsidRDefault="00064E6C" w:rsidP="00CF5018">
      <w:pPr>
        <w:spacing w:after="60" w:line="360" w:lineRule="auto"/>
        <w:jc w:val="both"/>
        <w:rPr>
          <w:rFonts w:ascii="Times New Roman" w:hAnsi="Times New Roman" w:cs="Times New Roman"/>
          <w:b/>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68 (Loi n° 85-25 du 27 février 1985)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Les perquisitions, visites domiciliaires et saisies de pièces à conviction ne peuvent être effectuées sans l’assentiment exprès de la personne chez qui l’opération a lieu. Cet assentiment doit faire l’objet d’une déclaration écrite de la main de l’intéressé. Si celui-ci ne sait pas écrire, le procès-verbal en fait mention ainsi que de son assentiment.</w:t>
      </w:r>
    </w:p>
    <w:p w:rsidR="00AA461C"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Les formes prévues sur les articles 48 et 51 (premier alinéa) sont applicables.</w:t>
      </w:r>
    </w:p>
    <w:p w:rsidR="0082162C" w:rsidRPr="00DF7A18" w:rsidRDefault="0082162C" w:rsidP="00CF5018">
      <w:pPr>
        <w:spacing w:after="60" w:line="360" w:lineRule="auto"/>
        <w:jc w:val="both"/>
        <w:rPr>
          <w:rFonts w:ascii="Times New Roman" w:hAnsi="Times New Roman" w:cs="Times New Roman"/>
          <w:i/>
          <w:sz w:val="24"/>
          <w:szCs w:val="24"/>
        </w:rPr>
      </w:pPr>
    </w:p>
    <w:p w:rsidR="00AA461C" w:rsidRPr="00DF7A18" w:rsidRDefault="00B84325"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Les opérations </w:t>
      </w:r>
      <w:r w:rsidR="00500B4E" w:rsidRPr="00DF7A18">
        <w:rPr>
          <w:rFonts w:ascii="Times New Roman" w:hAnsi="Times New Roman" w:cs="Times New Roman"/>
          <w:i/>
          <w:sz w:val="24"/>
          <w:szCs w:val="24"/>
        </w:rPr>
        <w:t>de perq</w:t>
      </w:r>
      <w:r w:rsidR="005E2E07" w:rsidRPr="00DF7A18">
        <w:rPr>
          <w:rFonts w:ascii="Times New Roman" w:hAnsi="Times New Roman" w:cs="Times New Roman"/>
          <w:i/>
          <w:sz w:val="24"/>
          <w:szCs w:val="24"/>
        </w:rPr>
        <w:t>u</w:t>
      </w:r>
      <w:r w:rsidR="00500B4E" w:rsidRPr="00DF7A18">
        <w:rPr>
          <w:rFonts w:ascii="Times New Roman" w:hAnsi="Times New Roman" w:cs="Times New Roman"/>
          <w:i/>
          <w:sz w:val="24"/>
          <w:szCs w:val="24"/>
        </w:rPr>
        <w:t xml:space="preserve">isition </w:t>
      </w:r>
      <w:r w:rsidRPr="00DF7A18">
        <w:rPr>
          <w:rFonts w:ascii="Times New Roman" w:hAnsi="Times New Roman" w:cs="Times New Roman"/>
          <w:i/>
          <w:sz w:val="24"/>
          <w:szCs w:val="24"/>
        </w:rPr>
        <w:t>relatives à une enquête de flagrance n’exigent pas l’assentiment exprès des personnes so</w:t>
      </w:r>
      <w:r w:rsidR="000C2680" w:rsidRPr="00DF7A18">
        <w:rPr>
          <w:rFonts w:ascii="Times New Roman" w:hAnsi="Times New Roman" w:cs="Times New Roman"/>
          <w:i/>
          <w:sz w:val="24"/>
          <w:szCs w:val="24"/>
        </w:rPr>
        <w:t>u</w:t>
      </w:r>
      <w:r w:rsidR="00500B4E" w:rsidRPr="00DF7A18">
        <w:rPr>
          <w:rFonts w:ascii="Times New Roman" w:hAnsi="Times New Roman" w:cs="Times New Roman"/>
          <w:i/>
          <w:sz w:val="24"/>
          <w:szCs w:val="24"/>
        </w:rPr>
        <w:t>pçonnées, et sont régies par les dispositions des articles 48 et 49 du code de procé</w:t>
      </w:r>
      <w:r w:rsidR="0049566A" w:rsidRPr="00DF7A18">
        <w:rPr>
          <w:rFonts w:ascii="Times New Roman" w:hAnsi="Times New Roman" w:cs="Times New Roman"/>
          <w:i/>
          <w:sz w:val="24"/>
          <w:szCs w:val="24"/>
        </w:rPr>
        <w:t>dure pénale</w:t>
      </w:r>
      <w:r w:rsidR="00D52261" w:rsidRPr="00DF7A18">
        <w:rPr>
          <w:rFonts w:ascii="Times New Roman" w:hAnsi="Times New Roman" w:cs="Times New Roman"/>
          <w:i/>
          <w:sz w:val="24"/>
          <w:szCs w:val="24"/>
        </w:rPr>
        <w:t> ;</w:t>
      </w:r>
    </w:p>
    <w:p w:rsidR="00190D18" w:rsidRPr="00DF7A18" w:rsidRDefault="00190D18"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Cour d’Appel de Dakar, chambre d’accusation, Arrêt n° 56/b du 1</w:t>
      </w:r>
      <w:r w:rsidRPr="00DF7A18">
        <w:rPr>
          <w:rFonts w:ascii="Times New Roman" w:hAnsi="Times New Roman" w:cs="Times New Roman"/>
          <w:b/>
          <w:sz w:val="24"/>
          <w:szCs w:val="24"/>
          <w:vertAlign w:val="superscript"/>
        </w:rPr>
        <w:t>e</w:t>
      </w:r>
      <w:r w:rsidRPr="00DF7A18">
        <w:rPr>
          <w:rFonts w:ascii="Times New Roman" w:hAnsi="Times New Roman" w:cs="Times New Roman"/>
          <w:b/>
          <w:sz w:val="24"/>
          <w:szCs w:val="24"/>
        </w:rPr>
        <w:t xml:space="preserve"> avril 2010, </w:t>
      </w:r>
      <w:r w:rsidR="001300AF" w:rsidRPr="00DF7A18">
        <w:rPr>
          <w:rFonts w:ascii="Times New Roman" w:hAnsi="Times New Roman" w:cs="Times New Roman"/>
          <w:b/>
          <w:sz w:val="24"/>
          <w:szCs w:val="24"/>
        </w:rPr>
        <w:t xml:space="preserve">Ministère public </w:t>
      </w:r>
      <w:r w:rsidRPr="00DF7A18">
        <w:rPr>
          <w:rFonts w:ascii="Times New Roman" w:hAnsi="Times New Roman" w:cs="Times New Roman"/>
          <w:b/>
          <w:sz w:val="24"/>
          <w:szCs w:val="24"/>
        </w:rPr>
        <w:t xml:space="preserve">contre Lamine NDIAYE, </w:t>
      </w:r>
      <w:proofErr w:type="spellStart"/>
      <w:r w:rsidRPr="00DF7A18">
        <w:rPr>
          <w:rFonts w:ascii="Times New Roman" w:hAnsi="Times New Roman" w:cs="Times New Roman"/>
          <w:b/>
          <w:sz w:val="24"/>
          <w:szCs w:val="24"/>
        </w:rPr>
        <w:t>Kapely</w:t>
      </w:r>
      <w:proofErr w:type="spellEnd"/>
      <w:r w:rsidRPr="00DF7A18">
        <w:rPr>
          <w:rFonts w:ascii="Times New Roman" w:hAnsi="Times New Roman" w:cs="Times New Roman"/>
          <w:b/>
          <w:sz w:val="24"/>
          <w:szCs w:val="24"/>
        </w:rPr>
        <w:t xml:space="preserve"> MENDY, David </w:t>
      </w:r>
      <w:proofErr w:type="spellStart"/>
      <w:r w:rsidRPr="00DF7A18">
        <w:rPr>
          <w:rFonts w:ascii="Times New Roman" w:hAnsi="Times New Roman" w:cs="Times New Roman"/>
          <w:b/>
          <w:sz w:val="24"/>
          <w:szCs w:val="24"/>
        </w:rPr>
        <w:t>Preira</w:t>
      </w:r>
      <w:proofErr w:type="spellEnd"/>
      <w:r w:rsidRPr="00DF7A18">
        <w:rPr>
          <w:rFonts w:ascii="Times New Roman" w:hAnsi="Times New Roman" w:cs="Times New Roman"/>
          <w:b/>
          <w:sz w:val="24"/>
          <w:szCs w:val="24"/>
        </w:rPr>
        <w:t>, X…</w:t>
      </w:r>
    </w:p>
    <w:p w:rsidR="00064E6C" w:rsidRPr="00DF7A18" w:rsidRDefault="00064E6C"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69 </w:t>
      </w:r>
    </w:p>
    <w:p w:rsidR="001B477A"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Si, pour les nécessités de l’enquête, l’officier de police judiciaire est amené à retenir une ou plusieurs personnes contre lesquelles existent des indices de culpabilité, il ne peut les reteni</w:t>
      </w:r>
      <w:r w:rsidR="00207423" w:rsidRPr="00DF7A18">
        <w:rPr>
          <w:rFonts w:ascii="Times New Roman" w:hAnsi="Times New Roman" w:cs="Times New Roman"/>
          <w:b/>
          <w:sz w:val="24"/>
          <w:szCs w:val="24"/>
        </w:rPr>
        <w:t>r plus de quarante-huit heures.</w:t>
      </w:r>
    </w:p>
    <w:p w:rsidR="001B477A"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Avant l’expiration de ce délai, il doit rendre compte au parquet compétent qui peut autoriser de prolonger la garde à vue d’une nouvelle période de </w:t>
      </w:r>
      <w:r w:rsidR="001B477A" w:rsidRPr="00DF7A18">
        <w:rPr>
          <w:rFonts w:ascii="Times New Roman" w:hAnsi="Times New Roman" w:cs="Times New Roman"/>
          <w:b/>
          <w:sz w:val="24"/>
          <w:szCs w:val="24"/>
        </w:rPr>
        <w:t>quarante-huit</w:t>
      </w:r>
      <w:r w:rsidRPr="00DF7A18">
        <w:rPr>
          <w:rFonts w:ascii="Times New Roman" w:hAnsi="Times New Roman" w:cs="Times New Roman"/>
          <w:b/>
          <w:sz w:val="24"/>
          <w:szCs w:val="24"/>
        </w:rPr>
        <w:t xml:space="preserve"> heures à l’issue de laquelle les personnes ainsi retenues devront être immédiatement conduites devant le Procureur de la Répu</w:t>
      </w:r>
      <w:r w:rsidR="001B477A" w:rsidRPr="00DF7A18">
        <w:rPr>
          <w:rFonts w:ascii="Times New Roman" w:hAnsi="Times New Roman" w:cs="Times New Roman"/>
          <w:b/>
          <w:sz w:val="24"/>
          <w:szCs w:val="24"/>
        </w:rPr>
        <w:t>blique.</w:t>
      </w:r>
    </w:p>
    <w:p w:rsidR="00207423"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Les délais prévus au présent article sont doublés en ce qui concerne les crimes et délits contre la sûreté de l’</w:t>
      </w:r>
      <w:r w:rsidR="001B477A" w:rsidRPr="00DF7A18">
        <w:rPr>
          <w:rFonts w:ascii="Times New Roman" w:hAnsi="Times New Roman" w:cs="Times New Roman"/>
          <w:b/>
          <w:sz w:val="24"/>
          <w:szCs w:val="24"/>
        </w:rPr>
        <w:t xml:space="preserve">État </w:t>
      </w:r>
      <w:r w:rsidRPr="00DF7A18">
        <w:rPr>
          <w:rFonts w:ascii="Times New Roman" w:hAnsi="Times New Roman" w:cs="Times New Roman"/>
          <w:b/>
          <w:sz w:val="24"/>
          <w:szCs w:val="24"/>
        </w:rPr>
        <w:t xml:space="preserve">; ils sont également doublés pour tous les crimes et délits en période d’état de siège, d’état d’urgence ou d’application de l’article 47 de la Constitution, sans que ces deux causes de doublement puissent se cumuler.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Dans tous les cas, les dispositions des articles 55 alinéa</w:t>
      </w:r>
      <w:r w:rsidR="001B477A" w:rsidRPr="00DF7A18">
        <w:rPr>
          <w:rFonts w:ascii="Times New Roman" w:hAnsi="Times New Roman" w:cs="Times New Roman"/>
          <w:b/>
          <w:sz w:val="24"/>
          <w:szCs w:val="24"/>
        </w:rPr>
        <w:t>s</w:t>
      </w:r>
      <w:r w:rsidRPr="00DF7A18">
        <w:rPr>
          <w:rFonts w:ascii="Times New Roman" w:hAnsi="Times New Roman" w:cs="Times New Roman"/>
          <w:b/>
          <w:sz w:val="24"/>
          <w:szCs w:val="24"/>
        </w:rPr>
        <w:t xml:space="preserve"> 9 et 56 à 58 sont applicables.</w:t>
      </w:r>
    </w:p>
    <w:p w:rsidR="00190D18" w:rsidRPr="00DF7A18" w:rsidRDefault="00190D18" w:rsidP="00CF5018">
      <w:pPr>
        <w:spacing w:after="60" w:line="360" w:lineRule="auto"/>
        <w:jc w:val="both"/>
        <w:rPr>
          <w:rFonts w:ascii="Times New Roman" w:hAnsi="Times New Roman" w:cs="Times New Roman"/>
          <w:b/>
          <w:sz w:val="24"/>
          <w:szCs w:val="24"/>
        </w:rPr>
      </w:pPr>
    </w:p>
    <w:p w:rsidR="00190D18" w:rsidRPr="00DF7A18" w:rsidRDefault="00190D18" w:rsidP="00CF5018">
      <w:pPr>
        <w:spacing w:after="60" w:line="360" w:lineRule="auto"/>
        <w:jc w:val="both"/>
        <w:rPr>
          <w:rFonts w:ascii="Times New Roman" w:hAnsi="Times New Roman" w:cs="Times New Roman"/>
          <w:b/>
          <w:sz w:val="28"/>
          <w:szCs w:val="24"/>
        </w:rPr>
      </w:pPr>
    </w:p>
    <w:p w:rsidR="007D634D" w:rsidRPr="00DF7A18" w:rsidRDefault="007D634D" w:rsidP="00DF5512">
      <w:pPr>
        <w:spacing w:after="60" w:line="360" w:lineRule="auto"/>
        <w:jc w:val="center"/>
        <w:rPr>
          <w:rFonts w:ascii="Times New Roman" w:hAnsi="Times New Roman" w:cs="Times New Roman"/>
          <w:b/>
          <w:sz w:val="28"/>
          <w:szCs w:val="24"/>
        </w:rPr>
      </w:pPr>
      <w:r w:rsidRPr="00DF7A18">
        <w:rPr>
          <w:rFonts w:ascii="Times New Roman" w:hAnsi="Times New Roman" w:cs="Times New Roman"/>
          <w:b/>
          <w:sz w:val="28"/>
          <w:szCs w:val="24"/>
        </w:rPr>
        <w:t>TITRE III</w:t>
      </w:r>
    </w:p>
    <w:p w:rsidR="007D634D" w:rsidRPr="00DF7A18" w:rsidRDefault="007D634D" w:rsidP="00DF5512">
      <w:pPr>
        <w:spacing w:after="60" w:line="360" w:lineRule="auto"/>
        <w:jc w:val="center"/>
        <w:rPr>
          <w:rFonts w:ascii="Times New Roman" w:hAnsi="Times New Roman" w:cs="Times New Roman"/>
          <w:b/>
          <w:sz w:val="28"/>
          <w:szCs w:val="24"/>
        </w:rPr>
      </w:pPr>
      <w:r w:rsidRPr="00DF7A18">
        <w:rPr>
          <w:rFonts w:ascii="Times New Roman" w:hAnsi="Times New Roman" w:cs="Times New Roman"/>
          <w:b/>
          <w:sz w:val="28"/>
          <w:szCs w:val="24"/>
        </w:rPr>
        <w:t>DE L’INSTRUCTION</w:t>
      </w:r>
    </w:p>
    <w:p w:rsidR="007D634D" w:rsidRPr="00DF7A18" w:rsidRDefault="007D634D" w:rsidP="00DF5512">
      <w:pPr>
        <w:spacing w:after="60" w:line="360" w:lineRule="auto"/>
        <w:jc w:val="center"/>
        <w:rPr>
          <w:rFonts w:ascii="Times New Roman" w:hAnsi="Times New Roman" w:cs="Times New Roman"/>
          <w:b/>
          <w:sz w:val="28"/>
          <w:szCs w:val="24"/>
        </w:rPr>
      </w:pPr>
    </w:p>
    <w:p w:rsidR="007D634D" w:rsidRPr="00DF7A18" w:rsidRDefault="007D634D" w:rsidP="00DF5512">
      <w:pPr>
        <w:spacing w:after="60" w:line="360" w:lineRule="auto"/>
        <w:jc w:val="center"/>
        <w:rPr>
          <w:rFonts w:ascii="Times New Roman" w:hAnsi="Times New Roman" w:cs="Times New Roman"/>
          <w:b/>
          <w:sz w:val="28"/>
          <w:szCs w:val="24"/>
        </w:rPr>
      </w:pPr>
      <w:r w:rsidRPr="00DF7A18">
        <w:rPr>
          <w:rFonts w:ascii="Times New Roman" w:hAnsi="Times New Roman" w:cs="Times New Roman"/>
          <w:b/>
          <w:sz w:val="28"/>
          <w:szCs w:val="24"/>
        </w:rPr>
        <w:t>CHAPITRE PREMIER</w:t>
      </w:r>
    </w:p>
    <w:p w:rsidR="007D634D" w:rsidRPr="00DF7A18" w:rsidRDefault="00DF5512" w:rsidP="00DF5512">
      <w:pPr>
        <w:spacing w:after="60" w:line="360" w:lineRule="auto"/>
        <w:jc w:val="center"/>
        <w:rPr>
          <w:rFonts w:ascii="Times New Roman" w:hAnsi="Times New Roman" w:cs="Times New Roman"/>
          <w:b/>
          <w:sz w:val="28"/>
          <w:szCs w:val="24"/>
        </w:rPr>
      </w:pPr>
      <w:r w:rsidRPr="00DF7A18">
        <w:rPr>
          <w:rFonts w:ascii="Times New Roman" w:hAnsi="Times New Roman" w:cs="Times New Roman"/>
          <w:b/>
          <w:sz w:val="28"/>
          <w:szCs w:val="24"/>
        </w:rPr>
        <w:t>DISPOSITIONS GENERALES</w:t>
      </w:r>
    </w:p>
    <w:p w:rsidR="00190D18" w:rsidRPr="00DF7A18" w:rsidRDefault="00190D18" w:rsidP="00CF5018">
      <w:pPr>
        <w:spacing w:after="60" w:line="360" w:lineRule="auto"/>
        <w:jc w:val="both"/>
        <w:rPr>
          <w:rFonts w:ascii="Times New Roman" w:hAnsi="Times New Roman" w:cs="Times New Roman"/>
          <w:sz w:val="24"/>
          <w:szCs w:val="24"/>
        </w:rPr>
      </w:pPr>
    </w:p>
    <w:p w:rsidR="00190D18" w:rsidRPr="00DF7A18" w:rsidRDefault="00190D18"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70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L’instruction préparatoire est obligatoire en matière de crime</w:t>
      </w:r>
      <w:r w:rsidR="00424588" w:rsidRPr="00DF7A18">
        <w:rPr>
          <w:rFonts w:ascii="Times New Roman" w:hAnsi="Times New Roman" w:cs="Times New Roman"/>
          <w:b/>
          <w:sz w:val="24"/>
          <w:szCs w:val="24"/>
        </w:rPr>
        <w:t xml:space="preserve"> </w:t>
      </w:r>
      <w:r w:rsidRPr="00DF7A18">
        <w:rPr>
          <w:rFonts w:ascii="Times New Roman" w:hAnsi="Times New Roman" w:cs="Times New Roman"/>
          <w:b/>
          <w:sz w:val="24"/>
          <w:szCs w:val="24"/>
        </w:rPr>
        <w:t>; sauf dispositions spéciales, elle est facultative en matière de délit</w:t>
      </w:r>
      <w:r w:rsidR="00190D18" w:rsidRPr="00DF7A18">
        <w:rPr>
          <w:rFonts w:ascii="Times New Roman" w:hAnsi="Times New Roman" w:cs="Times New Roman"/>
          <w:b/>
          <w:sz w:val="24"/>
          <w:szCs w:val="24"/>
        </w:rPr>
        <w:t xml:space="preserve"> </w:t>
      </w:r>
      <w:r w:rsidRPr="00DF7A18">
        <w:rPr>
          <w:rFonts w:ascii="Times New Roman" w:hAnsi="Times New Roman" w:cs="Times New Roman"/>
          <w:b/>
          <w:sz w:val="24"/>
          <w:szCs w:val="24"/>
        </w:rPr>
        <w:t>; elle peut également avoir lieu en matière de contravention.</w:t>
      </w:r>
    </w:p>
    <w:p w:rsidR="00064E6C" w:rsidRPr="00DF7A18" w:rsidRDefault="00064E6C" w:rsidP="00CF5018">
      <w:pPr>
        <w:spacing w:after="60" w:line="360" w:lineRule="auto"/>
        <w:jc w:val="both"/>
        <w:rPr>
          <w:rFonts w:ascii="Times New Roman" w:hAnsi="Times New Roman" w:cs="Times New Roman"/>
          <w:sz w:val="24"/>
          <w:szCs w:val="24"/>
        </w:rPr>
      </w:pPr>
    </w:p>
    <w:p w:rsidR="00190D18" w:rsidRPr="00DF7A18" w:rsidRDefault="00190D18"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71 (Loi n° 85-25 du 27 février 1985) </w:t>
      </w:r>
    </w:p>
    <w:p w:rsidR="001B477A"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juge d’instruction ne peut informer qu’en vertu d’un réquisitoire du Procureur de la République, même s’il a procédé en cas de crime ou de délit flagrant. </w:t>
      </w:r>
    </w:p>
    <w:p w:rsidR="00AB5938"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 xml:space="preserve">En cas de plainte avec constitution de partie civile, il est procédé comme il est dit à l’article 77. </w:t>
      </w:r>
    </w:p>
    <w:p w:rsidR="00182999"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Les dispositions des deux précédents alinéas ne s’appliquent pas au président du tribunal départemental ou au juge d’instruction de ce tribunal, agissant dans le cadre de la saisine d’office prévue à l’article 44. </w:t>
      </w:r>
    </w:p>
    <w:p w:rsidR="00AB5938"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réquisitoire ou l’ordonnance de saisine peuvent être pris contre personne dénommée ou non dénommée. </w:t>
      </w:r>
    </w:p>
    <w:p w:rsidR="00AB5938"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juge d’instruction a le pouvoir d’inculper toute personne ayant pris part, comme auteur ou complice, aux faits qui lui sont déférés. </w:t>
      </w:r>
    </w:p>
    <w:p w:rsidR="00AB5938"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Lorsque des faits, non visés au réquisitoire, sont portés à la connaissance du juge d’instruction, celui-ci doit immédiatement communiquer au Procureur de la République les plaintes ou les procès-verbaux qui les constatent. </w:t>
      </w:r>
    </w:p>
    <w:p w:rsidR="00AB5938"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Dans les cas visés à l’alinéa précédent, le président du tribunal départemental agissant d’office doit prendre une ordonnance étendant la saisine.</w:t>
      </w:r>
    </w:p>
    <w:p w:rsidR="00190D18" w:rsidRPr="00DF7A18" w:rsidRDefault="00190D18" w:rsidP="00DF5512">
      <w:pPr>
        <w:spacing w:after="0" w:line="360" w:lineRule="auto"/>
        <w:jc w:val="both"/>
        <w:rPr>
          <w:rFonts w:ascii="Times New Roman" w:hAnsi="Times New Roman" w:cs="Times New Roman"/>
          <w:i/>
          <w:sz w:val="24"/>
          <w:szCs w:val="24"/>
        </w:rPr>
      </w:pPr>
    </w:p>
    <w:p w:rsidR="0072227A" w:rsidRPr="00DF7A18" w:rsidRDefault="001C1A17"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Doivent être annulées des inculpations posées par le magistrat instructeur et </w:t>
      </w:r>
      <w:r w:rsidR="005D04FE" w:rsidRPr="00DF7A18">
        <w:rPr>
          <w:rFonts w:ascii="Times New Roman" w:hAnsi="Times New Roman" w:cs="Times New Roman"/>
          <w:i/>
          <w:sz w:val="24"/>
          <w:szCs w:val="24"/>
        </w:rPr>
        <w:t>dont l’opération de qualification résulte</w:t>
      </w:r>
      <w:r w:rsidRPr="00DF7A18">
        <w:rPr>
          <w:rFonts w:ascii="Times New Roman" w:hAnsi="Times New Roman" w:cs="Times New Roman"/>
          <w:i/>
          <w:sz w:val="24"/>
          <w:szCs w:val="24"/>
        </w:rPr>
        <w:t xml:space="preserve"> de faits non visés au réquisitoire introductif</w:t>
      </w:r>
      <w:r w:rsidR="00D27462" w:rsidRPr="00DF7A18">
        <w:rPr>
          <w:rFonts w:ascii="Times New Roman" w:hAnsi="Times New Roman" w:cs="Times New Roman"/>
          <w:i/>
          <w:sz w:val="24"/>
          <w:szCs w:val="24"/>
        </w:rPr>
        <w:t>, en violation des dispositions de l’alinéa 6 de l’ar</w:t>
      </w:r>
      <w:r w:rsidR="00A1018C" w:rsidRPr="00DF7A18">
        <w:rPr>
          <w:rFonts w:ascii="Times New Roman" w:hAnsi="Times New Roman" w:cs="Times New Roman"/>
          <w:i/>
          <w:sz w:val="24"/>
          <w:szCs w:val="24"/>
        </w:rPr>
        <w:t>ticle 71 du code de procédure pé</w:t>
      </w:r>
      <w:r w:rsidR="00D27462" w:rsidRPr="00DF7A18">
        <w:rPr>
          <w:rFonts w:ascii="Times New Roman" w:hAnsi="Times New Roman" w:cs="Times New Roman"/>
          <w:i/>
          <w:sz w:val="24"/>
          <w:szCs w:val="24"/>
        </w:rPr>
        <w:t>nale</w:t>
      </w:r>
      <w:r w:rsidR="00A1018C" w:rsidRPr="00DF7A18">
        <w:rPr>
          <w:rFonts w:ascii="Times New Roman" w:hAnsi="Times New Roman" w:cs="Times New Roman"/>
          <w:i/>
          <w:sz w:val="24"/>
          <w:szCs w:val="24"/>
        </w:rPr>
        <w:t>.</w:t>
      </w:r>
    </w:p>
    <w:p w:rsidR="007E6215" w:rsidRPr="00DF7A18" w:rsidRDefault="00190D18" w:rsidP="00DF5512">
      <w:pPr>
        <w:spacing w:after="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89 du 22 avril 2014, </w:t>
      </w:r>
      <w:r w:rsidR="00993DDB" w:rsidRPr="00DF7A18">
        <w:rPr>
          <w:rFonts w:ascii="Times New Roman" w:hAnsi="Times New Roman" w:cs="Times New Roman"/>
          <w:b/>
          <w:sz w:val="24"/>
          <w:szCs w:val="24"/>
        </w:rPr>
        <w:t xml:space="preserve">Ministère public </w:t>
      </w:r>
      <w:r w:rsidR="00DF5512" w:rsidRPr="00DF7A18">
        <w:rPr>
          <w:rFonts w:ascii="Times New Roman" w:hAnsi="Times New Roman" w:cs="Times New Roman"/>
          <w:b/>
          <w:sz w:val="24"/>
          <w:szCs w:val="24"/>
        </w:rPr>
        <w:t>contre Daouda NDOYE et autres</w:t>
      </w:r>
    </w:p>
    <w:p w:rsidR="00190D18" w:rsidRPr="00DF7A18" w:rsidRDefault="00190D18" w:rsidP="00DF5512">
      <w:pPr>
        <w:spacing w:after="0" w:line="360" w:lineRule="auto"/>
        <w:jc w:val="both"/>
        <w:rPr>
          <w:rFonts w:ascii="Times New Roman" w:hAnsi="Times New Roman" w:cs="Times New Roman"/>
          <w:i/>
          <w:sz w:val="24"/>
          <w:szCs w:val="24"/>
        </w:rPr>
      </w:pPr>
    </w:p>
    <w:p w:rsidR="00C94B71" w:rsidRPr="00DF7A18" w:rsidRDefault="00CA7707" w:rsidP="00DF5512">
      <w:pPr>
        <w:spacing w:after="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Doivent être annulés </w:t>
      </w:r>
      <w:r w:rsidR="007D6099" w:rsidRPr="00DF7A18">
        <w:rPr>
          <w:rFonts w:ascii="Times New Roman" w:hAnsi="Times New Roman" w:cs="Times New Roman"/>
          <w:i/>
          <w:sz w:val="24"/>
          <w:szCs w:val="24"/>
        </w:rPr>
        <w:t xml:space="preserve">les </w:t>
      </w:r>
      <w:r w:rsidR="00EE257B" w:rsidRPr="00DF7A18">
        <w:rPr>
          <w:rFonts w:ascii="Times New Roman" w:hAnsi="Times New Roman" w:cs="Times New Roman"/>
          <w:i/>
          <w:sz w:val="24"/>
          <w:szCs w:val="24"/>
        </w:rPr>
        <w:t xml:space="preserve">actes </w:t>
      </w:r>
      <w:r w:rsidRPr="00DF7A18">
        <w:rPr>
          <w:rFonts w:ascii="Times New Roman" w:hAnsi="Times New Roman" w:cs="Times New Roman"/>
          <w:i/>
          <w:sz w:val="24"/>
          <w:szCs w:val="24"/>
        </w:rPr>
        <w:t xml:space="preserve">pris </w:t>
      </w:r>
      <w:r w:rsidR="00EE257B" w:rsidRPr="00DF7A18">
        <w:rPr>
          <w:rFonts w:ascii="Times New Roman" w:hAnsi="Times New Roman" w:cs="Times New Roman"/>
          <w:i/>
          <w:sz w:val="24"/>
          <w:szCs w:val="24"/>
        </w:rPr>
        <w:t xml:space="preserve">par le </w:t>
      </w:r>
      <w:r w:rsidR="00C3062A" w:rsidRPr="00DF7A18">
        <w:rPr>
          <w:rFonts w:ascii="Times New Roman" w:hAnsi="Times New Roman" w:cs="Times New Roman"/>
          <w:i/>
          <w:sz w:val="24"/>
          <w:szCs w:val="24"/>
        </w:rPr>
        <w:t xml:space="preserve">magistrat instructeur </w:t>
      </w:r>
      <w:r w:rsidR="00812E07" w:rsidRPr="00DF7A18">
        <w:rPr>
          <w:rFonts w:ascii="Times New Roman" w:hAnsi="Times New Roman" w:cs="Times New Roman"/>
          <w:i/>
          <w:sz w:val="24"/>
          <w:szCs w:val="24"/>
        </w:rPr>
        <w:t>qui procède à une</w:t>
      </w:r>
      <w:r w:rsidR="009B0F1A" w:rsidRPr="00DF7A18">
        <w:rPr>
          <w:rFonts w:ascii="Times New Roman" w:hAnsi="Times New Roman" w:cs="Times New Roman"/>
          <w:i/>
          <w:sz w:val="24"/>
          <w:szCs w:val="24"/>
        </w:rPr>
        <w:t xml:space="preserve"> deuxième</w:t>
      </w:r>
      <w:r w:rsidR="00812E07" w:rsidRPr="00DF7A18">
        <w:rPr>
          <w:rFonts w:ascii="Times New Roman" w:hAnsi="Times New Roman" w:cs="Times New Roman"/>
          <w:i/>
          <w:sz w:val="24"/>
          <w:szCs w:val="24"/>
        </w:rPr>
        <w:t xml:space="preserve"> inculpation </w:t>
      </w:r>
      <w:r w:rsidR="003244F9" w:rsidRPr="00DF7A18">
        <w:rPr>
          <w:rFonts w:ascii="Times New Roman" w:hAnsi="Times New Roman" w:cs="Times New Roman"/>
          <w:i/>
          <w:sz w:val="24"/>
          <w:szCs w:val="24"/>
        </w:rPr>
        <w:t xml:space="preserve">pour des faits non visés au réquisitoire introductif, </w:t>
      </w:r>
      <w:r w:rsidR="00812E07" w:rsidRPr="00DF7A18">
        <w:rPr>
          <w:rFonts w:ascii="Times New Roman" w:hAnsi="Times New Roman" w:cs="Times New Roman"/>
          <w:i/>
          <w:sz w:val="24"/>
          <w:szCs w:val="24"/>
        </w:rPr>
        <w:t xml:space="preserve">après </w:t>
      </w:r>
      <w:r w:rsidR="009B0F1A" w:rsidRPr="00DF7A18">
        <w:rPr>
          <w:rFonts w:ascii="Times New Roman" w:hAnsi="Times New Roman" w:cs="Times New Roman"/>
          <w:i/>
          <w:sz w:val="24"/>
          <w:szCs w:val="24"/>
        </w:rPr>
        <w:t xml:space="preserve">audition de la partie civile, sans avoir au préalable </w:t>
      </w:r>
      <w:r w:rsidR="00B42B68" w:rsidRPr="00DF7A18">
        <w:rPr>
          <w:rFonts w:ascii="Times New Roman" w:hAnsi="Times New Roman" w:cs="Times New Roman"/>
          <w:i/>
          <w:sz w:val="24"/>
          <w:szCs w:val="24"/>
        </w:rPr>
        <w:t>provoqué</w:t>
      </w:r>
      <w:r w:rsidR="009B0F1A" w:rsidRPr="00DF7A18">
        <w:rPr>
          <w:rFonts w:ascii="Times New Roman" w:hAnsi="Times New Roman" w:cs="Times New Roman"/>
          <w:i/>
          <w:sz w:val="24"/>
          <w:szCs w:val="24"/>
        </w:rPr>
        <w:t xml:space="preserve"> le réquisitoire supplétif du Procureur de la République</w:t>
      </w:r>
      <w:r w:rsidR="00F37DC0" w:rsidRPr="00DF7A18">
        <w:rPr>
          <w:rFonts w:ascii="Times New Roman" w:hAnsi="Times New Roman" w:cs="Times New Roman"/>
          <w:i/>
          <w:sz w:val="24"/>
          <w:szCs w:val="24"/>
        </w:rPr>
        <w:t>, en violation des dispositions de l’article 71 du code de procédure pénale</w:t>
      </w:r>
      <w:r w:rsidR="00190D18" w:rsidRPr="00DF7A18">
        <w:rPr>
          <w:rFonts w:ascii="Times New Roman" w:hAnsi="Times New Roman" w:cs="Times New Roman"/>
          <w:i/>
          <w:sz w:val="24"/>
          <w:szCs w:val="24"/>
        </w:rPr>
        <w:t>.</w:t>
      </w:r>
    </w:p>
    <w:p w:rsidR="00190D18" w:rsidRPr="00DF7A18" w:rsidRDefault="00190D18" w:rsidP="00DF5512">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170 du 04 septembre 2008, </w:t>
      </w:r>
      <w:r w:rsidR="00690505" w:rsidRPr="00DF7A18">
        <w:rPr>
          <w:rFonts w:ascii="Times New Roman" w:hAnsi="Times New Roman" w:cs="Times New Roman"/>
          <w:b/>
          <w:sz w:val="24"/>
          <w:szCs w:val="24"/>
        </w:rPr>
        <w:t xml:space="preserve">Ministère public </w:t>
      </w:r>
      <w:r w:rsidR="00DF5512" w:rsidRPr="00DF7A18">
        <w:rPr>
          <w:rFonts w:ascii="Times New Roman" w:hAnsi="Times New Roman" w:cs="Times New Roman"/>
          <w:b/>
          <w:sz w:val="24"/>
          <w:szCs w:val="24"/>
        </w:rPr>
        <w:t>contre Samba DRAME</w:t>
      </w:r>
    </w:p>
    <w:p w:rsidR="00190D18" w:rsidRPr="00DF7A18" w:rsidRDefault="00190D18" w:rsidP="00DF5512">
      <w:pPr>
        <w:spacing w:after="0" w:line="360" w:lineRule="auto"/>
        <w:ind w:left="708"/>
        <w:jc w:val="both"/>
        <w:rPr>
          <w:rFonts w:ascii="Times New Roman" w:hAnsi="Times New Roman" w:cs="Times New Roman"/>
          <w:i/>
          <w:sz w:val="24"/>
          <w:szCs w:val="24"/>
        </w:rPr>
      </w:pPr>
    </w:p>
    <w:p w:rsidR="004C0C5D" w:rsidRPr="00DF7A18" w:rsidRDefault="00F97426"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Viole</w:t>
      </w:r>
      <w:r w:rsidR="00CE7926" w:rsidRPr="00DF7A18">
        <w:rPr>
          <w:rFonts w:ascii="Times New Roman" w:hAnsi="Times New Roman" w:cs="Times New Roman"/>
          <w:i/>
          <w:sz w:val="24"/>
          <w:szCs w:val="24"/>
        </w:rPr>
        <w:t xml:space="preserve"> l</w:t>
      </w:r>
      <w:r w:rsidR="0038603C" w:rsidRPr="00DF7A18">
        <w:rPr>
          <w:rFonts w:ascii="Times New Roman" w:hAnsi="Times New Roman" w:cs="Times New Roman"/>
          <w:i/>
          <w:sz w:val="24"/>
          <w:szCs w:val="24"/>
        </w:rPr>
        <w:t>es droits de la défense e</w:t>
      </w:r>
      <w:r w:rsidR="00CE7926" w:rsidRPr="00DF7A18">
        <w:rPr>
          <w:rFonts w:ascii="Times New Roman" w:hAnsi="Times New Roman" w:cs="Times New Roman"/>
          <w:i/>
          <w:sz w:val="24"/>
          <w:szCs w:val="24"/>
        </w:rPr>
        <w:t xml:space="preserve">t </w:t>
      </w:r>
      <w:r w:rsidR="00DC3A3A" w:rsidRPr="00DF7A18">
        <w:rPr>
          <w:rFonts w:ascii="Times New Roman" w:hAnsi="Times New Roman" w:cs="Times New Roman"/>
          <w:i/>
          <w:sz w:val="24"/>
          <w:szCs w:val="24"/>
        </w:rPr>
        <w:t>la règle « non bis in idem »</w:t>
      </w:r>
      <w:r w:rsidR="00C74A07" w:rsidRPr="00DF7A18">
        <w:rPr>
          <w:rFonts w:ascii="Times New Roman" w:hAnsi="Times New Roman" w:cs="Times New Roman"/>
          <w:i/>
          <w:sz w:val="24"/>
          <w:szCs w:val="24"/>
        </w:rPr>
        <w:t xml:space="preserve"> </w:t>
      </w:r>
      <w:r w:rsidR="00D32AA0" w:rsidRPr="00DF7A18">
        <w:rPr>
          <w:rFonts w:ascii="Times New Roman" w:hAnsi="Times New Roman" w:cs="Times New Roman"/>
          <w:i/>
          <w:sz w:val="24"/>
          <w:szCs w:val="24"/>
        </w:rPr>
        <w:t>le magistrat instructeur</w:t>
      </w:r>
      <w:r w:rsidRPr="00DF7A18">
        <w:rPr>
          <w:rFonts w:ascii="Times New Roman" w:hAnsi="Times New Roman" w:cs="Times New Roman"/>
          <w:i/>
          <w:sz w:val="24"/>
          <w:szCs w:val="24"/>
        </w:rPr>
        <w:t xml:space="preserve"> </w:t>
      </w:r>
      <w:r w:rsidR="00ED1E54" w:rsidRPr="00DF7A18">
        <w:rPr>
          <w:rFonts w:ascii="Times New Roman" w:hAnsi="Times New Roman" w:cs="Times New Roman"/>
          <w:i/>
          <w:sz w:val="24"/>
          <w:szCs w:val="24"/>
        </w:rPr>
        <w:t>qui prend des actes</w:t>
      </w:r>
      <w:r w:rsidR="00D32AA0" w:rsidRPr="00DF7A18">
        <w:rPr>
          <w:rFonts w:ascii="Times New Roman" w:hAnsi="Times New Roman" w:cs="Times New Roman"/>
          <w:i/>
          <w:sz w:val="24"/>
          <w:szCs w:val="24"/>
        </w:rPr>
        <w:t xml:space="preserve"> </w:t>
      </w:r>
      <w:r w:rsidR="004C0C5D" w:rsidRPr="00DF7A18">
        <w:rPr>
          <w:rFonts w:ascii="Times New Roman" w:hAnsi="Times New Roman" w:cs="Times New Roman"/>
          <w:i/>
          <w:sz w:val="24"/>
          <w:szCs w:val="24"/>
        </w:rPr>
        <w:t xml:space="preserve">dans </w:t>
      </w:r>
      <w:r w:rsidR="00E61356" w:rsidRPr="00DF7A18">
        <w:rPr>
          <w:rFonts w:ascii="Times New Roman" w:hAnsi="Times New Roman" w:cs="Times New Roman"/>
          <w:i/>
          <w:sz w:val="24"/>
          <w:szCs w:val="24"/>
        </w:rPr>
        <w:t>une</w:t>
      </w:r>
      <w:r w:rsidR="004C0C5D" w:rsidRPr="00DF7A18">
        <w:rPr>
          <w:rFonts w:ascii="Times New Roman" w:hAnsi="Times New Roman" w:cs="Times New Roman"/>
          <w:i/>
          <w:sz w:val="24"/>
          <w:szCs w:val="24"/>
        </w:rPr>
        <w:t xml:space="preserve"> procédure d’information suivie </w:t>
      </w:r>
      <w:r w:rsidR="00D32AA0" w:rsidRPr="00DF7A18">
        <w:rPr>
          <w:rFonts w:ascii="Times New Roman" w:hAnsi="Times New Roman" w:cs="Times New Roman"/>
          <w:i/>
          <w:sz w:val="24"/>
          <w:szCs w:val="24"/>
        </w:rPr>
        <w:t xml:space="preserve">contre un individu déjà inculpé </w:t>
      </w:r>
      <w:r w:rsidR="00CA3499" w:rsidRPr="00DF7A18">
        <w:rPr>
          <w:rFonts w:ascii="Times New Roman" w:hAnsi="Times New Roman" w:cs="Times New Roman"/>
          <w:i/>
          <w:sz w:val="24"/>
          <w:szCs w:val="24"/>
        </w:rPr>
        <w:t>et placé so</w:t>
      </w:r>
      <w:r w:rsidR="00D32AA0" w:rsidRPr="00DF7A18">
        <w:rPr>
          <w:rFonts w:ascii="Times New Roman" w:hAnsi="Times New Roman" w:cs="Times New Roman"/>
          <w:i/>
          <w:sz w:val="24"/>
          <w:szCs w:val="24"/>
        </w:rPr>
        <w:t>us mandat de dépôt pour des mêmes faits</w:t>
      </w:r>
      <w:r w:rsidR="00475C1A" w:rsidRPr="00DF7A18">
        <w:rPr>
          <w:rFonts w:ascii="Times New Roman" w:hAnsi="Times New Roman" w:cs="Times New Roman"/>
          <w:i/>
          <w:sz w:val="24"/>
          <w:szCs w:val="24"/>
        </w:rPr>
        <w:t xml:space="preserve"> par</w:t>
      </w:r>
      <w:r w:rsidR="00F66678" w:rsidRPr="00DF7A18">
        <w:rPr>
          <w:rFonts w:ascii="Times New Roman" w:hAnsi="Times New Roman" w:cs="Times New Roman"/>
          <w:i/>
          <w:sz w:val="24"/>
          <w:szCs w:val="24"/>
        </w:rPr>
        <w:t xml:space="preserve"> la commission d’instruction de la Haute Cour de Justice</w:t>
      </w:r>
      <w:r w:rsidR="001F166B" w:rsidRPr="00DF7A18">
        <w:rPr>
          <w:rFonts w:ascii="Times New Roman" w:hAnsi="Times New Roman" w:cs="Times New Roman"/>
          <w:i/>
          <w:sz w:val="24"/>
          <w:szCs w:val="24"/>
        </w:rPr>
        <w:t>.</w:t>
      </w:r>
    </w:p>
    <w:p w:rsidR="004C0C5D" w:rsidRPr="00DF7A18" w:rsidRDefault="00190D18" w:rsidP="00423AB0">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 xml:space="preserve">Cour d’Appel de Dakar, chambre d’accusation, Arrêt n° 182 du 28 novembre 2006, </w:t>
      </w:r>
      <w:r w:rsidR="00690505" w:rsidRPr="00DF7A18">
        <w:rPr>
          <w:rFonts w:ascii="Times New Roman" w:hAnsi="Times New Roman" w:cs="Times New Roman"/>
          <w:b/>
          <w:sz w:val="24"/>
          <w:szCs w:val="24"/>
        </w:rPr>
        <w:t xml:space="preserve">Ministère public </w:t>
      </w:r>
      <w:r w:rsidRPr="00DF7A18">
        <w:rPr>
          <w:rFonts w:ascii="Times New Roman" w:hAnsi="Times New Roman" w:cs="Times New Roman"/>
          <w:b/>
          <w:sz w:val="24"/>
          <w:szCs w:val="24"/>
        </w:rPr>
        <w:t xml:space="preserve">contre </w:t>
      </w:r>
      <w:proofErr w:type="spellStart"/>
      <w:r w:rsidRPr="00DF7A18">
        <w:rPr>
          <w:rFonts w:ascii="Times New Roman" w:hAnsi="Times New Roman" w:cs="Times New Roman"/>
          <w:b/>
          <w:sz w:val="24"/>
          <w:szCs w:val="24"/>
        </w:rPr>
        <w:t>Salif</w:t>
      </w:r>
      <w:proofErr w:type="spellEnd"/>
      <w:r w:rsidRPr="00DF7A18">
        <w:rPr>
          <w:rFonts w:ascii="Times New Roman" w:hAnsi="Times New Roman" w:cs="Times New Roman"/>
          <w:b/>
          <w:sz w:val="24"/>
          <w:szCs w:val="24"/>
        </w:rPr>
        <w:t xml:space="preserve"> BA</w:t>
      </w:r>
    </w:p>
    <w:p w:rsidR="00CD7288" w:rsidRPr="00DF7A18" w:rsidRDefault="00601811"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Doivent être annulés </w:t>
      </w:r>
      <w:r w:rsidR="00DC4821" w:rsidRPr="00DF7A18">
        <w:rPr>
          <w:rFonts w:ascii="Times New Roman" w:hAnsi="Times New Roman" w:cs="Times New Roman"/>
          <w:i/>
          <w:sz w:val="24"/>
          <w:szCs w:val="24"/>
        </w:rPr>
        <w:t>les actes d’inculpation</w:t>
      </w:r>
      <w:r w:rsidR="0074629A" w:rsidRPr="00DF7A18">
        <w:rPr>
          <w:rFonts w:ascii="Times New Roman" w:hAnsi="Times New Roman" w:cs="Times New Roman"/>
          <w:i/>
          <w:sz w:val="24"/>
          <w:szCs w:val="24"/>
        </w:rPr>
        <w:t xml:space="preserve"> </w:t>
      </w:r>
      <w:r w:rsidRPr="00DF7A18">
        <w:rPr>
          <w:rFonts w:ascii="Times New Roman" w:hAnsi="Times New Roman" w:cs="Times New Roman"/>
          <w:i/>
          <w:sz w:val="24"/>
          <w:szCs w:val="24"/>
        </w:rPr>
        <w:t>posés par le magistrat instructeur</w:t>
      </w:r>
      <w:r w:rsidR="0074629A" w:rsidRPr="00DF7A18">
        <w:rPr>
          <w:rFonts w:ascii="Times New Roman" w:hAnsi="Times New Roman" w:cs="Times New Roman"/>
          <w:i/>
          <w:sz w:val="24"/>
          <w:szCs w:val="24"/>
        </w:rPr>
        <w:t xml:space="preserve"> et</w:t>
      </w:r>
      <w:r w:rsidRPr="00DF7A18">
        <w:rPr>
          <w:rFonts w:ascii="Times New Roman" w:hAnsi="Times New Roman" w:cs="Times New Roman"/>
          <w:i/>
          <w:sz w:val="24"/>
          <w:szCs w:val="24"/>
        </w:rPr>
        <w:t xml:space="preserve"> </w:t>
      </w:r>
      <w:r w:rsidR="00FC0D2C" w:rsidRPr="00DF7A18">
        <w:rPr>
          <w:rFonts w:ascii="Times New Roman" w:hAnsi="Times New Roman" w:cs="Times New Roman"/>
          <w:i/>
          <w:sz w:val="24"/>
          <w:szCs w:val="24"/>
        </w:rPr>
        <w:t xml:space="preserve">portant sur une infraction </w:t>
      </w:r>
      <w:r w:rsidR="005A3B4F" w:rsidRPr="00DF7A18">
        <w:rPr>
          <w:rFonts w:ascii="Times New Roman" w:hAnsi="Times New Roman" w:cs="Times New Roman"/>
          <w:i/>
          <w:sz w:val="24"/>
          <w:szCs w:val="24"/>
        </w:rPr>
        <w:t>dont les faits ne sont pas visés</w:t>
      </w:r>
      <w:r w:rsidR="00FC0D2C" w:rsidRPr="00DF7A18">
        <w:rPr>
          <w:rFonts w:ascii="Times New Roman" w:hAnsi="Times New Roman" w:cs="Times New Roman"/>
          <w:i/>
          <w:sz w:val="24"/>
          <w:szCs w:val="24"/>
        </w:rPr>
        <w:t xml:space="preserve"> par le réquisitoire introductif du Procureur</w:t>
      </w:r>
      <w:r w:rsidRPr="00DF7A18">
        <w:rPr>
          <w:rFonts w:ascii="Times New Roman" w:hAnsi="Times New Roman" w:cs="Times New Roman"/>
          <w:i/>
          <w:sz w:val="24"/>
          <w:szCs w:val="24"/>
        </w:rPr>
        <w:t>, en violation des dispositions de l’article 71 du code de procédure pénale</w:t>
      </w:r>
      <w:r w:rsidR="0074629A" w:rsidRPr="00DF7A18">
        <w:rPr>
          <w:rFonts w:ascii="Times New Roman" w:hAnsi="Times New Roman" w:cs="Times New Roman"/>
          <w:i/>
          <w:sz w:val="24"/>
          <w:szCs w:val="24"/>
        </w:rPr>
        <w:t>.</w:t>
      </w:r>
    </w:p>
    <w:p w:rsidR="007E6215" w:rsidRPr="00DF7A18" w:rsidRDefault="00190D18"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134 du 26 août 2004, </w:t>
      </w:r>
      <w:bookmarkStart w:id="15" w:name="_Hlk490057775"/>
      <w:r w:rsidRPr="00DF7A18">
        <w:rPr>
          <w:rFonts w:ascii="Times New Roman" w:hAnsi="Times New Roman" w:cs="Times New Roman"/>
          <w:b/>
          <w:sz w:val="24"/>
          <w:szCs w:val="24"/>
        </w:rPr>
        <w:t>M</w:t>
      </w:r>
      <w:r w:rsidR="00AA3503" w:rsidRPr="00DF7A18">
        <w:rPr>
          <w:rFonts w:ascii="Times New Roman" w:hAnsi="Times New Roman" w:cs="Times New Roman"/>
          <w:b/>
          <w:sz w:val="24"/>
          <w:szCs w:val="24"/>
        </w:rPr>
        <w:t>inistère public</w:t>
      </w:r>
      <w:r w:rsidRPr="00DF7A18">
        <w:rPr>
          <w:rFonts w:ascii="Times New Roman" w:hAnsi="Times New Roman" w:cs="Times New Roman"/>
          <w:b/>
          <w:sz w:val="24"/>
          <w:szCs w:val="24"/>
        </w:rPr>
        <w:t xml:space="preserve"> </w:t>
      </w:r>
      <w:bookmarkEnd w:id="15"/>
      <w:r w:rsidRPr="00DF7A18">
        <w:rPr>
          <w:rFonts w:ascii="Times New Roman" w:hAnsi="Times New Roman" w:cs="Times New Roman"/>
          <w:b/>
          <w:sz w:val="24"/>
          <w:szCs w:val="24"/>
        </w:rPr>
        <w:t xml:space="preserve">contre </w:t>
      </w:r>
      <w:proofErr w:type="spellStart"/>
      <w:r w:rsidRPr="00DF7A18">
        <w:rPr>
          <w:rFonts w:ascii="Times New Roman" w:hAnsi="Times New Roman" w:cs="Times New Roman"/>
          <w:b/>
          <w:sz w:val="24"/>
          <w:szCs w:val="24"/>
        </w:rPr>
        <w:t>Rougui</w:t>
      </w:r>
      <w:proofErr w:type="spellEnd"/>
      <w:r w:rsidRPr="00DF7A18">
        <w:rPr>
          <w:rFonts w:ascii="Times New Roman" w:hAnsi="Times New Roman" w:cs="Times New Roman"/>
          <w:b/>
          <w:sz w:val="24"/>
          <w:szCs w:val="24"/>
        </w:rPr>
        <w:t xml:space="preserve"> DIA, Souleymane SISSOKHO</w:t>
      </w:r>
    </w:p>
    <w:p w:rsidR="00890524" w:rsidRPr="00DF7A18" w:rsidRDefault="00890524" w:rsidP="00423AB0">
      <w:pPr>
        <w:spacing w:after="60" w:line="360" w:lineRule="auto"/>
        <w:jc w:val="both"/>
        <w:rPr>
          <w:rFonts w:ascii="Times New Roman" w:hAnsi="Times New Roman" w:cs="Times New Roman"/>
          <w:b/>
          <w:sz w:val="24"/>
          <w:szCs w:val="24"/>
        </w:rPr>
      </w:pPr>
    </w:p>
    <w:p w:rsidR="00890524" w:rsidRPr="00DF7A18" w:rsidRDefault="00890524"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Fait une bonne application de la loi le magistrat instructeur </w:t>
      </w:r>
      <w:r w:rsidR="00FE190C" w:rsidRPr="00DF7A18">
        <w:rPr>
          <w:rFonts w:ascii="Times New Roman" w:hAnsi="Times New Roman" w:cs="Times New Roman"/>
          <w:i/>
          <w:sz w:val="24"/>
          <w:szCs w:val="24"/>
        </w:rPr>
        <w:t>qui a procédé à une inculpation en l’absence de réquisitoire introductif du procureur de la République, dès lors que les faits reprochés à l’inculpé sont tous visés par le réquisitoire introductif d’instance</w:t>
      </w:r>
      <w:r w:rsidR="000821D4" w:rsidRPr="00DF7A18">
        <w:rPr>
          <w:rFonts w:ascii="Times New Roman" w:hAnsi="Times New Roman" w:cs="Times New Roman"/>
          <w:i/>
          <w:sz w:val="24"/>
          <w:szCs w:val="24"/>
        </w:rPr>
        <w:t>.</w:t>
      </w:r>
    </w:p>
    <w:p w:rsidR="000821D4" w:rsidRPr="00DF7A18" w:rsidRDefault="000821D4"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Cour d’appel de Dakar, Chambre d’accusation, arrê</w:t>
      </w:r>
      <w:r w:rsidR="001300AF" w:rsidRPr="00DF7A18">
        <w:rPr>
          <w:rFonts w:ascii="Times New Roman" w:hAnsi="Times New Roman" w:cs="Times New Roman"/>
          <w:b/>
          <w:sz w:val="24"/>
          <w:szCs w:val="24"/>
        </w:rPr>
        <w:t>t n° 244 du 30 septembre 2003, M</w:t>
      </w:r>
      <w:r w:rsidRPr="00DF7A18">
        <w:rPr>
          <w:rFonts w:ascii="Times New Roman" w:hAnsi="Times New Roman" w:cs="Times New Roman"/>
          <w:b/>
          <w:sz w:val="24"/>
          <w:szCs w:val="24"/>
        </w:rPr>
        <w:t xml:space="preserve">inistère public contre Alioune BADARA, </w:t>
      </w:r>
      <w:proofErr w:type="spellStart"/>
      <w:r w:rsidRPr="00DF7A18">
        <w:rPr>
          <w:rFonts w:ascii="Times New Roman" w:hAnsi="Times New Roman" w:cs="Times New Roman"/>
          <w:b/>
          <w:sz w:val="24"/>
          <w:szCs w:val="24"/>
        </w:rPr>
        <w:t>Ababacar</w:t>
      </w:r>
      <w:proofErr w:type="spellEnd"/>
      <w:r w:rsidRPr="00DF7A18">
        <w:rPr>
          <w:rFonts w:ascii="Times New Roman" w:hAnsi="Times New Roman" w:cs="Times New Roman"/>
          <w:b/>
          <w:sz w:val="24"/>
          <w:szCs w:val="24"/>
        </w:rPr>
        <w:t xml:space="preserve"> THIAM et autres</w:t>
      </w:r>
    </w:p>
    <w:p w:rsidR="0067303D" w:rsidRPr="00DF7A18" w:rsidRDefault="0067303D" w:rsidP="00CF5018">
      <w:pPr>
        <w:spacing w:after="60" w:line="360" w:lineRule="auto"/>
        <w:jc w:val="both"/>
        <w:rPr>
          <w:rFonts w:ascii="Times New Roman" w:hAnsi="Times New Roman" w:cs="Times New Roman"/>
          <w:b/>
          <w:sz w:val="24"/>
          <w:szCs w:val="24"/>
        </w:rPr>
      </w:pPr>
    </w:p>
    <w:p w:rsidR="007D634D" w:rsidRPr="00DF7A18" w:rsidRDefault="0074629A"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Article 72</w:t>
      </w:r>
    </w:p>
    <w:p w:rsidR="00CB503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juge d’instruction procède, conformément à la loi, à tous les actes d’information qu’il juge utiles à la manifestation de la vérité. </w:t>
      </w:r>
    </w:p>
    <w:p w:rsidR="004463C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Il est toujours assisté d’un greffier. En l’absence d’un greffier assermenté, il peut désigner un greffier ad hoc qui prête serment devant lui. Mention de cette formalité doit être portée sur chaque acte auquel celui-ci participe, à peine de nullité de l’acte. </w:t>
      </w:r>
    </w:p>
    <w:p w:rsidR="004463C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Il est établi une copie au moins de ces actes ainsi que de toutes les pièces de la procédure: chaque copie est certifiée conforme par le greffier ou l’officier de police judiciaire commis mentionnée à l’alinéa suivant. Toutes les pièces du dossier sont cotées et inventoriées par le greffier au fur et à mesure de leur rédaction ou de leur réception par le juge d’instruction. </w:t>
      </w:r>
    </w:p>
    <w:p w:rsidR="004463C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S’il est dans l’impossibilité de procéder lui-même à tous les actes d’instruction, le juge d’instruction peut donner délégation aux officiers de police judiciaire afin de leur faire exécuter tous les actes d’information nécessaires dans les conditions et sous les réserves prévues aux articles 143 et 144.</w:t>
      </w:r>
    </w:p>
    <w:p w:rsidR="003A2B42"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juge d’instruction doit vérifier les éléments d’information ainsi recueillis. </w:t>
      </w:r>
    </w:p>
    <w:p w:rsidR="003A2B42"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Le juge d’instruction procède ou fait procéder, soit par des officiers de police judiciaire, conformément à l’alinéa 4, soit par toute personne qualifié</w:t>
      </w:r>
      <w:r w:rsidR="003A2B42" w:rsidRPr="00DF7A18">
        <w:rPr>
          <w:rFonts w:ascii="Times New Roman" w:hAnsi="Times New Roman" w:cs="Times New Roman"/>
          <w:b/>
          <w:sz w:val="24"/>
          <w:szCs w:val="24"/>
        </w:rPr>
        <w:t>e</w:t>
      </w:r>
      <w:r w:rsidRPr="00DF7A18">
        <w:rPr>
          <w:rFonts w:ascii="Times New Roman" w:hAnsi="Times New Roman" w:cs="Times New Roman"/>
          <w:b/>
          <w:sz w:val="24"/>
          <w:szCs w:val="24"/>
        </w:rPr>
        <w:t>, a une enquête sur la personnalité des inculpés, ainsi que sur leur situation ma</w:t>
      </w:r>
      <w:r w:rsidR="003A2B42" w:rsidRPr="00DF7A18">
        <w:rPr>
          <w:rFonts w:ascii="Times New Roman" w:hAnsi="Times New Roman" w:cs="Times New Roman"/>
          <w:b/>
          <w:sz w:val="24"/>
          <w:szCs w:val="24"/>
        </w:rPr>
        <w:t>térielle, familiale ou sociale.</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Toutefois, en matière de délit, cette enquête est facultative. Le juge d’instruction peut ordonner toutes mesures utiles, prescrire un examen médical, ou confier à un médecin le soin de procéder à un examen médico-psychologique. Si les examens sont demandés par l’inculpé ou son conseil, il ne peut les refuser que par ordonnance motivée.</w:t>
      </w:r>
    </w:p>
    <w:p w:rsidR="00064E6C" w:rsidRPr="00DF7A18" w:rsidRDefault="00064E6C" w:rsidP="00CF5018">
      <w:pPr>
        <w:spacing w:after="60" w:line="360" w:lineRule="auto"/>
        <w:jc w:val="both"/>
        <w:rPr>
          <w:rFonts w:ascii="Times New Roman" w:hAnsi="Times New Roman" w:cs="Times New Roman"/>
          <w:sz w:val="24"/>
          <w:szCs w:val="24"/>
        </w:rPr>
      </w:pPr>
    </w:p>
    <w:p w:rsidR="00993DDB" w:rsidRPr="00DF7A18" w:rsidRDefault="00993DDB"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L’enquête sur la personnalité ainsi que la situation </w:t>
      </w:r>
      <w:r w:rsidR="000A1716" w:rsidRPr="00DF7A18">
        <w:rPr>
          <w:rFonts w:ascii="Times New Roman" w:hAnsi="Times New Roman" w:cs="Times New Roman"/>
          <w:i/>
          <w:sz w:val="24"/>
          <w:szCs w:val="24"/>
        </w:rPr>
        <w:t>matérielle, familiale ou sociale des inculpés est obligatoire en matière de crime, conformément aux dispositions de l’article 72 du code de procédure pénale.</w:t>
      </w:r>
    </w:p>
    <w:p w:rsidR="0074629A" w:rsidRPr="00DF7A18" w:rsidRDefault="000A1716" w:rsidP="00423AB0">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Cour d’appel de Dakar, Chambre d’accusation, a</w:t>
      </w:r>
      <w:r w:rsidR="001300AF" w:rsidRPr="00DF7A18">
        <w:rPr>
          <w:rFonts w:ascii="Times New Roman" w:hAnsi="Times New Roman" w:cs="Times New Roman"/>
          <w:b/>
          <w:sz w:val="24"/>
          <w:szCs w:val="24"/>
        </w:rPr>
        <w:t>rrêt n° 45 du 11 février 1999, M</w:t>
      </w:r>
      <w:r w:rsidRPr="00DF7A18">
        <w:rPr>
          <w:rFonts w:ascii="Times New Roman" w:hAnsi="Times New Roman" w:cs="Times New Roman"/>
          <w:b/>
          <w:sz w:val="24"/>
          <w:szCs w:val="24"/>
        </w:rPr>
        <w:t>inistère public</w:t>
      </w:r>
      <w:r w:rsidR="00423AB0" w:rsidRPr="00DF7A18">
        <w:rPr>
          <w:rFonts w:ascii="Times New Roman" w:hAnsi="Times New Roman" w:cs="Times New Roman"/>
          <w:b/>
          <w:sz w:val="24"/>
          <w:szCs w:val="24"/>
        </w:rPr>
        <w:t xml:space="preserve"> contre Alioune Mbaye</w:t>
      </w:r>
    </w:p>
    <w:p w:rsidR="00F912A8" w:rsidRPr="00DF7A18" w:rsidRDefault="00F912A8" w:rsidP="00CF5018">
      <w:pPr>
        <w:spacing w:after="60" w:line="360" w:lineRule="auto"/>
        <w:jc w:val="both"/>
        <w:rPr>
          <w:rFonts w:ascii="Times New Roman" w:hAnsi="Times New Roman" w:cs="Times New Roman"/>
          <w:sz w:val="24"/>
          <w:szCs w:val="24"/>
        </w:rPr>
      </w:pPr>
    </w:p>
    <w:p w:rsidR="00526528" w:rsidRPr="00DF7A18" w:rsidRDefault="00B53697"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Doit être infirmée l’ordonnance de non-lieu prise par le magistrat instructeur </w:t>
      </w:r>
      <w:r w:rsidR="00CE6439" w:rsidRPr="00DF7A18">
        <w:rPr>
          <w:rFonts w:ascii="Times New Roman" w:hAnsi="Times New Roman" w:cs="Times New Roman"/>
          <w:i/>
          <w:sz w:val="24"/>
          <w:szCs w:val="24"/>
        </w:rPr>
        <w:t>sans avoir au préalable interrogé les inculpés sur certains chefs d’inc</w:t>
      </w:r>
      <w:r w:rsidR="000C37A1" w:rsidRPr="00DF7A18">
        <w:rPr>
          <w:rFonts w:ascii="Times New Roman" w:hAnsi="Times New Roman" w:cs="Times New Roman"/>
          <w:i/>
          <w:sz w:val="24"/>
          <w:szCs w:val="24"/>
        </w:rPr>
        <w:t>u</w:t>
      </w:r>
      <w:r w:rsidR="00CE6439" w:rsidRPr="00DF7A18">
        <w:rPr>
          <w:rFonts w:ascii="Times New Roman" w:hAnsi="Times New Roman" w:cs="Times New Roman"/>
          <w:i/>
          <w:sz w:val="24"/>
          <w:szCs w:val="24"/>
        </w:rPr>
        <w:t>lpation</w:t>
      </w:r>
      <w:r w:rsidR="006259B2" w:rsidRPr="00DF7A18">
        <w:rPr>
          <w:rFonts w:ascii="Times New Roman" w:hAnsi="Times New Roman" w:cs="Times New Roman"/>
          <w:i/>
          <w:sz w:val="24"/>
          <w:szCs w:val="24"/>
        </w:rPr>
        <w:t xml:space="preserve"> ; </w:t>
      </w:r>
      <w:r w:rsidR="0035366C" w:rsidRPr="00DF7A18">
        <w:rPr>
          <w:rFonts w:ascii="Times New Roman" w:hAnsi="Times New Roman" w:cs="Times New Roman"/>
          <w:i/>
          <w:sz w:val="24"/>
          <w:szCs w:val="24"/>
        </w:rPr>
        <w:t>la cl</w:t>
      </w:r>
      <w:r w:rsidR="006A0062" w:rsidRPr="00DF7A18">
        <w:rPr>
          <w:rFonts w:ascii="Times New Roman" w:hAnsi="Times New Roman" w:cs="Times New Roman"/>
          <w:i/>
          <w:sz w:val="24"/>
          <w:szCs w:val="24"/>
        </w:rPr>
        <w:t>ôture de l’information</w:t>
      </w:r>
      <w:r w:rsidR="006259B2" w:rsidRPr="00DF7A18">
        <w:rPr>
          <w:rFonts w:ascii="Times New Roman" w:hAnsi="Times New Roman" w:cs="Times New Roman"/>
          <w:i/>
          <w:sz w:val="24"/>
          <w:szCs w:val="24"/>
        </w:rPr>
        <w:t xml:space="preserve"> étant dès lors prématurée</w:t>
      </w:r>
      <w:r w:rsidR="0074629A" w:rsidRPr="00DF7A18">
        <w:rPr>
          <w:rFonts w:ascii="Times New Roman" w:hAnsi="Times New Roman" w:cs="Times New Roman"/>
          <w:i/>
          <w:sz w:val="24"/>
          <w:szCs w:val="24"/>
        </w:rPr>
        <w:t>.</w:t>
      </w:r>
    </w:p>
    <w:p w:rsidR="001718C2" w:rsidRPr="00DF7A18" w:rsidRDefault="0074629A" w:rsidP="00423AB0">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100 du 10 juin 2010, </w:t>
      </w:r>
      <w:r w:rsidR="001300AF" w:rsidRPr="00DF7A18">
        <w:rPr>
          <w:rFonts w:ascii="Times New Roman" w:hAnsi="Times New Roman" w:cs="Times New Roman"/>
          <w:b/>
          <w:sz w:val="24"/>
          <w:szCs w:val="24"/>
        </w:rPr>
        <w:t xml:space="preserve">Ministère public </w:t>
      </w:r>
      <w:r w:rsidR="00423AB0" w:rsidRPr="00DF7A18">
        <w:rPr>
          <w:rFonts w:ascii="Times New Roman" w:hAnsi="Times New Roman" w:cs="Times New Roman"/>
          <w:b/>
          <w:sz w:val="24"/>
          <w:szCs w:val="24"/>
        </w:rPr>
        <w:t>contre Saliou DIONE et autres</w:t>
      </w:r>
    </w:p>
    <w:p w:rsidR="001718C2" w:rsidRPr="00DF7A18" w:rsidRDefault="001718C2" w:rsidP="00CF5018">
      <w:pPr>
        <w:spacing w:after="60" w:line="360" w:lineRule="auto"/>
        <w:jc w:val="both"/>
        <w:rPr>
          <w:rFonts w:ascii="Times New Roman" w:hAnsi="Times New Roman" w:cs="Times New Roman"/>
          <w:sz w:val="24"/>
          <w:szCs w:val="24"/>
        </w:rPr>
      </w:pPr>
    </w:p>
    <w:p w:rsidR="00423AB0" w:rsidRPr="00DF7A18" w:rsidRDefault="00423AB0"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73 </w:t>
      </w:r>
    </w:p>
    <w:p w:rsidR="00203269"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Dans son réquisitoire introductif, et à toute époque de l’information par réquisitoire supplétif, le Procureur de la République peut requérir du magistrat instructeur tous actes lui paraissant utiles à la manifestation de la vérité. </w:t>
      </w:r>
    </w:p>
    <w:p w:rsidR="00203269"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Il peut, à cette fin, se faire communiquer la procédure à charge de la rendre dans les vingt-quatre heures. </w:t>
      </w:r>
    </w:p>
    <w:p w:rsidR="00CE36EC"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Si le juge d’instruction ne croit pas devoir procéder aux actes requis, il doit rendre, dans les cinq jours des réquisitions du Procureur de la Répu</w:t>
      </w:r>
      <w:r w:rsidR="00986478" w:rsidRPr="00DF7A18">
        <w:rPr>
          <w:rFonts w:ascii="Times New Roman" w:hAnsi="Times New Roman" w:cs="Times New Roman"/>
          <w:b/>
          <w:sz w:val="24"/>
          <w:szCs w:val="24"/>
        </w:rPr>
        <w:t>blique, une ordonnance motivée.</w:t>
      </w:r>
    </w:p>
    <w:p w:rsidR="003516E6" w:rsidRPr="00DF7A18" w:rsidRDefault="003516E6" w:rsidP="00CF5018">
      <w:pPr>
        <w:spacing w:after="60" w:line="360" w:lineRule="auto"/>
        <w:jc w:val="both"/>
        <w:rPr>
          <w:rFonts w:ascii="Times New Roman" w:hAnsi="Times New Roman" w:cs="Times New Roman"/>
          <w:b/>
          <w:sz w:val="24"/>
          <w:szCs w:val="24"/>
        </w:rPr>
      </w:pPr>
    </w:p>
    <w:p w:rsidR="003516E6" w:rsidRPr="00DF7A18" w:rsidRDefault="003516E6"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lastRenderedPageBreak/>
        <w:t>Le délai de 05 jours prévu par les dispositions de l’article 73 du code de procédure pénale n’est p</w:t>
      </w:r>
      <w:r w:rsidR="00603AAF" w:rsidRPr="00DF7A18">
        <w:rPr>
          <w:rFonts w:ascii="Times New Roman" w:hAnsi="Times New Roman" w:cs="Times New Roman"/>
          <w:i/>
          <w:sz w:val="24"/>
          <w:szCs w:val="24"/>
        </w:rPr>
        <w:t>a</w:t>
      </w:r>
      <w:r w:rsidRPr="00DF7A18">
        <w:rPr>
          <w:rFonts w:ascii="Times New Roman" w:hAnsi="Times New Roman" w:cs="Times New Roman"/>
          <w:i/>
          <w:sz w:val="24"/>
          <w:szCs w:val="24"/>
        </w:rPr>
        <w:t>s prescrit à peine de nullité,</w:t>
      </w:r>
      <w:r w:rsidR="0034553C" w:rsidRPr="00DF7A18">
        <w:rPr>
          <w:rFonts w:ascii="Times New Roman" w:hAnsi="Times New Roman" w:cs="Times New Roman"/>
          <w:i/>
          <w:sz w:val="24"/>
          <w:szCs w:val="24"/>
        </w:rPr>
        <w:t xml:space="preserve"> car il</w:t>
      </w:r>
      <w:r w:rsidRPr="00DF7A18">
        <w:rPr>
          <w:rFonts w:ascii="Times New Roman" w:hAnsi="Times New Roman" w:cs="Times New Roman"/>
          <w:i/>
          <w:sz w:val="24"/>
          <w:szCs w:val="24"/>
        </w:rPr>
        <w:t xml:space="preserve"> </w:t>
      </w:r>
      <w:r w:rsidR="0034553C" w:rsidRPr="00DF7A18">
        <w:rPr>
          <w:rFonts w:ascii="Times New Roman" w:hAnsi="Times New Roman" w:cs="Times New Roman"/>
          <w:i/>
          <w:sz w:val="24"/>
          <w:szCs w:val="24"/>
        </w:rPr>
        <w:t>ne constitue</w:t>
      </w:r>
      <w:r w:rsidRPr="00DF7A18">
        <w:rPr>
          <w:rFonts w:ascii="Times New Roman" w:hAnsi="Times New Roman" w:cs="Times New Roman"/>
          <w:i/>
          <w:sz w:val="24"/>
          <w:szCs w:val="24"/>
        </w:rPr>
        <w:t xml:space="preserve"> pas une disposition substantielle</w:t>
      </w:r>
      <w:r w:rsidR="00603AAF" w:rsidRPr="00DF7A18">
        <w:rPr>
          <w:rFonts w:ascii="Times New Roman" w:hAnsi="Times New Roman" w:cs="Times New Roman"/>
          <w:i/>
          <w:sz w:val="24"/>
          <w:szCs w:val="24"/>
        </w:rPr>
        <w:t xml:space="preserve"> et ne peut exposer le contrevenant qu’à des </w:t>
      </w:r>
      <w:r w:rsidR="00EC7D89" w:rsidRPr="00DF7A18">
        <w:rPr>
          <w:rFonts w:ascii="Times New Roman" w:hAnsi="Times New Roman" w:cs="Times New Roman"/>
          <w:i/>
          <w:sz w:val="24"/>
          <w:szCs w:val="24"/>
        </w:rPr>
        <w:t>sanctions disciplinaires.</w:t>
      </w:r>
    </w:p>
    <w:p w:rsidR="001C787D" w:rsidRPr="00DF7A18" w:rsidRDefault="00BE5FF1" w:rsidP="00423AB0">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w:t>
      </w:r>
      <w:r w:rsidR="00D6260F" w:rsidRPr="00DF7A18">
        <w:rPr>
          <w:rFonts w:ascii="Times New Roman" w:hAnsi="Times New Roman" w:cs="Times New Roman"/>
          <w:b/>
          <w:sz w:val="24"/>
          <w:szCs w:val="24"/>
        </w:rPr>
        <w:t>Chambre d’accusation, arrêt n° 40 du 06 février 2003, Minist</w:t>
      </w:r>
      <w:r w:rsidR="00747A7D" w:rsidRPr="00DF7A18">
        <w:rPr>
          <w:rFonts w:ascii="Times New Roman" w:hAnsi="Times New Roman" w:cs="Times New Roman"/>
          <w:b/>
          <w:sz w:val="24"/>
          <w:szCs w:val="24"/>
        </w:rPr>
        <w:t>ère public contre Ibrahima SARR, Souleymane NDIAYE</w:t>
      </w:r>
      <w:r w:rsidR="00D6260F" w:rsidRPr="00DF7A18">
        <w:rPr>
          <w:rFonts w:ascii="Times New Roman" w:hAnsi="Times New Roman" w:cs="Times New Roman"/>
          <w:b/>
          <w:sz w:val="24"/>
          <w:szCs w:val="24"/>
        </w:rPr>
        <w:t xml:space="preserve"> et autres </w:t>
      </w:r>
    </w:p>
    <w:p w:rsidR="00621C96" w:rsidRPr="00DF7A18" w:rsidRDefault="00621C96" w:rsidP="00CF5018">
      <w:pPr>
        <w:spacing w:after="60" w:line="360" w:lineRule="auto"/>
        <w:ind w:left="708"/>
        <w:jc w:val="both"/>
        <w:rPr>
          <w:rFonts w:ascii="Times New Roman" w:hAnsi="Times New Roman" w:cs="Times New Roman"/>
          <w:b/>
          <w:i/>
          <w:sz w:val="24"/>
          <w:szCs w:val="24"/>
        </w:rPr>
      </w:pPr>
    </w:p>
    <w:p w:rsidR="003516E6" w:rsidRPr="00DF7A18" w:rsidRDefault="00465C7E"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Doit être infirmée l’ordonnance </w:t>
      </w:r>
      <w:r w:rsidR="00030AA9" w:rsidRPr="00DF7A18">
        <w:rPr>
          <w:rFonts w:ascii="Times New Roman" w:hAnsi="Times New Roman" w:cs="Times New Roman"/>
          <w:i/>
          <w:sz w:val="24"/>
          <w:szCs w:val="24"/>
        </w:rPr>
        <w:t xml:space="preserve">de refus de plus ample informer </w:t>
      </w:r>
      <w:r w:rsidRPr="00DF7A18">
        <w:rPr>
          <w:rFonts w:ascii="Times New Roman" w:hAnsi="Times New Roman" w:cs="Times New Roman"/>
          <w:i/>
          <w:sz w:val="24"/>
          <w:szCs w:val="24"/>
        </w:rPr>
        <w:t>p</w:t>
      </w:r>
      <w:r w:rsidR="00030AA9" w:rsidRPr="00DF7A18">
        <w:rPr>
          <w:rFonts w:ascii="Times New Roman" w:hAnsi="Times New Roman" w:cs="Times New Roman"/>
          <w:i/>
          <w:sz w:val="24"/>
          <w:szCs w:val="24"/>
        </w:rPr>
        <w:t xml:space="preserve">rise par le magistrat instructeur </w:t>
      </w:r>
      <w:r w:rsidR="009F01E1" w:rsidRPr="00DF7A18">
        <w:rPr>
          <w:rFonts w:ascii="Times New Roman" w:hAnsi="Times New Roman" w:cs="Times New Roman"/>
          <w:i/>
          <w:sz w:val="24"/>
          <w:szCs w:val="24"/>
        </w:rPr>
        <w:t>saisi de faits de viol</w:t>
      </w:r>
      <w:r w:rsidR="00C42661" w:rsidRPr="00DF7A18">
        <w:rPr>
          <w:rFonts w:ascii="Times New Roman" w:hAnsi="Times New Roman" w:cs="Times New Roman"/>
          <w:i/>
          <w:sz w:val="24"/>
          <w:szCs w:val="24"/>
        </w:rPr>
        <w:t xml:space="preserve"> suite à un réquisitoire supplétif du Parquet</w:t>
      </w:r>
      <w:r w:rsidR="009F01E1" w:rsidRPr="00DF7A18">
        <w:rPr>
          <w:rFonts w:ascii="Times New Roman" w:hAnsi="Times New Roman" w:cs="Times New Roman"/>
          <w:i/>
          <w:sz w:val="24"/>
          <w:szCs w:val="24"/>
        </w:rPr>
        <w:t xml:space="preserve"> alors qu’il n’a encore recueilli aucun élément objectif en vue de s’assurer de la matérialité de l’infraction</w:t>
      </w:r>
      <w:r w:rsidR="00C42661" w:rsidRPr="00DF7A18">
        <w:rPr>
          <w:rFonts w:ascii="Times New Roman" w:hAnsi="Times New Roman" w:cs="Times New Roman"/>
          <w:i/>
          <w:sz w:val="24"/>
          <w:szCs w:val="24"/>
        </w:rPr>
        <w:t>, et que les mesures sollicitées par le Parqu</w:t>
      </w:r>
      <w:r w:rsidR="001300AF" w:rsidRPr="00DF7A18">
        <w:rPr>
          <w:rFonts w:ascii="Times New Roman" w:hAnsi="Times New Roman" w:cs="Times New Roman"/>
          <w:i/>
          <w:sz w:val="24"/>
          <w:szCs w:val="24"/>
        </w:rPr>
        <w:t>et pourraient</w:t>
      </w:r>
      <w:r w:rsidR="00C42661" w:rsidRPr="00DF7A18">
        <w:rPr>
          <w:rFonts w:ascii="Times New Roman" w:hAnsi="Times New Roman" w:cs="Times New Roman"/>
          <w:i/>
          <w:sz w:val="24"/>
          <w:szCs w:val="24"/>
        </w:rPr>
        <w:t xml:space="preserve"> concourir à la manifestation de la vérité.</w:t>
      </w:r>
    </w:p>
    <w:p w:rsidR="00C42661" w:rsidRPr="00DF7A18" w:rsidRDefault="00C42661"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Cour d’appel de Saint-Louis, Chambre d’accusation, arrêt n° 37 du 27 décembre 2012</w:t>
      </w:r>
      <w:r w:rsidR="00FE3BEC" w:rsidRPr="00DF7A18">
        <w:rPr>
          <w:rFonts w:ascii="Times New Roman" w:hAnsi="Times New Roman" w:cs="Times New Roman"/>
          <w:b/>
          <w:sz w:val="24"/>
          <w:szCs w:val="24"/>
        </w:rPr>
        <w:t xml:space="preserve">, </w:t>
      </w:r>
      <w:r w:rsidR="00747A7D" w:rsidRPr="00DF7A18">
        <w:rPr>
          <w:rFonts w:ascii="Times New Roman" w:hAnsi="Times New Roman" w:cs="Times New Roman"/>
          <w:b/>
          <w:sz w:val="24"/>
          <w:szCs w:val="24"/>
        </w:rPr>
        <w:t>Ministère public contre Amadou DIALLO</w:t>
      </w:r>
    </w:p>
    <w:p w:rsidR="003516E6" w:rsidRPr="00DF7A18" w:rsidRDefault="003516E6" w:rsidP="00CF5018">
      <w:pPr>
        <w:spacing w:after="60" w:line="360" w:lineRule="auto"/>
        <w:jc w:val="both"/>
        <w:rPr>
          <w:rFonts w:ascii="Times New Roman" w:hAnsi="Times New Roman" w:cs="Times New Roman"/>
          <w:b/>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74 (Loi n° 99-06 du 29 janvier 1999) </w:t>
      </w:r>
    </w:p>
    <w:p w:rsidR="004E7886"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Lorsqu’il existe dans un tribunal plusieurs juges d’instruction, le Procureur de la République, après avis du président du tribunal, désigne, pour chaque information, le juge qui en sera chargé.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Il peut également désigner deux ou plusieurs juges d’instruction pour instrumenter dans les affaires complexes comportant plusieurs chefs d’inculpation.</w:t>
      </w:r>
    </w:p>
    <w:p w:rsidR="00203269" w:rsidRPr="00DF7A18" w:rsidRDefault="00203269" w:rsidP="00CF5018">
      <w:pPr>
        <w:spacing w:after="60" w:line="360" w:lineRule="auto"/>
        <w:jc w:val="both"/>
        <w:rPr>
          <w:rFonts w:ascii="Times New Roman" w:hAnsi="Times New Roman" w:cs="Times New Roman"/>
          <w:b/>
          <w:sz w:val="24"/>
          <w:szCs w:val="24"/>
        </w:rPr>
      </w:pPr>
    </w:p>
    <w:p w:rsidR="00ED5988" w:rsidRPr="00DF7A18" w:rsidRDefault="00ED5988" w:rsidP="00423AB0">
      <w:pPr>
        <w:spacing w:after="60" w:line="360" w:lineRule="auto"/>
        <w:ind w:left="708"/>
        <w:jc w:val="both"/>
        <w:rPr>
          <w:rFonts w:ascii="Times New Roman" w:hAnsi="Times New Roman" w:cs="Times New Roman"/>
          <w:sz w:val="24"/>
          <w:szCs w:val="24"/>
        </w:rPr>
      </w:pPr>
      <w:r w:rsidRPr="00DF7A18">
        <w:rPr>
          <w:rFonts w:ascii="Times New Roman" w:hAnsi="Times New Roman" w:cs="Times New Roman"/>
          <w:sz w:val="24"/>
          <w:szCs w:val="24"/>
        </w:rPr>
        <w:t>Dans la pratique des juridictions, il demeure extrêmement rare de retrouver une procédure dans laquelle deux ou plusieurs juges d’instructions ont été désignés, même si cela pourrait être bénéfique dans certaines affaires particulièrement complexes pour une bonne administration de la justice.</w:t>
      </w:r>
    </w:p>
    <w:p w:rsidR="00ED5988" w:rsidRPr="00DF7A18" w:rsidRDefault="00ED5988"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75 </w:t>
      </w:r>
    </w:p>
    <w:p w:rsidR="004E7886"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dessaisissement du juge d’instruction au profit d’un autre juge d’instruction peut être demandé au président du tribunal, dans l’intérêt d’une bonne administration de la justice, par requête motivée du Procureur de la République. </w:t>
      </w:r>
    </w:p>
    <w:p w:rsidR="004E7886"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président du tribunal statue dans les huit jours par une ordonnance qui n’est pas susceptible de voies de recours.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En cas d’urgence et pour des actes isolés, tout juge d’instruction peut suppléer un autre juge d’instruction du même tribunal à charge par lui d’en rendre compte immédiatement au Procureur de la République.</w:t>
      </w:r>
    </w:p>
    <w:p w:rsidR="0074629A" w:rsidRPr="00DF7A18" w:rsidRDefault="0074629A" w:rsidP="00CF5018">
      <w:pPr>
        <w:spacing w:after="60" w:line="360" w:lineRule="auto"/>
        <w:jc w:val="both"/>
        <w:rPr>
          <w:rFonts w:ascii="Times New Roman" w:hAnsi="Times New Roman" w:cs="Times New Roman"/>
          <w:sz w:val="24"/>
          <w:szCs w:val="24"/>
        </w:rPr>
      </w:pPr>
    </w:p>
    <w:p w:rsidR="0074629A" w:rsidRPr="00DF7A18" w:rsidRDefault="0074629A" w:rsidP="00CF5018">
      <w:pPr>
        <w:spacing w:after="60" w:line="360" w:lineRule="auto"/>
        <w:jc w:val="both"/>
        <w:rPr>
          <w:rFonts w:ascii="Times New Roman" w:hAnsi="Times New Roman" w:cs="Times New Roman"/>
          <w:sz w:val="24"/>
          <w:szCs w:val="24"/>
        </w:rPr>
      </w:pPr>
    </w:p>
    <w:p w:rsidR="007D634D" w:rsidRPr="00DF7A18" w:rsidRDefault="007D634D" w:rsidP="00423AB0">
      <w:pPr>
        <w:spacing w:after="60" w:line="360" w:lineRule="auto"/>
        <w:jc w:val="center"/>
        <w:rPr>
          <w:rFonts w:ascii="Times New Roman" w:hAnsi="Times New Roman" w:cs="Times New Roman"/>
          <w:b/>
          <w:sz w:val="28"/>
          <w:szCs w:val="24"/>
        </w:rPr>
      </w:pPr>
      <w:r w:rsidRPr="00DF7A18">
        <w:rPr>
          <w:rFonts w:ascii="Times New Roman" w:hAnsi="Times New Roman" w:cs="Times New Roman"/>
          <w:b/>
          <w:sz w:val="28"/>
          <w:szCs w:val="24"/>
        </w:rPr>
        <w:t>CHAPITRE II</w:t>
      </w:r>
    </w:p>
    <w:p w:rsidR="007D634D" w:rsidRPr="00DF7A18" w:rsidRDefault="007D634D" w:rsidP="00423AB0">
      <w:pPr>
        <w:spacing w:after="60" w:line="360" w:lineRule="auto"/>
        <w:jc w:val="center"/>
        <w:rPr>
          <w:rFonts w:ascii="Times New Roman" w:hAnsi="Times New Roman" w:cs="Times New Roman"/>
          <w:b/>
          <w:sz w:val="28"/>
          <w:szCs w:val="24"/>
        </w:rPr>
      </w:pPr>
      <w:r w:rsidRPr="00DF7A18">
        <w:rPr>
          <w:rFonts w:ascii="Times New Roman" w:hAnsi="Times New Roman" w:cs="Times New Roman"/>
          <w:b/>
          <w:sz w:val="28"/>
          <w:szCs w:val="24"/>
        </w:rPr>
        <w:t>DE LA CONSTITUTION DE</w:t>
      </w:r>
      <w:r w:rsidR="00423AB0" w:rsidRPr="00DF7A18">
        <w:rPr>
          <w:rFonts w:ascii="Times New Roman" w:hAnsi="Times New Roman" w:cs="Times New Roman"/>
          <w:b/>
          <w:sz w:val="28"/>
          <w:szCs w:val="24"/>
        </w:rPr>
        <w:t xml:space="preserve"> PARTIE CIVILE ET DE SES EFFETS</w:t>
      </w:r>
    </w:p>
    <w:p w:rsidR="0074629A" w:rsidRPr="00DF7A18" w:rsidRDefault="0074629A"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76 (Loi n° 77-32 du 22 février 1977) </w:t>
      </w:r>
    </w:p>
    <w:p w:rsidR="008737A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Toute personne qui se prétend lésée par un crime ou un délit peut, en portant plainte devant le juge d’instruction, se constituer partie civile, soit en comparaissant personnellement ou par ministère d’avocat, soit par lettre.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Elle précise, soit à ce moment, soit ultérieurement, le montant de la réparation demandée pour le préjudice qui lui a été causé.</w:t>
      </w:r>
    </w:p>
    <w:p w:rsidR="00423AB0" w:rsidRPr="00DF7A18" w:rsidRDefault="00423AB0" w:rsidP="00423AB0">
      <w:pPr>
        <w:spacing w:after="60" w:line="360" w:lineRule="auto"/>
        <w:jc w:val="both"/>
        <w:rPr>
          <w:rFonts w:ascii="Times New Roman" w:hAnsi="Times New Roman" w:cs="Times New Roman"/>
          <w:sz w:val="24"/>
          <w:szCs w:val="24"/>
        </w:rPr>
      </w:pPr>
    </w:p>
    <w:p w:rsidR="00423AB0" w:rsidRPr="00DF7A18" w:rsidRDefault="00423AB0" w:rsidP="00423AB0">
      <w:pPr>
        <w:spacing w:after="60" w:line="360" w:lineRule="auto"/>
        <w:ind w:left="708"/>
        <w:jc w:val="both"/>
        <w:rPr>
          <w:rFonts w:ascii="Times New Roman" w:hAnsi="Times New Roman" w:cs="Times New Roman"/>
          <w:sz w:val="24"/>
          <w:szCs w:val="24"/>
        </w:rPr>
      </w:pPr>
      <w:r w:rsidRPr="00DF7A18">
        <w:rPr>
          <w:rFonts w:ascii="Times New Roman" w:hAnsi="Times New Roman" w:cs="Times New Roman"/>
          <w:sz w:val="24"/>
          <w:szCs w:val="24"/>
        </w:rPr>
        <w:t xml:space="preserve">Le juge d’instruction qui reçoit une plainte avec constitution de partie civile régulièrement introduite est astreint à une obligation d’informer. </w:t>
      </w:r>
      <w:r w:rsidR="009335B3" w:rsidRPr="00DF7A18">
        <w:rPr>
          <w:rFonts w:ascii="Times New Roman" w:hAnsi="Times New Roman" w:cs="Times New Roman"/>
          <w:sz w:val="24"/>
          <w:szCs w:val="24"/>
        </w:rPr>
        <w:t>C</w:t>
      </w:r>
      <w:r w:rsidRPr="00DF7A18">
        <w:rPr>
          <w:rFonts w:ascii="Times New Roman" w:hAnsi="Times New Roman" w:cs="Times New Roman"/>
          <w:sz w:val="24"/>
          <w:szCs w:val="24"/>
        </w:rPr>
        <w:t>ette plainte</w:t>
      </w:r>
      <w:r w:rsidR="009335B3" w:rsidRPr="00DF7A18">
        <w:rPr>
          <w:rFonts w:ascii="Times New Roman" w:hAnsi="Times New Roman" w:cs="Times New Roman"/>
          <w:sz w:val="24"/>
          <w:szCs w:val="24"/>
        </w:rPr>
        <w:t xml:space="preserve"> met en mouvement l’action publique,</w:t>
      </w:r>
      <w:r w:rsidRPr="00DF7A18">
        <w:rPr>
          <w:rFonts w:ascii="Times New Roman" w:hAnsi="Times New Roman" w:cs="Times New Roman"/>
          <w:sz w:val="24"/>
          <w:szCs w:val="24"/>
        </w:rPr>
        <w:t xml:space="preserve"> même si le ministère public </w:t>
      </w:r>
      <w:r w:rsidR="009335B3" w:rsidRPr="00DF7A18">
        <w:rPr>
          <w:rFonts w:ascii="Times New Roman" w:hAnsi="Times New Roman" w:cs="Times New Roman"/>
          <w:sz w:val="24"/>
          <w:szCs w:val="24"/>
        </w:rPr>
        <w:t xml:space="preserve">peut s’y </w:t>
      </w:r>
      <w:r w:rsidRPr="00DF7A18">
        <w:rPr>
          <w:rFonts w:ascii="Times New Roman" w:hAnsi="Times New Roman" w:cs="Times New Roman"/>
          <w:sz w:val="24"/>
          <w:szCs w:val="24"/>
        </w:rPr>
        <w:t>oppose</w:t>
      </w:r>
      <w:r w:rsidR="009335B3" w:rsidRPr="00DF7A18">
        <w:rPr>
          <w:rFonts w:ascii="Times New Roman" w:hAnsi="Times New Roman" w:cs="Times New Roman"/>
          <w:sz w:val="24"/>
          <w:szCs w:val="24"/>
        </w:rPr>
        <w:t>r</w:t>
      </w:r>
      <w:r w:rsidRPr="00DF7A18">
        <w:rPr>
          <w:rFonts w:ascii="Times New Roman" w:hAnsi="Times New Roman" w:cs="Times New Roman"/>
          <w:sz w:val="24"/>
          <w:szCs w:val="24"/>
        </w:rPr>
        <w:t xml:space="preserve"> par d</w:t>
      </w:r>
      <w:r w:rsidR="009335B3" w:rsidRPr="00DF7A18">
        <w:rPr>
          <w:rFonts w:ascii="Times New Roman" w:hAnsi="Times New Roman" w:cs="Times New Roman"/>
          <w:sz w:val="24"/>
          <w:szCs w:val="24"/>
        </w:rPr>
        <w:t>es réquisitions de non-informer devant trouver leur fondement dans des considérations juridiques</w:t>
      </w:r>
      <w:r w:rsidR="008C1C5D" w:rsidRPr="00DF7A18">
        <w:rPr>
          <w:rFonts w:ascii="Times New Roman" w:hAnsi="Times New Roman" w:cs="Times New Roman"/>
          <w:sz w:val="24"/>
          <w:szCs w:val="24"/>
        </w:rPr>
        <w:t xml:space="preserve"> liées à l’action elle-même.</w:t>
      </w:r>
    </w:p>
    <w:p w:rsidR="004E7886" w:rsidRPr="00DF7A18" w:rsidRDefault="004E7886" w:rsidP="00CF5018">
      <w:pPr>
        <w:spacing w:after="60" w:line="360" w:lineRule="auto"/>
        <w:jc w:val="both"/>
        <w:rPr>
          <w:rFonts w:ascii="Times New Roman" w:hAnsi="Times New Roman" w:cs="Times New Roman"/>
          <w:sz w:val="24"/>
          <w:szCs w:val="24"/>
        </w:rPr>
      </w:pPr>
    </w:p>
    <w:p w:rsidR="00064E6C" w:rsidRPr="00DF7A18" w:rsidRDefault="00580F5E"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Doit être infirmée l’ordonnance de non-lieu </w:t>
      </w:r>
      <w:r w:rsidR="00572161" w:rsidRPr="00DF7A18">
        <w:rPr>
          <w:rFonts w:ascii="Times New Roman" w:hAnsi="Times New Roman" w:cs="Times New Roman"/>
          <w:i/>
          <w:sz w:val="24"/>
          <w:szCs w:val="24"/>
        </w:rPr>
        <w:t xml:space="preserve">rendue </w:t>
      </w:r>
      <w:r w:rsidR="00E81D28" w:rsidRPr="00DF7A18">
        <w:rPr>
          <w:rFonts w:ascii="Times New Roman" w:hAnsi="Times New Roman" w:cs="Times New Roman"/>
          <w:i/>
          <w:sz w:val="24"/>
          <w:szCs w:val="24"/>
        </w:rPr>
        <w:t xml:space="preserve">suite à une plainte avec constitution de partie civile, </w:t>
      </w:r>
      <w:r w:rsidR="002B1C7D" w:rsidRPr="00DF7A18">
        <w:rPr>
          <w:rFonts w:ascii="Times New Roman" w:hAnsi="Times New Roman" w:cs="Times New Roman"/>
          <w:i/>
          <w:sz w:val="24"/>
          <w:szCs w:val="24"/>
        </w:rPr>
        <w:t xml:space="preserve">pour absence d’identification des mis en cause et prescription de l’action publique </w:t>
      </w:r>
      <w:r w:rsidRPr="00DF7A18">
        <w:rPr>
          <w:rFonts w:ascii="Times New Roman" w:hAnsi="Times New Roman" w:cs="Times New Roman"/>
          <w:i/>
          <w:sz w:val="24"/>
          <w:szCs w:val="24"/>
        </w:rPr>
        <w:t>par le m</w:t>
      </w:r>
      <w:r w:rsidR="00FA4267" w:rsidRPr="00DF7A18">
        <w:rPr>
          <w:rFonts w:ascii="Times New Roman" w:hAnsi="Times New Roman" w:cs="Times New Roman"/>
          <w:i/>
          <w:sz w:val="24"/>
          <w:szCs w:val="24"/>
        </w:rPr>
        <w:t xml:space="preserve">agistrat instructeur </w:t>
      </w:r>
      <w:r w:rsidR="00E81D28" w:rsidRPr="00DF7A18">
        <w:rPr>
          <w:rFonts w:ascii="Times New Roman" w:hAnsi="Times New Roman" w:cs="Times New Roman"/>
          <w:i/>
          <w:sz w:val="24"/>
          <w:szCs w:val="24"/>
        </w:rPr>
        <w:t>alor</w:t>
      </w:r>
      <w:r w:rsidR="00902EAF" w:rsidRPr="00DF7A18">
        <w:rPr>
          <w:rFonts w:ascii="Times New Roman" w:hAnsi="Times New Roman" w:cs="Times New Roman"/>
          <w:i/>
          <w:sz w:val="24"/>
          <w:szCs w:val="24"/>
        </w:rPr>
        <w:t>s que ce dernier n’a pris aucun</w:t>
      </w:r>
      <w:r w:rsidR="00E81D28" w:rsidRPr="00DF7A18">
        <w:rPr>
          <w:rFonts w:ascii="Times New Roman" w:hAnsi="Times New Roman" w:cs="Times New Roman"/>
          <w:i/>
          <w:sz w:val="24"/>
          <w:szCs w:val="24"/>
        </w:rPr>
        <w:t xml:space="preserve"> acte</w:t>
      </w:r>
      <w:r w:rsidR="00C971F4" w:rsidRPr="00DF7A18">
        <w:rPr>
          <w:rFonts w:ascii="Times New Roman" w:hAnsi="Times New Roman" w:cs="Times New Roman"/>
          <w:i/>
          <w:sz w:val="24"/>
          <w:szCs w:val="24"/>
        </w:rPr>
        <w:t xml:space="preserve"> d’instruction</w:t>
      </w:r>
      <w:r w:rsidR="003D2AD0" w:rsidRPr="00DF7A18">
        <w:rPr>
          <w:rFonts w:ascii="Times New Roman" w:hAnsi="Times New Roman" w:cs="Times New Roman"/>
          <w:i/>
          <w:sz w:val="24"/>
          <w:szCs w:val="24"/>
        </w:rPr>
        <w:t xml:space="preserve"> </w:t>
      </w:r>
      <w:r w:rsidR="00762CC3" w:rsidRPr="00DF7A18">
        <w:rPr>
          <w:rFonts w:ascii="Times New Roman" w:hAnsi="Times New Roman" w:cs="Times New Roman"/>
          <w:i/>
          <w:sz w:val="24"/>
          <w:szCs w:val="24"/>
        </w:rPr>
        <w:t xml:space="preserve">à l’égard des personnes nommément visées dans la plainte, </w:t>
      </w:r>
      <w:r w:rsidR="00EA4AD7" w:rsidRPr="00DF7A18">
        <w:rPr>
          <w:rFonts w:ascii="Times New Roman" w:hAnsi="Times New Roman" w:cs="Times New Roman"/>
          <w:i/>
          <w:sz w:val="24"/>
          <w:szCs w:val="24"/>
        </w:rPr>
        <w:t>et que la prescription n’a été étayée par aucun motif</w:t>
      </w:r>
      <w:r w:rsidR="0074629A" w:rsidRPr="00DF7A18">
        <w:rPr>
          <w:rFonts w:ascii="Times New Roman" w:hAnsi="Times New Roman" w:cs="Times New Roman"/>
          <w:i/>
          <w:sz w:val="24"/>
          <w:szCs w:val="24"/>
        </w:rPr>
        <w:t>.</w:t>
      </w:r>
    </w:p>
    <w:p w:rsidR="0074629A" w:rsidRPr="00DF7A18" w:rsidRDefault="0074629A"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Cour d’Appel de Dakar, chambre d’accusation</w:t>
      </w:r>
      <w:r w:rsidR="00925237" w:rsidRPr="00DF7A18">
        <w:rPr>
          <w:rFonts w:ascii="Times New Roman" w:hAnsi="Times New Roman" w:cs="Times New Roman"/>
          <w:b/>
          <w:sz w:val="24"/>
          <w:szCs w:val="24"/>
        </w:rPr>
        <w:t>, Arrêt n° 32 du 24 février 2013</w:t>
      </w:r>
      <w:r w:rsidRPr="00DF7A18">
        <w:rPr>
          <w:rFonts w:ascii="Times New Roman" w:hAnsi="Times New Roman" w:cs="Times New Roman"/>
          <w:b/>
          <w:sz w:val="24"/>
          <w:szCs w:val="24"/>
        </w:rPr>
        <w:t xml:space="preserve">, </w:t>
      </w:r>
      <w:r w:rsidR="00A072E5" w:rsidRPr="00DF7A18">
        <w:rPr>
          <w:rFonts w:ascii="Times New Roman" w:hAnsi="Times New Roman" w:cs="Times New Roman"/>
          <w:b/>
          <w:sz w:val="24"/>
          <w:szCs w:val="24"/>
        </w:rPr>
        <w:t>Ministère public</w:t>
      </w:r>
      <w:r w:rsidRPr="00DF7A18">
        <w:rPr>
          <w:rFonts w:ascii="Times New Roman" w:hAnsi="Times New Roman" w:cs="Times New Roman"/>
          <w:b/>
          <w:sz w:val="24"/>
          <w:szCs w:val="24"/>
        </w:rPr>
        <w:t xml:space="preserve"> contre X…</w:t>
      </w:r>
    </w:p>
    <w:p w:rsidR="00064E6C" w:rsidRPr="00DF7A18" w:rsidRDefault="00064E6C" w:rsidP="00CF5018">
      <w:pPr>
        <w:spacing w:after="60" w:line="360" w:lineRule="auto"/>
        <w:jc w:val="both"/>
        <w:rPr>
          <w:rFonts w:ascii="Times New Roman" w:hAnsi="Times New Roman" w:cs="Times New Roman"/>
          <w:sz w:val="24"/>
          <w:szCs w:val="24"/>
        </w:rPr>
      </w:pPr>
    </w:p>
    <w:p w:rsidR="008A4962" w:rsidRPr="00DF7A18" w:rsidRDefault="008A4962"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L’inaction d’un magistrat instructeur dans le cadre d’une information initiée à la suite d’une plainte avec constitution de partie civile est un obstacle de fait imputable au </w:t>
      </w:r>
      <w:r w:rsidRPr="00DF7A18">
        <w:rPr>
          <w:rFonts w:ascii="Times New Roman" w:hAnsi="Times New Roman" w:cs="Times New Roman"/>
          <w:i/>
          <w:sz w:val="24"/>
          <w:szCs w:val="24"/>
        </w:rPr>
        <w:lastRenderedPageBreak/>
        <w:t>magistrat instructeur, et doit être considérée comme une cause de suspension de l’action publique, et non comme une cause d’extinction de c</w:t>
      </w:r>
      <w:r w:rsidR="00350E98" w:rsidRPr="00DF7A18">
        <w:rPr>
          <w:rFonts w:ascii="Times New Roman" w:hAnsi="Times New Roman" w:cs="Times New Roman"/>
          <w:i/>
          <w:sz w:val="24"/>
          <w:szCs w:val="24"/>
        </w:rPr>
        <w:t>elle-ci.</w:t>
      </w:r>
    </w:p>
    <w:p w:rsidR="008A4962" w:rsidRPr="00DF7A18" w:rsidRDefault="00E57A24" w:rsidP="00447CAD">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196 du 17 septembre 2013, </w:t>
      </w:r>
      <w:r w:rsidR="005158AA" w:rsidRPr="00DF7A18">
        <w:rPr>
          <w:rFonts w:ascii="Times New Roman" w:hAnsi="Times New Roman" w:cs="Times New Roman"/>
          <w:b/>
          <w:sz w:val="24"/>
          <w:szCs w:val="24"/>
        </w:rPr>
        <w:t xml:space="preserve">Ministère public </w:t>
      </w:r>
      <w:r w:rsidRPr="00DF7A18">
        <w:rPr>
          <w:rFonts w:ascii="Times New Roman" w:hAnsi="Times New Roman" w:cs="Times New Roman"/>
          <w:b/>
          <w:sz w:val="24"/>
          <w:szCs w:val="24"/>
        </w:rPr>
        <w:t xml:space="preserve">contre </w:t>
      </w:r>
      <w:proofErr w:type="spellStart"/>
      <w:r w:rsidRPr="00DF7A18">
        <w:rPr>
          <w:rFonts w:ascii="Times New Roman" w:hAnsi="Times New Roman" w:cs="Times New Roman"/>
          <w:b/>
          <w:sz w:val="24"/>
          <w:szCs w:val="24"/>
        </w:rPr>
        <w:t>Ibou</w:t>
      </w:r>
      <w:proofErr w:type="spellEnd"/>
      <w:r w:rsidRPr="00DF7A18">
        <w:rPr>
          <w:rFonts w:ascii="Times New Roman" w:hAnsi="Times New Roman" w:cs="Times New Roman"/>
          <w:b/>
          <w:sz w:val="24"/>
          <w:szCs w:val="24"/>
        </w:rPr>
        <w:t xml:space="preserve"> FAYE</w:t>
      </w:r>
    </w:p>
    <w:p w:rsidR="00064E6C" w:rsidRPr="00DF7A18" w:rsidRDefault="00064E6C"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Article 77 (Loi n° 85-25 du 27</w:t>
      </w:r>
      <w:r w:rsidR="008737AD" w:rsidRPr="00DF7A18">
        <w:rPr>
          <w:rFonts w:ascii="Times New Roman" w:hAnsi="Times New Roman" w:cs="Times New Roman"/>
          <w:b/>
          <w:sz w:val="24"/>
          <w:szCs w:val="24"/>
        </w:rPr>
        <w:t xml:space="preserve"> février 1985)</w:t>
      </w:r>
    </w:p>
    <w:p w:rsidR="008737A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juge d’instruction ordonne communication de la plainte au Procureur de la République ou à son délégué pour que ce magistrat prenne ses réquisitions sauf au cas de saisine d’office du président du tribunal départemental, lorsqu’il n’existe pas de délégué du Procureur de la République auprès de cette juridiction. </w:t>
      </w:r>
    </w:p>
    <w:p w:rsidR="008737A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réquisitoire peut être pris contre personne dénommée ou non dénommée, notamment en cas de plainte insuffisamment motivée ou insuffisamment justifiée par les pièces produites. </w:t>
      </w:r>
    </w:p>
    <w:p w:rsidR="008737A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Dans ce cas, celui ou ceux qui se trouvent visés par la plainte peuvent être entendus comme témoins par le juge d’instruction, sous réserve des dispositions de l’article 94 dont il devra leur donner connaissance, jusqu’au moment où pourront intervenir des inculpations, ou, s’il y a lieu, de nouvelles réquisitions contre personne dénommée.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 Procureur de la République ne peut saisir le juge d’instruction de réquisitions de non informer que si, pour des causes affectant l’action publique elle-même, les faits ne peuvent légalement comporter une poursuite ou si, à supposer ces faits démontrés, ils ne peuvent admettre aucune qualification pénale. Dans le cas où le juge d’instruction passe outre, il doit statuer par une ordonnance motivée.</w:t>
      </w:r>
    </w:p>
    <w:p w:rsidR="00914A7D" w:rsidRPr="00DF7A18" w:rsidRDefault="00914A7D" w:rsidP="00964C6E">
      <w:pPr>
        <w:spacing w:after="60" w:line="360" w:lineRule="auto"/>
        <w:jc w:val="both"/>
        <w:rPr>
          <w:rFonts w:ascii="Times New Roman" w:hAnsi="Times New Roman" w:cs="Times New Roman"/>
          <w:i/>
          <w:sz w:val="24"/>
          <w:szCs w:val="24"/>
        </w:rPr>
      </w:pPr>
    </w:p>
    <w:p w:rsidR="00914A7D" w:rsidRPr="00DF7A18" w:rsidRDefault="00914A7D"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Encourt la cassation l’arrêt de la chambre d’accusation confirmant une ordonnance de refus d’informer prise par le juge d’instruction, alors </w:t>
      </w:r>
      <w:r w:rsidR="00565094" w:rsidRPr="00DF7A18">
        <w:rPr>
          <w:rFonts w:ascii="Times New Roman" w:hAnsi="Times New Roman" w:cs="Times New Roman"/>
          <w:i/>
          <w:sz w:val="24"/>
          <w:szCs w:val="24"/>
        </w:rPr>
        <w:t>que les faits constituaient une importation sans déclaration de marchandises prohibées, et que les juridictions d’instruction régulièrement saisies ont le devoir d’informer, sauf lorsque, pour des causes affectant l’action publique, les faits ne peuvent légalement comporter une poursuite, ou encore si, même à les supposer démontrés, ces faits ne sauraient admettre une qualification pénale.</w:t>
      </w:r>
    </w:p>
    <w:p w:rsidR="00914A7D" w:rsidRPr="00DF7A18" w:rsidRDefault="00565094" w:rsidP="00964C6E">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Cour de cassation, 1</w:t>
      </w:r>
      <w:r w:rsidRPr="00DF7A18">
        <w:rPr>
          <w:rFonts w:ascii="Times New Roman" w:hAnsi="Times New Roman" w:cs="Times New Roman"/>
          <w:b/>
          <w:sz w:val="24"/>
          <w:szCs w:val="24"/>
          <w:vertAlign w:val="superscript"/>
        </w:rPr>
        <w:t>e</w:t>
      </w:r>
      <w:r w:rsidRPr="00DF7A18">
        <w:rPr>
          <w:rFonts w:ascii="Times New Roman" w:hAnsi="Times New Roman" w:cs="Times New Roman"/>
          <w:b/>
          <w:sz w:val="24"/>
          <w:szCs w:val="24"/>
        </w:rPr>
        <w:t xml:space="preserve"> chambre pénale, arrêt n° 15 du 20 mars 2001, Administration des douanes contre Karim KONE, inédit</w:t>
      </w:r>
    </w:p>
    <w:p w:rsidR="00D13774" w:rsidRPr="00DF7A18" w:rsidRDefault="00FF7DE3"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lastRenderedPageBreak/>
        <w:t>Méconnait le sens des dispositions de l’article 77 du code de procédure pénale le magistrat instructeur qui</w:t>
      </w:r>
      <w:r w:rsidR="00945D9D" w:rsidRPr="00DF7A18">
        <w:rPr>
          <w:rFonts w:ascii="Times New Roman" w:hAnsi="Times New Roman" w:cs="Times New Roman"/>
          <w:i/>
          <w:sz w:val="24"/>
          <w:szCs w:val="24"/>
        </w:rPr>
        <w:t xml:space="preserve"> refuse</w:t>
      </w:r>
      <w:r w:rsidR="008B7721" w:rsidRPr="00DF7A18">
        <w:rPr>
          <w:rFonts w:ascii="Times New Roman" w:hAnsi="Times New Roman" w:cs="Times New Roman"/>
          <w:i/>
          <w:sz w:val="24"/>
          <w:szCs w:val="24"/>
        </w:rPr>
        <w:t xml:space="preserve"> d’informer </w:t>
      </w:r>
      <w:r w:rsidR="002409DE" w:rsidRPr="00DF7A18">
        <w:rPr>
          <w:rFonts w:ascii="Times New Roman" w:hAnsi="Times New Roman" w:cs="Times New Roman"/>
          <w:i/>
          <w:sz w:val="24"/>
          <w:szCs w:val="24"/>
        </w:rPr>
        <w:t>contre des mis en cause au seul motif que leur participation n’était pas établie</w:t>
      </w:r>
      <w:r w:rsidR="00BB221D" w:rsidRPr="00DF7A18">
        <w:rPr>
          <w:rFonts w:ascii="Times New Roman" w:hAnsi="Times New Roman" w:cs="Times New Roman"/>
          <w:i/>
          <w:sz w:val="24"/>
          <w:szCs w:val="24"/>
        </w:rPr>
        <w:t>, alors que les faits de l’espèce, à les supposer éta</w:t>
      </w:r>
      <w:r w:rsidR="00764CA0" w:rsidRPr="00DF7A18">
        <w:rPr>
          <w:rFonts w:ascii="Times New Roman" w:hAnsi="Times New Roman" w:cs="Times New Roman"/>
          <w:i/>
          <w:sz w:val="24"/>
          <w:szCs w:val="24"/>
        </w:rPr>
        <w:t>b</w:t>
      </w:r>
      <w:r w:rsidR="00BB221D" w:rsidRPr="00DF7A18">
        <w:rPr>
          <w:rFonts w:ascii="Times New Roman" w:hAnsi="Times New Roman" w:cs="Times New Roman"/>
          <w:i/>
          <w:sz w:val="24"/>
          <w:szCs w:val="24"/>
        </w:rPr>
        <w:t>lis, admettraient bien une qualification pénale et que l’absence d’imputabilité des faits aux mis en cause ne constitue pas l’une des conditions du refus d’informer.</w:t>
      </w:r>
    </w:p>
    <w:p w:rsidR="00E57A24" w:rsidRPr="00DF7A18" w:rsidRDefault="00E57A24"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139 du 10 juin 2014, </w:t>
      </w:r>
      <w:r w:rsidR="005158AA" w:rsidRPr="00DF7A18">
        <w:rPr>
          <w:rFonts w:ascii="Times New Roman" w:hAnsi="Times New Roman" w:cs="Times New Roman"/>
          <w:b/>
          <w:sz w:val="24"/>
          <w:szCs w:val="24"/>
        </w:rPr>
        <w:t xml:space="preserve">Ministère public </w:t>
      </w:r>
      <w:r w:rsidRPr="00DF7A18">
        <w:rPr>
          <w:rFonts w:ascii="Times New Roman" w:hAnsi="Times New Roman" w:cs="Times New Roman"/>
          <w:b/>
          <w:sz w:val="24"/>
          <w:szCs w:val="24"/>
        </w:rPr>
        <w:t>contre Alassane FAYE et autres</w:t>
      </w:r>
    </w:p>
    <w:p w:rsidR="00EF0A36" w:rsidRPr="00DF7A18" w:rsidRDefault="00EF0A36" w:rsidP="00964C6E">
      <w:pPr>
        <w:spacing w:after="60" w:line="360" w:lineRule="auto"/>
        <w:jc w:val="both"/>
        <w:rPr>
          <w:rFonts w:ascii="Times New Roman" w:hAnsi="Times New Roman" w:cs="Times New Roman"/>
          <w:sz w:val="24"/>
          <w:szCs w:val="24"/>
        </w:rPr>
      </w:pPr>
    </w:p>
    <w:p w:rsidR="003C7F18" w:rsidRPr="00DF7A18" w:rsidRDefault="00420AD9"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Doit être infirmée l’ordonnance par laquelle le magistrat instructeur, contrairement aux réquisitions aux fins de non-informer </w:t>
      </w:r>
      <w:r w:rsidR="00426767" w:rsidRPr="00DF7A18">
        <w:rPr>
          <w:rFonts w:ascii="Times New Roman" w:hAnsi="Times New Roman" w:cs="Times New Roman"/>
          <w:i/>
          <w:sz w:val="24"/>
          <w:szCs w:val="24"/>
        </w:rPr>
        <w:t xml:space="preserve">du ministère public, </w:t>
      </w:r>
      <w:r w:rsidR="00D71100" w:rsidRPr="00DF7A18">
        <w:rPr>
          <w:rFonts w:ascii="Times New Roman" w:hAnsi="Times New Roman" w:cs="Times New Roman"/>
          <w:i/>
          <w:sz w:val="24"/>
          <w:szCs w:val="24"/>
        </w:rPr>
        <w:t>décide d’informer alors que les faits, tels qu’articulés dans la plainte avec constitution de partie civile, ne peuvent admettre aucune qualification pénale</w:t>
      </w:r>
      <w:r w:rsidR="00E57A24" w:rsidRPr="00DF7A18">
        <w:rPr>
          <w:rFonts w:ascii="Times New Roman" w:hAnsi="Times New Roman" w:cs="Times New Roman"/>
          <w:i/>
          <w:sz w:val="24"/>
          <w:szCs w:val="24"/>
        </w:rPr>
        <w:t>.</w:t>
      </w:r>
    </w:p>
    <w:p w:rsidR="003C7F18" w:rsidRPr="00DF7A18" w:rsidRDefault="00E57A24" w:rsidP="00964C6E">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308 du 10 décembre 2015, </w:t>
      </w:r>
      <w:r w:rsidR="005158AA" w:rsidRPr="00DF7A18">
        <w:rPr>
          <w:rFonts w:ascii="Times New Roman" w:hAnsi="Times New Roman" w:cs="Times New Roman"/>
          <w:b/>
          <w:sz w:val="24"/>
          <w:szCs w:val="24"/>
        </w:rPr>
        <w:t xml:space="preserve">Ministère public </w:t>
      </w:r>
      <w:r w:rsidR="00964C6E" w:rsidRPr="00DF7A18">
        <w:rPr>
          <w:rFonts w:ascii="Times New Roman" w:hAnsi="Times New Roman" w:cs="Times New Roman"/>
          <w:b/>
          <w:sz w:val="24"/>
          <w:szCs w:val="24"/>
        </w:rPr>
        <w:t>contre Abdoulaye THIAM</w:t>
      </w:r>
    </w:p>
    <w:p w:rsidR="008F78F7" w:rsidRPr="00DF7A18" w:rsidRDefault="008F78F7" w:rsidP="00CF5018">
      <w:pPr>
        <w:spacing w:after="60" w:line="360" w:lineRule="auto"/>
        <w:jc w:val="both"/>
        <w:rPr>
          <w:rFonts w:ascii="Times New Roman" w:hAnsi="Times New Roman" w:cs="Times New Roman"/>
          <w:sz w:val="24"/>
          <w:szCs w:val="24"/>
        </w:rPr>
      </w:pPr>
    </w:p>
    <w:p w:rsidR="00C333A0" w:rsidRPr="00DF7A18" w:rsidRDefault="0049151B"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Fait une bonne application de la loi </w:t>
      </w:r>
      <w:r w:rsidR="00692814" w:rsidRPr="00DF7A18">
        <w:rPr>
          <w:rFonts w:ascii="Times New Roman" w:hAnsi="Times New Roman" w:cs="Times New Roman"/>
          <w:i/>
          <w:sz w:val="24"/>
          <w:szCs w:val="24"/>
        </w:rPr>
        <w:t>le</w:t>
      </w:r>
      <w:r w:rsidR="0062313D" w:rsidRPr="00DF7A18">
        <w:rPr>
          <w:rFonts w:ascii="Times New Roman" w:hAnsi="Times New Roman" w:cs="Times New Roman"/>
          <w:i/>
          <w:sz w:val="24"/>
          <w:szCs w:val="24"/>
        </w:rPr>
        <w:t xml:space="preserve"> magistrat instructeur </w:t>
      </w:r>
      <w:r w:rsidR="00747352" w:rsidRPr="00DF7A18">
        <w:rPr>
          <w:rFonts w:ascii="Times New Roman" w:hAnsi="Times New Roman" w:cs="Times New Roman"/>
          <w:i/>
          <w:sz w:val="24"/>
          <w:szCs w:val="24"/>
        </w:rPr>
        <w:t xml:space="preserve">qui </w:t>
      </w:r>
      <w:r w:rsidR="0062313D" w:rsidRPr="00DF7A18">
        <w:rPr>
          <w:rFonts w:ascii="Times New Roman" w:hAnsi="Times New Roman" w:cs="Times New Roman"/>
          <w:i/>
          <w:sz w:val="24"/>
          <w:szCs w:val="24"/>
        </w:rPr>
        <w:t xml:space="preserve">refuse d’informer sur </w:t>
      </w:r>
      <w:r w:rsidR="003F2E14" w:rsidRPr="00DF7A18">
        <w:rPr>
          <w:rFonts w:ascii="Times New Roman" w:hAnsi="Times New Roman" w:cs="Times New Roman"/>
          <w:i/>
          <w:sz w:val="24"/>
          <w:szCs w:val="24"/>
        </w:rPr>
        <w:t xml:space="preserve">des </w:t>
      </w:r>
      <w:r w:rsidR="00207116" w:rsidRPr="00DF7A18">
        <w:rPr>
          <w:rFonts w:ascii="Times New Roman" w:hAnsi="Times New Roman" w:cs="Times New Roman"/>
          <w:i/>
          <w:sz w:val="24"/>
          <w:szCs w:val="24"/>
        </w:rPr>
        <w:t>faits relatifs à la</w:t>
      </w:r>
      <w:r w:rsidR="001B4346" w:rsidRPr="00DF7A18">
        <w:rPr>
          <w:rFonts w:ascii="Times New Roman" w:hAnsi="Times New Roman" w:cs="Times New Roman"/>
          <w:i/>
          <w:sz w:val="24"/>
          <w:szCs w:val="24"/>
        </w:rPr>
        <w:t xml:space="preserve"> contestation</w:t>
      </w:r>
      <w:r w:rsidR="0062313D" w:rsidRPr="00DF7A18">
        <w:rPr>
          <w:rFonts w:ascii="Times New Roman" w:hAnsi="Times New Roman" w:cs="Times New Roman"/>
          <w:i/>
          <w:sz w:val="24"/>
          <w:szCs w:val="24"/>
        </w:rPr>
        <w:t xml:space="preserve"> par un plaignant d’une procédure de paiement initiée</w:t>
      </w:r>
      <w:r w:rsidR="00E07FD5" w:rsidRPr="00DF7A18">
        <w:rPr>
          <w:rFonts w:ascii="Times New Roman" w:hAnsi="Times New Roman" w:cs="Times New Roman"/>
          <w:i/>
          <w:sz w:val="24"/>
          <w:szCs w:val="24"/>
        </w:rPr>
        <w:t xml:space="preserve"> par une banque à son encontre ;</w:t>
      </w:r>
      <w:r w:rsidR="00347ADE" w:rsidRPr="00DF7A18">
        <w:rPr>
          <w:rFonts w:ascii="Times New Roman" w:hAnsi="Times New Roman" w:cs="Times New Roman"/>
          <w:i/>
          <w:sz w:val="24"/>
          <w:szCs w:val="24"/>
        </w:rPr>
        <w:t xml:space="preserve"> ces faits rele</w:t>
      </w:r>
      <w:r w:rsidR="004C2BCD" w:rsidRPr="00DF7A18">
        <w:rPr>
          <w:rFonts w:ascii="Times New Roman" w:hAnsi="Times New Roman" w:cs="Times New Roman"/>
          <w:i/>
          <w:sz w:val="24"/>
          <w:szCs w:val="24"/>
        </w:rPr>
        <w:t>van</w:t>
      </w:r>
      <w:r w:rsidR="00314B8E" w:rsidRPr="00DF7A18">
        <w:rPr>
          <w:rFonts w:ascii="Times New Roman" w:hAnsi="Times New Roman" w:cs="Times New Roman"/>
          <w:i/>
          <w:sz w:val="24"/>
          <w:szCs w:val="24"/>
        </w:rPr>
        <w:t>t de la co</w:t>
      </w:r>
      <w:r w:rsidR="005624C2" w:rsidRPr="00DF7A18">
        <w:rPr>
          <w:rFonts w:ascii="Times New Roman" w:hAnsi="Times New Roman" w:cs="Times New Roman"/>
          <w:i/>
          <w:sz w:val="24"/>
          <w:szCs w:val="24"/>
        </w:rPr>
        <w:t>mpétence du juge civil et ne pouva</w:t>
      </w:r>
      <w:r w:rsidR="00B43EF8" w:rsidRPr="00DF7A18">
        <w:rPr>
          <w:rFonts w:ascii="Times New Roman" w:hAnsi="Times New Roman" w:cs="Times New Roman"/>
          <w:i/>
          <w:sz w:val="24"/>
          <w:szCs w:val="24"/>
        </w:rPr>
        <w:t>nt</w:t>
      </w:r>
      <w:r w:rsidR="005624C2" w:rsidRPr="00DF7A18">
        <w:rPr>
          <w:rFonts w:ascii="Times New Roman" w:hAnsi="Times New Roman" w:cs="Times New Roman"/>
          <w:i/>
          <w:sz w:val="24"/>
          <w:szCs w:val="24"/>
        </w:rPr>
        <w:t xml:space="preserve"> </w:t>
      </w:r>
      <w:r w:rsidR="00314B8E" w:rsidRPr="00DF7A18">
        <w:rPr>
          <w:rFonts w:ascii="Times New Roman" w:hAnsi="Times New Roman" w:cs="Times New Roman"/>
          <w:i/>
          <w:sz w:val="24"/>
          <w:szCs w:val="24"/>
        </w:rPr>
        <w:t>revêtir une quelconque qualification pénale.</w:t>
      </w:r>
    </w:p>
    <w:p w:rsidR="00C333A0" w:rsidRPr="00DF7A18" w:rsidRDefault="00C333A0"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66 du 10 février 2015, MP contre Djibril Philippe </w:t>
      </w:r>
      <w:r w:rsidR="00BF7D1B" w:rsidRPr="00DF7A18">
        <w:rPr>
          <w:rFonts w:ascii="Times New Roman" w:hAnsi="Times New Roman" w:cs="Times New Roman"/>
          <w:b/>
          <w:sz w:val="24"/>
          <w:szCs w:val="24"/>
        </w:rPr>
        <w:t>KPENOU</w:t>
      </w:r>
    </w:p>
    <w:p w:rsidR="00C333A0" w:rsidRPr="00DF7A18" w:rsidRDefault="00C333A0" w:rsidP="00CF5018">
      <w:pPr>
        <w:spacing w:after="60" w:line="360" w:lineRule="auto"/>
        <w:jc w:val="both"/>
        <w:rPr>
          <w:rFonts w:ascii="Times New Roman" w:hAnsi="Times New Roman" w:cs="Times New Roman"/>
          <w:i/>
          <w:sz w:val="24"/>
          <w:szCs w:val="24"/>
        </w:rPr>
      </w:pPr>
    </w:p>
    <w:p w:rsidR="00142DC0" w:rsidRPr="00DF7A18" w:rsidRDefault="00142DC0"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Méconnait le sens des dispositions de l’article 77 le magistrat instructeur</w:t>
      </w:r>
      <w:r w:rsidR="00DD2EE2" w:rsidRPr="00DF7A18">
        <w:rPr>
          <w:rFonts w:ascii="Times New Roman" w:hAnsi="Times New Roman" w:cs="Times New Roman"/>
          <w:i/>
          <w:sz w:val="24"/>
          <w:szCs w:val="24"/>
        </w:rPr>
        <w:t xml:space="preserve"> qui refuse d’informer sur des faits dont il est régulièrement saisi en se livrant à un examen a priori de ces faits, alors que le refus d’informer n’est possible q</w:t>
      </w:r>
      <w:r w:rsidR="00AF55F6" w:rsidRPr="00DF7A18">
        <w:rPr>
          <w:rFonts w:ascii="Times New Roman" w:hAnsi="Times New Roman" w:cs="Times New Roman"/>
          <w:i/>
          <w:sz w:val="24"/>
          <w:szCs w:val="24"/>
        </w:rPr>
        <w:t>u’en cas d’incompétence du juge d’instruction ou d’irrecevabilité de l’action publique.</w:t>
      </w:r>
    </w:p>
    <w:p w:rsidR="00142DC0" w:rsidRPr="00DF7A18" w:rsidRDefault="00AF55F6" w:rsidP="00964C6E">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w:t>
      </w:r>
      <w:r w:rsidR="005158AA" w:rsidRPr="00DF7A18">
        <w:rPr>
          <w:rFonts w:ascii="Times New Roman" w:hAnsi="Times New Roman" w:cs="Times New Roman"/>
          <w:b/>
          <w:sz w:val="24"/>
          <w:szCs w:val="24"/>
        </w:rPr>
        <w:t>arrêt n° 136 du 29 avril 1999, M</w:t>
      </w:r>
      <w:r w:rsidR="00AE382E" w:rsidRPr="00DF7A18">
        <w:rPr>
          <w:rFonts w:ascii="Times New Roman" w:hAnsi="Times New Roman" w:cs="Times New Roman"/>
          <w:b/>
          <w:sz w:val="24"/>
          <w:szCs w:val="24"/>
        </w:rPr>
        <w:t>inistère public contre Bakary Ndiaye et autres</w:t>
      </w:r>
    </w:p>
    <w:p w:rsidR="00142DC0" w:rsidRPr="00DF7A18" w:rsidRDefault="00142DC0" w:rsidP="00CF5018">
      <w:pPr>
        <w:spacing w:after="60" w:line="360" w:lineRule="auto"/>
        <w:ind w:left="708"/>
        <w:jc w:val="both"/>
        <w:rPr>
          <w:rFonts w:ascii="Times New Roman" w:hAnsi="Times New Roman" w:cs="Times New Roman"/>
          <w:i/>
          <w:sz w:val="24"/>
          <w:szCs w:val="24"/>
        </w:rPr>
      </w:pPr>
    </w:p>
    <w:p w:rsidR="001B4346" w:rsidRPr="00DF7A18" w:rsidRDefault="00FC2F41"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Doit être infirmée l’ordonnance aux fins d’informer prise</w:t>
      </w:r>
      <w:r w:rsidR="0024400B" w:rsidRPr="00DF7A18">
        <w:rPr>
          <w:rFonts w:ascii="Times New Roman" w:hAnsi="Times New Roman" w:cs="Times New Roman"/>
          <w:i/>
          <w:sz w:val="24"/>
          <w:szCs w:val="24"/>
        </w:rPr>
        <w:t xml:space="preserve"> par le magistrat instructeur</w:t>
      </w:r>
      <w:r w:rsidR="00590AC5" w:rsidRPr="00DF7A18">
        <w:rPr>
          <w:rFonts w:ascii="Times New Roman" w:hAnsi="Times New Roman" w:cs="Times New Roman"/>
          <w:i/>
          <w:sz w:val="24"/>
          <w:szCs w:val="24"/>
        </w:rPr>
        <w:t>,</w:t>
      </w:r>
      <w:r w:rsidRPr="00DF7A18">
        <w:rPr>
          <w:rFonts w:ascii="Times New Roman" w:hAnsi="Times New Roman" w:cs="Times New Roman"/>
          <w:i/>
          <w:sz w:val="24"/>
          <w:szCs w:val="24"/>
        </w:rPr>
        <w:t xml:space="preserve"> contrairement aux réquisitions de non-informer du ministère public</w:t>
      </w:r>
      <w:r w:rsidR="00590AC5" w:rsidRPr="00DF7A18">
        <w:rPr>
          <w:rFonts w:ascii="Times New Roman" w:hAnsi="Times New Roman" w:cs="Times New Roman"/>
          <w:i/>
          <w:sz w:val="24"/>
          <w:szCs w:val="24"/>
        </w:rPr>
        <w:t>,</w:t>
      </w:r>
      <w:r w:rsidR="00580CA9" w:rsidRPr="00DF7A18">
        <w:rPr>
          <w:rFonts w:ascii="Times New Roman" w:hAnsi="Times New Roman" w:cs="Times New Roman"/>
          <w:i/>
          <w:sz w:val="24"/>
          <w:szCs w:val="24"/>
        </w:rPr>
        <w:t xml:space="preserve"> et portant sur des faits de dénonciation calomnieuse, alors que la partie civile n’a pas désigné dans sa </w:t>
      </w:r>
      <w:r w:rsidR="00580CA9" w:rsidRPr="00DF7A18">
        <w:rPr>
          <w:rFonts w:ascii="Times New Roman" w:hAnsi="Times New Roman" w:cs="Times New Roman"/>
          <w:i/>
          <w:sz w:val="24"/>
          <w:szCs w:val="24"/>
        </w:rPr>
        <w:lastRenderedPageBreak/>
        <w:t>plainte une personne dénommée, rendant ainsi difficile voire impossible l’attribution des faits, même à les supposer avérés, à une personne </w:t>
      </w:r>
      <w:r w:rsidR="00A05300" w:rsidRPr="00DF7A18">
        <w:rPr>
          <w:rFonts w:ascii="Times New Roman" w:hAnsi="Times New Roman" w:cs="Times New Roman"/>
          <w:i/>
          <w:sz w:val="24"/>
          <w:szCs w:val="24"/>
        </w:rPr>
        <w:t>déterminée ;</w:t>
      </w:r>
    </w:p>
    <w:p w:rsidR="00C333A0" w:rsidRPr="00DF7A18" w:rsidRDefault="00C333A0"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33 du 02 mars 2010, </w:t>
      </w:r>
      <w:r w:rsidR="00113C07" w:rsidRPr="00DF7A18">
        <w:rPr>
          <w:rFonts w:ascii="Times New Roman" w:hAnsi="Times New Roman" w:cs="Times New Roman"/>
          <w:b/>
          <w:sz w:val="24"/>
          <w:szCs w:val="24"/>
        </w:rPr>
        <w:t xml:space="preserve">Ministère public </w:t>
      </w:r>
      <w:r w:rsidRPr="00DF7A18">
        <w:rPr>
          <w:rFonts w:ascii="Times New Roman" w:hAnsi="Times New Roman" w:cs="Times New Roman"/>
          <w:b/>
          <w:sz w:val="24"/>
          <w:szCs w:val="24"/>
        </w:rPr>
        <w:t xml:space="preserve">contre X </w:t>
      </w:r>
    </w:p>
    <w:p w:rsidR="00C333A0" w:rsidRPr="00DF7A18" w:rsidRDefault="00C333A0"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78 </w:t>
      </w:r>
    </w:p>
    <w:p w:rsidR="008737A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La constitution de partie civile peut avoir lieu à tout moment au cours de l’instruction.</w:t>
      </w:r>
    </w:p>
    <w:p w:rsidR="00064E6C" w:rsidRPr="00DF7A18" w:rsidRDefault="00064E6C"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79 </w:t>
      </w:r>
    </w:p>
    <w:p w:rsidR="00064E6C"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La partie civile qui met en mouvement l’action publique doit, si elle n’a obtenu l’assistance judiciaire, et sous peine de non recevabilité de sa plainte, consigner au greffe la somme présumée nécessaire pour les faits de la procédure. Cette somme est fixée par ordonnance du juge d’instruction.</w:t>
      </w:r>
    </w:p>
    <w:p w:rsidR="007E6215" w:rsidRPr="00DF7A18" w:rsidRDefault="007E6215"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80 </w:t>
      </w:r>
    </w:p>
    <w:p w:rsidR="008737A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Toute partie civile qui ne demeure pas dans le ressort de la juridiction où se fait l’instruction est tenue d’y élire domicile par acte au greffe de cette juridiction. </w:t>
      </w:r>
    </w:p>
    <w:p w:rsidR="007D634D" w:rsidRPr="00DF7A18" w:rsidRDefault="008737A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À</w:t>
      </w:r>
      <w:r w:rsidR="007D634D" w:rsidRPr="00DF7A18">
        <w:rPr>
          <w:rFonts w:ascii="Times New Roman" w:hAnsi="Times New Roman" w:cs="Times New Roman"/>
          <w:b/>
          <w:sz w:val="24"/>
          <w:szCs w:val="24"/>
        </w:rPr>
        <w:t xml:space="preserve"> défaut d’élection de domicile, la partie civile ne peut opposer le défaut de signification des actes qui auraient dû lui être signifiés aux termes de la loi.</w:t>
      </w:r>
    </w:p>
    <w:p w:rsidR="008737AD" w:rsidRPr="00DF7A18" w:rsidRDefault="008737AD"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81 </w:t>
      </w:r>
    </w:p>
    <w:p w:rsidR="00064E6C"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Dans le cas où le juge d’instruction n’est pas compétent aux termes de l’article 43, il rend, après réquisition du ministère public, ou directement selon sa compétence, une ordonnance renvoyant la partie civile à se pourvoir devant telle juridiction qu’il appartiendra.</w:t>
      </w:r>
    </w:p>
    <w:p w:rsidR="00C62686" w:rsidRPr="00DF7A18" w:rsidRDefault="00C62686" w:rsidP="00CF5018">
      <w:pPr>
        <w:spacing w:after="60" w:line="360" w:lineRule="auto"/>
        <w:jc w:val="both"/>
        <w:rPr>
          <w:rFonts w:ascii="Times New Roman" w:hAnsi="Times New Roman" w:cs="Times New Roman"/>
          <w:b/>
          <w:sz w:val="24"/>
          <w:szCs w:val="24"/>
        </w:rPr>
      </w:pPr>
    </w:p>
    <w:p w:rsidR="00C62686" w:rsidRPr="00DF7A18" w:rsidRDefault="000B0677" w:rsidP="00CF5018">
      <w:pPr>
        <w:spacing w:after="60" w:line="360" w:lineRule="auto"/>
        <w:jc w:val="both"/>
        <w:rPr>
          <w:rFonts w:ascii="Times New Roman" w:hAnsi="Times New Roman" w:cs="Times New Roman"/>
          <w:i/>
          <w:sz w:val="24"/>
          <w:szCs w:val="24"/>
        </w:rPr>
      </w:pPr>
      <w:r w:rsidRPr="00DF7A18">
        <w:rPr>
          <w:rFonts w:ascii="Times New Roman" w:hAnsi="Times New Roman" w:cs="Times New Roman"/>
          <w:i/>
          <w:sz w:val="24"/>
          <w:szCs w:val="24"/>
        </w:rPr>
        <w:t xml:space="preserve">Doit être déclaré incompétent le magistrat instructeur saisi pour des faits impliquant un ministre de la République qui agissait dans l’exercice de </w:t>
      </w:r>
      <w:r w:rsidR="00ED3FCC" w:rsidRPr="00DF7A18">
        <w:rPr>
          <w:rFonts w:ascii="Times New Roman" w:hAnsi="Times New Roman" w:cs="Times New Roman"/>
          <w:i/>
          <w:sz w:val="24"/>
          <w:szCs w:val="24"/>
        </w:rPr>
        <w:t>ses fonctions, conformément à la constitutio</w:t>
      </w:r>
      <w:r w:rsidR="00C7296C" w:rsidRPr="00DF7A18">
        <w:rPr>
          <w:rFonts w:ascii="Times New Roman" w:hAnsi="Times New Roman" w:cs="Times New Roman"/>
          <w:i/>
          <w:sz w:val="24"/>
          <w:szCs w:val="24"/>
        </w:rPr>
        <w:t>n et à la loi organique sur la Haute C</w:t>
      </w:r>
      <w:r w:rsidR="00ED3FCC" w:rsidRPr="00DF7A18">
        <w:rPr>
          <w:rFonts w:ascii="Times New Roman" w:hAnsi="Times New Roman" w:cs="Times New Roman"/>
          <w:i/>
          <w:sz w:val="24"/>
          <w:szCs w:val="24"/>
        </w:rPr>
        <w:t>our de justice.</w:t>
      </w:r>
    </w:p>
    <w:p w:rsidR="00064E6C" w:rsidRPr="00DF7A18" w:rsidRDefault="00ED3FCC"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Cour d’appel de Dakar, chambre d’accusation,</w:t>
      </w:r>
      <w:r w:rsidR="00113C07" w:rsidRPr="00DF7A18">
        <w:rPr>
          <w:rFonts w:ascii="Times New Roman" w:hAnsi="Times New Roman" w:cs="Times New Roman"/>
          <w:b/>
          <w:sz w:val="24"/>
          <w:szCs w:val="24"/>
        </w:rPr>
        <w:t xml:space="preserve"> arrêt n° 106 du 26 mars 2015, M</w:t>
      </w:r>
      <w:r w:rsidRPr="00DF7A18">
        <w:rPr>
          <w:rFonts w:ascii="Times New Roman" w:hAnsi="Times New Roman" w:cs="Times New Roman"/>
          <w:b/>
          <w:sz w:val="24"/>
          <w:szCs w:val="24"/>
        </w:rPr>
        <w:t>inistère public contre Sidiki Kaba</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 xml:space="preserve">Article 82 </w:t>
      </w:r>
    </w:p>
    <w:p w:rsidR="008737A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Quand, après une information ouverte sur constitution de partie civile, une décision de </w:t>
      </w:r>
      <w:r w:rsidR="008737AD" w:rsidRPr="00DF7A18">
        <w:rPr>
          <w:rFonts w:ascii="Times New Roman" w:hAnsi="Times New Roman" w:cs="Times New Roman"/>
          <w:b/>
          <w:sz w:val="24"/>
          <w:szCs w:val="24"/>
        </w:rPr>
        <w:t>non-lieu</w:t>
      </w:r>
      <w:r w:rsidRPr="00DF7A18">
        <w:rPr>
          <w:rFonts w:ascii="Times New Roman" w:hAnsi="Times New Roman" w:cs="Times New Roman"/>
          <w:b/>
          <w:sz w:val="24"/>
          <w:szCs w:val="24"/>
        </w:rPr>
        <w:t xml:space="preserve"> a été rendue, l’inculpé et toutes personnes visées dans la plainte, et sans préjudice d’une poursuite pour dénonciation calomnieuse, peuvent, s’ils n’usent de la voie civile, demander des dommages et intérêts au plaignant dans les formes indiquées ci-après. </w:t>
      </w:r>
    </w:p>
    <w:p w:rsidR="008737A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L’action en dommages et intérêts doit être introduite dans les 3 mois du jour où l’ordonnance de non-lieu est devenue définitive. Elle est portée par voie de citation devant le tribunal correctionnel où l’affaire a été instruite. Ce tribunal est immédiatement saisi du dossier de l’information terminée par une ordonnance de non-lieu, en vue de sa communication aux parties. Les débats ont lieu en chambre du conseil; les parties ou leurs conseils, et le ministère public sont entendus. Le jugement est rendu en audience publique. </w:t>
      </w:r>
    </w:p>
    <w:p w:rsidR="008737A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En cas de condamnation, le tribunal peut ordonner la publication intégrale ou par extrait de son jugement dans un ou plusieurs journaux qu’il désigne, aux frais du condamné. Il fixera le coût maximum de chaque insertion.</w:t>
      </w:r>
    </w:p>
    <w:p w:rsidR="008737A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L’opposition, s’il échet, et l’appel sont recevables dans les délais de droit commun en matière correctionnelle. </w:t>
      </w:r>
    </w:p>
    <w:p w:rsidR="007D634D" w:rsidRPr="00DF7A18" w:rsidRDefault="003C78BA"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L’appel est porté </w:t>
      </w:r>
      <w:r w:rsidR="007D634D" w:rsidRPr="00DF7A18">
        <w:rPr>
          <w:rFonts w:ascii="Times New Roman" w:hAnsi="Times New Roman" w:cs="Times New Roman"/>
          <w:b/>
          <w:sz w:val="24"/>
          <w:szCs w:val="24"/>
        </w:rPr>
        <w:t>devant la chambre des appels correctionnels statuant dans les mêmes formes que le tribunal.</w:t>
      </w:r>
    </w:p>
    <w:p w:rsidR="002E7A8A" w:rsidRPr="00DF7A18" w:rsidRDefault="002E7A8A" w:rsidP="00CF5018">
      <w:pPr>
        <w:spacing w:after="60" w:line="360" w:lineRule="auto"/>
        <w:jc w:val="both"/>
        <w:rPr>
          <w:rFonts w:ascii="Times New Roman" w:hAnsi="Times New Roman" w:cs="Times New Roman"/>
          <w:sz w:val="28"/>
          <w:szCs w:val="24"/>
        </w:rPr>
      </w:pPr>
    </w:p>
    <w:p w:rsidR="00224A31" w:rsidRPr="00DF7A18" w:rsidRDefault="00224A31" w:rsidP="00CF5018">
      <w:pPr>
        <w:spacing w:after="60" w:line="360" w:lineRule="auto"/>
        <w:jc w:val="both"/>
        <w:rPr>
          <w:rFonts w:ascii="Times New Roman" w:hAnsi="Times New Roman" w:cs="Times New Roman"/>
          <w:sz w:val="24"/>
          <w:szCs w:val="24"/>
        </w:rPr>
      </w:pPr>
      <w:r w:rsidRPr="00DF7A18">
        <w:rPr>
          <w:rFonts w:ascii="Times New Roman" w:hAnsi="Times New Roman" w:cs="Times New Roman"/>
          <w:sz w:val="24"/>
          <w:szCs w:val="24"/>
        </w:rPr>
        <w:t xml:space="preserve">L’action ainsi intentée </w:t>
      </w:r>
      <w:r w:rsidR="00964C6E" w:rsidRPr="00DF7A18">
        <w:rPr>
          <w:rFonts w:ascii="Times New Roman" w:hAnsi="Times New Roman" w:cs="Times New Roman"/>
          <w:sz w:val="24"/>
          <w:szCs w:val="24"/>
        </w:rPr>
        <w:t>pouvant porter atteinte à leur honneur et à leur</w:t>
      </w:r>
      <w:r w:rsidRPr="00DF7A18">
        <w:rPr>
          <w:rFonts w:ascii="Times New Roman" w:hAnsi="Times New Roman" w:cs="Times New Roman"/>
          <w:sz w:val="24"/>
          <w:szCs w:val="24"/>
        </w:rPr>
        <w:t xml:space="preserve"> dignité, le législateur a voulu protéger les citoyens poursuivis à tort ou de manière abusive en prévoyant la possibilité d’intenter une action en dommages et intérêts en cas d’ordonnance de non-lieu contre l’auteur de la plainte</w:t>
      </w:r>
      <w:r w:rsidR="003069A6" w:rsidRPr="00DF7A18">
        <w:rPr>
          <w:rFonts w:ascii="Times New Roman" w:hAnsi="Times New Roman" w:cs="Times New Roman"/>
          <w:sz w:val="24"/>
          <w:szCs w:val="24"/>
        </w:rPr>
        <w:t>.</w:t>
      </w:r>
    </w:p>
    <w:p w:rsidR="00CE36EC" w:rsidRPr="00DF7A18" w:rsidRDefault="00CE36EC" w:rsidP="00CF5018">
      <w:pPr>
        <w:spacing w:after="60" w:line="360" w:lineRule="auto"/>
        <w:jc w:val="both"/>
        <w:rPr>
          <w:rFonts w:ascii="Times New Roman" w:hAnsi="Times New Roman" w:cs="Times New Roman"/>
          <w:b/>
          <w:sz w:val="28"/>
          <w:szCs w:val="24"/>
        </w:rPr>
      </w:pPr>
    </w:p>
    <w:p w:rsidR="00A33070" w:rsidRPr="00DF7A18" w:rsidRDefault="00A33070" w:rsidP="00CF5018">
      <w:pPr>
        <w:spacing w:after="60" w:line="360" w:lineRule="auto"/>
        <w:jc w:val="both"/>
        <w:rPr>
          <w:rFonts w:ascii="Times New Roman" w:hAnsi="Times New Roman" w:cs="Times New Roman"/>
          <w:b/>
          <w:sz w:val="28"/>
          <w:szCs w:val="24"/>
        </w:rPr>
      </w:pPr>
    </w:p>
    <w:p w:rsidR="00A33070" w:rsidRPr="00DF7A18" w:rsidRDefault="00A33070" w:rsidP="00CF5018">
      <w:pPr>
        <w:spacing w:after="60" w:line="360" w:lineRule="auto"/>
        <w:jc w:val="both"/>
        <w:rPr>
          <w:rFonts w:ascii="Times New Roman" w:hAnsi="Times New Roman" w:cs="Times New Roman"/>
          <w:b/>
          <w:sz w:val="28"/>
          <w:szCs w:val="24"/>
        </w:rPr>
      </w:pPr>
    </w:p>
    <w:p w:rsidR="00A33070" w:rsidRPr="00DF7A18" w:rsidRDefault="00A33070" w:rsidP="00CF5018">
      <w:pPr>
        <w:spacing w:after="60" w:line="360" w:lineRule="auto"/>
        <w:jc w:val="both"/>
        <w:rPr>
          <w:rFonts w:ascii="Times New Roman" w:hAnsi="Times New Roman" w:cs="Times New Roman"/>
          <w:b/>
          <w:sz w:val="28"/>
          <w:szCs w:val="24"/>
        </w:rPr>
      </w:pPr>
    </w:p>
    <w:p w:rsidR="00A33070" w:rsidRPr="00DF7A18" w:rsidRDefault="00A33070" w:rsidP="00CF5018">
      <w:pPr>
        <w:spacing w:after="60" w:line="360" w:lineRule="auto"/>
        <w:jc w:val="both"/>
        <w:rPr>
          <w:rFonts w:ascii="Times New Roman" w:hAnsi="Times New Roman" w:cs="Times New Roman"/>
          <w:b/>
          <w:sz w:val="28"/>
          <w:szCs w:val="24"/>
        </w:rPr>
      </w:pPr>
    </w:p>
    <w:p w:rsidR="00A33070" w:rsidRPr="00DF7A18" w:rsidRDefault="00A33070" w:rsidP="00CF5018">
      <w:pPr>
        <w:spacing w:after="60" w:line="360" w:lineRule="auto"/>
        <w:jc w:val="both"/>
        <w:rPr>
          <w:rFonts w:ascii="Times New Roman" w:hAnsi="Times New Roman" w:cs="Times New Roman"/>
          <w:b/>
          <w:sz w:val="28"/>
          <w:szCs w:val="24"/>
        </w:rPr>
      </w:pPr>
    </w:p>
    <w:p w:rsidR="007D634D" w:rsidRPr="00DF7A18" w:rsidRDefault="007D634D" w:rsidP="00A33070">
      <w:pPr>
        <w:spacing w:after="60" w:line="360" w:lineRule="auto"/>
        <w:jc w:val="center"/>
        <w:rPr>
          <w:rFonts w:ascii="Times New Roman" w:hAnsi="Times New Roman" w:cs="Times New Roman"/>
          <w:b/>
          <w:sz w:val="28"/>
          <w:szCs w:val="24"/>
        </w:rPr>
      </w:pPr>
      <w:r w:rsidRPr="00DF7A18">
        <w:rPr>
          <w:rFonts w:ascii="Times New Roman" w:hAnsi="Times New Roman" w:cs="Times New Roman"/>
          <w:b/>
          <w:sz w:val="28"/>
          <w:szCs w:val="24"/>
        </w:rPr>
        <w:lastRenderedPageBreak/>
        <w:t>CHAPITRE III</w:t>
      </w:r>
    </w:p>
    <w:p w:rsidR="007D634D" w:rsidRPr="00DF7A18" w:rsidRDefault="007D634D" w:rsidP="00A33070">
      <w:pPr>
        <w:spacing w:after="60" w:line="360" w:lineRule="auto"/>
        <w:jc w:val="center"/>
        <w:rPr>
          <w:rFonts w:ascii="Times New Roman" w:hAnsi="Times New Roman" w:cs="Times New Roman"/>
          <w:b/>
          <w:sz w:val="28"/>
          <w:szCs w:val="24"/>
        </w:rPr>
      </w:pPr>
      <w:r w:rsidRPr="00DF7A18">
        <w:rPr>
          <w:rFonts w:ascii="Times New Roman" w:hAnsi="Times New Roman" w:cs="Times New Roman"/>
          <w:b/>
          <w:sz w:val="28"/>
          <w:szCs w:val="24"/>
        </w:rPr>
        <w:t>DES TRANSPORTS, PERQUISITIONS, MESURES CONSERVATOIRES ET SAISIES</w:t>
      </w:r>
    </w:p>
    <w:p w:rsidR="00B438D3" w:rsidRPr="00DF7A18" w:rsidRDefault="00B438D3" w:rsidP="00CF5018">
      <w:pPr>
        <w:spacing w:after="60" w:line="360" w:lineRule="auto"/>
        <w:jc w:val="both"/>
        <w:rPr>
          <w:rFonts w:ascii="Times New Roman" w:hAnsi="Times New Roman" w:cs="Times New Roman"/>
          <w:sz w:val="24"/>
          <w:szCs w:val="24"/>
        </w:rPr>
      </w:pPr>
    </w:p>
    <w:p w:rsidR="00B438D3" w:rsidRPr="00DF7A18" w:rsidRDefault="00B438D3"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Article 83</w:t>
      </w:r>
    </w:p>
    <w:p w:rsidR="008737A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juge d’instruction assisté de son greffier peut se transporter sur les lieux pour y effectuer toutes constatations utiles ou procéder à des perquisitions. Il en donne avis au Procureur de la République qui a la faculté de l’accompagner. </w:t>
      </w:r>
    </w:p>
    <w:p w:rsidR="00064E6C"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Il dresse un p</w:t>
      </w:r>
      <w:r w:rsidR="00A33070" w:rsidRPr="00DF7A18">
        <w:rPr>
          <w:rFonts w:ascii="Times New Roman" w:hAnsi="Times New Roman" w:cs="Times New Roman"/>
          <w:b/>
          <w:sz w:val="24"/>
          <w:szCs w:val="24"/>
        </w:rPr>
        <w:t>rocès-verbal de ses opérations.</w:t>
      </w:r>
    </w:p>
    <w:p w:rsidR="00A33070" w:rsidRDefault="00A33070" w:rsidP="00CF5018">
      <w:pPr>
        <w:spacing w:after="60" w:line="360" w:lineRule="auto"/>
        <w:jc w:val="both"/>
        <w:rPr>
          <w:rFonts w:ascii="Times New Roman" w:hAnsi="Times New Roman" w:cs="Times New Roman"/>
          <w:sz w:val="24"/>
          <w:szCs w:val="24"/>
        </w:rPr>
      </w:pPr>
    </w:p>
    <w:p w:rsidR="00395792" w:rsidRDefault="00395792" w:rsidP="009A4F95">
      <w:pPr>
        <w:spacing w:after="60" w:line="360" w:lineRule="auto"/>
        <w:ind w:left="708"/>
        <w:jc w:val="both"/>
        <w:rPr>
          <w:rFonts w:ascii="Times New Roman" w:hAnsi="Times New Roman" w:cs="Times New Roman"/>
          <w:sz w:val="24"/>
          <w:szCs w:val="24"/>
        </w:rPr>
      </w:pPr>
      <w:r>
        <w:rPr>
          <w:rFonts w:ascii="Times New Roman" w:hAnsi="Times New Roman" w:cs="Times New Roman"/>
          <w:sz w:val="24"/>
          <w:szCs w:val="24"/>
        </w:rPr>
        <w:t>En vue de recueillir le maximum d’indices sur les lieu</w:t>
      </w:r>
      <w:r w:rsidR="009476E0">
        <w:rPr>
          <w:rFonts w:ascii="Times New Roman" w:hAnsi="Times New Roman" w:cs="Times New Roman"/>
          <w:sz w:val="24"/>
          <w:szCs w:val="24"/>
        </w:rPr>
        <w:t>x</w:t>
      </w:r>
      <w:r>
        <w:rPr>
          <w:rFonts w:ascii="Times New Roman" w:hAnsi="Times New Roman" w:cs="Times New Roman"/>
          <w:sz w:val="24"/>
          <w:szCs w:val="24"/>
        </w:rPr>
        <w:t xml:space="preserve"> de commission de l’infraction ou en tout autre endroit susceptible </w:t>
      </w:r>
      <w:r w:rsidR="009A4F95">
        <w:rPr>
          <w:rFonts w:ascii="Times New Roman" w:hAnsi="Times New Roman" w:cs="Times New Roman"/>
          <w:sz w:val="24"/>
          <w:szCs w:val="24"/>
        </w:rPr>
        <w:t>de receler des objets ayant un rapport avec l’infraction, le juge d’instruction […] organise un transport aux fins de constat des indices qui s’offrent à une perception immédiate et recherche ceux que ne livre qu’une investigation plus poussée en effectuant des perquisitions.</w:t>
      </w:r>
    </w:p>
    <w:p w:rsidR="009A4F95" w:rsidRPr="00DF7A18" w:rsidRDefault="009A4F95" w:rsidP="00F479FF">
      <w:pPr>
        <w:ind w:left="708"/>
        <w:rPr>
          <w:rFonts w:ascii="Times New Roman" w:hAnsi="Times New Roman" w:cs="Times New Roman"/>
          <w:b/>
          <w:sz w:val="24"/>
          <w:szCs w:val="24"/>
        </w:rPr>
      </w:pPr>
      <w:proofErr w:type="spellStart"/>
      <w:r w:rsidRPr="00DF7A18">
        <w:rPr>
          <w:rFonts w:ascii="Times New Roman" w:hAnsi="Times New Roman" w:cs="Times New Roman"/>
          <w:b/>
          <w:sz w:val="24"/>
          <w:szCs w:val="24"/>
        </w:rPr>
        <w:t>Ndongo</w:t>
      </w:r>
      <w:proofErr w:type="spellEnd"/>
      <w:r w:rsidRPr="00DF7A18">
        <w:rPr>
          <w:rFonts w:ascii="Times New Roman" w:hAnsi="Times New Roman" w:cs="Times New Roman"/>
          <w:b/>
          <w:sz w:val="24"/>
          <w:szCs w:val="24"/>
        </w:rPr>
        <w:t xml:space="preserve"> FALL, « Le droit pénal africain à travers le système sénégalais », 2003, Editions juridiques africaines, </w:t>
      </w:r>
      <w:r>
        <w:rPr>
          <w:rFonts w:ascii="Times New Roman" w:hAnsi="Times New Roman" w:cs="Times New Roman"/>
          <w:b/>
          <w:sz w:val="24"/>
          <w:szCs w:val="24"/>
        </w:rPr>
        <w:t>p</w:t>
      </w:r>
      <w:r w:rsidR="001D163B">
        <w:rPr>
          <w:rFonts w:ascii="Times New Roman" w:hAnsi="Times New Roman" w:cs="Times New Roman"/>
          <w:b/>
          <w:sz w:val="24"/>
          <w:szCs w:val="24"/>
        </w:rPr>
        <w:t>.</w:t>
      </w:r>
      <w:r>
        <w:rPr>
          <w:rFonts w:ascii="Times New Roman" w:hAnsi="Times New Roman" w:cs="Times New Roman"/>
          <w:b/>
          <w:sz w:val="24"/>
          <w:szCs w:val="24"/>
        </w:rPr>
        <w:t xml:space="preserve"> 290</w:t>
      </w:r>
      <w:r w:rsidRPr="00DF7A18">
        <w:rPr>
          <w:rFonts w:ascii="Times New Roman" w:hAnsi="Times New Roman" w:cs="Times New Roman"/>
          <w:b/>
          <w:sz w:val="24"/>
          <w:szCs w:val="24"/>
        </w:rPr>
        <w:t>)</w:t>
      </w:r>
    </w:p>
    <w:p w:rsidR="009A4F95" w:rsidRDefault="009A4F95" w:rsidP="00CF5018">
      <w:pPr>
        <w:spacing w:after="60" w:line="360" w:lineRule="auto"/>
        <w:jc w:val="both"/>
        <w:rPr>
          <w:rFonts w:ascii="Times New Roman" w:hAnsi="Times New Roman" w:cs="Times New Roman"/>
          <w:sz w:val="24"/>
          <w:szCs w:val="24"/>
        </w:rPr>
      </w:pPr>
    </w:p>
    <w:p w:rsidR="00395792" w:rsidRPr="00DF7A18" w:rsidRDefault="00395792" w:rsidP="00CF5018">
      <w:pPr>
        <w:spacing w:after="60" w:line="360" w:lineRule="auto"/>
        <w:jc w:val="both"/>
        <w:rPr>
          <w:rFonts w:ascii="Times New Roman" w:hAnsi="Times New Roman" w:cs="Times New Roman"/>
          <w:sz w:val="24"/>
          <w:szCs w:val="24"/>
        </w:rPr>
      </w:pPr>
    </w:p>
    <w:p w:rsidR="007D634D" w:rsidRPr="00DF7A18" w:rsidRDefault="00B438D3"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Article 84</w:t>
      </w:r>
    </w:p>
    <w:p w:rsidR="00064E6C"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Si les nécessités de l’information l’exigent, le juge d’instruction peut, après en avoir donné avi</w:t>
      </w:r>
      <w:r w:rsidR="00FC51B3" w:rsidRPr="00DF7A18">
        <w:rPr>
          <w:rFonts w:ascii="Times New Roman" w:hAnsi="Times New Roman" w:cs="Times New Roman"/>
          <w:b/>
          <w:sz w:val="24"/>
          <w:szCs w:val="24"/>
        </w:rPr>
        <w:t>s au Procureur de la République</w:t>
      </w:r>
      <w:r w:rsidRPr="00DF7A18">
        <w:rPr>
          <w:rFonts w:ascii="Times New Roman" w:hAnsi="Times New Roman" w:cs="Times New Roman"/>
          <w:b/>
          <w:sz w:val="24"/>
          <w:szCs w:val="24"/>
        </w:rPr>
        <w:t xml:space="preserve"> de son tribunal, se transporter avec son greffier dans les ressorts des tribunaux limitrophes de celui où il exerce ses fonctions. Il peut également, avec l’autorisation du président de la chambre d’accusation, se transporter en n’importe quel autre lieu du ressort de la cour d’appel, à l’effet d’y procéder à tous actes d’instruction. Dans tous les cas il est tenu d’aviser au préalable le Procureur de la République du ressort du tribunal dans lequel il se transporte. Il mentionne sur son procès-verbal les motifs de son transport.</w:t>
      </w:r>
    </w:p>
    <w:p w:rsidR="007E6215" w:rsidRDefault="007E6215" w:rsidP="00CF5018">
      <w:pPr>
        <w:spacing w:after="60" w:line="360" w:lineRule="auto"/>
        <w:jc w:val="both"/>
        <w:rPr>
          <w:rFonts w:ascii="Times New Roman" w:hAnsi="Times New Roman" w:cs="Times New Roman"/>
          <w:sz w:val="24"/>
          <w:szCs w:val="24"/>
        </w:rPr>
      </w:pPr>
    </w:p>
    <w:p w:rsidR="00F479FF" w:rsidRPr="00DF7A18" w:rsidRDefault="00F479FF"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 xml:space="preserve">Article 85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Les perquisitions sont effectuées dans tous les lieux où peuvent se trouver des objets dont la découverte serait utile </w:t>
      </w:r>
      <w:r w:rsidR="00B438D3" w:rsidRPr="00DF7A18">
        <w:rPr>
          <w:rFonts w:ascii="Times New Roman" w:hAnsi="Times New Roman" w:cs="Times New Roman"/>
          <w:b/>
          <w:sz w:val="24"/>
          <w:szCs w:val="24"/>
        </w:rPr>
        <w:t>à la manifestation de la vérité</w:t>
      </w:r>
      <w:r w:rsidRPr="00DF7A18">
        <w:rPr>
          <w:rFonts w:ascii="Times New Roman" w:hAnsi="Times New Roman" w:cs="Times New Roman"/>
          <w:b/>
          <w:sz w:val="24"/>
          <w:szCs w:val="24"/>
        </w:rPr>
        <w:t>.</w:t>
      </w:r>
    </w:p>
    <w:p w:rsidR="00064E6C" w:rsidRPr="00DF7A18" w:rsidRDefault="00064E6C" w:rsidP="00CF5018">
      <w:pPr>
        <w:spacing w:after="60" w:line="360" w:lineRule="auto"/>
        <w:jc w:val="both"/>
        <w:rPr>
          <w:rFonts w:ascii="Times New Roman" w:hAnsi="Times New Roman" w:cs="Times New Roman"/>
          <w:sz w:val="24"/>
          <w:szCs w:val="24"/>
        </w:rPr>
      </w:pPr>
    </w:p>
    <w:p w:rsidR="00493016" w:rsidRPr="00DF7A18" w:rsidRDefault="00493016"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86 (Loi n° 66-18 du 1er février 1966)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Si la perquisition a lieu au domicile de l’inculpé, le juge d’instruction doit se conformer aux dispositions des articles 49, 50 et 51.</w:t>
      </w:r>
    </w:p>
    <w:p w:rsidR="00AE0001" w:rsidRPr="00DF7A18" w:rsidRDefault="00AE0001" w:rsidP="00CF5018">
      <w:pPr>
        <w:spacing w:after="60" w:line="360" w:lineRule="auto"/>
        <w:jc w:val="both"/>
        <w:rPr>
          <w:rFonts w:ascii="Times New Roman" w:hAnsi="Times New Roman" w:cs="Times New Roman"/>
          <w:b/>
          <w:i/>
          <w:sz w:val="24"/>
          <w:szCs w:val="24"/>
        </w:rPr>
      </w:pPr>
    </w:p>
    <w:p w:rsidR="004E6C32" w:rsidRPr="00DF7A18" w:rsidRDefault="004E6C32"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La perquisition opérée </w:t>
      </w:r>
      <w:r w:rsidR="00B92EE1" w:rsidRPr="00DF7A18">
        <w:rPr>
          <w:rFonts w:ascii="Times New Roman" w:hAnsi="Times New Roman" w:cs="Times New Roman"/>
          <w:i/>
          <w:sz w:val="24"/>
          <w:szCs w:val="24"/>
        </w:rPr>
        <w:t xml:space="preserve">au domicile de l’inculpé </w:t>
      </w:r>
      <w:r w:rsidRPr="00DF7A18">
        <w:rPr>
          <w:rFonts w:ascii="Times New Roman" w:hAnsi="Times New Roman" w:cs="Times New Roman"/>
          <w:i/>
          <w:sz w:val="24"/>
          <w:szCs w:val="24"/>
        </w:rPr>
        <w:t>dans le cadre d’une délégation judiciaire n’exige pas l’accomplissement de la for</w:t>
      </w:r>
      <w:r w:rsidR="00410890" w:rsidRPr="00DF7A18">
        <w:rPr>
          <w:rFonts w:ascii="Times New Roman" w:hAnsi="Times New Roman" w:cs="Times New Roman"/>
          <w:i/>
          <w:sz w:val="24"/>
          <w:szCs w:val="24"/>
        </w:rPr>
        <w:t xml:space="preserve">malité de l’assentiment </w:t>
      </w:r>
      <w:r w:rsidR="00666422" w:rsidRPr="00DF7A18">
        <w:rPr>
          <w:rFonts w:ascii="Times New Roman" w:hAnsi="Times New Roman" w:cs="Times New Roman"/>
          <w:i/>
          <w:sz w:val="24"/>
          <w:szCs w:val="24"/>
        </w:rPr>
        <w:t>exprès</w:t>
      </w:r>
      <w:r w:rsidRPr="00DF7A18">
        <w:rPr>
          <w:rFonts w:ascii="Times New Roman" w:hAnsi="Times New Roman" w:cs="Times New Roman"/>
          <w:i/>
          <w:sz w:val="24"/>
          <w:szCs w:val="24"/>
        </w:rPr>
        <w:t> ; la seule p</w:t>
      </w:r>
      <w:r w:rsidR="006230CA" w:rsidRPr="00DF7A18">
        <w:rPr>
          <w:rFonts w:ascii="Times New Roman" w:hAnsi="Times New Roman" w:cs="Times New Roman"/>
          <w:i/>
          <w:sz w:val="24"/>
          <w:szCs w:val="24"/>
        </w:rPr>
        <w:t>ré</w:t>
      </w:r>
      <w:r w:rsidRPr="00DF7A18">
        <w:rPr>
          <w:rFonts w:ascii="Times New Roman" w:hAnsi="Times New Roman" w:cs="Times New Roman"/>
          <w:i/>
          <w:sz w:val="24"/>
          <w:szCs w:val="24"/>
        </w:rPr>
        <w:t>sence de l’inculpé</w:t>
      </w:r>
      <w:r w:rsidR="00FB4501" w:rsidRPr="00DF7A18">
        <w:rPr>
          <w:rFonts w:ascii="Times New Roman" w:hAnsi="Times New Roman" w:cs="Times New Roman"/>
          <w:i/>
          <w:sz w:val="24"/>
          <w:szCs w:val="24"/>
        </w:rPr>
        <w:t xml:space="preserve"> est suffisante.</w:t>
      </w:r>
    </w:p>
    <w:p w:rsidR="00FB4501" w:rsidRPr="00DF7A18" w:rsidRDefault="00FB4501" w:rsidP="00CF5018">
      <w:pPr>
        <w:spacing w:after="60" w:line="360" w:lineRule="auto"/>
        <w:ind w:left="708"/>
        <w:jc w:val="both"/>
        <w:rPr>
          <w:rFonts w:ascii="Times New Roman" w:hAnsi="Times New Roman" w:cs="Times New Roman"/>
          <w:b/>
          <w:sz w:val="24"/>
          <w:szCs w:val="24"/>
        </w:rPr>
      </w:pPr>
      <w:bookmarkStart w:id="16" w:name="_Hlk489819201"/>
      <w:r w:rsidRPr="00DF7A18">
        <w:rPr>
          <w:rFonts w:ascii="Times New Roman" w:hAnsi="Times New Roman" w:cs="Times New Roman"/>
          <w:b/>
          <w:sz w:val="24"/>
          <w:szCs w:val="24"/>
        </w:rPr>
        <w:t>Cour d’Appel de Dakar, chambre d’accusation, Ar</w:t>
      </w:r>
      <w:r w:rsidR="00142756" w:rsidRPr="00DF7A18">
        <w:rPr>
          <w:rFonts w:ascii="Times New Roman" w:hAnsi="Times New Roman" w:cs="Times New Roman"/>
          <w:b/>
          <w:sz w:val="24"/>
          <w:szCs w:val="24"/>
        </w:rPr>
        <w:t>rêt n° 48 du 03 février 2000, Ministère public</w:t>
      </w:r>
      <w:r w:rsidRPr="00DF7A18">
        <w:rPr>
          <w:rFonts w:ascii="Times New Roman" w:hAnsi="Times New Roman" w:cs="Times New Roman"/>
          <w:b/>
          <w:sz w:val="24"/>
          <w:szCs w:val="24"/>
        </w:rPr>
        <w:t xml:space="preserve"> contre Pierre Jean LABLANCHE</w:t>
      </w:r>
    </w:p>
    <w:bookmarkEnd w:id="16"/>
    <w:p w:rsidR="00192823" w:rsidRPr="00DF7A18" w:rsidRDefault="00192823" w:rsidP="00CF5018">
      <w:pPr>
        <w:spacing w:after="60" w:line="360" w:lineRule="auto"/>
        <w:jc w:val="both"/>
        <w:rPr>
          <w:rFonts w:ascii="Times New Roman" w:hAnsi="Times New Roman" w:cs="Times New Roman"/>
          <w:sz w:val="24"/>
          <w:szCs w:val="24"/>
        </w:rPr>
      </w:pPr>
    </w:p>
    <w:p w:rsidR="00493016" w:rsidRPr="00DF7A18" w:rsidRDefault="00493016" w:rsidP="00CF5018">
      <w:pPr>
        <w:spacing w:after="60" w:line="360" w:lineRule="auto"/>
        <w:jc w:val="both"/>
        <w:rPr>
          <w:rFonts w:ascii="Times New Roman" w:hAnsi="Times New Roman" w:cs="Times New Roman"/>
          <w:sz w:val="24"/>
          <w:szCs w:val="24"/>
        </w:rPr>
      </w:pP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87 </w:t>
      </w:r>
    </w:p>
    <w:p w:rsidR="00A27EEE"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Si la perquisition a lieu dans un domicile autre que celui de l’inculpé, la personne chez laquelle elle doit s’effectuer est invitée à y assister. Si cette personne est absente ou refuse d’y assister, la perquisition a lieu en présence de ses parents ou alliés présents sur les lieux ou, à défaut, en présence de deux témoins (Loi n°66-18 du 1er février 1966). </w:t>
      </w:r>
    </w:p>
    <w:p w:rsidR="00A27EEE"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juge d’instruction doit se conformer aux dispositions des articles 49 (alinéa 2), 50 et 51 (Loi n° 65-61 du 21 juillet 1965).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Toutefois, il a l’obligation de provoquer préalablement toutes mesures utiles pour que soit assuré le respect du secret professionnel et des droits de la défense.</w:t>
      </w:r>
    </w:p>
    <w:p w:rsidR="00064E6C" w:rsidRPr="00DF7A18" w:rsidRDefault="00064E6C" w:rsidP="00CF5018">
      <w:pPr>
        <w:spacing w:after="60" w:line="360" w:lineRule="auto"/>
        <w:jc w:val="both"/>
        <w:rPr>
          <w:rFonts w:ascii="Times New Roman" w:hAnsi="Times New Roman" w:cs="Times New Roman"/>
          <w:b/>
          <w:sz w:val="24"/>
          <w:szCs w:val="24"/>
        </w:rPr>
      </w:pPr>
    </w:p>
    <w:p w:rsidR="000C27CA"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87 bis (Loi n° 85-25 du 27 février 1985) </w:t>
      </w:r>
    </w:p>
    <w:p w:rsidR="00B50E9A"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Lorsqu’il est saisi d’un dossier d’information, le juge d’instruction peut d’office ou sur demande de la partie civile ou du ministère public, ordonner des mesures conservatoires sur les biens de l’inculpé.</w:t>
      </w:r>
      <w:r w:rsidRPr="00DF7A18">
        <w:rPr>
          <w:rFonts w:ascii="Times New Roman" w:hAnsi="Times New Roman" w:cs="Times New Roman"/>
          <w:b/>
          <w:sz w:val="24"/>
          <w:szCs w:val="24"/>
        </w:rPr>
        <w:cr/>
      </w:r>
    </w:p>
    <w:p w:rsidR="00B50E9A" w:rsidRPr="00DF7A18" w:rsidRDefault="00B50E9A"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lastRenderedPageBreak/>
        <w:t>Doit être infirmée l’ordonnance par laquelle le magistrat instructeur a ordonné des mesures portant sur des biens n’appartenant pas à une personne inculpée et qui n’ont pas été placés sous main de justice ;</w:t>
      </w:r>
    </w:p>
    <w:p w:rsidR="00B50E9A" w:rsidRPr="00DF7A18" w:rsidRDefault="00B50E9A"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Cour d’Appel de Dakar, chambre d’accusation, Arrêt n° 191 du 20 décembre 2011, Ministère public contre Alpha Oumar BA, Mamadou BODIAN</w:t>
      </w:r>
    </w:p>
    <w:p w:rsidR="00B50E9A" w:rsidRPr="00DF7A18" w:rsidRDefault="00B50E9A" w:rsidP="00CF5018">
      <w:pPr>
        <w:spacing w:after="60" w:line="360" w:lineRule="auto"/>
        <w:jc w:val="both"/>
        <w:rPr>
          <w:rFonts w:ascii="Times New Roman" w:hAnsi="Times New Roman" w:cs="Times New Roman"/>
          <w:b/>
          <w:sz w:val="24"/>
          <w:szCs w:val="24"/>
        </w:rPr>
      </w:pPr>
    </w:p>
    <w:p w:rsidR="00CD1B30" w:rsidRPr="00DF7A18" w:rsidRDefault="003A0922"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Doit être infirmée l’ordonnance par laquelle le magistrat instructeur </w:t>
      </w:r>
      <w:r w:rsidR="001F30E7" w:rsidRPr="00DF7A18">
        <w:rPr>
          <w:rFonts w:ascii="Times New Roman" w:hAnsi="Times New Roman" w:cs="Times New Roman"/>
          <w:i/>
          <w:sz w:val="24"/>
          <w:szCs w:val="24"/>
        </w:rPr>
        <w:t>ordonne des mesures conservatoires sur les biens du civilement responsable de l’inculpé</w:t>
      </w:r>
      <w:r w:rsidR="00D57C03" w:rsidRPr="00DF7A18">
        <w:rPr>
          <w:rFonts w:ascii="Times New Roman" w:hAnsi="Times New Roman" w:cs="Times New Roman"/>
          <w:i/>
          <w:sz w:val="24"/>
          <w:szCs w:val="24"/>
        </w:rPr>
        <w:t>, en violation des dispositions de l’article 87-bis du code de procédure pénale</w:t>
      </w:r>
      <w:r w:rsidR="009A428E" w:rsidRPr="00DF7A18">
        <w:rPr>
          <w:rFonts w:ascii="Times New Roman" w:hAnsi="Times New Roman" w:cs="Times New Roman"/>
          <w:i/>
          <w:sz w:val="24"/>
          <w:szCs w:val="24"/>
        </w:rPr>
        <w:t>, la loi pénale étant d’interprétation stricte</w:t>
      </w:r>
      <w:r w:rsidR="00192823" w:rsidRPr="00DF7A18">
        <w:rPr>
          <w:rFonts w:ascii="Times New Roman" w:hAnsi="Times New Roman" w:cs="Times New Roman"/>
          <w:i/>
          <w:sz w:val="24"/>
          <w:szCs w:val="24"/>
        </w:rPr>
        <w:t>.</w:t>
      </w:r>
    </w:p>
    <w:p w:rsidR="003A0922" w:rsidRPr="00DF7A18" w:rsidRDefault="00B206C5"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w:t>
      </w:r>
      <w:r w:rsidR="00192823" w:rsidRPr="00DF7A18">
        <w:rPr>
          <w:rFonts w:ascii="Times New Roman" w:hAnsi="Times New Roman" w:cs="Times New Roman"/>
          <w:b/>
          <w:sz w:val="24"/>
          <w:szCs w:val="24"/>
        </w:rPr>
        <w:t>Arrêt n° 155 du 1</w:t>
      </w:r>
      <w:r w:rsidR="00115CD8" w:rsidRPr="00DF7A18">
        <w:rPr>
          <w:rFonts w:ascii="Times New Roman" w:hAnsi="Times New Roman" w:cs="Times New Roman"/>
          <w:b/>
          <w:sz w:val="24"/>
          <w:szCs w:val="24"/>
        </w:rPr>
        <w:t>7 juillet 2013</w:t>
      </w:r>
      <w:r w:rsidR="00192823" w:rsidRPr="00DF7A18">
        <w:rPr>
          <w:rFonts w:ascii="Times New Roman" w:hAnsi="Times New Roman" w:cs="Times New Roman"/>
          <w:b/>
          <w:sz w:val="24"/>
          <w:szCs w:val="24"/>
        </w:rPr>
        <w:t xml:space="preserve">, </w:t>
      </w:r>
      <w:r w:rsidR="00341405" w:rsidRPr="00DF7A18">
        <w:rPr>
          <w:rFonts w:ascii="Times New Roman" w:hAnsi="Times New Roman" w:cs="Times New Roman"/>
          <w:b/>
          <w:sz w:val="24"/>
          <w:szCs w:val="24"/>
        </w:rPr>
        <w:t>Ministère Public</w:t>
      </w:r>
      <w:r w:rsidR="00192823" w:rsidRPr="00DF7A18">
        <w:rPr>
          <w:rFonts w:ascii="Times New Roman" w:hAnsi="Times New Roman" w:cs="Times New Roman"/>
          <w:b/>
          <w:sz w:val="24"/>
          <w:szCs w:val="24"/>
        </w:rPr>
        <w:t xml:space="preserve"> contre Abdoul Mbaye et autres</w:t>
      </w:r>
    </w:p>
    <w:p w:rsidR="00C333A0" w:rsidRPr="00DF7A18" w:rsidRDefault="00C333A0" w:rsidP="00CF5018">
      <w:pPr>
        <w:spacing w:after="60" w:line="360" w:lineRule="auto"/>
        <w:jc w:val="both"/>
        <w:rPr>
          <w:rFonts w:ascii="Times New Roman" w:hAnsi="Times New Roman" w:cs="Times New Roman"/>
          <w:b/>
          <w:sz w:val="24"/>
          <w:szCs w:val="24"/>
        </w:rPr>
      </w:pPr>
    </w:p>
    <w:p w:rsidR="00013DA4" w:rsidRPr="00DF7A18" w:rsidRDefault="005330EE"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Méconn</w:t>
      </w:r>
      <w:r w:rsidR="00D87E31" w:rsidRPr="00DF7A18">
        <w:rPr>
          <w:rFonts w:ascii="Times New Roman" w:hAnsi="Times New Roman" w:cs="Times New Roman"/>
          <w:i/>
          <w:sz w:val="24"/>
          <w:szCs w:val="24"/>
        </w:rPr>
        <w:t>a</w:t>
      </w:r>
      <w:r w:rsidRPr="00DF7A18">
        <w:rPr>
          <w:rFonts w:ascii="Times New Roman" w:hAnsi="Times New Roman" w:cs="Times New Roman"/>
          <w:i/>
          <w:sz w:val="24"/>
          <w:szCs w:val="24"/>
        </w:rPr>
        <w:t>it le sens et la portée des dispositions de l’article 87-bis du code de procédure pénale le</w:t>
      </w:r>
      <w:r w:rsidR="004D3BAB" w:rsidRPr="00DF7A18">
        <w:rPr>
          <w:rFonts w:ascii="Times New Roman" w:hAnsi="Times New Roman" w:cs="Times New Roman"/>
          <w:i/>
          <w:sz w:val="24"/>
          <w:szCs w:val="24"/>
        </w:rPr>
        <w:t xml:space="preserve"> magistrat instructeur </w:t>
      </w:r>
      <w:r w:rsidR="008817D7" w:rsidRPr="00DF7A18">
        <w:rPr>
          <w:rFonts w:ascii="Times New Roman" w:hAnsi="Times New Roman" w:cs="Times New Roman"/>
          <w:i/>
          <w:sz w:val="24"/>
          <w:szCs w:val="24"/>
        </w:rPr>
        <w:t xml:space="preserve">qui </w:t>
      </w:r>
      <w:r w:rsidR="004D3BAB" w:rsidRPr="00DF7A18">
        <w:rPr>
          <w:rFonts w:ascii="Times New Roman" w:hAnsi="Times New Roman" w:cs="Times New Roman"/>
          <w:i/>
          <w:sz w:val="24"/>
          <w:szCs w:val="24"/>
        </w:rPr>
        <w:t>ordonne des mesures conservatoires sur des biens appartenant à une société et non à l’inculpé, les deux nommés ayant des personnalités juridiques distinctes.</w:t>
      </w:r>
    </w:p>
    <w:p w:rsidR="004D3BAB" w:rsidRPr="00DF7A18" w:rsidRDefault="00013DA4"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w:t>
      </w:r>
      <w:r w:rsidR="00344AF1" w:rsidRPr="00DF7A18">
        <w:rPr>
          <w:rFonts w:ascii="Times New Roman" w:hAnsi="Times New Roman" w:cs="Times New Roman"/>
          <w:b/>
          <w:sz w:val="24"/>
          <w:szCs w:val="24"/>
        </w:rPr>
        <w:t>30 du 24 février 2011,</w:t>
      </w:r>
      <w:r w:rsidRPr="00DF7A18">
        <w:rPr>
          <w:rFonts w:ascii="Times New Roman" w:hAnsi="Times New Roman" w:cs="Times New Roman"/>
          <w:b/>
          <w:sz w:val="24"/>
          <w:szCs w:val="24"/>
        </w:rPr>
        <w:t xml:space="preserve"> </w:t>
      </w:r>
      <w:bookmarkStart w:id="17" w:name="_Hlk489875903"/>
      <w:r w:rsidRPr="00DF7A18">
        <w:rPr>
          <w:rFonts w:ascii="Times New Roman" w:hAnsi="Times New Roman" w:cs="Times New Roman"/>
          <w:b/>
          <w:sz w:val="24"/>
          <w:szCs w:val="24"/>
        </w:rPr>
        <w:t xml:space="preserve">Ministère Public </w:t>
      </w:r>
      <w:bookmarkEnd w:id="17"/>
      <w:r w:rsidRPr="00DF7A18">
        <w:rPr>
          <w:rFonts w:ascii="Times New Roman" w:hAnsi="Times New Roman" w:cs="Times New Roman"/>
          <w:b/>
          <w:sz w:val="24"/>
          <w:szCs w:val="24"/>
        </w:rPr>
        <w:t xml:space="preserve">contre </w:t>
      </w:r>
      <w:r w:rsidR="00344AF1" w:rsidRPr="00DF7A18">
        <w:rPr>
          <w:rFonts w:ascii="Times New Roman" w:hAnsi="Times New Roman" w:cs="Times New Roman"/>
          <w:b/>
          <w:sz w:val="24"/>
          <w:szCs w:val="24"/>
        </w:rPr>
        <w:t>Khady Sao SECK et Sidy Kane Ba</w:t>
      </w:r>
    </w:p>
    <w:p w:rsidR="005C07F8" w:rsidRPr="00DF7A18" w:rsidRDefault="005C07F8" w:rsidP="00CF5018">
      <w:pPr>
        <w:spacing w:after="60" w:line="360" w:lineRule="auto"/>
        <w:jc w:val="both"/>
        <w:rPr>
          <w:rFonts w:ascii="Times New Roman" w:hAnsi="Times New Roman" w:cs="Times New Roman"/>
          <w:i/>
          <w:sz w:val="24"/>
          <w:szCs w:val="24"/>
        </w:rPr>
      </w:pPr>
    </w:p>
    <w:p w:rsidR="005C07F8" w:rsidRPr="00DF7A18" w:rsidRDefault="00B52224"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Fait une bonne application de la loi le</w:t>
      </w:r>
      <w:r w:rsidR="00BF2FC2" w:rsidRPr="00DF7A18">
        <w:rPr>
          <w:rFonts w:ascii="Times New Roman" w:hAnsi="Times New Roman" w:cs="Times New Roman"/>
          <w:i/>
          <w:sz w:val="24"/>
          <w:szCs w:val="24"/>
        </w:rPr>
        <w:t xml:space="preserve"> </w:t>
      </w:r>
      <w:r w:rsidR="00815471" w:rsidRPr="00DF7A18">
        <w:rPr>
          <w:rFonts w:ascii="Times New Roman" w:hAnsi="Times New Roman" w:cs="Times New Roman"/>
          <w:i/>
          <w:sz w:val="24"/>
          <w:szCs w:val="24"/>
        </w:rPr>
        <w:t>magistrat instructeur</w:t>
      </w:r>
      <w:r w:rsidR="00BF2FC2" w:rsidRPr="00DF7A18">
        <w:rPr>
          <w:rFonts w:ascii="Times New Roman" w:hAnsi="Times New Roman" w:cs="Times New Roman"/>
          <w:i/>
          <w:sz w:val="24"/>
          <w:szCs w:val="24"/>
        </w:rPr>
        <w:t xml:space="preserve"> qui</w:t>
      </w:r>
      <w:r w:rsidR="00815471" w:rsidRPr="00DF7A18">
        <w:rPr>
          <w:rFonts w:ascii="Times New Roman" w:hAnsi="Times New Roman" w:cs="Times New Roman"/>
          <w:i/>
          <w:sz w:val="24"/>
          <w:szCs w:val="24"/>
        </w:rPr>
        <w:t xml:space="preserve"> refuse d’ordonner des mesure</w:t>
      </w:r>
      <w:r w:rsidR="00D40D46" w:rsidRPr="00DF7A18">
        <w:rPr>
          <w:rFonts w:ascii="Times New Roman" w:hAnsi="Times New Roman" w:cs="Times New Roman"/>
          <w:i/>
          <w:sz w:val="24"/>
          <w:szCs w:val="24"/>
        </w:rPr>
        <w:t>s conservatoires sur une banque qui n’est qu’un</w:t>
      </w:r>
      <w:r w:rsidR="00815471" w:rsidRPr="00DF7A18">
        <w:rPr>
          <w:rFonts w:ascii="Times New Roman" w:hAnsi="Times New Roman" w:cs="Times New Roman"/>
          <w:i/>
          <w:sz w:val="24"/>
          <w:szCs w:val="24"/>
        </w:rPr>
        <w:t xml:space="preserve"> tiers dans la procédure,</w:t>
      </w:r>
      <w:r w:rsidR="00535B55" w:rsidRPr="00DF7A18">
        <w:rPr>
          <w:rFonts w:ascii="Times New Roman" w:hAnsi="Times New Roman" w:cs="Times New Roman"/>
          <w:i/>
          <w:sz w:val="24"/>
          <w:szCs w:val="24"/>
        </w:rPr>
        <w:t xml:space="preserve"> distinct</w:t>
      </w:r>
      <w:r w:rsidR="000F3596" w:rsidRPr="00DF7A18">
        <w:rPr>
          <w:rFonts w:ascii="Times New Roman" w:hAnsi="Times New Roman" w:cs="Times New Roman"/>
          <w:i/>
          <w:sz w:val="24"/>
          <w:szCs w:val="24"/>
        </w:rPr>
        <w:t xml:space="preserve"> de la personne de l’inculpé,</w:t>
      </w:r>
      <w:r w:rsidR="00815471" w:rsidRPr="00DF7A18">
        <w:rPr>
          <w:rFonts w:ascii="Times New Roman" w:hAnsi="Times New Roman" w:cs="Times New Roman"/>
          <w:i/>
          <w:sz w:val="24"/>
          <w:szCs w:val="24"/>
        </w:rPr>
        <w:t xml:space="preserve"> le droit pénal étant d’interprétation stricte.</w:t>
      </w:r>
    </w:p>
    <w:p w:rsidR="00192823" w:rsidRPr="00DF7A18" w:rsidRDefault="00C333A0" w:rsidP="00493016">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101 du 24 mars 2015, </w:t>
      </w:r>
      <w:r w:rsidR="002C5485" w:rsidRPr="00DF7A18">
        <w:rPr>
          <w:rFonts w:ascii="Times New Roman" w:hAnsi="Times New Roman" w:cs="Times New Roman"/>
          <w:b/>
          <w:sz w:val="24"/>
          <w:szCs w:val="24"/>
        </w:rPr>
        <w:t xml:space="preserve">Ministère public </w:t>
      </w:r>
      <w:r w:rsidRPr="00DF7A18">
        <w:rPr>
          <w:rFonts w:ascii="Times New Roman" w:hAnsi="Times New Roman" w:cs="Times New Roman"/>
          <w:b/>
          <w:sz w:val="24"/>
          <w:szCs w:val="24"/>
        </w:rPr>
        <w:t>contre Yves M</w:t>
      </w:r>
      <w:r w:rsidR="00493016" w:rsidRPr="00DF7A18">
        <w:rPr>
          <w:rFonts w:ascii="Times New Roman" w:hAnsi="Times New Roman" w:cs="Times New Roman"/>
          <w:b/>
          <w:sz w:val="24"/>
          <w:szCs w:val="24"/>
        </w:rPr>
        <w:t xml:space="preserve">axime </w:t>
      </w:r>
      <w:proofErr w:type="spellStart"/>
      <w:r w:rsidR="00493016" w:rsidRPr="00DF7A18">
        <w:rPr>
          <w:rFonts w:ascii="Times New Roman" w:hAnsi="Times New Roman" w:cs="Times New Roman"/>
          <w:b/>
          <w:sz w:val="24"/>
          <w:szCs w:val="24"/>
        </w:rPr>
        <w:t>Ahlonko</w:t>
      </w:r>
      <w:proofErr w:type="spellEnd"/>
      <w:r w:rsidR="00493016" w:rsidRPr="00DF7A18">
        <w:rPr>
          <w:rFonts w:ascii="Times New Roman" w:hAnsi="Times New Roman" w:cs="Times New Roman"/>
          <w:b/>
          <w:sz w:val="24"/>
          <w:szCs w:val="24"/>
        </w:rPr>
        <w:t xml:space="preserve"> </w:t>
      </w:r>
      <w:proofErr w:type="spellStart"/>
      <w:r w:rsidR="00493016" w:rsidRPr="00DF7A18">
        <w:rPr>
          <w:rFonts w:ascii="Times New Roman" w:hAnsi="Times New Roman" w:cs="Times New Roman"/>
          <w:b/>
          <w:sz w:val="24"/>
          <w:szCs w:val="24"/>
        </w:rPr>
        <w:t>Coffi</w:t>
      </w:r>
      <w:proofErr w:type="spellEnd"/>
      <w:r w:rsidR="00493016" w:rsidRPr="00DF7A18">
        <w:rPr>
          <w:rFonts w:ascii="Times New Roman" w:hAnsi="Times New Roman" w:cs="Times New Roman"/>
          <w:b/>
          <w:sz w:val="24"/>
          <w:szCs w:val="24"/>
        </w:rPr>
        <w:t xml:space="preserve"> </w:t>
      </w:r>
      <w:proofErr w:type="spellStart"/>
      <w:r w:rsidR="00493016" w:rsidRPr="00DF7A18">
        <w:rPr>
          <w:rFonts w:ascii="Times New Roman" w:hAnsi="Times New Roman" w:cs="Times New Roman"/>
          <w:b/>
          <w:sz w:val="24"/>
          <w:szCs w:val="24"/>
        </w:rPr>
        <w:t>Quam</w:t>
      </w:r>
      <w:proofErr w:type="spellEnd"/>
      <w:r w:rsidR="00493016" w:rsidRPr="00DF7A18">
        <w:rPr>
          <w:rFonts w:ascii="Times New Roman" w:hAnsi="Times New Roman" w:cs="Times New Roman"/>
          <w:b/>
          <w:sz w:val="24"/>
          <w:szCs w:val="24"/>
        </w:rPr>
        <w:t xml:space="preserve"> DESSOU</w:t>
      </w:r>
    </w:p>
    <w:p w:rsidR="00064E6C" w:rsidRPr="00DF7A18" w:rsidRDefault="00064E6C" w:rsidP="00CF5018">
      <w:pPr>
        <w:spacing w:after="60" w:line="360" w:lineRule="auto"/>
        <w:jc w:val="both"/>
        <w:rPr>
          <w:rFonts w:ascii="Times New Roman" w:hAnsi="Times New Roman" w:cs="Times New Roman"/>
          <w:b/>
          <w:sz w:val="24"/>
          <w:szCs w:val="24"/>
        </w:rPr>
      </w:pPr>
    </w:p>
    <w:p w:rsidR="000C27CA"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88 </w:t>
      </w:r>
    </w:p>
    <w:p w:rsidR="00A27EEE"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Lorsqu’il y a lieu, en cours d’information, de rechercher des documents et sous réserve de respecter, le cas échéant l’obligation stipulée par l’alinéa 3 de l’article précèdent, le juge d’instruction ou l’officier de police judiciaire par lui commis à cet effet, a seul le droit d’en prendre connaissance. </w:t>
      </w:r>
    </w:p>
    <w:p w:rsidR="00A27EEE"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Tous objets et documents saisis sont immédiatement inventoriés et places sous scellés. </w:t>
      </w:r>
    </w:p>
    <w:p w:rsidR="00A27EEE"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 xml:space="preserve">Ces scellés ne peuvent être ouverts et les documents dépouillés qu’en présence de l’inculpé assisté de son conseil, ou ces derniers dûment appelés. Le tiers chez lequel la saisie a été faite est également invité à assister à cette opération. </w:t>
      </w:r>
    </w:p>
    <w:p w:rsidR="00A27EEE"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 juge d’instruction ne maintient que la saisie des objets et documents utiles à la manifestation de la vérité ou dont la communication serait de nature à nuire à l’instruction. Si les nécessités de l’instruction ne s’y opposent, il fait remettre dans le plus bref délai aux intéressés, sur leur demande et à leurs</w:t>
      </w:r>
      <w:r w:rsidR="000C27CA" w:rsidRPr="00DF7A18">
        <w:rPr>
          <w:rFonts w:ascii="Times New Roman" w:hAnsi="Times New Roman" w:cs="Times New Roman"/>
          <w:b/>
          <w:sz w:val="24"/>
          <w:szCs w:val="24"/>
        </w:rPr>
        <w:t xml:space="preserve"> frais, copie ou photocopie des </w:t>
      </w:r>
      <w:r w:rsidRPr="00DF7A18">
        <w:rPr>
          <w:rFonts w:ascii="Times New Roman" w:hAnsi="Times New Roman" w:cs="Times New Roman"/>
          <w:b/>
          <w:sz w:val="24"/>
          <w:szCs w:val="24"/>
        </w:rPr>
        <w:t xml:space="preserve">documents dont la saisie est maintenue.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Si la saisie porte sur des espèces, lingots, effets ou valeurs dont la conservation en nature n’est pas nécessaire à la manifestation de la vérité ou la sauvegarde des droits des parties, il peut autoriser le greffier à en faire le dépôt à la Caisse des dépôts et consignations.</w:t>
      </w:r>
    </w:p>
    <w:p w:rsidR="00064E6C" w:rsidRPr="00DF7A18" w:rsidRDefault="00064E6C" w:rsidP="00CF5018">
      <w:pPr>
        <w:spacing w:after="60" w:line="360" w:lineRule="auto"/>
        <w:jc w:val="both"/>
        <w:rPr>
          <w:rFonts w:ascii="Times New Roman" w:hAnsi="Times New Roman" w:cs="Times New Roman"/>
          <w:b/>
          <w:sz w:val="24"/>
          <w:szCs w:val="24"/>
        </w:rPr>
      </w:pPr>
    </w:p>
    <w:p w:rsidR="005A4752" w:rsidRPr="00DF7A18" w:rsidRDefault="005A4752"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Doit être infirmée l’ordonnance </w:t>
      </w:r>
      <w:r w:rsidR="00EC506A" w:rsidRPr="00DF7A18">
        <w:rPr>
          <w:rFonts w:ascii="Times New Roman" w:hAnsi="Times New Roman" w:cs="Times New Roman"/>
          <w:i/>
          <w:sz w:val="24"/>
          <w:szCs w:val="24"/>
        </w:rPr>
        <w:t xml:space="preserve">prise par le magistrat instructeur pour refuser la restitution de véhicules </w:t>
      </w:r>
      <w:r w:rsidR="00B56DD4" w:rsidRPr="00DF7A18">
        <w:rPr>
          <w:rFonts w:ascii="Times New Roman" w:hAnsi="Times New Roman" w:cs="Times New Roman"/>
          <w:i/>
          <w:sz w:val="24"/>
          <w:szCs w:val="24"/>
        </w:rPr>
        <w:t xml:space="preserve">saisis </w:t>
      </w:r>
      <w:r w:rsidR="00EC506A" w:rsidRPr="00DF7A18">
        <w:rPr>
          <w:rFonts w:ascii="Times New Roman" w:hAnsi="Times New Roman" w:cs="Times New Roman"/>
          <w:i/>
          <w:sz w:val="24"/>
          <w:szCs w:val="24"/>
        </w:rPr>
        <w:t>à un inculpé, alors que le maintien de la saisie d</w:t>
      </w:r>
      <w:r w:rsidR="00B56DD4" w:rsidRPr="00DF7A18">
        <w:rPr>
          <w:rFonts w:ascii="Times New Roman" w:hAnsi="Times New Roman" w:cs="Times New Roman"/>
          <w:i/>
          <w:sz w:val="24"/>
          <w:szCs w:val="24"/>
        </w:rPr>
        <w:t>esd</w:t>
      </w:r>
      <w:r w:rsidR="00192823" w:rsidRPr="00DF7A18">
        <w:rPr>
          <w:rFonts w:ascii="Times New Roman" w:hAnsi="Times New Roman" w:cs="Times New Roman"/>
          <w:i/>
          <w:sz w:val="24"/>
          <w:szCs w:val="24"/>
        </w:rPr>
        <w:t>its véhicules n’était</w:t>
      </w:r>
      <w:r w:rsidR="00EC506A" w:rsidRPr="00DF7A18">
        <w:rPr>
          <w:rFonts w:ascii="Times New Roman" w:hAnsi="Times New Roman" w:cs="Times New Roman"/>
          <w:i/>
          <w:sz w:val="24"/>
          <w:szCs w:val="24"/>
        </w:rPr>
        <w:t xml:space="preserve"> plus nécessaire à la poursuite de l’information</w:t>
      </w:r>
      <w:r w:rsidR="00B104B5" w:rsidRPr="00DF7A18">
        <w:rPr>
          <w:rFonts w:ascii="Times New Roman" w:hAnsi="Times New Roman" w:cs="Times New Roman"/>
          <w:i/>
          <w:sz w:val="24"/>
          <w:szCs w:val="24"/>
        </w:rPr>
        <w:t>,</w:t>
      </w:r>
      <w:r w:rsidR="00EC506A" w:rsidRPr="00DF7A18">
        <w:rPr>
          <w:rFonts w:ascii="Times New Roman" w:hAnsi="Times New Roman" w:cs="Times New Roman"/>
          <w:i/>
          <w:sz w:val="24"/>
          <w:szCs w:val="24"/>
        </w:rPr>
        <w:t xml:space="preserve"> conformément aux dispositions de l’article 88 alinéa 3</w:t>
      </w:r>
      <w:r w:rsidR="00201E5B" w:rsidRPr="00DF7A18">
        <w:rPr>
          <w:rFonts w:ascii="Times New Roman" w:hAnsi="Times New Roman" w:cs="Times New Roman"/>
          <w:i/>
          <w:sz w:val="24"/>
          <w:szCs w:val="24"/>
        </w:rPr>
        <w:t xml:space="preserve"> du code de procédure pénale</w:t>
      </w:r>
      <w:r w:rsidR="00192823" w:rsidRPr="00DF7A18">
        <w:rPr>
          <w:rFonts w:ascii="Times New Roman" w:hAnsi="Times New Roman" w:cs="Times New Roman"/>
          <w:i/>
          <w:sz w:val="24"/>
          <w:szCs w:val="24"/>
        </w:rPr>
        <w:t>.</w:t>
      </w:r>
    </w:p>
    <w:p w:rsidR="002C5485" w:rsidRPr="00DF7A18" w:rsidRDefault="00192823" w:rsidP="00F479FF">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w:t>
      </w:r>
      <w:r w:rsidR="00B52224" w:rsidRPr="00DF7A18">
        <w:rPr>
          <w:rFonts w:ascii="Times New Roman" w:hAnsi="Times New Roman" w:cs="Times New Roman"/>
          <w:b/>
          <w:sz w:val="24"/>
          <w:szCs w:val="24"/>
        </w:rPr>
        <w:t>104 du 23 mai 2013, M</w:t>
      </w:r>
      <w:r w:rsidR="0007143A" w:rsidRPr="00DF7A18">
        <w:rPr>
          <w:rFonts w:ascii="Times New Roman" w:hAnsi="Times New Roman" w:cs="Times New Roman"/>
          <w:b/>
          <w:sz w:val="24"/>
          <w:szCs w:val="24"/>
        </w:rPr>
        <w:t xml:space="preserve">inistère public </w:t>
      </w:r>
      <w:r w:rsidR="00B52224" w:rsidRPr="00DF7A18">
        <w:rPr>
          <w:rFonts w:ascii="Times New Roman" w:hAnsi="Times New Roman" w:cs="Times New Roman"/>
          <w:b/>
          <w:sz w:val="24"/>
          <w:szCs w:val="24"/>
        </w:rPr>
        <w:t xml:space="preserve">contre </w:t>
      </w:r>
      <w:proofErr w:type="spellStart"/>
      <w:r w:rsidR="00B52224" w:rsidRPr="00DF7A18">
        <w:rPr>
          <w:rFonts w:ascii="Times New Roman" w:hAnsi="Times New Roman" w:cs="Times New Roman"/>
          <w:b/>
          <w:sz w:val="24"/>
          <w:szCs w:val="24"/>
        </w:rPr>
        <w:t>Bé</w:t>
      </w:r>
      <w:r w:rsidRPr="00DF7A18">
        <w:rPr>
          <w:rFonts w:ascii="Times New Roman" w:hAnsi="Times New Roman" w:cs="Times New Roman"/>
          <w:b/>
          <w:sz w:val="24"/>
          <w:szCs w:val="24"/>
        </w:rPr>
        <w:t>thio</w:t>
      </w:r>
      <w:proofErr w:type="spellEnd"/>
      <w:r w:rsidRPr="00DF7A18">
        <w:rPr>
          <w:rFonts w:ascii="Times New Roman" w:hAnsi="Times New Roman" w:cs="Times New Roman"/>
          <w:b/>
          <w:sz w:val="24"/>
          <w:szCs w:val="24"/>
        </w:rPr>
        <w:t xml:space="preserve"> THIOUNE dit Cheikh et autres</w:t>
      </w:r>
    </w:p>
    <w:p w:rsidR="00064E6C" w:rsidRPr="00DF7A18" w:rsidRDefault="00064E6C" w:rsidP="00CF5018">
      <w:pPr>
        <w:spacing w:after="60" w:line="360" w:lineRule="auto"/>
        <w:jc w:val="both"/>
        <w:rPr>
          <w:rFonts w:ascii="Times New Roman" w:hAnsi="Times New Roman" w:cs="Times New Roman"/>
          <w:b/>
          <w:sz w:val="24"/>
          <w:szCs w:val="24"/>
        </w:rPr>
      </w:pPr>
    </w:p>
    <w:p w:rsidR="000C27CA"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89 </w:t>
      </w:r>
    </w:p>
    <w:p w:rsidR="00A27EEE"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L’inculpé, la partie civile ou toute personne qui prétend avoi</w:t>
      </w:r>
      <w:r w:rsidR="00C322A8" w:rsidRPr="00DF7A18">
        <w:rPr>
          <w:rFonts w:ascii="Times New Roman" w:hAnsi="Times New Roman" w:cs="Times New Roman"/>
          <w:b/>
          <w:sz w:val="24"/>
          <w:szCs w:val="24"/>
        </w:rPr>
        <w:t>r droit sur un objet placé sous</w:t>
      </w:r>
      <w:r w:rsidR="00FD148D" w:rsidRPr="00DF7A18">
        <w:rPr>
          <w:rFonts w:ascii="Times New Roman" w:hAnsi="Times New Roman" w:cs="Times New Roman"/>
          <w:b/>
          <w:sz w:val="24"/>
          <w:szCs w:val="24"/>
        </w:rPr>
        <w:t>-</w:t>
      </w:r>
      <w:r w:rsidR="00A27EEE" w:rsidRPr="00DF7A18">
        <w:rPr>
          <w:rFonts w:ascii="Times New Roman" w:hAnsi="Times New Roman" w:cs="Times New Roman"/>
          <w:b/>
          <w:sz w:val="24"/>
          <w:szCs w:val="24"/>
        </w:rPr>
        <w:t xml:space="preserve">main </w:t>
      </w:r>
      <w:r w:rsidRPr="00DF7A18">
        <w:rPr>
          <w:rFonts w:ascii="Times New Roman" w:hAnsi="Times New Roman" w:cs="Times New Roman"/>
          <w:b/>
          <w:sz w:val="24"/>
          <w:szCs w:val="24"/>
        </w:rPr>
        <w:t xml:space="preserve">de justice peut en réclamer la restitution au juge d’instruction. </w:t>
      </w:r>
    </w:p>
    <w:p w:rsidR="00A27EEE"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(Loi n° 66-18 du 1er février 1966) </w:t>
      </w:r>
    </w:p>
    <w:p w:rsidR="00A27EEE"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Si la demande émane de l’inculpé ou de la partie civile, elle est communiquée à l’autre partie ainsi qu’au ministère public. Si elle émane d’un tiers, elle est communiquée à l’inculpé, à la partie civile et au ministère public. Dans les tribunaux départementaux au siège desquels ne réside pas de représentant du ministère public, la communication au ministère public n’est pas nécessaire. </w:t>
      </w:r>
    </w:p>
    <w:p w:rsidR="00A27EEE"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(Loi n° 65-61 du 21 juillet 1965) </w:t>
      </w:r>
    </w:p>
    <w:p w:rsidR="00A27EEE"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Les observations que peut comporter cette demande doivent être produites dans les trois jours de la communication. </w:t>
      </w:r>
    </w:p>
    <w:p w:rsidR="00A27EEE"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 xml:space="preserve">La décision du juge d’instruction peut être déférée à la chambre d’accusation sur simple requête, dans les dix jours de sa notification aux parties intéressées, sans toutefois que l’information puisse s’en trouver retardée. </w:t>
      </w:r>
    </w:p>
    <w:p w:rsidR="00911898"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tiers peut, au même titre que les parties, être entendu par la chambre d’accusation en ses observations, mais il ne peut prétendre à la mise à </w:t>
      </w:r>
      <w:r w:rsidR="00B50E9A" w:rsidRPr="00DF7A18">
        <w:rPr>
          <w:rFonts w:ascii="Times New Roman" w:hAnsi="Times New Roman" w:cs="Times New Roman"/>
          <w:b/>
          <w:sz w:val="24"/>
          <w:szCs w:val="24"/>
        </w:rPr>
        <w:t>sa disposition de la procédure.</w:t>
      </w:r>
    </w:p>
    <w:p w:rsidR="00B56852" w:rsidRPr="00DF7A18" w:rsidRDefault="00B56852" w:rsidP="00B56852">
      <w:pPr>
        <w:spacing w:after="60" w:line="360" w:lineRule="auto"/>
        <w:jc w:val="both"/>
        <w:rPr>
          <w:rFonts w:ascii="Tahoma" w:hAnsi="Tahoma" w:cs="Tahoma"/>
          <w:i/>
          <w:sz w:val="24"/>
          <w:szCs w:val="24"/>
        </w:rPr>
      </w:pPr>
    </w:p>
    <w:p w:rsidR="00B56852" w:rsidRPr="00DF7A18" w:rsidRDefault="00B56852"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Doit être déclaré irrecevable le pourvoi formé contre un arrêt de la chambre d’accusation confirmant une ordonnance aux fins de restitution rendue par le magistrat instructeur</w:t>
      </w:r>
      <w:r w:rsidR="00790A48" w:rsidRPr="00DF7A18">
        <w:rPr>
          <w:rFonts w:ascii="Times New Roman" w:hAnsi="Times New Roman" w:cs="Times New Roman"/>
          <w:i/>
          <w:sz w:val="24"/>
          <w:szCs w:val="24"/>
        </w:rPr>
        <w:t> ; les arrêts portant renvoi d’un accusé devant la cour d’assises ou ordonnant non lieu à suivre ou statuant dans une matière où la déte</w:t>
      </w:r>
      <w:r w:rsidR="00E35B7B" w:rsidRPr="00DF7A18">
        <w:rPr>
          <w:rFonts w:ascii="Times New Roman" w:hAnsi="Times New Roman" w:cs="Times New Roman"/>
          <w:i/>
          <w:sz w:val="24"/>
          <w:szCs w:val="24"/>
        </w:rPr>
        <w:t>ntion provisoire est obligatoire ainsi que ceux portant renvoi de l’inculpé devant le tribunal correctionnel lorsqu’ils statuent sur une question de compétence</w:t>
      </w:r>
      <w:r w:rsidR="008269A8" w:rsidRPr="00DF7A18">
        <w:rPr>
          <w:rFonts w:ascii="Times New Roman" w:hAnsi="Times New Roman" w:cs="Times New Roman"/>
          <w:i/>
          <w:sz w:val="24"/>
          <w:szCs w:val="24"/>
        </w:rPr>
        <w:t xml:space="preserve"> ou qu’ils présentent des dispositions définitives que le tribunal saisi de la prévention n’a pas le pouvoir de modifier, étant les seuls arrêts de la chambre d’accusation susceptibles de pourvoi, conformément aux dispositions de l’article 54 de la loi organique n° 92-25 du 30 mai 1992</w:t>
      </w:r>
      <w:r w:rsidR="00BF3CDB" w:rsidRPr="00DF7A18">
        <w:rPr>
          <w:rFonts w:ascii="Times New Roman" w:hAnsi="Times New Roman" w:cs="Times New Roman"/>
          <w:i/>
          <w:sz w:val="24"/>
          <w:szCs w:val="24"/>
        </w:rPr>
        <w:t>.</w:t>
      </w:r>
    </w:p>
    <w:p w:rsidR="008269A8" w:rsidRPr="00DF7A18" w:rsidRDefault="007F06E0"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Cour de cassation</w:t>
      </w:r>
      <w:r w:rsidR="008269A8" w:rsidRPr="00DF7A18">
        <w:rPr>
          <w:rFonts w:ascii="Times New Roman" w:hAnsi="Times New Roman" w:cs="Times New Roman"/>
          <w:b/>
          <w:sz w:val="24"/>
          <w:szCs w:val="24"/>
        </w:rPr>
        <w:t>, 1</w:t>
      </w:r>
      <w:r w:rsidR="008269A8" w:rsidRPr="00DF7A18">
        <w:rPr>
          <w:rFonts w:ascii="Times New Roman" w:hAnsi="Times New Roman" w:cs="Times New Roman"/>
          <w:b/>
          <w:sz w:val="24"/>
          <w:szCs w:val="24"/>
          <w:vertAlign w:val="superscript"/>
        </w:rPr>
        <w:t>e</w:t>
      </w:r>
      <w:r w:rsidR="008269A8" w:rsidRPr="00DF7A18">
        <w:rPr>
          <w:rFonts w:ascii="Times New Roman" w:hAnsi="Times New Roman" w:cs="Times New Roman"/>
          <w:b/>
          <w:sz w:val="24"/>
          <w:szCs w:val="24"/>
        </w:rPr>
        <w:t xml:space="preserve"> chambre pénale, arrêt n° 33 du 07 octobre 2003, Papa </w:t>
      </w:r>
      <w:proofErr w:type="spellStart"/>
      <w:r w:rsidR="008269A8" w:rsidRPr="00DF7A18">
        <w:rPr>
          <w:rFonts w:ascii="Times New Roman" w:hAnsi="Times New Roman" w:cs="Times New Roman"/>
          <w:b/>
          <w:sz w:val="24"/>
          <w:szCs w:val="24"/>
        </w:rPr>
        <w:t>Sandembou</w:t>
      </w:r>
      <w:proofErr w:type="spellEnd"/>
      <w:r w:rsidR="008269A8" w:rsidRPr="00DF7A18">
        <w:rPr>
          <w:rFonts w:ascii="Times New Roman" w:hAnsi="Times New Roman" w:cs="Times New Roman"/>
          <w:b/>
          <w:sz w:val="24"/>
          <w:szCs w:val="24"/>
        </w:rPr>
        <w:t xml:space="preserve"> DIOP contre </w:t>
      </w:r>
      <w:proofErr w:type="spellStart"/>
      <w:r w:rsidR="008269A8" w:rsidRPr="00DF7A18">
        <w:rPr>
          <w:rFonts w:ascii="Times New Roman" w:hAnsi="Times New Roman" w:cs="Times New Roman"/>
          <w:b/>
          <w:sz w:val="24"/>
          <w:szCs w:val="24"/>
        </w:rPr>
        <w:t>Issakha</w:t>
      </w:r>
      <w:proofErr w:type="spellEnd"/>
      <w:r w:rsidR="008269A8" w:rsidRPr="00DF7A18">
        <w:rPr>
          <w:rFonts w:ascii="Times New Roman" w:hAnsi="Times New Roman" w:cs="Times New Roman"/>
          <w:b/>
          <w:sz w:val="24"/>
          <w:szCs w:val="24"/>
        </w:rPr>
        <w:t xml:space="preserve"> NDOYE</w:t>
      </w:r>
    </w:p>
    <w:p w:rsidR="00493016" w:rsidRPr="00DF7A18" w:rsidRDefault="00493016" w:rsidP="00493016">
      <w:pPr>
        <w:spacing w:after="60" w:line="360" w:lineRule="auto"/>
        <w:jc w:val="both"/>
        <w:rPr>
          <w:rFonts w:ascii="Times New Roman" w:hAnsi="Times New Roman" w:cs="Times New Roman"/>
          <w:i/>
          <w:sz w:val="24"/>
          <w:szCs w:val="24"/>
        </w:rPr>
      </w:pPr>
    </w:p>
    <w:p w:rsidR="00BC72EF" w:rsidRPr="00DF7A18" w:rsidRDefault="0012733F"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Doit être infirmée l’ordonnance du magistrat instructeur ordonnant la restitution </w:t>
      </w:r>
      <w:r w:rsidR="00BB5CD1" w:rsidRPr="00DF7A18">
        <w:rPr>
          <w:rFonts w:ascii="Times New Roman" w:hAnsi="Times New Roman" w:cs="Times New Roman"/>
          <w:i/>
          <w:sz w:val="24"/>
          <w:szCs w:val="24"/>
        </w:rPr>
        <w:t>d’un véhicule à l’inculpé alors qu’aucune pièce justifiant la propriété de ce dernier sur ledit véhicule n’a été produite ;</w:t>
      </w:r>
    </w:p>
    <w:p w:rsidR="0012733F" w:rsidRPr="00DF7A18" w:rsidRDefault="004C6C52" w:rsidP="00493016">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Cour d’Appel de Dakar, chambre d’accusation, Arrêt n° 29 du 05 février 2013, M</w:t>
      </w:r>
      <w:r w:rsidR="00BC72EF" w:rsidRPr="00DF7A18">
        <w:rPr>
          <w:rFonts w:ascii="Times New Roman" w:hAnsi="Times New Roman" w:cs="Times New Roman"/>
          <w:b/>
          <w:sz w:val="24"/>
          <w:szCs w:val="24"/>
        </w:rPr>
        <w:t>inist</w:t>
      </w:r>
      <w:r w:rsidR="00694379" w:rsidRPr="00DF7A18">
        <w:rPr>
          <w:rFonts w:ascii="Times New Roman" w:hAnsi="Times New Roman" w:cs="Times New Roman"/>
          <w:b/>
          <w:sz w:val="24"/>
          <w:szCs w:val="24"/>
        </w:rPr>
        <w:t>è</w:t>
      </w:r>
      <w:r w:rsidR="00BC72EF" w:rsidRPr="00DF7A18">
        <w:rPr>
          <w:rFonts w:ascii="Times New Roman" w:hAnsi="Times New Roman" w:cs="Times New Roman"/>
          <w:b/>
          <w:sz w:val="24"/>
          <w:szCs w:val="24"/>
        </w:rPr>
        <w:t xml:space="preserve">re </w:t>
      </w:r>
      <w:r w:rsidRPr="00DF7A18">
        <w:rPr>
          <w:rFonts w:ascii="Times New Roman" w:hAnsi="Times New Roman" w:cs="Times New Roman"/>
          <w:b/>
          <w:sz w:val="24"/>
          <w:szCs w:val="24"/>
        </w:rPr>
        <w:t>P</w:t>
      </w:r>
      <w:r w:rsidR="00BC72EF" w:rsidRPr="00DF7A18">
        <w:rPr>
          <w:rFonts w:ascii="Times New Roman" w:hAnsi="Times New Roman" w:cs="Times New Roman"/>
          <w:b/>
          <w:sz w:val="24"/>
          <w:szCs w:val="24"/>
        </w:rPr>
        <w:t>ublic</w:t>
      </w:r>
      <w:r w:rsidRPr="00DF7A18">
        <w:rPr>
          <w:rFonts w:ascii="Times New Roman" w:hAnsi="Times New Roman" w:cs="Times New Roman"/>
          <w:b/>
          <w:sz w:val="24"/>
          <w:szCs w:val="24"/>
        </w:rPr>
        <w:t xml:space="preserve"> contre Youssoupha GUEYE et au</w:t>
      </w:r>
      <w:r w:rsidR="00493016" w:rsidRPr="00DF7A18">
        <w:rPr>
          <w:rFonts w:ascii="Times New Roman" w:hAnsi="Times New Roman" w:cs="Times New Roman"/>
          <w:b/>
          <w:sz w:val="24"/>
          <w:szCs w:val="24"/>
        </w:rPr>
        <w:t>tres</w:t>
      </w:r>
    </w:p>
    <w:p w:rsidR="00B27D3D" w:rsidRPr="00DF7A18" w:rsidRDefault="00B27D3D" w:rsidP="00CF5018">
      <w:pPr>
        <w:spacing w:after="60" w:line="360" w:lineRule="auto"/>
        <w:ind w:left="708"/>
        <w:jc w:val="both"/>
        <w:rPr>
          <w:rFonts w:ascii="Tahoma" w:hAnsi="Tahoma" w:cs="Tahoma"/>
          <w:i/>
          <w:sz w:val="24"/>
          <w:szCs w:val="24"/>
        </w:rPr>
      </w:pPr>
    </w:p>
    <w:p w:rsidR="00B27D3D" w:rsidRPr="00DF7A18" w:rsidRDefault="007D21B0"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Doit être infirmée l’ordonnance du magistrat instructeur ordonnant des mesures conservatoires alors que la demande de restitution de la partie civile n’a pas été communiquée à l’inculpé, privant ainsi ce dernier de son droit de formuler des observations</w:t>
      </w:r>
      <w:r w:rsidR="00B0591D" w:rsidRPr="00DF7A18">
        <w:rPr>
          <w:rFonts w:ascii="Times New Roman" w:hAnsi="Times New Roman" w:cs="Times New Roman"/>
          <w:i/>
          <w:sz w:val="24"/>
          <w:szCs w:val="24"/>
        </w:rPr>
        <w:t>.</w:t>
      </w:r>
    </w:p>
    <w:p w:rsidR="00B27D3D" w:rsidRPr="00DF7A18" w:rsidRDefault="004C6C52" w:rsidP="00493016">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Cour d’Appel de Dakar, chambre d’accusation, Arrêt n° 85 du 30 avril 2013, M</w:t>
      </w:r>
      <w:r w:rsidR="0069641C" w:rsidRPr="00DF7A18">
        <w:rPr>
          <w:rFonts w:ascii="Times New Roman" w:hAnsi="Times New Roman" w:cs="Times New Roman"/>
          <w:b/>
          <w:sz w:val="24"/>
          <w:szCs w:val="24"/>
        </w:rPr>
        <w:t>inistère Public</w:t>
      </w:r>
      <w:r w:rsidR="00493016" w:rsidRPr="00DF7A18">
        <w:rPr>
          <w:rFonts w:ascii="Times New Roman" w:hAnsi="Times New Roman" w:cs="Times New Roman"/>
          <w:b/>
          <w:sz w:val="24"/>
          <w:szCs w:val="24"/>
        </w:rPr>
        <w:t xml:space="preserve"> contre Abdoulaye SAMB</w:t>
      </w:r>
    </w:p>
    <w:p w:rsidR="001E77A1" w:rsidRPr="00DF7A18" w:rsidRDefault="001E77A1" w:rsidP="00CF5018">
      <w:pPr>
        <w:spacing w:after="60" w:line="360" w:lineRule="auto"/>
        <w:ind w:left="708"/>
        <w:jc w:val="both"/>
        <w:rPr>
          <w:rFonts w:ascii="Tahoma" w:hAnsi="Tahoma" w:cs="Tahoma"/>
          <w:i/>
          <w:sz w:val="24"/>
          <w:szCs w:val="24"/>
        </w:rPr>
      </w:pPr>
    </w:p>
    <w:p w:rsidR="00B42EEC" w:rsidRPr="00DF7A18" w:rsidRDefault="000F329A"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lastRenderedPageBreak/>
        <w:t>Fait une bonne application de la loi</w:t>
      </w:r>
      <w:r w:rsidR="001E77A1" w:rsidRPr="00DF7A18">
        <w:rPr>
          <w:rFonts w:ascii="Times New Roman" w:hAnsi="Times New Roman" w:cs="Times New Roman"/>
          <w:i/>
          <w:sz w:val="24"/>
          <w:szCs w:val="24"/>
        </w:rPr>
        <w:t xml:space="preserve"> le magistrat instructeur </w:t>
      </w:r>
      <w:r w:rsidR="00457C86" w:rsidRPr="00DF7A18">
        <w:rPr>
          <w:rFonts w:ascii="Times New Roman" w:hAnsi="Times New Roman" w:cs="Times New Roman"/>
          <w:i/>
          <w:sz w:val="24"/>
          <w:szCs w:val="24"/>
        </w:rPr>
        <w:t xml:space="preserve">qui </w:t>
      </w:r>
      <w:r w:rsidR="001E77A1" w:rsidRPr="00DF7A18">
        <w:rPr>
          <w:rFonts w:ascii="Times New Roman" w:hAnsi="Times New Roman" w:cs="Times New Roman"/>
          <w:i/>
          <w:sz w:val="24"/>
          <w:szCs w:val="24"/>
        </w:rPr>
        <w:t xml:space="preserve">a rejeté la demande </w:t>
      </w:r>
      <w:r w:rsidR="00465E66" w:rsidRPr="00DF7A18">
        <w:rPr>
          <w:rFonts w:ascii="Times New Roman" w:hAnsi="Times New Roman" w:cs="Times New Roman"/>
          <w:i/>
          <w:sz w:val="24"/>
          <w:szCs w:val="24"/>
        </w:rPr>
        <w:t>en</w:t>
      </w:r>
      <w:r w:rsidR="001E77A1" w:rsidRPr="00DF7A18">
        <w:rPr>
          <w:rFonts w:ascii="Times New Roman" w:hAnsi="Times New Roman" w:cs="Times New Roman"/>
          <w:i/>
          <w:sz w:val="24"/>
          <w:szCs w:val="24"/>
        </w:rPr>
        <w:t xml:space="preserve"> restitution de l’inculpé portant sur un véhicule déclaré volé, et </w:t>
      </w:r>
      <w:r w:rsidR="0055472B" w:rsidRPr="00DF7A18">
        <w:rPr>
          <w:rFonts w:ascii="Times New Roman" w:hAnsi="Times New Roman" w:cs="Times New Roman"/>
          <w:i/>
          <w:sz w:val="24"/>
          <w:szCs w:val="24"/>
        </w:rPr>
        <w:t>dont</w:t>
      </w:r>
      <w:r w:rsidR="001E77A1" w:rsidRPr="00DF7A18">
        <w:rPr>
          <w:rFonts w:ascii="Times New Roman" w:hAnsi="Times New Roman" w:cs="Times New Roman"/>
          <w:i/>
          <w:sz w:val="24"/>
          <w:szCs w:val="24"/>
        </w:rPr>
        <w:t xml:space="preserve"> le véritable propriétaire n’a pas encore été identifié</w:t>
      </w:r>
      <w:r w:rsidR="00F20B63" w:rsidRPr="00DF7A18">
        <w:rPr>
          <w:rFonts w:ascii="Times New Roman" w:hAnsi="Times New Roman" w:cs="Times New Roman"/>
          <w:i/>
          <w:sz w:val="24"/>
          <w:szCs w:val="24"/>
        </w:rPr>
        <w:t>.</w:t>
      </w:r>
    </w:p>
    <w:p w:rsidR="00A13330" w:rsidRPr="00DF7A18" w:rsidRDefault="004C6C52" w:rsidP="00493016">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Cour d’Appel de Dakar, chambre d’accusation, Ar</w:t>
      </w:r>
      <w:r w:rsidR="005E77E6" w:rsidRPr="00DF7A18">
        <w:rPr>
          <w:rFonts w:ascii="Times New Roman" w:hAnsi="Times New Roman" w:cs="Times New Roman"/>
          <w:b/>
          <w:sz w:val="24"/>
          <w:szCs w:val="24"/>
        </w:rPr>
        <w:t>rêt n° 45 du 27 janvier 2015, Ministère Public</w:t>
      </w:r>
      <w:r w:rsidRPr="00DF7A18">
        <w:rPr>
          <w:rFonts w:ascii="Times New Roman" w:hAnsi="Times New Roman" w:cs="Times New Roman"/>
          <w:b/>
          <w:sz w:val="24"/>
          <w:szCs w:val="24"/>
        </w:rPr>
        <w:t xml:space="preserve"> contre Moussa SAMAKE et autres</w:t>
      </w:r>
    </w:p>
    <w:p w:rsidR="00F479FF" w:rsidRDefault="00F479FF" w:rsidP="00CF5018">
      <w:pPr>
        <w:spacing w:after="60" w:line="360" w:lineRule="auto"/>
        <w:jc w:val="both"/>
        <w:rPr>
          <w:rFonts w:ascii="Times New Roman" w:hAnsi="Times New Roman" w:cs="Times New Roman"/>
          <w:b/>
          <w:sz w:val="24"/>
          <w:szCs w:val="24"/>
        </w:rPr>
      </w:pPr>
    </w:p>
    <w:p w:rsidR="000C27CA"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90 </w:t>
      </w:r>
    </w:p>
    <w:p w:rsidR="000C27CA"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Après décision de non-lieu, le</w:t>
      </w:r>
      <w:r w:rsidR="000C27CA" w:rsidRPr="00DF7A18">
        <w:rPr>
          <w:rFonts w:ascii="Times New Roman" w:hAnsi="Times New Roman" w:cs="Times New Roman"/>
          <w:b/>
          <w:sz w:val="24"/>
          <w:szCs w:val="24"/>
        </w:rPr>
        <w:t xml:space="preserve"> juge d’instruction demeure com</w:t>
      </w:r>
      <w:r w:rsidRPr="00DF7A18">
        <w:rPr>
          <w:rFonts w:ascii="Times New Roman" w:hAnsi="Times New Roman" w:cs="Times New Roman"/>
          <w:b/>
          <w:sz w:val="24"/>
          <w:szCs w:val="24"/>
        </w:rPr>
        <w:t>pétent pour statuer sur la restitution des objets saisis. Ses décisions peuvent être déférées à la chambre d’accusation, comme il est dit à l’alinéa 4 de l’article 89.</w:t>
      </w:r>
    </w:p>
    <w:p w:rsidR="000C27CA" w:rsidRPr="00DF7A18" w:rsidRDefault="000C27CA" w:rsidP="00CF5018">
      <w:pPr>
        <w:spacing w:after="60" w:line="360" w:lineRule="auto"/>
        <w:jc w:val="both"/>
        <w:rPr>
          <w:rFonts w:ascii="Times New Roman" w:hAnsi="Times New Roman" w:cs="Times New Roman"/>
          <w:sz w:val="24"/>
          <w:szCs w:val="24"/>
        </w:rPr>
      </w:pPr>
    </w:p>
    <w:p w:rsidR="004C6F29" w:rsidRPr="00DF7A18" w:rsidRDefault="002C4A9C"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Fait une bonne application de la loi le</w:t>
      </w:r>
      <w:r w:rsidR="00DA0027" w:rsidRPr="00DF7A18">
        <w:rPr>
          <w:rFonts w:ascii="Times New Roman" w:hAnsi="Times New Roman" w:cs="Times New Roman"/>
          <w:i/>
          <w:sz w:val="24"/>
          <w:szCs w:val="24"/>
        </w:rPr>
        <w:t xml:space="preserve"> magistrat instructeur refusant la restitution, après décision de non-lieu, de documents </w:t>
      </w:r>
      <w:r w:rsidR="00FF0AC0" w:rsidRPr="00DF7A18">
        <w:rPr>
          <w:rFonts w:ascii="Times New Roman" w:hAnsi="Times New Roman" w:cs="Times New Roman"/>
          <w:i/>
          <w:sz w:val="24"/>
          <w:szCs w:val="24"/>
        </w:rPr>
        <w:t>co</w:t>
      </w:r>
      <w:r w:rsidR="00EA69E2" w:rsidRPr="00DF7A18">
        <w:rPr>
          <w:rFonts w:ascii="Times New Roman" w:hAnsi="Times New Roman" w:cs="Times New Roman"/>
          <w:i/>
          <w:sz w:val="24"/>
          <w:szCs w:val="24"/>
        </w:rPr>
        <w:t>nstituant le corps des</w:t>
      </w:r>
      <w:r w:rsidR="00FD148D" w:rsidRPr="00DF7A18">
        <w:rPr>
          <w:rFonts w:ascii="Times New Roman" w:hAnsi="Times New Roman" w:cs="Times New Roman"/>
          <w:i/>
          <w:sz w:val="24"/>
          <w:szCs w:val="24"/>
        </w:rPr>
        <w:t xml:space="preserve"> infractions dont l’inculpé est poursuivi</w:t>
      </w:r>
      <w:r w:rsidR="00C968E9" w:rsidRPr="00DF7A18">
        <w:rPr>
          <w:rFonts w:ascii="Times New Roman" w:hAnsi="Times New Roman" w:cs="Times New Roman"/>
          <w:i/>
          <w:sz w:val="24"/>
          <w:szCs w:val="24"/>
        </w:rPr>
        <w:t>, et ne pouvant dès lors être restitués</w:t>
      </w:r>
      <w:r w:rsidR="00D9565D" w:rsidRPr="00DF7A18">
        <w:rPr>
          <w:rFonts w:ascii="Times New Roman" w:hAnsi="Times New Roman" w:cs="Times New Roman"/>
          <w:i/>
          <w:sz w:val="24"/>
          <w:szCs w:val="24"/>
        </w:rPr>
        <w:t>.</w:t>
      </w:r>
    </w:p>
    <w:p w:rsidR="0015050F" w:rsidRPr="00DF7A18" w:rsidRDefault="00192823" w:rsidP="008B12DF">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Cour d’Appel de Dakar, chambre d’accusation, Arrêt n° 88 du 03 mars 2015, M</w:t>
      </w:r>
      <w:r w:rsidR="00B50E9A" w:rsidRPr="00DF7A18">
        <w:rPr>
          <w:rFonts w:ascii="Times New Roman" w:hAnsi="Times New Roman" w:cs="Times New Roman"/>
          <w:b/>
          <w:sz w:val="24"/>
          <w:szCs w:val="24"/>
        </w:rPr>
        <w:t>inistère public</w:t>
      </w:r>
      <w:r w:rsidRPr="00DF7A18">
        <w:rPr>
          <w:rFonts w:ascii="Times New Roman" w:hAnsi="Times New Roman" w:cs="Times New Roman"/>
          <w:b/>
          <w:sz w:val="24"/>
          <w:szCs w:val="24"/>
        </w:rPr>
        <w:t xml:space="preserve"> contre Alioune </w:t>
      </w:r>
      <w:proofErr w:type="spellStart"/>
      <w:r w:rsidRPr="00DF7A18">
        <w:rPr>
          <w:rFonts w:ascii="Times New Roman" w:hAnsi="Times New Roman" w:cs="Times New Roman"/>
          <w:b/>
          <w:sz w:val="24"/>
          <w:szCs w:val="24"/>
        </w:rPr>
        <w:t>Aïdara</w:t>
      </w:r>
      <w:proofErr w:type="spellEnd"/>
      <w:r w:rsidRPr="00DF7A18">
        <w:rPr>
          <w:rFonts w:ascii="Times New Roman" w:hAnsi="Times New Roman" w:cs="Times New Roman"/>
          <w:b/>
          <w:sz w:val="24"/>
          <w:szCs w:val="24"/>
        </w:rPr>
        <w:t xml:space="preserve"> SYLLA</w:t>
      </w:r>
    </w:p>
    <w:p w:rsidR="008D038F" w:rsidRPr="00DF7A18" w:rsidRDefault="008D038F" w:rsidP="00CF5018">
      <w:pPr>
        <w:spacing w:after="60" w:line="360" w:lineRule="auto"/>
        <w:jc w:val="both"/>
        <w:rPr>
          <w:rFonts w:ascii="Times New Roman" w:hAnsi="Times New Roman" w:cs="Times New Roman"/>
          <w:b/>
          <w:i/>
          <w:sz w:val="24"/>
          <w:szCs w:val="24"/>
        </w:rPr>
      </w:pPr>
    </w:p>
    <w:p w:rsidR="00752790" w:rsidRPr="00DF7A18" w:rsidRDefault="00752790" w:rsidP="00CF5018">
      <w:pPr>
        <w:spacing w:after="60" w:line="360" w:lineRule="auto"/>
        <w:jc w:val="both"/>
        <w:rPr>
          <w:rFonts w:ascii="Times New Roman" w:hAnsi="Times New Roman" w:cs="Times New Roman"/>
          <w:b/>
          <w:i/>
          <w:sz w:val="24"/>
          <w:szCs w:val="24"/>
        </w:rPr>
      </w:pPr>
    </w:p>
    <w:p w:rsidR="0015050F" w:rsidRPr="00DF7A18" w:rsidRDefault="00001562" w:rsidP="00A37F35">
      <w:pPr>
        <w:spacing w:after="60" w:line="360" w:lineRule="auto"/>
        <w:jc w:val="center"/>
        <w:rPr>
          <w:rFonts w:ascii="Times New Roman" w:hAnsi="Times New Roman" w:cs="Times New Roman"/>
          <w:b/>
          <w:sz w:val="28"/>
          <w:szCs w:val="24"/>
        </w:rPr>
      </w:pPr>
      <w:r w:rsidRPr="00DF7A18">
        <w:rPr>
          <w:rFonts w:ascii="Times New Roman" w:hAnsi="Times New Roman" w:cs="Times New Roman"/>
          <w:b/>
          <w:sz w:val="28"/>
          <w:szCs w:val="24"/>
        </w:rPr>
        <w:t>Section II – Mesures d’investigation au moyen des technologies de l’information et de la communication</w:t>
      </w:r>
    </w:p>
    <w:p w:rsidR="008B12DF" w:rsidRPr="00DF7A18" w:rsidRDefault="00001562" w:rsidP="008B12DF">
      <w:pPr>
        <w:spacing w:after="60" w:line="360" w:lineRule="auto"/>
        <w:jc w:val="center"/>
        <w:rPr>
          <w:rFonts w:ascii="Times New Roman" w:hAnsi="Times New Roman" w:cs="Times New Roman"/>
          <w:b/>
          <w:sz w:val="24"/>
          <w:szCs w:val="24"/>
        </w:rPr>
      </w:pPr>
      <w:r w:rsidRPr="00DF7A18">
        <w:rPr>
          <w:rFonts w:ascii="Times New Roman" w:hAnsi="Times New Roman" w:cs="Times New Roman"/>
          <w:b/>
          <w:sz w:val="28"/>
          <w:szCs w:val="24"/>
        </w:rPr>
        <w:t>Paragraphe premier – Règles applicables aux systèmes et aux données informatiques</w:t>
      </w:r>
      <w:r w:rsidR="008B12DF" w:rsidRPr="00DF7A18">
        <w:rPr>
          <w:rFonts w:ascii="Times New Roman" w:hAnsi="Times New Roman" w:cs="Times New Roman"/>
          <w:b/>
          <w:sz w:val="28"/>
          <w:szCs w:val="24"/>
        </w:rPr>
        <w:t xml:space="preserve"> </w:t>
      </w:r>
      <w:r w:rsidR="008B12DF" w:rsidRPr="00DF7A18">
        <w:rPr>
          <w:rFonts w:ascii="Times New Roman" w:hAnsi="Times New Roman" w:cs="Times New Roman"/>
          <w:b/>
          <w:sz w:val="24"/>
          <w:szCs w:val="24"/>
        </w:rPr>
        <w:t>(Loi n° 2016-30 du 08 novembre 2016 modifiant la loi n° 65-61 du 21 juillet 1965 portant code de procédure pénale)</w:t>
      </w:r>
    </w:p>
    <w:p w:rsidR="00001562" w:rsidRPr="00DF7A18" w:rsidRDefault="00001562" w:rsidP="00CF5018">
      <w:pPr>
        <w:spacing w:after="60" w:line="360" w:lineRule="auto"/>
        <w:jc w:val="both"/>
        <w:rPr>
          <w:rFonts w:ascii="Times New Roman" w:hAnsi="Times New Roman" w:cs="Times New Roman"/>
          <w:b/>
          <w:sz w:val="24"/>
          <w:szCs w:val="24"/>
        </w:rPr>
      </w:pPr>
    </w:p>
    <w:p w:rsidR="00001562" w:rsidRPr="00DF7A18" w:rsidRDefault="00001562"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Article 90-1</w:t>
      </w:r>
    </w:p>
    <w:p w:rsidR="00CA6FC9" w:rsidRPr="00DF7A18" w:rsidRDefault="00CA6FC9"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Les mesures ayant </w:t>
      </w:r>
      <w:r w:rsidR="00E867B8" w:rsidRPr="00DF7A18">
        <w:rPr>
          <w:rFonts w:ascii="Times New Roman" w:hAnsi="Times New Roman" w:cs="Times New Roman"/>
          <w:b/>
          <w:sz w:val="24"/>
          <w:szCs w:val="24"/>
        </w:rPr>
        <w:t>pour objet de copier, rendre inaccessibles et retirer des données stockées dans un système informatique sont effectuées conformément aux dispositions du présent paragraphe.</w:t>
      </w:r>
    </w:p>
    <w:p w:rsidR="00E867B8" w:rsidRPr="00DF7A18" w:rsidRDefault="00E867B8"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Les dispositions du présent code régissant les saisies s’appliquent aux actes prévus à l’alinéa précédent dans la mesure où elles sont compatibles avec la nature de tels actes.</w:t>
      </w:r>
    </w:p>
    <w:p w:rsidR="00E867B8" w:rsidRPr="00DF7A18" w:rsidRDefault="00E867B8" w:rsidP="00CF5018">
      <w:pPr>
        <w:spacing w:after="60" w:line="360" w:lineRule="auto"/>
        <w:jc w:val="both"/>
        <w:rPr>
          <w:rFonts w:ascii="Times New Roman" w:hAnsi="Times New Roman" w:cs="Times New Roman"/>
          <w:b/>
          <w:sz w:val="24"/>
          <w:szCs w:val="24"/>
        </w:rPr>
      </w:pPr>
    </w:p>
    <w:p w:rsidR="00081055" w:rsidRDefault="00081055" w:rsidP="00CF5018">
      <w:pPr>
        <w:spacing w:after="6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Article 90-2</w:t>
      </w:r>
    </w:p>
    <w:p w:rsidR="00E867B8" w:rsidRPr="00DF7A18" w:rsidRDefault="00E867B8"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Lorsque des données stockées dans un système informatique ou dans un support permettant de conserver des données informatiques sur le territoire sénégalais, sont utiles à la manifestation de la vérité, le juge d’instruction peut opérer une perquisition ou accéder à un système informatique ou à une partie de celui-ci ou dans autre système informatique, dès lors que ces données sont accessibles à partir du système initial ou disponi</w:t>
      </w:r>
      <w:r w:rsidR="00752790" w:rsidRPr="00DF7A18">
        <w:rPr>
          <w:rFonts w:ascii="Times New Roman" w:hAnsi="Times New Roman" w:cs="Times New Roman"/>
          <w:b/>
          <w:sz w:val="24"/>
          <w:szCs w:val="24"/>
        </w:rPr>
        <w:t>b</w:t>
      </w:r>
      <w:r w:rsidRPr="00DF7A18">
        <w:rPr>
          <w:rFonts w:ascii="Times New Roman" w:hAnsi="Times New Roman" w:cs="Times New Roman"/>
          <w:b/>
          <w:sz w:val="24"/>
          <w:szCs w:val="24"/>
        </w:rPr>
        <w:t>le pour le système initial.</w:t>
      </w:r>
    </w:p>
    <w:p w:rsidR="00E867B8" w:rsidRPr="00DF7A18" w:rsidRDefault="0014093A"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S’il</w:t>
      </w:r>
      <w:r w:rsidR="00310BCB" w:rsidRPr="00DF7A18">
        <w:rPr>
          <w:rFonts w:ascii="Times New Roman" w:hAnsi="Times New Roman" w:cs="Times New Roman"/>
          <w:b/>
          <w:sz w:val="24"/>
          <w:szCs w:val="24"/>
        </w:rPr>
        <w:t xml:space="preserve"> est avé</w:t>
      </w:r>
      <w:r w:rsidRPr="00DF7A18">
        <w:rPr>
          <w:rFonts w:ascii="Times New Roman" w:hAnsi="Times New Roman" w:cs="Times New Roman"/>
          <w:b/>
          <w:sz w:val="24"/>
          <w:szCs w:val="24"/>
        </w:rPr>
        <w:t>ré que ces données, accessibles à partir du système initial ou disponibles pour le système initial, sont stockées dans un autre système informatique situé en dehors du territoire national</w:t>
      </w:r>
      <w:r w:rsidR="00310BCB" w:rsidRPr="00DF7A18">
        <w:rPr>
          <w:rFonts w:ascii="Times New Roman" w:hAnsi="Times New Roman" w:cs="Times New Roman"/>
          <w:b/>
          <w:sz w:val="24"/>
          <w:szCs w:val="24"/>
        </w:rPr>
        <w:t>, elles sont recueillies par le juge d’instruction, sous réserve des conditions d’accès prévues par les engagements internationaux en vigueur.</w:t>
      </w:r>
    </w:p>
    <w:p w:rsidR="00310BCB" w:rsidRPr="00DF7A18" w:rsidRDefault="00310BCB" w:rsidP="00CF5018">
      <w:pPr>
        <w:spacing w:after="60" w:line="360" w:lineRule="auto"/>
        <w:jc w:val="both"/>
        <w:rPr>
          <w:rFonts w:ascii="Times New Roman" w:hAnsi="Times New Roman" w:cs="Times New Roman"/>
          <w:b/>
          <w:sz w:val="24"/>
          <w:szCs w:val="24"/>
        </w:rPr>
      </w:pPr>
    </w:p>
    <w:p w:rsidR="00081055" w:rsidRDefault="00081055" w:rsidP="00CF5018">
      <w:pPr>
        <w:spacing w:after="60" w:line="360" w:lineRule="auto"/>
        <w:jc w:val="both"/>
        <w:rPr>
          <w:rFonts w:ascii="Times New Roman" w:hAnsi="Times New Roman" w:cs="Times New Roman"/>
          <w:b/>
          <w:sz w:val="24"/>
          <w:szCs w:val="24"/>
        </w:rPr>
      </w:pPr>
      <w:r>
        <w:rPr>
          <w:rFonts w:ascii="Times New Roman" w:hAnsi="Times New Roman" w:cs="Times New Roman"/>
          <w:b/>
          <w:sz w:val="24"/>
          <w:szCs w:val="24"/>
        </w:rPr>
        <w:t>Article 90-3</w:t>
      </w:r>
    </w:p>
    <w:p w:rsidR="00310BCB" w:rsidRPr="00DF7A18" w:rsidRDefault="00310BCB"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Lorsque le juge d’instruction ordonne une perquisition dans un système informatique</w:t>
      </w:r>
      <w:r w:rsidR="009005EF" w:rsidRPr="00DF7A18">
        <w:rPr>
          <w:rFonts w:ascii="Times New Roman" w:hAnsi="Times New Roman" w:cs="Times New Roman"/>
          <w:b/>
          <w:sz w:val="24"/>
          <w:szCs w:val="24"/>
        </w:rPr>
        <w:t xml:space="preserve"> ou </w:t>
      </w:r>
      <w:r w:rsidR="00C90BF6" w:rsidRPr="00DF7A18">
        <w:rPr>
          <w:rFonts w:ascii="Times New Roman" w:hAnsi="Times New Roman" w:cs="Times New Roman"/>
          <w:b/>
          <w:sz w:val="24"/>
          <w:szCs w:val="24"/>
        </w:rPr>
        <w:t>une partie de celui-ci, cette perquisition peut être étendue à un système informatique ou une partie de celui-ci qui se trouve dans un autre lieu que celui où la recherche est effectuée :</w:t>
      </w:r>
    </w:p>
    <w:p w:rsidR="00C90BF6" w:rsidRPr="00DF7A18" w:rsidRDefault="00C90BF6" w:rsidP="00C90BF6">
      <w:pPr>
        <w:pStyle w:val="Paragraphedeliste"/>
        <w:numPr>
          <w:ilvl w:val="0"/>
          <w:numId w:val="1"/>
        </w:num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Si cette extension est nécessaire pour la manifestation de la vérité ;</w:t>
      </w:r>
    </w:p>
    <w:p w:rsidR="00C90BF6" w:rsidRPr="00DF7A18" w:rsidRDefault="00C90BF6" w:rsidP="00C90BF6">
      <w:pPr>
        <w:pStyle w:val="Paragraphedeliste"/>
        <w:numPr>
          <w:ilvl w:val="0"/>
          <w:numId w:val="1"/>
        </w:num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Si d’autres mesures paraissent disproportionnées, ou s’il existe un risque que, sans cette extension, des éléments de preuve se perdent.</w:t>
      </w:r>
    </w:p>
    <w:p w:rsidR="00C90BF6" w:rsidRPr="00DF7A18" w:rsidRDefault="00C90BF6" w:rsidP="00C90BF6">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L’extension de la perquisition dans un système informatique ne peut pas excéder les systèmes informatiques ou les parties de tels systèmes auxquels les personnes autorisées</w:t>
      </w:r>
      <w:r w:rsidR="00272141" w:rsidRPr="00DF7A18">
        <w:rPr>
          <w:rFonts w:ascii="Times New Roman" w:hAnsi="Times New Roman" w:cs="Times New Roman"/>
          <w:b/>
          <w:sz w:val="24"/>
          <w:szCs w:val="24"/>
        </w:rPr>
        <w:t xml:space="preserve"> à utiliser </w:t>
      </w:r>
      <w:r w:rsidR="00102883" w:rsidRPr="00DF7A18">
        <w:rPr>
          <w:rFonts w:ascii="Times New Roman" w:hAnsi="Times New Roman" w:cs="Times New Roman"/>
          <w:b/>
          <w:sz w:val="24"/>
          <w:szCs w:val="24"/>
        </w:rPr>
        <w:t>le système informatique qui fait l’objet de la mesure</w:t>
      </w:r>
      <w:r w:rsidR="00E361D8" w:rsidRPr="00DF7A18">
        <w:rPr>
          <w:rFonts w:ascii="Times New Roman" w:hAnsi="Times New Roman" w:cs="Times New Roman"/>
          <w:b/>
          <w:sz w:val="24"/>
          <w:szCs w:val="24"/>
        </w:rPr>
        <w:t xml:space="preserve"> ont spécifiquement accès.</w:t>
      </w:r>
    </w:p>
    <w:p w:rsidR="00F6343B" w:rsidRPr="00DF7A18" w:rsidRDefault="00F6343B" w:rsidP="00C90BF6">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En ce qui concerne les données recueillies par l’extension de la perquisition dans un système informatique, qui sont utiles pour les mêmes finalités que celles prévues pour la saisie, les règles prévues aux articles 90-1 et suivants</w:t>
      </w:r>
      <w:r w:rsidR="001F3650" w:rsidRPr="00DF7A18">
        <w:rPr>
          <w:rFonts w:ascii="Times New Roman" w:hAnsi="Times New Roman" w:cs="Times New Roman"/>
          <w:b/>
          <w:sz w:val="24"/>
          <w:szCs w:val="24"/>
        </w:rPr>
        <w:t xml:space="preserve"> du présent code s’appliquent</w:t>
      </w:r>
      <w:r w:rsidR="00EE3BCC" w:rsidRPr="00DF7A18">
        <w:rPr>
          <w:rFonts w:ascii="Times New Roman" w:hAnsi="Times New Roman" w:cs="Times New Roman"/>
          <w:b/>
          <w:sz w:val="24"/>
          <w:szCs w:val="24"/>
        </w:rPr>
        <w:t>. Le juge d’instruction informe le responsable du système informatique, sauf si son identité ou son adresse ne peut être retrouvée.</w:t>
      </w:r>
    </w:p>
    <w:p w:rsidR="00EE3BCC" w:rsidRPr="00DF7A18" w:rsidRDefault="00EE3BCC" w:rsidP="00C90BF6">
      <w:pPr>
        <w:spacing w:after="60" w:line="360" w:lineRule="auto"/>
        <w:jc w:val="both"/>
        <w:rPr>
          <w:rFonts w:ascii="Times New Roman" w:hAnsi="Times New Roman" w:cs="Times New Roman"/>
          <w:b/>
          <w:sz w:val="24"/>
          <w:szCs w:val="24"/>
        </w:rPr>
      </w:pPr>
    </w:p>
    <w:p w:rsidR="00081055" w:rsidRDefault="00EE3BCC" w:rsidP="00C90BF6">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Article 90</w:t>
      </w:r>
      <w:r w:rsidR="00081055">
        <w:rPr>
          <w:rFonts w:ascii="Times New Roman" w:hAnsi="Times New Roman" w:cs="Times New Roman"/>
          <w:b/>
          <w:sz w:val="24"/>
          <w:szCs w:val="24"/>
        </w:rPr>
        <w:t>-4</w:t>
      </w:r>
    </w:p>
    <w:p w:rsidR="00D375AC" w:rsidRPr="00DF7A18" w:rsidRDefault="001A7CD5" w:rsidP="00C90BF6">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juge d’instruction ou l’officier de police judiciaire agissant sur délégation judiciaire, peut ordonner aux personnes dont il présume qu’elles ont une connaissance particulière </w:t>
      </w:r>
      <w:r w:rsidRPr="00DF7A18">
        <w:rPr>
          <w:rFonts w:ascii="Times New Roman" w:hAnsi="Times New Roman" w:cs="Times New Roman"/>
          <w:b/>
          <w:sz w:val="24"/>
          <w:szCs w:val="24"/>
        </w:rPr>
        <w:lastRenderedPageBreak/>
        <w:t>du système informatique qui fait l’objet de la perquisition ou des services qui permettent de protéger ou de crypter des données qui sont stockées, traitées ou transmises par un système informatique, de fournir</w:t>
      </w:r>
      <w:r w:rsidR="00D375AC" w:rsidRPr="00DF7A18">
        <w:rPr>
          <w:rFonts w:ascii="Times New Roman" w:hAnsi="Times New Roman" w:cs="Times New Roman"/>
          <w:b/>
          <w:sz w:val="24"/>
          <w:szCs w:val="24"/>
        </w:rPr>
        <w:t xml:space="preserve"> des informations sur le fonctionnement de ce système et sur la manière d’y accéder ou d’accéder  aux données qui sont stockées, traitées ou transmises par un tel système, dans une forme compréhensible.</w:t>
      </w:r>
    </w:p>
    <w:p w:rsidR="00EE3BCC" w:rsidRPr="00DF7A18" w:rsidRDefault="00EA4896" w:rsidP="00C90BF6">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 juge d’instruction mentionne les circonstances propres à l’affaire justifiant la mesure dans une ordonnance motivée qu’il communique</w:t>
      </w:r>
      <w:r w:rsidR="003A0552" w:rsidRPr="00DF7A18">
        <w:rPr>
          <w:rFonts w:ascii="Times New Roman" w:hAnsi="Times New Roman" w:cs="Times New Roman"/>
          <w:b/>
          <w:sz w:val="24"/>
          <w:szCs w:val="24"/>
        </w:rPr>
        <w:t xml:space="preserve"> au procureur de la République.</w:t>
      </w:r>
    </w:p>
    <w:p w:rsidR="003A0552" w:rsidRPr="00DF7A18" w:rsidRDefault="003A0552" w:rsidP="00C90BF6">
      <w:pPr>
        <w:spacing w:after="60" w:line="360" w:lineRule="auto"/>
        <w:jc w:val="both"/>
        <w:rPr>
          <w:rFonts w:ascii="Times New Roman" w:hAnsi="Times New Roman" w:cs="Times New Roman"/>
          <w:b/>
          <w:sz w:val="24"/>
          <w:szCs w:val="24"/>
        </w:rPr>
      </w:pPr>
    </w:p>
    <w:p w:rsidR="00081055" w:rsidRDefault="00081055" w:rsidP="00C90BF6">
      <w:pPr>
        <w:spacing w:after="60" w:line="360" w:lineRule="auto"/>
        <w:jc w:val="both"/>
        <w:rPr>
          <w:rFonts w:ascii="Times New Roman" w:hAnsi="Times New Roman" w:cs="Times New Roman"/>
          <w:b/>
          <w:sz w:val="24"/>
          <w:szCs w:val="24"/>
        </w:rPr>
      </w:pPr>
      <w:r>
        <w:rPr>
          <w:rFonts w:ascii="Times New Roman" w:hAnsi="Times New Roman" w:cs="Times New Roman"/>
          <w:b/>
          <w:sz w:val="24"/>
          <w:szCs w:val="24"/>
        </w:rPr>
        <w:t>Article 90-5</w:t>
      </w:r>
    </w:p>
    <w:p w:rsidR="003A0552" w:rsidRPr="00DF7A18" w:rsidRDefault="003A0552" w:rsidP="00C90BF6">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 juge d’instruction peut ordonner à toute personne compétente de faire fonctionner elle-même le système informatique ou, selon le cas, de rechercher, rendre accessibles, copier, rendre inaccessibles ou retirer les données pertinentes</w:t>
      </w:r>
      <w:r w:rsidR="00B24D38" w:rsidRPr="00DF7A18">
        <w:rPr>
          <w:rFonts w:ascii="Times New Roman" w:hAnsi="Times New Roman" w:cs="Times New Roman"/>
          <w:b/>
          <w:sz w:val="24"/>
          <w:szCs w:val="24"/>
        </w:rPr>
        <w:t xml:space="preserve"> qui sont stockées, traitées ou transmises par ce système, dans la forme qu’il aura demandée</w:t>
      </w:r>
      <w:r w:rsidR="001C23A5" w:rsidRPr="00DF7A18">
        <w:rPr>
          <w:rFonts w:ascii="Times New Roman" w:hAnsi="Times New Roman" w:cs="Times New Roman"/>
          <w:b/>
          <w:sz w:val="24"/>
          <w:szCs w:val="24"/>
        </w:rPr>
        <w:t>. Ces personnes sont tenues d’y donner suite, dans la mesure de leurs moyens.</w:t>
      </w:r>
    </w:p>
    <w:p w:rsidR="002412C1" w:rsidRPr="00DF7A18" w:rsidRDefault="002412C1" w:rsidP="00C90BF6">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L’ordonnance visée à l’alinéa premier du présent article ne peut être prise à l’égard de l’inculpé.</w:t>
      </w:r>
    </w:p>
    <w:p w:rsidR="002412C1" w:rsidRPr="00DF7A18" w:rsidRDefault="002412C1" w:rsidP="00C90BF6">
      <w:pPr>
        <w:spacing w:after="60" w:line="360" w:lineRule="auto"/>
        <w:jc w:val="both"/>
        <w:rPr>
          <w:rFonts w:ascii="Times New Roman" w:hAnsi="Times New Roman" w:cs="Times New Roman"/>
          <w:b/>
          <w:sz w:val="24"/>
          <w:szCs w:val="24"/>
        </w:rPr>
      </w:pPr>
    </w:p>
    <w:p w:rsidR="00081055" w:rsidRDefault="00081055" w:rsidP="00C90BF6">
      <w:pPr>
        <w:spacing w:after="60" w:line="360" w:lineRule="auto"/>
        <w:jc w:val="both"/>
        <w:rPr>
          <w:rFonts w:ascii="Times New Roman" w:hAnsi="Times New Roman" w:cs="Times New Roman"/>
          <w:b/>
          <w:sz w:val="24"/>
          <w:szCs w:val="24"/>
        </w:rPr>
      </w:pPr>
      <w:r>
        <w:rPr>
          <w:rFonts w:ascii="Times New Roman" w:hAnsi="Times New Roman" w:cs="Times New Roman"/>
          <w:b/>
          <w:sz w:val="24"/>
          <w:szCs w:val="24"/>
        </w:rPr>
        <w:t>Article 90-6</w:t>
      </w:r>
    </w:p>
    <w:p w:rsidR="002412C1" w:rsidRPr="00DF7A18" w:rsidRDefault="002412C1" w:rsidP="00C90BF6">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Lorsque le juge d’instruction découvre dans un système informatique des données stockées qui sont utiles à la manifestation de la vérité, mais que la saisie du support ne parait pas souhaitable, ces données, de même que celles qui sont nécessaires pour les comprendre, sont copiées sur des supports de stockage informatiques placés sous scellés. En cas d’urgence ou pour des raisons techniques, il peut être fait usage de supports qui sont détenus par des personnes autorisées à utiliser le système informatique</w:t>
      </w:r>
      <w:r w:rsidR="00E71459" w:rsidRPr="00DF7A18">
        <w:rPr>
          <w:rFonts w:ascii="Times New Roman" w:hAnsi="Times New Roman" w:cs="Times New Roman"/>
          <w:b/>
          <w:sz w:val="24"/>
          <w:szCs w:val="24"/>
        </w:rPr>
        <w:t>.</w:t>
      </w:r>
    </w:p>
    <w:p w:rsidR="00E71459" w:rsidRPr="00DF7A18" w:rsidRDefault="00E71459" w:rsidP="00C90BF6">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 juge d’instruction ordonne l’utilisation des moyens techniques appropriés pour :</w:t>
      </w:r>
    </w:p>
    <w:p w:rsidR="00E71459" w:rsidRPr="00DF7A18" w:rsidRDefault="00E71459" w:rsidP="00E71459">
      <w:pPr>
        <w:pStyle w:val="Paragraphedeliste"/>
        <w:numPr>
          <w:ilvl w:val="0"/>
          <w:numId w:val="1"/>
        </w:num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Empêcher l’accès aux données visées à l’article précédent dans le système informatique ou aux copies de ces données qui sont à la disposition de personnes autorisées à utiliser </w:t>
      </w:r>
      <w:r w:rsidR="00CB08EC" w:rsidRPr="00DF7A18">
        <w:rPr>
          <w:rFonts w:ascii="Times New Roman" w:hAnsi="Times New Roman" w:cs="Times New Roman"/>
          <w:b/>
          <w:sz w:val="24"/>
          <w:szCs w:val="24"/>
        </w:rPr>
        <w:t>le système informatique ;</w:t>
      </w:r>
    </w:p>
    <w:p w:rsidR="00CB08EC" w:rsidRPr="00DF7A18" w:rsidRDefault="00CB08EC" w:rsidP="00E71459">
      <w:pPr>
        <w:pStyle w:val="Paragraphedeliste"/>
        <w:numPr>
          <w:ilvl w:val="0"/>
          <w:numId w:val="1"/>
        </w:num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Garantir </w:t>
      </w:r>
      <w:r w:rsidR="00EB79A1" w:rsidRPr="00DF7A18">
        <w:rPr>
          <w:rFonts w:ascii="Times New Roman" w:hAnsi="Times New Roman" w:cs="Times New Roman"/>
          <w:b/>
          <w:sz w:val="24"/>
          <w:szCs w:val="24"/>
        </w:rPr>
        <w:t>leur intégrité.</w:t>
      </w:r>
    </w:p>
    <w:p w:rsidR="00EB79A1" w:rsidRPr="00DF7A18" w:rsidRDefault="00EB79A1" w:rsidP="00EB79A1">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Si les données qui sont liées à l’infraction, soit qu’elles en constituent l’objet, soit qu’elles en ont été le produit, sont contraires à l’ordre public ou aux bonnes mœurs ou constituent un danger pour l’intégrité des systèmes informatiques ou pour des données </w:t>
      </w:r>
      <w:r w:rsidRPr="00DF7A18">
        <w:rPr>
          <w:rFonts w:ascii="Times New Roman" w:hAnsi="Times New Roman" w:cs="Times New Roman"/>
          <w:b/>
          <w:sz w:val="24"/>
          <w:szCs w:val="24"/>
        </w:rPr>
        <w:lastRenderedPageBreak/>
        <w:t>stockées, traitées ou transmises par le biais de tels systèmes,</w:t>
      </w:r>
      <w:r w:rsidR="00184977" w:rsidRPr="00DF7A18">
        <w:rPr>
          <w:rFonts w:ascii="Times New Roman" w:hAnsi="Times New Roman" w:cs="Times New Roman"/>
          <w:b/>
          <w:sz w:val="24"/>
          <w:szCs w:val="24"/>
        </w:rPr>
        <w:t xml:space="preserve"> le juge d’instruction ordonne les mesures conservatoires nécessaires, notamment en désignant toute personne qualifiée avec pour mission d’utiliser tous les moyens techniques appropriés afin de rendre ces données ou leurs copies inaccessibles.</w:t>
      </w:r>
    </w:p>
    <w:p w:rsidR="00184977" w:rsidRPr="00DF7A18" w:rsidRDefault="00184977" w:rsidP="00EB79A1">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Il peut, sauf dans le cas prévu à l’alinéa précédent, autoriser l’usage ultérieur de l’ensemble ou d’une partie de ces données, lorsque cela ne risque pas de compromettre la recherche des preuves.</w:t>
      </w:r>
    </w:p>
    <w:p w:rsidR="00184977" w:rsidRPr="00DF7A18" w:rsidRDefault="00184977" w:rsidP="00EB79A1">
      <w:pPr>
        <w:spacing w:after="60" w:line="360" w:lineRule="auto"/>
        <w:jc w:val="both"/>
        <w:rPr>
          <w:rFonts w:ascii="Times New Roman" w:hAnsi="Times New Roman" w:cs="Times New Roman"/>
          <w:b/>
          <w:sz w:val="24"/>
          <w:szCs w:val="24"/>
        </w:rPr>
      </w:pPr>
    </w:p>
    <w:p w:rsidR="00081055" w:rsidRDefault="00081055" w:rsidP="00EB79A1">
      <w:pPr>
        <w:spacing w:after="60" w:line="360" w:lineRule="auto"/>
        <w:jc w:val="both"/>
        <w:rPr>
          <w:rFonts w:ascii="Times New Roman" w:hAnsi="Times New Roman" w:cs="Times New Roman"/>
          <w:b/>
          <w:sz w:val="24"/>
          <w:szCs w:val="24"/>
        </w:rPr>
      </w:pPr>
      <w:r>
        <w:rPr>
          <w:rFonts w:ascii="Times New Roman" w:hAnsi="Times New Roman" w:cs="Times New Roman"/>
          <w:b/>
          <w:sz w:val="24"/>
          <w:szCs w:val="24"/>
        </w:rPr>
        <w:t>Article 90-7</w:t>
      </w:r>
    </w:p>
    <w:p w:rsidR="00184977" w:rsidRPr="00DF7A18" w:rsidRDefault="00184977" w:rsidP="00EB79A1">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Lorsque le juge d’instruction ordonne les mesures prévues aux articles précédents, il informe le responsable du système informatique de la recherche effectuée dans le système informatique et lui communique un état des donné</w:t>
      </w:r>
      <w:r w:rsidR="002B25A7" w:rsidRPr="00DF7A18">
        <w:rPr>
          <w:rFonts w:ascii="Times New Roman" w:hAnsi="Times New Roman" w:cs="Times New Roman"/>
          <w:b/>
          <w:sz w:val="24"/>
          <w:szCs w:val="24"/>
        </w:rPr>
        <w:t xml:space="preserve">es qui ont été copiées, rendues </w:t>
      </w:r>
      <w:r w:rsidRPr="00DF7A18">
        <w:rPr>
          <w:rFonts w:ascii="Times New Roman" w:hAnsi="Times New Roman" w:cs="Times New Roman"/>
          <w:b/>
          <w:sz w:val="24"/>
          <w:szCs w:val="24"/>
        </w:rPr>
        <w:t>inaccessibles ou retirées.</w:t>
      </w:r>
    </w:p>
    <w:p w:rsidR="00184977" w:rsidRPr="00DF7A18" w:rsidRDefault="00184977" w:rsidP="00EB79A1">
      <w:pPr>
        <w:spacing w:after="60" w:line="360" w:lineRule="auto"/>
        <w:jc w:val="both"/>
        <w:rPr>
          <w:rFonts w:ascii="Times New Roman" w:hAnsi="Times New Roman" w:cs="Times New Roman"/>
          <w:b/>
          <w:sz w:val="24"/>
          <w:szCs w:val="24"/>
        </w:rPr>
      </w:pPr>
    </w:p>
    <w:p w:rsidR="00081055" w:rsidRDefault="00081055" w:rsidP="00EB79A1">
      <w:pPr>
        <w:spacing w:after="60" w:line="360" w:lineRule="auto"/>
        <w:jc w:val="both"/>
        <w:rPr>
          <w:rFonts w:ascii="Times New Roman" w:hAnsi="Times New Roman" w:cs="Times New Roman"/>
          <w:b/>
          <w:sz w:val="24"/>
          <w:szCs w:val="24"/>
        </w:rPr>
      </w:pPr>
      <w:r>
        <w:rPr>
          <w:rFonts w:ascii="Times New Roman" w:hAnsi="Times New Roman" w:cs="Times New Roman"/>
          <w:b/>
          <w:sz w:val="24"/>
          <w:szCs w:val="24"/>
        </w:rPr>
        <w:t>Article 90-8</w:t>
      </w:r>
    </w:p>
    <w:p w:rsidR="00184977" w:rsidRPr="00DF7A18" w:rsidRDefault="009B4EC8" w:rsidP="00EB79A1">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Si les nécessités de l’information l’exigent, notamment lorsqu’il y a </w:t>
      </w:r>
      <w:r w:rsidR="00C03D4E" w:rsidRPr="00DF7A18">
        <w:rPr>
          <w:rFonts w:ascii="Times New Roman" w:hAnsi="Times New Roman" w:cs="Times New Roman"/>
          <w:b/>
          <w:sz w:val="24"/>
          <w:szCs w:val="24"/>
        </w:rPr>
        <w:t xml:space="preserve">des raisons de penser </w:t>
      </w:r>
      <w:r w:rsidR="005D3974" w:rsidRPr="00DF7A18">
        <w:rPr>
          <w:rFonts w:ascii="Times New Roman" w:hAnsi="Times New Roman" w:cs="Times New Roman"/>
          <w:b/>
          <w:sz w:val="24"/>
          <w:szCs w:val="24"/>
        </w:rPr>
        <w:t>que des données informatiques archivées dans un système informatique</w:t>
      </w:r>
      <w:r w:rsidR="0024149A" w:rsidRPr="00DF7A18">
        <w:rPr>
          <w:rFonts w:ascii="Times New Roman" w:hAnsi="Times New Roman" w:cs="Times New Roman"/>
          <w:b/>
          <w:sz w:val="24"/>
          <w:szCs w:val="24"/>
        </w:rPr>
        <w:t xml:space="preserve"> sont particulièrement susceptibles de perte ou de modification, le juge d’instruction peut faire injonction à toute personne de conserver et de protéger l’intégrité des données en sa possession ou sous son contrôle, pendant une durée de deux ans maximum, pour la bonne marche des investigations judiciaires.</w:t>
      </w:r>
    </w:p>
    <w:p w:rsidR="0024149A" w:rsidRPr="00DF7A18" w:rsidRDefault="0024149A" w:rsidP="00EB79A1">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La même règle s’applique, lorsque des données qui sont stockées, traitées ou transmises dans un système in</w:t>
      </w:r>
      <w:r w:rsidR="00DE0DDD" w:rsidRPr="00DF7A18">
        <w:rPr>
          <w:rFonts w:ascii="Times New Roman" w:hAnsi="Times New Roman" w:cs="Times New Roman"/>
          <w:b/>
          <w:sz w:val="24"/>
          <w:szCs w:val="24"/>
        </w:rPr>
        <w:t>formatique sont saisies avec leur support.</w:t>
      </w:r>
    </w:p>
    <w:p w:rsidR="00DE0DDD" w:rsidRPr="00DF7A18" w:rsidRDefault="00DE0DDD" w:rsidP="00EB79A1">
      <w:pPr>
        <w:spacing w:after="60" w:line="360" w:lineRule="auto"/>
        <w:jc w:val="both"/>
        <w:rPr>
          <w:rFonts w:ascii="Times New Roman" w:hAnsi="Times New Roman" w:cs="Times New Roman"/>
          <w:b/>
          <w:sz w:val="24"/>
          <w:szCs w:val="24"/>
        </w:rPr>
      </w:pPr>
    </w:p>
    <w:p w:rsidR="00081055" w:rsidRDefault="00081055" w:rsidP="00EB79A1">
      <w:pPr>
        <w:spacing w:after="60" w:line="360" w:lineRule="auto"/>
        <w:jc w:val="both"/>
        <w:rPr>
          <w:rFonts w:ascii="Times New Roman" w:hAnsi="Times New Roman" w:cs="Times New Roman"/>
          <w:b/>
          <w:sz w:val="24"/>
          <w:szCs w:val="24"/>
        </w:rPr>
      </w:pPr>
      <w:r>
        <w:rPr>
          <w:rFonts w:ascii="Times New Roman" w:hAnsi="Times New Roman" w:cs="Times New Roman"/>
          <w:b/>
          <w:sz w:val="24"/>
          <w:szCs w:val="24"/>
        </w:rPr>
        <w:t>Article 90-9</w:t>
      </w:r>
    </w:p>
    <w:p w:rsidR="00CC0607" w:rsidRPr="00DF7A18" w:rsidRDefault="00CC0607" w:rsidP="00EB79A1">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Sous réserve du respect du principe de la loyauté de la preuve, le juge d’instruction ou l’officier de police judiciaire peut au cours des investigations, utiliser tous les procédés techniques, logiciels, programmes techniques informatiques nécessaires à la restauration des données informatiques effacées dans un système informatique et à l’identification des auteurs des infractions.</w:t>
      </w:r>
    </w:p>
    <w:p w:rsidR="00CC0607" w:rsidRPr="00DF7A18" w:rsidRDefault="00CC0607" w:rsidP="00EB79A1">
      <w:pPr>
        <w:spacing w:after="60" w:line="360" w:lineRule="auto"/>
        <w:jc w:val="both"/>
        <w:rPr>
          <w:rFonts w:ascii="Times New Roman" w:hAnsi="Times New Roman" w:cs="Times New Roman"/>
          <w:b/>
          <w:sz w:val="24"/>
          <w:szCs w:val="24"/>
        </w:rPr>
      </w:pPr>
    </w:p>
    <w:p w:rsidR="00081055" w:rsidRDefault="00CC0607" w:rsidP="00EB79A1">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Article 90</w:t>
      </w:r>
      <w:r w:rsidR="00081055">
        <w:rPr>
          <w:rFonts w:ascii="Times New Roman" w:hAnsi="Times New Roman" w:cs="Times New Roman"/>
          <w:b/>
          <w:sz w:val="24"/>
          <w:szCs w:val="24"/>
        </w:rPr>
        <w:t>-10</w:t>
      </w:r>
    </w:p>
    <w:p w:rsidR="00CC0607" w:rsidRPr="00DF7A18" w:rsidRDefault="00591FE1" w:rsidP="00EB79A1">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Le juge d’instruction ou l’officier de police judiciaire sur délégation judiciaire ou pendant l’enquête sur autorisation et sous le contrôle du procureur de la République peut utiliser un logiciel à distance et l’installer dans le système informatique du mis en cause afin de recueillir les éléments de preuve pertinents utiles à l’instruction ou à l’enquête.</w:t>
      </w:r>
    </w:p>
    <w:p w:rsidR="00591FE1" w:rsidRPr="00DF7A18" w:rsidRDefault="00591FE1" w:rsidP="00EB79A1">
      <w:pPr>
        <w:spacing w:after="60" w:line="360" w:lineRule="auto"/>
        <w:jc w:val="both"/>
        <w:rPr>
          <w:rFonts w:ascii="Times New Roman" w:hAnsi="Times New Roman" w:cs="Times New Roman"/>
          <w:b/>
          <w:sz w:val="24"/>
          <w:szCs w:val="24"/>
        </w:rPr>
      </w:pPr>
    </w:p>
    <w:p w:rsidR="00081055" w:rsidRDefault="00081055" w:rsidP="00EB79A1">
      <w:pPr>
        <w:spacing w:after="60" w:line="360" w:lineRule="auto"/>
        <w:jc w:val="both"/>
        <w:rPr>
          <w:rFonts w:ascii="Times New Roman" w:hAnsi="Times New Roman" w:cs="Times New Roman"/>
          <w:b/>
          <w:sz w:val="24"/>
          <w:szCs w:val="24"/>
        </w:rPr>
      </w:pPr>
      <w:r>
        <w:rPr>
          <w:rFonts w:ascii="Times New Roman" w:hAnsi="Times New Roman" w:cs="Times New Roman"/>
          <w:b/>
          <w:sz w:val="24"/>
          <w:szCs w:val="24"/>
        </w:rPr>
        <w:t>Article 90-11</w:t>
      </w:r>
    </w:p>
    <w:p w:rsidR="00591FE1" w:rsidRPr="00DF7A18" w:rsidRDefault="00591FE1" w:rsidP="00EB79A1">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Si le</w:t>
      </w:r>
      <w:r w:rsidR="00313618" w:rsidRPr="00DF7A18">
        <w:rPr>
          <w:rFonts w:ascii="Times New Roman" w:hAnsi="Times New Roman" w:cs="Times New Roman"/>
          <w:b/>
          <w:sz w:val="24"/>
          <w:szCs w:val="24"/>
        </w:rPr>
        <w:t>s nécessités de la recherche de</w:t>
      </w:r>
      <w:r w:rsidRPr="00DF7A18">
        <w:rPr>
          <w:rFonts w:ascii="Times New Roman" w:hAnsi="Times New Roman" w:cs="Times New Roman"/>
          <w:b/>
          <w:sz w:val="24"/>
          <w:szCs w:val="24"/>
        </w:rPr>
        <w:t>s</w:t>
      </w:r>
      <w:r w:rsidR="00313618" w:rsidRPr="00DF7A18">
        <w:rPr>
          <w:rFonts w:ascii="Times New Roman" w:hAnsi="Times New Roman" w:cs="Times New Roman"/>
          <w:b/>
          <w:sz w:val="24"/>
          <w:szCs w:val="24"/>
        </w:rPr>
        <w:t xml:space="preserve"> </w:t>
      </w:r>
      <w:r w:rsidRPr="00DF7A18">
        <w:rPr>
          <w:rFonts w:ascii="Times New Roman" w:hAnsi="Times New Roman" w:cs="Times New Roman"/>
          <w:b/>
          <w:sz w:val="24"/>
          <w:szCs w:val="24"/>
        </w:rPr>
        <w:t>preuves l’exigent, le juge d’instruction ou</w:t>
      </w:r>
      <w:r w:rsidR="00313618" w:rsidRPr="00DF7A18">
        <w:rPr>
          <w:rFonts w:ascii="Times New Roman" w:hAnsi="Times New Roman" w:cs="Times New Roman"/>
          <w:b/>
          <w:sz w:val="24"/>
          <w:szCs w:val="24"/>
        </w:rPr>
        <w:t xml:space="preserve"> l’officier de police judiciaire en exécution d’une délégation judiciaire, peut utiliser les moyens techniques appropriés</w:t>
      </w:r>
      <w:r w:rsidRPr="00DF7A18">
        <w:rPr>
          <w:rFonts w:ascii="Times New Roman" w:hAnsi="Times New Roman" w:cs="Times New Roman"/>
          <w:b/>
          <w:sz w:val="24"/>
          <w:szCs w:val="24"/>
        </w:rPr>
        <w:t xml:space="preserve"> </w:t>
      </w:r>
      <w:r w:rsidR="00530A69" w:rsidRPr="00DF7A18">
        <w:rPr>
          <w:rFonts w:ascii="Times New Roman" w:hAnsi="Times New Roman" w:cs="Times New Roman"/>
          <w:b/>
          <w:sz w:val="24"/>
          <w:szCs w:val="24"/>
        </w:rPr>
        <w:t>pour collecter ou enregistrer en temps réel, les données relatives au contenu des communications spécifiques, transmises au moyen d’un système informatique ou obliger un fournisseur de services</w:t>
      </w:r>
      <w:r w:rsidR="00470869" w:rsidRPr="00DF7A18">
        <w:rPr>
          <w:rFonts w:ascii="Times New Roman" w:hAnsi="Times New Roman" w:cs="Times New Roman"/>
          <w:b/>
          <w:sz w:val="24"/>
          <w:szCs w:val="24"/>
        </w:rPr>
        <w:t xml:space="preserve">, </w:t>
      </w:r>
      <w:r w:rsidR="00907C98" w:rsidRPr="00DF7A18">
        <w:rPr>
          <w:rFonts w:ascii="Times New Roman" w:hAnsi="Times New Roman" w:cs="Times New Roman"/>
          <w:b/>
          <w:sz w:val="24"/>
          <w:szCs w:val="24"/>
        </w:rPr>
        <w:t>dans le cadre de ses capacités techniques à collecter ou à enregistrer, en applications des moyens techniques existant, ou à prêter aux autorités compétentes son concours et son assistance pour collecter ou enregistrer lesdites données informatiques.</w:t>
      </w:r>
    </w:p>
    <w:p w:rsidR="00907C98" w:rsidRPr="00DF7A18" w:rsidRDefault="00907C98" w:rsidP="00EB79A1">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Si les nécessités de l’enquête l’exigent, l’officier de police judiciaire peut également accomplir les mesures prévues par l’alinéa premier du présent article, sur autorisation et sous le contrôle </w:t>
      </w:r>
      <w:r w:rsidR="00870685" w:rsidRPr="00DF7A18">
        <w:rPr>
          <w:rFonts w:ascii="Times New Roman" w:hAnsi="Times New Roman" w:cs="Times New Roman"/>
          <w:b/>
          <w:sz w:val="24"/>
          <w:szCs w:val="24"/>
        </w:rPr>
        <w:t>du procureur de la République.</w:t>
      </w:r>
    </w:p>
    <w:p w:rsidR="00870685" w:rsidRPr="00DF7A18" w:rsidRDefault="00870685" w:rsidP="00EB79A1">
      <w:pPr>
        <w:spacing w:after="60" w:line="360" w:lineRule="auto"/>
        <w:jc w:val="both"/>
        <w:rPr>
          <w:rFonts w:ascii="Times New Roman" w:hAnsi="Times New Roman" w:cs="Times New Roman"/>
          <w:b/>
          <w:sz w:val="24"/>
          <w:szCs w:val="24"/>
        </w:rPr>
      </w:pPr>
    </w:p>
    <w:p w:rsidR="00FC252C" w:rsidRDefault="00FC252C" w:rsidP="00EB79A1">
      <w:pPr>
        <w:spacing w:after="60" w:line="360" w:lineRule="auto"/>
        <w:jc w:val="both"/>
        <w:rPr>
          <w:rFonts w:ascii="Times New Roman" w:hAnsi="Times New Roman" w:cs="Times New Roman"/>
          <w:b/>
          <w:sz w:val="24"/>
          <w:szCs w:val="24"/>
        </w:rPr>
      </w:pPr>
      <w:r>
        <w:rPr>
          <w:rFonts w:ascii="Times New Roman" w:hAnsi="Times New Roman" w:cs="Times New Roman"/>
          <w:b/>
          <w:sz w:val="24"/>
          <w:szCs w:val="24"/>
        </w:rPr>
        <w:t>Article 90-12</w:t>
      </w:r>
    </w:p>
    <w:p w:rsidR="00870685" w:rsidRPr="00DF7A18" w:rsidRDefault="00870685" w:rsidP="00EB79A1">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 juge d’instruction peut également ordonner :</w:t>
      </w:r>
    </w:p>
    <w:p w:rsidR="00870685" w:rsidRPr="00DF7A18" w:rsidRDefault="00870685" w:rsidP="00870685">
      <w:pPr>
        <w:pStyle w:val="Paragraphedeliste"/>
        <w:numPr>
          <w:ilvl w:val="0"/>
          <w:numId w:val="1"/>
        </w:num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 une personne présente sur le territoire national de communiquer les données informatiques spécifiées, en sa possession </w:t>
      </w:r>
      <w:r w:rsidR="00A65124" w:rsidRPr="00DF7A18">
        <w:rPr>
          <w:rFonts w:ascii="Times New Roman" w:hAnsi="Times New Roman" w:cs="Times New Roman"/>
          <w:b/>
          <w:sz w:val="24"/>
          <w:szCs w:val="24"/>
        </w:rPr>
        <w:t>ou sous son contrôle qui sont stockées dans un système informatique ou un support de stockage informatique ;</w:t>
      </w:r>
    </w:p>
    <w:p w:rsidR="00A65124" w:rsidRPr="00DF7A18" w:rsidRDefault="00ED7FC2" w:rsidP="00870685">
      <w:pPr>
        <w:pStyle w:val="Paragraphedeliste"/>
        <w:numPr>
          <w:ilvl w:val="0"/>
          <w:numId w:val="1"/>
        </w:num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A un fournisseur de services offrant des prestations sur le territoire, de communiquer les données en sa possession ou sous son contrôle relatives aux abonnée et concernant de tels services.</w:t>
      </w:r>
    </w:p>
    <w:p w:rsidR="00ED7FC2" w:rsidRPr="00DF7A18" w:rsidRDefault="00ED7FC2" w:rsidP="00ED7FC2">
      <w:pPr>
        <w:pStyle w:val="Paragraphedeliste"/>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 fournisseur de services ou la personne détentrice de données susvisée sont tenus de garder le secret sur l’exécution des mesures prévues aux alinéas premier et 4 ainsi que sur les informations y relatives.</w:t>
      </w:r>
    </w:p>
    <w:p w:rsidR="00ED7FC2" w:rsidRPr="00DF7A18" w:rsidRDefault="00ED7FC2" w:rsidP="00ED7FC2">
      <w:pPr>
        <w:spacing w:after="60" w:line="360" w:lineRule="auto"/>
        <w:jc w:val="both"/>
        <w:rPr>
          <w:rFonts w:ascii="Times New Roman" w:hAnsi="Times New Roman" w:cs="Times New Roman"/>
          <w:b/>
          <w:sz w:val="24"/>
          <w:szCs w:val="24"/>
        </w:rPr>
      </w:pPr>
    </w:p>
    <w:p w:rsidR="005565F6" w:rsidRDefault="005565F6" w:rsidP="00ED7FC2">
      <w:pPr>
        <w:spacing w:after="60" w:line="360" w:lineRule="auto"/>
        <w:jc w:val="both"/>
        <w:rPr>
          <w:rFonts w:ascii="Times New Roman" w:hAnsi="Times New Roman" w:cs="Times New Roman"/>
          <w:b/>
          <w:sz w:val="24"/>
          <w:szCs w:val="24"/>
        </w:rPr>
      </w:pPr>
    </w:p>
    <w:p w:rsidR="00E207E6" w:rsidRDefault="00E207E6" w:rsidP="00ED7FC2">
      <w:pPr>
        <w:spacing w:after="6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Article 90-13</w:t>
      </w:r>
    </w:p>
    <w:p w:rsidR="00ED7FC2" w:rsidRPr="00DF7A18" w:rsidRDefault="00ED7FC2" w:rsidP="00ED7FC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Lorsqu’au cours d’une enquête ou d’une construction, il apparait nécessaire d’empêcher la diffusion d’images</w:t>
      </w:r>
      <w:r w:rsidR="00E94EBB" w:rsidRPr="00DF7A18">
        <w:rPr>
          <w:rFonts w:ascii="Times New Roman" w:hAnsi="Times New Roman" w:cs="Times New Roman"/>
          <w:b/>
          <w:sz w:val="24"/>
          <w:szCs w:val="24"/>
        </w:rPr>
        <w:t xml:space="preserve"> ou de représentation de mineurs à caractère pornographique ou de contenus manifestement illicites, l’officier de police judiciaire, sur autorisation du procureur de la République ou le juge d’instruction, peut notifier au fournisseur d’accès, les adresses électroniques des services de communication au public en ligne diffusant des représentations pornographiques</w:t>
      </w:r>
      <w:r w:rsidR="00F94447" w:rsidRPr="00DF7A18">
        <w:rPr>
          <w:rFonts w:ascii="Times New Roman" w:hAnsi="Times New Roman" w:cs="Times New Roman"/>
          <w:b/>
          <w:sz w:val="24"/>
          <w:szCs w:val="24"/>
        </w:rPr>
        <w:t xml:space="preserve"> de mineurs ou des contenus manifestement illicites auxquelles ce prestataire doit empêcher l’accès sans délai.</w:t>
      </w:r>
    </w:p>
    <w:p w:rsidR="00F94447" w:rsidRPr="00DF7A18" w:rsidRDefault="00F94447" w:rsidP="00ED7FC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 président du tribunal de grande instance, statuant en référé</w:t>
      </w:r>
      <w:r w:rsidR="00627B42" w:rsidRPr="00DF7A18">
        <w:rPr>
          <w:rFonts w:ascii="Times New Roman" w:hAnsi="Times New Roman" w:cs="Times New Roman"/>
          <w:b/>
          <w:sz w:val="24"/>
          <w:szCs w:val="24"/>
        </w:rPr>
        <w:t>, peut ordonner la mesure prévue par l’alinéa premier du présent article, en dehors de toute procédure d’enquête ou d’instruction, à la requête du ministère public ou de toute personne intéressée.</w:t>
      </w:r>
    </w:p>
    <w:p w:rsidR="00627B42" w:rsidRPr="00DF7A18" w:rsidRDefault="00627B42" w:rsidP="00ED7FC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La juridiction compétente est celle de la résidence de la victime</w:t>
      </w:r>
      <w:r w:rsidR="002613A7" w:rsidRPr="00DF7A18">
        <w:rPr>
          <w:rFonts w:ascii="Times New Roman" w:hAnsi="Times New Roman" w:cs="Times New Roman"/>
          <w:b/>
          <w:sz w:val="24"/>
          <w:szCs w:val="24"/>
        </w:rPr>
        <w:t xml:space="preserve"> ou du domicile du fournisseur d’accès.</w:t>
      </w:r>
    </w:p>
    <w:p w:rsidR="002613A7" w:rsidRPr="00DF7A18" w:rsidRDefault="002613A7" w:rsidP="00ED7FC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 magistrat saisi, statue à bref délai.</w:t>
      </w:r>
    </w:p>
    <w:p w:rsidR="00EC542D" w:rsidRPr="00DF7A18" w:rsidRDefault="002613A7" w:rsidP="00CF5018">
      <w:pPr>
        <w:spacing w:after="60" w:line="360" w:lineRule="auto"/>
        <w:jc w:val="both"/>
        <w:rPr>
          <w:rFonts w:ascii="Times New Roman" w:hAnsi="Times New Roman" w:cs="Times New Roman"/>
          <w:b/>
          <w:sz w:val="24"/>
          <w:szCs w:val="24"/>
        </w:rPr>
      </w:pPr>
      <w:bookmarkStart w:id="18" w:name="_Hlk490591929"/>
      <w:r w:rsidRPr="00DF7A18">
        <w:rPr>
          <w:rFonts w:ascii="Times New Roman" w:hAnsi="Times New Roman" w:cs="Times New Roman"/>
          <w:b/>
          <w:sz w:val="24"/>
          <w:szCs w:val="24"/>
        </w:rPr>
        <w:t>L’ordonnance du président du tribunal est exécutoire sur minute et peut faire l’objet de recours dans les conditions du droit commun.</w:t>
      </w:r>
    </w:p>
    <w:bookmarkEnd w:id="18"/>
    <w:p w:rsidR="002613A7" w:rsidRPr="00DF7A18" w:rsidRDefault="002613A7" w:rsidP="00CF5018">
      <w:pPr>
        <w:spacing w:after="60" w:line="360" w:lineRule="auto"/>
        <w:jc w:val="both"/>
        <w:rPr>
          <w:rFonts w:ascii="Times New Roman" w:hAnsi="Times New Roman" w:cs="Times New Roman"/>
          <w:b/>
          <w:sz w:val="24"/>
          <w:szCs w:val="24"/>
        </w:rPr>
      </w:pPr>
    </w:p>
    <w:p w:rsidR="00E207E6" w:rsidRDefault="00E207E6" w:rsidP="00CF5018">
      <w:pPr>
        <w:spacing w:after="60" w:line="360" w:lineRule="auto"/>
        <w:jc w:val="both"/>
        <w:rPr>
          <w:rFonts w:ascii="Times New Roman" w:hAnsi="Times New Roman" w:cs="Times New Roman"/>
          <w:b/>
          <w:sz w:val="24"/>
          <w:szCs w:val="24"/>
        </w:rPr>
      </w:pPr>
      <w:r>
        <w:rPr>
          <w:rFonts w:ascii="Times New Roman" w:hAnsi="Times New Roman" w:cs="Times New Roman"/>
          <w:b/>
          <w:sz w:val="24"/>
          <w:szCs w:val="24"/>
        </w:rPr>
        <w:t>Article 90-14</w:t>
      </w:r>
    </w:p>
    <w:p w:rsidR="002613A7" w:rsidRPr="00DF7A18" w:rsidRDefault="002613A7"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Pour les nécessités de l’information ou de l’enquête ou en vue de faire cesser un trouble en ligne, le juge d’instruction ou l’officier de police judiciaire sur délégation judiciaire ou sur autorisation et sous le contrôle du procureur de la République peut adresser des réquisitions :</w:t>
      </w:r>
    </w:p>
    <w:p w:rsidR="002613A7" w:rsidRPr="00DF7A18" w:rsidRDefault="002613A7"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1° aux opérateurs de télécommunication et aux fournisseurs de service ou de réseaux de télécommunication aux fins de communication de toutes informations utiles à l’enquête ;</w:t>
      </w:r>
    </w:p>
    <w:p w:rsidR="002613A7" w:rsidRPr="00DF7A18" w:rsidRDefault="002613A7"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2° aux éditeurs de contenus, même hébergés à l’étranger, aux fins de retirer ou de rendre impossible l’accès à des contenus manifestement illicites, notamment la pornographie infantile, les actes racistes et xénophobes, les contenus attentatoires à la vie privée.</w:t>
      </w:r>
    </w:p>
    <w:p w:rsidR="002613A7" w:rsidRPr="00DF7A18" w:rsidRDefault="002613A7"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président du tribunal de grande instance, statuant en référé, peut ordonner la mesure prévue au 2° de l’alinéa premier du présent article, en </w:t>
      </w:r>
      <w:r w:rsidR="003613EB" w:rsidRPr="00DF7A18">
        <w:rPr>
          <w:rFonts w:ascii="Times New Roman" w:hAnsi="Times New Roman" w:cs="Times New Roman"/>
          <w:b/>
          <w:sz w:val="24"/>
          <w:szCs w:val="24"/>
        </w:rPr>
        <w:t xml:space="preserve">dehors de toute </w:t>
      </w:r>
      <w:r w:rsidR="003613EB" w:rsidRPr="00DF7A18">
        <w:rPr>
          <w:rFonts w:ascii="Times New Roman" w:hAnsi="Times New Roman" w:cs="Times New Roman"/>
          <w:b/>
          <w:sz w:val="24"/>
          <w:szCs w:val="24"/>
        </w:rPr>
        <w:lastRenderedPageBreak/>
        <w:t>procédure d’enquête ou d’instruction</w:t>
      </w:r>
      <w:r w:rsidR="00BE0BC2" w:rsidRPr="00DF7A18">
        <w:rPr>
          <w:rFonts w:ascii="Times New Roman" w:hAnsi="Times New Roman" w:cs="Times New Roman"/>
          <w:b/>
          <w:sz w:val="24"/>
          <w:szCs w:val="24"/>
        </w:rPr>
        <w:t>, à la requête du ministère public ou de toute personne intéressée.</w:t>
      </w:r>
    </w:p>
    <w:p w:rsidR="00BE0BC2" w:rsidRPr="00DF7A18" w:rsidRDefault="00BE0BC2"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La juridiction compétente est celle de la résidence de la victime ou du domicile de l’éditeur.</w:t>
      </w:r>
    </w:p>
    <w:p w:rsidR="00BE0BC2" w:rsidRPr="00DF7A18" w:rsidRDefault="00BE0BC2"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 magistrat saisi, statue à bref délai.</w:t>
      </w:r>
    </w:p>
    <w:p w:rsidR="00BE0BC2" w:rsidRPr="00DF7A18" w:rsidRDefault="00BE0BC2" w:rsidP="00BE0BC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L’ordonnance du président du tribunal est exécutoire sur minute et peut faire l’objet de recours dans les conditions du droit commun.</w:t>
      </w:r>
    </w:p>
    <w:p w:rsidR="00BE0BC2" w:rsidRPr="00DF7A18" w:rsidRDefault="00BE0BC2" w:rsidP="00BE0BC2">
      <w:pPr>
        <w:spacing w:after="60" w:line="360" w:lineRule="auto"/>
        <w:jc w:val="both"/>
        <w:rPr>
          <w:rFonts w:ascii="Times New Roman" w:hAnsi="Times New Roman" w:cs="Times New Roman"/>
          <w:b/>
          <w:sz w:val="24"/>
          <w:szCs w:val="24"/>
        </w:rPr>
      </w:pPr>
    </w:p>
    <w:p w:rsidR="004261D4" w:rsidRPr="00DF7A18" w:rsidRDefault="004261D4" w:rsidP="00BE0BC2">
      <w:pPr>
        <w:spacing w:after="60" w:line="360" w:lineRule="auto"/>
        <w:jc w:val="both"/>
        <w:rPr>
          <w:rFonts w:ascii="Times New Roman" w:hAnsi="Times New Roman" w:cs="Times New Roman"/>
          <w:b/>
          <w:sz w:val="24"/>
          <w:szCs w:val="24"/>
        </w:rPr>
      </w:pPr>
    </w:p>
    <w:p w:rsidR="00BE0BC2" w:rsidRPr="00E207E6" w:rsidRDefault="00BE0BC2" w:rsidP="004261D4">
      <w:pPr>
        <w:spacing w:after="60" w:line="360" w:lineRule="auto"/>
        <w:jc w:val="center"/>
        <w:rPr>
          <w:rFonts w:ascii="Times New Roman" w:hAnsi="Times New Roman" w:cs="Times New Roman"/>
          <w:b/>
          <w:sz w:val="28"/>
          <w:szCs w:val="24"/>
        </w:rPr>
      </w:pPr>
      <w:r w:rsidRPr="00E207E6">
        <w:rPr>
          <w:rFonts w:ascii="Times New Roman" w:hAnsi="Times New Roman" w:cs="Times New Roman"/>
          <w:b/>
          <w:sz w:val="28"/>
          <w:szCs w:val="24"/>
        </w:rPr>
        <w:t xml:space="preserve">Paragraphe II. – </w:t>
      </w:r>
      <w:bookmarkStart w:id="19" w:name="_Hlk490592054"/>
      <w:r w:rsidRPr="00E207E6">
        <w:rPr>
          <w:rFonts w:ascii="Times New Roman" w:hAnsi="Times New Roman" w:cs="Times New Roman"/>
          <w:b/>
          <w:sz w:val="28"/>
          <w:szCs w:val="24"/>
        </w:rPr>
        <w:t>Des interceptions de correspondances téléphoniques ou émises par voie électronique</w:t>
      </w:r>
    </w:p>
    <w:bookmarkEnd w:id="19"/>
    <w:p w:rsidR="00BE0BC2" w:rsidRPr="00DF7A18" w:rsidRDefault="00BE0BC2" w:rsidP="00BE0BC2">
      <w:pPr>
        <w:spacing w:after="60" w:line="360" w:lineRule="auto"/>
        <w:jc w:val="both"/>
        <w:rPr>
          <w:rFonts w:ascii="Times New Roman" w:hAnsi="Times New Roman" w:cs="Times New Roman"/>
          <w:b/>
          <w:sz w:val="24"/>
          <w:szCs w:val="24"/>
        </w:rPr>
      </w:pPr>
    </w:p>
    <w:p w:rsidR="00E207E6" w:rsidRDefault="00E207E6" w:rsidP="00BE0BC2">
      <w:pPr>
        <w:spacing w:after="60" w:line="360" w:lineRule="auto"/>
        <w:jc w:val="both"/>
        <w:rPr>
          <w:rFonts w:ascii="Times New Roman" w:hAnsi="Times New Roman" w:cs="Times New Roman"/>
          <w:b/>
          <w:sz w:val="24"/>
          <w:szCs w:val="24"/>
        </w:rPr>
      </w:pPr>
      <w:r>
        <w:rPr>
          <w:rFonts w:ascii="Times New Roman" w:hAnsi="Times New Roman" w:cs="Times New Roman"/>
          <w:b/>
          <w:sz w:val="24"/>
          <w:szCs w:val="24"/>
        </w:rPr>
        <w:t>Article 90-15</w:t>
      </w:r>
    </w:p>
    <w:p w:rsidR="00BE0BC2" w:rsidRPr="00DF7A18" w:rsidRDefault="00BE0BC2" w:rsidP="00BE0BC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Les interceptions de correspondances téléphoniques ou émises par voie électronique consistent en l’interception, l’enregistrement, la transcription des correspondances émises par la voie des télécommunications.</w:t>
      </w:r>
    </w:p>
    <w:p w:rsidR="00BE0BC2" w:rsidRPr="00DF7A18" w:rsidRDefault="00BE0BC2" w:rsidP="00BE0BC2">
      <w:pPr>
        <w:spacing w:after="60" w:line="360" w:lineRule="auto"/>
        <w:jc w:val="both"/>
        <w:rPr>
          <w:rFonts w:ascii="Times New Roman" w:hAnsi="Times New Roman" w:cs="Times New Roman"/>
          <w:b/>
          <w:sz w:val="24"/>
          <w:szCs w:val="24"/>
        </w:rPr>
      </w:pPr>
    </w:p>
    <w:p w:rsidR="00E207E6" w:rsidRDefault="00E207E6" w:rsidP="00BE0BC2">
      <w:pPr>
        <w:spacing w:after="60" w:line="360" w:lineRule="auto"/>
        <w:jc w:val="both"/>
        <w:rPr>
          <w:rFonts w:ascii="Times New Roman" w:hAnsi="Times New Roman" w:cs="Times New Roman"/>
          <w:b/>
          <w:sz w:val="24"/>
          <w:szCs w:val="24"/>
        </w:rPr>
      </w:pPr>
      <w:r>
        <w:rPr>
          <w:rFonts w:ascii="Times New Roman" w:hAnsi="Times New Roman" w:cs="Times New Roman"/>
          <w:b/>
          <w:sz w:val="24"/>
          <w:szCs w:val="24"/>
        </w:rPr>
        <w:t>Article 90-16</w:t>
      </w:r>
    </w:p>
    <w:p w:rsidR="00BE0BC2" w:rsidRPr="00DF7A18" w:rsidRDefault="00BE0BC2" w:rsidP="00BE0BC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Pour les nécessités de l’instruction</w:t>
      </w:r>
      <w:r w:rsidR="00A80CE2" w:rsidRPr="00DF7A18">
        <w:rPr>
          <w:rFonts w:ascii="Times New Roman" w:hAnsi="Times New Roman" w:cs="Times New Roman"/>
          <w:b/>
          <w:sz w:val="24"/>
          <w:szCs w:val="24"/>
        </w:rPr>
        <w:t>, le juge d’instruction peut prescrire l’interception, l’enregistrement ou la transcription de correspondances émises par voie de télécommunication dans les cas suivants :</w:t>
      </w:r>
    </w:p>
    <w:p w:rsidR="00A80CE2" w:rsidRPr="00DF7A18" w:rsidRDefault="00A80CE2" w:rsidP="00A80CE2">
      <w:pPr>
        <w:pStyle w:val="Paragraphedeliste"/>
        <w:numPr>
          <w:ilvl w:val="0"/>
          <w:numId w:val="1"/>
        </w:num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En matière criminelle, pour une durée de quatre mois renouvelable ;</w:t>
      </w:r>
    </w:p>
    <w:p w:rsidR="00A80CE2" w:rsidRPr="00DF7A18" w:rsidRDefault="00A80CE2" w:rsidP="00A80CE2">
      <w:pPr>
        <w:pStyle w:val="Paragraphedeliste"/>
        <w:numPr>
          <w:ilvl w:val="0"/>
          <w:numId w:val="1"/>
        </w:num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En matière délictuelle lorsque le minimum de la peine encourue est supérieur ou égal à cinq ans d’emprisonnement, pour une durée de quatre mois renouvelable ;</w:t>
      </w:r>
    </w:p>
    <w:p w:rsidR="00A80CE2" w:rsidRPr="00DF7A18" w:rsidRDefault="00A80CE2" w:rsidP="00A80CE2">
      <w:pPr>
        <w:pStyle w:val="Paragraphedeliste"/>
        <w:numPr>
          <w:ilvl w:val="0"/>
          <w:numId w:val="1"/>
        </w:num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Lors d’une information pour recherches de cause de la mort ou d’une disparition, pour une durée de deux mois renouvelable ; </w:t>
      </w:r>
    </w:p>
    <w:p w:rsidR="00A80CE2" w:rsidRPr="00DF7A18" w:rsidRDefault="00A80CE2" w:rsidP="00A80CE2">
      <w:pPr>
        <w:pStyle w:val="Paragraphedeliste"/>
        <w:numPr>
          <w:ilvl w:val="0"/>
          <w:numId w:val="1"/>
        </w:num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Dans le cadre de la recherche d’une personne en fuite, pour une durée de deux mois.</w:t>
      </w:r>
    </w:p>
    <w:p w:rsidR="00A80CE2" w:rsidRPr="00DF7A18" w:rsidRDefault="00A80CE2" w:rsidP="00A80CE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La décision d’interception est écrite. Elle doit comporter les éléments d’identification de la liaison</w:t>
      </w:r>
      <w:r w:rsidR="004963AF" w:rsidRPr="00DF7A18">
        <w:rPr>
          <w:rFonts w:ascii="Times New Roman" w:hAnsi="Times New Roman" w:cs="Times New Roman"/>
          <w:b/>
          <w:sz w:val="24"/>
          <w:szCs w:val="24"/>
        </w:rPr>
        <w:t xml:space="preserve"> à intercepter, l’infraction qui motive le recours à l’interception et la durée de l’interception.</w:t>
      </w:r>
      <w:r w:rsidR="008F5B8E" w:rsidRPr="00DF7A18">
        <w:rPr>
          <w:rFonts w:ascii="Times New Roman" w:hAnsi="Times New Roman" w:cs="Times New Roman"/>
          <w:b/>
          <w:sz w:val="24"/>
          <w:szCs w:val="24"/>
        </w:rPr>
        <w:t xml:space="preserve"> </w:t>
      </w:r>
    </w:p>
    <w:p w:rsidR="004963AF" w:rsidRPr="00DF7A18" w:rsidRDefault="004963AF" w:rsidP="00A80CE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Elle n’a pas de caractère juridictionnel</w:t>
      </w:r>
      <w:r w:rsidR="00020DBD" w:rsidRPr="00DF7A18">
        <w:rPr>
          <w:rFonts w:ascii="Times New Roman" w:hAnsi="Times New Roman" w:cs="Times New Roman"/>
          <w:b/>
          <w:sz w:val="24"/>
          <w:szCs w:val="24"/>
        </w:rPr>
        <w:t xml:space="preserve"> et n’est susceptible d’aucun recours.</w:t>
      </w:r>
    </w:p>
    <w:p w:rsidR="00020DBD" w:rsidRPr="00DF7A18" w:rsidRDefault="00020DBD" w:rsidP="00A80CE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L’enregistrement est effectué sous l’autorité du juge d’instruction</w:t>
      </w:r>
      <w:r w:rsidR="00647293" w:rsidRPr="00DF7A18">
        <w:rPr>
          <w:rFonts w:ascii="Times New Roman" w:hAnsi="Times New Roman" w:cs="Times New Roman"/>
          <w:b/>
          <w:sz w:val="24"/>
          <w:szCs w:val="24"/>
        </w:rPr>
        <w:t>.</w:t>
      </w:r>
    </w:p>
    <w:p w:rsidR="00647293" w:rsidRPr="00DF7A18" w:rsidRDefault="00647293" w:rsidP="00A80CE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Chaque interception devra faire l’objet </w:t>
      </w:r>
      <w:r w:rsidR="004E63BA" w:rsidRPr="00DF7A18">
        <w:rPr>
          <w:rFonts w:ascii="Times New Roman" w:hAnsi="Times New Roman" w:cs="Times New Roman"/>
          <w:b/>
          <w:sz w:val="24"/>
          <w:szCs w:val="24"/>
        </w:rPr>
        <w:t xml:space="preserve">d’un procès-verbal qui mentionne </w:t>
      </w:r>
      <w:r w:rsidR="00D21599" w:rsidRPr="00DF7A18">
        <w:rPr>
          <w:rFonts w:ascii="Times New Roman" w:hAnsi="Times New Roman" w:cs="Times New Roman"/>
          <w:b/>
          <w:sz w:val="24"/>
          <w:szCs w:val="24"/>
        </w:rPr>
        <w:t xml:space="preserve">la durée de l’interception </w:t>
      </w:r>
      <w:r w:rsidR="00E428AF" w:rsidRPr="00DF7A18">
        <w:rPr>
          <w:rFonts w:ascii="Times New Roman" w:hAnsi="Times New Roman" w:cs="Times New Roman"/>
          <w:b/>
          <w:sz w:val="24"/>
          <w:szCs w:val="24"/>
        </w:rPr>
        <w:t>en précisant l’heure du début et de la fin de l’enregistrement.</w:t>
      </w:r>
    </w:p>
    <w:p w:rsidR="00E428AF" w:rsidRPr="00DF7A18" w:rsidRDefault="00E428AF" w:rsidP="00A80CE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La transcription </w:t>
      </w:r>
      <w:r w:rsidR="00165467" w:rsidRPr="00DF7A18">
        <w:rPr>
          <w:rFonts w:ascii="Times New Roman" w:hAnsi="Times New Roman" w:cs="Times New Roman"/>
          <w:b/>
          <w:sz w:val="24"/>
          <w:szCs w:val="24"/>
        </w:rPr>
        <w:t>est faite en présence d’un officier de police judiciaire sous le contrôle du juge d’instruction.</w:t>
      </w:r>
    </w:p>
    <w:p w:rsidR="00165467" w:rsidRPr="00DF7A18" w:rsidRDefault="00165467" w:rsidP="00A80CE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Ces formalités sont prescrites à peine de nullité de l’enregistrement et de la transcription.</w:t>
      </w:r>
    </w:p>
    <w:p w:rsidR="00165467" w:rsidRPr="00DF7A18" w:rsidRDefault="00165467" w:rsidP="00A80CE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Les enregistrements sont scellés et peuvent être </w:t>
      </w:r>
      <w:r w:rsidR="00AF048F" w:rsidRPr="00DF7A18">
        <w:rPr>
          <w:rFonts w:ascii="Times New Roman" w:hAnsi="Times New Roman" w:cs="Times New Roman"/>
          <w:b/>
          <w:sz w:val="24"/>
          <w:szCs w:val="24"/>
        </w:rPr>
        <w:t>écoutés à la demande de l’inculpé qui voudrait les confronter avec le procès-verbal de transcription</w:t>
      </w:r>
      <w:r w:rsidR="007D3FF9" w:rsidRPr="00DF7A18">
        <w:rPr>
          <w:rFonts w:ascii="Times New Roman" w:hAnsi="Times New Roman" w:cs="Times New Roman"/>
          <w:b/>
          <w:sz w:val="24"/>
          <w:szCs w:val="24"/>
        </w:rPr>
        <w:t>.</w:t>
      </w:r>
    </w:p>
    <w:p w:rsidR="007D3FF9" w:rsidRPr="00DF7A18" w:rsidRDefault="007D3FF9" w:rsidP="00A80CE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Les enregistrements sont détruits </w:t>
      </w:r>
      <w:r w:rsidR="00C81166" w:rsidRPr="00DF7A18">
        <w:rPr>
          <w:rFonts w:ascii="Times New Roman" w:hAnsi="Times New Roman" w:cs="Times New Roman"/>
          <w:b/>
          <w:sz w:val="24"/>
          <w:szCs w:val="24"/>
        </w:rPr>
        <w:t>dès que la décision est passée en force de chose jugée.</w:t>
      </w:r>
    </w:p>
    <w:p w:rsidR="00C81166" w:rsidRPr="00DF7A18" w:rsidRDefault="00C81166" w:rsidP="00A80CE2">
      <w:pPr>
        <w:spacing w:after="60" w:line="360" w:lineRule="auto"/>
        <w:jc w:val="both"/>
        <w:rPr>
          <w:rFonts w:ascii="Times New Roman" w:hAnsi="Times New Roman" w:cs="Times New Roman"/>
          <w:b/>
          <w:sz w:val="24"/>
          <w:szCs w:val="24"/>
        </w:rPr>
      </w:pPr>
    </w:p>
    <w:p w:rsidR="00E207E6" w:rsidRDefault="00E207E6" w:rsidP="00A80CE2">
      <w:pPr>
        <w:spacing w:after="60" w:line="360" w:lineRule="auto"/>
        <w:jc w:val="both"/>
        <w:rPr>
          <w:rFonts w:ascii="Times New Roman" w:hAnsi="Times New Roman" w:cs="Times New Roman"/>
          <w:b/>
          <w:sz w:val="24"/>
          <w:szCs w:val="24"/>
        </w:rPr>
      </w:pPr>
      <w:r>
        <w:rPr>
          <w:rFonts w:ascii="Times New Roman" w:hAnsi="Times New Roman" w:cs="Times New Roman"/>
          <w:b/>
          <w:sz w:val="24"/>
          <w:szCs w:val="24"/>
        </w:rPr>
        <w:t>Article 90-17</w:t>
      </w:r>
    </w:p>
    <w:p w:rsidR="00C81166" w:rsidRPr="00DF7A18" w:rsidRDefault="00E207E6" w:rsidP="00A80CE2">
      <w:pPr>
        <w:spacing w:after="60" w:line="360" w:lineRule="auto"/>
        <w:jc w:val="both"/>
        <w:rPr>
          <w:rFonts w:ascii="Times New Roman" w:hAnsi="Times New Roman" w:cs="Times New Roman"/>
          <w:b/>
          <w:sz w:val="24"/>
          <w:szCs w:val="24"/>
        </w:rPr>
      </w:pPr>
      <w:r>
        <w:rPr>
          <w:rFonts w:ascii="Times New Roman" w:hAnsi="Times New Roman" w:cs="Times New Roman"/>
          <w:b/>
          <w:sz w:val="24"/>
          <w:szCs w:val="24"/>
        </w:rPr>
        <w:t>L</w:t>
      </w:r>
      <w:r w:rsidR="00C81166" w:rsidRPr="00DF7A18">
        <w:rPr>
          <w:rFonts w:ascii="Times New Roman" w:hAnsi="Times New Roman" w:cs="Times New Roman"/>
          <w:b/>
          <w:sz w:val="24"/>
          <w:szCs w:val="24"/>
        </w:rPr>
        <w:t xml:space="preserve">e juge d’instruction peut ordonner aux personnes ayant une connaissance particulière </w:t>
      </w:r>
      <w:r w:rsidR="00A3688B" w:rsidRPr="00DF7A18">
        <w:rPr>
          <w:rFonts w:ascii="Times New Roman" w:hAnsi="Times New Roman" w:cs="Times New Roman"/>
          <w:b/>
          <w:sz w:val="24"/>
          <w:szCs w:val="24"/>
        </w:rPr>
        <w:t xml:space="preserve">du service de télécommunications qui fait l’objet d’une mesure de surveillance ou des services qui permettent </w:t>
      </w:r>
      <w:r w:rsidR="00A32A2B" w:rsidRPr="00DF7A18">
        <w:rPr>
          <w:rFonts w:ascii="Times New Roman" w:hAnsi="Times New Roman" w:cs="Times New Roman"/>
          <w:b/>
          <w:sz w:val="24"/>
          <w:szCs w:val="24"/>
        </w:rPr>
        <w:t xml:space="preserve">de protéger ou de crypter les données </w:t>
      </w:r>
      <w:r w:rsidR="008637B7" w:rsidRPr="00DF7A18">
        <w:rPr>
          <w:rFonts w:ascii="Times New Roman" w:hAnsi="Times New Roman" w:cs="Times New Roman"/>
          <w:b/>
          <w:sz w:val="24"/>
          <w:szCs w:val="24"/>
        </w:rPr>
        <w:t>qui sont stockées, traitées ou transmises par un système informatique</w:t>
      </w:r>
      <w:r w:rsidR="006D016C" w:rsidRPr="00DF7A18">
        <w:rPr>
          <w:rFonts w:ascii="Times New Roman" w:hAnsi="Times New Roman" w:cs="Times New Roman"/>
          <w:b/>
          <w:sz w:val="24"/>
          <w:szCs w:val="24"/>
        </w:rPr>
        <w:t xml:space="preserve">, de fournir des informations sur le fonctionnement de ce système et sur la manière </w:t>
      </w:r>
      <w:r w:rsidR="005A7559" w:rsidRPr="00DF7A18">
        <w:rPr>
          <w:rFonts w:ascii="Times New Roman" w:hAnsi="Times New Roman" w:cs="Times New Roman"/>
          <w:b/>
          <w:sz w:val="24"/>
          <w:szCs w:val="24"/>
        </w:rPr>
        <w:t>d’accéder au contenu de la télécommunication qui est ou a été transmis</w:t>
      </w:r>
      <w:r w:rsidR="00C66C8A" w:rsidRPr="00DF7A18">
        <w:rPr>
          <w:rFonts w:ascii="Times New Roman" w:hAnsi="Times New Roman" w:cs="Times New Roman"/>
          <w:b/>
          <w:sz w:val="24"/>
          <w:szCs w:val="24"/>
        </w:rPr>
        <w:t>e, dans une forme compréhensible.</w:t>
      </w:r>
    </w:p>
    <w:p w:rsidR="00462E5E" w:rsidRPr="00DF7A18" w:rsidRDefault="00462E5E" w:rsidP="00A80CE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Il peut ordonner à ces personnes </w:t>
      </w:r>
      <w:r w:rsidR="00D5220C" w:rsidRPr="00DF7A18">
        <w:rPr>
          <w:rFonts w:ascii="Times New Roman" w:hAnsi="Times New Roman" w:cs="Times New Roman"/>
          <w:b/>
          <w:sz w:val="24"/>
          <w:szCs w:val="24"/>
        </w:rPr>
        <w:t>de rendre accessible le contenu de la télécommunication, dans la forme qu’il aura demandée ; celles-ci sont tenues d’y donner suite, dans la mesure de leurs moyens.</w:t>
      </w:r>
    </w:p>
    <w:p w:rsidR="00D5220C" w:rsidRPr="00DF7A18" w:rsidRDefault="00D5220C" w:rsidP="00A80CE2">
      <w:pPr>
        <w:spacing w:after="60" w:line="360" w:lineRule="auto"/>
        <w:jc w:val="both"/>
        <w:rPr>
          <w:rFonts w:ascii="Times New Roman" w:hAnsi="Times New Roman" w:cs="Times New Roman"/>
          <w:b/>
          <w:sz w:val="24"/>
          <w:szCs w:val="24"/>
        </w:rPr>
      </w:pPr>
    </w:p>
    <w:p w:rsidR="00EB6326" w:rsidRDefault="00EB6326" w:rsidP="00A80CE2">
      <w:pPr>
        <w:spacing w:after="60" w:line="360" w:lineRule="auto"/>
        <w:jc w:val="both"/>
        <w:rPr>
          <w:rFonts w:ascii="Times New Roman" w:hAnsi="Times New Roman" w:cs="Times New Roman"/>
          <w:b/>
          <w:sz w:val="24"/>
          <w:szCs w:val="24"/>
        </w:rPr>
      </w:pPr>
      <w:r>
        <w:rPr>
          <w:rFonts w:ascii="Times New Roman" w:hAnsi="Times New Roman" w:cs="Times New Roman"/>
          <w:b/>
          <w:sz w:val="24"/>
          <w:szCs w:val="24"/>
        </w:rPr>
        <w:t>Article 90-18</w:t>
      </w:r>
    </w:p>
    <w:p w:rsidR="00D5220C" w:rsidRPr="00DF7A18" w:rsidRDefault="00D5220C" w:rsidP="00A80CE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Les moyens appropriés sont utilisés pour :</w:t>
      </w:r>
    </w:p>
    <w:p w:rsidR="00D5220C" w:rsidRPr="00DF7A18" w:rsidRDefault="00FC4BD4" w:rsidP="00D5220C">
      <w:pPr>
        <w:pStyle w:val="Paragraphedeliste"/>
        <w:numPr>
          <w:ilvl w:val="0"/>
          <w:numId w:val="1"/>
        </w:num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Garantir l’intégrité et la confidentialité </w:t>
      </w:r>
      <w:r w:rsidR="004C20BB" w:rsidRPr="00DF7A18">
        <w:rPr>
          <w:rFonts w:ascii="Times New Roman" w:hAnsi="Times New Roman" w:cs="Times New Roman"/>
          <w:b/>
          <w:sz w:val="24"/>
          <w:szCs w:val="24"/>
        </w:rPr>
        <w:t>des communications</w:t>
      </w:r>
      <w:r w:rsidR="00623521" w:rsidRPr="00DF7A18">
        <w:rPr>
          <w:rFonts w:ascii="Times New Roman" w:hAnsi="Times New Roman" w:cs="Times New Roman"/>
          <w:b/>
          <w:sz w:val="24"/>
          <w:szCs w:val="24"/>
        </w:rPr>
        <w:t xml:space="preserve"> ou des télécommunications enregistrées ;</w:t>
      </w:r>
    </w:p>
    <w:p w:rsidR="00371151" w:rsidRPr="00DF7A18" w:rsidRDefault="00371151" w:rsidP="00D5220C">
      <w:pPr>
        <w:pStyle w:val="Paragraphedeliste"/>
        <w:numPr>
          <w:ilvl w:val="0"/>
          <w:numId w:val="1"/>
        </w:num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Réaliser, dans la mesure du possible la transcription ou la traduction des communications ou des télécommunications enregistrées ;</w:t>
      </w:r>
    </w:p>
    <w:p w:rsidR="00371151" w:rsidRPr="00DF7A18" w:rsidRDefault="00371151" w:rsidP="00D5220C">
      <w:pPr>
        <w:pStyle w:val="Paragraphedeliste"/>
        <w:numPr>
          <w:ilvl w:val="0"/>
          <w:numId w:val="1"/>
        </w:num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Conserver au greffe les enregistrements et leur transcription ou leur traduction ;</w:t>
      </w:r>
    </w:p>
    <w:p w:rsidR="00371151" w:rsidRPr="00DF7A18" w:rsidRDefault="00371151" w:rsidP="00D5220C">
      <w:pPr>
        <w:pStyle w:val="Paragraphedeliste"/>
        <w:numPr>
          <w:ilvl w:val="0"/>
          <w:numId w:val="1"/>
        </w:num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Consigner dans un registre spécial lesdits enregistrements, transcriptions ou traductions.</w:t>
      </w:r>
    </w:p>
    <w:p w:rsidR="00C302DE" w:rsidRDefault="00C302DE" w:rsidP="00493722">
      <w:pPr>
        <w:spacing w:after="6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Article 90-19</w:t>
      </w:r>
    </w:p>
    <w:p w:rsidR="00493722" w:rsidRPr="00DF7A18" w:rsidRDefault="00493722" w:rsidP="0049372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Tout fournisseur de service, tout fournisseur d’accès, to</w:t>
      </w:r>
      <w:r w:rsidR="00776525" w:rsidRPr="00DF7A18">
        <w:rPr>
          <w:rFonts w:ascii="Times New Roman" w:hAnsi="Times New Roman" w:cs="Times New Roman"/>
          <w:b/>
          <w:sz w:val="24"/>
          <w:szCs w:val="24"/>
        </w:rPr>
        <w:t>u</w:t>
      </w:r>
      <w:r w:rsidRPr="00DF7A18">
        <w:rPr>
          <w:rFonts w:ascii="Times New Roman" w:hAnsi="Times New Roman" w:cs="Times New Roman"/>
          <w:b/>
          <w:sz w:val="24"/>
          <w:szCs w:val="24"/>
        </w:rPr>
        <w:t>t éditeur, toute personne qui n’aura pas exécuté, sans motif légitime, les mesures ordonnées, conformément aux disposition</w:t>
      </w:r>
      <w:r w:rsidR="007928CD" w:rsidRPr="00DF7A18">
        <w:rPr>
          <w:rFonts w:ascii="Times New Roman" w:hAnsi="Times New Roman" w:cs="Times New Roman"/>
          <w:b/>
          <w:sz w:val="24"/>
          <w:szCs w:val="24"/>
        </w:rPr>
        <w:t>s</w:t>
      </w:r>
      <w:r w:rsidRPr="00DF7A18">
        <w:rPr>
          <w:rFonts w:ascii="Times New Roman" w:hAnsi="Times New Roman" w:cs="Times New Roman"/>
          <w:b/>
          <w:sz w:val="24"/>
          <w:szCs w:val="24"/>
        </w:rPr>
        <w:t xml:space="preserve"> de la présente section</w:t>
      </w:r>
      <w:r w:rsidR="007928CD" w:rsidRPr="00DF7A18">
        <w:rPr>
          <w:rFonts w:ascii="Times New Roman" w:hAnsi="Times New Roman" w:cs="Times New Roman"/>
          <w:b/>
          <w:sz w:val="24"/>
          <w:szCs w:val="24"/>
        </w:rPr>
        <w:t>, est puni des peines applicables au délit d’entrave à la justice.</w:t>
      </w:r>
    </w:p>
    <w:p w:rsidR="007928CD" w:rsidRPr="00DF7A18" w:rsidRDefault="007928CD" w:rsidP="0049372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S’il s’agit d’une personne morale, elle encourt les peines prévues par l’article 431-63 du Code pénal.</w:t>
      </w:r>
    </w:p>
    <w:p w:rsidR="00BE0BC2" w:rsidRPr="00DF7A18" w:rsidRDefault="00CD1676" w:rsidP="00BE0BC2">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Toute personne qui, en raison de sa fonction, a connaissance de la mesure ou y prête son concours, est tenue d’en garder le secret. Toute violation du secret est punie des peines applicables</w:t>
      </w:r>
      <w:r w:rsidR="006A3058" w:rsidRPr="00DF7A18">
        <w:rPr>
          <w:rFonts w:ascii="Times New Roman" w:hAnsi="Times New Roman" w:cs="Times New Roman"/>
          <w:b/>
          <w:sz w:val="24"/>
          <w:szCs w:val="24"/>
        </w:rPr>
        <w:t xml:space="preserve"> au délit de violation du secret professionnel.</w:t>
      </w:r>
    </w:p>
    <w:p w:rsidR="006A3058" w:rsidRPr="00DF7A18" w:rsidRDefault="006A3058" w:rsidP="00BE0BC2">
      <w:pPr>
        <w:spacing w:after="60" w:line="360" w:lineRule="auto"/>
        <w:jc w:val="both"/>
        <w:rPr>
          <w:rFonts w:ascii="Times New Roman" w:hAnsi="Times New Roman" w:cs="Times New Roman"/>
          <w:sz w:val="24"/>
          <w:szCs w:val="24"/>
        </w:rPr>
      </w:pPr>
    </w:p>
    <w:p w:rsidR="00A83B36" w:rsidRPr="00DF7A18" w:rsidRDefault="00A83B36" w:rsidP="00BE0BC2">
      <w:pPr>
        <w:spacing w:after="60" w:line="360" w:lineRule="auto"/>
        <w:jc w:val="both"/>
        <w:rPr>
          <w:rFonts w:ascii="Times New Roman" w:hAnsi="Times New Roman" w:cs="Times New Roman"/>
          <w:sz w:val="24"/>
          <w:szCs w:val="24"/>
        </w:rPr>
      </w:pPr>
      <w:r w:rsidRPr="00DF7A18">
        <w:rPr>
          <w:rFonts w:ascii="Times New Roman" w:hAnsi="Times New Roman" w:cs="Times New Roman"/>
          <w:sz w:val="24"/>
          <w:szCs w:val="24"/>
        </w:rPr>
        <w:t>La cybercriminalité, du fait de l’explosion des nouvelles formes de technologies d’information et de communication, a pris une dimension inquiétante, appelant un élargissement et un renforcement des pouvoirs et compétences des autorités chargés de rechercher et appréhender les auteurs d’infractions à la loi pénale, notamment le magistrat instructeur et l’officier de police judiciaire. C’est dans ce cadre que fut introduit</w:t>
      </w:r>
      <w:r w:rsidR="004261D4" w:rsidRPr="00DF7A18">
        <w:rPr>
          <w:rFonts w:ascii="Times New Roman" w:hAnsi="Times New Roman" w:cs="Times New Roman"/>
          <w:sz w:val="24"/>
          <w:szCs w:val="24"/>
        </w:rPr>
        <w:t xml:space="preserve"> cette section dans le code de procédure pénale, pour adapter les mesures d’investigation aux nouvelles réalités des systèmes informatiques, et plus généralement aux nouvelles formes de communication.</w:t>
      </w:r>
      <w:r w:rsidR="002740EE" w:rsidRPr="00DF7A18">
        <w:rPr>
          <w:rFonts w:ascii="Times New Roman" w:hAnsi="Times New Roman" w:cs="Times New Roman"/>
          <w:sz w:val="24"/>
          <w:szCs w:val="24"/>
        </w:rPr>
        <w:t xml:space="preserve"> </w:t>
      </w:r>
      <w:r w:rsidR="004A4251" w:rsidRPr="00DF7A18">
        <w:rPr>
          <w:rFonts w:ascii="Times New Roman" w:hAnsi="Times New Roman" w:cs="Times New Roman"/>
          <w:sz w:val="24"/>
          <w:szCs w:val="24"/>
        </w:rPr>
        <w:t>C</w:t>
      </w:r>
      <w:r w:rsidR="002740EE" w:rsidRPr="00DF7A18">
        <w:rPr>
          <w:rFonts w:ascii="Times New Roman" w:hAnsi="Times New Roman" w:cs="Times New Roman"/>
          <w:sz w:val="24"/>
          <w:szCs w:val="24"/>
        </w:rPr>
        <w:t>et</w:t>
      </w:r>
      <w:r w:rsidR="004A4251" w:rsidRPr="00DF7A18">
        <w:rPr>
          <w:rFonts w:ascii="Times New Roman" w:hAnsi="Times New Roman" w:cs="Times New Roman"/>
          <w:sz w:val="24"/>
          <w:szCs w:val="24"/>
        </w:rPr>
        <w:t>te modification vient compléter celle déjà opérée à l’article 677 du code de procédure pénale permettant au juge d’instruction ainsi qu’à l’officier de police judiciaire un plus large accès aux données informatiques au cours de leurs investigations.</w:t>
      </w:r>
    </w:p>
    <w:p w:rsidR="00BE0BC2" w:rsidRPr="00DF7A18" w:rsidRDefault="00BE0BC2" w:rsidP="00CF5018">
      <w:pPr>
        <w:spacing w:after="60" w:line="360" w:lineRule="auto"/>
        <w:jc w:val="both"/>
        <w:rPr>
          <w:rFonts w:ascii="Times New Roman" w:hAnsi="Times New Roman" w:cs="Times New Roman"/>
          <w:sz w:val="24"/>
          <w:szCs w:val="24"/>
        </w:rPr>
      </w:pPr>
    </w:p>
    <w:p w:rsidR="002C4A9C" w:rsidRDefault="002C4A9C" w:rsidP="00CF5018">
      <w:pPr>
        <w:spacing w:after="60" w:line="360" w:lineRule="auto"/>
        <w:ind w:left="708"/>
        <w:jc w:val="both"/>
        <w:rPr>
          <w:rFonts w:ascii="Times New Roman" w:hAnsi="Times New Roman" w:cs="Times New Roman"/>
          <w:b/>
          <w:i/>
          <w:sz w:val="24"/>
          <w:szCs w:val="24"/>
        </w:rPr>
      </w:pPr>
    </w:p>
    <w:p w:rsidR="00FF4458" w:rsidRPr="00FF4458" w:rsidRDefault="00FF4458" w:rsidP="00FF4458">
      <w:pPr>
        <w:spacing w:after="60" w:line="360" w:lineRule="auto"/>
        <w:rPr>
          <w:rFonts w:ascii="Times New Roman" w:hAnsi="Times New Roman" w:cs="Times New Roman"/>
          <w:sz w:val="24"/>
          <w:szCs w:val="24"/>
        </w:rPr>
      </w:pPr>
      <w:r>
        <w:rPr>
          <w:rStyle w:val="Marquedecommentaire"/>
        </w:rPr>
        <w:commentReference w:id="20"/>
      </w:r>
    </w:p>
    <w:p w:rsidR="007D634D" w:rsidRPr="00DF7A18" w:rsidRDefault="007D634D" w:rsidP="002E10B4">
      <w:pPr>
        <w:tabs>
          <w:tab w:val="left" w:pos="1685"/>
          <w:tab w:val="center" w:pos="4536"/>
        </w:tabs>
        <w:spacing w:after="60" w:line="360" w:lineRule="auto"/>
        <w:jc w:val="center"/>
        <w:rPr>
          <w:rFonts w:ascii="Times New Roman" w:hAnsi="Times New Roman" w:cs="Times New Roman"/>
          <w:b/>
          <w:sz w:val="28"/>
          <w:szCs w:val="24"/>
        </w:rPr>
      </w:pPr>
      <w:r w:rsidRPr="00DF7A18">
        <w:rPr>
          <w:rFonts w:ascii="Times New Roman" w:hAnsi="Times New Roman" w:cs="Times New Roman"/>
          <w:b/>
          <w:sz w:val="28"/>
          <w:szCs w:val="24"/>
        </w:rPr>
        <w:t>CHAPITRE IV</w:t>
      </w:r>
    </w:p>
    <w:p w:rsidR="007D634D" w:rsidRPr="00DF7A18" w:rsidRDefault="007D634D" w:rsidP="002E10B4">
      <w:pPr>
        <w:spacing w:after="60" w:line="360" w:lineRule="auto"/>
        <w:jc w:val="center"/>
        <w:rPr>
          <w:rFonts w:ascii="Times New Roman" w:hAnsi="Times New Roman" w:cs="Times New Roman"/>
          <w:b/>
          <w:sz w:val="28"/>
          <w:szCs w:val="24"/>
        </w:rPr>
      </w:pPr>
      <w:r w:rsidRPr="00DF7A18">
        <w:rPr>
          <w:rFonts w:ascii="Times New Roman" w:hAnsi="Times New Roman" w:cs="Times New Roman"/>
          <w:b/>
          <w:sz w:val="28"/>
          <w:szCs w:val="24"/>
        </w:rPr>
        <w:t>DES AUDITIONS DE TEMOINS</w:t>
      </w:r>
    </w:p>
    <w:p w:rsidR="00B438D3" w:rsidRPr="00DF7A18" w:rsidRDefault="00B438D3" w:rsidP="00CF5018">
      <w:pPr>
        <w:spacing w:after="60" w:line="360" w:lineRule="auto"/>
        <w:jc w:val="both"/>
        <w:rPr>
          <w:rFonts w:ascii="Times New Roman" w:hAnsi="Times New Roman" w:cs="Times New Roman"/>
          <w:sz w:val="24"/>
          <w:szCs w:val="24"/>
        </w:rPr>
      </w:pPr>
    </w:p>
    <w:p w:rsidR="000C27CA"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91 </w:t>
      </w:r>
    </w:p>
    <w:p w:rsidR="00A27EEE"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juge d’instruction fait citer devant lui, par un huissier ou par un agent de la force publique, </w:t>
      </w:r>
      <w:r w:rsidR="008F7C0E" w:rsidRPr="00DF7A18">
        <w:rPr>
          <w:rFonts w:ascii="Times New Roman" w:hAnsi="Times New Roman" w:cs="Times New Roman"/>
          <w:b/>
          <w:sz w:val="24"/>
          <w:szCs w:val="24"/>
        </w:rPr>
        <w:t>toutes les personnes dont la dé</w:t>
      </w:r>
      <w:r w:rsidRPr="00DF7A18">
        <w:rPr>
          <w:rFonts w:ascii="Times New Roman" w:hAnsi="Times New Roman" w:cs="Times New Roman"/>
          <w:b/>
          <w:sz w:val="24"/>
          <w:szCs w:val="24"/>
        </w:rPr>
        <w:t xml:space="preserve">position lui parait utile. Une copie de cette citation leur est délivrée. </w:t>
      </w:r>
    </w:p>
    <w:p w:rsidR="007302B9" w:rsidRPr="00F479FF"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lastRenderedPageBreak/>
        <w:t>Les témoins peuvent aussi être convoqués par simple lettre recommandée ou par la voie administrative</w:t>
      </w:r>
      <w:r w:rsidR="00BB209E" w:rsidRPr="00DF7A18">
        <w:rPr>
          <w:rFonts w:ascii="Times New Roman" w:hAnsi="Times New Roman" w:cs="Times New Roman"/>
          <w:b/>
          <w:sz w:val="24"/>
          <w:szCs w:val="24"/>
        </w:rPr>
        <w:t xml:space="preserve"> </w:t>
      </w:r>
      <w:r w:rsidRPr="00DF7A18">
        <w:rPr>
          <w:rFonts w:ascii="Times New Roman" w:hAnsi="Times New Roman" w:cs="Times New Roman"/>
          <w:b/>
          <w:sz w:val="24"/>
          <w:szCs w:val="24"/>
        </w:rPr>
        <w:t>; ils peuvent en outre comparaître volontairement.</w:t>
      </w:r>
    </w:p>
    <w:p w:rsidR="000C27CA"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92 </w:t>
      </w:r>
    </w:p>
    <w:p w:rsidR="00A27EEE"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Les témoins sont entendus séparément et hors la présence de l’inculpé par le juge d’instruction assisté de son greffier</w:t>
      </w:r>
      <w:r w:rsidR="00D0231B" w:rsidRPr="00DF7A18">
        <w:rPr>
          <w:rFonts w:ascii="Times New Roman" w:hAnsi="Times New Roman" w:cs="Times New Roman"/>
          <w:b/>
          <w:sz w:val="24"/>
          <w:szCs w:val="24"/>
        </w:rPr>
        <w:t xml:space="preserve"> </w:t>
      </w:r>
      <w:r w:rsidRPr="00DF7A18">
        <w:rPr>
          <w:rFonts w:ascii="Times New Roman" w:hAnsi="Times New Roman" w:cs="Times New Roman"/>
          <w:b/>
          <w:sz w:val="24"/>
          <w:szCs w:val="24"/>
        </w:rPr>
        <w:t xml:space="preserve">; il est dressé procès-verbal de leurs déclarations. </w:t>
      </w:r>
    </w:p>
    <w:p w:rsidR="00A27EEE"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 juge d’instruction peut faire appel à un interprète âgé de 21 ans au moins, à l’exclusion des témoins et des parties.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L’interprète, s’il n’est pas assermenté, prête serment de traduire fidèlement les dépositions. Mention de cette formalité doit être portée sur chaque acte auquel celui-ci participe, à peine de nullité de l’acte.</w:t>
      </w:r>
    </w:p>
    <w:p w:rsidR="00B438D3" w:rsidRPr="00DF7A18" w:rsidRDefault="00B438D3" w:rsidP="00CF5018">
      <w:pPr>
        <w:spacing w:after="60" w:line="360" w:lineRule="auto"/>
        <w:jc w:val="both"/>
        <w:rPr>
          <w:rFonts w:ascii="Times New Roman" w:hAnsi="Times New Roman" w:cs="Times New Roman"/>
          <w:sz w:val="24"/>
          <w:szCs w:val="24"/>
        </w:rPr>
      </w:pPr>
    </w:p>
    <w:p w:rsidR="00064E6C" w:rsidRPr="00DF7A18" w:rsidRDefault="00603EC7" w:rsidP="00CF5018">
      <w:pPr>
        <w:spacing w:after="60" w:line="360" w:lineRule="auto"/>
        <w:ind w:left="708"/>
        <w:jc w:val="both"/>
        <w:rPr>
          <w:rFonts w:ascii="Times New Roman" w:hAnsi="Times New Roman" w:cs="Times New Roman"/>
          <w:sz w:val="24"/>
          <w:szCs w:val="24"/>
        </w:rPr>
      </w:pPr>
      <w:r w:rsidRPr="00DF7A18">
        <w:rPr>
          <w:rFonts w:ascii="Times New Roman" w:hAnsi="Times New Roman" w:cs="Times New Roman"/>
          <w:i/>
          <w:sz w:val="24"/>
          <w:szCs w:val="24"/>
        </w:rPr>
        <w:t xml:space="preserve">Les auditions faites par l’officier de police judiciaire </w:t>
      </w:r>
      <w:r w:rsidR="007761A7" w:rsidRPr="00DF7A18">
        <w:rPr>
          <w:rFonts w:ascii="Times New Roman" w:hAnsi="Times New Roman" w:cs="Times New Roman"/>
          <w:i/>
          <w:sz w:val="24"/>
          <w:szCs w:val="24"/>
        </w:rPr>
        <w:t>dans le cadre d’une délégation judiciaire</w:t>
      </w:r>
      <w:r w:rsidR="00BB6A37" w:rsidRPr="00DF7A18">
        <w:rPr>
          <w:rFonts w:ascii="Times New Roman" w:hAnsi="Times New Roman" w:cs="Times New Roman"/>
          <w:i/>
          <w:sz w:val="24"/>
          <w:szCs w:val="24"/>
        </w:rPr>
        <w:t xml:space="preserve"> </w:t>
      </w:r>
      <w:r w:rsidR="00D57ADA" w:rsidRPr="00DF7A18">
        <w:rPr>
          <w:rFonts w:ascii="Times New Roman" w:hAnsi="Times New Roman" w:cs="Times New Roman"/>
          <w:i/>
          <w:sz w:val="24"/>
          <w:szCs w:val="24"/>
        </w:rPr>
        <w:t>doivent respecter</w:t>
      </w:r>
      <w:r w:rsidR="007761A7" w:rsidRPr="00DF7A18">
        <w:rPr>
          <w:rFonts w:ascii="Times New Roman" w:hAnsi="Times New Roman" w:cs="Times New Roman"/>
          <w:i/>
          <w:sz w:val="24"/>
          <w:szCs w:val="24"/>
        </w:rPr>
        <w:t xml:space="preserve"> les modalités</w:t>
      </w:r>
      <w:r w:rsidR="00D57ADA" w:rsidRPr="00DF7A18">
        <w:rPr>
          <w:rFonts w:ascii="Times New Roman" w:hAnsi="Times New Roman" w:cs="Times New Roman"/>
          <w:i/>
          <w:sz w:val="24"/>
          <w:szCs w:val="24"/>
        </w:rPr>
        <w:t xml:space="preserve"> prévues</w:t>
      </w:r>
      <w:r w:rsidR="007761A7" w:rsidRPr="00DF7A18">
        <w:rPr>
          <w:rFonts w:ascii="Times New Roman" w:hAnsi="Times New Roman" w:cs="Times New Roman"/>
          <w:i/>
          <w:sz w:val="24"/>
          <w:szCs w:val="24"/>
        </w:rPr>
        <w:t xml:space="preserve"> pour les enquêtes de police conformément aux dispositions de l’article 54 du code de procédure pénale</w:t>
      </w:r>
      <w:r w:rsidR="00611391" w:rsidRPr="00DF7A18">
        <w:rPr>
          <w:rFonts w:ascii="Times New Roman" w:hAnsi="Times New Roman" w:cs="Times New Roman"/>
          <w:i/>
          <w:sz w:val="24"/>
          <w:szCs w:val="24"/>
        </w:rPr>
        <w:t>,</w:t>
      </w:r>
      <w:r w:rsidR="0081499C" w:rsidRPr="00DF7A18">
        <w:rPr>
          <w:rFonts w:ascii="Times New Roman" w:hAnsi="Times New Roman" w:cs="Times New Roman"/>
          <w:i/>
          <w:sz w:val="24"/>
          <w:szCs w:val="24"/>
        </w:rPr>
        <w:t> </w:t>
      </w:r>
      <w:r w:rsidR="00AE0001" w:rsidRPr="00DF7A18">
        <w:rPr>
          <w:rFonts w:ascii="Times New Roman" w:hAnsi="Times New Roman" w:cs="Times New Roman"/>
          <w:i/>
          <w:sz w:val="24"/>
          <w:szCs w:val="24"/>
        </w:rPr>
        <w:t>et</w:t>
      </w:r>
      <w:r w:rsidR="00611391" w:rsidRPr="00DF7A18">
        <w:rPr>
          <w:rFonts w:ascii="Times New Roman" w:hAnsi="Times New Roman" w:cs="Times New Roman"/>
          <w:i/>
          <w:sz w:val="24"/>
          <w:szCs w:val="24"/>
        </w:rPr>
        <w:t xml:space="preserve"> </w:t>
      </w:r>
      <w:r w:rsidR="00ED5C5A" w:rsidRPr="00DF7A18">
        <w:rPr>
          <w:rFonts w:ascii="Times New Roman" w:hAnsi="Times New Roman" w:cs="Times New Roman"/>
          <w:i/>
          <w:sz w:val="24"/>
          <w:szCs w:val="24"/>
        </w:rPr>
        <w:t>ne nécessitent pas l’accomplissement des formalités exigées pour le magistrat instructeur telles</w:t>
      </w:r>
      <w:r w:rsidR="00D30412" w:rsidRPr="00DF7A18">
        <w:rPr>
          <w:rFonts w:ascii="Times New Roman" w:hAnsi="Times New Roman" w:cs="Times New Roman"/>
          <w:i/>
          <w:sz w:val="24"/>
          <w:szCs w:val="24"/>
        </w:rPr>
        <w:t xml:space="preserve"> que la prestation de serment.</w:t>
      </w:r>
    </w:p>
    <w:p w:rsidR="00D30412" w:rsidRPr="00DF7A18" w:rsidRDefault="00D30412" w:rsidP="00FF7E31">
      <w:pPr>
        <w:spacing w:after="60" w:line="360" w:lineRule="auto"/>
        <w:ind w:left="708"/>
        <w:jc w:val="both"/>
        <w:rPr>
          <w:rFonts w:ascii="Times New Roman" w:hAnsi="Times New Roman" w:cs="Times New Roman"/>
          <w:b/>
          <w:sz w:val="24"/>
          <w:szCs w:val="24"/>
        </w:rPr>
      </w:pPr>
      <w:bookmarkStart w:id="21" w:name="_Hlk490045528"/>
      <w:r w:rsidRPr="00DF7A18">
        <w:rPr>
          <w:rFonts w:ascii="Times New Roman" w:hAnsi="Times New Roman" w:cs="Times New Roman"/>
          <w:b/>
          <w:sz w:val="24"/>
          <w:szCs w:val="24"/>
        </w:rPr>
        <w:t>Cour d’Appel de Dakar, chambre d’accusation, Arrêt n° 144 du 06 août 2002, M</w:t>
      </w:r>
      <w:r w:rsidR="00AA029B" w:rsidRPr="00DF7A18">
        <w:rPr>
          <w:rFonts w:ascii="Times New Roman" w:hAnsi="Times New Roman" w:cs="Times New Roman"/>
          <w:b/>
          <w:sz w:val="24"/>
          <w:szCs w:val="24"/>
        </w:rPr>
        <w:t>inistère public</w:t>
      </w:r>
      <w:r w:rsidRPr="00DF7A18">
        <w:rPr>
          <w:rFonts w:ascii="Times New Roman" w:hAnsi="Times New Roman" w:cs="Times New Roman"/>
          <w:b/>
          <w:sz w:val="24"/>
          <w:szCs w:val="24"/>
        </w:rPr>
        <w:t xml:space="preserve"> contre Doudou </w:t>
      </w:r>
      <w:proofErr w:type="spellStart"/>
      <w:r w:rsidRPr="00DF7A18">
        <w:rPr>
          <w:rFonts w:ascii="Times New Roman" w:hAnsi="Times New Roman" w:cs="Times New Roman"/>
          <w:b/>
          <w:sz w:val="24"/>
          <w:szCs w:val="24"/>
        </w:rPr>
        <w:t>Fall</w:t>
      </w:r>
      <w:proofErr w:type="spellEnd"/>
      <w:r w:rsidRPr="00DF7A18">
        <w:rPr>
          <w:rFonts w:ascii="Times New Roman" w:hAnsi="Times New Roman" w:cs="Times New Roman"/>
          <w:b/>
          <w:sz w:val="24"/>
          <w:szCs w:val="24"/>
        </w:rPr>
        <w:t xml:space="preserve"> NIANG, Cheikh DIOP et autres</w:t>
      </w:r>
      <w:bookmarkEnd w:id="21"/>
    </w:p>
    <w:p w:rsidR="00BB209E" w:rsidRPr="00DF7A18" w:rsidRDefault="00BB209E" w:rsidP="00CF5018">
      <w:pPr>
        <w:spacing w:after="60" w:line="360" w:lineRule="auto"/>
        <w:jc w:val="both"/>
        <w:rPr>
          <w:rFonts w:ascii="Times New Roman" w:hAnsi="Times New Roman" w:cs="Times New Roman"/>
          <w:b/>
          <w:sz w:val="24"/>
          <w:szCs w:val="24"/>
        </w:rPr>
      </w:pPr>
    </w:p>
    <w:p w:rsidR="000C27CA"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93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Les témoins prêtent serment de dire toute la vérité, rien que la vérité. Le juge leur demande leurs prénoms, nom, âge, état, profession, demeure, langue ou dialecte, s’ils sont parents ou all</w:t>
      </w:r>
      <w:r w:rsidR="000C27CA" w:rsidRPr="00DF7A18">
        <w:rPr>
          <w:rFonts w:ascii="Times New Roman" w:hAnsi="Times New Roman" w:cs="Times New Roman"/>
          <w:b/>
          <w:sz w:val="24"/>
          <w:szCs w:val="24"/>
        </w:rPr>
        <w:t xml:space="preserve">iés des parties et à quel degré </w:t>
      </w:r>
      <w:r w:rsidRPr="00DF7A18">
        <w:rPr>
          <w:rFonts w:ascii="Times New Roman" w:hAnsi="Times New Roman" w:cs="Times New Roman"/>
          <w:b/>
          <w:sz w:val="24"/>
          <w:szCs w:val="24"/>
        </w:rPr>
        <w:t>ou s’ils sont à leur service. Il est fait mention de la demande et de la réponse. Ne peuvent être entendues sous la foi du serment les personnes énumérées à l’article 317 du présent Code.</w:t>
      </w:r>
    </w:p>
    <w:p w:rsidR="00BF297D" w:rsidRPr="00DF7A18" w:rsidRDefault="00BF297D" w:rsidP="00BF297D">
      <w:pPr>
        <w:spacing w:after="60" w:line="360" w:lineRule="auto"/>
        <w:jc w:val="both"/>
        <w:rPr>
          <w:rFonts w:ascii="Times New Roman" w:hAnsi="Times New Roman" w:cs="Times New Roman"/>
          <w:sz w:val="24"/>
          <w:szCs w:val="24"/>
        </w:rPr>
      </w:pPr>
    </w:p>
    <w:p w:rsidR="00BF297D" w:rsidRPr="00DF7A18" w:rsidRDefault="00BF297D" w:rsidP="008460BF">
      <w:pPr>
        <w:spacing w:after="60" w:line="360" w:lineRule="auto"/>
        <w:ind w:left="708"/>
        <w:jc w:val="both"/>
        <w:rPr>
          <w:rFonts w:ascii="Times New Roman" w:hAnsi="Times New Roman" w:cs="Times New Roman"/>
          <w:sz w:val="24"/>
          <w:szCs w:val="24"/>
        </w:rPr>
      </w:pPr>
      <w:r w:rsidRPr="00DF7A18">
        <w:rPr>
          <w:rFonts w:ascii="Times New Roman" w:hAnsi="Times New Roman" w:cs="Times New Roman"/>
          <w:sz w:val="24"/>
          <w:szCs w:val="24"/>
        </w:rPr>
        <w:t>Conformément aux dispositions de l’article 317 du code de procédure pénale</w:t>
      </w:r>
      <w:r w:rsidR="00D607E9">
        <w:rPr>
          <w:rFonts w:ascii="Times New Roman" w:hAnsi="Times New Roman" w:cs="Times New Roman"/>
          <w:sz w:val="24"/>
          <w:szCs w:val="24"/>
        </w:rPr>
        <w:t>, certaines personnes ne sauraient</w:t>
      </w:r>
      <w:r w:rsidRPr="00DF7A18">
        <w:rPr>
          <w:rFonts w:ascii="Times New Roman" w:hAnsi="Times New Roman" w:cs="Times New Roman"/>
          <w:sz w:val="24"/>
          <w:szCs w:val="24"/>
        </w:rPr>
        <w:t xml:space="preserve"> être entendues en tant que témoins sous la foi du serment, du fait notamment de leur proximité avec les parties ou de leur vulnérabilité ; il s’agit principalement des mineurs de 16 ans, mais aussi des parents ou alliés des parties.</w:t>
      </w:r>
    </w:p>
    <w:p w:rsidR="00BB209E" w:rsidRDefault="00BB209E" w:rsidP="00CF5018">
      <w:pPr>
        <w:spacing w:after="60" w:line="360" w:lineRule="auto"/>
        <w:jc w:val="both"/>
        <w:rPr>
          <w:rFonts w:ascii="Times New Roman" w:hAnsi="Times New Roman" w:cs="Times New Roman"/>
          <w:b/>
          <w:sz w:val="24"/>
          <w:szCs w:val="24"/>
        </w:rPr>
      </w:pPr>
    </w:p>
    <w:p w:rsidR="00F479FF" w:rsidRDefault="00F479FF" w:rsidP="00CF5018">
      <w:pPr>
        <w:spacing w:after="60" w:line="360" w:lineRule="auto"/>
        <w:jc w:val="both"/>
        <w:rPr>
          <w:rFonts w:ascii="Times New Roman" w:hAnsi="Times New Roman" w:cs="Times New Roman"/>
          <w:b/>
          <w:sz w:val="24"/>
          <w:szCs w:val="24"/>
        </w:rPr>
      </w:pPr>
    </w:p>
    <w:p w:rsidR="00F479FF" w:rsidRPr="00DF7A18" w:rsidRDefault="00F479FF" w:rsidP="00CF5018">
      <w:pPr>
        <w:spacing w:after="60" w:line="360" w:lineRule="auto"/>
        <w:jc w:val="both"/>
        <w:rPr>
          <w:rFonts w:ascii="Times New Roman" w:hAnsi="Times New Roman" w:cs="Times New Roman"/>
          <w:b/>
          <w:sz w:val="24"/>
          <w:szCs w:val="24"/>
        </w:rPr>
      </w:pPr>
    </w:p>
    <w:p w:rsidR="000C27CA"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94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Toute personne nommément visée par une plainte peut refuser d’être entendue comme témoin. Le juge d’instruction l’en avertit, après lui avoir donné connaissance de la plainte. Mention en est faite au </w:t>
      </w:r>
      <w:r w:rsidR="000C27CA" w:rsidRPr="00DF7A18">
        <w:rPr>
          <w:rFonts w:ascii="Times New Roman" w:hAnsi="Times New Roman" w:cs="Times New Roman"/>
          <w:b/>
          <w:sz w:val="24"/>
          <w:szCs w:val="24"/>
        </w:rPr>
        <w:t>procès-verbal</w:t>
      </w:r>
      <w:r w:rsidRPr="00DF7A18">
        <w:rPr>
          <w:rFonts w:ascii="Times New Roman" w:hAnsi="Times New Roman" w:cs="Times New Roman"/>
          <w:b/>
          <w:sz w:val="24"/>
          <w:szCs w:val="24"/>
        </w:rPr>
        <w:t>. En cas de refus, il ne peut l’entendre que comme inculpée.</w:t>
      </w:r>
    </w:p>
    <w:p w:rsidR="00B438D3" w:rsidRPr="00DF7A18" w:rsidRDefault="00B438D3" w:rsidP="00CF5018">
      <w:pPr>
        <w:spacing w:after="60" w:line="360" w:lineRule="auto"/>
        <w:jc w:val="both"/>
        <w:rPr>
          <w:rFonts w:ascii="Times New Roman" w:hAnsi="Times New Roman" w:cs="Times New Roman"/>
          <w:sz w:val="24"/>
          <w:szCs w:val="24"/>
        </w:rPr>
      </w:pPr>
    </w:p>
    <w:p w:rsidR="003635A5" w:rsidRPr="00DF7A18" w:rsidRDefault="003635A5" w:rsidP="003635A5">
      <w:pPr>
        <w:spacing w:after="60" w:line="360" w:lineRule="auto"/>
        <w:ind w:left="708"/>
        <w:jc w:val="both"/>
        <w:rPr>
          <w:rFonts w:ascii="Times New Roman" w:hAnsi="Times New Roman" w:cs="Times New Roman"/>
          <w:sz w:val="24"/>
          <w:szCs w:val="24"/>
        </w:rPr>
      </w:pPr>
      <w:r w:rsidRPr="00DF7A18">
        <w:rPr>
          <w:rFonts w:ascii="Times New Roman" w:hAnsi="Times New Roman" w:cs="Times New Roman"/>
          <w:sz w:val="24"/>
          <w:szCs w:val="24"/>
        </w:rPr>
        <w:t>C’est le lieu de se rendre compte que dans la pratique des juridictions, le magistrat instructeur peut souvent être amené à se prévaloir des dispositions de l’article 94 du code de procédure pénale pour retarder l’inculpation d’un individu, parfois nommément désigné par le procureur de la République dans son réquisitoire introductif, en l’entendant à titre de témoins, et se réservant ainsi le droit de l’inculper plus tard selon le déroulement des auditions. Des questions peuvent se poser quand à cette pratique, eu égard notamment aux droits de la défense.</w:t>
      </w:r>
    </w:p>
    <w:p w:rsidR="003635A5" w:rsidRPr="00DF7A18" w:rsidRDefault="003635A5" w:rsidP="003635A5">
      <w:pPr>
        <w:spacing w:after="60" w:line="360" w:lineRule="auto"/>
        <w:ind w:left="708"/>
        <w:jc w:val="both"/>
        <w:rPr>
          <w:rFonts w:ascii="Times New Roman" w:hAnsi="Times New Roman" w:cs="Times New Roman"/>
          <w:sz w:val="24"/>
          <w:szCs w:val="24"/>
        </w:rPr>
      </w:pPr>
    </w:p>
    <w:p w:rsidR="003635A5" w:rsidRPr="00DF7A18" w:rsidRDefault="003635A5" w:rsidP="003635A5">
      <w:pPr>
        <w:spacing w:after="60" w:line="360" w:lineRule="auto"/>
        <w:ind w:left="708"/>
        <w:jc w:val="both"/>
        <w:rPr>
          <w:rFonts w:ascii="Times New Roman" w:hAnsi="Times New Roman" w:cs="Times New Roman"/>
          <w:sz w:val="24"/>
          <w:szCs w:val="24"/>
        </w:rPr>
      </w:pPr>
      <w:r w:rsidRPr="00DF7A18">
        <w:rPr>
          <w:rFonts w:ascii="Times New Roman" w:hAnsi="Times New Roman" w:cs="Times New Roman"/>
          <w:sz w:val="24"/>
          <w:szCs w:val="24"/>
        </w:rPr>
        <w:t>L’inculpation tardive intervient lorsqu’une personne inculpable, c’est-à-dire contre qui pèsent des charges, est entendue en qualité de témoin […] la personne ainsi entendue perd la jouissance des droits dont il aurait bénéficié en qualité d’inculpé (droit de garder le silence, de mentir, d’être assisté d’un conseil).</w:t>
      </w:r>
    </w:p>
    <w:p w:rsidR="003635A5" w:rsidRPr="00DF7A18" w:rsidRDefault="003635A5" w:rsidP="003635A5">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Cheikh </w:t>
      </w:r>
      <w:proofErr w:type="spellStart"/>
      <w:r w:rsidRPr="00DF7A18">
        <w:rPr>
          <w:rFonts w:ascii="Times New Roman" w:hAnsi="Times New Roman" w:cs="Times New Roman"/>
          <w:b/>
          <w:sz w:val="24"/>
          <w:szCs w:val="24"/>
        </w:rPr>
        <w:t>Diakhoumpa</w:t>
      </w:r>
      <w:proofErr w:type="spellEnd"/>
      <w:r w:rsidRPr="00DF7A18">
        <w:rPr>
          <w:rFonts w:ascii="Times New Roman" w:hAnsi="Times New Roman" w:cs="Times New Roman"/>
          <w:b/>
          <w:sz w:val="24"/>
          <w:szCs w:val="24"/>
        </w:rPr>
        <w:t>, « Traité théorique et pratique de procédure pénale. Tome I : la phase préparatoire du procès pénal, 2015, 1</w:t>
      </w:r>
      <w:r w:rsidRPr="00DF7A18">
        <w:rPr>
          <w:rFonts w:ascii="Times New Roman" w:hAnsi="Times New Roman" w:cs="Times New Roman"/>
          <w:b/>
          <w:sz w:val="24"/>
          <w:szCs w:val="24"/>
          <w:vertAlign w:val="superscript"/>
        </w:rPr>
        <w:t>e</w:t>
      </w:r>
      <w:r w:rsidRPr="00DF7A18">
        <w:rPr>
          <w:rFonts w:ascii="Times New Roman" w:hAnsi="Times New Roman" w:cs="Times New Roman"/>
          <w:b/>
          <w:sz w:val="24"/>
          <w:szCs w:val="24"/>
        </w:rPr>
        <w:t xml:space="preserve"> édition, p.228</w:t>
      </w:r>
    </w:p>
    <w:p w:rsidR="003635A5" w:rsidRDefault="003635A5" w:rsidP="00CF5018">
      <w:pPr>
        <w:spacing w:after="60" w:line="360" w:lineRule="auto"/>
        <w:ind w:left="708"/>
        <w:jc w:val="both"/>
        <w:rPr>
          <w:rFonts w:ascii="Times New Roman" w:hAnsi="Times New Roman" w:cs="Times New Roman"/>
          <w:i/>
          <w:sz w:val="24"/>
          <w:szCs w:val="24"/>
        </w:rPr>
      </w:pPr>
    </w:p>
    <w:p w:rsidR="00064E6C" w:rsidRPr="00DF7A18" w:rsidRDefault="00AF6A30"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 xml:space="preserve">Ne viole pas les dispositions de l’article 94 du code de procédure pénale le magistrat qui entend un mis en cause en qualité de témoin, et qui l’a par la suite inculpé </w:t>
      </w:r>
      <w:r w:rsidR="004C2E35" w:rsidRPr="00DF7A18">
        <w:rPr>
          <w:rFonts w:ascii="Times New Roman" w:hAnsi="Times New Roman" w:cs="Times New Roman"/>
          <w:i/>
          <w:sz w:val="24"/>
          <w:szCs w:val="24"/>
        </w:rPr>
        <w:t xml:space="preserve">et placé sous mandat de dépôt suite </w:t>
      </w:r>
      <w:r w:rsidR="00270D85" w:rsidRPr="00DF7A18">
        <w:rPr>
          <w:rFonts w:ascii="Times New Roman" w:hAnsi="Times New Roman" w:cs="Times New Roman"/>
          <w:i/>
          <w:sz w:val="24"/>
          <w:szCs w:val="24"/>
        </w:rPr>
        <w:t>a</w:t>
      </w:r>
      <w:r w:rsidR="004C2E35" w:rsidRPr="00DF7A18">
        <w:rPr>
          <w:rFonts w:ascii="Times New Roman" w:hAnsi="Times New Roman" w:cs="Times New Roman"/>
          <w:i/>
          <w:sz w:val="24"/>
          <w:szCs w:val="24"/>
        </w:rPr>
        <w:t xml:space="preserve">u réquisitoire </w:t>
      </w:r>
      <w:r w:rsidR="00746BCD" w:rsidRPr="00DF7A18">
        <w:rPr>
          <w:rFonts w:ascii="Times New Roman" w:hAnsi="Times New Roman" w:cs="Times New Roman"/>
          <w:i/>
          <w:sz w:val="24"/>
          <w:szCs w:val="24"/>
        </w:rPr>
        <w:t xml:space="preserve">supplétif </w:t>
      </w:r>
      <w:r w:rsidR="004C2E35" w:rsidRPr="00DF7A18">
        <w:rPr>
          <w:rFonts w:ascii="Times New Roman" w:hAnsi="Times New Roman" w:cs="Times New Roman"/>
          <w:i/>
          <w:sz w:val="24"/>
          <w:szCs w:val="24"/>
        </w:rPr>
        <w:t>du procureur de la République</w:t>
      </w:r>
      <w:r w:rsidR="00270D85" w:rsidRPr="00DF7A18">
        <w:rPr>
          <w:rFonts w:ascii="Times New Roman" w:hAnsi="Times New Roman" w:cs="Times New Roman"/>
          <w:i/>
          <w:sz w:val="24"/>
          <w:szCs w:val="24"/>
        </w:rPr>
        <w:t> ; le magistrat</w:t>
      </w:r>
      <w:r w:rsidR="00F47526" w:rsidRPr="00DF7A18">
        <w:rPr>
          <w:rFonts w:ascii="Times New Roman" w:hAnsi="Times New Roman" w:cs="Times New Roman"/>
          <w:i/>
          <w:sz w:val="24"/>
          <w:szCs w:val="24"/>
        </w:rPr>
        <w:t xml:space="preserve"> instructeur</w:t>
      </w:r>
      <w:r w:rsidR="00150869" w:rsidRPr="00DF7A18">
        <w:rPr>
          <w:rFonts w:ascii="Times New Roman" w:hAnsi="Times New Roman" w:cs="Times New Roman"/>
          <w:i/>
          <w:sz w:val="24"/>
          <w:szCs w:val="24"/>
        </w:rPr>
        <w:t xml:space="preserve"> ayant la faculté, à travers des décisions motivées</w:t>
      </w:r>
      <w:r w:rsidR="000D73FA" w:rsidRPr="00DF7A18">
        <w:rPr>
          <w:rFonts w:ascii="Times New Roman" w:hAnsi="Times New Roman" w:cs="Times New Roman"/>
          <w:i/>
          <w:sz w:val="24"/>
          <w:szCs w:val="24"/>
        </w:rPr>
        <w:t>,</w:t>
      </w:r>
      <w:r w:rsidR="00DE77A7" w:rsidRPr="00DF7A18">
        <w:rPr>
          <w:rFonts w:ascii="Times New Roman" w:hAnsi="Times New Roman" w:cs="Times New Roman"/>
          <w:i/>
          <w:sz w:val="24"/>
          <w:szCs w:val="24"/>
        </w:rPr>
        <w:t xml:space="preserve"> </w:t>
      </w:r>
      <w:r w:rsidR="00270D85" w:rsidRPr="00DF7A18">
        <w:rPr>
          <w:rFonts w:ascii="Times New Roman" w:hAnsi="Times New Roman" w:cs="Times New Roman"/>
          <w:i/>
          <w:sz w:val="24"/>
          <w:szCs w:val="24"/>
        </w:rPr>
        <w:t>d</w:t>
      </w:r>
      <w:r w:rsidR="00580236" w:rsidRPr="00DF7A18">
        <w:rPr>
          <w:rFonts w:ascii="Times New Roman" w:hAnsi="Times New Roman" w:cs="Times New Roman"/>
          <w:i/>
          <w:sz w:val="24"/>
          <w:szCs w:val="24"/>
        </w:rPr>
        <w:t>e suivre</w:t>
      </w:r>
      <w:r w:rsidR="00270D85" w:rsidRPr="00DF7A18">
        <w:rPr>
          <w:rFonts w:ascii="Times New Roman" w:hAnsi="Times New Roman" w:cs="Times New Roman"/>
          <w:i/>
          <w:sz w:val="24"/>
          <w:szCs w:val="24"/>
        </w:rPr>
        <w:t xml:space="preserve"> ou de refuser de procéder aux actes requis par le ministère public dans son réquisitoire supplétif</w:t>
      </w:r>
      <w:r w:rsidR="00820987" w:rsidRPr="00DF7A18">
        <w:rPr>
          <w:rFonts w:ascii="Times New Roman" w:hAnsi="Times New Roman" w:cs="Times New Roman"/>
          <w:i/>
          <w:sz w:val="24"/>
          <w:szCs w:val="24"/>
        </w:rPr>
        <w:t>.</w:t>
      </w:r>
    </w:p>
    <w:p w:rsidR="00DE77A7" w:rsidRPr="00DF7A18" w:rsidRDefault="00DE77A7" w:rsidP="00CF5018">
      <w:pPr>
        <w:spacing w:after="60" w:line="360" w:lineRule="auto"/>
        <w:ind w:left="708"/>
        <w:jc w:val="both"/>
        <w:rPr>
          <w:rFonts w:ascii="Times New Roman" w:hAnsi="Times New Roman" w:cs="Times New Roman"/>
          <w:b/>
          <w:sz w:val="24"/>
          <w:szCs w:val="24"/>
        </w:rPr>
      </w:pPr>
      <w:bookmarkStart w:id="22" w:name="_Hlk490734968"/>
      <w:r w:rsidRPr="00DF7A18">
        <w:rPr>
          <w:rFonts w:ascii="Times New Roman" w:hAnsi="Times New Roman" w:cs="Times New Roman"/>
          <w:b/>
          <w:sz w:val="24"/>
          <w:szCs w:val="24"/>
        </w:rPr>
        <w:t>Cour d’Appel de Dakar, chambre d’accusation, Arrêt n° 218 du 29 décembre 2006, MP contre Bara TALL</w:t>
      </w:r>
    </w:p>
    <w:bookmarkEnd w:id="22"/>
    <w:p w:rsidR="00F604B9" w:rsidRPr="00DF7A18" w:rsidRDefault="00F604B9" w:rsidP="00CF5018">
      <w:pPr>
        <w:spacing w:after="60" w:line="360" w:lineRule="auto"/>
        <w:ind w:left="708"/>
        <w:jc w:val="both"/>
        <w:rPr>
          <w:rFonts w:ascii="Times New Roman" w:hAnsi="Times New Roman" w:cs="Times New Roman"/>
          <w:b/>
          <w:sz w:val="24"/>
          <w:szCs w:val="24"/>
        </w:rPr>
      </w:pPr>
    </w:p>
    <w:p w:rsidR="00F604B9" w:rsidRPr="00DF7A18" w:rsidRDefault="00B550AB" w:rsidP="00CF5018">
      <w:pPr>
        <w:spacing w:after="60" w:line="360" w:lineRule="auto"/>
        <w:ind w:left="708"/>
        <w:jc w:val="both"/>
        <w:rPr>
          <w:rStyle w:val="f01"/>
          <w:i/>
          <w:color w:val="auto"/>
        </w:rPr>
      </w:pPr>
      <w:r w:rsidRPr="00DF7A18">
        <w:rPr>
          <w:rStyle w:val="f01"/>
          <w:i/>
          <w:color w:val="auto"/>
        </w:rPr>
        <w:lastRenderedPageBreak/>
        <w:t>L</w:t>
      </w:r>
      <w:r w:rsidR="00F604B9" w:rsidRPr="00DF7A18">
        <w:rPr>
          <w:rStyle w:val="f01"/>
          <w:i/>
          <w:color w:val="auto"/>
        </w:rPr>
        <w:t>’audition en qualité de témoin d’une personne contre laquelle existeraient de</w:t>
      </w:r>
      <w:r w:rsidR="00D40CA3" w:rsidRPr="00DF7A18">
        <w:rPr>
          <w:rStyle w:val="f01"/>
          <w:i/>
          <w:color w:val="auto"/>
        </w:rPr>
        <w:t>s</w:t>
      </w:r>
      <w:r w:rsidR="00F604B9" w:rsidRPr="00DF7A18">
        <w:rPr>
          <w:rStyle w:val="f01"/>
          <w:i/>
          <w:color w:val="auto"/>
        </w:rPr>
        <w:t xml:space="preserve"> indices</w:t>
      </w:r>
      <w:r w:rsidR="00D40CA3" w:rsidRPr="00DF7A18">
        <w:rPr>
          <w:rStyle w:val="f01"/>
          <w:i/>
          <w:color w:val="auto"/>
        </w:rPr>
        <w:t xml:space="preserve"> graves et concordants</w:t>
      </w:r>
      <w:r w:rsidR="00F604B9" w:rsidRPr="00DF7A18">
        <w:rPr>
          <w:rStyle w:val="f01"/>
          <w:i/>
          <w:color w:val="auto"/>
        </w:rPr>
        <w:t xml:space="preserve"> serait de nature à faire échec aux droits de la défense en privant la personne inculpable de l’assistance d’un conseil dès sa première comparution devant le juge</w:t>
      </w:r>
      <w:r w:rsidRPr="00DF7A18">
        <w:rPr>
          <w:rStyle w:val="f01"/>
          <w:i/>
          <w:color w:val="auto"/>
        </w:rPr>
        <w:t>.</w:t>
      </w:r>
    </w:p>
    <w:p w:rsidR="00F604B9" w:rsidRPr="00DF7A18" w:rsidRDefault="00F604B9" w:rsidP="00F604B9">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Cour d’Appel de Dakar, ch</w:t>
      </w:r>
      <w:r w:rsidR="003456A8" w:rsidRPr="00DF7A18">
        <w:rPr>
          <w:rFonts w:ascii="Times New Roman" w:hAnsi="Times New Roman" w:cs="Times New Roman"/>
          <w:b/>
          <w:sz w:val="24"/>
          <w:szCs w:val="24"/>
        </w:rPr>
        <w:t>ambre d’accusation, Arrêt n° 42</w:t>
      </w:r>
      <w:r w:rsidRPr="00DF7A18">
        <w:rPr>
          <w:rFonts w:ascii="Times New Roman" w:hAnsi="Times New Roman" w:cs="Times New Roman"/>
          <w:b/>
          <w:sz w:val="24"/>
          <w:szCs w:val="24"/>
        </w:rPr>
        <w:t xml:space="preserve"> du </w:t>
      </w:r>
      <w:r w:rsidR="003456A8" w:rsidRPr="00DF7A18">
        <w:rPr>
          <w:rFonts w:ascii="Times New Roman" w:hAnsi="Times New Roman" w:cs="Times New Roman"/>
          <w:b/>
          <w:sz w:val="24"/>
          <w:szCs w:val="24"/>
        </w:rPr>
        <w:t>11 mars 2005</w:t>
      </w:r>
      <w:r w:rsidRPr="00DF7A18">
        <w:rPr>
          <w:rFonts w:ascii="Times New Roman" w:hAnsi="Times New Roman" w:cs="Times New Roman"/>
          <w:b/>
          <w:sz w:val="24"/>
          <w:szCs w:val="24"/>
        </w:rPr>
        <w:t>, M</w:t>
      </w:r>
      <w:r w:rsidR="003456A8" w:rsidRPr="00DF7A18">
        <w:rPr>
          <w:rFonts w:ascii="Times New Roman" w:hAnsi="Times New Roman" w:cs="Times New Roman"/>
          <w:b/>
          <w:sz w:val="24"/>
          <w:szCs w:val="24"/>
        </w:rPr>
        <w:t xml:space="preserve">P contre </w:t>
      </w:r>
      <w:proofErr w:type="spellStart"/>
      <w:r w:rsidR="003456A8" w:rsidRPr="00DF7A18">
        <w:rPr>
          <w:rFonts w:ascii="Times New Roman" w:hAnsi="Times New Roman" w:cs="Times New Roman"/>
          <w:b/>
          <w:sz w:val="24"/>
          <w:szCs w:val="24"/>
        </w:rPr>
        <w:t>Massata</w:t>
      </w:r>
      <w:proofErr w:type="spellEnd"/>
      <w:r w:rsidR="003456A8" w:rsidRPr="00DF7A18">
        <w:rPr>
          <w:rFonts w:ascii="Times New Roman" w:hAnsi="Times New Roman" w:cs="Times New Roman"/>
          <w:b/>
          <w:sz w:val="24"/>
          <w:szCs w:val="24"/>
        </w:rPr>
        <w:t xml:space="preserve"> DIACK</w:t>
      </w:r>
    </w:p>
    <w:p w:rsidR="002C5485" w:rsidRPr="00DF7A18" w:rsidRDefault="002C5485" w:rsidP="00CF5018">
      <w:pPr>
        <w:spacing w:after="60" w:line="360" w:lineRule="auto"/>
        <w:jc w:val="both"/>
        <w:rPr>
          <w:rFonts w:ascii="Times New Roman" w:hAnsi="Times New Roman" w:cs="Times New Roman"/>
          <w:b/>
          <w:sz w:val="24"/>
          <w:szCs w:val="24"/>
        </w:rPr>
      </w:pPr>
    </w:p>
    <w:p w:rsidR="003D176C"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95 </w:t>
      </w:r>
    </w:p>
    <w:p w:rsidR="00B438D3"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Chaque page des procès-verbaux est signée du juge, du greffier et du témoin. Ce dernier est alors invité à relire sa déposition telle qu’elle vient d’être transcrite, puis à la signer s’il déclare y persister. Si le témoin ne sait pas lire, lecture lui en est faite par le greffier. Si le témoin ne veut ou ne peut pas signer, mention en est portée sur le procès-verbal. Chaque page est également signée par l’interprète s’il y a lieu.</w:t>
      </w:r>
    </w:p>
    <w:p w:rsidR="00064E6C" w:rsidRPr="00DF7A18" w:rsidRDefault="00064E6C" w:rsidP="00CF5018">
      <w:pPr>
        <w:spacing w:after="60" w:line="360" w:lineRule="auto"/>
        <w:jc w:val="both"/>
        <w:rPr>
          <w:rFonts w:ascii="Times New Roman" w:hAnsi="Times New Roman" w:cs="Times New Roman"/>
          <w:sz w:val="24"/>
          <w:szCs w:val="24"/>
        </w:rPr>
      </w:pPr>
    </w:p>
    <w:p w:rsidR="003D176C"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96 </w:t>
      </w:r>
    </w:p>
    <w:p w:rsidR="000843FF"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Les procès-verbaux ne peuvent comporter aucun interligne. Les ratures et les renvois sont approuvés par le juge d’instruction, le greffier et le témoin et, s’il y a lieu, par l’interprète. A défaut d’approbation, ces ratures et ces renvois sont non avenus. </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Il en est de même du procès</w:t>
      </w:r>
      <w:r w:rsidR="000843FF" w:rsidRPr="00DF7A18">
        <w:rPr>
          <w:rFonts w:ascii="Times New Roman" w:hAnsi="Times New Roman" w:cs="Times New Roman"/>
          <w:b/>
          <w:sz w:val="24"/>
          <w:szCs w:val="24"/>
        </w:rPr>
        <w:t>-</w:t>
      </w:r>
      <w:r w:rsidRPr="00DF7A18">
        <w:rPr>
          <w:rFonts w:ascii="Times New Roman" w:hAnsi="Times New Roman" w:cs="Times New Roman"/>
          <w:b/>
          <w:sz w:val="24"/>
          <w:szCs w:val="24"/>
        </w:rPr>
        <w:t>verbal qui n’est pas régulièrement signé.</w:t>
      </w:r>
    </w:p>
    <w:p w:rsidR="007302B9" w:rsidRPr="00DF7A18" w:rsidRDefault="007302B9" w:rsidP="00CF5018">
      <w:pPr>
        <w:spacing w:after="60" w:line="360" w:lineRule="auto"/>
        <w:jc w:val="both"/>
        <w:rPr>
          <w:rFonts w:ascii="Times New Roman" w:hAnsi="Times New Roman" w:cs="Times New Roman"/>
          <w:sz w:val="24"/>
          <w:szCs w:val="24"/>
        </w:rPr>
      </w:pPr>
    </w:p>
    <w:p w:rsidR="003D176C"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Article 97</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Toute personne citée ou convoquée pour être entendue est tenue de comparaître, de prêter serment s’il y a lieu, et de déposer sous réserve des dispositions de l’article 363 du Code pénal et 317 du présent Code.</w:t>
      </w:r>
    </w:p>
    <w:p w:rsidR="007D634D"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Si le témoin, bien que cité conformément à l’article 91 alinéa premier, ne comparait pas, le juge d’instruction peut, sur les réquisitions du Procureur de la République, l’y contraindre par la force publique et le condamner sans autre formalité ni délai, et sans appel, à une amende qui n’excédera pas 18.000 francs. S’il comparaît ultérieurement, il peut toutefois, sur production de ses excuses et justifications, être déchargé de cette peine par le juge d’instruction après réquisition du Procureur de la République. La même peine peut, sur les réquisitions de ce magistrat, être prononcée contre le témoin qui, bien que comparaissant refuse de prêter serment ou de déposer.</w:t>
      </w:r>
    </w:p>
    <w:p w:rsidR="00B438D3" w:rsidRPr="00DF7A18" w:rsidRDefault="00B438D3" w:rsidP="00CF5018">
      <w:pPr>
        <w:spacing w:after="60" w:line="360" w:lineRule="auto"/>
        <w:jc w:val="both"/>
        <w:rPr>
          <w:rFonts w:ascii="Times New Roman" w:hAnsi="Times New Roman" w:cs="Times New Roman"/>
          <w:sz w:val="24"/>
          <w:szCs w:val="24"/>
        </w:rPr>
      </w:pPr>
    </w:p>
    <w:p w:rsidR="001A5C7F" w:rsidRPr="00DF7A18" w:rsidRDefault="00740978" w:rsidP="00CF5018">
      <w:pPr>
        <w:spacing w:after="60" w:line="360" w:lineRule="auto"/>
        <w:ind w:left="708"/>
        <w:jc w:val="both"/>
        <w:rPr>
          <w:rFonts w:ascii="Times New Roman" w:hAnsi="Times New Roman" w:cs="Times New Roman"/>
          <w:i/>
          <w:sz w:val="24"/>
          <w:szCs w:val="24"/>
        </w:rPr>
      </w:pPr>
      <w:r w:rsidRPr="00DF7A18">
        <w:rPr>
          <w:rFonts w:ascii="Times New Roman" w:hAnsi="Times New Roman" w:cs="Times New Roman"/>
          <w:i/>
          <w:sz w:val="24"/>
          <w:szCs w:val="24"/>
        </w:rPr>
        <w:t>Doit être infirmée l’ordonnance par laquelle le magistrat instructeur refuse de décerner le mandat d’amener requis par le ministère public dans son réquisitoire supplétif alors qu’aucun acte dans la procédure n’établit la véracité des recherches effectués par l</w:t>
      </w:r>
      <w:r w:rsidR="00006D2D" w:rsidRPr="00DF7A18">
        <w:rPr>
          <w:rFonts w:ascii="Times New Roman" w:hAnsi="Times New Roman" w:cs="Times New Roman"/>
          <w:i/>
          <w:sz w:val="24"/>
          <w:szCs w:val="24"/>
        </w:rPr>
        <w:t>a brigade de gendarmerie</w:t>
      </w:r>
      <w:r w:rsidR="004D7A48" w:rsidRPr="00DF7A18">
        <w:rPr>
          <w:rFonts w:ascii="Times New Roman" w:hAnsi="Times New Roman" w:cs="Times New Roman"/>
          <w:i/>
          <w:sz w:val="24"/>
          <w:szCs w:val="24"/>
        </w:rPr>
        <w:t>.</w:t>
      </w:r>
    </w:p>
    <w:p w:rsidR="004D7A48" w:rsidRPr="00DF7A18" w:rsidRDefault="004D7A48" w:rsidP="00CF5018">
      <w:pPr>
        <w:spacing w:after="60" w:line="360" w:lineRule="auto"/>
        <w:ind w:left="708"/>
        <w:jc w:val="both"/>
        <w:rPr>
          <w:rFonts w:ascii="Times New Roman" w:hAnsi="Times New Roman" w:cs="Times New Roman"/>
          <w:b/>
          <w:sz w:val="24"/>
          <w:szCs w:val="24"/>
        </w:rPr>
      </w:pPr>
      <w:r w:rsidRPr="00DF7A18">
        <w:rPr>
          <w:rFonts w:ascii="Times New Roman" w:hAnsi="Times New Roman" w:cs="Times New Roman"/>
          <w:b/>
          <w:sz w:val="24"/>
          <w:szCs w:val="24"/>
        </w:rPr>
        <w:t xml:space="preserve">Cour d’Appel de Dakar, chambre d’accusation, Arrêt n° 06 du 13 janvier 2011, </w:t>
      </w:r>
      <w:r w:rsidR="002C5485" w:rsidRPr="00DF7A18">
        <w:rPr>
          <w:rFonts w:ascii="Times New Roman" w:hAnsi="Times New Roman" w:cs="Times New Roman"/>
          <w:b/>
          <w:sz w:val="24"/>
          <w:szCs w:val="24"/>
        </w:rPr>
        <w:t xml:space="preserve">Ministère public </w:t>
      </w:r>
      <w:r w:rsidRPr="00DF7A18">
        <w:rPr>
          <w:rFonts w:ascii="Times New Roman" w:hAnsi="Times New Roman" w:cs="Times New Roman"/>
          <w:b/>
          <w:sz w:val="24"/>
          <w:szCs w:val="24"/>
        </w:rPr>
        <w:t xml:space="preserve">contre Boubacar Manga, </w:t>
      </w:r>
      <w:proofErr w:type="spellStart"/>
      <w:r w:rsidRPr="00DF7A18">
        <w:rPr>
          <w:rFonts w:ascii="Times New Roman" w:hAnsi="Times New Roman" w:cs="Times New Roman"/>
          <w:b/>
          <w:sz w:val="24"/>
          <w:szCs w:val="24"/>
        </w:rPr>
        <w:t>Yonouss</w:t>
      </w:r>
      <w:proofErr w:type="spellEnd"/>
      <w:r w:rsidRPr="00DF7A18">
        <w:rPr>
          <w:rFonts w:ascii="Times New Roman" w:hAnsi="Times New Roman" w:cs="Times New Roman"/>
          <w:b/>
          <w:sz w:val="24"/>
          <w:szCs w:val="24"/>
        </w:rPr>
        <w:t xml:space="preserve"> Manga et X…</w:t>
      </w:r>
    </w:p>
    <w:p w:rsidR="00064E6C" w:rsidRPr="00DF7A18" w:rsidRDefault="00064E6C" w:rsidP="00CF5018">
      <w:pPr>
        <w:spacing w:after="60" w:line="360" w:lineRule="auto"/>
        <w:jc w:val="both"/>
        <w:rPr>
          <w:rFonts w:ascii="Times New Roman" w:hAnsi="Times New Roman" w:cs="Times New Roman"/>
          <w:sz w:val="24"/>
          <w:szCs w:val="24"/>
        </w:rPr>
      </w:pPr>
    </w:p>
    <w:p w:rsidR="003D176C"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98 </w:t>
      </w:r>
    </w:p>
    <w:p w:rsidR="00064E6C"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Lorsqu’il comparait régulièrement sur citation ou convocation, le témoin qui demande une indemnité est taxé par le juge d’instruction.</w:t>
      </w:r>
    </w:p>
    <w:p w:rsidR="00064E6C" w:rsidRPr="00DF7A18" w:rsidRDefault="00064E6C" w:rsidP="00CF5018">
      <w:pPr>
        <w:spacing w:after="60" w:line="360" w:lineRule="auto"/>
        <w:jc w:val="both"/>
        <w:rPr>
          <w:rFonts w:ascii="Times New Roman" w:hAnsi="Times New Roman" w:cs="Times New Roman"/>
          <w:sz w:val="24"/>
          <w:szCs w:val="24"/>
        </w:rPr>
      </w:pPr>
    </w:p>
    <w:p w:rsidR="003D176C"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Article 99</w:t>
      </w:r>
    </w:p>
    <w:p w:rsidR="003A6E44"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Si le témoin est dans l’impossibilité de comparaître, le juge d’instruction se transporte pour l’entendre ou délivre à cette fin une commission rogatoire. </w:t>
      </w:r>
    </w:p>
    <w:p w:rsidR="00064E6C"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Si le témoin entendu dans ces conditions n’était pas dans l’impossibilité de comparaître sur la citation, le juge d’instruction peut prononcer contre lui l’amende prévue à l’article 97.</w:t>
      </w:r>
    </w:p>
    <w:p w:rsidR="00064E6C" w:rsidRPr="00DF7A18" w:rsidRDefault="00064E6C" w:rsidP="00CF5018">
      <w:pPr>
        <w:spacing w:after="60" w:line="360" w:lineRule="auto"/>
        <w:jc w:val="both"/>
        <w:rPr>
          <w:rFonts w:ascii="Times New Roman" w:hAnsi="Times New Roman" w:cs="Times New Roman"/>
          <w:b/>
          <w:sz w:val="24"/>
          <w:szCs w:val="24"/>
        </w:rPr>
      </w:pPr>
    </w:p>
    <w:p w:rsidR="003D176C" w:rsidRPr="00DF7A18"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 xml:space="preserve">Article 100 </w:t>
      </w:r>
    </w:p>
    <w:p w:rsidR="003D176C" w:rsidRDefault="007D634D" w:rsidP="00CF5018">
      <w:pPr>
        <w:spacing w:after="60" w:line="360" w:lineRule="auto"/>
        <w:jc w:val="both"/>
        <w:rPr>
          <w:rFonts w:ascii="Times New Roman" w:hAnsi="Times New Roman" w:cs="Times New Roman"/>
          <w:b/>
          <w:sz w:val="24"/>
          <w:szCs w:val="24"/>
        </w:rPr>
      </w:pPr>
      <w:r w:rsidRPr="00DF7A18">
        <w:rPr>
          <w:rFonts w:ascii="Times New Roman" w:hAnsi="Times New Roman" w:cs="Times New Roman"/>
          <w:b/>
          <w:sz w:val="24"/>
          <w:szCs w:val="24"/>
        </w:rPr>
        <w:t>Toute personne qui dénonce publiquement un crime ou un délit, ou déclare publiquement en connaître les auteurs, et qui refuse de répondre aux questions qui lui sont posées à cet égard par le juge d’instruction, sera punie d’un emprisonnement d’un mois a un an et d’une amende de 20.000 à 180.000 francs ou de l’une de ces deux peines seulement.</w:t>
      </w:r>
    </w:p>
    <w:p w:rsidR="006A117C" w:rsidRDefault="006A117C" w:rsidP="00CF5018">
      <w:pPr>
        <w:spacing w:after="60" w:line="360" w:lineRule="auto"/>
        <w:jc w:val="both"/>
        <w:rPr>
          <w:rFonts w:ascii="Times New Roman" w:hAnsi="Times New Roman" w:cs="Times New Roman"/>
          <w:b/>
          <w:sz w:val="24"/>
          <w:szCs w:val="24"/>
        </w:rPr>
      </w:pPr>
    </w:p>
    <w:p w:rsidR="006A117C" w:rsidRDefault="006A117C" w:rsidP="00CF5018">
      <w:pPr>
        <w:spacing w:after="60" w:line="360" w:lineRule="auto"/>
        <w:jc w:val="both"/>
        <w:rPr>
          <w:rFonts w:ascii="Times New Roman" w:hAnsi="Times New Roman" w:cs="Times New Roman"/>
          <w:b/>
          <w:sz w:val="24"/>
          <w:szCs w:val="24"/>
        </w:rPr>
      </w:pPr>
    </w:p>
    <w:p w:rsidR="006A117C" w:rsidRDefault="006A117C" w:rsidP="00CF5018">
      <w:pPr>
        <w:spacing w:after="60" w:line="360" w:lineRule="auto"/>
        <w:jc w:val="both"/>
        <w:rPr>
          <w:rFonts w:ascii="Times New Roman" w:hAnsi="Times New Roman" w:cs="Times New Roman"/>
          <w:b/>
          <w:sz w:val="24"/>
          <w:szCs w:val="24"/>
        </w:rPr>
      </w:pPr>
    </w:p>
    <w:p w:rsidR="006A117C" w:rsidRDefault="006A117C" w:rsidP="00CF5018">
      <w:pPr>
        <w:spacing w:after="60" w:line="360" w:lineRule="auto"/>
        <w:jc w:val="both"/>
        <w:rPr>
          <w:rFonts w:ascii="Times New Roman" w:hAnsi="Times New Roman" w:cs="Times New Roman"/>
          <w:b/>
          <w:sz w:val="24"/>
          <w:szCs w:val="24"/>
        </w:rPr>
      </w:pPr>
    </w:p>
    <w:p w:rsidR="006A117C" w:rsidRDefault="006A117C" w:rsidP="00CF5018">
      <w:pPr>
        <w:spacing w:after="60" w:line="360" w:lineRule="auto"/>
        <w:jc w:val="both"/>
        <w:rPr>
          <w:rFonts w:ascii="Times New Roman" w:hAnsi="Times New Roman" w:cs="Times New Roman"/>
          <w:b/>
          <w:sz w:val="24"/>
          <w:szCs w:val="24"/>
        </w:rPr>
      </w:pPr>
    </w:p>
    <w:p w:rsidR="006A117C" w:rsidRDefault="006A117C" w:rsidP="00CF5018">
      <w:pPr>
        <w:spacing w:after="60" w:line="360" w:lineRule="auto"/>
        <w:jc w:val="both"/>
        <w:rPr>
          <w:rFonts w:ascii="Times New Roman" w:hAnsi="Times New Roman" w:cs="Times New Roman"/>
          <w:b/>
          <w:sz w:val="24"/>
          <w:szCs w:val="24"/>
        </w:rPr>
      </w:pPr>
    </w:p>
    <w:p w:rsidR="006A117C" w:rsidRDefault="006A117C" w:rsidP="00CF5018">
      <w:pPr>
        <w:spacing w:after="60" w:line="360" w:lineRule="auto"/>
        <w:jc w:val="both"/>
        <w:rPr>
          <w:rFonts w:ascii="Times New Roman" w:hAnsi="Times New Roman" w:cs="Times New Roman"/>
          <w:b/>
          <w:sz w:val="24"/>
          <w:szCs w:val="24"/>
        </w:rPr>
      </w:pPr>
    </w:p>
    <w:p w:rsidR="006A117C" w:rsidRDefault="006A117C" w:rsidP="006A117C">
      <w:pPr>
        <w:spacing w:after="60" w:line="360" w:lineRule="auto"/>
        <w:jc w:val="center"/>
        <w:rPr>
          <w:rFonts w:ascii="Times New Roman" w:hAnsi="Times New Roman" w:cs="Times New Roman"/>
          <w:b/>
          <w:sz w:val="28"/>
          <w:szCs w:val="24"/>
        </w:rPr>
      </w:pPr>
      <w:r w:rsidRPr="006A117C">
        <w:rPr>
          <w:rFonts w:ascii="Times New Roman" w:hAnsi="Times New Roman" w:cs="Times New Roman"/>
          <w:b/>
          <w:sz w:val="28"/>
          <w:szCs w:val="24"/>
        </w:rPr>
        <w:t>LISTE DES ANNEXES</w:t>
      </w:r>
    </w:p>
    <w:p w:rsidR="006A117C" w:rsidRDefault="006A117C" w:rsidP="006A117C">
      <w:pPr>
        <w:spacing w:after="60" w:line="360" w:lineRule="auto"/>
        <w:jc w:val="center"/>
        <w:rPr>
          <w:rFonts w:ascii="Times New Roman" w:hAnsi="Times New Roman" w:cs="Times New Roman"/>
          <w:b/>
          <w:sz w:val="28"/>
          <w:szCs w:val="24"/>
        </w:rPr>
      </w:pPr>
    </w:p>
    <w:p w:rsidR="006A117C" w:rsidRPr="00D7105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230 du 29 octobre 2009, Ministère public contre Massamba DIENG DIOUF</w:t>
      </w:r>
    </w:p>
    <w:p w:rsidR="006A117C" w:rsidRPr="00D71053" w:rsidRDefault="006A117C" w:rsidP="006A117C">
      <w:pPr>
        <w:pStyle w:val="Paragraphedeliste"/>
        <w:numPr>
          <w:ilvl w:val="0"/>
          <w:numId w:val="2"/>
        </w:numPr>
        <w:spacing w:line="360" w:lineRule="auto"/>
        <w:jc w:val="both"/>
        <w:rPr>
          <w:rFonts w:ascii="Times New Roman" w:eastAsia="Times New Roman" w:hAnsi="Times New Roman" w:cs="Times New Roman"/>
          <w:b/>
          <w:sz w:val="20"/>
          <w:szCs w:val="20"/>
          <w:lang w:eastAsia="fr-FR"/>
        </w:rPr>
      </w:pPr>
      <w:r w:rsidRPr="00D71053">
        <w:rPr>
          <w:rFonts w:ascii="Times New Roman" w:hAnsi="Times New Roman" w:cs="Times New Roman"/>
          <w:b/>
          <w:sz w:val="24"/>
          <w:szCs w:val="24"/>
        </w:rPr>
        <w:t xml:space="preserve">Cour d’Appel de Dakar, chambre d’accusation, Arrêt n° 273 du 18 décembre 2012, Ministère public contre Emmanuel </w:t>
      </w:r>
      <w:proofErr w:type="spellStart"/>
      <w:r w:rsidRPr="00D71053">
        <w:rPr>
          <w:rFonts w:ascii="Times New Roman" w:hAnsi="Times New Roman" w:cs="Times New Roman"/>
          <w:b/>
          <w:sz w:val="24"/>
          <w:szCs w:val="24"/>
        </w:rPr>
        <w:t>Oboho</w:t>
      </w:r>
      <w:proofErr w:type="spellEnd"/>
      <w:r w:rsidRPr="00D71053">
        <w:rPr>
          <w:rFonts w:ascii="Times New Roman" w:hAnsi="Times New Roman" w:cs="Times New Roman"/>
          <w:b/>
          <w:sz w:val="24"/>
          <w:szCs w:val="24"/>
        </w:rPr>
        <w:t xml:space="preserve"> et autres</w:t>
      </w:r>
    </w:p>
    <w:p w:rsidR="006A117C" w:rsidRPr="00D7105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 xml:space="preserve">Cour d’Appel de Dakar, chambre d’accusation, Arrêt n° 249 du 22 septembre 2015, Ministère public contre </w:t>
      </w:r>
      <w:proofErr w:type="spellStart"/>
      <w:r w:rsidRPr="00D71053">
        <w:rPr>
          <w:rFonts w:ascii="Times New Roman" w:hAnsi="Times New Roman" w:cs="Times New Roman"/>
          <w:b/>
          <w:sz w:val="24"/>
          <w:szCs w:val="24"/>
        </w:rPr>
        <w:t>Thione</w:t>
      </w:r>
      <w:proofErr w:type="spellEnd"/>
      <w:r w:rsidRPr="00D71053">
        <w:rPr>
          <w:rFonts w:ascii="Times New Roman" w:hAnsi="Times New Roman" w:cs="Times New Roman"/>
          <w:b/>
          <w:sz w:val="24"/>
          <w:szCs w:val="24"/>
        </w:rPr>
        <w:t xml:space="preserve"> SECK dit </w:t>
      </w:r>
      <w:proofErr w:type="spellStart"/>
      <w:r w:rsidRPr="00D71053">
        <w:rPr>
          <w:rFonts w:ascii="Times New Roman" w:hAnsi="Times New Roman" w:cs="Times New Roman"/>
          <w:b/>
          <w:sz w:val="24"/>
          <w:szCs w:val="24"/>
        </w:rPr>
        <w:t>Ballago</w:t>
      </w:r>
      <w:proofErr w:type="spellEnd"/>
      <w:r w:rsidRPr="00D71053">
        <w:rPr>
          <w:rFonts w:ascii="Times New Roman" w:hAnsi="Times New Roman" w:cs="Times New Roman"/>
          <w:b/>
          <w:sz w:val="24"/>
          <w:szCs w:val="24"/>
        </w:rPr>
        <w:t xml:space="preserve"> et autres</w:t>
      </w:r>
    </w:p>
    <w:p w:rsidR="006A117C" w:rsidRPr="00D7105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167 du 1</w:t>
      </w:r>
      <w:r w:rsidRPr="00D71053">
        <w:rPr>
          <w:rFonts w:ascii="Times New Roman" w:hAnsi="Times New Roman" w:cs="Times New Roman"/>
          <w:b/>
          <w:sz w:val="24"/>
          <w:szCs w:val="24"/>
          <w:vertAlign w:val="superscript"/>
        </w:rPr>
        <w:t>e</w:t>
      </w:r>
      <w:r w:rsidRPr="00D71053">
        <w:rPr>
          <w:rFonts w:ascii="Times New Roman" w:hAnsi="Times New Roman" w:cs="Times New Roman"/>
          <w:b/>
          <w:sz w:val="24"/>
          <w:szCs w:val="24"/>
        </w:rPr>
        <w:t xml:space="preserve"> août 2013, Ministère public contre </w:t>
      </w:r>
      <w:proofErr w:type="spellStart"/>
      <w:r w:rsidRPr="00D71053">
        <w:rPr>
          <w:rFonts w:ascii="Times New Roman" w:hAnsi="Times New Roman" w:cs="Times New Roman"/>
          <w:b/>
          <w:sz w:val="24"/>
          <w:szCs w:val="24"/>
        </w:rPr>
        <w:t>Dah</w:t>
      </w:r>
      <w:proofErr w:type="spellEnd"/>
      <w:r w:rsidRPr="00D71053">
        <w:rPr>
          <w:rFonts w:ascii="Times New Roman" w:hAnsi="Times New Roman" w:cs="Times New Roman"/>
          <w:b/>
          <w:sz w:val="24"/>
          <w:szCs w:val="24"/>
        </w:rPr>
        <w:t xml:space="preserve"> FALL et autres</w:t>
      </w:r>
    </w:p>
    <w:p w:rsidR="006A117C" w:rsidRPr="00D7105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56/b du 1</w:t>
      </w:r>
      <w:r w:rsidRPr="00D71053">
        <w:rPr>
          <w:rFonts w:ascii="Times New Roman" w:hAnsi="Times New Roman" w:cs="Times New Roman"/>
          <w:b/>
          <w:sz w:val="24"/>
          <w:szCs w:val="24"/>
          <w:vertAlign w:val="superscript"/>
        </w:rPr>
        <w:t>e</w:t>
      </w:r>
      <w:r w:rsidRPr="00D71053">
        <w:rPr>
          <w:rFonts w:ascii="Times New Roman" w:hAnsi="Times New Roman" w:cs="Times New Roman"/>
          <w:b/>
          <w:sz w:val="24"/>
          <w:szCs w:val="24"/>
        </w:rPr>
        <w:t xml:space="preserve"> avril 2010, Ministère public contre Lamine NDIAYE, </w:t>
      </w:r>
      <w:proofErr w:type="spellStart"/>
      <w:r w:rsidRPr="00D71053">
        <w:rPr>
          <w:rFonts w:ascii="Times New Roman" w:hAnsi="Times New Roman" w:cs="Times New Roman"/>
          <w:b/>
          <w:sz w:val="24"/>
          <w:szCs w:val="24"/>
        </w:rPr>
        <w:t>Kapely</w:t>
      </w:r>
      <w:proofErr w:type="spellEnd"/>
      <w:r w:rsidRPr="00D71053">
        <w:rPr>
          <w:rFonts w:ascii="Times New Roman" w:hAnsi="Times New Roman" w:cs="Times New Roman"/>
          <w:b/>
          <w:sz w:val="24"/>
          <w:szCs w:val="24"/>
        </w:rPr>
        <w:t xml:space="preserve"> MENDY, David </w:t>
      </w:r>
      <w:proofErr w:type="spellStart"/>
      <w:r w:rsidRPr="00D71053">
        <w:rPr>
          <w:rFonts w:ascii="Times New Roman" w:hAnsi="Times New Roman" w:cs="Times New Roman"/>
          <w:b/>
          <w:sz w:val="24"/>
          <w:szCs w:val="24"/>
        </w:rPr>
        <w:t>Preira</w:t>
      </w:r>
      <w:proofErr w:type="spellEnd"/>
      <w:r w:rsidRPr="00D71053">
        <w:rPr>
          <w:rFonts w:ascii="Times New Roman" w:hAnsi="Times New Roman" w:cs="Times New Roman"/>
          <w:b/>
          <w:sz w:val="24"/>
          <w:szCs w:val="24"/>
        </w:rPr>
        <w:t>, X…</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1</w:t>
      </w:r>
      <w:r w:rsidRPr="00D71053">
        <w:rPr>
          <w:rFonts w:ascii="Times New Roman" w:hAnsi="Times New Roman" w:cs="Times New Roman"/>
          <w:b/>
          <w:sz w:val="24"/>
          <w:szCs w:val="24"/>
          <w:vertAlign w:val="superscript"/>
        </w:rPr>
        <w:t>e</w:t>
      </w:r>
      <w:r w:rsidRPr="00D71053">
        <w:rPr>
          <w:rFonts w:ascii="Times New Roman" w:hAnsi="Times New Roman" w:cs="Times New Roman"/>
          <w:b/>
          <w:sz w:val="24"/>
          <w:szCs w:val="24"/>
        </w:rPr>
        <w:t xml:space="preserve"> chambre correctionnelle, arrêt n° 319/bis du 20 avril 2009, Ministère public contre </w:t>
      </w:r>
      <w:proofErr w:type="spellStart"/>
      <w:r w:rsidRPr="00D71053">
        <w:rPr>
          <w:rFonts w:ascii="Times New Roman" w:hAnsi="Times New Roman" w:cs="Times New Roman"/>
          <w:b/>
          <w:sz w:val="24"/>
          <w:szCs w:val="24"/>
        </w:rPr>
        <w:t>Djadji</w:t>
      </w:r>
      <w:proofErr w:type="spellEnd"/>
      <w:r w:rsidRPr="00D71053">
        <w:rPr>
          <w:rFonts w:ascii="Times New Roman" w:hAnsi="Times New Roman" w:cs="Times New Roman"/>
          <w:b/>
          <w:sz w:val="24"/>
          <w:szCs w:val="24"/>
        </w:rPr>
        <w:t xml:space="preserve"> DIOUF, Alassane BA et autres</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 xml:space="preserve">Cour d’Appel de Dakar, chambre d’accusation, Arrêt n° 144 du 06 août 2002, Ministère public contre Doudou </w:t>
      </w:r>
      <w:proofErr w:type="spellStart"/>
      <w:r w:rsidRPr="00D71053">
        <w:rPr>
          <w:rFonts w:ascii="Times New Roman" w:hAnsi="Times New Roman" w:cs="Times New Roman"/>
          <w:b/>
          <w:sz w:val="24"/>
          <w:szCs w:val="24"/>
        </w:rPr>
        <w:t>Fall</w:t>
      </w:r>
      <w:proofErr w:type="spellEnd"/>
      <w:r w:rsidRPr="00D71053">
        <w:rPr>
          <w:rFonts w:ascii="Times New Roman" w:hAnsi="Times New Roman" w:cs="Times New Roman"/>
          <w:b/>
          <w:sz w:val="24"/>
          <w:szCs w:val="24"/>
        </w:rPr>
        <w:t xml:space="preserve"> NIANG, Cheikh DIOP et autres</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 xml:space="preserve">Cour d’Appel de Dakar, chambre d’accusation, Arrêt n° 115 du 06 juin 2013, Ministère public contre </w:t>
      </w:r>
      <w:proofErr w:type="spellStart"/>
      <w:r w:rsidRPr="00D71053">
        <w:rPr>
          <w:rFonts w:ascii="Times New Roman" w:hAnsi="Times New Roman" w:cs="Times New Roman"/>
          <w:b/>
          <w:sz w:val="24"/>
          <w:szCs w:val="24"/>
        </w:rPr>
        <w:t>Sanou</w:t>
      </w:r>
      <w:proofErr w:type="spellEnd"/>
      <w:r w:rsidRPr="00D71053">
        <w:rPr>
          <w:rFonts w:ascii="Times New Roman" w:hAnsi="Times New Roman" w:cs="Times New Roman"/>
          <w:b/>
          <w:sz w:val="24"/>
          <w:szCs w:val="24"/>
        </w:rPr>
        <w:t xml:space="preserve"> DIOUF</w:t>
      </w:r>
    </w:p>
    <w:p w:rsidR="006A117C" w:rsidRPr="00D7105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123 du 14 octobre 2005, Ministère public contre Idrissa SECK</w:t>
      </w:r>
    </w:p>
    <w:p w:rsidR="006A117C" w:rsidRPr="00D7105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1</w:t>
      </w:r>
      <w:r w:rsidRPr="00D71053">
        <w:rPr>
          <w:rFonts w:ascii="Times New Roman" w:hAnsi="Times New Roman" w:cs="Times New Roman"/>
          <w:b/>
          <w:sz w:val="24"/>
          <w:szCs w:val="24"/>
          <w:vertAlign w:val="superscript"/>
        </w:rPr>
        <w:t>e</w:t>
      </w:r>
      <w:r w:rsidRPr="00D71053">
        <w:rPr>
          <w:rFonts w:ascii="Times New Roman" w:hAnsi="Times New Roman" w:cs="Times New Roman"/>
          <w:b/>
          <w:sz w:val="24"/>
          <w:szCs w:val="24"/>
        </w:rPr>
        <w:t xml:space="preserve"> chambre correctionnelle, arrêt n° 379 du 18 mai 2009, Ministère public contre</w:t>
      </w:r>
      <w:r w:rsidRPr="00D71053">
        <w:rPr>
          <w:sz w:val="24"/>
        </w:rPr>
        <w:t xml:space="preserve"> </w:t>
      </w:r>
      <w:r w:rsidRPr="00D71053">
        <w:rPr>
          <w:rFonts w:ascii="Times New Roman" w:hAnsi="Times New Roman" w:cs="Times New Roman"/>
          <w:b/>
          <w:sz w:val="24"/>
          <w:szCs w:val="24"/>
        </w:rPr>
        <w:t xml:space="preserve">Henry Louis </w:t>
      </w:r>
      <w:proofErr w:type="spellStart"/>
      <w:r w:rsidRPr="00D71053">
        <w:rPr>
          <w:rFonts w:ascii="Times New Roman" w:hAnsi="Times New Roman" w:cs="Times New Roman"/>
          <w:b/>
          <w:sz w:val="24"/>
          <w:szCs w:val="24"/>
        </w:rPr>
        <w:t>Houmenou</w:t>
      </w:r>
      <w:proofErr w:type="spellEnd"/>
      <w:r w:rsidRPr="00D71053">
        <w:rPr>
          <w:rFonts w:ascii="Times New Roman" w:hAnsi="Times New Roman" w:cs="Times New Roman"/>
          <w:b/>
          <w:sz w:val="24"/>
          <w:szCs w:val="24"/>
        </w:rPr>
        <w:t xml:space="preserve"> Alias Loulou CAMARA et Aliou SENE </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1</w:t>
      </w:r>
      <w:r w:rsidRPr="00D71053">
        <w:rPr>
          <w:rFonts w:ascii="Times New Roman" w:hAnsi="Times New Roman" w:cs="Times New Roman"/>
          <w:b/>
          <w:sz w:val="24"/>
          <w:szCs w:val="24"/>
          <w:vertAlign w:val="superscript"/>
        </w:rPr>
        <w:t>e</w:t>
      </w:r>
      <w:r w:rsidRPr="00D71053">
        <w:rPr>
          <w:rFonts w:ascii="Times New Roman" w:hAnsi="Times New Roman" w:cs="Times New Roman"/>
          <w:b/>
          <w:sz w:val="24"/>
          <w:szCs w:val="24"/>
        </w:rPr>
        <w:t xml:space="preserve"> chambre correctionnelle, arrêt n° 679 du 18 juin 2012, Ministère public contre Bineta SY</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74 du 1</w:t>
      </w:r>
      <w:r w:rsidRPr="00D71053">
        <w:rPr>
          <w:rFonts w:ascii="Times New Roman" w:hAnsi="Times New Roman" w:cs="Times New Roman"/>
          <w:b/>
          <w:sz w:val="24"/>
          <w:szCs w:val="24"/>
          <w:vertAlign w:val="superscript"/>
        </w:rPr>
        <w:t>e</w:t>
      </w:r>
      <w:r w:rsidRPr="00D71053">
        <w:rPr>
          <w:rFonts w:ascii="Times New Roman" w:hAnsi="Times New Roman" w:cs="Times New Roman"/>
          <w:b/>
          <w:sz w:val="24"/>
          <w:szCs w:val="24"/>
        </w:rPr>
        <w:t xml:space="preserve"> avril 2008, recherche des causes de la mort de </w:t>
      </w:r>
      <w:proofErr w:type="spellStart"/>
      <w:r w:rsidRPr="00D71053">
        <w:rPr>
          <w:rFonts w:ascii="Times New Roman" w:hAnsi="Times New Roman" w:cs="Times New Roman"/>
          <w:b/>
          <w:sz w:val="24"/>
          <w:szCs w:val="24"/>
        </w:rPr>
        <w:t>Nsue</w:t>
      </w:r>
      <w:proofErr w:type="spellEnd"/>
      <w:r w:rsidRPr="00D71053">
        <w:rPr>
          <w:rFonts w:ascii="Times New Roman" w:hAnsi="Times New Roman" w:cs="Times New Roman"/>
          <w:b/>
          <w:sz w:val="24"/>
          <w:szCs w:val="24"/>
        </w:rPr>
        <w:t xml:space="preserve"> </w:t>
      </w:r>
      <w:proofErr w:type="spellStart"/>
      <w:r w:rsidRPr="00D71053">
        <w:rPr>
          <w:rFonts w:ascii="Times New Roman" w:hAnsi="Times New Roman" w:cs="Times New Roman"/>
          <w:b/>
          <w:sz w:val="24"/>
          <w:szCs w:val="24"/>
        </w:rPr>
        <w:t>Madia</w:t>
      </w:r>
      <w:proofErr w:type="spellEnd"/>
      <w:r w:rsidRPr="00D71053">
        <w:rPr>
          <w:rFonts w:ascii="Times New Roman" w:hAnsi="Times New Roman" w:cs="Times New Roman"/>
          <w:b/>
          <w:sz w:val="24"/>
          <w:szCs w:val="24"/>
        </w:rPr>
        <w:t xml:space="preserve"> Santiago</w:t>
      </w:r>
    </w:p>
    <w:p w:rsidR="006A117C" w:rsidRPr="00D71053" w:rsidRDefault="006A117C" w:rsidP="006A117C">
      <w:pPr>
        <w:pStyle w:val="Paragraphedeliste"/>
        <w:numPr>
          <w:ilvl w:val="0"/>
          <w:numId w:val="2"/>
        </w:numPr>
        <w:spacing w:after="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89 du 22 avril 2014, Ministère public contre Daouda NDOYE et autres</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170 du 04 septembre 2008, Ministère public contre Samba DRAME</w:t>
      </w:r>
    </w:p>
    <w:p w:rsidR="006A117C" w:rsidRPr="00D7105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lastRenderedPageBreak/>
        <w:t xml:space="preserve">Cour d’Appel de Dakar, chambre d’accusation, Arrêt n° 182 du 28 novembre 2006, Ministère public contre </w:t>
      </w:r>
      <w:proofErr w:type="spellStart"/>
      <w:r w:rsidRPr="00D71053">
        <w:rPr>
          <w:rFonts w:ascii="Times New Roman" w:hAnsi="Times New Roman" w:cs="Times New Roman"/>
          <w:b/>
          <w:sz w:val="24"/>
          <w:szCs w:val="24"/>
        </w:rPr>
        <w:t>Salif</w:t>
      </w:r>
      <w:proofErr w:type="spellEnd"/>
      <w:r w:rsidRPr="00D71053">
        <w:rPr>
          <w:rFonts w:ascii="Times New Roman" w:hAnsi="Times New Roman" w:cs="Times New Roman"/>
          <w:b/>
          <w:sz w:val="24"/>
          <w:szCs w:val="24"/>
        </w:rPr>
        <w:t xml:space="preserve"> BA</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 xml:space="preserve">Cour d’Appel de Dakar, chambre d’accusation, Arrêt n° 134 du 26 août 2004, Ministère public contre </w:t>
      </w:r>
      <w:proofErr w:type="spellStart"/>
      <w:r w:rsidRPr="00D71053">
        <w:rPr>
          <w:rFonts w:ascii="Times New Roman" w:hAnsi="Times New Roman" w:cs="Times New Roman"/>
          <w:b/>
          <w:sz w:val="24"/>
          <w:szCs w:val="24"/>
        </w:rPr>
        <w:t>Rougui</w:t>
      </w:r>
      <w:proofErr w:type="spellEnd"/>
      <w:r w:rsidRPr="00D71053">
        <w:rPr>
          <w:rFonts w:ascii="Times New Roman" w:hAnsi="Times New Roman" w:cs="Times New Roman"/>
          <w:b/>
          <w:sz w:val="24"/>
          <w:szCs w:val="24"/>
        </w:rPr>
        <w:t xml:space="preserve"> DIA, Souleymane SISSOKHO</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 xml:space="preserve">Cour d’appel de Dakar, Chambre d’accusation, arrêt n° 244 du 30 septembre 2003, Ministère public contre Alioune BADARA, </w:t>
      </w:r>
      <w:proofErr w:type="spellStart"/>
      <w:r w:rsidRPr="00D71053">
        <w:rPr>
          <w:rFonts w:ascii="Times New Roman" w:hAnsi="Times New Roman" w:cs="Times New Roman"/>
          <w:b/>
          <w:sz w:val="24"/>
          <w:szCs w:val="24"/>
        </w:rPr>
        <w:t>Ababacar</w:t>
      </w:r>
      <w:proofErr w:type="spellEnd"/>
      <w:r w:rsidRPr="00D71053">
        <w:rPr>
          <w:rFonts w:ascii="Times New Roman" w:hAnsi="Times New Roman" w:cs="Times New Roman"/>
          <w:b/>
          <w:sz w:val="24"/>
          <w:szCs w:val="24"/>
        </w:rPr>
        <w:t xml:space="preserve"> THIAM et autres</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45 du 11 février 1999, Ministère public contre Alioune Mbaye</w:t>
      </w:r>
    </w:p>
    <w:p w:rsidR="006A117C" w:rsidRPr="00D7105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100 du 10 juin 2010, Ministère public contre Saliou DIONE et autres</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 xml:space="preserve">Cour d’appel de Dakar, Chambre d’accusation, arrêt n° 40 du 06 février 2003, Ministère public contre Ibrahima SARR, Souleymane NDIAYE et autres </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Saint-Louis, Chambre d’accusation, arrêt n° 37 du 27 décembre 2012, Ministère public contre Amadou DIALLO</w:t>
      </w:r>
    </w:p>
    <w:p w:rsidR="006A117C" w:rsidRPr="00D7105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32 du 24 février 2013, Ministère public contre X…</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 xml:space="preserve">Cour d’Appel de Dakar, chambre d’accusation, Arrêt n° 196 du 17 septembre 2013, Ministère public contre </w:t>
      </w:r>
      <w:proofErr w:type="spellStart"/>
      <w:r w:rsidRPr="00D71053">
        <w:rPr>
          <w:rFonts w:ascii="Times New Roman" w:hAnsi="Times New Roman" w:cs="Times New Roman"/>
          <w:b/>
          <w:sz w:val="24"/>
          <w:szCs w:val="24"/>
        </w:rPr>
        <w:t>Ibou</w:t>
      </w:r>
      <w:proofErr w:type="spellEnd"/>
      <w:r w:rsidRPr="00D71053">
        <w:rPr>
          <w:rFonts w:ascii="Times New Roman" w:hAnsi="Times New Roman" w:cs="Times New Roman"/>
          <w:b/>
          <w:sz w:val="24"/>
          <w:szCs w:val="24"/>
        </w:rPr>
        <w:t xml:space="preserve"> FAYE</w:t>
      </w:r>
    </w:p>
    <w:p w:rsidR="006A117C" w:rsidRPr="00D7105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de cassation, 1</w:t>
      </w:r>
      <w:r w:rsidRPr="00D71053">
        <w:rPr>
          <w:rFonts w:ascii="Times New Roman" w:hAnsi="Times New Roman" w:cs="Times New Roman"/>
          <w:b/>
          <w:sz w:val="24"/>
          <w:szCs w:val="24"/>
          <w:vertAlign w:val="superscript"/>
        </w:rPr>
        <w:t>e</w:t>
      </w:r>
      <w:r w:rsidRPr="00D71053">
        <w:rPr>
          <w:rFonts w:ascii="Times New Roman" w:hAnsi="Times New Roman" w:cs="Times New Roman"/>
          <w:b/>
          <w:sz w:val="24"/>
          <w:szCs w:val="24"/>
        </w:rPr>
        <w:t xml:space="preserve"> chambre pénale, arrêt n° 15 du 20 mars 2001, Administration des douanes contre Karim KONE, inédit</w:t>
      </w:r>
    </w:p>
    <w:p w:rsidR="006A117C" w:rsidRPr="00D7105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139 du 10 juin 2014, Ministère public contre Alassane FAYE et autres</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308 du 10 décembre 2015, Ministère public contre Abdoulaye THIAM</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66 du 10 février 2015, MP contre Djibril Philippe KPENOU</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136 du 29 avril 1999, Ministère public contre Bakary Ndiaye et autres</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 xml:space="preserve">Cour d’Appel de Dakar, chambre d’accusation, Arrêt n° 33 du 02 mars 2010, Ministère public contre X </w:t>
      </w:r>
    </w:p>
    <w:p w:rsidR="006A117C" w:rsidRPr="00D7105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106 du 26 mars 2015, Ministère public contre Sidiki Kaba</w:t>
      </w:r>
    </w:p>
    <w:p w:rsidR="006A117C" w:rsidRPr="00D7105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lastRenderedPageBreak/>
        <w:t>Cour d’Appel de Dakar, chambre d’accusation, Arrêt n° 48 du 03 février 2000, Ministère public contre Pierre Jean LABLANCHE</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191 du 20 décembre 2011, Ministère public contre Alpha Oumar BA, Mamadou BODIAN</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155 du 17 juillet 2013, Ministère Public contre Abdoul Mbaye et autres</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30 du 24 février 2011, Ministère Public contre Khady Sao SECK et Sidy Kane Ba</w:t>
      </w:r>
    </w:p>
    <w:p w:rsidR="006A117C" w:rsidRPr="00D7105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 xml:space="preserve">Cour d’Appel de Dakar, chambre d’accusation, Arrêt n° 101 du 24 mars 2015, Ministère public contre Yves Maxime </w:t>
      </w:r>
      <w:proofErr w:type="spellStart"/>
      <w:r w:rsidRPr="00D71053">
        <w:rPr>
          <w:rFonts w:ascii="Times New Roman" w:hAnsi="Times New Roman" w:cs="Times New Roman"/>
          <w:b/>
          <w:sz w:val="24"/>
          <w:szCs w:val="24"/>
        </w:rPr>
        <w:t>Ahlonko</w:t>
      </w:r>
      <w:proofErr w:type="spellEnd"/>
      <w:r w:rsidRPr="00D71053">
        <w:rPr>
          <w:rFonts w:ascii="Times New Roman" w:hAnsi="Times New Roman" w:cs="Times New Roman"/>
          <w:b/>
          <w:sz w:val="24"/>
          <w:szCs w:val="24"/>
        </w:rPr>
        <w:t xml:space="preserve"> </w:t>
      </w:r>
      <w:proofErr w:type="spellStart"/>
      <w:r w:rsidRPr="00D71053">
        <w:rPr>
          <w:rFonts w:ascii="Times New Roman" w:hAnsi="Times New Roman" w:cs="Times New Roman"/>
          <w:b/>
          <w:sz w:val="24"/>
          <w:szCs w:val="24"/>
        </w:rPr>
        <w:t>Coffi</w:t>
      </w:r>
      <w:proofErr w:type="spellEnd"/>
      <w:r w:rsidRPr="00D71053">
        <w:rPr>
          <w:rFonts w:ascii="Times New Roman" w:hAnsi="Times New Roman" w:cs="Times New Roman"/>
          <w:b/>
          <w:sz w:val="24"/>
          <w:szCs w:val="24"/>
        </w:rPr>
        <w:t xml:space="preserve"> </w:t>
      </w:r>
      <w:proofErr w:type="spellStart"/>
      <w:r w:rsidRPr="00D71053">
        <w:rPr>
          <w:rFonts w:ascii="Times New Roman" w:hAnsi="Times New Roman" w:cs="Times New Roman"/>
          <w:b/>
          <w:sz w:val="24"/>
          <w:szCs w:val="24"/>
        </w:rPr>
        <w:t>Quam</w:t>
      </w:r>
      <w:proofErr w:type="spellEnd"/>
      <w:r w:rsidRPr="00D71053">
        <w:rPr>
          <w:rFonts w:ascii="Times New Roman" w:hAnsi="Times New Roman" w:cs="Times New Roman"/>
          <w:b/>
          <w:sz w:val="24"/>
          <w:szCs w:val="24"/>
        </w:rPr>
        <w:t xml:space="preserve"> DESSOU</w:t>
      </w:r>
    </w:p>
    <w:p w:rsidR="006A117C" w:rsidRPr="00D7105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 xml:space="preserve">Cour d’Appel de Dakar, chambre d’accusation, Arrêt n° 104 du 23 mai 2013, Ministère public contre </w:t>
      </w:r>
      <w:proofErr w:type="spellStart"/>
      <w:r w:rsidRPr="00D71053">
        <w:rPr>
          <w:rFonts w:ascii="Times New Roman" w:hAnsi="Times New Roman" w:cs="Times New Roman"/>
          <w:b/>
          <w:sz w:val="24"/>
          <w:szCs w:val="24"/>
        </w:rPr>
        <w:t>Béthio</w:t>
      </w:r>
      <w:proofErr w:type="spellEnd"/>
      <w:r w:rsidRPr="00D71053">
        <w:rPr>
          <w:rFonts w:ascii="Times New Roman" w:hAnsi="Times New Roman" w:cs="Times New Roman"/>
          <w:b/>
          <w:sz w:val="24"/>
          <w:szCs w:val="24"/>
        </w:rPr>
        <w:t xml:space="preserve"> THIOUNE dit Cheikh et autres</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de cassation, 1</w:t>
      </w:r>
      <w:r w:rsidRPr="00D71053">
        <w:rPr>
          <w:rFonts w:ascii="Times New Roman" w:hAnsi="Times New Roman" w:cs="Times New Roman"/>
          <w:b/>
          <w:sz w:val="24"/>
          <w:szCs w:val="24"/>
          <w:vertAlign w:val="superscript"/>
        </w:rPr>
        <w:t>e</w:t>
      </w:r>
      <w:r w:rsidRPr="00D71053">
        <w:rPr>
          <w:rFonts w:ascii="Times New Roman" w:hAnsi="Times New Roman" w:cs="Times New Roman"/>
          <w:b/>
          <w:sz w:val="24"/>
          <w:szCs w:val="24"/>
        </w:rPr>
        <w:t xml:space="preserve"> chambre pénale, arrêt n° 33 du 07 octobre 2003, Papa </w:t>
      </w:r>
      <w:proofErr w:type="spellStart"/>
      <w:r w:rsidRPr="00D71053">
        <w:rPr>
          <w:rFonts w:ascii="Times New Roman" w:hAnsi="Times New Roman" w:cs="Times New Roman"/>
          <w:b/>
          <w:sz w:val="24"/>
          <w:szCs w:val="24"/>
        </w:rPr>
        <w:t>Sandembou</w:t>
      </w:r>
      <w:proofErr w:type="spellEnd"/>
      <w:r w:rsidRPr="00D71053">
        <w:rPr>
          <w:rFonts w:ascii="Times New Roman" w:hAnsi="Times New Roman" w:cs="Times New Roman"/>
          <w:b/>
          <w:sz w:val="24"/>
          <w:szCs w:val="24"/>
        </w:rPr>
        <w:t xml:space="preserve"> DIOP contre </w:t>
      </w:r>
      <w:proofErr w:type="spellStart"/>
      <w:r w:rsidRPr="00D71053">
        <w:rPr>
          <w:rFonts w:ascii="Times New Roman" w:hAnsi="Times New Roman" w:cs="Times New Roman"/>
          <w:b/>
          <w:sz w:val="24"/>
          <w:szCs w:val="24"/>
        </w:rPr>
        <w:t>Issakha</w:t>
      </w:r>
      <w:proofErr w:type="spellEnd"/>
      <w:r w:rsidRPr="00D71053">
        <w:rPr>
          <w:rFonts w:ascii="Times New Roman" w:hAnsi="Times New Roman" w:cs="Times New Roman"/>
          <w:b/>
          <w:sz w:val="24"/>
          <w:szCs w:val="24"/>
        </w:rPr>
        <w:t xml:space="preserve"> NDOYE</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29 du 05 février 2013, Ministère Public contre Youssoupha GUEYE et autres</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85 du 30 avril 2013, Ministère Public contre Abdoulaye SAMB</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45 du 27 janvier 2015, Ministère Public contre Moussa SAMAKE et autres</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 xml:space="preserve">Cour d’Appel de Dakar, chambre d’accusation, Arrêt n° 88 du 03 mars 2015, Ministère public contre Alioune </w:t>
      </w:r>
      <w:proofErr w:type="spellStart"/>
      <w:r w:rsidRPr="00D71053">
        <w:rPr>
          <w:rFonts w:ascii="Times New Roman" w:hAnsi="Times New Roman" w:cs="Times New Roman"/>
          <w:b/>
          <w:sz w:val="24"/>
          <w:szCs w:val="24"/>
        </w:rPr>
        <w:t>Aïdara</w:t>
      </w:r>
      <w:proofErr w:type="spellEnd"/>
      <w:r w:rsidRPr="00D71053">
        <w:rPr>
          <w:rFonts w:ascii="Times New Roman" w:hAnsi="Times New Roman" w:cs="Times New Roman"/>
          <w:b/>
          <w:sz w:val="24"/>
          <w:szCs w:val="24"/>
        </w:rPr>
        <w:t xml:space="preserve"> SYLLA</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Cour d’Appel de Dakar, chambre d’accusation, Arrêt n° 218 du 29 décembre 2006, MP contre Bara TALL</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 xml:space="preserve">Cour d’Appel de Dakar, chambre d’accusation, Arrêt n° 42 du 11 mars 2005, MP contre </w:t>
      </w:r>
      <w:proofErr w:type="spellStart"/>
      <w:r w:rsidRPr="00D71053">
        <w:rPr>
          <w:rFonts w:ascii="Times New Roman" w:hAnsi="Times New Roman" w:cs="Times New Roman"/>
          <w:b/>
          <w:sz w:val="24"/>
          <w:szCs w:val="24"/>
        </w:rPr>
        <w:t>Massata</w:t>
      </w:r>
      <w:proofErr w:type="spellEnd"/>
      <w:r w:rsidRPr="00D71053">
        <w:rPr>
          <w:rFonts w:ascii="Times New Roman" w:hAnsi="Times New Roman" w:cs="Times New Roman"/>
          <w:b/>
          <w:sz w:val="24"/>
          <w:szCs w:val="24"/>
        </w:rPr>
        <w:t xml:space="preserve"> DIACK</w:t>
      </w:r>
    </w:p>
    <w:p w:rsidR="006A117C" w:rsidRPr="007D04A3" w:rsidRDefault="006A117C" w:rsidP="006A117C">
      <w:pPr>
        <w:pStyle w:val="Paragraphedeliste"/>
        <w:numPr>
          <w:ilvl w:val="0"/>
          <w:numId w:val="2"/>
        </w:numPr>
        <w:spacing w:after="60" w:line="360" w:lineRule="auto"/>
        <w:jc w:val="both"/>
        <w:rPr>
          <w:rFonts w:ascii="Times New Roman" w:hAnsi="Times New Roman" w:cs="Times New Roman"/>
          <w:b/>
          <w:sz w:val="24"/>
          <w:szCs w:val="24"/>
        </w:rPr>
      </w:pPr>
      <w:r w:rsidRPr="00D71053">
        <w:rPr>
          <w:rFonts w:ascii="Times New Roman" w:hAnsi="Times New Roman" w:cs="Times New Roman"/>
          <w:b/>
          <w:sz w:val="24"/>
          <w:szCs w:val="24"/>
        </w:rPr>
        <w:t xml:space="preserve">Cour d’Appel de Dakar, chambre d’accusation, Arrêt n° 06 du 13 janvier 2011, Ministère public contre Boubacar Manga, </w:t>
      </w:r>
      <w:proofErr w:type="spellStart"/>
      <w:r w:rsidRPr="00D71053">
        <w:rPr>
          <w:rFonts w:ascii="Times New Roman" w:hAnsi="Times New Roman" w:cs="Times New Roman"/>
          <w:b/>
          <w:sz w:val="24"/>
          <w:szCs w:val="24"/>
        </w:rPr>
        <w:t>Yonouss</w:t>
      </w:r>
      <w:proofErr w:type="spellEnd"/>
      <w:r w:rsidRPr="00D71053">
        <w:rPr>
          <w:rFonts w:ascii="Times New Roman" w:hAnsi="Times New Roman" w:cs="Times New Roman"/>
          <w:b/>
          <w:sz w:val="24"/>
          <w:szCs w:val="24"/>
        </w:rPr>
        <w:t xml:space="preserve"> Manga et X…</w:t>
      </w:r>
    </w:p>
    <w:p w:rsidR="006A117C" w:rsidRDefault="006A117C" w:rsidP="006A117C">
      <w:pPr>
        <w:spacing w:after="60" w:line="360" w:lineRule="auto"/>
        <w:jc w:val="center"/>
        <w:rPr>
          <w:rFonts w:ascii="Times New Roman" w:hAnsi="Times New Roman" w:cs="Times New Roman"/>
          <w:b/>
          <w:sz w:val="28"/>
          <w:szCs w:val="24"/>
        </w:rPr>
      </w:pPr>
    </w:p>
    <w:p w:rsidR="00177757" w:rsidRDefault="00177757" w:rsidP="006A117C">
      <w:pPr>
        <w:spacing w:after="60" w:line="360" w:lineRule="auto"/>
        <w:jc w:val="center"/>
        <w:rPr>
          <w:rFonts w:ascii="Times New Roman" w:hAnsi="Times New Roman" w:cs="Times New Roman"/>
          <w:b/>
          <w:sz w:val="28"/>
          <w:szCs w:val="24"/>
        </w:rPr>
      </w:pPr>
    </w:p>
    <w:p w:rsidR="00177757" w:rsidRDefault="00177757" w:rsidP="006A117C">
      <w:pPr>
        <w:spacing w:after="60" w:line="360" w:lineRule="auto"/>
        <w:jc w:val="center"/>
        <w:rPr>
          <w:rFonts w:ascii="Times New Roman" w:hAnsi="Times New Roman" w:cs="Times New Roman"/>
          <w:b/>
          <w:sz w:val="28"/>
          <w:szCs w:val="24"/>
        </w:rPr>
      </w:pPr>
    </w:p>
    <w:p w:rsidR="00177757" w:rsidRDefault="00177757" w:rsidP="006A117C">
      <w:pPr>
        <w:spacing w:after="60" w:line="360" w:lineRule="auto"/>
        <w:jc w:val="center"/>
        <w:rPr>
          <w:rFonts w:ascii="Times New Roman" w:hAnsi="Times New Roman" w:cs="Times New Roman"/>
          <w:b/>
          <w:sz w:val="28"/>
          <w:szCs w:val="24"/>
        </w:rPr>
      </w:pPr>
    </w:p>
    <w:tbl>
      <w:tblPr>
        <w:tblStyle w:val="Grilledutableau"/>
        <w:tblW w:w="0" w:type="auto"/>
        <w:tblLook w:val="04A0"/>
      </w:tblPr>
      <w:tblGrid>
        <w:gridCol w:w="4606"/>
        <w:gridCol w:w="4606"/>
      </w:tblGrid>
      <w:tr w:rsidR="00177757" w:rsidTr="00177757">
        <w:tc>
          <w:tcPr>
            <w:tcW w:w="4606" w:type="dxa"/>
          </w:tcPr>
          <w:p w:rsidR="00177757" w:rsidRDefault="00177757" w:rsidP="006A117C">
            <w:pPr>
              <w:spacing w:after="60"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 xml:space="preserve">Appréciation </w:t>
            </w:r>
          </w:p>
        </w:tc>
        <w:tc>
          <w:tcPr>
            <w:tcW w:w="4606" w:type="dxa"/>
          </w:tcPr>
          <w:p w:rsidR="00177757" w:rsidRDefault="00177757" w:rsidP="006A117C">
            <w:pPr>
              <w:spacing w:after="6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Note </w:t>
            </w:r>
          </w:p>
        </w:tc>
      </w:tr>
      <w:tr w:rsidR="00177757" w:rsidRPr="00177757" w:rsidTr="00177757">
        <w:tc>
          <w:tcPr>
            <w:tcW w:w="4606" w:type="dxa"/>
          </w:tcPr>
          <w:p w:rsidR="00177757" w:rsidRDefault="00177757" w:rsidP="00177757">
            <w:pPr>
              <w:spacing w:after="60" w:line="360" w:lineRule="auto"/>
              <w:jc w:val="center"/>
              <w:rPr>
                <w:rFonts w:ascii="Times New Roman" w:hAnsi="Times New Roman" w:cs="Times New Roman"/>
                <w:sz w:val="28"/>
                <w:szCs w:val="24"/>
              </w:rPr>
            </w:pPr>
            <w:r>
              <w:rPr>
                <w:rFonts w:ascii="Times New Roman" w:hAnsi="Times New Roman" w:cs="Times New Roman"/>
                <w:sz w:val="28"/>
                <w:szCs w:val="24"/>
              </w:rPr>
              <w:t>Efforts de recherches jurisprudentielles et doctrinales ;</w:t>
            </w:r>
          </w:p>
          <w:p w:rsidR="00177757" w:rsidRDefault="00177757" w:rsidP="00177757">
            <w:pPr>
              <w:spacing w:after="60" w:line="360" w:lineRule="auto"/>
              <w:jc w:val="center"/>
              <w:rPr>
                <w:rFonts w:ascii="Times New Roman" w:hAnsi="Times New Roman" w:cs="Times New Roman"/>
                <w:sz w:val="28"/>
                <w:szCs w:val="24"/>
              </w:rPr>
            </w:pPr>
            <w:r>
              <w:rPr>
                <w:rFonts w:ascii="Times New Roman" w:hAnsi="Times New Roman" w:cs="Times New Roman"/>
                <w:sz w:val="28"/>
                <w:szCs w:val="24"/>
              </w:rPr>
              <w:t>---- commentaires personnels ;</w:t>
            </w:r>
          </w:p>
          <w:p w:rsidR="00177757" w:rsidRPr="00177757" w:rsidRDefault="00177757" w:rsidP="00177757">
            <w:pPr>
              <w:spacing w:after="60" w:line="360" w:lineRule="auto"/>
              <w:jc w:val="center"/>
              <w:rPr>
                <w:rFonts w:ascii="Times New Roman" w:hAnsi="Times New Roman" w:cs="Times New Roman"/>
                <w:sz w:val="28"/>
                <w:szCs w:val="24"/>
              </w:rPr>
            </w:pPr>
            <w:r>
              <w:rPr>
                <w:rFonts w:ascii="Times New Roman" w:hAnsi="Times New Roman" w:cs="Times New Roman"/>
                <w:sz w:val="28"/>
                <w:szCs w:val="24"/>
              </w:rPr>
              <w:t>Bonne compréhension d’ensemble</w:t>
            </w:r>
          </w:p>
        </w:tc>
        <w:tc>
          <w:tcPr>
            <w:tcW w:w="4606" w:type="dxa"/>
          </w:tcPr>
          <w:p w:rsidR="00084423" w:rsidRDefault="00084423" w:rsidP="006A117C">
            <w:pPr>
              <w:spacing w:after="60" w:line="360" w:lineRule="auto"/>
              <w:jc w:val="center"/>
              <w:rPr>
                <w:rFonts w:ascii="Times New Roman" w:hAnsi="Times New Roman" w:cs="Times New Roman"/>
                <w:sz w:val="28"/>
                <w:szCs w:val="24"/>
              </w:rPr>
            </w:pPr>
          </w:p>
          <w:p w:rsidR="00177757" w:rsidRPr="00177757" w:rsidRDefault="00177757" w:rsidP="00084423">
            <w:pPr>
              <w:spacing w:after="60" w:line="360" w:lineRule="auto"/>
              <w:jc w:val="center"/>
              <w:rPr>
                <w:rFonts w:ascii="Times New Roman" w:hAnsi="Times New Roman" w:cs="Times New Roman"/>
                <w:sz w:val="28"/>
                <w:szCs w:val="24"/>
              </w:rPr>
            </w:pPr>
            <w:bookmarkStart w:id="23" w:name="_GoBack"/>
            <w:bookmarkEnd w:id="23"/>
            <w:r w:rsidRPr="00177757">
              <w:rPr>
                <w:rFonts w:ascii="Times New Roman" w:hAnsi="Times New Roman" w:cs="Times New Roman"/>
                <w:sz w:val="28"/>
                <w:szCs w:val="24"/>
              </w:rPr>
              <w:t>14/20</w:t>
            </w:r>
          </w:p>
        </w:tc>
      </w:tr>
    </w:tbl>
    <w:p w:rsidR="00177757" w:rsidRPr="006A117C" w:rsidRDefault="00177757" w:rsidP="006A117C">
      <w:pPr>
        <w:spacing w:after="60" w:line="360" w:lineRule="auto"/>
        <w:jc w:val="center"/>
        <w:rPr>
          <w:rFonts w:ascii="Times New Roman" w:hAnsi="Times New Roman" w:cs="Times New Roman"/>
          <w:b/>
          <w:sz w:val="28"/>
          <w:szCs w:val="24"/>
        </w:rPr>
      </w:pPr>
    </w:p>
    <w:sectPr w:rsidR="00177757" w:rsidRPr="006A117C" w:rsidSect="00AB7040">
      <w:footerReference w:type="default" r:id="rId9"/>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17-10-23T10:29:00Z" w:initials="U">
    <w:p w:rsidR="005565F6" w:rsidRDefault="005565F6">
      <w:pPr>
        <w:pStyle w:val="Commentaire"/>
      </w:pPr>
      <w:r>
        <w:rPr>
          <w:rStyle w:val="Marquedecommentaire"/>
        </w:rPr>
        <w:annotationRef/>
      </w:r>
      <w:r>
        <w:t>?</w:t>
      </w:r>
    </w:p>
  </w:comment>
  <w:comment w:id="3" w:author="User" w:date="2017-10-19T12:39:00Z" w:initials="U">
    <w:p w:rsidR="001E50CE" w:rsidRDefault="001E50CE">
      <w:pPr>
        <w:pStyle w:val="Commentaire"/>
      </w:pPr>
      <w:r>
        <w:rPr>
          <w:rStyle w:val="Marquedecommentaire"/>
        </w:rPr>
        <w:annotationRef/>
      </w:r>
      <w:r>
        <w:t>Quel rapport avec l’article</w:t>
      </w:r>
    </w:p>
  </w:comment>
  <w:comment w:id="5" w:author="User" w:date="2017-10-19T12:41:00Z" w:initials="U">
    <w:p w:rsidR="001E50CE" w:rsidRDefault="001E50CE">
      <w:pPr>
        <w:pStyle w:val="Commentaire"/>
      </w:pPr>
      <w:r>
        <w:rPr>
          <w:rStyle w:val="Marquedecommentaire"/>
        </w:rPr>
        <w:annotationRef/>
      </w:r>
      <w:r>
        <w:t xml:space="preserve">Commentaires ? </w:t>
      </w:r>
      <w:proofErr w:type="gramStart"/>
      <w:r>
        <w:t>tendances</w:t>
      </w:r>
      <w:proofErr w:type="gramEnd"/>
      <w:r>
        <w:t xml:space="preserve"> actuelles avec la presse ?</w:t>
      </w:r>
    </w:p>
  </w:comment>
  <w:comment w:id="6" w:author="User" w:date="2017-10-23T10:31:00Z" w:initials="U">
    <w:p w:rsidR="00134418" w:rsidRDefault="00134418">
      <w:pPr>
        <w:pStyle w:val="Commentaire"/>
      </w:pPr>
      <w:r>
        <w:rPr>
          <w:rStyle w:val="Marquedecommentaire"/>
        </w:rPr>
        <w:annotationRef/>
      </w:r>
      <w:proofErr w:type="gramStart"/>
      <w:r>
        <w:t>d’instruction</w:t>
      </w:r>
      <w:proofErr w:type="gramEnd"/>
    </w:p>
  </w:comment>
  <w:comment w:id="9" w:author="User" w:date="2017-10-19T12:43:00Z" w:initials="U">
    <w:p w:rsidR="00BB6193" w:rsidRDefault="00BB6193">
      <w:pPr>
        <w:pStyle w:val="Commentaire"/>
      </w:pPr>
      <w:r>
        <w:rPr>
          <w:rStyle w:val="Marquedecommentaire"/>
        </w:rPr>
        <w:annotationRef/>
      </w:r>
      <w:r>
        <w:t xml:space="preserve">Commentaires ? </w:t>
      </w:r>
      <w:proofErr w:type="gramStart"/>
      <w:r>
        <w:t>difficultés</w:t>
      </w:r>
      <w:proofErr w:type="gramEnd"/>
      <w:r>
        <w:t xml:space="preserve"> d’application</w:t>
      </w:r>
    </w:p>
  </w:comment>
  <w:comment w:id="10" w:author="User" w:date="2017-10-19T12:45:00Z" w:initials="U">
    <w:p w:rsidR="00E23E46" w:rsidRDefault="00E23E46">
      <w:pPr>
        <w:pStyle w:val="Commentaire"/>
      </w:pPr>
      <w:r>
        <w:rPr>
          <w:rStyle w:val="Marquedecommentaire"/>
        </w:rPr>
        <w:annotationRef/>
      </w:r>
      <w:r>
        <w:t>Commentaires ------------</w:t>
      </w:r>
    </w:p>
  </w:comment>
  <w:comment w:id="11" w:author="User" w:date="2017-10-23T10:32:00Z" w:initials="U">
    <w:p w:rsidR="002064A8" w:rsidRDefault="002064A8">
      <w:pPr>
        <w:pStyle w:val="Commentaire"/>
      </w:pPr>
      <w:r>
        <w:rPr>
          <w:rStyle w:val="Marquedecommentaire"/>
        </w:rPr>
        <w:annotationRef/>
      </w:r>
      <w:proofErr w:type="gramStart"/>
      <w:r>
        <w:t>commentaire</w:t>
      </w:r>
      <w:proofErr w:type="gramEnd"/>
    </w:p>
  </w:comment>
  <w:comment w:id="12" w:author="User" w:date="2017-10-19T12:46:00Z" w:initials="U">
    <w:p w:rsidR="002064A8" w:rsidRDefault="002064A8">
      <w:pPr>
        <w:pStyle w:val="Commentaire"/>
      </w:pPr>
      <w:r>
        <w:rPr>
          <w:rStyle w:val="Marquedecommentaire"/>
        </w:rPr>
        <w:annotationRef/>
      </w:r>
      <w:proofErr w:type="gramStart"/>
      <w:r>
        <w:t>précision</w:t>
      </w:r>
      <w:proofErr w:type="gramEnd"/>
    </w:p>
  </w:comment>
  <w:comment w:id="13" w:author="User" w:date="2017-10-19T12:47:00Z" w:initials="U">
    <w:p w:rsidR="00574039" w:rsidRDefault="00574039">
      <w:pPr>
        <w:pStyle w:val="Commentaire"/>
      </w:pPr>
      <w:r>
        <w:rPr>
          <w:rStyle w:val="Marquedecommentaire"/>
        </w:rPr>
        <w:annotationRef/>
      </w:r>
      <w:r>
        <w:t>commentaire</w:t>
      </w:r>
    </w:p>
  </w:comment>
  <w:comment w:id="20" w:author="User" w:date="2017-10-19T16:20:00Z" w:initials="U">
    <w:p w:rsidR="00FF4458" w:rsidRDefault="00FF4458">
      <w:pPr>
        <w:pStyle w:val="Commentaire"/>
      </w:pPr>
      <w:r>
        <w:rPr>
          <w:rStyle w:val="Marquedecommentaire"/>
        </w:rPr>
        <w:annotationRef/>
      </w:r>
      <w:proofErr w:type="spellStart"/>
      <w:r>
        <w:t>oui</w:t>
      </w:r>
      <w:proofErr w:type="gramStart"/>
      <w:r>
        <w:t>,mais</w:t>
      </w:r>
      <w:proofErr w:type="spellEnd"/>
      <w:proofErr w:type="gramEnd"/>
      <w:r>
        <w:t xml:space="preserve"> vous pouvez faire quelques</w:t>
      </w:r>
      <w:r w:rsidR="003C7654">
        <w:t xml:space="preserve"> efforts de commentaires</w:t>
      </w:r>
      <w:r w:rsidR="00280662">
        <w:t xml:space="preserve"> sur certains articles à la lumière de l’actualité</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5F1" w:rsidRDefault="00DF35F1" w:rsidP="009F342D">
      <w:pPr>
        <w:spacing w:after="0" w:line="240" w:lineRule="auto"/>
      </w:pPr>
      <w:r>
        <w:separator/>
      </w:r>
    </w:p>
  </w:endnote>
  <w:endnote w:type="continuationSeparator" w:id="0">
    <w:p w:rsidR="00DF35F1" w:rsidRDefault="00DF35F1" w:rsidP="009F3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9498203"/>
      <w:docPartObj>
        <w:docPartGallery w:val="Page Numbers (Bottom of Page)"/>
        <w:docPartUnique/>
      </w:docPartObj>
    </w:sdtPr>
    <w:sdtContent>
      <w:p w:rsidR="001E50CE" w:rsidRDefault="00113ABA">
        <w:pPr>
          <w:pStyle w:val="Pieddepage"/>
          <w:jc w:val="right"/>
        </w:pPr>
        <w:r>
          <w:fldChar w:fldCharType="begin"/>
        </w:r>
        <w:r w:rsidR="001E50CE">
          <w:instrText>PAGE   \* MERGEFORMAT</w:instrText>
        </w:r>
        <w:r>
          <w:fldChar w:fldCharType="separate"/>
        </w:r>
        <w:r w:rsidR="005565F6">
          <w:rPr>
            <w:noProof/>
          </w:rPr>
          <w:t>50</w:t>
        </w:r>
        <w:r>
          <w:fldChar w:fldCharType="end"/>
        </w:r>
      </w:p>
    </w:sdtContent>
  </w:sdt>
  <w:p w:rsidR="001E50CE" w:rsidRDefault="001E50C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5F1" w:rsidRDefault="00DF35F1" w:rsidP="009F342D">
      <w:pPr>
        <w:spacing w:after="0" w:line="240" w:lineRule="auto"/>
      </w:pPr>
      <w:r>
        <w:separator/>
      </w:r>
    </w:p>
  </w:footnote>
  <w:footnote w:type="continuationSeparator" w:id="0">
    <w:p w:rsidR="00DF35F1" w:rsidRDefault="00DF35F1" w:rsidP="009F34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81C6D"/>
    <w:multiLevelType w:val="hybridMultilevel"/>
    <w:tmpl w:val="7C9276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F7923D6"/>
    <w:multiLevelType w:val="hybridMultilevel"/>
    <w:tmpl w:val="CCAA4872"/>
    <w:lvl w:ilvl="0" w:tplc="4E24516A">
      <w:start w:val="9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5A6817"/>
    <w:rsid w:val="00001562"/>
    <w:rsid w:val="00004B68"/>
    <w:rsid w:val="00006D2D"/>
    <w:rsid w:val="00010496"/>
    <w:rsid w:val="00011F18"/>
    <w:rsid w:val="00013DA4"/>
    <w:rsid w:val="00020DBD"/>
    <w:rsid w:val="00023243"/>
    <w:rsid w:val="00025577"/>
    <w:rsid w:val="000278DE"/>
    <w:rsid w:val="00030AA9"/>
    <w:rsid w:val="00033038"/>
    <w:rsid w:val="00033A9E"/>
    <w:rsid w:val="00041909"/>
    <w:rsid w:val="00043FF0"/>
    <w:rsid w:val="00044426"/>
    <w:rsid w:val="000464D5"/>
    <w:rsid w:val="00050E7F"/>
    <w:rsid w:val="00056735"/>
    <w:rsid w:val="00064E6C"/>
    <w:rsid w:val="0007143A"/>
    <w:rsid w:val="00072091"/>
    <w:rsid w:val="000725C5"/>
    <w:rsid w:val="000746D7"/>
    <w:rsid w:val="00081055"/>
    <w:rsid w:val="000821D4"/>
    <w:rsid w:val="000843FF"/>
    <w:rsid w:val="00084423"/>
    <w:rsid w:val="00084ADD"/>
    <w:rsid w:val="000962D0"/>
    <w:rsid w:val="00096C8D"/>
    <w:rsid w:val="000979D1"/>
    <w:rsid w:val="00097CD7"/>
    <w:rsid w:val="000A1716"/>
    <w:rsid w:val="000A64C7"/>
    <w:rsid w:val="000A64D3"/>
    <w:rsid w:val="000B0677"/>
    <w:rsid w:val="000B228C"/>
    <w:rsid w:val="000B3650"/>
    <w:rsid w:val="000C2680"/>
    <w:rsid w:val="000C27CA"/>
    <w:rsid w:val="000C2CE5"/>
    <w:rsid w:val="000C33F3"/>
    <w:rsid w:val="000C37A1"/>
    <w:rsid w:val="000D1DDC"/>
    <w:rsid w:val="000D34DD"/>
    <w:rsid w:val="000D73FA"/>
    <w:rsid w:val="000D7906"/>
    <w:rsid w:val="000E2BD5"/>
    <w:rsid w:val="000E2E13"/>
    <w:rsid w:val="000E50BE"/>
    <w:rsid w:val="000E591C"/>
    <w:rsid w:val="000F151B"/>
    <w:rsid w:val="000F329A"/>
    <w:rsid w:val="000F3596"/>
    <w:rsid w:val="00102883"/>
    <w:rsid w:val="00103557"/>
    <w:rsid w:val="00113ABA"/>
    <w:rsid w:val="00113C07"/>
    <w:rsid w:val="0011448F"/>
    <w:rsid w:val="0011470D"/>
    <w:rsid w:val="00115CD8"/>
    <w:rsid w:val="001166E7"/>
    <w:rsid w:val="00120607"/>
    <w:rsid w:val="00121E73"/>
    <w:rsid w:val="0012733F"/>
    <w:rsid w:val="00127C02"/>
    <w:rsid w:val="001300AF"/>
    <w:rsid w:val="00134418"/>
    <w:rsid w:val="001350D7"/>
    <w:rsid w:val="001379C9"/>
    <w:rsid w:val="0014093A"/>
    <w:rsid w:val="00141219"/>
    <w:rsid w:val="00142756"/>
    <w:rsid w:val="00142DC0"/>
    <w:rsid w:val="00145B31"/>
    <w:rsid w:val="0015050F"/>
    <w:rsid w:val="00150869"/>
    <w:rsid w:val="00151AFB"/>
    <w:rsid w:val="00153707"/>
    <w:rsid w:val="00156406"/>
    <w:rsid w:val="0015721C"/>
    <w:rsid w:val="00165275"/>
    <w:rsid w:val="00165467"/>
    <w:rsid w:val="00170147"/>
    <w:rsid w:val="001718C2"/>
    <w:rsid w:val="00174C95"/>
    <w:rsid w:val="001758E6"/>
    <w:rsid w:val="00177757"/>
    <w:rsid w:val="00182999"/>
    <w:rsid w:val="00184977"/>
    <w:rsid w:val="00190D18"/>
    <w:rsid w:val="00192823"/>
    <w:rsid w:val="001A1532"/>
    <w:rsid w:val="001A4364"/>
    <w:rsid w:val="001A5C7F"/>
    <w:rsid w:val="001A622E"/>
    <w:rsid w:val="001A7CD5"/>
    <w:rsid w:val="001B4346"/>
    <w:rsid w:val="001B477A"/>
    <w:rsid w:val="001C0F6F"/>
    <w:rsid w:val="001C1A17"/>
    <w:rsid w:val="001C23A5"/>
    <w:rsid w:val="001C2D8F"/>
    <w:rsid w:val="001C787D"/>
    <w:rsid w:val="001C7E6D"/>
    <w:rsid w:val="001D099A"/>
    <w:rsid w:val="001D163B"/>
    <w:rsid w:val="001D6F6E"/>
    <w:rsid w:val="001E01B4"/>
    <w:rsid w:val="001E50CE"/>
    <w:rsid w:val="001E6201"/>
    <w:rsid w:val="001E77A1"/>
    <w:rsid w:val="001F0E9E"/>
    <w:rsid w:val="001F166B"/>
    <w:rsid w:val="001F1E79"/>
    <w:rsid w:val="001F30E7"/>
    <w:rsid w:val="001F3650"/>
    <w:rsid w:val="001F5C1E"/>
    <w:rsid w:val="00201E5B"/>
    <w:rsid w:val="00203269"/>
    <w:rsid w:val="002064A8"/>
    <w:rsid w:val="00207116"/>
    <w:rsid w:val="00207423"/>
    <w:rsid w:val="002114A1"/>
    <w:rsid w:val="002139FE"/>
    <w:rsid w:val="0022006E"/>
    <w:rsid w:val="00224A31"/>
    <w:rsid w:val="00227532"/>
    <w:rsid w:val="00231573"/>
    <w:rsid w:val="002409DE"/>
    <w:rsid w:val="002412C1"/>
    <w:rsid w:val="0024149A"/>
    <w:rsid w:val="00243DA0"/>
    <w:rsid w:val="0024400B"/>
    <w:rsid w:val="00246C96"/>
    <w:rsid w:val="00255FA1"/>
    <w:rsid w:val="002613A7"/>
    <w:rsid w:val="00261D23"/>
    <w:rsid w:val="002631F7"/>
    <w:rsid w:val="00266C3D"/>
    <w:rsid w:val="00270D85"/>
    <w:rsid w:val="00272141"/>
    <w:rsid w:val="002740EE"/>
    <w:rsid w:val="00280662"/>
    <w:rsid w:val="002807CD"/>
    <w:rsid w:val="00282A47"/>
    <w:rsid w:val="00286EE1"/>
    <w:rsid w:val="002903CC"/>
    <w:rsid w:val="00291EA7"/>
    <w:rsid w:val="002965EB"/>
    <w:rsid w:val="002A060A"/>
    <w:rsid w:val="002A068E"/>
    <w:rsid w:val="002A1169"/>
    <w:rsid w:val="002A4895"/>
    <w:rsid w:val="002A6C1C"/>
    <w:rsid w:val="002B1C7D"/>
    <w:rsid w:val="002B25A7"/>
    <w:rsid w:val="002B44C6"/>
    <w:rsid w:val="002C2E9D"/>
    <w:rsid w:val="002C4A9C"/>
    <w:rsid w:val="002C5485"/>
    <w:rsid w:val="002D1D04"/>
    <w:rsid w:val="002D2C12"/>
    <w:rsid w:val="002D57DD"/>
    <w:rsid w:val="002D7EFF"/>
    <w:rsid w:val="002E10B4"/>
    <w:rsid w:val="002E19C1"/>
    <w:rsid w:val="002E64F9"/>
    <w:rsid w:val="002E7771"/>
    <w:rsid w:val="002E7A8A"/>
    <w:rsid w:val="002F5152"/>
    <w:rsid w:val="002F7A8D"/>
    <w:rsid w:val="002F7E01"/>
    <w:rsid w:val="003017A3"/>
    <w:rsid w:val="003069A6"/>
    <w:rsid w:val="00310BCB"/>
    <w:rsid w:val="00312F74"/>
    <w:rsid w:val="00313618"/>
    <w:rsid w:val="003138D1"/>
    <w:rsid w:val="00314B8E"/>
    <w:rsid w:val="003179B1"/>
    <w:rsid w:val="003244F9"/>
    <w:rsid w:val="00324DA2"/>
    <w:rsid w:val="00330101"/>
    <w:rsid w:val="0033045A"/>
    <w:rsid w:val="003378C6"/>
    <w:rsid w:val="00341405"/>
    <w:rsid w:val="0034333D"/>
    <w:rsid w:val="00344AF1"/>
    <w:rsid w:val="00344BD1"/>
    <w:rsid w:val="0034553C"/>
    <w:rsid w:val="003456A8"/>
    <w:rsid w:val="003468EA"/>
    <w:rsid w:val="00347ADE"/>
    <w:rsid w:val="00350D9D"/>
    <w:rsid w:val="00350E98"/>
    <w:rsid w:val="003516E6"/>
    <w:rsid w:val="0035297D"/>
    <w:rsid w:val="003533D9"/>
    <w:rsid w:val="0035366C"/>
    <w:rsid w:val="003613EB"/>
    <w:rsid w:val="003635A5"/>
    <w:rsid w:val="00363FB6"/>
    <w:rsid w:val="00365C5E"/>
    <w:rsid w:val="00370A46"/>
    <w:rsid w:val="00371151"/>
    <w:rsid w:val="00372EEA"/>
    <w:rsid w:val="003767D9"/>
    <w:rsid w:val="003777E3"/>
    <w:rsid w:val="00382037"/>
    <w:rsid w:val="00382436"/>
    <w:rsid w:val="00385B40"/>
    <w:rsid w:val="0038603C"/>
    <w:rsid w:val="003904C7"/>
    <w:rsid w:val="00394170"/>
    <w:rsid w:val="00395792"/>
    <w:rsid w:val="003A0441"/>
    <w:rsid w:val="003A0552"/>
    <w:rsid w:val="003A0922"/>
    <w:rsid w:val="003A2573"/>
    <w:rsid w:val="003A2B42"/>
    <w:rsid w:val="003A573F"/>
    <w:rsid w:val="003A6631"/>
    <w:rsid w:val="003A6E44"/>
    <w:rsid w:val="003B504B"/>
    <w:rsid w:val="003B5B53"/>
    <w:rsid w:val="003B5B78"/>
    <w:rsid w:val="003B5F2E"/>
    <w:rsid w:val="003C7654"/>
    <w:rsid w:val="003C78BA"/>
    <w:rsid w:val="003C7F18"/>
    <w:rsid w:val="003D0611"/>
    <w:rsid w:val="003D1476"/>
    <w:rsid w:val="003D176C"/>
    <w:rsid w:val="003D2AD0"/>
    <w:rsid w:val="003E16B7"/>
    <w:rsid w:val="003E6812"/>
    <w:rsid w:val="003E7FBC"/>
    <w:rsid w:val="003F1014"/>
    <w:rsid w:val="003F2E14"/>
    <w:rsid w:val="003F36F3"/>
    <w:rsid w:val="003F5AB3"/>
    <w:rsid w:val="004102AB"/>
    <w:rsid w:val="00410890"/>
    <w:rsid w:val="00415142"/>
    <w:rsid w:val="00420AD9"/>
    <w:rsid w:val="00420FF3"/>
    <w:rsid w:val="00423858"/>
    <w:rsid w:val="00423AB0"/>
    <w:rsid w:val="00424588"/>
    <w:rsid w:val="004261D4"/>
    <w:rsid w:val="00426767"/>
    <w:rsid w:val="004303CA"/>
    <w:rsid w:val="004321B4"/>
    <w:rsid w:val="00435893"/>
    <w:rsid w:val="00441C70"/>
    <w:rsid w:val="004463C4"/>
    <w:rsid w:val="00447CAD"/>
    <w:rsid w:val="004545BE"/>
    <w:rsid w:val="00457C86"/>
    <w:rsid w:val="00462E5E"/>
    <w:rsid w:val="00465C7E"/>
    <w:rsid w:val="00465E66"/>
    <w:rsid w:val="00470869"/>
    <w:rsid w:val="00475C1A"/>
    <w:rsid w:val="004760F1"/>
    <w:rsid w:val="00485260"/>
    <w:rsid w:val="0049151B"/>
    <w:rsid w:val="00493016"/>
    <w:rsid w:val="0049352A"/>
    <w:rsid w:val="00493722"/>
    <w:rsid w:val="0049566A"/>
    <w:rsid w:val="004963AF"/>
    <w:rsid w:val="00497092"/>
    <w:rsid w:val="004A4251"/>
    <w:rsid w:val="004A5C10"/>
    <w:rsid w:val="004C0C5D"/>
    <w:rsid w:val="004C20BB"/>
    <w:rsid w:val="004C284E"/>
    <w:rsid w:val="004C2BCD"/>
    <w:rsid w:val="004C2E35"/>
    <w:rsid w:val="004C3A1F"/>
    <w:rsid w:val="004C5B7D"/>
    <w:rsid w:val="004C66D2"/>
    <w:rsid w:val="004C6C52"/>
    <w:rsid w:val="004C6F29"/>
    <w:rsid w:val="004D1BC2"/>
    <w:rsid w:val="004D3BAB"/>
    <w:rsid w:val="004D7A48"/>
    <w:rsid w:val="004E0D23"/>
    <w:rsid w:val="004E39F1"/>
    <w:rsid w:val="004E56BD"/>
    <w:rsid w:val="004E63BA"/>
    <w:rsid w:val="004E6C32"/>
    <w:rsid w:val="004E7886"/>
    <w:rsid w:val="004F112A"/>
    <w:rsid w:val="004F3699"/>
    <w:rsid w:val="004F7023"/>
    <w:rsid w:val="00500B4E"/>
    <w:rsid w:val="005053C5"/>
    <w:rsid w:val="00505735"/>
    <w:rsid w:val="005131A3"/>
    <w:rsid w:val="005158AA"/>
    <w:rsid w:val="00526528"/>
    <w:rsid w:val="00530A69"/>
    <w:rsid w:val="00530D13"/>
    <w:rsid w:val="005330EE"/>
    <w:rsid w:val="00533959"/>
    <w:rsid w:val="00535357"/>
    <w:rsid w:val="00535810"/>
    <w:rsid w:val="00535B55"/>
    <w:rsid w:val="00543CA9"/>
    <w:rsid w:val="0055472B"/>
    <w:rsid w:val="005565F6"/>
    <w:rsid w:val="00560019"/>
    <w:rsid w:val="005618CF"/>
    <w:rsid w:val="005624C2"/>
    <w:rsid w:val="00565094"/>
    <w:rsid w:val="00565C97"/>
    <w:rsid w:val="00572161"/>
    <w:rsid w:val="00573DEF"/>
    <w:rsid w:val="00574039"/>
    <w:rsid w:val="00576631"/>
    <w:rsid w:val="00580236"/>
    <w:rsid w:val="00580CA9"/>
    <w:rsid w:val="00580F5E"/>
    <w:rsid w:val="00585E54"/>
    <w:rsid w:val="00590AC5"/>
    <w:rsid w:val="00591FE1"/>
    <w:rsid w:val="00595A28"/>
    <w:rsid w:val="005970E2"/>
    <w:rsid w:val="005A2B99"/>
    <w:rsid w:val="005A3B4F"/>
    <w:rsid w:val="005A4752"/>
    <w:rsid w:val="005A5523"/>
    <w:rsid w:val="005A5B0F"/>
    <w:rsid w:val="005A6817"/>
    <w:rsid w:val="005A7559"/>
    <w:rsid w:val="005B4D4F"/>
    <w:rsid w:val="005C07F8"/>
    <w:rsid w:val="005C75DF"/>
    <w:rsid w:val="005D04FE"/>
    <w:rsid w:val="005D3974"/>
    <w:rsid w:val="005D3C7A"/>
    <w:rsid w:val="005E2E07"/>
    <w:rsid w:val="005E4FDA"/>
    <w:rsid w:val="005E77E6"/>
    <w:rsid w:val="005F3C38"/>
    <w:rsid w:val="005F7AAA"/>
    <w:rsid w:val="00600D74"/>
    <w:rsid w:val="00601811"/>
    <w:rsid w:val="00603AAF"/>
    <w:rsid w:val="00603EC7"/>
    <w:rsid w:val="00604457"/>
    <w:rsid w:val="00605189"/>
    <w:rsid w:val="00611391"/>
    <w:rsid w:val="00616F0E"/>
    <w:rsid w:val="006179C9"/>
    <w:rsid w:val="00621C96"/>
    <w:rsid w:val="006230CA"/>
    <w:rsid w:val="0062313D"/>
    <w:rsid w:val="00623521"/>
    <w:rsid w:val="0062387A"/>
    <w:rsid w:val="006247BB"/>
    <w:rsid w:val="006254E7"/>
    <w:rsid w:val="006259B2"/>
    <w:rsid w:val="00627B42"/>
    <w:rsid w:val="00630B79"/>
    <w:rsid w:val="00642813"/>
    <w:rsid w:val="00643297"/>
    <w:rsid w:val="00647293"/>
    <w:rsid w:val="00652B4B"/>
    <w:rsid w:val="006533F2"/>
    <w:rsid w:val="00661170"/>
    <w:rsid w:val="00666422"/>
    <w:rsid w:val="00667274"/>
    <w:rsid w:val="0067098F"/>
    <w:rsid w:val="006709F1"/>
    <w:rsid w:val="0067303D"/>
    <w:rsid w:val="00677001"/>
    <w:rsid w:val="0068069C"/>
    <w:rsid w:val="006832AF"/>
    <w:rsid w:val="00690505"/>
    <w:rsid w:val="00690514"/>
    <w:rsid w:val="00690F0A"/>
    <w:rsid w:val="00692814"/>
    <w:rsid w:val="00694379"/>
    <w:rsid w:val="0069641C"/>
    <w:rsid w:val="006A0062"/>
    <w:rsid w:val="006A0286"/>
    <w:rsid w:val="006A117C"/>
    <w:rsid w:val="006A3058"/>
    <w:rsid w:val="006A36EB"/>
    <w:rsid w:val="006A371D"/>
    <w:rsid w:val="006A608E"/>
    <w:rsid w:val="006A693C"/>
    <w:rsid w:val="006B6DB8"/>
    <w:rsid w:val="006B6E17"/>
    <w:rsid w:val="006B73B7"/>
    <w:rsid w:val="006C2A15"/>
    <w:rsid w:val="006C410E"/>
    <w:rsid w:val="006C542C"/>
    <w:rsid w:val="006C5845"/>
    <w:rsid w:val="006C5AC3"/>
    <w:rsid w:val="006C764C"/>
    <w:rsid w:val="006C79B8"/>
    <w:rsid w:val="006D016C"/>
    <w:rsid w:val="006E1CE4"/>
    <w:rsid w:val="006E3AA6"/>
    <w:rsid w:val="006E60BD"/>
    <w:rsid w:val="006F551F"/>
    <w:rsid w:val="006F58DF"/>
    <w:rsid w:val="006F7CE3"/>
    <w:rsid w:val="00702967"/>
    <w:rsid w:val="00703EB7"/>
    <w:rsid w:val="00703EEB"/>
    <w:rsid w:val="00713311"/>
    <w:rsid w:val="0072227A"/>
    <w:rsid w:val="007265ED"/>
    <w:rsid w:val="007302B9"/>
    <w:rsid w:val="00734FBA"/>
    <w:rsid w:val="00735138"/>
    <w:rsid w:val="00740978"/>
    <w:rsid w:val="00741594"/>
    <w:rsid w:val="00741BF2"/>
    <w:rsid w:val="0074629A"/>
    <w:rsid w:val="00746BCD"/>
    <w:rsid w:val="00746C48"/>
    <w:rsid w:val="00747352"/>
    <w:rsid w:val="00747A7D"/>
    <w:rsid w:val="00752790"/>
    <w:rsid w:val="00757A8C"/>
    <w:rsid w:val="00762CC3"/>
    <w:rsid w:val="00764CA0"/>
    <w:rsid w:val="007675EB"/>
    <w:rsid w:val="00772044"/>
    <w:rsid w:val="007761A7"/>
    <w:rsid w:val="00776525"/>
    <w:rsid w:val="00784C29"/>
    <w:rsid w:val="007879F5"/>
    <w:rsid w:val="00790A48"/>
    <w:rsid w:val="007928CD"/>
    <w:rsid w:val="0079393E"/>
    <w:rsid w:val="007943DD"/>
    <w:rsid w:val="00794F9B"/>
    <w:rsid w:val="007A077A"/>
    <w:rsid w:val="007B271F"/>
    <w:rsid w:val="007C69EF"/>
    <w:rsid w:val="007D1418"/>
    <w:rsid w:val="007D21B0"/>
    <w:rsid w:val="007D2CF6"/>
    <w:rsid w:val="007D3FF9"/>
    <w:rsid w:val="007D6099"/>
    <w:rsid w:val="007D634D"/>
    <w:rsid w:val="007E4281"/>
    <w:rsid w:val="007E6215"/>
    <w:rsid w:val="007E6FA8"/>
    <w:rsid w:val="007F06E0"/>
    <w:rsid w:val="007F6711"/>
    <w:rsid w:val="007F7A35"/>
    <w:rsid w:val="0080428A"/>
    <w:rsid w:val="00805051"/>
    <w:rsid w:val="00812AEE"/>
    <w:rsid w:val="00812E07"/>
    <w:rsid w:val="0081499C"/>
    <w:rsid w:val="008153BD"/>
    <w:rsid w:val="00815471"/>
    <w:rsid w:val="00820987"/>
    <w:rsid w:val="00820BDA"/>
    <w:rsid w:val="0082162C"/>
    <w:rsid w:val="0082438C"/>
    <w:rsid w:val="0082696E"/>
    <w:rsid w:val="008269A8"/>
    <w:rsid w:val="008336B2"/>
    <w:rsid w:val="008338DF"/>
    <w:rsid w:val="00840C6D"/>
    <w:rsid w:val="00841B89"/>
    <w:rsid w:val="00843114"/>
    <w:rsid w:val="008460BF"/>
    <w:rsid w:val="00846FF3"/>
    <w:rsid w:val="008528DC"/>
    <w:rsid w:val="00860434"/>
    <w:rsid w:val="008637B7"/>
    <w:rsid w:val="00863E41"/>
    <w:rsid w:val="008648BD"/>
    <w:rsid w:val="00870685"/>
    <w:rsid w:val="008737AD"/>
    <w:rsid w:val="00876449"/>
    <w:rsid w:val="008766B4"/>
    <w:rsid w:val="0087680D"/>
    <w:rsid w:val="008817D7"/>
    <w:rsid w:val="00886577"/>
    <w:rsid w:val="00886A1B"/>
    <w:rsid w:val="00890115"/>
    <w:rsid w:val="00890524"/>
    <w:rsid w:val="0089519B"/>
    <w:rsid w:val="008A4962"/>
    <w:rsid w:val="008B0983"/>
    <w:rsid w:val="008B12DF"/>
    <w:rsid w:val="008B228E"/>
    <w:rsid w:val="008B72AC"/>
    <w:rsid w:val="008B7721"/>
    <w:rsid w:val="008C05FA"/>
    <w:rsid w:val="008C1C5D"/>
    <w:rsid w:val="008C21C9"/>
    <w:rsid w:val="008C3F4B"/>
    <w:rsid w:val="008D038F"/>
    <w:rsid w:val="008D2A32"/>
    <w:rsid w:val="008D64EA"/>
    <w:rsid w:val="008D6777"/>
    <w:rsid w:val="008E6C38"/>
    <w:rsid w:val="008F0E61"/>
    <w:rsid w:val="008F4AAB"/>
    <w:rsid w:val="008F5B8E"/>
    <w:rsid w:val="008F69C6"/>
    <w:rsid w:val="008F7007"/>
    <w:rsid w:val="008F78F7"/>
    <w:rsid w:val="008F7C0E"/>
    <w:rsid w:val="009005EF"/>
    <w:rsid w:val="00902CB7"/>
    <w:rsid w:val="00902EAF"/>
    <w:rsid w:val="009038D1"/>
    <w:rsid w:val="00907C98"/>
    <w:rsid w:val="0091039E"/>
    <w:rsid w:val="00911898"/>
    <w:rsid w:val="009118FF"/>
    <w:rsid w:val="00914A7D"/>
    <w:rsid w:val="00915D46"/>
    <w:rsid w:val="00917A17"/>
    <w:rsid w:val="00925237"/>
    <w:rsid w:val="00926948"/>
    <w:rsid w:val="009276D0"/>
    <w:rsid w:val="00927C30"/>
    <w:rsid w:val="009330E7"/>
    <w:rsid w:val="009335B3"/>
    <w:rsid w:val="00934946"/>
    <w:rsid w:val="009457C7"/>
    <w:rsid w:val="00945D9D"/>
    <w:rsid w:val="009476E0"/>
    <w:rsid w:val="00951269"/>
    <w:rsid w:val="0095717F"/>
    <w:rsid w:val="00963D2B"/>
    <w:rsid w:val="00964C6E"/>
    <w:rsid w:val="0097165B"/>
    <w:rsid w:val="009819F3"/>
    <w:rsid w:val="00986478"/>
    <w:rsid w:val="00987B60"/>
    <w:rsid w:val="00993D50"/>
    <w:rsid w:val="00993DDB"/>
    <w:rsid w:val="00995830"/>
    <w:rsid w:val="00996825"/>
    <w:rsid w:val="009A428E"/>
    <w:rsid w:val="009A4F95"/>
    <w:rsid w:val="009A50BD"/>
    <w:rsid w:val="009A7E94"/>
    <w:rsid w:val="009B044C"/>
    <w:rsid w:val="009B0F1A"/>
    <w:rsid w:val="009B4EC8"/>
    <w:rsid w:val="009C12F2"/>
    <w:rsid w:val="009C6975"/>
    <w:rsid w:val="009D0157"/>
    <w:rsid w:val="009E0572"/>
    <w:rsid w:val="009E057D"/>
    <w:rsid w:val="009E2BB6"/>
    <w:rsid w:val="009F01E1"/>
    <w:rsid w:val="009F342D"/>
    <w:rsid w:val="00A01DA0"/>
    <w:rsid w:val="00A05300"/>
    <w:rsid w:val="00A059CF"/>
    <w:rsid w:val="00A072E5"/>
    <w:rsid w:val="00A1018C"/>
    <w:rsid w:val="00A10BF0"/>
    <w:rsid w:val="00A13330"/>
    <w:rsid w:val="00A15839"/>
    <w:rsid w:val="00A159D0"/>
    <w:rsid w:val="00A20AC2"/>
    <w:rsid w:val="00A23092"/>
    <w:rsid w:val="00A27EEE"/>
    <w:rsid w:val="00A300EB"/>
    <w:rsid w:val="00A32A2B"/>
    <w:rsid w:val="00A33070"/>
    <w:rsid w:val="00A333C1"/>
    <w:rsid w:val="00A3688B"/>
    <w:rsid w:val="00A36E24"/>
    <w:rsid w:val="00A37F35"/>
    <w:rsid w:val="00A44075"/>
    <w:rsid w:val="00A44D23"/>
    <w:rsid w:val="00A47579"/>
    <w:rsid w:val="00A50525"/>
    <w:rsid w:val="00A53046"/>
    <w:rsid w:val="00A60414"/>
    <w:rsid w:val="00A65124"/>
    <w:rsid w:val="00A655A8"/>
    <w:rsid w:val="00A66EEE"/>
    <w:rsid w:val="00A70443"/>
    <w:rsid w:val="00A70DE0"/>
    <w:rsid w:val="00A72165"/>
    <w:rsid w:val="00A73A9A"/>
    <w:rsid w:val="00A762EE"/>
    <w:rsid w:val="00A80CE2"/>
    <w:rsid w:val="00A81BF2"/>
    <w:rsid w:val="00A83B36"/>
    <w:rsid w:val="00AA00B3"/>
    <w:rsid w:val="00AA029B"/>
    <w:rsid w:val="00AA3503"/>
    <w:rsid w:val="00AA461C"/>
    <w:rsid w:val="00AB03E2"/>
    <w:rsid w:val="00AB5938"/>
    <w:rsid w:val="00AB7040"/>
    <w:rsid w:val="00AB7647"/>
    <w:rsid w:val="00AC3624"/>
    <w:rsid w:val="00AC5203"/>
    <w:rsid w:val="00AC6B74"/>
    <w:rsid w:val="00AD087D"/>
    <w:rsid w:val="00AD527A"/>
    <w:rsid w:val="00AD6685"/>
    <w:rsid w:val="00AE0001"/>
    <w:rsid w:val="00AE1DF5"/>
    <w:rsid w:val="00AE345B"/>
    <w:rsid w:val="00AE382E"/>
    <w:rsid w:val="00AF048F"/>
    <w:rsid w:val="00AF084D"/>
    <w:rsid w:val="00AF55F6"/>
    <w:rsid w:val="00AF6A30"/>
    <w:rsid w:val="00B006F8"/>
    <w:rsid w:val="00B04250"/>
    <w:rsid w:val="00B0591D"/>
    <w:rsid w:val="00B104B5"/>
    <w:rsid w:val="00B206C5"/>
    <w:rsid w:val="00B2154C"/>
    <w:rsid w:val="00B2472A"/>
    <w:rsid w:val="00B24990"/>
    <w:rsid w:val="00B24D38"/>
    <w:rsid w:val="00B27D3D"/>
    <w:rsid w:val="00B35893"/>
    <w:rsid w:val="00B36F8E"/>
    <w:rsid w:val="00B42B68"/>
    <w:rsid w:val="00B42EEC"/>
    <w:rsid w:val="00B431CE"/>
    <w:rsid w:val="00B438D3"/>
    <w:rsid w:val="00B43EF8"/>
    <w:rsid w:val="00B50E9A"/>
    <w:rsid w:val="00B52224"/>
    <w:rsid w:val="00B53697"/>
    <w:rsid w:val="00B550AB"/>
    <w:rsid w:val="00B56852"/>
    <w:rsid w:val="00B56DD4"/>
    <w:rsid w:val="00B57919"/>
    <w:rsid w:val="00B57B8B"/>
    <w:rsid w:val="00B62751"/>
    <w:rsid w:val="00B67CF8"/>
    <w:rsid w:val="00B749DD"/>
    <w:rsid w:val="00B831C9"/>
    <w:rsid w:val="00B84325"/>
    <w:rsid w:val="00B92EE1"/>
    <w:rsid w:val="00B9375F"/>
    <w:rsid w:val="00B9781C"/>
    <w:rsid w:val="00BA2657"/>
    <w:rsid w:val="00BA46FE"/>
    <w:rsid w:val="00BA5189"/>
    <w:rsid w:val="00BB209E"/>
    <w:rsid w:val="00BB221D"/>
    <w:rsid w:val="00BB508D"/>
    <w:rsid w:val="00BB5CD1"/>
    <w:rsid w:val="00BB6193"/>
    <w:rsid w:val="00BB6A37"/>
    <w:rsid w:val="00BB73D1"/>
    <w:rsid w:val="00BC1AB6"/>
    <w:rsid w:val="00BC248D"/>
    <w:rsid w:val="00BC3D8C"/>
    <w:rsid w:val="00BC72EF"/>
    <w:rsid w:val="00BC7FF1"/>
    <w:rsid w:val="00BD15DE"/>
    <w:rsid w:val="00BD3CF8"/>
    <w:rsid w:val="00BD446B"/>
    <w:rsid w:val="00BD56AF"/>
    <w:rsid w:val="00BD7337"/>
    <w:rsid w:val="00BE0BC2"/>
    <w:rsid w:val="00BE54DA"/>
    <w:rsid w:val="00BE59B7"/>
    <w:rsid w:val="00BE5FF1"/>
    <w:rsid w:val="00BF297D"/>
    <w:rsid w:val="00BF2FC2"/>
    <w:rsid w:val="00BF3CDB"/>
    <w:rsid w:val="00BF6CE7"/>
    <w:rsid w:val="00BF7D1B"/>
    <w:rsid w:val="00C006A5"/>
    <w:rsid w:val="00C0272B"/>
    <w:rsid w:val="00C03D4E"/>
    <w:rsid w:val="00C16089"/>
    <w:rsid w:val="00C20991"/>
    <w:rsid w:val="00C2145A"/>
    <w:rsid w:val="00C2271D"/>
    <w:rsid w:val="00C24364"/>
    <w:rsid w:val="00C302DE"/>
    <w:rsid w:val="00C3062A"/>
    <w:rsid w:val="00C322A8"/>
    <w:rsid w:val="00C326F3"/>
    <w:rsid w:val="00C333A0"/>
    <w:rsid w:val="00C35744"/>
    <w:rsid w:val="00C35E56"/>
    <w:rsid w:val="00C375CD"/>
    <w:rsid w:val="00C40331"/>
    <w:rsid w:val="00C42661"/>
    <w:rsid w:val="00C43764"/>
    <w:rsid w:val="00C440C9"/>
    <w:rsid w:val="00C5256A"/>
    <w:rsid w:val="00C52DFF"/>
    <w:rsid w:val="00C573D7"/>
    <w:rsid w:val="00C62686"/>
    <w:rsid w:val="00C63D49"/>
    <w:rsid w:val="00C64ADA"/>
    <w:rsid w:val="00C66C8A"/>
    <w:rsid w:val="00C67C90"/>
    <w:rsid w:val="00C70835"/>
    <w:rsid w:val="00C7296C"/>
    <w:rsid w:val="00C73478"/>
    <w:rsid w:val="00C74A07"/>
    <w:rsid w:val="00C76B5E"/>
    <w:rsid w:val="00C8051C"/>
    <w:rsid w:val="00C81166"/>
    <w:rsid w:val="00C845C9"/>
    <w:rsid w:val="00C86B8F"/>
    <w:rsid w:val="00C90BF6"/>
    <w:rsid w:val="00C94B71"/>
    <w:rsid w:val="00C968E9"/>
    <w:rsid w:val="00C971F4"/>
    <w:rsid w:val="00CA3499"/>
    <w:rsid w:val="00CA4BEE"/>
    <w:rsid w:val="00CA57C1"/>
    <w:rsid w:val="00CA6FC9"/>
    <w:rsid w:val="00CA7707"/>
    <w:rsid w:val="00CB08EC"/>
    <w:rsid w:val="00CB1003"/>
    <w:rsid w:val="00CB3A59"/>
    <w:rsid w:val="00CB5034"/>
    <w:rsid w:val="00CB508B"/>
    <w:rsid w:val="00CC03F9"/>
    <w:rsid w:val="00CC0607"/>
    <w:rsid w:val="00CC1688"/>
    <w:rsid w:val="00CC5A92"/>
    <w:rsid w:val="00CC628E"/>
    <w:rsid w:val="00CC6E14"/>
    <w:rsid w:val="00CC7A05"/>
    <w:rsid w:val="00CD1676"/>
    <w:rsid w:val="00CD1B30"/>
    <w:rsid w:val="00CD7288"/>
    <w:rsid w:val="00CE0444"/>
    <w:rsid w:val="00CE14A2"/>
    <w:rsid w:val="00CE36EC"/>
    <w:rsid w:val="00CE6439"/>
    <w:rsid w:val="00CE71DB"/>
    <w:rsid w:val="00CE7926"/>
    <w:rsid w:val="00CF5018"/>
    <w:rsid w:val="00CF62E1"/>
    <w:rsid w:val="00CF652B"/>
    <w:rsid w:val="00D00223"/>
    <w:rsid w:val="00D0231B"/>
    <w:rsid w:val="00D03E96"/>
    <w:rsid w:val="00D04EC4"/>
    <w:rsid w:val="00D13774"/>
    <w:rsid w:val="00D16E80"/>
    <w:rsid w:val="00D21599"/>
    <w:rsid w:val="00D27261"/>
    <w:rsid w:val="00D27462"/>
    <w:rsid w:val="00D30412"/>
    <w:rsid w:val="00D3108C"/>
    <w:rsid w:val="00D32AA0"/>
    <w:rsid w:val="00D361C7"/>
    <w:rsid w:val="00D366CF"/>
    <w:rsid w:val="00D375AC"/>
    <w:rsid w:val="00D40CA3"/>
    <w:rsid w:val="00D40D46"/>
    <w:rsid w:val="00D455C6"/>
    <w:rsid w:val="00D46E55"/>
    <w:rsid w:val="00D46F47"/>
    <w:rsid w:val="00D47BB9"/>
    <w:rsid w:val="00D5220C"/>
    <w:rsid w:val="00D52261"/>
    <w:rsid w:val="00D551E5"/>
    <w:rsid w:val="00D55E5D"/>
    <w:rsid w:val="00D57ADA"/>
    <w:rsid w:val="00D57C03"/>
    <w:rsid w:val="00D607E9"/>
    <w:rsid w:val="00D6260F"/>
    <w:rsid w:val="00D63424"/>
    <w:rsid w:val="00D6623B"/>
    <w:rsid w:val="00D71100"/>
    <w:rsid w:val="00D7653F"/>
    <w:rsid w:val="00D80FE0"/>
    <w:rsid w:val="00D87850"/>
    <w:rsid w:val="00D87E31"/>
    <w:rsid w:val="00D9565D"/>
    <w:rsid w:val="00DA0027"/>
    <w:rsid w:val="00DA1B91"/>
    <w:rsid w:val="00DA43A2"/>
    <w:rsid w:val="00DA4BB7"/>
    <w:rsid w:val="00DA4F15"/>
    <w:rsid w:val="00DB0527"/>
    <w:rsid w:val="00DB7995"/>
    <w:rsid w:val="00DC1937"/>
    <w:rsid w:val="00DC3A3A"/>
    <w:rsid w:val="00DC4821"/>
    <w:rsid w:val="00DD0818"/>
    <w:rsid w:val="00DD0D09"/>
    <w:rsid w:val="00DD2EE2"/>
    <w:rsid w:val="00DD321C"/>
    <w:rsid w:val="00DE0DDD"/>
    <w:rsid w:val="00DE2FC0"/>
    <w:rsid w:val="00DE4AE2"/>
    <w:rsid w:val="00DE6577"/>
    <w:rsid w:val="00DE77A7"/>
    <w:rsid w:val="00DF35F1"/>
    <w:rsid w:val="00DF5512"/>
    <w:rsid w:val="00DF5699"/>
    <w:rsid w:val="00DF6FC6"/>
    <w:rsid w:val="00DF7A18"/>
    <w:rsid w:val="00E0368B"/>
    <w:rsid w:val="00E07FD5"/>
    <w:rsid w:val="00E12AF7"/>
    <w:rsid w:val="00E149E8"/>
    <w:rsid w:val="00E15943"/>
    <w:rsid w:val="00E207E6"/>
    <w:rsid w:val="00E23E46"/>
    <w:rsid w:val="00E254E8"/>
    <w:rsid w:val="00E255FA"/>
    <w:rsid w:val="00E2735A"/>
    <w:rsid w:val="00E31F87"/>
    <w:rsid w:val="00E35B7B"/>
    <w:rsid w:val="00E361D8"/>
    <w:rsid w:val="00E428AF"/>
    <w:rsid w:val="00E5217B"/>
    <w:rsid w:val="00E550AF"/>
    <w:rsid w:val="00E572EA"/>
    <w:rsid w:val="00E57A24"/>
    <w:rsid w:val="00E57D39"/>
    <w:rsid w:val="00E61356"/>
    <w:rsid w:val="00E71459"/>
    <w:rsid w:val="00E75C9D"/>
    <w:rsid w:val="00E76FFE"/>
    <w:rsid w:val="00E81D28"/>
    <w:rsid w:val="00E858A8"/>
    <w:rsid w:val="00E867B8"/>
    <w:rsid w:val="00E86937"/>
    <w:rsid w:val="00E9150B"/>
    <w:rsid w:val="00E915C5"/>
    <w:rsid w:val="00E94EBB"/>
    <w:rsid w:val="00EA0168"/>
    <w:rsid w:val="00EA03E1"/>
    <w:rsid w:val="00EA2D8E"/>
    <w:rsid w:val="00EA4896"/>
    <w:rsid w:val="00EA4AD7"/>
    <w:rsid w:val="00EA69E2"/>
    <w:rsid w:val="00EB3EEC"/>
    <w:rsid w:val="00EB43F8"/>
    <w:rsid w:val="00EB6326"/>
    <w:rsid w:val="00EB79A1"/>
    <w:rsid w:val="00EC506A"/>
    <w:rsid w:val="00EC542D"/>
    <w:rsid w:val="00EC67B4"/>
    <w:rsid w:val="00EC7D89"/>
    <w:rsid w:val="00ED030C"/>
    <w:rsid w:val="00ED1E54"/>
    <w:rsid w:val="00ED30F6"/>
    <w:rsid w:val="00ED3FCC"/>
    <w:rsid w:val="00ED5988"/>
    <w:rsid w:val="00ED5C5A"/>
    <w:rsid w:val="00ED7681"/>
    <w:rsid w:val="00ED7DBF"/>
    <w:rsid w:val="00ED7FC2"/>
    <w:rsid w:val="00EE257B"/>
    <w:rsid w:val="00EE3BCC"/>
    <w:rsid w:val="00EF0A36"/>
    <w:rsid w:val="00EF773D"/>
    <w:rsid w:val="00F01398"/>
    <w:rsid w:val="00F056B1"/>
    <w:rsid w:val="00F16CD5"/>
    <w:rsid w:val="00F16E58"/>
    <w:rsid w:val="00F20B63"/>
    <w:rsid w:val="00F24B22"/>
    <w:rsid w:val="00F24E83"/>
    <w:rsid w:val="00F31B01"/>
    <w:rsid w:val="00F36AC7"/>
    <w:rsid w:val="00F37DC0"/>
    <w:rsid w:val="00F4250B"/>
    <w:rsid w:val="00F46BDC"/>
    <w:rsid w:val="00F47526"/>
    <w:rsid w:val="00F479FF"/>
    <w:rsid w:val="00F5280A"/>
    <w:rsid w:val="00F604B9"/>
    <w:rsid w:val="00F606E6"/>
    <w:rsid w:val="00F6343B"/>
    <w:rsid w:val="00F66678"/>
    <w:rsid w:val="00F707B6"/>
    <w:rsid w:val="00F83FC6"/>
    <w:rsid w:val="00F85175"/>
    <w:rsid w:val="00F912A8"/>
    <w:rsid w:val="00F94447"/>
    <w:rsid w:val="00F96866"/>
    <w:rsid w:val="00F97426"/>
    <w:rsid w:val="00FA282A"/>
    <w:rsid w:val="00FA4267"/>
    <w:rsid w:val="00FA5996"/>
    <w:rsid w:val="00FA6EF6"/>
    <w:rsid w:val="00FB1405"/>
    <w:rsid w:val="00FB4501"/>
    <w:rsid w:val="00FB7E1B"/>
    <w:rsid w:val="00FC05BB"/>
    <w:rsid w:val="00FC0D2C"/>
    <w:rsid w:val="00FC252C"/>
    <w:rsid w:val="00FC2F41"/>
    <w:rsid w:val="00FC4BD4"/>
    <w:rsid w:val="00FC51B3"/>
    <w:rsid w:val="00FC5F29"/>
    <w:rsid w:val="00FC6021"/>
    <w:rsid w:val="00FD148D"/>
    <w:rsid w:val="00FD5357"/>
    <w:rsid w:val="00FD5FCC"/>
    <w:rsid w:val="00FD73B3"/>
    <w:rsid w:val="00FE1277"/>
    <w:rsid w:val="00FE190C"/>
    <w:rsid w:val="00FE3BEC"/>
    <w:rsid w:val="00FF07BC"/>
    <w:rsid w:val="00FF0AC0"/>
    <w:rsid w:val="00FF2CA9"/>
    <w:rsid w:val="00FF4458"/>
    <w:rsid w:val="00FF7DE3"/>
    <w:rsid w:val="00FF7E3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F0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F342D"/>
    <w:pPr>
      <w:tabs>
        <w:tab w:val="center" w:pos="4536"/>
        <w:tab w:val="right" w:pos="9072"/>
      </w:tabs>
      <w:spacing w:after="0" w:line="240" w:lineRule="auto"/>
    </w:pPr>
  </w:style>
  <w:style w:type="character" w:customStyle="1" w:styleId="En-tteCar">
    <w:name w:val="En-tête Car"/>
    <w:basedOn w:val="Policepardfaut"/>
    <w:link w:val="En-tte"/>
    <w:uiPriority w:val="99"/>
    <w:rsid w:val="009F342D"/>
  </w:style>
  <w:style w:type="paragraph" w:styleId="Pieddepage">
    <w:name w:val="footer"/>
    <w:basedOn w:val="Normal"/>
    <w:link w:val="PieddepageCar"/>
    <w:uiPriority w:val="99"/>
    <w:unhideWhenUsed/>
    <w:rsid w:val="009F34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342D"/>
  </w:style>
  <w:style w:type="paragraph" w:styleId="Paragraphedeliste">
    <w:name w:val="List Paragraph"/>
    <w:basedOn w:val="Normal"/>
    <w:uiPriority w:val="34"/>
    <w:qFormat/>
    <w:rsid w:val="00C90BF6"/>
    <w:pPr>
      <w:ind w:left="720"/>
      <w:contextualSpacing/>
    </w:pPr>
  </w:style>
  <w:style w:type="character" w:customStyle="1" w:styleId="f01">
    <w:name w:val="f01"/>
    <w:basedOn w:val="Policepardfaut"/>
    <w:rsid w:val="00F604B9"/>
    <w:rPr>
      <w:rFonts w:ascii="Times New Roman" w:hAnsi="Times New Roman" w:cs="Times New Roman" w:hint="default"/>
      <w:color w:val="000000"/>
      <w:sz w:val="24"/>
      <w:szCs w:val="24"/>
    </w:rPr>
  </w:style>
  <w:style w:type="table" w:styleId="Grilledutableau">
    <w:name w:val="Table Grid"/>
    <w:basedOn w:val="TableauNormal"/>
    <w:uiPriority w:val="59"/>
    <w:rsid w:val="00177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2631F7"/>
    <w:rPr>
      <w:sz w:val="16"/>
      <w:szCs w:val="16"/>
    </w:rPr>
  </w:style>
  <w:style w:type="paragraph" w:styleId="Commentaire">
    <w:name w:val="annotation text"/>
    <w:basedOn w:val="Normal"/>
    <w:link w:val="CommentaireCar"/>
    <w:uiPriority w:val="99"/>
    <w:semiHidden/>
    <w:unhideWhenUsed/>
    <w:rsid w:val="002631F7"/>
    <w:pPr>
      <w:spacing w:line="240" w:lineRule="auto"/>
    </w:pPr>
    <w:rPr>
      <w:sz w:val="20"/>
      <w:szCs w:val="20"/>
    </w:rPr>
  </w:style>
  <w:style w:type="character" w:customStyle="1" w:styleId="CommentaireCar">
    <w:name w:val="Commentaire Car"/>
    <w:basedOn w:val="Policepardfaut"/>
    <w:link w:val="Commentaire"/>
    <w:uiPriority w:val="99"/>
    <w:semiHidden/>
    <w:rsid w:val="002631F7"/>
    <w:rPr>
      <w:sz w:val="20"/>
      <w:szCs w:val="20"/>
    </w:rPr>
  </w:style>
  <w:style w:type="paragraph" w:styleId="Objetducommentaire">
    <w:name w:val="annotation subject"/>
    <w:basedOn w:val="Commentaire"/>
    <w:next w:val="Commentaire"/>
    <w:link w:val="ObjetducommentaireCar"/>
    <w:uiPriority w:val="99"/>
    <w:semiHidden/>
    <w:unhideWhenUsed/>
    <w:rsid w:val="002631F7"/>
    <w:rPr>
      <w:b/>
      <w:bCs/>
    </w:rPr>
  </w:style>
  <w:style w:type="character" w:customStyle="1" w:styleId="ObjetducommentaireCar">
    <w:name w:val="Objet du commentaire Car"/>
    <w:basedOn w:val="CommentaireCar"/>
    <w:link w:val="Objetducommentaire"/>
    <w:uiPriority w:val="99"/>
    <w:semiHidden/>
    <w:rsid w:val="002631F7"/>
    <w:rPr>
      <w:b/>
      <w:bCs/>
      <w:sz w:val="20"/>
      <w:szCs w:val="20"/>
    </w:rPr>
  </w:style>
  <w:style w:type="paragraph" w:styleId="Textedebulles">
    <w:name w:val="Balloon Text"/>
    <w:basedOn w:val="Normal"/>
    <w:link w:val="TextedebullesCar"/>
    <w:uiPriority w:val="99"/>
    <w:semiHidden/>
    <w:unhideWhenUsed/>
    <w:rsid w:val="002631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31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629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AD33D-0A3C-4851-9B20-461CFA89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5091</TotalTime>
  <Pages>50</Pages>
  <Words>14456</Words>
  <Characters>79510</Characters>
  <Application>Microsoft Office Word</Application>
  <DocSecurity>0</DocSecurity>
  <Lines>662</Lines>
  <Paragraphs>187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Ly Dia</dc:creator>
  <cp:keywords/>
  <dc:description/>
  <cp:lastModifiedBy>User</cp:lastModifiedBy>
  <cp:revision>742</cp:revision>
  <dcterms:created xsi:type="dcterms:W3CDTF">2016-08-29T13:00:00Z</dcterms:created>
  <dcterms:modified xsi:type="dcterms:W3CDTF">2017-10-23T10:36:00Z</dcterms:modified>
</cp:coreProperties>
</file>